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4E693" w14:textId="77777777" w:rsidR="00E56B15" w:rsidRDefault="00E56B15" w:rsidP="00E56B15">
      <w:pPr>
        <w:jc w:val="center"/>
        <w:rPr>
          <w:rFonts w:ascii="Georgia" w:hAnsi="Georgia"/>
          <w:b/>
          <w:sz w:val="56"/>
          <w:szCs w:val="56"/>
        </w:rPr>
      </w:pPr>
    </w:p>
    <w:p w14:paraId="4A1E8186" w14:textId="77777777" w:rsidR="00E56B15" w:rsidRDefault="00E56B15" w:rsidP="00E56B15">
      <w:pPr>
        <w:jc w:val="center"/>
        <w:rPr>
          <w:rFonts w:ascii="Georgia" w:hAnsi="Georgia"/>
          <w:b/>
          <w:sz w:val="56"/>
          <w:szCs w:val="56"/>
        </w:rPr>
      </w:pPr>
    </w:p>
    <w:p w14:paraId="0F5BCFB8" w14:textId="77777777" w:rsidR="00E56B15" w:rsidRDefault="00E56B15" w:rsidP="00E56B15">
      <w:pPr>
        <w:jc w:val="center"/>
        <w:rPr>
          <w:rFonts w:ascii="Georgia" w:hAnsi="Georgia"/>
          <w:b/>
          <w:sz w:val="56"/>
          <w:szCs w:val="56"/>
        </w:rPr>
      </w:pPr>
    </w:p>
    <w:p w14:paraId="503C77BF" w14:textId="4581025F" w:rsidR="00E56B15" w:rsidRPr="006F1BB8" w:rsidRDefault="00E56B15" w:rsidP="00E56B15">
      <w:pPr>
        <w:jc w:val="center"/>
        <w:rPr>
          <w:rFonts w:ascii="Georgia" w:hAnsi="Georgia"/>
          <w:b/>
          <w:sz w:val="56"/>
          <w:szCs w:val="56"/>
        </w:rPr>
      </w:pPr>
      <w:r w:rsidRPr="006F1BB8">
        <w:rPr>
          <w:rFonts w:ascii="Georgia" w:hAnsi="Georgia"/>
          <w:b/>
          <w:sz w:val="56"/>
          <w:szCs w:val="56"/>
        </w:rPr>
        <w:t>Health of Older People Strategy 2016</w:t>
      </w:r>
      <w:r w:rsidR="004708B1">
        <w:rPr>
          <w:rFonts w:ascii="Georgia" w:hAnsi="Georgia"/>
          <w:b/>
          <w:sz w:val="56"/>
          <w:szCs w:val="56"/>
        </w:rPr>
        <w:t>–</w:t>
      </w:r>
      <w:r w:rsidRPr="006F1BB8">
        <w:rPr>
          <w:rFonts w:ascii="Georgia" w:hAnsi="Georgia"/>
          <w:b/>
          <w:sz w:val="56"/>
          <w:szCs w:val="56"/>
        </w:rPr>
        <w:t>2026</w:t>
      </w:r>
    </w:p>
    <w:p w14:paraId="3ACAB32D" w14:textId="77777777" w:rsidR="00E56B15" w:rsidRPr="006F1BB8" w:rsidRDefault="00E56B15" w:rsidP="00E56B15">
      <w:pPr>
        <w:jc w:val="center"/>
        <w:rPr>
          <w:rFonts w:ascii="Georgia" w:hAnsi="Georgia"/>
          <w:b/>
          <w:sz w:val="56"/>
          <w:szCs w:val="56"/>
        </w:rPr>
      </w:pPr>
    </w:p>
    <w:p w14:paraId="0D48A88E" w14:textId="77777777" w:rsidR="00E56B15" w:rsidRPr="006F1BB8" w:rsidRDefault="00E56B15" w:rsidP="00E56B15">
      <w:pPr>
        <w:jc w:val="center"/>
        <w:rPr>
          <w:rFonts w:ascii="Georgia" w:hAnsi="Georgia"/>
          <w:b/>
          <w:sz w:val="56"/>
          <w:szCs w:val="56"/>
        </w:rPr>
      </w:pPr>
    </w:p>
    <w:p w14:paraId="377715F2" w14:textId="77777777" w:rsidR="00E56B15" w:rsidRPr="006F1BB8" w:rsidRDefault="00E56B15" w:rsidP="00E56B15">
      <w:pPr>
        <w:jc w:val="center"/>
        <w:rPr>
          <w:rFonts w:ascii="Georgia" w:hAnsi="Georgia"/>
          <w:b/>
          <w:sz w:val="56"/>
          <w:szCs w:val="56"/>
        </w:rPr>
      </w:pPr>
      <w:r w:rsidRPr="006F1BB8">
        <w:rPr>
          <w:rFonts w:ascii="Georgia" w:hAnsi="Georgia"/>
          <w:b/>
          <w:sz w:val="56"/>
          <w:szCs w:val="56"/>
        </w:rPr>
        <w:t>Consultation submissions</w:t>
      </w:r>
    </w:p>
    <w:p w14:paraId="6E91ADE4" w14:textId="1046384A" w:rsidR="00E56B15" w:rsidRPr="006F1BB8" w:rsidRDefault="00E56B15" w:rsidP="00E56B15">
      <w:pPr>
        <w:jc w:val="center"/>
        <w:rPr>
          <w:rFonts w:ascii="Georgia" w:hAnsi="Georgia"/>
          <w:b/>
          <w:sz w:val="56"/>
          <w:szCs w:val="56"/>
        </w:rPr>
      </w:pPr>
      <w:bookmarkStart w:id="0" w:name="_GoBack"/>
      <w:r w:rsidRPr="006F1BB8">
        <w:rPr>
          <w:rFonts w:ascii="Georgia" w:hAnsi="Georgia"/>
          <w:b/>
          <w:sz w:val="56"/>
          <w:szCs w:val="56"/>
        </w:rPr>
        <w:t>1</w:t>
      </w:r>
      <w:r>
        <w:rPr>
          <w:rFonts w:ascii="Georgia" w:hAnsi="Georgia"/>
          <w:b/>
          <w:sz w:val="56"/>
          <w:szCs w:val="56"/>
        </w:rPr>
        <w:t>8</w:t>
      </w:r>
      <w:r w:rsidR="000835E5">
        <w:rPr>
          <w:rFonts w:ascii="Georgia" w:hAnsi="Georgia"/>
          <w:b/>
          <w:sz w:val="56"/>
          <w:szCs w:val="56"/>
        </w:rPr>
        <w:t>6</w:t>
      </w:r>
      <w:r w:rsidRPr="006F1BB8">
        <w:rPr>
          <w:rFonts w:ascii="Georgia" w:hAnsi="Georgia"/>
          <w:b/>
          <w:sz w:val="56"/>
          <w:szCs w:val="56"/>
        </w:rPr>
        <w:t xml:space="preserve"> </w:t>
      </w:r>
      <w:r>
        <w:rPr>
          <w:rFonts w:ascii="Georgia" w:hAnsi="Georgia"/>
          <w:b/>
          <w:sz w:val="56"/>
          <w:szCs w:val="56"/>
        </w:rPr>
        <w:t>–</w:t>
      </w:r>
      <w:r w:rsidRPr="006F1BB8">
        <w:rPr>
          <w:rFonts w:ascii="Georgia" w:hAnsi="Georgia"/>
          <w:b/>
          <w:sz w:val="56"/>
          <w:szCs w:val="56"/>
        </w:rPr>
        <w:t xml:space="preserve"> </w:t>
      </w:r>
      <w:r>
        <w:rPr>
          <w:rFonts w:ascii="Georgia" w:hAnsi="Georgia"/>
          <w:b/>
          <w:sz w:val="56"/>
          <w:szCs w:val="56"/>
        </w:rPr>
        <w:t>220</w:t>
      </w:r>
    </w:p>
    <w:bookmarkEnd w:id="0"/>
    <w:p w14:paraId="65C900E2" w14:textId="77777777" w:rsidR="00E56B15" w:rsidRPr="006F1BB8" w:rsidRDefault="00E56B15" w:rsidP="00E56B15">
      <w:pPr>
        <w:jc w:val="center"/>
        <w:rPr>
          <w:b/>
          <w:sz w:val="56"/>
          <w:szCs w:val="56"/>
        </w:rPr>
      </w:pPr>
    </w:p>
    <w:p w14:paraId="6B33BE15" w14:textId="77777777" w:rsidR="00E56B15" w:rsidRPr="006F1BB8" w:rsidRDefault="00E56B15" w:rsidP="00E56B15">
      <w:pPr>
        <w:jc w:val="center"/>
        <w:rPr>
          <w:b/>
          <w:sz w:val="22"/>
          <w:szCs w:val="22"/>
        </w:rPr>
      </w:pPr>
    </w:p>
    <w:p w14:paraId="3B101F9E" w14:textId="77777777" w:rsidR="00E56B15" w:rsidRDefault="00E56B15">
      <w:pPr>
        <w:spacing w:after="160" w:line="259" w:lineRule="auto"/>
        <w:rPr>
          <w:rFonts w:ascii="Arial" w:eastAsia="Calibri" w:hAnsi="Arial" w:cs="Arial"/>
          <w:sz w:val="22"/>
          <w:szCs w:val="22"/>
          <w:lang w:val="en-AU"/>
        </w:rPr>
      </w:pPr>
      <w:r>
        <w:rPr>
          <w:rFonts w:ascii="Arial" w:eastAsia="Calibri" w:hAnsi="Arial" w:cs="Arial"/>
          <w:sz w:val="22"/>
          <w:szCs w:val="22"/>
          <w:lang w:val="en-AU"/>
        </w:rPr>
        <w:br w:type="page"/>
      </w:r>
    </w:p>
    <w:p w14:paraId="44DF075E" w14:textId="32204B03" w:rsidR="00E56B15" w:rsidRPr="00E634DD" w:rsidRDefault="00E56B15" w:rsidP="00E56B15">
      <w:pPr>
        <w:rPr>
          <w:rFonts w:ascii="Arial" w:hAnsi="Arial" w:cs="Arial"/>
          <w:sz w:val="22"/>
          <w:szCs w:val="22"/>
        </w:rPr>
      </w:pPr>
    </w:p>
    <w:tbl>
      <w:tblPr>
        <w:tblStyle w:val="TableGrid"/>
        <w:tblW w:w="0" w:type="auto"/>
        <w:tblLook w:val="04A0" w:firstRow="1" w:lastRow="0" w:firstColumn="1" w:lastColumn="0" w:noHBand="0" w:noVBand="1"/>
      </w:tblPr>
      <w:tblGrid>
        <w:gridCol w:w="9736"/>
      </w:tblGrid>
      <w:tr w:rsidR="00E56B15" w:rsidRPr="00E56B15" w14:paraId="68D6C0E8" w14:textId="77777777" w:rsidTr="00E56B15">
        <w:tc>
          <w:tcPr>
            <w:tcW w:w="9736" w:type="dxa"/>
            <w:shd w:val="clear" w:color="auto" w:fill="D9D9D9" w:themeFill="background1" w:themeFillShade="D9"/>
          </w:tcPr>
          <w:p w14:paraId="3B2A8255" w14:textId="77777777" w:rsidR="00E56B15" w:rsidRPr="00E56B15" w:rsidRDefault="00E56B15" w:rsidP="00E56B15">
            <w:pPr>
              <w:tabs>
                <w:tab w:val="left" w:pos="2708"/>
              </w:tabs>
              <w:spacing w:before="120" w:after="120"/>
              <w:jc w:val="center"/>
              <w:rPr>
                <w:rFonts w:ascii="Arial" w:hAnsi="Arial" w:cs="Arial"/>
                <w:b/>
                <w:szCs w:val="22"/>
              </w:rPr>
            </w:pPr>
            <w:r w:rsidRPr="00E56B15">
              <w:rPr>
                <w:rFonts w:ascii="Arial" w:hAnsi="Arial" w:cs="Arial"/>
                <w:b/>
                <w:szCs w:val="22"/>
              </w:rPr>
              <w:t xml:space="preserve">Submission 186 </w:t>
            </w:r>
          </w:p>
        </w:tc>
      </w:tr>
    </w:tbl>
    <w:p w14:paraId="11B36FCE" w14:textId="77777777" w:rsidR="00E56B15" w:rsidRPr="00E634DD" w:rsidRDefault="00E56B15" w:rsidP="00E56B15">
      <w:pPr>
        <w:tabs>
          <w:tab w:val="left" w:pos="2708"/>
        </w:tabs>
        <w:jc w:val="right"/>
        <w:rPr>
          <w:rFonts w:ascii="Arial" w:hAnsi="Arial" w:cs="Arial"/>
          <w:sz w:val="22"/>
          <w:szCs w:val="22"/>
        </w:rPr>
      </w:pPr>
    </w:p>
    <w:p w14:paraId="2BD4FE6A" w14:textId="77777777" w:rsidR="00E56B15" w:rsidRPr="00E634DD" w:rsidRDefault="00E56B15" w:rsidP="00E56B15">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We held a workshop with our local Health of Older Persons Strategic steering group.  There were some general themes that the group wanted to highlight:</w:t>
      </w:r>
    </w:p>
    <w:p w14:paraId="2530F46A"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In general there are a number of good, aspirational ideas and there are good linkages to other strategies.</w:t>
      </w:r>
    </w:p>
    <w:p w14:paraId="621D3A0F"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An outcomes/measurement framework is vitally important as that will clarify objectives and help in the reprioritising of resources.</w:t>
      </w:r>
    </w:p>
    <w:p w14:paraId="16492A18"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Strongly agree with more intersectoral/cross-agency work – challenge is the different structures in Govt services and, consequently, where budget decisions are made.</w:t>
      </w:r>
    </w:p>
    <w:p w14:paraId="0FE089A1"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People need to be helped/encouraged/incentivised to value their health more</w:t>
      </w:r>
    </w:p>
    <w:p w14:paraId="340C8DBA"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We should make more use of older people and their networks to get messages through</w:t>
      </w:r>
    </w:p>
    <w:p w14:paraId="60A5E0CD"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Need to model the changes in the Maori and PI population separately to show the potential impact of reducing the inequity in premature death rates for Maori</w:t>
      </w:r>
    </w:p>
    <w:p w14:paraId="56ADF635"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There are opportunities for using technology and data in a much more useful way</w:t>
      </w:r>
    </w:p>
    <w:p w14:paraId="6ACB3202"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 xml:space="preserve">Matters of policy should be led nationally – we don’t have the resources individually to develop and trial separate responses.  </w:t>
      </w:r>
    </w:p>
    <w:p w14:paraId="104A6001"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More promotion to shape expectations</w:t>
      </w:r>
    </w:p>
    <w:p w14:paraId="1051C1C9"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The integrated shared care record is expected to resolve a number of issues</w:t>
      </w:r>
    </w:p>
    <w:p w14:paraId="2B83F112"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Need better ways to share each other’s successes and challenges</w:t>
      </w:r>
    </w:p>
    <w:p w14:paraId="7FC40A17"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Would like to see a nationally led piece of work around the different subsidies (eg. RSS and RCS) and the implications of means testing/not means testing.  Should be consistent so as to prevent the incentive to use one or other for the wrong need.</w:t>
      </w:r>
    </w:p>
    <w:p w14:paraId="1EC40A4C" w14:textId="77777777" w:rsidR="00E56B15" w:rsidRPr="00202DB2" w:rsidRDefault="00E56B15" w:rsidP="00C379AD">
      <w:pPr>
        <w:pStyle w:val="ListParagraph"/>
        <w:numPr>
          <w:ilvl w:val="0"/>
          <w:numId w:val="48"/>
        </w:numPr>
        <w:autoSpaceDE w:val="0"/>
        <w:autoSpaceDN w:val="0"/>
        <w:adjustRightInd w:val="0"/>
        <w:ind w:left="426" w:hanging="284"/>
        <w:rPr>
          <w:rFonts w:ascii="Arial" w:hAnsi="Arial" w:cs="Arial"/>
          <w:color w:val="000000"/>
        </w:rPr>
      </w:pPr>
      <w:r w:rsidRPr="00202DB2">
        <w:rPr>
          <w:rFonts w:ascii="Arial" w:hAnsi="Arial" w:cs="Arial"/>
          <w:color w:val="000000"/>
        </w:rPr>
        <w:t>May need to prioritise a bit more strongly and cut down the number of specifics – or put the specifics in the “implementation addendum” so that the strategy stands alone.</w:t>
      </w:r>
    </w:p>
    <w:p w14:paraId="61CBB57D" w14:textId="77777777" w:rsidR="00E56B15" w:rsidRPr="00E634DD" w:rsidRDefault="00E56B15" w:rsidP="00E56B15">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 xml:space="preserve"> </w:t>
      </w:r>
    </w:p>
    <w:p w14:paraId="5EFE58DF" w14:textId="77777777" w:rsidR="00E56B15" w:rsidRPr="00E634DD" w:rsidRDefault="00E56B15" w:rsidP="00E56B15">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Attached are the notes from that meeting to provide detail of some of the individual actions.</w:t>
      </w:r>
    </w:p>
    <w:p w14:paraId="5EA44265" w14:textId="77777777" w:rsidR="00E56B15" w:rsidRPr="00E634DD" w:rsidRDefault="00E56B15" w:rsidP="00E56B15">
      <w:pPr>
        <w:spacing w:after="160" w:line="259" w:lineRule="auto"/>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br w:type="page"/>
      </w:r>
    </w:p>
    <w:p w14:paraId="5E93FF4C" w14:textId="77777777" w:rsidR="00E56B15" w:rsidRPr="00E634DD" w:rsidRDefault="00E56B15" w:rsidP="00E56B15">
      <w:pPr>
        <w:autoSpaceDE w:val="0"/>
        <w:autoSpaceDN w:val="0"/>
        <w:adjustRightInd w:val="0"/>
        <w:rPr>
          <w:rFonts w:ascii="Arial" w:eastAsiaTheme="minorHAnsi" w:hAnsi="Arial" w:cs="Arial"/>
          <w:color w:val="000000"/>
          <w:sz w:val="22"/>
          <w:szCs w:val="22"/>
          <w:lang w:eastAsia="en-US"/>
        </w:rPr>
      </w:pPr>
    </w:p>
    <w:p w14:paraId="6EB5E1F2" w14:textId="77777777" w:rsidR="00E56B15" w:rsidRPr="00E634DD" w:rsidRDefault="00E56B15" w:rsidP="00E56B15">
      <w:pPr>
        <w:tabs>
          <w:tab w:val="left" w:pos="2708"/>
        </w:tabs>
        <w:jc w:val="right"/>
        <w:rPr>
          <w:rFonts w:ascii="Arial" w:hAnsi="Arial" w:cs="Arial"/>
          <w:sz w:val="22"/>
          <w:szCs w:val="22"/>
        </w:rPr>
      </w:pPr>
    </w:p>
    <w:p w14:paraId="52A9EADD" w14:textId="77777777" w:rsidR="00E56B15" w:rsidRPr="00E634DD" w:rsidRDefault="00E56B15" w:rsidP="00E56B15">
      <w:pPr>
        <w:tabs>
          <w:tab w:val="left" w:pos="2708"/>
        </w:tabs>
        <w:jc w:val="right"/>
        <w:rPr>
          <w:rFonts w:ascii="Arial" w:hAnsi="Arial" w:cs="Arial"/>
          <w:sz w:val="22"/>
          <w:szCs w:val="22"/>
        </w:rPr>
      </w:pPr>
      <w:r w:rsidRPr="00E634DD">
        <w:rPr>
          <w:rFonts w:ascii="Arial" w:hAnsi="Arial" w:cs="Arial"/>
          <w:noProof/>
          <w:sz w:val="22"/>
          <w:szCs w:val="22"/>
        </w:rPr>
        <w:drawing>
          <wp:inline distT="0" distB="0" distL="0" distR="0" wp14:anchorId="439E2E0E" wp14:editId="2659AACD">
            <wp:extent cx="1685925" cy="1038225"/>
            <wp:effectExtent l="0" t="0" r="0" b="0"/>
            <wp:docPr id="6" name="Picture 4" descr="G:\Logos\HBDHB Web Logos\HBDHB I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s\HBDHB Web Logos\HBDHB ID 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038225"/>
                    </a:xfrm>
                    <a:prstGeom prst="rect">
                      <a:avLst/>
                    </a:prstGeom>
                    <a:noFill/>
                    <a:ln>
                      <a:noFill/>
                    </a:ln>
                  </pic:spPr>
                </pic:pic>
              </a:graphicData>
            </a:graphic>
          </wp:inline>
        </w:drawing>
      </w:r>
    </w:p>
    <w:p w14:paraId="5BA3F421" w14:textId="77777777" w:rsidR="00E56B15" w:rsidRPr="00E634DD" w:rsidRDefault="00E56B15" w:rsidP="00E56B15">
      <w:pPr>
        <w:tabs>
          <w:tab w:val="left" w:pos="2708"/>
        </w:tabs>
        <w:jc w:val="right"/>
        <w:rPr>
          <w:rFonts w:ascii="Arial" w:hAnsi="Arial" w:cs="Arial"/>
          <w:sz w:val="22"/>
          <w:szCs w:val="22"/>
        </w:rPr>
      </w:pPr>
    </w:p>
    <w:p w14:paraId="3BD979A5" w14:textId="77777777" w:rsidR="00E56B15" w:rsidRPr="00E634DD" w:rsidRDefault="00E56B15" w:rsidP="00E56B15">
      <w:pPr>
        <w:pBdr>
          <w:top w:val="single" w:sz="6" w:space="1" w:color="auto"/>
        </w:pBdr>
        <w:rPr>
          <w:rFonts w:ascii="Arial" w:hAnsi="Arial" w:cs="Arial"/>
          <w:sz w:val="22"/>
          <w:szCs w:val="22"/>
        </w:rPr>
      </w:pPr>
    </w:p>
    <w:p w14:paraId="211C78BF" w14:textId="77777777" w:rsidR="00E56B15" w:rsidRPr="00E634DD" w:rsidRDefault="00E56B15" w:rsidP="00E56B15">
      <w:pPr>
        <w:spacing w:line="360" w:lineRule="auto"/>
        <w:rPr>
          <w:rFonts w:ascii="Arial" w:hAnsi="Arial" w:cs="Arial"/>
          <w:b/>
          <w:sz w:val="22"/>
          <w:szCs w:val="22"/>
        </w:rPr>
      </w:pPr>
      <w:r w:rsidRPr="00E634DD">
        <w:rPr>
          <w:rFonts w:ascii="Arial" w:hAnsi="Arial" w:cs="Arial"/>
          <w:b/>
          <w:sz w:val="22"/>
          <w:szCs w:val="22"/>
        </w:rPr>
        <w:t>Meeting:</w:t>
      </w:r>
      <w:r w:rsidRPr="00E634DD">
        <w:rPr>
          <w:rFonts w:ascii="Arial" w:hAnsi="Arial" w:cs="Arial"/>
          <w:b/>
          <w:sz w:val="22"/>
          <w:szCs w:val="22"/>
        </w:rPr>
        <w:tab/>
        <w:t>Health of Older Persons Strategic Forum</w:t>
      </w:r>
      <w:r w:rsidRPr="00E634DD">
        <w:rPr>
          <w:rFonts w:ascii="Arial" w:hAnsi="Arial" w:cs="Arial"/>
          <w:b/>
          <w:sz w:val="22"/>
          <w:szCs w:val="22"/>
        </w:rPr>
        <w:tab/>
      </w:r>
    </w:p>
    <w:p w14:paraId="5C510E01" w14:textId="77777777" w:rsidR="00E56B15" w:rsidRPr="00E634DD" w:rsidRDefault="00E56B15" w:rsidP="00E56B15">
      <w:pPr>
        <w:spacing w:line="360" w:lineRule="auto"/>
        <w:rPr>
          <w:rFonts w:ascii="Arial" w:hAnsi="Arial" w:cs="Arial"/>
          <w:sz w:val="22"/>
          <w:szCs w:val="22"/>
        </w:rPr>
      </w:pPr>
      <w:r w:rsidRPr="00E634DD">
        <w:rPr>
          <w:rFonts w:ascii="Arial" w:hAnsi="Arial" w:cs="Arial"/>
          <w:b/>
          <w:sz w:val="22"/>
          <w:szCs w:val="22"/>
        </w:rPr>
        <w:t>Date:</w:t>
      </w:r>
      <w:r w:rsidRPr="00E634DD">
        <w:rPr>
          <w:rFonts w:ascii="Arial" w:hAnsi="Arial" w:cs="Arial"/>
          <w:sz w:val="22"/>
          <w:szCs w:val="22"/>
        </w:rPr>
        <w:tab/>
      </w:r>
      <w:r w:rsidRPr="00E634DD">
        <w:rPr>
          <w:rFonts w:ascii="Arial" w:hAnsi="Arial" w:cs="Arial"/>
          <w:sz w:val="22"/>
          <w:szCs w:val="22"/>
        </w:rPr>
        <w:tab/>
        <w:t>24 August 2016</w:t>
      </w:r>
      <w:r w:rsidRPr="00E634DD">
        <w:rPr>
          <w:rFonts w:ascii="Arial" w:hAnsi="Arial" w:cs="Arial"/>
          <w:sz w:val="22"/>
          <w:szCs w:val="22"/>
        </w:rPr>
        <w:tab/>
      </w:r>
    </w:p>
    <w:p w14:paraId="2C93154E" w14:textId="77777777" w:rsidR="00E56B15" w:rsidRPr="00E634DD" w:rsidRDefault="00E56B15" w:rsidP="00E56B15">
      <w:pPr>
        <w:spacing w:line="360" w:lineRule="auto"/>
        <w:rPr>
          <w:rFonts w:ascii="Arial" w:hAnsi="Arial" w:cs="Arial"/>
          <w:b/>
          <w:sz w:val="22"/>
          <w:szCs w:val="22"/>
        </w:rPr>
      </w:pPr>
      <w:r w:rsidRPr="00E634DD">
        <w:rPr>
          <w:rFonts w:ascii="Arial" w:hAnsi="Arial" w:cs="Arial"/>
          <w:b/>
          <w:sz w:val="22"/>
          <w:szCs w:val="22"/>
        </w:rPr>
        <w:t>Time:</w:t>
      </w:r>
      <w:r w:rsidRPr="00E634DD">
        <w:rPr>
          <w:rFonts w:ascii="Arial" w:hAnsi="Arial" w:cs="Arial"/>
          <w:b/>
          <w:sz w:val="22"/>
          <w:szCs w:val="22"/>
        </w:rPr>
        <w:tab/>
      </w:r>
      <w:r w:rsidRPr="00E634DD">
        <w:rPr>
          <w:rFonts w:ascii="Arial" w:hAnsi="Arial" w:cs="Arial"/>
          <w:b/>
          <w:sz w:val="22"/>
          <w:szCs w:val="22"/>
        </w:rPr>
        <w:tab/>
        <w:t>10.30am</w:t>
      </w:r>
      <w:r w:rsidRPr="00E634DD">
        <w:rPr>
          <w:rFonts w:ascii="Arial" w:hAnsi="Arial" w:cs="Arial"/>
          <w:sz w:val="22"/>
          <w:szCs w:val="22"/>
        </w:rPr>
        <w:tab/>
      </w:r>
      <w:r w:rsidRPr="00E634DD">
        <w:rPr>
          <w:rFonts w:ascii="Arial" w:hAnsi="Arial" w:cs="Arial"/>
          <w:sz w:val="22"/>
          <w:szCs w:val="22"/>
        </w:rPr>
        <w:tab/>
      </w:r>
    </w:p>
    <w:p w14:paraId="21A51C1E" w14:textId="77777777" w:rsidR="00E56B15" w:rsidRPr="00E634DD" w:rsidRDefault="00E56B15" w:rsidP="00E56B15">
      <w:pPr>
        <w:spacing w:line="360" w:lineRule="auto"/>
        <w:rPr>
          <w:rFonts w:ascii="Arial" w:hAnsi="Arial" w:cs="Arial"/>
          <w:b/>
          <w:sz w:val="22"/>
          <w:szCs w:val="22"/>
        </w:rPr>
      </w:pPr>
      <w:r w:rsidRPr="00E634DD">
        <w:rPr>
          <w:rFonts w:ascii="Arial" w:hAnsi="Arial" w:cs="Arial"/>
          <w:b/>
          <w:sz w:val="22"/>
          <w:szCs w:val="22"/>
        </w:rPr>
        <w:t>Venue:</w:t>
      </w:r>
      <w:r w:rsidRPr="00E634DD">
        <w:rPr>
          <w:rFonts w:ascii="Arial" w:hAnsi="Arial" w:cs="Arial"/>
          <w:sz w:val="22"/>
          <w:szCs w:val="22"/>
        </w:rPr>
        <w:tab/>
        <w:t>Pohutukawa Meeting Room</w:t>
      </w:r>
      <w:r w:rsidRPr="00E634DD">
        <w:rPr>
          <w:rFonts w:ascii="Arial" w:hAnsi="Arial" w:cs="Arial"/>
          <w:sz w:val="22"/>
          <w:szCs w:val="22"/>
        </w:rPr>
        <w:tab/>
      </w:r>
    </w:p>
    <w:p w14:paraId="56346903" w14:textId="77777777" w:rsidR="00E56B15" w:rsidRPr="00E634DD" w:rsidRDefault="00E56B15" w:rsidP="00E56B15">
      <w:pPr>
        <w:pBdr>
          <w:top w:val="single" w:sz="6" w:space="1" w:color="auto"/>
        </w:pBdr>
        <w:rPr>
          <w:rFonts w:ascii="Arial" w:hAnsi="Arial" w:cs="Arial"/>
          <w:sz w:val="22"/>
          <w:szCs w:val="22"/>
        </w:rPr>
      </w:pPr>
    </w:p>
    <w:p w14:paraId="33AD882F" w14:textId="77777777" w:rsidR="00E56B15" w:rsidRPr="00E634DD" w:rsidRDefault="00E56B15" w:rsidP="00E56B15">
      <w:pPr>
        <w:rPr>
          <w:rFonts w:ascii="Arial" w:hAnsi="Arial" w:cs="Arial"/>
          <w:sz w:val="22"/>
          <w:szCs w:val="22"/>
        </w:rPr>
      </w:pPr>
      <w:r w:rsidRPr="00E634DD">
        <w:rPr>
          <w:rFonts w:ascii="Arial" w:hAnsi="Arial" w:cs="Arial"/>
          <w:b/>
          <w:sz w:val="22"/>
          <w:szCs w:val="22"/>
        </w:rPr>
        <w:t>Present:</w:t>
      </w:r>
      <w:r w:rsidRPr="00E634DD">
        <w:rPr>
          <w:rFonts w:ascii="Arial" w:hAnsi="Arial" w:cs="Arial"/>
          <w:sz w:val="22"/>
          <w:szCs w:val="22"/>
        </w:rPr>
        <w:t xml:space="preserve">  </w:t>
      </w:r>
    </w:p>
    <w:p w14:paraId="234E42BA" w14:textId="77777777" w:rsidR="00E56B15" w:rsidRPr="00E634DD" w:rsidRDefault="00E56B15" w:rsidP="00E56B15">
      <w:pPr>
        <w:tabs>
          <w:tab w:val="left" w:pos="3686"/>
          <w:tab w:val="left" w:pos="7088"/>
        </w:tabs>
        <w:rPr>
          <w:rFonts w:ascii="Arial" w:hAnsi="Arial" w:cs="Arial"/>
          <w:sz w:val="22"/>
          <w:szCs w:val="22"/>
        </w:rPr>
      </w:pPr>
      <w:r w:rsidRPr="00E634DD">
        <w:rPr>
          <w:rFonts w:ascii="Arial" w:hAnsi="Arial" w:cs="Arial"/>
          <w:sz w:val="22"/>
          <w:szCs w:val="22"/>
        </w:rPr>
        <w:t xml:space="preserve">Service Director, Older Persons Services;  </w:t>
      </w:r>
      <w:r w:rsidRPr="00E634DD">
        <w:rPr>
          <w:rFonts w:ascii="Arial" w:hAnsi="Arial" w:cs="Arial"/>
          <w:sz w:val="22"/>
          <w:szCs w:val="22"/>
        </w:rPr>
        <w:tab/>
        <w:t>Chief Allied Health Professions Officer; Psychiatrist, Older Persons Mental Health; Consumer Advisor; Geriatrician; Strategic Services Manager; Regional Manager from Aged Residential Care provider.</w:t>
      </w:r>
    </w:p>
    <w:p w14:paraId="0C629045" w14:textId="77777777" w:rsidR="00E56B15" w:rsidRPr="00E634DD" w:rsidRDefault="00E56B15" w:rsidP="00E56B15">
      <w:pPr>
        <w:tabs>
          <w:tab w:val="left" w:pos="3686"/>
          <w:tab w:val="left" w:pos="7088"/>
        </w:tabs>
        <w:rPr>
          <w:rFonts w:ascii="Arial" w:hAnsi="Arial" w:cs="Arial"/>
          <w:sz w:val="22"/>
          <w:szCs w:val="22"/>
        </w:rPr>
      </w:pPr>
    </w:p>
    <w:p w14:paraId="3C457179" w14:textId="77777777" w:rsidR="00E56B15" w:rsidRPr="00E634DD" w:rsidRDefault="00E56B15" w:rsidP="00E56B15">
      <w:pPr>
        <w:rPr>
          <w:rFonts w:ascii="Arial" w:hAnsi="Arial" w:cs="Arial"/>
          <w:sz w:val="22"/>
          <w:szCs w:val="22"/>
        </w:rPr>
      </w:pPr>
      <w:r w:rsidRPr="00E634DD">
        <w:rPr>
          <w:rFonts w:ascii="Arial" w:hAnsi="Arial" w:cs="Arial"/>
          <w:b/>
          <w:sz w:val="22"/>
          <w:szCs w:val="22"/>
        </w:rPr>
        <w:t>Apologies:</w:t>
      </w:r>
      <w:r w:rsidRPr="00E634DD">
        <w:rPr>
          <w:rFonts w:ascii="Arial" w:hAnsi="Arial" w:cs="Arial"/>
          <w:sz w:val="22"/>
          <w:szCs w:val="22"/>
        </w:rPr>
        <w:t xml:space="preserve">  </w:t>
      </w:r>
    </w:p>
    <w:p w14:paraId="4F1EF098" w14:textId="77777777" w:rsidR="00E56B15" w:rsidRPr="00E634DD" w:rsidRDefault="00E56B15" w:rsidP="00E56B15">
      <w:pPr>
        <w:tabs>
          <w:tab w:val="left" w:pos="3686"/>
          <w:tab w:val="left" w:pos="7088"/>
        </w:tabs>
        <w:rPr>
          <w:rFonts w:ascii="Arial" w:hAnsi="Arial" w:cs="Arial"/>
          <w:sz w:val="22"/>
          <w:szCs w:val="22"/>
        </w:rPr>
      </w:pPr>
      <w:r w:rsidRPr="00E634DD">
        <w:rPr>
          <w:rFonts w:ascii="Arial" w:hAnsi="Arial" w:cs="Arial"/>
          <w:sz w:val="22"/>
          <w:szCs w:val="22"/>
        </w:rPr>
        <w:t xml:space="preserve">Nurse Director, Older Persons Services;  Clinical Quality Manager, ARC Provider;  CEO of local PHO;  Programme Manager, Maori Health Services;  Medical Director, Older Persons Services </w:t>
      </w:r>
    </w:p>
    <w:p w14:paraId="7100D58D" w14:textId="77777777" w:rsidR="00E56B15" w:rsidRPr="00E634DD" w:rsidRDefault="00E56B15" w:rsidP="00E56B15">
      <w:pPr>
        <w:rPr>
          <w:rFonts w:ascii="Arial" w:hAnsi="Arial" w:cs="Arial"/>
          <w:sz w:val="22"/>
          <w:szCs w:val="22"/>
        </w:rPr>
      </w:pPr>
    </w:p>
    <w:p w14:paraId="480D765D" w14:textId="77777777" w:rsidR="00E56B15" w:rsidRPr="00E634DD" w:rsidRDefault="00F1058F" w:rsidP="00E56B15">
      <w:pPr>
        <w:rPr>
          <w:rFonts w:ascii="Arial" w:hAnsi="Arial" w:cs="Arial"/>
          <w:sz w:val="22"/>
          <w:szCs w:val="22"/>
        </w:rPr>
      </w:pPr>
      <w:r>
        <w:rPr>
          <w:rFonts w:ascii="Arial" w:hAnsi="Arial" w:cs="Arial"/>
          <w:sz w:val="22"/>
          <w:szCs w:val="22"/>
        </w:rPr>
        <w:pict w14:anchorId="58FA3A89">
          <v:rect id="_x0000_i1025" style="width:0;height:1.5pt" o:hralign="center" o:hrstd="t" o:hr="t" fillcolor="#a0a0a0" stroked="f"/>
        </w:pict>
      </w:r>
    </w:p>
    <w:p w14:paraId="4782963E" w14:textId="77777777" w:rsidR="00E56B15" w:rsidRPr="00E634DD" w:rsidRDefault="00E56B15" w:rsidP="00E56B15">
      <w:pPr>
        <w:rPr>
          <w:rFonts w:ascii="Arial" w:hAnsi="Arial" w:cs="Arial"/>
          <w:b/>
          <w:bCs/>
          <w:color w:val="2E74B5" w:themeColor="accent1" w:themeShade="BF"/>
          <w:sz w:val="22"/>
          <w:szCs w:val="22"/>
        </w:rPr>
      </w:pPr>
      <w:r w:rsidRPr="00E634DD">
        <w:rPr>
          <w:rFonts w:ascii="Arial" w:hAnsi="Arial" w:cs="Arial"/>
          <w:b/>
          <w:bCs/>
          <w:color w:val="2E74B5" w:themeColor="accent1" w:themeShade="BF"/>
          <w:sz w:val="22"/>
          <w:szCs w:val="22"/>
        </w:rPr>
        <w:t>Discussion</w:t>
      </w:r>
    </w:p>
    <w:p w14:paraId="77CA94CC" w14:textId="77777777" w:rsidR="00E56B15" w:rsidRPr="00E634DD" w:rsidRDefault="00E56B15" w:rsidP="00E56B15">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1760"/>
        <w:gridCol w:w="6072"/>
        <w:gridCol w:w="1382"/>
      </w:tblGrid>
      <w:tr w:rsidR="00E56B15" w:rsidRPr="00E634DD" w14:paraId="55B03A96" w14:textId="77777777" w:rsidTr="00E56B15">
        <w:trPr>
          <w:trHeight w:val="396"/>
          <w:tblHeader/>
        </w:trPr>
        <w:tc>
          <w:tcPr>
            <w:tcW w:w="224" w:type="pct"/>
            <w:shd w:val="clear" w:color="auto" w:fill="000000" w:themeFill="text1"/>
          </w:tcPr>
          <w:p w14:paraId="31BB52DE" w14:textId="77777777" w:rsidR="00E56B15" w:rsidRPr="00E634DD" w:rsidRDefault="00E56B15" w:rsidP="00E56B15">
            <w:pPr>
              <w:jc w:val="center"/>
              <w:rPr>
                <w:rFonts w:ascii="Arial" w:hAnsi="Arial" w:cs="Arial"/>
                <w:b/>
                <w:bCs/>
                <w:sz w:val="22"/>
                <w:szCs w:val="22"/>
              </w:rPr>
            </w:pPr>
          </w:p>
        </w:tc>
        <w:tc>
          <w:tcPr>
            <w:tcW w:w="4776" w:type="pct"/>
            <w:gridSpan w:val="3"/>
            <w:shd w:val="clear" w:color="auto" w:fill="000000" w:themeFill="text1"/>
          </w:tcPr>
          <w:p w14:paraId="7A66D2C1" w14:textId="77777777" w:rsidR="00E56B15" w:rsidRPr="00E634DD" w:rsidRDefault="00E56B15" w:rsidP="00E56B15">
            <w:pPr>
              <w:rPr>
                <w:rFonts w:ascii="Arial" w:hAnsi="Arial" w:cs="Arial"/>
                <w:b/>
                <w:bCs/>
                <w:sz w:val="22"/>
                <w:szCs w:val="22"/>
              </w:rPr>
            </w:pPr>
            <w:r w:rsidRPr="00E634DD">
              <w:rPr>
                <w:rFonts w:ascii="Arial" w:hAnsi="Arial" w:cs="Arial"/>
                <w:b/>
                <w:bCs/>
                <w:sz w:val="22"/>
                <w:szCs w:val="22"/>
              </w:rPr>
              <w:t>Item</w:t>
            </w:r>
          </w:p>
        </w:tc>
      </w:tr>
      <w:tr w:rsidR="00E56B15" w:rsidRPr="00E634DD" w14:paraId="5E65933D" w14:textId="77777777" w:rsidTr="00E56B15">
        <w:trPr>
          <w:trHeight w:val="374"/>
        </w:trPr>
        <w:tc>
          <w:tcPr>
            <w:tcW w:w="5000" w:type="pct"/>
            <w:gridSpan w:val="4"/>
            <w:shd w:val="clear" w:color="auto" w:fill="D0CECE" w:themeFill="background2" w:themeFillShade="E6"/>
          </w:tcPr>
          <w:p w14:paraId="64C46BB9" w14:textId="77777777" w:rsidR="00E56B15" w:rsidRPr="00E634DD" w:rsidRDefault="00E56B15" w:rsidP="00E56B15">
            <w:pPr>
              <w:rPr>
                <w:rFonts w:ascii="Arial" w:hAnsi="Arial" w:cs="Arial"/>
                <w:b/>
                <w:sz w:val="22"/>
                <w:szCs w:val="22"/>
              </w:rPr>
            </w:pPr>
            <w:r w:rsidRPr="00E634DD">
              <w:rPr>
                <w:rFonts w:ascii="Arial" w:hAnsi="Arial" w:cs="Arial"/>
                <w:b/>
                <w:sz w:val="22"/>
                <w:szCs w:val="22"/>
              </w:rPr>
              <w:t>Health of Older People Strategy = Consultation Draft</w:t>
            </w:r>
          </w:p>
        </w:tc>
      </w:tr>
      <w:tr w:rsidR="00E56B15" w:rsidRPr="00E634DD" w14:paraId="1A28018A" w14:textId="77777777" w:rsidTr="00E56B15">
        <w:trPr>
          <w:trHeight w:val="374"/>
        </w:trPr>
        <w:tc>
          <w:tcPr>
            <w:tcW w:w="224" w:type="pct"/>
          </w:tcPr>
          <w:p w14:paraId="79CE6EBD" w14:textId="77777777" w:rsidR="00E56B15" w:rsidRPr="00E634DD" w:rsidRDefault="00E56B15" w:rsidP="00E56B15">
            <w:pPr>
              <w:rPr>
                <w:rFonts w:ascii="Arial" w:hAnsi="Arial" w:cs="Arial"/>
                <w:b/>
                <w:bCs/>
                <w:sz w:val="22"/>
                <w:szCs w:val="22"/>
              </w:rPr>
            </w:pPr>
          </w:p>
        </w:tc>
        <w:tc>
          <w:tcPr>
            <w:tcW w:w="919" w:type="pct"/>
          </w:tcPr>
          <w:p w14:paraId="7F7B31DB" w14:textId="77777777" w:rsidR="00E56B15" w:rsidRPr="00E634DD" w:rsidRDefault="00E56B15" w:rsidP="00E56B15">
            <w:pPr>
              <w:rPr>
                <w:rFonts w:ascii="Arial" w:hAnsi="Arial" w:cs="Arial"/>
                <w:b/>
                <w:bCs/>
                <w:sz w:val="22"/>
                <w:szCs w:val="22"/>
              </w:rPr>
            </w:pPr>
            <w:r w:rsidRPr="00E634DD">
              <w:rPr>
                <w:rFonts w:ascii="Arial" w:hAnsi="Arial" w:cs="Arial"/>
                <w:b/>
                <w:bCs/>
                <w:sz w:val="22"/>
                <w:szCs w:val="22"/>
              </w:rPr>
              <w:t>Link</w:t>
            </w:r>
          </w:p>
        </w:tc>
        <w:tc>
          <w:tcPr>
            <w:tcW w:w="3133" w:type="pct"/>
          </w:tcPr>
          <w:p w14:paraId="34349FA9"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Link:  </w:t>
            </w:r>
            <w:hyperlink r:id="rId9" w:history="1">
              <w:r w:rsidRPr="00E634DD">
                <w:rPr>
                  <w:rStyle w:val="Hyperlink"/>
                  <w:rFonts w:ascii="Arial" w:eastAsiaTheme="minorEastAsia" w:hAnsi="Arial" w:cs="Arial"/>
                  <w:sz w:val="22"/>
                  <w:szCs w:val="22"/>
                </w:rPr>
                <w:t>http://www.health.govt.nz/publication/health-older-people-strategy-consultation-draft</w:t>
              </w:r>
            </w:hyperlink>
          </w:p>
        </w:tc>
        <w:tc>
          <w:tcPr>
            <w:tcW w:w="724" w:type="pct"/>
            <w:vAlign w:val="center"/>
          </w:tcPr>
          <w:p w14:paraId="61DDEF08" w14:textId="77777777" w:rsidR="00E56B15" w:rsidRPr="00E634DD" w:rsidRDefault="00E56B15" w:rsidP="00E56B15">
            <w:pPr>
              <w:jc w:val="center"/>
              <w:rPr>
                <w:rFonts w:ascii="Arial" w:hAnsi="Arial" w:cs="Arial"/>
                <w:sz w:val="22"/>
                <w:szCs w:val="22"/>
              </w:rPr>
            </w:pPr>
          </w:p>
        </w:tc>
      </w:tr>
      <w:tr w:rsidR="00E56B15" w:rsidRPr="00E634DD" w14:paraId="674C97A2" w14:textId="77777777" w:rsidTr="00E56B15">
        <w:trPr>
          <w:trHeight w:val="374"/>
        </w:trPr>
        <w:tc>
          <w:tcPr>
            <w:tcW w:w="224" w:type="pct"/>
          </w:tcPr>
          <w:p w14:paraId="0BCFD9BC" w14:textId="77777777" w:rsidR="00E56B15" w:rsidRPr="00E634DD" w:rsidRDefault="00E56B15" w:rsidP="00E56B15">
            <w:pPr>
              <w:jc w:val="center"/>
              <w:rPr>
                <w:rFonts w:ascii="Arial" w:hAnsi="Arial" w:cs="Arial"/>
                <w:b/>
                <w:bCs/>
                <w:sz w:val="22"/>
                <w:szCs w:val="22"/>
              </w:rPr>
            </w:pPr>
          </w:p>
        </w:tc>
        <w:tc>
          <w:tcPr>
            <w:tcW w:w="919" w:type="pct"/>
          </w:tcPr>
          <w:p w14:paraId="3FE0C987" w14:textId="77777777" w:rsidR="00E56B15" w:rsidRPr="00E634DD" w:rsidRDefault="00E56B15" w:rsidP="00E56B15">
            <w:pPr>
              <w:rPr>
                <w:rFonts w:ascii="Arial" w:hAnsi="Arial" w:cs="Arial"/>
                <w:b/>
                <w:bCs/>
                <w:sz w:val="22"/>
                <w:szCs w:val="22"/>
              </w:rPr>
            </w:pPr>
            <w:r w:rsidRPr="00E634DD">
              <w:rPr>
                <w:rFonts w:ascii="Arial" w:hAnsi="Arial" w:cs="Arial"/>
                <w:b/>
                <w:bCs/>
                <w:sz w:val="22"/>
                <w:szCs w:val="22"/>
              </w:rPr>
              <w:t>Background</w:t>
            </w:r>
          </w:p>
        </w:tc>
        <w:tc>
          <w:tcPr>
            <w:tcW w:w="3133" w:type="pct"/>
          </w:tcPr>
          <w:p w14:paraId="2DA01DC8" w14:textId="77777777" w:rsidR="00E56B15" w:rsidRPr="00E634DD" w:rsidRDefault="00E56B15" w:rsidP="00E56B15">
            <w:pPr>
              <w:rPr>
                <w:rFonts w:ascii="Arial" w:hAnsi="Arial" w:cs="Arial"/>
                <w:sz w:val="22"/>
                <w:szCs w:val="22"/>
              </w:rPr>
            </w:pPr>
            <w:r w:rsidRPr="00E634DD">
              <w:rPr>
                <w:rFonts w:ascii="Arial" w:hAnsi="Arial" w:cs="Arial"/>
                <w:sz w:val="22"/>
                <w:szCs w:val="22"/>
              </w:rPr>
              <w:t>Consultation draft out since May.  Consultation until 7 September.</w:t>
            </w:r>
          </w:p>
          <w:p w14:paraId="72A33E0C" w14:textId="77777777" w:rsidR="00E56B15" w:rsidRPr="00E634DD" w:rsidRDefault="00E56B15" w:rsidP="00E56B15">
            <w:pPr>
              <w:rPr>
                <w:rFonts w:ascii="Arial" w:hAnsi="Arial" w:cs="Arial"/>
                <w:sz w:val="22"/>
                <w:szCs w:val="22"/>
              </w:rPr>
            </w:pPr>
            <w:r w:rsidRPr="00E634DD">
              <w:rPr>
                <w:rFonts w:ascii="Arial" w:hAnsi="Arial" w:cs="Arial"/>
                <w:sz w:val="22"/>
                <w:szCs w:val="22"/>
              </w:rPr>
              <w:t>Detail in the action plan to reflect on – how this will affect us.</w:t>
            </w:r>
          </w:p>
        </w:tc>
        <w:tc>
          <w:tcPr>
            <w:tcW w:w="724" w:type="pct"/>
            <w:vAlign w:val="center"/>
          </w:tcPr>
          <w:p w14:paraId="7B903BA1" w14:textId="77777777" w:rsidR="00E56B15" w:rsidRPr="00E634DD" w:rsidRDefault="00E56B15" w:rsidP="00E56B15">
            <w:pPr>
              <w:jc w:val="center"/>
              <w:rPr>
                <w:rFonts w:ascii="Arial" w:hAnsi="Arial" w:cs="Arial"/>
                <w:sz w:val="22"/>
                <w:szCs w:val="22"/>
              </w:rPr>
            </w:pPr>
          </w:p>
        </w:tc>
      </w:tr>
      <w:tr w:rsidR="00E56B15" w:rsidRPr="00E634DD" w14:paraId="31B0F172" w14:textId="77777777" w:rsidTr="00E56B15">
        <w:trPr>
          <w:trHeight w:val="374"/>
        </w:trPr>
        <w:tc>
          <w:tcPr>
            <w:tcW w:w="224" w:type="pct"/>
            <w:shd w:val="clear" w:color="auto" w:fill="D0CECE" w:themeFill="background2" w:themeFillShade="E6"/>
          </w:tcPr>
          <w:p w14:paraId="0061FD58" w14:textId="77777777" w:rsidR="00E56B15" w:rsidRPr="00E634DD" w:rsidRDefault="00E56B15" w:rsidP="00E56B15">
            <w:pPr>
              <w:spacing w:line="276" w:lineRule="auto"/>
              <w:jc w:val="center"/>
              <w:rPr>
                <w:rFonts w:ascii="Arial" w:hAnsi="Arial" w:cs="Arial"/>
                <w:b/>
                <w:bCs/>
                <w:sz w:val="22"/>
                <w:szCs w:val="22"/>
              </w:rPr>
            </w:pPr>
            <w:r w:rsidRPr="00E634DD">
              <w:rPr>
                <w:rFonts w:ascii="Arial" w:hAnsi="Arial" w:cs="Arial"/>
                <w:b/>
                <w:bCs/>
                <w:sz w:val="22"/>
                <w:szCs w:val="22"/>
              </w:rPr>
              <w:t>1.</w:t>
            </w:r>
          </w:p>
        </w:tc>
        <w:tc>
          <w:tcPr>
            <w:tcW w:w="4776" w:type="pct"/>
            <w:gridSpan w:val="3"/>
            <w:shd w:val="clear" w:color="auto" w:fill="D0CECE" w:themeFill="background2" w:themeFillShade="E6"/>
          </w:tcPr>
          <w:p w14:paraId="4A40C421" w14:textId="77777777" w:rsidR="00E56B15" w:rsidRPr="00E634DD" w:rsidRDefault="00E56B15" w:rsidP="00E56B15">
            <w:pPr>
              <w:spacing w:line="276" w:lineRule="auto"/>
              <w:rPr>
                <w:rFonts w:ascii="Arial" w:hAnsi="Arial" w:cs="Arial"/>
                <w:sz w:val="22"/>
                <w:szCs w:val="22"/>
              </w:rPr>
            </w:pPr>
            <w:r w:rsidRPr="00E634DD">
              <w:rPr>
                <w:rFonts w:ascii="Arial" w:hAnsi="Arial" w:cs="Arial"/>
                <w:b/>
                <w:bCs/>
                <w:sz w:val="22"/>
                <w:szCs w:val="22"/>
              </w:rPr>
              <w:t>Build Social Connectedness and Wellbeing in Age Friendly Communications</w:t>
            </w:r>
          </w:p>
        </w:tc>
      </w:tr>
      <w:tr w:rsidR="00E56B15" w:rsidRPr="00E634DD" w14:paraId="2F8AA489" w14:textId="77777777" w:rsidTr="00E56B15">
        <w:trPr>
          <w:trHeight w:val="374"/>
        </w:trPr>
        <w:tc>
          <w:tcPr>
            <w:tcW w:w="224" w:type="pct"/>
          </w:tcPr>
          <w:p w14:paraId="6C2B60E7"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D.</w:t>
            </w:r>
          </w:p>
        </w:tc>
        <w:tc>
          <w:tcPr>
            <w:tcW w:w="4776" w:type="pct"/>
            <w:gridSpan w:val="3"/>
          </w:tcPr>
          <w:p w14:paraId="57316A7D" w14:textId="77777777" w:rsidR="00E56B15" w:rsidRPr="00E634DD" w:rsidRDefault="00E56B15" w:rsidP="00C379AD">
            <w:pPr>
              <w:pStyle w:val="ListParagraph"/>
              <w:numPr>
                <w:ilvl w:val="0"/>
                <w:numId w:val="7"/>
              </w:numPr>
              <w:overflowPunct w:val="0"/>
              <w:autoSpaceDE w:val="0"/>
              <w:autoSpaceDN w:val="0"/>
              <w:adjustRightInd w:val="0"/>
              <w:spacing w:after="0" w:line="240" w:lineRule="auto"/>
              <w:ind w:left="318" w:hanging="284"/>
              <w:jc w:val="both"/>
              <w:textAlignment w:val="baseline"/>
              <w:rPr>
                <w:rFonts w:ascii="Arial" w:hAnsi="Arial" w:cs="Arial"/>
              </w:rPr>
            </w:pPr>
            <w:r w:rsidRPr="00E634DD">
              <w:rPr>
                <w:rFonts w:ascii="Arial" w:hAnsi="Arial" w:cs="Arial"/>
              </w:rPr>
              <w:t xml:space="preserve">Promoting volunteering, networking and paid work among older people - very important and good to see in this document.  </w:t>
            </w:r>
          </w:p>
          <w:p w14:paraId="1DCF1EE5" w14:textId="77777777" w:rsidR="00E56B15" w:rsidRPr="00E634DD" w:rsidRDefault="00E56B15" w:rsidP="00C379AD">
            <w:pPr>
              <w:pStyle w:val="ListParagraph"/>
              <w:numPr>
                <w:ilvl w:val="0"/>
                <w:numId w:val="7"/>
              </w:numPr>
              <w:overflowPunct w:val="0"/>
              <w:autoSpaceDE w:val="0"/>
              <w:autoSpaceDN w:val="0"/>
              <w:adjustRightInd w:val="0"/>
              <w:spacing w:after="0" w:line="240" w:lineRule="auto"/>
              <w:ind w:left="318" w:hanging="284"/>
              <w:jc w:val="both"/>
              <w:textAlignment w:val="baseline"/>
              <w:rPr>
                <w:rFonts w:ascii="Arial" w:hAnsi="Arial" w:cs="Arial"/>
              </w:rPr>
            </w:pPr>
            <w:r w:rsidRPr="00E634DD">
              <w:rPr>
                <w:rFonts w:ascii="Arial" w:hAnsi="Arial" w:cs="Arial"/>
              </w:rPr>
              <w:t xml:space="preserve">Links closely to local strategy component of older persons retiring still well and active and wanting to still be involved in volunteering etc.  </w:t>
            </w:r>
          </w:p>
          <w:p w14:paraId="2DE0F6BB" w14:textId="77777777" w:rsidR="00E56B15" w:rsidRPr="00E634DD" w:rsidRDefault="00E56B15" w:rsidP="00C379AD">
            <w:pPr>
              <w:pStyle w:val="ListParagraph"/>
              <w:numPr>
                <w:ilvl w:val="0"/>
                <w:numId w:val="7"/>
              </w:numPr>
              <w:overflowPunct w:val="0"/>
              <w:autoSpaceDE w:val="0"/>
              <w:autoSpaceDN w:val="0"/>
              <w:adjustRightInd w:val="0"/>
              <w:spacing w:after="0" w:line="240" w:lineRule="auto"/>
              <w:ind w:left="318" w:hanging="284"/>
              <w:jc w:val="both"/>
              <w:textAlignment w:val="baseline"/>
              <w:rPr>
                <w:rFonts w:ascii="Arial" w:hAnsi="Arial" w:cs="Arial"/>
              </w:rPr>
            </w:pPr>
            <w:r w:rsidRPr="00E634DD">
              <w:rPr>
                <w:rFonts w:ascii="Arial" w:hAnsi="Arial" w:cs="Arial"/>
              </w:rPr>
              <w:t>Service for frail elderly (EngAGE) – looking at better consumer engagement, volunteer workforce to be considered.</w:t>
            </w:r>
          </w:p>
          <w:p w14:paraId="2A663EF9" w14:textId="77777777" w:rsidR="00E56B15" w:rsidRPr="00E634DD" w:rsidRDefault="00E56B15" w:rsidP="00C379AD">
            <w:pPr>
              <w:pStyle w:val="ListParagraph"/>
              <w:numPr>
                <w:ilvl w:val="0"/>
                <w:numId w:val="7"/>
              </w:numPr>
              <w:overflowPunct w:val="0"/>
              <w:autoSpaceDE w:val="0"/>
              <w:autoSpaceDN w:val="0"/>
              <w:adjustRightInd w:val="0"/>
              <w:spacing w:after="0" w:line="240" w:lineRule="auto"/>
              <w:ind w:left="318" w:hanging="284"/>
              <w:jc w:val="both"/>
              <w:textAlignment w:val="baseline"/>
              <w:rPr>
                <w:rFonts w:ascii="Arial" w:hAnsi="Arial" w:cs="Arial"/>
              </w:rPr>
            </w:pPr>
            <w:r w:rsidRPr="00E634DD">
              <w:rPr>
                <w:rFonts w:ascii="Arial" w:hAnsi="Arial" w:cs="Arial"/>
              </w:rPr>
              <w:t>Wider forum – intersectoral needs to keep comms open.</w:t>
            </w:r>
          </w:p>
        </w:tc>
      </w:tr>
      <w:tr w:rsidR="00E56B15" w:rsidRPr="00E634DD" w14:paraId="7674DD3F" w14:textId="77777777" w:rsidTr="00E56B15">
        <w:trPr>
          <w:trHeight w:val="374"/>
        </w:trPr>
        <w:tc>
          <w:tcPr>
            <w:tcW w:w="224" w:type="pct"/>
            <w:shd w:val="clear" w:color="auto" w:fill="D0CECE" w:themeFill="background2" w:themeFillShade="E6"/>
          </w:tcPr>
          <w:p w14:paraId="74D6D995"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2</w:t>
            </w:r>
          </w:p>
        </w:tc>
        <w:tc>
          <w:tcPr>
            <w:tcW w:w="4776" w:type="pct"/>
            <w:gridSpan w:val="3"/>
            <w:shd w:val="clear" w:color="auto" w:fill="D0CECE" w:themeFill="background2" w:themeFillShade="E6"/>
          </w:tcPr>
          <w:p w14:paraId="716623B5" w14:textId="77777777" w:rsidR="00E56B15" w:rsidRPr="00E634DD" w:rsidRDefault="00E56B15" w:rsidP="00E56B15">
            <w:pPr>
              <w:rPr>
                <w:rFonts w:ascii="Arial" w:hAnsi="Arial" w:cs="Arial"/>
                <w:b/>
                <w:sz w:val="22"/>
                <w:szCs w:val="22"/>
              </w:rPr>
            </w:pPr>
            <w:r w:rsidRPr="00E634DD">
              <w:rPr>
                <w:rFonts w:ascii="Arial" w:hAnsi="Arial" w:cs="Arial"/>
                <w:b/>
                <w:sz w:val="22"/>
                <w:szCs w:val="22"/>
              </w:rPr>
              <w:t>Increase Resilience Through Local Initiatives</w:t>
            </w:r>
          </w:p>
        </w:tc>
      </w:tr>
      <w:tr w:rsidR="00E56B15" w:rsidRPr="00E634DD" w14:paraId="7E485857" w14:textId="77777777" w:rsidTr="00E56B15">
        <w:trPr>
          <w:trHeight w:val="374"/>
        </w:trPr>
        <w:tc>
          <w:tcPr>
            <w:tcW w:w="224" w:type="pct"/>
          </w:tcPr>
          <w:p w14:paraId="7C58BBE2"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732CD2FF" w14:textId="77777777" w:rsidR="00E56B15" w:rsidRPr="00E634DD" w:rsidRDefault="00E56B15" w:rsidP="00E56B15">
            <w:pPr>
              <w:jc w:val="center"/>
              <w:rPr>
                <w:rFonts w:ascii="Arial" w:hAnsi="Arial" w:cs="Arial"/>
                <w:b/>
                <w:bCs/>
                <w:sz w:val="22"/>
                <w:szCs w:val="22"/>
              </w:rPr>
            </w:pPr>
          </w:p>
          <w:p w14:paraId="19A77142"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B.</w:t>
            </w:r>
          </w:p>
        </w:tc>
        <w:tc>
          <w:tcPr>
            <w:tcW w:w="4776" w:type="pct"/>
            <w:gridSpan w:val="3"/>
          </w:tcPr>
          <w:p w14:paraId="47B0A4C0" w14:textId="77777777" w:rsidR="00E56B15" w:rsidRPr="00E634DD" w:rsidRDefault="00E56B15" w:rsidP="00C379AD">
            <w:pPr>
              <w:pStyle w:val="ListParagraph"/>
              <w:numPr>
                <w:ilvl w:val="0"/>
                <w:numId w:val="8"/>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ACC issuing RFP on this soon – challenge will be getting individuals to value this enough to do it regardless of funding incentives or not.</w:t>
            </w:r>
          </w:p>
          <w:p w14:paraId="5EAD474B" w14:textId="77777777" w:rsidR="00E56B15" w:rsidRPr="00E634DD" w:rsidRDefault="00E56B15" w:rsidP="00C379AD">
            <w:pPr>
              <w:pStyle w:val="ListParagraph"/>
              <w:numPr>
                <w:ilvl w:val="0"/>
                <w:numId w:val="8"/>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 Green prescriptions reviewed locally; shift to emphasis to young people.  Lot of volume for older adults.</w:t>
            </w:r>
          </w:p>
          <w:p w14:paraId="3894F784" w14:textId="77777777" w:rsidR="00E56B15" w:rsidRPr="00E634DD" w:rsidRDefault="00E56B15" w:rsidP="00C379AD">
            <w:pPr>
              <w:pStyle w:val="ListParagraph"/>
              <w:numPr>
                <w:ilvl w:val="0"/>
                <w:numId w:val="8"/>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Some stats are not on radar for EngAGE – how do we change that?  Need to improve demographic analysis.  EngAGE aware not many Māori i but numbers in population quite small.  </w:t>
            </w:r>
          </w:p>
          <w:p w14:paraId="45E852AD" w14:textId="77777777" w:rsidR="00E56B15" w:rsidRPr="00E634DD" w:rsidRDefault="00E56B15" w:rsidP="00C379AD">
            <w:pPr>
              <w:pStyle w:val="ListParagraph"/>
              <w:numPr>
                <w:ilvl w:val="0"/>
                <w:numId w:val="8"/>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Model relies on referral from primary care – some coming directly through to ED and not through rapid response (Orbit).  Need to work with NGOs around this.  </w:t>
            </w:r>
          </w:p>
          <w:p w14:paraId="7CB89AE0" w14:textId="77777777" w:rsidR="00E56B15" w:rsidRPr="00E634DD" w:rsidRDefault="00E56B15" w:rsidP="00C379AD">
            <w:pPr>
              <w:pStyle w:val="ListParagraph"/>
              <w:numPr>
                <w:ilvl w:val="0"/>
                <w:numId w:val="8"/>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lastRenderedPageBreak/>
              <w:t xml:space="preserve">Not looking at clinical reason for presentation – we don’t understand what is happening.  </w:t>
            </w:r>
          </w:p>
          <w:p w14:paraId="511A7005" w14:textId="77777777" w:rsidR="00E56B15" w:rsidRPr="00E634DD" w:rsidRDefault="00E56B15" w:rsidP="00C379AD">
            <w:pPr>
              <w:pStyle w:val="ListParagraph"/>
              <w:numPr>
                <w:ilvl w:val="0"/>
                <w:numId w:val="8"/>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EngAGE committed to working with older Māori.  </w:t>
            </w:r>
          </w:p>
        </w:tc>
      </w:tr>
      <w:tr w:rsidR="00E56B15" w:rsidRPr="00E634DD" w14:paraId="630D135D" w14:textId="77777777" w:rsidTr="00E56B15">
        <w:trPr>
          <w:trHeight w:val="374"/>
        </w:trPr>
        <w:tc>
          <w:tcPr>
            <w:tcW w:w="224" w:type="pct"/>
            <w:shd w:val="clear" w:color="auto" w:fill="D0CECE" w:themeFill="background2" w:themeFillShade="E6"/>
          </w:tcPr>
          <w:p w14:paraId="3871EA5B"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lastRenderedPageBreak/>
              <w:t>3</w:t>
            </w:r>
          </w:p>
        </w:tc>
        <w:tc>
          <w:tcPr>
            <w:tcW w:w="4776" w:type="pct"/>
            <w:gridSpan w:val="3"/>
            <w:shd w:val="clear" w:color="auto" w:fill="D0CECE" w:themeFill="background2" w:themeFillShade="E6"/>
          </w:tcPr>
          <w:p w14:paraId="05387C81" w14:textId="77777777" w:rsidR="00E56B15" w:rsidRPr="00E634DD" w:rsidRDefault="00E56B15" w:rsidP="00E56B15">
            <w:pPr>
              <w:rPr>
                <w:rFonts w:ascii="Arial" w:hAnsi="Arial" w:cs="Arial"/>
                <w:b/>
                <w:sz w:val="22"/>
                <w:szCs w:val="22"/>
              </w:rPr>
            </w:pPr>
            <w:r w:rsidRPr="00E634DD">
              <w:rPr>
                <w:rFonts w:ascii="Arial" w:hAnsi="Arial" w:cs="Arial"/>
                <w:b/>
                <w:sz w:val="22"/>
                <w:szCs w:val="22"/>
              </w:rPr>
              <w:t>Work Across Government to Prevent Harm, Illness and Disability and Improve People’s Safety and Independence</w:t>
            </w:r>
          </w:p>
        </w:tc>
      </w:tr>
      <w:tr w:rsidR="00E56B15" w:rsidRPr="00E634DD" w14:paraId="0ED967CE" w14:textId="77777777" w:rsidTr="00E56B15">
        <w:trPr>
          <w:trHeight w:val="374"/>
        </w:trPr>
        <w:tc>
          <w:tcPr>
            <w:tcW w:w="224" w:type="pct"/>
          </w:tcPr>
          <w:p w14:paraId="07ACC0F6"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09735F9C" w14:textId="77777777" w:rsidR="00E56B15" w:rsidRPr="00E634DD" w:rsidRDefault="00E56B15" w:rsidP="00E56B15">
            <w:pPr>
              <w:jc w:val="center"/>
              <w:rPr>
                <w:rFonts w:ascii="Arial" w:hAnsi="Arial" w:cs="Arial"/>
                <w:b/>
                <w:bCs/>
                <w:sz w:val="22"/>
                <w:szCs w:val="22"/>
              </w:rPr>
            </w:pPr>
          </w:p>
          <w:p w14:paraId="2A2786AA"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D.</w:t>
            </w:r>
          </w:p>
        </w:tc>
        <w:tc>
          <w:tcPr>
            <w:tcW w:w="4776" w:type="pct"/>
            <w:gridSpan w:val="3"/>
          </w:tcPr>
          <w:p w14:paraId="4965FAEE"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Orbit team picking up through primary care.  Sharing information and coordination still need work.  Consumer advisors (eg budgeting services) see vulnerability in the community across the board – not easy to access services if not well off</w:t>
            </w:r>
          </w:p>
          <w:p w14:paraId="685847C3"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Opportunities for people to be active within the community. Prevention is best value.  Need to look at units being made more dementia friendly.</w:t>
            </w:r>
          </w:p>
          <w:p w14:paraId="1DC5F2BC"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Thresholds for health needs should be looked at. Problems with medical and MSD side – poorly structured.  </w:t>
            </w:r>
          </w:p>
          <w:p w14:paraId="4DFDE98B"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Lots of older people don’t get help that they actually should be able to access. </w:t>
            </w:r>
          </w:p>
          <w:p w14:paraId="20F54BC5"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Everyone in healthcare should know the system and how to access it.  </w:t>
            </w:r>
          </w:p>
          <w:p w14:paraId="7D6888F9"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Elderly feeling overwhelmed by information provided don’t follow up.  Patients need to be walked through the process/navigate.  </w:t>
            </w:r>
          </w:p>
          <w:p w14:paraId="2E5BB271" w14:textId="77777777" w:rsidR="00E56B15" w:rsidRPr="00E634DD" w:rsidRDefault="00E56B15" w:rsidP="00C379AD">
            <w:pPr>
              <w:pStyle w:val="ListParagraph"/>
              <w:numPr>
                <w:ilvl w:val="0"/>
                <w:numId w:val="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Consumer Advisor feels knowledge the source problem.  More attention required on building knowledge/literacy </w:t>
            </w:r>
          </w:p>
        </w:tc>
      </w:tr>
      <w:tr w:rsidR="00E56B15" w:rsidRPr="00E634DD" w14:paraId="7BFC3C0A" w14:textId="77777777" w:rsidTr="00E56B15">
        <w:trPr>
          <w:trHeight w:val="374"/>
        </w:trPr>
        <w:tc>
          <w:tcPr>
            <w:tcW w:w="224" w:type="pct"/>
            <w:shd w:val="clear" w:color="auto" w:fill="D0CECE" w:themeFill="background2" w:themeFillShade="E6"/>
          </w:tcPr>
          <w:p w14:paraId="456FF9A4"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4.</w:t>
            </w:r>
          </w:p>
        </w:tc>
        <w:tc>
          <w:tcPr>
            <w:tcW w:w="4776" w:type="pct"/>
            <w:gridSpan w:val="3"/>
            <w:shd w:val="clear" w:color="auto" w:fill="D0CECE" w:themeFill="background2" w:themeFillShade="E6"/>
          </w:tcPr>
          <w:p w14:paraId="73C8DE12" w14:textId="77777777" w:rsidR="00E56B15" w:rsidRPr="00E634DD" w:rsidRDefault="00E56B15" w:rsidP="00E56B15">
            <w:pPr>
              <w:rPr>
                <w:rFonts w:ascii="Arial" w:hAnsi="Arial" w:cs="Arial"/>
                <w:b/>
                <w:sz w:val="22"/>
                <w:szCs w:val="22"/>
              </w:rPr>
            </w:pPr>
            <w:r w:rsidRPr="00E634DD">
              <w:rPr>
                <w:rFonts w:ascii="Arial" w:hAnsi="Arial" w:cs="Arial"/>
                <w:b/>
                <w:sz w:val="22"/>
                <w:szCs w:val="22"/>
              </w:rPr>
              <w:t>Improve Health Literacy and Communication Systems</w:t>
            </w:r>
          </w:p>
        </w:tc>
      </w:tr>
      <w:tr w:rsidR="00E56B15" w:rsidRPr="00E634DD" w14:paraId="6FB5C21A" w14:textId="77777777" w:rsidTr="00E56B15">
        <w:trPr>
          <w:trHeight w:val="374"/>
        </w:trPr>
        <w:tc>
          <w:tcPr>
            <w:tcW w:w="224" w:type="pct"/>
          </w:tcPr>
          <w:p w14:paraId="1698543B"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6CE41401" w14:textId="77777777" w:rsidR="00E56B15" w:rsidRPr="00E634DD" w:rsidRDefault="00E56B15" w:rsidP="00E56B15">
            <w:pPr>
              <w:jc w:val="center"/>
              <w:rPr>
                <w:rFonts w:ascii="Arial" w:hAnsi="Arial" w:cs="Arial"/>
                <w:b/>
                <w:bCs/>
                <w:sz w:val="22"/>
                <w:szCs w:val="22"/>
              </w:rPr>
            </w:pPr>
          </w:p>
          <w:p w14:paraId="04E04987"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C.</w:t>
            </w:r>
          </w:p>
          <w:p w14:paraId="2B716788"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E.</w:t>
            </w:r>
          </w:p>
        </w:tc>
        <w:tc>
          <w:tcPr>
            <w:tcW w:w="4776" w:type="pct"/>
            <w:gridSpan w:val="3"/>
          </w:tcPr>
          <w:p w14:paraId="389D9BAE" w14:textId="77777777" w:rsidR="00E56B15" w:rsidRPr="00E634DD" w:rsidRDefault="00E56B15" w:rsidP="00C379AD">
            <w:pPr>
              <w:pStyle w:val="ListParagraph"/>
              <w:numPr>
                <w:ilvl w:val="0"/>
                <w:numId w:val="1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Accessibility and responsiveness; looking at needs of people and their families/agencies – those in front of client.</w:t>
            </w:r>
          </w:p>
          <w:p w14:paraId="116A42CC" w14:textId="77777777" w:rsidR="00E56B15" w:rsidRPr="00E634DD" w:rsidRDefault="00E56B15" w:rsidP="00C379AD">
            <w:pPr>
              <w:pStyle w:val="ListParagraph"/>
              <w:numPr>
                <w:ilvl w:val="0"/>
                <w:numId w:val="1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Key responsibilities of DHBs.</w:t>
            </w:r>
          </w:p>
          <w:p w14:paraId="349144C2" w14:textId="77777777" w:rsidR="00E56B15" w:rsidRPr="00E634DD" w:rsidRDefault="00E56B15" w:rsidP="00C379AD">
            <w:pPr>
              <w:pStyle w:val="ListParagraph"/>
              <w:numPr>
                <w:ilvl w:val="0"/>
                <w:numId w:val="1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Patient portal, trial remote monitoring nationally, U-book.  Good to have on the radar.</w:t>
            </w:r>
          </w:p>
          <w:p w14:paraId="4407863E" w14:textId="77777777" w:rsidR="00E56B15" w:rsidRPr="00E634DD" w:rsidRDefault="00E56B15" w:rsidP="00C379AD">
            <w:pPr>
              <w:pStyle w:val="ListParagraph"/>
              <w:numPr>
                <w:ilvl w:val="0"/>
                <w:numId w:val="1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About older persons communicating with their health providers.  Opportunities in remote monitoring for eg.</w:t>
            </w:r>
          </w:p>
        </w:tc>
      </w:tr>
      <w:tr w:rsidR="00E56B15" w:rsidRPr="00E634DD" w14:paraId="040CE34A" w14:textId="77777777" w:rsidTr="00E56B15">
        <w:trPr>
          <w:trHeight w:val="374"/>
        </w:trPr>
        <w:tc>
          <w:tcPr>
            <w:tcW w:w="224" w:type="pct"/>
            <w:shd w:val="clear" w:color="auto" w:fill="D0CECE" w:themeFill="background2" w:themeFillShade="E6"/>
          </w:tcPr>
          <w:p w14:paraId="2AE44786"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5.</w:t>
            </w:r>
          </w:p>
        </w:tc>
        <w:tc>
          <w:tcPr>
            <w:tcW w:w="4776" w:type="pct"/>
            <w:gridSpan w:val="3"/>
            <w:shd w:val="clear" w:color="auto" w:fill="D0CECE" w:themeFill="background2" w:themeFillShade="E6"/>
          </w:tcPr>
          <w:p w14:paraId="12989EB3" w14:textId="77777777" w:rsidR="00E56B15" w:rsidRPr="00E634DD" w:rsidRDefault="00E56B15" w:rsidP="00E56B15">
            <w:pPr>
              <w:rPr>
                <w:rFonts w:ascii="Arial" w:hAnsi="Arial" w:cs="Arial"/>
                <w:b/>
                <w:sz w:val="22"/>
                <w:szCs w:val="22"/>
              </w:rPr>
            </w:pPr>
            <w:r w:rsidRPr="00E634DD">
              <w:rPr>
                <w:rFonts w:ascii="Arial" w:hAnsi="Arial" w:cs="Arial"/>
                <w:b/>
                <w:sz w:val="22"/>
                <w:szCs w:val="22"/>
              </w:rPr>
              <w:t>Improve Oral Health in all Community and Service Settings</w:t>
            </w:r>
          </w:p>
        </w:tc>
      </w:tr>
      <w:tr w:rsidR="00E56B15" w:rsidRPr="00E634DD" w14:paraId="67DB1954" w14:textId="77777777" w:rsidTr="00E56B15">
        <w:trPr>
          <w:trHeight w:val="374"/>
        </w:trPr>
        <w:tc>
          <w:tcPr>
            <w:tcW w:w="224" w:type="pct"/>
          </w:tcPr>
          <w:p w14:paraId="7D785270" w14:textId="77777777" w:rsidR="00E56B15" w:rsidRPr="00E634DD" w:rsidRDefault="00E56B15" w:rsidP="00E56B15">
            <w:pPr>
              <w:jc w:val="center"/>
              <w:rPr>
                <w:rFonts w:ascii="Arial" w:hAnsi="Arial" w:cs="Arial"/>
                <w:b/>
                <w:bCs/>
                <w:sz w:val="22"/>
                <w:szCs w:val="22"/>
              </w:rPr>
            </w:pPr>
          </w:p>
        </w:tc>
        <w:tc>
          <w:tcPr>
            <w:tcW w:w="4776" w:type="pct"/>
            <w:gridSpan w:val="3"/>
          </w:tcPr>
          <w:p w14:paraId="0BFF9A9C" w14:textId="77777777" w:rsidR="00E56B15" w:rsidRPr="00E634DD" w:rsidRDefault="00E56B15" w:rsidP="00C379AD">
            <w:pPr>
              <w:pStyle w:val="ListParagraph"/>
              <w:numPr>
                <w:ilvl w:val="0"/>
                <w:numId w:val="11"/>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Access to care via WINZ.  </w:t>
            </w:r>
          </w:p>
        </w:tc>
      </w:tr>
      <w:tr w:rsidR="00E56B15" w:rsidRPr="00E634DD" w14:paraId="1FE43E41" w14:textId="77777777" w:rsidTr="00E56B15">
        <w:trPr>
          <w:trHeight w:val="374"/>
        </w:trPr>
        <w:tc>
          <w:tcPr>
            <w:tcW w:w="224" w:type="pct"/>
            <w:shd w:val="clear" w:color="auto" w:fill="D0CECE" w:themeFill="background2" w:themeFillShade="E6"/>
          </w:tcPr>
          <w:p w14:paraId="5B67905E"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7.</w:t>
            </w:r>
          </w:p>
        </w:tc>
        <w:tc>
          <w:tcPr>
            <w:tcW w:w="4776" w:type="pct"/>
            <w:gridSpan w:val="3"/>
            <w:shd w:val="clear" w:color="auto" w:fill="D0CECE" w:themeFill="background2" w:themeFillShade="E6"/>
          </w:tcPr>
          <w:p w14:paraId="2F1A52B9" w14:textId="77777777" w:rsidR="00E56B15" w:rsidRPr="00E634DD" w:rsidRDefault="00E56B15" w:rsidP="00E56B15">
            <w:pPr>
              <w:rPr>
                <w:rFonts w:ascii="Arial" w:hAnsi="Arial" w:cs="Arial"/>
                <w:b/>
                <w:sz w:val="22"/>
                <w:szCs w:val="22"/>
              </w:rPr>
            </w:pPr>
            <w:r w:rsidRPr="00E634DD">
              <w:rPr>
                <w:rFonts w:ascii="Arial" w:hAnsi="Arial" w:cs="Arial"/>
                <w:b/>
                <w:sz w:val="22"/>
                <w:szCs w:val="22"/>
              </w:rPr>
              <w:t>Improve Outcomes from Injury Prevention and Treatment</w:t>
            </w:r>
          </w:p>
        </w:tc>
      </w:tr>
      <w:tr w:rsidR="00E56B15" w:rsidRPr="00E634DD" w14:paraId="5B327A10" w14:textId="77777777" w:rsidTr="00E56B15">
        <w:trPr>
          <w:trHeight w:val="374"/>
        </w:trPr>
        <w:tc>
          <w:tcPr>
            <w:tcW w:w="224" w:type="pct"/>
          </w:tcPr>
          <w:p w14:paraId="1234FC30"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15BB763C" w14:textId="77777777" w:rsidR="00E56B15" w:rsidRPr="00E634DD" w:rsidRDefault="00E56B15" w:rsidP="00E56B15">
            <w:pPr>
              <w:jc w:val="center"/>
              <w:rPr>
                <w:rFonts w:ascii="Arial" w:hAnsi="Arial" w:cs="Arial"/>
                <w:b/>
                <w:bCs/>
                <w:sz w:val="22"/>
                <w:szCs w:val="22"/>
              </w:rPr>
            </w:pPr>
          </w:p>
          <w:p w14:paraId="53B3A97F" w14:textId="77777777" w:rsidR="00E56B15" w:rsidRPr="00E634DD" w:rsidRDefault="00E56B15" w:rsidP="00E56B15">
            <w:pPr>
              <w:jc w:val="center"/>
              <w:rPr>
                <w:rFonts w:ascii="Arial" w:hAnsi="Arial" w:cs="Arial"/>
                <w:b/>
                <w:bCs/>
                <w:sz w:val="22"/>
                <w:szCs w:val="22"/>
              </w:rPr>
            </w:pPr>
          </w:p>
          <w:p w14:paraId="2E7A54D7" w14:textId="77777777" w:rsidR="00E56B15" w:rsidRPr="00E634DD" w:rsidRDefault="00E56B15" w:rsidP="00E56B15">
            <w:pPr>
              <w:jc w:val="center"/>
              <w:rPr>
                <w:rFonts w:ascii="Arial" w:hAnsi="Arial" w:cs="Arial"/>
                <w:b/>
                <w:bCs/>
                <w:sz w:val="22"/>
                <w:szCs w:val="22"/>
              </w:rPr>
            </w:pPr>
          </w:p>
        </w:tc>
        <w:tc>
          <w:tcPr>
            <w:tcW w:w="4776" w:type="pct"/>
            <w:gridSpan w:val="3"/>
          </w:tcPr>
          <w:p w14:paraId="26157E92" w14:textId="77777777" w:rsidR="00E56B15" w:rsidRPr="00E634DD" w:rsidRDefault="00E56B15" w:rsidP="00C379AD">
            <w:pPr>
              <w:pStyle w:val="ListParagraph"/>
              <w:numPr>
                <w:ilvl w:val="0"/>
                <w:numId w:val="12"/>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Already have work on this within DHB.</w:t>
            </w:r>
          </w:p>
          <w:p w14:paraId="21A55EF0" w14:textId="77777777" w:rsidR="00E56B15" w:rsidRPr="00E634DD" w:rsidRDefault="00E56B15" w:rsidP="00C379AD">
            <w:pPr>
              <w:pStyle w:val="ListParagraph"/>
              <w:numPr>
                <w:ilvl w:val="0"/>
                <w:numId w:val="12"/>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ACC turned corner – moving towards prevention.</w:t>
            </w:r>
          </w:p>
          <w:p w14:paraId="6037E3FE" w14:textId="77777777" w:rsidR="00E56B15" w:rsidRPr="00E634DD" w:rsidRDefault="00E56B15" w:rsidP="00C379AD">
            <w:pPr>
              <w:pStyle w:val="ListParagraph"/>
              <w:numPr>
                <w:ilvl w:val="0"/>
                <w:numId w:val="12"/>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Better use of data very important</w:t>
            </w:r>
          </w:p>
        </w:tc>
      </w:tr>
      <w:tr w:rsidR="00E56B15" w:rsidRPr="00E634DD" w14:paraId="2B331CB0" w14:textId="77777777" w:rsidTr="00E56B15">
        <w:trPr>
          <w:trHeight w:val="374"/>
        </w:trPr>
        <w:tc>
          <w:tcPr>
            <w:tcW w:w="224" w:type="pct"/>
            <w:shd w:val="clear" w:color="auto" w:fill="D0CECE" w:themeFill="background2" w:themeFillShade="E6"/>
          </w:tcPr>
          <w:p w14:paraId="3A819C24"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8.</w:t>
            </w:r>
          </w:p>
        </w:tc>
        <w:tc>
          <w:tcPr>
            <w:tcW w:w="4776" w:type="pct"/>
            <w:gridSpan w:val="3"/>
            <w:shd w:val="clear" w:color="auto" w:fill="D0CECE" w:themeFill="background2" w:themeFillShade="E6"/>
          </w:tcPr>
          <w:p w14:paraId="194FF33D" w14:textId="77777777" w:rsidR="00E56B15" w:rsidRPr="00E634DD" w:rsidRDefault="00E56B15" w:rsidP="00E56B15">
            <w:pPr>
              <w:rPr>
                <w:rFonts w:ascii="Arial" w:hAnsi="Arial" w:cs="Arial"/>
                <w:b/>
                <w:sz w:val="22"/>
                <w:szCs w:val="22"/>
              </w:rPr>
            </w:pPr>
            <w:r w:rsidRPr="00E634DD">
              <w:rPr>
                <w:rFonts w:ascii="Arial" w:hAnsi="Arial" w:cs="Arial"/>
                <w:b/>
                <w:sz w:val="22"/>
                <w:szCs w:val="22"/>
              </w:rPr>
              <w:t>Reduce Acute Admissions</w:t>
            </w:r>
          </w:p>
        </w:tc>
      </w:tr>
      <w:tr w:rsidR="00E56B15" w:rsidRPr="00E634DD" w14:paraId="55436A67" w14:textId="77777777" w:rsidTr="00E56B15">
        <w:trPr>
          <w:trHeight w:val="374"/>
        </w:trPr>
        <w:tc>
          <w:tcPr>
            <w:tcW w:w="224" w:type="pct"/>
          </w:tcPr>
          <w:p w14:paraId="62E0683F" w14:textId="77777777" w:rsidR="00E56B15" w:rsidRPr="00E634DD" w:rsidRDefault="00E56B15" w:rsidP="00E56B15">
            <w:pPr>
              <w:jc w:val="center"/>
              <w:rPr>
                <w:rFonts w:ascii="Arial" w:hAnsi="Arial" w:cs="Arial"/>
                <w:b/>
                <w:bCs/>
                <w:sz w:val="22"/>
                <w:szCs w:val="22"/>
              </w:rPr>
            </w:pPr>
          </w:p>
        </w:tc>
        <w:tc>
          <w:tcPr>
            <w:tcW w:w="4776" w:type="pct"/>
            <w:gridSpan w:val="3"/>
          </w:tcPr>
          <w:p w14:paraId="560C30B2"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Need evidence and research based – national leadership to get it off the ground.  </w:t>
            </w:r>
          </w:p>
          <w:p w14:paraId="2CB50783"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Inefficient to just have each area creating their own model which can’t be transferred to other areas so difficult to capture data.</w:t>
            </w:r>
          </w:p>
          <w:p w14:paraId="37EE072E"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Broader leadership, MOH, academic.</w:t>
            </w:r>
          </w:p>
          <w:p w14:paraId="41963A57"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Barrier after hours – not resolved at local level.  National policy needed. </w:t>
            </w:r>
          </w:p>
          <w:p w14:paraId="3B48F226"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Lots of models but lots of implications industrially and re resources.</w:t>
            </w:r>
          </w:p>
          <w:p w14:paraId="787E6DC6"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National improvement coordinating function very important – our DHB needs to be support this.</w:t>
            </w:r>
          </w:p>
          <w:p w14:paraId="25463A32"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We need to look globally at models and what is working.</w:t>
            </w:r>
          </w:p>
          <w:p w14:paraId="12334DFC" w14:textId="77777777" w:rsidR="00E56B15" w:rsidRPr="00E634DD" w:rsidRDefault="00E56B15" w:rsidP="00C379AD">
            <w:pPr>
              <w:pStyle w:val="ListParagraph"/>
              <w:numPr>
                <w:ilvl w:val="0"/>
                <w:numId w:val="13"/>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Need to fix community to allow fix with DHB.</w:t>
            </w:r>
          </w:p>
        </w:tc>
      </w:tr>
      <w:tr w:rsidR="00E56B15" w:rsidRPr="00E634DD" w14:paraId="55999C82" w14:textId="77777777" w:rsidTr="00E56B15">
        <w:trPr>
          <w:trHeight w:val="374"/>
        </w:trPr>
        <w:tc>
          <w:tcPr>
            <w:tcW w:w="224" w:type="pct"/>
            <w:shd w:val="clear" w:color="auto" w:fill="D0CECE" w:themeFill="background2" w:themeFillShade="E6"/>
          </w:tcPr>
          <w:p w14:paraId="1655D18E"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9.</w:t>
            </w:r>
          </w:p>
        </w:tc>
        <w:tc>
          <w:tcPr>
            <w:tcW w:w="4776" w:type="pct"/>
            <w:gridSpan w:val="3"/>
            <w:shd w:val="clear" w:color="auto" w:fill="D0CECE" w:themeFill="background2" w:themeFillShade="E6"/>
          </w:tcPr>
          <w:p w14:paraId="7554E9C8" w14:textId="77777777" w:rsidR="00E56B15" w:rsidRPr="00E634DD" w:rsidRDefault="00E56B15" w:rsidP="00E56B15">
            <w:pPr>
              <w:rPr>
                <w:rFonts w:ascii="Arial" w:hAnsi="Arial" w:cs="Arial"/>
                <w:b/>
                <w:sz w:val="22"/>
                <w:szCs w:val="22"/>
              </w:rPr>
            </w:pPr>
            <w:r w:rsidRPr="00E634DD">
              <w:rPr>
                <w:rFonts w:ascii="Arial" w:hAnsi="Arial" w:cs="Arial"/>
                <w:b/>
                <w:sz w:val="22"/>
                <w:szCs w:val="22"/>
              </w:rPr>
              <w:t>Ensure That Those Working with Older People with Long-Term Conditions have the Training and Support they Require to Deliver High-Quality, Person-Centred Care</w:t>
            </w:r>
          </w:p>
        </w:tc>
      </w:tr>
      <w:tr w:rsidR="00E56B15" w:rsidRPr="00E634DD" w14:paraId="3FC31326" w14:textId="77777777" w:rsidTr="00E56B15">
        <w:trPr>
          <w:trHeight w:val="374"/>
        </w:trPr>
        <w:tc>
          <w:tcPr>
            <w:tcW w:w="224" w:type="pct"/>
          </w:tcPr>
          <w:p w14:paraId="01161500" w14:textId="77777777" w:rsidR="00E56B15" w:rsidRPr="00E634DD" w:rsidRDefault="00E56B15" w:rsidP="00E56B15">
            <w:pPr>
              <w:jc w:val="center"/>
              <w:rPr>
                <w:rFonts w:ascii="Arial" w:hAnsi="Arial" w:cs="Arial"/>
                <w:b/>
                <w:bCs/>
                <w:sz w:val="22"/>
                <w:szCs w:val="22"/>
              </w:rPr>
            </w:pPr>
          </w:p>
          <w:p w14:paraId="47305872" w14:textId="77777777" w:rsidR="00E56B15" w:rsidRPr="00E634DD" w:rsidRDefault="00E56B15" w:rsidP="00E56B15">
            <w:pPr>
              <w:jc w:val="center"/>
              <w:rPr>
                <w:rFonts w:ascii="Arial" w:hAnsi="Arial" w:cs="Arial"/>
                <w:b/>
                <w:bCs/>
                <w:sz w:val="22"/>
                <w:szCs w:val="22"/>
              </w:rPr>
            </w:pPr>
          </w:p>
          <w:p w14:paraId="24BDF724" w14:textId="77777777" w:rsidR="00E56B15" w:rsidRPr="00E634DD" w:rsidRDefault="00E56B15" w:rsidP="00E56B15">
            <w:pPr>
              <w:jc w:val="center"/>
              <w:rPr>
                <w:rFonts w:ascii="Arial" w:hAnsi="Arial" w:cs="Arial"/>
                <w:b/>
                <w:bCs/>
                <w:sz w:val="22"/>
                <w:szCs w:val="22"/>
              </w:rPr>
            </w:pPr>
          </w:p>
          <w:p w14:paraId="26BEEA55" w14:textId="77777777" w:rsidR="00E56B15" w:rsidRPr="00E634DD" w:rsidRDefault="00E56B15" w:rsidP="00E56B15">
            <w:pPr>
              <w:jc w:val="center"/>
              <w:rPr>
                <w:rFonts w:ascii="Arial" w:hAnsi="Arial" w:cs="Arial"/>
                <w:b/>
                <w:bCs/>
                <w:sz w:val="22"/>
                <w:szCs w:val="22"/>
              </w:rPr>
            </w:pPr>
          </w:p>
          <w:p w14:paraId="053098F2"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B.</w:t>
            </w:r>
          </w:p>
          <w:p w14:paraId="34683C21"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C.</w:t>
            </w:r>
          </w:p>
        </w:tc>
        <w:tc>
          <w:tcPr>
            <w:tcW w:w="4776" w:type="pct"/>
            <w:gridSpan w:val="3"/>
          </w:tcPr>
          <w:p w14:paraId="1DD78B04"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Lifting skill base of workforce. </w:t>
            </w:r>
          </w:p>
          <w:p w14:paraId="70FCE7CD"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Kaiāwhina CareerForce.   Certificate or a training for all support workers.  </w:t>
            </w:r>
          </w:p>
          <w:p w14:paraId="31558B06"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Employees who are paid caregivers - providing training to these people and more carer respite</w:t>
            </w:r>
          </w:p>
          <w:p w14:paraId="39C34038"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We get a lot of requests for people caring from family asking to up-skill.</w:t>
            </w:r>
          </w:p>
          <w:p w14:paraId="1283726C"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Undergraduate education about conditions – not being taught.</w:t>
            </w:r>
          </w:p>
          <w:p w14:paraId="57C9570D"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Change healthcare details to workforce.  Living and fair wage will make it more attractive to recruit to.</w:t>
            </w:r>
          </w:p>
          <w:p w14:paraId="621D61F1"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lastRenderedPageBreak/>
              <w:t>Taking RNs off the critical skills list has had a detrimental effect.  Cannot get NZ based trained nurses in ARC.  Barriers as less well paid to DHBs and harder work in terms of conditions and workload.</w:t>
            </w:r>
          </w:p>
          <w:p w14:paraId="1C433AB0"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Not an area that encourages doctors, nursing and allied health.</w:t>
            </w:r>
          </w:p>
          <w:p w14:paraId="5A2F2723"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Need to train workforce more specifically in some conditions.</w:t>
            </w:r>
          </w:p>
          <w:p w14:paraId="5DFD4234"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Need to look at a different workforce.  </w:t>
            </w:r>
          </w:p>
          <w:p w14:paraId="57E1B296"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Some ARC facilities provide third year student placement in rest home.</w:t>
            </w:r>
          </w:p>
          <w:p w14:paraId="088CFB56"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Life skills and societal attitudes.</w:t>
            </w:r>
          </w:p>
          <w:p w14:paraId="2392D9BA"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Enrolled nurses versus care giver – phasing out enrolled nurses and providing structure programmes for care assistants.  ARC are keener on (new) position of senior care assistant.  </w:t>
            </w:r>
          </w:p>
          <w:p w14:paraId="53B772FC" w14:textId="77777777" w:rsidR="00E56B15" w:rsidRPr="00E634DD" w:rsidRDefault="00E56B15" w:rsidP="00C379AD">
            <w:pPr>
              <w:pStyle w:val="ListParagraph"/>
              <w:numPr>
                <w:ilvl w:val="0"/>
                <w:numId w:val="1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Need more workforce trained, valued and regulated.</w:t>
            </w:r>
          </w:p>
        </w:tc>
      </w:tr>
      <w:tr w:rsidR="00E56B15" w:rsidRPr="00E634DD" w14:paraId="3327E85F" w14:textId="77777777" w:rsidTr="00E56B15">
        <w:trPr>
          <w:trHeight w:val="374"/>
        </w:trPr>
        <w:tc>
          <w:tcPr>
            <w:tcW w:w="224" w:type="pct"/>
            <w:shd w:val="clear" w:color="auto" w:fill="D0CECE" w:themeFill="background2" w:themeFillShade="E6"/>
          </w:tcPr>
          <w:p w14:paraId="39C27E55"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lastRenderedPageBreak/>
              <w:t>10.</w:t>
            </w:r>
          </w:p>
        </w:tc>
        <w:tc>
          <w:tcPr>
            <w:tcW w:w="4776" w:type="pct"/>
            <w:gridSpan w:val="3"/>
            <w:shd w:val="clear" w:color="auto" w:fill="D0CECE" w:themeFill="background2" w:themeFillShade="E6"/>
          </w:tcPr>
          <w:p w14:paraId="7575616F" w14:textId="77777777" w:rsidR="00E56B15" w:rsidRPr="00E634DD" w:rsidRDefault="00E56B15" w:rsidP="00E56B15">
            <w:pPr>
              <w:jc w:val="both"/>
              <w:rPr>
                <w:rFonts w:ascii="Arial" w:hAnsi="Arial" w:cs="Arial"/>
                <w:b/>
                <w:sz w:val="22"/>
                <w:szCs w:val="22"/>
              </w:rPr>
            </w:pPr>
            <w:r w:rsidRPr="00E634DD">
              <w:rPr>
                <w:rFonts w:ascii="Arial" w:hAnsi="Arial" w:cs="Arial"/>
                <w:b/>
                <w:sz w:val="22"/>
                <w:szCs w:val="22"/>
              </w:rPr>
              <w:t>Enhance Cross-Sector, Whole-of-System Ways of Working</w:t>
            </w:r>
          </w:p>
        </w:tc>
      </w:tr>
      <w:tr w:rsidR="00E56B15" w:rsidRPr="00E634DD" w14:paraId="496F6FF3" w14:textId="77777777" w:rsidTr="00E56B15">
        <w:trPr>
          <w:trHeight w:val="374"/>
        </w:trPr>
        <w:tc>
          <w:tcPr>
            <w:tcW w:w="224" w:type="pct"/>
          </w:tcPr>
          <w:p w14:paraId="1D0A4088" w14:textId="77777777" w:rsidR="00E56B15" w:rsidRPr="00E634DD" w:rsidRDefault="00E56B15" w:rsidP="00E56B15">
            <w:pPr>
              <w:jc w:val="center"/>
              <w:rPr>
                <w:rFonts w:ascii="Arial" w:hAnsi="Arial" w:cs="Arial"/>
                <w:b/>
                <w:bCs/>
                <w:sz w:val="22"/>
                <w:szCs w:val="22"/>
              </w:rPr>
            </w:pPr>
          </w:p>
        </w:tc>
        <w:tc>
          <w:tcPr>
            <w:tcW w:w="4776" w:type="pct"/>
            <w:gridSpan w:val="3"/>
          </w:tcPr>
          <w:p w14:paraId="2D5A67D7" w14:textId="77777777" w:rsidR="00E56B15" w:rsidRPr="00E634DD" w:rsidRDefault="00E56B15" w:rsidP="00C379AD">
            <w:pPr>
              <w:pStyle w:val="ListParagraph"/>
              <w:numPr>
                <w:ilvl w:val="0"/>
                <w:numId w:val="15"/>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Pharmacy action plan released – ensure alignment.</w:t>
            </w:r>
          </w:p>
          <w:p w14:paraId="004E730F" w14:textId="77777777" w:rsidR="00E56B15" w:rsidRPr="00E634DD" w:rsidRDefault="00E56B15" w:rsidP="00C379AD">
            <w:pPr>
              <w:pStyle w:val="ListParagraph"/>
              <w:numPr>
                <w:ilvl w:val="0"/>
                <w:numId w:val="15"/>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Medicine management; home-based and residential based care supports – better direction on meds management requried.</w:t>
            </w:r>
          </w:p>
          <w:p w14:paraId="5CA0B2A8" w14:textId="77777777" w:rsidR="00E56B15" w:rsidRPr="00E634DD" w:rsidRDefault="00E56B15" w:rsidP="00C379AD">
            <w:pPr>
              <w:pStyle w:val="ListParagraph"/>
              <w:numPr>
                <w:ilvl w:val="0"/>
                <w:numId w:val="15"/>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Need interventions and screens because of errors in prescribing when transitioning between sites.</w:t>
            </w:r>
          </w:p>
          <w:p w14:paraId="1BF2B751" w14:textId="77777777" w:rsidR="00E56B15" w:rsidRPr="00E634DD" w:rsidRDefault="00E56B15" w:rsidP="00C379AD">
            <w:pPr>
              <w:pStyle w:val="ListParagraph"/>
              <w:numPr>
                <w:ilvl w:val="0"/>
                <w:numId w:val="15"/>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Ability for all systems to talk to each other would reduce errors.</w:t>
            </w:r>
          </w:p>
        </w:tc>
      </w:tr>
      <w:tr w:rsidR="00E56B15" w:rsidRPr="00E634DD" w14:paraId="3D44EE6C" w14:textId="77777777" w:rsidTr="00E56B15">
        <w:trPr>
          <w:trHeight w:val="374"/>
        </w:trPr>
        <w:tc>
          <w:tcPr>
            <w:tcW w:w="224" w:type="pct"/>
            <w:shd w:val="clear" w:color="auto" w:fill="D0CECE" w:themeFill="background2" w:themeFillShade="E6"/>
          </w:tcPr>
          <w:p w14:paraId="532688BB" w14:textId="77777777" w:rsidR="00E56B15" w:rsidRPr="00E634DD" w:rsidRDefault="00E56B15" w:rsidP="00E56B15">
            <w:pPr>
              <w:jc w:val="both"/>
              <w:rPr>
                <w:rFonts w:ascii="Arial" w:hAnsi="Arial" w:cs="Arial"/>
                <w:b/>
                <w:bCs/>
                <w:sz w:val="22"/>
                <w:szCs w:val="22"/>
              </w:rPr>
            </w:pPr>
            <w:r w:rsidRPr="00E634DD">
              <w:rPr>
                <w:rFonts w:ascii="Arial" w:hAnsi="Arial" w:cs="Arial"/>
                <w:b/>
                <w:bCs/>
                <w:sz w:val="22"/>
                <w:szCs w:val="22"/>
              </w:rPr>
              <w:t>11.</w:t>
            </w:r>
          </w:p>
        </w:tc>
        <w:tc>
          <w:tcPr>
            <w:tcW w:w="4776" w:type="pct"/>
            <w:gridSpan w:val="3"/>
            <w:shd w:val="clear" w:color="auto" w:fill="D0CECE" w:themeFill="background2" w:themeFillShade="E6"/>
          </w:tcPr>
          <w:p w14:paraId="08584468" w14:textId="77777777" w:rsidR="00E56B15" w:rsidRPr="00E634DD" w:rsidRDefault="00E56B15" w:rsidP="00E56B15">
            <w:pPr>
              <w:jc w:val="both"/>
              <w:rPr>
                <w:rFonts w:ascii="Arial" w:hAnsi="Arial" w:cs="Arial"/>
                <w:b/>
                <w:sz w:val="22"/>
                <w:szCs w:val="22"/>
              </w:rPr>
            </w:pPr>
            <w:r w:rsidRPr="00E634DD">
              <w:rPr>
                <w:rFonts w:ascii="Arial" w:hAnsi="Arial" w:cs="Arial"/>
                <w:b/>
                <w:sz w:val="22"/>
                <w:szCs w:val="22"/>
              </w:rPr>
              <w:t>Expand and Sharpen the Delivery of Services to Tackle Long-Term Conditions</w:t>
            </w:r>
          </w:p>
        </w:tc>
      </w:tr>
      <w:tr w:rsidR="00E56B15" w:rsidRPr="00E634DD" w14:paraId="135EE3E7" w14:textId="77777777" w:rsidTr="00E56B15">
        <w:trPr>
          <w:trHeight w:val="374"/>
        </w:trPr>
        <w:tc>
          <w:tcPr>
            <w:tcW w:w="224" w:type="pct"/>
          </w:tcPr>
          <w:p w14:paraId="187B7842"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53C13958" w14:textId="77777777" w:rsidR="00E56B15" w:rsidRPr="00E634DD" w:rsidRDefault="00E56B15" w:rsidP="00E56B15">
            <w:pPr>
              <w:jc w:val="center"/>
              <w:rPr>
                <w:rFonts w:ascii="Arial" w:hAnsi="Arial" w:cs="Arial"/>
                <w:b/>
                <w:bCs/>
                <w:sz w:val="22"/>
                <w:szCs w:val="22"/>
              </w:rPr>
            </w:pPr>
          </w:p>
          <w:p w14:paraId="36C1B5BE"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E.</w:t>
            </w:r>
          </w:p>
          <w:p w14:paraId="40660C85" w14:textId="77777777" w:rsidR="00E56B15" w:rsidRPr="00E634DD" w:rsidRDefault="00E56B15" w:rsidP="00E56B15">
            <w:pPr>
              <w:jc w:val="center"/>
              <w:rPr>
                <w:rFonts w:ascii="Arial" w:hAnsi="Arial" w:cs="Arial"/>
                <w:b/>
                <w:bCs/>
                <w:sz w:val="22"/>
                <w:szCs w:val="22"/>
              </w:rPr>
            </w:pPr>
          </w:p>
          <w:p w14:paraId="25FB23A2" w14:textId="77777777" w:rsidR="00E56B15" w:rsidRPr="00E634DD" w:rsidRDefault="00E56B15" w:rsidP="00E56B15">
            <w:pPr>
              <w:jc w:val="center"/>
              <w:rPr>
                <w:rFonts w:ascii="Arial" w:hAnsi="Arial" w:cs="Arial"/>
                <w:b/>
                <w:bCs/>
                <w:sz w:val="22"/>
                <w:szCs w:val="22"/>
              </w:rPr>
            </w:pPr>
          </w:p>
          <w:p w14:paraId="2E92C51C" w14:textId="77777777" w:rsidR="00E56B15" w:rsidRPr="00E634DD" w:rsidRDefault="00E56B15" w:rsidP="00E56B15">
            <w:pPr>
              <w:jc w:val="center"/>
              <w:rPr>
                <w:rFonts w:ascii="Arial" w:hAnsi="Arial" w:cs="Arial"/>
                <w:b/>
                <w:bCs/>
                <w:sz w:val="22"/>
                <w:szCs w:val="22"/>
              </w:rPr>
            </w:pPr>
          </w:p>
          <w:p w14:paraId="4FA0930B" w14:textId="77777777" w:rsidR="00E56B15" w:rsidRPr="00E634DD" w:rsidRDefault="00E56B15" w:rsidP="00E56B15">
            <w:pPr>
              <w:jc w:val="center"/>
              <w:rPr>
                <w:rFonts w:ascii="Arial" w:hAnsi="Arial" w:cs="Arial"/>
                <w:b/>
                <w:bCs/>
                <w:sz w:val="22"/>
                <w:szCs w:val="22"/>
              </w:rPr>
            </w:pPr>
          </w:p>
          <w:p w14:paraId="5E35FEF6" w14:textId="77777777" w:rsidR="00E56B15" w:rsidRPr="00E634DD" w:rsidRDefault="00E56B15" w:rsidP="00E56B15">
            <w:pPr>
              <w:jc w:val="center"/>
              <w:rPr>
                <w:rFonts w:ascii="Arial" w:hAnsi="Arial" w:cs="Arial"/>
                <w:b/>
                <w:bCs/>
                <w:sz w:val="22"/>
                <w:szCs w:val="22"/>
              </w:rPr>
            </w:pPr>
          </w:p>
          <w:p w14:paraId="588307C5"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F.</w:t>
            </w:r>
          </w:p>
          <w:p w14:paraId="35CDF9B1" w14:textId="77777777" w:rsidR="00E56B15" w:rsidRPr="00E634DD" w:rsidRDefault="00E56B15" w:rsidP="00E56B15">
            <w:pPr>
              <w:jc w:val="center"/>
              <w:rPr>
                <w:rFonts w:ascii="Arial" w:hAnsi="Arial" w:cs="Arial"/>
                <w:b/>
                <w:bCs/>
                <w:sz w:val="22"/>
                <w:szCs w:val="22"/>
              </w:rPr>
            </w:pPr>
          </w:p>
          <w:p w14:paraId="39F0CF12" w14:textId="77777777" w:rsidR="00E56B15" w:rsidRPr="00E634DD" w:rsidRDefault="00E56B15" w:rsidP="00E56B15">
            <w:pPr>
              <w:jc w:val="center"/>
              <w:rPr>
                <w:rFonts w:ascii="Arial" w:hAnsi="Arial" w:cs="Arial"/>
                <w:b/>
                <w:bCs/>
                <w:sz w:val="22"/>
                <w:szCs w:val="22"/>
              </w:rPr>
            </w:pPr>
          </w:p>
          <w:p w14:paraId="6644C239"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G.</w:t>
            </w:r>
          </w:p>
        </w:tc>
        <w:tc>
          <w:tcPr>
            <w:tcW w:w="4776" w:type="pct"/>
            <w:gridSpan w:val="3"/>
          </w:tcPr>
          <w:p w14:paraId="76DBF8FE"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Very broad dementia framework.  Dementia - 90% needs to be managed in the community.</w:t>
            </w:r>
          </w:p>
          <w:p w14:paraId="6FEC24E0"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Recognising cognitive impairment at front door – addressing undiagnosed cognitive impairment in the community.</w:t>
            </w:r>
          </w:p>
          <w:p w14:paraId="514FA846"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Some development, better use of InterRAI required.  </w:t>
            </w:r>
          </w:p>
          <w:p w14:paraId="77F76BDB"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Connecting to what people will need in home care support areas.  </w:t>
            </w:r>
          </w:p>
          <w:p w14:paraId="69F19602"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Clinicians are not seeing InterRAI data info – not being sent to them.   Focus on making sure more people are seeing the information.  </w:t>
            </w:r>
          </w:p>
          <w:p w14:paraId="7414C8D4"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InterRai needs long term care assessments done every six months (ARC – appropriate care level, looks at transition).  </w:t>
            </w:r>
          </w:p>
          <w:p w14:paraId="5C6961C1"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What are the utility and costs?  What is the value of the information?  </w:t>
            </w:r>
          </w:p>
          <w:p w14:paraId="51D802F4"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Needs broader national academic steer.  Extremely difficult.  Need direction rather than trying to do things in smaller areas.  There are difficulties in standardising iwi information.  Each iwi has different ideas.  Kaiāwhina – provide tools to put services in place.</w:t>
            </w:r>
          </w:p>
          <w:p w14:paraId="66F61C4F"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Stroke work going ahead.  Encouraging.</w:t>
            </w:r>
          </w:p>
          <w:p w14:paraId="0AA90275"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Trying to get multiple organisations involved very difficult.</w:t>
            </w:r>
          </w:p>
          <w:p w14:paraId="10CFEA5E" w14:textId="77777777" w:rsidR="00E56B15" w:rsidRPr="00E634DD" w:rsidRDefault="00E56B15" w:rsidP="00C379AD">
            <w:pPr>
              <w:pStyle w:val="ListParagraph"/>
              <w:numPr>
                <w:ilvl w:val="0"/>
                <w:numId w:val="16"/>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Put patient at the beginning then get agencies involved to provide care.  </w:t>
            </w:r>
          </w:p>
        </w:tc>
      </w:tr>
      <w:tr w:rsidR="00E56B15" w:rsidRPr="00E634DD" w14:paraId="4791B76C" w14:textId="77777777" w:rsidTr="00E56B15">
        <w:trPr>
          <w:trHeight w:val="374"/>
        </w:trPr>
        <w:tc>
          <w:tcPr>
            <w:tcW w:w="224" w:type="pct"/>
            <w:shd w:val="clear" w:color="auto" w:fill="D0CECE" w:themeFill="background2" w:themeFillShade="E6"/>
          </w:tcPr>
          <w:p w14:paraId="3A59E0E5"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13.</w:t>
            </w:r>
          </w:p>
        </w:tc>
        <w:tc>
          <w:tcPr>
            <w:tcW w:w="4776" w:type="pct"/>
            <w:gridSpan w:val="3"/>
            <w:shd w:val="clear" w:color="auto" w:fill="D0CECE" w:themeFill="background2" w:themeFillShade="E6"/>
          </w:tcPr>
          <w:p w14:paraId="25159213" w14:textId="77777777" w:rsidR="00E56B15" w:rsidRPr="00E634DD" w:rsidRDefault="00E56B15" w:rsidP="00E56B15">
            <w:pPr>
              <w:rPr>
                <w:rFonts w:ascii="Arial" w:hAnsi="Arial" w:cs="Arial"/>
                <w:b/>
                <w:sz w:val="22"/>
                <w:szCs w:val="22"/>
              </w:rPr>
            </w:pPr>
            <w:r w:rsidRPr="00E634DD">
              <w:rPr>
                <w:rFonts w:ascii="Arial" w:hAnsi="Arial" w:cs="Arial"/>
                <w:b/>
                <w:sz w:val="22"/>
                <w:szCs w:val="22"/>
              </w:rPr>
              <w:t>Use New Technologies to Assist Older People to Live Well with Long-Term Conditions</w:t>
            </w:r>
          </w:p>
        </w:tc>
      </w:tr>
      <w:tr w:rsidR="00E56B15" w:rsidRPr="00E634DD" w14:paraId="665D8BD5" w14:textId="77777777" w:rsidTr="00E56B15">
        <w:trPr>
          <w:trHeight w:val="374"/>
        </w:trPr>
        <w:tc>
          <w:tcPr>
            <w:tcW w:w="224" w:type="pct"/>
          </w:tcPr>
          <w:p w14:paraId="3C367FE1" w14:textId="77777777" w:rsidR="00E56B15" w:rsidRPr="00E634DD" w:rsidRDefault="00E56B15" w:rsidP="00E56B15">
            <w:pPr>
              <w:rPr>
                <w:rFonts w:ascii="Arial" w:hAnsi="Arial" w:cs="Arial"/>
                <w:b/>
                <w:bCs/>
                <w:sz w:val="22"/>
                <w:szCs w:val="22"/>
              </w:rPr>
            </w:pPr>
          </w:p>
        </w:tc>
        <w:tc>
          <w:tcPr>
            <w:tcW w:w="4776" w:type="pct"/>
            <w:gridSpan w:val="3"/>
          </w:tcPr>
          <w:p w14:paraId="11D4A5D2" w14:textId="77777777" w:rsidR="00E56B15" w:rsidRPr="00E634DD" w:rsidRDefault="00E56B15" w:rsidP="00C379AD">
            <w:pPr>
              <w:pStyle w:val="ListParagraph"/>
              <w:numPr>
                <w:ilvl w:val="0"/>
                <w:numId w:val="17"/>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Still looking for identification tool.  </w:t>
            </w:r>
          </w:p>
          <w:p w14:paraId="25EA1CEB" w14:textId="77777777" w:rsidR="00E56B15" w:rsidRPr="00E634DD" w:rsidRDefault="00E56B15" w:rsidP="00C379AD">
            <w:pPr>
              <w:pStyle w:val="ListParagraph"/>
              <w:numPr>
                <w:ilvl w:val="0"/>
                <w:numId w:val="17"/>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A lot coming out of UK which we can utilise. </w:t>
            </w:r>
          </w:p>
          <w:p w14:paraId="21641C9E" w14:textId="77777777" w:rsidR="00E56B15" w:rsidRPr="00E634DD" w:rsidRDefault="00E56B15" w:rsidP="00C379AD">
            <w:pPr>
              <w:pStyle w:val="ListParagraph"/>
              <w:numPr>
                <w:ilvl w:val="0"/>
                <w:numId w:val="17"/>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EngAGE to address some of these issues.</w:t>
            </w:r>
          </w:p>
          <w:p w14:paraId="18AAAA8C" w14:textId="77777777" w:rsidR="00E56B15" w:rsidRPr="00E634DD" w:rsidRDefault="00E56B15" w:rsidP="00C379AD">
            <w:pPr>
              <w:pStyle w:val="ListParagraph"/>
              <w:numPr>
                <w:ilvl w:val="0"/>
                <w:numId w:val="17"/>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Can get DHBs that are ahead to share their methods/tools</w:t>
            </w:r>
          </w:p>
        </w:tc>
      </w:tr>
      <w:tr w:rsidR="00E56B15" w:rsidRPr="00E634DD" w14:paraId="2F0C97B2" w14:textId="77777777" w:rsidTr="00E56B15">
        <w:trPr>
          <w:trHeight w:val="374"/>
        </w:trPr>
        <w:tc>
          <w:tcPr>
            <w:tcW w:w="224" w:type="pct"/>
            <w:shd w:val="clear" w:color="auto" w:fill="D0CECE" w:themeFill="background2" w:themeFillShade="E6"/>
          </w:tcPr>
          <w:p w14:paraId="2DCA5574"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15.</w:t>
            </w:r>
          </w:p>
        </w:tc>
        <w:tc>
          <w:tcPr>
            <w:tcW w:w="4776" w:type="pct"/>
            <w:gridSpan w:val="3"/>
            <w:shd w:val="clear" w:color="auto" w:fill="D0CECE" w:themeFill="background2" w:themeFillShade="E6"/>
          </w:tcPr>
          <w:p w14:paraId="463D0C45" w14:textId="77777777" w:rsidR="00E56B15" w:rsidRPr="00E634DD" w:rsidRDefault="00E56B15" w:rsidP="00E56B15">
            <w:pPr>
              <w:jc w:val="both"/>
              <w:rPr>
                <w:rFonts w:ascii="Arial" w:hAnsi="Arial" w:cs="Arial"/>
                <w:b/>
                <w:sz w:val="22"/>
                <w:szCs w:val="22"/>
              </w:rPr>
            </w:pPr>
            <w:r w:rsidRPr="00E634DD">
              <w:rPr>
                <w:rFonts w:ascii="Arial" w:hAnsi="Arial" w:cs="Arial"/>
                <w:b/>
                <w:sz w:val="22"/>
                <w:szCs w:val="22"/>
              </w:rPr>
              <w:t>With Service Users, Their Families and Whānau, Review the Quality of Home and Community Support Services and Residential Care in Supporting People with High and Complex Needs and Involving Family and Other Caregivers</w:t>
            </w:r>
          </w:p>
        </w:tc>
      </w:tr>
      <w:tr w:rsidR="00E56B15" w:rsidRPr="00E634DD" w14:paraId="12F866BA" w14:textId="77777777" w:rsidTr="00E56B15">
        <w:trPr>
          <w:trHeight w:val="374"/>
        </w:trPr>
        <w:tc>
          <w:tcPr>
            <w:tcW w:w="224" w:type="pct"/>
          </w:tcPr>
          <w:p w14:paraId="11245F55"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3B6A0749" w14:textId="77777777" w:rsidR="00E56B15" w:rsidRPr="00E634DD" w:rsidRDefault="00E56B15" w:rsidP="00E56B15">
            <w:pPr>
              <w:jc w:val="center"/>
              <w:rPr>
                <w:rFonts w:ascii="Arial" w:hAnsi="Arial" w:cs="Arial"/>
                <w:b/>
                <w:bCs/>
                <w:sz w:val="22"/>
                <w:szCs w:val="22"/>
              </w:rPr>
            </w:pPr>
          </w:p>
          <w:p w14:paraId="6DA65954" w14:textId="77777777" w:rsidR="00E56B15" w:rsidRPr="00E634DD" w:rsidRDefault="00E56B15" w:rsidP="00E56B15">
            <w:pPr>
              <w:jc w:val="center"/>
              <w:rPr>
                <w:rFonts w:ascii="Arial" w:hAnsi="Arial" w:cs="Arial"/>
                <w:b/>
                <w:bCs/>
                <w:sz w:val="22"/>
                <w:szCs w:val="22"/>
              </w:rPr>
            </w:pPr>
          </w:p>
          <w:p w14:paraId="21BDD53E"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B.</w:t>
            </w:r>
          </w:p>
          <w:p w14:paraId="0AAA6A64"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C.</w:t>
            </w:r>
          </w:p>
        </w:tc>
        <w:tc>
          <w:tcPr>
            <w:tcW w:w="4776" w:type="pct"/>
            <w:gridSpan w:val="3"/>
          </w:tcPr>
          <w:p w14:paraId="46C04104" w14:textId="77777777" w:rsidR="00E56B15" w:rsidRPr="00E634DD" w:rsidRDefault="00E56B15" w:rsidP="00C379AD">
            <w:pPr>
              <w:pStyle w:val="ListParagraph"/>
              <w:numPr>
                <w:ilvl w:val="0"/>
                <w:numId w:val="18"/>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Should involve ARC providers.  </w:t>
            </w:r>
          </w:p>
          <w:p w14:paraId="588B0341" w14:textId="77777777" w:rsidR="00E56B15" w:rsidRPr="00E634DD" w:rsidRDefault="00E56B15" w:rsidP="00C379AD">
            <w:pPr>
              <w:pStyle w:val="ListParagraph"/>
              <w:numPr>
                <w:ilvl w:val="0"/>
                <w:numId w:val="18"/>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Some of the smaller areas are involved and keen to share ideas.  </w:t>
            </w:r>
          </w:p>
          <w:p w14:paraId="6808B56B" w14:textId="77777777" w:rsidR="00E56B15" w:rsidRPr="00E634DD" w:rsidRDefault="00E56B15" w:rsidP="00C379AD">
            <w:pPr>
              <w:pStyle w:val="ListParagraph"/>
              <w:numPr>
                <w:ilvl w:val="0"/>
                <w:numId w:val="18"/>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Village style approaches where people share homes together and still cook and do activities together positive.</w:t>
            </w:r>
          </w:p>
          <w:p w14:paraId="3124BDC9" w14:textId="77777777" w:rsidR="00E56B15" w:rsidRPr="00E634DD" w:rsidRDefault="00E56B15" w:rsidP="00C379AD">
            <w:pPr>
              <w:pStyle w:val="ListParagraph"/>
              <w:numPr>
                <w:ilvl w:val="0"/>
                <w:numId w:val="18"/>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Needs national steer very complicated. </w:t>
            </w:r>
          </w:p>
          <w:p w14:paraId="6991A1C8" w14:textId="77777777" w:rsidR="00E56B15" w:rsidRPr="00E634DD" w:rsidRDefault="00E56B15" w:rsidP="00C379AD">
            <w:pPr>
              <w:pStyle w:val="ListParagraph"/>
              <w:numPr>
                <w:ilvl w:val="0"/>
                <w:numId w:val="18"/>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Contracting models are very black and white and not very flexible.  Person is not at the centre of this.  Criteria misses the person.</w:t>
            </w:r>
          </w:p>
        </w:tc>
      </w:tr>
      <w:tr w:rsidR="00E56B15" w:rsidRPr="00E634DD" w14:paraId="2B381FF1" w14:textId="77777777" w:rsidTr="00E56B15">
        <w:trPr>
          <w:trHeight w:val="374"/>
        </w:trPr>
        <w:tc>
          <w:tcPr>
            <w:tcW w:w="224" w:type="pct"/>
            <w:shd w:val="clear" w:color="auto" w:fill="D0CECE" w:themeFill="background2" w:themeFillShade="E6"/>
          </w:tcPr>
          <w:p w14:paraId="5E89A4B7" w14:textId="77777777" w:rsidR="00E56B15" w:rsidRPr="00E634DD" w:rsidRDefault="00E56B15" w:rsidP="00E56B15">
            <w:pPr>
              <w:jc w:val="both"/>
              <w:rPr>
                <w:rFonts w:ascii="Arial" w:hAnsi="Arial" w:cs="Arial"/>
                <w:b/>
                <w:bCs/>
                <w:sz w:val="22"/>
                <w:szCs w:val="22"/>
              </w:rPr>
            </w:pPr>
            <w:r w:rsidRPr="00E634DD">
              <w:rPr>
                <w:rFonts w:ascii="Arial" w:hAnsi="Arial" w:cs="Arial"/>
                <w:b/>
                <w:bCs/>
                <w:sz w:val="22"/>
                <w:szCs w:val="22"/>
              </w:rPr>
              <w:t>16.</w:t>
            </w:r>
          </w:p>
        </w:tc>
        <w:tc>
          <w:tcPr>
            <w:tcW w:w="4776" w:type="pct"/>
            <w:gridSpan w:val="3"/>
            <w:shd w:val="clear" w:color="auto" w:fill="D0CECE" w:themeFill="background2" w:themeFillShade="E6"/>
          </w:tcPr>
          <w:p w14:paraId="6180F4B1" w14:textId="77777777" w:rsidR="00E56B15" w:rsidRPr="00E634DD" w:rsidRDefault="00E56B15" w:rsidP="00E56B15">
            <w:pPr>
              <w:jc w:val="both"/>
              <w:rPr>
                <w:rFonts w:ascii="Arial" w:hAnsi="Arial" w:cs="Arial"/>
                <w:b/>
                <w:sz w:val="22"/>
                <w:szCs w:val="22"/>
              </w:rPr>
            </w:pPr>
            <w:r w:rsidRPr="00E634DD">
              <w:rPr>
                <w:rFonts w:ascii="Arial" w:hAnsi="Arial" w:cs="Arial"/>
                <w:b/>
                <w:sz w:val="22"/>
                <w:szCs w:val="22"/>
              </w:rPr>
              <w:t>Integrate Funding and Service Delivery Around the Needs and Aspirations of Older People, to Improve Health Outcomes of Priority Populations</w:t>
            </w:r>
          </w:p>
        </w:tc>
      </w:tr>
      <w:tr w:rsidR="00E56B15" w:rsidRPr="00E634DD" w14:paraId="63ED309F" w14:textId="77777777" w:rsidTr="00E56B15">
        <w:trPr>
          <w:trHeight w:val="374"/>
        </w:trPr>
        <w:tc>
          <w:tcPr>
            <w:tcW w:w="224" w:type="pct"/>
          </w:tcPr>
          <w:p w14:paraId="232E1AC6" w14:textId="77777777" w:rsidR="00E56B15" w:rsidRPr="00E634DD" w:rsidRDefault="00E56B15" w:rsidP="00E56B15">
            <w:pPr>
              <w:jc w:val="center"/>
              <w:rPr>
                <w:rFonts w:ascii="Arial" w:hAnsi="Arial" w:cs="Arial"/>
                <w:b/>
                <w:bCs/>
                <w:sz w:val="22"/>
                <w:szCs w:val="22"/>
              </w:rPr>
            </w:pPr>
          </w:p>
        </w:tc>
        <w:tc>
          <w:tcPr>
            <w:tcW w:w="4776" w:type="pct"/>
            <w:gridSpan w:val="3"/>
          </w:tcPr>
          <w:p w14:paraId="3AC5D693" w14:textId="77777777" w:rsidR="00E56B15" w:rsidRPr="00E634DD" w:rsidRDefault="00E56B15" w:rsidP="00C379AD">
            <w:pPr>
              <w:pStyle w:val="ListParagraph"/>
              <w:numPr>
                <w:ilvl w:val="0"/>
                <w:numId w:val="1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Seeing this in other population groups, like children.  We are quite far off this type of approach.  </w:t>
            </w:r>
          </w:p>
          <w:p w14:paraId="52C5AB87" w14:textId="77777777" w:rsidR="00E56B15" w:rsidRPr="00E634DD" w:rsidRDefault="00E56B15" w:rsidP="00C379AD">
            <w:pPr>
              <w:pStyle w:val="ListParagraph"/>
              <w:numPr>
                <w:ilvl w:val="0"/>
                <w:numId w:val="1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 xml:space="preserve">Vision to aim towards this needed.  </w:t>
            </w:r>
          </w:p>
          <w:p w14:paraId="045249FD" w14:textId="77777777" w:rsidR="00E56B15" w:rsidRPr="00E634DD" w:rsidRDefault="00E56B15" w:rsidP="00C379AD">
            <w:pPr>
              <w:pStyle w:val="ListParagraph"/>
              <w:numPr>
                <w:ilvl w:val="0"/>
                <w:numId w:val="19"/>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Aspirational.</w:t>
            </w:r>
          </w:p>
        </w:tc>
      </w:tr>
      <w:tr w:rsidR="00E56B15" w:rsidRPr="00E634DD" w14:paraId="7AE8C60E" w14:textId="77777777" w:rsidTr="00E56B15">
        <w:trPr>
          <w:trHeight w:val="374"/>
        </w:trPr>
        <w:tc>
          <w:tcPr>
            <w:tcW w:w="224" w:type="pct"/>
            <w:shd w:val="clear" w:color="auto" w:fill="D0CECE" w:themeFill="background2" w:themeFillShade="E6"/>
          </w:tcPr>
          <w:p w14:paraId="1D6F2911"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17.</w:t>
            </w:r>
          </w:p>
        </w:tc>
        <w:tc>
          <w:tcPr>
            <w:tcW w:w="4776" w:type="pct"/>
            <w:gridSpan w:val="3"/>
            <w:shd w:val="clear" w:color="auto" w:fill="D0CECE" w:themeFill="background2" w:themeFillShade="E6"/>
          </w:tcPr>
          <w:p w14:paraId="4C873AD4" w14:textId="77777777" w:rsidR="00E56B15" w:rsidRPr="00E634DD" w:rsidRDefault="00E56B15" w:rsidP="00E56B15">
            <w:pPr>
              <w:rPr>
                <w:rFonts w:ascii="Arial" w:hAnsi="Arial" w:cs="Arial"/>
                <w:b/>
                <w:sz w:val="22"/>
                <w:szCs w:val="22"/>
              </w:rPr>
            </w:pPr>
            <w:r w:rsidRPr="00E634DD">
              <w:rPr>
                <w:rFonts w:ascii="Arial" w:hAnsi="Arial" w:cs="Arial"/>
                <w:b/>
                <w:sz w:val="22"/>
                <w:szCs w:val="22"/>
              </w:rPr>
              <w:t>Improve the Physical and Mental Health Outcomes of Older People with Long-Term Mental Illness and Addiction</w:t>
            </w:r>
          </w:p>
        </w:tc>
      </w:tr>
      <w:tr w:rsidR="00E56B15" w:rsidRPr="00E634DD" w14:paraId="389680B7" w14:textId="77777777" w:rsidTr="00E56B15">
        <w:trPr>
          <w:trHeight w:val="374"/>
        </w:trPr>
        <w:tc>
          <w:tcPr>
            <w:tcW w:w="224" w:type="pct"/>
          </w:tcPr>
          <w:p w14:paraId="4F030EA1" w14:textId="77777777" w:rsidR="00E56B15" w:rsidRPr="00E634DD" w:rsidRDefault="00E56B15" w:rsidP="00E56B15">
            <w:pPr>
              <w:jc w:val="center"/>
              <w:rPr>
                <w:rFonts w:ascii="Arial" w:hAnsi="Arial" w:cs="Arial"/>
                <w:b/>
                <w:bCs/>
                <w:sz w:val="22"/>
                <w:szCs w:val="22"/>
              </w:rPr>
            </w:pPr>
          </w:p>
        </w:tc>
        <w:tc>
          <w:tcPr>
            <w:tcW w:w="4776" w:type="pct"/>
            <w:gridSpan w:val="3"/>
          </w:tcPr>
          <w:p w14:paraId="435526F5" w14:textId="77777777" w:rsidR="00E56B15" w:rsidRPr="00E634DD" w:rsidRDefault="00E56B15" w:rsidP="00C379AD">
            <w:pPr>
              <w:pStyle w:val="ListParagraph"/>
              <w:numPr>
                <w:ilvl w:val="0"/>
                <w:numId w:val="2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Good to see this.</w:t>
            </w:r>
          </w:p>
          <w:p w14:paraId="34C45122" w14:textId="77777777" w:rsidR="00E56B15" w:rsidRPr="00E634DD" w:rsidRDefault="00E56B15" w:rsidP="00C379AD">
            <w:pPr>
              <w:pStyle w:val="ListParagraph"/>
              <w:numPr>
                <w:ilvl w:val="0"/>
                <w:numId w:val="2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Policy way of approaching this is needed.</w:t>
            </w:r>
          </w:p>
          <w:p w14:paraId="6A694DCE" w14:textId="77777777" w:rsidR="00E56B15" w:rsidRPr="00E634DD" w:rsidRDefault="00E56B15" w:rsidP="00C379AD">
            <w:pPr>
              <w:pStyle w:val="ListParagraph"/>
              <w:numPr>
                <w:ilvl w:val="0"/>
                <w:numId w:val="2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We could do this better. </w:t>
            </w:r>
          </w:p>
          <w:p w14:paraId="64DACA79" w14:textId="77777777" w:rsidR="00E56B15" w:rsidRPr="00E634DD" w:rsidRDefault="00E56B15" w:rsidP="00C379AD">
            <w:pPr>
              <w:pStyle w:val="ListParagraph"/>
              <w:numPr>
                <w:ilvl w:val="0"/>
                <w:numId w:val="20"/>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Funding impairments.</w:t>
            </w:r>
          </w:p>
        </w:tc>
      </w:tr>
      <w:tr w:rsidR="00E56B15" w:rsidRPr="00E634DD" w14:paraId="4A726F13" w14:textId="77777777" w:rsidTr="00E56B15">
        <w:trPr>
          <w:trHeight w:val="374"/>
        </w:trPr>
        <w:tc>
          <w:tcPr>
            <w:tcW w:w="224" w:type="pct"/>
            <w:shd w:val="clear" w:color="auto" w:fill="D0CECE" w:themeFill="background2" w:themeFillShade="E6"/>
          </w:tcPr>
          <w:p w14:paraId="00D4B085" w14:textId="77777777" w:rsidR="00E56B15" w:rsidRPr="00E634DD" w:rsidRDefault="00E56B15" w:rsidP="00E56B15">
            <w:pPr>
              <w:rPr>
                <w:rFonts w:ascii="Arial" w:hAnsi="Arial" w:cs="Arial"/>
                <w:b/>
                <w:bCs/>
                <w:sz w:val="22"/>
                <w:szCs w:val="22"/>
              </w:rPr>
            </w:pPr>
            <w:r w:rsidRPr="00E634DD">
              <w:rPr>
                <w:rFonts w:ascii="Arial" w:hAnsi="Arial" w:cs="Arial"/>
                <w:b/>
                <w:bCs/>
                <w:sz w:val="22"/>
                <w:szCs w:val="22"/>
              </w:rPr>
              <w:t>18.</w:t>
            </w:r>
          </w:p>
        </w:tc>
        <w:tc>
          <w:tcPr>
            <w:tcW w:w="4776" w:type="pct"/>
            <w:gridSpan w:val="3"/>
            <w:shd w:val="clear" w:color="auto" w:fill="D0CECE" w:themeFill="background2" w:themeFillShade="E6"/>
          </w:tcPr>
          <w:p w14:paraId="7A848F17" w14:textId="77777777" w:rsidR="00E56B15" w:rsidRPr="00E634DD" w:rsidRDefault="00E56B15" w:rsidP="00E56B15">
            <w:pPr>
              <w:rPr>
                <w:rFonts w:ascii="Arial" w:hAnsi="Arial" w:cs="Arial"/>
                <w:b/>
                <w:sz w:val="22"/>
                <w:szCs w:val="22"/>
              </w:rPr>
            </w:pPr>
            <w:r w:rsidRPr="00E634DD">
              <w:rPr>
                <w:rFonts w:ascii="Arial" w:hAnsi="Arial" w:cs="Arial"/>
                <w:b/>
                <w:sz w:val="22"/>
                <w:szCs w:val="22"/>
              </w:rPr>
              <w:t>Better Integrate Services for People Living in Aged Residential Care</w:t>
            </w:r>
          </w:p>
        </w:tc>
      </w:tr>
      <w:tr w:rsidR="00E56B15" w:rsidRPr="00E634DD" w14:paraId="1DF24B32" w14:textId="77777777" w:rsidTr="00E56B15">
        <w:trPr>
          <w:trHeight w:val="374"/>
        </w:trPr>
        <w:tc>
          <w:tcPr>
            <w:tcW w:w="224" w:type="pct"/>
          </w:tcPr>
          <w:p w14:paraId="231C0BBD"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p w14:paraId="05FB115A" w14:textId="77777777" w:rsidR="00E56B15" w:rsidRPr="00E634DD" w:rsidRDefault="00E56B15" w:rsidP="00E56B15">
            <w:pPr>
              <w:jc w:val="center"/>
              <w:rPr>
                <w:rFonts w:ascii="Arial" w:hAnsi="Arial" w:cs="Arial"/>
                <w:b/>
                <w:bCs/>
                <w:sz w:val="22"/>
                <w:szCs w:val="22"/>
              </w:rPr>
            </w:pPr>
          </w:p>
          <w:p w14:paraId="0BD56C4F"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C.</w:t>
            </w:r>
          </w:p>
          <w:p w14:paraId="15A8D889" w14:textId="77777777" w:rsidR="00E56B15" w:rsidRPr="00E634DD" w:rsidRDefault="00E56B15" w:rsidP="00E56B15">
            <w:pPr>
              <w:jc w:val="center"/>
              <w:rPr>
                <w:rFonts w:ascii="Arial" w:hAnsi="Arial" w:cs="Arial"/>
                <w:b/>
                <w:bCs/>
                <w:sz w:val="22"/>
                <w:szCs w:val="22"/>
              </w:rPr>
            </w:pPr>
          </w:p>
          <w:p w14:paraId="0987BE57" w14:textId="77777777" w:rsidR="00E56B15" w:rsidRPr="00E634DD" w:rsidRDefault="00E56B15" w:rsidP="00E56B15">
            <w:pPr>
              <w:jc w:val="center"/>
              <w:rPr>
                <w:rFonts w:ascii="Arial" w:hAnsi="Arial" w:cs="Arial"/>
                <w:b/>
                <w:bCs/>
                <w:sz w:val="22"/>
                <w:szCs w:val="22"/>
              </w:rPr>
            </w:pPr>
          </w:p>
          <w:p w14:paraId="379DB66B"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D.</w:t>
            </w:r>
          </w:p>
        </w:tc>
        <w:tc>
          <w:tcPr>
            <w:tcW w:w="4776" w:type="pct"/>
            <w:gridSpan w:val="3"/>
          </w:tcPr>
          <w:p w14:paraId="386C0428" w14:textId="77777777" w:rsidR="00E56B15" w:rsidRPr="00E634DD" w:rsidRDefault="00E56B15" w:rsidP="00C379AD">
            <w:pPr>
              <w:pStyle w:val="ListParagraph"/>
              <w:numPr>
                <w:ilvl w:val="0"/>
                <w:numId w:val="21"/>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Discussion about failed yellow envelope trial.  </w:t>
            </w:r>
          </w:p>
          <w:p w14:paraId="22E851D8" w14:textId="77777777" w:rsidR="00E56B15" w:rsidRPr="00E634DD" w:rsidRDefault="00E56B15" w:rsidP="00C379AD">
            <w:pPr>
              <w:pStyle w:val="ListParagraph"/>
              <w:numPr>
                <w:ilvl w:val="0"/>
                <w:numId w:val="21"/>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We can do this better.  Everyone is bad at this.  Work to be done there.</w:t>
            </w:r>
          </w:p>
          <w:p w14:paraId="459880BE" w14:textId="77777777" w:rsidR="00E56B15" w:rsidRPr="00E634DD" w:rsidRDefault="00E56B15" w:rsidP="00C379AD">
            <w:pPr>
              <w:pStyle w:val="ListParagraph"/>
              <w:numPr>
                <w:ilvl w:val="0"/>
                <w:numId w:val="21"/>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You would hope this is happening.  </w:t>
            </w:r>
          </w:p>
          <w:p w14:paraId="068FD87C" w14:textId="77777777" w:rsidR="00E56B15" w:rsidRPr="00E634DD" w:rsidRDefault="00E56B15" w:rsidP="00C379AD">
            <w:pPr>
              <w:pStyle w:val="ListParagraph"/>
              <w:numPr>
                <w:ilvl w:val="0"/>
                <w:numId w:val="21"/>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Reporting on inappropriate admissions to hospital was previously provided and was useful in monitoring and keeping on top of this .  </w:t>
            </w:r>
          </w:p>
          <w:p w14:paraId="5770D042" w14:textId="77777777" w:rsidR="00E56B15" w:rsidRPr="00E634DD" w:rsidRDefault="00E56B15" w:rsidP="00C379AD">
            <w:pPr>
              <w:pStyle w:val="ListParagraph"/>
              <w:numPr>
                <w:ilvl w:val="0"/>
                <w:numId w:val="21"/>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Some of the larger providers with villages are providing home based services around this.  Proposed conflict of interest – Ministry to work on this.</w:t>
            </w:r>
          </w:p>
        </w:tc>
      </w:tr>
      <w:tr w:rsidR="00E56B15" w:rsidRPr="00E634DD" w14:paraId="348811BC" w14:textId="77777777" w:rsidTr="00E56B15">
        <w:trPr>
          <w:trHeight w:val="374"/>
        </w:trPr>
        <w:tc>
          <w:tcPr>
            <w:tcW w:w="224" w:type="pct"/>
            <w:shd w:val="clear" w:color="auto" w:fill="D0CECE" w:themeFill="background2" w:themeFillShade="E6"/>
          </w:tcPr>
          <w:p w14:paraId="733B811F"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20.</w:t>
            </w:r>
          </w:p>
        </w:tc>
        <w:tc>
          <w:tcPr>
            <w:tcW w:w="4776" w:type="pct"/>
            <w:gridSpan w:val="3"/>
            <w:shd w:val="clear" w:color="auto" w:fill="D0CECE" w:themeFill="background2" w:themeFillShade="E6"/>
          </w:tcPr>
          <w:p w14:paraId="4CD578CC" w14:textId="77777777" w:rsidR="00E56B15" w:rsidRPr="00E634DD" w:rsidRDefault="00E56B15" w:rsidP="00E56B15">
            <w:pPr>
              <w:rPr>
                <w:rFonts w:ascii="Arial" w:hAnsi="Arial" w:cs="Arial"/>
                <w:b/>
                <w:sz w:val="22"/>
                <w:szCs w:val="22"/>
              </w:rPr>
            </w:pPr>
            <w:r w:rsidRPr="00E634DD">
              <w:rPr>
                <w:rFonts w:ascii="Arial" w:hAnsi="Arial" w:cs="Arial"/>
                <w:b/>
                <w:sz w:val="22"/>
                <w:szCs w:val="22"/>
              </w:rPr>
              <w:t>Improve Medicines Management</w:t>
            </w:r>
          </w:p>
        </w:tc>
      </w:tr>
      <w:tr w:rsidR="00E56B15" w:rsidRPr="00E634DD" w14:paraId="4DD827C1" w14:textId="77777777" w:rsidTr="00E56B15">
        <w:trPr>
          <w:trHeight w:val="374"/>
        </w:trPr>
        <w:tc>
          <w:tcPr>
            <w:tcW w:w="224" w:type="pct"/>
          </w:tcPr>
          <w:p w14:paraId="631D3B27" w14:textId="77777777" w:rsidR="00E56B15" w:rsidRPr="00E634DD" w:rsidRDefault="00E56B15" w:rsidP="00E56B15">
            <w:pPr>
              <w:jc w:val="center"/>
              <w:rPr>
                <w:rFonts w:ascii="Arial" w:hAnsi="Arial" w:cs="Arial"/>
                <w:b/>
                <w:bCs/>
                <w:sz w:val="22"/>
                <w:szCs w:val="22"/>
              </w:rPr>
            </w:pPr>
          </w:p>
        </w:tc>
        <w:tc>
          <w:tcPr>
            <w:tcW w:w="4776" w:type="pct"/>
            <w:gridSpan w:val="3"/>
          </w:tcPr>
          <w:p w14:paraId="7373298C" w14:textId="77777777" w:rsidR="00E56B15" w:rsidRPr="00E634DD" w:rsidRDefault="00E56B15" w:rsidP="00C379AD">
            <w:pPr>
              <w:pStyle w:val="ListParagraph"/>
              <w:numPr>
                <w:ilvl w:val="0"/>
                <w:numId w:val="22"/>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Previously there was a Pharmacist Facilitator working ARC – Pharmacy did not adopt model.</w:t>
            </w:r>
          </w:p>
          <w:p w14:paraId="240DCCA8" w14:textId="77777777" w:rsidR="00E56B15" w:rsidRPr="00E634DD" w:rsidRDefault="00E56B15" w:rsidP="00C379AD">
            <w:pPr>
              <w:pStyle w:val="ListParagraph"/>
              <w:numPr>
                <w:ilvl w:val="0"/>
                <w:numId w:val="22"/>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We need to focus more on the community.</w:t>
            </w:r>
          </w:p>
          <w:p w14:paraId="407118FB" w14:textId="77777777" w:rsidR="00E56B15" w:rsidRPr="00E634DD" w:rsidRDefault="00E56B15" w:rsidP="00C379AD">
            <w:pPr>
              <w:pStyle w:val="ListParagraph"/>
              <w:numPr>
                <w:ilvl w:val="0"/>
                <w:numId w:val="22"/>
              </w:numPr>
              <w:overflowPunct w:val="0"/>
              <w:autoSpaceDE w:val="0"/>
              <w:autoSpaceDN w:val="0"/>
              <w:adjustRightInd w:val="0"/>
              <w:spacing w:after="0" w:line="240" w:lineRule="auto"/>
              <w:ind w:left="269" w:hanging="284"/>
              <w:jc w:val="both"/>
              <w:textAlignment w:val="baseline"/>
              <w:rPr>
                <w:rFonts w:ascii="Arial" w:hAnsi="Arial" w:cs="Arial"/>
              </w:rPr>
            </w:pPr>
            <w:r w:rsidRPr="00E634DD">
              <w:rPr>
                <w:rFonts w:ascii="Arial" w:hAnsi="Arial" w:cs="Arial"/>
              </w:rPr>
              <w:t>Our approach to Polypharmacy is good but medical management of short-term ARC admissions is not done well.</w:t>
            </w:r>
          </w:p>
        </w:tc>
      </w:tr>
      <w:tr w:rsidR="00E56B15" w:rsidRPr="00E634DD" w14:paraId="0A2A730D" w14:textId="77777777" w:rsidTr="00E56B15">
        <w:trPr>
          <w:trHeight w:val="374"/>
        </w:trPr>
        <w:tc>
          <w:tcPr>
            <w:tcW w:w="224" w:type="pct"/>
            <w:shd w:val="clear" w:color="auto" w:fill="D0CECE" w:themeFill="background2" w:themeFillShade="E6"/>
          </w:tcPr>
          <w:p w14:paraId="7879F765"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22.</w:t>
            </w:r>
          </w:p>
        </w:tc>
        <w:tc>
          <w:tcPr>
            <w:tcW w:w="4776" w:type="pct"/>
            <w:gridSpan w:val="3"/>
            <w:shd w:val="clear" w:color="auto" w:fill="D0CECE" w:themeFill="background2" w:themeFillShade="E6"/>
          </w:tcPr>
          <w:p w14:paraId="7A14C730" w14:textId="77777777" w:rsidR="00E56B15" w:rsidRPr="00E634DD" w:rsidRDefault="00E56B15" w:rsidP="00E56B15">
            <w:pPr>
              <w:rPr>
                <w:rFonts w:ascii="Arial" w:hAnsi="Arial" w:cs="Arial"/>
                <w:sz w:val="22"/>
                <w:szCs w:val="22"/>
              </w:rPr>
            </w:pPr>
            <w:r w:rsidRPr="00E634DD">
              <w:rPr>
                <w:rFonts w:ascii="Arial" w:hAnsi="Arial" w:cs="Arial"/>
                <w:b/>
                <w:sz w:val="22"/>
                <w:szCs w:val="22"/>
              </w:rPr>
              <w:t>Ensure Widespread and Early Participation in Advance Care Planning</w:t>
            </w:r>
          </w:p>
        </w:tc>
      </w:tr>
      <w:tr w:rsidR="00E56B15" w:rsidRPr="00E634DD" w14:paraId="67D4B841" w14:textId="77777777" w:rsidTr="00E56B15">
        <w:trPr>
          <w:trHeight w:val="374"/>
        </w:trPr>
        <w:tc>
          <w:tcPr>
            <w:tcW w:w="224" w:type="pct"/>
          </w:tcPr>
          <w:p w14:paraId="198C81E2"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A.</w:t>
            </w:r>
          </w:p>
        </w:tc>
        <w:tc>
          <w:tcPr>
            <w:tcW w:w="4776" w:type="pct"/>
            <w:gridSpan w:val="3"/>
          </w:tcPr>
          <w:p w14:paraId="3E5F6B81" w14:textId="77777777" w:rsidR="00E56B15" w:rsidRPr="00E634DD" w:rsidRDefault="00E56B15" w:rsidP="00C379AD">
            <w:pPr>
              <w:pStyle w:val="ListParagraph"/>
              <w:numPr>
                <w:ilvl w:val="0"/>
                <w:numId w:val="23"/>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Good to have in; also in the Central Region regional service plan.  </w:t>
            </w:r>
          </w:p>
          <w:p w14:paraId="6DAC1ABD" w14:textId="77777777" w:rsidR="00E56B15" w:rsidRPr="00E634DD" w:rsidRDefault="00E56B15" w:rsidP="00C379AD">
            <w:pPr>
              <w:pStyle w:val="ListParagraph"/>
              <w:numPr>
                <w:ilvl w:val="0"/>
                <w:numId w:val="23"/>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But no national policy</w:t>
            </w:r>
          </w:p>
          <w:p w14:paraId="7E8AAD8E" w14:textId="77777777" w:rsidR="00E56B15" w:rsidRPr="00E634DD" w:rsidRDefault="00E56B15" w:rsidP="00C379AD">
            <w:pPr>
              <w:pStyle w:val="ListParagraph"/>
              <w:numPr>
                <w:ilvl w:val="0"/>
                <w:numId w:val="23"/>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Some funding nationally for ACP was removed and DHBs have had to fund – uncertain value and has been agreed on a limited time basis.  </w:t>
            </w:r>
          </w:p>
          <w:p w14:paraId="29312C2E" w14:textId="77777777" w:rsidR="00E56B15" w:rsidRPr="00E634DD" w:rsidRDefault="00E56B15" w:rsidP="00C379AD">
            <w:pPr>
              <w:pStyle w:val="ListParagraph"/>
              <w:numPr>
                <w:ilvl w:val="0"/>
                <w:numId w:val="23"/>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There are resources issues.  </w:t>
            </w:r>
          </w:p>
          <w:p w14:paraId="5E78A378" w14:textId="77777777" w:rsidR="00E56B15" w:rsidRPr="00E634DD" w:rsidRDefault="00E56B15" w:rsidP="00C379AD">
            <w:pPr>
              <w:pStyle w:val="ListParagraph"/>
              <w:numPr>
                <w:ilvl w:val="0"/>
                <w:numId w:val="23"/>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ARC provider had a presentation to residents and had good uptake. </w:t>
            </w:r>
          </w:p>
          <w:p w14:paraId="55242CBA" w14:textId="77777777" w:rsidR="00E56B15" w:rsidRPr="00E634DD" w:rsidRDefault="00E56B15" w:rsidP="00C379AD">
            <w:pPr>
              <w:pStyle w:val="ListParagraph"/>
              <w:numPr>
                <w:ilvl w:val="0"/>
                <w:numId w:val="23"/>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We don’t always honour what is done as lost in clinical letters/ECA.  i.e. patient management systems cannot cope with ACPs at the moment – inconsistent approaches across the country</w:t>
            </w:r>
          </w:p>
        </w:tc>
      </w:tr>
      <w:tr w:rsidR="00E56B15" w:rsidRPr="00E634DD" w14:paraId="79EDB65A" w14:textId="77777777" w:rsidTr="00E56B15">
        <w:trPr>
          <w:trHeight w:val="374"/>
        </w:trPr>
        <w:tc>
          <w:tcPr>
            <w:tcW w:w="224" w:type="pct"/>
            <w:shd w:val="clear" w:color="auto" w:fill="D0CECE" w:themeFill="background2" w:themeFillShade="E6"/>
          </w:tcPr>
          <w:p w14:paraId="66AD89E6" w14:textId="77777777" w:rsidR="00E56B15" w:rsidRPr="00E634DD" w:rsidRDefault="00E56B15" w:rsidP="00E56B15">
            <w:pPr>
              <w:jc w:val="center"/>
              <w:rPr>
                <w:rFonts w:ascii="Arial" w:hAnsi="Arial" w:cs="Arial"/>
                <w:b/>
                <w:bCs/>
                <w:sz w:val="22"/>
                <w:szCs w:val="22"/>
              </w:rPr>
            </w:pPr>
            <w:r w:rsidRPr="00E634DD">
              <w:rPr>
                <w:rFonts w:ascii="Arial" w:hAnsi="Arial" w:cs="Arial"/>
                <w:b/>
                <w:bCs/>
                <w:sz w:val="22"/>
                <w:szCs w:val="22"/>
              </w:rPr>
              <w:t>23.</w:t>
            </w:r>
          </w:p>
        </w:tc>
        <w:tc>
          <w:tcPr>
            <w:tcW w:w="4776" w:type="pct"/>
            <w:gridSpan w:val="3"/>
            <w:shd w:val="clear" w:color="auto" w:fill="D0CECE" w:themeFill="background2" w:themeFillShade="E6"/>
          </w:tcPr>
          <w:p w14:paraId="2A903929" w14:textId="77777777" w:rsidR="00E56B15" w:rsidRPr="00E634DD" w:rsidRDefault="00E56B15" w:rsidP="00E56B15">
            <w:pPr>
              <w:rPr>
                <w:rFonts w:ascii="Arial" w:hAnsi="Arial" w:cs="Arial"/>
                <w:sz w:val="22"/>
                <w:szCs w:val="22"/>
              </w:rPr>
            </w:pPr>
            <w:r w:rsidRPr="00E634DD">
              <w:rPr>
                <w:rFonts w:ascii="Arial" w:hAnsi="Arial" w:cs="Arial"/>
                <w:b/>
                <w:sz w:val="22"/>
                <w:szCs w:val="22"/>
              </w:rPr>
              <w:t>Build a Greater Palliative Care Workforce Closer to Home</w:t>
            </w:r>
          </w:p>
        </w:tc>
      </w:tr>
      <w:tr w:rsidR="00E56B15" w:rsidRPr="00E634DD" w14:paraId="1A788AFE" w14:textId="77777777" w:rsidTr="00E56B15">
        <w:trPr>
          <w:trHeight w:val="374"/>
        </w:trPr>
        <w:tc>
          <w:tcPr>
            <w:tcW w:w="224" w:type="pct"/>
          </w:tcPr>
          <w:p w14:paraId="2F79A072" w14:textId="77777777" w:rsidR="00E56B15" w:rsidRPr="00E634DD" w:rsidRDefault="00E56B15" w:rsidP="00E56B15">
            <w:pPr>
              <w:jc w:val="center"/>
              <w:rPr>
                <w:rFonts w:ascii="Arial" w:hAnsi="Arial" w:cs="Arial"/>
                <w:b/>
                <w:bCs/>
                <w:sz w:val="22"/>
                <w:szCs w:val="22"/>
              </w:rPr>
            </w:pPr>
          </w:p>
        </w:tc>
        <w:tc>
          <w:tcPr>
            <w:tcW w:w="4776" w:type="pct"/>
            <w:gridSpan w:val="3"/>
          </w:tcPr>
          <w:p w14:paraId="680CF1BB" w14:textId="77777777" w:rsidR="00E56B15" w:rsidRPr="00E634DD" w:rsidRDefault="00E56B15" w:rsidP="00C379AD">
            <w:pPr>
              <w:pStyle w:val="ListParagraph"/>
              <w:numPr>
                <w:ilvl w:val="0"/>
                <w:numId w:val="2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Wording around this is not about increasing specialist workforce but making more of a generalist workforce competence.  Need to highlight that the need is really for more (general) workforce to have some competence in palliative care – as opposed to building a specialist workforce.  </w:t>
            </w:r>
          </w:p>
          <w:p w14:paraId="53A2753D" w14:textId="77777777" w:rsidR="00E56B15" w:rsidRPr="00E634DD" w:rsidRDefault="00E56B15" w:rsidP="00C379AD">
            <w:pPr>
              <w:pStyle w:val="ListParagraph"/>
              <w:numPr>
                <w:ilvl w:val="0"/>
                <w:numId w:val="24"/>
              </w:numPr>
              <w:overflowPunct w:val="0"/>
              <w:autoSpaceDE w:val="0"/>
              <w:autoSpaceDN w:val="0"/>
              <w:adjustRightInd w:val="0"/>
              <w:spacing w:after="0" w:line="240" w:lineRule="auto"/>
              <w:ind w:left="269" w:hanging="269"/>
              <w:jc w:val="both"/>
              <w:textAlignment w:val="baseline"/>
              <w:rPr>
                <w:rFonts w:ascii="Arial" w:hAnsi="Arial" w:cs="Arial"/>
              </w:rPr>
            </w:pPr>
            <w:r w:rsidRPr="00E634DD">
              <w:rPr>
                <w:rFonts w:ascii="Arial" w:hAnsi="Arial" w:cs="Arial"/>
              </w:rPr>
              <w:t xml:space="preserve">Implementation – need to tie into outcomes framework.  Ie. Clarity about the objectives.  </w:t>
            </w:r>
          </w:p>
        </w:tc>
      </w:tr>
    </w:tbl>
    <w:p w14:paraId="1D78DFFB" w14:textId="77777777" w:rsidR="00E56B15" w:rsidRPr="00E634DD" w:rsidRDefault="00E56B15" w:rsidP="00E56B15">
      <w:pPr>
        <w:rPr>
          <w:rFonts w:ascii="Arial" w:hAnsi="Arial" w:cs="Arial"/>
          <w:b/>
          <w:bCs/>
          <w:sz w:val="22"/>
          <w:szCs w:val="22"/>
        </w:rPr>
      </w:pPr>
    </w:p>
    <w:p w14:paraId="41357261" w14:textId="77777777" w:rsidR="00E56B15" w:rsidRPr="00E634DD" w:rsidRDefault="00E56B15" w:rsidP="00E56B15">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0" w:type="auto"/>
        <w:tblLook w:val="04A0" w:firstRow="1" w:lastRow="0" w:firstColumn="1" w:lastColumn="0" w:noHBand="0" w:noVBand="1"/>
      </w:tblPr>
      <w:tblGrid>
        <w:gridCol w:w="9736"/>
      </w:tblGrid>
      <w:tr w:rsidR="00E56B15" w:rsidRPr="00E634DD" w14:paraId="3C5398BD" w14:textId="77777777" w:rsidTr="00E56B15">
        <w:tc>
          <w:tcPr>
            <w:tcW w:w="9736" w:type="dxa"/>
            <w:shd w:val="clear" w:color="auto" w:fill="D9D9D9" w:themeFill="background1" w:themeFillShade="D9"/>
          </w:tcPr>
          <w:p w14:paraId="3A71D70B" w14:textId="77777777" w:rsidR="00E56B15" w:rsidRPr="00E634DD" w:rsidRDefault="00E56B15" w:rsidP="00E56B15">
            <w:pPr>
              <w:tabs>
                <w:tab w:val="left" w:pos="2708"/>
              </w:tabs>
              <w:spacing w:before="120" w:after="120"/>
              <w:jc w:val="center"/>
              <w:rPr>
                <w:rFonts w:ascii="Arial" w:hAnsi="Arial" w:cs="Arial"/>
                <w:b/>
                <w:sz w:val="22"/>
                <w:szCs w:val="22"/>
              </w:rPr>
            </w:pPr>
            <w:r w:rsidRPr="00202DB2">
              <w:rPr>
                <w:rFonts w:ascii="Arial" w:hAnsi="Arial" w:cs="Arial"/>
                <w:b/>
                <w:szCs w:val="22"/>
              </w:rPr>
              <w:lastRenderedPageBreak/>
              <w:t>Submission 187</w:t>
            </w:r>
          </w:p>
        </w:tc>
      </w:tr>
    </w:tbl>
    <w:p w14:paraId="6E175908" w14:textId="77777777" w:rsidR="00E56B15" w:rsidRPr="00E634DD" w:rsidRDefault="00E56B15" w:rsidP="00E56B15">
      <w:pPr>
        <w:tabs>
          <w:tab w:val="left" w:pos="2708"/>
        </w:tabs>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E634DD" w14:paraId="200D22F3" w14:textId="77777777" w:rsidTr="00E56B15">
        <w:trPr>
          <w:cantSplit/>
        </w:trPr>
        <w:tc>
          <w:tcPr>
            <w:tcW w:w="4307" w:type="dxa"/>
            <w:tcBorders>
              <w:top w:val="nil"/>
              <w:bottom w:val="nil"/>
            </w:tcBorders>
          </w:tcPr>
          <w:p w14:paraId="10BF87F6" w14:textId="77777777" w:rsidR="00E56B15" w:rsidRPr="00E634DD" w:rsidRDefault="00E56B15" w:rsidP="00E56B15">
            <w:pPr>
              <w:pStyle w:val="TableText"/>
              <w:tabs>
                <w:tab w:val="right" w:pos="4199"/>
              </w:tabs>
              <w:rPr>
                <w:rFonts w:cs="Arial"/>
                <w:sz w:val="22"/>
                <w:szCs w:val="22"/>
              </w:rPr>
            </w:pPr>
            <w:r w:rsidRPr="00E634DD">
              <w:rPr>
                <w:rFonts w:cs="Arial"/>
                <w:sz w:val="22"/>
                <w:szCs w:val="22"/>
              </w:rPr>
              <w:t>Organisation (if applicable):</w:t>
            </w:r>
          </w:p>
        </w:tc>
        <w:tc>
          <w:tcPr>
            <w:tcW w:w="5103" w:type="dxa"/>
            <w:vAlign w:val="bottom"/>
          </w:tcPr>
          <w:p w14:paraId="1ECFAC2E" w14:textId="77777777" w:rsidR="00E56B15" w:rsidRPr="00E634DD" w:rsidRDefault="00E56B15" w:rsidP="00E56B15">
            <w:pPr>
              <w:pStyle w:val="TableText"/>
              <w:rPr>
                <w:rFonts w:cs="Arial"/>
                <w:sz w:val="22"/>
                <w:szCs w:val="22"/>
              </w:rPr>
            </w:pPr>
            <w:r w:rsidRPr="00E634DD">
              <w:rPr>
                <w:rFonts w:cs="Arial"/>
                <w:sz w:val="22"/>
                <w:szCs w:val="22"/>
              </w:rPr>
              <w:t>ADHB</w:t>
            </w:r>
          </w:p>
        </w:tc>
      </w:tr>
      <w:tr w:rsidR="00E56B15" w:rsidRPr="00E634DD" w14:paraId="1B7DD87C" w14:textId="77777777" w:rsidTr="00E56B15">
        <w:trPr>
          <w:cantSplit/>
        </w:trPr>
        <w:tc>
          <w:tcPr>
            <w:tcW w:w="4307" w:type="dxa"/>
            <w:tcBorders>
              <w:top w:val="nil"/>
              <w:bottom w:val="nil"/>
            </w:tcBorders>
          </w:tcPr>
          <w:p w14:paraId="33028DA2" w14:textId="77777777" w:rsidR="00E56B15" w:rsidRPr="00E634DD" w:rsidRDefault="00E56B15" w:rsidP="00E56B15">
            <w:pPr>
              <w:pStyle w:val="TableText"/>
              <w:tabs>
                <w:tab w:val="right" w:pos="4199"/>
              </w:tabs>
              <w:rPr>
                <w:rFonts w:cs="Arial"/>
                <w:sz w:val="22"/>
                <w:szCs w:val="22"/>
              </w:rPr>
            </w:pPr>
            <w:r w:rsidRPr="00E634DD">
              <w:rPr>
                <w:rFonts w:cs="Arial"/>
                <w:sz w:val="22"/>
                <w:szCs w:val="22"/>
              </w:rPr>
              <w:t>Position (if applicable):</w:t>
            </w:r>
          </w:p>
        </w:tc>
        <w:tc>
          <w:tcPr>
            <w:tcW w:w="5103" w:type="dxa"/>
            <w:vAlign w:val="bottom"/>
          </w:tcPr>
          <w:p w14:paraId="04005307" w14:textId="77777777" w:rsidR="00E56B15" w:rsidRPr="00E634DD" w:rsidRDefault="00E56B15" w:rsidP="00E56B15">
            <w:pPr>
              <w:pStyle w:val="TableText"/>
              <w:rPr>
                <w:rFonts w:cs="Arial"/>
                <w:sz w:val="22"/>
                <w:szCs w:val="22"/>
              </w:rPr>
            </w:pPr>
            <w:r w:rsidRPr="00E634DD">
              <w:rPr>
                <w:rFonts w:cs="Arial"/>
                <w:sz w:val="22"/>
                <w:szCs w:val="22"/>
              </w:rPr>
              <w:t>Geriatrican</w:t>
            </w:r>
          </w:p>
        </w:tc>
      </w:tr>
    </w:tbl>
    <w:p w14:paraId="45E6D594" w14:textId="77777777" w:rsidR="00E56B15" w:rsidRPr="00E634DD" w:rsidRDefault="00E56B15" w:rsidP="00E56B15">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439C6203" w14:textId="77777777" w:rsidR="00E56B15" w:rsidRPr="00E634DD" w:rsidRDefault="00E56B15" w:rsidP="00E56B15">
      <w:pPr>
        <w:spacing w:before="120"/>
        <w:ind w:left="567" w:hanging="567"/>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comes from an individual or individuals (not on behalf of an organisation nor in their professional capacity)</w:t>
      </w:r>
    </w:p>
    <w:p w14:paraId="6168DF5C" w14:textId="77777777" w:rsidR="00E56B15" w:rsidRPr="00E634DD" w:rsidRDefault="00E56B15" w:rsidP="00E56B15">
      <w:pPr>
        <w:spacing w:before="120"/>
        <w:ind w:left="567" w:hanging="567"/>
        <w:rPr>
          <w:rFonts w:ascii="Arial" w:hAnsi="Arial" w:cs="Arial"/>
          <w:sz w:val="22"/>
          <w:szCs w:val="22"/>
        </w:rPr>
      </w:pPr>
      <w:r w:rsidRPr="00E634DD">
        <w:rPr>
          <w:rFonts w:ascii="Arial" w:hAnsi="Arial" w:cs="Arial"/>
          <w:sz w:val="22"/>
          <w:szCs w:val="22"/>
        </w:rPr>
        <w:fldChar w:fldCharType="begin">
          <w:ffData>
            <w:name w:val="Check2"/>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is made on behalf of a group or organisation(s)</w:t>
      </w:r>
    </w:p>
    <w:p w14:paraId="0F4DB733"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3379CCC9" w14:textId="77777777" w:rsidR="00E56B15" w:rsidRPr="00E634DD" w:rsidRDefault="00E56B15" w:rsidP="00E56B15">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62B209C4" w14:textId="77777777" w:rsidR="00E56B15" w:rsidRPr="00E634DD" w:rsidRDefault="00E56B15" w:rsidP="00E56B15">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632DA0BB"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687C21CA" w14:textId="77777777" w:rsidR="00E56B15" w:rsidRPr="00E634DD" w:rsidRDefault="00E56B15" w:rsidP="00E56B15">
      <w:pPr>
        <w:spacing w:before="60"/>
        <w:ind w:firstLine="567"/>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7D2925E2" w14:textId="77777777" w:rsidR="00E56B15" w:rsidRPr="00E634DD" w:rsidRDefault="00E56B15" w:rsidP="00E56B15">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2E9F57B2" w14:textId="77777777" w:rsidR="00E56B15" w:rsidRPr="00E634DD" w:rsidRDefault="00E56B15" w:rsidP="00E56B15">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31F42699" w14:textId="77777777" w:rsidR="00E56B15" w:rsidRPr="00E634DD" w:rsidRDefault="00E56B15" w:rsidP="00E56B15">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7E799ABD" w14:textId="77777777" w:rsidR="00E56B15" w:rsidRPr="00E634DD" w:rsidRDefault="00E56B15" w:rsidP="00E56B15">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1A3238BA" w14:textId="77777777" w:rsidR="00E56B15" w:rsidRPr="00E634DD" w:rsidRDefault="00E56B15" w:rsidP="00E56B15">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13B6F8FC" w14:textId="77777777" w:rsidR="00E56B15" w:rsidRPr="00E634DD" w:rsidRDefault="00E56B15" w:rsidP="00E56B15">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6D7AA4F9" w14:textId="77777777" w:rsidR="00E56B15" w:rsidRPr="00E634DD" w:rsidRDefault="00E56B15" w:rsidP="00E56B15">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1517E4F6" w14:textId="77777777" w:rsidR="00E56B15" w:rsidRPr="00E634DD" w:rsidRDefault="00E56B15" w:rsidP="00E56B15">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50B778A0" w14:textId="77777777" w:rsidR="00E56B15" w:rsidRPr="00E634DD" w:rsidRDefault="00E56B15" w:rsidP="00E56B15">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r>
      <w:r w:rsidRPr="00E634DD">
        <w:rPr>
          <w:rFonts w:ascii="Arial" w:hAnsi="Arial" w:cs="Arial"/>
          <w:iCs/>
          <w:sz w:val="22"/>
          <w:szCs w:val="22"/>
        </w:rPr>
        <w:fldChar w:fldCharType="begin">
          <w:ffData>
            <w:name w:val="Text2"/>
            <w:enabled/>
            <w:calcOnExit w:val="0"/>
            <w:textInput/>
          </w:ffData>
        </w:fldChar>
      </w:r>
      <w:r w:rsidRPr="00E634DD">
        <w:rPr>
          <w:rFonts w:ascii="Arial" w:hAnsi="Arial" w:cs="Arial"/>
          <w:iCs/>
          <w:sz w:val="22"/>
          <w:szCs w:val="22"/>
        </w:rPr>
        <w:instrText xml:space="preserve"> FORMTEXT </w:instrText>
      </w:r>
      <w:r w:rsidRPr="00E634DD">
        <w:rPr>
          <w:rFonts w:ascii="Arial" w:hAnsi="Arial" w:cs="Arial"/>
          <w:iCs/>
          <w:sz w:val="22"/>
          <w:szCs w:val="22"/>
        </w:rPr>
      </w:r>
      <w:r w:rsidRPr="00E634DD">
        <w:rPr>
          <w:rFonts w:ascii="Arial" w:hAnsi="Arial" w:cs="Arial"/>
          <w:iCs/>
          <w:sz w:val="22"/>
          <w:szCs w:val="22"/>
        </w:rPr>
        <w:fldChar w:fldCharType="separate"/>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sz w:val="22"/>
          <w:szCs w:val="22"/>
        </w:rPr>
        <w:fldChar w:fldCharType="end"/>
      </w:r>
    </w:p>
    <w:p w14:paraId="299B6200"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t>Healthy ageing</w:t>
      </w:r>
    </w:p>
    <w:p w14:paraId="490B659A"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7D4A2E90" w14:textId="77777777" w:rsidTr="00E56B15">
        <w:trPr>
          <w:cantSplit/>
          <w:trHeight w:val="851"/>
        </w:trPr>
        <w:tc>
          <w:tcPr>
            <w:tcW w:w="8789" w:type="dxa"/>
            <w:shd w:val="clear" w:color="auto" w:fill="auto"/>
          </w:tcPr>
          <w:p w14:paraId="5545A959" w14:textId="77777777" w:rsidR="00E56B15" w:rsidRPr="00E634DD" w:rsidRDefault="00E56B15" w:rsidP="00E56B15">
            <w:pPr>
              <w:pStyle w:val="TableText"/>
              <w:rPr>
                <w:rFonts w:cs="Arial"/>
                <w:sz w:val="22"/>
                <w:szCs w:val="22"/>
              </w:rPr>
            </w:pPr>
            <w:r w:rsidRPr="00E634DD">
              <w:rPr>
                <w:rFonts w:cs="Arial"/>
                <w:sz w:val="22"/>
                <w:szCs w:val="22"/>
              </w:rPr>
              <w:t>The general background and preamble is not contestable .</w:t>
            </w:r>
          </w:p>
          <w:p w14:paraId="6C7EA474" w14:textId="77777777" w:rsidR="00E56B15" w:rsidRPr="00E634DD" w:rsidRDefault="00E56B15" w:rsidP="00E56B15">
            <w:pPr>
              <w:pStyle w:val="TableText"/>
              <w:rPr>
                <w:rFonts w:cs="Arial"/>
                <w:sz w:val="22"/>
                <w:szCs w:val="22"/>
              </w:rPr>
            </w:pPr>
            <w:r w:rsidRPr="00E634DD">
              <w:rPr>
                <w:rFonts w:cs="Arial"/>
                <w:sz w:val="22"/>
                <w:szCs w:val="22"/>
              </w:rPr>
              <w:t xml:space="preserve">With regard to healthy ageing the foundations of this come from a healthy pregnancy , childhood and good health in middle age. Management of cardiovascular risk factors in middle age are critical </w:t>
            </w:r>
          </w:p>
          <w:p w14:paraId="5177F046" w14:textId="77777777" w:rsidR="00E56B15" w:rsidRPr="00E634DD" w:rsidRDefault="00E56B15" w:rsidP="00E56B15">
            <w:pPr>
              <w:pStyle w:val="TableText"/>
              <w:rPr>
                <w:rFonts w:cs="Arial"/>
                <w:sz w:val="22"/>
                <w:szCs w:val="22"/>
              </w:rPr>
            </w:pPr>
            <w:r w:rsidRPr="00E634DD">
              <w:rPr>
                <w:rFonts w:cs="Arial"/>
                <w:sz w:val="22"/>
                <w:szCs w:val="22"/>
              </w:rPr>
              <w:t xml:space="preserve"> Lifelong exercise is important . </w:t>
            </w:r>
          </w:p>
          <w:p w14:paraId="01498A45" w14:textId="77777777" w:rsidR="00E56B15" w:rsidRPr="00E634DD" w:rsidRDefault="00E56B15" w:rsidP="00E56B15">
            <w:pPr>
              <w:pStyle w:val="TableText"/>
              <w:rPr>
                <w:rFonts w:cs="Arial"/>
                <w:sz w:val="22"/>
                <w:szCs w:val="22"/>
              </w:rPr>
            </w:pPr>
            <w:r w:rsidRPr="00E634DD">
              <w:rPr>
                <w:rFonts w:cs="Arial"/>
                <w:sz w:val="22"/>
                <w:szCs w:val="22"/>
              </w:rPr>
              <w:t>It could be argued that healthy ageing prioritie</w:t>
            </w:r>
            <w:r>
              <w:rPr>
                <w:rFonts w:cs="Arial"/>
                <w:sz w:val="22"/>
                <w:szCs w:val="22"/>
              </w:rPr>
              <w:t xml:space="preserve">s sit in all health strategies </w:t>
            </w:r>
          </w:p>
        </w:tc>
      </w:tr>
    </w:tbl>
    <w:p w14:paraId="21E93EAE" w14:textId="77777777" w:rsidR="00E56B15" w:rsidRDefault="00E56B15" w:rsidP="00E56B15">
      <w:pPr>
        <w:spacing w:after="120"/>
        <w:ind w:left="567" w:hanging="567"/>
        <w:rPr>
          <w:rFonts w:ascii="Arial" w:hAnsi="Arial" w:cs="Arial"/>
          <w:sz w:val="22"/>
          <w:szCs w:val="22"/>
        </w:rPr>
      </w:pPr>
    </w:p>
    <w:p w14:paraId="0C165BAD"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37F5A453" w14:textId="77777777" w:rsidTr="00E56B15">
        <w:trPr>
          <w:trHeight w:val="851"/>
        </w:trPr>
        <w:tc>
          <w:tcPr>
            <w:tcW w:w="8789" w:type="dxa"/>
            <w:shd w:val="clear" w:color="auto" w:fill="auto"/>
          </w:tcPr>
          <w:p w14:paraId="50C7B3BE" w14:textId="77777777" w:rsidR="00E56B15" w:rsidRPr="00E634DD" w:rsidRDefault="00E56B15" w:rsidP="00E56B15">
            <w:pPr>
              <w:pStyle w:val="TableText"/>
              <w:rPr>
                <w:rFonts w:cs="Arial"/>
                <w:sz w:val="22"/>
                <w:szCs w:val="22"/>
              </w:rPr>
            </w:pPr>
            <w:r w:rsidRPr="00E634DD">
              <w:rPr>
                <w:rFonts w:cs="Arial"/>
                <w:sz w:val="22"/>
                <w:szCs w:val="22"/>
              </w:rPr>
              <w:t xml:space="preserve">the concept of age friendly communities needs a shared definition –otherwise too vague . Really means incorporating universal design principals into all builds , adequate accessable and affordable housing ESPECIALLY for those who will be renting ,-a looming crisis, being creative when giving building consents for retirement villages –eg </w:t>
            </w:r>
            <w:r w:rsidRPr="00E634DD">
              <w:rPr>
                <w:rFonts w:cs="Arial"/>
                <w:sz w:val="22"/>
                <w:szCs w:val="22"/>
              </w:rPr>
              <w:lastRenderedPageBreak/>
              <w:t xml:space="preserve">insist that x %are for renting and adequate transport . Urban design needs to ensure new housing areas incorporate a mix of housing types </w:t>
            </w:r>
          </w:p>
          <w:p w14:paraId="18476D32" w14:textId="77777777" w:rsidR="00E56B15" w:rsidRPr="00E634DD" w:rsidRDefault="00E56B15" w:rsidP="00E56B15">
            <w:pPr>
              <w:pStyle w:val="TableText"/>
              <w:rPr>
                <w:rFonts w:cs="Arial"/>
                <w:sz w:val="22"/>
                <w:szCs w:val="22"/>
              </w:rPr>
            </w:pPr>
            <w:r w:rsidRPr="00E634DD">
              <w:rPr>
                <w:rFonts w:cs="Arial"/>
                <w:sz w:val="22"/>
                <w:szCs w:val="22"/>
              </w:rPr>
              <w:t xml:space="preserve">2a agree but need to ensure that ACC does not unilaterally pull out of programmes and funding as they did in the recent past , putting falls prevention strategies 10 years behind </w:t>
            </w:r>
          </w:p>
          <w:p w14:paraId="0734E398" w14:textId="77777777" w:rsidR="00E56B15" w:rsidRPr="00E634DD" w:rsidRDefault="00E56B15" w:rsidP="00E56B15">
            <w:pPr>
              <w:pStyle w:val="TableText"/>
              <w:rPr>
                <w:rFonts w:cs="Arial"/>
                <w:sz w:val="22"/>
                <w:szCs w:val="22"/>
              </w:rPr>
            </w:pPr>
            <w:r w:rsidRPr="00E634DD">
              <w:rPr>
                <w:rFonts w:cs="Arial"/>
                <w:sz w:val="22"/>
                <w:szCs w:val="22"/>
              </w:rPr>
              <w:t xml:space="preserve">3e what responsibilities do   Housing NZ and local councils have here?? </w:t>
            </w:r>
          </w:p>
          <w:p w14:paraId="130BFC30" w14:textId="77777777" w:rsidR="00E56B15" w:rsidRPr="00E634DD" w:rsidRDefault="00E56B15" w:rsidP="00E56B15">
            <w:pPr>
              <w:pStyle w:val="TableText"/>
              <w:rPr>
                <w:rFonts w:cs="Arial"/>
                <w:sz w:val="22"/>
                <w:szCs w:val="22"/>
              </w:rPr>
            </w:pPr>
            <w:r w:rsidRPr="00E634DD">
              <w:rPr>
                <w:rFonts w:cs="Arial"/>
                <w:sz w:val="22"/>
                <w:szCs w:val="22"/>
              </w:rPr>
              <w:t>4 health literacy needs to be addressed well before old age . The desire to use more technology needs to take in the realities of dementia, sensory impairment like vison and hearing and cost otherwise this will further isolate older people.</w:t>
            </w:r>
          </w:p>
          <w:p w14:paraId="4DD6793B" w14:textId="77777777" w:rsidR="00E56B15" w:rsidRPr="00E634DD" w:rsidRDefault="00E56B15" w:rsidP="00E56B15">
            <w:pPr>
              <w:pStyle w:val="TableText"/>
              <w:rPr>
                <w:rFonts w:cs="Arial"/>
                <w:sz w:val="22"/>
                <w:szCs w:val="22"/>
              </w:rPr>
            </w:pPr>
            <w:r w:rsidRPr="00E634DD">
              <w:rPr>
                <w:rFonts w:cs="Arial"/>
                <w:sz w:val="22"/>
                <w:szCs w:val="22"/>
              </w:rPr>
              <w:t xml:space="preserve"> 5. these goals are meaningless without some investment . there are helpful guides for residential care and older people already –the issue is cost</w:t>
            </w:r>
          </w:p>
        </w:tc>
      </w:tr>
    </w:tbl>
    <w:p w14:paraId="65ADE076"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lastRenderedPageBreak/>
        <w:t>Acute and restorative care</w:t>
      </w:r>
    </w:p>
    <w:p w14:paraId="5A8906AD"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78CEDB25" w14:textId="77777777" w:rsidTr="00E56B15">
        <w:trPr>
          <w:cantSplit/>
          <w:trHeight w:val="851"/>
        </w:trPr>
        <w:tc>
          <w:tcPr>
            <w:tcW w:w="8789" w:type="dxa"/>
            <w:shd w:val="clear" w:color="auto" w:fill="auto"/>
          </w:tcPr>
          <w:p w14:paraId="55D205B2" w14:textId="77777777" w:rsidR="00E56B15" w:rsidRPr="00E634DD" w:rsidRDefault="00E56B15" w:rsidP="00E56B15">
            <w:pPr>
              <w:pStyle w:val="TableText"/>
              <w:rPr>
                <w:rFonts w:cs="Arial"/>
                <w:sz w:val="22"/>
                <w:szCs w:val="22"/>
              </w:rPr>
            </w:pPr>
            <w:r w:rsidRPr="00E634DD">
              <w:rPr>
                <w:rFonts w:cs="Arial"/>
                <w:sz w:val="22"/>
                <w:szCs w:val="22"/>
              </w:rPr>
              <w:t xml:space="preserve">This sections is extremely disappointing . It does not address the reality that acute hospital care has a real and valid place for many older people . There is nothing here to encourage hospitals to improve the care for frail people wherever they are in the hospital . This would reduce complications , LOS and readmissions . Similarly nothing is mentioned about improving the detection of cognitive impairment in acute hospitals in all areas to improve care despite section 11 . I note the Australians have just incorporated this   into auditable standards for all hospitals . </w:t>
            </w:r>
          </w:p>
          <w:p w14:paraId="75315840" w14:textId="77777777" w:rsidR="00E56B15" w:rsidRPr="00E634DD" w:rsidRDefault="00E56B15" w:rsidP="00E56B15">
            <w:pPr>
              <w:pStyle w:val="TableText"/>
              <w:rPr>
                <w:rFonts w:cs="Arial"/>
                <w:sz w:val="22"/>
                <w:szCs w:val="22"/>
              </w:rPr>
            </w:pPr>
            <w:r w:rsidRPr="00E634DD">
              <w:rPr>
                <w:rFonts w:cs="Arial"/>
                <w:sz w:val="22"/>
                <w:szCs w:val="22"/>
              </w:rPr>
              <w:t>All clinicians bar paediatricians and obstetricians . need training in the fundamental geriatric medicine –the concept of fraility and frailty syndromes and the impact on outcomes .Similarly for those with dementia and delirium</w:t>
            </w:r>
          </w:p>
          <w:p w14:paraId="0113803F" w14:textId="77777777" w:rsidR="00E56B15" w:rsidRPr="00E634DD" w:rsidRDefault="00E56B15" w:rsidP="00E56B15">
            <w:pPr>
              <w:pStyle w:val="TableText"/>
              <w:rPr>
                <w:rFonts w:cs="Arial"/>
                <w:sz w:val="22"/>
                <w:szCs w:val="22"/>
              </w:rPr>
            </w:pPr>
            <w:r w:rsidRPr="00E634DD">
              <w:rPr>
                <w:rFonts w:cs="Arial"/>
                <w:sz w:val="22"/>
                <w:szCs w:val="22"/>
              </w:rPr>
              <w:t xml:space="preserve">Suggest you add this goal </w:t>
            </w:r>
          </w:p>
          <w:p w14:paraId="642BA110" w14:textId="77777777" w:rsidR="00E56B15" w:rsidRPr="00E634DD" w:rsidRDefault="00E56B15" w:rsidP="00E56B15">
            <w:pPr>
              <w:pStyle w:val="TableText"/>
              <w:rPr>
                <w:rFonts w:cs="Arial"/>
                <w:b/>
                <w:sz w:val="22"/>
                <w:szCs w:val="22"/>
              </w:rPr>
            </w:pPr>
            <w:r w:rsidRPr="00E634DD">
              <w:rPr>
                <w:rFonts w:cs="Arial"/>
                <w:b/>
                <w:sz w:val="22"/>
                <w:szCs w:val="22"/>
              </w:rPr>
              <w:t xml:space="preserve">Older people who are frail or have dementia are cared for safely in acute hospitals </w:t>
            </w:r>
          </w:p>
        </w:tc>
      </w:tr>
    </w:tbl>
    <w:p w14:paraId="32BA1B2B"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5E42AE06" w14:textId="77777777" w:rsidTr="00E56B15">
        <w:trPr>
          <w:cantSplit/>
          <w:trHeight w:val="851"/>
        </w:trPr>
        <w:tc>
          <w:tcPr>
            <w:tcW w:w="8789" w:type="dxa"/>
            <w:shd w:val="clear" w:color="auto" w:fill="auto"/>
          </w:tcPr>
          <w:p w14:paraId="28B11CDC" w14:textId="77777777" w:rsidR="00E56B15" w:rsidRPr="00E634DD" w:rsidRDefault="00E56B15" w:rsidP="00E56B15">
            <w:pPr>
              <w:pStyle w:val="TableText"/>
              <w:rPr>
                <w:rFonts w:cs="Arial"/>
                <w:sz w:val="22"/>
                <w:szCs w:val="22"/>
              </w:rPr>
            </w:pPr>
            <w:r w:rsidRPr="00E634DD">
              <w:rPr>
                <w:rFonts w:cs="Arial"/>
                <w:sz w:val="22"/>
                <w:szCs w:val="22"/>
              </w:rPr>
              <w:t xml:space="preserve">7a agree </w:t>
            </w:r>
          </w:p>
          <w:p w14:paraId="2DACEE67" w14:textId="77777777" w:rsidR="00E56B15" w:rsidRPr="00E634DD" w:rsidRDefault="00E56B15" w:rsidP="00E56B15">
            <w:pPr>
              <w:pStyle w:val="TableText"/>
              <w:rPr>
                <w:rFonts w:cs="Arial"/>
                <w:sz w:val="22"/>
                <w:szCs w:val="22"/>
              </w:rPr>
            </w:pPr>
            <w:r w:rsidRPr="00E634DD">
              <w:rPr>
                <w:rFonts w:cs="Arial"/>
                <w:sz w:val="22"/>
                <w:szCs w:val="22"/>
              </w:rPr>
              <w:t xml:space="preserve">8 change this  to reduce </w:t>
            </w:r>
            <w:r w:rsidRPr="00E634DD">
              <w:rPr>
                <w:rFonts w:cs="Arial"/>
                <w:b/>
                <w:sz w:val="22"/>
                <w:szCs w:val="22"/>
                <w:u w:val="single"/>
              </w:rPr>
              <w:t xml:space="preserve">inappropriate </w:t>
            </w:r>
            <w:r w:rsidRPr="00E634DD">
              <w:rPr>
                <w:rFonts w:cs="Arial"/>
                <w:sz w:val="22"/>
                <w:szCs w:val="22"/>
              </w:rPr>
              <w:t xml:space="preserve">admissions . The constant push to “reduce acute admissions  in older people“ is a </w:t>
            </w:r>
            <w:r w:rsidRPr="00E634DD">
              <w:rPr>
                <w:rFonts w:cs="Arial"/>
                <w:b/>
                <w:sz w:val="22"/>
                <w:szCs w:val="22"/>
              </w:rPr>
              <w:t>form of institutional elder abuse</w:t>
            </w:r>
            <w:r w:rsidRPr="00E634DD">
              <w:rPr>
                <w:rFonts w:cs="Arial"/>
                <w:sz w:val="22"/>
                <w:szCs w:val="22"/>
              </w:rPr>
              <w:t xml:space="preserve"> –made to feel unwelcome ,a burden etc and yet  many with seemingly non specific subacute presentations turn out to have serious problems . There is already ageism in many areas –better than it was but still present</w:t>
            </w:r>
          </w:p>
        </w:tc>
      </w:tr>
    </w:tbl>
    <w:p w14:paraId="3F1AF665"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086B4ED8"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7159DF81" w14:textId="77777777" w:rsidTr="00E56B15">
        <w:trPr>
          <w:trHeight w:val="851"/>
        </w:trPr>
        <w:tc>
          <w:tcPr>
            <w:tcW w:w="8789" w:type="dxa"/>
            <w:shd w:val="clear" w:color="auto" w:fill="auto"/>
          </w:tcPr>
          <w:p w14:paraId="17BC7941" w14:textId="77777777" w:rsidR="00E56B15" w:rsidRPr="00E634DD" w:rsidRDefault="00E56B15" w:rsidP="00E56B15">
            <w:pPr>
              <w:pStyle w:val="TableText"/>
              <w:rPr>
                <w:rFonts w:cs="Arial"/>
                <w:sz w:val="22"/>
                <w:szCs w:val="22"/>
              </w:rPr>
            </w:pPr>
            <w:r w:rsidRPr="00E634DD">
              <w:rPr>
                <w:rFonts w:cs="Arial"/>
                <w:sz w:val="22"/>
                <w:szCs w:val="22"/>
              </w:rPr>
              <w:t>. Need to acknowledge that the reality for many people with long term conditions is a steady and inexorable decline –dementia , Parkinsons disease , interstitial lung disease, etc</w:t>
            </w:r>
          </w:p>
          <w:p w14:paraId="348482B6" w14:textId="77777777" w:rsidR="00E56B15" w:rsidRPr="00E634DD" w:rsidRDefault="00E56B15" w:rsidP="00E56B15">
            <w:pPr>
              <w:pStyle w:val="TableText"/>
              <w:rPr>
                <w:rFonts w:cs="Arial"/>
                <w:sz w:val="22"/>
                <w:szCs w:val="22"/>
              </w:rPr>
            </w:pPr>
            <w:r w:rsidRPr="00E634DD">
              <w:rPr>
                <w:rFonts w:cs="Arial"/>
                <w:sz w:val="22"/>
                <w:szCs w:val="22"/>
              </w:rPr>
              <w:t xml:space="preserve"> The language here needs to include this reality . Need to add a goal for those that face ongoing deterioration  - they are well supported to  cope with changing health and support needs . If this is not included the real healthcare needs of this group are at risk of being  overlooked in the focus to age well , be healthy etc . It becomes disrespectful </w:t>
            </w:r>
          </w:p>
          <w:p w14:paraId="5A9760A0" w14:textId="77777777" w:rsidR="00E56B15" w:rsidRPr="00E634DD" w:rsidRDefault="00E56B15" w:rsidP="00E56B15">
            <w:pPr>
              <w:pStyle w:val="TableText"/>
              <w:rPr>
                <w:rFonts w:cs="Arial"/>
                <w:sz w:val="22"/>
                <w:szCs w:val="22"/>
              </w:rPr>
            </w:pPr>
          </w:p>
          <w:p w14:paraId="7C62B22A" w14:textId="77777777" w:rsidR="00E56B15" w:rsidRPr="00E634DD" w:rsidRDefault="00E56B15" w:rsidP="00E56B15">
            <w:pPr>
              <w:pStyle w:val="TableText"/>
              <w:rPr>
                <w:rFonts w:cs="Arial"/>
                <w:sz w:val="22"/>
                <w:szCs w:val="22"/>
              </w:rPr>
            </w:pPr>
            <w:r w:rsidRPr="00E634DD">
              <w:rPr>
                <w:rFonts w:cs="Arial"/>
                <w:sz w:val="22"/>
                <w:szCs w:val="22"/>
              </w:rPr>
              <w:t>•</w:t>
            </w:r>
            <w:r w:rsidRPr="00E634DD">
              <w:rPr>
                <w:rFonts w:cs="Arial"/>
                <w:sz w:val="22"/>
                <w:szCs w:val="22"/>
              </w:rPr>
              <w:tab/>
            </w:r>
            <w:r w:rsidRPr="00E634DD">
              <w:rPr>
                <w:rFonts w:cs="Arial"/>
                <w:i/>
                <w:sz w:val="22"/>
                <w:szCs w:val="22"/>
              </w:rPr>
              <w:t>Health outcomes for vulnerable older populations with long-term conditions are equitable with outcomes for the (?older )population as a whole</w:t>
            </w:r>
            <w:r w:rsidRPr="00E634DD">
              <w:rPr>
                <w:rFonts w:cs="Arial"/>
                <w:sz w:val="22"/>
                <w:szCs w:val="22"/>
              </w:rPr>
              <w:t xml:space="preserve">.  This is ambiguous and potentially unachievable </w:t>
            </w:r>
          </w:p>
        </w:tc>
      </w:tr>
    </w:tbl>
    <w:p w14:paraId="1FE04795"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lastRenderedPageBreak/>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2B32740A" w14:textId="77777777" w:rsidTr="00E56B15">
        <w:trPr>
          <w:cantSplit/>
          <w:trHeight w:val="851"/>
        </w:trPr>
        <w:tc>
          <w:tcPr>
            <w:tcW w:w="8789" w:type="dxa"/>
            <w:shd w:val="clear" w:color="auto" w:fill="auto"/>
          </w:tcPr>
          <w:p w14:paraId="7A26F25F" w14:textId="77777777" w:rsidR="00E56B15" w:rsidRPr="00E634DD" w:rsidRDefault="00E56B15" w:rsidP="00E56B15">
            <w:pPr>
              <w:pStyle w:val="TableText"/>
              <w:rPr>
                <w:rFonts w:cs="Arial"/>
                <w:sz w:val="22"/>
                <w:szCs w:val="22"/>
              </w:rPr>
            </w:pPr>
            <w:r w:rsidRPr="00E634DD">
              <w:rPr>
                <w:rFonts w:cs="Arial"/>
                <w:sz w:val="22"/>
                <w:szCs w:val="22"/>
              </w:rPr>
              <w:t xml:space="preserve">9a and c agree but general literacy might need to be supported first . Regular work hours for this group would help this goal. They also need mentors and coaches to role model care rather than traditional classroom learning fraility , and frailty syndromes , dementia etc . </w:t>
            </w:r>
          </w:p>
          <w:p w14:paraId="432D1F25" w14:textId="77777777" w:rsidR="00E56B15" w:rsidRPr="00E634DD" w:rsidRDefault="00E56B15" w:rsidP="00E56B15">
            <w:pPr>
              <w:pStyle w:val="TableText"/>
              <w:rPr>
                <w:rFonts w:cs="Arial"/>
                <w:sz w:val="22"/>
                <w:szCs w:val="22"/>
              </w:rPr>
            </w:pPr>
            <w:r w:rsidRPr="00E634DD">
              <w:rPr>
                <w:rFonts w:cs="Arial"/>
                <w:sz w:val="22"/>
                <w:szCs w:val="22"/>
              </w:rPr>
              <w:t xml:space="preserve">9b need to add basic training in the core components of gerontology. This is still not adequately embedded in undergraduate training programmes –suggest MOH audit time and content for key health professional training programmes </w:t>
            </w:r>
          </w:p>
          <w:p w14:paraId="3510B95D" w14:textId="77777777" w:rsidR="00E56B15" w:rsidRPr="00E634DD" w:rsidRDefault="00E56B15" w:rsidP="00E56B15">
            <w:pPr>
              <w:pStyle w:val="TableText"/>
              <w:rPr>
                <w:rFonts w:cs="Arial"/>
                <w:sz w:val="22"/>
                <w:szCs w:val="22"/>
              </w:rPr>
            </w:pPr>
          </w:p>
          <w:p w14:paraId="5DA40657" w14:textId="77777777" w:rsidR="00E56B15" w:rsidRPr="00E634DD" w:rsidRDefault="00E56B15" w:rsidP="00E56B15">
            <w:pPr>
              <w:pStyle w:val="TableText"/>
              <w:rPr>
                <w:rFonts w:cs="Arial"/>
                <w:sz w:val="22"/>
                <w:szCs w:val="22"/>
              </w:rPr>
            </w:pPr>
            <w:r w:rsidRPr="00E634DD">
              <w:rPr>
                <w:rFonts w:cs="Arial"/>
                <w:sz w:val="22"/>
                <w:szCs w:val="22"/>
              </w:rPr>
              <w:t xml:space="preserve">The model of primary care provision in residential care needs urgent attention. The costs have been rising faster than the aged care cost adjustments via contract . It is very difficult to retain GP services in many areas , Very difficult to get GP after hours care . The ARRC contract suggests monthly to three monthly visits yet 50 percent of GP contacts are for urgent assessments (data available on request). House bound older people also have major access issues yet few DHB primary care annual plans make any mention of these groups . </w:t>
            </w:r>
          </w:p>
          <w:p w14:paraId="78942479" w14:textId="77777777" w:rsidR="00E56B15" w:rsidRPr="00E634DD" w:rsidRDefault="00E56B15" w:rsidP="00E56B15">
            <w:pPr>
              <w:pStyle w:val="TableText"/>
              <w:rPr>
                <w:rFonts w:cs="Arial"/>
                <w:sz w:val="22"/>
                <w:szCs w:val="22"/>
              </w:rPr>
            </w:pPr>
            <w:r w:rsidRPr="00E634DD">
              <w:rPr>
                <w:rFonts w:cs="Arial"/>
                <w:sz w:val="22"/>
                <w:szCs w:val="22"/>
              </w:rPr>
              <w:t>No strategy to use residential care in innovative ways to support older people will work without addressing this issue. Needs a working party to address this</w:t>
            </w:r>
          </w:p>
          <w:p w14:paraId="6648333C" w14:textId="77777777" w:rsidR="00E56B15" w:rsidRPr="00E634DD" w:rsidRDefault="00E56B15" w:rsidP="00E56B15">
            <w:pPr>
              <w:pStyle w:val="TableText"/>
              <w:rPr>
                <w:rFonts w:cs="Arial"/>
                <w:sz w:val="22"/>
                <w:szCs w:val="22"/>
              </w:rPr>
            </w:pPr>
          </w:p>
          <w:p w14:paraId="7AE2799B" w14:textId="77777777" w:rsidR="00E56B15" w:rsidRPr="00E634DD" w:rsidRDefault="00E56B15" w:rsidP="00E56B15">
            <w:pPr>
              <w:pStyle w:val="TableText"/>
              <w:rPr>
                <w:rFonts w:cs="Arial"/>
                <w:sz w:val="22"/>
                <w:szCs w:val="22"/>
              </w:rPr>
            </w:pPr>
            <w:r w:rsidRPr="00E634DD">
              <w:rPr>
                <w:rFonts w:cs="Arial"/>
                <w:sz w:val="22"/>
                <w:szCs w:val="22"/>
              </w:rPr>
              <w:t>11c –not sure this is the neediest group . Good recent international guidelines for this group . A key change would be to add references ranges for the HbA1C results according goals of care –currently reference range is for fit younger diabetics putting older people at risk of hypoglcemia</w:t>
            </w:r>
          </w:p>
          <w:p w14:paraId="5D603654" w14:textId="77777777" w:rsidR="00E56B15" w:rsidRPr="00E634DD" w:rsidRDefault="00E56B15" w:rsidP="00E56B15">
            <w:pPr>
              <w:pStyle w:val="TableText"/>
              <w:rPr>
                <w:rFonts w:cs="Arial"/>
                <w:sz w:val="22"/>
                <w:szCs w:val="22"/>
              </w:rPr>
            </w:pPr>
          </w:p>
          <w:p w14:paraId="4F111AA4" w14:textId="77777777" w:rsidR="00E56B15" w:rsidRPr="00E634DD" w:rsidRDefault="00E56B15" w:rsidP="00E56B15">
            <w:pPr>
              <w:pStyle w:val="TableText"/>
              <w:rPr>
                <w:rFonts w:cs="Arial"/>
                <w:sz w:val="22"/>
                <w:szCs w:val="22"/>
              </w:rPr>
            </w:pPr>
            <w:r w:rsidRPr="00E634DD">
              <w:rPr>
                <w:rFonts w:cs="Arial"/>
                <w:sz w:val="22"/>
                <w:szCs w:val="22"/>
              </w:rPr>
              <w:t>11e InterRai data –needs to be easier to access with more regular reports include benchmarking DHB data . Disappointing this is taking so long ‘</w:t>
            </w:r>
          </w:p>
          <w:p w14:paraId="5E37F585" w14:textId="77777777" w:rsidR="00E56B15" w:rsidRPr="00E634DD" w:rsidRDefault="00E56B15" w:rsidP="00E56B15">
            <w:pPr>
              <w:pStyle w:val="TableText"/>
              <w:rPr>
                <w:rFonts w:cs="Arial"/>
                <w:sz w:val="22"/>
                <w:szCs w:val="22"/>
              </w:rPr>
            </w:pPr>
            <w:r w:rsidRPr="00E634DD">
              <w:rPr>
                <w:rFonts w:cs="Arial"/>
                <w:sz w:val="22"/>
                <w:szCs w:val="22"/>
              </w:rPr>
              <w:t xml:space="preserve"> Not sure that the centralised model under TAS will be a step in the right direction or not</w:t>
            </w:r>
          </w:p>
          <w:p w14:paraId="23D2D765" w14:textId="77777777" w:rsidR="00E56B15" w:rsidRPr="00E634DD" w:rsidRDefault="00E56B15" w:rsidP="00E56B15">
            <w:pPr>
              <w:pStyle w:val="TableText"/>
              <w:rPr>
                <w:rFonts w:cs="Arial"/>
                <w:sz w:val="22"/>
                <w:szCs w:val="22"/>
              </w:rPr>
            </w:pPr>
          </w:p>
          <w:p w14:paraId="6A9DFCA1" w14:textId="77777777" w:rsidR="00E56B15" w:rsidRPr="00E634DD" w:rsidRDefault="00E56B15" w:rsidP="00E56B15">
            <w:pPr>
              <w:pStyle w:val="TableText"/>
              <w:rPr>
                <w:rFonts w:cs="Arial"/>
                <w:sz w:val="22"/>
                <w:szCs w:val="22"/>
              </w:rPr>
            </w:pPr>
            <w:r w:rsidRPr="00E634DD">
              <w:rPr>
                <w:rFonts w:cs="Arial"/>
                <w:sz w:val="22"/>
                <w:szCs w:val="22"/>
              </w:rPr>
              <w:t xml:space="preserve">12a agree but need to address the silos of funding as well in this area </w:t>
            </w:r>
          </w:p>
          <w:p w14:paraId="49F19C81" w14:textId="77777777" w:rsidR="00E56B15" w:rsidRPr="00E634DD" w:rsidRDefault="00E56B15" w:rsidP="00E56B15">
            <w:pPr>
              <w:pStyle w:val="TableText"/>
              <w:rPr>
                <w:rFonts w:cs="Arial"/>
                <w:sz w:val="22"/>
                <w:szCs w:val="22"/>
              </w:rPr>
            </w:pPr>
          </w:p>
          <w:p w14:paraId="550DEFE8" w14:textId="77777777" w:rsidR="00E56B15" w:rsidRPr="00E634DD" w:rsidRDefault="00E56B15" w:rsidP="00E56B15">
            <w:pPr>
              <w:pStyle w:val="TableText"/>
              <w:rPr>
                <w:rFonts w:cs="Arial"/>
                <w:sz w:val="22"/>
                <w:szCs w:val="22"/>
              </w:rPr>
            </w:pPr>
            <w:r w:rsidRPr="00E634DD">
              <w:rPr>
                <w:rFonts w:cs="Arial"/>
                <w:sz w:val="22"/>
                <w:szCs w:val="22"/>
              </w:rPr>
              <w:t xml:space="preserve">16a needs rewording </w:t>
            </w:r>
          </w:p>
          <w:p w14:paraId="12B97877" w14:textId="77777777" w:rsidR="00E56B15" w:rsidRPr="00E634DD" w:rsidRDefault="00E56B15" w:rsidP="00E56B15">
            <w:pPr>
              <w:pStyle w:val="TableText"/>
              <w:rPr>
                <w:rFonts w:cs="Arial"/>
                <w:sz w:val="22"/>
                <w:szCs w:val="22"/>
              </w:rPr>
            </w:pPr>
            <w:r w:rsidRPr="00E634DD">
              <w:rPr>
                <w:rFonts w:cs="Arial"/>
                <w:sz w:val="22"/>
                <w:szCs w:val="22"/>
              </w:rPr>
              <w:t xml:space="preserve"> One might argue there are services already doing this and more focus and support would enable greater success evolution not revolution. Greater intergration might only come with better communication technology as one person might need a large team with individuals contributing more or less depending on the problem</w:t>
            </w:r>
          </w:p>
          <w:p w14:paraId="704F3742" w14:textId="77777777" w:rsidR="00E56B15" w:rsidRPr="00E634DD" w:rsidRDefault="00E56B15" w:rsidP="00E56B15">
            <w:pPr>
              <w:pStyle w:val="TableText"/>
              <w:rPr>
                <w:rFonts w:cs="Arial"/>
                <w:sz w:val="22"/>
                <w:szCs w:val="22"/>
              </w:rPr>
            </w:pPr>
            <w:r w:rsidRPr="00E634DD">
              <w:rPr>
                <w:rFonts w:cs="Arial"/>
                <w:sz w:val="22"/>
                <w:szCs w:val="22"/>
              </w:rPr>
              <w:t xml:space="preserve"> The joint responsibility harks back to the separatist funding and responsibility of the past between Dept Health and DSW</w:t>
            </w:r>
          </w:p>
          <w:p w14:paraId="2A07CA80" w14:textId="77777777" w:rsidR="00E56B15" w:rsidRPr="00E634DD" w:rsidRDefault="00E56B15" w:rsidP="00E56B15">
            <w:pPr>
              <w:pStyle w:val="TableText"/>
              <w:rPr>
                <w:rFonts w:cs="Arial"/>
                <w:sz w:val="22"/>
                <w:szCs w:val="22"/>
              </w:rPr>
            </w:pPr>
          </w:p>
          <w:p w14:paraId="07F05D28" w14:textId="77777777" w:rsidR="00E56B15" w:rsidRPr="00E634DD" w:rsidRDefault="00E56B15" w:rsidP="00E56B15">
            <w:pPr>
              <w:pStyle w:val="TableText"/>
              <w:rPr>
                <w:rFonts w:cs="Arial"/>
                <w:sz w:val="22"/>
                <w:szCs w:val="22"/>
              </w:rPr>
            </w:pPr>
            <w:r w:rsidRPr="00E634DD">
              <w:rPr>
                <w:rFonts w:cs="Arial"/>
                <w:sz w:val="22"/>
                <w:szCs w:val="22"/>
              </w:rPr>
              <w:t>Many of the suggestions are already in place , or are being developed . Hard to know how the strategy can be implemented well  with few time frames , no costing or financial comments, and joint responsibilities between agencies .</w:t>
            </w:r>
          </w:p>
        </w:tc>
      </w:tr>
    </w:tbl>
    <w:p w14:paraId="499A796D"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lastRenderedPageBreak/>
        <w:t>Support for people with high and complex needs</w:t>
      </w:r>
    </w:p>
    <w:p w14:paraId="4631239D"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5CDA4C03" w14:textId="77777777" w:rsidTr="00E56B15">
        <w:trPr>
          <w:cantSplit/>
          <w:trHeight w:val="63"/>
        </w:trPr>
        <w:tc>
          <w:tcPr>
            <w:tcW w:w="8789" w:type="dxa"/>
            <w:shd w:val="clear" w:color="auto" w:fill="auto"/>
          </w:tcPr>
          <w:p w14:paraId="66300FC8" w14:textId="77777777" w:rsidR="00E56B15" w:rsidRPr="00E634DD" w:rsidRDefault="00E56B15" w:rsidP="00E56B15">
            <w:pPr>
              <w:pStyle w:val="TableText"/>
              <w:rPr>
                <w:rFonts w:cs="Arial"/>
                <w:sz w:val="22"/>
                <w:szCs w:val="22"/>
              </w:rPr>
            </w:pPr>
          </w:p>
        </w:tc>
      </w:tr>
    </w:tbl>
    <w:p w14:paraId="3DA2FF8F"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51FE9217" w14:textId="77777777" w:rsidTr="00E56B15">
        <w:trPr>
          <w:cantSplit/>
          <w:trHeight w:val="851"/>
        </w:trPr>
        <w:tc>
          <w:tcPr>
            <w:tcW w:w="8789" w:type="dxa"/>
            <w:shd w:val="clear" w:color="auto" w:fill="auto"/>
          </w:tcPr>
          <w:p w14:paraId="3132DD14" w14:textId="77777777" w:rsidR="00E56B15" w:rsidRPr="00E634DD" w:rsidRDefault="00E56B15" w:rsidP="00E56B15">
            <w:pPr>
              <w:pStyle w:val="TableText"/>
              <w:rPr>
                <w:rFonts w:cs="Arial"/>
                <w:sz w:val="22"/>
                <w:szCs w:val="22"/>
              </w:rPr>
            </w:pPr>
            <w:r w:rsidRPr="00E634DD">
              <w:rPr>
                <w:rFonts w:cs="Arial"/>
                <w:sz w:val="22"/>
                <w:szCs w:val="22"/>
              </w:rPr>
              <w:t>14a excellent</w:t>
            </w:r>
          </w:p>
          <w:p w14:paraId="075810BA" w14:textId="77777777" w:rsidR="00E56B15" w:rsidRPr="00E634DD" w:rsidRDefault="00E56B15" w:rsidP="00E56B15">
            <w:pPr>
              <w:pStyle w:val="TableText"/>
              <w:rPr>
                <w:rFonts w:cs="Arial"/>
                <w:sz w:val="22"/>
                <w:szCs w:val="22"/>
              </w:rPr>
            </w:pPr>
            <w:r w:rsidRPr="00E634DD">
              <w:rPr>
                <w:rFonts w:cs="Arial"/>
                <w:sz w:val="22"/>
                <w:szCs w:val="22"/>
              </w:rPr>
              <w:t>15 Residential care already has an intensive multiagency review programme going on and has just implemented interRai –a massive undertaking that is not yet fully embedded. Neither is there any evidence yet that this has improved quality care .The training required has certainly taken nurses away from the bedside .Suggest InterRai is embedded and utilised before considering any other form of residential care change</w:t>
            </w:r>
          </w:p>
          <w:p w14:paraId="5886557C" w14:textId="77777777" w:rsidR="00E56B15" w:rsidRPr="00E634DD" w:rsidRDefault="00E56B15" w:rsidP="00E56B15">
            <w:pPr>
              <w:pStyle w:val="TableText"/>
              <w:rPr>
                <w:rFonts w:cs="Arial"/>
                <w:sz w:val="22"/>
                <w:szCs w:val="22"/>
              </w:rPr>
            </w:pPr>
            <w:r w:rsidRPr="00E634DD">
              <w:rPr>
                <w:rFonts w:cs="Arial"/>
                <w:sz w:val="22"/>
                <w:szCs w:val="22"/>
              </w:rPr>
              <w:t xml:space="preserve">16a needs rewording </w:t>
            </w:r>
          </w:p>
          <w:p w14:paraId="348A4C71" w14:textId="77777777" w:rsidR="00E56B15" w:rsidRPr="00E634DD" w:rsidRDefault="00E56B15" w:rsidP="00E56B15">
            <w:pPr>
              <w:pStyle w:val="TableText"/>
              <w:rPr>
                <w:rFonts w:cs="Arial"/>
                <w:sz w:val="22"/>
                <w:szCs w:val="22"/>
              </w:rPr>
            </w:pPr>
            <w:r w:rsidRPr="00E634DD">
              <w:rPr>
                <w:rFonts w:cs="Arial"/>
                <w:sz w:val="22"/>
                <w:szCs w:val="22"/>
              </w:rPr>
              <w:t xml:space="preserve"> One might argue there are services already doing this and more focus and support would enable greater success evolution not revolution. Greater intergration might only come with better communication technology as one person might need a large team with individuals contributing more or less depending on the problem</w:t>
            </w:r>
          </w:p>
          <w:p w14:paraId="38A34F16" w14:textId="77777777" w:rsidR="00E56B15" w:rsidRPr="00E634DD" w:rsidRDefault="00E56B15" w:rsidP="00E56B15">
            <w:pPr>
              <w:pStyle w:val="TableText"/>
              <w:rPr>
                <w:rFonts w:cs="Arial"/>
                <w:sz w:val="22"/>
                <w:szCs w:val="22"/>
              </w:rPr>
            </w:pPr>
            <w:r w:rsidRPr="00E634DD">
              <w:rPr>
                <w:rFonts w:cs="Arial"/>
                <w:sz w:val="22"/>
                <w:szCs w:val="22"/>
              </w:rPr>
              <w:t xml:space="preserve"> The joint responsibility harks back to the separatist funding and responsibility of the past between Dept Health and DSW</w:t>
            </w:r>
          </w:p>
          <w:p w14:paraId="6C1DD622" w14:textId="77777777" w:rsidR="00E56B15" w:rsidRPr="00E634DD" w:rsidRDefault="00E56B15" w:rsidP="00E56B15">
            <w:pPr>
              <w:pStyle w:val="TableText"/>
              <w:rPr>
                <w:rFonts w:cs="Arial"/>
                <w:sz w:val="22"/>
                <w:szCs w:val="22"/>
              </w:rPr>
            </w:pPr>
          </w:p>
          <w:p w14:paraId="4FACB9B5" w14:textId="77777777" w:rsidR="00E56B15" w:rsidRPr="00E634DD" w:rsidRDefault="00E56B15" w:rsidP="00E56B15">
            <w:pPr>
              <w:pStyle w:val="TableText"/>
              <w:rPr>
                <w:rFonts w:cs="Arial"/>
                <w:sz w:val="22"/>
                <w:szCs w:val="22"/>
              </w:rPr>
            </w:pPr>
            <w:r w:rsidRPr="00E634DD">
              <w:rPr>
                <w:rFonts w:cs="Arial"/>
                <w:sz w:val="22"/>
                <w:szCs w:val="22"/>
              </w:rPr>
              <w:t>Many of the suggestions are already in place , or are being developed . Hard to know how the strategy can be implemented well , with few time frames , no costing or financial comments, and joint responsibilities between agencies .</w:t>
            </w:r>
          </w:p>
          <w:p w14:paraId="305D2933" w14:textId="77777777" w:rsidR="00E56B15" w:rsidRPr="00E634DD" w:rsidRDefault="00E56B15" w:rsidP="00E56B15">
            <w:pPr>
              <w:pStyle w:val="TableText"/>
              <w:rPr>
                <w:rFonts w:cs="Arial"/>
                <w:sz w:val="22"/>
                <w:szCs w:val="22"/>
              </w:rPr>
            </w:pPr>
          </w:p>
          <w:p w14:paraId="01025835" w14:textId="77777777" w:rsidR="00E56B15" w:rsidRPr="00E634DD" w:rsidRDefault="00E56B15" w:rsidP="00E56B15">
            <w:pPr>
              <w:pStyle w:val="TableText"/>
              <w:rPr>
                <w:rFonts w:cs="Arial"/>
                <w:sz w:val="22"/>
                <w:szCs w:val="22"/>
              </w:rPr>
            </w:pPr>
            <w:r w:rsidRPr="00E634DD">
              <w:rPr>
                <w:rFonts w:cs="Arial"/>
                <w:sz w:val="22"/>
                <w:szCs w:val="22"/>
              </w:rPr>
              <w:t xml:space="preserve">Strongly suggest New Zealand develops  standard s for naming different support programmes in the community –extremely confusing array of community support programmes doing similar things with completely different names in adjoining DHBs . This would help with monitoring outcomes and expenditure </w:t>
            </w:r>
          </w:p>
        </w:tc>
      </w:tr>
    </w:tbl>
    <w:p w14:paraId="2E3755F9"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t>Respectful end of life</w:t>
      </w:r>
    </w:p>
    <w:p w14:paraId="1BE9F9B1"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2ED327C6" w14:textId="77777777" w:rsidTr="00E56B15">
        <w:trPr>
          <w:cantSplit/>
          <w:trHeight w:val="851"/>
        </w:trPr>
        <w:tc>
          <w:tcPr>
            <w:tcW w:w="8789" w:type="dxa"/>
            <w:shd w:val="clear" w:color="auto" w:fill="auto"/>
          </w:tcPr>
          <w:p w14:paraId="7A1CB2AB" w14:textId="77777777" w:rsidR="00E56B15" w:rsidRPr="00E634DD" w:rsidRDefault="00E56B15" w:rsidP="00E56B15">
            <w:pPr>
              <w:pStyle w:val="TableText"/>
              <w:rPr>
                <w:rFonts w:cs="Arial"/>
                <w:sz w:val="22"/>
                <w:szCs w:val="22"/>
              </w:rPr>
            </w:pPr>
            <w:r w:rsidRPr="00E634DD">
              <w:rPr>
                <w:rFonts w:cs="Arial"/>
                <w:sz w:val="22"/>
                <w:szCs w:val="22"/>
              </w:rPr>
              <w:t xml:space="preserve">Need to ensure some equity of palliative care specialist support to age residential care cf hospices . NZ is a high user of ARRC for acute palliative care for older people . High pressure to discharge dying patients from acute hospitals and a large proportion go to ARRC for the first time . Considerable resourcing differences between facilities for this high needs group .Still considerable differences in the perception of the worth of hospice workers cf aged care workers doing the same support in many instances </w:t>
            </w:r>
          </w:p>
          <w:p w14:paraId="39FF533E" w14:textId="77777777" w:rsidR="00E56B15" w:rsidRPr="00E634DD" w:rsidRDefault="00E56B15" w:rsidP="00E56B15">
            <w:pPr>
              <w:pStyle w:val="TableText"/>
              <w:rPr>
                <w:rFonts w:cs="Arial"/>
                <w:sz w:val="22"/>
                <w:szCs w:val="22"/>
              </w:rPr>
            </w:pPr>
          </w:p>
          <w:p w14:paraId="13293496" w14:textId="77777777" w:rsidR="00E56B15" w:rsidRPr="00E634DD" w:rsidRDefault="00E56B15" w:rsidP="00E56B15">
            <w:pPr>
              <w:pStyle w:val="TableText"/>
              <w:rPr>
                <w:rFonts w:cs="Arial"/>
                <w:sz w:val="22"/>
                <w:szCs w:val="22"/>
              </w:rPr>
            </w:pPr>
            <w:r w:rsidRPr="00E634DD">
              <w:rPr>
                <w:rFonts w:cs="Arial"/>
                <w:sz w:val="22"/>
                <w:szCs w:val="22"/>
              </w:rPr>
              <w:t xml:space="preserve">Need to focus on “advance treatment plans “set up by health professionals in consultation with family  for those who do not have the capacity to set up advanced directives </w:t>
            </w:r>
          </w:p>
        </w:tc>
      </w:tr>
    </w:tbl>
    <w:p w14:paraId="75A9A321" w14:textId="77777777" w:rsidR="00E56B15" w:rsidRPr="00E634DD" w:rsidRDefault="00E56B15" w:rsidP="00E56B15">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557D8073" w14:textId="77777777" w:rsidTr="00E56B15">
        <w:trPr>
          <w:cantSplit/>
          <w:trHeight w:val="63"/>
        </w:trPr>
        <w:tc>
          <w:tcPr>
            <w:tcW w:w="8789" w:type="dxa"/>
            <w:shd w:val="clear" w:color="auto" w:fill="auto"/>
          </w:tcPr>
          <w:p w14:paraId="07E41EC8" w14:textId="77777777" w:rsidR="00E56B15" w:rsidRPr="00E634DD" w:rsidRDefault="00E56B15" w:rsidP="00E56B15">
            <w:pPr>
              <w:pStyle w:val="TableText"/>
              <w:rPr>
                <w:rFonts w:cs="Arial"/>
                <w:sz w:val="22"/>
                <w:szCs w:val="22"/>
              </w:rPr>
            </w:pPr>
          </w:p>
        </w:tc>
      </w:tr>
    </w:tbl>
    <w:p w14:paraId="4AB5928B"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lastRenderedPageBreak/>
        <w:t>Implementation, measurement and review</w:t>
      </w:r>
    </w:p>
    <w:p w14:paraId="32C3C560" w14:textId="77777777" w:rsidR="00E56B15" w:rsidRPr="00E634DD" w:rsidRDefault="00E56B15" w:rsidP="00E56B15">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E634DD" w14:paraId="185AC91E" w14:textId="77777777" w:rsidTr="00E56B15">
        <w:trPr>
          <w:cantSplit/>
          <w:trHeight w:val="851"/>
        </w:trPr>
        <w:tc>
          <w:tcPr>
            <w:tcW w:w="8789" w:type="dxa"/>
            <w:shd w:val="clear" w:color="auto" w:fill="auto"/>
          </w:tcPr>
          <w:p w14:paraId="1B77B66A" w14:textId="77777777" w:rsidR="00E56B15" w:rsidRPr="00E634DD" w:rsidRDefault="00E56B15" w:rsidP="00E56B15">
            <w:pPr>
              <w:pStyle w:val="TableText"/>
              <w:rPr>
                <w:rFonts w:cs="Arial"/>
                <w:sz w:val="22"/>
                <w:szCs w:val="22"/>
              </w:rPr>
            </w:pPr>
            <w:r w:rsidRPr="00E634DD">
              <w:rPr>
                <w:rFonts w:cs="Arial"/>
                <w:sz w:val="22"/>
                <w:szCs w:val="22"/>
              </w:rPr>
              <w:t>Timeframe for implementation is tight . What consultation will there be for this?</w:t>
            </w:r>
          </w:p>
          <w:p w14:paraId="5A9DBF5F" w14:textId="77777777" w:rsidR="00E56B15" w:rsidRPr="00E634DD" w:rsidRDefault="00E56B15" w:rsidP="00E56B15">
            <w:pPr>
              <w:pStyle w:val="TableText"/>
              <w:rPr>
                <w:rFonts w:cs="Arial"/>
                <w:sz w:val="22"/>
                <w:szCs w:val="22"/>
              </w:rPr>
            </w:pPr>
          </w:p>
          <w:p w14:paraId="70C3888F" w14:textId="77777777" w:rsidR="00E56B15" w:rsidRPr="00E634DD" w:rsidRDefault="00E56B15" w:rsidP="00E56B15">
            <w:pPr>
              <w:pStyle w:val="TableText"/>
              <w:rPr>
                <w:rFonts w:cs="Arial"/>
                <w:sz w:val="22"/>
                <w:szCs w:val="22"/>
              </w:rPr>
            </w:pPr>
            <w:r w:rsidRPr="00E634DD">
              <w:rPr>
                <w:rFonts w:cs="Arial"/>
                <w:sz w:val="22"/>
                <w:szCs w:val="22"/>
              </w:rPr>
              <w:t xml:space="preserve"> In terms of outcome measurement existing sources of information should be used to the maximum and efficiently before asking for new data to be collected </w:t>
            </w:r>
          </w:p>
        </w:tc>
      </w:tr>
    </w:tbl>
    <w:p w14:paraId="6DE23E6A" w14:textId="77777777" w:rsidR="00E56B15" w:rsidRPr="00E634DD" w:rsidRDefault="00E56B15" w:rsidP="00E56B15">
      <w:pPr>
        <w:pStyle w:val="Heading3"/>
        <w:spacing w:before="36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E634DD" w14:paraId="4DCEC8F8" w14:textId="77777777" w:rsidTr="00E56B15">
        <w:trPr>
          <w:cantSplit/>
          <w:trHeight w:val="63"/>
        </w:trPr>
        <w:tc>
          <w:tcPr>
            <w:tcW w:w="9356" w:type="dxa"/>
            <w:shd w:val="clear" w:color="auto" w:fill="auto"/>
          </w:tcPr>
          <w:p w14:paraId="1B816365" w14:textId="77777777" w:rsidR="00E56B15" w:rsidRPr="00E634DD" w:rsidRDefault="00E56B15" w:rsidP="00E56B15">
            <w:pPr>
              <w:pStyle w:val="TableText"/>
              <w:rPr>
                <w:rFonts w:cs="Arial"/>
                <w:sz w:val="22"/>
                <w:szCs w:val="22"/>
              </w:rPr>
            </w:pPr>
          </w:p>
        </w:tc>
      </w:tr>
    </w:tbl>
    <w:p w14:paraId="1100C38A" w14:textId="77777777" w:rsidR="00E56B15" w:rsidRPr="00E634DD" w:rsidRDefault="00E56B15" w:rsidP="00E56B15">
      <w:pPr>
        <w:tabs>
          <w:tab w:val="left" w:pos="2708"/>
        </w:tabs>
        <w:rPr>
          <w:rFonts w:ascii="Arial" w:hAnsi="Arial" w:cs="Arial"/>
          <w:sz w:val="22"/>
          <w:szCs w:val="22"/>
        </w:rPr>
      </w:pPr>
    </w:p>
    <w:p w14:paraId="655A38C2" w14:textId="77777777" w:rsidR="00E56B15" w:rsidRPr="00E634DD" w:rsidRDefault="00E56B15" w:rsidP="00E56B15">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0" w:type="auto"/>
        <w:tblLook w:val="04A0" w:firstRow="1" w:lastRow="0" w:firstColumn="1" w:lastColumn="0" w:noHBand="0" w:noVBand="1"/>
      </w:tblPr>
      <w:tblGrid>
        <w:gridCol w:w="9016"/>
      </w:tblGrid>
      <w:tr w:rsidR="00E56B15" w:rsidRPr="00E634DD" w14:paraId="2A66FF24" w14:textId="77777777" w:rsidTr="00E56B15">
        <w:tc>
          <w:tcPr>
            <w:tcW w:w="9016" w:type="dxa"/>
            <w:shd w:val="clear" w:color="auto" w:fill="D9D9D9" w:themeFill="background1" w:themeFillShade="D9"/>
          </w:tcPr>
          <w:p w14:paraId="51404A16" w14:textId="77777777" w:rsidR="00E56B15" w:rsidRPr="00E634DD" w:rsidRDefault="00E56B15" w:rsidP="00E56B15">
            <w:pPr>
              <w:tabs>
                <w:tab w:val="left" w:pos="2708"/>
              </w:tabs>
              <w:spacing w:before="120" w:after="120"/>
              <w:jc w:val="center"/>
              <w:rPr>
                <w:rFonts w:ascii="Arial" w:hAnsi="Arial" w:cs="Arial"/>
                <w:b/>
                <w:sz w:val="22"/>
                <w:szCs w:val="22"/>
              </w:rPr>
            </w:pPr>
            <w:r w:rsidRPr="00202DB2">
              <w:rPr>
                <w:rFonts w:ascii="Arial" w:hAnsi="Arial" w:cs="Arial"/>
                <w:b/>
                <w:szCs w:val="22"/>
              </w:rPr>
              <w:lastRenderedPageBreak/>
              <w:t xml:space="preserve">Submission 188 </w:t>
            </w:r>
          </w:p>
        </w:tc>
      </w:tr>
    </w:tbl>
    <w:p w14:paraId="4C56D70D" w14:textId="77777777" w:rsidR="00E56B15" w:rsidRPr="00E634DD" w:rsidRDefault="00E56B15" w:rsidP="00E56B15">
      <w:pPr>
        <w:pStyle w:val="Title"/>
        <w:jc w:val="center"/>
        <w:rPr>
          <w:rFonts w:ascii="Arial" w:hAnsi="Arial" w:cs="Arial"/>
          <w:b/>
          <w:sz w:val="22"/>
          <w:szCs w:val="22"/>
        </w:rPr>
      </w:pPr>
      <w:r w:rsidRPr="00E634DD">
        <w:rPr>
          <w:rFonts w:ascii="Arial" w:hAnsi="Arial" w:cs="Arial"/>
          <w:b/>
          <w:noProof/>
          <w:sz w:val="22"/>
          <w:szCs w:val="22"/>
          <w:lang w:val="en-NZ" w:eastAsia="en-NZ"/>
        </w:rPr>
        <w:drawing>
          <wp:inline distT="0" distB="0" distL="0" distR="0" wp14:anchorId="12A47F3A" wp14:editId="4BB1854C">
            <wp:extent cx="2582492" cy="2202815"/>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lver-Line-NZ_logo_colour_corporate.jpg"/>
                    <pic:cNvPicPr/>
                  </pic:nvPicPr>
                  <pic:blipFill>
                    <a:blip r:embed="rId10">
                      <a:extLst>
                        <a:ext uri="{28A0092B-C50C-407E-A947-70E740481C1C}">
                          <a14:useLocalDpi xmlns:a14="http://schemas.microsoft.com/office/drawing/2010/main" val="0"/>
                        </a:ext>
                      </a:extLst>
                    </a:blip>
                    <a:stretch>
                      <a:fillRect/>
                    </a:stretch>
                  </pic:blipFill>
                  <pic:spPr>
                    <a:xfrm>
                      <a:off x="0" y="0"/>
                      <a:ext cx="2585871" cy="2205697"/>
                    </a:xfrm>
                    <a:prstGeom prst="rect">
                      <a:avLst/>
                    </a:prstGeom>
                  </pic:spPr>
                </pic:pic>
              </a:graphicData>
            </a:graphic>
          </wp:inline>
        </w:drawing>
      </w:r>
    </w:p>
    <w:p w14:paraId="3A84F8CC" w14:textId="77777777" w:rsidR="00E56B15" w:rsidRPr="00E634DD" w:rsidRDefault="00E56B15" w:rsidP="00E56B15">
      <w:pPr>
        <w:pStyle w:val="Title"/>
        <w:jc w:val="center"/>
        <w:rPr>
          <w:rFonts w:ascii="Arial" w:hAnsi="Arial" w:cs="Arial"/>
          <w:b/>
          <w:sz w:val="22"/>
          <w:szCs w:val="22"/>
        </w:rPr>
      </w:pPr>
    </w:p>
    <w:p w14:paraId="1A49733E" w14:textId="77777777" w:rsidR="00E56B15" w:rsidRPr="00E634DD" w:rsidRDefault="00E56B15" w:rsidP="00E56B15">
      <w:pPr>
        <w:pStyle w:val="Title"/>
        <w:jc w:val="center"/>
        <w:rPr>
          <w:rFonts w:ascii="Arial" w:hAnsi="Arial" w:cs="Arial"/>
          <w:b/>
          <w:sz w:val="22"/>
          <w:szCs w:val="22"/>
        </w:rPr>
      </w:pPr>
    </w:p>
    <w:p w14:paraId="0ED6CFCB" w14:textId="77777777" w:rsidR="00E56B15" w:rsidRPr="00E634DD" w:rsidRDefault="00E56B15" w:rsidP="00E56B15">
      <w:pPr>
        <w:pStyle w:val="Title"/>
        <w:jc w:val="center"/>
        <w:rPr>
          <w:rFonts w:ascii="Arial" w:hAnsi="Arial" w:cs="Arial"/>
          <w:b/>
          <w:color w:val="2E74B5" w:themeColor="accent1" w:themeShade="BF"/>
          <w:sz w:val="22"/>
          <w:szCs w:val="22"/>
        </w:rPr>
      </w:pPr>
      <w:r w:rsidRPr="00E634DD">
        <w:rPr>
          <w:rFonts w:ascii="Arial" w:hAnsi="Arial" w:cs="Arial"/>
          <w:b/>
          <w:color w:val="2E74B5" w:themeColor="accent1" w:themeShade="BF"/>
          <w:sz w:val="22"/>
          <w:szCs w:val="22"/>
        </w:rPr>
        <w:t>The Silver Line New Zealand</w:t>
      </w:r>
    </w:p>
    <w:p w14:paraId="61EE500C" w14:textId="77777777" w:rsidR="00E56B15" w:rsidRPr="00E634DD" w:rsidRDefault="00E56B15" w:rsidP="00E56B15">
      <w:pPr>
        <w:rPr>
          <w:rFonts w:ascii="Arial" w:hAnsi="Arial" w:cs="Arial"/>
          <w:color w:val="2E74B5" w:themeColor="accent1" w:themeShade="BF"/>
          <w:sz w:val="22"/>
          <w:szCs w:val="22"/>
        </w:rPr>
      </w:pPr>
    </w:p>
    <w:p w14:paraId="0E81CA22" w14:textId="77777777" w:rsidR="00E56B15" w:rsidRPr="00E634DD" w:rsidRDefault="00E56B15" w:rsidP="00E56B15">
      <w:pPr>
        <w:rPr>
          <w:rFonts w:ascii="Arial" w:hAnsi="Arial" w:cs="Arial"/>
          <w:color w:val="2E74B5" w:themeColor="accent1" w:themeShade="BF"/>
          <w:sz w:val="22"/>
          <w:szCs w:val="22"/>
        </w:rPr>
      </w:pPr>
    </w:p>
    <w:p w14:paraId="243431CD" w14:textId="77777777" w:rsidR="00E56B15" w:rsidRPr="00E634DD" w:rsidRDefault="00E56B15" w:rsidP="00E56B15">
      <w:pPr>
        <w:rPr>
          <w:rFonts w:ascii="Arial" w:hAnsi="Arial" w:cs="Arial"/>
          <w:color w:val="2E74B5" w:themeColor="accent1" w:themeShade="BF"/>
          <w:sz w:val="22"/>
          <w:szCs w:val="22"/>
        </w:rPr>
      </w:pPr>
    </w:p>
    <w:p w14:paraId="016748D6" w14:textId="77777777" w:rsidR="00E56B15" w:rsidRPr="00E634DD" w:rsidRDefault="00E56B15" w:rsidP="00E56B15">
      <w:pPr>
        <w:rPr>
          <w:rFonts w:ascii="Arial" w:hAnsi="Arial" w:cs="Arial"/>
          <w:color w:val="2E74B5" w:themeColor="accent1" w:themeShade="BF"/>
          <w:sz w:val="22"/>
          <w:szCs w:val="22"/>
        </w:rPr>
      </w:pPr>
    </w:p>
    <w:p w14:paraId="7261F888" w14:textId="77777777" w:rsidR="00E56B15" w:rsidRPr="00E634DD" w:rsidRDefault="00E56B15" w:rsidP="00E56B15">
      <w:pPr>
        <w:rPr>
          <w:rFonts w:ascii="Arial" w:hAnsi="Arial" w:cs="Arial"/>
          <w:color w:val="2E74B5" w:themeColor="accent1" w:themeShade="BF"/>
          <w:sz w:val="22"/>
          <w:szCs w:val="22"/>
        </w:rPr>
      </w:pPr>
    </w:p>
    <w:p w14:paraId="33885B7D" w14:textId="77777777" w:rsidR="00E56B15" w:rsidRPr="00E634DD" w:rsidRDefault="00E56B15" w:rsidP="00E56B15">
      <w:pPr>
        <w:jc w:val="center"/>
        <w:rPr>
          <w:rFonts w:ascii="Arial" w:hAnsi="Arial" w:cs="Arial"/>
          <w:b/>
          <w:i/>
          <w:color w:val="2E74B5" w:themeColor="accent1" w:themeShade="BF"/>
          <w:sz w:val="22"/>
          <w:szCs w:val="22"/>
        </w:rPr>
      </w:pPr>
      <w:r w:rsidRPr="00E634DD">
        <w:rPr>
          <w:rFonts w:ascii="Arial" w:hAnsi="Arial" w:cs="Arial"/>
          <w:b/>
          <w:i/>
          <w:color w:val="2E74B5" w:themeColor="accent1" w:themeShade="BF"/>
          <w:sz w:val="22"/>
          <w:szCs w:val="22"/>
        </w:rPr>
        <w:t>Supporting the</w:t>
      </w:r>
    </w:p>
    <w:p w14:paraId="112AA6F3" w14:textId="77777777" w:rsidR="00E56B15" w:rsidRPr="00E634DD" w:rsidRDefault="00E56B15" w:rsidP="00E56B15">
      <w:pPr>
        <w:jc w:val="center"/>
        <w:rPr>
          <w:rFonts w:ascii="Arial" w:hAnsi="Arial" w:cs="Arial"/>
          <w:b/>
          <w:i/>
          <w:color w:val="2E74B5" w:themeColor="accent1" w:themeShade="BF"/>
          <w:sz w:val="22"/>
          <w:szCs w:val="22"/>
        </w:rPr>
      </w:pPr>
      <w:r w:rsidRPr="00E634DD">
        <w:rPr>
          <w:rFonts w:ascii="Arial" w:hAnsi="Arial" w:cs="Arial"/>
          <w:b/>
          <w:i/>
          <w:color w:val="2E74B5" w:themeColor="accent1" w:themeShade="BF"/>
          <w:sz w:val="22"/>
          <w:szCs w:val="22"/>
        </w:rPr>
        <w:t>Health of Older People</w:t>
      </w:r>
    </w:p>
    <w:p w14:paraId="2C537845" w14:textId="77777777" w:rsidR="00E56B15" w:rsidRPr="00E634DD" w:rsidRDefault="00E56B15" w:rsidP="00E56B15">
      <w:pPr>
        <w:jc w:val="center"/>
        <w:rPr>
          <w:rFonts w:ascii="Arial" w:hAnsi="Arial" w:cs="Arial"/>
          <w:b/>
          <w:i/>
          <w:color w:val="2E74B5" w:themeColor="accent1" w:themeShade="BF"/>
          <w:sz w:val="22"/>
          <w:szCs w:val="22"/>
        </w:rPr>
      </w:pPr>
      <w:r w:rsidRPr="00E634DD">
        <w:rPr>
          <w:rFonts w:ascii="Arial" w:hAnsi="Arial" w:cs="Arial"/>
          <w:b/>
          <w:i/>
          <w:color w:val="2E74B5" w:themeColor="accent1" w:themeShade="BF"/>
          <w:sz w:val="22"/>
          <w:szCs w:val="22"/>
        </w:rPr>
        <w:t>Strategy</w:t>
      </w:r>
    </w:p>
    <w:p w14:paraId="1939A731" w14:textId="77777777" w:rsidR="00E56B15" w:rsidRPr="00E634DD" w:rsidRDefault="00E56B15" w:rsidP="00E56B15">
      <w:pPr>
        <w:rPr>
          <w:rFonts w:ascii="Arial" w:hAnsi="Arial" w:cs="Arial"/>
          <w:b/>
          <w:sz w:val="22"/>
          <w:szCs w:val="22"/>
        </w:rPr>
      </w:pPr>
    </w:p>
    <w:p w14:paraId="53CFB826" w14:textId="77777777" w:rsidR="00E56B15" w:rsidRPr="00E634DD" w:rsidRDefault="00E56B15" w:rsidP="00E56B15">
      <w:pPr>
        <w:rPr>
          <w:rFonts w:ascii="Arial" w:hAnsi="Arial" w:cs="Arial"/>
          <w:b/>
          <w:sz w:val="22"/>
          <w:szCs w:val="22"/>
        </w:rPr>
      </w:pPr>
    </w:p>
    <w:p w14:paraId="62D8703B" w14:textId="77777777" w:rsidR="00E56B15" w:rsidRPr="00E634DD" w:rsidRDefault="00E56B15" w:rsidP="00E56B15">
      <w:pPr>
        <w:rPr>
          <w:rFonts w:ascii="Arial" w:hAnsi="Arial" w:cs="Arial"/>
          <w:b/>
          <w:sz w:val="22"/>
          <w:szCs w:val="22"/>
        </w:rPr>
      </w:pPr>
    </w:p>
    <w:p w14:paraId="24566CE3" w14:textId="77777777" w:rsidR="00E56B15" w:rsidRPr="00E634DD" w:rsidRDefault="00E56B15" w:rsidP="00E56B15">
      <w:pPr>
        <w:rPr>
          <w:rFonts w:ascii="Arial" w:hAnsi="Arial" w:cs="Arial"/>
          <w:b/>
          <w:sz w:val="22"/>
          <w:szCs w:val="22"/>
        </w:rPr>
      </w:pPr>
    </w:p>
    <w:p w14:paraId="229C180F" w14:textId="77777777" w:rsidR="00E56B15" w:rsidRPr="00E634DD" w:rsidRDefault="00E56B15" w:rsidP="00E56B15">
      <w:pPr>
        <w:rPr>
          <w:rFonts w:ascii="Arial" w:hAnsi="Arial" w:cs="Arial"/>
          <w:b/>
          <w:sz w:val="22"/>
          <w:szCs w:val="22"/>
        </w:rPr>
      </w:pPr>
    </w:p>
    <w:p w14:paraId="5953B7E3" w14:textId="77777777" w:rsidR="00E56B15" w:rsidRPr="00E634DD" w:rsidRDefault="00E56B15" w:rsidP="00E56B15">
      <w:pPr>
        <w:rPr>
          <w:rFonts w:ascii="Arial" w:hAnsi="Arial" w:cs="Arial"/>
          <w:b/>
          <w:sz w:val="22"/>
          <w:szCs w:val="22"/>
        </w:rPr>
      </w:pPr>
    </w:p>
    <w:p w14:paraId="7BC26165" w14:textId="77777777" w:rsidR="00E56B15" w:rsidRPr="00E634DD" w:rsidRDefault="00E56B15" w:rsidP="00E56B15">
      <w:pPr>
        <w:rPr>
          <w:rFonts w:ascii="Arial" w:hAnsi="Arial" w:cs="Arial"/>
          <w:b/>
          <w:sz w:val="22"/>
          <w:szCs w:val="22"/>
        </w:rPr>
      </w:pPr>
    </w:p>
    <w:p w14:paraId="6B1F490A" w14:textId="77777777" w:rsidR="00E56B15" w:rsidRPr="00E634DD" w:rsidRDefault="00E56B15" w:rsidP="00E56B15">
      <w:pPr>
        <w:rPr>
          <w:rFonts w:ascii="Arial" w:hAnsi="Arial" w:cs="Arial"/>
          <w:b/>
          <w:color w:val="2E74B5" w:themeColor="accent1" w:themeShade="BF"/>
          <w:sz w:val="22"/>
          <w:szCs w:val="22"/>
        </w:rPr>
      </w:pPr>
      <w:r w:rsidRPr="00E634DD">
        <w:rPr>
          <w:rFonts w:ascii="Arial" w:hAnsi="Arial" w:cs="Arial"/>
          <w:b/>
          <w:color w:val="2E74B5" w:themeColor="accent1" w:themeShade="BF"/>
          <w:sz w:val="22"/>
          <w:szCs w:val="22"/>
        </w:rPr>
        <w:t>September 2016</w:t>
      </w:r>
    </w:p>
    <w:p w14:paraId="2A41ED76" w14:textId="77777777" w:rsidR="00E56B15" w:rsidRPr="00E634DD" w:rsidRDefault="00E56B15" w:rsidP="00E56B15">
      <w:pPr>
        <w:rPr>
          <w:rFonts w:ascii="Arial" w:hAnsi="Arial" w:cs="Arial"/>
          <w:sz w:val="22"/>
          <w:szCs w:val="22"/>
        </w:rPr>
      </w:pPr>
      <w:r w:rsidRPr="00E634DD">
        <w:rPr>
          <w:rFonts w:ascii="Arial" w:hAnsi="Arial" w:cs="Arial"/>
          <w:sz w:val="22"/>
          <w:szCs w:val="22"/>
        </w:rPr>
        <w:br w:type="page"/>
      </w:r>
    </w:p>
    <w:p w14:paraId="3E3F7FD7" w14:textId="77777777" w:rsidR="00E56B15" w:rsidRPr="00E634DD" w:rsidRDefault="00E56B15" w:rsidP="00E56B15">
      <w:pPr>
        <w:pStyle w:val="TOC1"/>
        <w:rPr>
          <w:rStyle w:val="Heading1Char"/>
          <w:rFonts w:ascii="Arial" w:hAnsi="Arial" w:cs="Arial"/>
          <w:sz w:val="22"/>
        </w:rPr>
      </w:pPr>
      <w:bookmarkStart w:id="1" w:name="_Toc447723988"/>
      <w:r w:rsidRPr="00E634DD">
        <w:rPr>
          <w:rStyle w:val="Heading1Char"/>
          <w:rFonts w:ascii="Arial" w:hAnsi="Arial" w:cs="Arial"/>
          <w:sz w:val="22"/>
        </w:rPr>
        <w:lastRenderedPageBreak/>
        <w:t>TABLE OF CONTENTS</w:t>
      </w:r>
    </w:p>
    <w:p w14:paraId="251828E2" w14:textId="77777777" w:rsidR="00E56B15" w:rsidRPr="00E634DD" w:rsidRDefault="00E56B15" w:rsidP="00E56B15">
      <w:pPr>
        <w:pStyle w:val="TOC1"/>
        <w:rPr>
          <w:rStyle w:val="Heading1Char"/>
          <w:rFonts w:ascii="Arial" w:hAnsi="Arial" w:cs="Arial"/>
          <w:sz w:val="22"/>
        </w:rPr>
      </w:pPr>
    </w:p>
    <w:p w14:paraId="2AE52E69" w14:textId="77777777" w:rsidR="00E56B15" w:rsidRPr="00E634DD" w:rsidRDefault="00E56B15" w:rsidP="00E56B15">
      <w:pPr>
        <w:pStyle w:val="TOC1"/>
        <w:rPr>
          <w:rFonts w:ascii="Arial" w:eastAsiaTheme="minorEastAsia" w:hAnsi="Arial" w:cs="Arial"/>
          <w:noProof/>
          <w:sz w:val="22"/>
          <w:lang w:eastAsia="en-NZ"/>
        </w:rPr>
      </w:pPr>
      <w:r w:rsidRPr="00E634DD">
        <w:rPr>
          <w:rStyle w:val="Heading1Char"/>
          <w:rFonts w:ascii="Arial" w:hAnsi="Arial" w:cs="Arial"/>
          <w:sz w:val="22"/>
        </w:rPr>
        <w:fldChar w:fldCharType="begin"/>
      </w:r>
      <w:r w:rsidRPr="00E634DD">
        <w:rPr>
          <w:rStyle w:val="Heading1Char"/>
          <w:rFonts w:ascii="Arial" w:hAnsi="Arial" w:cs="Arial"/>
          <w:sz w:val="22"/>
        </w:rPr>
        <w:instrText xml:space="preserve"> TOC \o "1-2" \h \z \u </w:instrText>
      </w:r>
      <w:r w:rsidRPr="00E634DD">
        <w:rPr>
          <w:rStyle w:val="Heading1Char"/>
          <w:rFonts w:ascii="Arial" w:hAnsi="Arial" w:cs="Arial"/>
          <w:sz w:val="22"/>
        </w:rPr>
        <w:fldChar w:fldCharType="separate"/>
      </w:r>
      <w:hyperlink w:anchor="_Toc460522050" w:history="1">
        <w:r w:rsidRPr="00E634DD">
          <w:rPr>
            <w:rStyle w:val="Hyperlink"/>
            <w:rFonts w:ascii="Arial" w:hAnsi="Arial" w:cs="Arial"/>
            <w:noProof/>
            <w:color w:val="034990" w:themeColor="hyperlink" w:themeShade="BF"/>
            <w:sz w:val="22"/>
          </w:rPr>
          <w:t>Executive Summary</w:t>
        </w:r>
        <w:r w:rsidRPr="00E634DD">
          <w:rPr>
            <w:rFonts w:ascii="Arial" w:hAnsi="Arial" w:cs="Arial"/>
            <w:noProof/>
            <w:webHidden/>
            <w:sz w:val="22"/>
          </w:rPr>
          <w:tab/>
        </w:r>
        <w:r w:rsidRPr="00E634DD">
          <w:rPr>
            <w:rFonts w:ascii="Arial" w:hAnsi="Arial" w:cs="Arial"/>
            <w:noProof/>
            <w:webHidden/>
            <w:sz w:val="22"/>
          </w:rPr>
          <w:fldChar w:fldCharType="begin"/>
        </w:r>
        <w:r w:rsidRPr="00E634DD">
          <w:rPr>
            <w:rFonts w:ascii="Arial" w:hAnsi="Arial" w:cs="Arial"/>
            <w:noProof/>
            <w:webHidden/>
            <w:sz w:val="22"/>
          </w:rPr>
          <w:instrText xml:space="preserve"> PAGEREF _Toc460522050 \h </w:instrText>
        </w:r>
        <w:r w:rsidRPr="00E634DD">
          <w:rPr>
            <w:rFonts w:ascii="Arial" w:hAnsi="Arial" w:cs="Arial"/>
            <w:noProof/>
            <w:webHidden/>
            <w:sz w:val="22"/>
          </w:rPr>
        </w:r>
        <w:r w:rsidRPr="00E634DD">
          <w:rPr>
            <w:rFonts w:ascii="Arial" w:hAnsi="Arial" w:cs="Arial"/>
            <w:noProof/>
            <w:webHidden/>
            <w:sz w:val="22"/>
          </w:rPr>
          <w:fldChar w:fldCharType="separate"/>
        </w:r>
        <w:r w:rsidRPr="00E634DD">
          <w:rPr>
            <w:rFonts w:ascii="Arial" w:hAnsi="Arial" w:cs="Arial"/>
            <w:noProof/>
            <w:webHidden/>
            <w:sz w:val="22"/>
          </w:rPr>
          <w:t>3</w:t>
        </w:r>
        <w:r w:rsidRPr="00E634DD">
          <w:rPr>
            <w:rFonts w:ascii="Arial" w:hAnsi="Arial" w:cs="Arial"/>
            <w:noProof/>
            <w:webHidden/>
            <w:sz w:val="22"/>
          </w:rPr>
          <w:fldChar w:fldCharType="end"/>
        </w:r>
      </w:hyperlink>
    </w:p>
    <w:p w14:paraId="3532307C" w14:textId="77777777" w:rsidR="00E56B15" w:rsidRPr="00E634DD" w:rsidRDefault="00F1058F" w:rsidP="00E56B15">
      <w:pPr>
        <w:pStyle w:val="TOC1"/>
        <w:rPr>
          <w:rFonts w:ascii="Arial" w:eastAsiaTheme="minorEastAsia" w:hAnsi="Arial" w:cs="Arial"/>
          <w:noProof/>
          <w:sz w:val="22"/>
          <w:lang w:eastAsia="en-NZ"/>
        </w:rPr>
      </w:pPr>
      <w:hyperlink w:anchor="_Toc460522051" w:history="1">
        <w:r w:rsidR="00E56B15" w:rsidRPr="00E634DD">
          <w:rPr>
            <w:rStyle w:val="Hyperlink"/>
            <w:rFonts w:ascii="Arial" w:hAnsi="Arial" w:cs="Arial"/>
            <w:noProof/>
            <w:color w:val="034990" w:themeColor="hyperlink" w:themeShade="BF"/>
            <w:sz w:val="22"/>
          </w:rPr>
          <w:t>The New Strategic Focus for New Zealand’s Older Peoples’ Health</w:t>
        </w:r>
        <w:r w:rsidR="00E56B15" w:rsidRPr="00E634DD">
          <w:rPr>
            <w:rFonts w:ascii="Arial" w:hAnsi="Arial" w:cs="Arial"/>
            <w:noProof/>
            <w:webHidden/>
            <w:sz w:val="22"/>
          </w:rPr>
          <w:tab/>
        </w:r>
        <w:r w:rsidR="00E56B15" w:rsidRPr="00E634DD">
          <w:rPr>
            <w:rFonts w:ascii="Arial" w:hAnsi="Arial" w:cs="Arial"/>
            <w:noProof/>
            <w:webHidden/>
            <w:sz w:val="22"/>
          </w:rPr>
          <w:fldChar w:fldCharType="begin"/>
        </w:r>
        <w:r w:rsidR="00E56B15" w:rsidRPr="00E634DD">
          <w:rPr>
            <w:rFonts w:ascii="Arial" w:hAnsi="Arial" w:cs="Arial"/>
            <w:noProof/>
            <w:webHidden/>
            <w:sz w:val="22"/>
          </w:rPr>
          <w:instrText xml:space="preserve"> PAGEREF _Toc460522051 \h </w:instrText>
        </w:r>
        <w:r w:rsidR="00E56B15" w:rsidRPr="00E634DD">
          <w:rPr>
            <w:rFonts w:ascii="Arial" w:hAnsi="Arial" w:cs="Arial"/>
            <w:noProof/>
            <w:webHidden/>
            <w:sz w:val="22"/>
          </w:rPr>
        </w:r>
        <w:r w:rsidR="00E56B15" w:rsidRPr="00E634DD">
          <w:rPr>
            <w:rFonts w:ascii="Arial" w:hAnsi="Arial" w:cs="Arial"/>
            <w:noProof/>
            <w:webHidden/>
            <w:sz w:val="22"/>
          </w:rPr>
          <w:fldChar w:fldCharType="separate"/>
        </w:r>
        <w:r w:rsidR="00E56B15" w:rsidRPr="00E634DD">
          <w:rPr>
            <w:rFonts w:ascii="Arial" w:hAnsi="Arial" w:cs="Arial"/>
            <w:noProof/>
            <w:webHidden/>
            <w:sz w:val="22"/>
          </w:rPr>
          <w:t>4</w:t>
        </w:r>
        <w:r w:rsidR="00E56B15" w:rsidRPr="00E634DD">
          <w:rPr>
            <w:rFonts w:ascii="Arial" w:hAnsi="Arial" w:cs="Arial"/>
            <w:noProof/>
            <w:webHidden/>
            <w:sz w:val="22"/>
          </w:rPr>
          <w:fldChar w:fldCharType="end"/>
        </w:r>
      </w:hyperlink>
    </w:p>
    <w:p w14:paraId="617AE3AE"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2" w:history="1">
        <w:r w:rsidR="00E56B15" w:rsidRPr="00E634DD">
          <w:rPr>
            <w:rStyle w:val="Hyperlink"/>
            <w:rFonts w:cs="Arial"/>
            <w:noProof/>
            <w:sz w:val="22"/>
          </w:rPr>
          <w:t>The vision:</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_Toc460522052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4</w:t>
        </w:r>
        <w:r w:rsidR="00E56B15" w:rsidRPr="00E634DD">
          <w:rPr>
            <w:rFonts w:cs="Arial"/>
            <w:noProof/>
            <w:webHidden/>
            <w:sz w:val="22"/>
          </w:rPr>
          <w:fldChar w:fldCharType="end"/>
        </w:r>
      </w:hyperlink>
    </w:p>
    <w:p w14:paraId="427D73DC"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3" w:history="1">
        <w:r w:rsidR="00E56B15" w:rsidRPr="00E634DD">
          <w:rPr>
            <w:rStyle w:val="Hyperlink"/>
            <w:rFonts w:cs="Arial"/>
            <w:noProof/>
            <w:sz w:val="22"/>
          </w:rPr>
          <w:t>Priority areas:</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_Toc460522053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4</w:t>
        </w:r>
        <w:r w:rsidR="00E56B15" w:rsidRPr="00E634DD">
          <w:rPr>
            <w:rFonts w:cs="Arial"/>
            <w:noProof/>
            <w:webHidden/>
            <w:sz w:val="22"/>
          </w:rPr>
          <w:fldChar w:fldCharType="end"/>
        </w:r>
      </w:hyperlink>
    </w:p>
    <w:p w14:paraId="61D29D1B"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4" w:history="1">
        <w:r w:rsidR="00E56B15" w:rsidRPr="00E634DD">
          <w:rPr>
            <w:rStyle w:val="Hyperlink"/>
            <w:rFonts w:cs="Arial"/>
            <w:noProof/>
            <w:sz w:val="22"/>
          </w:rPr>
          <w:t>How SLCT will help support the Ministry of Health’s Priorities</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_Toc460522054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4</w:t>
        </w:r>
        <w:r w:rsidR="00E56B15" w:rsidRPr="00E634DD">
          <w:rPr>
            <w:rFonts w:cs="Arial"/>
            <w:noProof/>
            <w:webHidden/>
            <w:sz w:val="22"/>
          </w:rPr>
          <w:fldChar w:fldCharType="end"/>
        </w:r>
      </w:hyperlink>
    </w:p>
    <w:p w14:paraId="67E1FB02" w14:textId="77777777" w:rsidR="00E56B15" w:rsidRPr="00E634DD" w:rsidRDefault="00F1058F" w:rsidP="00E56B15">
      <w:pPr>
        <w:pStyle w:val="TOC1"/>
        <w:rPr>
          <w:rFonts w:ascii="Arial" w:eastAsiaTheme="minorEastAsia" w:hAnsi="Arial" w:cs="Arial"/>
          <w:noProof/>
          <w:sz w:val="22"/>
          <w:lang w:eastAsia="en-NZ"/>
        </w:rPr>
      </w:pPr>
      <w:hyperlink w:anchor="_Toc460522055" w:history="1">
        <w:r w:rsidR="00E56B15" w:rsidRPr="00E634DD">
          <w:rPr>
            <w:rStyle w:val="Hyperlink"/>
            <w:rFonts w:ascii="Arial" w:hAnsi="Arial" w:cs="Arial"/>
            <w:noProof/>
            <w:color w:val="034990" w:themeColor="hyperlink" w:themeShade="BF"/>
            <w:sz w:val="22"/>
          </w:rPr>
          <w:t>Silver Line Charitable Trust – The Genesis</w:t>
        </w:r>
        <w:r w:rsidR="00E56B15" w:rsidRPr="00E634DD">
          <w:rPr>
            <w:rFonts w:ascii="Arial" w:hAnsi="Arial" w:cs="Arial"/>
            <w:noProof/>
            <w:webHidden/>
            <w:sz w:val="22"/>
          </w:rPr>
          <w:tab/>
        </w:r>
        <w:r w:rsidR="00E56B15" w:rsidRPr="00E634DD">
          <w:rPr>
            <w:rFonts w:ascii="Arial" w:hAnsi="Arial" w:cs="Arial"/>
            <w:noProof/>
            <w:webHidden/>
            <w:sz w:val="22"/>
          </w:rPr>
          <w:fldChar w:fldCharType="begin"/>
        </w:r>
        <w:r w:rsidR="00E56B15" w:rsidRPr="00E634DD">
          <w:rPr>
            <w:rFonts w:ascii="Arial" w:hAnsi="Arial" w:cs="Arial"/>
            <w:noProof/>
            <w:webHidden/>
            <w:sz w:val="22"/>
          </w:rPr>
          <w:instrText xml:space="preserve"> PAGEREF _Toc460522055 \h </w:instrText>
        </w:r>
        <w:r w:rsidR="00E56B15" w:rsidRPr="00E634DD">
          <w:rPr>
            <w:rFonts w:ascii="Arial" w:hAnsi="Arial" w:cs="Arial"/>
            <w:noProof/>
            <w:webHidden/>
            <w:sz w:val="22"/>
          </w:rPr>
        </w:r>
        <w:r w:rsidR="00E56B15" w:rsidRPr="00E634DD">
          <w:rPr>
            <w:rFonts w:ascii="Arial" w:hAnsi="Arial" w:cs="Arial"/>
            <w:noProof/>
            <w:webHidden/>
            <w:sz w:val="22"/>
          </w:rPr>
          <w:fldChar w:fldCharType="separate"/>
        </w:r>
        <w:r w:rsidR="00E56B15" w:rsidRPr="00E634DD">
          <w:rPr>
            <w:rFonts w:ascii="Arial" w:hAnsi="Arial" w:cs="Arial"/>
            <w:noProof/>
            <w:webHidden/>
            <w:sz w:val="22"/>
          </w:rPr>
          <w:t>7</w:t>
        </w:r>
        <w:r w:rsidR="00E56B15" w:rsidRPr="00E634DD">
          <w:rPr>
            <w:rFonts w:ascii="Arial" w:hAnsi="Arial" w:cs="Arial"/>
            <w:noProof/>
            <w:webHidden/>
            <w:sz w:val="22"/>
          </w:rPr>
          <w:fldChar w:fldCharType="end"/>
        </w:r>
      </w:hyperlink>
    </w:p>
    <w:p w14:paraId="636772A3"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6" w:history="1">
        <w:r w:rsidR="00E56B15" w:rsidRPr="00E634DD">
          <w:rPr>
            <w:rStyle w:val="Hyperlink"/>
            <w:rFonts w:cs="Arial"/>
            <w:noProof/>
            <w:sz w:val="22"/>
          </w:rPr>
          <w:t>Vision</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_Toc460522056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7</w:t>
        </w:r>
        <w:r w:rsidR="00E56B15" w:rsidRPr="00E634DD">
          <w:rPr>
            <w:rFonts w:cs="Arial"/>
            <w:noProof/>
            <w:webHidden/>
            <w:sz w:val="22"/>
          </w:rPr>
          <w:fldChar w:fldCharType="end"/>
        </w:r>
      </w:hyperlink>
    </w:p>
    <w:p w14:paraId="12A5BB2C"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7" w:history="1">
        <w:r w:rsidR="00E56B15" w:rsidRPr="00E634DD">
          <w:rPr>
            <w:rStyle w:val="Hyperlink"/>
            <w:rFonts w:cs="Arial"/>
            <w:noProof/>
            <w:sz w:val="22"/>
          </w:rPr>
          <w:t>Mission</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_Toc460522057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7</w:t>
        </w:r>
        <w:r w:rsidR="00E56B15" w:rsidRPr="00E634DD">
          <w:rPr>
            <w:rFonts w:cs="Arial"/>
            <w:noProof/>
            <w:webHidden/>
            <w:sz w:val="22"/>
          </w:rPr>
          <w:fldChar w:fldCharType="end"/>
        </w:r>
      </w:hyperlink>
    </w:p>
    <w:p w14:paraId="7B0A464C"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8" w:history="1">
        <w:r w:rsidR="00E56B15" w:rsidRPr="00E634DD">
          <w:rPr>
            <w:rStyle w:val="Hyperlink"/>
            <w:rFonts w:cs="Arial"/>
            <w:noProof/>
            <w:sz w:val="22"/>
          </w:rPr>
          <w:t>Values and Success Factors</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_Toc460522058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8</w:t>
        </w:r>
        <w:r w:rsidR="00E56B15" w:rsidRPr="00E634DD">
          <w:rPr>
            <w:rFonts w:cs="Arial"/>
            <w:noProof/>
            <w:webHidden/>
            <w:sz w:val="22"/>
          </w:rPr>
          <w:fldChar w:fldCharType="end"/>
        </w:r>
      </w:hyperlink>
    </w:p>
    <w:p w14:paraId="5437BE1B"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59" w:history="1">
        <w:r w:rsidR="00E56B15" w:rsidRPr="00E634DD">
          <w:rPr>
            <w:rStyle w:val="Hyperlink"/>
            <w:rFonts w:cs="Arial"/>
            <w:noProof/>
            <w:sz w:val="22"/>
          </w:rPr>
          <w:t>Governance and Operational Approach</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_Toc460522059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9</w:t>
        </w:r>
        <w:r w:rsidR="00E56B15" w:rsidRPr="00E634DD">
          <w:rPr>
            <w:rFonts w:cs="Arial"/>
            <w:noProof/>
            <w:webHidden/>
            <w:sz w:val="22"/>
          </w:rPr>
          <w:fldChar w:fldCharType="end"/>
        </w:r>
      </w:hyperlink>
    </w:p>
    <w:p w14:paraId="7984EC3E" w14:textId="77777777" w:rsidR="00E56B15" w:rsidRPr="00E634DD" w:rsidRDefault="00F1058F" w:rsidP="00E56B15">
      <w:pPr>
        <w:pStyle w:val="TOC1"/>
        <w:rPr>
          <w:rFonts w:ascii="Arial" w:eastAsiaTheme="minorEastAsia" w:hAnsi="Arial" w:cs="Arial"/>
          <w:noProof/>
          <w:sz w:val="22"/>
          <w:lang w:eastAsia="en-NZ"/>
        </w:rPr>
      </w:pPr>
      <w:hyperlink w:anchor="_Toc460522060" w:history="1">
        <w:r w:rsidR="00E56B15" w:rsidRPr="00E634DD">
          <w:rPr>
            <w:rStyle w:val="Hyperlink"/>
            <w:rFonts w:ascii="Arial" w:hAnsi="Arial" w:cs="Arial"/>
            <w:noProof/>
            <w:color w:val="034990" w:themeColor="hyperlink" w:themeShade="BF"/>
            <w:sz w:val="22"/>
          </w:rPr>
          <w:t>The Government is Concerned</w:t>
        </w:r>
        <w:r w:rsidR="00E56B15" w:rsidRPr="00E634DD">
          <w:rPr>
            <w:rFonts w:ascii="Arial" w:hAnsi="Arial" w:cs="Arial"/>
            <w:noProof/>
            <w:webHidden/>
            <w:sz w:val="22"/>
          </w:rPr>
          <w:tab/>
        </w:r>
        <w:r w:rsidR="00E56B15" w:rsidRPr="00E634DD">
          <w:rPr>
            <w:rFonts w:ascii="Arial" w:hAnsi="Arial" w:cs="Arial"/>
            <w:noProof/>
            <w:webHidden/>
            <w:sz w:val="22"/>
          </w:rPr>
          <w:fldChar w:fldCharType="begin"/>
        </w:r>
        <w:r w:rsidR="00E56B15" w:rsidRPr="00E634DD">
          <w:rPr>
            <w:rFonts w:ascii="Arial" w:hAnsi="Arial" w:cs="Arial"/>
            <w:noProof/>
            <w:webHidden/>
            <w:sz w:val="22"/>
          </w:rPr>
          <w:instrText xml:space="preserve"> PAGEREF _Toc460522060 \h </w:instrText>
        </w:r>
        <w:r w:rsidR="00E56B15" w:rsidRPr="00E634DD">
          <w:rPr>
            <w:rFonts w:ascii="Arial" w:hAnsi="Arial" w:cs="Arial"/>
            <w:noProof/>
            <w:webHidden/>
            <w:sz w:val="22"/>
          </w:rPr>
        </w:r>
        <w:r w:rsidR="00E56B15" w:rsidRPr="00E634DD">
          <w:rPr>
            <w:rFonts w:ascii="Arial" w:hAnsi="Arial" w:cs="Arial"/>
            <w:noProof/>
            <w:webHidden/>
            <w:sz w:val="22"/>
          </w:rPr>
          <w:fldChar w:fldCharType="separate"/>
        </w:r>
        <w:r w:rsidR="00E56B15" w:rsidRPr="00E634DD">
          <w:rPr>
            <w:rFonts w:ascii="Arial" w:hAnsi="Arial" w:cs="Arial"/>
            <w:noProof/>
            <w:webHidden/>
            <w:sz w:val="22"/>
          </w:rPr>
          <w:t>9</w:t>
        </w:r>
        <w:r w:rsidR="00E56B15" w:rsidRPr="00E634DD">
          <w:rPr>
            <w:rFonts w:ascii="Arial" w:hAnsi="Arial" w:cs="Arial"/>
            <w:noProof/>
            <w:webHidden/>
            <w:sz w:val="22"/>
          </w:rPr>
          <w:fldChar w:fldCharType="end"/>
        </w:r>
      </w:hyperlink>
    </w:p>
    <w:p w14:paraId="7B680FF0"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1" w:history="1">
        <w:r w:rsidR="00E56B15" w:rsidRPr="00E634DD">
          <w:rPr>
            <w:rStyle w:val="Hyperlink"/>
            <w:rFonts w:cs="Arial"/>
            <w:noProof/>
            <w:sz w:val="22"/>
            <w:lang w:eastAsia="en-NZ"/>
          </w:rPr>
          <w:t>Silver Line is Needed</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_Toc460522061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9</w:t>
        </w:r>
        <w:r w:rsidR="00E56B15" w:rsidRPr="00E634DD">
          <w:rPr>
            <w:rFonts w:cs="Arial"/>
            <w:noProof/>
            <w:webHidden/>
            <w:sz w:val="22"/>
          </w:rPr>
          <w:fldChar w:fldCharType="end"/>
        </w:r>
      </w:hyperlink>
    </w:p>
    <w:p w14:paraId="62386F7C"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2" w:history="1">
        <w:r w:rsidR="00E56B15" w:rsidRPr="00E634DD">
          <w:rPr>
            <w:rStyle w:val="Hyperlink"/>
            <w:rFonts w:cs="Arial"/>
            <w:noProof/>
            <w:sz w:val="22"/>
          </w:rPr>
          <w:t>Action is Needed Now</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_Toc460522062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10</w:t>
        </w:r>
        <w:r w:rsidR="00E56B15" w:rsidRPr="00E634DD">
          <w:rPr>
            <w:rFonts w:cs="Arial"/>
            <w:noProof/>
            <w:webHidden/>
            <w:sz w:val="22"/>
          </w:rPr>
          <w:fldChar w:fldCharType="end"/>
        </w:r>
      </w:hyperlink>
    </w:p>
    <w:p w14:paraId="2A19C748" w14:textId="77777777" w:rsidR="00E56B15" w:rsidRPr="00E634DD" w:rsidRDefault="00F1058F" w:rsidP="00E56B15">
      <w:pPr>
        <w:pStyle w:val="TOC1"/>
        <w:rPr>
          <w:rFonts w:ascii="Arial" w:eastAsiaTheme="minorEastAsia" w:hAnsi="Arial" w:cs="Arial"/>
          <w:noProof/>
          <w:sz w:val="22"/>
          <w:lang w:eastAsia="en-NZ"/>
        </w:rPr>
      </w:pPr>
      <w:hyperlink w:anchor="_Toc460522063" w:history="1">
        <w:r w:rsidR="00E56B15" w:rsidRPr="00E634DD">
          <w:rPr>
            <w:rStyle w:val="Hyperlink"/>
            <w:rFonts w:ascii="Arial" w:hAnsi="Arial" w:cs="Arial"/>
            <w:noProof/>
            <w:color w:val="034990" w:themeColor="hyperlink" w:themeShade="BF"/>
            <w:sz w:val="22"/>
          </w:rPr>
          <w:t>How SLCT will work</w:t>
        </w:r>
        <w:r w:rsidR="00E56B15" w:rsidRPr="00E634DD">
          <w:rPr>
            <w:rFonts w:ascii="Arial" w:hAnsi="Arial" w:cs="Arial"/>
            <w:noProof/>
            <w:webHidden/>
            <w:sz w:val="22"/>
          </w:rPr>
          <w:tab/>
        </w:r>
        <w:r w:rsidR="00E56B15" w:rsidRPr="00E634DD">
          <w:rPr>
            <w:rFonts w:ascii="Arial" w:hAnsi="Arial" w:cs="Arial"/>
            <w:noProof/>
            <w:webHidden/>
            <w:sz w:val="22"/>
          </w:rPr>
          <w:fldChar w:fldCharType="begin"/>
        </w:r>
        <w:r w:rsidR="00E56B15" w:rsidRPr="00E634DD">
          <w:rPr>
            <w:rFonts w:ascii="Arial" w:hAnsi="Arial" w:cs="Arial"/>
            <w:noProof/>
            <w:webHidden/>
            <w:sz w:val="22"/>
          </w:rPr>
          <w:instrText xml:space="preserve"> PAGEREF _Toc460522063 \h </w:instrText>
        </w:r>
        <w:r w:rsidR="00E56B15" w:rsidRPr="00E634DD">
          <w:rPr>
            <w:rFonts w:ascii="Arial" w:hAnsi="Arial" w:cs="Arial"/>
            <w:noProof/>
            <w:webHidden/>
            <w:sz w:val="22"/>
          </w:rPr>
        </w:r>
        <w:r w:rsidR="00E56B15" w:rsidRPr="00E634DD">
          <w:rPr>
            <w:rFonts w:ascii="Arial" w:hAnsi="Arial" w:cs="Arial"/>
            <w:noProof/>
            <w:webHidden/>
            <w:sz w:val="22"/>
          </w:rPr>
          <w:fldChar w:fldCharType="separate"/>
        </w:r>
        <w:r w:rsidR="00E56B15" w:rsidRPr="00E634DD">
          <w:rPr>
            <w:rFonts w:ascii="Arial" w:hAnsi="Arial" w:cs="Arial"/>
            <w:noProof/>
            <w:webHidden/>
            <w:sz w:val="22"/>
          </w:rPr>
          <w:t>11</w:t>
        </w:r>
        <w:r w:rsidR="00E56B15" w:rsidRPr="00E634DD">
          <w:rPr>
            <w:rFonts w:ascii="Arial" w:hAnsi="Arial" w:cs="Arial"/>
            <w:noProof/>
            <w:webHidden/>
            <w:sz w:val="22"/>
          </w:rPr>
          <w:fldChar w:fldCharType="end"/>
        </w:r>
      </w:hyperlink>
    </w:p>
    <w:p w14:paraId="39FEE9D3"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4" w:history="1">
        <w:r w:rsidR="00E56B15" w:rsidRPr="00E634DD">
          <w:rPr>
            <w:rStyle w:val="Hyperlink"/>
            <w:rFonts w:cs="Arial"/>
            <w:noProof/>
            <w:sz w:val="22"/>
          </w:rPr>
          <w:t>A Quick View</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_Toc460522064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11</w:t>
        </w:r>
        <w:r w:rsidR="00E56B15" w:rsidRPr="00E634DD">
          <w:rPr>
            <w:rFonts w:cs="Arial"/>
            <w:noProof/>
            <w:webHidden/>
            <w:sz w:val="22"/>
          </w:rPr>
          <w:fldChar w:fldCharType="end"/>
        </w:r>
      </w:hyperlink>
    </w:p>
    <w:p w14:paraId="035D273C"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5" w:history="1">
        <w:r w:rsidR="00E56B15" w:rsidRPr="00E634DD">
          <w:rPr>
            <w:rStyle w:val="Hyperlink"/>
            <w:rFonts w:cs="Arial"/>
            <w:noProof/>
            <w:sz w:val="22"/>
          </w:rPr>
          <w:t>Evidence-led, Thought Leadership</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_Toc460522065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12</w:t>
        </w:r>
        <w:r w:rsidR="00E56B15" w:rsidRPr="00E634DD">
          <w:rPr>
            <w:rFonts w:cs="Arial"/>
            <w:noProof/>
            <w:webHidden/>
            <w:sz w:val="22"/>
          </w:rPr>
          <w:fldChar w:fldCharType="end"/>
        </w:r>
      </w:hyperlink>
    </w:p>
    <w:p w14:paraId="27B6EBA2"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6" w:history="1">
        <w:r w:rsidR="00E56B15" w:rsidRPr="00E634DD">
          <w:rPr>
            <w:rStyle w:val="Hyperlink"/>
            <w:rFonts w:cs="Arial"/>
            <w:noProof/>
            <w:sz w:val="22"/>
          </w:rPr>
          <w:t>How SLCT will be different</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_Toc460522066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13</w:t>
        </w:r>
        <w:r w:rsidR="00E56B15" w:rsidRPr="00E634DD">
          <w:rPr>
            <w:rFonts w:cs="Arial"/>
            <w:noProof/>
            <w:webHidden/>
            <w:sz w:val="22"/>
          </w:rPr>
          <w:fldChar w:fldCharType="end"/>
        </w:r>
      </w:hyperlink>
    </w:p>
    <w:p w14:paraId="2F7A8097"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7" w:history="1">
        <w:r w:rsidR="00E56B15" w:rsidRPr="00E634DD">
          <w:rPr>
            <w:rStyle w:val="Hyperlink"/>
            <w:rFonts w:cs="Arial"/>
            <w:noProof/>
            <w:sz w:val="22"/>
          </w:rPr>
          <w:t>Possible Demand</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_Toc460522067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13</w:t>
        </w:r>
        <w:r w:rsidR="00E56B15" w:rsidRPr="00E634DD">
          <w:rPr>
            <w:rFonts w:cs="Arial"/>
            <w:noProof/>
            <w:webHidden/>
            <w:sz w:val="22"/>
          </w:rPr>
          <w:fldChar w:fldCharType="end"/>
        </w:r>
      </w:hyperlink>
    </w:p>
    <w:p w14:paraId="09A3F96D" w14:textId="77777777" w:rsidR="00E56B15" w:rsidRPr="00E634DD" w:rsidRDefault="00F1058F" w:rsidP="00E56B15">
      <w:pPr>
        <w:pStyle w:val="TOC1"/>
        <w:rPr>
          <w:rFonts w:ascii="Arial" w:eastAsiaTheme="minorEastAsia" w:hAnsi="Arial" w:cs="Arial"/>
          <w:noProof/>
          <w:sz w:val="22"/>
          <w:lang w:eastAsia="en-NZ"/>
        </w:rPr>
      </w:pPr>
      <w:hyperlink w:anchor="_Toc460522068" w:history="1">
        <w:r w:rsidR="00E56B15" w:rsidRPr="00E634DD">
          <w:rPr>
            <w:rStyle w:val="Hyperlink"/>
            <w:rFonts w:ascii="Arial" w:hAnsi="Arial" w:cs="Arial"/>
            <w:noProof/>
            <w:color w:val="034990" w:themeColor="hyperlink" w:themeShade="BF"/>
            <w:sz w:val="22"/>
          </w:rPr>
          <w:t>Environmental Operating Issues</w:t>
        </w:r>
        <w:r w:rsidR="00E56B15" w:rsidRPr="00E634DD">
          <w:rPr>
            <w:rFonts w:ascii="Arial" w:hAnsi="Arial" w:cs="Arial"/>
            <w:noProof/>
            <w:webHidden/>
            <w:sz w:val="22"/>
          </w:rPr>
          <w:tab/>
        </w:r>
        <w:r w:rsidR="00E56B15" w:rsidRPr="00E634DD">
          <w:rPr>
            <w:rFonts w:ascii="Arial" w:hAnsi="Arial" w:cs="Arial"/>
            <w:noProof/>
            <w:webHidden/>
            <w:sz w:val="22"/>
          </w:rPr>
          <w:fldChar w:fldCharType="begin"/>
        </w:r>
        <w:r w:rsidR="00E56B15" w:rsidRPr="00E634DD">
          <w:rPr>
            <w:rFonts w:ascii="Arial" w:hAnsi="Arial" w:cs="Arial"/>
            <w:noProof/>
            <w:webHidden/>
            <w:sz w:val="22"/>
          </w:rPr>
          <w:instrText xml:space="preserve"> PAGEREF _Toc460522068 \h </w:instrText>
        </w:r>
        <w:r w:rsidR="00E56B15" w:rsidRPr="00E634DD">
          <w:rPr>
            <w:rFonts w:ascii="Arial" w:hAnsi="Arial" w:cs="Arial"/>
            <w:noProof/>
            <w:webHidden/>
            <w:sz w:val="22"/>
          </w:rPr>
        </w:r>
        <w:r w:rsidR="00E56B15" w:rsidRPr="00E634DD">
          <w:rPr>
            <w:rFonts w:ascii="Arial" w:hAnsi="Arial" w:cs="Arial"/>
            <w:noProof/>
            <w:webHidden/>
            <w:sz w:val="22"/>
          </w:rPr>
          <w:fldChar w:fldCharType="separate"/>
        </w:r>
        <w:r w:rsidR="00E56B15" w:rsidRPr="00E634DD">
          <w:rPr>
            <w:rFonts w:ascii="Arial" w:hAnsi="Arial" w:cs="Arial"/>
            <w:noProof/>
            <w:webHidden/>
            <w:sz w:val="22"/>
          </w:rPr>
          <w:t>14</w:t>
        </w:r>
        <w:r w:rsidR="00E56B15" w:rsidRPr="00E634DD">
          <w:rPr>
            <w:rFonts w:ascii="Arial" w:hAnsi="Arial" w:cs="Arial"/>
            <w:noProof/>
            <w:webHidden/>
            <w:sz w:val="22"/>
          </w:rPr>
          <w:fldChar w:fldCharType="end"/>
        </w:r>
      </w:hyperlink>
    </w:p>
    <w:p w14:paraId="72A47288"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69" w:history="1">
        <w:r w:rsidR="00E56B15" w:rsidRPr="00E634DD">
          <w:rPr>
            <w:rStyle w:val="Hyperlink"/>
            <w:rFonts w:cs="Arial"/>
            <w:noProof/>
            <w:sz w:val="22"/>
          </w:rPr>
          <w:t>Possible partners and collaborators</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_Toc460522069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14</w:t>
        </w:r>
        <w:r w:rsidR="00E56B15" w:rsidRPr="00E634DD">
          <w:rPr>
            <w:rFonts w:cs="Arial"/>
            <w:noProof/>
            <w:webHidden/>
            <w:sz w:val="22"/>
          </w:rPr>
          <w:fldChar w:fldCharType="end"/>
        </w:r>
      </w:hyperlink>
    </w:p>
    <w:p w14:paraId="29CAC47E" w14:textId="77777777" w:rsidR="00E56B15" w:rsidRPr="00E634DD" w:rsidRDefault="00F1058F" w:rsidP="00E56B15">
      <w:pPr>
        <w:pStyle w:val="TOC2"/>
        <w:tabs>
          <w:tab w:val="right" w:leader="dot" w:pos="9016"/>
        </w:tabs>
        <w:rPr>
          <w:rFonts w:eastAsiaTheme="minorEastAsia" w:cs="Arial"/>
          <w:noProof/>
          <w:sz w:val="22"/>
          <w:lang w:eastAsia="en-NZ"/>
        </w:rPr>
      </w:pPr>
      <w:hyperlink w:anchor="_Toc460522070" w:history="1">
        <w:r w:rsidR="00E56B15" w:rsidRPr="00E634DD">
          <w:rPr>
            <w:rStyle w:val="Hyperlink"/>
            <w:rFonts w:cs="Arial"/>
            <w:noProof/>
            <w:sz w:val="22"/>
          </w:rPr>
          <w:t>Software, Research and Data Collection</w:t>
        </w:r>
        <w:r w:rsidR="00E56B15" w:rsidRPr="00E634DD">
          <w:rPr>
            <w:rFonts w:cs="Arial"/>
            <w:noProof/>
            <w:webHidden/>
            <w:sz w:val="22"/>
          </w:rPr>
          <w:tab/>
        </w:r>
        <w:r w:rsidR="00E56B15" w:rsidRPr="00E634DD">
          <w:rPr>
            <w:rFonts w:cs="Arial"/>
            <w:noProof/>
            <w:webHidden/>
            <w:sz w:val="22"/>
          </w:rPr>
          <w:fldChar w:fldCharType="begin"/>
        </w:r>
        <w:r w:rsidR="00E56B15" w:rsidRPr="00E634DD">
          <w:rPr>
            <w:rFonts w:cs="Arial"/>
            <w:noProof/>
            <w:webHidden/>
            <w:sz w:val="22"/>
          </w:rPr>
          <w:instrText xml:space="preserve"> PAGEREF _Toc460522070 \h </w:instrText>
        </w:r>
        <w:r w:rsidR="00E56B15" w:rsidRPr="00E634DD">
          <w:rPr>
            <w:rFonts w:cs="Arial"/>
            <w:noProof/>
            <w:webHidden/>
            <w:sz w:val="22"/>
          </w:rPr>
        </w:r>
        <w:r w:rsidR="00E56B15" w:rsidRPr="00E634DD">
          <w:rPr>
            <w:rFonts w:cs="Arial"/>
            <w:noProof/>
            <w:webHidden/>
            <w:sz w:val="22"/>
          </w:rPr>
          <w:fldChar w:fldCharType="separate"/>
        </w:r>
        <w:r w:rsidR="00E56B15" w:rsidRPr="00E634DD">
          <w:rPr>
            <w:rFonts w:cs="Arial"/>
            <w:noProof/>
            <w:webHidden/>
            <w:sz w:val="22"/>
          </w:rPr>
          <w:t>15</w:t>
        </w:r>
        <w:r w:rsidR="00E56B15" w:rsidRPr="00E634DD">
          <w:rPr>
            <w:rFonts w:cs="Arial"/>
            <w:noProof/>
            <w:webHidden/>
            <w:sz w:val="22"/>
          </w:rPr>
          <w:fldChar w:fldCharType="end"/>
        </w:r>
      </w:hyperlink>
    </w:p>
    <w:p w14:paraId="62E0DDA1" w14:textId="77777777" w:rsidR="00E56B15" w:rsidRPr="00E634DD" w:rsidRDefault="00F1058F" w:rsidP="00E56B15">
      <w:pPr>
        <w:pStyle w:val="TOC2"/>
        <w:tabs>
          <w:tab w:val="right" w:leader="dot" w:pos="9016"/>
        </w:tabs>
        <w:rPr>
          <w:rFonts w:cs="Arial"/>
          <w:noProof/>
          <w:sz w:val="22"/>
        </w:rPr>
      </w:pPr>
      <w:hyperlink w:anchor="_Toc460522071" w:history="1">
        <w:r w:rsidR="00E56B15" w:rsidRPr="00E634DD">
          <w:rPr>
            <w:rStyle w:val="Hyperlink"/>
            <w:rFonts w:cs="Arial"/>
            <w:noProof/>
            <w:sz w:val="22"/>
          </w:rPr>
          <w:t>Governance and Management</w:t>
        </w:r>
        <w:r w:rsidR="00E56B15" w:rsidRPr="00E634DD">
          <w:rPr>
            <w:rFonts w:cs="Arial"/>
            <w:noProof/>
            <w:webHidden/>
            <w:sz w:val="22"/>
          </w:rPr>
          <w:tab/>
        </w:r>
      </w:hyperlink>
      <w:r w:rsidR="00E56B15" w:rsidRPr="00E634DD">
        <w:rPr>
          <w:rFonts w:cs="Arial"/>
          <w:noProof/>
          <w:sz w:val="22"/>
        </w:rPr>
        <w:t>16</w:t>
      </w:r>
    </w:p>
    <w:p w14:paraId="67A34ABE" w14:textId="77777777" w:rsidR="00E56B15" w:rsidRPr="00E634DD" w:rsidRDefault="00E56B15" w:rsidP="00E56B15">
      <w:pPr>
        <w:rPr>
          <w:rFonts w:ascii="Arial" w:hAnsi="Arial" w:cs="Arial"/>
          <w:sz w:val="22"/>
          <w:szCs w:val="22"/>
        </w:rPr>
      </w:pPr>
    </w:p>
    <w:p w14:paraId="7E775261" w14:textId="77777777" w:rsidR="00E56B15" w:rsidRPr="00E634DD" w:rsidRDefault="00E56B15" w:rsidP="00E56B15">
      <w:pPr>
        <w:rPr>
          <w:rFonts w:ascii="Arial" w:hAnsi="Arial" w:cs="Arial"/>
          <w:sz w:val="22"/>
          <w:szCs w:val="22"/>
        </w:rPr>
      </w:pPr>
    </w:p>
    <w:p w14:paraId="42A06101" w14:textId="77777777" w:rsidR="00E56B15" w:rsidRPr="00E634DD" w:rsidRDefault="00E56B15" w:rsidP="00E56B15">
      <w:pPr>
        <w:rPr>
          <w:rStyle w:val="Heading1Char"/>
          <w:rFonts w:ascii="Arial" w:hAnsi="Arial" w:cs="Arial"/>
          <w:sz w:val="22"/>
          <w:szCs w:val="22"/>
        </w:rPr>
      </w:pPr>
      <w:r w:rsidRPr="00E634DD">
        <w:rPr>
          <w:rStyle w:val="Heading1Char"/>
          <w:rFonts w:ascii="Arial" w:hAnsi="Arial" w:cs="Arial"/>
          <w:sz w:val="22"/>
          <w:szCs w:val="22"/>
        </w:rPr>
        <w:fldChar w:fldCharType="end"/>
      </w:r>
    </w:p>
    <w:p w14:paraId="1DB63051" w14:textId="77777777" w:rsidR="00E56B15" w:rsidRPr="00E634DD" w:rsidRDefault="00E56B15" w:rsidP="00E56B15">
      <w:pPr>
        <w:rPr>
          <w:rStyle w:val="Heading1Char"/>
          <w:rFonts w:ascii="Arial" w:hAnsi="Arial" w:cs="Arial"/>
          <w:sz w:val="22"/>
          <w:szCs w:val="22"/>
        </w:rPr>
      </w:pPr>
      <w:r w:rsidRPr="00E634DD">
        <w:rPr>
          <w:rStyle w:val="Heading1Char"/>
          <w:rFonts w:ascii="Arial" w:hAnsi="Arial" w:cs="Arial"/>
          <w:sz w:val="22"/>
          <w:szCs w:val="22"/>
        </w:rPr>
        <w:br w:type="page"/>
      </w:r>
    </w:p>
    <w:p w14:paraId="71685BCE" w14:textId="77777777" w:rsidR="00E56B15" w:rsidRPr="00E634DD" w:rsidRDefault="00E56B15" w:rsidP="00E56B15">
      <w:pPr>
        <w:rPr>
          <w:rFonts w:ascii="Arial" w:eastAsiaTheme="majorEastAsia" w:hAnsi="Arial" w:cs="Arial"/>
          <w:b/>
          <w:bCs/>
          <w:color w:val="2E74B5" w:themeColor="accent1" w:themeShade="BF"/>
          <w:sz w:val="22"/>
          <w:szCs w:val="22"/>
          <w:u w:val="single"/>
        </w:rPr>
      </w:pPr>
      <w:bookmarkStart w:id="2" w:name="_Toc460522050"/>
      <w:r w:rsidRPr="00E634DD">
        <w:rPr>
          <w:rStyle w:val="Heading1Char"/>
          <w:rFonts w:ascii="Arial" w:hAnsi="Arial" w:cs="Arial"/>
          <w:sz w:val="22"/>
          <w:szCs w:val="22"/>
          <w:u w:val="single"/>
        </w:rPr>
        <w:lastRenderedPageBreak/>
        <w:t>Executive Summary</w:t>
      </w:r>
      <w:bookmarkEnd w:id="1"/>
      <w:bookmarkEnd w:id="2"/>
    </w:p>
    <w:p w14:paraId="4B96D982" w14:textId="77777777" w:rsidR="00E56B15" w:rsidRPr="00E634DD" w:rsidRDefault="00E56B15" w:rsidP="00E56B15">
      <w:pPr>
        <w:rPr>
          <w:rFonts w:ascii="Arial" w:hAnsi="Arial" w:cs="Arial"/>
          <w:sz w:val="22"/>
          <w:szCs w:val="22"/>
        </w:rPr>
      </w:pPr>
    </w:p>
    <w:p w14:paraId="75232AD0"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This document is a submission by Silver Line Charitable Trust New Zealand </w:t>
      </w:r>
    </w:p>
    <w:p w14:paraId="612E5E8D"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 (SLCT), an innovative body designed to offer services benefitting older people of all cultures, orientations and abilities in New Zealand. SLCT services are designed to mitigate the loneliness experienced by increasing numbers of older New Zealanders. SLCT will provide the first free, nationally available, full-time befriending, information and help line specifically for older people. </w:t>
      </w:r>
    </w:p>
    <w:p w14:paraId="4AEE4421" w14:textId="77777777" w:rsidR="00E56B15" w:rsidRPr="00E634DD" w:rsidRDefault="00E56B15" w:rsidP="00E56B15">
      <w:pPr>
        <w:rPr>
          <w:rFonts w:ascii="Arial" w:hAnsi="Arial" w:cs="Arial"/>
          <w:sz w:val="22"/>
          <w:szCs w:val="22"/>
        </w:rPr>
      </w:pPr>
    </w:p>
    <w:p w14:paraId="31B877F6" w14:textId="77777777" w:rsidR="00E56B15" w:rsidRPr="00E634DD" w:rsidRDefault="00E56B15" w:rsidP="00E56B15">
      <w:pPr>
        <w:rPr>
          <w:rFonts w:ascii="Arial" w:hAnsi="Arial" w:cs="Arial"/>
          <w:sz w:val="22"/>
          <w:szCs w:val="22"/>
        </w:rPr>
      </w:pPr>
      <w:r w:rsidRPr="00E634DD">
        <w:rPr>
          <w:rFonts w:ascii="Arial" w:hAnsi="Arial" w:cs="Arial"/>
          <w:sz w:val="22"/>
          <w:szCs w:val="22"/>
        </w:rPr>
        <w:t>The role of SLCT will support the Ministry of Health’s vision and strategy for the care of older people in NZ. SLCT Trustees are mindful of the rapidly growing number of older people in New Zealand (over 650,000) and the significant levels of loneliness among them.</w:t>
      </w:r>
    </w:p>
    <w:p w14:paraId="0CDEE745" w14:textId="77777777" w:rsidR="00E56B15" w:rsidRPr="00E634DD" w:rsidRDefault="00E56B15" w:rsidP="00E56B15">
      <w:pPr>
        <w:rPr>
          <w:rFonts w:ascii="Arial" w:hAnsi="Arial" w:cs="Arial"/>
          <w:sz w:val="22"/>
          <w:szCs w:val="22"/>
        </w:rPr>
      </w:pPr>
    </w:p>
    <w:p w14:paraId="5E5AFFCE" w14:textId="77777777" w:rsidR="00E56B15" w:rsidRPr="00E634DD" w:rsidRDefault="00E56B15" w:rsidP="00E56B15">
      <w:pPr>
        <w:rPr>
          <w:rFonts w:ascii="Arial" w:hAnsi="Arial" w:cs="Arial"/>
          <w:sz w:val="22"/>
          <w:szCs w:val="22"/>
        </w:rPr>
      </w:pPr>
      <w:r w:rsidRPr="00E634DD">
        <w:rPr>
          <w:rFonts w:ascii="Arial" w:hAnsi="Arial" w:cs="Arial"/>
          <w:sz w:val="22"/>
          <w:szCs w:val="22"/>
        </w:rPr>
        <w:t>SLCT is, in large part, based on, and designed in collaboration with the highly successful UK Silver Line. The UK service, although in operation for less than three years, is experiencing extremely rapid growth and is on track to become the UK’s leading helpline service of any kind. The UK and NZ Silver Line organisations are working closely together, both to assist NZ’s Silver Line introduction and to assess potential for international roll out of the concept.</w:t>
      </w:r>
    </w:p>
    <w:p w14:paraId="64147573" w14:textId="77777777" w:rsidR="00E56B15" w:rsidRPr="00E634DD" w:rsidRDefault="00E56B15" w:rsidP="00E56B15">
      <w:pPr>
        <w:rPr>
          <w:rFonts w:ascii="Arial" w:hAnsi="Arial" w:cs="Arial"/>
          <w:sz w:val="22"/>
          <w:szCs w:val="22"/>
        </w:rPr>
      </w:pPr>
    </w:p>
    <w:p w14:paraId="7FEAA107" w14:textId="77777777" w:rsidR="00E56B15" w:rsidRPr="00E634DD" w:rsidRDefault="00E56B15" w:rsidP="00E56B15">
      <w:pPr>
        <w:ind w:left="90"/>
        <w:rPr>
          <w:rFonts w:ascii="Arial" w:hAnsi="Arial" w:cs="Arial"/>
          <w:sz w:val="22"/>
          <w:szCs w:val="22"/>
        </w:rPr>
      </w:pPr>
      <w:r w:rsidRPr="00E634DD">
        <w:rPr>
          <w:rFonts w:ascii="Arial" w:hAnsi="Arial" w:cs="Arial"/>
          <w:sz w:val="22"/>
          <w:szCs w:val="22"/>
        </w:rPr>
        <w:t>SLCT aspires to be a ‘welfare guardian’ and will:</w:t>
      </w:r>
    </w:p>
    <w:p w14:paraId="67308B18" w14:textId="77777777" w:rsidR="00E56B15" w:rsidRPr="00E634DD" w:rsidRDefault="00E56B15" w:rsidP="00C379AD">
      <w:pPr>
        <w:pStyle w:val="ListParagraph"/>
        <w:numPr>
          <w:ilvl w:val="0"/>
          <w:numId w:val="34"/>
        </w:numPr>
        <w:ind w:left="567" w:hanging="294"/>
        <w:rPr>
          <w:rFonts w:ascii="Arial" w:hAnsi="Arial" w:cs="Arial"/>
        </w:rPr>
      </w:pPr>
      <w:r w:rsidRPr="00E634DD">
        <w:rPr>
          <w:rFonts w:ascii="Arial" w:hAnsi="Arial" w:cs="Arial"/>
        </w:rPr>
        <w:t>Include input from its target clientele to aid design, provision and review of services;</w:t>
      </w:r>
    </w:p>
    <w:p w14:paraId="4C54F3CE" w14:textId="77777777" w:rsidR="00E56B15" w:rsidRPr="00E634DD" w:rsidRDefault="00E56B15" w:rsidP="00C379AD">
      <w:pPr>
        <w:pStyle w:val="ListParagraph"/>
        <w:numPr>
          <w:ilvl w:val="0"/>
          <w:numId w:val="34"/>
        </w:numPr>
        <w:ind w:left="567" w:hanging="294"/>
        <w:rPr>
          <w:rFonts w:ascii="Arial" w:hAnsi="Arial" w:cs="Arial"/>
        </w:rPr>
      </w:pPr>
      <w:r w:rsidRPr="00E634DD">
        <w:rPr>
          <w:rFonts w:ascii="Arial" w:hAnsi="Arial" w:cs="Arial"/>
        </w:rPr>
        <w:t>Encourage volunteers from a broad spectrum of the population, including younger and older people;</w:t>
      </w:r>
    </w:p>
    <w:p w14:paraId="721A08BD" w14:textId="77777777" w:rsidR="00E56B15" w:rsidRPr="00E634DD" w:rsidRDefault="00E56B15" w:rsidP="00C379AD">
      <w:pPr>
        <w:pStyle w:val="ListParagraph"/>
        <w:numPr>
          <w:ilvl w:val="0"/>
          <w:numId w:val="34"/>
        </w:numPr>
        <w:ind w:left="567" w:hanging="294"/>
        <w:rPr>
          <w:rFonts w:ascii="Arial" w:hAnsi="Arial" w:cs="Arial"/>
        </w:rPr>
      </w:pPr>
      <w:r w:rsidRPr="00E634DD">
        <w:rPr>
          <w:rFonts w:ascii="Arial" w:hAnsi="Arial" w:cs="Arial"/>
        </w:rPr>
        <w:t xml:space="preserve">Be independent; </w:t>
      </w:r>
    </w:p>
    <w:p w14:paraId="6BCE31DE" w14:textId="77777777" w:rsidR="00E56B15" w:rsidRPr="00E634DD" w:rsidRDefault="00E56B15" w:rsidP="00C379AD">
      <w:pPr>
        <w:pStyle w:val="ListParagraph"/>
        <w:numPr>
          <w:ilvl w:val="0"/>
          <w:numId w:val="34"/>
        </w:numPr>
        <w:ind w:left="567" w:hanging="294"/>
        <w:rPr>
          <w:rFonts w:ascii="Arial" w:hAnsi="Arial" w:cs="Arial"/>
        </w:rPr>
      </w:pPr>
      <w:r w:rsidRPr="00E634DD">
        <w:rPr>
          <w:rFonts w:ascii="Arial" w:hAnsi="Arial" w:cs="Arial"/>
        </w:rPr>
        <w:t>Operate an evidence-based, outcome-led approach to service provision; and</w:t>
      </w:r>
    </w:p>
    <w:p w14:paraId="605C118D" w14:textId="77777777" w:rsidR="00E56B15" w:rsidRPr="00E634DD" w:rsidRDefault="00E56B15" w:rsidP="00C379AD">
      <w:pPr>
        <w:pStyle w:val="ListParagraph"/>
        <w:numPr>
          <w:ilvl w:val="0"/>
          <w:numId w:val="34"/>
        </w:numPr>
        <w:ind w:left="567" w:hanging="294"/>
        <w:rPr>
          <w:rFonts w:ascii="Arial" w:hAnsi="Arial" w:cs="Arial"/>
        </w:rPr>
      </w:pPr>
      <w:r w:rsidRPr="00E634DD">
        <w:rPr>
          <w:rFonts w:ascii="Arial" w:hAnsi="Arial" w:cs="Arial"/>
        </w:rPr>
        <w:t>Seek to collaborate with other bodies and agencies caring for older people.</w:t>
      </w:r>
      <w:r w:rsidRPr="00E634DD" w:rsidDel="00983490">
        <w:rPr>
          <w:rFonts w:ascii="Arial" w:hAnsi="Arial" w:cs="Arial"/>
        </w:rPr>
        <w:t xml:space="preserve"> </w:t>
      </w:r>
    </w:p>
    <w:p w14:paraId="471A2A76" w14:textId="77777777" w:rsidR="00E56B15" w:rsidRPr="00E634DD" w:rsidRDefault="00E56B15" w:rsidP="00E56B15">
      <w:pPr>
        <w:rPr>
          <w:rFonts w:ascii="Arial" w:hAnsi="Arial" w:cs="Arial"/>
          <w:sz w:val="22"/>
          <w:szCs w:val="22"/>
        </w:rPr>
      </w:pPr>
      <w:r w:rsidRPr="00E634DD">
        <w:rPr>
          <w:rFonts w:ascii="Arial" w:hAnsi="Arial" w:cs="Arial"/>
          <w:sz w:val="22"/>
          <w:szCs w:val="22"/>
        </w:rPr>
        <w:t>SLCT will also collaborate in research and evaluation with Auckland University of Technology (AUT) whose health and social services specialists have significant experience of issues concerning the wellbeing of older people. AUT is represented on the Board of Trustees of SLCT and will provide ethical and research expertise, as well as practical training in the care of older people.</w:t>
      </w:r>
    </w:p>
    <w:p w14:paraId="51DBBB58" w14:textId="77777777" w:rsidR="00E56B15" w:rsidRPr="00E634DD" w:rsidRDefault="00E56B15" w:rsidP="00E56B15">
      <w:pPr>
        <w:rPr>
          <w:rFonts w:ascii="Arial" w:hAnsi="Arial" w:cs="Arial"/>
          <w:sz w:val="22"/>
          <w:szCs w:val="22"/>
        </w:rPr>
      </w:pPr>
    </w:p>
    <w:p w14:paraId="75AF0DEF"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Below we provide comments on how SLCT will support the various strands of the Ministry’s strategy. We also give a more detailed description of SLCT and its genesis. </w:t>
      </w:r>
    </w:p>
    <w:p w14:paraId="57B68A66" w14:textId="77777777" w:rsidR="00E56B15" w:rsidRPr="00E634DD" w:rsidRDefault="00E56B15" w:rsidP="00E56B15">
      <w:pPr>
        <w:pStyle w:val="Heading1"/>
        <w:rPr>
          <w:rFonts w:ascii="Arial" w:hAnsi="Arial" w:cs="Arial"/>
          <w:sz w:val="22"/>
          <w:szCs w:val="22"/>
          <w:u w:val="single"/>
        </w:rPr>
      </w:pPr>
      <w:bookmarkStart w:id="3" w:name="_Toc460522051"/>
      <w:bookmarkStart w:id="4" w:name="_Toc447723989"/>
      <w:r w:rsidRPr="00E634DD">
        <w:rPr>
          <w:rFonts w:ascii="Arial" w:hAnsi="Arial" w:cs="Arial"/>
          <w:sz w:val="22"/>
          <w:szCs w:val="22"/>
          <w:u w:val="single"/>
        </w:rPr>
        <w:t>The New Strategic Focus for New Zealand’s Older Peoples’ Health</w:t>
      </w:r>
      <w:bookmarkEnd w:id="3"/>
    </w:p>
    <w:p w14:paraId="10E85F92" w14:textId="77777777" w:rsidR="00E56B15" w:rsidRPr="00E634DD" w:rsidRDefault="00E56B15" w:rsidP="00E56B15">
      <w:pPr>
        <w:rPr>
          <w:rFonts w:ascii="Arial" w:hAnsi="Arial" w:cs="Arial"/>
          <w:sz w:val="22"/>
          <w:szCs w:val="22"/>
        </w:rPr>
      </w:pPr>
    </w:p>
    <w:p w14:paraId="3DA728D3" w14:textId="77777777" w:rsidR="00E56B15" w:rsidRPr="00E634DD" w:rsidRDefault="00E56B15" w:rsidP="00E56B15">
      <w:pPr>
        <w:rPr>
          <w:rFonts w:ascii="Arial" w:hAnsi="Arial" w:cs="Arial"/>
          <w:sz w:val="22"/>
          <w:szCs w:val="22"/>
        </w:rPr>
      </w:pPr>
      <w:r w:rsidRPr="00E634DD">
        <w:rPr>
          <w:rFonts w:ascii="Arial" w:hAnsi="Arial" w:cs="Arial"/>
          <w:sz w:val="22"/>
          <w:szCs w:val="22"/>
        </w:rPr>
        <w:t>In July 2016, the Ministry of Health produced a revised draft strategy aimed at enhancing the health and wellbeing of older New Zealanders. Its discussion document highlights both a vision and a set of five priority areas for policy and service provision.  All are directly served by the work of SLCT.</w:t>
      </w:r>
    </w:p>
    <w:p w14:paraId="50D5F6C0" w14:textId="77777777" w:rsidR="00E56B15" w:rsidRPr="00E634DD" w:rsidRDefault="00E56B15" w:rsidP="00E56B15">
      <w:pPr>
        <w:rPr>
          <w:rFonts w:ascii="Arial" w:hAnsi="Arial" w:cs="Arial"/>
          <w:sz w:val="22"/>
          <w:szCs w:val="22"/>
        </w:rPr>
      </w:pPr>
    </w:p>
    <w:p w14:paraId="3B680442" w14:textId="77777777" w:rsidR="00E56B15" w:rsidRPr="00E634DD" w:rsidRDefault="00E56B15" w:rsidP="00E56B15">
      <w:pPr>
        <w:spacing w:before="120"/>
        <w:rPr>
          <w:rFonts w:ascii="Arial" w:hAnsi="Arial" w:cs="Arial"/>
          <w:sz w:val="22"/>
          <w:szCs w:val="22"/>
        </w:rPr>
      </w:pPr>
      <w:bookmarkStart w:id="5" w:name="_Toc460522052"/>
      <w:r w:rsidRPr="00E634DD">
        <w:rPr>
          <w:rFonts w:ascii="Arial" w:eastAsiaTheme="majorEastAsia" w:hAnsi="Arial" w:cs="Arial"/>
          <w:b/>
          <w:bCs/>
          <w:i/>
          <w:color w:val="2E74B5" w:themeColor="accent1" w:themeShade="BF"/>
          <w:sz w:val="22"/>
          <w:szCs w:val="22"/>
        </w:rPr>
        <w:t>The vision:</w:t>
      </w:r>
      <w:bookmarkEnd w:id="5"/>
    </w:p>
    <w:p w14:paraId="20783005" w14:textId="77777777" w:rsidR="00E56B15" w:rsidRPr="00E634DD" w:rsidRDefault="00E56B15" w:rsidP="00E56B15">
      <w:pPr>
        <w:pStyle w:val="Heading2"/>
        <w:spacing w:before="120" w:line="240" w:lineRule="auto"/>
        <w:rPr>
          <w:rFonts w:ascii="Arial" w:hAnsi="Arial" w:cs="Arial"/>
          <w:sz w:val="22"/>
          <w:szCs w:val="22"/>
        </w:rPr>
      </w:pPr>
      <w:r w:rsidRPr="00E634DD">
        <w:rPr>
          <w:rFonts w:ascii="Arial" w:hAnsi="Arial" w:cs="Arial"/>
          <w:sz w:val="22"/>
          <w:szCs w:val="22"/>
        </w:rPr>
        <w:t>Older people live well, age well and have a respectful end of life in age</w:t>
      </w:r>
      <w:r w:rsidRPr="00E634DD">
        <w:rPr>
          <w:rFonts w:ascii="Arial" w:hAnsi="Arial" w:cs="Arial"/>
          <w:sz w:val="22"/>
          <w:szCs w:val="22"/>
        </w:rPr>
        <w:noBreakHyphen/>
        <w:t>friendly communities.</w:t>
      </w:r>
    </w:p>
    <w:p w14:paraId="3DD6F3B4" w14:textId="77777777" w:rsidR="00E56B15" w:rsidRPr="00E634DD" w:rsidRDefault="00E56B15" w:rsidP="00E56B15">
      <w:pPr>
        <w:rPr>
          <w:rFonts w:ascii="Arial" w:hAnsi="Arial" w:cs="Arial"/>
          <w:sz w:val="22"/>
          <w:szCs w:val="22"/>
        </w:rPr>
      </w:pPr>
    </w:p>
    <w:p w14:paraId="7A500998" w14:textId="77777777" w:rsidR="00E56B15" w:rsidRPr="00E634DD" w:rsidRDefault="00E56B15" w:rsidP="00E56B15">
      <w:pPr>
        <w:pStyle w:val="Heading2"/>
        <w:spacing w:before="0" w:line="240" w:lineRule="auto"/>
        <w:rPr>
          <w:rFonts w:ascii="Arial" w:hAnsi="Arial" w:cs="Arial"/>
          <w:color w:val="2E74B5" w:themeColor="accent1" w:themeShade="BF"/>
          <w:sz w:val="22"/>
          <w:szCs w:val="22"/>
        </w:rPr>
      </w:pPr>
      <w:bookmarkStart w:id="6" w:name="_Toc460522053"/>
      <w:r w:rsidRPr="00E634DD">
        <w:rPr>
          <w:rFonts w:ascii="Arial" w:hAnsi="Arial" w:cs="Arial"/>
          <w:color w:val="2E74B5" w:themeColor="accent1" w:themeShade="BF"/>
          <w:sz w:val="22"/>
          <w:szCs w:val="22"/>
        </w:rPr>
        <w:t>Priority areas:</w:t>
      </w:r>
      <w:bookmarkEnd w:id="6"/>
    </w:p>
    <w:p w14:paraId="6B8CF7D0" w14:textId="77777777" w:rsidR="00E56B15" w:rsidRPr="00E634DD" w:rsidRDefault="00E56B15" w:rsidP="00C379AD">
      <w:pPr>
        <w:pStyle w:val="ListParagraph"/>
        <w:numPr>
          <w:ilvl w:val="0"/>
          <w:numId w:val="35"/>
        </w:numPr>
        <w:rPr>
          <w:rFonts w:ascii="Arial" w:hAnsi="Arial" w:cs="Arial"/>
        </w:rPr>
      </w:pPr>
      <w:r w:rsidRPr="00E634DD">
        <w:rPr>
          <w:rFonts w:ascii="Arial" w:hAnsi="Arial" w:cs="Arial"/>
        </w:rPr>
        <w:t xml:space="preserve">prioritise </w:t>
      </w:r>
      <w:r w:rsidRPr="00E634DD">
        <w:rPr>
          <w:rFonts w:ascii="Arial" w:hAnsi="Arial" w:cs="Arial"/>
          <w:b/>
        </w:rPr>
        <w:t>healthy aging</w:t>
      </w:r>
      <w:r w:rsidRPr="00E634DD">
        <w:rPr>
          <w:rFonts w:ascii="Arial" w:hAnsi="Arial" w:cs="Arial"/>
        </w:rPr>
        <w:t xml:space="preserve"> and resilience throughout peoples’ older years.</w:t>
      </w:r>
    </w:p>
    <w:p w14:paraId="1A0BE079" w14:textId="77777777" w:rsidR="00E56B15" w:rsidRPr="00E634DD" w:rsidRDefault="00E56B15" w:rsidP="00C379AD">
      <w:pPr>
        <w:pStyle w:val="ListParagraph"/>
        <w:numPr>
          <w:ilvl w:val="0"/>
          <w:numId w:val="35"/>
        </w:numPr>
        <w:rPr>
          <w:rFonts w:ascii="Arial" w:hAnsi="Arial" w:cs="Arial"/>
        </w:rPr>
      </w:pPr>
      <w:r w:rsidRPr="00E634DD">
        <w:rPr>
          <w:rFonts w:ascii="Arial" w:hAnsi="Arial" w:cs="Arial"/>
        </w:rPr>
        <w:t xml:space="preserve">enable high-quality </w:t>
      </w:r>
      <w:r w:rsidRPr="00E634DD">
        <w:rPr>
          <w:rFonts w:ascii="Arial" w:hAnsi="Arial" w:cs="Arial"/>
          <w:b/>
        </w:rPr>
        <w:t>acute and restorative care</w:t>
      </w:r>
      <w:r w:rsidRPr="00E634DD">
        <w:rPr>
          <w:rFonts w:ascii="Arial" w:hAnsi="Arial" w:cs="Arial"/>
        </w:rPr>
        <w:t>, for effective rehabilitation, recovery and restoration after acute events.</w:t>
      </w:r>
    </w:p>
    <w:p w14:paraId="54AF49D0" w14:textId="77777777" w:rsidR="00E56B15" w:rsidRPr="00E634DD" w:rsidRDefault="00E56B15" w:rsidP="00C379AD">
      <w:pPr>
        <w:pStyle w:val="ListParagraph"/>
        <w:numPr>
          <w:ilvl w:val="0"/>
          <w:numId w:val="35"/>
        </w:numPr>
        <w:rPr>
          <w:rFonts w:ascii="Arial" w:hAnsi="Arial" w:cs="Arial"/>
        </w:rPr>
      </w:pPr>
      <w:r w:rsidRPr="00E634DD">
        <w:rPr>
          <w:rFonts w:ascii="Arial" w:hAnsi="Arial" w:cs="Arial"/>
        </w:rPr>
        <w:t xml:space="preserve">ensure people can </w:t>
      </w:r>
      <w:r w:rsidRPr="00E634DD">
        <w:rPr>
          <w:rFonts w:ascii="Arial" w:hAnsi="Arial" w:cs="Arial"/>
          <w:b/>
        </w:rPr>
        <w:t>live well with long</w:t>
      </w:r>
      <w:r w:rsidRPr="00E634DD">
        <w:rPr>
          <w:rFonts w:ascii="Arial" w:hAnsi="Arial" w:cs="Arial"/>
          <w:b/>
        </w:rPr>
        <w:noBreakHyphen/>
        <w:t>term conditions.</w:t>
      </w:r>
    </w:p>
    <w:p w14:paraId="63AF91D1" w14:textId="77777777" w:rsidR="00E56B15" w:rsidRPr="00E634DD" w:rsidRDefault="00E56B15" w:rsidP="00C379AD">
      <w:pPr>
        <w:pStyle w:val="ListParagraph"/>
        <w:numPr>
          <w:ilvl w:val="0"/>
          <w:numId w:val="35"/>
        </w:numPr>
        <w:rPr>
          <w:rFonts w:ascii="Arial" w:hAnsi="Arial" w:cs="Arial"/>
        </w:rPr>
      </w:pPr>
      <w:r w:rsidRPr="00E634DD">
        <w:rPr>
          <w:rFonts w:ascii="Arial" w:hAnsi="Arial" w:cs="Arial"/>
        </w:rPr>
        <w:t xml:space="preserve">better </w:t>
      </w:r>
      <w:r w:rsidRPr="00E634DD">
        <w:rPr>
          <w:rFonts w:ascii="Arial" w:hAnsi="Arial" w:cs="Arial"/>
          <w:b/>
        </w:rPr>
        <w:t>support people with high and complex needs.</w:t>
      </w:r>
    </w:p>
    <w:p w14:paraId="6179F649" w14:textId="77777777" w:rsidR="00E56B15" w:rsidRPr="00E634DD" w:rsidRDefault="00E56B15" w:rsidP="00C379AD">
      <w:pPr>
        <w:pStyle w:val="ListParagraph"/>
        <w:numPr>
          <w:ilvl w:val="0"/>
          <w:numId w:val="35"/>
        </w:numPr>
        <w:rPr>
          <w:rFonts w:ascii="Arial" w:hAnsi="Arial" w:cs="Arial"/>
        </w:rPr>
      </w:pPr>
      <w:r w:rsidRPr="00E634DD">
        <w:rPr>
          <w:rFonts w:ascii="Arial" w:hAnsi="Arial" w:cs="Arial"/>
        </w:rPr>
        <w:t xml:space="preserve">provide </w:t>
      </w:r>
      <w:r w:rsidRPr="00E634DD">
        <w:rPr>
          <w:rFonts w:ascii="Arial" w:hAnsi="Arial" w:cs="Arial"/>
          <w:b/>
        </w:rPr>
        <w:t>respectful</w:t>
      </w:r>
      <w:r w:rsidRPr="00E634DD">
        <w:rPr>
          <w:rFonts w:ascii="Arial" w:hAnsi="Arial" w:cs="Arial"/>
        </w:rPr>
        <w:t xml:space="preserve"> </w:t>
      </w:r>
      <w:r w:rsidRPr="00E634DD">
        <w:rPr>
          <w:rFonts w:ascii="Arial" w:hAnsi="Arial" w:cs="Arial"/>
          <w:b/>
        </w:rPr>
        <w:t>end-of-life</w:t>
      </w:r>
      <w:r w:rsidRPr="00E634DD">
        <w:rPr>
          <w:rFonts w:ascii="Arial" w:hAnsi="Arial" w:cs="Arial"/>
        </w:rPr>
        <w:t xml:space="preserve"> care that caters to personal, cultural and spiritual needs.</w:t>
      </w:r>
    </w:p>
    <w:p w14:paraId="1EEA35EC"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Ministry recognises that to realise its vision, effective policies, funding, planning and service delivery must all be in place and must be well-co-ordinated. The Ministry also recognises increasing demands of an aging population both in terms of the growth of the older population and of </w:t>
      </w:r>
      <w:r w:rsidRPr="00E634DD">
        <w:rPr>
          <w:rFonts w:ascii="Arial" w:hAnsi="Arial" w:cs="Arial"/>
          <w:sz w:val="22"/>
          <w:szCs w:val="22"/>
        </w:rPr>
        <w:lastRenderedPageBreak/>
        <w:t>increasing expectations among individuals, families and whanau. It also recognises the potentially overwhelming financial implications of meeting those increasing demands unless more innovative, cost-effective and volunteer assisted solutions can be found.</w:t>
      </w:r>
    </w:p>
    <w:p w14:paraId="1A236BB0" w14:textId="77777777" w:rsidR="00E56B15" w:rsidRPr="00E634DD" w:rsidRDefault="00E56B15" w:rsidP="00E56B15">
      <w:pPr>
        <w:pStyle w:val="Heading2"/>
        <w:rPr>
          <w:rFonts w:ascii="Arial" w:hAnsi="Arial" w:cs="Arial"/>
          <w:i/>
          <w:color w:val="2E74B5" w:themeColor="accent1" w:themeShade="BF"/>
          <w:sz w:val="22"/>
          <w:szCs w:val="22"/>
        </w:rPr>
      </w:pPr>
      <w:bookmarkStart w:id="7" w:name="_Toc460522054"/>
      <w:r w:rsidRPr="00E634DD">
        <w:rPr>
          <w:rFonts w:ascii="Arial" w:hAnsi="Arial" w:cs="Arial"/>
          <w:color w:val="2E74B5" w:themeColor="accent1" w:themeShade="BF"/>
          <w:sz w:val="22"/>
          <w:szCs w:val="22"/>
        </w:rPr>
        <w:t>How SLCT will help support the Ministry of Health’s Priorities</w:t>
      </w:r>
      <w:bookmarkEnd w:id="7"/>
    </w:p>
    <w:p w14:paraId="5BE70751" w14:textId="77777777" w:rsidR="00E56B15" w:rsidRPr="00E634DD" w:rsidRDefault="00E56B15" w:rsidP="00E56B15">
      <w:pPr>
        <w:pStyle w:val="Heading3"/>
        <w:rPr>
          <w:rFonts w:ascii="Arial" w:hAnsi="Arial" w:cs="Arial"/>
          <w:color w:val="2E74B5" w:themeColor="accent1" w:themeShade="BF"/>
          <w:sz w:val="22"/>
          <w:szCs w:val="22"/>
        </w:rPr>
      </w:pPr>
      <w:r w:rsidRPr="00E634DD">
        <w:rPr>
          <w:rFonts w:ascii="Arial" w:hAnsi="Arial" w:cs="Arial"/>
          <w:color w:val="2E74B5" w:themeColor="accent1" w:themeShade="BF"/>
          <w:sz w:val="22"/>
          <w:szCs w:val="22"/>
        </w:rPr>
        <w:t>The vision:</w:t>
      </w:r>
    </w:p>
    <w:p w14:paraId="49109A19" w14:textId="77777777" w:rsidR="00E56B15" w:rsidRDefault="00E56B15" w:rsidP="00E56B15">
      <w:pPr>
        <w:rPr>
          <w:rFonts w:ascii="Arial" w:hAnsi="Arial" w:cs="Arial"/>
          <w:sz w:val="22"/>
          <w:szCs w:val="22"/>
        </w:rPr>
      </w:pPr>
      <w:r w:rsidRPr="00E634DD">
        <w:rPr>
          <w:rFonts w:ascii="Arial" w:hAnsi="Arial" w:cs="Arial"/>
          <w:sz w:val="22"/>
          <w:szCs w:val="22"/>
        </w:rPr>
        <w:t>Part of the vision that older people live well, age well and have a respectful end of life in age</w:t>
      </w:r>
      <w:r w:rsidRPr="00E634DD">
        <w:rPr>
          <w:rFonts w:ascii="Arial" w:hAnsi="Arial" w:cs="Arial"/>
          <w:sz w:val="22"/>
          <w:szCs w:val="22"/>
        </w:rPr>
        <w:noBreakHyphen/>
        <w:t xml:space="preserve">friendly communities, requires that older people are recognised as individuals, who have earned respect and care, without being patronised or reduced to ‘cyphers’ or ‘problems.’ </w:t>
      </w:r>
    </w:p>
    <w:p w14:paraId="1CF48B99" w14:textId="77777777" w:rsidR="00E56B15" w:rsidRPr="00E634DD" w:rsidRDefault="00E56B15" w:rsidP="00E56B15">
      <w:pPr>
        <w:rPr>
          <w:rFonts w:ascii="Arial" w:hAnsi="Arial" w:cs="Arial"/>
          <w:sz w:val="22"/>
          <w:szCs w:val="22"/>
        </w:rPr>
      </w:pPr>
    </w:p>
    <w:p w14:paraId="6C9C303D" w14:textId="77777777" w:rsidR="00E56B15" w:rsidRPr="00E634DD" w:rsidRDefault="00E56B15" w:rsidP="00E56B15">
      <w:pPr>
        <w:rPr>
          <w:rFonts w:ascii="Arial" w:hAnsi="Arial" w:cs="Arial"/>
          <w:b/>
          <w:i/>
          <w:sz w:val="22"/>
          <w:szCs w:val="22"/>
        </w:rPr>
      </w:pPr>
      <w:r w:rsidRPr="00E634DD">
        <w:rPr>
          <w:rFonts w:ascii="Arial" w:hAnsi="Arial" w:cs="Arial"/>
          <w:sz w:val="22"/>
          <w:szCs w:val="22"/>
        </w:rPr>
        <w:t xml:space="preserve">Aging well implies autonomy, recognition that ‘community’ means a variety of things to different people, not simply local areas or sheltered accommodation. It also follows that choice is a fundamental human right for older as well as young people. </w:t>
      </w:r>
    </w:p>
    <w:p w14:paraId="3EF39530" w14:textId="77777777" w:rsidR="00E56B15" w:rsidRPr="00E634DD" w:rsidRDefault="00E56B15" w:rsidP="00E56B15">
      <w:pPr>
        <w:rPr>
          <w:rFonts w:ascii="Arial" w:hAnsi="Arial" w:cs="Arial"/>
          <w:b/>
          <w:i/>
          <w:sz w:val="22"/>
          <w:szCs w:val="22"/>
        </w:rPr>
      </w:pPr>
    </w:p>
    <w:p w14:paraId="21AF2430" w14:textId="77777777" w:rsidR="00E56B15" w:rsidRPr="00E634DD" w:rsidRDefault="00E56B15" w:rsidP="00E56B15">
      <w:pPr>
        <w:rPr>
          <w:rFonts w:ascii="Arial" w:hAnsi="Arial" w:cs="Arial"/>
          <w:b/>
          <w:i/>
          <w:sz w:val="22"/>
          <w:szCs w:val="22"/>
        </w:rPr>
      </w:pPr>
      <w:r w:rsidRPr="00E634DD">
        <w:rPr>
          <w:rFonts w:ascii="Arial" w:hAnsi="Arial" w:cs="Arial"/>
          <w:sz w:val="22"/>
          <w:szCs w:val="22"/>
        </w:rPr>
        <w:t>SLCT will embody a strong ‘customer voice’. By reducing the extent of loneliness among older people it will encourage, and provide opportunities for, social engagement that is meaningful to, respectful of, and strongly influenced by older persons...</w:t>
      </w:r>
    </w:p>
    <w:p w14:paraId="570BFF6E" w14:textId="77777777" w:rsidR="00E56B15" w:rsidRPr="00E634DD" w:rsidRDefault="00E56B15" w:rsidP="00E56B15">
      <w:pPr>
        <w:rPr>
          <w:rFonts w:ascii="Arial" w:hAnsi="Arial" w:cs="Arial"/>
          <w:sz w:val="22"/>
          <w:szCs w:val="22"/>
        </w:rPr>
      </w:pPr>
    </w:p>
    <w:p w14:paraId="02530F6F" w14:textId="77777777" w:rsidR="00E56B15" w:rsidRPr="00E634DD" w:rsidRDefault="00E56B15" w:rsidP="00E56B15">
      <w:pPr>
        <w:rPr>
          <w:rFonts w:ascii="Arial" w:hAnsi="Arial" w:cs="Arial"/>
          <w:sz w:val="22"/>
          <w:szCs w:val="22"/>
        </w:rPr>
      </w:pPr>
      <w:r w:rsidRPr="00E634DD">
        <w:rPr>
          <w:rFonts w:ascii="Arial" w:hAnsi="Arial" w:cs="Arial"/>
          <w:sz w:val="22"/>
          <w:szCs w:val="22"/>
        </w:rPr>
        <w:t>Part of the ethos of SLCT is encouraging younger people, including health and social work students, to both experience the benefits of volunteering and to gain hands on insight into working with older people. This inter-generational contact will, we believe, help ensure that the benefits of SLCT will be sustained into the future.</w:t>
      </w:r>
    </w:p>
    <w:p w14:paraId="4783BB17" w14:textId="77777777" w:rsidR="00E56B15" w:rsidRPr="00E634DD" w:rsidRDefault="00E56B15" w:rsidP="00E56B15">
      <w:pPr>
        <w:rPr>
          <w:rFonts w:ascii="Arial" w:hAnsi="Arial" w:cs="Arial"/>
          <w:sz w:val="22"/>
          <w:szCs w:val="22"/>
        </w:rPr>
      </w:pPr>
    </w:p>
    <w:p w14:paraId="23AD29D1" w14:textId="77777777" w:rsidR="00E56B15" w:rsidRPr="00E634DD" w:rsidRDefault="00E56B15" w:rsidP="00E56B15">
      <w:pPr>
        <w:rPr>
          <w:rFonts w:ascii="Arial" w:hAnsi="Arial" w:cs="Arial"/>
          <w:sz w:val="22"/>
          <w:szCs w:val="22"/>
        </w:rPr>
      </w:pPr>
      <w:r w:rsidRPr="00E634DD">
        <w:rPr>
          <w:rFonts w:ascii="Arial" w:hAnsi="Arial" w:cs="Arial"/>
          <w:sz w:val="22"/>
          <w:szCs w:val="22"/>
        </w:rPr>
        <w:t>The information and database systems which underpin SLCT will foster the building of a national database of take-up, service demand and outcomes. This is likely to prove of great worth in targeting resources to where they are most effective and following-up individuals in need of particular care.</w:t>
      </w:r>
    </w:p>
    <w:p w14:paraId="4529F3D8" w14:textId="77777777" w:rsidR="00E56B15" w:rsidRPr="00E634DD" w:rsidRDefault="00E56B15" w:rsidP="00E56B15">
      <w:pPr>
        <w:pStyle w:val="Heading3"/>
        <w:rPr>
          <w:rFonts w:ascii="Arial" w:hAnsi="Arial" w:cs="Arial"/>
          <w:sz w:val="22"/>
          <w:szCs w:val="22"/>
        </w:rPr>
      </w:pPr>
      <w:r w:rsidRPr="00E634DD">
        <w:rPr>
          <w:rFonts w:ascii="Arial" w:hAnsi="Arial" w:cs="Arial"/>
          <w:b w:val="0"/>
          <w:color w:val="2E74B5" w:themeColor="accent1" w:themeShade="BF"/>
          <w:sz w:val="22"/>
          <w:szCs w:val="22"/>
        </w:rPr>
        <w:t>Healthy aging and resilience</w:t>
      </w:r>
    </w:p>
    <w:p w14:paraId="757C72CB"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‘Medical Model’ is not the only determinant of healthy aging and resilience. There is considerable evidence that loneliness, neglect and lack of consultation, social involvement and choice can both reduce life span (e.g. through loss of motivation to live or a sense of belonging) and increase demands on already stretched emergency and primary health care services. </w:t>
      </w:r>
    </w:p>
    <w:p w14:paraId="424CC0F8" w14:textId="77777777" w:rsidR="00E56B15" w:rsidRPr="00E634DD" w:rsidRDefault="00E56B15" w:rsidP="00E56B15">
      <w:pPr>
        <w:rPr>
          <w:rFonts w:ascii="Arial" w:hAnsi="Arial" w:cs="Arial"/>
          <w:sz w:val="22"/>
          <w:szCs w:val="22"/>
        </w:rPr>
      </w:pPr>
    </w:p>
    <w:p w14:paraId="1593C13D" w14:textId="77777777" w:rsidR="00E56B15" w:rsidRPr="00E634DD" w:rsidRDefault="00E56B15" w:rsidP="00E56B15">
      <w:pPr>
        <w:rPr>
          <w:rFonts w:ascii="Arial" w:hAnsi="Arial" w:cs="Arial"/>
          <w:sz w:val="22"/>
          <w:szCs w:val="22"/>
        </w:rPr>
      </w:pPr>
      <w:r w:rsidRPr="00E634DD">
        <w:rPr>
          <w:rFonts w:ascii="Arial" w:hAnsi="Arial" w:cs="Arial"/>
          <w:sz w:val="22"/>
          <w:szCs w:val="22"/>
        </w:rPr>
        <w:t>The Silver Line will provide a point of social contact that helps solve practical problems, with the added benefit of reducing demands in other areas. A ‘friendly voice and ear’ can create a sense of belonging, empowerment and wellbeing and so is an energising force in people’s lives. It can also help detect problems before they escalate.</w:t>
      </w:r>
    </w:p>
    <w:p w14:paraId="6068FE26" w14:textId="77777777" w:rsidR="00E56B15" w:rsidRPr="00E634DD" w:rsidRDefault="00E56B15" w:rsidP="00E56B15">
      <w:pPr>
        <w:pStyle w:val="Heading3"/>
        <w:rPr>
          <w:rFonts w:ascii="Arial" w:hAnsi="Arial" w:cs="Arial"/>
          <w:sz w:val="22"/>
          <w:szCs w:val="22"/>
        </w:rPr>
      </w:pPr>
      <w:r w:rsidRPr="00E634DD">
        <w:rPr>
          <w:rFonts w:ascii="Arial" w:hAnsi="Arial" w:cs="Arial"/>
          <w:color w:val="2E74B5" w:themeColor="accent1" w:themeShade="BF"/>
          <w:sz w:val="22"/>
          <w:szCs w:val="22"/>
        </w:rPr>
        <w:t>Enable high-quality acute and restorative care</w:t>
      </w:r>
    </w:p>
    <w:p w14:paraId="36EAF277" w14:textId="77777777" w:rsidR="00E56B15" w:rsidRPr="00E634DD" w:rsidRDefault="00E56B15" w:rsidP="00E56B15">
      <w:pPr>
        <w:rPr>
          <w:rFonts w:ascii="Arial" w:hAnsi="Arial" w:cs="Arial"/>
          <w:sz w:val="22"/>
          <w:szCs w:val="22"/>
        </w:rPr>
      </w:pPr>
      <w:r w:rsidRPr="00E634DD">
        <w:rPr>
          <w:rFonts w:ascii="Arial" w:hAnsi="Arial" w:cs="Arial"/>
          <w:sz w:val="22"/>
          <w:szCs w:val="22"/>
        </w:rPr>
        <w:t>SLCT will provide neither acute nor restorative care. Nevertheless, it will have a potentially key role in helping older persons to access acute care e.g. by ‘signposting’ to the Healthline or other services. SLCT will not provide a triage service, but we are aware of some potential users ‘not wanting to be a nuisance’ or calling on acute services simply because they have no one else with whom to interact. The Silver Line will also have a role in restorative care by being an aware and supportive friend at the end of the phone line, any time night or day throughout NZ.</w:t>
      </w:r>
    </w:p>
    <w:p w14:paraId="6E647FF7" w14:textId="77777777" w:rsidR="00E56B15" w:rsidRPr="00E634DD" w:rsidRDefault="00E56B15" w:rsidP="00E56B15">
      <w:pPr>
        <w:rPr>
          <w:rFonts w:ascii="Arial" w:hAnsi="Arial" w:cs="Arial"/>
          <w:sz w:val="22"/>
          <w:szCs w:val="22"/>
        </w:rPr>
      </w:pPr>
    </w:p>
    <w:p w14:paraId="208E248A" w14:textId="77777777" w:rsidR="00E56B15" w:rsidRPr="00E634DD" w:rsidRDefault="00E56B15" w:rsidP="00E56B15">
      <w:pPr>
        <w:rPr>
          <w:rFonts w:ascii="Arial" w:hAnsi="Arial" w:cs="Arial"/>
          <w:sz w:val="22"/>
          <w:szCs w:val="22"/>
        </w:rPr>
      </w:pPr>
      <w:r w:rsidRPr="00E634DD">
        <w:rPr>
          <w:rFonts w:ascii="Arial" w:hAnsi="Arial" w:cs="Arial"/>
          <w:sz w:val="22"/>
          <w:szCs w:val="22"/>
        </w:rPr>
        <w:t>SLCT (as with the UK’s Silver Line) will have built in flexibility in terms of working with population sub-groups, both to meet the particular needs and interests of those groups and to monitor and measure service effectiveness. Examples could include:</w:t>
      </w:r>
    </w:p>
    <w:p w14:paraId="081C74B7" w14:textId="77777777" w:rsidR="00E56B15" w:rsidRPr="00E634DD" w:rsidRDefault="00E56B15" w:rsidP="00C379AD">
      <w:pPr>
        <w:pStyle w:val="ListParagraph"/>
        <w:numPr>
          <w:ilvl w:val="0"/>
          <w:numId w:val="39"/>
        </w:numPr>
        <w:rPr>
          <w:rFonts w:ascii="Arial" w:hAnsi="Arial" w:cs="Arial"/>
        </w:rPr>
      </w:pPr>
      <w:r w:rsidRPr="00E634DD">
        <w:rPr>
          <w:rFonts w:ascii="Arial" w:hAnsi="Arial" w:cs="Arial"/>
        </w:rPr>
        <w:t>People discharged from hospital.</w:t>
      </w:r>
    </w:p>
    <w:p w14:paraId="46B634E5" w14:textId="77777777" w:rsidR="00E56B15" w:rsidRPr="00E634DD" w:rsidRDefault="00E56B15" w:rsidP="00C379AD">
      <w:pPr>
        <w:pStyle w:val="ListParagraph"/>
        <w:numPr>
          <w:ilvl w:val="0"/>
          <w:numId w:val="39"/>
        </w:numPr>
        <w:rPr>
          <w:rFonts w:ascii="Arial" w:hAnsi="Arial" w:cs="Arial"/>
        </w:rPr>
      </w:pPr>
      <w:r w:rsidRPr="00E634DD">
        <w:rPr>
          <w:rFonts w:ascii="Arial" w:hAnsi="Arial" w:cs="Arial"/>
        </w:rPr>
        <w:t>People contacting emergency services (111 calls) where immediate emergency help is not required.</w:t>
      </w:r>
    </w:p>
    <w:p w14:paraId="571819AB" w14:textId="77777777" w:rsidR="00E56B15" w:rsidRPr="00E634DD" w:rsidRDefault="00E56B15" w:rsidP="00C379AD">
      <w:pPr>
        <w:pStyle w:val="ListParagraph"/>
        <w:numPr>
          <w:ilvl w:val="0"/>
          <w:numId w:val="39"/>
        </w:numPr>
        <w:rPr>
          <w:rFonts w:ascii="Arial" w:hAnsi="Arial" w:cs="Arial"/>
        </w:rPr>
      </w:pPr>
      <w:r w:rsidRPr="00E634DD">
        <w:rPr>
          <w:rFonts w:ascii="Arial" w:hAnsi="Arial" w:cs="Arial"/>
        </w:rPr>
        <w:lastRenderedPageBreak/>
        <w:t>People referred by PHOs etc.</w:t>
      </w:r>
    </w:p>
    <w:p w14:paraId="529DA537" w14:textId="77777777" w:rsidR="00E56B15" w:rsidRPr="00E634DD" w:rsidRDefault="00E56B15" w:rsidP="00E56B15">
      <w:pPr>
        <w:pStyle w:val="Heading3"/>
        <w:rPr>
          <w:rFonts w:ascii="Arial" w:hAnsi="Arial" w:cs="Arial"/>
          <w:color w:val="2E74B5" w:themeColor="accent1" w:themeShade="BF"/>
          <w:sz w:val="22"/>
          <w:szCs w:val="22"/>
        </w:rPr>
      </w:pPr>
      <w:r w:rsidRPr="00E634DD">
        <w:rPr>
          <w:rFonts w:ascii="Arial" w:hAnsi="Arial" w:cs="Arial"/>
          <w:color w:val="2E74B5" w:themeColor="accent1" w:themeShade="BF"/>
          <w:sz w:val="22"/>
          <w:szCs w:val="22"/>
        </w:rPr>
        <w:t>Live well with long</w:t>
      </w:r>
      <w:r w:rsidRPr="00E634DD">
        <w:rPr>
          <w:rFonts w:ascii="Arial" w:hAnsi="Arial" w:cs="Arial"/>
          <w:color w:val="2E74B5" w:themeColor="accent1" w:themeShade="BF"/>
          <w:sz w:val="22"/>
          <w:szCs w:val="22"/>
        </w:rPr>
        <w:noBreakHyphen/>
        <w:t>term conditions</w:t>
      </w:r>
    </w:p>
    <w:p w14:paraId="04D7FEA2" w14:textId="77777777" w:rsidR="00E56B15" w:rsidRPr="00E634DD" w:rsidRDefault="00E56B15" w:rsidP="00E56B15">
      <w:pPr>
        <w:rPr>
          <w:rFonts w:ascii="Arial" w:hAnsi="Arial" w:cs="Arial"/>
          <w:sz w:val="22"/>
          <w:szCs w:val="22"/>
        </w:rPr>
      </w:pPr>
      <w:r w:rsidRPr="00E634DD">
        <w:rPr>
          <w:rFonts w:ascii="Arial" w:hAnsi="Arial" w:cs="Arial"/>
          <w:sz w:val="22"/>
          <w:szCs w:val="22"/>
        </w:rPr>
        <w:t>Many older people are either unable or unwilling to leave their homes for even short periods. Often other people (even busy family members) begin to forget them. Contact becomes increasingly infrequent.</w:t>
      </w:r>
    </w:p>
    <w:p w14:paraId="6D50438C" w14:textId="77777777" w:rsidR="00E56B15" w:rsidRPr="00E634DD" w:rsidRDefault="00E56B15" w:rsidP="00E56B15">
      <w:pPr>
        <w:rPr>
          <w:rFonts w:ascii="Arial" w:hAnsi="Arial" w:cs="Arial"/>
          <w:sz w:val="22"/>
          <w:szCs w:val="22"/>
        </w:rPr>
      </w:pPr>
    </w:p>
    <w:p w14:paraId="3B3C42A1" w14:textId="77777777" w:rsidR="00E56B15" w:rsidRPr="00E634DD" w:rsidRDefault="00E56B15" w:rsidP="00E56B15">
      <w:pPr>
        <w:rPr>
          <w:rFonts w:ascii="Arial" w:hAnsi="Arial" w:cs="Arial"/>
          <w:sz w:val="22"/>
          <w:szCs w:val="22"/>
        </w:rPr>
      </w:pPr>
      <w:r w:rsidRPr="00E634DD">
        <w:rPr>
          <w:rFonts w:ascii="Arial" w:hAnsi="Arial" w:cs="Arial"/>
          <w:sz w:val="22"/>
          <w:szCs w:val="22"/>
        </w:rPr>
        <w:t>An older person, living anywhere in New Zealand can be sure that SLCT befrienders are always available for social interaction. This knowledge alone can help alleviate the misery of isolation and loneliness.</w:t>
      </w:r>
    </w:p>
    <w:p w14:paraId="11D4DC34" w14:textId="77777777" w:rsidR="00E56B15" w:rsidRPr="00E634DD" w:rsidRDefault="00E56B15" w:rsidP="00E56B15">
      <w:pPr>
        <w:pStyle w:val="Heading3"/>
        <w:rPr>
          <w:rFonts w:ascii="Arial" w:hAnsi="Arial" w:cs="Arial"/>
          <w:color w:val="2E74B5" w:themeColor="accent1" w:themeShade="BF"/>
          <w:sz w:val="22"/>
          <w:szCs w:val="22"/>
        </w:rPr>
      </w:pPr>
      <w:r w:rsidRPr="00E634DD">
        <w:rPr>
          <w:rFonts w:ascii="Arial" w:hAnsi="Arial" w:cs="Arial"/>
          <w:color w:val="2E74B5" w:themeColor="accent1" w:themeShade="BF"/>
          <w:sz w:val="22"/>
          <w:szCs w:val="22"/>
        </w:rPr>
        <w:t>Support people with high and complex needs</w:t>
      </w:r>
    </w:p>
    <w:p w14:paraId="2E1075D5" w14:textId="77777777" w:rsidR="00E56B15" w:rsidRPr="00E634DD" w:rsidRDefault="00E56B15" w:rsidP="00E56B15">
      <w:pPr>
        <w:rPr>
          <w:rFonts w:ascii="Arial" w:hAnsi="Arial" w:cs="Arial"/>
          <w:sz w:val="22"/>
          <w:szCs w:val="22"/>
        </w:rPr>
      </w:pPr>
      <w:r w:rsidRPr="00E634DD">
        <w:rPr>
          <w:rFonts w:ascii="Arial" w:hAnsi="Arial" w:cs="Arial"/>
          <w:sz w:val="22"/>
          <w:szCs w:val="22"/>
        </w:rPr>
        <w:t>People with high and complex needs may fall through the gaps between caring services. A visit from a nurse or doctor is valuable. But such services are time limited and have restricted reach and availability. They often offer little chance for social interaction. SLCT people can help fill the gaps and, with permission, may act as a form of first responder when someone is in distress.</w:t>
      </w:r>
    </w:p>
    <w:p w14:paraId="48853609" w14:textId="77777777" w:rsidR="00E56B15" w:rsidRPr="00E634DD" w:rsidRDefault="00E56B15" w:rsidP="00E56B15">
      <w:pPr>
        <w:pStyle w:val="Heading3"/>
        <w:rPr>
          <w:rFonts w:ascii="Arial" w:hAnsi="Arial" w:cs="Arial"/>
          <w:color w:val="2E74B5" w:themeColor="accent1" w:themeShade="BF"/>
          <w:sz w:val="22"/>
          <w:szCs w:val="22"/>
        </w:rPr>
      </w:pPr>
      <w:r w:rsidRPr="00E634DD">
        <w:rPr>
          <w:rFonts w:ascii="Arial" w:hAnsi="Arial" w:cs="Arial"/>
          <w:color w:val="2E74B5" w:themeColor="accent1" w:themeShade="BF"/>
          <w:sz w:val="22"/>
          <w:szCs w:val="22"/>
        </w:rPr>
        <w:t>Respectful end-of-life care</w:t>
      </w:r>
    </w:p>
    <w:p w14:paraId="3976BFF3" w14:textId="77777777" w:rsidR="00E56B15" w:rsidRPr="00E634DD" w:rsidRDefault="00E56B15" w:rsidP="00E56B15">
      <w:pPr>
        <w:rPr>
          <w:rFonts w:ascii="Arial" w:hAnsi="Arial" w:cs="Arial"/>
          <w:sz w:val="22"/>
          <w:szCs w:val="22"/>
        </w:rPr>
      </w:pPr>
      <w:r w:rsidRPr="00E634DD">
        <w:rPr>
          <w:rFonts w:ascii="Arial" w:hAnsi="Arial" w:cs="Arial"/>
          <w:sz w:val="22"/>
          <w:szCs w:val="22"/>
        </w:rPr>
        <w:t>The end of life period can be one of the most lonely and isolated for anyone. Loved ones may be unavailable or unwilling to talk at a time when talking can provide an unrivalled source of comfort. A regular befriender may make this time easier to accept and even savour.</w:t>
      </w:r>
    </w:p>
    <w:p w14:paraId="1BAEAE76" w14:textId="77777777" w:rsidR="00E56B15" w:rsidRPr="00E634DD" w:rsidRDefault="00E56B15" w:rsidP="00E56B15">
      <w:pPr>
        <w:pStyle w:val="Heading1"/>
        <w:rPr>
          <w:rFonts w:ascii="Arial" w:hAnsi="Arial" w:cs="Arial"/>
          <w:sz w:val="22"/>
          <w:szCs w:val="22"/>
          <w:u w:val="single"/>
        </w:rPr>
      </w:pPr>
      <w:bookmarkStart w:id="8" w:name="_Toc460522055"/>
      <w:r w:rsidRPr="00E634DD">
        <w:rPr>
          <w:rFonts w:ascii="Arial" w:hAnsi="Arial" w:cs="Arial"/>
          <w:sz w:val="22"/>
          <w:szCs w:val="22"/>
          <w:u w:val="single"/>
        </w:rPr>
        <w:t>Silver Line Charitable Trust – The Genesis</w:t>
      </w:r>
      <w:bookmarkEnd w:id="8"/>
    </w:p>
    <w:p w14:paraId="1767AEE6" w14:textId="77777777" w:rsidR="00E56B15" w:rsidRPr="00E634DD" w:rsidRDefault="00E56B15" w:rsidP="00E56B15">
      <w:pPr>
        <w:rPr>
          <w:rFonts w:ascii="Arial" w:hAnsi="Arial" w:cs="Arial"/>
          <w:sz w:val="22"/>
          <w:szCs w:val="22"/>
        </w:rPr>
      </w:pPr>
    </w:p>
    <w:p w14:paraId="7FAD72B6" w14:textId="77777777" w:rsidR="00E56B15" w:rsidRPr="00E634DD" w:rsidRDefault="00E56B15" w:rsidP="00E56B15">
      <w:pPr>
        <w:rPr>
          <w:rFonts w:ascii="Arial" w:hAnsi="Arial" w:cs="Arial"/>
          <w:sz w:val="22"/>
          <w:szCs w:val="22"/>
        </w:rPr>
      </w:pPr>
      <w:r w:rsidRPr="00E634DD">
        <w:rPr>
          <w:rFonts w:ascii="Arial" w:hAnsi="Arial" w:cs="Arial"/>
          <w:sz w:val="22"/>
          <w:szCs w:val="22"/>
        </w:rPr>
        <w:t>The concept for the Silver Line has been under consideration for some time. SLCT Trustees and their advisers have experience in operating a variety of helpline services in NZ and overseas. Personal contact with older people in lonely and distressing circumstances has highlighted the need for a service dedicated to older people. In addition, various research papers have highlighted the vulnerability of older people to shortened life spans (including suicide) that correlate with loneliness and isolation. In 2015, the Trustees began to build a working relationship with the UK’s Silver Line and SLCT has invested time and money in creating a collaborative relationship as set out in a formal Memorandum of Understanding (MOU). This has included one of SLCT’s people spending time in the UK at both the 24/7 helpline and the more personalised befriending service. The UK model is effective in alleviating loneliness and its attendant issues.</w:t>
      </w:r>
      <w:bookmarkStart w:id="9" w:name="_Toc426875712"/>
      <w:bookmarkStart w:id="10" w:name="_Toc447724011"/>
      <w:r w:rsidRPr="00E634DD">
        <w:rPr>
          <w:rFonts w:ascii="Arial" w:hAnsi="Arial" w:cs="Arial"/>
          <w:sz w:val="22"/>
          <w:szCs w:val="22"/>
        </w:rPr>
        <w:t xml:space="preserve"> The MoU between SLCT and the UK Silver Line will enable NZ to roll out a proven model in a short time, with limited software and operating modifications required. It will have access to the UK’s experience and expertise.</w:t>
      </w:r>
    </w:p>
    <w:p w14:paraId="3C16A30F" w14:textId="77777777" w:rsidR="00E56B15" w:rsidRPr="00E634DD" w:rsidRDefault="00E56B15" w:rsidP="00E56B15">
      <w:pPr>
        <w:rPr>
          <w:rFonts w:ascii="Arial" w:hAnsi="Arial" w:cs="Arial"/>
          <w:sz w:val="22"/>
          <w:szCs w:val="22"/>
        </w:rPr>
      </w:pPr>
    </w:p>
    <w:p w14:paraId="4B7A4280" w14:textId="77777777" w:rsidR="00E56B15" w:rsidRPr="00E634DD" w:rsidRDefault="00E56B15" w:rsidP="00E56B15">
      <w:pPr>
        <w:rPr>
          <w:rFonts w:ascii="Arial" w:hAnsi="Arial" w:cs="Arial"/>
          <w:sz w:val="22"/>
          <w:szCs w:val="22"/>
        </w:rPr>
      </w:pPr>
      <w:r w:rsidRPr="00E634DD">
        <w:rPr>
          <w:rFonts w:ascii="Arial" w:hAnsi="Arial" w:cs="Arial"/>
          <w:sz w:val="22"/>
          <w:szCs w:val="22"/>
        </w:rPr>
        <w:t>SLCT has also entered into a Heads of Agreement with AUT covering monitoring and evaluation, training and IT support. It is envisaged that Information sharing will increasingly be a two-way flow involving SLCT and AUT in NZ plus Silver Line UK and its academic partners. Longer term other countries are expected to join the process.</w:t>
      </w:r>
    </w:p>
    <w:p w14:paraId="2C56105A" w14:textId="77777777" w:rsidR="00E56B15" w:rsidRPr="00E634DD" w:rsidRDefault="00E56B15" w:rsidP="00E56B15">
      <w:pPr>
        <w:pStyle w:val="Heading2"/>
        <w:rPr>
          <w:rFonts w:ascii="Arial" w:hAnsi="Arial" w:cs="Arial"/>
          <w:sz w:val="22"/>
          <w:szCs w:val="22"/>
        </w:rPr>
      </w:pPr>
      <w:bookmarkStart w:id="11" w:name="_Toc460522056"/>
      <w:r w:rsidRPr="00E634DD">
        <w:rPr>
          <w:rFonts w:ascii="Arial" w:hAnsi="Arial" w:cs="Arial"/>
          <w:color w:val="2E74B5" w:themeColor="accent1" w:themeShade="BF"/>
          <w:sz w:val="22"/>
          <w:szCs w:val="22"/>
        </w:rPr>
        <w:t>Vision</w:t>
      </w:r>
      <w:bookmarkEnd w:id="9"/>
      <w:bookmarkEnd w:id="10"/>
      <w:bookmarkEnd w:id="11"/>
    </w:p>
    <w:p w14:paraId="7CBE1D17" w14:textId="77777777" w:rsidR="00E56B15" w:rsidRPr="00E634DD" w:rsidRDefault="00E56B15" w:rsidP="00E56B15">
      <w:pPr>
        <w:rPr>
          <w:rFonts w:ascii="Arial" w:eastAsiaTheme="majorEastAsia" w:hAnsi="Arial" w:cs="Arial"/>
          <w:bCs/>
          <w:sz w:val="22"/>
          <w:szCs w:val="22"/>
        </w:rPr>
      </w:pPr>
      <w:r w:rsidRPr="00E634DD">
        <w:rPr>
          <w:rFonts w:ascii="Arial" w:eastAsiaTheme="majorEastAsia" w:hAnsi="Arial" w:cs="Arial"/>
          <w:bCs/>
          <w:sz w:val="22"/>
          <w:szCs w:val="22"/>
        </w:rPr>
        <w:t>The Silver Line’s goals will be:</w:t>
      </w:r>
    </w:p>
    <w:p w14:paraId="246EF7BD" w14:textId="77777777" w:rsidR="00E56B15" w:rsidRPr="00E634DD" w:rsidRDefault="00E56B15" w:rsidP="00C379AD">
      <w:pPr>
        <w:pStyle w:val="ListParagraph"/>
        <w:numPr>
          <w:ilvl w:val="0"/>
          <w:numId w:val="36"/>
        </w:numPr>
        <w:rPr>
          <w:rFonts w:ascii="Arial" w:eastAsiaTheme="majorEastAsia" w:hAnsi="Arial" w:cs="Arial"/>
          <w:bCs/>
        </w:rPr>
      </w:pPr>
      <w:r w:rsidRPr="00E634DD">
        <w:rPr>
          <w:rFonts w:ascii="Arial" w:eastAsiaTheme="majorEastAsia" w:hAnsi="Arial" w:cs="Arial"/>
          <w:bCs/>
        </w:rPr>
        <w:t>Being accessible to older people throughout NZ free on demand 24 hours per day 365 days per year.</w:t>
      </w:r>
    </w:p>
    <w:p w14:paraId="5022D537" w14:textId="77777777" w:rsidR="00E56B15" w:rsidRPr="00E634DD" w:rsidRDefault="00E56B15" w:rsidP="00C379AD">
      <w:pPr>
        <w:pStyle w:val="ListParagraph"/>
        <w:numPr>
          <w:ilvl w:val="0"/>
          <w:numId w:val="36"/>
        </w:numPr>
        <w:rPr>
          <w:rFonts w:ascii="Arial" w:eastAsiaTheme="majorEastAsia" w:hAnsi="Arial" w:cs="Arial"/>
          <w:bCs/>
        </w:rPr>
      </w:pPr>
      <w:r w:rsidRPr="00E634DD">
        <w:rPr>
          <w:rFonts w:ascii="Arial" w:hAnsi="Arial" w:cs="Arial"/>
        </w:rPr>
        <w:t>Reducing</w:t>
      </w:r>
      <w:r w:rsidRPr="00E634DD">
        <w:rPr>
          <w:rFonts w:ascii="Arial" w:eastAsiaTheme="majorEastAsia" w:hAnsi="Arial" w:cs="Arial"/>
          <w:bCs/>
        </w:rPr>
        <w:t xml:space="preserve"> the sense of loneliness</w:t>
      </w:r>
      <w:r w:rsidRPr="00E634DD">
        <w:rPr>
          <w:rFonts w:ascii="Arial" w:hAnsi="Arial" w:cs="Arial"/>
        </w:rPr>
        <w:t xml:space="preserve"> and despair </w:t>
      </w:r>
      <w:r w:rsidRPr="00E634DD">
        <w:rPr>
          <w:rFonts w:ascii="Arial" w:eastAsiaTheme="majorEastAsia" w:hAnsi="Arial" w:cs="Arial"/>
          <w:bCs/>
        </w:rPr>
        <w:t>experienced by older people and the powerlessness and invisibility that accompan</w:t>
      </w:r>
      <w:r w:rsidRPr="00E634DD">
        <w:rPr>
          <w:rFonts w:ascii="Arial" w:hAnsi="Arial" w:cs="Arial"/>
        </w:rPr>
        <w:t>y</w:t>
      </w:r>
      <w:r w:rsidRPr="00E634DD">
        <w:rPr>
          <w:rFonts w:ascii="Arial" w:eastAsiaTheme="majorEastAsia" w:hAnsi="Arial" w:cs="Arial"/>
          <w:bCs/>
        </w:rPr>
        <w:t xml:space="preserve"> it.</w:t>
      </w:r>
    </w:p>
    <w:p w14:paraId="635A8ABA" w14:textId="77777777" w:rsidR="00E56B15" w:rsidRPr="00E634DD" w:rsidRDefault="00E56B15" w:rsidP="00C379AD">
      <w:pPr>
        <w:pStyle w:val="ListParagraph"/>
        <w:numPr>
          <w:ilvl w:val="0"/>
          <w:numId w:val="36"/>
        </w:numPr>
        <w:rPr>
          <w:rFonts w:ascii="Arial" w:eastAsiaTheme="majorEastAsia" w:hAnsi="Arial" w:cs="Arial"/>
          <w:bCs/>
        </w:rPr>
      </w:pPr>
      <w:r w:rsidRPr="00E634DD">
        <w:rPr>
          <w:rFonts w:ascii="Arial" w:eastAsiaTheme="majorEastAsia" w:hAnsi="Arial" w:cs="Arial"/>
          <w:bCs/>
        </w:rPr>
        <w:t xml:space="preserve">Fostering a sense of belonging and value among older people. </w:t>
      </w:r>
    </w:p>
    <w:p w14:paraId="2388E30E" w14:textId="77777777" w:rsidR="00E56B15" w:rsidRPr="00E634DD" w:rsidRDefault="00E56B15" w:rsidP="00C379AD">
      <w:pPr>
        <w:pStyle w:val="ListParagraph"/>
        <w:numPr>
          <w:ilvl w:val="0"/>
          <w:numId w:val="36"/>
        </w:numPr>
        <w:ind w:left="360" w:firstLine="0"/>
        <w:rPr>
          <w:rFonts w:ascii="Arial" w:eastAsiaTheme="majorEastAsia" w:hAnsi="Arial" w:cs="Arial"/>
          <w:bCs/>
        </w:rPr>
      </w:pPr>
      <w:r w:rsidRPr="00E634DD">
        <w:rPr>
          <w:rFonts w:ascii="Arial" w:eastAsiaTheme="majorEastAsia" w:hAnsi="Arial" w:cs="Arial"/>
          <w:bCs/>
        </w:rPr>
        <w:t>Providing links to other services for older people.</w:t>
      </w:r>
    </w:p>
    <w:p w14:paraId="557B4FA0" w14:textId="77777777" w:rsidR="00E56B15" w:rsidRPr="00E634DD" w:rsidRDefault="00E56B15" w:rsidP="00C379AD">
      <w:pPr>
        <w:pStyle w:val="ListParagraph"/>
        <w:numPr>
          <w:ilvl w:val="0"/>
          <w:numId w:val="36"/>
        </w:numPr>
        <w:rPr>
          <w:rFonts w:ascii="Arial" w:eastAsiaTheme="majorEastAsia" w:hAnsi="Arial" w:cs="Arial"/>
          <w:bCs/>
        </w:rPr>
      </w:pPr>
      <w:r w:rsidRPr="00E634DD">
        <w:rPr>
          <w:rFonts w:ascii="Arial" w:eastAsiaTheme="majorEastAsia" w:hAnsi="Arial" w:cs="Arial"/>
          <w:bCs/>
        </w:rPr>
        <w:t>Understanding and articulating the needs of older people and representing them to government, other policy makers and service providing agencies.</w:t>
      </w:r>
    </w:p>
    <w:p w14:paraId="76AA8829" w14:textId="77777777" w:rsidR="00E56B15" w:rsidRPr="00E634DD" w:rsidRDefault="00E56B15" w:rsidP="00C379AD">
      <w:pPr>
        <w:pStyle w:val="ListParagraph"/>
        <w:numPr>
          <w:ilvl w:val="0"/>
          <w:numId w:val="36"/>
        </w:numPr>
        <w:spacing w:line="240" w:lineRule="auto"/>
        <w:rPr>
          <w:rFonts w:ascii="Arial" w:eastAsiaTheme="majorEastAsia" w:hAnsi="Arial" w:cs="Arial"/>
          <w:bCs/>
        </w:rPr>
      </w:pPr>
      <w:bookmarkStart w:id="12" w:name="_Toc426875713"/>
      <w:bookmarkStart w:id="13" w:name="_Toc447724012"/>
      <w:r w:rsidRPr="00E634DD">
        <w:rPr>
          <w:rFonts w:ascii="Arial" w:eastAsiaTheme="majorEastAsia" w:hAnsi="Arial" w:cs="Arial"/>
          <w:bCs/>
        </w:rPr>
        <w:lastRenderedPageBreak/>
        <w:t>Being able to segment service monitoring and outcome evaluation to help inform national health/wellbeing policies.</w:t>
      </w:r>
    </w:p>
    <w:p w14:paraId="07368156" w14:textId="77777777" w:rsidR="00E56B15" w:rsidRPr="00E634DD" w:rsidRDefault="00E56B15" w:rsidP="00E56B15">
      <w:pPr>
        <w:pStyle w:val="Heading2"/>
        <w:spacing w:line="240" w:lineRule="auto"/>
        <w:rPr>
          <w:rFonts w:ascii="Arial" w:hAnsi="Arial" w:cs="Arial"/>
          <w:color w:val="2E74B5" w:themeColor="accent1" w:themeShade="BF"/>
          <w:sz w:val="22"/>
          <w:szCs w:val="22"/>
        </w:rPr>
      </w:pPr>
      <w:bookmarkStart w:id="14" w:name="_Toc460522057"/>
      <w:r w:rsidRPr="00E634DD">
        <w:rPr>
          <w:rFonts w:ascii="Arial" w:hAnsi="Arial" w:cs="Arial"/>
          <w:color w:val="2E74B5" w:themeColor="accent1" w:themeShade="BF"/>
          <w:sz w:val="22"/>
          <w:szCs w:val="22"/>
        </w:rPr>
        <w:t>Mission</w:t>
      </w:r>
      <w:bookmarkEnd w:id="12"/>
      <w:bookmarkEnd w:id="13"/>
      <w:bookmarkEnd w:id="14"/>
    </w:p>
    <w:p w14:paraId="510C7E35" w14:textId="77777777" w:rsidR="00E56B15" w:rsidRDefault="00E56B15" w:rsidP="00E56B15">
      <w:pPr>
        <w:rPr>
          <w:rFonts w:ascii="Arial" w:eastAsiaTheme="majorEastAsia" w:hAnsi="Arial" w:cs="Arial"/>
          <w:bCs/>
          <w:sz w:val="22"/>
          <w:szCs w:val="22"/>
        </w:rPr>
      </w:pPr>
      <w:r w:rsidRPr="00E634DD">
        <w:rPr>
          <w:rFonts w:ascii="Arial" w:eastAsiaTheme="majorEastAsia" w:hAnsi="Arial" w:cs="Arial"/>
          <w:bCs/>
          <w:sz w:val="22"/>
          <w:szCs w:val="22"/>
        </w:rPr>
        <w:t xml:space="preserve">SLCT’s mission is to provide innovative services which benefit older people of all cultures, orientations and abilities throughout New Zealand. </w:t>
      </w:r>
    </w:p>
    <w:p w14:paraId="67529968" w14:textId="77777777" w:rsidR="00E56B15" w:rsidRPr="00E634DD" w:rsidRDefault="00E56B15" w:rsidP="00E56B15">
      <w:pPr>
        <w:rPr>
          <w:rFonts w:ascii="Arial" w:eastAsiaTheme="majorEastAsia" w:hAnsi="Arial" w:cs="Arial"/>
          <w:bCs/>
          <w:sz w:val="22"/>
          <w:szCs w:val="22"/>
        </w:rPr>
      </w:pPr>
    </w:p>
    <w:p w14:paraId="66D42909" w14:textId="77777777" w:rsidR="00E56B15" w:rsidRPr="00E634DD" w:rsidRDefault="00E56B15" w:rsidP="00E56B15">
      <w:pPr>
        <w:rPr>
          <w:rFonts w:ascii="Arial" w:hAnsi="Arial" w:cs="Arial"/>
          <w:sz w:val="22"/>
          <w:szCs w:val="22"/>
        </w:rPr>
      </w:pPr>
      <w:r w:rsidRPr="00E634DD">
        <w:rPr>
          <w:rFonts w:ascii="Arial" w:hAnsi="Arial" w:cs="Arial"/>
          <w:sz w:val="22"/>
          <w:szCs w:val="22"/>
        </w:rPr>
        <w:t>SLCT supports the Befrienders Worldwide philosophy by:</w:t>
      </w:r>
    </w:p>
    <w:p w14:paraId="74371A94"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Being a principal source of emotional support.</w:t>
      </w:r>
    </w:p>
    <w:p w14:paraId="01039795"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Sharing research which can lead to innovative service practices, delivered by volunteers.</w:t>
      </w:r>
    </w:p>
    <w:p w14:paraId="01DACD54"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 xml:space="preserve">Valuing the importance of being listened to, in confidence, anonymously, without prejudice. </w:t>
      </w:r>
    </w:p>
    <w:p w14:paraId="4203CAB6"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Providing support through a wide range of means e.g. via telephone helplines, SMS messaging, mail, the internet and social media.</w:t>
      </w:r>
    </w:p>
    <w:p w14:paraId="26847A20"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Recruiting, training and supporting volunteers.</w:t>
      </w:r>
    </w:p>
    <w:p w14:paraId="434DEC3A"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Striving for and developing international best practice, training, research, support and guidance for the benefit of users.</w:t>
      </w:r>
    </w:p>
    <w:p w14:paraId="1F6C354E" w14:textId="77777777" w:rsidR="00E56B15" w:rsidRPr="00E634DD" w:rsidRDefault="00E56B15" w:rsidP="00C379AD">
      <w:pPr>
        <w:pStyle w:val="ListParagraph"/>
        <w:numPr>
          <w:ilvl w:val="0"/>
          <w:numId w:val="30"/>
        </w:numPr>
        <w:rPr>
          <w:rFonts w:ascii="Arial" w:hAnsi="Arial" w:cs="Arial"/>
        </w:rPr>
      </w:pPr>
      <w:r w:rsidRPr="00E634DD">
        <w:rPr>
          <w:rFonts w:ascii="Arial" w:hAnsi="Arial" w:cs="Arial"/>
        </w:rPr>
        <w:t>Connecting the community.</w:t>
      </w:r>
    </w:p>
    <w:p w14:paraId="1545A8B6" w14:textId="77777777" w:rsidR="00E56B15" w:rsidRPr="00E634DD" w:rsidRDefault="00E56B15" w:rsidP="00E56B15">
      <w:pPr>
        <w:spacing w:line="480" w:lineRule="auto"/>
        <w:rPr>
          <w:rFonts w:ascii="Arial" w:hAnsi="Arial" w:cs="Arial"/>
          <w:sz w:val="22"/>
          <w:szCs w:val="22"/>
        </w:rPr>
      </w:pPr>
      <w:r w:rsidRPr="00E634DD">
        <w:rPr>
          <w:rFonts w:ascii="Arial" w:hAnsi="Arial" w:cs="Arial"/>
          <w:sz w:val="22"/>
          <w:szCs w:val="22"/>
        </w:rPr>
        <w:t>Any collaborative partners for SLCT will also need to embrace this philosophy.</w:t>
      </w:r>
    </w:p>
    <w:p w14:paraId="2C660A83" w14:textId="77777777" w:rsidR="00E56B15" w:rsidRPr="00E634DD" w:rsidRDefault="00E56B15" w:rsidP="00E56B15">
      <w:pPr>
        <w:pStyle w:val="Heading2"/>
        <w:spacing w:before="0" w:line="240" w:lineRule="auto"/>
        <w:rPr>
          <w:rFonts w:ascii="Arial" w:hAnsi="Arial" w:cs="Arial"/>
          <w:sz w:val="22"/>
          <w:szCs w:val="22"/>
        </w:rPr>
      </w:pPr>
      <w:bookmarkStart w:id="15" w:name="_Toc447724013"/>
      <w:bookmarkStart w:id="16" w:name="_Toc460522058"/>
      <w:r w:rsidRPr="00E634DD">
        <w:rPr>
          <w:rFonts w:ascii="Arial" w:hAnsi="Arial" w:cs="Arial"/>
          <w:color w:val="2E74B5" w:themeColor="accent1" w:themeShade="BF"/>
          <w:sz w:val="22"/>
          <w:szCs w:val="22"/>
        </w:rPr>
        <w:t>Values and Success Factors</w:t>
      </w:r>
    </w:p>
    <w:bookmarkEnd w:id="15"/>
    <w:bookmarkEnd w:id="16"/>
    <w:p w14:paraId="61AE0680" w14:textId="77777777" w:rsidR="00E56B15" w:rsidRPr="00E634DD" w:rsidRDefault="00E56B15" w:rsidP="00E56B15">
      <w:pPr>
        <w:pStyle w:val="Heading2"/>
        <w:spacing w:before="0" w:line="480" w:lineRule="auto"/>
        <w:rPr>
          <w:rFonts w:ascii="Arial" w:hAnsi="Arial" w:cs="Arial"/>
          <w:sz w:val="22"/>
          <w:szCs w:val="22"/>
        </w:rPr>
      </w:pPr>
      <w:r w:rsidRPr="00E634DD">
        <w:rPr>
          <w:rFonts w:ascii="Arial" w:hAnsi="Arial" w:cs="Arial"/>
          <w:b w:val="0"/>
          <w:sz w:val="22"/>
          <w:szCs w:val="22"/>
        </w:rPr>
        <w:t>SLCT will be based on a number of core values. These include:</w:t>
      </w:r>
    </w:p>
    <w:p w14:paraId="6C3C3E34" w14:textId="77777777" w:rsidR="00E56B15" w:rsidRPr="00E634DD" w:rsidRDefault="00E56B15" w:rsidP="00C379AD">
      <w:pPr>
        <w:pStyle w:val="ListParagraph"/>
        <w:numPr>
          <w:ilvl w:val="0"/>
          <w:numId w:val="38"/>
        </w:numPr>
        <w:rPr>
          <w:rFonts w:ascii="Arial" w:hAnsi="Arial" w:cs="Arial"/>
        </w:rPr>
      </w:pPr>
      <w:r w:rsidRPr="00E634DD">
        <w:rPr>
          <w:rFonts w:ascii="Arial" w:hAnsi="Arial" w:cs="Arial"/>
        </w:rPr>
        <w:t xml:space="preserve">Valuing and respecting older people. </w:t>
      </w:r>
    </w:p>
    <w:p w14:paraId="5E2B4BB2" w14:textId="77777777" w:rsidR="00E56B15" w:rsidRPr="00E634DD" w:rsidRDefault="00E56B15" w:rsidP="00C379AD">
      <w:pPr>
        <w:pStyle w:val="ListParagraph"/>
        <w:numPr>
          <w:ilvl w:val="0"/>
          <w:numId w:val="38"/>
        </w:numPr>
        <w:rPr>
          <w:rFonts w:ascii="Arial" w:hAnsi="Arial" w:cs="Arial"/>
        </w:rPr>
      </w:pPr>
      <w:r w:rsidRPr="00E634DD">
        <w:rPr>
          <w:rFonts w:ascii="Arial" w:hAnsi="Arial" w:cs="Arial"/>
        </w:rPr>
        <w:t xml:space="preserve">Hearing and embodying the ‘Voice of the Customer’ (i.e. the older person). </w:t>
      </w:r>
    </w:p>
    <w:p w14:paraId="3E03E0C7" w14:textId="77777777" w:rsidR="00E56B15" w:rsidRPr="00E634DD" w:rsidRDefault="00E56B15" w:rsidP="00C379AD">
      <w:pPr>
        <w:pStyle w:val="ListParagraph"/>
        <w:numPr>
          <w:ilvl w:val="0"/>
          <w:numId w:val="38"/>
        </w:numPr>
        <w:rPr>
          <w:rFonts w:ascii="Arial" w:hAnsi="Arial" w:cs="Arial"/>
        </w:rPr>
      </w:pPr>
      <w:r w:rsidRPr="00E634DD">
        <w:rPr>
          <w:rFonts w:ascii="Arial" w:hAnsi="Arial" w:cs="Arial"/>
        </w:rPr>
        <w:t>Delivering on promises.</w:t>
      </w:r>
    </w:p>
    <w:p w14:paraId="35D30876" w14:textId="77777777" w:rsidR="00E56B15" w:rsidRPr="00E634DD" w:rsidRDefault="00E56B15" w:rsidP="00C379AD">
      <w:pPr>
        <w:pStyle w:val="ListParagraph"/>
        <w:numPr>
          <w:ilvl w:val="0"/>
          <w:numId w:val="38"/>
        </w:numPr>
        <w:rPr>
          <w:rFonts w:ascii="Arial" w:hAnsi="Arial" w:cs="Arial"/>
        </w:rPr>
      </w:pPr>
      <w:r w:rsidRPr="00E634DD">
        <w:rPr>
          <w:rFonts w:ascii="Arial" w:hAnsi="Arial" w:cs="Arial"/>
        </w:rPr>
        <w:t>Not undermining the original concept of Silver Line (TSL in the UK).</w:t>
      </w:r>
    </w:p>
    <w:p w14:paraId="7BF86C5B" w14:textId="77777777" w:rsidR="00E56B15" w:rsidRPr="00E634DD" w:rsidRDefault="00E56B15" w:rsidP="00C379AD">
      <w:pPr>
        <w:pStyle w:val="ListParagraph"/>
        <w:numPr>
          <w:ilvl w:val="0"/>
          <w:numId w:val="38"/>
        </w:numPr>
        <w:rPr>
          <w:rFonts w:ascii="Arial" w:hAnsi="Arial" w:cs="Arial"/>
        </w:rPr>
      </w:pPr>
      <w:r w:rsidRPr="00E634DD">
        <w:rPr>
          <w:rFonts w:ascii="Arial" w:hAnsi="Arial" w:cs="Arial"/>
        </w:rPr>
        <w:t>Seeking feedback and using it to enhance the services provided.</w:t>
      </w:r>
    </w:p>
    <w:p w14:paraId="0461E8EE" w14:textId="77777777" w:rsidR="00E56B15" w:rsidRPr="00E634DD" w:rsidRDefault="00E56B15" w:rsidP="00E56B15">
      <w:pPr>
        <w:rPr>
          <w:rFonts w:ascii="Arial" w:hAnsi="Arial" w:cs="Arial"/>
          <w:sz w:val="22"/>
          <w:szCs w:val="22"/>
        </w:rPr>
      </w:pPr>
      <w:r w:rsidRPr="00E634DD">
        <w:rPr>
          <w:rFonts w:ascii="Arial" w:hAnsi="Arial" w:cs="Arial"/>
          <w:sz w:val="22"/>
          <w:szCs w:val="22"/>
        </w:rPr>
        <w:t>The Silver Line’s success will be gauged through both internal measures and through independent research. It will include:</w:t>
      </w:r>
    </w:p>
    <w:p w14:paraId="3B31AE54" w14:textId="77777777" w:rsidR="00E56B15" w:rsidRPr="00E634DD" w:rsidRDefault="00E56B15" w:rsidP="00C379AD">
      <w:pPr>
        <w:pStyle w:val="ListParagraph"/>
        <w:numPr>
          <w:ilvl w:val="0"/>
          <w:numId w:val="37"/>
        </w:numPr>
        <w:rPr>
          <w:rFonts w:ascii="Arial" w:hAnsi="Arial" w:cs="Arial"/>
        </w:rPr>
      </w:pPr>
      <w:r w:rsidRPr="00E634DD">
        <w:rPr>
          <w:rFonts w:ascii="Arial" w:hAnsi="Arial" w:cs="Arial"/>
        </w:rPr>
        <w:t>Feedback from service users and volunteers (and caregivers).</w:t>
      </w:r>
    </w:p>
    <w:p w14:paraId="7BF9AB5F"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Volumes of first time and repeat contacts.</w:t>
      </w:r>
    </w:p>
    <w:p w14:paraId="34305A11"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Numbers and varied profiles of volunteers.</w:t>
      </w:r>
    </w:p>
    <w:p w14:paraId="3DFC1013"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Service drop out by users and volunteers.</w:t>
      </w:r>
    </w:p>
    <w:p w14:paraId="0A0170D6"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Feedback from supporters.</w:t>
      </w:r>
    </w:p>
    <w:p w14:paraId="7452839A"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Objectively measured emotional/situational changes among users using bespoke measurement indices.</w:t>
      </w:r>
    </w:p>
    <w:p w14:paraId="1C8F9E30"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Identification of new life opportunities.</w:t>
      </w:r>
    </w:p>
    <w:p w14:paraId="4CB45900"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International relationships.</w:t>
      </w:r>
    </w:p>
    <w:p w14:paraId="3DC72C5E"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Endorsement by Government and DHBs.</w:t>
      </w:r>
    </w:p>
    <w:p w14:paraId="1CFDE40C"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Effective (comparative) budgetary and cost control.</w:t>
      </w:r>
    </w:p>
    <w:p w14:paraId="5322684A" w14:textId="77777777" w:rsidR="00E56B15" w:rsidRPr="00E634DD" w:rsidRDefault="00E56B15" w:rsidP="00C379AD">
      <w:pPr>
        <w:pStyle w:val="ListParagraph"/>
        <w:numPr>
          <w:ilvl w:val="0"/>
          <w:numId w:val="32"/>
        </w:numPr>
        <w:rPr>
          <w:rFonts w:ascii="Arial" w:hAnsi="Arial" w:cs="Arial"/>
        </w:rPr>
      </w:pPr>
      <w:r w:rsidRPr="00E634DD">
        <w:rPr>
          <w:rFonts w:ascii="Arial" w:hAnsi="Arial" w:cs="Arial"/>
        </w:rPr>
        <w:t>Collaboration with other agencies.</w:t>
      </w:r>
    </w:p>
    <w:p w14:paraId="6A07C71B" w14:textId="77777777" w:rsidR="00E56B15" w:rsidRPr="00E634DD" w:rsidRDefault="00E56B15" w:rsidP="00E56B15">
      <w:pPr>
        <w:rPr>
          <w:rFonts w:ascii="Arial" w:hAnsi="Arial" w:cs="Arial"/>
          <w:sz w:val="22"/>
          <w:szCs w:val="22"/>
        </w:rPr>
      </w:pPr>
      <w:r w:rsidRPr="00E634DD">
        <w:rPr>
          <w:rFonts w:ascii="Arial" w:hAnsi="Arial" w:cs="Arial"/>
          <w:sz w:val="22"/>
          <w:szCs w:val="22"/>
        </w:rPr>
        <w:t>The more general social benefits of the Silver Line will be considered in terms of the sense of value older volunteers will enjoy, the engagement of younger volunteers (UK volunteers are as young as late teens) and the involvement of health/social work students as well feedback from Silver Line users.</w:t>
      </w:r>
    </w:p>
    <w:p w14:paraId="476E4A0C" w14:textId="77777777" w:rsidR="00E56B15" w:rsidRPr="00E634DD" w:rsidRDefault="00E56B15" w:rsidP="00E56B15">
      <w:pPr>
        <w:pStyle w:val="Heading2"/>
        <w:rPr>
          <w:rFonts w:ascii="Arial" w:hAnsi="Arial" w:cs="Arial"/>
          <w:color w:val="2E74B5" w:themeColor="accent1" w:themeShade="BF"/>
          <w:sz w:val="22"/>
          <w:szCs w:val="22"/>
        </w:rPr>
      </w:pPr>
      <w:bookmarkStart w:id="17" w:name="_Toc447724014"/>
      <w:bookmarkStart w:id="18" w:name="_Toc460522059"/>
      <w:r w:rsidRPr="00E634DD">
        <w:rPr>
          <w:rFonts w:ascii="Arial" w:hAnsi="Arial" w:cs="Arial"/>
          <w:color w:val="2E74B5" w:themeColor="accent1" w:themeShade="BF"/>
          <w:sz w:val="22"/>
          <w:szCs w:val="22"/>
        </w:rPr>
        <w:lastRenderedPageBreak/>
        <w:t>Governance and Operational Approach</w:t>
      </w:r>
      <w:bookmarkEnd w:id="17"/>
      <w:bookmarkEnd w:id="18"/>
    </w:p>
    <w:p w14:paraId="6D1B9622" w14:textId="77777777" w:rsidR="00E56B15" w:rsidRPr="00E634DD" w:rsidRDefault="00E56B15" w:rsidP="00E56B15">
      <w:pPr>
        <w:rPr>
          <w:rFonts w:ascii="Arial" w:hAnsi="Arial" w:cs="Arial"/>
          <w:sz w:val="22"/>
          <w:szCs w:val="22"/>
        </w:rPr>
      </w:pPr>
      <w:r w:rsidRPr="00E634DD">
        <w:rPr>
          <w:rFonts w:ascii="Arial" w:hAnsi="Arial" w:cs="Arial"/>
          <w:sz w:val="22"/>
          <w:szCs w:val="22"/>
        </w:rPr>
        <w:t>The Trustees of SLCT have developed a Governance Framework covering ethics, roles and responsibilities. The Board has a Chairperson and Deputy Chairperson, as well as sub-committees responsible for financial management etc.</w:t>
      </w:r>
    </w:p>
    <w:p w14:paraId="565B8625" w14:textId="77777777" w:rsidR="00E56B15" w:rsidRPr="00E634DD" w:rsidRDefault="00E56B15" w:rsidP="00E56B15">
      <w:pPr>
        <w:pStyle w:val="Heading1"/>
        <w:spacing w:before="0"/>
        <w:rPr>
          <w:rFonts w:ascii="Arial" w:hAnsi="Arial" w:cs="Arial"/>
          <w:sz w:val="22"/>
          <w:szCs w:val="22"/>
        </w:rPr>
      </w:pPr>
      <w:bookmarkStart w:id="19" w:name="_Toc460522060"/>
      <w:r w:rsidRPr="00E634DD">
        <w:rPr>
          <w:rFonts w:ascii="Arial" w:eastAsiaTheme="minorHAnsi" w:hAnsi="Arial" w:cs="Arial"/>
          <w:sz w:val="22"/>
          <w:szCs w:val="22"/>
          <w:u w:val="single"/>
        </w:rPr>
        <w:t>The Government Is Concerned</w:t>
      </w:r>
      <w:bookmarkEnd w:id="19"/>
    </w:p>
    <w:p w14:paraId="10361395" w14:textId="77777777" w:rsidR="00E56B15" w:rsidRPr="00E634DD" w:rsidRDefault="00E56B15" w:rsidP="00E56B15">
      <w:pPr>
        <w:rPr>
          <w:rFonts w:ascii="Arial" w:hAnsi="Arial" w:cs="Arial"/>
          <w:sz w:val="22"/>
          <w:szCs w:val="22"/>
        </w:rPr>
      </w:pPr>
    </w:p>
    <w:p w14:paraId="059A0251" w14:textId="77777777" w:rsidR="00E56B15" w:rsidRPr="00E634DD" w:rsidRDefault="00E56B15" w:rsidP="00E56B15">
      <w:pPr>
        <w:rPr>
          <w:rFonts w:ascii="Arial" w:hAnsi="Arial" w:cs="Arial"/>
          <w:sz w:val="22"/>
          <w:szCs w:val="22"/>
        </w:rPr>
      </w:pPr>
      <w:r w:rsidRPr="00E634DD">
        <w:rPr>
          <w:rFonts w:ascii="Arial" w:hAnsi="Arial" w:cs="Arial"/>
          <w:sz w:val="22"/>
          <w:szCs w:val="22"/>
        </w:rPr>
        <w:t>The Government recognises that an aging population and an increase in people living alone mean that social isolation and loneliness are quickly emerging as major social issues which have particularly adverse impacts on the health and well-being of the rapidly growing population of older people.</w:t>
      </w:r>
    </w:p>
    <w:p w14:paraId="00577FF9" w14:textId="77777777" w:rsidR="00E56B15" w:rsidRPr="00E634DD" w:rsidRDefault="00E56B15" w:rsidP="00E56B15">
      <w:pPr>
        <w:rPr>
          <w:rFonts w:ascii="Arial" w:hAnsi="Arial" w:cs="Arial"/>
          <w:sz w:val="22"/>
          <w:szCs w:val="22"/>
        </w:rPr>
      </w:pPr>
    </w:p>
    <w:p w14:paraId="37D51CD1"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Social isolation and loneliness have been found to be associated with a range of health issues, including increased mortality, depression, high blood pressure, and dementia. A recent study found that social isolation has negative health impacts equivalent to daily consumption of 15 cigarettes or six units of alcohol. </w:t>
      </w:r>
    </w:p>
    <w:p w14:paraId="05BF61F6"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 </w:t>
      </w:r>
    </w:p>
    <w:p w14:paraId="1A1DC8AD" w14:textId="77777777" w:rsidR="00E56B15" w:rsidRPr="00E634DD" w:rsidRDefault="00E56B15" w:rsidP="00E56B15">
      <w:pPr>
        <w:rPr>
          <w:rFonts w:ascii="Arial" w:hAnsi="Arial" w:cs="Arial"/>
          <w:sz w:val="22"/>
          <w:szCs w:val="22"/>
        </w:rPr>
      </w:pPr>
      <w:r w:rsidRPr="00E634DD">
        <w:rPr>
          <w:rFonts w:ascii="Arial" w:hAnsi="Arial" w:cs="Arial"/>
          <w:sz w:val="22"/>
          <w:szCs w:val="22"/>
        </w:rPr>
        <w:t>Social isolation and loneliness are negatively associated with well-being among New Zealand adults. Over 300,000 are estimated to experience loneliness, with perhaps 50,000+ experiencing it on a chronic basis. Only 59% of adult New Zealanders who felt lonely all of the time in the preceding four weeks were satisfied with their life compared with 91% who never felt lonely.</w:t>
      </w:r>
    </w:p>
    <w:p w14:paraId="03A85211" w14:textId="77777777" w:rsidR="00E56B15" w:rsidRPr="00E634DD" w:rsidRDefault="00E56B15" w:rsidP="00E56B15">
      <w:pPr>
        <w:pStyle w:val="Heading2"/>
        <w:rPr>
          <w:rFonts w:ascii="Arial" w:hAnsi="Arial" w:cs="Arial"/>
          <w:color w:val="2E74B5" w:themeColor="accent1" w:themeShade="BF"/>
          <w:sz w:val="22"/>
          <w:szCs w:val="22"/>
          <w:lang w:eastAsia="en-NZ"/>
        </w:rPr>
      </w:pPr>
      <w:bookmarkStart w:id="20" w:name="_Toc460522061"/>
      <w:r w:rsidRPr="00E634DD">
        <w:rPr>
          <w:rFonts w:ascii="Arial" w:hAnsi="Arial" w:cs="Arial"/>
          <w:color w:val="2E74B5" w:themeColor="accent1" w:themeShade="BF"/>
          <w:sz w:val="22"/>
          <w:szCs w:val="22"/>
          <w:lang w:eastAsia="en-NZ"/>
        </w:rPr>
        <w:t>Silver Line Is Needed</w:t>
      </w:r>
      <w:bookmarkEnd w:id="20"/>
    </w:p>
    <w:p w14:paraId="6B611902"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Addressing loneliness to improve people's well-being and health is an increasingly important policy goal. Reductions in social isolation and loneliness are targets for the Ministry of Health and District Health Boards. </w:t>
      </w:r>
    </w:p>
    <w:p w14:paraId="070962D5" w14:textId="77777777" w:rsidR="00E56B15" w:rsidRPr="00E634DD" w:rsidRDefault="00E56B15" w:rsidP="00E56B15">
      <w:pPr>
        <w:rPr>
          <w:rFonts w:ascii="Arial" w:hAnsi="Arial" w:cs="Arial"/>
          <w:sz w:val="22"/>
          <w:szCs w:val="22"/>
        </w:rPr>
      </w:pPr>
    </w:p>
    <w:p w14:paraId="0E2137A9"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Social isolation is also identified as a factor in the development of suicide behaviours in the NZ Suicide Prevention Strategy. In addition, it is recognised that there is a strong relationship between feeling lonely and a person’s self-assessed (poor) mental health status. </w:t>
      </w:r>
    </w:p>
    <w:p w14:paraId="2B60FD4D" w14:textId="77777777" w:rsidR="00E56B15" w:rsidRPr="00E634DD" w:rsidRDefault="00E56B15" w:rsidP="00E56B15">
      <w:pPr>
        <w:rPr>
          <w:rFonts w:ascii="Arial" w:hAnsi="Arial" w:cs="Arial"/>
          <w:sz w:val="22"/>
          <w:szCs w:val="22"/>
        </w:rPr>
      </w:pPr>
    </w:p>
    <w:p w14:paraId="42E24193" w14:textId="77777777" w:rsidR="00E56B15" w:rsidRDefault="00E56B15" w:rsidP="00E56B15">
      <w:pPr>
        <w:rPr>
          <w:rFonts w:ascii="Arial" w:hAnsi="Arial" w:cs="Arial"/>
          <w:sz w:val="22"/>
          <w:szCs w:val="22"/>
        </w:rPr>
      </w:pPr>
      <w:r w:rsidRPr="00E634DD">
        <w:rPr>
          <w:rFonts w:ascii="Arial" w:hAnsi="Arial" w:cs="Arial"/>
          <w:sz w:val="22"/>
          <w:szCs w:val="22"/>
        </w:rPr>
        <w:t xml:space="preserve">The Government is continuing to explore implications and options for responses to aging and loneliness. </w:t>
      </w:r>
    </w:p>
    <w:p w14:paraId="7CFA6CA1" w14:textId="77777777" w:rsidR="00E56B15" w:rsidRPr="00E634DD" w:rsidRDefault="00E56B15" w:rsidP="00E56B15">
      <w:pPr>
        <w:rPr>
          <w:rFonts w:ascii="Arial" w:hAnsi="Arial" w:cs="Arial"/>
          <w:sz w:val="22"/>
          <w:szCs w:val="22"/>
        </w:rPr>
      </w:pPr>
    </w:p>
    <w:p w14:paraId="2E266097"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Silver Line Model in the UK has proved to be effective in reducing presentations to the NHS and reducing pressures on 999 services (the equivalent of 111 in New Zealand). These impacts are achieved at relatively small cost and are available. nationally. It is expected that similar results will accrue in New Zealand. </w:t>
      </w:r>
    </w:p>
    <w:p w14:paraId="11543D53" w14:textId="77777777" w:rsidR="00E56B15" w:rsidRPr="00E634DD" w:rsidRDefault="00E56B15" w:rsidP="00E56B15">
      <w:pPr>
        <w:rPr>
          <w:rFonts w:ascii="Arial" w:hAnsi="Arial" w:cs="Arial"/>
          <w:sz w:val="22"/>
          <w:szCs w:val="22"/>
        </w:rPr>
      </w:pPr>
    </w:p>
    <w:p w14:paraId="67C16308" w14:textId="77777777" w:rsidR="00E56B15" w:rsidRPr="00E634DD" w:rsidRDefault="00E56B15" w:rsidP="00E56B15">
      <w:pPr>
        <w:rPr>
          <w:rFonts w:ascii="Arial" w:hAnsi="Arial" w:cs="Arial"/>
          <w:color w:val="2E74B5" w:themeColor="accent1" w:themeShade="BF"/>
          <w:sz w:val="22"/>
          <w:szCs w:val="22"/>
        </w:rPr>
      </w:pPr>
      <w:bookmarkStart w:id="21" w:name="_Toc460522062"/>
      <w:r w:rsidRPr="00E634DD">
        <w:rPr>
          <w:rFonts w:ascii="Arial" w:hAnsi="Arial" w:cs="Arial"/>
          <w:b/>
          <w:i/>
          <w:color w:val="2E74B5" w:themeColor="accent1" w:themeShade="BF"/>
          <w:sz w:val="22"/>
          <w:szCs w:val="22"/>
        </w:rPr>
        <w:t>Action Is Needed Now</w:t>
      </w:r>
      <w:bookmarkEnd w:id="21"/>
    </w:p>
    <w:p w14:paraId="0101077F" w14:textId="77777777" w:rsidR="00E56B15" w:rsidRPr="00E634DD" w:rsidRDefault="00E56B15" w:rsidP="00E56B15">
      <w:pPr>
        <w:rPr>
          <w:rFonts w:ascii="Arial" w:eastAsiaTheme="majorEastAsia" w:hAnsi="Arial" w:cs="Arial"/>
          <w:bCs/>
          <w:sz w:val="22"/>
          <w:szCs w:val="22"/>
        </w:rPr>
      </w:pPr>
      <w:r w:rsidRPr="00E634DD">
        <w:rPr>
          <w:rFonts w:ascii="Arial" w:eastAsiaTheme="majorEastAsia" w:hAnsi="Arial" w:cs="Arial"/>
          <w:bCs/>
          <w:sz w:val="22"/>
          <w:szCs w:val="22"/>
        </w:rPr>
        <w:t>SLCT has encountered much enthusiasm for the Silver Line Model among other agencies/charitable bodies, DHBs and local government. Design and evaluation assistance has already been offered by a number of DHBs and local government. There is a danger that this enthusiasm will dissipate if the venture is not materially supported by Government. SLCT is offering a relatively low cost, readily available model which is proven to reduce loneliness and improve the sense of belonging/individual worth, which can be introduced throughout the country relatively quickly.</w:t>
      </w:r>
    </w:p>
    <w:p w14:paraId="1F894198" w14:textId="77777777" w:rsidR="00E56B15" w:rsidRPr="00E634DD" w:rsidRDefault="00E56B15" w:rsidP="00E56B15">
      <w:pPr>
        <w:rPr>
          <w:rFonts w:ascii="Arial" w:eastAsiaTheme="majorEastAsia" w:hAnsi="Arial" w:cs="Arial"/>
          <w:bCs/>
          <w:sz w:val="22"/>
          <w:szCs w:val="22"/>
        </w:rPr>
      </w:pPr>
    </w:p>
    <w:p w14:paraId="6FA62F5F" w14:textId="77777777" w:rsidR="00E56B15" w:rsidRPr="00E634DD" w:rsidRDefault="00E56B15" w:rsidP="00E56B15">
      <w:pPr>
        <w:rPr>
          <w:rFonts w:ascii="Arial" w:hAnsi="Arial" w:cs="Arial"/>
          <w:sz w:val="22"/>
          <w:szCs w:val="22"/>
        </w:rPr>
      </w:pPr>
      <w:r w:rsidRPr="00E634DD">
        <w:rPr>
          <w:rFonts w:ascii="Arial" w:hAnsi="Arial" w:cs="Arial"/>
          <w:sz w:val="22"/>
          <w:szCs w:val="22"/>
        </w:rPr>
        <w:t>Government policy increasingly promotes private sector and self-help solutions rather than simply top-down public sector interventions. SLCT’s adaption of the Silver Line Model to New Zealand is consistent with this philosophy. SLCT’s version of the Silver Line Model represents welfare guardianship of older people, by older people, for older people.</w:t>
      </w:r>
    </w:p>
    <w:p w14:paraId="55743BF8" w14:textId="77777777" w:rsidR="00E56B15" w:rsidRPr="00E634DD" w:rsidRDefault="00E56B15" w:rsidP="00E56B15">
      <w:pPr>
        <w:rPr>
          <w:rFonts w:ascii="Arial" w:hAnsi="Arial" w:cs="Arial"/>
          <w:sz w:val="22"/>
          <w:szCs w:val="22"/>
        </w:rPr>
      </w:pPr>
      <w:r w:rsidRPr="00E634DD">
        <w:rPr>
          <w:rFonts w:ascii="Arial" w:hAnsi="Arial" w:cs="Arial"/>
          <w:sz w:val="22"/>
          <w:szCs w:val="22"/>
        </w:rPr>
        <w:t>SLCT should be seen as a basic national service with unparalleled reach but does not necessarily represent a final solution to the problem of loneliness among older people. Nevertheless, it will provide data not previously collected and so will point the way to new services more tailored to individual needs.</w:t>
      </w:r>
    </w:p>
    <w:p w14:paraId="672D8344" w14:textId="77777777" w:rsidR="00E56B15" w:rsidRPr="00E634DD" w:rsidRDefault="00E56B15" w:rsidP="00E56B15">
      <w:pPr>
        <w:spacing w:after="160" w:line="259" w:lineRule="auto"/>
        <w:rPr>
          <w:rFonts w:ascii="Arial" w:eastAsiaTheme="majorEastAsia" w:hAnsi="Arial" w:cs="Arial"/>
          <w:b/>
          <w:bCs/>
          <w:sz w:val="22"/>
          <w:szCs w:val="22"/>
        </w:rPr>
      </w:pPr>
    </w:p>
    <w:p w14:paraId="5811B04D" w14:textId="77777777" w:rsidR="00E56B15" w:rsidRPr="00E634DD" w:rsidRDefault="00E56B15" w:rsidP="00E56B15">
      <w:pPr>
        <w:pStyle w:val="Heading1"/>
        <w:rPr>
          <w:rFonts w:ascii="Arial" w:hAnsi="Arial" w:cs="Arial"/>
          <w:sz w:val="22"/>
          <w:szCs w:val="22"/>
          <w:u w:val="single"/>
        </w:rPr>
      </w:pPr>
      <w:bookmarkStart w:id="22" w:name="_Toc460522063"/>
      <w:r w:rsidRPr="00E634DD">
        <w:rPr>
          <w:rFonts w:ascii="Arial" w:hAnsi="Arial" w:cs="Arial"/>
          <w:sz w:val="22"/>
          <w:szCs w:val="22"/>
          <w:u w:val="single"/>
        </w:rPr>
        <w:lastRenderedPageBreak/>
        <w:t>How SLCT will work</w:t>
      </w:r>
      <w:bookmarkEnd w:id="4"/>
      <w:bookmarkEnd w:id="22"/>
    </w:p>
    <w:p w14:paraId="39A569B1" w14:textId="77777777" w:rsidR="00E56B15" w:rsidRPr="00E634DD" w:rsidRDefault="00E56B15" w:rsidP="00E56B15">
      <w:pPr>
        <w:pStyle w:val="Heading2"/>
        <w:rPr>
          <w:rFonts w:ascii="Arial" w:hAnsi="Arial" w:cs="Arial"/>
          <w:color w:val="2E74B5" w:themeColor="accent1" w:themeShade="BF"/>
          <w:sz w:val="22"/>
          <w:szCs w:val="22"/>
        </w:rPr>
      </w:pPr>
      <w:bookmarkStart w:id="23" w:name="_Toc460522064"/>
      <w:r w:rsidRPr="00E634DD">
        <w:rPr>
          <w:rFonts w:ascii="Arial" w:hAnsi="Arial" w:cs="Arial"/>
          <w:color w:val="2E74B5" w:themeColor="accent1" w:themeShade="BF"/>
          <w:sz w:val="22"/>
          <w:szCs w:val="22"/>
        </w:rPr>
        <w:t>A Quick View</w:t>
      </w:r>
      <w:bookmarkEnd w:id="23"/>
    </w:p>
    <w:p w14:paraId="19D47E79" w14:textId="77777777" w:rsidR="00E56B15" w:rsidRPr="00E634DD" w:rsidRDefault="00E56B15" w:rsidP="00E56B15">
      <w:pPr>
        <w:jc w:val="center"/>
        <w:rPr>
          <w:rFonts w:ascii="Arial" w:hAnsi="Arial" w:cs="Arial"/>
          <w:sz w:val="22"/>
          <w:szCs w:val="22"/>
        </w:rPr>
      </w:pPr>
      <w:r w:rsidRPr="00E634DD">
        <w:rPr>
          <w:rFonts w:ascii="Arial" w:hAnsi="Arial" w:cs="Arial"/>
          <w:noProof/>
          <w:sz w:val="22"/>
          <w:szCs w:val="22"/>
        </w:rPr>
        <w:drawing>
          <wp:inline distT="0" distB="0" distL="0" distR="0" wp14:anchorId="74539B68" wp14:editId="467DED13">
            <wp:extent cx="3476625" cy="260758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629" cy="2618092"/>
                    </a:xfrm>
                    <a:prstGeom prst="rect">
                      <a:avLst/>
                    </a:prstGeom>
                    <a:noFill/>
                  </pic:spPr>
                </pic:pic>
              </a:graphicData>
            </a:graphic>
          </wp:inline>
        </w:drawing>
      </w:r>
    </w:p>
    <w:p w14:paraId="0804B344" w14:textId="77777777" w:rsidR="00E56B15" w:rsidRPr="00E634DD" w:rsidRDefault="00E56B15" w:rsidP="00E56B15">
      <w:pPr>
        <w:rPr>
          <w:rFonts w:ascii="Arial" w:hAnsi="Arial" w:cs="Arial"/>
          <w:sz w:val="22"/>
          <w:szCs w:val="22"/>
        </w:rPr>
      </w:pPr>
      <w:r w:rsidRPr="00E634DD">
        <w:rPr>
          <w:rFonts w:ascii="Arial" w:hAnsi="Arial" w:cs="Arial"/>
          <w:sz w:val="22"/>
          <w:szCs w:val="22"/>
        </w:rPr>
        <w:t>SLCT seeks to offer a nationally available, fully integrated helpline 24/7, plus a one-to-one befriending service with more restricted hours. The key element of the service adding value to people’s lives is likely to be the dedicated befriending service. Based on UK experience and SLCT expertise, the SLCT service is expected to have the following characteristics:</w:t>
      </w:r>
    </w:p>
    <w:p w14:paraId="375DD9DF" w14:textId="77777777" w:rsidR="00E56B15" w:rsidRPr="00E634DD" w:rsidRDefault="00E56B15" w:rsidP="00C379AD">
      <w:pPr>
        <w:pStyle w:val="ListParagraph"/>
        <w:numPr>
          <w:ilvl w:val="0"/>
          <w:numId w:val="31"/>
        </w:numPr>
        <w:contextualSpacing w:val="0"/>
        <w:rPr>
          <w:rFonts w:ascii="Arial" w:hAnsi="Arial" w:cs="Arial"/>
        </w:rPr>
      </w:pPr>
      <w:r w:rsidRPr="00E634DD">
        <w:rPr>
          <w:rFonts w:ascii="Arial" w:hAnsi="Arial" w:cs="Arial"/>
        </w:rPr>
        <w:t xml:space="preserve">A dedicated, well-publicised helpline freely available throughout NZ for older people, with open communication on a wide range of issues (health, financial, social, a place to chat – the initial elements of befriending). This will be a 24/7 operation in due course; timing will depend on both service demand and adequate funding. </w:t>
      </w:r>
    </w:p>
    <w:p w14:paraId="267C1342" w14:textId="77777777" w:rsidR="00E56B15" w:rsidRPr="00E634DD" w:rsidRDefault="00E56B15" w:rsidP="00C379AD">
      <w:pPr>
        <w:pStyle w:val="ListParagraph"/>
        <w:numPr>
          <w:ilvl w:val="0"/>
          <w:numId w:val="31"/>
        </w:numPr>
        <w:contextualSpacing w:val="0"/>
        <w:rPr>
          <w:rFonts w:ascii="Arial" w:hAnsi="Arial" w:cs="Arial"/>
        </w:rPr>
      </w:pPr>
      <w:r w:rsidRPr="00E634DD">
        <w:rPr>
          <w:rFonts w:ascii="Arial" w:hAnsi="Arial" w:cs="Arial"/>
        </w:rPr>
        <w:t>Using volunteers with professional supervision is expected to be more effective than paid call centre staff, from both financial and ‘engagement’ considerations. The UK Silver Line is increasingly focused on volunteers for its 24/7 helpline as well as one-to-one befrienders, as this approach is seen to increase the ongoing level of empathetic engagement.</w:t>
      </w:r>
    </w:p>
    <w:p w14:paraId="00FB9D41" w14:textId="77777777" w:rsidR="00E56B15" w:rsidRPr="00E634DD" w:rsidRDefault="00E56B15" w:rsidP="00C379AD">
      <w:pPr>
        <w:pStyle w:val="ListParagraph"/>
        <w:numPr>
          <w:ilvl w:val="0"/>
          <w:numId w:val="31"/>
        </w:numPr>
        <w:contextualSpacing w:val="0"/>
        <w:rPr>
          <w:rFonts w:ascii="Arial" w:hAnsi="Arial" w:cs="Arial"/>
        </w:rPr>
      </w:pPr>
      <w:r w:rsidRPr="00E634DD">
        <w:rPr>
          <w:rFonts w:ascii="Arial" w:hAnsi="Arial" w:cs="Arial"/>
        </w:rPr>
        <w:t xml:space="preserve">The key initial ‘tag line’ for the Silver Line will not over-emphasise the befriending element, as it is recognised that potential callers will not necessarily be encouraged to make contact if they have to effectively self-label as lonely. </w:t>
      </w:r>
    </w:p>
    <w:p w14:paraId="4FCC64A9" w14:textId="77777777" w:rsidR="00E56B15" w:rsidRPr="00E634DD" w:rsidRDefault="00E56B15" w:rsidP="00E56B15">
      <w:pPr>
        <w:ind w:left="1134"/>
        <w:rPr>
          <w:rFonts w:ascii="Arial" w:hAnsi="Arial" w:cs="Arial"/>
          <w:sz w:val="22"/>
          <w:szCs w:val="22"/>
        </w:rPr>
      </w:pPr>
      <w:r w:rsidRPr="00E634DD">
        <w:rPr>
          <w:rFonts w:ascii="Arial" w:hAnsi="Arial" w:cs="Arial"/>
          <w:sz w:val="22"/>
          <w:szCs w:val="22"/>
        </w:rPr>
        <w:t>But as part of a standard though flexible helpline approach, callers will be assessed for, and may quickly become open about, elements of isolation and loneliness. They will be offered regular contact with a vetted individual (not necessarily of the same age group) as a form of friendship.</w:t>
      </w:r>
    </w:p>
    <w:p w14:paraId="6F3E7B03" w14:textId="77777777" w:rsidR="00E56B15" w:rsidRPr="00E634DD" w:rsidRDefault="00E56B15" w:rsidP="00C379AD">
      <w:pPr>
        <w:pStyle w:val="ListParagraph"/>
        <w:numPr>
          <w:ilvl w:val="0"/>
          <w:numId w:val="31"/>
        </w:numPr>
        <w:contextualSpacing w:val="0"/>
        <w:rPr>
          <w:rFonts w:ascii="Arial" w:hAnsi="Arial" w:cs="Arial"/>
        </w:rPr>
      </w:pPr>
      <w:r w:rsidRPr="00E634DD">
        <w:rPr>
          <w:rFonts w:ascii="Arial" w:hAnsi="Arial" w:cs="Arial"/>
        </w:rPr>
        <w:t>This befriending will initially be offered by telephone but, as with the UK, can be expected to expand e.g. into written communication (Silver Letters).</w:t>
      </w:r>
    </w:p>
    <w:p w14:paraId="4B0222AB" w14:textId="77777777" w:rsidR="00E56B15" w:rsidRPr="00E634DD" w:rsidRDefault="00E56B15" w:rsidP="00C379AD">
      <w:pPr>
        <w:pStyle w:val="ListParagraph"/>
        <w:numPr>
          <w:ilvl w:val="0"/>
          <w:numId w:val="31"/>
        </w:numPr>
        <w:contextualSpacing w:val="0"/>
        <w:rPr>
          <w:rFonts w:ascii="Arial" w:hAnsi="Arial" w:cs="Arial"/>
        </w:rPr>
      </w:pPr>
      <w:r w:rsidRPr="00E634DD">
        <w:rPr>
          <w:rFonts w:ascii="Arial" w:hAnsi="Arial" w:cs="Arial"/>
        </w:rPr>
        <w:t>SLCT will directly monitor and manage the ongoing befriending relationships as well as the operations of the 24/7 line through an operating contract with HelpCentre (2015) Ltd (HCL).</w:t>
      </w:r>
    </w:p>
    <w:p w14:paraId="2BF8C846" w14:textId="77777777" w:rsidR="00E56B15" w:rsidRPr="00E634DD" w:rsidRDefault="00E56B15" w:rsidP="00C379AD">
      <w:pPr>
        <w:pStyle w:val="ListParagraph"/>
        <w:numPr>
          <w:ilvl w:val="0"/>
          <w:numId w:val="31"/>
        </w:numPr>
        <w:contextualSpacing w:val="0"/>
        <w:rPr>
          <w:rFonts w:ascii="Arial" w:hAnsi="Arial" w:cs="Arial"/>
        </w:rPr>
      </w:pPr>
      <w:r w:rsidRPr="00E634DD">
        <w:rPr>
          <w:rFonts w:ascii="Arial" w:hAnsi="Arial" w:cs="Arial"/>
        </w:rPr>
        <w:t>Lessons on the approach and potential pitfalls have been, and will continue to be, learnt from The UK Silver Line. SLCT will also feedback its learnings to the central operation in the UK. It is expected that more countries will join the Silver Line ‘family’ and exchanges of learning will be important. NZ should be able to fulfil a key international role.</w:t>
      </w:r>
    </w:p>
    <w:p w14:paraId="0227EA38" w14:textId="77777777" w:rsidR="00E56B15" w:rsidRPr="00E634DD" w:rsidRDefault="00E56B15" w:rsidP="00E56B15">
      <w:pPr>
        <w:rPr>
          <w:rFonts w:ascii="Arial" w:hAnsi="Arial" w:cs="Arial"/>
          <w:sz w:val="22"/>
          <w:szCs w:val="22"/>
        </w:rPr>
      </w:pPr>
      <w:r w:rsidRPr="00E634DD">
        <w:rPr>
          <w:rFonts w:ascii="Arial" w:hAnsi="Arial" w:cs="Arial"/>
          <w:sz w:val="22"/>
          <w:szCs w:val="22"/>
        </w:rPr>
        <w:lastRenderedPageBreak/>
        <w:t>A mixture of effective software, careful operating design and responsible and responsive human judgement together with proactive quality control will be the keys to success. SLCT (including its retained consultants) has some experience of operating and controlling helplines and ancillary services. The UK Silver Line has developed considerable expertise in both software and human interactions and is open to developing arrangements for SLCT to draw on that experience and expertise and to contribute to ongoing development.</w:t>
      </w:r>
    </w:p>
    <w:p w14:paraId="50511014" w14:textId="77777777" w:rsidR="00E56B15" w:rsidRPr="00E634DD" w:rsidRDefault="00E56B15" w:rsidP="00E56B15">
      <w:pPr>
        <w:rPr>
          <w:rFonts w:ascii="Arial" w:hAnsi="Arial" w:cs="Arial"/>
          <w:sz w:val="22"/>
          <w:szCs w:val="22"/>
        </w:rPr>
      </w:pPr>
      <w:r w:rsidRPr="00E634DD">
        <w:rPr>
          <w:rFonts w:ascii="Arial" w:hAnsi="Arial" w:cs="Arial"/>
          <w:sz w:val="22"/>
          <w:szCs w:val="22"/>
        </w:rPr>
        <w:t>Policy and governance will be kept separate from day to day operations. Thus, SLCT will provide oversight and a ‘public face’ while HelpCentre 2015 (HCL) is contracted to manage the operation on a day-to-day basis. Exact boundaries and responsibilities will be codified from time-to-time in an agreement between the two organisations.</w:t>
      </w:r>
    </w:p>
    <w:p w14:paraId="50E2AFC6" w14:textId="77777777" w:rsidR="00E56B15" w:rsidRPr="00E634DD" w:rsidRDefault="00E56B15" w:rsidP="00E56B15">
      <w:pPr>
        <w:pStyle w:val="Heading2"/>
        <w:rPr>
          <w:rFonts w:ascii="Arial" w:hAnsi="Arial" w:cs="Arial"/>
          <w:color w:val="2E74B5" w:themeColor="accent1" w:themeShade="BF"/>
          <w:sz w:val="22"/>
          <w:szCs w:val="22"/>
        </w:rPr>
      </w:pPr>
      <w:bookmarkStart w:id="24" w:name="_Toc447723990"/>
      <w:bookmarkStart w:id="25" w:name="_Toc460522065"/>
      <w:r w:rsidRPr="00E634DD">
        <w:rPr>
          <w:rFonts w:ascii="Arial" w:hAnsi="Arial" w:cs="Arial"/>
          <w:color w:val="2E74B5" w:themeColor="accent1" w:themeShade="BF"/>
          <w:sz w:val="22"/>
          <w:szCs w:val="22"/>
        </w:rPr>
        <w:t>Evidence-led, Thought Leadership</w:t>
      </w:r>
      <w:bookmarkEnd w:id="24"/>
      <w:bookmarkEnd w:id="25"/>
    </w:p>
    <w:p w14:paraId="237E2DFA" w14:textId="77777777" w:rsidR="00E56B15" w:rsidRPr="00E634DD" w:rsidRDefault="00E56B15" w:rsidP="00E56B15">
      <w:pPr>
        <w:rPr>
          <w:rFonts w:ascii="Arial" w:hAnsi="Arial" w:cs="Arial"/>
          <w:sz w:val="22"/>
          <w:szCs w:val="22"/>
        </w:rPr>
      </w:pPr>
      <w:r w:rsidRPr="00E634DD">
        <w:rPr>
          <w:rFonts w:ascii="Arial" w:hAnsi="Arial" w:cs="Arial"/>
          <w:sz w:val="22"/>
          <w:szCs w:val="22"/>
        </w:rPr>
        <w:t>SLCT will adopt a comprehensive, collaborative, whole-of-sector approach to enhancing the welfare of older people. It will:</w:t>
      </w:r>
    </w:p>
    <w:p w14:paraId="3AB68AA4"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Identify and seek to work collaboratively with others (e.g. charities, DHBs and PHOs) in support of older people.</w:t>
      </w:r>
    </w:p>
    <w:p w14:paraId="07F17F9C"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Instigate new joined-up services by brokering protocols for data sharing, remedies and interventions to counter elder abuse.</w:t>
      </w:r>
    </w:p>
    <w:p w14:paraId="56B948D4"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 xml:space="preserve">Work closely with AUT, and others as appropriate, to identify the effectiveness, strengths and development opportunities of the Silver Line model; and to search out opportunities to further enhance it by improving the model’s effectiveness, efficacy and efficiency. </w:t>
      </w:r>
    </w:p>
    <w:p w14:paraId="1D2BDFF5"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Establishing relationships with telecommunications and internet service providers to foster learnings for both SLCT and companies in the IT sector will be important</w:t>
      </w:r>
    </w:p>
    <w:p w14:paraId="373B85E8"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Seek input from appropriate government departments on the focus and direction of appropriate research, both short term and longitudinal.</w:t>
      </w:r>
    </w:p>
    <w:p w14:paraId="018CEF33"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Develop audio-visual and other materials for access by users.</w:t>
      </w:r>
    </w:p>
    <w:p w14:paraId="16C129CF"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Work with appropriate government departments and NGOs (e.g. Age Concern, CAB) to foster development of suitable services for older people.</w:t>
      </w:r>
    </w:p>
    <w:p w14:paraId="0B6D991C" w14:textId="77777777" w:rsidR="00E56B15" w:rsidRPr="00E634DD" w:rsidRDefault="00E56B15" w:rsidP="00C379AD">
      <w:pPr>
        <w:pStyle w:val="ListParagraph"/>
        <w:numPr>
          <w:ilvl w:val="0"/>
          <w:numId w:val="33"/>
        </w:numPr>
        <w:rPr>
          <w:rFonts w:ascii="Arial" w:hAnsi="Arial" w:cs="Arial"/>
        </w:rPr>
      </w:pPr>
      <w:r w:rsidRPr="00E634DD">
        <w:rPr>
          <w:rFonts w:ascii="Arial" w:hAnsi="Arial" w:cs="Arial"/>
        </w:rPr>
        <w:t>Develop (in collaboration with AUT) a Centre of Excellence and Think-tank on the care of older persons, and provide opportunities for students in direct experience in the needs and care older people.</w:t>
      </w:r>
    </w:p>
    <w:p w14:paraId="06977AEA" w14:textId="77777777" w:rsidR="00E56B15" w:rsidRPr="00E634DD" w:rsidRDefault="00E56B15" w:rsidP="00E56B15">
      <w:pPr>
        <w:pStyle w:val="Heading2"/>
        <w:rPr>
          <w:rFonts w:ascii="Arial" w:hAnsi="Arial" w:cs="Arial"/>
          <w:color w:val="2E74B5" w:themeColor="accent1" w:themeShade="BF"/>
          <w:sz w:val="22"/>
          <w:szCs w:val="22"/>
        </w:rPr>
      </w:pPr>
      <w:bookmarkStart w:id="26" w:name="_Toc447723991"/>
      <w:bookmarkStart w:id="27" w:name="_Toc460522066"/>
      <w:r w:rsidRPr="00E634DD">
        <w:rPr>
          <w:rFonts w:ascii="Arial" w:hAnsi="Arial" w:cs="Arial"/>
          <w:color w:val="2E74B5" w:themeColor="accent1" w:themeShade="BF"/>
          <w:sz w:val="22"/>
          <w:szCs w:val="22"/>
        </w:rPr>
        <w:t>How SLCT will be different</w:t>
      </w:r>
      <w:bookmarkEnd w:id="26"/>
      <w:bookmarkEnd w:id="27"/>
    </w:p>
    <w:p w14:paraId="7C531385" w14:textId="77777777" w:rsidR="00E56B15" w:rsidRPr="00E634DD" w:rsidRDefault="00E56B15" w:rsidP="00E56B15">
      <w:pPr>
        <w:rPr>
          <w:rFonts w:ascii="Arial" w:hAnsi="Arial" w:cs="Arial"/>
          <w:sz w:val="22"/>
          <w:szCs w:val="22"/>
        </w:rPr>
      </w:pPr>
      <w:r w:rsidRPr="00E634DD">
        <w:rPr>
          <w:rFonts w:ascii="Arial" w:hAnsi="Arial" w:cs="Arial"/>
          <w:sz w:val="22"/>
          <w:szCs w:val="22"/>
        </w:rPr>
        <w:t>There are many helplines and support services in New Zealand but none currently with the planned scope and dedicated reach of Silver Line. SLCT has learnt extensively from the highly successful UK equivalent and has entered into collaboration with that organisation. This will help ensure a successful and relatively speedy NZ-wide roll out for SLCT.</w:t>
      </w:r>
    </w:p>
    <w:p w14:paraId="1A20D9D4"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 </w:t>
      </w:r>
    </w:p>
    <w:p w14:paraId="795169A9" w14:textId="77777777" w:rsidR="00E56B15" w:rsidRPr="00E634DD" w:rsidRDefault="00E56B15" w:rsidP="00E56B15">
      <w:pPr>
        <w:rPr>
          <w:rFonts w:ascii="Arial" w:eastAsiaTheme="majorEastAsia" w:hAnsi="Arial" w:cs="Arial"/>
          <w:b/>
          <w:bCs/>
          <w:i/>
          <w:sz w:val="22"/>
          <w:szCs w:val="22"/>
        </w:rPr>
      </w:pPr>
      <w:r w:rsidRPr="00E634DD">
        <w:rPr>
          <w:rFonts w:ascii="Arial" w:hAnsi="Arial" w:cs="Arial"/>
          <w:sz w:val="22"/>
          <w:szCs w:val="22"/>
        </w:rPr>
        <w:t>The ‘Voice of the Customer’ will be integral. There will be an advisory panel drawn from ethnic communities. Other providers of services to older people will be invited to contribute to a services operations committee. The general public will be invited to contribute to user panels and to meet with Trustees on a regular basis. This will ensure the focus of SLCT remains wedded to the real issues facing the growing population of older people.</w:t>
      </w:r>
      <w:bookmarkStart w:id="28" w:name="_Toc447723994"/>
    </w:p>
    <w:p w14:paraId="434F7BD2" w14:textId="77777777" w:rsidR="00E56B15" w:rsidRPr="00E634DD" w:rsidRDefault="00E56B15" w:rsidP="00E56B15">
      <w:pPr>
        <w:pStyle w:val="Heading2"/>
        <w:rPr>
          <w:rFonts w:ascii="Arial" w:hAnsi="Arial" w:cs="Arial"/>
          <w:color w:val="2E74B5" w:themeColor="accent1" w:themeShade="BF"/>
          <w:sz w:val="22"/>
          <w:szCs w:val="22"/>
        </w:rPr>
      </w:pPr>
      <w:bookmarkStart w:id="29" w:name="_Toc460522067"/>
      <w:r w:rsidRPr="00E634DD">
        <w:rPr>
          <w:rFonts w:ascii="Arial" w:hAnsi="Arial" w:cs="Arial"/>
          <w:color w:val="2E74B5" w:themeColor="accent1" w:themeShade="BF"/>
          <w:sz w:val="22"/>
          <w:szCs w:val="22"/>
        </w:rPr>
        <w:t>Possible Demand</w:t>
      </w:r>
      <w:bookmarkEnd w:id="28"/>
      <w:bookmarkEnd w:id="29"/>
    </w:p>
    <w:p w14:paraId="5B4DF1D7"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New Zealand has a significant and growing population of older people. The following table indicates the breakdown of population based on government statistics in 2014 and shows the 65+ cohort as rapidly growing: </w:t>
      </w:r>
    </w:p>
    <w:tbl>
      <w:tblPr>
        <w:tblStyle w:val="TableGrid"/>
        <w:tblW w:w="0" w:type="auto"/>
        <w:tblLook w:val="04A0" w:firstRow="1" w:lastRow="0" w:firstColumn="1" w:lastColumn="0" w:noHBand="0" w:noVBand="1"/>
      </w:tblPr>
      <w:tblGrid>
        <w:gridCol w:w="1345"/>
        <w:gridCol w:w="1477"/>
        <w:gridCol w:w="1477"/>
        <w:gridCol w:w="1477"/>
        <w:gridCol w:w="1373"/>
        <w:gridCol w:w="1373"/>
      </w:tblGrid>
      <w:tr w:rsidR="00E56B15" w:rsidRPr="00E634DD" w14:paraId="4674CFC9" w14:textId="77777777" w:rsidTr="00E56B15">
        <w:tc>
          <w:tcPr>
            <w:tcW w:w="1345" w:type="dxa"/>
          </w:tcPr>
          <w:p w14:paraId="5843BB0B" w14:textId="77777777" w:rsidR="00E56B15" w:rsidRPr="00E634DD" w:rsidRDefault="00E56B15" w:rsidP="00E56B15">
            <w:pPr>
              <w:rPr>
                <w:rFonts w:ascii="Arial" w:hAnsi="Arial" w:cs="Arial"/>
                <w:b/>
                <w:sz w:val="22"/>
                <w:szCs w:val="22"/>
              </w:rPr>
            </w:pPr>
            <w:r w:rsidRPr="00E634DD">
              <w:rPr>
                <w:rFonts w:ascii="Arial" w:hAnsi="Arial" w:cs="Arial"/>
                <w:b/>
                <w:sz w:val="22"/>
                <w:szCs w:val="22"/>
              </w:rPr>
              <w:t>Age Group</w:t>
            </w:r>
          </w:p>
        </w:tc>
        <w:tc>
          <w:tcPr>
            <w:tcW w:w="1477" w:type="dxa"/>
          </w:tcPr>
          <w:p w14:paraId="396B6B17" w14:textId="77777777" w:rsidR="00E56B15" w:rsidRPr="00E634DD" w:rsidRDefault="00E56B15" w:rsidP="00E56B15">
            <w:pPr>
              <w:rPr>
                <w:rFonts w:ascii="Arial" w:hAnsi="Arial" w:cs="Arial"/>
                <w:b/>
                <w:sz w:val="22"/>
                <w:szCs w:val="22"/>
              </w:rPr>
            </w:pPr>
            <w:r w:rsidRPr="00E634DD">
              <w:rPr>
                <w:rFonts w:ascii="Arial" w:hAnsi="Arial" w:cs="Arial"/>
                <w:b/>
                <w:sz w:val="22"/>
                <w:szCs w:val="22"/>
              </w:rPr>
              <w:t xml:space="preserve">Total </w:t>
            </w:r>
          </w:p>
          <w:p w14:paraId="68F81FE1" w14:textId="77777777" w:rsidR="00E56B15" w:rsidRPr="00E634DD" w:rsidRDefault="00E56B15" w:rsidP="00E56B15">
            <w:pPr>
              <w:rPr>
                <w:rFonts w:ascii="Arial" w:hAnsi="Arial" w:cs="Arial"/>
                <w:b/>
                <w:sz w:val="22"/>
                <w:szCs w:val="22"/>
              </w:rPr>
            </w:pPr>
            <w:r w:rsidRPr="00E634DD">
              <w:rPr>
                <w:rFonts w:ascii="Arial" w:hAnsi="Arial" w:cs="Arial"/>
                <w:b/>
                <w:sz w:val="22"/>
                <w:szCs w:val="22"/>
              </w:rPr>
              <w:t>Population</w:t>
            </w:r>
          </w:p>
          <w:p w14:paraId="11EBE25E" w14:textId="77777777" w:rsidR="00E56B15" w:rsidRPr="00E634DD" w:rsidRDefault="00E56B15" w:rsidP="00E56B15">
            <w:pPr>
              <w:rPr>
                <w:rFonts w:ascii="Arial" w:hAnsi="Arial" w:cs="Arial"/>
                <w:b/>
                <w:sz w:val="22"/>
                <w:szCs w:val="22"/>
              </w:rPr>
            </w:pPr>
            <w:r w:rsidRPr="00E634DD">
              <w:rPr>
                <w:rFonts w:ascii="Arial" w:hAnsi="Arial" w:cs="Arial"/>
                <w:b/>
                <w:sz w:val="22"/>
                <w:szCs w:val="22"/>
              </w:rPr>
              <w:t>2006</w:t>
            </w:r>
          </w:p>
        </w:tc>
        <w:tc>
          <w:tcPr>
            <w:tcW w:w="1477" w:type="dxa"/>
          </w:tcPr>
          <w:p w14:paraId="2157EBA5" w14:textId="77777777" w:rsidR="00E56B15" w:rsidRPr="00E634DD" w:rsidRDefault="00E56B15" w:rsidP="00E56B15">
            <w:pPr>
              <w:rPr>
                <w:rFonts w:ascii="Arial" w:hAnsi="Arial" w:cs="Arial"/>
                <w:b/>
                <w:sz w:val="22"/>
                <w:szCs w:val="22"/>
              </w:rPr>
            </w:pPr>
            <w:r w:rsidRPr="00E634DD">
              <w:rPr>
                <w:rFonts w:ascii="Arial" w:hAnsi="Arial" w:cs="Arial"/>
                <w:b/>
                <w:sz w:val="22"/>
                <w:szCs w:val="22"/>
              </w:rPr>
              <w:t xml:space="preserve">Total </w:t>
            </w:r>
          </w:p>
          <w:p w14:paraId="44F7D4F6" w14:textId="77777777" w:rsidR="00E56B15" w:rsidRPr="00E634DD" w:rsidRDefault="00E56B15" w:rsidP="00E56B15">
            <w:pPr>
              <w:rPr>
                <w:rFonts w:ascii="Arial" w:hAnsi="Arial" w:cs="Arial"/>
                <w:b/>
                <w:sz w:val="22"/>
                <w:szCs w:val="22"/>
              </w:rPr>
            </w:pPr>
            <w:r w:rsidRPr="00E634DD">
              <w:rPr>
                <w:rFonts w:ascii="Arial" w:hAnsi="Arial" w:cs="Arial"/>
                <w:b/>
                <w:sz w:val="22"/>
                <w:szCs w:val="22"/>
              </w:rPr>
              <w:t>Population</w:t>
            </w:r>
          </w:p>
          <w:p w14:paraId="72B1A7CC" w14:textId="77777777" w:rsidR="00E56B15" w:rsidRPr="00E634DD" w:rsidRDefault="00E56B15" w:rsidP="00E56B15">
            <w:pPr>
              <w:rPr>
                <w:rFonts w:ascii="Arial" w:hAnsi="Arial" w:cs="Arial"/>
                <w:b/>
                <w:sz w:val="22"/>
                <w:szCs w:val="22"/>
              </w:rPr>
            </w:pPr>
            <w:r w:rsidRPr="00E634DD">
              <w:rPr>
                <w:rFonts w:ascii="Arial" w:hAnsi="Arial" w:cs="Arial"/>
                <w:b/>
                <w:sz w:val="22"/>
                <w:szCs w:val="22"/>
              </w:rPr>
              <w:t>2013</w:t>
            </w:r>
          </w:p>
        </w:tc>
        <w:tc>
          <w:tcPr>
            <w:tcW w:w="1477" w:type="dxa"/>
          </w:tcPr>
          <w:p w14:paraId="247F336C" w14:textId="77777777" w:rsidR="00E56B15" w:rsidRPr="00E634DD" w:rsidRDefault="00E56B15" w:rsidP="00E56B15">
            <w:pPr>
              <w:rPr>
                <w:rFonts w:ascii="Arial" w:hAnsi="Arial" w:cs="Arial"/>
                <w:b/>
                <w:sz w:val="22"/>
                <w:szCs w:val="22"/>
              </w:rPr>
            </w:pPr>
            <w:r w:rsidRPr="00E634DD">
              <w:rPr>
                <w:rFonts w:ascii="Arial" w:hAnsi="Arial" w:cs="Arial"/>
                <w:b/>
                <w:sz w:val="22"/>
                <w:szCs w:val="22"/>
              </w:rPr>
              <w:t xml:space="preserve">Total </w:t>
            </w:r>
          </w:p>
          <w:p w14:paraId="3EE488E1" w14:textId="77777777" w:rsidR="00E56B15" w:rsidRPr="00E634DD" w:rsidRDefault="00E56B15" w:rsidP="00E56B15">
            <w:pPr>
              <w:rPr>
                <w:rFonts w:ascii="Arial" w:hAnsi="Arial" w:cs="Arial"/>
                <w:b/>
                <w:sz w:val="22"/>
                <w:szCs w:val="22"/>
              </w:rPr>
            </w:pPr>
            <w:r w:rsidRPr="00E634DD">
              <w:rPr>
                <w:rFonts w:ascii="Arial" w:hAnsi="Arial" w:cs="Arial"/>
                <w:b/>
                <w:sz w:val="22"/>
                <w:szCs w:val="22"/>
              </w:rPr>
              <w:t>Population</w:t>
            </w:r>
          </w:p>
          <w:p w14:paraId="606406FD" w14:textId="77777777" w:rsidR="00E56B15" w:rsidRPr="00E634DD" w:rsidRDefault="00E56B15" w:rsidP="00E56B15">
            <w:pPr>
              <w:rPr>
                <w:rFonts w:ascii="Arial" w:hAnsi="Arial" w:cs="Arial"/>
                <w:b/>
                <w:sz w:val="22"/>
                <w:szCs w:val="22"/>
              </w:rPr>
            </w:pPr>
            <w:r w:rsidRPr="00E634DD">
              <w:rPr>
                <w:rFonts w:ascii="Arial" w:hAnsi="Arial" w:cs="Arial"/>
                <w:b/>
                <w:sz w:val="22"/>
                <w:szCs w:val="22"/>
              </w:rPr>
              <w:t>2014</w:t>
            </w:r>
          </w:p>
        </w:tc>
        <w:tc>
          <w:tcPr>
            <w:tcW w:w="1373" w:type="dxa"/>
          </w:tcPr>
          <w:p w14:paraId="786CFD49" w14:textId="77777777" w:rsidR="00E56B15" w:rsidRPr="00E634DD" w:rsidRDefault="00E56B15" w:rsidP="00E56B15">
            <w:pPr>
              <w:rPr>
                <w:rFonts w:ascii="Arial" w:hAnsi="Arial" w:cs="Arial"/>
                <w:b/>
                <w:sz w:val="22"/>
                <w:szCs w:val="22"/>
              </w:rPr>
            </w:pPr>
            <w:r w:rsidRPr="00E634DD">
              <w:rPr>
                <w:rFonts w:ascii="Arial" w:hAnsi="Arial" w:cs="Arial"/>
                <w:b/>
                <w:sz w:val="22"/>
                <w:szCs w:val="22"/>
              </w:rPr>
              <w:t>Annual % change 2006/13</w:t>
            </w:r>
          </w:p>
        </w:tc>
        <w:tc>
          <w:tcPr>
            <w:tcW w:w="1373" w:type="dxa"/>
          </w:tcPr>
          <w:p w14:paraId="083DD082" w14:textId="77777777" w:rsidR="00E56B15" w:rsidRPr="00E634DD" w:rsidRDefault="00E56B15" w:rsidP="00E56B15">
            <w:pPr>
              <w:rPr>
                <w:rFonts w:ascii="Arial" w:hAnsi="Arial" w:cs="Arial"/>
                <w:b/>
                <w:sz w:val="22"/>
                <w:szCs w:val="22"/>
              </w:rPr>
            </w:pPr>
            <w:r w:rsidRPr="00E634DD">
              <w:rPr>
                <w:rFonts w:ascii="Arial" w:hAnsi="Arial" w:cs="Arial"/>
                <w:b/>
                <w:sz w:val="22"/>
                <w:szCs w:val="22"/>
              </w:rPr>
              <w:t>Annual % change 2013/14</w:t>
            </w:r>
          </w:p>
        </w:tc>
      </w:tr>
      <w:tr w:rsidR="00E56B15" w:rsidRPr="00E634DD" w14:paraId="1E99CA88" w14:textId="77777777" w:rsidTr="00E56B15">
        <w:tc>
          <w:tcPr>
            <w:tcW w:w="1345" w:type="dxa"/>
          </w:tcPr>
          <w:p w14:paraId="0A543394" w14:textId="77777777" w:rsidR="00E56B15" w:rsidRPr="00E634DD" w:rsidRDefault="00E56B15" w:rsidP="00E56B15">
            <w:pPr>
              <w:rPr>
                <w:rFonts w:ascii="Arial" w:hAnsi="Arial" w:cs="Arial"/>
                <w:b/>
                <w:sz w:val="22"/>
                <w:szCs w:val="22"/>
              </w:rPr>
            </w:pPr>
            <w:r w:rsidRPr="00E634DD">
              <w:rPr>
                <w:rFonts w:ascii="Arial" w:hAnsi="Arial" w:cs="Arial"/>
                <w:b/>
                <w:sz w:val="22"/>
                <w:szCs w:val="22"/>
              </w:rPr>
              <w:t>0-14</w:t>
            </w:r>
          </w:p>
        </w:tc>
        <w:tc>
          <w:tcPr>
            <w:tcW w:w="1477" w:type="dxa"/>
          </w:tcPr>
          <w:p w14:paraId="5B4B7B46" w14:textId="77777777" w:rsidR="00E56B15" w:rsidRPr="00E634DD" w:rsidRDefault="00E56B15" w:rsidP="00E56B15">
            <w:pPr>
              <w:rPr>
                <w:rFonts w:ascii="Arial" w:hAnsi="Arial" w:cs="Arial"/>
                <w:b/>
                <w:sz w:val="22"/>
                <w:szCs w:val="22"/>
              </w:rPr>
            </w:pPr>
            <w:r w:rsidRPr="00E634DD">
              <w:rPr>
                <w:rFonts w:ascii="Arial" w:hAnsi="Arial" w:cs="Arial"/>
                <w:b/>
                <w:sz w:val="22"/>
                <w:szCs w:val="22"/>
              </w:rPr>
              <w:t>888,300</w:t>
            </w:r>
          </w:p>
        </w:tc>
        <w:tc>
          <w:tcPr>
            <w:tcW w:w="1477" w:type="dxa"/>
          </w:tcPr>
          <w:p w14:paraId="79C50358" w14:textId="77777777" w:rsidR="00E56B15" w:rsidRPr="00E634DD" w:rsidRDefault="00E56B15" w:rsidP="00E56B15">
            <w:pPr>
              <w:rPr>
                <w:rFonts w:ascii="Arial" w:hAnsi="Arial" w:cs="Arial"/>
                <w:b/>
                <w:sz w:val="22"/>
                <w:szCs w:val="22"/>
              </w:rPr>
            </w:pPr>
            <w:r w:rsidRPr="00E634DD">
              <w:rPr>
                <w:rFonts w:ascii="Arial" w:hAnsi="Arial" w:cs="Arial"/>
                <w:b/>
                <w:sz w:val="22"/>
                <w:szCs w:val="22"/>
              </w:rPr>
              <w:t>908,800</w:t>
            </w:r>
          </w:p>
        </w:tc>
        <w:tc>
          <w:tcPr>
            <w:tcW w:w="1477" w:type="dxa"/>
          </w:tcPr>
          <w:p w14:paraId="161E3BC9" w14:textId="77777777" w:rsidR="00E56B15" w:rsidRPr="00E634DD" w:rsidRDefault="00E56B15" w:rsidP="00E56B15">
            <w:pPr>
              <w:rPr>
                <w:rFonts w:ascii="Arial" w:hAnsi="Arial" w:cs="Arial"/>
                <w:b/>
                <w:sz w:val="22"/>
                <w:szCs w:val="22"/>
              </w:rPr>
            </w:pPr>
            <w:r w:rsidRPr="00E634DD">
              <w:rPr>
                <w:rFonts w:ascii="Arial" w:hAnsi="Arial" w:cs="Arial"/>
                <w:b/>
                <w:sz w:val="22"/>
                <w:szCs w:val="22"/>
              </w:rPr>
              <w:t>911,300</w:t>
            </w:r>
          </w:p>
        </w:tc>
        <w:tc>
          <w:tcPr>
            <w:tcW w:w="1373" w:type="dxa"/>
          </w:tcPr>
          <w:p w14:paraId="20E84864" w14:textId="77777777" w:rsidR="00E56B15" w:rsidRPr="00E634DD" w:rsidRDefault="00E56B15" w:rsidP="00E56B15">
            <w:pPr>
              <w:rPr>
                <w:rFonts w:ascii="Arial" w:hAnsi="Arial" w:cs="Arial"/>
                <w:b/>
                <w:sz w:val="22"/>
                <w:szCs w:val="22"/>
              </w:rPr>
            </w:pPr>
            <w:r w:rsidRPr="00E634DD">
              <w:rPr>
                <w:rFonts w:ascii="Arial" w:hAnsi="Arial" w:cs="Arial"/>
                <w:b/>
                <w:sz w:val="22"/>
                <w:szCs w:val="22"/>
              </w:rPr>
              <w:t>0.3</w:t>
            </w:r>
          </w:p>
        </w:tc>
        <w:tc>
          <w:tcPr>
            <w:tcW w:w="1373" w:type="dxa"/>
          </w:tcPr>
          <w:p w14:paraId="0A2DEAEA" w14:textId="77777777" w:rsidR="00E56B15" w:rsidRPr="00E634DD" w:rsidRDefault="00E56B15" w:rsidP="00E56B15">
            <w:pPr>
              <w:rPr>
                <w:rFonts w:ascii="Arial" w:hAnsi="Arial" w:cs="Arial"/>
                <w:b/>
                <w:sz w:val="22"/>
                <w:szCs w:val="22"/>
              </w:rPr>
            </w:pPr>
            <w:r w:rsidRPr="00E634DD">
              <w:rPr>
                <w:rFonts w:ascii="Arial" w:hAnsi="Arial" w:cs="Arial"/>
                <w:b/>
                <w:sz w:val="22"/>
                <w:szCs w:val="22"/>
              </w:rPr>
              <w:t>0.3</w:t>
            </w:r>
          </w:p>
        </w:tc>
      </w:tr>
      <w:tr w:rsidR="00E56B15" w:rsidRPr="00E634DD" w14:paraId="401C336D" w14:textId="77777777" w:rsidTr="00E56B15">
        <w:tc>
          <w:tcPr>
            <w:tcW w:w="1345" w:type="dxa"/>
          </w:tcPr>
          <w:p w14:paraId="0CFB8DBD" w14:textId="77777777" w:rsidR="00E56B15" w:rsidRPr="00E634DD" w:rsidRDefault="00E56B15" w:rsidP="00E56B15">
            <w:pPr>
              <w:rPr>
                <w:rFonts w:ascii="Arial" w:hAnsi="Arial" w:cs="Arial"/>
                <w:b/>
                <w:sz w:val="22"/>
                <w:szCs w:val="22"/>
              </w:rPr>
            </w:pPr>
            <w:r>
              <w:rPr>
                <w:rFonts w:ascii="Arial" w:hAnsi="Arial" w:cs="Arial"/>
                <w:b/>
                <w:sz w:val="22"/>
                <w:szCs w:val="22"/>
              </w:rPr>
              <w:lastRenderedPageBreak/>
              <w:t>15-39</w:t>
            </w:r>
          </w:p>
        </w:tc>
        <w:tc>
          <w:tcPr>
            <w:tcW w:w="1477" w:type="dxa"/>
          </w:tcPr>
          <w:p w14:paraId="29794655" w14:textId="77777777" w:rsidR="00E56B15" w:rsidRPr="00E634DD" w:rsidRDefault="00E56B15" w:rsidP="00E56B15">
            <w:pPr>
              <w:rPr>
                <w:rFonts w:ascii="Arial" w:hAnsi="Arial" w:cs="Arial"/>
                <w:b/>
                <w:sz w:val="22"/>
                <w:szCs w:val="22"/>
              </w:rPr>
            </w:pPr>
            <w:r w:rsidRPr="00E634DD">
              <w:rPr>
                <w:rFonts w:ascii="Arial" w:hAnsi="Arial" w:cs="Arial"/>
                <w:b/>
                <w:sz w:val="22"/>
                <w:szCs w:val="22"/>
              </w:rPr>
              <w:t>1,463,700</w:t>
            </w:r>
          </w:p>
        </w:tc>
        <w:tc>
          <w:tcPr>
            <w:tcW w:w="1477" w:type="dxa"/>
          </w:tcPr>
          <w:p w14:paraId="2C8BE6F9" w14:textId="77777777" w:rsidR="00E56B15" w:rsidRPr="00E634DD" w:rsidRDefault="00E56B15" w:rsidP="00E56B15">
            <w:pPr>
              <w:rPr>
                <w:rFonts w:ascii="Arial" w:hAnsi="Arial" w:cs="Arial"/>
                <w:b/>
                <w:sz w:val="22"/>
                <w:szCs w:val="22"/>
              </w:rPr>
            </w:pPr>
            <w:r w:rsidRPr="00E634DD">
              <w:rPr>
                <w:rFonts w:ascii="Arial" w:hAnsi="Arial" w:cs="Arial"/>
                <w:b/>
                <w:sz w:val="22"/>
                <w:szCs w:val="22"/>
              </w:rPr>
              <w:t>1,452,400</w:t>
            </w:r>
          </w:p>
        </w:tc>
        <w:tc>
          <w:tcPr>
            <w:tcW w:w="1477" w:type="dxa"/>
          </w:tcPr>
          <w:p w14:paraId="0E28ABDC" w14:textId="77777777" w:rsidR="00E56B15" w:rsidRPr="00E634DD" w:rsidRDefault="00E56B15" w:rsidP="00E56B15">
            <w:pPr>
              <w:rPr>
                <w:rFonts w:ascii="Arial" w:hAnsi="Arial" w:cs="Arial"/>
                <w:b/>
                <w:sz w:val="22"/>
                <w:szCs w:val="22"/>
              </w:rPr>
            </w:pPr>
            <w:r w:rsidRPr="00E634DD">
              <w:rPr>
                <w:rFonts w:ascii="Arial" w:hAnsi="Arial" w:cs="Arial"/>
                <w:b/>
                <w:sz w:val="22"/>
                <w:szCs w:val="22"/>
              </w:rPr>
              <w:t>1,481,100</w:t>
            </w:r>
          </w:p>
        </w:tc>
        <w:tc>
          <w:tcPr>
            <w:tcW w:w="1373" w:type="dxa"/>
          </w:tcPr>
          <w:p w14:paraId="4955E2C0" w14:textId="77777777" w:rsidR="00E56B15" w:rsidRPr="00E634DD" w:rsidRDefault="00E56B15" w:rsidP="00E56B15">
            <w:pPr>
              <w:rPr>
                <w:rFonts w:ascii="Arial" w:hAnsi="Arial" w:cs="Arial"/>
                <w:b/>
                <w:sz w:val="22"/>
                <w:szCs w:val="22"/>
              </w:rPr>
            </w:pPr>
            <w:r w:rsidRPr="00E634DD">
              <w:rPr>
                <w:rFonts w:ascii="Arial" w:hAnsi="Arial" w:cs="Arial"/>
                <w:b/>
                <w:sz w:val="22"/>
                <w:szCs w:val="22"/>
              </w:rPr>
              <w:t>-0.1</w:t>
            </w:r>
          </w:p>
        </w:tc>
        <w:tc>
          <w:tcPr>
            <w:tcW w:w="1373" w:type="dxa"/>
          </w:tcPr>
          <w:p w14:paraId="7EE8B2B1" w14:textId="77777777" w:rsidR="00E56B15" w:rsidRPr="00E634DD" w:rsidRDefault="00E56B15" w:rsidP="00E56B15">
            <w:pPr>
              <w:rPr>
                <w:rFonts w:ascii="Arial" w:hAnsi="Arial" w:cs="Arial"/>
                <w:b/>
                <w:sz w:val="22"/>
                <w:szCs w:val="22"/>
              </w:rPr>
            </w:pPr>
            <w:r w:rsidRPr="00E634DD">
              <w:rPr>
                <w:rFonts w:ascii="Arial" w:hAnsi="Arial" w:cs="Arial"/>
                <w:b/>
                <w:sz w:val="22"/>
                <w:szCs w:val="22"/>
              </w:rPr>
              <w:t>2.0</w:t>
            </w:r>
          </w:p>
        </w:tc>
      </w:tr>
      <w:tr w:rsidR="00E56B15" w:rsidRPr="00E634DD" w14:paraId="23B906AC" w14:textId="77777777" w:rsidTr="00E56B15">
        <w:tc>
          <w:tcPr>
            <w:tcW w:w="1345" w:type="dxa"/>
          </w:tcPr>
          <w:p w14:paraId="14EDB1A5" w14:textId="77777777" w:rsidR="00E56B15" w:rsidRPr="00E634DD" w:rsidRDefault="00E56B15" w:rsidP="00E56B15">
            <w:pPr>
              <w:rPr>
                <w:rFonts w:ascii="Arial" w:hAnsi="Arial" w:cs="Arial"/>
                <w:b/>
                <w:sz w:val="22"/>
                <w:szCs w:val="22"/>
              </w:rPr>
            </w:pPr>
            <w:r>
              <w:rPr>
                <w:rFonts w:ascii="Arial" w:hAnsi="Arial" w:cs="Arial"/>
                <w:b/>
                <w:sz w:val="22"/>
                <w:szCs w:val="22"/>
              </w:rPr>
              <w:t>40-64</w:t>
            </w:r>
          </w:p>
        </w:tc>
        <w:tc>
          <w:tcPr>
            <w:tcW w:w="1477" w:type="dxa"/>
          </w:tcPr>
          <w:p w14:paraId="7DC4C0A2" w14:textId="77777777" w:rsidR="00E56B15" w:rsidRPr="00E634DD" w:rsidRDefault="00E56B15" w:rsidP="00E56B15">
            <w:pPr>
              <w:rPr>
                <w:rFonts w:ascii="Arial" w:hAnsi="Arial" w:cs="Arial"/>
                <w:b/>
                <w:sz w:val="22"/>
                <w:szCs w:val="22"/>
              </w:rPr>
            </w:pPr>
            <w:r w:rsidRPr="00E634DD">
              <w:rPr>
                <w:rFonts w:ascii="Arial" w:hAnsi="Arial" w:cs="Arial"/>
                <w:b/>
                <w:sz w:val="22"/>
                <w:szCs w:val="22"/>
              </w:rPr>
              <w:t>1,321,000</w:t>
            </w:r>
          </w:p>
        </w:tc>
        <w:tc>
          <w:tcPr>
            <w:tcW w:w="1477" w:type="dxa"/>
          </w:tcPr>
          <w:p w14:paraId="001F01D0" w14:textId="77777777" w:rsidR="00E56B15" w:rsidRPr="00E634DD" w:rsidRDefault="00E56B15" w:rsidP="00E56B15">
            <w:pPr>
              <w:rPr>
                <w:rFonts w:ascii="Arial" w:hAnsi="Arial" w:cs="Arial"/>
                <w:b/>
                <w:sz w:val="22"/>
                <w:szCs w:val="22"/>
              </w:rPr>
            </w:pPr>
            <w:r w:rsidRPr="00E634DD">
              <w:rPr>
                <w:rFonts w:ascii="Arial" w:hAnsi="Arial" w:cs="Arial"/>
                <w:b/>
                <w:sz w:val="22"/>
                <w:szCs w:val="22"/>
              </w:rPr>
              <w:t>1,455,000</w:t>
            </w:r>
          </w:p>
        </w:tc>
        <w:tc>
          <w:tcPr>
            <w:tcW w:w="1477" w:type="dxa"/>
          </w:tcPr>
          <w:p w14:paraId="40953EE3" w14:textId="77777777" w:rsidR="00E56B15" w:rsidRPr="00E634DD" w:rsidRDefault="00E56B15" w:rsidP="00E56B15">
            <w:pPr>
              <w:rPr>
                <w:rFonts w:ascii="Arial" w:hAnsi="Arial" w:cs="Arial"/>
                <w:b/>
                <w:sz w:val="22"/>
                <w:szCs w:val="22"/>
              </w:rPr>
            </w:pPr>
            <w:r w:rsidRPr="00E634DD">
              <w:rPr>
                <w:rFonts w:ascii="Arial" w:hAnsi="Arial" w:cs="Arial"/>
                <w:b/>
                <w:sz w:val="22"/>
                <w:szCs w:val="22"/>
              </w:rPr>
              <w:t>1,467,100</w:t>
            </w:r>
          </w:p>
        </w:tc>
        <w:tc>
          <w:tcPr>
            <w:tcW w:w="1373" w:type="dxa"/>
          </w:tcPr>
          <w:p w14:paraId="389A5864" w14:textId="77777777" w:rsidR="00E56B15" w:rsidRPr="00E634DD" w:rsidRDefault="00E56B15" w:rsidP="00E56B15">
            <w:pPr>
              <w:rPr>
                <w:rFonts w:ascii="Arial" w:hAnsi="Arial" w:cs="Arial"/>
                <w:b/>
                <w:sz w:val="22"/>
                <w:szCs w:val="22"/>
              </w:rPr>
            </w:pPr>
            <w:r w:rsidRPr="00E634DD">
              <w:rPr>
                <w:rFonts w:ascii="Arial" w:hAnsi="Arial" w:cs="Arial"/>
                <w:b/>
                <w:sz w:val="22"/>
                <w:szCs w:val="22"/>
              </w:rPr>
              <w:t>1.4</w:t>
            </w:r>
          </w:p>
        </w:tc>
        <w:tc>
          <w:tcPr>
            <w:tcW w:w="1373" w:type="dxa"/>
          </w:tcPr>
          <w:p w14:paraId="143DD8F6" w14:textId="77777777" w:rsidR="00E56B15" w:rsidRPr="00E634DD" w:rsidRDefault="00E56B15" w:rsidP="00E56B15">
            <w:pPr>
              <w:rPr>
                <w:rFonts w:ascii="Arial" w:hAnsi="Arial" w:cs="Arial"/>
                <w:b/>
                <w:sz w:val="22"/>
                <w:szCs w:val="22"/>
              </w:rPr>
            </w:pPr>
            <w:r w:rsidRPr="00E634DD">
              <w:rPr>
                <w:rFonts w:ascii="Arial" w:hAnsi="Arial" w:cs="Arial"/>
                <w:b/>
                <w:sz w:val="22"/>
                <w:szCs w:val="22"/>
              </w:rPr>
              <w:t>0.8</w:t>
            </w:r>
          </w:p>
        </w:tc>
      </w:tr>
      <w:tr w:rsidR="00E56B15" w:rsidRPr="00E634DD" w14:paraId="6511F85A" w14:textId="77777777" w:rsidTr="00E56B15">
        <w:tc>
          <w:tcPr>
            <w:tcW w:w="1345" w:type="dxa"/>
          </w:tcPr>
          <w:p w14:paraId="0C41BBE5" w14:textId="77777777" w:rsidR="00E56B15" w:rsidRPr="00E634DD" w:rsidRDefault="00E56B15" w:rsidP="00E56B15">
            <w:pPr>
              <w:rPr>
                <w:rFonts w:ascii="Arial" w:hAnsi="Arial" w:cs="Arial"/>
                <w:b/>
                <w:sz w:val="22"/>
                <w:szCs w:val="22"/>
              </w:rPr>
            </w:pPr>
            <w:r>
              <w:rPr>
                <w:rFonts w:ascii="Arial" w:hAnsi="Arial" w:cs="Arial"/>
                <w:b/>
                <w:sz w:val="22"/>
                <w:szCs w:val="22"/>
              </w:rPr>
              <w:t>65+</w:t>
            </w:r>
          </w:p>
        </w:tc>
        <w:tc>
          <w:tcPr>
            <w:tcW w:w="1477" w:type="dxa"/>
          </w:tcPr>
          <w:p w14:paraId="50D1F7A3" w14:textId="77777777" w:rsidR="00E56B15" w:rsidRPr="00E634DD" w:rsidRDefault="00E56B15" w:rsidP="00E56B15">
            <w:pPr>
              <w:rPr>
                <w:rFonts w:ascii="Arial" w:hAnsi="Arial" w:cs="Arial"/>
                <w:b/>
                <w:sz w:val="22"/>
                <w:szCs w:val="22"/>
              </w:rPr>
            </w:pPr>
            <w:r w:rsidRPr="00E634DD">
              <w:rPr>
                <w:rFonts w:ascii="Arial" w:hAnsi="Arial" w:cs="Arial"/>
                <w:b/>
                <w:sz w:val="22"/>
                <w:szCs w:val="22"/>
              </w:rPr>
              <w:t>511,600</w:t>
            </w:r>
          </w:p>
        </w:tc>
        <w:tc>
          <w:tcPr>
            <w:tcW w:w="1477" w:type="dxa"/>
          </w:tcPr>
          <w:p w14:paraId="221611F1" w14:textId="77777777" w:rsidR="00E56B15" w:rsidRPr="00E634DD" w:rsidRDefault="00E56B15" w:rsidP="00E56B15">
            <w:pPr>
              <w:rPr>
                <w:rFonts w:ascii="Arial" w:hAnsi="Arial" w:cs="Arial"/>
                <w:b/>
                <w:sz w:val="22"/>
                <w:szCs w:val="22"/>
              </w:rPr>
            </w:pPr>
            <w:r w:rsidRPr="00E634DD">
              <w:rPr>
                <w:rFonts w:ascii="Arial" w:hAnsi="Arial" w:cs="Arial"/>
                <w:b/>
                <w:sz w:val="22"/>
                <w:szCs w:val="22"/>
              </w:rPr>
              <w:t>626,000</w:t>
            </w:r>
          </w:p>
        </w:tc>
        <w:tc>
          <w:tcPr>
            <w:tcW w:w="1477" w:type="dxa"/>
          </w:tcPr>
          <w:p w14:paraId="43BB0957" w14:textId="77777777" w:rsidR="00E56B15" w:rsidRPr="00E634DD" w:rsidRDefault="00E56B15" w:rsidP="00E56B15">
            <w:pPr>
              <w:rPr>
                <w:rFonts w:ascii="Arial" w:hAnsi="Arial" w:cs="Arial"/>
                <w:b/>
                <w:sz w:val="22"/>
                <w:szCs w:val="22"/>
              </w:rPr>
            </w:pPr>
            <w:r w:rsidRPr="00E634DD">
              <w:rPr>
                <w:rFonts w:ascii="Arial" w:hAnsi="Arial" w:cs="Arial"/>
                <w:b/>
                <w:sz w:val="22"/>
                <w:szCs w:val="22"/>
              </w:rPr>
              <w:t>650,400</w:t>
            </w:r>
          </w:p>
        </w:tc>
        <w:tc>
          <w:tcPr>
            <w:tcW w:w="1373" w:type="dxa"/>
          </w:tcPr>
          <w:p w14:paraId="796230AF" w14:textId="77777777" w:rsidR="00E56B15" w:rsidRPr="00E634DD" w:rsidRDefault="00E56B15" w:rsidP="00E56B15">
            <w:pPr>
              <w:rPr>
                <w:rFonts w:ascii="Arial" w:hAnsi="Arial" w:cs="Arial"/>
                <w:b/>
                <w:sz w:val="22"/>
                <w:szCs w:val="22"/>
              </w:rPr>
            </w:pPr>
            <w:r w:rsidRPr="00E634DD">
              <w:rPr>
                <w:rFonts w:ascii="Arial" w:hAnsi="Arial" w:cs="Arial"/>
                <w:b/>
                <w:sz w:val="22"/>
                <w:szCs w:val="22"/>
              </w:rPr>
              <w:t>2.9</w:t>
            </w:r>
          </w:p>
        </w:tc>
        <w:tc>
          <w:tcPr>
            <w:tcW w:w="1373" w:type="dxa"/>
          </w:tcPr>
          <w:p w14:paraId="46F2A0DC" w14:textId="77777777" w:rsidR="00E56B15" w:rsidRPr="00E634DD" w:rsidRDefault="00E56B15" w:rsidP="00E56B15">
            <w:pPr>
              <w:rPr>
                <w:rFonts w:ascii="Arial" w:hAnsi="Arial" w:cs="Arial"/>
                <w:b/>
                <w:sz w:val="22"/>
                <w:szCs w:val="22"/>
              </w:rPr>
            </w:pPr>
            <w:r w:rsidRPr="00E634DD">
              <w:rPr>
                <w:rFonts w:ascii="Arial" w:hAnsi="Arial" w:cs="Arial"/>
                <w:b/>
                <w:sz w:val="22"/>
                <w:szCs w:val="22"/>
              </w:rPr>
              <w:t>3.9</w:t>
            </w:r>
          </w:p>
        </w:tc>
      </w:tr>
      <w:tr w:rsidR="00E56B15" w:rsidRPr="00E634DD" w14:paraId="1E887802" w14:textId="77777777" w:rsidTr="00E56B15">
        <w:trPr>
          <w:trHeight w:val="171"/>
        </w:trPr>
        <w:tc>
          <w:tcPr>
            <w:tcW w:w="1345" w:type="dxa"/>
          </w:tcPr>
          <w:p w14:paraId="7D718C21" w14:textId="77777777" w:rsidR="00E56B15" w:rsidRPr="00E634DD" w:rsidRDefault="00E56B15" w:rsidP="00E56B15">
            <w:pPr>
              <w:rPr>
                <w:rFonts w:ascii="Arial" w:hAnsi="Arial" w:cs="Arial"/>
                <w:b/>
                <w:sz w:val="22"/>
                <w:szCs w:val="22"/>
              </w:rPr>
            </w:pPr>
            <w:r>
              <w:rPr>
                <w:rFonts w:ascii="Arial" w:hAnsi="Arial" w:cs="Arial"/>
                <w:b/>
                <w:sz w:val="22"/>
                <w:szCs w:val="22"/>
              </w:rPr>
              <w:t>All</w:t>
            </w:r>
          </w:p>
        </w:tc>
        <w:tc>
          <w:tcPr>
            <w:tcW w:w="1477" w:type="dxa"/>
          </w:tcPr>
          <w:p w14:paraId="0819BC5D" w14:textId="77777777" w:rsidR="00E56B15" w:rsidRPr="00E634DD" w:rsidRDefault="00E56B15" w:rsidP="00E56B15">
            <w:pPr>
              <w:rPr>
                <w:rFonts w:ascii="Arial" w:hAnsi="Arial" w:cs="Arial"/>
                <w:b/>
                <w:sz w:val="22"/>
                <w:szCs w:val="22"/>
              </w:rPr>
            </w:pPr>
            <w:r w:rsidRPr="00E634DD">
              <w:rPr>
                <w:rFonts w:ascii="Arial" w:hAnsi="Arial" w:cs="Arial"/>
                <w:b/>
                <w:sz w:val="22"/>
                <w:szCs w:val="22"/>
              </w:rPr>
              <w:t>4,184,600</w:t>
            </w:r>
          </w:p>
        </w:tc>
        <w:tc>
          <w:tcPr>
            <w:tcW w:w="1477" w:type="dxa"/>
          </w:tcPr>
          <w:p w14:paraId="5E5BDE53" w14:textId="77777777" w:rsidR="00E56B15" w:rsidRPr="00E634DD" w:rsidRDefault="00E56B15" w:rsidP="00E56B15">
            <w:pPr>
              <w:rPr>
                <w:rFonts w:ascii="Arial" w:hAnsi="Arial" w:cs="Arial"/>
                <w:b/>
                <w:sz w:val="22"/>
                <w:szCs w:val="22"/>
              </w:rPr>
            </w:pPr>
            <w:r w:rsidRPr="00E634DD">
              <w:rPr>
                <w:rFonts w:ascii="Arial" w:hAnsi="Arial" w:cs="Arial"/>
                <w:b/>
                <w:sz w:val="22"/>
                <w:szCs w:val="22"/>
              </w:rPr>
              <w:t>4,442,100</w:t>
            </w:r>
          </w:p>
        </w:tc>
        <w:tc>
          <w:tcPr>
            <w:tcW w:w="1477" w:type="dxa"/>
          </w:tcPr>
          <w:p w14:paraId="056D0C3E" w14:textId="77777777" w:rsidR="00E56B15" w:rsidRPr="00E634DD" w:rsidRDefault="00E56B15" w:rsidP="00E56B15">
            <w:pPr>
              <w:rPr>
                <w:rFonts w:ascii="Arial" w:hAnsi="Arial" w:cs="Arial"/>
                <w:b/>
                <w:sz w:val="22"/>
                <w:szCs w:val="22"/>
              </w:rPr>
            </w:pPr>
            <w:r w:rsidRPr="00E634DD">
              <w:rPr>
                <w:rFonts w:ascii="Arial" w:hAnsi="Arial" w:cs="Arial"/>
                <w:b/>
                <w:sz w:val="22"/>
                <w:szCs w:val="22"/>
              </w:rPr>
              <w:t>4,509,900</w:t>
            </w:r>
          </w:p>
        </w:tc>
        <w:tc>
          <w:tcPr>
            <w:tcW w:w="1373" w:type="dxa"/>
          </w:tcPr>
          <w:p w14:paraId="437B6431" w14:textId="77777777" w:rsidR="00E56B15" w:rsidRPr="00E634DD" w:rsidRDefault="00E56B15" w:rsidP="00E56B15">
            <w:pPr>
              <w:rPr>
                <w:rFonts w:ascii="Arial" w:hAnsi="Arial" w:cs="Arial"/>
                <w:b/>
                <w:sz w:val="22"/>
                <w:szCs w:val="22"/>
              </w:rPr>
            </w:pPr>
            <w:r w:rsidRPr="00E634DD">
              <w:rPr>
                <w:rFonts w:ascii="Arial" w:hAnsi="Arial" w:cs="Arial"/>
                <w:b/>
                <w:sz w:val="22"/>
                <w:szCs w:val="22"/>
              </w:rPr>
              <w:t>0.9</w:t>
            </w:r>
          </w:p>
        </w:tc>
        <w:tc>
          <w:tcPr>
            <w:tcW w:w="1373" w:type="dxa"/>
          </w:tcPr>
          <w:p w14:paraId="6FBF7215" w14:textId="77777777" w:rsidR="00E56B15" w:rsidRPr="00E634DD" w:rsidRDefault="00E56B15" w:rsidP="00E56B15">
            <w:pPr>
              <w:rPr>
                <w:rFonts w:ascii="Arial" w:hAnsi="Arial" w:cs="Arial"/>
                <w:b/>
                <w:sz w:val="22"/>
                <w:szCs w:val="22"/>
              </w:rPr>
            </w:pPr>
            <w:r w:rsidRPr="00E634DD">
              <w:rPr>
                <w:rFonts w:ascii="Arial" w:hAnsi="Arial" w:cs="Arial"/>
                <w:b/>
                <w:sz w:val="22"/>
                <w:szCs w:val="22"/>
              </w:rPr>
              <w:t>1.5</w:t>
            </w:r>
          </w:p>
        </w:tc>
      </w:tr>
    </w:tbl>
    <w:p w14:paraId="74709940" w14:textId="77777777" w:rsidR="00E56B15" w:rsidRPr="00E634DD" w:rsidRDefault="00E56B15" w:rsidP="00E56B15">
      <w:pPr>
        <w:ind w:left="720"/>
        <w:rPr>
          <w:rFonts w:ascii="Arial" w:hAnsi="Arial" w:cs="Arial"/>
          <w:sz w:val="22"/>
          <w:szCs w:val="22"/>
        </w:rPr>
      </w:pPr>
    </w:p>
    <w:p w14:paraId="1EB412C1" w14:textId="77777777" w:rsidR="00E56B15" w:rsidRPr="00E634DD" w:rsidRDefault="00E56B15" w:rsidP="00E56B15">
      <w:pPr>
        <w:rPr>
          <w:rFonts w:ascii="Arial" w:eastAsiaTheme="majorEastAsia" w:hAnsi="Arial" w:cs="Arial"/>
          <w:b/>
          <w:bCs/>
          <w:sz w:val="22"/>
          <w:szCs w:val="22"/>
        </w:rPr>
      </w:pPr>
      <w:r w:rsidRPr="00E634DD">
        <w:rPr>
          <w:rFonts w:ascii="Arial" w:hAnsi="Arial" w:cs="Arial"/>
          <w:sz w:val="22"/>
          <w:szCs w:val="22"/>
        </w:rPr>
        <w:t>In the UK, the (original) Silver Line was established against a similar background to that of New Zealand. It commenced with a small pilot but was quickly swamped with calls and now normally receives well over 1,000 calls per day and will receive its 1 millionth call during 2016 (in under 3 years from commencement). It is on track to exceed the operations of the more established 24/7 services in the UK. In New Zealand terms that could be around 150-200 calls a day (55,000 to 75,000 per annum) to the helpline. Each of these can be expected to require considerable time. Thus, time inputs from helpline volunteers and staff in New Zealand could easily run to 50 hours per day and require approximately 12 FTEs including supervision and monitoring. In addition, there must be provision for outgoing befriending calls and letters.</w:t>
      </w:r>
      <w:bookmarkStart w:id="30" w:name="_Toc447723995"/>
      <w:bookmarkStart w:id="31" w:name="_Toc460522068"/>
    </w:p>
    <w:p w14:paraId="7D403C2B" w14:textId="77777777" w:rsidR="00E56B15" w:rsidRPr="00E634DD" w:rsidRDefault="00E56B15" w:rsidP="00E56B15">
      <w:pPr>
        <w:pStyle w:val="Heading1"/>
        <w:rPr>
          <w:rFonts w:ascii="Arial" w:hAnsi="Arial" w:cs="Arial"/>
          <w:sz w:val="22"/>
          <w:szCs w:val="22"/>
          <w:u w:val="single"/>
        </w:rPr>
      </w:pPr>
      <w:r w:rsidRPr="00E634DD">
        <w:rPr>
          <w:rFonts w:ascii="Arial" w:hAnsi="Arial" w:cs="Arial"/>
          <w:sz w:val="22"/>
          <w:szCs w:val="22"/>
          <w:u w:val="single"/>
        </w:rPr>
        <w:t>Environmental Operating Issues</w:t>
      </w:r>
      <w:bookmarkEnd w:id="30"/>
      <w:bookmarkEnd w:id="31"/>
    </w:p>
    <w:p w14:paraId="24513775" w14:textId="77777777" w:rsidR="00E56B15" w:rsidRPr="00E634DD" w:rsidRDefault="00E56B15" w:rsidP="00E56B15">
      <w:pPr>
        <w:pStyle w:val="Heading2"/>
        <w:rPr>
          <w:rFonts w:ascii="Arial" w:hAnsi="Arial" w:cs="Arial"/>
          <w:color w:val="2E74B5" w:themeColor="accent1" w:themeShade="BF"/>
          <w:sz w:val="22"/>
          <w:szCs w:val="22"/>
        </w:rPr>
      </w:pPr>
      <w:bookmarkStart w:id="32" w:name="_Toc460522069"/>
      <w:r w:rsidRPr="00E634DD">
        <w:rPr>
          <w:rFonts w:ascii="Arial" w:hAnsi="Arial" w:cs="Arial"/>
          <w:color w:val="2E74B5" w:themeColor="accent1" w:themeShade="BF"/>
          <w:sz w:val="22"/>
          <w:szCs w:val="22"/>
        </w:rPr>
        <w:t>Possible partners and collaborators</w:t>
      </w:r>
      <w:bookmarkEnd w:id="32"/>
    </w:p>
    <w:p w14:paraId="5AC94477" w14:textId="77777777" w:rsidR="00E56B15" w:rsidRPr="00E634DD" w:rsidRDefault="00E56B15" w:rsidP="00E56B15">
      <w:pPr>
        <w:rPr>
          <w:rFonts w:ascii="Arial" w:hAnsi="Arial" w:cs="Arial"/>
          <w:sz w:val="22"/>
          <w:szCs w:val="22"/>
        </w:rPr>
      </w:pPr>
      <w:r w:rsidRPr="00E634DD">
        <w:rPr>
          <w:rFonts w:ascii="Arial" w:hAnsi="Arial" w:cs="Arial"/>
          <w:sz w:val="22"/>
          <w:szCs w:val="22"/>
        </w:rPr>
        <w:t>SLCT is assessing potential collaborative partners in delivering the Silver Line services to New Zealanders. Discussions are likely to continue during the proposed pilot/trial period.</w:t>
      </w:r>
    </w:p>
    <w:p w14:paraId="76547593"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Silver Line in the UK has discussed with its IT service providers how its systems and adaptations could be customised for NZ. A representative of SLCT has been introduced both to the UK’s systems and to the providers. Both these providers have already been thinking of NZ/Australia as potential markets and are interested in developing working relationships with SLCT. </w:t>
      </w:r>
    </w:p>
    <w:p w14:paraId="212F7B45"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Collaborating with The Silver Line UK and using its experience and willingness to work together could provide SLCT with accelerated learning and start up.  SLCT has begun to define its requirements (and what the two parties can offer each other) and has opened dialogue with The Silver Line UK on a formal basis. </w:t>
      </w:r>
    </w:p>
    <w:p w14:paraId="3598CB14" w14:textId="77777777" w:rsidR="00E56B15" w:rsidRPr="00E634DD" w:rsidRDefault="00E56B15" w:rsidP="00E56B15">
      <w:pPr>
        <w:rPr>
          <w:rFonts w:ascii="Arial" w:hAnsi="Arial" w:cs="Arial"/>
          <w:sz w:val="22"/>
          <w:szCs w:val="22"/>
        </w:rPr>
      </w:pPr>
      <w:r w:rsidRPr="00E634DD">
        <w:rPr>
          <w:rFonts w:ascii="Arial" w:hAnsi="Arial" w:cs="Arial"/>
          <w:sz w:val="22"/>
          <w:szCs w:val="22"/>
        </w:rPr>
        <w:t>Collaboration with AUT will also bring benefits in terms of expertise in the care of older people and in objective, ongoing research and evaluation. The Silver Line UK has commissioned research in the UK and made its findings available to SLCT. AUT has set in progress a proposal to agree measures and research topics that can be set in place from the outset.</w:t>
      </w:r>
    </w:p>
    <w:p w14:paraId="41B37CE8" w14:textId="77777777" w:rsidR="00E56B15" w:rsidRPr="00E634DD" w:rsidRDefault="00E56B15" w:rsidP="00E56B15">
      <w:pPr>
        <w:rPr>
          <w:rFonts w:ascii="Arial" w:hAnsi="Arial" w:cs="Arial"/>
          <w:sz w:val="22"/>
          <w:szCs w:val="22"/>
        </w:rPr>
      </w:pPr>
      <w:r w:rsidRPr="00E634DD">
        <w:rPr>
          <w:rFonts w:ascii="Arial" w:hAnsi="Arial" w:cs="Arial"/>
          <w:sz w:val="22"/>
          <w:szCs w:val="22"/>
        </w:rPr>
        <w:t>Other major issues to be addressed include:</w:t>
      </w:r>
    </w:p>
    <w:p w14:paraId="1DCBA46E" w14:textId="77777777" w:rsidR="00E56B15" w:rsidRPr="00E634DD" w:rsidRDefault="00E56B15" w:rsidP="00C379AD">
      <w:pPr>
        <w:numPr>
          <w:ilvl w:val="0"/>
          <w:numId w:val="40"/>
        </w:numPr>
        <w:spacing w:line="276" w:lineRule="auto"/>
        <w:rPr>
          <w:rFonts w:ascii="Arial" w:hAnsi="Arial" w:cs="Arial"/>
          <w:sz w:val="22"/>
          <w:szCs w:val="22"/>
        </w:rPr>
      </w:pPr>
      <w:r w:rsidRPr="00E634DD">
        <w:rPr>
          <w:rFonts w:ascii="Arial" w:hAnsi="Arial" w:cs="Arial"/>
          <w:sz w:val="22"/>
          <w:szCs w:val="22"/>
        </w:rPr>
        <w:t xml:space="preserve">Government support is likely to be an important contributor to success. </w:t>
      </w:r>
    </w:p>
    <w:p w14:paraId="286FC2C4" w14:textId="77777777" w:rsidR="00E56B15" w:rsidRPr="00E634DD" w:rsidRDefault="00E56B15" w:rsidP="00C379AD">
      <w:pPr>
        <w:numPr>
          <w:ilvl w:val="0"/>
          <w:numId w:val="40"/>
        </w:numPr>
        <w:spacing w:line="276" w:lineRule="auto"/>
        <w:rPr>
          <w:rFonts w:ascii="Arial" w:hAnsi="Arial" w:cs="Arial"/>
          <w:sz w:val="22"/>
          <w:szCs w:val="22"/>
        </w:rPr>
      </w:pPr>
      <w:r w:rsidRPr="00E634DD">
        <w:rPr>
          <w:rFonts w:ascii="Arial" w:hAnsi="Arial" w:cs="Arial"/>
          <w:sz w:val="22"/>
          <w:szCs w:val="22"/>
        </w:rPr>
        <w:t>UK experience suggests recruitment, monitoring and motivation of befriending volunteers is not necessarily straightforward and may need to be carried out rapidly and flexibly as demand could build almost instantly.</w:t>
      </w:r>
    </w:p>
    <w:p w14:paraId="628F9286" w14:textId="77777777" w:rsidR="00E56B15" w:rsidRPr="00E634DD" w:rsidRDefault="00E56B15" w:rsidP="00C379AD">
      <w:pPr>
        <w:numPr>
          <w:ilvl w:val="0"/>
          <w:numId w:val="40"/>
        </w:numPr>
        <w:spacing w:line="276" w:lineRule="auto"/>
        <w:rPr>
          <w:rFonts w:ascii="Arial" w:hAnsi="Arial" w:cs="Arial"/>
          <w:sz w:val="22"/>
          <w:szCs w:val="22"/>
        </w:rPr>
      </w:pPr>
      <w:r w:rsidRPr="00E634DD">
        <w:rPr>
          <w:rFonts w:ascii="Arial" w:hAnsi="Arial" w:cs="Arial"/>
          <w:sz w:val="22"/>
          <w:szCs w:val="22"/>
        </w:rPr>
        <w:t>Privacy and data management issues will be important, both for clients, volunteers, and paid staff and university researchers.</w:t>
      </w:r>
    </w:p>
    <w:p w14:paraId="38F4F6CC" w14:textId="77777777" w:rsidR="00E56B15" w:rsidRPr="00E634DD" w:rsidRDefault="00E56B15" w:rsidP="00C379AD">
      <w:pPr>
        <w:numPr>
          <w:ilvl w:val="0"/>
          <w:numId w:val="40"/>
        </w:numPr>
        <w:spacing w:line="276" w:lineRule="auto"/>
        <w:rPr>
          <w:rFonts w:ascii="Arial" w:hAnsi="Arial" w:cs="Arial"/>
          <w:sz w:val="22"/>
          <w:szCs w:val="22"/>
        </w:rPr>
      </w:pPr>
      <w:r w:rsidRPr="00E634DD">
        <w:rPr>
          <w:rFonts w:ascii="Arial" w:hAnsi="Arial" w:cs="Arial"/>
          <w:sz w:val="22"/>
          <w:szCs w:val="22"/>
        </w:rPr>
        <w:t>Volunteer wellbeing and standards will need to be closely monitored by effective software and experienced human intervention. It is particularly important that opportunities for exploitation of clients by befrienders (and vice versa) and others be prevented.</w:t>
      </w:r>
    </w:p>
    <w:p w14:paraId="28ACBAF7" w14:textId="77777777" w:rsidR="00E56B15" w:rsidRPr="00E634DD" w:rsidRDefault="00E56B15" w:rsidP="00C379AD">
      <w:pPr>
        <w:numPr>
          <w:ilvl w:val="0"/>
          <w:numId w:val="40"/>
        </w:numPr>
        <w:spacing w:line="276" w:lineRule="auto"/>
        <w:rPr>
          <w:rFonts w:ascii="Arial" w:hAnsi="Arial" w:cs="Arial"/>
          <w:sz w:val="22"/>
          <w:szCs w:val="22"/>
        </w:rPr>
      </w:pPr>
      <w:r w:rsidRPr="00E634DD">
        <w:rPr>
          <w:rFonts w:ascii="Arial" w:hAnsi="Arial" w:cs="Arial"/>
          <w:sz w:val="22"/>
          <w:szCs w:val="22"/>
        </w:rPr>
        <w:t>Consideration will need to be given to what extent ethnicity and gender matching will be required.</w:t>
      </w:r>
    </w:p>
    <w:p w14:paraId="058D5AD1" w14:textId="77777777" w:rsidR="00E56B15" w:rsidRPr="00E634DD" w:rsidRDefault="00E56B15" w:rsidP="00E56B15">
      <w:pPr>
        <w:pStyle w:val="Heading2"/>
        <w:rPr>
          <w:rFonts w:ascii="Arial" w:hAnsi="Arial" w:cs="Arial"/>
          <w:sz w:val="22"/>
          <w:szCs w:val="22"/>
        </w:rPr>
      </w:pPr>
      <w:bookmarkStart w:id="33" w:name="_Toc447724008"/>
      <w:bookmarkStart w:id="34" w:name="_Toc460522070"/>
      <w:r w:rsidRPr="00E634DD">
        <w:rPr>
          <w:rFonts w:ascii="Arial" w:hAnsi="Arial" w:cs="Arial"/>
          <w:color w:val="2E74B5" w:themeColor="accent1" w:themeShade="BF"/>
          <w:sz w:val="22"/>
          <w:szCs w:val="22"/>
        </w:rPr>
        <w:t>Software, Research and Data Collection</w:t>
      </w:r>
      <w:bookmarkEnd w:id="33"/>
      <w:bookmarkEnd w:id="34"/>
    </w:p>
    <w:p w14:paraId="1AE1C989"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Silver Line UK has extensive experience of a range of software approaches that have contributed to making their operation the success it has been to date. SLCT has access to that experience and expertise and has contact with the preferred suppliers. It is expected that some limited customisation will be required for the New Zealand environment. </w:t>
      </w:r>
    </w:p>
    <w:p w14:paraId="62FD5CCB"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As part of the research and evaluation process, SLCT will commission AUT to propose a suitable methodology to answer a range of questions and to estimate the costs of performing the research. It </w:t>
      </w:r>
      <w:r w:rsidRPr="00E634DD">
        <w:rPr>
          <w:rFonts w:ascii="Arial" w:hAnsi="Arial" w:cs="Arial"/>
          <w:sz w:val="22"/>
          <w:szCs w:val="22"/>
        </w:rPr>
        <w:lastRenderedPageBreak/>
        <w:t xml:space="preserve">will be necessary to record and secure helpline conversations. It will also be necessary to store, process and analyse completed records in a secure environment under the supervision of AUT staff to ensure that ethical protocols are met. </w:t>
      </w:r>
    </w:p>
    <w:p w14:paraId="2CDDB149" w14:textId="77777777" w:rsidR="00E56B15" w:rsidRPr="00E634DD" w:rsidRDefault="00E56B15" w:rsidP="00E56B15">
      <w:pPr>
        <w:rPr>
          <w:rFonts w:ascii="Arial" w:hAnsi="Arial" w:cs="Arial"/>
          <w:sz w:val="22"/>
          <w:szCs w:val="22"/>
        </w:rPr>
      </w:pPr>
    </w:p>
    <w:p w14:paraId="4FE719AE" w14:textId="77777777" w:rsidR="00E56B15" w:rsidRPr="00E634DD" w:rsidRDefault="00E56B15" w:rsidP="00E56B15">
      <w:pPr>
        <w:rPr>
          <w:rFonts w:ascii="Arial" w:hAnsi="Arial" w:cs="Arial"/>
          <w:sz w:val="22"/>
          <w:szCs w:val="22"/>
        </w:rPr>
      </w:pPr>
      <w:r w:rsidRPr="00E634DD">
        <w:rPr>
          <w:rFonts w:ascii="Arial" w:hAnsi="Arial" w:cs="Arial"/>
          <w:sz w:val="22"/>
          <w:szCs w:val="22"/>
        </w:rPr>
        <w:t>Such data should be sufficient to provide a rigorous foundation for answers to questions about the extent and nature of demand for the service. However, they are unlikely to inform judgements about impacts and outcomes. For that, an additional follow-up study may be required. Callers may be asked if they are prepared to participate in follow-up interviews. This will be in addition to any befriending activities in which they become involved.</w:t>
      </w:r>
    </w:p>
    <w:p w14:paraId="6FD11215" w14:textId="77777777" w:rsidR="00E56B15" w:rsidRPr="00E634DD" w:rsidRDefault="00E56B15" w:rsidP="00E56B15">
      <w:pPr>
        <w:rPr>
          <w:rFonts w:ascii="Arial" w:hAnsi="Arial" w:cs="Arial"/>
          <w:sz w:val="22"/>
          <w:szCs w:val="22"/>
        </w:rPr>
      </w:pPr>
    </w:p>
    <w:p w14:paraId="42AFA2B8" w14:textId="77777777" w:rsidR="00E56B15" w:rsidRPr="00E634DD" w:rsidRDefault="00E56B15" w:rsidP="00E56B15">
      <w:pPr>
        <w:rPr>
          <w:rFonts w:ascii="Arial" w:hAnsi="Arial" w:cs="Arial"/>
          <w:sz w:val="22"/>
          <w:szCs w:val="22"/>
        </w:rPr>
      </w:pPr>
      <w:r w:rsidRPr="00E634DD">
        <w:rPr>
          <w:rFonts w:ascii="Arial" w:hAnsi="Arial" w:cs="Arial"/>
          <w:sz w:val="22"/>
          <w:szCs w:val="22"/>
        </w:rPr>
        <w:t>UK experience suggests that up to 12% of callers are likely to report some form of elder abuse. This will require the development of a reporting and intervention protocol so that collaborations with appropriate agencies can be harnessed. In the first instance, SLCT will discuss this issue with the Health and Disability Services Commissioner with a view to developing working protocols.</w:t>
      </w:r>
    </w:p>
    <w:p w14:paraId="670246AE" w14:textId="77777777" w:rsidR="00E56B15" w:rsidRPr="00E634DD" w:rsidRDefault="00E56B15" w:rsidP="00E56B15">
      <w:pPr>
        <w:rPr>
          <w:rFonts w:ascii="Arial" w:hAnsi="Arial" w:cs="Arial"/>
          <w:sz w:val="22"/>
          <w:szCs w:val="22"/>
        </w:rPr>
      </w:pPr>
    </w:p>
    <w:p w14:paraId="5D5E793F"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SLCT will be a service that is the voice, ears and support for older New Zealanders, fostering a sense of belonging and friendship. Policy and governance are the remit of the Board of Trustees. The Board has a range of experience and expertise in academic, health, business and charity fields. </w:t>
      </w:r>
    </w:p>
    <w:p w14:paraId="0C5E3F48" w14:textId="77777777" w:rsidR="00E56B15" w:rsidRPr="00E634DD" w:rsidRDefault="00E56B15" w:rsidP="00E56B15">
      <w:pPr>
        <w:pStyle w:val="Heading2"/>
        <w:rPr>
          <w:rFonts w:ascii="Arial" w:hAnsi="Arial" w:cs="Arial"/>
          <w:color w:val="2E74B5" w:themeColor="accent1" w:themeShade="BF"/>
          <w:sz w:val="22"/>
          <w:szCs w:val="22"/>
        </w:rPr>
      </w:pPr>
      <w:bookmarkStart w:id="35" w:name="_Toc460522071"/>
      <w:r w:rsidRPr="00E634DD">
        <w:rPr>
          <w:rFonts w:ascii="Arial" w:hAnsi="Arial" w:cs="Arial"/>
          <w:color w:val="2E74B5" w:themeColor="accent1" w:themeShade="BF"/>
          <w:sz w:val="22"/>
          <w:szCs w:val="22"/>
        </w:rPr>
        <w:t>Governance and Management</w:t>
      </w:r>
      <w:bookmarkEnd w:id="35"/>
    </w:p>
    <w:p w14:paraId="4704E617"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Day-to-day operations are contracted to HelpCentre Ltd (HCL), which also provides secretarial services to SLCT. </w:t>
      </w:r>
    </w:p>
    <w:p w14:paraId="21FBCF55" w14:textId="77777777" w:rsidR="00E56B15" w:rsidRPr="00E634DD" w:rsidRDefault="00E56B15" w:rsidP="00E56B15">
      <w:pPr>
        <w:rPr>
          <w:rFonts w:ascii="Arial" w:hAnsi="Arial" w:cs="Arial"/>
          <w:sz w:val="22"/>
          <w:szCs w:val="22"/>
        </w:rPr>
      </w:pPr>
    </w:p>
    <w:p w14:paraId="544DB496" w14:textId="5CAABE59" w:rsidR="00E56B15" w:rsidRPr="00E634DD" w:rsidRDefault="00E56B15" w:rsidP="00E56B15">
      <w:pPr>
        <w:rPr>
          <w:rFonts w:ascii="Arial" w:hAnsi="Arial" w:cs="Arial"/>
          <w:b/>
          <w:sz w:val="22"/>
          <w:szCs w:val="22"/>
        </w:rPr>
      </w:pPr>
      <w:r w:rsidRPr="00E634DD">
        <w:rPr>
          <w:rFonts w:ascii="Arial" w:hAnsi="Arial" w:cs="Arial"/>
          <w:sz w:val="22"/>
          <w:szCs w:val="22"/>
        </w:rPr>
        <w:t xml:space="preserve">HCL is a company established with the purpose of operating services and commercial activities for charitable bodies. It is a limited liability company, established for the purpose of managing and commercialising targeted social services such as SLCT. </w:t>
      </w:r>
    </w:p>
    <w:p w14:paraId="4415CDFC" w14:textId="77777777" w:rsidR="00E56B15" w:rsidRPr="00E634DD" w:rsidRDefault="00E56B15" w:rsidP="00E56B15">
      <w:pPr>
        <w:rPr>
          <w:rFonts w:ascii="Arial" w:hAnsi="Arial" w:cs="Arial"/>
          <w:sz w:val="22"/>
          <w:szCs w:val="22"/>
        </w:rPr>
      </w:pPr>
    </w:p>
    <w:p w14:paraId="138C212E" w14:textId="77777777" w:rsidR="00E56B15" w:rsidRPr="00E634DD" w:rsidRDefault="00E56B15" w:rsidP="00E56B15">
      <w:pPr>
        <w:rPr>
          <w:rFonts w:ascii="Arial" w:hAnsi="Arial" w:cs="Arial"/>
          <w:sz w:val="22"/>
          <w:szCs w:val="22"/>
        </w:rPr>
      </w:pPr>
      <w:r w:rsidRPr="00E634DD">
        <w:rPr>
          <w:rFonts w:ascii="Arial" w:hAnsi="Arial" w:cs="Arial"/>
          <w:sz w:val="22"/>
          <w:szCs w:val="22"/>
        </w:rPr>
        <w:t>HCL reports to the SLCT Board through the Board Chairperson and financial sub-committee as appropriate. HCL will also undertake research and development activities with a view to, for example, extending the service into other territories and/or identifying additional complementary service offerings.</w:t>
      </w:r>
    </w:p>
    <w:p w14:paraId="01E19305" w14:textId="77777777" w:rsidR="00E56B15" w:rsidRPr="00E634DD" w:rsidRDefault="00E56B15" w:rsidP="00E56B15">
      <w:pPr>
        <w:rPr>
          <w:rFonts w:ascii="Arial" w:hAnsi="Arial" w:cs="Arial"/>
          <w:sz w:val="22"/>
          <w:szCs w:val="22"/>
        </w:rPr>
      </w:pPr>
    </w:p>
    <w:p w14:paraId="45D1C7DC" w14:textId="77777777" w:rsidR="00E56B15" w:rsidRPr="00E634DD" w:rsidRDefault="00E56B15" w:rsidP="00E56B15">
      <w:pPr>
        <w:rPr>
          <w:rFonts w:ascii="Arial" w:hAnsi="Arial" w:cs="Arial"/>
          <w:sz w:val="22"/>
          <w:szCs w:val="22"/>
        </w:rPr>
      </w:pPr>
      <w:r w:rsidRPr="00E634DD">
        <w:rPr>
          <w:rFonts w:ascii="Arial" w:hAnsi="Arial" w:cs="Arial"/>
          <w:sz w:val="22"/>
          <w:szCs w:val="22"/>
        </w:rPr>
        <w:t>Specialist advice will be taken from academic institutions, including AUT, with relevant expertise, from other organisations caring for older people and from The Silver Line UK. AUT will present detailed proposals for the monitoring and evaluation of the Silver Line as it progresses, together with recommendations on international research and information sharing e.g. through an international symposium.</w:t>
      </w:r>
    </w:p>
    <w:p w14:paraId="1BED20BD" w14:textId="77777777" w:rsidR="00E56B15" w:rsidRPr="00E634DD" w:rsidRDefault="00E56B15" w:rsidP="00E56B15">
      <w:pPr>
        <w:rPr>
          <w:rFonts w:ascii="Arial" w:hAnsi="Arial" w:cs="Arial"/>
          <w:sz w:val="22"/>
          <w:szCs w:val="22"/>
        </w:rPr>
      </w:pPr>
    </w:p>
    <w:p w14:paraId="730DA6A8" w14:textId="77777777" w:rsidR="00176730" w:rsidRDefault="00176730" w:rsidP="00E56B15">
      <w:pPr>
        <w:tabs>
          <w:tab w:val="left" w:pos="2708"/>
        </w:tabs>
        <w:rPr>
          <w:rFonts w:ascii="Arial" w:hAnsi="Arial" w:cs="Arial"/>
          <w:sz w:val="22"/>
          <w:szCs w:val="22"/>
        </w:rPr>
        <w:sectPr w:rsidR="00176730" w:rsidSect="007F48B9">
          <w:footerReference w:type="default" r:id="rId12"/>
          <w:headerReference w:type="first" r:id="rId13"/>
          <w:footerReference w:type="first" r:id="rId14"/>
          <w:pgSz w:w="11906" w:h="16838"/>
          <w:pgMar w:top="993" w:right="1080" w:bottom="1135" w:left="1080" w:header="708" w:footer="581" w:gutter="0"/>
          <w:cols w:space="708"/>
          <w:titlePg/>
          <w:docGrid w:linePitch="360"/>
        </w:sectPr>
      </w:pPr>
    </w:p>
    <w:tbl>
      <w:tblPr>
        <w:tblStyle w:val="TableGrid"/>
        <w:tblW w:w="9634" w:type="dxa"/>
        <w:jc w:val="center"/>
        <w:tblLook w:val="04A0" w:firstRow="1" w:lastRow="0" w:firstColumn="1" w:lastColumn="0" w:noHBand="0" w:noVBand="1"/>
      </w:tblPr>
      <w:tblGrid>
        <w:gridCol w:w="9634"/>
      </w:tblGrid>
      <w:tr w:rsidR="00176730" w:rsidRPr="007F48B9" w14:paraId="663DBAA9" w14:textId="77777777" w:rsidTr="00176730">
        <w:trPr>
          <w:jc w:val="center"/>
        </w:trPr>
        <w:tc>
          <w:tcPr>
            <w:tcW w:w="9634" w:type="dxa"/>
            <w:shd w:val="clear" w:color="auto" w:fill="D9D9D9" w:themeFill="background1" w:themeFillShade="D9"/>
          </w:tcPr>
          <w:p w14:paraId="6DBF7D7B" w14:textId="77777777" w:rsidR="00176730" w:rsidRPr="007F48B9" w:rsidRDefault="00176730" w:rsidP="007E1A31">
            <w:pPr>
              <w:tabs>
                <w:tab w:val="left" w:pos="2708"/>
              </w:tabs>
              <w:spacing w:before="120" w:after="120"/>
              <w:ind w:left="29"/>
              <w:jc w:val="center"/>
              <w:rPr>
                <w:rFonts w:ascii="Arial" w:hAnsi="Arial" w:cs="Arial"/>
                <w:b/>
                <w:szCs w:val="22"/>
              </w:rPr>
            </w:pPr>
            <w:r w:rsidRPr="007F48B9">
              <w:rPr>
                <w:rFonts w:ascii="Arial" w:hAnsi="Arial" w:cs="Arial"/>
                <w:b/>
                <w:szCs w:val="22"/>
              </w:rPr>
              <w:lastRenderedPageBreak/>
              <w:t>Submission 189</w:t>
            </w:r>
          </w:p>
        </w:tc>
      </w:tr>
    </w:tbl>
    <w:p w14:paraId="692EE3A6" w14:textId="77777777" w:rsidR="00176730" w:rsidRDefault="00176730" w:rsidP="00EA2116">
      <w:pPr>
        <w:ind w:left="1560"/>
        <w:rPr>
          <w:sz w:val="20"/>
          <w:szCs w:val="20"/>
        </w:rPr>
      </w:pPr>
    </w:p>
    <w:p w14:paraId="46E0339E" w14:textId="77777777" w:rsidR="00176730" w:rsidRDefault="00176730" w:rsidP="00EA2116">
      <w:pPr>
        <w:ind w:left="1560"/>
        <w:rPr>
          <w:sz w:val="20"/>
          <w:szCs w:val="20"/>
        </w:rPr>
      </w:pPr>
    </w:p>
    <w:p w14:paraId="222905D9" w14:textId="77777777" w:rsidR="00176730" w:rsidRPr="00176730" w:rsidRDefault="00176730" w:rsidP="00EA2116">
      <w:pPr>
        <w:pStyle w:val="BodyText"/>
        <w:spacing w:before="56"/>
        <w:ind w:left="1560"/>
        <w:rPr>
          <w:rFonts w:ascii="Arial" w:hAnsi="Arial" w:cs="Arial"/>
          <w:sz w:val="22"/>
          <w:szCs w:val="22"/>
        </w:rPr>
      </w:pPr>
      <w:r w:rsidRPr="00176730">
        <w:rPr>
          <w:rFonts w:ascii="Arial" w:hAnsi="Arial" w:cs="Arial"/>
          <w:noProof/>
          <w:sz w:val="22"/>
          <w:szCs w:val="22"/>
          <w:lang w:val="en-NZ" w:eastAsia="en-NZ"/>
        </w:rPr>
        <w:drawing>
          <wp:anchor distT="0" distB="0" distL="114300" distR="114300" simplePos="0" relativeHeight="251661312" behindDoc="0" locked="0" layoutInCell="1" allowOverlap="1" wp14:anchorId="67FCDB53" wp14:editId="6A76EECB">
            <wp:simplePos x="0" y="0"/>
            <wp:positionH relativeFrom="page">
              <wp:posOffset>4503057</wp:posOffset>
            </wp:positionH>
            <wp:positionV relativeFrom="paragraph">
              <wp:posOffset>13516</wp:posOffset>
            </wp:positionV>
            <wp:extent cx="1942465" cy="1043305"/>
            <wp:effectExtent l="0" t="0" r="635"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46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730">
        <w:rPr>
          <w:rFonts w:ascii="Arial" w:hAnsi="Arial" w:cs="Arial"/>
          <w:sz w:val="22"/>
          <w:szCs w:val="22"/>
        </w:rPr>
        <w:t xml:space="preserve">7 </w:t>
      </w:r>
      <w:r w:rsidRPr="00176730">
        <w:rPr>
          <w:rFonts w:ascii="Arial" w:hAnsi="Arial" w:cs="Arial"/>
          <w:spacing w:val="-1"/>
          <w:sz w:val="22"/>
          <w:szCs w:val="22"/>
        </w:rPr>
        <w:t>September</w:t>
      </w:r>
      <w:r w:rsidRPr="00176730">
        <w:rPr>
          <w:rFonts w:ascii="Arial" w:hAnsi="Arial" w:cs="Arial"/>
          <w:sz w:val="22"/>
          <w:szCs w:val="22"/>
        </w:rPr>
        <w:t xml:space="preserve"> </w:t>
      </w:r>
      <w:r w:rsidRPr="00176730">
        <w:rPr>
          <w:rFonts w:ascii="Arial" w:hAnsi="Arial" w:cs="Arial"/>
          <w:spacing w:val="-1"/>
          <w:sz w:val="22"/>
          <w:szCs w:val="22"/>
        </w:rPr>
        <w:t>2016</w:t>
      </w:r>
    </w:p>
    <w:p w14:paraId="1AD21A52" w14:textId="77777777" w:rsidR="00176730" w:rsidRPr="00176730" w:rsidRDefault="00176730" w:rsidP="00EA2116">
      <w:pPr>
        <w:ind w:left="1560"/>
        <w:rPr>
          <w:rFonts w:ascii="Arial" w:eastAsia="Calibri" w:hAnsi="Arial" w:cs="Arial"/>
          <w:sz w:val="22"/>
          <w:szCs w:val="22"/>
        </w:rPr>
      </w:pPr>
    </w:p>
    <w:p w14:paraId="09487005" w14:textId="77777777" w:rsidR="00176730" w:rsidRPr="00176730" w:rsidRDefault="00176730" w:rsidP="00EA2116">
      <w:pPr>
        <w:spacing w:before="2"/>
        <w:ind w:left="1560"/>
        <w:rPr>
          <w:rFonts w:ascii="Arial" w:eastAsia="Calibri" w:hAnsi="Arial" w:cs="Arial"/>
          <w:sz w:val="22"/>
          <w:szCs w:val="22"/>
        </w:rPr>
      </w:pPr>
    </w:p>
    <w:p w14:paraId="3AFE1415" w14:textId="77777777" w:rsidR="00176730" w:rsidRPr="00176730" w:rsidRDefault="00176730" w:rsidP="007E1A31">
      <w:pPr>
        <w:pStyle w:val="BodyText"/>
        <w:spacing w:line="276" w:lineRule="auto"/>
        <w:ind w:left="1276" w:right="5776" w:firstLine="0"/>
        <w:rPr>
          <w:rFonts w:ascii="Arial" w:hAnsi="Arial" w:cs="Arial"/>
          <w:sz w:val="22"/>
          <w:szCs w:val="22"/>
        </w:rPr>
      </w:pPr>
      <w:r w:rsidRPr="00176730">
        <w:rPr>
          <w:rFonts w:ascii="Arial" w:hAnsi="Arial" w:cs="Arial"/>
          <w:spacing w:val="-1"/>
          <w:sz w:val="22"/>
          <w:szCs w:val="22"/>
        </w:rPr>
        <w:t xml:space="preserve">Health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Consultation</w:t>
      </w:r>
      <w:r w:rsidRPr="00176730">
        <w:rPr>
          <w:rFonts w:ascii="Arial" w:hAnsi="Arial" w:cs="Arial"/>
          <w:spacing w:val="35"/>
          <w:sz w:val="22"/>
          <w:szCs w:val="22"/>
        </w:rPr>
        <w:t xml:space="preserve"> </w:t>
      </w:r>
      <w:r w:rsidRPr="00176730">
        <w:rPr>
          <w:rFonts w:ascii="Arial" w:hAnsi="Arial" w:cs="Arial"/>
          <w:spacing w:val="-1"/>
          <w:sz w:val="22"/>
          <w:szCs w:val="22"/>
        </w:rPr>
        <w:t>Ministry</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z w:val="22"/>
          <w:szCs w:val="22"/>
        </w:rPr>
        <w:t>Health</w:t>
      </w:r>
    </w:p>
    <w:p w14:paraId="4055402C" w14:textId="77777777" w:rsidR="00176730" w:rsidRPr="00176730" w:rsidRDefault="00176730" w:rsidP="007E1A31">
      <w:pPr>
        <w:pStyle w:val="BodyText"/>
        <w:spacing w:line="266" w:lineRule="exact"/>
        <w:ind w:left="1276" w:firstLine="0"/>
        <w:rPr>
          <w:rFonts w:ascii="Arial" w:hAnsi="Arial" w:cs="Arial"/>
          <w:sz w:val="22"/>
          <w:szCs w:val="22"/>
        </w:rPr>
      </w:pPr>
      <w:r w:rsidRPr="00176730">
        <w:rPr>
          <w:rFonts w:ascii="Arial" w:hAnsi="Arial" w:cs="Arial"/>
          <w:sz w:val="22"/>
          <w:szCs w:val="22"/>
        </w:rPr>
        <w:t>P</w:t>
      </w:r>
      <w:r w:rsidRPr="00176730">
        <w:rPr>
          <w:rFonts w:ascii="Arial" w:hAnsi="Arial" w:cs="Arial"/>
          <w:spacing w:val="1"/>
          <w:sz w:val="22"/>
          <w:szCs w:val="22"/>
        </w:rPr>
        <w:t xml:space="preserve"> </w:t>
      </w:r>
      <w:r w:rsidRPr="00176730">
        <w:rPr>
          <w:rFonts w:ascii="Arial" w:hAnsi="Arial" w:cs="Arial"/>
          <w:sz w:val="22"/>
          <w:szCs w:val="22"/>
        </w:rPr>
        <w:t>O</w:t>
      </w:r>
      <w:r w:rsidRPr="00176730">
        <w:rPr>
          <w:rFonts w:ascii="Arial" w:hAnsi="Arial" w:cs="Arial"/>
          <w:spacing w:val="-2"/>
          <w:sz w:val="22"/>
          <w:szCs w:val="22"/>
        </w:rPr>
        <w:t xml:space="preserve"> </w:t>
      </w:r>
      <w:r w:rsidRPr="00176730">
        <w:rPr>
          <w:rFonts w:ascii="Arial" w:hAnsi="Arial" w:cs="Arial"/>
          <w:spacing w:val="-1"/>
          <w:sz w:val="22"/>
          <w:szCs w:val="22"/>
        </w:rPr>
        <w:t>Box</w:t>
      </w:r>
      <w:r w:rsidRPr="00176730">
        <w:rPr>
          <w:rFonts w:ascii="Arial" w:hAnsi="Arial" w:cs="Arial"/>
          <w:sz w:val="22"/>
          <w:szCs w:val="22"/>
        </w:rPr>
        <w:t xml:space="preserve"> </w:t>
      </w:r>
      <w:r w:rsidRPr="00176730">
        <w:rPr>
          <w:rFonts w:ascii="Arial" w:hAnsi="Arial" w:cs="Arial"/>
          <w:spacing w:val="-1"/>
          <w:sz w:val="22"/>
          <w:szCs w:val="22"/>
        </w:rPr>
        <w:t>5013</w:t>
      </w:r>
    </w:p>
    <w:p w14:paraId="218BA9F5" w14:textId="77777777" w:rsidR="00176730" w:rsidRPr="00176730" w:rsidRDefault="00176730" w:rsidP="007E1A31">
      <w:pPr>
        <w:pStyle w:val="BodyText"/>
        <w:spacing w:before="41"/>
        <w:ind w:left="1276" w:firstLine="0"/>
        <w:rPr>
          <w:rFonts w:ascii="Arial" w:hAnsi="Arial" w:cs="Arial"/>
          <w:sz w:val="22"/>
          <w:szCs w:val="22"/>
        </w:rPr>
      </w:pPr>
      <w:r w:rsidRPr="00176730">
        <w:rPr>
          <w:rFonts w:ascii="Arial" w:hAnsi="Arial" w:cs="Arial"/>
          <w:spacing w:val="-1"/>
          <w:sz w:val="22"/>
          <w:szCs w:val="22"/>
        </w:rPr>
        <w:t>Wellington</w:t>
      </w:r>
    </w:p>
    <w:p w14:paraId="0603EAE8" w14:textId="77777777" w:rsidR="00176730" w:rsidRPr="00176730" w:rsidRDefault="00176730" w:rsidP="00EA2116">
      <w:pPr>
        <w:ind w:left="1560"/>
        <w:rPr>
          <w:rFonts w:ascii="Arial" w:eastAsia="Calibri" w:hAnsi="Arial" w:cs="Arial"/>
          <w:sz w:val="22"/>
          <w:szCs w:val="22"/>
        </w:rPr>
      </w:pPr>
    </w:p>
    <w:p w14:paraId="5F578405" w14:textId="77777777" w:rsidR="00176730" w:rsidRPr="00176730" w:rsidRDefault="00176730" w:rsidP="00EA2116">
      <w:pPr>
        <w:spacing w:before="4"/>
        <w:ind w:left="1560"/>
        <w:rPr>
          <w:rFonts w:ascii="Arial" w:eastAsia="Calibri" w:hAnsi="Arial" w:cs="Arial"/>
          <w:sz w:val="22"/>
          <w:szCs w:val="22"/>
        </w:rPr>
      </w:pPr>
    </w:p>
    <w:p w14:paraId="3B70A76E" w14:textId="77777777" w:rsidR="00176730" w:rsidRPr="00176730" w:rsidRDefault="00176730" w:rsidP="00EA2116">
      <w:pPr>
        <w:spacing w:line="275" w:lineRule="auto"/>
        <w:ind w:left="1560" w:right="1496"/>
        <w:rPr>
          <w:rFonts w:ascii="Arial" w:eastAsia="Calibri" w:hAnsi="Arial" w:cs="Arial"/>
          <w:sz w:val="22"/>
          <w:szCs w:val="22"/>
        </w:rPr>
      </w:pPr>
      <w:r w:rsidRPr="00176730">
        <w:rPr>
          <w:rFonts w:ascii="Arial" w:hAnsi="Arial" w:cs="Arial"/>
          <w:color w:val="92B522"/>
          <w:spacing w:val="-1"/>
          <w:sz w:val="22"/>
          <w:szCs w:val="22"/>
        </w:rPr>
        <w:t>TAS</w:t>
      </w:r>
      <w:r w:rsidRPr="00176730">
        <w:rPr>
          <w:rFonts w:ascii="Arial" w:hAnsi="Arial" w:cs="Arial"/>
          <w:color w:val="92B522"/>
          <w:spacing w:val="-9"/>
          <w:sz w:val="22"/>
          <w:szCs w:val="22"/>
        </w:rPr>
        <w:t xml:space="preserve"> </w:t>
      </w:r>
      <w:r w:rsidRPr="00176730">
        <w:rPr>
          <w:rFonts w:ascii="Arial" w:hAnsi="Arial" w:cs="Arial"/>
          <w:color w:val="92B522"/>
          <w:spacing w:val="-1"/>
          <w:sz w:val="22"/>
          <w:szCs w:val="22"/>
        </w:rPr>
        <w:t>submission</w:t>
      </w:r>
      <w:r w:rsidRPr="00176730">
        <w:rPr>
          <w:rFonts w:ascii="Arial" w:hAnsi="Arial" w:cs="Arial"/>
          <w:color w:val="92B522"/>
          <w:spacing w:val="-7"/>
          <w:sz w:val="22"/>
          <w:szCs w:val="22"/>
        </w:rPr>
        <w:t xml:space="preserve"> </w:t>
      </w:r>
      <w:r w:rsidRPr="00176730">
        <w:rPr>
          <w:rFonts w:ascii="Arial" w:hAnsi="Arial" w:cs="Arial"/>
          <w:color w:val="92B522"/>
          <w:spacing w:val="-1"/>
          <w:sz w:val="22"/>
          <w:szCs w:val="22"/>
        </w:rPr>
        <w:t>on</w:t>
      </w:r>
      <w:r w:rsidRPr="00176730">
        <w:rPr>
          <w:rFonts w:ascii="Arial" w:hAnsi="Arial" w:cs="Arial"/>
          <w:color w:val="92B522"/>
          <w:spacing w:val="-8"/>
          <w:sz w:val="22"/>
          <w:szCs w:val="22"/>
        </w:rPr>
        <w:t xml:space="preserve"> </w:t>
      </w:r>
      <w:r w:rsidRPr="00176730">
        <w:rPr>
          <w:rFonts w:ascii="Arial" w:hAnsi="Arial" w:cs="Arial"/>
          <w:color w:val="92B522"/>
          <w:sz w:val="22"/>
          <w:szCs w:val="22"/>
        </w:rPr>
        <w:t>the</w:t>
      </w:r>
      <w:r w:rsidRPr="00176730">
        <w:rPr>
          <w:rFonts w:ascii="Arial" w:hAnsi="Arial" w:cs="Arial"/>
          <w:color w:val="92B522"/>
          <w:spacing w:val="-9"/>
          <w:sz w:val="22"/>
          <w:szCs w:val="22"/>
        </w:rPr>
        <w:t xml:space="preserve"> </w:t>
      </w:r>
      <w:r w:rsidRPr="00176730">
        <w:rPr>
          <w:rFonts w:ascii="Arial" w:hAnsi="Arial" w:cs="Arial"/>
          <w:color w:val="92B522"/>
          <w:spacing w:val="-1"/>
          <w:sz w:val="22"/>
          <w:szCs w:val="22"/>
        </w:rPr>
        <w:t>consultation</w:t>
      </w:r>
      <w:r w:rsidRPr="00176730">
        <w:rPr>
          <w:rFonts w:ascii="Arial" w:hAnsi="Arial" w:cs="Arial"/>
          <w:color w:val="92B522"/>
          <w:spacing w:val="-10"/>
          <w:sz w:val="22"/>
          <w:szCs w:val="22"/>
        </w:rPr>
        <w:t xml:space="preserve"> </w:t>
      </w:r>
      <w:r w:rsidRPr="00176730">
        <w:rPr>
          <w:rFonts w:ascii="Arial" w:hAnsi="Arial" w:cs="Arial"/>
          <w:color w:val="92B522"/>
          <w:spacing w:val="-1"/>
          <w:sz w:val="22"/>
          <w:szCs w:val="22"/>
        </w:rPr>
        <w:t>draft</w:t>
      </w:r>
      <w:r w:rsidRPr="00176730">
        <w:rPr>
          <w:rFonts w:ascii="Arial" w:hAnsi="Arial" w:cs="Arial"/>
          <w:color w:val="92B522"/>
          <w:spacing w:val="-8"/>
          <w:sz w:val="22"/>
          <w:szCs w:val="22"/>
        </w:rPr>
        <w:t xml:space="preserve"> </w:t>
      </w:r>
      <w:r w:rsidRPr="00176730">
        <w:rPr>
          <w:rFonts w:ascii="Arial" w:hAnsi="Arial" w:cs="Arial"/>
          <w:color w:val="92B522"/>
          <w:sz w:val="22"/>
          <w:szCs w:val="22"/>
        </w:rPr>
        <w:t>Health</w:t>
      </w:r>
      <w:r w:rsidRPr="00176730">
        <w:rPr>
          <w:rFonts w:ascii="Arial" w:hAnsi="Arial" w:cs="Arial"/>
          <w:color w:val="92B522"/>
          <w:spacing w:val="-10"/>
          <w:sz w:val="22"/>
          <w:szCs w:val="22"/>
        </w:rPr>
        <w:t xml:space="preserve"> </w:t>
      </w:r>
      <w:r w:rsidRPr="00176730">
        <w:rPr>
          <w:rFonts w:ascii="Arial" w:hAnsi="Arial" w:cs="Arial"/>
          <w:color w:val="92B522"/>
          <w:spacing w:val="-1"/>
          <w:sz w:val="22"/>
          <w:szCs w:val="22"/>
        </w:rPr>
        <w:t>of</w:t>
      </w:r>
      <w:r w:rsidRPr="00176730">
        <w:rPr>
          <w:rFonts w:ascii="Arial" w:hAnsi="Arial" w:cs="Arial"/>
          <w:color w:val="92B522"/>
          <w:spacing w:val="-8"/>
          <w:sz w:val="22"/>
          <w:szCs w:val="22"/>
        </w:rPr>
        <w:t xml:space="preserve"> </w:t>
      </w:r>
      <w:r w:rsidRPr="00176730">
        <w:rPr>
          <w:rFonts w:ascii="Arial" w:hAnsi="Arial" w:cs="Arial"/>
          <w:color w:val="92B522"/>
          <w:spacing w:val="-1"/>
          <w:sz w:val="22"/>
          <w:szCs w:val="22"/>
        </w:rPr>
        <w:t>Older</w:t>
      </w:r>
      <w:r w:rsidRPr="00176730">
        <w:rPr>
          <w:rFonts w:ascii="Arial" w:hAnsi="Arial" w:cs="Arial"/>
          <w:color w:val="92B522"/>
          <w:spacing w:val="-11"/>
          <w:sz w:val="22"/>
          <w:szCs w:val="22"/>
        </w:rPr>
        <w:t xml:space="preserve"> </w:t>
      </w:r>
      <w:r w:rsidRPr="00176730">
        <w:rPr>
          <w:rFonts w:ascii="Arial" w:hAnsi="Arial" w:cs="Arial"/>
          <w:color w:val="92B522"/>
          <w:sz w:val="22"/>
          <w:szCs w:val="22"/>
        </w:rPr>
        <w:t>People</w:t>
      </w:r>
      <w:r w:rsidRPr="00176730">
        <w:rPr>
          <w:rFonts w:ascii="Arial" w:hAnsi="Arial" w:cs="Arial"/>
          <w:color w:val="92B522"/>
          <w:spacing w:val="53"/>
          <w:w w:val="99"/>
          <w:sz w:val="22"/>
          <w:szCs w:val="22"/>
        </w:rPr>
        <w:t xml:space="preserve"> </w:t>
      </w:r>
      <w:r w:rsidRPr="00176730">
        <w:rPr>
          <w:rFonts w:ascii="Arial" w:hAnsi="Arial" w:cs="Arial"/>
          <w:color w:val="92B522"/>
          <w:spacing w:val="-1"/>
          <w:sz w:val="22"/>
          <w:szCs w:val="22"/>
        </w:rPr>
        <w:t>Strategy</w:t>
      </w:r>
    </w:p>
    <w:p w14:paraId="6BD40B36" w14:textId="77777777" w:rsidR="00176730" w:rsidRPr="00176730" w:rsidRDefault="00176730" w:rsidP="00EA2116">
      <w:pPr>
        <w:pStyle w:val="BodyText"/>
        <w:spacing w:before="116" w:line="276" w:lineRule="auto"/>
        <w:ind w:left="1560" w:right="1496"/>
        <w:rPr>
          <w:rFonts w:ascii="Arial" w:hAnsi="Arial" w:cs="Arial"/>
          <w:sz w:val="22"/>
          <w:szCs w:val="22"/>
        </w:rPr>
      </w:pPr>
      <w:r w:rsidRPr="00176730">
        <w:rPr>
          <w:rFonts w:ascii="Arial" w:hAnsi="Arial" w:cs="Arial"/>
          <w:spacing w:val="-1"/>
          <w:sz w:val="22"/>
          <w:szCs w:val="22"/>
        </w:rPr>
        <w:t xml:space="preserve">TAS would </w:t>
      </w:r>
      <w:r w:rsidRPr="00176730">
        <w:rPr>
          <w:rFonts w:ascii="Arial" w:hAnsi="Arial" w:cs="Arial"/>
          <w:sz w:val="22"/>
          <w:szCs w:val="22"/>
        </w:rPr>
        <w:t>like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thank</w:t>
      </w:r>
      <w:r w:rsidRPr="00176730">
        <w:rPr>
          <w:rFonts w:ascii="Arial" w:hAnsi="Arial" w:cs="Arial"/>
          <w:spacing w:val="-2"/>
          <w:sz w:val="22"/>
          <w:szCs w:val="22"/>
        </w:rPr>
        <w:t xml:space="preserve"> </w:t>
      </w:r>
      <w:r w:rsidRPr="00176730">
        <w:rPr>
          <w:rFonts w:ascii="Arial" w:hAnsi="Arial" w:cs="Arial"/>
          <w:spacing w:val="-1"/>
          <w:sz w:val="22"/>
          <w:szCs w:val="22"/>
        </w:rPr>
        <w:t xml:space="preserve">you </w:t>
      </w:r>
      <w:r w:rsidRPr="00176730">
        <w:rPr>
          <w:rFonts w:ascii="Arial" w:hAnsi="Arial" w:cs="Arial"/>
          <w:sz w:val="22"/>
          <w:szCs w:val="22"/>
        </w:rPr>
        <w:t xml:space="preserve">for </w:t>
      </w:r>
      <w:r w:rsidRPr="00176730">
        <w:rPr>
          <w:rFonts w:ascii="Arial" w:hAnsi="Arial" w:cs="Arial"/>
          <w:spacing w:val="-2"/>
          <w:sz w:val="22"/>
          <w:szCs w:val="22"/>
        </w:rPr>
        <w:t xml:space="preserve">the </w:t>
      </w:r>
      <w:r w:rsidRPr="00176730">
        <w:rPr>
          <w:rFonts w:ascii="Arial" w:hAnsi="Arial" w:cs="Arial"/>
          <w:spacing w:val="-1"/>
          <w:sz w:val="22"/>
          <w:szCs w:val="22"/>
        </w:rPr>
        <w:t>opportunity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provide</w:t>
      </w:r>
      <w:r w:rsidRPr="00176730">
        <w:rPr>
          <w:rFonts w:ascii="Arial" w:hAnsi="Arial" w:cs="Arial"/>
          <w:spacing w:val="-2"/>
          <w:sz w:val="22"/>
          <w:szCs w:val="22"/>
        </w:rPr>
        <w:t xml:space="preserve"> </w:t>
      </w:r>
      <w:r w:rsidRPr="00176730">
        <w:rPr>
          <w:rFonts w:ascii="Arial" w:hAnsi="Arial" w:cs="Arial"/>
          <w:spacing w:val="-1"/>
          <w:sz w:val="22"/>
          <w:szCs w:val="22"/>
        </w:rPr>
        <w:t>feedback</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consultation draft</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69"/>
          <w:sz w:val="22"/>
          <w:szCs w:val="22"/>
        </w:rPr>
        <w:t xml:space="preserve"> </w:t>
      </w:r>
      <w:r w:rsidRPr="00176730">
        <w:rPr>
          <w:rFonts w:ascii="Arial" w:hAnsi="Arial" w:cs="Arial"/>
          <w:spacing w:val="-1"/>
          <w:sz w:val="22"/>
          <w:szCs w:val="22"/>
        </w:rPr>
        <w:t xml:space="preserve">Health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pacing w:val="-1"/>
          <w:sz w:val="22"/>
          <w:szCs w:val="22"/>
        </w:rPr>
        <w:t>Strategy.</w:t>
      </w:r>
      <w:r w:rsidRPr="00176730">
        <w:rPr>
          <w:rFonts w:ascii="Arial" w:hAnsi="Arial" w:cs="Arial"/>
          <w:spacing w:val="-3"/>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like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assure</w:t>
      </w:r>
      <w:r w:rsidRPr="00176730">
        <w:rPr>
          <w:rFonts w:ascii="Arial" w:hAnsi="Arial" w:cs="Arial"/>
          <w:sz w:val="22"/>
          <w:szCs w:val="22"/>
        </w:rPr>
        <w:t xml:space="preserve"> </w:t>
      </w:r>
      <w:r w:rsidRPr="00176730">
        <w:rPr>
          <w:rFonts w:ascii="Arial" w:hAnsi="Arial" w:cs="Arial"/>
          <w:spacing w:val="-1"/>
          <w:sz w:val="22"/>
          <w:szCs w:val="22"/>
        </w:rPr>
        <w:t>you that</w:t>
      </w:r>
      <w:r w:rsidRPr="00176730">
        <w:rPr>
          <w:rFonts w:ascii="Arial" w:hAnsi="Arial" w:cs="Arial"/>
          <w:spacing w:val="-2"/>
          <w:sz w:val="22"/>
          <w:szCs w:val="22"/>
        </w:rPr>
        <w:t xml:space="preserve"> </w:t>
      </w:r>
      <w:r w:rsidRPr="00176730">
        <w:rPr>
          <w:rFonts w:ascii="Arial" w:hAnsi="Arial" w:cs="Arial"/>
          <w:sz w:val="22"/>
          <w:szCs w:val="22"/>
        </w:rPr>
        <w:t>our</w:t>
      </w:r>
      <w:r w:rsidRPr="00176730">
        <w:rPr>
          <w:rFonts w:ascii="Arial" w:hAnsi="Arial" w:cs="Arial"/>
          <w:spacing w:val="-3"/>
          <w:sz w:val="22"/>
          <w:szCs w:val="22"/>
        </w:rPr>
        <w:t xml:space="preserve"> </w:t>
      </w:r>
      <w:r w:rsidRPr="00176730">
        <w:rPr>
          <w:rFonts w:ascii="Arial" w:hAnsi="Arial" w:cs="Arial"/>
          <w:spacing w:val="-1"/>
          <w:sz w:val="22"/>
          <w:szCs w:val="22"/>
        </w:rPr>
        <w:t>feedback</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pacing w:val="-1"/>
          <w:sz w:val="22"/>
          <w:szCs w:val="22"/>
        </w:rPr>
        <w:t>intended</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58"/>
          <w:sz w:val="22"/>
          <w:szCs w:val="22"/>
        </w:rPr>
        <w:t xml:space="preserve"> </w:t>
      </w:r>
      <w:r w:rsidRPr="00176730">
        <w:rPr>
          <w:rFonts w:ascii="Arial" w:hAnsi="Arial" w:cs="Arial"/>
          <w:spacing w:val="-1"/>
          <w:sz w:val="22"/>
          <w:szCs w:val="22"/>
        </w:rPr>
        <w:t>helpful</w:t>
      </w:r>
      <w:r w:rsidRPr="00176730">
        <w:rPr>
          <w:rFonts w:ascii="Arial" w:hAnsi="Arial" w:cs="Arial"/>
          <w:sz w:val="22"/>
          <w:szCs w:val="22"/>
        </w:rPr>
        <w:t xml:space="preserve"> rather</w:t>
      </w:r>
      <w:r w:rsidRPr="00176730">
        <w:rPr>
          <w:rFonts w:ascii="Arial" w:hAnsi="Arial" w:cs="Arial"/>
          <w:spacing w:val="-1"/>
          <w:sz w:val="22"/>
          <w:szCs w:val="22"/>
        </w:rPr>
        <w:t xml:space="preserve"> </w:t>
      </w:r>
      <w:r w:rsidRPr="00176730">
        <w:rPr>
          <w:rFonts w:ascii="Arial" w:hAnsi="Arial" w:cs="Arial"/>
          <w:sz w:val="22"/>
          <w:szCs w:val="22"/>
        </w:rPr>
        <w:t>than</w:t>
      </w:r>
      <w:r w:rsidRPr="00176730">
        <w:rPr>
          <w:rFonts w:ascii="Arial" w:hAnsi="Arial" w:cs="Arial"/>
          <w:spacing w:val="-4"/>
          <w:sz w:val="22"/>
          <w:szCs w:val="22"/>
        </w:rPr>
        <w:t xml:space="preserve"> </w:t>
      </w:r>
      <w:r w:rsidRPr="00176730">
        <w:rPr>
          <w:rFonts w:ascii="Arial" w:hAnsi="Arial" w:cs="Arial"/>
          <w:sz w:val="22"/>
          <w:szCs w:val="22"/>
        </w:rPr>
        <w:t>critical</w:t>
      </w:r>
      <w:r w:rsidRPr="00176730">
        <w:rPr>
          <w:rFonts w:ascii="Arial" w:hAnsi="Arial" w:cs="Arial"/>
          <w:spacing w:val="-3"/>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 xml:space="preserve">we </w:t>
      </w:r>
      <w:r w:rsidRPr="00176730">
        <w:rPr>
          <w:rFonts w:ascii="Arial" w:hAnsi="Arial" w:cs="Arial"/>
          <w:spacing w:val="-1"/>
          <w:sz w:val="22"/>
          <w:szCs w:val="22"/>
        </w:rPr>
        <w:t>trust</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it</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received</w:t>
      </w:r>
      <w:r w:rsidRPr="00176730">
        <w:rPr>
          <w:rFonts w:ascii="Arial" w:hAnsi="Arial" w:cs="Arial"/>
          <w:sz w:val="22"/>
          <w:szCs w:val="22"/>
        </w:rPr>
        <w:t xml:space="preserve"> in</w:t>
      </w:r>
      <w:r w:rsidRPr="00176730">
        <w:rPr>
          <w:rFonts w:ascii="Arial" w:hAnsi="Arial" w:cs="Arial"/>
          <w:spacing w:val="-1"/>
          <w:sz w:val="22"/>
          <w:szCs w:val="22"/>
        </w:rPr>
        <w:t xml:space="preserve"> this</w:t>
      </w:r>
      <w:r w:rsidRPr="00176730">
        <w:rPr>
          <w:rFonts w:ascii="Arial" w:hAnsi="Arial" w:cs="Arial"/>
          <w:spacing w:val="-3"/>
          <w:sz w:val="22"/>
          <w:szCs w:val="22"/>
        </w:rPr>
        <w:t xml:space="preserve"> </w:t>
      </w:r>
      <w:r w:rsidRPr="00176730">
        <w:rPr>
          <w:rFonts w:ascii="Arial" w:hAnsi="Arial" w:cs="Arial"/>
          <w:spacing w:val="-1"/>
          <w:sz w:val="22"/>
          <w:szCs w:val="22"/>
        </w:rPr>
        <w:t>way.</w:t>
      </w:r>
    </w:p>
    <w:p w14:paraId="40BF182B" w14:textId="77777777" w:rsidR="00176730" w:rsidRPr="00176730" w:rsidRDefault="00176730" w:rsidP="00EA2116">
      <w:pPr>
        <w:pStyle w:val="BodyText"/>
        <w:spacing w:before="117" w:line="276" w:lineRule="auto"/>
        <w:ind w:left="1560" w:right="1496"/>
        <w:rPr>
          <w:rFonts w:ascii="Arial" w:hAnsi="Arial" w:cs="Arial"/>
          <w:sz w:val="22"/>
          <w:szCs w:val="22"/>
        </w:rPr>
      </w:pPr>
      <w:r w:rsidRPr="00176730">
        <w:rPr>
          <w:rFonts w:ascii="Arial" w:hAnsi="Arial" w:cs="Arial"/>
          <w:spacing w:val="-1"/>
          <w:sz w:val="22"/>
          <w:szCs w:val="22"/>
        </w:rPr>
        <w:t>Firstly,</w:t>
      </w:r>
      <w:r w:rsidRPr="00176730">
        <w:rPr>
          <w:rFonts w:ascii="Arial" w:hAnsi="Arial" w:cs="Arial"/>
          <w:spacing w:val="-2"/>
          <w:sz w:val="22"/>
          <w:szCs w:val="22"/>
        </w:rPr>
        <w:t xml:space="preserve"> </w:t>
      </w:r>
      <w:r w:rsidRPr="00176730">
        <w:rPr>
          <w:rFonts w:ascii="Arial" w:hAnsi="Arial" w:cs="Arial"/>
          <w:sz w:val="22"/>
          <w:szCs w:val="22"/>
        </w:rPr>
        <w:t xml:space="preserve">our </w:t>
      </w:r>
      <w:r w:rsidRPr="00176730">
        <w:rPr>
          <w:rFonts w:ascii="Arial" w:hAnsi="Arial" w:cs="Arial"/>
          <w:spacing w:val="-1"/>
          <w:sz w:val="22"/>
          <w:szCs w:val="22"/>
        </w:rPr>
        <w:t>congratulations</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very</w:t>
      </w:r>
      <w:r w:rsidRPr="00176730">
        <w:rPr>
          <w:rFonts w:ascii="Arial" w:hAnsi="Arial" w:cs="Arial"/>
          <w:sz w:val="22"/>
          <w:szCs w:val="22"/>
        </w:rPr>
        <w:t xml:space="preserve"> </w:t>
      </w:r>
      <w:r w:rsidRPr="00176730">
        <w:rPr>
          <w:rFonts w:ascii="Arial" w:hAnsi="Arial" w:cs="Arial"/>
          <w:spacing w:val="-1"/>
          <w:sz w:val="22"/>
          <w:szCs w:val="22"/>
        </w:rPr>
        <w:t>inclusive</w:t>
      </w:r>
      <w:r w:rsidRPr="00176730">
        <w:rPr>
          <w:rFonts w:ascii="Arial" w:hAnsi="Arial" w:cs="Arial"/>
          <w:spacing w:val="-2"/>
          <w:sz w:val="22"/>
          <w:szCs w:val="22"/>
        </w:rPr>
        <w:t xml:space="preserve"> process</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Ministry</w:t>
      </w:r>
      <w:r w:rsidRPr="00176730">
        <w:rPr>
          <w:rFonts w:ascii="Arial" w:hAnsi="Arial" w:cs="Arial"/>
          <w:sz w:val="22"/>
          <w:szCs w:val="22"/>
        </w:rPr>
        <w:t xml:space="preserve"> </w:t>
      </w:r>
      <w:r w:rsidRPr="00176730">
        <w:rPr>
          <w:rFonts w:ascii="Arial" w:hAnsi="Arial" w:cs="Arial"/>
          <w:spacing w:val="-1"/>
          <w:sz w:val="22"/>
          <w:szCs w:val="22"/>
        </w:rPr>
        <w:t>has,</w:t>
      </w:r>
      <w:r w:rsidRPr="00176730">
        <w:rPr>
          <w:rFonts w:ascii="Arial" w:hAnsi="Arial" w:cs="Arial"/>
          <w:sz w:val="22"/>
          <w:szCs w:val="22"/>
        </w:rPr>
        <w:t xml:space="preserve"> </w:t>
      </w:r>
      <w:r w:rsidRPr="00176730">
        <w:rPr>
          <w:rFonts w:ascii="Arial" w:hAnsi="Arial" w:cs="Arial"/>
          <w:spacing w:val="-2"/>
          <w:sz w:val="22"/>
          <w:szCs w:val="22"/>
        </w:rPr>
        <w:t>and</w:t>
      </w:r>
      <w:r w:rsidRPr="00176730">
        <w:rPr>
          <w:rFonts w:ascii="Arial" w:hAnsi="Arial" w:cs="Arial"/>
          <w:spacing w:val="-1"/>
          <w:sz w:val="22"/>
          <w:szCs w:val="22"/>
        </w:rPr>
        <w:t xml:space="preserve"> continues</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run,</w:t>
      </w:r>
      <w:r w:rsidRPr="00176730">
        <w:rPr>
          <w:rFonts w:ascii="Arial" w:hAnsi="Arial" w:cs="Arial"/>
          <w:spacing w:val="9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ensure</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final</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representative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views</w:t>
      </w:r>
      <w:r w:rsidRPr="00176730">
        <w:rPr>
          <w:rFonts w:ascii="Arial" w:hAnsi="Arial" w:cs="Arial"/>
          <w:spacing w:val="-2"/>
          <w:sz w:val="22"/>
          <w:szCs w:val="22"/>
        </w:rPr>
        <w:t xml:space="preserve"> </w:t>
      </w:r>
      <w:r w:rsidRPr="00176730">
        <w:rPr>
          <w:rFonts w:ascii="Arial" w:hAnsi="Arial" w:cs="Arial"/>
          <w:sz w:val="22"/>
          <w:szCs w:val="22"/>
        </w:rPr>
        <w:t xml:space="preserve">of all </w:t>
      </w:r>
      <w:r w:rsidRPr="00176730">
        <w:rPr>
          <w:rFonts w:ascii="Arial" w:hAnsi="Arial" w:cs="Arial"/>
          <w:spacing w:val="-1"/>
          <w:sz w:val="22"/>
          <w:szCs w:val="22"/>
        </w:rPr>
        <w:t>parties,</w:t>
      </w:r>
      <w:r w:rsidRPr="00176730">
        <w:rPr>
          <w:rFonts w:ascii="Arial" w:hAnsi="Arial" w:cs="Arial"/>
          <w:sz w:val="22"/>
          <w:szCs w:val="22"/>
        </w:rPr>
        <w:t xml:space="preserve"> </w:t>
      </w:r>
      <w:r w:rsidRPr="00176730">
        <w:rPr>
          <w:rFonts w:ascii="Arial" w:hAnsi="Arial" w:cs="Arial"/>
          <w:spacing w:val="-1"/>
          <w:sz w:val="22"/>
          <w:szCs w:val="22"/>
        </w:rPr>
        <w:t>particularly</w:t>
      </w:r>
      <w:r w:rsidRPr="00176730">
        <w:rPr>
          <w:rFonts w:ascii="Arial" w:hAnsi="Arial" w:cs="Arial"/>
          <w:sz w:val="22"/>
          <w:szCs w:val="22"/>
        </w:rPr>
        <w:t xml:space="preserve"> </w:t>
      </w:r>
      <w:r w:rsidRPr="00176730">
        <w:rPr>
          <w:rFonts w:ascii="Arial" w:hAnsi="Arial" w:cs="Arial"/>
          <w:spacing w:val="-1"/>
          <w:sz w:val="22"/>
          <w:szCs w:val="22"/>
        </w:rPr>
        <w:t>consumers</w:t>
      </w:r>
      <w:r w:rsidRPr="00176730">
        <w:rPr>
          <w:rFonts w:ascii="Arial" w:hAnsi="Arial" w:cs="Arial"/>
          <w:spacing w:val="-2"/>
          <w:sz w:val="22"/>
          <w:szCs w:val="22"/>
        </w:rPr>
        <w:t xml:space="preserve"> </w:t>
      </w:r>
      <w:r w:rsidRPr="00176730">
        <w:rPr>
          <w:rFonts w:ascii="Arial" w:hAnsi="Arial" w:cs="Arial"/>
          <w:sz w:val="22"/>
          <w:szCs w:val="22"/>
        </w:rPr>
        <w:t>who</w:t>
      </w:r>
      <w:r w:rsidRPr="00176730">
        <w:rPr>
          <w:rFonts w:ascii="Arial" w:hAnsi="Arial" w:cs="Arial"/>
          <w:spacing w:val="61"/>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beneficiaries.</w:t>
      </w:r>
    </w:p>
    <w:p w14:paraId="7E0F05B4" w14:textId="77777777" w:rsidR="00176730" w:rsidRPr="00176730" w:rsidRDefault="00176730" w:rsidP="00EA2116">
      <w:pPr>
        <w:pStyle w:val="BodyText"/>
        <w:spacing w:before="117" w:line="276" w:lineRule="auto"/>
        <w:ind w:left="1560" w:right="1496"/>
        <w:rPr>
          <w:rFonts w:ascii="Arial" w:hAnsi="Arial" w:cs="Arial"/>
          <w:sz w:val="22"/>
          <w:szCs w:val="22"/>
        </w:rPr>
      </w:pPr>
      <w:r w:rsidRPr="00176730">
        <w:rPr>
          <w:rFonts w:ascii="Arial" w:hAnsi="Arial" w:cs="Arial"/>
          <w:spacing w:val="-1"/>
          <w:sz w:val="22"/>
          <w:szCs w:val="22"/>
        </w:rPr>
        <w:t xml:space="preserve">TAS </w:t>
      </w:r>
      <w:r w:rsidRPr="00176730">
        <w:rPr>
          <w:rFonts w:ascii="Arial" w:hAnsi="Arial" w:cs="Arial"/>
          <w:sz w:val="22"/>
          <w:szCs w:val="22"/>
        </w:rPr>
        <w:t xml:space="preserve">is a </w:t>
      </w:r>
      <w:r w:rsidRPr="00176730">
        <w:rPr>
          <w:rFonts w:ascii="Arial" w:hAnsi="Arial" w:cs="Arial"/>
          <w:spacing w:val="-2"/>
          <w:sz w:val="22"/>
          <w:szCs w:val="22"/>
        </w:rPr>
        <w:t>shared</w:t>
      </w:r>
      <w:r w:rsidRPr="00176730">
        <w:rPr>
          <w:rFonts w:ascii="Arial" w:hAnsi="Arial" w:cs="Arial"/>
          <w:sz w:val="22"/>
          <w:szCs w:val="22"/>
        </w:rPr>
        <w:t xml:space="preserve"> </w:t>
      </w:r>
      <w:r w:rsidRPr="00176730">
        <w:rPr>
          <w:rFonts w:ascii="Arial" w:hAnsi="Arial" w:cs="Arial"/>
          <w:spacing w:val="-1"/>
          <w:sz w:val="22"/>
          <w:szCs w:val="22"/>
        </w:rPr>
        <w:t>services</w:t>
      </w:r>
      <w:r w:rsidRPr="00176730">
        <w:rPr>
          <w:rFonts w:ascii="Arial" w:hAnsi="Arial" w:cs="Arial"/>
          <w:spacing w:val="-2"/>
          <w:sz w:val="22"/>
          <w:szCs w:val="22"/>
        </w:rPr>
        <w:t xml:space="preserve"> </w:t>
      </w:r>
      <w:r w:rsidRPr="00176730">
        <w:rPr>
          <w:rFonts w:ascii="Arial" w:hAnsi="Arial" w:cs="Arial"/>
          <w:spacing w:val="-1"/>
          <w:sz w:val="22"/>
          <w:szCs w:val="22"/>
        </w:rPr>
        <w:t>organisation</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20</w:t>
      </w:r>
      <w:r w:rsidRPr="00176730">
        <w:rPr>
          <w:rFonts w:ascii="Arial" w:hAnsi="Arial" w:cs="Arial"/>
          <w:spacing w:val="-2"/>
          <w:sz w:val="22"/>
          <w:szCs w:val="22"/>
        </w:rPr>
        <w:t xml:space="preserve"> </w:t>
      </w:r>
      <w:r w:rsidRPr="00176730">
        <w:rPr>
          <w:rFonts w:ascii="Arial" w:hAnsi="Arial" w:cs="Arial"/>
          <w:spacing w:val="-1"/>
          <w:sz w:val="22"/>
          <w:szCs w:val="22"/>
        </w:rPr>
        <w:t>District</w:t>
      </w:r>
      <w:r w:rsidRPr="00176730">
        <w:rPr>
          <w:rFonts w:ascii="Arial" w:hAnsi="Arial" w:cs="Arial"/>
          <w:spacing w:val="-2"/>
          <w:sz w:val="22"/>
          <w:szCs w:val="22"/>
        </w:rPr>
        <w:t xml:space="preserve"> </w:t>
      </w:r>
      <w:r w:rsidRPr="00176730">
        <w:rPr>
          <w:rFonts w:ascii="Arial" w:hAnsi="Arial" w:cs="Arial"/>
          <w:spacing w:val="-1"/>
          <w:sz w:val="22"/>
          <w:szCs w:val="22"/>
        </w:rPr>
        <w:t>Health Boards</w:t>
      </w:r>
      <w:r w:rsidRPr="00176730">
        <w:rPr>
          <w:rFonts w:ascii="Arial" w:hAnsi="Arial" w:cs="Arial"/>
          <w:sz w:val="22"/>
          <w:szCs w:val="22"/>
        </w:rPr>
        <w:t xml:space="preserve"> </w:t>
      </w:r>
      <w:r w:rsidRPr="00176730">
        <w:rPr>
          <w:rFonts w:ascii="Arial" w:hAnsi="Arial" w:cs="Arial"/>
          <w:spacing w:val="-1"/>
          <w:sz w:val="22"/>
          <w:szCs w:val="22"/>
        </w:rPr>
        <w:t xml:space="preserve">undertaking </w:t>
      </w:r>
      <w:r w:rsidRPr="00176730">
        <w:rPr>
          <w:rFonts w:ascii="Arial" w:hAnsi="Arial" w:cs="Arial"/>
          <w:sz w:val="22"/>
          <w:szCs w:val="22"/>
        </w:rPr>
        <w:t>work</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behalf</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79"/>
          <w:sz w:val="22"/>
          <w:szCs w:val="22"/>
        </w:rPr>
        <w:t xml:space="preserve"> </w:t>
      </w:r>
      <w:r w:rsidRPr="00176730">
        <w:rPr>
          <w:rFonts w:ascii="Arial" w:hAnsi="Arial" w:cs="Arial"/>
          <w:sz w:val="22"/>
          <w:szCs w:val="22"/>
        </w:rPr>
        <w:t>its</w:t>
      </w:r>
      <w:r w:rsidRPr="00176730">
        <w:rPr>
          <w:rFonts w:ascii="Arial" w:hAnsi="Arial" w:cs="Arial"/>
          <w:spacing w:val="-1"/>
          <w:sz w:val="22"/>
          <w:szCs w:val="22"/>
        </w:rPr>
        <w:t xml:space="preserve"> stakeholders</w:t>
      </w:r>
      <w:r w:rsidRPr="00176730">
        <w:rPr>
          <w:rFonts w:ascii="Arial" w:hAnsi="Arial" w:cs="Arial"/>
          <w:sz w:val="22"/>
          <w:szCs w:val="22"/>
        </w:rPr>
        <w:t xml:space="preserve"> </w:t>
      </w:r>
      <w:r w:rsidRPr="00176730">
        <w:rPr>
          <w:rFonts w:ascii="Arial" w:hAnsi="Arial" w:cs="Arial"/>
          <w:spacing w:val="-1"/>
          <w:sz w:val="22"/>
          <w:szCs w:val="22"/>
        </w:rPr>
        <w:t>both</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 xml:space="preserve">the </w:t>
      </w:r>
      <w:r w:rsidRPr="00176730">
        <w:rPr>
          <w:rFonts w:ascii="Arial" w:hAnsi="Arial" w:cs="Arial"/>
          <w:spacing w:val="-1"/>
          <w:sz w:val="22"/>
          <w:szCs w:val="22"/>
        </w:rPr>
        <w:t>regional</w:t>
      </w:r>
      <w:r w:rsidRPr="00176730">
        <w:rPr>
          <w:rFonts w:ascii="Arial" w:hAnsi="Arial" w:cs="Arial"/>
          <w:sz w:val="22"/>
          <w:szCs w:val="22"/>
        </w:rPr>
        <w:t xml:space="preserve"> </w:t>
      </w:r>
      <w:r w:rsidRPr="00176730">
        <w:rPr>
          <w:rFonts w:ascii="Arial" w:hAnsi="Arial" w:cs="Arial"/>
          <w:spacing w:val="-1"/>
          <w:sz w:val="22"/>
          <w:szCs w:val="22"/>
        </w:rPr>
        <w:t>and national</w:t>
      </w:r>
      <w:r w:rsidRPr="00176730">
        <w:rPr>
          <w:rFonts w:ascii="Arial" w:hAnsi="Arial" w:cs="Arial"/>
          <w:spacing w:val="-3"/>
          <w:sz w:val="22"/>
          <w:szCs w:val="22"/>
        </w:rPr>
        <w:t xml:space="preserve"> </w:t>
      </w:r>
      <w:r w:rsidRPr="00176730">
        <w:rPr>
          <w:rFonts w:ascii="Arial" w:hAnsi="Arial" w:cs="Arial"/>
          <w:spacing w:val="-1"/>
          <w:sz w:val="22"/>
          <w:szCs w:val="22"/>
        </w:rPr>
        <w:t>contexts.</w:t>
      </w:r>
      <w:r w:rsidRPr="00176730">
        <w:rPr>
          <w:rFonts w:ascii="Arial" w:hAnsi="Arial" w:cs="Arial"/>
          <w:spacing w:val="-2"/>
          <w:sz w:val="22"/>
          <w:szCs w:val="22"/>
        </w:rPr>
        <w:t xml:space="preserve"> </w:t>
      </w:r>
      <w:r w:rsidRPr="00176730">
        <w:rPr>
          <w:rFonts w:ascii="Arial" w:hAnsi="Arial" w:cs="Arial"/>
          <w:sz w:val="22"/>
          <w:szCs w:val="22"/>
        </w:rPr>
        <w:t xml:space="preserve">We </w:t>
      </w:r>
      <w:r w:rsidRPr="00176730">
        <w:rPr>
          <w:rFonts w:ascii="Arial" w:hAnsi="Arial" w:cs="Arial"/>
          <w:spacing w:val="-1"/>
          <w:sz w:val="22"/>
          <w:szCs w:val="22"/>
        </w:rPr>
        <w:t>look</w:t>
      </w:r>
      <w:r w:rsidRPr="00176730">
        <w:rPr>
          <w:rFonts w:ascii="Arial" w:hAnsi="Arial" w:cs="Arial"/>
          <w:sz w:val="22"/>
          <w:szCs w:val="22"/>
        </w:rPr>
        <w:t xml:space="preserve"> </w:t>
      </w:r>
      <w:r w:rsidRPr="00176730">
        <w:rPr>
          <w:rFonts w:ascii="Arial" w:hAnsi="Arial" w:cs="Arial"/>
          <w:spacing w:val="-1"/>
          <w:sz w:val="22"/>
          <w:szCs w:val="22"/>
        </w:rPr>
        <w:t>forward to</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opportunity</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75"/>
          <w:sz w:val="22"/>
          <w:szCs w:val="22"/>
        </w:rPr>
        <w:t xml:space="preserve"> </w:t>
      </w:r>
      <w:r w:rsidRPr="00176730">
        <w:rPr>
          <w:rFonts w:ascii="Arial" w:hAnsi="Arial" w:cs="Arial"/>
          <w:sz w:val="22"/>
          <w:szCs w:val="22"/>
        </w:rPr>
        <w:t>work</w:t>
      </w:r>
      <w:r w:rsidRPr="00176730">
        <w:rPr>
          <w:rFonts w:ascii="Arial" w:hAnsi="Arial" w:cs="Arial"/>
          <w:spacing w:val="-3"/>
          <w:sz w:val="22"/>
          <w:szCs w:val="22"/>
        </w:rPr>
        <w:t xml:space="preserve"> </w:t>
      </w:r>
      <w:r w:rsidRPr="00176730">
        <w:rPr>
          <w:rFonts w:ascii="Arial" w:hAnsi="Arial" w:cs="Arial"/>
          <w:spacing w:val="-1"/>
          <w:sz w:val="22"/>
          <w:szCs w:val="22"/>
        </w:rPr>
        <w:t>closely</w:t>
      </w:r>
      <w:r w:rsidRPr="00176730">
        <w:rPr>
          <w:rFonts w:ascii="Arial" w:hAnsi="Arial" w:cs="Arial"/>
          <w:sz w:val="22"/>
          <w:szCs w:val="22"/>
        </w:rPr>
        <w:t xml:space="preserve"> </w:t>
      </w:r>
      <w:r w:rsidRPr="00176730">
        <w:rPr>
          <w:rFonts w:ascii="Arial" w:hAnsi="Arial" w:cs="Arial"/>
          <w:spacing w:val="-1"/>
          <w:sz w:val="22"/>
          <w:szCs w:val="22"/>
        </w:rPr>
        <w:t>with</w:t>
      </w:r>
      <w:r w:rsidRPr="00176730">
        <w:rPr>
          <w:rFonts w:ascii="Arial" w:hAnsi="Arial" w:cs="Arial"/>
          <w:sz w:val="22"/>
          <w:szCs w:val="22"/>
        </w:rPr>
        <w:t xml:space="preserve"> our</w:t>
      </w:r>
      <w:r w:rsidRPr="00176730">
        <w:rPr>
          <w:rFonts w:ascii="Arial" w:hAnsi="Arial" w:cs="Arial"/>
          <w:spacing w:val="-3"/>
          <w:sz w:val="22"/>
          <w:szCs w:val="22"/>
        </w:rPr>
        <w:t xml:space="preserve"> </w:t>
      </w:r>
      <w:r w:rsidRPr="00176730">
        <w:rPr>
          <w:rFonts w:ascii="Arial" w:hAnsi="Arial" w:cs="Arial"/>
          <w:spacing w:val="-1"/>
          <w:sz w:val="22"/>
          <w:szCs w:val="22"/>
        </w:rPr>
        <w:t>stakeholders,</w:t>
      </w:r>
      <w:r w:rsidRPr="00176730">
        <w:rPr>
          <w:rFonts w:ascii="Arial" w:hAnsi="Arial" w:cs="Arial"/>
          <w:spacing w:val="-2"/>
          <w:sz w:val="22"/>
          <w:szCs w:val="22"/>
        </w:rPr>
        <w:t xml:space="preserve"> </w:t>
      </w:r>
      <w:r w:rsidRPr="00176730">
        <w:rPr>
          <w:rFonts w:ascii="Arial" w:hAnsi="Arial" w:cs="Arial"/>
          <w:spacing w:val="-1"/>
          <w:sz w:val="22"/>
          <w:szCs w:val="22"/>
        </w:rPr>
        <w:t>Ministry,</w:t>
      </w:r>
      <w:r w:rsidRPr="00176730">
        <w:rPr>
          <w:rFonts w:ascii="Arial" w:hAnsi="Arial" w:cs="Arial"/>
          <w:sz w:val="22"/>
          <w:szCs w:val="22"/>
        </w:rPr>
        <w:t xml:space="preserve"> </w:t>
      </w:r>
      <w:r w:rsidRPr="00176730">
        <w:rPr>
          <w:rFonts w:ascii="Arial" w:hAnsi="Arial" w:cs="Arial"/>
          <w:spacing w:val="-1"/>
          <w:sz w:val="22"/>
          <w:szCs w:val="22"/>
        </w:rPr>
        <w:t>Government</w:t>
      </w:r>
      <w:r w:rsidRPr="00176730">
        <w:rPr>
          <w:rFonts w:ascii="Arial" w:hAnsi="Arial" w:cs="Arial"/>
          <w:spacing w:val="3"/>
          <w:sz w:val="22"/>
          <w:szCs w:val="22"/>
        </w:rPr>
        <w:t xml:space="preserve"> </w:t>
      </w:r>
      <w:r w:rsidRPr="00176730">
        <w:rPr>
          <w:rFonts w:ascii="Arial" w:hAnsi="Arial" w:cs="Arial"/>
          <w:spacing w:val="-1"/>
          <w:sz w:val="22"/>
          <w:szCs w:val="22"/>
        </w:rPr>
        <w:t>and Social Agencies</w:t>
      </w:r>
      <w:r w:rsidRPr="00176730">
        <w:rPr>
          <w:rFonts w:ascii="Arial" w:hAnsi="Arial" w:cs="Arial"/>
          <w:sz w:val="22"/>
          <w:szCs w:val="22"/>
        </w:rPr>
        <w:t xml:space="preserve"> </w:t>
      </w:r>
      <w:r w:rsidRPr="00176730">
        <w:rPr>
          <w:rFonts w:ascii="Arial" w:hAnsi="Arial" w:cs="Arial"/>
          <w:spacing w:val="-1"/>
          <w:sz w:val="22"/>
          <w:szCs w:val="22"/>
        </w:rPr>
        <w:t>to help make</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63"/>
          <w:sz w:val="22"/>
          <w:szCs w:val="22"/>
        </w:rPr>
        <w:t xml:space="preserve"> </w:t>
      </w:r>
      <w:r w:rsidRPr="00176730">
        <w:rPr>
          <w:rFonts w:ascii="Arial" w:hAnsi="Arial" w:cs="Arial"/>
          <w:spacing w:val="-2"/>
          <w:sz w:val="22"/>
          <w:szCs w:val="22"/>
        </w:rPr>
        <w:t>strategy</w:t>
      </w:r>
      <w:r w:rsidRPr="00176730">
        <w:rPr>
          <w:rFonts w:ascii="Arial" w:hAnsi="Arial" w:cs="Arial"/>
          <w:sz w:val="22"/>
          <w:szCs w:val="22"/>
        </w:rPr>
        <w:t xml:space="preserve"> a </w:t>
      </w:r>
      <w:r w:rsidRPr="00176730">
        <w:rPr>
          <w:rFonts w:ascii="Arial" w:hAnsi="Arial" w:cs="Arial"/>
          <w:spacing w:val="-1"/>
          <w:sz w:val="22"/>
          <w:szCs w:val="22"/>
        </w:rPr>
        <w:t>success.</w:t>
      </w:r>
      <w:r w:rsidRPr="00176730">
        <w:rPr>
          <w:rFonts w:ascii="Arial" w:hAnsi="Arial" w:cs="Arial"/>
          <w:spacing w:val="-3"/>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pacing w:val="-1"/>
          <w:sz w:val="22"/>
          <w:szCs w:val="22"/>
        </w:rPr>
        <w:t>currently</w:t>
      </w:r>
      <w:r w:rsidRPr="00176730">
        <w:rPr>
          <w:rFonts w:ascii="Arial" w:hAnsi="Arial" w:cs="Arial"/>
          <w:sz w:val="22"/>
          <w:szCs w:val="22"/>
        </w:rPr>
        <w:t xml:space="preserve"> </w:t>
      </w:r>
      <w:r w:rsidRPr="00176730">
        <w:rPr>
          <w:rFonts w:ascii="Arial" w:hAnsi="Arial" w:cs="Arial"/>
          <w:spacing w:val="-1"/>
          <w:sz w:val="22"/>
          <w:szCs w:val="22"/>
        </w:rPr>
        <w:t>deliver</w:t>
      </w:r>
      <w:r w:rsidRPr="00176730">
        <w:rPr>
          <w:rFonts w:ascii="Arial" w:hAnsi="Arial" w:cs="Arial"/>
          <w:spacing w:val="-2"/>
          <w:sz w:val="22"/>
          <w:szCs w:val="22"/>
        </w:rPr>
        <w:t xml:space="preserve"> </w:t>
      </w:r>
      <w:r w:rsidRPr="00176730">
        <w:rPr>
          <w:rFonts w:ascii="Arial" w:hAnsi="Arial" w:cs="Arial"/>
          <w:spacing w:val="-1"/>
          <w:sz w:val="22"/>
          <w:szCs w:val="22"/>
        </w:rPr>
        <w:t>programmes</w:t>
      </w:r>
      <w:r w:rsidRPr="00176730">
        <w:rPr>
          <w:rFonts w:ascii="Arial" w:hAnsi="Arial" w:cs="Arial"/>
          <w:spacing w:val="-4"/>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behalf</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20</w:t>
      </w:r>
      <w:r w:rsidRPr="00176730">
        <w:rPr>
          <w:rFonts w:ascii="Arial" w:hAnsi="Arial" w:cs="Arial"/>
          <w:spacing w:val="-2"/>
          <w:sz w:val="22"/>
          <w:szCs w:val="22"/>
        </w:rPr>
        <w:t xml:space="preserve"> </w:t>
      </w:r>
      <w:r w:rsidRPr="00176730">
        <w:rPr>
          <w:rFonts w:ascii="Arial" w:hAnsi="Arial" w:cs="Arial"/>
          <w:spacing w:val="-1"/>
          <w:sz w:val="22"/>
          <w:szCs w:val="22"/>
        </w:rPr>
        <w:t>DHBs</w:t>
      </w:r>
      <w:r w:rsidRPr="00176730">
        <w:rPr>
          <w:rFonts w:ascii="Arial" w:hAnsi="Arial" w:cs="Arial"/>
          <w:sz w:val="22"/>
          <w:szCs w:val="22"/>
        </w:rPr>
        <w:t xml:space="preserve"> </w:t>
      </w:r>
      <w:r w:rsidRPr="00176730">
        <w:rPr>
          <w:rFonts w:ascii="Arial" w:hAnsi="Arial" w:cs="Arial"/>
          <w:spacing w:val="-2"/>
          <w:sz w:val="22"/>
          <w:szCs w:val="22"/>
        </w:rPr>
        <w:t>and</w:t>
      </w:r>
      <w:r w:rsidRPr="00176730">
        <w:rPr>
          <w:rFonts w:ascii="Arial" w:hAnsi="Arial" w:cs="Arial"/>
          <w:spacing w:val="-1"/>
          <w:sz w:val="22"/>
          <w:szCs w:val="22"/>
        </w:rPr>
        <w:t xml:space="preserve"> Ministry</w:t>
      </w:r>
      <w:r w:rsidRPr="00176730">
        <w:rPr>
          <w:rFonts w:ascii="Arial" w:hAnsi="Arial" w:cs="Arial"/>
          <w:spacing w:val="-2"/>
          <w:sz w:val="22"/>
          <w:szCs w:val="22"/>
        </w:rPr>
        <w:t xml:space="preserve"> </w:t>
      </w:r>
      <w:r w:rsidRPr="00176730">
        <w:rPr>
          <w:rFonts w:ascii="Arial" w:hAnsi="Arial" w:cs="Arial"/>
          <w:spacing w:val="-1"/>
          <w:sz w:val="22"/>
          <w:szCs w:val="22"/>
        </w:rPr>
        <w:t>across</w:t>
      </w:r>
      <w:r w:rsidRPr="00176730">
        <w:rPr>
          <w:rFonts w:ascii="Arial" w:hAnsi="Arial" w:cs="Arial"/>
          <w:spacing w:val="78"/>
          <w:sz w:val="22"/>
          <w:szCs w:val="22"/>
        </w:rPr>
        <w:t xml:space="preserve"> </w:t>
      </w:r>
      <w:r w:rsidRPr="00176730">
        <w:rPr>
          <w:rFonts w:ascii="Arial" w:hAnsi="Arial" w:cs="Arial"/>
          <w:spacing w:val="-1"/>
          <w:sz w:val="22"/>
          <w:szCs w:val="22"/>
        </w:rPr>
        <w:t xml:space="preserve">health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community</w:t>
      </w:r>
      <w:r w:rsidRPr="00176730">
        <w:rPr>
          <w:rFonts w:ascii="Arial" w:hAnsi="Arial" w:cs="Arial"/>
          <w:spacing w:val="-2"/>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primary</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and employment</w:t>
      </w:r>
      <w:r w:rsidRPr="00176730">
        <w:rPr>
          <w:rFonts w:ascii="Arial" w:hAnsi="Arial" w:cs="Arial"/>
          <w:spacing w:val="-3"/>
          <w:sz w:val="22"/>
          <w:szCs w:val="22"/>
        </w:rPr>
        <w:t xml:space="preserve"> </w:t>
      </w:r>
      <w:r w:rsidRPr="00176730">
        <w:rPr>
          <w:rFonts w:ascii="Arial" w:hAnsi="Arial" w:cs="Arial"/>
          <w:spacing w:val="-1"/>
          <w:sz w:val="22"/>
          <w:szCs w:val="22"/>
        </w:rPr>
        <w:t>relations</w:t>
      </w:r>
      <w:r w:rsidRPr="00176730">
        <w:rPr>
          <w:rFonts w:ascii="Arial" w:hAnsi="Arial" w:cs="Arial"/>
          <w:sz w:val="22"/>
          <w:szCs w:val="22"/>
        </w:rPr>
        <w:t xml:space="preserve"> and</w:t>
      </w:r>
      <w:r w:rsidRPr="00176730">
        <w:rPr>
          <w:rFonts w:ascii="Arial" w:hAnsi="Arial" w:cs="Arial"/>
          <w:spacing w:val="67"/>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good sense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challenges</w:t>
      </w:r>
      <w:r w:rsidRPr="00176730">
        <w:rPr>
          <w:rFonts w:ascii="Arial" w:hAnsi="Arial" w:cs="Arial"/>
          <w:sz w:val="22"/>
          <w:szCs w:val="22"/>
        </w:rPr>
        <w:t xml:space="preserve"> </w:t>
      </w:r>
      <w:r w:rsidRPr="00176730">
        <w:rPr>
          <w:rFonts w:ascii="Arial" w:hAnsi="Arial" w:cs="Arial"/>
          <w:spacing w:val="-1"/>
          <w:sz w:val="22"/>
          <w:szCs w:val="22"/>
        </w:rPr>
        <w:t>and opportunities</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covered</w:t>
      </w:r>
      <w:r w:rsidRPr="00176730">
        <w:rPr>
          <w:rFonts w:ascii="Arial" w:hAnsi="Arial" w:cs="Arial"/>
          <w:spacing w:val="-3"/>
          <w:sz w:val="22"/>
          <w:szCs w:val="22"/>
        </w:rPr>
        <w:t xml:space="preserve"> </w:t>
      </w:r>
      <w:r w:rsidRPr="00176730">
        <w:rPr>
          <w:rFonts w:ascii="Arial" w:hAnsi="Arial" w:cs="Arial"/>
          <w:spacing w:val="-1"/>
          <w:sz w:val="22"/>
          <w:szCs w:val="22"/>
        </w:rPr>
        <w:t>throughout</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p>
    <w:p w14:paraId="215AD3A9" w14:textId="77777777" w:rsidR="00176730" w:rsidRPr="00176730" w:rsidRDefault="00176730" w:rsidP="00EA2116">
      <w:pPr>
        <w:pStyle w:val="BodyText"/>
        <w:spacing w:before="118" w:line="276" w:lineRule="auto"/>
        <w:ind w:left="1560" w:right="1496"/>
        <w:rPr>
          <w:rFonts w:ascii="Arial" w:hAnsi="Arial" w:cs="Arial"/>
          <w:sz w:val="22"/>
          <w:szCs w:val="22"/>
        </w:rPr>
      </w:pP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 xml:space="preserve">submission </w:t>
      </w:r>
      <w:r w:rsidRPr="00176730">
        <w:rPr>
          <w:rFonts w:ascii="Arial" w:hAnsi="Arial" w:cs="Arial"/>
          <w:sz w:val="22"/>
          <w:szCs w:val="22"/>
        </w:rPr>
        <w:t xml:space="preserve">is </w:t>
      </w:r>
      <w:r w:rsidRPr="00176730">
        <w:rPr>
          <w:rFonts w:ascii="Arial" w:hAnsi="Arial" w:cs="Arial"/>
          <w:spacing w:val="-2"/>
          <w:sz w:val="22"/>
          <w:szCs w:val="22"/>
        </w:rPr>
        <w:t xml:space="preserve">based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input</w:t>
      </w:r>
      <w:r w:rsidRPr="00176730">
        <w:rPr>
          <w:rFonts w:ascii="Arial" w:hAnsi="Arial" w:cs="Arial"/>
          <w:sz w:val="22"/>
          <w:szCs w:val="22"/>
        </w:rPr>
        <w:t xml:space="preserve"> </w:t>
      </w:r>
      <w:r w:rsidRPr="00176730">
        <w:rPr>
          <w:rFonts w:ascii="Arial" w:hAnsi="Arial" w:cs="Arial"/>
          <w:spacing w:val="-1"/>
          <w:sz w:val="22"/>
          <w:szCs w:val="22"/>
        </w:rPr>
        <w:t>from</w:t>
      </w:r>
      <w:r w:rsidRPr="00176730">
        <w:rPr>
          <w:rFonts w:ascii="Arial" w:hAnsi="Arial" w:cs="Arial"/>
          <w:spacing w:val="1"/>
          <w:sz w:val="22"/>
          <w:szCs w:val="22"/>
        </w:rPr>
        <w:t xml:space="preserve"> </w:t>
      </w:r>
      <w:r w:rsidRPr="00176730">
        <w:rPr>
          <w:rFonts w:ascii="Arial" w:hAnsi="Arial" w:cs="Arial"/>
          <w:sz w:val="22"/>
          <w:szCs w:val="22"/>
        </w:rPr>
        <w:t>all</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service</w:t>
      </w:r>
      <w:r w:rsidRPr="00176730">
        <w:rPr>
          <w:rFonts w:ascii="Arial" w:hAnsi="Arial" w:cs="Arial"/>
          <w:spacing w:val="1"/>
          <w:sz w:val="22"/>
          <w:szCs w:val="22"/>
        </w:rPr>
        <w:t xml:space="preserve"> </w:t>
      </w:r>
      <w:r w:rsidRPr="00176730">
        <w:rPr>
          <w:rFonts w:ascii="Arial" w:hAnsi="Arial" w:cs="Arial"/>
          <w:spacing w:val="-1"/>
          <w:sz w:val="22"/>
          <w:szCs w:val="22"/>
        </w:rPr>
        <w:t>programmes</w:t>
      </w:r>
      <w:r w:rsidRPr="00176730">
        <w:rPr>
          <w:rFonts w:ascii="Arial" w:hAnsi="Arial" w:cs="Arial"/>
          <w:sz w:val="22"/>
          <w:szCs w:val="22"/>
        </w:rPr>
        <w:t xml:space="preserve"> </w:t>
      </w:r>
      <w:r w:rsidRPr="00176730">
        <w:rPr>
          <w:rFonts w:ascii="Arial" w:hAnsi="Arial" w:cs="Arial"/>
          <w:spacing w:val="-1"/>
          <w:sz w:val="22"/>
          <w:szCs w:val="22"/>
        </w:rPr>
        <w:t>provided</w:t>
      </w:r>
      <w:r w:rsidRPr="00176730">
        <w:rPr>
          <w:rFonts w:ascii="Arial" w:hAnsi="Arial" w:cs="Arial"/>
          <w:spacing w:val="-3"/>
          <w:sz w:val="22"/>
          <w:szCs w:val="22"/>
        </w:rPr>
        <w:t xml:space="preserve"> </w:t>
      </w:r>
      <w:r w:rsidRPr="00176730">
        <w:rPr>
          <w:rFonts w:ascii="Arial" w:hAnsi="Arial" w:cs="Arial"/>
          <w:spacing w:val="-1"/>
          <w:sz w:val="22"/>
          <w:szCs w:val="22"/>
        </w:rPr>
        <w:t xml:space="preserve">through </w:t>
      </w:r>
      <w:r w:rsidRPr="00176730">
        <w:rPr>
          <w:rFonts w:ascii="Arial" w:hAnsi="Arial" w:cs="Arial"/>
          <w:sz w:val="22"/>
          <w:szCs w:val="22"/>
        </w:rPr>
        <w:t>TAS</w:t>
      </w:r>
      <w:r w:rsidRPr="00176730">
        <w:rPr>
          <w:rFonts w:ascii="Arial" w:hAnsi="Arial" w:cs="Arial"/>
          <w:spacing w:val="-2"/>
          <w:sz w:val="22"/>
          <w:szCs w:val="22"/>
        </w:rPr>
        <w:t xml:space="preserve"> </w:t>
      </w:r>
      <w:r w:rsidRPr="00176730">
        <w:rPr>
          <w:rFonts w:ascii="Arial" w:hAnsi="Arial" w:cs="Arial"/>
          <w:sz w:val="22"/>
          <w:szCs w:val="22"/>
        </w:rPr>
        <w:t>as</w:t>
      </w:r>
      <w:r w:rsidRPr="00176730">
        <w:rPr>
          <w:rFonts w:ascii="Arial" w:hAnsi="Arial" w:cs="Arial"/>
          <w:spacing w:val="41"/>
          <w:sz w:val="22"/>
          <w:szCs w:val="22"/>
        </w:rPr>
        <w:t xml:space="preserve"> </w:t>
      </w:r>
      <w:r w:rsidRPr="00176730">
        <w:rPr>
          <w:rFonts w:ascii="Arial" w:hAnsi="Arial" w:cs="Arial"/>
          <w:spacing w:val="-1"/>
          <w:sz w:val="22"/>
          <w:szCs w:val="22"/>
        </w:rPr>
        <w:t>mentioned</w:t>
      </w:r>
      <w:r w:rsidRPr="00176730">
        <w:rPr>
          <w:rFonts w:ascii="Arial" w:hAnsi="Arial" w:cs="Arial"/>
          <w:sz w:val="22"/>
          <w:szCs w:val="22"/>
        </w:rPr>
        <w:t xml:space="preserve"> </w:t>
      </w:r>
      <w:r w:rsidRPr="00176730">
        <w:rPr>
          <w:rFonts w:ascii="Arial" w:hAnsi="Arial" w:cs="Arial"/>
          <w:spacing w:val="-1"/>
          <w:sz w:val="22"/>
          <w:szCs w:val="22"/>
        </w:rPr>
        <w:t>above.</w:t>
      </w:r>
      <w:r w:rsidRPr="00176730">
        <w:rPr>
          <w:rFonts w:ascii="Arial" w:hAnsi="Arial" w:cs="Arial"/>
          <w:sz w:val="22"/>
          <w:szCs w:val="22"/>
        </w:rPr>
        <w:t xml:space="preserve"> </w:t>
      </w:r>
      <w:r w:rsidRPr="00176730">
        <w:rPr>
          <w:rFonts w:ascii="Arial" w:hAnsi="Arial" w:cs="Arial"/>
          <w:spacing w:val="-1"/>
          <w:sz w:val="22"/>
          <w:szCs w:val="22"/>
        </w:rPr>
        <w:t>There</w:t>
      </w:r>
      <w:r w:rsidRPr="00176730">
        <w:rPr>
          <w:rFonts w:ascii="Arial" w:hAnsi="Arial" w:cs="Arial"/>
          <w:spacing w:val="-2"/>
          <w:sz w:val="22"/>
          <w:szCs w:val="22"/>
        </w:rPr>
        <w:t xml:space="preserve"> </w:t>
      </w:r>
      <w:r w:rsidRPr="00176730">
        <w:rPr>
          <w:rFonts w:ascii="Arial" w:hAnsi="Arial" w:cs="Arial"/>
          <w:spacing w:val="-1"/>
          <w:sz w:val="22"/>
          <w:szCs w:val="22"/>
        </w:rPr>
        <w:t>will</w:t>
      </w:r>
      <w:r w:rsidRPr="00176730">
        <w:rPr>
          <w:rFonts w:ascii="Arial" w:hAnsi="Arial" w:cs="Arial"/>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duplication</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some</w:t>
      </w:r>
      <w:r w:rsidRPr="00176730">
        <w:rPr>
          <w:rFonts w:ascii="Arial" w:hAnsi="Arial" w:cs="Arial"/>
          <w:sz w:val="22"/>
          <w:szCs w:val="22"/>
        </w:rPr>
        <w:t xml:space="preserve"> </w:t>
      </w:r>
      <w:r w:rsidRPr="00176730">
        <w:rPr>
          <w:rFonts w:ascii="Arial" w:hAnsi="Arial" w:cs="Arial"/>
          <w:spacing w:val="-1"/>
          <w:sz w:val="22"/>
          <w:szCs w:val="22"/>
        </w:rPr>
        <w:t xml:space="preserve">extent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feedback</w:t>
      </w:r>
      <w:r w:rsidRPr="00176730">
        <w:rPr>
          <w:rFonts w:ascii="Arial" w:hAnsi="Arial" w:cs="Arial"/>
          <w:spacing w:val="-2"/>
          <w:sz w:val="22"/>
          <w:szCs w:val="22"/>
        </w:rPr>
        <w:t xml:space="preserve"> </w:t>
      </w:r>
      <w:r w:rsidRPr="00176730">
        <w:rPr>
          <w:rFonts w:ascii="Arial" w:hAnsi="Arial" w:cs="Arial"/>
          <w:spacing w:val="-1"/>
          <w:sz w:val="22"/>
          <w:szCs w:val="22"/>
        </w:rPr>
        <w:t>provided</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z w:val="22"/>
          <w:szCs w:val="22"/>
        </w:rPr>
        <w:t xml:space="preserve">we </w:t>
      </w:r>
      <w:r w:rsidRPr="00176730">
        <w:rPr>
          <w:rFonts w:ascii="Arial" w:hAnsi="Arial" w:cs="Arial"/>
          <w:spacing w:val="-1"/>
          <w:sz w:val="22"/>
          <w:szCs w:val="22"/>
        </w:rPr>
        <w:t>have</w:t>
      </w:r>
      <w:r w:rsidRPr="00176730">
        <w:rPr>
          <w:rFonts w:ascii="Arial" w:hAnsi="Arial" w:cs="Arial"/>
          <w:spacing w:val="49"/>
          <w:sz w:val="22"/>
          <w:szCs w:val="22"/>
        </w:rPr>
        <w:t xml:space="preserve"> </w:t>
      </w:r>
      <w:r w:rsidRPr="00176730">
        <w:rPr>
          <w:rFonts w:ascii="Arial" w:hAnsi="Arial" w:cs="Arial"/>
          <w:spacing w:val="-1"/>
          <w:sz w:val="22"/>
          <w:szCs w:val="22"/>
        </w:rPr>
        <w:t>purposefully</w:t>
      </w:r>
      <w:r w:rsidRPr="00176730">
        <w:rPr>
          <w:rFonts w:ascii="Arial" w:hAnsi="Arial" w:cs="Arial"/>
          <w:sz w:val="22"/>
          <w:szCs w:val="22"/>
        </w:rPr>
        <w:t xml:space="preserve"> </w:t>
      </w:r>
      <w:r w:rsidRPr="00176730">
        <w:rPr>
          <w:rFonts w:ascii="Arial" w:hAnsi="Arial" w:cs="Arial"/>
          <w:spacing w:val="-1"/>
          <w:sz w:val="22"/>
          <w:szCs w:val="22"/>
        </w:rPr>
        <w:t>presented</w:t>
      </w:r>
      <w:r w:rsidRPr="00176730">
        <w:rPr>
          <w:rFonts w:ascii="Arial" w:hAnsi="Arial" w:cs="Arial"/>
          <w:sz w:val="22"/>
          <w:szCs w:val="22"/>
        </w:rPr>
        <w:t xml:space="preserve"> it </w:t>
      </w:r>
      <w:r w:rsidRPr="00176730">
        <w:rPr>
          <w:rFonts w:ascii="Arial" w:hAnsi="Arial" w:cs="Arial"/>
          <w:spacing w:val="-2"/>
          <w:sz w:val="22"/>
          <w:szCs w:val="22"/>
        </w:rPr>
        <w:t>in</w:t>
      </w:r>
      <w:r w:rsidRPr="00176730">
        <w:rPr>
          <w:rFonts w:ascii="Arial" w:hAnsi="Arial" w:cs="Arial"/>
          <w:spacing w:val="-1"/>
          <w:sz w:val="22"/>
          <w:szCs w:val="22"/>
        </w:rPr>
        <w:t xml:space="preserve"> this</w:t>
      </w:r>
      <w:r w:rsidRPr="00176730">
        <w:rPr>
          <w:rFonts w:ascii="Arial" w:hAnsi="Arial" w:cs="Arial"/>
          <w:sz w:val="22"/>
          <w:szCs w:val="22"/>
        </w:rPr>
        <w:t xml:space="preserve"> </w:t>
      </w:r>
      <w:r w:rsidRPr="00176730">
        <w:rPr>
          <w:rFonts w:ascii="Arial" w:hAnsi="Arial" w:cs="Arial"/>
          <w:spacing w:val="-1"/>
          <w:sz w:val="22"/>
          <w:szCs w:val="22"/>
        </w:rPr>
        <w:t>way</w:t>
      </w:r>
      <w:r w:rsidRPr="00176730">
        <w:rPr>
          <w:rFonts w:ascii="Arial" w:hAnsi="Arial" w:cs="Arial"/>
          <w:sz w:val="22"/>
          <w:szCs w:val="22"/>
        </w:rPr>
        <w:t xml:space="preserve"> </w:t>
      </w:r>
      <w:r w:rsidRPr="00176730">
        <w:rPr>
          <w:rFonts w:ascii="Arial" w:hAnsi="Arial" w:cs="Arial"/>
          <w:spacing w:val="-1"/>
          <w:sz w:val="22"/>
          <w:szCs w:val="22"/>
        </w:rPr>
        <w:t>so</w:t>
      </w:r>
      <w:r w:rsidRPr="00176730">
        <w:rPr>
          <w:rFonts w:ascii="Arial" w:hAnsi="Arial" w:cs="Arial"/>
          <w:spacing w:val="1"/>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it is</w:t>
      </w:r>
      <w:r w:rsidRPr="00176730">
        <w:rPr>
          <w:rFonts w:ascii="Arial" w:hAnsi="Arial" w:cs="Arial"/>
          <w:spacing w:val="-3"/>
          <w:sz w:val="22"/>
          <w:szCs w:val="22"/>
        </w:rPr>
        <w:t xml:space="preserve"> </w:t>
      </w:r>
      <w:r w:rsidRPr="00176730">
        <w:rPr>
          <w:rFonts w:ascii="Arial" w:hAnsi="Arial" w:cs="Arial"/>
          <w:sz w:val="22"/>
          <w:szCs w:val="22"/>
        </w:rPr>
        <w:t>clear</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reader</w:t>
      </w:r>
      <w:r w:rsidRPr="00176730">
        <w:rPr>
          <w:rFonts w:ascii="Arial" w:hAnsi="Arial" w:cs="Arial"/>
          <w:spacing w:val="-3"/>
          <w:sz w:val="22"/>
          <w:szCs w:val="22"/>
        </w:rPr>
        <w:t xml:space="preserve"> </w:t>
      </w:r>
      <w:r w:rsidRPr="00176730">
        <w:rPr>
          <w:rFonts w:ascii="Arial" w:hAnsi="Arial" w:cs="Arial"/>
          <w:sz w:val="22"/>
          <w:szCs w:val="22"/>
        </w:rPr>
        <w:t xml:space="preserve">that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impact</w:t>
      </w:r>
      <w:r w:rsidRPr="00176730">
        <w:rPr>
          <w:rFonts w:ascii="Arial" w:hAnsi="Arial" w:cs="Arial"/>
          <w:spacing w:val="-2"/>
          <w:sz w:val="22"/>
          <w:szCs w:val="22"/>
        </w:rPr>
        <w:t xml:space="preserve"> </w:t>
      </w:r>
      <w:r w:rsidRPr="00176730">
        <w:rPr>
          <w:rFonts w:ascii="Arial" w:hAnsi="Arial" w:cs="Arial"/>
          <w:sz w:val="22"/>
          <w:szCs w:val="22"/>
        </w:rPr>
        <w:t xml:space="preserve">or </w:t>
      </w:r>
      <w:r w:rsidRPr="00176730">
        <w:rPr>
          <w:rFonts w:ascii="Arial" w:hAnsi="Arial" w:cs="Arial"/>
          <w:spacing w:val="-1"/>
          <w:sz w:val="22"/>
          <w:szCs w:val="22"/>
        </w:rPr>
        <w:t>comments</w:t>
      </w:r>
      <w:r w:rsidRPr="00176730">
        <w:rPr>
          <w:rFonts w:ascii="Arial" w:hAnsi="Arial" w:cs="Arial"/>
          <w:spacing w:val="45"/>
          <w:sz w:val="22"/>
          <w:szCs w:val="22"/>
        </w:rPr>
        <w:t xml:space="preserve"> </w:t>
      </w:r>
      <w:r w:rsidRPr="00176730">
        <w:rPr>
          <w:rFonts w:ascii="Arial" w:hAnsi="Arial" w:cs="Arial"/>
          <w:sz w:val="22"/>
          <w:szCs w:val="22"/>
        </w:rPr>
        <w:t>affect</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pacing w:val="-2"/>
          <w:sz w:val="22"/>
          <w:szCs w:val="22"/>
        </w:rPr>
        <w:t xml:space="preserve"> </w:t>
      </w:r>
      <w:r w:rsidRPr="00176730">
        <w:rPr>
          <w:rFonts w:ascii="Arial" w:hAnsi="Arial" w:cs="Arial"/>
          <w:sz w:val="22"/>
          <w:szCs w:val="22"/>
        </w:rPr>
        <w:t>than</w:t>
      </w:r>
      <w:r w:rsidRPr="00176730">
        <w:rPr>
          <w:rFonts w:ascii="Arial" w:hAnsi="Arial" w:cs="Arial"/>
          <w:spacing w:val="-2"/>
          <w:sz w:val="22"/>
          <w:szCs w:val="22"/>
        </w:rPr>
        <w:t xml:space="preserve"> </w:t>
      </w:r>
      <w:r w:rsidRPr="00176730">
        <w:rPr>
          <w:rFonts w:ascii="Arial" w:hAnsi="Arial" w:cs="Arial"/>
          <w:spacing w:val="-1"/>
          <w:sz w:val="22"/>
          <w:szCs w:val="22"/>
        </w:rPr>
        <w:t>one</w:t>
      </w:r>
      <w:r w:rsidRPr="00176730">
        <w:rPr>
          <w:rFonts w:ascii="Arial" w:hAnsi="Arial" w:cs="Arial"/>
          <w:sz w:val="22"/>
          <w:szCs w:val="22"/>
        </w:rPr>
        <w:t xml:space="preserve"> </w:t>
      </w:r>
      <w:r w:rsidRPr="00176730">
        <w:rPr>
          <w:rFonts w:ascii="Arial" w:hAnsi="Arial" w:cs="Arial"/>
          <w:spacing w:val="-1"/>
          <w:sz w:val="22"/>
          <w:szCs w:val="22"/>
        </w:rPr>
        <w:t>service.</w:t>
      </w:r>
    </w:p>
    <w:p w14:paraId="3476CB3E" w14:textId="77777777" w:rsidR="00176730" w:rsidRPr="00176730" w:rsidRDefault="00176730" w:rsidP="00EA2116">
      <w:pPr>
        <w:pStyle w:val="BodyText"/>
        <w:spacing w:before="120" w:line="384" w:lineRule="auto"/>
        <w:ind w:left="1560" w:right="4445"/>
        <w:rPr>
          <w:rFonts w:ascii="Arial" w:hAnsi="Arial" w:cs="Arial"/>
          <w:sz w:val="22"/>
          <w:szCs w:val="22"/>
        </w:rPr>
      </w:pPr>
      <w:r w:rsidRPr="00176730">
        <w:rPr>
          <w:rFonts w:ascii="Arial" w:hAnsi="Arial" w:cs="Arial"/>
          <w:spacing w:val="-1"/>
          <w:sz w:val="22"/>
          <w:szCs w:val="22"/>
        </w:rPr>
        <w:t>Again,</w:t>
      </w:r>
      <w:r w:rsidRPr="00176730">
        <w:rPr>
          <w:rFonts w:ascii="Arial" w:hAnsi="Arial" w:cs="Arial"/>
          <w:sz w:val="22"/>
          <w:szCs w:val="22"/>
        </w:rPr>
        <w:t xml:space="preserve"> </w:t>
      </w:r>
      <w:r w:rsidRPr="00176730">
        <w:rPr>
          <w:rFonts w:ascii="Arial" w:hAnsi="Arial" w:cs="Arial"/>
          <w:spacing w:val="-1"/>
          <w:sz w:val="22"/>
          <w:szCs w:val="22"/>
        </w:rPr>
        <w:t>thank</w:t>
      </w:r>
      <w:r w:rsidRPr="00176730">
        <w:rPr>
          <w:rFonts w:ascii="Arial" w:hAnsi="Arial" w:cs="Arial"/>
          <w:sz w:val="22"/>
          <w:szCs w:val="22"/>
        </w:rPr>
        <w:t xml:space="preserve"> </w:t>
      </w:r>
      <w:r w:rsidRPr="00176730">
        <w:rPr>
          <w:rFonts w:ascii="Arial" w:hAnsi="Arial" w:cs="Arial"/>
          <w:spacing w:val="-1"/>
          <w:sz w:val="22"/>
          <w:szCs w:val="22"/>
        </w:rPr>
        <w:t>you</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opportunity</w:t>
      </w:r>
      <w:r w:rsidRPr="00176730">
        <w:rPr>
          <w:rFonts w:ascii="Arial" w:hAnsi="Arial" w:cs="Arial"/>
          <w:sz w:val="22"/>
          <w:szCs w:val="22"/>
        </w:rPr>
        <w:t xml:space="preserve"> to</w:t>
      </w:r>
      <w:r w:rsidRPr="00176730">
        <w:rPr>
          <w:rFonts w:ascii="Arial" w:hAnsi="Arial" w:cs="Arial"/>
          <w:spacing w:val="49"/>
          <w:sz w:val="22"/>
          <w:szCs w:val="22"/>
        </w:rPr>
        <w:t xml:space="preserve"> </w:t>
      </w:r>
      <w:r w:rsidRPr="00176730">
        <w:rPr>
          <w:rFonts w:ascii="Arial" w:hAnsi="Arial" w:cs="Arial"/>
          <w:spacing w:val="-1"/>
          <w:sz w:val="22"/>
          <w:szCs w:val="22"/>
        </w:rPr>
        <w:t>provide</w:t>
      </w:r>
      <w:r w:rsidRPr="00176730">
        <w:rPr>
          <w:rFonts w:ascii="Arial" w:hAnsi="Arial" w:cs="Arial"/>
          <w:spacing w:val="-2"/>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feedback.</w:t>
      </w:r>
      <w:r w:rsidRPr="00176730">
        <w:rPr>
          <w:rFonts w:ascii="Arial" w:hAnsi="Arial" w:cs="Arial"/>
          <w:spacing w:val="51"/>
          <w:sz w:val="22"/>
          <w:szCs w:val="22"/>
        </w:rPr>
        <w:t xml:space="preserve"> </w:t>
      </w:r>
      <w:r w:rsidRPr="00176730">
        <w:rPr>
          <w:rFonts w:ascii="Arial" w:hAnsi="Arial" w:cs="Arial"/>
          <w:spacing w:val="-1"/>
          <w:sz w:val="22"/>
          <w:szCs w:val="22"/>
        </w:rPr>
        <w:t>Yours</w:t>
      </w:r>
      <w:r w:rsidRPr="00176730">
        <w:rPr>
          <w:rFonts w:ascii="Arial" w:hAnsi="Arial" w:cs="Arial"/>
          <w:sz w:val="22"/>
          <w:szCs w:val="22"/>
        </w:rPr>
        <w:t xml:space="preserve"> </w:t>
      </w:r>
      <w:r w:rsidRPr="00176730">
        <w:rPr>
          <w:rFonts w:ascii="Arial" w:hAnsi="Arial" w:cs="Arial"/>
          <w:spacing w:val="-1"/>
          <w:sz w:val="22"/>
          <w:szCs w:val="22"/>
        </w:rPr>
        <w:t>sincerely</w:t>
      </w:r>
    </w:p>
    <w:p w14:paraId="4C5FE2FD" w14:textId="77777777" w:rsidR="00176730" w:rsidRPr="00176730" w:rsidRDefault="00176730" w:rsidP="00EA2116">
      <w:pPr>
        <w:ind w:left="1560"/>
        <w:rPr>
          <w:rFonts w:ascii="Arial" w:eastAsia="Calibri" w:hAnsi="Arial" w:cs="Arial"/>
          <w:sz w:val="22"/>
          <w:szCs w:val="22"/>
        </w:rPr>
      </w:pPr>
    </w:p>
    <w:p w14:paraId="1593D91B" w14:textId="77777777" w:rsidR="00176730" w:rsidRPr="00176730" w:rsidRDefault="00176730" w:rsidP="00EA2116">
      <w:pPr>
        <w:ind w:left="1560"/>
        <w:rPr>
          <w:rFonts w:ascii="Arial" w:eastAsia="Calibri" w:hAnsi="Arial" w:cs="Arial"/>
          <w:sz w:val="22"/>
          <w:szCs w:val="22"/>
        </w:rPr>
      </w:pPr>
    </w:p>
    <w:p w14:paraId="39506FB8" w14:textId="77777777" w:rsidR="007E1A31" w:rsidRDefault="007E1A31" w:rsidP="007E1A31"/>
    <w:p w14:paraId="5DDACB4C" w14:textId="77777777" w:rsidR="007E1A31" w:rsidRPr="007E1A31" w:rsidRDefault="007E1A31" w:rsidP="007E1A31">
      <w:pPr>
        <w:sectPr w:rsidR="007E1A31" w:rsidRPr="007E1A31" w:rsidSect="006B6317">
          <w:footerReference w:type="default" r:id="rId16"/>
          <w:pgSz w:w="11900" w:h="16850"/>
          <w:pgMar w:top="1135" w:right="0" w:bottom="0" w:left="0" w:header="720" w:footer="720" w:gutter="0"/>
          <w:cols w:space="720"/>
          <w:docGrid w:linePitch="326"/>
        </w:sectPr>
      </w:pPr>
    </w:p>
    <w:p w14:paraId="2DB5FA34" w14:textId="77777777" w:rsidR="00176730" w:rsidRPr="00176730" w:rsidRDefault="00176730" w:rsidP="00176730">
      <w:pPr>
        <w:spacing w:line="200" w:lineRule="atLeast"/>
        <w:ind w:left="7449"/>
        <w:rPr>
          <w:rFonts w:ascii="Arial" w:eastAsia="Calibri" w:hAnsi="Arial" w:cs="Arial"/>
          <w:sz w:val="22"/>
          <w:szCs w:val="22"/>
        </w:rPr>
      </w:pPr>
      <w:r w:rsidRPr="00176730">
        <w:rPr>
          <w:rFonts w:ascii="Arial" w:eastAsia="Calibri" w:hAnsi="Arial" w:cs="Arial"/>
          <w:noProof/>
          <w:sz w:val="22"/>
          <w:szCs w:val="22"/>
        </w:rPr>
        <w:lastRenderedPageBreak/>
        <w:drawing>
          <wp:inline distT="0" distB="0" distL="0" distR="0" wp14:anchorId="6FB3D44F" wp14:editId="60E4D07C">
            <wp:extent cx="1364566" cy="56235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7" cstate="print"/>
                    <a:stretch>
                      <a:fillRect/>
                    </a:stretch>
                  </pic:blipFill>
                  <pic:spPr>
                    <a:xfrm>
                      <a:off x="0" y="0"/>
                      <a:ext cx="1364566" cy="562355"/>
                    </a:xfrm>
                    <a:prstGeom prst="rect">
                      <a:avLst/>
                    </a:prstGeom>
                  </pic:spPr>
                </pic:pic>
              </a:graphicData>
            </a:graphic>
          </wp:inline>
        </w:drawing>
      </w:r>
    </w:p>
    <w:p w14:paraId="394C5D54" w14:textId="77777777" w:rsidR="00176730" w:rsidRPr="00176730" w:rsidRDefault="00176730" w:rsidP="00176730">
      <w:pPr>
        <w:spacing w:before="93"/>
        <w:ind w:left="100"/>
        <w:rPr>
          <w:rFonts w:ascii="Arial" w:eastAsia="Calibri" w:hAnsi="Arial" w:cs="Arial"/>
          <w:sz w:val="22"/>
          <w:szCs w:val="22"/>
        </w:rPr>
      </w:pPr>
      <w:r w:rsidRPr="00176730">
        <w:rPr>
          <w:rFonts w:ascii="Arial" w:hAnsi="Arial" w:cs="Arial"/>
          <w:color w:val="92B522"/>
          <w:spacing w:val="-1"/>
          <w:sz w:val="22"/>
          <w:szCs w:val="22"/>
        </w:rPr>
        <w:t>General</w:t>
      </w:r>
      <w:r w:rsidRPr="00176730">
        <w:rPr>
          <w:rFonts w:ascii="Arial" w:hAnsi="Arial" w:cs="Arial"/>
          <w:color w:val="92B522"/>
          <w:spacing w:val="-23"/>
          <w:sz w:val="22"/>
          <w:szCs w:val="22"/>
        </w:rPr>
        <w:t xml:space="preserve"> </w:t>
      </w:r>
      <w:r w:rsidRPr="00176730">
        <w:rPr>
          <w:rFonts w:ascii="Arial" w:hAnsi="Arial" w:cs="Arial"/>
          <w:color w:val="92B522"/>
          <w:sz w:val="22"/>
          <w:szCs w:val="22"/>
        </w:rPr>
        <w:t>Statement</w:t>
      </w:r>
    </w:p>
    <w:p w14:paraId="41A54172" w14:textId="77777777" w:rsidR="00176730" w:rsidRPr="00176730" w:rsidRDefault="00176730" w:rsidP="00176730">
      <w:pPr>
        <w:spacing w:before="9"/>
        <w:rPr>
          <w:rFonts w:ascii="Arial" w:eastAsia="Calibri" w:hAnsi="Arial" w:cs="Arial"/>
          <w:sz w:val="22"/>
          <w:szCs w:val="22"/>
        </w:rPr>
      </w:pPr>
    </w:p>
    <w:p w14:paraId="7BCC9BC3" w14:textId="77777777" w:rsidR="00176730" w:rsidRPr="00176730" w:rsidRDefault="00176730" w:rsidP="00176730">
      <w:pPr>
        <w:pStyle w:val="BodyText"/>
        <w:spacing w:before="56" w:line="276" w:lineRule="auto"/>
        <w:ind w:right="742"/>
        <w:rPr>
          <w:rFonts w:ascii="Arial" w:hAnsi="Arial" w:cs="Arial"/>
          <w:sz w:val="22"/>
          <w:szCs w:val="22"/>
        </w:rPr>
      </w:pPr>
      <w:r w:rsidRPr="00176730">
        <w:rPr>
          <w:rFonts w:ascii="Arial" w:hAnsi="Arial" w:cs="Arial"/>
          <w:sz w:val="22"/>
          <w:szCs w:val="22"/>
        </w:rPr>
        <w:t>As an</w:t>
      </w:r>
      <w:r w:rsidRPr="00176730">
        <w:rPr>
          <w:rFonts w:ascii="Arial" w:hAnsi="Arial" w:cs="Arial"/>
          <w:spacing w:val="-1"/>
          <w:sz w:val="22"/>
          <w:szCs w:val="22"/>
        </w:rPr>
        <w:t xml:space="preserve"> organisation,</w:t>
      </w:r>
      <w:r w:rsidRPr="00176730">
        <w:rPr>
          <w:rFonts w:ascii="Arial" w:hAnsi="Arial" w:cs="Arial"/>
          <w:spacing w:val="-2"/>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pacing w:val="-1"/>
          <w:sz w:val="22"/>
          <w:szCs w:val="22"/>
        </w:rPr>
        <w:t>support</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overall direction as</w:t>
      </w:r>
      <w:r w:rsidRPr="00176730">
        <w:rPr>
          <w:rFonts w:ascii="Arial" w:hAnsi="Arial" w:cs="Arial"/>
          <w:sz w:val="22"/>
          <w:szCs w:val="22"/>
        </w:rPr>
        <w:t xml:space="preserve"> </w:t>
      </w:r>
      <w:r w:rsidRPr="00176730">
        <w:rPr>
          <w:rFonts w:ascii="Arial" w:hAnsi="Arial" w:cs="Arial"/>
          <w:spacing w:val="-1"/>
          <w:sz w:val="22"/>
          <w:szCs w:val="22"/>
        </w:rPr>
        <w:t>outlined</w:t>
      </w:r>
      <w:r w:rsidRPr="00176730">
        <w:rPr>
          <w:rFonts w:ascii="Arial" w:hAnsi="Arial" w:cs="Arial"/>
          <w:sz w:val="22"/>
          <w:szCs w:val="22"/>
        </w:rPr>
        <w:t xml:space="preserve"> in</w:t>
      </w:r>
      <w:r w:rsidRPr="00176730">
        <w:rPr>
          <w:rFonts w:ascii="Arial" w:hAnsi="Arial" w:cs="Arial"/>
          <w:spacing w:val="-4"/>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particularly</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five</w:t>
      </w:r>
      <w:r w:rsidRPr="00176730">
        <w:rPr>
          <w:rFonts w:ascii="Arial" w:hAnsi="Arial" w:cs="Arial"/>
          <w:spacing w:val="83"/>
          <w:sz w:val="22"/>
          <w:szCs w:val="22"/>
        </w:rPr>
        <w:t xml:space="preserve"> </w:t>
      </w:r>
      <w:r w:rsidRPr="00176730">
        <w:rPr>
          <w:rFonts w:ascii="Arial" w:hAnsi="Arial" w:cs="Arial"/>
          <w:spacing w:val="-1"/>
          <w:sz w:val="22"/>
          <w:szCs w:val="22"/>
        </w:rPr>
        <w:t>outcomes</w:t>
      </w:r>
      <w:r w:rsidRPr="00176730">
        <w:rPr>
          <w:rFonts w:ascii="Arial" w:hAnsi="Arial" w:cs="Arial"/>
          <w:sz w:val="22"/>
          <w:szCs w:val="22"/>
        </w:rPr>
        <w:t xml:space="preserve"> </w:t>
      </w:r>
      <w:r w:rsidRPr="00176730">
        <w:rPr>
          <w:rFonts w:ascii="Arial" w:hAnsi="Arial" w:cs="Arial"/>
          <w:spacing w:val="-1"/>
          <w:sz w:val="22"/>
          <w:szCs w:val="22"/>
        </w:rPr>
        <w:t>identified.</w:t>
      </w:r>
      <w:r w:rsidRPr="00176730">
        <w:rPr>
          <w:rFonts w:ascii="Arial" w:hAnsi="Arial" w:cs="Arial"/>
          <w:sz w:val="22"/>
          <w:szCs w:val="22"/>
        </w:rPr>
        <w:t xml:space="preserve"> </w:t>
      </w:r>
      <w:r w:rsidRPr="00176730">
        <w:rPr>
          <w:rFonts w:ascii="Arial" w:hAnsi="Arial" w:cs="Arial"/>
          <w:spacing w:val="-1"/>
          <w:sz w:val="22"/>
          <w:szCs w:val="22"/>
        </w:rPr>
        <w:t>We</w:t>
      </w:r>
      <w:r w:rsidRPr="00176730">
        <w:rPr>
          <w:rFonts w:ascii="Arial" w:hAnsi="Arial" w:cs="Arial"/>
          <w:sz w:val="22"/>
          <w:szCs w:val="22"/>
        </w:rPr>
        <w:t xml:space="preserve"> </w:t>
      </w:r>
      <w:r w:rsidRPr="00176730">
        <w:rPr>
          <w:rFonts w:ascii="Arial" w:hAnsi="Arial" w:cs="Arial"/>
          <w:spacing w:val="-2"/>
          <w:sz w:val="22"/>
          <w:szCs w:val="22"/>
        </w:rPr>
        <w:t>do</w:t>
      </w:r>
      <w:r w:rsidRPr="00176730">
        <w:rPr>
          <w:rFonts w:ascii="Arial" w:hAnsi="Arial" w:cs="Arial"/>
          <w:spacing w:val="1"/>
          <w:sz w:val="22"/>
          <w:szCs w:val="22"/>
        </w:rPr>
        <w:t xml:space="preserve"> </w:t>
      </w:r>
      <w:r w:rsidRPr="00176730">
        <w:rPr>
          <w:rFonts w:ascii="Arial" w:hAnsi="Arial" w:cs="Arial"/>
          <w:spacing w:val="-1"/>
          <w:sz w:val="22"/>
          <w:szCs w:val="22"/>
        </w:rPr>
        <w:t>recommend</w:t>
      </w:r>
      <w:r w:rsidRPr="00176730">
        <w:rPr>
          <w:rFonts w:ascii="Arial" w:hAnsi="Arial" w:cs="Arial"/>
          <w:spacing w:val="-2"/>
          <w:sz w:val="22"/>
          <w:szCs w:val="22"/>
        </w:rPr>
        <w:t xml:space="preserve"> </w:t>
      </w:r>
      <w:r w:rsidRPr="00176730">
        <w:rPr>
          <w:rFonts w:ascii="Arial" w:hAnsi="Arial" w:cs="Arial"/>
          <w:spacing w:val="-1"/>
          <w:sz w:val="22"/>
          <w:szCs w:val="22"/>
        </w:rPr>
        <w:t>however</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inclusion</w:t>
      </w:r>
      <w:r w:rsidRPr="00176730">
        <w:rPr>
          <w:rFonts w:ascii="Arial" w:hAnsi="Arial" w:cs="Arial"/>
          <w:spacing w:val="-3"/>
          <w:sz w:val="22"/>
          <w:szCs w:val="22"/>
        </w:rPr>
        <w:t xml:space="preserve"> </w:t>
      </w:r>
      <w:r w:rsidRPr="00176730">
        <w:rPr>
          <w:rFonts w:ascii="Arial" w:hAnsi="Arial" w:cs="Arial"/>
          <w:sz w:val="22"/>
          <w:szCs w:val="22"/>
        </w:rPr>
        <w:t xml:space="preserve">of a </w:t>
      </w:r>
      <w:r w:rsidRPr="00176730">
        <w:rPr>
          <w:rFonts w:ascii="Arial" w:hAnsi="Arial" w:cs="Arial"/>
          <w:spacing w:val="-1"/>
          <w:sz w:val="22"/>
          <w:szCs w:val="22"/>
        </w:rPr>
        <w:t>sixth</w:t>
      </w:r>
      <w:r w:rsidRPr="00176730">
        <w:rPr>
          <w:rFonts w:ascii="Arial" w:hAnsi="Arial" w:cs="Arial"/>
          <w:spacing w:val="-3"/>
          <w:sz w:val="22"/>
          <w:szCs w:val="22"/>
        </w:rPr>
        <w:t xml:space="preserve"> </w:t>
      </w:r>
      <w:r w:rsidRPr="00176730">
        <w:rPr>
          <w:rFonts w:ascii="Arial" w:hAnsi="Arial" w:cs="Arial"/>
          <w:spacing w:val="-1"/>
          <w:sz w:val="22"/>
          <w:szCs w:val="22"/>
        </w:rPr>
        <w:t>outcome</w:t>
      </w:r>
      <w:r w:rsidRPr="00176730">
        <w:rPr>
          <w:rFonts w:ascii="Arial" w:hAnsi="Arial" w:cs="Arial"/>
          <w:sz w:val="22"/>
          <w:szCs w:val="22"/>
        </w:rPr>
        <w:t xml:space="preserve"> </w:t>
      </w:r>
      <w:r w:rsidRPr="00176730">
        <w:rPr>
          <w:rFonts w:ascii="Arial" w:hAnsi="Arial" w:cs="Arial"/>
          <w:spacing w:val="-1"/>
          <w:sz w:val="22"/>
          <w:szCs w:val="22"/>
        </w:rPr>
        <w:t>and that</w:t>
      </w:r>
      <w:r w:rsidRPr="00176730">
        <w:rPr>
          <w:rFonts w:ascii="Arial" w:hAnsi="Arial" w:cs="Arial"/>
          <w:sz w:val="22"/>
          <w:szCs w:val="22"/>
        </w:rPr>
        <w:t xml:space="preserve"> </w:t>
      </w:r>
      <w:r w:rsidRPr="00176730">
        <w:rPr>
          <w:rFonts w:ascii="Arial" w:hAnsi="Arial" w:cs="Arial"/>
          <w:spacing w:val="-2"/>
          <w:sz w:val="22"/>
          <w:szCs w:val="22"/>
        </w:rPr>
        <w:t>is</w:t>
      </w:r>
      <w:r w:rsidRPr="00176730">
        <w:rPr>
          <w:rFonts w:ascii="Arial" w:hAnsi="Arial" w:cs="Arial"/>
          <w:spacing w:val="63"/>
          <w:sz w:val="22"/>
          <w:szCs w:val="22"/>
        </w:rPr>
        <w:t xml:space="preserve"> </w:t>
      </w:r>
      <w:r w:rsidRPr="00176730">
        <w:rPr>
          <w:rFonts w:ascii="Arial" w:hAnsi="Arial" w:cs="Arial"/>
          <w:spacing w:val="-1"/>
          <w:sz w:val="22"/>
          <w:szCs w:val="22"/>
        </w:rPr>
        <w:t>around workforce</w:t>
      </w:r>
      <w:r w:rsidRPr="00176730">
        <w:rPr>
          <w:rFonts w:ascii="Arial" w:hAnsi="Arial" w:cs="Arial"/>
          <w:spacing w:val="-2"/>
          <w:sz w:val="22"/>
          <w:szCs w:val="22"/>
        </w:rPr>
        <w:t xml:space="preserve"> </w:t>
      </w:r>
      <w:r w:rsidRPr="00176730">
        <w:rPr>
          <w:rFonts w:ascii="Arial" w:hAnsi="Arial" w:cs="Arial"/>
          <w:spacing w:val="-1"/>
          <w:sz w:val="22"/>
          <w:szCs w:val="22"/>
        </w:rPr>
        <w:t>which</w:t>
      </w:r>
      <w:r w:rsidRPr="00176730">
        <w:rPr>
          <w:rFonts w:ascii="Arial" w:hAnsi="Arial" w:cs="Arial"/>
          <w:spacing w:val="-3"/>
          <w:sz w:val="22"/>
          <w:szCs w:val="22"/>
        </w:rPr>
        <w:t xml:space="preserve"> </w:t>
      </w:r>
      <w:r w:rsidRPr="00176730">
        <w:rPr>
          <w:rFonts w:ascii="Arial" w:hAnsi="Arial" w:cs="Arial"/>
          <w:spacing w:val="-1"/>
          <w:sz w:val="22"/>
          <w:szCs w:val="22"/>
        </w:rPr>
        <w:t>we</w:t>
      </w:r>
      <w:r w:rsidRPr="00176730">
        <w:rPr>
          <w:rFonts w:ascii="Arial" w:hAnsi="Arial" w:cs="Arial"/>
          <w:sz w:val="22"/>
          <w:szCs w:val="22"/>
        </w:rPr>
        <w:t xml:space="preserve"> </w:t>
      </w:r>
      <w:r w:rsidRPr="00176730">
        <w:rPr>
          <w:rFonts w:ascii="Arial" w:hAnsi="Arial" w:cs="Arial"/>
          <w:spacing w:val="-1"/>
          <w:sz w:val="22"/>
          <w:szCs w:val="22"/>
        </w:rPr>
        <w:t>describe</w:t>
      </w:r>
      <w:r w:rsidRPr="00176730">
        <w:rPr>
          <w:rFonts w:ascii="Arial" w:hAnsi="Arial" w:cs="Arial"/>
          <w:spacing w:val="-4"/>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fully</w:t>
      </w:r>
      <w:r w:rsidRPr="00176730">
        <w:rPr>
          <w:rFonts w:ascii="Arial" w:hAnsi="Arial" w:cs="Arial"/>
          <w:sz w:val="22"/>
          <w:szCs w:val="22"/>
        </w:rPr>
        <w:t xml:space="preserve"> </w:t>
      </w:r>
      <w:r w:rsidRPr="00176730">
        <w:rPr>
          <w:rFonts w:ascii="Arial" w:hAnsi="Arial" w:cs="Arial"/>
          <w:spacing w:val="-1"/>
          <w:sz w:val="22"/>
          <w:szCs w:val="22"/>
        </w:rPr>
        <w:t>under</w:t>
      </w:r>
      <w:r w:rsidRPr="00176730">
        <w:rPr>
          <w:rFonts w:ascii="Arial" w:hAnsi="Arial" w:cs="Arial"/>
          <w:spacing w:val="2"/>
          <w:sz w:val="22"/>
          <w:szCs w:val="22"/>
        </w:rPr>
        <w:t xml:space="preserve"> </w:t>
      </w:r>
      <w:r w:rsidRPr="00176730">
        <w:rPr>
          <w:rFonts w:ascii="Arial" w:eastAsia="Calibri" w:hAnsi="Arial" w:cs="Arial"/>
          <w:sz w:val="22"/>
          <w:szCs w:val="22"/>
        </w:rPr>
        <w:t>our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“Workforce</w:t>
      </w:r>
      <w:r w:rsidRPr="00176730">
        <w:rPr>
          <w:rFonts w:ascii="Arial" w:eastAsia="Calibri" w:hAnsi="Arial" w:cs="Arial"/>
          <w:sz w:val="22"/>
          <w:szCs w:val="22"/>
        </w:rPr>
        <w:t xml:space="preserve"> </w:t>
      </w:r>
      <w:r w:rsidRPr="00176730">
        <w:rPr>
          <w:rFonts w:ascii="Arial" w:eastAsia="Calibri" w:hAnsi="Arial" w:cs="Arial"/>
          <w:spacing w:val="-1"/>
          <w:sz w:val="22"/>
          <w:szCs w:val="22"/>
        </w:rPr>
        <w:t>Submission”.</w:t>
      </w:r>
    </w:p>
    <w:p w14:paraId="73807083" w14:textId="77777777" w:rsidR="00176730" w:rsidRPr="00176730" w:rsidRDefault="00176730" w:rsidP="00176730">
      <w:pPr>
        <w:pStyle w:val="BodyText"/>
        <w:spacing w:before="117" w:line="276" w:lineRule="auto"/>
        <w:ind w:right="742"/>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note</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takes</w:t>
      </w:r>
      <w:r w:rsidRPr="00176730">
        <w:rPr>
          <w:rFonts w:ascii="Arial" w:hAnsi="Arial" w:cs="Arial"/>
          <w:sz w:val="22"/>
          <w:szCs w:val="22"/>
        </w:rPr>
        <w:t xml:space="preserve"> a</w:t>
      </w:r>
      <w:r w:rsidRPr="00176730">
        <w:rPr>
          <w:rFonts w:ascii="Arial" w:hAnsi="Arial" w:cs="Arial"/>
          <w:spacing w:val="-2"/>
          <w:sz w:val="22"/>
          <w:szCs w:val="22"/>
        </w:rPr>
        <w:t xml:space="preserve"> </w:t>
      </w:r>
      <w:r w:rsidRPr="00176730">
        <w:rPr>
          <w:rFonts w:ascii="Arial" w:hAnsi="Arial" w:cs="Arial"/>
          <w:spacing w:val="-1"/>
          <w:sz w:val="22"/>
          <w:szCs w:val="22"/>
        </w:rPr>
        <w:t>high-level</w:t>
      </w:r>
      <w:r w:rsidRPr="00176730">
        <w:rPr>
          <w:rFonts w:ascii="Arial" w:hAnsi="Arial" w:cs="Arial"/>
          <w:spacing w:val="-3"/>
          <w:sz w:val="22"/>
          <w:szCs w:val="22"/>
        </w:rPr>
        <w:t xml:space="preserve"> </w:t>
      </w:r>
      <w:r w:rsidRPr="00176730">
        <w:rPr>
          <w:rFonts w:ascii="Arial" w:hAnsi="Arial" w:cs="Arial"/>
          <w:spacing w:val="-1"/>
          <w:sz w:val="22"/>
          <w:szCs w:val="22"/>
        </w:rPr>
        <w:t>systems</w:t>
      </w:r>
      <w:r w:rsidRPr="00176730">
        <w:rPr>
          <w:rFonts w:ascii="Arial" w:hAnsi="Arial" w:cs="Arial"/>
          <w:spacing w:val="-2"/>
          <w:sz w:val="22"/>
          <w:szCs w:val="22"/>
        </w:rPr>
        <w:t xml:space="preserve"> </w:t>
      </w:r>
      <w:r w:rsidRPr="00176730">
        <w:rPr>
          <w:rFonts w:ascii="Arial" w:hAnsi="Arial" w:cs="Arial"/>
          <w:spacing w:val="-1"/>
          <w:sz w:val="22"/>
          <w:szCs w:val="22"/>
        </w:rPr>
        <w:t>view</w:t>
      </w:r>
      <w:r w:rsidRPr="00176730">
        <w:rPr>
          <w:rFonts w:ascii="Arial" w:hAnsi="Arial" w:cs="Arial"/>
          <w:sz w:val="22"/>
          <w:szCs w:val="22"/>
        </w:rPr>
        <w:t xml:space="preserve"> </w:t>
      </w:r>
      <w:r w:rsidRPr="00176730">
        <w:rPr>
          <w:rFonts w:ascii="Arial" w:hAnsi="Arial" w:cs="Arial"/>
          <w:spacing w:val="-2"/>
          <w:sz w:val="22"/>
          <w:szCs w:val="22"/>
        </w:rPr>
        <w:t>presenting</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somewhat</w:t>
      </w:r>
      <w:r w:rsidRPr="00176730">
        <w:rPr>
          <w:rFonts w:ascii="Arial" w:hAnsi="Arial" w:cs="Arial"/>
          <w:spacing w:val="-3"/>
          <w:sz w:val="22"/>
          <w:szCs w:val="22"/>
        </w:rPr>
        <w:t xml:space="preserve"> </w:t>
      </w:r>
      <w:r w:rsidRPr="00176730">
        <w:rPr>
          <w:rFonts w:ascii="Arial" w:hAnsi="Arial" w:cs="Arial"/>
          <w:spacing w:val="-1"/>
          <w:sz w:val="22"/>
          <w:szCs w:val="22"/>
        </w:rPr>
        <w:t>generic,</w:t>
      </w:r>
      <w:r w:rsidRPr="00176730">
        <w:rPr>
          <w:rFonts w:ascii="Arial" w:hAnsi="Arial" w:cs="Arial"/>
          <w:sz w:val="22"/>
          <w:szCs w:val="22"/>
        </w:rPr>
        <w:t xml:space="preserve"> </w:t>
      </w:r>
      <w:r w:rsidRPr="00176730">
        <w:rPr>
          <w:rFonts w:ascii="Arial" w:hAnsi="Arial" w:cs="Arial"/>
          <w:spacing w:val="-1"/>
          <w:sz w:val="22"/>
          <w:szCs w:val="22"/>
        </w:rPr>
        <w:t>non-</w:t>
      </w:r>
      <w:r w:rsidRPr="00176730">
        <w:rPr>
          <w:rFonts w:ascii="Arial" w:hAnsi="Arial" w:cs="Arial"/>
          <w:spacing w:val="77"/>
          <w:sz w:val="22"/>
          <w:szCs w:val="22"/>
        </w:rPr>
        <w:t xml:space="preserve"> </w:t>
      </w:r>
      <w:r w:rsidRPr="00176730">
        <w:rPr>
          <w:rFonts w:ascii="Arial" w:hAnsi="Arial" w:cs="Arial"/>
          <w:spacing w:val="-1"/>
          <w:sz w:val="22"/>
          <w:szCs w:val="22"/>
        </w:rPr>
        <w:t>specific</w:t>
      </w:r>
      <w:r w:rsidRPr="00176730">
        <w:rPr>
          <w:rFonts w:ascii="Arial" w:hAnsi="Arial" w:cs="Arial"/>
          <w:spacing w:val="-2"/>
          <w:sz w:val="22"/>
          <w:szCs w:val="22"/>
        </w:rPr>
        <w:t xml:space="preserve"> </w:t>
      </w:r>
      <w:r w:rsidRPr="00176730">
        <w:rPr>
          <w:rFonts w:ascii="Arial" w:hAnsi="Arial" w:cs="Arial"/>
          <w:spacing w:val="-1"/>
          <w:sz w:val="22"/>
          <w:szCs w:val="22"/>
        </w:rPr>
        <w:t>outline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each</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outcomes</w:t>
      </w:r>
      <w:r w:rsidRPr="00176730">
        <w:rPr>
          <w:rFonts w:ascii="Arial" w:hAnsi="Arial" w:cs="Arial"/>
          <w:spacing w:val="-2"/>
          <w:sz w:val="22"/>
          <w:szCs w:val="22"/>
        </w:rPr>
        <w:t xml:space="preserve"> </w:t>
      </w:r>
      <w:r w:rsidRPr="00176730">
        <w:rPr>
          <w:rFonts w:ascii="Arial" w:hAnsi="Arial" w:cs="Arial"/>
          <w:spacing w:val="-1"/>
          <w:sz w:val="22"/>
          <w:szCs w:val="22"/>
        </w:rPr>
        <w:t>sought</w:t>
      </w:r>
      <w:r w:rsidRPr="00176730">
        <w:rPr>
          <w:rFonts w:ascii="Arial" w:hAnsi="Arial" w:cs="Arial"/>
          <w:sz w:val="22"/>
          <w:szCs w:val="22"/>
        </w:rPr>
        <w:t xml:space="preserve"> </w:t>
      </w:r>
      <w:r w:rsidRPr="00176730">
        <w:rPr>
          <w:rFonts w:ascii="Arial" w:hAnsi="Arial" w:cs="Arial"/>
          <w:spacing w:val="-1"/>
          <w:sz w:val="22"/>
          <w:szCs w:val="22"/>
        </w:rPr>
        <w:t>and then</w:t>
      </w:r>
      <w:r w:rsidRPr="00176730">
        <w:rPr>
          <w:rFonts w:ascii="Arial" w:hAnsi="Arial" w:cs="Arial"/>
          <w:sz w:val="22"/>
          <w:szCs w:val="22"/>
        </w:rPr>
        <w:t xml:space="preserve"> </w:t>
      </w:r>
      <w:r w:rsidRPr="00176730">
        <w:rPr>
          <w:rFonts w:ascii="Arial" w:hAnsi="Arial" w:cs="Arial"/>
          <w:spacing w:val="-1"/>
          <w:sz w:val="22"/>
          <w:szCs w:val="22"/>
        </w:rPr>
        <w:t>presents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specific</w:t>
      </w:r>
      <w:r w:rsidRPr="00176730">
        <w:rPr>
          <w:rFonts w:ascii="Arial" w:hAnsi="Arial" w:cs="Arial"/>
          <w:spacing w:val="-3"/>
          <w:sz w:val="22"/>
          <w:szCs w:val="22"/>
        </w:rPr>
        <w:t xml:space="preserve"> </w:t>
      </w:r>
      <w:r w:rsidRPr="00176730">
        <w:rPr>
          <w:rFonts w:ascii="Arial" w:hAnsi="Arial" w:cs="Arial"/>
          <w:spacing w:val="-1"/>
          <w:sz w:val="22"/>
          <w:szCs w:val="22"/>
        </w:rPr>
        <w:t>activity</w:t>
      </w:r>
      <w:r w:rsidRPr="00176730">
        <w:rPr>
          <w:rFonts w:ascii="Arial" w:hAnsi="Arial" w:cs="Arial"/>
          <w:spacing w:val="-2"/>
          <w:sz w:val="22"/>
          <w:szCs w:val="22"/>
        </w:rPr>
        <w:t xml:space="preserve"> </w:t>
      </w:r>
      <w:r w:rsidRPr="00176730">
        <w:rPr>
          <w:rFonts w:ascii="Arial" w:hAnsi="Arial" w:cs="Arial"/>
          <w:spacing w:val="-1"/>
          <w:sz w:val="22"/>
          <w:szCs w:val="22"/>
        </w:rPr>
        <w:t>required to</w:t>
      </w:r>
      <w:r w:rsidRPr="00176730">
        <w:rPr>
          <w:rFonts w:ascii="Arial" w:hAnsi="Arial" w:cs="Arial"/>
          <w:spacing w:val="73"/>
          <w:sz w:val="22"/>
          <w:szCs w:val="22"/>
        </w:rPr>
        <w:t xml:space="preserve"> </w:t>
      </w:r>
      <w:r w:rsidRPr="00176730">
        <w:rPr>
          <w:rFonts w:ascii="Arial" w:eastAsia="Calibri" w:hAnsi="Arial" w:cs="Arial"/>
          <w:spacing w:val="-1"/>
          <w:sz w:val="22"/>
          <w:szCs w:val="22"/>
        </w:rPr>
        <w:t>deliver</w:t>
      </w:r>
      <w:r w:rsidRPr="00176730">
        <w:rPr>
          <w:rFonts w:ascii="Arial" w:eastAsia="Calibri" w:hAnsi="Arial" w:cs="Arial"/>
          <w:spacing w:val="-2"/>
          <w:sz w:val="22"/>
          <w:szCs w:val="22"/>
        </w:rPr>
        <w:t xml:space="preserve"> </w:t>
      </w:r>
      <w:r w:rsidRPr="00176730">
        <w:rPr>
          <w:rFonts w:ascii="Arial" w:eastAsia="Calibri" w:hAnsi="Arial" w:cs="Arial"/>
          <w:sz w:val="22"/>
          <w:szCs w:val="22"/>
        </w:rPr>
        <w:t>on</w:t>
      </w:r>
      <w:r w:rsidRPr="00176730">
        <w:rPr>
          <w:rFonts w:ascii="Arial" w:eastAsia="Calibri" w:hAnsi="Arial" w:cs="Arial"/>
          <w:spacing w:val="-3"/>
          <w:sz w:val="22"/>
          <w:szCs w:val="22"/>
        </w:rPr>
        <w:t xml:space="preserve"> </w:t>
      </w:r>
      <w:r w:rsidRPr="00176730">
        <w:rPr>
          <w:rFonts w:ascii="Arial" w:eastAsia="Calibri" w:hAnsi="Arial" w:cs="Arial"/>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outcomes</w:t>
      </w:r>
      <w:r w:rsidRPr="00176730">
        <w:rPr>
          <w:rFonts w:ascii="Arial" w:eastAsia="Calibri" w:hAnsi="Arial" w:cs="Arial"/>
          <w:spacing w:val="1"/>
          <w:sz w:val="22"/>
          <w:szCs w:val="22"/>
        </w:rPr>
        <w:t xml:space="preserve"> </w:t>
      </w:r>
      <w:r w:rsidRPr="00176730">
        <w:rPr>
          <w:rFonts w:ascii="Arial" w:eastAsia="Calibri" w:hAnsi="Arial" w:cs="Arial"/>
          <w:spacing w:val="-2"/>
          <w:sz w:val="22"/>
          <w:szCs w:val="22"/>
        </w:rPr>
        <w:t>under</w:t>
      </w:r>
      <w:r w:rsidRPr="00176730">
        <w:rPr>
          <w:rFonts w:ascii="Arial" w:eastAsia="Calibri" w:hAnsi="Arial" w:cs="Arial"/>
          <w:sz w:val="22"/>
          <w:szCs w:val="22"/>
        </w:rPr>
        <w:t xml:space="preserve"> the</w:t>
      </w:r>
      <w:r w:rsidRPr="00176730">
        <w:rPr>
          <w:rFonts w:ascii="Arial" w:eastAsia="Calibri" w:hAnsi="Arial" w:cs="Arial"/>
          <w:spacing w:val="-2"/>
          <w:sz w:val="22"/>
          <w:szCs w:val="22"/>
        </w:rPr>
        <w:t xml:space="preserve"> </w:t>
      </w:r>
      <w:r w:rsidRPr="00176730">
        <w:rPr>
          <w:rFonts w:ascii="Arial" w:eastAsia="Calibri" w:hAnsi="Arial" w:cs="Arial"/>
          <w:sz w:val="22"/>
          <w:szCs w:val="22"/>
        </w:rPr>
        <w:t>“Action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Plan”</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later</w:t>
      </w:r>
      <w:r w:rsidRPr="00176730">
        <w:rPr>
          <w:rFonts w:ascii="Arial" w:eastAsia="Calibri" w:hAnsi="Arial" w:cs="Arial"/>
          <w:sz w:val="22"/>
          <w:szCs w:val="22"/>
        </w:rPr>
        <w:t xml:space="preserve"> in</w:t>
      </w:r>
      <w:r w:rsidRPr="00176730">
        <w:rPr>
          <w:rFonts w:ascii="Arial" w:eastAsia="Calibri" w:hAnsi="Arial" w:cs="Arial"/>
          <w:spacing w:val="-1"/>
          <w:sz w:val="22"/>
          <w:szCs w:val="22"/>
        </w:rPr>
        <w:t xml:space="preserve"> the</w:t>
      </w:r>
      <w:r w:rsidRPr="00176730">
        <w:rPr>
          <w:rFonts w:ascii="Arial" w:eastAsia="Calibri" w:hAnsi="Arial" w:cs="Arial"/>
          <w:sz w:val="22"/>
          <w:szCs w:val="22"/>
        </w:rPr>
        <w:t xml:space="preserve"> </w:t>
      </w:r>
      <w:r w:rsidRPr="00176730">
        <w:rPr>
          <w:rFonts w:ascii="Arial" w:eastAsia="Calibri" w:hAnsi="Arial" w:cs="Arial"/>
          <w:spacing w:val="-1"/>
          <w:sz w:val="22"/>
          <w:szCs w:val="22"/>
        </w:rPr>
        <w:t>document.</w:t>
      </w:r>
    </w:p>
    <w:p w14:paraId="2169485A" w14:textId="77777777" w:rsidR="00176730" w:rsidRPr="00176730" w:rsidRDefault="00176730" w:rsidP="00176730">
      <w:pPr>
        <w:pStyle w:val="Heading5"/>
        <w:spacing w:before="117"/>
        <w:rPr>
          <w:rFonts w:ascii="Arial" w:hAnsi="Arial" w:cs="Arial"/>
          <w:b/>
          <w:bCs/>
          <w:i/>
          <w:sz w:val="22"/>
          <w:szCs w:val="22"/>
        </w:rPr>
      </w:pPr>
      <w:r w:rsidRPr="00176730">
        <w:rPr>
          <w:rFonts w:ascii="Arial" w:hAnsi="Arial" w:cs="Arial"/>
          <w:i/>
          <w:spacing w:val="-1"/>
          <w:sz w:val="22"/>
          <w:szCs w:val="22"/>
        </w:rPr>
        <w:t>Comment:</w:t>
      </w:r>
    </w:p>
    <w:p w14:paraId="5F097AC9" w14:textId="77777777" w:rsidR="00176730" w:rsidRPr="00176730" w:rsidRDefault="00176730" w:rsidP="00176730">
      <w:pPr>
        <w:pStyle w:val="BodyText"/>
        <w:spacing w:before="41" w:line="275" w:lineRule="auto"/>
        <w:ind w:right="601"/>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believe</w:t>
      </w:r>
      <w:r w:rsidRPr="00176730">
        <w:rPr>
          <w:rFonts w:ascii="Arial" w:hAnsi="Arial" w:cs="Arial"/>
          <w:sz w:val="22"/>
          <w:szCs w:val="22"/>
        </w:rPr>
        <w:t xml:space="preserve"> </w:t>
      </w:r>
      <w:r w:rsidRPr="00176730">
        <w:rPr>
          <w:rFonts w:ascii="Arial" w:hAnsi="Arial" w:cs="Arial"/>
          <w:spacing w:val="-1"/>
          <w:sz w:val="22"/>
          <w:szCs w:val="22"/>
        </w:rPr>
        <w:t>there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value</w:t>
      </w:r>
      <w:r w:rsidRPr="00176730">
        <w:rPr>
          <w:rFonts w:ascii="Arial" w:hAnsi="Arial" w:cs="Arial"/>
          <w:sz w:val="22"/>
          <w:szCs w:val="22"/>
        </w:rPr>
        <w:t xml:space="preserve"> in</w:t>
      </w:r>
      <w:r w:rsidRPr="00176730">
        <w:rPr>
          <w:rFonts w:ascii="Arial" w:hAnsi="Arial" w:cs="Arial"/>
          <w:spacing w:val="-1"/>
          <w:sz w:val="22"/>
          <w:szCs w:val="22"/>
        </w:rPr>
        <w:t xml:space="preserve"> having the</w:t>
      </w:r>
      <w:r w:rsidRPr="00176730">
        <w:rPr>
          <w:rFonts w:ascii="Arial" w:hAnsi="Arial" w:cs="Arial"/>
          <w:spacing w:val="-2"/>
          <w:sz w:val="22"/>
          <w:szCs w:val="22"/>
        </w:rPr>
        <w:t xml:space="preserve"> </w:t>
      </w:r>
      <w:r w:rsidRPr="00176730">
        <w:rPr>
          <w:rFonts w:ascii="Arial" w:hAnsi="Arial" w:cs="Arial"/>
          <w:spacing w:val="-1"/>
          <w:sz w:val="22"/>
          <w:szCs w:val="22"/>
        </w:rPr>
        <w:t>actions</w:t>
      </w:r>
      <w:r w:rsidRPr="00176730">
        <w:rPr>
          <w:rFonts w:ascii="Arial" w:hAnsi="Arial" w:cs="Arial"/>
          <w:spacing w:val="-3"/>
          <w:sz w:val="22"/>
          <w:szCs w:val="22"/>
        </w:rPr>
        <w:t xml:space="preserve"> </w:t>
      </w:r>
      <w:r w:rsidRPr="00176730">
        <w:rPr>
          <w:rFonts w:ascii="Arial" w:hAnsi="Arial" w:cs="Arial"/>
          <w:spacing w:val="-1"/>
          <w:sz w:val="22"/>
          <w:szCs w:val="22"/>
        </w:rPr>
        <w:t>specific</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outcomes</w:t>
      </w:r>
      <w:r w:rsidRPr="00176730">
        <w:rPr>
          <w:rFonts w:ascii="Arial" w:hAnsi="Arial" w:cs="Arial"/>
          <w:spacing w:val="-2"/>
          <w:sz w:val="22"/>
          <w:szCs w:val="22"/>
        </w:rPr>
        <w:t xml:space="preserve"> </w:t>
      </w:r>
      <w:r w:rsidRPr="00176730">
        <w:rPr>
          <w:rFonts w:ascii="Arial" w:hAnsi="Arial" w:cs="Arial"/>
          <w:spacing w:val="-1"/>
          <w:sz w:val="22"/>
          <w:szCs w:val="22"/>
        </w:rPr>
        <w:t>included</w:t>
      </w:r>
      <w:r w:rsidRPr="00176730">
        <w:rPr>
          <w:rFonts w:ascii="Arial" w:hAnsi="Arial" w:cs="Arial"/>
          <w:sz w:val="22"/>
          <w:szCs w:val="22"/>
        </w:rPr>
        <w:t xml:space="preserve"> </w:t>
      </w:r>
      <w:r w:rsidRPr="00176730">
        <w:rPr>
          <w:rFonts w:ascii="Arial" w:hAnsi="Arial" w:cs="Arial"/>
          <w:spacing w:val="-1"/>
          <w:sz w:val="22"/>
          <w:szCs w:val="22"/>
        </w:rPr>
        <w:t>within their</w:t>
      </w:r>
      <w:r w:rsidRPr="00176730">
        <w:rPr>
          <w:rFonts w:ascii="Arial" w:hAnsi="Arial" w:cs="Arial"/>
          <w:spacing w:val="61"/>
          <w:sz w:val="22"/>
          <w:szCs w:val="22"/>
        </w:rPr>
        <w:t xml:space="preserve"> </w:t>
      </w:r>
      <w:r w:rsidRPr="00176730">
        <w:rPr>
          <w:rFonts w:ascii="Arial" w:eastAsia="Calibri" w:hAnsi="Arial" w:cs="Arial"/>
          <w:spacing w:val="-1"/>
          <w:sz w:val="22"/>
          <w:szCs w:val="22"/>
        </w:rPr>
        <w:t>respective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sections</w:t>
      </w:r>
      <w:r w:rsidRPr="00176730">
        <w:rPr>
          <w:rFonts w:ascii="Arial" w:eastAsia="Calibri" w:hAnsi="Arial" w:cs="Arial"/>
          <w:spacing w:val="-2"/>
          <w:sz w:val="22"/>
          <w:szCs w:val="22"/>
        </w:rPr>
        <w:t xml:space="preserve"> </w:t>
      </w:r>
      <w:r w:rsidRPr="00176730">
        <w:rPr>
          <w:rFonts w:ascii="Arial" w:eastAsia="Calibri" w:hAnsi="Arial" w:cs="Arial"/>
          <w:sz w:val="22"/>
          <w:szCs w:val="22"/>
        </w:rPr>
        <w:t>with an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appendix</w:t>
      </w:r>
      <w:r w:rsidRPr="00176730">
        <w:rPr>
          <w:rFonts w:ascii="Arial" w:eastAsia="Calibri" w:hAnsi="Arial" w:cs="Arial"/>
          <w:sz w:val="22"/>
          <w:szCs w:val="22"/>
        </w:rPr>
        <w:t xml:space="preserve"> </w:t>
      </w:r>
      <w:r w:rsidRPr="00176730">
        <w:rPr>
          <w:rFonts w:ascii="Arial" w:eastAsia="Calibri" w:hAnsi="Arial" w:cs="Arial"/>
          <w:spacing w:val="-1"/>
          <w:sz w:val="22"/>
          <w:szCs w:val="22"/>
        </w:rPr>
        <w:t>that</w:t>
      </w:r>
      <w:r w:rsidRPr="00176730">
        <w:rPr>
          <w:rFonts w:ascii="Arial" w:eastAsia="Calibri" w:hAnsi="Arial" w:cs="Arial"/>
          <w:spacing w:val="-2"/>
          <w:sz w:val="22"/>
          <w:szCs w:val="22"/>
        </w:rPr>
        <w:t xml:space="preserve"> </w:t>
      </w:r>
      <w:r w:rsidRPr="00176730">
        <w:rPr>
          <w:rFonts w:ascii="Arial" w:eastAsia="Calibri" w:hAnsi="Arial" w:cs="Arial"/>
          <w:sz w:val="22"/>
          <w:szCs w:val="22"/>
        </w:rPr>
        <w:t>sets</w:t>
      </w:r>
      <w:r w:rsidRPr="00176730">
        <w:rPr>
          <w:rFonts w:ascii="Arial" w:eastAsia="Calibri" w:hAnsi="Arial" w:cs="Arial"/>
          <w:spacing w:val="-3"/>
          <w:sz w:val="22"/>
          <w:szCs w:val="22"/>
        </w:rPr>
        <w:t xml:space="preserve"> </w:t>
      </w:r>
      <w:r w:rsidRPr="00176730">
        <w:rPr>
          <w:rFonts w:ascii="Arial" w:eastAsia="Calibri" w:hAnsi="Arial" w:cs="Arial"/>
          <w:sz w:val="22"/>
          <w:szCs w:val="22"/>
        </w:rPr>
        <w:t>out</w:t>
      </w:r>
      <w:r w:rsidRPr="00176730">
        <w:rPr>
          <w:rFonts w:ascii="Arial" w:eastAsia="Calibri" w:hAnsi="Arial" w:cs="Arial"/>
          <w:spacing w:val="-2"/>
          <w:sz w:val="22"/>
          <w:szCs w:val="22"/>
        </w:rPr>
        <w:t xml:space="preserve"> </w:t>
      </w:r>
      <w:r w:rsidRPr="00176730">
        <w:rPr>
          <w:rFonts w:ascii="Arial" w:eastAsia="Calibri" w:hAnsi="Arial" w:cs="Arial"/>
          <w:sz w:val="22"/>
          <w:szCs w:val="22"/>
        </w:rPr>
        <w:t>all</w:t>
      </w:r>
      <w:r w:rsidRPr="00176730">
        <w:rPr>
          <w:rFonts w:ascii="Arial" w:eastAsia="Calibri" w:hAnsi="Arial" w:cs="Arial"/>
          <w:spacing w:val="-3"/>
          <w:sz w:val="22"/>
          <w:szCs w:val="22"/>
        </w:rPr>
        <w:t xml:space="preserve"> </w:t>
      </w:r>
      <w:r w:rsidRPr="00176730">
        <w:rPr>
          <w:rFonts w:ascii="Arial" w:eastAsia="Calibri" w:hAnsi="Arial" w:cs="Arial"/>
          <w:sz w:val="22"/>
          <w:szCs w:val="22"/>
        </w:rPr>
        <w:t xml:space="preserve">of </w:t>
      </w:r>
      <w:r w:rsidRPr="00176730">
        <w:rPr>
          <w:rFonts w:ascii="Arial" w:eastAsia="Calibri" w:hAnsi="Arial" w:cs="Arial"/>
          <w:spacing w:val="-1"/>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actions</w:t>
      </w:r>
      <w:r w:rsidRPr="00176730">
        <w:rPr>
          <w:rFonts w:ascii="Arial" w:eastAsia="Calibri" w:hAnsi="Arial" w:cs="Arial"/>
          <w:sz w:val="22"/>
          <w:szCs w:val="22"/>
        </w:rPr>
        <w:t xml:space="preserve"> </w:t>
      </w:r>
      <w:r w:rsidRPr="00176730">
        <w:rPr>
          <w:rFonts w:ascii="Arial" w:eastAsia="Calibri" w:hAnsi="Arial" w:cs="Arial"/>
          <w:spacing w:val="-1"/>
          <w:sz w:val="22"/>
          <w:szCs w:val="22"/>
        </w:rPr>
        <w:t>under</w:t>
      </w:r>
      <w:r w:rsidRPr="00176730">
        <w:rPr>
          <w:rFonts w:ascii="Arial" w:eastAsia="Calibri" w:hAnsi="Arial" w:cs="Arial"/>
          <w:spacing w:val="-2"/>
          <w:sz w:val="22"/>
          <w:szCs w:val="22"/>
        </w:rPr>
        <w:t xml:space="preserve"> </w:t>
      </w:r>
      <w:r w:rsidRPr="00176730">
        <w:rPr>
          <w:rFonts w:ascii="Arial" w:eastAsia="Calibri" w:hAnsi="Arial" w:cs="Arial"/>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“action plan”</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for</w:t>
      </w:r>
      <w:r w:rsidRPr="00176730">
        <w:rPr>
          <w:rFonts w:ascii="Arial" w:eastAsia="Calibri" w:hAnsi="Arial" w:cs="Arial"/>
          <w:spacing w:val="75"/>
          <w:sz w:val="22"/>
          <w:szCs w:val="22"/>
        </w:rPr>
        <w:t xml:space="preserve"> </w:t>
      </w:r>
      <w:r w:rsidRPr="00176730">
        <w:rPr>
          <w:rFonts w:ascii="Arial" w:hAnsi="Arial" w:cs="Arial"/>
          <w:spacing w:val="-1"/>
          <w:sz w:val="22"/>
          <w:szCs w:val="22"/>
        </w:rPr>
        <w:t>operational</w:t>
      </w:r>
      <w:r w:rsidRPr="00176730">
        <w:rPr>
          <w:rFonts w:ascii="Arial" w:hAnsi="Arial" w:cs="Arial"/>
          <w:sz w:val="22"/>
          <w:szCs w:val="22"/>
        </w:rPr>
        <w:t xml:space="preserve"> </w:t>
      </w:r>
      <w:r w:rsidRPr="00176730">
        <w:rPr>
          <w:rFonts w:ascii="Arial" w:hAnsi="Arial" w:cs="Arial"/>
          <w:spacing w:val="-1"/>
          <w:sz w:val="22"/>
          <w:szCs w:val="22"/>
        </w:rPr>
        <w:t>and implementation planning.</w:t>
      </w:r>
    </w:p>
    <w:p w14:paraId="09B865E9" w14:textId="77777777" w:rsidR="00176730" w:rsidRPr="00176730" w:rsidRDefault="00176730" w:rsidP="00176730">
      <w:pPr>
        <w:pStyle w:val="BodyText"/>
        <w:spacing w:before="122" w:line="275" w:lineRule="auto"/>
        <w:ind w:right="742"/>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 xml:space="preserve">found </w:t>
      </w:r>
      <w:r w:rsidRPr="00176730">
        <w:rPr>
          <w:rFonts w:ascii="Arial" w:hAnsi="Arial" w:cs="Arial"/>
          <w:sz w:val="22"/>
          <w:szCs w:val="22"/>
        </w:rPr>
        <w:t xml:space="preserve">it </w:t>
      </w:r>
      <w:r w:rsidRPr="00176730">
        <w:rPr>
          <w:rFonts w:ascii="Arial" w:hAnsi="Arial" w:cs="Arial"/>
          <w:spacing w:val="-1"/>
          <w:sz w:val="22"/>
          <w:szCs w:val="22"/>
        </w:rPr>
        <w:t>somewhat difficult</w:t>
      </w:r>
      <w:r w:rsidRPr="00176730">
        <w:rPr>
          <w:rFonts w:ascii="Arial" w:hAnsi="Arial" w:cs="Arial"/>
          <w:sz w:val="22"/>
          <w:szCs w:val="22"/>
        </w:rPr>
        <w:t xml:space="preserve"> at</w:t>
      </w:r>
      <w:r w:rsidRPr="00176730">
        <w:rPr>
          <w:rFonts w:ascii="Arial" w:hAnsi="Arial" w:cs="Arial"/>
          <w:spacing w:val="-2"/>
          <w:sz w:val="22"/>
          <w:szCs w:val="22"/>
        </w:rPr>
        <w:t xml:space="preserve"> </w:t>
      </w:r>
      <w:r w:rsidRPr="00176730">
        <w:rPr>
          <w:rFonts w:ascii="Arial" w:hAnsi="Arial" w:cs="Arial"/>
          <w:spacing w:val="-1"/>
          <w:sz w:val="22"/>
          <w:szCs w:val="22"/>
        </w:rPr>
        <w:t>times</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align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2"/>
          <w:sz w:val="22"/>
          <w:szCs w:val="22"/>
        </w:rPr>
        <w:t>high</w:t>
      </w:r>
      <w:r w:rsidRPr="00176730">
        <w:rPr>
          <w:rFonts w:ascii="Arial" w:hAnsi="Arial" w:cs="Arial"/>
          <w:spacing w:val="-1"/>
          <w:sz w:val="22"/>
          <w:szCs w:val="22"/>
        </w:rPr>
        <w:t xml:space="preserve"> </w:t>
      </w:r>
      <w:r w:rsidRPr="00176730">
        <w:rPr>
          <w:rFonts w:ascii="Arial" w:hAnsi="Arial" w:cs="Arial"/>
          <w:sz w:val="22"/>
          <w:szCs w:val="22"/>
        </w:rPr>
        <w:t>level</w:t>
      </w:r>
      <w:r w:rsidRPr="00176730">
        <w:rPr>
          <w:rFonts w:ascii="Arial" w:hAnsi="Arial" w:cs="Arial"/>
          <w:spacing w:val="-3"/>
          <w:sz w:val="22"/>
          <w:szCs w:val="22"/>
        </w:rPr>
        <w:t xml:space="preserve"> </w:t>
      </w:r>
      <w:r w:rsidRPr="00176730">
        <w:rPr>
          <w:rFonts w:ascii="Arial" w:hAnsi="Arial" w:cs="Arial"/>
          <w:spacing w:val="-1"/>
          <w:sz w:val="22"/>
          <w:szCs w:val="22"/>
        </w:rPr>
        <w:t>statements</w:t>
      </w:r>
      <w:r w:rsidRPr="00176730">
        <w:rPr>
          <w:rFonts w:ascii="Arial" w:hAnsi="Arial" w:cs="Arial"/>
          <w:sz w:val="22"/>
          <w:szCs w:val="22"/>
        </w:rPr>
        <w:t xml:space="preserve"> in</w:t>
      </w:r>
      <w:r w:rsidRPr="00176730">
        <w:rPr>
          <w:rFonts w:ascii="Arial" w:hAnsi="Arial" w:cs="Arial"/>
          <w:spacing w:val="-4"/>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z w:val="22"/>
          <w:szCs w:val="22"/>
        </w:rPr>
        <w:t>any</w:t>
      </w:r>
      <w:r w:rsidRPr="00176730">
        <w:rPr>
          <w:rFonts w:ascii="Arial" w:hAnsi="Arial" w:cs="Arial"/>
          <w:spacing w:val="51"/>
          <w:sz w:val="22"/>
          <w:szCs w:val="22"/>
        </w:rPr>
        <w:t xml:space="preserve"> </w:t>
      </w:r>
      <w:r w:rsidRPr="00176730">
        <w:rPr>
          <w:rFonts w:ascii="Arial" w:eastAsia="Calibri" w:hAnsi="Arial" w:cs="Arial"/>
          <w:spacing w:val="-1"/>
          <w:sz w:val="22"/>
          <w:szCs w:val="22"/>
        </w:rPr>
        <w:t>specific</w:t>
      </w:r>
      <w:r w:rsidRPr="00176730">
        <w:rPr>
          <w:rFonts w:ascii="Arial" w:eastAsia="Calibri" w:hAnsi="Arial" w:cs="Arial"/>
          <w:sz w:val="22"/>
          <w:szCs w:val="22"/>
        </w:rPr>
        <w:t xml:space="preserve"> </w:t>
      </w:r>
      <w:r w:rsidRPr="00176730">
        <w:rPr>
          <w:rFonts w:ascii="Arial" w:eastAsia="Calibri" w:hAnsi="Arial" w:cs="Arial"/>
          <w:spacing w:val="-1"/>
          <w:sz w:val="22"/>
          <w:szCs w:val="22"/>
        </w:rPr>
        <w:t>actions</w:t>
      </w:r>
      <w:r w:rsidRPr="00176730">
        <w:rPr>
          <w:rFonts w:ascii="Arial" w:eastAsia="Calibri" w:hAnsi="Arial" w:cs="Arial"/>
          <w:spacing w:val="-3"/>
          <w:sz w:val="22"/>
          <w:szCs w:val="22"/>
        </w:rPr>
        <w:t xml:space="preserve"> </w:t>
      </w:r>
      <w:r w:rsidRPr="00176730">
        <w:rPr>
          <w:rFonts w:ascii="Arial" w:eastAsia="Calibri" w:hAnsi="Arial" w:cs="Arial"/>
          <w:sz w:val="22"/>
          <w:szCs w:val="22"/>
        </w:rPr>
        <w:t>set</w:t>
      </w:r>
      <w:r w:rsidRPr="00176730">
        <w:rPr>
          <w:rFonts w:ascii="Arial" w:eastAsia="Calibri" w:hAnsi="Arial" w:cs="Arial"/>
          <w:spacing w:val="-2"/>
          <w:sz w:val="22"/>
          <w:szCs w:val="22"/>
        </w:rPr>
        <w:t xml:space="preserve"> </w:t>
      </w:r>
      <w:r w:rsidRPr="00176730">
        <w:rPr>
          <w:rFonts w:ascii="Arial" w:eastAsia="Calibri" w:hAnsi="Arial" w:cs="Arial"/>
          <w:sz w:val="22"/>
          <w:szCs w:val="22"/>
        </w:rPr>
        <w:t>out</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in </w:t>
      </w:r>
      <w:r w:rsidRPr="00176730">
        <w:rPr>
          <w:rFonts w:ascii="Arial" w:eastAsia="Calibri" w:hAnsi="Arial" w:cs="Arial"/>
          <w:spacing w:val="-1"/>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“Action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Plan”</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due</w:t>
      </w:r>
      <w:r w:rsidRPr="00176730">
        <w:rPr>
          <w:rFonts w:ascii="Arial" w:eastAsia="Calibri" w:hAnsi="Arial" w:cs="Arial"/>
          <w:sz w:val="22"/>
          <w:szCs w:val="22"/>
        </w:rPr>
        <w:t xml:space="preserve"> </w:t>
      </w:r>
      <w:r w:rsidRPr="00176730">
        <w:rPr>
          <w:rFonts w:ascii="Arial" w:eastAsia="Calibri" w:hAnsi="Arial" w:cs="Arial"/>
          <w:spacing w:val="-1"/>
          <w:sz w:val="22"/>
          <w:szCs w:val="22"/>
        </w:rPr>
        <w:t xml:space="preserve">to </w:t>
      </w:r>
      <w:r w:rsidRPr="00176730">
        <w:rPr>
          <w:rFonts w:ascii="Arial" w:eastAsia="Calibri" w:hAnsi="Arial" w:cs="Arial"/>
          <w:sz w:val="22"/>
          <w:szCs w:val="22"/>
        </w:rPr>
        <w:t>the</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level</w:t>
      </w:r>
      <w:r w:rsidRPr="00176730">
        <w:rPr>
          <w:rFonts w:ascii="Arial" w:eastAsia="Calibri" w:hAnsi="Arial" w:cs="Arial"/>
          <w:sz w:val="22"/>
          <w:szCs w:val="22"/>
        </w:rPr>
        <w:t xml:space="preserve"> at</w:t>
      </w:r>
      <w:r w:rsidRPr="00176730">
        <w:rPr>
          <w:rFonts w:ascii="Arial" w:eastAsia="Calibri" w:hAnsi="Arial" w:cs="Arial"/>
          <w:spacing w:val="-2"/>
          <w:sz w:val="22"/>
          <w:szCs w:val="22"/>
        </w:rPr>
        <w:t xml:space="preserve"> </w:t>
      </w:r>
      <w:r w:rsidRPr="00176730">
        <w:rPr>
          <w:rFonts w:ascii="Arial" w:eastAsia="Calibri" w:hAnsi="Arial" w:cs="Arial"/>
          <w:sz w:val="22"/>
          <w:szCs w:val="22"/>
        </w:rPr>
        <w:t>which</w:t>
      </w:r>
      <w:r w:rsidRPr="00176730">
        <w:rPr>
          <w:rFonts w:ascii="Arial" w:eastAsia="Calibri" w:hAnsi="Arial" w:cs="Arial"/>
          <w:spacing w:val="-1"/>
          <w:sz w:val="22"/>
          <w:szCs w:val="22"/>
        </w:rPr>
        <w:t xml:space="preserve"> </w:t>
      </w:r>
      <w:r w:rsidRPr="00176730">
        <w:rPr>
          <w:rFonts w:ascii="Arial" w:eastAsia="Calibri" w:hAnsi="Arial" w:cs="Arial"/>
          <w:spacing w:val="-2"/>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action plans</w:t>
      </w:r>
      <w:r w:rsidRPr="00176730">
        <w:rPr>
          <w:rFonts w:ascii="Arial" w:eastAsia="Calibri" w:hAnsi="Arial" w:cs="Arial"/>
          <w:sz w:val="22"/>
          <w:szCs w:val="22"/>
        </w:rPr>
        <w:t xml:space="preserve"> are</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set.</w:t>
      </w:r>
      <w:r w:rsidRPr="00176730">
        <w:rPr>
          <w:rFonts w:ascii="Arial" w:eastAsia="Calibri" w:hAnsi="Arial" w:cs="Arial"/>
          <w:sz w:val="22"/>
          <w:szCs w:val="22"/>
        </w:rPr>
        <w:t xml:space="preserve"> </w:t>
      </w:r>
      <w:r w:rsidRPr="00176730">
        <w:rPr>
          <w:rFonts w:ascii="Arial" w:eastAsia="Calibri" w:hAnsi="Arial" w:cs="Arial"/>
          <w:spacing w:val="-1"/>
          <w:sz w:val="22"/>
          <w:szCs w:val="22"/>
        </w:rPr>
        <w:t>The</w:t>
      </w:r>
      <w:r w:rsidRPr="00176730">
        <w:rPr>
          <w:rFonts w:ascii="Arial" w:eastAsia="Calibri" w:hAnsi="Arial" w:cs="Arial"/>
          <w:spacing w:val="63"/>
          <w:sz w:val="22"/>
          <w:szCs w:val="22"/>
        </w:rPr>
        <w:t xml:space="preserve"> </w:t>
      </w:r>
      <w:r w:rsidRPr="00176730">
        <w:rPr>
          <w:rFonts w:ascii="Arial" w:hAnsi="Arial" w:cs="Arial"/>
          <w:spacing w:val="-1"/>
          <w:sz w:val="22"/>
          <w:szCs w:val="22"/>
        </w:rPr>
        <w:t>stretch</w:t>
      </w:r>
      <w:r w:rsidRPr="00176730">
        <w:rPr>
          <w:rFonts w:ascii="Arial" w:hAnsi="Arial" w:cs="Arial"/>
          <w:spacing w:val="-3"/>
          <w:sz w:val="22"/>
          <w:szCs w:val="22"/>
        </w:rPr>
        <w:t xml:space="preserve"> </w:t>
      </w:r>
      <w:r w:rsidRPr="00176730">
        <w:rPr>
          <w:rFonts w:ascii="Arial" w:hAnsi="Arial" w:cs="Arial"/>
          <w:spacing w:val="-1"/>
          <w:sz w:val="22"/>
          <w:szCs w:val="22"/>
        </w:rPr>
        <w:t>between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high</w:t>
      </w:r>
      <w:r w:rsidRPr="00176730">
        <w:rPr>
          <w:rFonts w:ascii="Arial" w:hAnsi="Arial" w:cs="Arial"/>
          <w:spacing w:val="1"/>
          <w:sz w:val="22"/>
          <w:szCs w:val="22"/>
        </w:rPr>
        <w:t xml:space="preserve"> </w:t>
      </w:r>
      <w:r w:rsidRPr="00176730">
        <w:rPr>
          <w:rFonts w:ascii="Arial" w:hAnsi="Arial" w:cs="Arial"/>
          <w:spacing w:val="-1"/>
          <w:sz w:val="22"/>
          <w:szCs w:val="22"/>
        </w:rPr>
        <w:t>level</w:t>
      </w:r>
      <w:r w:rsidRPr="00176730">
        <w:rPr>
          <w:rFonts w:ascii="Arial" w:hAnsi="Arial" w:cs="Arial"/>
          <w:spacing w:val="-3"/>
          <w:sz w:val="22"/>
          <w:szCs w:val="22"/>
        </w:rPr>
        <w:t xml:space="preserve"> </w:t>
      </w:r>
      <w:r w:rsidRPr="00176730">
        <w:rPr>
          <w:rFonts w:ascii="Arial" w:hAnsi="Arial" w:cs="Arial"/>
          <w:spacing w:val="-1"/>
          <w:sz w:val="22"/>
          <w:szCs w:val="22"/>
        </w:rPr>
        <w:t>statements</w:t>
      </w:r>
      <w:r w:rsidRPr="00176730">
        <w:rPr>
          <w:rFonts w:ascii="Arial" w:hAnsi="Arial" w:cs="Arial"/>
          <w:spacing w:val="-3"/>
          <w:sz w:val="22"/>
          <w:szCs w:val="22"/>
        </w:rPr>
        <w:t xml:space="preserve"> </w:t>
      </w:r>
      <w:r w:rsidRPr="00176730">
        <w:rPr>
          <w:rFonts w:ascii="Arial" w:hAnsi="Arial" w:cs="Arial"/>
          <w:sz w:val="22"/>
          <w:szCs w:val="22"/>
        </w:rPr>
        <w:t xml:space="preserve">and </w:t>
      </w:r>
      <w:r w:rsidRPr="00176730">
        <w:rPr>
          <w:rFonts w:ascii="Arial" w:hAnsi="Arial" w:cs="Arial"/>
          <w:spacing w:val="-1"/>
          <w:sz w:val="22"/>
          <w:szCs w:val="22"/>
        </w:rPr>
        <w:t>related</w:t>
      </w:r>
      <w:r w:rsidRPr="00176730">
        <w:rPr>
          <w:rFonts w:ascii="Arial" w:hAnsi="Arial" w:cs="Arial"/>
          <w:sz w:val="22"/>
          <w:szCs w:val="22"/>
        </w:rPr>
        <w:t xml:space="preserve"> action</w:t>
      </w:r>
      <w:r w:rsidRPr="00176730">
        <w:rPr>
          <w:rFonts w:ascii="Arial" w:hAnsi="Arial" w:cs="Arial"/>
          <w:spacing w:val="-1"/>
          <w:sz w:val="22"/>
          <w:szCs w:val="22"/>
        </w:rPr>
        <w:t xml:space="preserve"> plans</w:t>
      </w:r>
      <w:r w:rsidRPr="00176730">
        <w:rPr>
          <w:rFonts w:ascii="Arial" w:hAnsi="Arial" w:cs="Arial"/>
          <w:spacing w:val="-2"/>
          <w:sz w:val="22"/>
          <w:szCs w:val="22"/>
        </w:rPr>
        <w:t xml:space="preserve"> </w:t>
      </w:r>
      <w:r w:rsidRPr="00176730">
        <w:rPr>
          <w:rFonts w:ascii="Arial" w:hAnsi="Arial" w:cs="Arial"/>
          <w:spacing w:val="-1"/>
          <w:sz w:val="22"/>
          <w:szCs w:val="22"/>
        </w:rPr>
        <w:t>appears</w:t>
      </w:r>
      <w:r w:rsidRPr="00176730">
        <w:rPr>
          <w:rFonts w:ascii="Arial" w:hAnsi="Arial" w:cs="Arial"/>
          <w:spacing w:val="-2"/>
          <w:sz w:val="22"/>
          <w:szCs w:val="22"/>
        </w:rPr>
        <w:t xml:space="preserve"> </w:t>
      </w:r>
      <w:r w:rsidRPr="00176730">
        <w:rPr>
          <w:rFonts w:ascii="Arial" w:hAnsi="Arial" w:cs="Arial"/>
          <w:spacing w:val="-1"/>
          <w:sz w:val="22"/>
          <w:szCs w:val="22"/>
        </w:rPr>
        <w:t>extreme</w:t>
      </w:r>
      <w:r w:rsidRPr="00176730">
        <w:rPr>
          <w:rFonts w:ascii="Arial" w:hAnsi="Arial" w:cs="Arial"/>
          <w:sz w:val="22"/>
          <w:szCs w:val="22"/>
        </w:rPr>
        <w:t xml:space="preserve"> at</w:t>
      </w:r>
      <w:r w:rsidRPr="00176730">
        <w:rPr>
          <w:rFonts w:ascii="Arial" w:hAnsi="Arial" w:cs="Arial"/>
          <w:spacing w:val="-2"/>
          <w:sz w:val="22"/>
          <w:szCs w:val="22"/>
        </w:rPr>
        <w:t xml:space="preserve"> </w:t>
      </w:r>
      <w:r w:rsidRPr="00176730">
        <w:rPr>
          <w:rFonts w:ascii="Arial" w:hAnsi="Arial" w:cs="Arial"/>
          <w:spacing w:val="-1"/>
          <w:sz w:val="22"/>
          <w:szCs w:val="22"/>
        </w:rPr>
        <w:t>times.</w:t>
      </w:r>
    </w:p>
    <w:p w14:paraId="022A5CE9" w14:textId="77777777" w:rsidR="00176730" w:rsidRPr="00176730" w:rsidRDefault="00176730" w:rsidP="00176730">
      <w:pPr>
        <w:pStyle w:val="Heading2"/>
        <w:spacing w:before="122"/>
        <w:rPr>
          <w:rFonts w:ascii="Arial" w:hAnsi="Arial" w:cs="Arial"/>
          <w:i/>
          <w:sz w:val="22"/>
          <w:szCs w:val="22"/>
        </w:rPr>
      </w:pPr>
      <w:r w:rsidRPr="00176730">
        <w:rPr>
          <w:rFonts w:ascii="Arial" w:hAnsi="Arial" w:cs="Arial"/>
          <w:i/>
          <w:color w:val="92B522"/>
          <w:sz w:val="22"/>
          <w:szCs w:val="22"/>
        </w:rPr>
        <w:t>Policy</w:t>
      </w:r>
      <w:r w:rsidRPr="00176730">
        <w:rPr>
          <w:rFonts w:ascii="Arial" w:hAnsi="Arial" w:cs="Arial"/>
          <w:i/>
          <w:color w:val="92B522"/>
          <w:spacing w:val="-24"/>
          <w:sz w:val="22"/>
          <w:szCs w:val="22"/>
        </w:rPr>
        <w:t xml:space="preserve"> </w:t>
      </w:r>
      <w:r w:rsidRPr="00176730">
        <w:rPr>
          <w:rFonts w:ascii="Arial" w:hAnsi="Arial" w:cs="Arial"/>
          <w:i/>
          <w:color w:val="92B522"/>
          <w:spacing w:val="-1"/>
          <w:sz w:val="22"/>
          <w:szCs w:val="22"/>
        </w:rPr>
        <w:t>Alignment</w:t>
      </w:r>
    </w:p>
    <w:p w14:paraId="2E3B1224" w14:textId="77777777" w:rsidR="00176730" w:rsidRPr="00176730" w:rsidRDefault="00176730" w:rsidP="00176730">
      <w:pPr>
        <w:pStyle w:val="BodyText"/>
        <w:spacing w:before="119" w:line="274" w:lineRule="auto"/>
        <w:ind w:right="742"/>
        <w:rPr>
          <w:rFonts w:ascii="Arial" w:hAnsi="Arial" w:cs="Arial"/>
          <w:sz w:val="22"/>
          <w:szCs w:val="22"/>
        </w:rPr>
      </w:pPr>
      <w:r w:rsidRPr="00176730">
        <w:rPr>
          <w:rFonts w:ascii="Arial" w:eastAsia="Calibri" w:hAnsi="Arial" w:cs="Arial"/>
          <w:sz w:val="22"/>
          <w:szCs w:val="22"/>
        </w:rPr>
        <w:t xml:space="preserve">The </w:t>
      </w:r>
      <w:r w:rsidRPr="00176730">
        <w:rPr>
          <w:rFonts w:ascii="Arial" w:eastAsia="Calibri" w:hAnsi="Arial" w:cs="Arial"/>
          <w:spacing w:val="-1"/>
          <w:sz w:val="22"/>
          <w:szCs w:val="22"/>
        </w:rPr>
        <w:t>strategy</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points</w:t>
      </w:r>
      <w:r w:rsidRPr="00176730">
        <w:rPr>
          <w:rFonts w:ascii="Arial" w:eastAsia="Calibri" w:hAnsi="Arial" w:cs="Arial"/>
          <w:spacing w:val="-2"/>
          <w:sz w:val="22"/>
          <w:szCs w:val="22"/>
        </w:rPr>
        <w:t xml:space="preserve"> </w:t>
      </w:r>
      <w:r w:rsidRPr="00176730">
        <w:rPr>
          <w:rFonts w:ascii="Arial" w:eastAsia="Calibri" w:hAnsi="Arial" w:cs="Arial"/>
          <w:sz w:val="22"/>
          <w:szCs w:val="22"/>
        </w:rPr>
        <w:t>out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that</w:t>
      </w:r>
      <w:r w:rsidRPr="00176730">
        <w:rPr>
          <w:rFonts w:ascii="Arial" w:eastAsia="Calibri" w:hAnsi="Arial" w:cs="Arial"/>
          <w:sz w:val="22"/>
          <w:szCs w:val="22"/>
        </w:rPr>
        <w:t xml:space="preserve"> </w:t>
      </w:r>
      <w:r w:rsidRPr="00176730">
        <w:rPr>
          <w:rFonts w:ascii="Arial" w:eastAsia="Calibri" w:hAnsi="Arial" w:cs="Arial"/>
          <w:spacing w:val="-1"/>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changing population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has</w:t>
      </w:r>
      <w:r w:rsidRPr="00176730">
        <w:rPr>
          <w:rFonts w:ascii="Arial" w:eastAsia="Calibri" w:hAnsi="Arial" w:cs="Arial"/>
          <w:spacing w:val="3"/>
          <w:sz w:val="22"/>
          <w:szCs w:val="22"/>
        </w:rPr>
        <w:t xml:space="preserve"> </w:t>
      </w:r>
      <w:r w:rsidRPr="00176730">
        <w:rPr>
          <w:rFonts w:ascii="Arial" w:eastAsia="Calibri" w:hAnsi="Arial" w:cs="Arial"/>
          <w:b/>
          <w:bCs/>
          <w:i/>
          <w:spacing w:val="-1"/>
          <w:sz w:val="22"/>
          <w:szCs w:val="22"/>
        </w:rPr>
        <w:t>major policy</w:t>
      </w:r>
      <w:r w:rsidRPr="00176730">
        <w:rPr>
          <w:rFonts w:ascii="Arial" w:hAnsi="Arial" w:cs="Arial"/>
          <w:spacing w:val="-1"/>
          <w:sz w:val="22"/>
          <w:szCs w:val="22"/>
        </w:rPr>
        <w:t>,</w:t>
      </w:r>
      <w:r w:rsidRPr="00176730">
        <w:rPr>
          <w:rFonts w:ascii="Arial" w:hAnsi="Arial" w:cs="Arial"/>
          <w:sz w:val="22"/>
          <w:szCs w:val="22"/>
        </w:rPr>
        <w:t xml:space="preserve"> </w:t>
      </w:r>
      <w:r w:rsidRPr="00176730">
        <w:rPr>
          <w:rFonts w:ascii="Arial" w:hAnsi="Arial" w:cs="Arial"/>
          <w:spacing w:val="-1"/>
          <w:sz w:val="22"/>
          <w:szCs w:val="22"/>
        </w:rPr>
        <w:t>funding and planning</w:t>
      </w:r>
      <w:r w:rsidRPr="00176730">
        <w:rPr>
          <w:rFonts w:ascii="Arial" w:hAnsi="Arial" w:cs="Arial"/>
          <w:spacing w:val="59"/>
          <w:sz w:val="22"/>
          <w:szCs w:val="22"/>
        </w:rPr>
        <w:t xml:space="preserve"> </w:t>
      </w:r>
      <w:r w:rsidRPr="00176730">
        <w:rPr>
          <w:rFonts w:ascii="Arial" w:eastAsia="Calibri" w:hAnsi="Arial" w:cs="Arial"/>
          <w:spacing w:val="-1"/>
          <w:sz w:val="22"/>
          <w:szCs w:val="22"/>
        </w:rPr>
        <w:t>implications.”</w:t>
      </w:r>
    </w:p>
    <w:p w14:paraId="2B33AB1A" w14:textId="77777777" w:rsidR="00176730" w:rsidRPr="00176730" w:rsidRDefault="00176730" w:rsidP="00176730">
      <w:pPr>
        <w:pStyle w:val="BodyText"/>
        <w:spacing w:before="122" w:line="276" w:lineRule="auto"/>
        <w:ind w:right="601"/>
        <w:rPr>
          <w:rFonts w:ascii="Arial" w:hAnsi="Arial" w:cs="Arial"/>
          <w:sz w:val="22"/>
          <w:szCs w:val="22"/>
        </w:rPr>
      </w:pPr>
      <w:r w:rsidRPr="00176730">
        <w:rPr>
          <w:rFonts w:ascii="Arial" w:hAnsi="Arial" w:cs="Arial"/>
          <w:spacing w:val="-1"/>
          <w:sz w:val="22"/>
          <w:szCs w:val="22"/>
        </w:rPr>
        <w:t>Presenting further</w:t>
      </w:r>
      <w:r w:rsidRPr="00176730">
        <w:rPr>
          <w:rFonts w:ascii="Arial" w:hAnsi="Arial" w:cs="Arial"/>
          <w:sz w:val="22"/>
          <w:szCs w:val="22"/>
        </w:rPr>
        <w:t xml:space="preserve"> </w:t>
      </w:r>
      <w:r w:rsidRPr="00176730">
        <w:rPr>
          <w:rFonts w:ascii="Arial" w:hAnsi="Arial" w:cs="Arial"/>
          <w:spacing w:val="-1"/>
          <w:sz w:val="22"/>
          <w:szCs w:val="22"/>
        </w:rPr>
        <w:t>insight</w:t>
      </w:r>
      <w:r w:rsidRPr="00176730">
        <w:rPr>
          <w:rFonts w:ascii="Arial" w:hAnsi="Arial" w:cs="Arial"/>
          <w:spacing w:val="-2"/>
          <w:sz w:val="22"/>
          <w:szCs w:val="22"/>
        </w:rPr>
        <w:t xml:space="preserve"> </w:t>
      </w:r>
      <w:r w:rsidRPr="00176730">
        <w:rPr>
          <w:rFonts w:ascii="Arial" w:hAnsi="Arial" w:cs="Arial"/>
          <w:sz w:val="22"/>
          <w:szCs w:val="22"/>
        </w:rPr>
        <w:t xml:space="preserve">into </w:t>
      </w:r>
      <w:r w:rsidRPr="00176730">
        <w:rPr>
          <w:rFonts w:ascii="Arial" w:hAnsi="Arial" w:cs="Arial"/>
          <w:spacing w:val="-1"/>
          <w:sz w:val="22"/>
          <w:szCs w:val="22"/>
        </w:rPr>
        <w:t>areas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policy</w:t>
      </w:r>
      <w:r w:rsidRPr="00176730">
        <w:rPr>
          <w:rFonts w:ascii="Arial" w:hAnsi="Arial" w:cs="Arial"/>
          <w:spacing w:val="-2"/>
          <w:sz w:val="22"/>
          <w:szCs w:val="22"/>
        </w:rPr>
        <w:t xml:space="preserve"> </w:t>
      </w:r>
      <w:r w:rsidRPr="00176730">
        <w:rPr>
          <w:rFonts w:ascii="Arial" w:hAnsi="Arial" w:cs="Arial"/>
          <w:sz w:val="22"/>
          <w:szCs w:val="22"/>
        </w:rPr>
        <w:t>that</w:t>
      </w:r>
      <w:r w:rsidRPr="00176730">
        <w:rPr>
          <w:rFonts w:ascii="Arial" w:hAnsi="Arial" w:cs="Arial"/>
          <w:spacing w:val="-2"/>
          <w:sz w:val="22"/>
          <w:szCs w:val="22"/>
        </w:rPr>
        <w:t xml:space="preserve"> </w:t>
      </w:r>
      <w:r w:rsidRPr="00176730">
        <w:rPr>
          <w:rFonts w:ascii="Arial" w:hAnsi="Arial" w:cs="Arial"/>
          <w:sz w:val="22"/>
          <w:szCs w:val="22"/>
        </w:rPr>
        <w:t>will</w:t>
      </w:r>
      <w:r w:rsidRPr="00176730">
        <w:rPr>
          <w:rFonts w:ascii="Arial" w:hAnsi="Arial" w:cs="Arial"/>
          <w:spacing w:val="-3"/>
          <w:sz w:val="22"/>
          <w:szCs w:val="22"/>
        </w:rPr>
        <w:t xml:space="preserve"> </w:t>
      </w:r>
      <w:r w:rsidRPr="00176730">
        <w:rPr>
          <w:rFonts w:ascii="Arial" w:hAnsi="Arial" w:cs="Arial"/>
          <w:spacing w:val="-1"/>
          <w:sz w:val="22"/>
          <w:szCs w:val="22"/>
        </w:rPr>
        <w:t>be</w:t>
      </w:r>
      <w:r w:rsidRPr="00176730">
        <w:rPr>
          <w:rFonts w:ascii="Arial" w:hAnsi="Arial" w:cs="Arial"/>
          <w:spacing w:val="3"/>
          <w:sz w:val="22"/>
          <w:szCs w:val="22"/>
        </w:rPr>
        <w:t xml:space="preserve"> </w:t>
      </w:r>
      <w:r w:rsidRPr="00176730">
        <w:rPr>
          <w:rFonts w:ascii="Arial" w:hAnsi="Arial" w:cs="Arial"/>
          <w:spacing w:val="-1"/>
          <w:sz w:val="22"/>
          <w:szCs w:val="22"/>
        </w:rPr>
        <w:t xml:space="preserve">impacted </w:t>
      </w:r>
      <w:r w:rsidRPr="00176730">
        <w:rPr>
          <w:rFonts w:ascii="Arial" w:hAnsi="Arial" w:cs="Arial"/>
          <w:spacing w:val="-2"/>
          <w:sz w:val="22"/>
          <w:szCs w:val="22"/>
        </w:rPr>
        <w:t>by</w:t>
      </w:r>
      <w:r w:rsidRPr="00176730">
        <w:rPr>
          <w:rFonts w:ascii="Arial" w:hAnsi="Arial" w:cs="Arial"/>
          <w:sz w:val="22"/>
          <w:szCs w:val="22"/>
        </w:rPr>
        <w:t xml:space="preserve"> </w:t>
      </w:r>
      <w:r w:rsidRPr="00176730">
        <w:rPr>
          <w:rFonts w:ascii="Arial" w:hAnsi="Arial" w:cs="Arial"/>
          <w:spacing w:val="-1"/>
          <w:sz w:val="22"/>
          <w:szCs w:val="22"/>
        </w:rPr>
        <w:t>this</w:t>
      </w:r>
      <w:r w:rsidRPr="00176730">
        <w:rPr>
          <w:rFonts w:ascii="Arial" w:hAnsi="Arial" w:cs="Arial"/>
          <w:spacing w:val="-3"/>
          <w:sz w:val="22"/>
          <w:szCs w:val="22"/>
        </w:rPr>
        <w:t xml:space="preserve"> </w:t>
      </w:r>
      <w:r w:rsidRPr="00176730">
        <w:rPr>
          <w:rFonts w:ascii="Arial" w:hAnsi="Arial" w:cs="Arial"/>
          <w:spacing w:val="-1"/>
          <w:sz w:val="22"/>
          <w:szCs w:val="22"/>
        </w:rPr>
        <w:t>changing population</w:t>
      </w:r>
      <w:r w:rsidRPr="00176730">
        <w:rPr>
          <w:rFonts w:ascii="Arial" w:hAnsi="Arial" w:cs="Arial"/>
          <w:sz w:val="22"/>
          <w:szCs w:val="22"/>
        </w:rPr>
        <w:t xml:space="preserve"> </w:t>
      </w:r>
      <w:r w:rsidRPr="00176730">
        <w:rPr>
          <w:rFonts w:ascii="Arial" w:hAnsi="Arial" w:cs="Arial"/>
          <w:spacing w:val="67"/>
          <w:sz w:val="22"/>
          <w:szCs w:val="22"/>
        </w:rPr>
        <w:t xml:space="preserve"> </w:t>
      </w:r>
      <w:r w:rsidRPr="00176730">
        <w:rPr>
          <w:rFonts w:ascii="Arial" w:hAnsi="Arial" w:cs="Arial"/>
          <w:spacing w:val="-1"/>
          <w:sz w:val="22"/>
          <w:szCs w:val="22"/>
        </w:rPr>
        <w:t>(even</w:t>
      </w:r>
      <w:r w:rsidRPr="00176730">
        <w:rPr>
          <w:rFonts w:ascii="Arial" w:hAnsi="Arial" w:cs="Arial"/>
          <w:sz w:val="22"/>
          <w:szCs w:val="22"/>
        </w:rPr>
        <w:t xml:space="preserve"> at a</w:t>
      </w:r>
      <w:r w:rsidRPr="00176730">
        <w:rPr>
          <w:rFonts w:ascii="Arial" w:hAnsi="Arial" w:cs="Arial"/>
          <w:spacing w:val="-3"/>
          <w:sz w:val="22"/>
          <w:szCs w:val="22"/>
        </w:rPr>
        <w:t xml:space="preserve"> </w:t>
      </w:r>
      <w:r w:rsidRPr="00176730">
        <w:rPr>
          <w:rFonts w:ascii="Arial" w:hAnsi="Arial" w:cs="Arial"/>
          <w:spacing w:val="-1"/>
          <w:sz w:val="22"/>
          <w:szCs w:val="22"/>
        </w:rPr>
        <w:t>high level)</w:t>
      </w:r>
      <w:r w:rsidRPr="00176730">
        <w:rPr>
          <w:rFonts w:ascii="Arial" w:hAnsi="Arial" w:cs="Arial"/>
          <w:spacing w:val="-2"/>
          <w:sz w:val="22"/>
          <w:szCs w:val="22"/>
        </w:rPr>
        <w:t xml:space="preserve"> </w:t>
      </w:r>
      <w:r w:rsidRPr="00176730">
        <w:rPr>
          <w:rFonts w:ascii="Arial" w:hAnsi="Arial" w:cs="Arial"/>
          <w:sz w:val="22"/>
          <w:szCs w:val="22"/>
        </w:rPr>
        <w:t>which</w:t>
      </w:r>
      <w:r w:rsidRPr="00176730">
        <w:rPr>
          <w:rFonts w:ascii="Arial" w:hAnsi="Arial" w:cs="Arial"/>
          <w:spacing w:val="-4"/>
          <w:sz w:val="22"/>
          <w:szCs w:val="22"/>
        </w:rPr>
        <w:t xml:space="preserve"> </w:t>
      </w:r>
      <w:r w:rsidRPr="00176730">
        <w:rPr>
          <w:rFonts w:ascii="Arial" w:hAnsi="Arial" w:cs="Arial"/>
          <w:spacing w:val="-1"/>
          <w:sz w:val="22"/>
          <w:szCs w:val="22"/>
        </w:rPr>
        <w:t>may/will</w:t>
      </w:r>
      <w:r w:rsidRPr="00176730">
        <w:rPr>
          <w:rFonts w:ascii="Arial" w:hAnsi="Arial" w:cs="Arial"/>
          <w:sz w:val="22"/>
          <w:szCs w:val="22"/>
        </w:rPr>
        <w:t xml:space="preserve"> </w:t>
      </w:r>
      <w:r w:rsidRPr="00176730">
        <w:rPr>
          <w:rFonts w:ascii="Arial" w:hAnsi="Arial" w:cs="Arial"/>
          <w:spacing w:val="-1"/>
          <w:sz w:val="22"/>
          <w:szCs w:val="22"/>
        </w:rPr>
        <w:t>need</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 xml:space="preserve">considered </w:t>
      </w:r>
      <w:r w:rsidRPr="00176730">
        <w:rPr>
          <w:rFonts w:ascii="Arial" w:hAnsi="Arial" w:cs="Arial"/>
          <w:sz w:val="22"/>
          <w:szCs w:val="22"/>
        </w:rPr>
        <w:t xml:space="preserve">if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successfully</w:t>
      </w:r>
      <w:r w:rsidRPr="00176730">
        <w:rPr>
          <w:rFonts w:ascii="Arial" w:hAnsi="Arial" w:cs="Arial"/>
          <w:spacing w:val="57"/>
          <w:sz w:val="22"/>
          <w:szCs w:val="22"/>
        </w:rPr>
        <w:t xml:space="preserve"> </w:t>
      </w:r>
      <w:r w:rsidRPr="00176730">
        <w:rPr>
          <w:rFonts w:ascii="Arial" w:hAnsi="Arial" w:cs="Arial"/>
          <w:spacing w:val="-1"/>
          <w:sz w:val="22"/>
          <w:szCs w:val="22"/>
        </w:rPr>
        <w:t>implemented</w:t>
      </w:r>
      <w:r w:rsidRPr="00176730">
        <w:rPr>
          <w:rFonts w:ascii="Arial" w:hAnsi="Arial" w:cs="Arial"/>
          <w:sz w:val="22"/>
          <w:szCs w:val="22"/>
        </w:rPr>
        <w:t xml:space="preserve"> </w:t>
      </w:r>
      <w:r w:rsidRPr="00176730">
        <w:rPr>
          <w:rFonts w:ascii="Arial" w:hAnsi="Arial" w:cs="Arial"/>
          <w:spacing w:val="-1"/>
          <w:sz w:val="22"/>
          <w:szCs w:val="22"/>
        </w:rPr>
        <w:t>would seem</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z w:val="22"/>
          <w:szCs w:val="22"/>
        </w:rPr>
        <w:t xml:space="preserve">an </w:t>
      </w:r>
      <w:r w:rsidRPr="00176730">
        <w:rPr>
          <w:rFonts w:ascii="Arial" w:hAnsi="Arial" w:cs="Arial"/>
          <w:spacing w:val="-1"/>
          <w:sz w:val="22"/>
          <w:szCs w:val="22"/>
        </w:rPr>
        <w:t>important</w:t>
      </w:r>
      <w:r w:rsidRPr="00176730">
        <w:rPr>
          <w:rFonts w:ascii="Arial" w:hAnsi="Arial" w:cs="Arial"/>
          <w:spacing w:val="-2"/>
          <w:sz w:val="22"/>
          <w:szCs w:val="22"/>
        </w:rPr>
        <w:t xml:space="preserve"> </w:t>
      </w:r>
      <w:r w:rsidRPr="00176730">
        <w:rPr>
          <w:rFonts w:ascii="Arial" w:hAnsi="Arial" w:cs="Arial"/>
          <w:spacing w:val="-1"/>
          <w:sz w:val="22"/>
          <w:szCs w:val="22"/>
        </w:rPr>
        <w:t>omission from</w:t>
      </w:r>
      <w:r w:rsidRPr="00176730">
        <w:rPr>
          <w:rFonts w:ascii="Arial" w:hAnsi="Arial" w:cs="Arial"/>
          <w:spacing w:val="1"/>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document.</w:t>
      </w:r>
      <w:r w:rsidRPr="00176730">
        <w:rPr>
          <w:rFonts w:ascii="Arial" w:hAnsi="Arial" w:cs="Arial"/>
          <w:sz w:val="22"/>
          <w:szCs w:val="22"/>
        </w:rPr>
        <w:t xml:space="preserve"> </w:t>
      </w:r>
      <w:r w:rsidRPr="00176730">
        <w:rPr>
          <w:rFonts w:ascii="Arial" w:hAnsi="Arial" w:cs="Arial"/>
          <w:spacing w:val="-1"/>
          <w:sz w:val="22"/>
          <w:szCs w:val="22"/>
        </w:rPr>
        <w:t xml:space="preserve">Direction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leadership</w:t>
      </w:r>
      <w:r w:rsidRPr="00176730">
        <w:rPr>
          <w:rFonts w:ascii="Arial" w:hAnsi="Arial" w:cs="Arial"/>
          <w:spacing w:val="57"/>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this</w:t>
      </w:r>
      <w:r w:rsidRPr="00176730">
        <w:rPr>
          <w:rFonts w:ascii="Arial" w:hAnsi="Arial" w:cs="Arial"/>
          <w:sz w:val="22"/>
          <w:szCs w:val="22"/>
        </w:rPr>
        <w:t xml:space="preserve"> </w:t>
      </w:r>
      <w:r w:rsidRPr="00176730">
        <w:rPr>
          <w:rFonts w:ascii="Arial" w:hAnsi="Arial" w:cs="Arial"/>
          <w:spacing w:val="-1"/>
          <w:sz w:val="22"/>
          <w:szCs w:val="22"/>
        </w:rPr>
        <w:t>regard</w:t>
      </w:r>
      <w:r w:rsidRPr="00176730">
        <w:rPr>
          <w:rFonts w:ascii="Arial" w:hAnsi="Arial" w:cs="Arial"/>
          <w:spacing w:val="-3"/>
          <w:sz w:val="22"/>
          <w:szCs w:val="22"/>
        </w:rPr>
        <w:t xml:space="preserve"> </w:t>
      </w:r>
      <w:r w:rsidRPr="00176730">
        <w:rPr>
          <w:rFonts w:ascii="Arial" w:hAnsi="Arial" w:cs="Arial"/>
          <w:sz w:val="22"/>
          <w:szCs w:val="22"/>
        </w:rPr>
        <w:t>would</w:t>
      </w:r>
      <w:r w:rsidRPr="00176730">
        <w:rPr>
          <w:rFonts w:ascii="Arial" w:hAnsi="Arial" w:cs="Arial"/>
          <w:spacing w:val="-3"/>
          <w:sz w:val="22"/>
          <w:szCs w:val="22"/>
        </w:rPr>
        <w:t xml:space="preserve"> </w:t>
      </w:r>
      <w:r w:rsidRPr="00176730">
        <w:rPr>
          <w:rFonts w:ascii="Arial" w:hAnsi="Arial" w:cs="Arial"/>
          <w:spacing w:val="-1"/>
          <w:sz w:val="22"/>
          <w:szCs w:val="22"/>
        </w:rPr>
        <w:t>ensure</w:t>
      </w:r>
      <w:r w:rsidRPr="00176730">
        <w:rPr>
          <w:rFonts w:ascii="Arial" w:hAnsi="Arial" w:cs="Arial"/>
          <w:spacing w:val="-2"/>
          <w:sz w:val="22"/>
          <w:szCs w:val="22"/>
        </w:rPr>
        <w:t xml:space="preserve"> </w:t>
      </w:r>
      <w:r w:rsidRPr="00176730">
        <w:rPr>
          <w:rFonts w:ascii="Arial" w:hAnsi="Arial" w:cs="Arial"/>
          <w:sz w:val="22"/>
          <w:szCs w:val="22"/>
        </w:rPr>
        <w:t>clearer</w:t>
      </w:r>
      <w:r w:rsidRPr="00176730">
        <w:rPr>
          <w:rFonts w:ascii="Arial" w:hAnsi="Arial" w:cs="Arial"/>
          <w:spacing w:val="-3"/>
          <w:sz w:val="22"/>
          <w:szCs w:val="22"/>
        </w:rPr>
        <w:t xml:space="preserve"> </w:t>
      </w:r>
      <w:r w:rsidRPr="00176730">
        <w:rPr>
          <w:rFonts w:ascii="Arial" w:hAnsi="Arial" w:cs="Arial"/>
          <w:spacing w:val="-1"/>
          <w:sz w:val="22"/>
          <w:szCs w:val="22"/>
        </w:rPr>
        <w:t>focus between</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policy</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prioritised</w:t>
      </w:r>
      <w:r w:rsidRPr="00176730">
        <w:rPr>
          <w:rFonts w:ascii="Arial" w:hAnsi="Arial" w:cs="Arial"/>
          <w:spacing w:val="-2"/>
          <w:sz w:val="22"/>
          <w:szCs w:val="22"/>
        </w:rPr>
        <w:t xml:space="preserve"> </w:t>
      </w:r>
      <w:r w:rsidRPr="00176730">
        <w:rPr>
          <w:rFonts w:ascii="Arial" w:hAnsi="Arial" w:cs="Arial"/>
          <w:spacing w:val="-1"/>
          <w:sz w:val="22"/>
          <w:szCs w:val="22"/>
        </w:rPr>
        <w:t>actions.</w:t>
      </w:r>
    </w:p>
    <w:p w14:paraId="7837BB84" w14:textId="77777777" w:rsidR="00176730" w:rsidRPr="00176730" w:rsidRDefault="00176730" w:rsidP="00176730">
      <w:pPr>
        <w:pStyle w:val="Heading5"/>
        <w:spacing w:before="121"/>
        <w:rPr>
          <w:rFonts w:ascii="Arial" w:hAnsi="Arial" w:cs="Arial"/>
          <w:b/>
          <w:bCs/>
          <w:i/>
          <w:sz w:val="22"/>
          <w:szCs w:val="22"/>
        </w:rPr>
      </w:pPr>
      <w:r w:rsidRPr="00176730">
        <w:rPr>
          <w:rFonts w:ascii="Arial" w:hAnsi="Arial" w:cs="Arial"/>
          <w:i/>
          <w:spacing w:val="-1"/>
          <w:sz w:val="22"/>
          <w:szCs w:val="22"/>
        </w:rPr>
        <w:t>Comment:</w:t>
      </w:r>
    </w:p>
    <w:p w14:paraId="0D21A434" w14:textId="77777777" w:rsidR="00176730" w:rsidRPr="00176730" w:rsidRDefault="00176730" w:rsidP="00176730">
      <w:pPr>
        <w:pStyle w:val="BodyText"/>
        <w:spacing w:before="41" w:line="274" w:lineRule="auto"/>
        <w:ind w:right="742"/>
        <w:rPr>
          <w:rFonts w:ascii="Arial" w:hAnsi="Arial" w:cs="Arial"/>
          <w:sz w:val="22"/>
          <w:szCs w:val="22"/>
        </w:rPr>
      </w:pP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recommend</w:t>
      </w:r>
      <w:r w:rsidRPr="00176730">
        <w:rPr>
          <w:rFonts w:ascii="Arial" w:hAnsi="Arial" w:cs="Arial"/>
          <w:spacing w:val="-4"/>
          <w:sz w:val="22"/>
          <w:szCs w:val="22"/>
        </w:rPr>
        <w:t xml:space="preserve"> </w:t>
      </w:r>
      <w:r w:rsidRPr="00176730">
        <w:rPr>
          <w:rFonts w:ascii="Arial" w:hAnsi="Arial" w:cs="Arial"/>
          <w:spacing w:val="-1"/>
          <w:sz w:val="22"/>
          <w:szCs w:val="22"/>
        </w:rPr>
        <w:t>Ministry</w:t>
      </w:r>
      <w:r w:rsidRPr="00176730">
        <w:rPr>
          <w:rFonts w:ascii="Arial" w:hAnsi="Arial" w:cs="Arial"/>
          <w:sz w:val="22"/>
          <w:szCs w:val="22"/>
        </w:rPr>
        <w:t xml:space="preserve"> </w:t>
      </w:r>
      <w:r w:rsidRPr="00176730">
        <w:rPr>
          <w:rFonts w:ascii="Arial" w:hAnsi="Arial" w:cs="Arial"/>
          <w:spacing w:val="-1"/>
          <w:sz w:val="22"/>
          <w:szCs w:val="22"/>
        </w:rPr>
        <w:t>give</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 xml:space="preserve">direction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regard showing</w:t>
      </w:r>
      <w:r w:rsidRPr="00176730">
        <w:rPr>
          <w:rFonts w:ascii="Arial" w:hAnsi="Arial" w:cs="Arial"/>
          <w:spacing w:val="-2"/>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interdependency</w:t>
      </w:r>
      <w:r w:rsidRPr="00176730">
        <w:rPr>
          <w:rFonts w:ascii="Arial" w:hAnsi="Arial" w:cs="Arial"/>
          <w:spacing w:val="65"/>
          <w:sz w:val="22"/>
          <w:szCs w:val="22"/>
        </w:rPr>
        <w:t xml:space="preserve"> </w:t>
      </w:r>
      <w:r w:rsidRPr="00176730">
        <w:rPr>
          <w:rFonts w:ascii="Arial" w:hAnsi="Arial" w:cs="Arial"/>
          <w:spacing w:val="-1"/>
          <w:sz w:val="22"/>
          <w:szCs w:val="22"/>
        </w:rPr>
        <w:t>between</w:t>
      </w:r>
      <w:r w:rsidRPr="00176730">
        <w:rPr>
          <w:rFonts w:ascii="Arial" w:hAnsi="Arial" w:cs="Arial"/>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38</w:t>
      </w:r>
      <w:r w:rsidRPr="00176730">
        <w:rPr>
          <w:rFonts w:ascii="Arial" w:hAnsi="Arial" w:cs="Arial"/>
          <w:sz w:val="22"/>
          <w:szCs w:val="22"/>
        </w:rPr>
        <w:t xml:space="preserve"> </w:t>
      </w:r>
      <w:r w:rsidRPr="00176730">
        <w:rPr>
          <w:rFonts w:ascii="Arial" w:hAnsi="Arial" w:cs="Arial"/>
          <w:spacing w:val="-1"/>
          <w:sz w:val="22"/>
          <w:szCs w:val="22"/>
        </w:rPr>
        <w:t>priority</w:t>
      </w:r>
      <w:r w:rsidRPr="00176730">
        <w:rPr>
          <w:rFonts w:ascii="Arial" w:hAnsi="Arial" w:cs="Arial"/>
          <w:spacing w:val="-2"/>
          <w:sz w:val="22"/>
          <w:szCs w:val="22"/>
        </w:rPr>
        <w:t xml:space="preserve"> </w:t>
      </w:r>
      <w:r w:rsidRPr="00176730">
        <w:rPr>
          <w:rFonts w:ascii="Arial" w:hAnsi="Arial" w:cs="Arial"/>
          <w:spacing w:val="-1"/>
          <w:sz w:val="22"/>
          <w:szCs w:val="22"/>
        </w:rPr>
        <w:t>actions</w:t>
      </w:r>
      <w:r w:rsidRPr="00176730">
        <w:rPr>
          <w:rFonts w:ascii="Arial" w:hAnsi="Arial" w:cs="Arial"/>
          <w:sz w:val="22"/>
          <w:szCs w:val="22"/>
        </w:rPr>
        <w:t xml:space="preserve"> </w:t>
      </w:r>
      <w:r w:rsidRPr="00176730">
        <w:rPr>
          <w:rFonts w:ascii="Arial" w:hAnsi="Arial" w:cs="Arial"/>
          <w:spacing w:val="-1"/>
          <w:sz w:val="22"/>
          <w:szCs w:val="22"/>
        </w:rPr>
        <w:t>identified</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their</w:t>
      </w:r>
      <w:r w:rsidRPr="00176730">
        <w:rPr>
          <w:rFonts w:ascii="Arial" w:hAnsi="Arial" w:cs="Arial"/>
          <w:spacing w:val="-3"/>
          <w:sz w:val="22"/>
          <w:szCs w:val="22"/>
        </w:rPr>
        <w:t xml:space="preserve"> </w:t>
      </w:r>
      <w:r w:rsidRPr="00176730">
        <w:rPr>
          <w:rFonts w:ascii="Arial" w:hAnsi="Arial" w:cs="Arial"/>
          <w:spacing w:val="-1"/>
          <w:sz w:val="22"/>
          <w:szCs w:val="22"/>
        </w:rPr>
        <w:t>alignment</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policy</w:t>
      </w:r>
      <w:r w:rsidRPr="00176730">
        <w:rPr>
          <w:rFonts w:ascii="Arial" w:hAnsi="Arial" w:cs="Arial"/>
          <w:sz w:val="22"/>
          <w:szCs w:val="22"/>
        </w:rPr>
        <w:t xml:space="preserve"> </w:t>
      </w:r>
      <w:r w:rsidRPr="00176730">
        <w:rPr>
          <w:rFonts w:ascii="Arial" w:hAnsi="Arial" w:cs="Arial"/>
          <w:spacing w:val="-1"/>
          <w:sz w:val="22"/>
          <w:szCs w:val="22"/>
        </w:rPr>
        <w:t>where</w:t>
      </w:r>
      <w:r w:rsidRPr="00176730">
        <w:rPr>
          <w:rFonts w:ascii="Arial" w:hAnsi="Arial" w:cs="Arial"/>
          <w:sz w:val="22"/>
          <w:szCs w:val="22"/>
        </w:rPr>
        <w:t xml:space="preserve"> </w:t>
      </w:r>
      <w:r w:rsidRPr="00176730">
        <w:rPr>
          <w:rFonts w:ascii="Arial" w:hAnsi="Arial" w:cs="Arial"/>
          <w:spacing w:val="-2"/>
          <w:sz w:val="22"/>
          <w:szCs w:val="22"/>
        </w:rPr>
        <w:t>it</w:t>
      </w:r>
      <w:r w:rsidRPr="00176730">
        <w:rPr>
          <w:rFonts w:ascii="Arial" w:hAnsi="Arial" w:cs="Arial"/>
          <w:sz w:val="22"/>
          <w:szCs w:val="22"/>
        </w:rPr>
        <w:t xml:space="preserve"> </w:t>
      </w:r>
      <w:r w:rsidRPr="00176730">
        <w:rPr>
          <w:rFonts w:ascii="Arial" w:hAnsi="Arial" w:cs="Arial"/>
          <w:spacing w:val="-2"/>
          <w:sz w:val="22"/>
          <w:szCs w:val="22"/>
        </w:rPr>
        <w:t>is</w:t>
      </w:r>
      <w:r w:rsidRPr="00176730">
        <w:rPr>
          <w:rFonts w:ascii="Arial" w:hAnsi="Arial" w:cs="Arial"/>
          <w:sz w:val="22"/>
          <w:szCs w:val="22"/>
        </w:rPr>
        <w:t xml:space="preserve"> appropriate.</w:t>
      </w:r>
    </w:p>
    <w:p w14:paraId="5EA50C12" w14:textId="77777777" w:rsidR="00176730" w:rsidRPr="00176730" w:rsidRDefault="00176730" w:rsidP="00176730">
      <w:pPr>
        <w:pStyle w:val="Heading2"/>
        <w:spacing w:before="123"/>
        <w:rPr>
          <w:rFonts w:ascii="Arial" w:hAnsi="Arial" w:cs="Arial"/>
          <w:i/>
          <w:sz w:val="22"/>
          <w:szCs w:val="22"/>
        </w:rPr>
      </w:pPr>
      <w:r w:rsidRPr="00176730">
        <w:rPr>
          <w:rFonts w:ascii="Arial" w:hAnsi="Arial" w:cs="Arial"/>
          <w:i/>
          <w:color w:val="92B522"/>
          <w:spacing w:val="-1"/>
          <w:sz w:val="22"/>
          <w:szCs w:val="22"/>
        </w:rPr>
        <w:t>Wider</w:t>
      </w:r>
      <w:r w:rsidRPr="00176730">
        <w:rPr>
          <w:rFonts w:ascii="Arial" w:hAnsi="Arial" w:cs="Arial"/>
          <w:i/>
          <w:color w:val="92B522"/>
          <w:spacing w:val="-17"/>
          <w:sz w:val="22"/>
          <w:szCs w:val="22"/>
        </w:rPr>
        <w:t xml:space="preserve"> </w:t>
      </w:r>
      <w:r w:rsidRPr="00176730">
        <w:rPr>
          <w:rFonts w:ascii="Arial" w:hAnsi="Arial" w:cs="Arial"/>
          <w:i/>
          <w:color w:val="92B522"/>
          <w:spacing w:val="-1"/>
          <w:sz w:val="22"/>
          <w:szCs w:val="22"/>
        </w:rPr>
        <w:t>Integration</w:t>
      </w:r>
      <w:r w:rsidRPr="00176730">
        <w:rPr>
          <w:rFonts w:ascii="Arial" w:hAnsi="Arial" w:cs="Arial"/>
          <w:i/>
          <w:color w:val="92B522"/>
          <w:spacing w:val="-16"/>
          <w:sz w:val="22"/>
          <w:szCs w:val="22"/>
        </w:rPr>
        <w:t xml:space="preserve"> </w:t>
      </w:r>
      <w:r w:rsidRPr="00176730">
        <w:rPr>
          <w:rFonts w:ascii="Arial" w:hAnsi="Arial" w:cs="Arial"/>
          <w:i/>
          <w:color w:val="92B522"/>
          <w:spacing w:val="-1"/>
          <w:sz w:val="22"/>
          <w:szCs w:val="22"/>
        </w:rPr>
        <w:t>Required</w:t>
      </w:r>
    </w:p>
    <w:p w14:paraId="7CCCFCAE" w14:textId="77777777" w:rsidR="00176730" w:rsidRPr="00176730" w:rsidRDefault="00176730" w:rsidP="00176730">
      <w:pPr>
        <w:pStyle w:val="BodyText"/>
        <w:spacing w:before="119" w:line="275" w:lineRule="auto"/>
        <w:ind w:right="742"/>
        <w:rPr>
          <w:rFonts w:ascii="Arial" w:hAnsi="Arial" w:cs="Arial"/>
          <w:sz w:val="22"/>
          <w:szCs w:val="22"/>
        </w:rPr>
      </w:pPr>
      <w:r w:rsidRPr="00176730">
        <w:rPr>
          <w:rFonts w:ascii="Arial" w:hAnsi="Arial" w:cs="Arial"/>
          <w:spacing w:val="-1"/>
          <w:sz w:val="22"/>
          <w:szCs w:val="22"/>
        </w:rPr>
        <w:t>Integrated services</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something</w:t>
      </w:r>
      <w:r w:rsidRPr="00176730">
        <w:rPr>
          <w:rFonts w:ascii="Arial" w:hAnsi="Arial" w:cs="Arial"/>
          <w:spacing w:val="-3"/>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z w:val="22"/>
          <w:szCs w:val="22"/>
        </w:rPr>
        <w:t>talk a</w:t>
      </w:r>
      <w:r w:rsidRPr="00176730">
        <w:rPr>
          <w:rFonts w:ascii="Arial" w:hAnsi="Arial" w:cs="Arial"/>
          <w:spacing w:val="-3"/>
          <w:sz w:val="22"/>
          <w:szCs w:val="22"/>
        </w:rPr>
        <w:t xml:space="preserve"> </w:t>
      </w:r>
      <w:r w:rsidRPr="00176730">
        <w:rPr>
          <w:rFonts w:ascii="Arial" w:hAnsi="Arial" w:cs="Arial"/>
          <w:spacing w:val="-1"/>
          <w:sz w:val="22"/>
          <w:szCs w:val="22"/>
        </w:rPr>
        <w:t>lot</w:t>
      </w:r>
      <w:r w:rsidRPr="00176730">
        <w:rPr>
          <w:rFonts w:ascii="Arial" w:hAnsi="Arial" w:cs="Arial"/>
          <w:sz w:val="22"/>
          <w:szCs w:val="22"/>
        </w:rPr>
        <w:t xml:space="preserve"> </w:t>
      </w:r>
      <w:r w:rsidRPr="00176730">
        <w:rPr>
          <w:rFonts w:ascii="Arial" w:hAnsi="Arial" w:cs="Arial"/>
          <w:spacing w:val="-1"/>
          <w:sz w:val="22"/>
          <w:szCs w:val="22"/>
        </w:rPr>
        <w:t>about</w:t>
      </w:r>
      <w:r w:rsidRPr="00176730">
        <w:rPr>
          <w:rFonts w:ascii="Arial" w:hAnsi="Arial" w:cs="Arial"/>
          <w:sz w:val="22"/>
          <w:szCs w:val="22"/>
        </w:rPr>
        <w:t xml:space="preserve"> </w:t>
      </w:r>
      <w:r w:rsidRPr="00176730">
        <w:rPr>
          <w:rFonts w:ascii="Arial" w:hAnsi="Arial" w:cs="Arial"/>
          <w:spacing w:val="-1"/>
          <w:sz w:val="22"/>
          <w:szCs w:val="22"/>
        </w:rPr>
        <w:t>particularly</w:t>
      </w:r>
      <w:r w:rsidRPr="00176730">
        <w:rPr>
          <w:rFonts w:ascii="Arial" w:hAnsi="Arial" w:cs="Arial"/>
          <w:spacing w:val="-2"/>
          <w:sz w:val="22"/>
          <w:szCs w:val="22"/>
        </w:rPr>
        <w:t xml:space="preserve"> </w:t>
      </w:r>
      <w:r w:rsidRPr="00176730">
        <w:rPr>
          <w:rFonts w:ascii="Arial" w:hAnsi="Arial" w:cs="Arial"/>
          <w:sz w:val="22"/>
          <w:szCs w:val="22"/>
        </w:rPr>
        <w:t>in the</w:t>
      </w:r>
      <w:r w:rsidRPr="00176730">
        <w:rPr>
          <w:rFonts w:ascii="Arial" w:hAnsi="Arial" w:cs="Arial"/>
          <w:spacing w:val="-3"/>
          <w:sz w:val="22"/>
          <w:szCs w:val="22"/>
        </w:rPr>
        <w:t xml:space="preserve"> </w:t>
      </w:r>
      <w:r w:rsidRPr="00176730">
        <w:rPr>
          <w:rFonts w:ascii="Arial" w:hAnsi="Arial" w:cs="Arial"/>
          <w:spacing w:val="-1"/>
          <w:sz w:val="22"/>
          <w:szCs w:val="22"/>
        </w:rPr>
        <w:t>context</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person-centred</w:t>
      </w:r>
      <w:r w:rsidRPr="00176730">
        <w:rPr>
          <w:rFonts w:ascii="Arial" w:hAnsi="Arial" w:cs="Arial"/>
          <w:spacing w:val="69"/>
          <w:sz w:val="22"/>
          <w:szCs w:val="22"/>
        </w:rPr>
        <w:t xml:space="preserve"> </w:t>
      </w:r>
      <w:r w:rsidRPr="00176730">
        <w:rPr>
          <w:rFonts w:ascii="Arial" w:hAnsi="Arial" w:cs="Arial"/>
          <w:sz w:val="22"/>
          <w:szCs w:val="22"/>
        </w:rPr>
        <w:t>care. 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2002</w:t>
      </w:r>
      <w:r w:rsidRPr="00176730">
        <w:rPr>
          <w:rFonts w:ascii="Arial" w:hAnsi="Arial" w:cs="Arial"/>
          <w:sz w:val="22"/>
          <w:szCs w:val="22"/>
        </w:rPr>
        <w:t xml:space="preserve"> </w:t>
      </w:r>
      <w:r w:rsidRPr="00176730">
        <w:rPr>
          <w:rFonts w:ascii="Arial" w:hAnsi="Arial" w:cs="Arial"/>
          <w:spacing w:val="-1"/>
          <w:sz w:val="22"/>
          <w:szCs w:val="22"/>
        </w:rPr>
        <w:t>HOP</w:t>
      </w:r>
      <w:r w:rsidRPr="00176730">
        <w:rPr>
          <w:rFonts w:ascii="Arial" w:hAnsi="Arial" w:cs="Arial"/>
          <w:spacing w:val="1"/>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there</w:t>
      </w:r>
      <w:r w:rsidRPr="00176730">
        <w:rPr>
          <w:rFonts w:ascii="Arial" w:hAnsi="Arial" w:cs="Arial"/>
          <w:spacing w:val="-2"/>
          <w:sz w:val="22"/>
          <w:szCs w:val="22"/>
        </w:rPr>
        <w:t xml:space="preserve"> </w:t>
      </w:r>
      <w:r w:rsidRPr="00176730">
        <w:rPr>
          <w:rFonts w:ascii="Arial" w:hAnsi="Arial" w:cs="Arial"/>
          <w:sz w:val="22"/>
          <w:szCs w:val="22"/>
        </w:rPr>
        <w:t>was a</w:t>
      </w:r>
      <w:r w:rsidRPr="00176730">
        <w:rPr>
          <w:rFonts w:ascii="Arial" w:hAnsi="Arial" w:cs="Arial"/>
          <w:spacing w:val="-3"/>
          <w:sz w:val="22"/>
          <w:szCs w:val="22"/>
        </w:rPr>
        <w:t xml:space="preserve"> </w:t>
      </w:r>
      <w:r w:rsidRPr="00176730">
        <w:rPr>
          <w:rFonts w:ascii="Arial" w:hAnsi="Arial" w:cs="Arial"/>
          <w:spacing w:val="-1"/>
          <w:sz w:val="22"/>
          <w:szCs w:val="22"/>
        </w:rPr>
        <w:t>separate</w:t>
      </w:r>
      <w:r w:rsidRPr="00176730">
        <w:rPr>
          <w:rFonts w:ascii="Arial" w:hAnsi="Arial" w:cs="Arial"/>
          <w:sz w:val="22"/>
          <w:szCs w:val="22"/>
        </w:rPr>
        <w:t xml:space="preserve"> </w:t>
      </w:r>
      <w:r w:rsidRPr="00176730">
        <w:rPr>
          <w:rFonts w:ascii="Arial" w:hAnsi="Arial" w:cs="Arial"/>
          <w:spacing w:val="-1"/>
          <w:sz w:val="22"/>
          <w:szCs w:val="22"/>
        </w:rPr>
        <w:t>section devoted</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integrated services</w:t>
      </w:r>
      <w:r w:rsidRPr="00176730">
        <w:rPr>
          <w:rFonts w:ascii="Arial" w:hAnsi="Arial" w:cs="Arial"/>
          <w:sz w:val="22"/>
          <w:szCs w:val="22"/>
        </w:rPr>
        <w:t xml:space="preserve"> </w:t>
      </w:r>
      <w:r w:rsidRPr="00176730">
        <w:rPr>
          <w:rFonts w:ascii="Arial" w:hAnsi="Arial" w:cs="Arial"/>
          <w:spacing w:val="-1"/>
          <w:sz w:val="22"/>
          <w:szCs w:val="22"/>
        </w:rPr>
        <w:t>headed</w:t>
      </w:r>
      <w:r w:rsidRPr="00176730">
        <w:rPr>
          <w:rFonts w:ascii="Arial" w:hAnsi="Arial" w:cs="Arial"/>
          <w:spacing w:val="51"/>
          <w:sz w:val="22"/>
          <w:szCs w:val="22"/>
        </w:rPr>
        <w:t xml:space="preserve"> </w:t>
      </w:r>
      <w:r w:rsidRPr="00176730">
        <w:rPr>
          <w:rFonts w:ascii="Arial" w:eastAsia="Calibri" w:hAnsi="Arial" w:cs="Arial"/>
          <w:spacing w:val="-1"/>
          <w:sz w:val="22"/>
          <w:szCs w:val="22"/>
        </w:rPr>
        <w:t>“Key</w:t>
      </w:r>
      <w:r w:rsidRPr="00176730">
        <w:rPr>
          <w:rFonts w:ascii="Arial" w:eastAsia="Calibri" w:hAnsi="Arial" w:cs="Arial"/>
          <w:sz w:val="22"/>
          <w:szCs w:val="22"/>
        </w:rPr>
        <w:t xml:space="preserve"> </w:t>
      </w:r>
      <w:r w:rsidRPr="00176730">
        <w:rPr>
          <w:rFonts w:ascii="Arial" w:eastAsia="Calibri" w:hAnsi="Arial" w:cs="Arial"/>
          <w:spacing w:val="-1"/>
          <w:sz w:val="22"/>
          <w:szCs w:val="22"/>
        </w:rPr>
        <w:t>Factors</w:t>
      </w:r>
      <w:r w:rsidRPr="00176730">
        <w:rPr>
          <w:rFonts w:ascii="Arial" w:eastAsia="Calibri" w:hAnsi="Arial" w:cs="Arial"/>
          <w:sz w:val="22"/>
          <w:szCs w:val="22"/>
        </w:rPr>
        <w:t xml:space="preserve"> in </w:t>
      </w:r>
      <w:r w:rsidRPr="00176730">
        <w:rPr>
          <w:rFonts w:ascii="Arial" w:eastAsia="Calibri" w:hAnsi="Arial" w:cs="Arial"/>
          <w:spacing w:val="-1"/>
          <w:sz w:val="22"/>
          <w:szCs w:val="22"/>
        </w:rPr>
        <w:t>Successful</w:t>
      </w:r>
      <w:r w:rsidRPr="00176730">
        <w:rPr>
          <w:rFonts w:ascii="Arial" w:eastAsia="Calibri" w:hAnsi="Arial" w:cs="Arial"/>
          <w:sz w:val="22"/>
          <w:szCs w:val="22"/>
        </w:rPr>
        <w:t xml:space="preserve"> </w:t>
      </w:r>
      <w:r w:rsidRPr="00176730">
        <w:rPr>
          <w:rFonts w:ascii="Arial" w:eastAsia="Calibri" w:hAnsi="Arial" w:cs="Arial"/>
          <w:spacing w:val="-1"/>
          <w:sz w:val="22"/>
          <w:szCs w:val="22"/>
        </w:rPr>
        <w:t>Integration”.</w:t>
      </w:r>
    </w:p>
    <w:p w14:paraId="5F069FDC" w14:textId="77777777" w:rsidR="00176730" w:rsidRPr="00176730" w:rsidRDefault="00176730" w:rsidP="00176730">
      <w:pPr>
        <w:pStyle w:val="BodyText"/>
        <w:spacing w:before="121" w:line="274" w:lineRule="auto"/>
        <w:ind w:right="742"/>
        <w:rPr>
          <w:rFonts w:ascii="Arial" w:hAnsi="Arial" w:cs="Arial"/>
          <w:sz w:val="22"/>
          <w:szCs w:val="22"/>
        </w:rPr>
      </w:pPr>
      <w:r w:rsidRPr="00176730">
        <w:rPr>
          <w:rFonts w:ascii="Arial" w:hAnsi="Arial" w:cs="Arial"/>
          <w:sz w:val="22"/>
          <w:szCs w:val="22"/>
        </w:rPr>
        <w:t>In</w:t>
      </w:r>
      <w:r w:rsidRPr="00176730">
        <w:rPr>
          <w:rFonts w:ascii="Arial" w:hAnsi="Arial" w:cs="Arial"/>
          <w:spacing w:val="-1"/>
          <w:sz w:val="22"/>
          <w:szCs w:val="22"/>
        </w:rPr>
        <w:t xml:space="preserve"> </w:t>
      </w:r>
      <w:r w:rsidRPr="00176730">
        <w:rPr>
          <w:rFonts w:ascii="Arial" w:hAnsi="Arial" w:cs="Arial"/>
          <w:sz w:val="22"/>
          <w:szCs w:val="22"/>
        </w:rPr>
        <w:t xml:space="preserve">our </w:t>
      </w:r>
      <w:r w:rsidRPr="00176730">
        <w:rPr>
          <w:rFonts w:ascii="Arial" w:hAnsi="Arial" w:cs="Arial"/>
          <w:spacing w:val="-1"/>
          <w:sz w:val="22"/>
          <w:szCs w:val="22"/>
        </w:rPr>
        <w:t>view,</w:t>
      </w:r>
      <w:r w:rsidRPr="00176730">
        <w:rPr>
          <w:rFonts w:ascii="Arial" w:hAnsi="Arial" w:cs="Arial"/>
          <w:spacing w:val="-3"/>
          <w:sz w:val="22"/>
          <w:szCs w:val="22"/>
        </w:rPr>
        <w:t xml:space="preserve"> </w:t>
      </w:r>
      <w:r w:rsidRPr="00176730">
        <w:rPr>
          <w:rFonts w:ascii="Arial" w:hAnsi="Arial" w:cs="Arial"/>
          <w:spacing w:val="-1"/>
          <w:sz w:val="22"/>
          <w:szCs w:val="22"/>
        </w:rPr>
        <w:t>close</w:t>
      </w:r>
      <w:r w:rsidRPr="00176730">
        <w:rPr>
          <w:rFonts w:ascii="Arial" w:hAnsi="Arial" w:cs="Arial"/>
          <w:spacing w:val="1"/>
          <w:sz w:val="22"/>
          <w:szCs w:val="22"/>
        </w:rPr>
        <w:t xml:space="preserve"> </w:t>
      </w:r>
      <w:r w:rsidRPr="00176730">
        <w:rPr>
          <w:rFonts w:ascii="Arial" w:hAnsi="Arial" w:cs="Arial"/>
          <w:spacing w:val="-1"/>
          <w:sz w:val="22"/>
          <w:szCs w:val="22"/>
        </w:rPr>
        <w:t>integration between</w:t>
      </w:r>
      <w:r w:rsidRPr="00176730">
        <w:rPr>
          <w:rFonts w:ascii="Arial" w:hAnsi="Arial" w:cs="Arial"/>
          <w:sz w:val="22"/>
          <w:szCs w:val="22"/>
        </w:rPr>
        <w:t xml:space="preserve"> </w:t>
      </w:r>
      <w:r w:rsidRPr="00176730">
        <w:rPr>
          <w:rFonts w:ascii="Arial" w:hAnsi="Arial" w:cs="Arial"/>
          <w:spacing w:val="-1"/>
          <w:sz w:val="22"/>
          <w:szCs w:val="22"/>
        </w:rPr>
        <w:t>services</w:t>
      </w:r>
      <w:r w:rsidRPr="00176730">
        <w:rPr>
          <w:rFonts w:ascii="Arial" w:hAnsi="Arial" w:cs="Arial"/>
          <w:sz w:val="22"/>
          <w:szCs w:val="22"/>
        </w:rPr>
        <w:t xml:space="preserve"> at</w:t>
      </w:r>
      <w:r w:rsidRPr="00176730">
        <w:rPr>
          <w:rFonts w:ascii="Arial" w:hAnsi="Arial" w:cs="Arial"/>
          <w:spacing w:val="-2"/>
          <w:sz w:val="22"/>
          <w:szCs w:val="22"/>
        </w:rPr>
        <w:t xml:space="preserve"> </w:t>
      </w:r>
      <w:r w:rsidRPr="00176730">
        <w:rPr>
          <w:rFonts w:ascii="Arial" w:hAnsi="Arial" w:cs="Arial"/>
          <w:sz w:val="22"/>
          <w:szCs w:val="22"/>
        </w:rPr>
        <w:t>all</w:t>
      </w:r>
      <w:r w:rsidRPr="00176730">
        <w:rPr>
          <w:rFonts w:ascii="Arial" w:hAnsi="Arial" w:cs="Arial"/>
          <w:spacing w:val="-1"/>
          <w:sz w:val="22"/>
          <w:szCs w:val="22"/>
        </w:rPr>
        <w:t xml:space="preserve"> levels</w:t>
      </w:r>
      <w:r w:rsidRPr="00176730">
        <w:rPr>
          <w:rFonts w:ascii="Arial" w:hAnsi="Arial" w:cs="Arial"/>
          <w:spacing w:val="-3"/>
          <w:sz w:val="22"/>
          <w:szCs w:val="22"/>
        </w:rPr>
        <w:t xml:space="preserve"> </w:t>
      </w:r>
      <w:r w:rsidRPr="00176730">
        <w:rPr>
          <w:rFonts w:ascii="Arial" w:hAnsi="Arial" w:cs="Arial"/>
          <w:spacing w:val="-1"/>
          <w:sz w:val="22"/>
          <w:szCs w:val="22"/>
        </w:rPr>
        <w:t>will</w:t>
      </w:r>
      <w:r w:rsidRPr="00176730">
        <w:rPr>
          <w:rFonts w:ascii="Arial" w:hAnsi="Arial" w:cs="Arial"/>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critical</w:t>
      </w:r>
      <w:r w:rsidRPr="00176730">
        <w:rPr>
          <w:rFonts w:ascii="Arial" w:hAnsi="Arial" w:cs="Arial"/>
          <w:sz w:val="22"/>
          <w:szCs w:val="22"/>
        </w:rPr>
        <w:t xml:space="preserve"> </w:t>
      </w:r>
      <w:r w:rsidRPr="00176730">
        <w:rPr>
          <w:rFonts w:ascii="Arial" w:hAnsi="Arial" w:cs="Arial"/>
          <w:spacing w:val="-1"/>
          <w:sz w:val="22"/>
          <w:szCs w:val="22"/>
        </w:rPr>
        <w:t>and fundamental</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61"/>
          <w:sz w:val="22"/>
          <w:szCs w:val="22"/>
        </w:rPr>
        <w:t xml:space="preserve"> </w:t>
      </w:r>
      <w:r w:rsidRPr="00176730">
        <w:rPr>
          <w:rFonts w:ascii="Arial" w:hAnsi="Arial" w:cs="Arial"/>
          <w:spacing w:val="-1"/>
          <w:sz w:val="22"/>
          <w:szCs w:val="22"/>
        </w:rPr>
        <w:t>delivering</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pacing w:val="-1"/>
          <w:sz w:val="22"/>
          <w:szCs w:val="22"/>
        </w:rPr>
        <w:t>and the</w:t>
      </w:r>
      <w:r w:rsidRPr="00176730">
        <w:rPr>
          <w:rFonts w:ascii="Arial" w:hAnsi="Arial" w:cs="Arial"/>
          <w:sz w:val="22"/>
          <w:szCs w:val="22"/>
        </w:rPr>
        <w:t xml:space="preserve"> </w:t>
      </w:r>
      <w:r w:rsidRPr="00176730">
        <w:rPr>
          <w:rFonts w:ascii="Arial" w:hAnsi="Arial" w:cs="Arial"/>
          <w:spacing w:val="-1"/>
          <w:sz w:val="22"/>
          <w:szCs w:val="22"/>
        </w:rPr>
        <w:t>prioritised</w:t>
      </w:r>
      <w:r w:rsidRPr="00176730">
        <w:rPr>
          <w:rFonts w:ascii="Arial" w:hAnsi="Arial" w:cs="Arial"/>
          <w:sz w:val="22"/>
          <w:szCs w:val="22"/>
        </w:rPr>
        <w:t xml:space="preserve"> </w:t>
      </w:r>
      <w:r w:rsidRPr="00176730">
        <w:rPr>
          <w:rFonts w:ascii="Arial" w:hAnsi="Arial" w:cs="Arial"/>
          <w:spacing w:val="-1"/>
          <w:sz w:val="22"/>
          <w:szCs w:val="22"/>
        </w:rPr>
        <w:t>actions</w:t>
      </w:r>
      <w:r w:rsidRPr="00176730">
        <w:rPr>
          <w:rFonts w:ascii="Arial" w:hAnsi="Arial" w:cs="Arial"/>
          <w:spacing w:val="-3"/>
          <w:sz w:val="22"/>
          <w:szCs w:val="22"/>
        </w:rPr>
        <w:t xml:space="preserve"> </w:t>
      </w:r>
      <w:r w:rsidRPr="00176730">
        <w:rPr>
          <w:rFonts w:ascii="Arial" w:hAnsi="Arial" w:cs="Arial"/>
          <w:spacing w:val="-1"/>
          <w:sz w:val="22"/>
          <w:szCs w:val="22"/>
        </w:rPr>
        <w:t>should reflect</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importance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this.</w:t>
      </w:r>
    </w:p>
    <w:p w14:paraId="1C2FB67B" w14:textId="77777777" w:rsidR="00176730" w:rsidRPr="00176730" w:rsidRDefault="00176730" w:rsidP="00176730">
      <w:pPr>
        <w:pStyle w:val="BodyText"/>
        <w:spacing w:before="3" w:line="276" w:lineRule="auto"/>
        <w:ind w:right="742"/>
        <w:rPr>
          <w:rFonts w:ascii="Arial" w:hAnsi="Arial" w:cs="Arial"/>
          <w:sz w:val="22"/>
          <w:szCs w:val="22"/>
        </w:rPr>
      </w:pPr>
      <w:r w:rsidRPr="00176730">
        <w:rPr>
          <w:rFonts w:ascii="Arial" w:hAnsi="Arial" w:cs="Arial"/>
          <w:spacing w:val="-1"/>
          <w:sz w:val="22"/>
          <w:szCs w:val="22"/>
        </w:rPr>
        <w:t>Integration</w:t>
      </w:r>
      <w:r w:rsidRPr="00176730">
        <w:rPr>
          <w:rFonts w:ascii="Arial" w:hAnsi="Arial" w:cs="Arial"/>
          <w:spacing w:val="-3"/>
          <w:sz w:val="22"/>
          <w:szCs w:val="22"/>
        </w:rPr>
        <w:t xml:space="preserve"> </w:t>
      </w:r>
      <w:r w:rsidRPr="00176730">
        <w:rPr>
          <w:rFonts w:ascii="Arial" w:hAnsi="Arial" w:cs="Arial"/>
          <w:sz w:val="22"/>
          <w:szCs w:val="22"/>
        </w:rPr>
        <w:t>also</w:t>
      </w:r>
      <w:r w:rsidRPr="00176730">
        <w:rPr>
          <w:rFonts w:ascii="Arial" w:hAnsi="Arial" w:cs="Arial"/>
          <w:spacing w:val="-2"/>
          <w:sz w:val="22"/>
          <w:szCs w:val="22"/>
        </w:rPr>
        <w:t xml:space="preserve"> </w:t>
      </w:r>
      <w:r w:rsidRPr="00176730">
        <w:rPr>
          <w:rFonts w:ascii="Arial" w:hAnsi="Arial" w:cs="Arial"/>
          <w:spacing w:val="-1"/>
          <w:sz w:val="22"/>
          <w:szCs w:val="22"/>
        </w:rPr>
        <w:t>includes</w:t>
      </w:r>
      <w:r w:rsidRPr="00176730">
        <w:rPr>
          <w:rFonts w:ascii="Arial" w:hAnsi="Arial" w:cs="Arial"/>
          <w:sz w:val="22"/>
          <w:szCs w:val="22"/>
        </w:rPr>
        <w:t xml:space="preserve"> </w:t>
      </w:r>
      <w:r w:rsidRPr="00176730">
        <w:rPr>
          <w:rFonts w:ascii="Arial" w:hAnsi="Arial" w:cs="Arial"/>
          <w:spacing w:val="-1"/>
          <w:sz w:val="22"/>
          <w:szCs w:val="22"/>
        </w:rPr>
        <w:t>issues</w:t>
      </w:r>
      <w:r w:rsidRPr="00176730">
        <w:rPr>
          <w:rFonts w:ascii="Arial" w:hAnsi="Arial" w:cs="Arial"/>
          <w:sz w:val="22"/>
          <w:szCs w:val="22"/>
        </w:rPr>
        <w:t xml:space="preserve"> </w:t>
      </w:r>
      <w:r w:rsidRPr="00176730">
        <w:rPr>
          <w:rFonts w:ascii="Arial" w:hAnsi="Arial" w:cs="Arial"/>
          <w:spacing w:val="-1"/>
          <w:sz w:val="22"/>
          <w:szCs w:val="22"/>
        </w:rPr>
        <w:t>related to</w:t>
      </w:r>
      <w:r w:rsidRPr="00176730">
        <w:rPr>
          <w:rFonts w:ascii="Arial" w:hAnsi="Arial" w:cs="Arial"/>
          <w:spacing w:val="1"/>
          <w:sz w:val="22"/>
          <w:szCs w:val="22"/>
        </w:rPr>
        <w:t xml:space="preserve"> </w:t>
      </w:r>
      <w:r w:rsidRPr="00176730">
        <w:rPr>
          <w:rFonts w:ascii="Arial" w:hAnsi="Arial" w:cs="Arial"/>
          <w:spacing w:val="-1"/>
          <w:sz w:val="22"/>
          <w:szCs w:val="22"/>
        </w:rPr>
        <w:t xml:space="preserve">housing and </w:t>
      </w:r>
      <w:r w:rsidRPr="00176730">
        <w:rPr>
          <w:rFonts w:ascii="Arial" w:hAnsi="Arial" w:cs="Arial"/>
          <w:sz w:val="22"/>
          <w:szCs w:val="22"/>
        </w:rPr>
        <w:t>MSD</w:t>
      </w:r>
      <w:r w:rsidRPr="00176730">
        <w:rPr>
          <w:rFonts w:ascii="Arial" w:hAnsi="Arial" w:cs="Arial"/>
          <w:spacing w:val="-2"/>
          <w:sz w:val="22"/>
          <w:szCs w:val="22"/>
        </w:rPr>
        <w:t xml:space="preserve"> </w:t>
      </w:r>
      <w:r w:rsidRPr="00176730">
        <w:rPr>
          <w:rFonts w:ascii="Arial" w:hAnsi="Arial" w:cs="Arial"/>
          <w:spacing w:val="-1"/>
          <w:sz w:val="22"/>
          <w:szCs w:val="22"/>
        </w:rPr>
        <w:t>and there</w:t>
      </w:r>
      <w:r w:rsidRPr="00176730">
        <w:rPr>
          <w:rFonts w:ascii="Arial" w:hAnsi="Arial" w:cs="Arial"/>
          <w:spacing w:val="-2"/>
          <w:sz w:val="22"/>
          <w:szCs w:val="22"/>
        </w:rPr>
        <w:t xml:space="preserve"> </w:t>
      </w:r>
      <w:r w:rsidRPr="00176730">
        <w:rPr>
          <w:rFonts w:ascii="Arial" w:hAnsi="Arial" w:cs="Arial"/>
          <w:sz w:val="22"/>
          <w:szCs w:val="22"/>
        </w:rPr>
        <w:t xml:space="preserve">is a </w:t>
      </w:r>
      <w:r w:rsidRPr="00176730">
        <w:rPr>
          <w:rFonts w:ascii="Arial" w:hAnsi="Arial" w:cs="Arial"/>
          <w:spacing w:val="-1"/>
          <w:sz w:val="22"/>
          <w:szCs w:val="22"/>
        </w:rPr>
        <w:t>big policy</w:t>
      </w:r>
      <w:r w:rsidRPr="00176730">
        <w:rPr>
          <w:rFonts w:ascii="Arial" w:hAnsi="Arial" w:cs="Arial"/>
          <w:sz w:val="22"/>
          <w:szCs w:val="22"/>
        </w:rPr>
        <w:t xml:space="preserve"> </w:t>
      </w:r>
      <w:r w:rsidRPr="00176730">
        <w:rPr>
          <w:rFonts w:ascii="Arial" w:hAnsi="Arial" w:cs="Arial"/>
          <w:spacing w:val="-1"/>
          <w:sz w:val="22"/>
          <w:szCs w:val="22"/>
        </w:rPr>
        <w:t>element here</w:t>
      </w:r>
      <w:r w:rsidRPr="00176730">
        <w:rPr>
          <w:rFonts w:ascii="Arial" w:hAnsi="Arial" w:cs="Arial"/>
          <w:spacing w:val="53"/>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has</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elucidated</w:t>
      </w:r>
      <w:r w:rsidRPr="00176730">
        <w:rPr>
          <w:rFonts w:ascii="Arial" w:hAnsi="Arial" w:cs="Arial"/>
          <w:sz w:val="22"/>
          <w:szCs w:val="22"/>
        </w:rPr>
        <w:t xml:space="preserve"> </w:t>
      </w:r>
      <w:r w:rsidRPr="00176730">
        <w:rPr>
          <w:rFonts w:ascii="Arial" w:hAnsi="Arial" w:cs="Arial"/>
          <w:spacing w:val="-2"/>
          <w:sz w:val="22"/>
          <w:szCs w:val="22"/>
        </w:rPr>
        <w:t>by</w:t>
      </w:r>
      <w:r w:rsidRPr="00176730">
        <w:rPr>
          <w:rFonts w:ascii="Arial" w:hAnsi="Arial" w:cs="Arial"/>
          <w:sz w:val="22"/>
          <w:szCs w:val="22"/>
        </w:rPr>
        <w:t xml:space="preserve"> </w:t>
      </w:r>
      <w:r w:rsidRPr="00176730">
        <w:rPr>
          <w:rFonts w:ascii="Arial" w:hAnsi="Arial" w:cs="Arial"/>
          <w:spacing w:val="-1"/>
          <w:sz w:val="22"/>
          <w:szCs w:val="22"/>
        </w:rPr>
        <w:t>Government.</w:t>
      </w:r>
    </w:p>
    <w:p w14:paraId="6D785450" w14:textId="77777777" w:rsidR="00176730" w:rsidRPr="00176730" w:rsidRDefault="00176730" w:rsidP="00176730">
      <w:pPr>
        <w:pStyle w:val="Heading5"/>
        <w:spacing w:before="117"/>
        <w:rPr>
          <w:rFonts w:ascii="Arial" w:hAnsi="Arial" w:cs="Arial"/>
          <w:b/>
          <w:bCs/>
          <w:i/>
          <w:sz w:val="22"/>
          <w:szCs w:val="22"/>
        </w:rPr>
      </w:pPr>
      <w:r w:rsidRPr="00176730">
        <w:rPr>
          <w:rFonts w:ascii="Arial" w:hAnsi="Arial" w:cs="Arial"/>
          <w:i/>
          <w:spacing w:val="-1"/>
          <w:sz w:val="22"/>
          <w:szCs w:val="22"/>
        </w:rPr>
        <w:t>Comment:</w:t>
      </w:r>
    </w:p>
    <w:p w14:paraId="3C4773C7" w14:textId="77777777" w:rsidR="00176730" w:rsidRPr="00176730" w:rsidRDefault="00176730" w:rsidP="006B6317">
      <w:pPr>
        <w:pStyle w:val="BodyText"/>
        <w:tabs>
          <w:tab w:val="left" w:pos="3119"/>
        </w:tabs>
        <w:spacing w:before="41" w:line="276" w:lineRule="auto"/>
        <w:ind w:right="691"/>
        <w:rPr>
          <w:rFonts w:ascii="Arial" w:hAnsi="Arial" w:cs="Arial"/>
          <w:sz w:val="22"/>
          <w:szCs w:val="22"/>
        </w:rPr>
      </w:pPr>
      <w:r w:rsidRPr="00176730">
        <w:rPr>
          <w:rFonts w:ascii="Arial" w:hAnsi="Arial" w:cs="Arial"/>
          <w:sz w:val="22"/>
          <w:szCs w:val="22"/>
        </w:rPr>
        <w:t>In</w:t>
      </w:r>
      <w:r w:rsidRPr="00176730">
        <w:rPr>
          <w:rFonts w:ascii="Arial" w:hAnsi="Arial" w:cs="Arial"/>
          <w:spacing w:val="-1"/>
          <w:sz w:val="22"/>
          <w:szCs w:val="22"/>
        </w:rPr>
        <w:t xml:space="preserve"> </w:t>
      </w:r>
      <w:r w:rsidRPr="00176730">
        <w:rPr>
          <w:rFonts w:ascii="Arial" w:hAnsi="Arial" w:cs="Arial"/>
          <w:sz w:val="22"/>
          <w:szCs w:val="22"/>
        </w:rPr>
        <w:t xml:space="preserve">our </w:t>
      </w:r>
      <w:r w:rsidRPr="00176730">
        <w:rPr>
          <w:rFonts w:ascii="Arial" w:hAnsi="Arial" w:cs="Arial"/>
          <w:spacing w:val="-1"/>
          <w:sz w:val="22"/>
          <w:szCs w:val="22"/>
        </w:rPr>
        <w:t>view</w:t>
      </w:r>
      <w:r w:rsidRPr="00176730">
        <w:rPr>
          <w:rFonts w:ascii="Arial" w:hAnsi="Arial" w:cs="Arial"/>
          <w:spacing w:val="-2"/>
          <w:sz w:val="22"/>
          <w:szCs w:val="22"/>
        </w:rPr>
        <w:t xml:space="preserve"> </w:t>
      </w:r>
      <w:r w:rsidRPr="00176730">
        <w:rPr>
          <w:rFonts w:ascii="Arial" w:hAnsi="Arial" w:cs="Arial"/>
          <w:spacing w:val="-1"/>
          <w:sz w:val="22"/>
          <w:szCs w:val="22"/>
        </w:rPr>
        <w:t xml:space="preserve">integration </w:t>
      </w:r>
      <w:r w:rsidRPr="00176730">
        <w:rPr>
          <w:rFonts w:ascii="Arial" w:hAnsi="Arial" w:cs="Arial"/>
          <w:sz w:val="22"/>
          <w:szCs w:val="22"/>
        </w:rPr>
        <w:t>is a</w:t>
      </w:r>
      <w:r w:rsidRPr="00176730">
        <w:rPr>
          <w:rFonts w:ascii="Arial" w:hAnsi="Arial" w:cs="Arial"/>
          <w:spacing w:val="-5"/>
          <w:sz w:val="22"/>
          <w:szCs w:val="22"/>
        </w:rPr>
        <w:t xml:space="preserve"> </w:t>
      </w:r>
      <w:r w:rsidRPr="00176730">
        <w:rPr>
          <w:rFonts w:ascii="Arial" w:hAnsi="Arial" w:cs="Arial"/>
          <w:spacing w:val="-1"/>
          <w:sz w:val="22"/>
          <w:szCs w:val="22"/>
        </w:rPr>
        <w:t>priority</w:t>
      </w:r>
      <w:r w:rsidRPr="00176730">
        <w:rPr>
          <w:rFonts w:ascii="Arial" w:hAnsi="Arial" w:cs="Arial"/>
          <w:spacing w:val="-2"/>
          <w:sz w:val="22"/>
          <w:szCs w:val="22"/>
        </w:rPr>
        <w:t xml:space="preserve"> </w:t>
      </w:r>
      <w:r w:rsidRPr="00176730">
        <w:rPr>
          <w:rFonts w:ascii="Arial" w:hAnsi="Arial" w:cs="Arial"/>
          <w:spacing w:val="-1"/>
          <w:sz w:val="22"/>
          <w:szCs w:val="22"/>
        </w:rPr>
        <w:t>action that</w:t>
      </w:r>
      <w:r w:rsidRPr="00176730">
        <w:rPr>
          <w:rFonts w:ascii="Arial" w:hAnsi="Arial" w:cs="Arial"/>
          <w:spacing w:val="-2"/>
          <w:sz w:val="22"/>
          <w:szCs w:val="22"/>
        </w:rPr>
        <w:t xml:space="preserve"> </w:t>
      </w:r>
      <w:r w:rsidRPr="00176730">
        <w:rPr>
          <w:rFonts w:ascii="Arial" w:hAnsi="Arial" w:cs="Arial"/>
          <w:spacing w:val="-1"/>
          <w:sz w:val="22"/>
          <w:szCs w:val="22"/>
        </w:rPr>
        <w:t>needs</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progressed</w:t>
      </w:r>
      <w:r w:rsidRPr="00176730">
        <w:rPr>
          <w:rFonts w:ascii="Arial" w:hAnsi="Arial" w:cs="Arial"/>
          <w:spacing w:val="-2"/>
          <w:sz w:val="22"/>
          <w:szCs w:val="22"/>
        </w:rPr>
        <w:t xml:space="preserve"> </w:t>
      </w:r>
      <w:r w:rsidRPr="00176730">
        <w:rPr>
          <w:rFonts w:ascii="Arial" w:hAnsi="Arial" w:cs="Arial"/>
          <w:spacing w:val="-1"/>
          <w:sz w:val="22"/>
          <w:szCs w:val="22"/>
        </w:rPr>
        <w:t>over</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1"/>
          <w:sz w:val="22"/>
          <w:szCs w:val="22"/>
        </w:rPr>
        <w:t>next</w:t>
      </w:r>
      <w:r w:rsidRPr="00176730">
        <w:rPr>
          <w:rFonts w:ascii="Arial" w:hAnsi="Arial" w:cs="Arial"/>
          <w:spacing w:val="-2"/>
          <w:sz w:val="22"/>
          <w:szCs w:val="22"/>
        </w:rPr>
        <w:t xml:space="preserve"> </w:t>
      </w:r>
      <w:r w:rsidRPr="00176730">
        <w:rPr>
          <w:rFonts w:ascii="Arial" w:hAnsi="Arial" w:cs="Arial"/>
          <w:spacing w:val="-1"/>
          <w:sz w:val="22"/>
          <w:szCs w:val="22"/>
        </w:rPr>
        <w:t>24months. We</w:t>
      </w:r>
      <w:r w:rsidRPr="00176730">
        <w:rPr>
          <w:rFonts w:ascii="Arial" w:hAnsi="Arial" w:cs="Arial"/>
          <w:spacing w:val="73"/>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recommend</w:t>
      </w:r>
      <w:r w:rsidRPr="00176730">
        <w:rPr>
          <w:rFonts w:ascii="Arial" w:hAnsi="Arial" w:cs="Arial"/>
          <w:spacing w:val="-2"/>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priority</w:t>
      </w:r>
      <w:r w:rsidRPr="00176730">
        <w:rPr>
          <w:rFonts w:ascii="Arial" w:hAnsi="Arial" w:cs="Arial"/>
          <w:spacing w:val="3"/>
          <w:sz w:val="22"/>
          <w:szCs w:val="22"/>
        </w:rPr>
        <w:t xml:space="preserve"> </w:t>
      </w:r>
      <w:r w:rsidRPr="00176730">
        <w:rPr>
          <w:rFonts w:ascii="Arial" w:hAnsi="Arial" w:cs="Arial"/>
          <w:spacing w:val="-1"/>
          <w:sz w:val="22"/>
          <w:szCs w:val="22"/>
        </w:rPr>
        <w:t>action</w:t>
      </w:r>
      <w:r w:rsidRPr="00176730">
        <w:rPr>
          <w:rFonts w:ascii="Arial" w:hAnsi="Arial" w:cs="Arial"/>
          <w:spacing w:val="-3"/>
          <w:sz w:val="22"/>
          <w:szCs w:val="22"/>
        </w:rPr>
        <w:t xml:space="preserve"> </w:t>
      </w:r>
      <w:r w:rsidRPr="00176730">
        <w:rPr>
          <w:rFonts w:ascii="Arial" w:hAnsi="Arial" w:cs="Arial"/>
          <w:spacing w:val="-1"/>
          <w:sz w:val="22"/>
          <w:szCs w:val="22"/>
        </w:rPr>
        <w:t>specific</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integration be</w:t>
      </w:r>
      <w:r w:rsidRPr="00176730">
        <w:rPr>
          <w:rFonts w:ascii="Arial" w:hAnsi="Arial" w:cs="Arial"/>
          <w:spacing w:val="-2"/>
          <w:sz w:val="22"/>
          <w:szCs w:val="22"/>
        </w:rPr>
        <w:t xml:space="preserve"> </w:t>
      </w:r>
      <w:r w:rsidRPr="00176730">
        <w:rPr>
          <w:rFonts w:ascii="Arial" w:hAnsi="Arial" w:cs="Arial"/>
          <w:spacing w:val="-1"/>
          <w:sz w:val="22"/>
          <w:szCs w:val="22"/>
        </w:rPr>
        <w:t>included</w:t>
      </w:r>
      <w:r w:rsidRPr="00176730">
        <w:rPr>
          <w:rFonts w:ascii="Arial" w:hAnsi="Arial" w:cs="Arial"/>
          <w:sz w:val="22"/>
          <w:szCs w:val="22"/>
        </w:rPr>
        <w:t xml:space="preserve"> 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action plan.</w:t>
      </w:r>
      <w:r w:rsidRPr="00176730">
        <w:rPr>
          <w:rFonts w:ascii="Arial" w:hAnsi="Arial" w:cs="Arial"/>
          <w:sz w:val="22"/>
          <w:szCs w:val="22"/>
        </w:rPr>
        <w:t xml:space="preserve"> We</w:t>
      </w:r>
      <w:r w:rsidRPr="00176730">
        <w:rPr>
          <w:rFonts w:ascii="Arial" w:hAnsi="Arial" w:cs="Arial"/>
          <w:spacing w:val="-2"/>
          <w:sz w:val="22"/>
          <w:szCs w:val="22"/>
        </w:rPr>
        <w:t xml:space="preserve"> </w:t>
      </w:r>
      <w:r w:rsidRPr="00176730">
        <w:rPr>
          <w:rFonts w:ascii="Arial" w:hAnsi="Arial" w:cs="Arial"/>
          <w:spacing w:val="-1"/>
          <w:sz w:val="22"/>
          <w:szCs w:val="22"/>
        </w:rPr>
        <w:t>believe</w:t>
      </w:r>
      <w:r w:rsidRPr="00176730">
        <w:rPr>
          <w:rFonts w:ascii="Arial" w:hAnsi="Arial" w:cs="Arial"/>
          <w:spacing w:val="65"/>
          <w:sz w:val="22"/>
          <w:szCs w:val="22"/>
        </w:rPr>
        <w:t xml:space="preserve"> </w:t>
      </w:r>
      <w:r w:rsidRPr="00176730">
        <w:rPr>
          <w:rFonts w:ascii="Arial" w:hAnsi="Arial" w:cs="Arial"/>
          <w:sz w:val="22"/>
          <w:szCs w:val="22"/>
        </w:rPr>
        <w:t xml:space="preserve">there </w:t>
      </w:r>
      <w:r w:rsidRPr="00176730">
        <w:rPr>
          <w:rFonts w:ascii="Arial" w:hAnsi="Arial" w:cs="Arial"/>
          <w:spacing w:val="-1"/>
          <w:sz w:val="22"/>
          <w:szCs w:val="22"/>
        </w:rPr>
        <w:t>should also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clearer</w:t>
      </w:r>
      <w:r w:rsidRPr="00176730">
        <w:rPr>
          <w:rFonts w:ascii="Arial" w:hAnsi="Arial" w:cs="Arial"/>
          <w:sz w:val="22"/>
          <w:szCs w:val="22"/>
        </w:rPr>
        <w:t xml:space="preserve"> </w:t>
      </w:r>
      <w:r w:rsidRPr="00176730">
        <w:rPr>
          <w:rFonts w:ascii="Arial" w:hAnsi="Arial" w:cs="Arial"/>
          <w:spacing w:val="-1"/>
          <w:sz w:val="22"/>
          <w:szCs w:val="22"/>
        </w:rPr>
        <w:t>alignment</w:t>
      </w:r>
      <w:r w:rsidRPr="00176730">
        <w:rPr>
          <w:rFonts w:ascii="Arial" w:hAnsi="Arial" w:cs="Arial"/>
          <w:spacing w:val="-3"/>
          <w:sz w:val="22"/>
          <w:szCs w:val="22"/>
        </w:rPr>
        <w:t xml:space="preserve"> </w:t>
      </w:r>
      <w:r w:rsidRPr="00176730">
        <w:rPr>
          <w:rFonts w:ascii="Arial" w:hAnsi="Arial" w:cs="Arial"/>
          <w:spacing w:val="-1"/>
          <w:sz w:val="22"/>
          <w:szCs w:val="22"/>
        </w:rPr>
        <w:t>between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integration objective</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1"/>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pacing w:val="-1"/>
          <w:sz w:val="22"/>
          <w:szCs w:val="22"/>
        </w:rPr>
        <w:t>actions</w:t>
      </w:r>
      <w:r w:rsidRPr="00176730">
        <w:rPr>
          <w:rFonts w:ascii="Arial" w:hAnsi="Arial" w:cs="Arial"/>
          <w:spacing w:val="1"/>
          <w:sz w:val="22"/>
          <w:szCs w:val="22"/>
        </w:rPr>
        <w:t xml:space="preserve"> </w:t>
      </w:r>
      <w:r w:rsidRPr="00176730">
        <w:rPr>
          <w:rFonts w:ascii="Arial" w:hAnsi="Arial" w:cs="Arial"/>
          <w:spacing w:val="-2"/>
          <w:sz w:val="22"/>
          <w:szCs w:val="22"/>
        </w:rPr>
        <w:t>to</w:t>
      </w:r>
      <w:r w:rsidRPr="00176730">
        <w:rPr>
          <w:rFonts w:ascii="Arial" w:hAnsi="Arial" w:cs="Arial"/>
          <w:spacing w:val="59"/>
          <w:sz w:val="22"/>
          <w:szCs w:val="22"/>
        </w:rPr>
        <w:t xml:space="preserve"> </w:t>
      </w:r>
      <w:r w:rsidRPr="00176730">
        <w:rPr>
          <w:rFonts w:ascii="Arial" w:hAnsi="Arial" w:cs="Arial"/>
          <w:spacing w:val="-1"/>
          <w:sz w:val="22"/>
          <w:szCs w:val="22"/>
        </w:rPr>
        <w:t>reinforce</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1"/>
          <w:sz w:val="22"/>
          <w:szCs w:val="22"/>
        </w:rPr>
        <w:t>importance</w:t>
      </w:r>
      <w:r w:rsidRPr="00176730">
        <w:rPr>
          <w:rFonts w:ascii="Arial" w:hAnsi="Arial" w:cs="Arial"/>
          <w:spacing w:val="-2"/>
          <w:sz w:val="22"/>
          <w:szCs w:val="22"/>
        </w:rPr>
        <w:t xml:space="preserve"> </w:t>
      </w:r>
      <w:r w:rsidRPr="00176730">
        <w:rPr>
          <w:rFonts w:ascii="Arial" w:hAnsi="Arial" w:cs="Arial"/>
          <w:spacing w:val="-1"/>
          <w:sz w:val="22"/>
          <w:szCs w:val="22"/>
        </w:rPr>
        <w:t>of</w:t>
      </w:r>
      <w:r w:rsidRPr="00176730">
        <w:rPr>
          <w:rFonts w:ascii="Arial" w:hAnsi="Arial" w:cs="Arial"/>
          <w:sz w:val="22"/>
          <w:szCs w:val="22"/>
        </w:rPr>
        <w:t xml:space="preserve"> </w:t>
      </w:r>
      <w:r w:rsidRPr="00176730">
        <w:rPr>
          <w:rFonts w:ascii="Arial" w:hAnsi="Arial" w:cs="Arial"/>
          <w:spacing w:val="-1"/>
          <w:sz w:val="22"/>
          <w:szCs w:val="22"/>
        </w:rPr>
        <w:t>integration to</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2"/>
          <w:sz w:val="22"/>
          <w:szCs w:val="22"/>
        </w:rPr>
        <w:t>strategy</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give</w:t>
      </w:r>
      <w:r w:rsidRPr="00176730">
        <w:rPr>
          <w:rFonts w:ascii="Arial" w:hAnsi="Arial" w:cs="Arial"/>
          <w:sz w:val="22"/>
          <w:szCs w:val="22"/>
        </w:rPr>
        <w:t xml:space="preserve"> a </w:t>
      </w:r>
      <w:r w:rsidRPr="00176730">
        <w:rPr>
          <w:rFonts w:ascii="Arial" w:hAnsi="Arial" w:cs="Arial"/>
          <w:spacing w:val="-1"/>
          <w:sz w:val="22"/>
          <w:szCs w:val="22"/>
        </w:rPr>
        <w:t>higher</w:t>
      </w:r>
      <w:r w:rsidRPr="00176730">
        <w:rPr>
          <w:rFonts w:ascii="Arial" w:hAnsi="Arial" w:cs="Arial"/>
          <w:sz w:val="22"/>
          <w:szCs w:val="22"/>
        </w:rPr>
        <w:t xml:space="preserve"> </w:t>
      </w:r>
      <w:r w:rsidRPr="00176730">
        <w:rPr>
          <w:rFonts w:ascii="Arial" w:hAnsi="Arial" w:cs="Arial"/>
          <w:spacing w:val="-1"/>
          <w:sz w:val="22"/>
          <w:szCs w:val="22"/>
        </w:rPr>
        <w:t>level</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confidence</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z w:val="22"/>
          <w:szCs w:val="22"/>
        </w:rPr>
        <w:t>a</w:t>
      </w:r>
      <w:r w:rsidRPr="00176730">
        <w:rPr>
          <w:rFonts w:ascii="Arial" w:hAnsi="Arial" w:cs="Arial"/>
          <w:spacing w:val="75"/>
          <w:sz w:val="22"/>
          <w:szCs w:val="22"/>
        </w:rPr>
        <w:t xml:space="preserve"> </w:t>
      </w:r>
      <w:r w:rsidRPr="00176730">
        <w:rPr>
          <w:rFonts w:ascii="Arial" w:hAnsi="Arial" w:cs="Arial"/>
          <w:spacing w:val="-1"/>
          <w:sz w:val="22"/>
          <w:szCs w:val="22"/>
        </w:rPr>
        <w:t>successful integration outcome.</w:t>
      </w:r>
    </w:p>
    <w:p w14:paraId="1C3176BB" w14:textId="77777777" w:rsidR="00176730" w:rsidRPr="00176730" w:rsidRDefault="00176730" w:rsidP="00176730">
      <w:pPr>
        <w:pStyle w:val="Heading2"/>
        <w:spacing w:before="17"/>
        <w:rPr>
          <w:rFonts w:ascii="Arial" w:hAnsi="Arial" w:cs="Arial"/>
          <w:i/>
          <w:sz w:val="22"/>
          <w:szCs w:val="22"/>
        </w:rPr>
      </w:pPr>
      <w:r w:rsidRPr="00176730">
        <w:rPr>
          <w:rFonts w:ascii="Arial" w:hAnsi="Arial" w:cs="Arial"/>
          <w:i/>
          <w:color w:val="92B522"/>
          <w:spacing w:val="-1"/>
          <w:sz w:val="22"/>
          <w:szCs w:val="22"/>
        </w:rPr>
        <w:lastRenderedPageBreak/>
        <w:t>Inequity</w:t>
      </w:r>
      <w:r w:rsidRPr="00176730">
        <w:rPr>
          <w:rFonts w:ascii="Arial" w:hAnsi="Arial" w:cs="Arial"/>
          <w:i/>
          <w:color w:val="92B522"/>
          <w:spacing w:val="-15"/>
          <w:sz w:val="22"/>
          <w:szCs w:val="22"/>
        </w:rPr>
        <w:t xml:space="preserve"> </w:t>
      </w:r>
      <w:r w:rsidRPr="00176730">
        <w:rPr>
          <w:rFonts w:ascii="Arial" w:hAnsi="Arial" w:cs="Arial"/>
          <w:i/>
          <w:color w:val="92B522"/>
          <w:spacing w:val="-1"/>
          <w:sz w:val="22"/>
          <w:szCs w:val="22"/>
        </w:rPr>
        <w:t>and</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Inequality</w:t>
      </w:r>
    </w:p>
    <w:p w14:paraId="30A4AAD1" w14:textId="77777777" w:rsidR="00176730" w:rsidRPr="00176730" w:rsidRDefault="00176730" w:rsidP="00176730">
      <w:pPr>
        <w:pStyle w:val="BodyText"/>
        <w:spacing w:before="120" w:line="276" w:lineRule="auto"/>
        <w:ind w:right="188"/>
        <w:rPr>
          <w:rFonts w:ascii="Arial" w:hAnsi="Arial" w:cs="Arial"/>
          <w:sz w:val="22"/>
          <w:szCs w:val="22"/>
        </w:rPr>
      </w:pPr>
      <w:r w:rsidRPr="00176730">
        <w:rPr>
          <w:rFonts w:ascii="Arial" w:hAnsi="Arial" w:cs="Arial"/>
          <w:spacing w:val="-1"/>
          <w:sz w:val="22"/>
          <w:szCs w:val="22"/>
        </w:rPr>
        <w:t>These</w:t>
      </w:r>
      <w:r w:rsidRPr="00176730">
        <w:rPr>
          <w:rFonts w:ascii="Arial" w:hAnsi="Arial" w:cs="Arial"/>
          <w:sz w:val="22"/>
          <w:szCs w:val="22"/>
        </w:rPr>
        <w:t xml:space="preserve"> </w:t>
      </w:r>
      <w:r w:rsidRPr="00176730">
        <w:rPr>
          <w:rFonts w:ascii="Arial" w:hAnsi="Arial" w:cs="Arial"/>
          <w:spacing w:val="-1"/>
          <w:sz w:val="22"/>
          <w:szCs w:val="22"/>
        </w:rPr>
        <w:t>issues</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discussed</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pages</w:t>
      </w:r>
      <w:r w:rsidRPr="00176730">
        <w:rPr>
          <w:rFonts w:ascii="Arial" w:hAnsi="Arial" w:cs="Arial"/>
          <w:spacing w:val="-2"/>
          <w:sz w:val="22"/>
          <w:szCs w:val="22"/>
        </w:rPr>
        <w:t xml:space="preserve"> </w:t>
      </w:r>
      <w:r w:rsidRPr="00176730">
        <w:rPr>
          <w:rFonts w:ascii="Arial" w:hAnsi="Arial" w:cs="Arial"/>
          <w:sz w:val="22"/>
          <w:szCs w:val="22"/>
        </w:rPr>
        <w:t>8 and</w:t>
      </w:r>
      <w:r w:rsidRPr="00176730">
        <w:rPr>
          <w:rFonts w:ascii="Arial" w:hAnsi="Arial" w:cs="Arial"/>
          <w:spacing w:val="-4"/>
          <w:sz w:val="22"/>
          <w:szCs w:val="22"/>
        </w:rPr>
        <w:t xml:space="preserve"> </w:t>
      </w:r>
      <w:r w:rsidRPr="00176730">
        <w:rPr>
          <w:rFonts w:ascii="Arial" w:hAnsi="Arial" w:cs="Arial"/>
          <w:sz w:val="22"/>
          <w:szCs w:val="22"/>
        </w:rPr>
        <w:t>9</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pacing w:val="-2"/>
          <w:sz w:val="22"/>
          <w:szCs w:val="22"/>
        </w:rPr>
        <w:t xml:space="preserve"> draft</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very</w:t>
      </w:r>
      <w:r w:rsidRPr="00176730">
        <w:rPr>
          <w:rFonts w:ascii="Arial" w:hAnsi="Arial" w:cs="Arial"/>
          <w:sz w:val="22"/>
          <w:szCs w:val="22"/>
        </w:rPr>
        <w:t xml:space="preserve"> </w:t>
      </w:r>
      <w:r w:rsidRPr="00176730">
        <w:rPr>
          <w:rFonts w:ascii="Arial" w:hAnsi="Arial" w:cs="Arial"/>
          <w:spacing w:val="-1"/>
          <w:sz w:val="22"/>
          <w:szCs w:val="22"/>
        </w:rPr>
        <w:t>broad</w:t>
      </w:r>
      <w:r w:rsidRPr="00176730">
        <w:rPr>
          <w:rFonts w:ascii="Arial" w:hAnsi="Arial" w:cs="Arial"/>
          <w:spacing w:val="-4"/>
          <w:sz w:val="22"/>
          <w:szCs w:val="22"/>
        </w:rPr>
        <w:t xml:space="preserve"> </w:t>
      </w:r>
      <w:r w:rsidRPr="00176730">
        <w:rPr>
          <w:rFonts w:ascii="Arial" w:hAnsi="Arial" w:cs="Arial"/>
          <w:spacing w:val="-1"/>
          <w:sz w:val="22"/>
          <w:szCs w:val="22"/>
        </w:rPr>
        <w:t>context.</w:t>
      </w:r>
      <w:r w:rsidRPr="00176730">
        <w:rPr>
          <w:rFonts w:ascii="Arial" w:hAnsi="Arial" w:cs="Arial"/>
          <w:sz w:val="22"/>
          <w:szCs w:val="22"/>
        </w:rPr>
        <w:t xml:space="preserve"> </w:t>
      </w:r>
      <w:r w:rsidRPr="00176730">
        <w:rPr>
          <w:rFonts w:ascii="Arial" w:hAnsi="Arial" w:cs="Arial"/>
          <w:spacing w:val="-1"/>
          <w:sz w:val="22"/>
          <w:szCs w:val="22"/>
        </w:rPr>
        <w:t>Inequity</w:t>
      </w:r>
      <w:r w:rsidRPr="00176730">
        <w:rPr>
          <w:rFonts w:ascii="Arial" w:hAnsi="Arial" w:cs="Arial"/>
          <w:sz w:val="22"/>
          <w:szCs w:val="22"/>
        </w:rPr>
        <w:t xml:space="preserve"> and</w:t>
      </w:r>
      <w:r w:rsidRPr="00176730">
        <w:rPr>
          <w:rFonts w:ascii="Arial" w:hAnsi="Arial" w:cs="Arial"/>
          <w:spacing w:val="45"/>
          <w:sz w:val="22"/>
          <w:szCs w:val="22"/>
        </w:rPr>
        <w:t xml:space="preserve"> </w:t>
      </w:r>
      <w:r w:rsidRPr="00176730">
        <w:rPr>
          <w:rFonts w:ascii="Arial" w:hAnsi="Arial" w:cs="Arial"/>
          <w:spacing w:val="-1"/>
          <w:sz w:val="22"/>
          <w:szCs w:val="22"/>
        </w:rPr>
        <w:t>inequality</w:t>
      </w:r>
      <w:r w:rsidRPr="00176730">
        <w:rPr>
          <w:rFonts w:ascii="Arial" w:hAnsi="Arial" w:cs="Arial"/>
          <w:spacing w:val="1"/>
          <w:sz w:val="22"/>
          <w:szCs w:val="22"/>
        </w:rPr>
        <w:t xml:space="preserve"> </w:t>
      </w:r>
      <w:r w:rsidRPr="00176730">
        <w:rPr>
          <w:rFonts w:ascii="Arial" w:hAnsi="Arial" w:cs="Arial"/>
          <w:sz w:val="22"/>
          <w:szCs w:val="22"/>
        </w:rPr>
        <w:t>are</w:t>
      </w:r>
      <w:r w:rsidRPr="00176730">
        <w:rPr>
          <w:rFonts w:ascii="Arial" w:hAnsi="Arial" w:cs="Arial"/>
          <w:spacing w:val="-2"/>
          <w:sz w:val="22"/>
          <w:szCs w:val="22"/>
        </w:rPr>
        <w:t xml:space="preserve"> </w:t>
      </w:r>
      <w:r w:rsidRPr="00176730">
        <w:rPr>
          <w:rFonts w:ascii="Arial" w:hAnsi="Arial" w:cs="Arial"/>
          <w:sz w:val="22"/>
          <w:szCs w:val="22"/>
        </w:rPr>
        <w:t xml:space="preserve">as </w:t>
      </w:r>
      <w:r w:rsidRPr="00176730">
        <w:rPr>
          <w:rFonts w:ascii="Arial" w:hAnsi="Arial" w:cs="Arial"/>
          <w:spacing w:val="-1"/>
          <w:sz w:val="22"/>
          <w:szCs w:val="22"/>
        </w:rPr>
        <w:t>applicable</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population and the</w:t>
      </w:r>
      <w:r w:rsidRPr="00176730">
        <w:rPr>
          <w:rFonts w:ascii="Arial" w:hAnsi="Arial" w:cs="Arial"/>
          <w:sz w:val="22"/>
          <w:szCs w:val="22"/>
        </w:rPr>
        <w:t xml:space="preserve"> </w:t>
      </w:r>
      <w:r w:rsidRPr="00176730">
        <w:rPr>
          <w:rFonts w:ascii="Arial" w:hAnsi="Arial" w:cs="Arial"/>
          <w:spacing w:val="-1"/>
          <w:sz w:val="22"/>
          <w:szCs w:val="22"/>
        </w:rPr>
        <w:t>intent</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z w:val="22"/>
          <w:szCs w:val="22"/>
        </w:rPr>
        <w:t>HOP</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as</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6"/>
          <w:sz w:val="22"/>
          <w:szCs w:val="22"/>
        </w:rPr>
        <w:t xml:space="preserve"> </w:t>
      </w:r>
      <w:r w:rsidRPr="00176730">
        <w:rPr>
          <w:rFonts w:ascii="Arial" w:hAnsi="Arial" w:cs="Arial"/>
          <w:spacing w:val="-1"/>
          <w:sz w:val="22"/>
          <w:szCs w:val="22"/>
        </w:rPr>
        <w:t>the</w:t>
      </w:r>
      <w:r w:rsidRPr="00176730">
        <w:rPr>
          <w:rFonts w:ascii="Arial" w:hAnsi="Arial" w:cs="Arial"/>
          <w:spacing w:val="53"/>
          <w:sz w:val="22"/>
          <w:szCs w:val="22"/>
        </w:rPr>
        <w:t xml:space="preserve"> </w:t>
      </w:r>
      <w:r w:rsidRPr="00176730">
        <w:rPr>
          <w:rFonts w:ascii="Arial" w:hAnsi="Arial" w:cs="Arial"/>
          <w:spacing w:val="-1"/>
          <w:sz w:val="22"/>
          <w:szCs w:val="22"/>
        </w:rPr>
        <w:t>general population,</w:t>
      </w:r>
      <w:r w:rsidRPr="00176730">
        <w:rPr>
          <w:rFonts w:ascii="Arial" w:hAnsi="Arial" w:cs="Arial"/>
          <w:spacing w:val="-2"/>
          <w:sz w:val="22"/>
          <w:szCs w:val="22"/>
        </w:rPr>
        <w:t xml:space="preserve"> </w:t>
      </w:r>
      <w:r w:rsidRPr="00176730">
        <w:rPr>
          <w:rFonts w:ascii="Arial" w:hAnsi="Arial" w:cs="Arial"/>
          <w:sz w:val="22"/>
          <w:szCs w:val="22"/>
        </w:rPr>
        <w:t>yet</w:t>
      </w:r>
      <w:r w:rsidRPr="00176730">
        <w:rPr>
          <w:rFonts w:ascii="Arial" w:hAnsi="Arial" w:cs="Arial"/>
          <w:spacing w:val="-2"/>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w:t>
      </w:r>
      <w:r w:rsidRPr="00176730">
        <w:rPr>
          <w:rFonts w:ascii="Arial" w:hAnsi="Arial" w:cs="Arial"/>
          <w:spacing w:val="-1"/>
          <w:sz w:val="22"/>
          <w:szCs w:val="22"/>
        </w:rPr>
        <w:t>appear</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2"/>
          <w:sz w:val="22"/>
          <w:szCs w:val="22"/>
        </w:rPr>
        <w:t>few</w:t>
      </w:r>
      <w:r w:rsidRPr="00176730">
        <w:rPr>
          <w:rFonts w:ascii="Arial" w:hAnsi="Arial" w:cs="Arial"/>
          <w:spacing w:val="1"/>
          <w:sz w:val="22"/>
          <w:szCs w:val="22"/>
        </w:rPr>
        <w:t xml:space="preserve"> </w:t>
      </w:r>
      <w:r w:rsidRPr="00176730">
        <w:rPr>
          <w:rFonts w:ascii="Arial" w:hAnsi="Arial" w:cs="Arial"/>
          <w:spacing w:val="-1"/>
          <w:sz w:val="22"/>
          <w:szCs w:val="22"/>
        </w:rPr>
        <w:t>actions</w:t>
      </w:r>
      <w:r w:rsidRPr="00176730">
        <w:rPr>
          <w:rFonts w:ascii="Arial" w:hAnsi="Arial" w:cs="Arial"/>
          <w:spacing w:val="-3"/>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specifically</w:t>
      </w:r>
      <w:r w:rsidRPr="00176730">
        <w:rPr>
          <w:rFonts w:ascii="Arial" w:hAnsi="Arial" w:cs="Arial"/>
          <w:sz w:val="22"/>
          <w:szCs w:val="22"/>
        </w:rPr>
        <w:t xml:space="preserve"> </w:t>
      </w:r>
      <w:r w:rsidRPr="00176730">
        <w:rPr>
          <w:rFonts w:ascii="Arial" w:hAnsi="Arial" w:cs="Arial"/>
          <w:spacing w:val="-1"/>
          <w:sz w:val="22"/>
          <w:szCs w:val="22"/>
        </w:rPr>
        <w:t>directed</w:t>
      </w:r>
      <w:r w:rsidRPr="00176730">
        <w:rPr>
          <w:rFonts w:ascii="Arial" w:hAnsi="Arial" w:cs="Arial"/>
          <w:sz w:val="22"/>
          <w:szCs w:val="22"/>
        </w:rPr>
        <w:t xml:space="preserve"> to </w:t>
      </w:r>
      <w:r w:rsidRPr="00176730">
        <w:rPr>
          <w:rFonts w:ascii="Arial" w:hAnsi="Arial" w:cs="Arial"/>
          <w:spacing w:val="-1"/>
          <w:sz w:val="22"/>
          <w:szCs w:val="22"/>
        </w:rPr>
        <w:t>addressing</w:t>
      </w:r>
      <w:r w:rsidRPr="00176730">
        <w:rPr>
          <w:rFonts w:ascii="Arial" w:hAnsi="Arial" w:cs="Arial"/>
          <w:spacing w:val="73"/>
          <w:sz w:val="22"/>
          <w:szCs w:val="22"/>
        </w:rPr>
        <w:t xml:space="preserve"> </w:t>
      </w:r>
      <w:r w:rsidRPr="00176730">
        <w:rPr>
          <w:rFonts w:ascii="Arial" w:hAnsi="Arial" w:cs="Arial"/>
          <w:spacing w:val="-1"/>
          <w:sz w:val="22"/>
          <w:szCs w:val="22"/>
        </w:rPr>
        <w:t>issues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inequity</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inequality</w:t>
      </w:r>
      <w:r w:rsidRPr="00176730">
        <w:rPr>
          <w:rFonts w:ascii="Arial" w:hAnsi="Arial" w:cs="Arial"/>
          <w:spacing w:val="1"/>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p>
    <w:p w14:paraId="3839E752" w14:textId="77777777" w:rsidR="00176730" w:rsidRPr="00176730" w:rsidRDefault="00176730" w:rsidP="00176730">
      <w:pPr>
        <w:pStyle w:val="Heading5"/>
        <w:rPr>
          <w:rFonts w:ascii="Arial" w:hAnsi="Arial" w:cs="Arial"/>
          <w:b/>
          <w:bCs/>
          <w:i/>
          <w:sz w:val="22"/>
          <w:szCs w:val="22"/>
        </w:rPr>
      </w:pPr>
      <w:r w:rsidRPr="00176730">
        <w:rPr>
          <w:rFonts w:ascii="Arial" w:hAnsi="Arial" w:cs="Arial"/>
          <w:i/>
          <w:spacing w:val="-1"/>
          <w:sz w:val="22"/>
          <w:szCs w:val="22"/>
        </w:rPr>
        <w:t>Comment:</w:t>
      </w:r>
    </w:p>
    <w:p w14:paraId="206C1500" w14:textId="77777777" w:rsidR="00176730" w:rsidRPr="00176730" w:rsidRDefault="00176730" w:rsidP="00176730">
      <w:pPr>
        <w:pStyle w:val="BodyText"/>
        <w:spacing w:before="41" w:line="276" w:lineRule="auto"/>
        <w:ind w:right="377"/>
        <w:jc w:val="both"/>
        <w:rPr>
          <w:rFonts w:ascii="Arial" w:hAnsi="Arial" w:cs="Arial"/>
          <w:sz w:val="22"/>
          <w:szCs w:val="22"/>
        </w:rPr>
      </w:pP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like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see</w:t>
      </w:r>
      <w:r w:rsidRPr="00176730">
        <w:rPr>
          <w:rFonts w:ascii="Arial" w:hAnsi="Arial" w:cs="Arial"/>
          <w:spacing w:val="-2"/>
          <w:sz w:val="22"/>
          <w:szCs w:val="22"/>
        </w:rPr>
        <w:t xml:space="preserve"> </w:t>
      </w:r>
      <w:r w:rsidRPr="00176730">
        <w:rPr>
          <w:rFonts w:ascii="Arial" w:hAnsi="Arial" w:cs="Arial"/>
          <w:spacing w:val="-1"/>
          <w:sz w:val="22"/>
          <w:szCs w:val="22"/>
        </w:rPr>
        <w:t>some</w:t>
      </w:r>
      <w:r w:rsidRPr="00176730">
        <w:rPr>
          <w:rFonts w:ascii="Arial" w:hAnsi="Arial" w:cs="Arial"/>
          <w:spacing w:val="-4"/>
          <w:sz w:val="22"/>
          <w:szCs w:val="22"/>
        </w:rPr>
        <w:t xml:space="preserve"> </w:t>
      </w:r>
      <w:r w:rsidRPr="00176730">
        <w:rPr>
          <w:rFonts w:ascii="Arial" w:hAnsi="Arial" w:cs="Arial"/>
          <w:sz w:val="22"/>
          <w:szCs w:val="22"/>
        </w:rPr>
        <w:t>actions</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 xml:space="preserve">recognise </w:t>
      </w:r>
      <w:r w:rsidRPr="00176730">
        <w:rPr>
          <w:rFonts w:ascii="Arial" w:hAnsi="Arial" w:cs="Arial"/>
          <w:spacing w:val="-2"/>
          <w:sz w:val="22"/>
          <w:szCs w:val="22"/>
        </w:rPr>
        <w:t>these</w:t>
      </w:r>
      <w:r w:rsidRPr="00176730">
        <w:rPr>
          <w:rFonts w:ascii="Arial" w:hAnsi="Arial" w:cs="Arial"/>
          <w:sz w:val="22"/>
          <w:szCs w:val="22"/>
        </w:rPr>
        <w:t xml:space="preserve"> </w:t>
      </w:r>
      <w:r w:rsidRPr="00176730">
        <w:rPr>
          <w:rFonts w:ascii="Arial" w:hAnsi="Arial" w:cs="Arial"/>
          <w:spacing w:val="-1"/>
          <w:sz w:val="22"/>
          <w:szCs w:val="22"/>
        </w:rPr>
        <w:t>issues</w:t>
      </w:r>
      <w:r w:rsidRPr="00176730">
        <w:rPr>
          <w:rFonts w:ascii="Arial" w:hAnsi="Arial" w:cs="Arial"/>
          <w:spacing w:val="-2"/>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 xml:space="preserve">propose </w:t>
      </w:r>
      <w:r w:rsidRPr="00176730">
        <w:rPr>
          <w:rFonts w:ascii="Arial" w:hAnsi="Arial" w:cs="Arial"/>
          <w:spacing w:val="-1"/>
          <w:sz w:val="22"/>
          <w:szCs w:val="22"/>
        </w:rPr>
        <w:t>some</w:t>
      </w:r>
      <w:r w:rsidRPr="00176730">
        <w:rPr>
          <w:rFonts w:ascii="Arial" w:hAnsi="Arial" w:cs="Arial"/>
          <w:spacing w:val="41"/>
          <w:sz w:val="22"/>
          <w:szCs w:val="22"/>
        </w:rPr>
        <w:t xml:space="preserve"> </w:t>
      </w:r>
      <w:r w:rsidRPr="00176730">
        <w:rPr>
          <w:rFonts w:ascii="Arial" w:hAnsi="Arial" w:cs="Arial"/>
          <w:spacing w:val="-1"/>
          <w:sz w:val="22"/>
          <w:szCs w:val="22"/>
        </w:rPr>
        <w:t>pathways</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resolving,</w:t>
      </w:r>
      <w:r w:rsidRPr="00176730">
        <w:rPr>
          <w:rFonts w:ascii="Arial" w:hAnsi="Arial" w:cs="Arial"/>
          <w:sz w:val="22"/>
          <w:szCs w:val="22"/>
        </w:rPr>
        <w:t xml:space="preserve"> at </w:t>
      </w:r>
      <w:r w:rsidRPr="00176730">
        <w:rPr>
          <w:rFonts w:ascii="Arial" w:hAnsi="Arial" w:cs="Arial"/>
          <w:spacing w:val="-1"/>
          <w:sz w:val="22"/>
          <w:szCs w:val="22"/>
        </w:rPr>
        <w:t>least</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some</w:t>
      </w:r>
      <w:r w:rsidRPr="00176730">
        <w:rPr>
          <w:rFonts w:ascii="Arial" w:hAnsi="Arial" w:cs="Arial"/>
          <w:spacing w:val="-2"/>
          <w:sz w:val="22"/>
          <w:szCs w:val="22"/>
        </w:rPr>
        <w:t xml:space="preserve"> </w:t>
      </w:r>
      <w:r w:rsidRPr="00176730">
        <w:rPr>
          <w:rFonts w:ascii="Arial" w:hAnsi="Arial" w:cs="Arial"/>
          <w:spacing w:val="-1"/>
          <w:sz w:val="22"/>
          <w:szCs w:val="22"/>
        </w:rPr>
        <w:t xml:space="preserve">extent,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inequality</w:t>
      </w:r>
      <w:r w:rsidRPr="00176730">
        <w:rPr>
          <w:rFonts w:ascii="Arial" w:hAnsi="Arial" w:cs="Arial"/>
          <w:spacing w:val="1"/>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inequity</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exists</w:t>
      </w:r>
      <w:r w:rsidRPr="00176730">
        <w:rPr>
          <w:rFonts w:ascii="Arial" w:hAnsi="Arial" w:cs="Arial"/>
          <w:sz w:val="22"/>
          <w:szCs w:val="22"/>
        </w:rPr>
        <w:t xml:space="preserve"> in</w:t>
      </w:r>
      <w:r w:rsidRPr="00176730">
        <w:rPr>
          <w:rFonts w:ascii="Arial" w:hAnsi="Arial" w:cs="Arial"/>
          <w:spacing w:val="-1"/>
          <w:sz w:val="22"/>
          <w:szCs w:val="22"/>
        </w:rPr>
        <w:t xml:space="preserve"> respect </w:t>
      </w:r>
      <w:r w:rsidRPr="00176730">
        <w:rPr>
          <w:rFonts w:ascii="Arial" w:hAnsi="Arial" w:cs="Arial"/>
          <w:sz w:val="22"/>
          <w:szCs w:val="22"/>
        </w:rPr>
        <w:t>to</w:t>
      </w:r>
      <w:r w:rsidRPr="00176730">
        <w:rPr>
          <w:rFonts w:ascii="Arial" w:hAnsi="Arial" w:cs="Arial"/>
          <w:spacing w:val="67"/>
          <w:sz w:val="22"/>
          <w:szCs w:val="22"/>
        </w:rPr>
        <w:t xml:space="preserve"> </w:t>
      </w:r>
      <w:r w:rsidRPr="00176730">
        <w:rPr>
          <w:rFonts w:ascii="Arial" w:hAnsi="Arial" w:cs="Arial"/>
          <w:spacing w:val="-1"/>
          <w:sz w:val="22"/>
          <w:szCs w:val="22"/>
        </w:rPr>
        <w:t>access</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health</w:t>
      </w:r>
      <w:r w:rsidRPr="00176730">
        <w:rPr>
          <w:rFonts w:ascii="Arial" w:hAnsi="Arial" w:cs="Arial"/>
          <w:spacing w:val="-2"/>
          <w:sz w:val="22"/>
          <w:szCs w:val="22"/>
        </w:rPr>
        <w:t xml:space="preserve"> </w:t>
      </w:r>
      <w:r w:rsidRPr="00176730">
        <w:rPr>
          <w:rFonts w:ascii="Arial" w:hAnsi="Arial" w:cs="Arial"/>
          <w:spacing w:val="-1"/>
          <w:sz w:val="22"/>
          <w:szCs w:val="22"/>
        </w:rPr>
        <w:t>services</w:t>
      </w:r>
      <w:r w:rsidRPr="00176730">
        <w:rPr>
          <w:rFonts w:ascii="Arial" w:hAnsi="Arial" w:cs="Arial"/>
          <w:spacing w:val="-2"/>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p>
    <w:p w14:paraId="6D6E5D2A" w14:textId="77777777" w:rsidR="00176730" w:rsidRPr="00176730" w:rsidRDefault="00176730" w:rsidP="00176730">
      <w:pPr>
        <w:pStyle w:val="Heading2"/>
        <w:spacing w:before="118"/>
        <w:rPr>
          <w:rFonts w:ascii="Arial" w:hAnsi="Arial" w:cs="Arial"/>
          <w:i/>
          <w:sz w:val="22"/>
          <w:szCs w:val="22"/>
        </w:rPr>
      </w:pPr>
      <w:r w:rsidRPr="00176730">
        <w:rPr>
          <w:rFonts w:ascii="Arial" w:hAnsi="Arial" w:cs="Arial"/>
          <w:i/>
          <w:color w:val="92B522"/>
          <w:sz w:val="22"/>
          <w:szCs w:val="22"/>
        </w:rPr>
        <w:t>Models</w:t>
      </w:r>
      <w:r w:rsidRPr="00176730">
        <w:rPr>
          <w:rFonts w:ascii="Arial" w:hAnsi="Arial" w:cs="Arial"/>
          <w:i/>
          <w:color w:val="92B522"/>
          <w:spacing w:val="-10"/>
          <w:sz w:val="22"/>
          <w:szCs w:val="22"/>
        </w:rPr>
        <w:t xml:space="preserve"> </w:t>
      </w:r>
      <w:r w:rsidRPr="00176730">
        <w:rPr>
          <w:rFonts w:ascii="Arial" w:hAnsi="Arial" w:cs="Arial"/>
          <w:i/>
          <w:color w:val="92B522"/>
          <w:spacing w:val="-1"/>
          <w:sz w:val="22"/>
          <w:szCs w:val="22"/>
        </w:rPr>
        <w:t>of</w:t>
      </w:r>
      <w:r w:rsidRPr="00176730">
        <w:rPr>
          <w:rFonts w:ascii="Arial" w:hAnsi="Arial" w:cs="Arial"/>
          <w:i/>
          <w:color w:val="92B522"/>
          <w:spacing w:val="-9"/>
          <w:sz w:val="22"/>
          <w:szCs w:val="22"/>
        </w:rPr>
        <w:t xml:space="preserve"> </w:t>
      </w:r>
      <w:r w:rsidRPr="00176730">
        <w:rPr>
          <w:rFonts w:ascii="Arial" w:hAnsi="Arial" w:cs="Arial"/>
          <w:i/>
          <w:color w:val="92B522"/>
          <w:spacing w:val="-1"/>
          <w:sz w:val="22"/>
          <w:szCs w:val="22"/>
        </w:rPr>
        <w:t>Care</w:t>
      </w:r>
      <w:r w:rsidRPr="00176730">
        <w:rPr>
          <w:rFonts w:ascii="Arial" w:hAnsi="Arial" w:cs="Arial"/>
          <w:i/>
          <w:color w:val="92B522"/>
          <w:spacing w:val="-8"/>
          <w:sz w:val="22"/>
          <w:szCs w:val="22"/>
        </w:rPr>
        <w:t xml:space="preserve"> </w:t>
      </w:r>
      <w:r w:rsidRPr="00176730">
        <w:rPr>
          <w:rFonts w:ascii="Arial" w:hAnsi="Arial" w:cs="Arial"/>
          <w:i/>
          <w:color w:val="92B522"/>
          <w:sz w:val="22"/>
          <w:szCs w:val="22"/>
        </w:rPr>
        <w:t>that</w:t>
      </w:r>
      <w:r w:rsidRPr="00176730">
        <w:rPr>
          <w:rFonts w:ascii="Arial" w:hAnsi="Arial" w:cs="Arial"/>
          <w:i/>
          <w:color w:val="92B522"/>
          <w:spacing w:val="-10"/>
          <w:sz w:val="22"/>
          <w:szCs w:val="22"/>
        </w:rPr>
        <w:t xml:space="preserve"> </w:t>
      </w:r>
      <w:r w:rsidRPr="00176730">
        <w:rPr>
          <w:rFonts w:ascii="Arial" w:hAnsi="Arial" w:cs="Arial"/>
          <w:i/>
          <w:color w:val="92B522"/>
          <w:sz w:val="22"/>
          <w:szCs w:val="22"/>
        </w:rPr>
        <w:t>Meet</w:t>
      </w:r>
      <w:r w:rsidRPr="00176730">
        <w:rPr>
          <w:rFonts w:ascii="Arial" w:hAnsi="Arial" w:cs="Arial"/>
          <w:i/>
          <w:color w:val="92B522"/>
          <w:spacing w:val="-8"/>
          <w:sz w:val="22"/>
          <w:szCs w:val="22"/>
        </w:rPr>
        <w:t xml:space="preserve"> </w:t>
      </w:r>
      <w:r w:rsidRPr="00176730">
        <w:rPr>
          <w:rFonts w:ascii="Arial" w:hAnsi="Arial" w:cs="Arial"/>
          <w:i/>
          <w:color w:val="92B522"/>
          <w:sz w:val="22"/>
          <w:szCs w:val="22"/>
        </w:rPr>
        <w:t>Needs</w:t>
      </w:r>
      <w:r w:rsidRPr="00176730">
        <w:rPr>
          <w:rFonts w:ascii="Arial" w:hAnsi="Arial" w:cs="Arial"/>
          <w:i/>
          <w:color w:val="92B522"/>
          <w:spacing w:val="-10"/>
          <w:sz w:val="22"/>
          <w:szCs w:val="22"/>
        </w:rPr>
        <w:t xml:space="preserve"> </w:t>
      </w:r>
      <w:r w:rsidRPr="00176730">
        <w:rPr>
          <w:rFonts w:ascii="Arial" w:hAnsi="Arial" w:cs="Arial"/>
          <w:i/>
          <w:color w:val="92B522"/>
          <w:spacing w:val="-1"/>
          <w:sz w:val="22"/>
          <w:szCs w:val="22"/>
        </w:rPr>
        <w:t>and</w:t>
      </w:r>
      <w:r w:rsidRPr="00176730">
        <w:rPr>
          <w:rFonts w:ascii="Arial" w:hAnsi="Arial" w:cs="Arial"/>
          <w:i/>
          <w:color w:val="92B522"/>
          <w:spacing w:val="-10"/>
          <w:sz w:val="22"/>
          <w:szCs w:val="22"/>
        </w:rPr>
        <w:t xml:space="preserve"> </w:t>
      </w:r>
      <w:r w:rsidRPr="00176730">
        <w:rPr>
          <w:rFonts w:ascii="Arial" w:hAnsi="Arial" w:cs="Arial"/>
          <w:i/>
          <w:color w:val="92B522"/>
          <w:spacing w:val="-1"/>
          <w:sz w:val="22"/>
          <w:szCs w:val="22"/>
        </w:rPr>
        <w:t>Expectations</w:t>
      </w:r>
    </w:p>
    <w:p w14:paraId="3DF90EFE" w14:textId="77777777" w:rsidR="00176730" w:rsidRPr="00176730" w:rsidRDefault="00176730" w:rsidP="00176730">
      <w:pPr>
        <w:pStyle w:val="BodyText"/>
        <w:spacing w:before="119" w:line="276" w:lineRule="auto"/>
        <w:ind w:right="188"/>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numerous</w:t>
      </w:r>
      <w:r w:rsidRPr="00176730">
        <w:rPr>
          <w:rFonts w:ascii="Arial" w:hAnsi="Arial" w:cs="Arial"/>
          <w:spacing w:val="-2"/>
          <w:sz w:val="22"/>
          <w:szCs w:val="22"/>
        </w:rPr>
        <w:t xml:space="preserve"> </w:t>
      </w:r>
      <w:r w:rsidRPr="00176730">
        <w:rPr>
          <w:rFonts w:ascii="Arial" w:hAnsi="Arial" w:cs="Arial"/>
          <w:spacing w:val="-1"/>
          <w:sz w:val="22"/>
          <w:szCs w:val="22"/>
        </w:rPr>
        <w:t>models</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z w:val="22"/>
          <w:szCs w:val="22"/>
        </w:rPr>
        <w:t xml:space="preserve">care </w:t>
      </w:r>
      <w:r w:rsidRPr="00176730">
        <w:rPr>
          <w:rFonts w:ascii="Arial" w:hAnsi="Arial" w:cs="Arial"/>
          <w:spacing w:val="-1"/>
          <w:sz w:val="22"/>
          <w:szCs w:val="22"/>
        </w:rPr>
        <w:t>intended</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service</w:t>
      </w:r>
      <w:r w:rsidRPr="00176730">
        <w:rPr>
          <w:rFonts w:ascii="Arial" w:hAnsi="Arial" w:cs="Arial"/>
          <w:sz w:val="22"/>
          <w:szCs w:val="22"/>
        </w:rPr>
        <w:t xml:space="preserve"> the </w:t>
      </w:r>
      <w:r w:rsidRPr="00176730">
        <w:rPr>
          <w:rFonts w:ascii="Arial" w:hAnsi="Arial" w:cs="Arial"/>
          <w:spacing w:val="-1"/>
          <w:sz w:val="22"/>
          <w:szCs w:val="22"/>
        </w:rPr>
        <w:t>needs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An</w:t>
      </w:r>
      <w:r w:rsidRPr="00176730">
        <w:rPr>
          <w:rFonts w:ascii="Arial" w:hAnsi="Arial" w:cs="Arial"/>
          <w:spacing w:val="-1"/>
          <w:sz w:val="22"/>
          <w:szCs w:val="22"/>
        </w:rPr>
        <w:t xml:space="preserve"> action to</w:t>
      </w:r>
      <w:r w:rsidRPr="00176730">
        <w:rPr>
          <w:rFonts w:ascii="Arial" w:hAnsi="Arial" w:cs="Arial"/>
          <w:spacing w:val="51"/>
          <w:sz w:val="22"/>
          <w:szCs w:val="22"/>
        </w:rPr>
        <w:t xml:space="preserve"> </w:t>
      </w:r>
      <w:r w:rsidRPr="00176730">
        <w:rPr>
          <w:rFonts w:ascii="Arial" w:hAnsi="Arial" w:cs="Arial"/>
          <w:spacing w:val="-1"/>
          <w:sz w:val="22"/>
          <w:szCs w:val="22"/>
        </w:rPr>
        <w:t>undertake</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 xml:space="preserve">stocktake </w:t>
      </w:r>
      <w:r w:rsidRPr="00176730">
        <w:rPr>
          <w:rFonts w:ascii="Arial" w:hAnsi="Arial" w:cs="Arial"/>
          <w:sz w:val="22"/>
          <w:szCs w:val="22"/>
        </w:rPr>
        <w:t xml:space="preserve">as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whether</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models are</w:t>
      </w:r>
      <w:r w:rsidRPr="00176730">
        <w:rPr>
          <w:rFonts w:ascii="Arial" w:hAnsi="Arial" w:cs="Arial"/>
          <w:spacing w:val="-2"/>
          <w:sz w:val="22"/>
          <w:szCs w:val="22"/>
        </w:rPr>
        <w:t xml:space="preserve"> </w:t>
      </w:r>
      <w:r w:rsidRPr="00176730">
        <w:rPr>
          <w:rFonts w:ascii="Arial" w:hAnsi="Arial" w:cs="Arial"/>
          <w:spacing w:val="-1"/>
          <w:sz w:val="22"/>
          <w:szCs w:val="22"/>
        </w:rPr>
        <w:t>meeting the</w:t>
      </w:r>
      <w:r w:rsidRPr="00176730">
        <w:rPr>
          <w:rFonts w:ascii="Arial" w:hAnsi="Arial" w:cs="Arial"/>
          <w:spacing w:val="-2"/>
          <w:sz w:val="22"/>
          <w:szCs w:val="22"/>
        </w:rPr>
        <w:t xml:space="preserve"> </w:t>
      </w:r>
      <w:r w:rsidRPr="00176730">
        <w:rPr>
          <w:rFonts w:ascii="Arial" w:hAnsi="Arial" w:cs="Arial"/>
          <w:spacing w:val="-1"/>
          <w:sz w:val="22"/>
          <w:szCs w:val="22"/>
        </w:rPr>
        <w:t>needs</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pacing w:val="-1"/>
          <w:sz w:val="22"/>
          <w:szCs w:val="22"/>
        </w:rPr>
        <w:t>expectations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69"/>
          <w:sz w:val="22"/>
          <w:szCs w:val="22"/>
        </w:rPr>
        <w:t xml:space="preserve"> </w:t>
      </w:r>
      <w:r w:rsidRPr="00176730">
        <w:rPr>
          <w:rFonts w:ascii="Arial" w:hAnsi="Arial" w:cs="Arial"/>
          <w:spacing w:val="-1"/>
          <w:sz w:val="22"/>
          <w:szCs w:val="22"/>
        </w:rPr>
        <w:t>people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useful.</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might</w:t>
      </w:r>
      <w:r w:rsidRPr="00176730">
        <w:rPr>
          <w:rFonts w:ascii="Arial" w:hAnsi="Arial" w:cs="Arial"/>
          <w:sz w:val="22"/>
          <w:szCs w:val="22"/>
        </w:rPr>
        <w:t xml:space="preserve"> </w:t>
      </w:r>
      <w:r w:rsidRPr="00176730">
        <w:rPr>
          <w:rFonts w:ascii="Arial" w:hAnsi="Arial" w:cs="Arial"/>
          <w:spacing w:val="-1"/>
          <w:sz w:val="22"/>
          <w:szCs w:val="22"/>
        </w:rPr>
        <w:t>provide</w:t>
      </w:r>
      <w:r w:rsidRPr="00176730">
        <w:rPr>
          <w:rFonts w:ascii="Arial" w:hAnsi="Arial" w:cs="Arial"/>
          <w:sz w:val="22"/>
          <w:szCs w:val="22"/>
        </w:rPr>
        <w:t xml:space="preserve"> </w:t>
      </w:r>
      <w:r w:rsidRPr="00176730">
        <w:rPr>
          <w:rFonts w:ascii="Arial" w:hAnsi="Arial" w:cs="Arial"/>
          <w:spacing w:val="-2"/>
          <w:sz w:val="22"/>
          <w:szCs w:val="22"/>
        </w:rPr>
        <w:t>some</w:t>
      </w:r>
      <w:r w:rsidRPr="00176730">
        <w:rPr>
          <w:rFonts w:ascii="Arial" w:hAnsi="Arial" w:cs="Arial"/>
          <w:sz w:val="22"/>
          <w:szCs w:val="22"/>
        </w:rPr>
        <w:t xml:space="preserve"> </w:t>
      </w:r>
      <w:r w:rsidRPr="00176730">
        <w:rPr>
          <w:rFonts w:ascii="Arial" w:hAnsi="Arial" w:cs="Arial"/>
          <w:spacing w:val="-2"/>
          <w:sz w:val="22"/>
          <w:szCs w:val="22"/>
        </w:rPr>
        <w:t>insights</w:t>
      </w:r>
      <w:r w:rsidRPr="00176730">
        <w:rPr>
          <w:rFonts w:ascii="Arial" w:hAnsi="Arial" w:cs="Arial"/>
          <w:spacing w:val="1"/>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to</w:t>
      </w:r>
      <w:r w:rsidRPr="00176730">
        <w:rPr>
          <w:rFonts w:ascii="Arial" w:hAnsi="Arial" w:cs="Arial"/>
          <w:spacing w:val="1"/>
          <w:sz w:val="22"/>
          <w:szCs w:val="22"/>
        </w:rPr>
        <w:t xml:space="preserve"> </w:t>
      </w:r>
      <w:r w:rsidRPr="00176730">
        <w:rPr>
          <w:rFonts w:ascii="Arial" w:hAnsi="Arial" w:cs="Arial"/>
          <w:spacing w:val="-1"/>
          <w:sz w:val="22"/>
          <w:szCs w:val="22"/>
        </w:rPr>
        <w:t>whether</w:t>
      </w:r>
      <w:r w:rsidRPr="00176730">
        <w:rPr>
          <w:rFonts w:ascii="Arial" w:hAnsi="Arial" w:cs="Arial"/>
          <w:spacing w:val="-2"/>
          <w:sz w:val="22"/>
          <w:szCs w:val="22"/>
        </w:rPr>
        <w:t xml:space="preserve"> </w:t>
      </w:r>
      <w:r w:rsidRPr="00176730">
        <w:rPr>
          <w:rFonts w:ascii="Arial" w:hAnsi="Arial" w:cs="Arial"/>
          <w:spacing w:val="-1"/>
          <w:sz w:val="22"/>
          <w:szCs w:val="22"/>
        </w:rPr>
        <w:t>some</w:t>
      </w:r>
      <w:r w:rsidRPr="00176730">
        <w:rPr>
          <w:rFonts w:ascii="Arial" w:hAnsi="Arial" w:cs="Arial"/>
          <w:spacing w:val="-2"/>
          <w:sz w:val="22"/>
          <w:szCs w:val="22"/>
        </w:rPr>
        <w:t xml:space="preserve"> </w:t>
      </w:r>
      <w:r w:rsidRPr="00176730">
        <w:rPr>
          <w:rFonts w:ascii="Arial" w:hAnsi="Arial" w:cs="Arial"/>
          <w:spacing w:val="-1"/>
          <w:sz w:val="22"/>
          <w:szCs w:val="22"/>
        </w:rPr>
        <w:t>models exist</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z w:val="22"/>
          <w:szCs w:val="22"/>
        </w:rPr>
        <w:t>are</w:t>
      </w:r>
      <w:r w:rsidRPr="00176730">
        <w:rPr>
          <w:rFonts w:ascii="Arial" w:hAnsi="Arial" w:cs="Arial"/>
          <w:spacing w:val="53"/>
          <w:sz w:val="22"/>
          <w:szCs w:val="22"/>
        </w:rPr>
        <w:t xml:space="preserve"> </w:t>
      </w:r>
      <w:r w:rsidRPr="00176730">
        <w:rPr>
          <w:rFonts w:ascii="Arial" w:hAnsi="Arial" w:cs="Arial"/>
          <w:spacing w:val="-1"/>
          <w:sz w:val="22"/>
          <w:szCs w:val="22"/>
        </w:rPr>
        <w:t>champions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support</w:t>
      </w:r>
      <w:r w:rsidRPr="00176730">
        <w:rPr>
          <w:rFonts w:ascii="Arial" w:hAnsi="Arial" w:cs="Arial"/>
          <w:spacing w:val="-2"/>
          <w:sz w:val="22"/>
          <w:szCs w:val="22"/>
        </w:rPr>
        <w:t xml:space="preserve"> </w:t>
      </w:r>
      <w:r w:rsidRPr="00176730">
        <w:rPr>
          <w:rFonts w:ascii="Arial" w:hAnsi="Arial" w:cs="Arial"/>
          <w:sz w:val="22"/>
          <w:szCs w:val="22"/>
        </w:rPr>
        <w:t>for</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would deliver</w:t>
      </w:r>
      <w:r w:rsidRPr="00176730">
        <w:rPr>
          <w:rFonts w:ascii="Arial" w:hAnsi="Arial" w:cs="Arial"/>
          <w:sz w:val="22"/>
          <w:szCs w:val="22"/>
        </w:rPr>
        <w:t xml:space="preserve"> </w:t>
      </w:r>
      <w:r w:rsidRPr="00176730">
        <w:rPr>
          <w:rFonts w:ascii="Arial" w:hAnsi="Arial" w:cs="Arial"/>
          <w:spacing w:val="-1"/>
          <w:sz w:val="22"/>
          <w:szCs w:val="22"/>
        </w:rPr>
        <w:t xml:space="preserve">benefits </w:t>
      </w:r>
      <w:r w:rsidRPr="00176730">
        <w:rPr>
          <w:rFonts w:ascii="Arial" w:hAnsi="Arial" w:cs="Arial"/>
          <w:sz w:val="22"/>
          <w:szCs w:val="22"/>
        </w:rPr>
        <w:t>if</w:t>
      </w:r>
      <w:r w:rsidRPr="00176730">
        <w:rPr>
          <w:rFonts w:ascii="Arial" w:hAnsi="Arial" w:cs="Arial"/>
          <w:spacing w:val="-3"/>
          <w:sz w:val="22"/>
          <w:szCs w:val="22"/>
        </w:rPr>
        <w:t xml:space="preserve"> </w:t>
      </w:r>
      <w:r w:rsidRPr="00176730">
        <w:rPr>
          <w:rFonts w:ascii="Arial" w:hAnsi="Arial" w:cs="Arial"/>
          <w:spacing w:val="-1"/>
          <w:sz w:val="22"/>
          <w:szCs w:val="22"/>
        </w:rPr>
        <w:t>emulated</w:t>
      </w:r>
      <w:r w:rsidRPr="00176730">
        <w:rPr>
          <w:rFonts w:ascii="Arial" w:hAnsi="Arial" w:cs="Arial"/>
          <w:spacing w:val="-3"/>
          <w:sz w:val="22"/>
          <w:szCs w:val="22"/>
        </w:rPr>
        <w:t xml:space="preserve"> </w:t>
      </w:r>
      <w:r w:rsidRPr="00176730">
        <w:rPr>
          <w:rFonts w:ascii="Arial" w:hAnsi="Arial" w:cs="Arial"/>
          <w:spacing w:val="-1"/>
          <w:sz w:val="22"/>
          <w:szCs w:val="22"/>
        </w:rPr>
        <w:t>elsewhere</w:t>
      </w:r>
      <w:r w:rsidRPr="00176730">
        <w:rPr>
          <w:rFonts w:ascii="Arial" w:hAnsi="Arial" w:cs="Arial"/>
          <w:sz w:val="22"/>
          <w:szCs w:val="22"/>
        </w:rPr>
        <w:t xml:space="preserve"> </w:t>
      </w:r>
      <w:r w:rsidRPr="00176730">
        <w:rPr>
          <w:rFonts w:ascii="Arial" w:hAnsi="Arial" w:cs="Arial"/>
          <w:spacing w:val="-1"/>
          <w:sz w:val="22"/>
          <w:szCs w:val="22"/>
        </w:rPr>
        <w:t>throughout</w:t>
      </w:r>
      <w:r w:rsidRPr="00176730">
        <w:rPr>
          <w:rFonts w:ascii="Arial" w:hAnsi="Arial" w:cs="Arial"/>
          <w:spacing w:val="69"/>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system.</w:t>
      </w:r>
      <w:r w:rsidRPr="00176730">
        <w:rPr>
          <w:rFonts w:ascii="Arial" w:hAnsi="Arial" w:cs="Arial"/>
          <w:spacing w:val="-3"/>
          <w:sz w:val="22"/>
          <w:szCs w:val="22"/>
        </w:rPr>
        <w:t xml:space="preserve"> </w:t>
      </w:r>
      <w:r w:rsidRPr="00176730">
        <w:rPr>
          <w:rFonts w:ascii="Arial" w:hAnsi="Arial" w:cs="Arial"/>
          <w:sz w:val="22"/>
          <w:szCs w:val="22"/>
        </w:rPr>
        <w:t xml:space="preserve">We </w:t>
      </w:r>
      <w:r w:rsidRPr="00176730">
        <w:rPr>
          <w:rFonts w:ascii="Arial" w:hAnsi="Arial" w:cs="Arial"/>
          <w:spacing w:val="-2"/>
          <w:sz w:val="22"/>
          <w:szCs w:val="22"/>
        </w:rPr>
        <w:t>do</w:t>
      </w:r>
      <w:r w:rsidRPr="00176730">
        <w:rPr>
          <w:rFonts w:ascii="Arial" w:hAnsi="Arial" w:cs="Arial"/>
          <w:spacing w:val="1"/>
          <w:sz w:val="22"/>
          <w:szCs w:val="22"/>
        </w:rPr>
        <w:t xml:space="preserve">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2"/>
          <w:sz w:val="22"/>
          <w:szCs w:val="22"/>
        </w:rPr>
        <w:t>seem</w:t>
      </w:r>
      <w:r w:rsidRPr="00176730">
        <w:rPr>
          <w:rFonts w:ascii="Arial" w:hAnsi="Arial" w:cs="Arial"/>
          <w:spacing w:val="1"/>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 xml:space="preserve">successful </w:t>
      </w:r>
      <w:r w:rsidRPr="00176730">
        <w:rPr>
          <w:rFonts w:ascii="Arial" w:hAnsi="Arial" w:cs="Arial"/>
          <w:sz w:val="22"/>
          <w:szCs w:val="22"/>
        </w:rPr>
        <w:t>at</w:t>
      </w:r>
      <w:r w:rsidRPr="00176730">
        <w:rPr>
          <w:rFonts w:ascii="Arial" w:hAnsi="Arial" w:cs="Arial"/>
          <w:spacing w:val="-2"/>
          <w:sz w:val="22"/>
          <w:szCs w:val="22"/>
        </w:rPr>
        <w:t xml:space="preserve"> </w:t>
      </w:r>
      <w:r w:rsidRPr="00176730">
        <w:rPr>
          <w:rFonts w:ascii="Arial" w:hAnsi="Arial" w:cs="Arial"/>
          <w:spacing w:val="-1"/>
          <w:sz w:val="22"/>
          <w:szCs w:val="22"/>
        </w:rPr>
        <w:t xml:space="preserve">coordinating </w:t>
      </w:r>
      <w:r w:rsidRPr="00176730">
        <w:rPr>
          <w:rFonts w:ascii="Arial" w:hAnsi="Arial" w:cs="Arial"/>
          <w:sz w:val="22"/>
          <w:szCs w:val="22"/>
        </w:rPr>
        <w:t>on</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national</w:t>
      </w:r>
      <w:r w:rsidRPr="00176730">
        <w:rPr>
          <w:rFonts w:ascii="Arial" w:hAnsi="Arial" w:cs="Arial"/>
          <w:sz w:val="22"/>
          <w:szCs w:val="22"/>
        </w:rPr>
        <w:t xml:space="preserve"> </w:t>
      </w:r>
      <w:r w:rsidRPr="00176730">
        <w:rPr>
          <w:rFonts w:ascii="Arial" w:hAnsi="Arial" w:cs="Arial"/>
          <w:spacing w:val="-1"/>
          <w:sz w:val="22"/>
          <w:szCs w:val="22"/>
        </w:rPr>
        <w:t>basis</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sharing </w:t>
      </w:r>
      <w:r w:rsidRPr="00176730">
        <w:rPr>
          <w:rFonts w:ascii="Arial" w:hAnsi="Arial" w:cs="Arial"/>
          <w:sz w:val="22"/>
          <w:szCs w:val="22"/>
        </w:rPr>
        <w:t>of</w:t>
      </w:r>
      <w:r w:rsidRPr="00176730">
        <w:rPr>
          <w:rFonts w:ascii="Arial" w:hAnsi="Arial" w:cs="Arial"/>
          <w:spacing w:val="57"/>
          <w:sz w:val="22"/>
          <w:szCs w:val="22"/>
        </w:rPr>
        <w:t xml:space="preserve"> </w:t>
      </w:r>
      <w:r w:rsidRPr="00176730">
        <w:rPr>
          <w:rFonts w:ascii="Arial" w:hAnsi="Arial" w:cs="Arial"/>
          <w:spacing w:val="-1"/>
          <w:sz w:val="22"/>
          <w:szCs w:val="22"/>
        </w:rPr>
        <w:t>successful</w:t>
      </w:r>
      <w:r w:rsidRPr="00176730">
        <w:rPr>
          <w:rFonts w:ascii="Arial" w:hAnsi="Arial" w:cs="Arial"/>
          <w:spacing w:val="-3"/>
          <w:sz w:val="22"/>
          <w:szCs w:val="22"/>
        </w:rPr>
        <w:t xml:space="preserve"> </w:t>
      </w:r>
      <w:r w:rsidRPr="00176730">
        <w:rPr>
          <w:rFonts w:ascii="Arial" w:hAnsi="Arial" w:cs="Arial"/>
          <w:spacing w:val="-1"/>
          <w:sz w:val="22"/>
          <w:szCs w:val="22"/>
        </w:rPr>
        <w:t>models across</w:t>
      </w:r>
      <w:r w:rsidRPr="00176730">
        <w:rPr>
          <w:rFonts w:ascii="Arial" w:hAnsi="Arial" w:cs="Arial"/>
          <w:sz w:val="22"/>
          <w:szCs w:val="22"/>
        </w:rPr>
        <w:t xml:space="preserve"> </w:t>
      </w:r>
      <w:r w:rsidRPr="00176730">
        <w:rPr>
          <w:rFonts w:ascii="Arial" w:hAnsi="Arial" w:cs="Arial"/>
          <w:spacing w:val="-1"/>
          <w:sz w:val="22"/>
          <w:szCs w:val="22"/>
        </w:rPr>
        <w:t>our</w:t>
      </w:r>
      <w:r w:rsidRPr="00176730">
        <w:rPr>
          <w:rFonts w:ascii="Arial" w:hAnsi="Arial" w:cs="Arial"/>
          <w:sz w:val="22"/>
          <w:szCs w:val="22"/>
        </w:rPr>
        <w:t xml:space="preserve"> </w:t>
      </w:r>
      <w:r w:rsidRPr="00176730">
        <w:rPr>
          <w:rFonts w:ascii="Arial" w:hAnsi="Arial" w:cs="Arial"/>
          <w:spacing w:val="-1"/>
          <w:sz w:val="22"/>
          <w:szCs w:val="22"/>
        </w:rPr>
        <w:t>health services. The</w:t>
      </w:r>
      <w:r w:rsidRPr="00176730">
        <w:rPr>
          <w:rFonts w:ascii="Arial" w:hAnsi="Arial" w:cs="Arial"/>
          <w:spacing w:val="-2"/>
          <w:sz w:val="22"/>
          <w:szCs w:val="22"/>
        </w:rPr>
        <w:t xml:space="preserve"> </w:t>
      </w:r>
      <w:r w:rsidRPr="00176730">
        <w:rPr>
          <w:rFonts w:ascii="Arial" w:hAnsi="Arial" w:cs="Arial"/>
          <w:spacing w:val="-1"/>
          <w:sz w:val="22"/>
          <w:szCs w:val="22"/>
        </w:rPr>
        <w:t>degree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inconsistency</w:t>
      </w:r>
      <w:r w:rsidRPr="00176730">
        <w:rPr>
          <w:rFonts w:ascii="Arial" w:hAnsi="Arial" w:cs="Arial"/>
          <w:sz w:val="22"/>
          <w:szCs w:val="22"/>
        </w:rPr>
        <w:t xml:space="preserve"> in</w:t>
      </w:r>
      <w:r w:rsidRPr="00176730">
        <w:rPr>
          <w:rFonts w:ascii="Arial" w:hAnsi="Arial" w:cs="Arial"/>
          <w:spacing w:val="-3"/>
          <w:sz w:val="22"/>
          <w:szCs w:val="22"/>
        </w:rPr>
        <w:t xml:space="preserve"> </w:t>
      </w:r>
      <w:r w:rsidRPr="00176730">
        <w:rPr>
          <w:rFonts w:ascii="Arial" w:hAnsi="Arial" w:cs="Arial"/>
          <w:spacing w:val="-1"/>
          <w:sz w:val="22"/>
          <w:szCs w:val="22"/>
        </w:rPr>
        <w:t>access</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4"/>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and the</w:t>
      </w:r>
      <w:r w:rsidRPr="00176730">
        <w:rPr>
          <w:rFonts w:ascii="Arial" w:hAnsi="Arial" w:cs="Arial"/>
          <w:spacing w:val="47"/>
          <w:sz w:val="22"/>
          <w:szCs w:val="22"/>
        </w:rPr>
        <w:t xml:space="preserve"> </w:t>
      </w:r>
      <w:r w:rsidRPr="00176730">
        <w:rPr>
          <w:rFonts w:ascii="Arial" w:hAnsi="Arial" w:cs="Arial"/>
          <w:spacing w:val="-1"/>
          <w:sz w:val="22"/>
          <w:szCs w:val="22"/>
        </w:rPr>
        <w:t>type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received</w:t>
      </w:r>
      <w:r w:rsidRPr="00176730">
        <w:rPr>
          <w:rFonts w:ascii="Arial" w:hAnsi="Arial" w:cs="Arial"/>
          <w:sz w:val="22"/>
          <w:szCs w:val="22"/>
        </w:rPr>
        <w:t xml:space="preserve"> </w:t>
      </w:r>
      <w:r w:rsidRPr="00176730">
        <w:rPr>
          <w:rFonts w:ascii="Arial" w:hAnsi="Arial" w:cs="Arial"/>
          <w:spacing w:val="-2"/>
          <w:sz w:val="22"/>
          <w:szCs w:val="22"/>
        </w:rPr>
        <w:t>across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country</w:t>
      </w:r>
      <w:r w:rsidRPr="00176730">
        <w:rPr>
          <w:rFonts w:ascii="Arial" w:hAnsi="Arial" w:cs="Arial"/>
          <w:sz w:val="22"/>
          <w:szCs w:val="22"/>
        </w:rPr>
        <w:t xml:space="preserve"> is a</w:t>
      </w:r>
      <w:r w:rsidRPr="00176730">
        <w:rPr>
          <w:rFonts w:ascii="Arial" w:hAnsi="Arial" w:cs="Arial"/>
          <w:spacing w:val="-3"/>
          <w:sz w:val="22"/>
          <w:szCs w:val="22"/>
        </w:rPr>
        <w:t xml:space="preserve"> </w:t>
      </w:r>
      <w:r w:rsidRPr="00176730">
        <w:rPr>
          <w:rFonts w:ascii="Arial" w:hAnsi="Arial" w:cs="Arial"/>
          <w:spacing w:val="-1"/>
          <w:sz w:val="22"/>
          <w:szCs w:val="22"/>
        </w:rPr>
        <w:t>common</w:t>
      </w:r>
      <w:r w:rsidRPr="00176730">
        <w:rPr>
          <w:rFonts w:ascii="Arial" w:hAnsi="Arial" w:cs="Arial"/>
          <w:spacing w:val="-3"/>
          <w:sz w:val="22"/>
          <w:szCs w:val="22"/>
        </w:rPr>
        <w:t xml:space="preserve"> </w:t>
      </w:r>
      <w:r w:rsidRPr="00176730">
        <w:rPr>
          <w:rFonts w:ascii="Arial" w:hAnsi="Arial" w:cs="Arial"/>
          <w:spacing w:val="-1"/>
          <w:sz w:val="22"/>
          <w:szCs w:val="22"/>
        </w:rPr>
        <w:t>complaint</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pacing w:val="-1"/>
          <w:sz w:val="22"/>
          <w:szCs w:val="22"/>
        </w:rPr>
        <w:t>should be</w:t>
      </w:r>
      <w:r w:rsidRPr="00176730">
        <w:rPr>
          <w:rFonts w:ascii="Arial" w:hAnsi="Arial" w:cs="Arial"/>
          <w:sz w:val="22"/>
          <w:szCs w:val="22"/>
        </w:rPr>
        <w:t xml:space="preserve"> </w:t>
      </w:r>
      <w:r w:rsidRPr="00176730">
        <w:rPr>
          <w:rFonts w:ascii="Arial" w:hAnsi="Arial" w:cs="Arial"/>
          <w:spacing w:val="-1"/>
          <w:sz w:val="22"/>
          <w:szCs w:val="22"/>
        </w:rPr>
        <w:t>looking</w:t>
      </w:r>
      <w:r w:rsidRPr="00176730">
        <w:rPr>
          <w:rFonts w:ascii="Arial" w:hAnsi="Arial" w:cs="Arial"/>
          <w:spacing w:val="6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address.</w:t>
      </w:r>
    </w:p>
    <w:p w14:paraId="16C0EE22" w14:textId="77777777" w:rsidR="00176730" w:rsidRPr="00176730" w:rsidRDefault="00176730" w:rsidP="00176730">
      <w:pPr>
        <w:pStyle w:val="Heading5"/>
        <w:rPr>
          <w:rFonts w:ascii="Arial" w:hAnsi="Arial" w:cs="Arial"/>
          <w:b/>
          <w:bCs/>
          <w:i/>
          <w:sz w:val="22"/>
          <w:szCs w:val="22"/>
        </w:rPr>
      </w:pPr>
      <w:r w:rsidRPr="00176730">
        <w:rPr>
          <w:rFonts w:ascii="Arial" w:hAnsi="Arial" w:cs="Arial"/>
          <w:i/>
          <w:spacing w:val="-1"/>
          <w:sz w:val="22"/>
          <w:szCs w:val="22"/>
        </w:rPr>
        <w:t>Comment:</w:t>
      </w:r>
    </w:p>
    <w:p w14:paraId="027C4940" w14:textId="77777777" w:rsidR="00176730" w:rsidRPr="00176730" w:rsidRDefault="00176730" w:rsidP="00176730">
      <w:pPr>
        <w:pStyle w:val="BodyText"/>
        <w:spacing w:before="41" w:line="276" w:lineRule="auto"/>
        <w:ind w:right="188"/>
        <w:rPr>
          <w:rFonts w:ascii="Arial" w:hAnsi="Arial" w:cs="Arial"/>
          <w:sz w:val="22"/>
          <w:szCs w:val="22"/>
        </w:rPr>
      </w:pPr>
      <w:r w:rsidRPr="00176730">
        <w:rPr>
          <w:rFonts w:ascii="Arial" w:hAnsi="Arial" w:cs="Arial"/>
          <w:sz w:val="22"/>
          <w:szCs w:val="22"/>
        </w:rPr>
        <w:t xml:space="preserve">A </w:t>
      </w:r>
      <w:r w:rsidRPr="00176730">
        <w:rPr>
          <w:rFonts w:ascii="Arial" w:hAnsi="Arial" w:cs="Arial"/>
          <w:spacing w:val="-1"/>
          <w:sz w:val="22"/>
          <w:szCs w:val="22"/>
        </w:rPr>
        <w:t>prioritised</w:t>
      </w:r>
      <w:r w:rsidRPr="00176730">
        <w:rPr>
          <w:rFonts w:ascii="Arial" w:hAnsi="Arial" w:cs="Arial"/>
          <w:sz w:val="22"/>
          <w:szCs w:val="22"/>
        </w:rPr>
        <w:t xml:space="preserve"> </w:t>
      </w:r>
      <w:r w:rsidRPr="00176730">
        <w:rPr>
          <w:rFonts w:ascii="Arial" w:hAnsi="Arial" w:cs="Arial"/>
          <w:spacing w:val="-1"/>
          <w:sz w:val="22"/>
          <w:szCs w:val="22"/>
        </w:rPr>
        <w:t>action to</w:t>
      </w:r>
      <w:r w:rsidRPr="00176730">
        <w:rPr>
          <w:rFonts w:ascii="Arial" w:hAnsi="Arial" w:cs="Arial"/>
          <w:spacing w:val="1"/>
          <w:sz w:val="22"/>
          <w:szCs w:val="22"/>
        </w:rPr>
        <w:t xml:space="preserve"> </w:t>
      </w:r>
      <w:r w:rsidRPr="00176730">
        <w:rPr>
          <w:rFonts w:ascii="Arial" w:hAnsi="Arial" w:cs="Arial"/>
          <w:spacing w:val="-1"/>
          <w:sz w:val="22"/>
          <w:szCs w:val="22"/>
        </w:rPr>
        <w:t>stocktake</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plethora</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models</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z w:val="22"/>
          <w:szCs w:val="22"/>
        </w:rPr>
        <w:t>care</w:t>
      </w:r>
      <w:r w:rsidRPr="00176730">
        <w:rPr>
          <w:rFonts w:ascii="Arial" w:hAnsi="Arial" w:cs="Arial"/>
          <w:spacing w:val="-2"/>
          <w:sz w:val="22"/>
          <w:szCs w:val="22"/>
        </w:rPr>
        <w:t xml:space="preserve"> </w:t>
      </w:r>
      <w:r w:rsidRPr="00176730">
        <w:rPr>
          <w:rFonts w:ascii="Arial" w:hAnsi="Arial" w:cs="Arial"/>
          <w:spacing w:val="-1"/>
          <w:sz w:val="22"/>
          <w:szCs w:val="22"/>
        </w:rPr>
        <w:t>operating across</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73"/>
          <w:sz w:val="22"/>
          <w:szCs w:val="22"/>
        </w:rPr>
        <w:t xml:space="preserve"> </w:t>
      </w:r>
      <w:r w:rsidRPr="00176730">
        <w:rPr>
          <w:rFonts w:ascii="Arial" w:hAnsi="Arial" w:cs="Arial"/>
          <w:spacing w:val="-2"/>
          <w:sz w:val="22"/>
          <w:szCs w:val="22"/>
        </w:rPr>
        <w:t>spectrum</w:t>
      </w:r>
      <w:r w:rsidRPr="00176730">
        <w:rPr>
          <w:rFonts w:ascii="Arial" w:hAnsi="Arial" w:cs="Arial"/>
          <w:spacing w:val="1"/>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identify</w:t>
      </w:r>
      <w:r w:rsidRPr="00176730">
        <w:rPr>
          <w:rFonts w:ascii="Arial" w:hAnsi="Arial" w:cs="Arial"/>
          <w:sz w:val="22"/>
          <w:szCs w:val="22"/>
        </w:rPr>
        <w:t xml:space="preserve"> </w:t>
      </w:r>
      <w:r w:rsidRPr="00176730">
        <w:rPr>
          <w:rFonts w:ascii="Arial" w:hAnsi="Arial" w:cs="Arial"/>
          <w:spacing w:val="-1"/>
          <w:sz w:val="22"/>
          <w:szCs w:val="22"/>
        </w:rPr>
        <w:t>champions</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support</w:t>
      </w:r>
      <w:r w:rsidRPr="00176730">
        <w:rPr>
          <w:rFonts w:ascii="Arial" w:hAnsi="Arial" w:cs="Arial"/>
          <w:spacing w:val="-2"/>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with a</w:t>
      </w:r>
      <w:r w:rsidRPr="00176730">
        <w:rPr>
          <w:rFonts w:ascii="Arial" w:hAnsi="Arial" w:cs="Arial"/>
          <w:spacing w:val="-3"/>
          <w:sz w:val="22"/>
          <w:szCs w:val="22"/>
        </w:rPr>
        <w:t xml:space="preserve"> </w:t>
      </w:r>
      <w:r w:rsidRPr="00176730">
        <w:rPr>
          <w:rFonts w:ascii="Arial" w:hAnsi="Arial" w:cs="Arial"/>
          <w:spacing w:val="-1"/>
          <w:sz w:val="22"/>
          <w:szCs w:val="22"/>
        </w:rPr>
        <w:t>view</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copying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pasting where</w:t>
      </w:r>
      <w:r w:rsidRPr="00176730">
        <w:rPr>
          <w:rFonts w:ascii="Arial" w:hAnsi="Arial" w:cs="Arial"/>
          <w:spacing w:val="49"/>
          <w:sz w:val="22"/>
          <w:szCs w:val="22"/>
        </w:rPr>
        <w:t xml:space="preserve"> </w:t>
      </w:r>
      <w:r w:rsidRPr="00176730">
        <w:rPr>
          <w:rFonts w:ascii="Arial" w:hAnsi="Arial" w:cs="Arial"/>
          <w:spacing w:val="-1"/>
          <w:sz w:val="22"/>
          <w:szCs w:val="22"/>
        </w:rPr>
        <w:t>gains/benefits</w:t>
      </w:r>
      <w:r w:rsidRPr="00176730">
        <w:rPr>
          <w:rFonts w:ascii="Arial" w:hAnsi="Arial" w:cs="Arial"/>
          <w:spacing w:val="-3"/>
          <w:sz w:val="22"/>
          <w:szCs w:val="22"/>
        </w:rPr>
        <w:t xml:space="preserve"> </w:t>
      </w:r>
      <w:r w:rsidRPr="00176730">
        <w:rPr>
          <w:rFonts w:ascii="Arial" w:hAnsi="Arial" w:cs="Arial"/>
          <w:sz w:val="22"/>
          <w:szCs w:val="22"/>
        </w:rPr>
        <w:t>can</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made</w:t>
      </w:r>
      <w:r w:rsidRPr="00176730">
        <w:rPr>
          <w:rFonts w:ascii="Arial" w:hAnsi="Arial" w:cs="Arial"/>
          <w:sz w:val="22"/>
          <w:szCs w:val="22"/>
        </w:rPr>
        <w:t xml:space="preserve"> is </w:t>
      </w:r>
      <w:r w:rsidRPr="00176730">
        <w:rPr>
          <w:rFonts w:ascii="Arial" w:hAnsi="Arial" w:cs="Arial"/>
          <w:spacing w:val="-1"/>
          <w:sz w:val="22"/>
          <w:szCs w:val="22"/>
        </w:rPr>
        <w:t xml:space="preserve">recommended. </w:t>
      </w:r>
      <w:r w:rsidRPr="00176730">
        <w:rPr>
          <w:rFonts w:ascii="Arial" w:hAnsi="Arial" w:cs="Arial"/>
          <w:sz w:val="22"/>
          <w:szCs w:val="22"/>
        </w:rPr>
        <w:t>An</w:t>
      </w:r>
      <w:r w:rsidRPr="00176730">
        <w:rPr>
          <w:rFonts w:ascii="Arial" w:hAnsi="Arial" w:cs="Arial"/>
          <w:spacing w:val="-3"/>
          <w:sz w:val="22"/>
          <w:szCs w:val="22"/>
        </w:rPr>
        <w:t xml:space="preserve"> </w:t>
      </w:r>
      <w:r w:rsidRPr="00176730">
        <w:rPr>
          <w:rFonts w:ascii="Arial" w:hAnsi="Arial" w:cs="Arial"/>
          <w:spacing w:val="-1"/>
          <w:sz w:val="22"/>
          <w:szCs w:val="22"/>
        </w:rPr>
        <w:t>overall</w:t>
      </w:r>
      <w:r w:rsidRPr="00176730">
        <w:rPr>
          <w:rFonts w:ascii="Arial" w:hAnsi="Arial" w:cs="Arial"/>
          <w:sz w:val="22"/>
          <w:szCs w:val="22"/>
        </w:rPr>
        <w:t xml:space="preserve"> </w:t>
      </w:r>
      <w:r w:rsidRPr="00176730">
        <w:rPr>
          <w:rFonts w:ascii="Arial" w:hAnsi="Arial" w:cs="Arial"/>
          <w:spacing w:val="-1"/>
          <w:sz w:val="22"/>
          <w:szCs w:val="22"/>
        </w:rPr>
        <w:t>objective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reducing</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level</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69"/>
          <w:sz w:val="22"/>
          <w:szCs w:val="22"/>
        </w:rPr>
        <w:t xml:space="preserve"> </w:t>
      </w:r>
      <w:r w:rsidRPr="00176730">
        <w:rPr>
          <w:rFonts w:ascii="Arial" w:hAnsi="Arial" w:cs="Arial"/>
          <w:spacing w:val="-1"/>
          <w:sz w:val="22"/>
          <w:szCs w:val="22"/>
        </w:rPr>
        <w:t>inconsistency</w:t>
      </w:r>
      <w:r w:rsidRPr="00176730">
        <w:rPr>
          <w:rFonts w:ascii="Arial" w:hAnsi="Arial" w:cs="Arial"/>
          <w:sz w:val="22"/>
          <w:szCs w:val="22"/>
        </w:rPr>
        <w:t xml:space="preserve"> </w:t>
      </w:r>
      <w:r w:rsidRPr="00176730">
        <w:rPr>
          <w:rFonts w:ascii="Arial" w:hAnsi="Arial" w:cs="Arial"/>
          <w:spacing w:val="-1"/>
          <w:sz w:val="22"/>
          <w:szCs w:val="22"/>
        </w:rPr>
        <w:t>across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country</w:t>
      </w:r>
      <w:r w:rsidRPr="00176730">
        <w:rPr>
          <w:rFonts w:ascii="Arial" w:hAnsi="Arial" w:cs="Arial"/>
          <w:spacing w:val="1"/>
          <w:sz w:val="22"/>
          <w:szCs w:val="22"/>
        </w:rPr>
        <w:t xml:space="preserve"> </w:t>
      </w:r>
      <w:r w:rsidRPr="00176730">
        <w:rPr>
          <w:rFonts w:ascii="Arial" w:hAnsi="Arial" w:cs="Arial"/>
          <w:spacing w:val="-1"/>
          <w:sz w:val="22"/>
          <w:szCs w:val="22"/>
        </w:rPr>
        <w:t xml:space="preserve">should </w:t>
      </w:r>
      <w:r w:rsidRPr="00176730">
        <w:rPr>
          <w:rFonts w:ascii="Arial" w:hAnsi="Arial" w:cs="Arial"/>
          <w:spacing w:val="-2"/>
          <w:sz w:val="22"/>
          <w:szCs w:val="22"/>
        </w:rPr>
        <w:t>be</w:t>
      </w:r>
      <w:r w:rsidRPr="00176730">
        <w:rPr>
          <w:rFonts w:ascii="Arial" w:hAnsi="Arial" w:cs="Arial"/>
          <w:sz w:val="22"/>
          <w:szCs w:val="22"/>
        </w:rPr>
        <w:t xml:space="preserve"> a </w:t>
      </w:r>
      <w:r w:rsidRPr="00176730">
        <w:rPr>
          <w:rFonts w:ascii="Arial" w:hAnsi="Arial" w:cs="Arial"/>
          <w:spacing w:val="-1"/>
          <w:sz w:val="22"/>
          <w:szCs w:val="22"/>
        </w:rPr>
        <w:t>priority</w:t>
      </w:r>
      <w:r w:rsidRPr="00176730">
        <w:rPr>
          <w:rFonts w:ascii="Arial" w:hAnsi="Arial" w:cs="Arial"/>
          <w:spacing w:val="-2"/>
          <w:sz w:val="22"/>
          <w:szCs w:val="22"/>
        </w:rPr>
        <w:t xml:space="preserve"> </w:t>
      </w:r>
      <w:r w:rsidRPr="00176730">
        <w:rPr>
          <w:rFonts w:ascii="Arial" w:hAnsi="Arial" w:cs="Arial"/>
          <w:spacing w:val="-1"/>
          <w:sz w:val="22"/>
          <w:szCs w:val="22"/>
        </w:rPr>
        <w:t xml:space="preserve">action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z w:val="22"/>
          <w:szCs w:val="22"/>
        </w:rPr>
        <w:t>our</w:t>
      </w:r>
      <w:r w:rsidRPr="00176730">
        <w:rPr>
          <w:rFonts w:ascii="Arial" w:hAnsi="Arial" w:cs="Arial"/>
          <w:spacing w:val="-2"/>
          <w:sz w:val="22"/>
          <w:szCs w:val="22"/>
        </w:rPr>
        <w:t xml:space="preserve"> </w:t>
      </w:r>
      <w:r w:rsidRPr="00176730">
        <w:rPr>
          <w:rFonts w:ascii="Arial" w:hAnsi="Arial" w:cs="Arial"/>
          <w:spacing w:val="-1"/>
          <w:sz w:val="22"/>
          <w:szCs w:val="22"/>
        </w:rPr>
        <w:t>view.</w:t>
      </w:r>
    </w:p>
    <w:p w14:paraId="7512C6E2" w14:textId="77777777" w:rsidR="00176730" w:rsidRPr="00176730" w:rsidRDefault="00176730" w:rsidP="00176730">
      <w:pPr>
        <w:pStyle w:val="Heading2"/>
        <w:rPr>
          <w:rFonts w:ascii="Arial" w:hAnsi="Arial" w:cs="Arial"/>
          <w:i/>
          <w:sz w:val="22"/>
          <w:szCs w:val="22"/>
        </w:rPr>
      </w:pPr>
      <w:r w:rsidRPr="00176730">
        <w:rPr>
          <w:rFonts w:ascii="Arial" w:hAnsi="Arial" w:cs="Arial"/>
          <w:i/>
          <w:color w:val="92B522"/>
          <w:spacing w:val="-1"/>
          <w:sz w:val="22"/>
          <w:szCs w:val="22"/>
        </w:rPr>
        <w:t>Growing</w:t>
      </w:r>
      <w:r w:rsidRPr="00176730">
        <w:rPr>
          <w:rFonts w:ascii="Arial" w:hAnsi="Arial" w:cs="Arial"/>
          <w:i/>
          <w:color w:val="92B522"/>
          <w:spacing w:val="-22"/>
          <w:sz w:val="22"/>
          <w:szCs w:val="22"/>
        </w:rPr>
        <w:t xml:space="preserve"> </w:t>
      </w:r>
      <w:r w:rsidRPr="00176730">
        <w:rPr>
          <w:rFonts w:ascii="Arial" w:hAnsi="Arial" w:cs="Arial"/>
          <w:i/>
          <w:color w:val="92B522"/>
          <w:spacing w:val="-1"/>
          <w:sz w:val="22"/>
          <w:szCs w:val="22"/>
        </w:rPr>
        <w:t>demand</w:t>
      </w:r>
    </w:p>
    <w:p w14:paraId="6C64B381" w14:textId="77777777" w:rsidR="00176730" w:rsidRPr="00176730" w:rsidRDefault="00176730" w:rsidP="00176730">
      <w:pPr>
        <w:pStyle w:val="BodyText"/>
        <w:spacing w:before="119" w:line="276" w:lineRule="auto"/>
        <w:ind w:right="11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document recognises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significant</w:t>
      </w:r>
      <w:r w:rsidRPr="00176730">
        <w:rPr>
          <w:rFonts w:ascii="Arial" w:hAnsi="Arial" w:cs="Arial"/>
          <w:sz w:val="22"/>
          <w:szCs w:val="22"/>
        </w:rPr>
        <w:t xml:space="preserve"> </w:t>
      </w:r>
      <w:r w:rsidRPr="00176730">
        <w:rPr>
          <w:rFonts w:ascii="Arial" w:hAnsi="Arial" w:cs="Arial"/>
          <w:spacing w:val="-1"/>
          <w:sz w:val="22"/>
          <w:szCs w:val="22"/>
        </w:rPr>
        <w:t xml:space="preserve">growth </w:t>
      </w:r>
      <w:r w:rsidRPr="00176730">
        <w:rPr>
          <w:rFonts w:ascii="Arial" w:hAnsi="Arial" w:cs="Arial"/>
          <w:sz w:val="22"/>
          <w:szCs w:val="22"/>
        </w:rPr>
        <w:t xml:space="preserve">in </w:t>
      </w:r>
      <w:r w:rsidRPr="00176730">
        <w:rPr>
          <w:rFonts w:ascii="Arial" w:hAnsi="Arial" w:cs="Arial"/>
          <w:spacing w:val="-2"/>
          <w:sz w:val="22"/>
          <w:szCs w:val="22"/>
        </w:rPr>
        <w:t>demand</w:t>
      </w:r>
      <w:r w:rsidRPr="00176730">
        <w:rPr>
          <w:rFonts w:ascii="Arial" w:hAnsi="Arial" w:cs="Arial"/>
          <w:spacing w:val="-1"/>
          <w:sz w:val="22"/>
          <w:szCs w:val="22"/>
        </w:rPr>
        <w:t xml:space="preserve"> from</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pacing w:val="-2"/>
          <w:sz w:val="22"/>
          <w:szCs w:val="22"/>
        </w:rPr>
        <w:t xml:space="preserve"> </w:t>
      </w:r>
      <w:r w:rsidRPr="00176730">
        <w:rPr>
          <w:rFonts w:ascii="Arial" w:hAnsi="Arial" w:cs="Arial"/>
          <w:spacing w:val="-1"/>
          <w:sz w:val="22"/>
          <w:szCs w:val="22"/>
        </w:rPr>
        <w:t>over</w:t>
      </w:r>
      <w:r w:rsidRPr="00176730">
        <w:rPr>
          <w:rFonts w:ascii="Arial" w:hAnsi="Arial" w:cs="Arial"/>
          <w:sz w:val="22"/>
          <w:szCs w:val="22"/>
        </w:rPr>
        <w:t xml:space="preserve"> the </w:t>
      </w:r>
      <w:r w:rsidRPr="00176730">
        <w:rPr>
          <w:rFonts w:ascii="Arial" w:hAnsi="Arial" w:cs="Arial"/>
          <w:spacing w:val="-1"/>
          <w:sz w:val="22"/>
          <w:szCs w:val="22"/>
        </w:rPr>
        <w:t>next</w:t>
      </w:r>
      <w:r w:rsidRPr="00176730">
        <w:rPr>
          <w:rFonts w:ascii="Arial" w:hAnsi="Arial" w:cs="Arial"/>
          <w:spacing w:val="-2"/>
          <w:sz w:val="22"/>
          <w:szCs w:val="22"/>
        </w:rPr>
        <w:t xml:space="preserve"> </w:t>
      </w:r>
      <w:r w:rsidRPr="00176730">
        <w:rPr>
          <w:rFonts w:ascii="Arial" w:hAnsi="Arial" w:cs="Arial"/>
          <w:spacing w:val="-1"/>
          <w:sz w:val="22"/>
          <w:szCs w:val="22"/>
        </w:rPr>
        <w:t>10</w:t>
      </w:r>
      <w:r w:rsidRPr="00176730">
        <w:rPr>
          <w:rFonts w:ascii="Arial" w:hAnsi="Arial" w:cs="Arial"/>
          <w:sz w:val="22"/>
          <w:szCs w:val="22"/>
        </w:rPr>
        <w:t xml:space="preserve"> </w:t>
      </w:r>
      <w:r w:rsidRPr="00176730">
        <w:rPr>
          <w:rFonts w:ascii="Arial" w:hAnsi="Arial" w:cs="Arial"/>
          <w:spacing w:val="-1"/>
          <w:sz w:val="22"/>
          <w:szCs w:val="22"/>
        </w:rPr>
        <w:t>years</w:t>
      </w:r>
      <w:r w:rsidRPr="00176730">
        <w:rPr>
          <w:rFonts w:ascii="Arial" w:hAnsi="Arial" w:cs="Arial"/>
          <w:spacing w:val="73"/>
          <w:sz w:val="22"/>
          <w:szCs w:val="22"/>
        </w:rPr>
        <w:t xml:space="preserve"> </w:t>
      </w:r>
      <w:r w:rsidRPr="00176730">
        <w:rPr>
          <w:rFonts w:ascii="Arial" w:hAnsi="Arial" w:cs="Arial"/>
          <w:spacing w:val="-1"/>
          <w:sz w:val="22"/>
          <w:szCs w:val="22"/>
        </w:rPr>
        <w:t>and beyond.</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significant</w:t>
      </w:r>
      <w:r w:rsidRPr="00176730">
        <w:rPr>
          <w:rFonts w:ascii="Arial" w:hAnsi="Arial" w:cs="Arial"/>
          <w:sz w:val="22"/>
          <w:szCs w:val="22"/>
        </w:rPr>
        <w:t xml:space="preserve"> </w:t>
      </w:r>
      <w:r w:rsidRPr="00176730">
        <w:rPr>
          <w:rFonts w:ascii="Arial" w:hAnsi="Arial" w:cs="Arial"/>
          <w:spacing w:val="-1"/>
          <w:sz w:val="22"/>
          <w:szCs w:val="22"/>
        </w:rPr>
        <w:t xml:space="preserve">growth </w:t>
      </w:r>
      <w:r w:rsidRPr="00176730">
        <w:rPr>
          <w:rFonts w:ascii="Arial" w:hAnsi="Arial" w:cs="Arial"/>
          <w:sz w:val="22"/>
          <w:szCs w:val="22"/>
        </w:rPr>
        <w:t xml:space="preserve">is </w:t>
      </w:r>
      <w:r w:rsidRPr="00176730">
        <w:rPr>
          <w:rFonts w:ascii="Arial" w:hAnsi="Arial" w:cs="Arial"/>
          <w:spacing w:val="-1"/>
          <w:sz w:val="22"/>
          <w:szCs w:val="22"/>
        </w:rPr>
        <w:t>likely</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 xml:space="preserve">within </w:t>
      </w:r>
      <w:r w:rsidRPr="00176730">
        <w:rPr>
          <w:rFonts w:ascii="Arial" w:hAnsi="Arial" w:cs="Arial"/>
          <w:sz w:val="22"/>
          <w:szCs w:val="22"/>
        </w:rPr>
        <w:t xml:space="preserve">an </w:t>
      </w:r>
      <w:r w:rsidRPr="00176730">
        <w:rPr>
          <w:rFonts w:ascii="Arial" w:hAnsi="Arial" w:cs="Arial"/>
          <w:spacing w:val="-1"/>
          <w:sz w:val="22"/>
          <w:szCs w:val="22"/>
        </w:rPr>
        <w:t>environment</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increasing funding</w:t>
      </w:r>
      <w:r w:rsidRPr="00176730">
        <w:rPr>
          <w:rFonts w:ascii="Arial" w:hAnsi="Arial" w:cs="Arial"/>
          <w:spacing w:val="59"/>
          <w:sz w:val="22"/>
          <w:szCs w:val="22"/>
        </w:rPr>
        <w:t xml:space="preserve"> </w:t>
      </w:r>
      <w:r w:rsidRPr="00176730">
        <w:rPr>
          <w:rFonts w:ascii="Arial" w:hAnsi="Arial" w:cs="Arial"/>
          <w:spacing w:val="-1"/>
          <w:sz w:val="22"/>
          <w:szCs w:val="22"/>
        </w:rPr>
        <w:t>pressures</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constraints.</w:t>
      </w:r>
      <w:r w:rsidRPr="00176730">
        <w:rPr>
          <w:rFonts w:ascii="Arial" w:hAnsi="Arial" w:cs="Arial"/>
          <w:sz w:val="22"/>
          <w:szCs w:val="22"/>
        </w:rPr>
        <w:t xml:space="preserve"> </w:t>
      </w:r>
      <w:r w:rsidRPr="00176730">
        <w:rPr>
          <w:rFonts w:ascii="Arial" w:hAnsi="Arial" w:cs="Arial"/>
          <w:spacing w:val="-2"/>
          <w:sz w:val="22"/>
          <w:szCs w:val="22"/>
        </w:rPr>
        <w:t>It</w:t>
      </w:r>
      <w:r w:rsidRPr="00176730">
        <w:rPr>
          <w:rFonts w:ascii="Arial" w:hAnsi="Arial" w:cs="Arial"/>
          <w:sz w:val="22"/>
          <w:szCs w:val="22"/>
        </w:rPr>
        <w:t xml:space="preserve"> </w:t>
      </w:r>
      <w:r w:rsidRPr="00176730">
        <w:rPr>
          <w:rFonts w:ascii="Arial" w:hAnsi="Arial" w:cs="Arial"/>
          <w:spacing w:val="-1"/>
          <w:sz w:val="22"/>
          <w:szCs w:val="22"/>
        </w:rPr>
        <w:t>would be</w:t>
      </w:r>
      <w:r w:rsidRPr="00176730">
        <w:rPr>
          <w:rFonts w:ascii="Arial" w:hAnsi="Arial" w:cs="Arial"/>
          <w:sz w:val="22"/>
          <w:szCs w:val="22"/>
        </w:rPr>
        <w:t xml:space="preserve"> </w:t>
      </w:r>
      <w:r w:rsidRPr="00176730">
        <w:rPr>
          <w:rFonts w:ascii="Arial" w:hAnsi="Arial" w:cs="Arial"/>
          <w:spacing w:val="-1"/>
          <w:sz w:val="22"/>
          <w:szCs w:val="22"/>
        </w:rPr>
        <w:t>useful</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identify</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z w:val="22"/>
          <w:szCs w:val="22"/>
        </w:rPr>
        <w:t>align</w:t>
      </w:r>
      <w:r w:rsidRPr="00176730">
        <w:rPr>
          <w:rFonts w:ascii="Arial" w:hAnsi="Arial" w:cs="Arial"/>
          <w:spacing w:val="-1"/>
          <w:sz w:val="22"/>
          <w:szCs w:val="22"/>
        </w:rPr>
        <w:t xml:space="preserve"> actions</w:t>
      </w:r>
      <w:r w:rsidRPr="00176730">
        <w:rPr>
          <w:rFonts w:ascii="Arial" w:hAnsi="Arial" w:cs="Arial"/>
          <w:sz w:val="22"/>
          <w:szCs w:val="22"/>
        </w:rPr>
        <w:t xml:space="preserve"> in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with</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63"/>
          <w:sz w:val="22"/>
          <w:szCs w:val="22"/>
        </w:rPr>
        <w:t xml:space="preserve"> </w:t>
      </w:r>
      <w:r w:rsidRPr="00176730">
        <w:rPr>
          <w:rFonts w:ascii="Arial" w:hAnsi="Arial" w:cs="Arial"/>
          <w:spacing w:val="-1"/>
          <w:sz w:val="22"/>
          <w:szCs w:val="22"/>
        </w:rPr>
        <w:t xml:space="preserve">reality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2"/>
          <w:sz w:val="22"/>
          <w:szCs w:val="22"/>
        </w:rPr>
        <w:t>future</w:t>
      </w:r>
      <w:r w:rsidRPr="00176730">
        <w:rPr>
          <w:rFonts w:ascii="Arial" w:hAnsi="Arial" w:cs="Arial"/>
          <w:sz w:val="22"/>
          <w:szCs w:val="22"/>
        </w:rPr>
        <w:t xml:space="preserve"> </w:t>
      </w:r>
      <w:r w:rsidRPr="00176730">
        <w:rPr>
          <w:rFonts w:ascii="Arial" w:hAnsi="Arial" w:cs="Arial"/>
          <w:spacing w:val="-1"/>
          <w:sz w:val="22"/>
          <w:szCs w:val="22"/>
        </w:rPr>
        <w:t xml:space="preserve">environment </w:t>
      </w:r>
      <w:r w:rsidRPr="00176730">
        <w:rPr>
          <w:rFonts w:ascii="Arial" w:hAnsi="Arial" w:cs="Arial"/>
          <w:sz w:val="22"/>
          <w:szCs w:val="22"/>
        </w:rPr>
        <w:t>and</w:t>
      </w:r>
      <w:r w:rsidRPr="00176730">
        <w:rPr>
          <w:rFonts w:ascii="Arial" w:hAnsi="Arial" w:cs="Arial"/>
          <w:spacing w:val="-3"/>
          <w:sz w:val="22"/>
          <w:szCs w:val="22"/>
        </w:rPr>
        <w:t xml:space="preserve"> </w:t>
      </w:r>
      <w:r w:rsidRPr="00176730">
        <w:rPr>
          <w:rFonts w:ascii="Arial" w:hAnsi="Arial" w:cs="Arial"/>
          <w:sz w:val="22"/>
          <w:szCs w:val="22"/>
        </w:rPr>
        <w:t xml:space="preserve">talk </w:t>
      </w:r>
      <w:r w:rsidRPr="00176730">
        <w:rPr>
          <w:rFonts w:ascii="Arial" w:hAnsi="Arial" w:cs="Arial"/>
          <w:spacing w:val="-1"/>
          <w:sz w:val="22"/>
          <w:szCs w:val="22"/>
        </w:rPr>
        <w:t>about</w:t>
      </w:r>
      <w:r w:rsidRPr="00176730">
        <w:rPr>
          <w:rFonts w:ascii="Arial" w:hAnsi="Arial" w:cs="Arial"/>
          <w:sz w:val="22"/>
          <w:szCs w:val="22"/>
        </w:rPr>
        <w:t xml:space="preserve"> </w:t>
      </w:r>
      <w:r w:rsidRPr="00176730">
        <w:rPr>
          <w:rFonts w:ascii="Arial" w:hAnsi="Arial" w:cs="Arial"/>
          <w:spacing w:val="-1"/>
          <w:sz w:val="22"/>
          <w:szCs w:val="22"/>
        </w:rPr>
        <w:t>how</w:t>
      </w:r>
      <w:r w:rsidRPr="00176730">
        <w:rPr>
          <w:rFonts w:ascii="Arial" w:hAnsi="Arial" w:cs="Arial"/>
          <w:spacing w:val="-4"/>
          <w:sz w:val="22"/>
          <w:szCs w:val="22"/>
        </w:rPr>
        <w:t xml:space="preserve"> </w:t>
      </w:r>
      <w:r w:rsidRPr="00176730">
        <w:rPr>
          <w:rFonts w:ascii="Arial" w:hAnsi="Arial" w:cs="Arial"/>
          <w:spacing w:val="-1"/>
          <w:sz w:val="22"/>
          <w:szCs w:val="22"/>
        </w:rPr>
        <w:t>such actions</w:t>
      </w:r>
      <w:r w:rsidRPr="00176730">
        <w:rPr>
          <w:rFonts w:ascii="Arial" w:hAnsi="Arial" w:cs="Arial"/>
          <w:sz w:val="22"/>
          <w:szCs w:val="22"/>
        </w:rPr>
        <w:t xml:space="preserve"> are</w:t>
      </w:r>
      <w:r w:rsidRPr="00176730">
        <w:rPr>
          <w:rFonts w:ascii="Arial" w:hAnsi="Arial" w:cs="Arial"/>
          <w:spacing w:val="-2"/>
          <w:sz w:val="22"/>
          <w:szCs w:val="22"/>
        </w:rPr>
        <w:t xml:space="preserve"> </w:t>
      </w:r>
      <w:r w:rsidRPr="00176730">
        <w:rPr>
          <w:rFonts w:ascii="Arial" w:hAnsi="Arial" w:cs="Arial"/>
          <w:spacing w:val="-1"/>
          <w:sz w:val="22"/>
          <w:szCs w:val="22"/>
        </w:rPr>
        <w:t>intended</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support</w:t>
      </w:r>
      <w:r w:rsidRPr="00176730">
        <w:rPr>
          <w:rFonts w:ascii="Arial" w:hAnsi="Arial" w:cs="Arial"/>
          <w:sz w:val="22"/>
          <w:szCs w:val="22"/>
        </w:rPr>
        <w:t xml:space="preserve"> the </w:t>
      </w:r>
      <w:r w:rsidRPr="00176730">
        <w:rPr>
          <w:rFonts w:ascii="Arial" w:hAnsi="Arial" w:cs="Arial"/>
          <w:spacing w:val="57"/>
          <w:sz w:val="22"/>
          <w:szCs w:val="22"/>
        </w:rPr>
        <w:t xml:space="preserve"> </w:t>
      </w:r>
      <w:r w:rsidRPr="00176730">
        <w:rPr>
          <w:rFonts w:ascii="Arial" w:hAnsi="Arial" w:cs="Arial"/>
          <w:spacing w:val="-1"/>
          <w:sz w:val="22"/>
          <w:szCs w:val="22"/>
        </w:rPr>
        <w:t>higher</w:t>
      </w:r>
      <w:r w:rsidRPr="00176730">
        <w:rPr>
          <w:rFonts w:ascii="Arial" w:hAnsi="Arial" w:cs="Arial"/>
          <w:sz w:val="22"/>
          <w:szCs w:val="22"/>
        </w:rPr>
        <w:t xml:space="preserve"> </w:t>
      </w:r>
      <w:r w:rsidRPr="00176730">
        <w:rPr>
          <w:rFonts w:ascii="Arial" w:hAnsi="Arial" w:cs="Arial"/>
          <w:spacing w:val="-1"/>
          <w:sz w:val="22"/>
          <w:szCs w:val="22"/>
        </w:rPr>
        <w:t>level</w:t>
      </w:r>
      <w:r w:rsidRPr="00176730">
        <w:rPr>
          <w:rFonts w:ascii="Arial" w:hAnsi="Arial" w:cs="Arial"/>
          <w:sz w:val="22"/>
          <w:szCs w:val="22"/>
        </w:rPr>
        <w:t xml:space="preserve"> </w:t>
      </w:r>
      <w:r w:rsidRPr="00176730">
        <w:rPr>
          <w:rFonts w:ascii="Arial" w:hAnsi="Arial" w:cs="Arial"/>
          <w:spacing w:val="-1"/>
          <w:sz w:val="22"/>
          <w:szCs w:val="22"/>
        </w:rPr>
        <w:t>objectives.</w:t>
      </w:r>
      <w:r w:rsidRPr="00176730">
        <w:rPr>
          <w:rFonts w:ascii="Arial" w:hAnsi="Arial" w:cs="Arial"/>
          <w:spacing w:val="-2"/>
          <w:sz w:val="22"/>
          <w:szCs w:val="22"/>
        </w:rPr>
        <w:t xml:space="preserve"> </w:t>
      </w:r>
      <w:r w:rsidRPr="00176730">
        <w:rPr>
          <w:rFonts w:ascii="Arial" w:hAnsi="Arial" w:cs="Arial"/>
          <w:spacing w:val="-1"/>
          <w:sz w:val="22"/>
          <w:szCs w:val="22"/>
        </w:rPr>
        <w:t>Perhaps</w:t>
      </w:r>
      <w:r w:rsidRPr="00176730">
        <w:rPr>
          <w:rFonts w:ascii="Arial" w:hAnsi="Arial" w:cs="Arial"/>
          <w:sz w:val="22"/>
          <w:szCs w:val="22"/>
        </w:rPr>
        <w:t xml:space="preserve"> </w:t>
      </w:r>
      <w:r w:rsidRPr="00176730">
        <w:rPr>
          <w:rFonts w:ascii="Arial" w:hAnsi="Arial" w:cs="Arial"/>
          <w:spacing w:val="-1"/>
          <w:sz w:val="22"/>
          <w:szCs w:val="22"/>
        </w:rPr>
        <w:t>extending the</w:t>
      </w:r>
      <w:r w:rsidRPr="00176730">
        <w:rPr>
          <w:rFonts w:ascii="Arial" w:hAnsi="Arial" w:cs="Arial"/>
          <w:sz w:val="22"/>
          <w:szCs w:val="22"/>
        </w:rPr>
        <w:t xml:space="preserve"> </w:t>
      </w:r>
      <w:r w:rsidRPr="00176730">
        <w:rPr>
          <w:rFonts w:ascii="Arial" w:hAnsi="Arial" w:cs="Arial"/>
          <w:spacing w:val="-1"/>
          <w:sz w:val="22"/>
          <w:szCs w:val="22"/>
        </w:rPr>
        <w:t xml:space="preserve">discussion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 xml:space="preserve">10 </w:t>
      </w:r>
      <w:r w:rsidRPr="00176730">
        <w:rPr>
          <w:rFonts w:ascii="Arial" w:hAnsi="Arial" w:cs="Arial"/>
          <w:spacing w:val="-1"/>
          <w:sz w:val="22"/>
          <w:szCs w:val="22"/>
        </w:rPr>
        <w:t>around social</w:t>
      </w:r>
      <w:r w:rsidRPr="00176730">
        <w:rPr>
          <w:rFonts w:ascii="Arial" w:hAnsi="Arial" w:cs="Arial"/>
          <w:sz w:val="22"/>
          <w:szCs w:val="22"/>
        </w:rPr>
        <w:t xml:space="preserve"> </w:t>
      </w:r>
      <w:r w:rsidRPr="00176730">
        <w:rPr>
          <w:rFonts w:ascii="Arial" w:hAnsi="Arial" w:cs="Arial"/>
          <w:spacing w:val="-1"/>
          <w:sz w:val="22"/>
          <w:szCs w:val="22"/>
        </w:rPr>
        <w:t>investment</w:t>
      </w:r>
      <w:r w:rsidRPr="00176730">
        <w:rPr>
          <w:rFonts w:ascii="Arial" w:hAnsi="Arial" w:cs="Arial"/>
          <w:spacing w:val="59"/>
          <w:sz w:val="22"/>
          <w:szCs w:val="22"/>
        </w:rPr>
        <w:t xml:space="preserve"> </w:t>
      </w:r>
      <w:r w:rsidRPr="00176730">
        <w:rPr>
          <w:rFonts w:ascii="Arial" w:hAnsi="Arial" w:cs="Arial"/>
          <w:spacing w:val="-1"/>
          <w:sz w:val="22"/>
          <w:szCs w:val="22"/>
        </w:rPr>
        <w:t>approaches</w:t>
      </w:r>
      <w:r w:rsidRPr="00176730">
        <w:rPr>
          <w:rFonts w:ascii="Arial" w:hAnsi="Arial" w:cs="Arial"/>
          <w:spacing w:val="-2"/>
          <w:sz w:val="22"/>
          <w:szCs w:val="22"/>
        </w:rPr>
        <w:t xml:space="preserve"> </w:t>
      </w:r>
      <w:r w:rsidRPr="00176730">
        <w:rPr>
          <w:rFonts w:ascii="Arial" w:hAnsi="Arial" w:cs="Arial"/>
          <w:sz w:val="22"/>
          <w:szCs w:val="22"/>
        </w:rPr>
        <w:t>that</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deliver</w:t>
      </w:r>
      <w:r w:rsidRPr="00176730">
        <w:rPr>
          <w:rFonts w:ascii="Arial" w:hAnsi="Arial" w:cs="Arial"/>
          <w:sz w:val="22"/>
          <w:szCs w:val="22"/>
        </w:rPr>
        <w:t xml:space="preserve"> </w:t>
      </w:r>
      <w:r w:rsidRPr="00176730">
        <w:rPr>
          <w:rFonts w:ascii="Arial" w:hAnsi="Arial" w:cs="Arial"/>
          <w:spacing w:val="-1"/>
          <w:sz w:val="22"/>
          <w:szCs w:val="22"/>
        </w:rPr>
        <w:t>savings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sector</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ensure</w:t>
      </w:r>
      <w:r w:rsidRPr="00176730">
        <w:rPr>
          <w:rFonts w:ascii="Arial" w:hAnsi="Arial" w:cs="Arial"/>
          <w:sz w:val="22"/>
          <w:szCs w:val="22"/>
        </w:rPr>
        <w:t xml:space="preserve"> </w:t>
      </w:r>
      <w:r w:rsidRPr="00176730">
        <w:rPr>
          <w:rFonts w:ascii="Arial" w:hAnsi="Arial" w:cs="Arial"/>
          <w:spacing w:val="-1"/>
          <w:sz w:val="22"/>
          <w:szCs w:val="22"/>
        </w:rPr>
        <w:t>expenditure</w:t>
      </w:r>
      <w:r w:rsidRPr="00176730">
        <w:rPr>
          <w:rFonts w:ascii="Arial" w:hAnsi="Arial" w:cs="Arial"/>
          <w:sz w:val="22"/>
          <w:szCs w:val="22"/>
        </w:rPr>
        <w:t xml:space="preserve"> </w:t>
      </w:r>
      <w:r w:rsidRPr="00176730">
        <w:rPr>
          <w:rFonts w:ascii="Arial" w:hAnsi="Arial" w:cs="Arial"/>
          <w:spacing w:val="-1"/>
          <w:sz w:val="22"/>
          <w:szCs w:val="22"/>
        </w:rPr>
        <w:t>does</w:t>
      </w:r>
      <w:r w:rsidRPr="00176730">
        <w:rPr>
          <w:rFonts w:ascii="Arial" w:hAnsi="Arial" w:cs="Arial"/>
          <w:sz w:val="22"/>
          <w:szCs w:val="22"/>
        </w:rPr>
        <w:t xml:space="preserve"> </w:t>
      </w:r>
      <w:r w:rsidRPr="00176730">
        <w:rPr>
          <w:rFonts w:ascii="Arial" w:hAnsi="Arial" w:cs="Arial"/>
          <w:spacing w:val="-2"/>
          <w:sz w:val="22"/>
          <w:szCs w:val="22"/>
        </w:rPr>
        <w:t>not</w:t>
      </w:r>
      <w:r w:rsidRPr="00176730">
        <w:rPr>
          <w:rFonts w:ascii="Arial" w:hAnsi="Arial" w:cs="Arial"/>
          <w:sz w:val="22"/>
          <w:szCs w:val="22"/>
        </w:rPr>
        <w:t xml:space="preserve"> </w:t>
      </w:r>
      <w:r w:rsidRPr="00176730">
        <w:rPr>
          <w:rFonts w:ascii="Arial" w:hAnsi="Arial" w:cs="Arial"/>
          <w:spacing w:val="-1"/>
          <w:sz w:val="22"/>
          <w:szCs w:val="22"/>
        </w:rPr>
        <w:t>blow</w:t>
      </w:r>
      <w:r w:rsidRPr="00176730">
        <w:rPr>
          <w:rFonts w:ascii="Arial" w:hAnsi="Arial" w:cs="Arial"/>
          <w:spacing w:val="-2"/>
          <w:sz w:val="22"/>
          <w:szCs w:val="22"/>
        </w:rPr>
        <w:t xml:space="preserve"> </w:t>
      </w:r>
      <w:r w:rsidRPr="00176730">
        <w:rPr>
          <w:rFonts w:ascii="Arial" w:hAnsi="Arial" w:cs="Arial"/>
          <w:spacing w:val="-1"/>
          <w:sz w:val="22"/>
          <w:szCs w:val="22"/>
        </w:rPr>
        <w:t>out</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pacing w:val="53"/>
          <w:sz w:val="22"/>
          <w:szCs w:val="22"/>
        </w:rPr>
        <w:t xml:space="preserve"> </w:t>
      </w:r>
      <w:r w:rsidRPr="00176730">
        <w:rPr>
          <w:rFonts w:ascii="Arial" w:hAnsi="Arial" w:cs="Arial"/>
          <w:spacing w:val="-1"/>
          <w:sz w:val="22"/>
          <w:szCs w:val="22"/>
        </w:rPr>
        <w:t>50%</w:t>
      </w:r>
      <w:r w:rsidRPr="00176730">
        <w:rPr>
          <w:rFonts w:ascii="Arial" w:hAnsi="Arial" w:cs="Arial"/>
          <w:spacing w:val="1"/>
          <w:sz w:val="22"/>
          <w:szCs w:val="22"/>
        </w:rPr>
        <w:t xml:space="preserve"> </w:t>
      </w:r>
      <w:r w:rsidRPr="00176730">
        <w:rPr>
          <w:rFonts w:ascii="Arial" w:hAnsi="Arial" w:cs="Arial"/>
          <w:spacing w:val="-1"/>
          <w:sz w:val="22"/>
          <w:szCs w:val="22"/>
        </w:rPr>
        <w:t>referred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paragraph </w:t>
      </w:r>
      <w:r w:rsidRPr="00176730">
        <w:rPr>
          <w:rFonts w:ascii="Arial" w:hAnsi="Arial" w:cs="Arial"/>
          <w:sz w:val="22"/>
          <w:szCs w:val="22"/>
        </w:rPr>
        <w:t>above</w:t>
      </w:r>
      <w:r w:rsidRPr="00176730">
        <w:rPr>
          <w:rFonts w:ascii="Arial" w:hAnsi="Arial" w:cs="Arial"/>
          <w:spacing w:val="-4"/>
          <w:sz w:val="22"/>
          <w:szCs w:val="22"/>
        </w:rPr>
        <w:t xml:space="preserve"> </w:t>
      </w:r>
      <w:r w:rsidRPr="00176730">
        <w:rPr>
          <w:rFonts w:ascii="Arial" w:hAnsi="Arial" w:cs="Arial"/>
          <w:spacing w:val="-1"/>
          <w:sz w:val="22"/>
          <w:szCs w:val="22"/>
        </w:rPr>
        <w:t>might</w:t>
      </w:r>
      <w:r w:rsidRPr="00176730">
        <w:rPr>
          <w:rFonts w:ascii="Arial" w:hAnsi="Arial" w:cs="Arial"/>
          <w:sz w:val="22"/>
          <w:szCs w:val="22"/>
        </w:rPr>
        <w:t xml:space="preserve"> </w:t>
      </w:r>
      <w:r w:rsidRPr="00176730">
        <w:rPr>
          <w:rFonts w:ascii="Arial" w:hAnsi="Arial" w:cs="Arial"/>
          <w:spacing w:val="-1"/>
          <w:sz w:val="22"/>
          <w:szCs w:val="22"/>
        </w:rPr>
        <w:t>give</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1"/>
          <w:sz w:val="22"/>
          <w:szCs w:val="22"/>
        </w:rPr>
        <w:t>reader</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pacing w:val="-2"/>
          <w:sz w:val="22"/>
          <w:szCs w:val="22"/>
        </w:rPr>
        <w:t xml:space="preserve"> </w:t>
      </w:r>
      <w:r w:rsidRPr="00176730">
        <w:rPr>
          <w:rFonts w:ascii="Arial" w:hAnsi="Arial" w:cs="Arial"/>
          <w:spacing w:val="-1"/>
          <w:sz w:val="22"/>
          <w:szCs w:val="22"/>
        </w:rPr>
        <w:t>confidence</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funding</w:t>
      </w:r>
      <w:r w:rsidRPr="00176730">
        <w:rPr>
          <w:rFonts w:ascii="Arial" w:hAnsi="Arial" w:cs="Arial"/>
          <w:spacing w:val="53"/>
          <w:sz w:val="22"/>
          <w:szCs w:val="22"/>
        </w:rPr>
        <w:t xml:space="preserve"> </w:t>
      </w:r>
      <w:r w:rsidRPr="00176730">
        <w:rPr>
          <w:rFonts w:ascii="Arial" w:hAnsi="Arial" w:cs="Arial"/>
          <w:spacing w:val="-1"/>
          <w:sz w:val="22"/>
          <w:szCs w:val="22"/>
        </w:rPr>
        <w:t>implications</w:t>
      </w:r>
      <w:r w:rsidRPr="00176730">
        <w:rPr>
          <w:rFonts w:ascii="Arial" w:hAnsi="Arial" w:cs="Arial"/>
          <w:sz w:val="22"/>
          <w:szCs w:val="22"/>
        </w:rPr>
        <w:t xml:space="preserve"> are</w:t>
      </w:r>
      <w:r w:rsidRPr="00176730">
        <w:rPr>
          <w:rFonts w:ascii="Arial" w:hAnsi="Arial" w:cs="Arial"/>
          <w:spacing w:val="-2"/>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fact</w:t>
      </w:r>
      <w:r w:rsidRPr="00176730">
        <w:rPr>
          <w:rFonts w:ascii="Arial" w:hAnsi="Arial" w:cs="Arial"/>
          <w:spacing w:val="-2"/>
          <w:sz w:val="22"/>
          <w:szCs w:val="22"/>
        </w:rPr>
        <w:t xml:space="preserve"> </w:t>
      </w:r>
      <w:r w:rsidRPr="00176730">
        <w:rPr>
          <w:rFonts w:ascii="Arial" w:hAnsi="Arial" w:cs="Arial"/>
          <w:sz w:val="22"/>
          <w:szCs w:val="22"/>
        </w:rPr>
        <w:t xml:space="preserve">an </w:t>
      </w:r>
      <w:r w:rsidRPr="00176730">
        <w:rPr>
          <w:rFonts w:ascii="Arial" w:hAnsi="Arial" w:cs="Arial"/>
          <w:spacing w:val="-1"/>
          <w:sz w:val="22"/>
          <w:szCs w:val="22"/>
        </w:rPr>
        <w:t>important</w:t>
      </w:r>
      <w:r w:rsidRPr="00176730">
        <w:rPr>
          <w:rFonts w:ascii="Arial" w:hAnsi="Arial" w:cs="Arial"/>
          <w:sz w:val="22"/>
          <w:szCs w:val="22"/>
        </w:rPr>
        <w:t xml:space="preserve"> </w:t>
      </w:r>
      <w:r w:rsidRPr="00176730">
        <w:rPr>
          <w:rFonts w:ascii="Arial" w:hAnsi="Arial" w:cs="Arial"/>
          <w:spacing w:val="-1"/>
          <w:sz w:val="22"/>
          <w:szCs w:val="22"/>
        </w:rPr>
        <w:t>consideration for</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document</w:t>
      </w:r>
      <w:r w:rsidRPr="00176730">
        <w:rPr>
          <w:rFonts w:ascii="Arial" w:hAnsi="Arial" w:cs="Arial"/>
          <w:sz w:val="22"/>
          <w:szCs w:val="22"/>
        </w:rPr>
        <w:t xml:space="preserve"> </w:t>
      </w:r>
      <w:r w:rsidRPr="00176730">
        <w:rPr>
          <w:rFonts w:ascii="Arial" w:hAnsi="Arial" w:cs="Arial"/>
          <w:spacing w:val="-1"/>
          <w:sz w:val="22"/>
          <w:szCs w:val="22"/>
        </w:rPr>
        <w:t>passes</w:t>
      </w:r>
      <w:r w:rsidRPr="00176730">
        <w:rPr>
          <w:rFonts w:ascii="Arial" w:hAnsi="Arial" w:cs="Arial"/>
          <w:spacing w:val="-2"/>
          <w:sz w:val="22"/>
          <w:szCs w:val="22"/>
        </w:rPr>
        <w:t xml:space="preserve"> </w:t>
      </w:r>
      <w:r w:rsidRPr="00176730">
        <w:rPr>
          <w:rFonts w:ascii="Arial" w:hAnsi="Arial" w:cs="Arial"/>
          <w:spacing w:val="-1"/>
          <w:sz w:val="22"/>
          <w:szCs w:val="22"/>
        </w:rPr>
        <w:t>over</w:t>
      </w:r>
      <w:r w:rsidRPr="00176730">
        <w:rPr>
          <w:rFonts w:ascii="Arial" w:hAnsi="Arial" w:cs="Arial"/>
          <w:spacing w:val="-2"/>
          <w:sz w:val="22"/>
          <w:szCs w:val="22"/>
        </w:rPr>
        <w:t xml:space="preserve"> </w:t>
      </w:r>
      <w:r w:rsidRPr="00176730">
        <w:rPr>
          <w:rFonts w:ascii="Arial" w:hAnsi="Arial" w:cs="Arial"/>
          <w:sz w:val="22"/>
          <w:szCs w:val="22"/>
        </w:rPr>
        <w:t>these</w:t>
      </w:r>
      <w:r w:rsidRPr="00176730">
        <w:rPr>
          <w:rFonts w:ascii="Arial" w:hAnsi="Arial" w:cs="Arial"/>
          <w:spacing w:val="63"/>
          <w:sz w:val="22"/>
          <w:szCs w:val="22"/>
        </w:rPr>
        <w:t xml:space="preserve"> </w:t>
      </w:r>
      <w:r w:rsidRPr="00176730">
        <w:rPr>
          <w:rFonts w:ascii="Arial" w:hAnsi="Arial" w:cs="Arial"/>
          <w:spacing w:val="-1"/>
          <w:sz w:val="22"/>
          <w:szCs w:val="22"/>
        </w:rPr>
        <w:t>important</w:t>
      </w:r>
      <w:r w:rsidRPr="00176730">
        <w:rPr>
          <w:rFonts w:ascii="Arial" w:hAnsi="Arial" w:cs="Arial"/>
          <w:sz w:val="22"/>
          <w:szCs w:val="22"/>
        </w:rPr>
        <w:t xml:space="preserve"> </w:t>
      </w:r>
      <w:r w:rsidRPr="00176730">
        <w:rPr>
          <w:rFonts w:ascii="Arial" w:hAnsi="Arial" w:cs="Arial"/>
          <w:spacing w:val="-1"/>
          <w:sz w:val="22"/>
          <w:szCs w:val="22"/>
        </w:rPr>
        <w:t>issues</w:t>
      </w:r>
      <w:r w:rsidRPr="00176730">
        <w:rPr>
          <w:rFonts w:ascii="Arial" w:hAnsi="Arial" w:cs="Arial"/>
          <w:sz w:val="22"/>
          <w:szCs w:val="22"/>
        </w:rPr>
        <w:t xml:space="preserve"> </w:t>
      </w:r>
      <w:r w:rsidRPr="00176730">
        <w:rPr>
          <w:rFonts w:ascii="Arial" w:hAnsi="Arial" w:cs="Arial"/>
          <w:spacing w:val="-1"/>
          <w:sz w:val="22"/>
          <w:szCs w:val="22"/>
        </w:rPr>
        <w:t>and leaves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reader</w:t>
      </w:r>
      <w:r w:rsidRPr="00176730">
        <w:rPr>
          <w:rFonts w:ascii="Arial" w:hAnsi="Arial" w:cs="Arial"/>
          <w:spacing w:val="-3"/>
          <w:sz w:val="22"/>
          <w:szCs w:val="22"/>
        </w:rPr>
        <w:t xml:space="preserve"> </w:t>
      </w:r>
      <w:r w:rsidRPr="00176730">
        <w:rPr>
          <w:rFonts w:ascii="Arial" w:hAnsi="Arial" w:cs="Arial"/>
          <w:sz w:val="22"/>
          <w:szCs w:val="22"/>
        </w:rPr>
        <w:t>with a</w:t>
      </w:r>
      <w:r w:rsidRPr="00176730">
        <w:rPr>
          <w:rFonts w:ascii="Arial" w:hAnsi="Arial" w:cs="Arial"/>
          <w:spacing w:val="-2"/>
          <w:sz w:val="22"/>
          <w:szCs w:val="22"/>
        </w:rPr>
        <w:t xml:space="preserve"> </w:t>
      </w:r>
      <w:r w:rsidRPr="00176730">
        <w:rPr>
          <w:rFonts w:ascii="Arial" w:hAnsi="Arial" w:cs="Arial"/>
          <w:spacing w:val="-1"/>
          <w:sz w:val="22"/>
          <w:szCs w:val="22"/>
        </w:rPr>
        <w:t>sense</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 xml:space="preserve">challenging </w:t>
      </w:r>
      <w:r w:rsidRPr="00176730">
        <w:rPr>
          <w:rFonts w:ascii="Arial" w:hAnsi="Arial" w:cs="Arial"/>
          <w:sz w:val="22"/>
          <w:szCs w:val="22"/>
        </w:rPr>
        <w:t>aspects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2"/>
          <w:sz w:val="22"/>
          <w:szCs w:val="22"/>
        </w:rPr>
        <w:t>have</w:t>
      </w:r>
      <w:r w:rsidRPr="00176730">
        <w:rPr>
          <w:rFonts w:ascii="Arial" w:hAnsi="Arial" w:cs="Arial"/>
          <w:spacing w:val="57"/>
          <w:sz w:val="22"/>
          <w:szCs w:val="22"/>
        </w:rPr>
        <w:t xml:space="preserve"> </w:t>
      </w:r>
      <w:r w:rsidRPr="00176730">
        <w:rPr>
          <w:rFonts w:ascii="Arial" w:hAnsi="Arial" w:cs="Arial"/>
          <w:sz w:val="22"/>
          <w:szCs w:val="22"/>
        </w:rPr>
        <w:t xml:space="preserve">not </w:t>
      </w:r>
      <w:r w:rsidRPr="00176730">
        <w:rPr>
          <w:rFonts w:ascii="Arial" w:hAnsi="Arial" w:cs="Arial"/>
          <w:spacing w:val="-1"/>
          <w:sz w:val="22"/>
          <w:szCs w:val="22"/>
        </w:rPr>
        <w:t>really</w:t>
      </w:r>
      <w:r w:rsidRPr="00176730">
        <w:rPr>
          <w:rFonts w:ascii="Arial" w:hAnsi="Arial" w:cs="Arial"/>
          <w:sz w:val="22"/>
          <w:szCs w:val="22"/>
        </w:rPr>
        <w:t xml:space="preserve"> </w:t>
      </w:r>
      <w:r w:rsidRPr="00176730">
        <w:rPr>
          <w:rFonts w:ascii="Arial" w:hAnsi="Arial" w:cs="Arial"/>
          <w:spacing w:val="-1"/>
          <w:sz w:val="22"/>
          <w:szCs w:val="22"/>
        </w:rPr>
        <w:t>been</w:t>
      </w:r>
      <w:r w:rsidRPr="00176730">
        <w:rPr>
          <w:rFonts w:ascii="Arial" w:hAnsi="Arial" w:cs="Arial"/>
          <w:sz w:val="22"/>
          <w:szCs w:val="22"/>
        </w:rPr>
        <w:t xml:space="preserve"> </w:t>
      </w:r>
      <w:r w:rsidRPr="00176730">
        <w:rPr>
          <w:rFonts w:ascii="Arial" w:hAnsi="Arial" w:cs="Arial"/>
          <w:spacing w:val="-1"/>
          <w:sz w:val="22"/>
          <w:szCs w:val="22"/>
        </w:rPr>
        <w:t>considered</w:t>
      </w:r>
      <w:r w:rsidRPr="00176730">
        <w:rPr>
          <w:rFonts w:ascii="Arial" w:hAnsi="Arial" w:cs="Arial"/>
          <w:spacing w:val="-5"/>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any</w:t>
      </w:r>
      <w:r w:rsidRPr="00176730">
        <w:rPr>
          <w:rFonts w:ascii="Arial" w:hAnsi="Arial" w:cs="Arial"/>
          <w:sz w:val="22"/>
          <w:szCs w:val="22"/>
        </w:rPr>
        <w:t xml:space="preserve"> </w:t>
      </w:r>
      <w:r w:rsidRPr="00176730">
        <w:rPr>
          <w:rFonts w:ascii="Arial" w:hAnsi="Arial" w:cs="Arial"/>
          <w:spacing w:val="-1"/>
          <w:sz w:val="22"/>
          <w:szCs w:val="22"/>
        </w:rPr>
        <w:t>great</w:t>
      </w:r>
      <w:r w:rsidRPr="00176730">
        <w:rPr>
          <w:rFonts w:ascii="Arial" w:hAnsi="Arial" w:cs="Arial"/>
          <w:sz w:val="22"/>
          <w:szCs w:val="22"/>
        </w:rPr>
        <w:t xml:space="preserve"> </w:t>
      </w:r>
      <w:r w:rsidRPr="00176730">
        <w:rPr>
          <w:rFonts w:ascii="Arial" w:hAnsi="Arial" w:cs="Arial"/>
          <w:spacing w:val="-1"/>
          <w:sz w:val="22"/>
          <w:szCs w:val="22"/>
        </w:rPr>
        <w:t>extent.</w:t>
      </w:r>
    </w:p>
    <w:p w14:paraId="6E473FE4" w14:textId="77777777" w:rsidR="00176730" w:rsidRPr="00176730" w:rsidRDefault="00176730" w:rsidP="00176730">
      <w:pPr>
        <w:pStyle w:val="Heading5"/>
        <w:rPr>
          <w:rFonts w:ascii="Arial" w:hAnsi="Arial" w:cs="Arial"/>
          <w:b/>
          <w:bCs/>
          <w:i/>
          <w:sz w:val="22"/>
          <w:szCs w:val="22"/>
        </w:rPr>
      </w:pPr>
      <w:r w:rsidRPr="00176730">
        <w:rPr>
          <w:rFonts w:ascii="Arial" w:hAnsi="Arial" w:cs="Arial"/>
          <w:i/>
          <w:spacing w:val="-1"/>
          <w:sz w:val="22"/>
          <w:szCs w:val="22"/>
        </w:rPr>
        <w:t>Comment:</w:t>
      </w:r>
    </w:p>
    <w:p w14:paraId="3E6AFA8D" w14:textId="77777777" w:rsidR="00176730" w:rsidRPr="00176730" w:rsidRDefault="00176730" w:rsidP="00176730">
      <w:pPr>
        <w:pStyle w:val="BodyText"/>
        <w:spacing w:before="41" w:line="276" w:lineRule="auto"/>
        <w:ind w:right="188"/>
        <w:rPr>
          <w:rFonts w:ascii="Arial" w:hAnsi="Arial" w:cs="Arial"/>
          <w:sz w:val="22"/>
          <w:szCs w:val="22"/>
        </w:rPr>
      </w:pPr>
      <w:r w:rsidRPr="00176730">
        <w:rPr>
          <w:rFonts w:ascii="Arial" w:hAnsi="Arial" w:cs="Arial"/>
          <w:spacing w:val="-1"/>
          <w:sz w:val="22"/>
          <w:szCs w:val="22"/>
        </w:rPr>
        <w:t>Closing the</w:t>
      </w:r>
      <w:r w:rsidRPr="00176730">
        <w:rPr>
          <w:rFonts w:ascii="Arial" w:hAnsi="Arial" w:cs="Arial"/>
          <w:spacing w:val="-2"/>
          <w:sz w:val="22"/>
          <w:szCs w:val="22"/>
        </w:rPr>
        <w:t xml:space="preserve"> </w:t>
      </w:r>
      <w:r w:rsidRPr="00176730">
        <w:rPr>
          <w:rFonts w:ascii="Arial" w:hAnsi="Arial" w:cs="Arial"/>
          <w:sz w:val="22"/>
          <w:szCs w:val="22"/>
        </w:rPr>
        <w:t>gap</w:t>
      </w:r>
      <w:r w:rsidRPr="00176730">
        <w:rPr>
          <w:rFonts w:ascii="Arial" w:hAnsi="Arial" w:cs="Arial"/>
          <w:spacing w:val="-2"/>
          <w:sz w:val="22"/>
          <w:szCs w:val="22"/>
        </w:rPr>
        <w:t xml:space="preserve"> </w:t>
      </w:r>
      <w:r w:rsidRPr="00176730">
        <w:rPr>
          <w:rFonts w:ascii="Arial" w:hAnsi="Arial" w:cs="Arial"/>
          <w:spacing w:val="-1"/>
          <w:sz w:val="22"/>
          <w:szCs w:val="22"/>
        </w:rPr>
        <w:t>between</w:t>
      </w:r>
      <w:r w:rsidRPr="00176730">
        <w:rPr>
          <w:rFonts w:ascii="Arial" w:hAnsi="Arial" w:cs="Arial"/>
          <w:spacing w:val="-3"/>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sometimes</w:t>
      </w:r>
      <w:r w:rsidRPr="00176730">
        <w:rPr>
          <w:rFonts w:ascii="Arial" w:hAnsi="Arial" w:cs="Arial"/>
          <w:sz w:val="22"/>
          <w:szCs w:val="22"/>
        </w:rPr>
        <w:t xml:space="preserve"> </w:t>
      </w:r>
      <w:r w:rsidRPr="00176730">
        <w:rPr>
          <w:rFonts w:ascii="Arial" w:hAnsi="Arial" w:cs="Arial"/>
          <w:spacing w:val="-1"/>
          <w:sz w:val="22"/>
          <w:szCs w:val="22"/>
        </w:rPr>
        <w:t>brief</w:t>
      </w:r>
      <w:r w:rsidRPr="00176730">
        <w:rPr>
          <w:rFonts w:ascii="Arial" w:hAnsi="Arial" w:cs="Arial"/>
          <w:sz w:val="22"/>
          <w:szCs w:val="22"/>
        </w:rPr>
        <w:t xml:space="preserve"> </w:t>
      </w:r>
      <w:r w:rsidRPr="00176730">
        <w:rPr>
          <w:rFonts w:ascii="Arial" w:hAnsi="Arial" w:cs="Arial"/>
          <w:spacing w:val="-1"/>
          <w:sz w:val="22"/>
          <w:szCs w:val="22"/>
        </w:rPr>
        <w:t>and high level</w:t>
      </w:r>
      <w:r w:rsidRPr="00176730">
        <w:rPr>
          <w:rFonts w:ascii="Arial" w:hAnsi="Arial" w:cs="Arial"/>
          <w:sz w:val="22"/>
          <w:szCs w:val="22"/>
        </w:rPr>
        <w:t xml:space="preserve"> </w:t>
      </w:r>
      <w:r w:rsidRPr="00176730">
        <w:rPr>
          <w:rFonts w:ascii="Arial" w:hAnsi="Arial" w:cs="Arial"/>
          <w:spacing w:val="-1"/>
          <w:sz w:val="22"/>
          <w:szCs w:val="22"/>
        </w:rPr>
        <w:t>statements</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some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very</w:t>
      </w:r>
      <w:r w:rsidRPr="00176730">
        <w:rPr>
          <w:rFonts w:ascii="Arial" w:hAnsi="Arial" w:cs="Arial"/>
          <w:spacing w:val="47"/>
          <w:sz w:val="22"/>
          <w:szCs w:val="22"/>
        </w:rPr>
        <w:t xml:space="preserve"> </w:t>
      </w:r>
      <w:r w:rsidRPr="00176730">
        <w:rPr>
          <w:rFonts w:ascii="Arial" w:hAnsi="Arial" w:cs="Arial"/>
          <w:spacing w:val="-1"/>
          <w:sz w:val="22"/>
          <w:szCs w:val="22"/>
        </w:rPr>
        <w:t>operational</w:t>
      </w:r>
      <w:r w:rsidRPr="00176730">
        <w:rPr>
          <w:rFonts w:ascii="Arial" w:hAnsi="Arial" w:cs="Arial"/>
          <w:sz w:val="22"/>
          <w:szCs w:val="22"/>
        </w:rPr>
        <w:t xml:space="preserve"> </w:t>
      </w:r>
      <w:r w:rsidRPr="00176730">
        <w:rPr>
          <w:rFonts w:ascii="Arial" w:hAnsi="Arial" w:cs="Arial"/>
          <w:spacing w:val="-1"/>
          <w:sz w:val="22"/>
          <w:szCs w:val="22"/>
        </w:rPr>
        <w:t>and detailed actions</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assist.</w:t>
      </w:r>
      <w:r w:rsidRPr="00176730">
        <w:rPr>
          <w:rFonts w:ascii="Arial" w:hAnsi="Arial" w:cs="Arial"/>
          <w:spacing w:val="-2"/>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pacing w:val="-1"/>
          <w:sz w:val="22"/>
          <w:szCs w:val="22"/>
        </w:rPr>
        <w:t>would encourage</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writers</w:t>
      </w:r>
      <w:r w:rsidRPr="00176730">
        <w:rPr>
          <w:rFonts w:ascii="Arial" w:hAnsi="Arial" w:cs="Arial"/>
          <w:sz w:val="22"/>
          <w:szCs w:val="22"/>
        </w:rPr>
        <w:t xml:space="preserve"> </w:t>
      </w:r>
      <w:r w:rsidRPr="00176730">
        <w:rPr>
          <w:rFonts w:ascii="Arial" w:hAnsi="Arial" w:cs="Arial"/>
          <w:spacing w:val="-1"/>
          <w:sz w:val="22"/>
          <w:szCs w:val="22"/>
        </w:rPr>
        <w:t xml:space="preserve">to </w:t>
      </w:r>
      <w:r w:rsidRPr="00176730">
        <w:rPr>
          <w:rFonts w:ascii="Arial" w:hAnsi="Arial" w:cs="Arial"/>
          <w:sz w:val="22"/>
          <w:szCs w:val="22"/>
        </w:rPr>
        <w:t>add</w:t>
      </w:r>
      <w:r w:rsidRPr="00176730">
        <w:rPr>
          <w:rFonts w:ascii="Arial" w:hAnsi="Arial" w:cs="Arial"/>
          <w:spacing w:val="-2"/>
          <w:sz w:val="22"/>
          <w:szCs w:val="22"/>
        </w:rPr>
        <w:t xml:space="preserve"> </w:t>
      </w:r>
      <w:r w:rsidRPr="00176730">
        <w:rPr>
          <w:rFonts w:ascii="Arial" w:hAnsi="Arial" w:cs="Arial"/>
          <w:sz w:val="22"/>
          <w:szCs w:val="22"/>
        </w:rPr>
        <w:t>more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the</w:t>
      </w:r>
      <w:r w:rsidRPr="00176730">
        <w:rPr>
          <w:rFonts w:ascii="Arial" w:hAnsi="Arial" w:cs="Arial"/>
          <w:spacing w:val="75"/>
          <w:sz w:val="22"/>
          <w:szCs w:val="22"/>
        </w:rPr>
        <w:t xml:space="preserve"> </w:t>
      </w:r>
      <w:r w:rsidRPr="00176730">
        <w:rPr>
          <w:rFonts w:ascii="Arial" w:hAnsi="Arial" w:cs="Arial"/>
          <w:spacing w:val="-2"/>
          <w:sz w:val="22"/>
          <w:szCs w:val="22"/>
        </w:rPr>
        <w:t>strategy</w:t>
      </w:r>
      <w:r w:rsidRPr="00176730">
        <w:rPr>
          <w:rFonts w:ascii="Arial" w:hAnsi="Arial" w:cs="Arial"/>
          <w:sz w:val="22"/>
          <w:szCs w:val="22"/>
        </w:rPr>
        <w:t xml:space="preserve"> </w:t>
      </w:r>
      <w:r w:rsidRPr="00176730">
        <w:rPr>
          <w:rFonts w:ascii="Arial" w:hAnsi="Arial" w:cs="Arial"/>
          <w:spacing w:val="-1"/>
          <w:sz w:val="22"/>
          <w:szCs w:val="22"/>
        </w:rPr>
        <w:t>document around</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important</w:t>
      </w:r>
      <w:r w:rsidRPr="00176730">
        <w:rPr>
          <w:rFonts w:ascii="Arial" w:hAnsi="Arial" w:cs="Arial"/>
          <w:sz w:val="22"/>
          <w:szCs w:val="22"/>
        </w:rPr>
        <w:t xml:space="preserve"> </w:t>
      </w:r>
      <w:r w:rsidRPr="00176730">
        <w:rPr>
          <w:rFonts w:ascii="Arial" w:hAnsi="Arial" w:cs="Arial"/>
          <w:spacing w:val="-1"/>
          <w:sz w:val="22"/>
          <w:szCs w:val="22"/>
        </w:rPr>
        <w:t>high level</w:t>
      </w:r>
      <w:r w:rsidRPr="00176730">
        <w:rPr>
          <w:rFonts w:ascii="Arial" w:hAnsi="Arial" w:cs="Arial"/>
          <w:sz w:val="22"/>
          <w:szCs w:val="22"/>
        </w:rPr>
        <w:t xml:space="preserve"> </w:t>
      </w:r>
      <w:r w:rsidRPr="00176730">
        <w:rPr>
          <w:rFonts w:ascii="Arial" w:hAnsi="Arial" w:cs="Arial"/>
          <w:spacing w:val="-1"/>
          <w:sz w:val="22"/>
          <w:szCs w:val="22"/>
        </w:rPr>
        <w:t>statements</w:t>
      </w:r>
      <w:r w:rsidRPr="00176730">
        <w:rPr>
          <w:rFonts w:ascii="Arial" w:hAnsi="Arial" w:cs="Arial"/>
          <w:spacing w:val="-3"/>
          <w:sz w:val="22"/>
          <w:szCs w:val="22"/>
        </w:rPr>
        <w:t xml:space="preserve"> </w:t>
      </w:r>
      <w:r w:rsidRPr="00176730">
        <w:rPr>
          <w:rFonts w:ascii="Arial" w:hAnsi="Arial" w:cs="Arial"/>
          <w:spacing w:val="-1"/>
          <w:sz w:val="22"/>
          <w:szCs w:val="22"/>
        </w:rPr>
        <w:t>so that</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 xml:space="preserve">connection </w:t>
      </w:r>
      <w:r w:rsidRPr="00176730">
        <w:rPr>
          <w:rFonts w:ascii="Arial" w:hAnsi="Arial" w:cs="Arial"/>
          <w:sz w:val="22"/>
          <w:szCs w:val="22"/>
        </w:rPr>
        <w:t>with</w:t>
      </w:r>
      <w:r w:rsidRPr="00176730">
        <w:rPr>
          <w:rFonts w:ascii="Arial" w:hAnsi="Arial" w:cs="Arial"/>
          <w:spacing w:val="-3"/>
          <w:sz w:val="22"/>
          <w:szCs w:val="22"/>
        </w:rPr>
        <w:t xml:space="preserve"> </w:t>
      </w:r>
      <w:r w:rsidRPr="00176730">
        <w:rPr>
          <w:rFonts w:ascii="Arial" w:hAnsi="Arial" w:cs="Arial"/>
          <w:sz w:val="22"/>
          <w:szCs w:val="22"/>
        </w:rPr>
        <w:t>the</w:t>
      </w:r>
      <w:r w:rsidRPr="00176730">
        <w:rPr>
          <w:rFonts w:ascii="Arial" w:hAnsi="Arial" w:cs="Arial"/>
          <w:spacing w:val="57"/>
          <w:sz w:val="22"/>
          <w:szCs w:val="22"/>
        </w:rPr>
        <w:t xml:space="preserve"> </w:t>
      </w:r>
      <w:r w:rsidRPr="00176730">
        <w:rPr>
          <w:rFonts w:ascii="Arial" w:hAnsi="Arial" w:cs="Arial"/>
          <w:sz w:val="22"/>
          <w:szCs w:val="22"/>
        </w:rPr>
        <w:t xml:space="preserve">actions </w:t>
      </w:r>
      <w:r w:rsidRPr="00176730">
        <w:rPr>
          <w:rFonts w:ascii="Arial" w:hAnsi="Arial" w:cs="Arial"/>
          <w:spacing w:val="-2"/>
          <w:sz w:val="22"/>
          <w:szCs w:val="22"/>
        </w:rPr>
        <w:t>is</w:t>
      </w:r>
      <w:r w:rsidRPr="00176730">
        <w:rPr>
          <w:rFonts w:ascii="Arial" w:hAnsi="Arial" w:cs="Arial"/>
          <w:sz w:val="22"/>
          <w:szCs w:val="22"/>
        </w:rPr>
        <w:t xml:space="preserve"> </w:t>
      </w:r>
      <w:r w:rsidRPr="00176730">
        <w:rPr>
          <w:rFonts w:ascii="Arial" w:hAnsi="Arial" w:cs="Arial"/>
          <w:spacing w:val="-1"/>
          <w:sz w:val="22"/>
          <w:szCs w:val="22"/>
        </w:rPr>
        <w:t>clearer.</w:t>
      </w:r>
    </w:p>
    <w:p w14:paraId="291ABC48" w14:textId="77777777" w:rsidR="007F48B9" w:rsidRDefault="007F48B9" w:rsidP="00176730">
      <w:pPr>
        <w:pStyle w:val="Heading2"/>
        <w:spacing w:before="17"/>
        <w:rPr>
          <w:rFonts w:ascii="Arial" w:hAnsi="Arial" w:cs="Arial"/>
          <w:i/>
          <w:color w:val="92B522"/>
          <w:spacing w:val="-1"/>
          <w:sz w:val="22"/>
          <w:szCs w:val="22"/>
        </w:rPr>
      </w:pPr>
    </w:p>
    <w:p w14:paraId="01B5CD75" w14:textId="77777777" w:rsidR="00176730" w:rsidRPr="00176730" w:rsidRDefault="00176730" w:rsidP="00176730">
      <w:pPr>
        <w:pStyle w:val="Heading2"/>
        <w:spacing w:before="17"/>
        <w:rPr>
          <w:rFonts w:ascii="Arial" w:hAnsi="Arial" w:cs="Arial"/>
          <w:i/>
          <w:sz w:val="22"/>
          <w:szCs w:val="22"/>
        </w:rPr>
      </w:pPr>
      <w:r w:rsidRPr="00176730">
        <w:rPr>
          <w:rFonts w:ascii="Arial" w:hAnsi="Arial" w:cs="Arial"/>
          <w:i/>
          <w:color w:val="92B522"/>
          <w:spacing w:val="-1"/>
          <w:sz w:val="22"/>
          <w:szCs w:val="22"/>
        </w:rPr>
        <w:t>Tension</w:t>
      </w:r>
      <w:r w:rsidRPr="00176730">
        <w:rPr>
          <w:rFonts w:ascii="Arial" w:hAnsi="Arial" w:cs="Arial"/>
          <w:i/>
          <w:color w:val="92B522"/>
          <w:spacing w:val="-9"/>
          <w:sz w:val="22"/>
          <w:szCs w:val="22"/>
        </w:rPr>
        <w:t xml:space="preserve"> </w:t>
      </w:r>
      <w:r w:rsidRPr="00176730">
        <w:rPr>
          <w:rFonts w:ascii="Arial" w:hAnsi="Arial" w:cs="Arial"/>
          <w:i/>
          <w:color w:val="92B522"/>
          <w:spacing w:val="-1"/>
          <w:sz w:val="22"/>
          <w:szCs w:val="22"/>
        </w:rPr>
        <w:t>of</w:t>
      </w:r>
      <w:r w:rsidRPr="00176730">
        <w:rPr>
          <w:rFonts w:ascii="Arial" w:hAnsi="Arial" w:cs="Arial"/>
          <w:i/>
          <w:color w:val="92B522"/>
          <w:spacing w:val="-8"/>
          <w:sz w:val="22"/>
          <w:szCs w:val="22"/>
        </w:rPr>
        <w:t xml:space="preserve"> </w:t>
      </w:r>
      <w:r w:rsidRPr="00176730">
        <w:rPr>
          <w:rFonts w:ascii="Arial" w:hAnsi="Arial" w:cs="Arial"/>
          <w:i/>
          <w:color w:val="92B522"/>
          <w:spacing w:val="-1"/>
          <w:sz w:val="22"/>
          <w:szCs w:val="22"/>
        </w:rPr>
        <w:t>Social</w:t>
      </w:r>
      <w:r w:rsidRPr="00176730">
        <w:rPr>
          <w:rFonts w:ascii="Arial" w:hAnsi="Arial" w:cs="Arial"/>
          <w:i/>
          <w:color w:val="92B522"/>
          <w:spacing w:val="-8"/>
          <w:sz w:val="22"/>
          <w:szCs w:val="22"/>
        </w:rPr>
        <w:t xml:space="preserve"> </w:t>
      </w:r>
      <w:r w:rsidRPr="00176730">
        <w:rPr>
          <w:rFonts w:ascii="Arial" w:hAnsi="Arial" w:cs="Arial"/>
          <w:i/>
          <w:color w:val="92B522"/>
          <w:sz w:val="22"/>
          <w:szCs w:val="22"/>
        </w:rPr>
        <w:t>Investment</w:t>
      </w:r>
      <w:r w:rsidRPr="00176730">
        <w:rPr>
          <w:rFonts w:ascii="Arial" w:hAnsi="Arial" w:cs="Arial"/>
          <w:i/>
          <w:color w:val="92B522"/>
          <w:spacing w:val="-10"/>
          <w:sz w:val="22"/>
          <w:szCs w:val="22"/>
        </w:rPr>
        <w:t xml:space="preserve"> </w:t>
      </w:r>
      <w:r w:rsidRPr="00176730">
        <w:rPr>
          <w:rFonts w:ascii="Arial" w:hAnsi="Arial" w:cs="Arial"/>
          <w:i/>
          <w:color w:val="92B522"/>
          <w:sz w:val="22"/>
          <w:szCs w:val="22"/>
        </w:rPr>
        <w:t>vs</w:t>
      </w:r>
      <w:r w:rsidRPr="00176730">
        <w:rPr>
          <w:rFonts w:ascii="Arial" w:hAnsi="Arial" w:cs="Arial"/>
          <w:i/>
          <w:color w:val="92B522"/>
          <w:spacing w:val="-9"/>
          <w:sz w:val="22"/>
          <w:szCs w:val="22"/>
        </w:rPr>
        <w:t xml:space="preserve"> </w:t>
      </w:r>
      <w:r w:rsidRPr="00176730">
        <w:rPr>
          <w:rFonts w:ascii="Arial" w:hAnsi="Arial" w:cs="Arial"/>
          <w:i/>
          <w:color w:val="92B522"/>
          <w:spacing w:val="-1"/>
          <w:sz w:val="22"/>
          <w:szCs w:val="22"/>
        </w:rPr>
        <w:t>Expectation</w:t>
      </w:r>
      <w:r w:rsidRPr="00176730">
        <w:rPr>
          <w:rFonts w:ascii="Arial" w:hAnsi="Arial" w:cs="Arial"/>
          <w:i/>
          <w:color w:val="92B522"/>
          <w:spacing w:val="-8"/>
          <w:sz w:val="22"/>
          <w:szCs w:val="22"/>
        </w:rPr>
        <w:t xml:space="preserve"> </w:t>
      </w:r>
      <w:r w:rsidRPr="00176730">
        <w:rPr>
          <w:rFonts w:ascii="Arial" w:hAnsi="Arial" w:cs="Arial"/>
          <w:i/>
          <w:color w:val="92B522"/>
          <w:spacing w:val="1"/>
          <w:sz w:val="22"/>
          <w:szCs w:val="22"/>
        </w:rPr>
        <w:t>on</w:t>
      </w:r>
      <w:r w:rsidRPr="00176730">
        <w:rPr>
          <w:rFonts w:ascii="Arial" w:hAnsi="Arial" w:cs="Arial"/>
          <w:i/>
          <w:color w:val="92B522"/>
          <w:spacing w:val="-10"/>
          <w:sz w:val="22"/>
          <w:szCs w:val="22"/>
        </w:rPr>
        <w:t xml:space="preserve"> </w:t>
      </w:r>
      <w:r w:rsidRPr="00176730">
        <w:rPr>
          <w:rFonts w:ascii="Arial" w:hAnsi="Arial" w:cs="Arial"/>
          <w:i/>
          <w:color w:val="92B522"/>
          <w:sz w:val="22"/>
          <w:szCs w:val="22"/>
        </w:rPr>
        <w:t>DHBs</w:t>
      </w:r>
      <w:r w:rsidRPr="00176730">
        <w:rPr>
          <w:rFonts w:ascii="Arial" w:hAnsi="Arial" w:cs="Arial"/>
          <w:i/>
          <w:color w:val="92B522"/>
          <w:spacing w:val="-9"/>
          <w:sz w:val="22"/>
          <w:szCs w:val="22"/>
        </w:rPr>
        <w:t xml:space="preserve"> </w:t>
      </w:r>
      <w:r w:rsidRPr="00176730">
        <w:rPr>
          <w:rFonts w:ascii="Arial" w:hAnsi="Arial" w:cs="Arial"/>
          <w:i/>
          <w:color w:val="92B522"/>
          <w:sz w:val="22"/>
          <w:szCs w:val="22"/>
        </w:rPr>
        <w:t>to</w:t>
      </w:r>
      <w:r w:rsidRPr="00176730">
        <w:rPr>
          <w:rFonts w:ascii="Arial" w:hAnsi="Arial" w:cs="Arial"/>
          <w:i/>
          <w:color w:val="92B522"/>
          <w:spacing w:val="-7"/>
          <w:sz w:val="22"/>
          <w:szCs w:val="22"/>
        </w:rPr>
        <w:t xml:space="preserve"> </w:t>
      </w:r>
      <w:r w:rsidRPr="00176730">
        <w:rPr>
          <w:rFonts w:ascii="Arial" w:hAnsi="Arial" w:cs="Arial"/>
          <w:i/>
          <w:color w:val="92B522"/>
          <w:spacing w:val="-1"/>
          <w:sz w:val="22"/>
          <w:szCs w:val="22"/>
        </w:rPr>
        <w:t>Make</w:t>
      </w:r>
      <w:r w:rsidRPr="00176730">
        <w:rPr>
          <w:rFonts w:ascii="Arial" w:hAnsi="Arial" w:cs="Arial"/>
          <w:i/>
          <w:color w:val="92B522"/>
          <w:spacing w:val="-8"/>
          <w:sz w:val="22"/>
          <w:szCs w:val="22"/>
        </w:rPr>
        <w:t xml:space="preserve"> </w:t>
      </w:r>
      <w:r w:rsidRPr="00176730">
        <w:rPr>
          <w:rFonts w:ascii="Arial" w:hAnsi="Arial" w:cs="Arial"/>
          <w:i/>
          <w:color w:val="92B522"/>
          <w:spacing w:val="-1"/>
          <w:sz w:val="22"/>
          <w:szCs w:val="22"/>
        </w:rPr>
        <w:t>Savings</w:t>
      </w:r>
    </w:p>
    <w:p w14:paraId="3697B6EE" w14:textId="77777777" w:rsidR="00176730" w:rsidRPr="00176730" w:rsidRDefault="00176730" w:rsidP="00176730">
      <w:pPr>
        <w:pStyle w:val="BodyText"/>
        <w:spacing w:before="120" w:line="276" w:lineRule="auto"/>
        <w:ind w:right="268"/>
        <w:rPr>
          <w:rFonts w:ascii="Arial" w:hAnsi="Arial" w:cs="Arial"/>
          <w:sz w:val="22"/>
          <w:szCs w:val="22"/>
        </w:rPr>
      </w:pPr>
      <w:r w:rsidRPr="00176730">
        <w:rPr>
          <w:rFonts w:ascii="Arial" w:hAnsi="Arial" w:cs="Arial"/>
          <w:spacing w:val="-1"/>
          <w:sz w:val="22"/>
          <w:szCs w:val="22"/>
        </w:rPr>
        <w:t>Picking up</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theme</w:t>
      </w:r>
      <w:r w:rsidRPr="00176730">
        <w:rPr>
          <w:rFonts w:ascii="Arial" w:hAnsi="Arial" w:cs="Arial"/>
          <w:spacing w:val="-2"/>
          <w:sz w:val="22"/>
          <w:szCs w:val="22"/>
        </w:rPr>
        <w:t xml:space="preserve"> </w:t>
      </w:r>
      <w:r w:rsidRPr="00176730">
        <w:rPr>
          <w:rFonts w:ascii="Arial" w:hAnsi="Arial" w:cs="Arial"/>
          <w:spacing w:val="-1"/>
          <w:sz w:val="22"/>
          <w:szCs w:val="22"/>
        </w:rPr>
        <w:t>above,</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current</w:t>
      </w:r>
      <w:r w:rsidRPr="00176730">
        <w:rPr>
          <w:rFonts w:ascii="Arial" w:hAnsi="Arial" w:cs="Arial"/>
          <w:sz w:val="22"/>
          <w:szCs w:val="22"/>
        </w:rPr>
        <w:t xml:space="preserve"> </w:t>
      </w:r>
      <w:r w:rsidRPr="00176730">
        <w:rPr>
          <w:rFonts w:ascii="Arial" w:hAnsi="Arial" w:cs="Arial"/>
          <w:spacing w:val="-1"/>
          <w:sz w:val="22"/>
          <w:szCs w:val="22"/>
        </w:rPr>
        <w:t>environment</w:t>
      </w:r>
      <w:r w:rsidRPr="00176730">
        <w:rPr>
          <w:rFonts w:ascii="Arial" w:hAnsi="Arial" w:cs="Arial"/>
          <w:spacing w:val="-3"/>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is a</w:t>
      </w:r>
      <w:r w:rsidRPr="00176730">
        <w:rPr>
          <w:rFonts w:ascii="Arial" w:hAnsi="Arial" w:cs="Arial"/>
          <w:spacing w:val="-3"/>
          <w:sz w:val="22"/>
          <w:szCs w:val="22"/>
        </w:rPr>
        <w:t xml:space="preserve"> </w:t>
      </w:r>
      <w:r w:rsidRPr="00176730">
        <w:rPr>
          <w:rFonts w:ascii="Arial" w:hAnsi="Arial" w:cs="Arial"/>
          <w:sz w:val="22"/>
          <w:szCs w:val="22"/>
        </w:rPr>
        <w:t>real</w:t>
      </w:r>
      <w:r w:rsidRPr="00176730">
        <w:rPr>
          <w:rFonts w:ascii="Arial" w:hAnsi="Arial" w:cs="Arial"/>
          <w:spacing w:val="-3"/>
          <w:sz w:val="22"/>
          <w:szCs w:val="22"/>
        </w:rPr>
        <w:t xml:space="preserve"> </w:t>
      </w:r>
      <w:r w:rsidRPr="00176730">
        <w:rPr>
          <w:rFonts w:ascii="Arial" w:hAnsi="Arial" w:cs="Arial"/>
          <w:spacing w:val="-1"/>
          <w:sz w:val="22"/>
          <w:szCs w:val="22"/>
        </w:rPr>
        <w:t>tension between</w:t>
      </w:r>
      <w:r w:rsidRPr="00176730">
        <w:rPr>
          <w:rFonts w:ascii="Arial" w:hAnsi="Arial" w:cs="Arial"/>
          <w:sz w:val="22"/>
          <w:szCs w:val="22"/>
        </w:rPr>
        <w:t xml:space="preserve"> this</w:t>
      </w:r>
      <w:r w:rsidRPr="00176730">
        <w:rPr>
          <w:rFonts w:ascii="Arial" w:hAnsi="Arial" w:cs="Arial"/>
          <w:spacing w:val="59"/>
          <w:sz w:val="22"/>
          <w:szCs w:val="22"/>
        </w:rPr>
        <w:t xml:space="preserve"> </w:t>
      </w:r>
      <w:r w:rsidRPr="00176730">
        <w:rPr>
          <w:rFonts w:ascii="Arial" w:hAnsi="Arial" w:cs="Arial"/>
          <w:sz w:val="22"/>
          <w:szCs w:val="22"/>
        </w:rPr>
        <w:t>social</w:t>
      </w:r>
      <w:r w:rsidRPr="00176730">
        <w:rPr>
          <w:rFonts w:ascii="Arial" w:hAnsi="Arial" w:cs="Arial"/>
          <w:spacing w:val="-1"/>
          <w:sz w:val="22"/>
          <w:szCs w:val="22"/>
        </w:rPr>
        <w:t xml:space="preserve"> investment approach</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expectation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DHBs</w:t>
      </w:r>
      <w:r w:rsidRPr="00176730">
        <w:rPr>
          <w:rFonts w:ascii="Arial" w:hAnsi="Arial" w:cs="Arial"/>
          <w:sz w:val="22"/>
          <w:szCs w:val="22"/>
        </w:rPr>
        <w:t xml:space="preserve"> </w:t>
      </w:r>
      <w:r w:rsidRPr="00176730">
        <w:rPr>
          <w:rFonts w:ascii="Arial" w:hAnsi="Arial" w:cs="Arial"/>
          <w:spacing w:val="-1"/>
          <w:sz w:val="22"/>
          <w:szCs w:val="22"/>
        </w:rPr>
        <w:t xml:space="preserve">to </w:t>
      </w:r>
      <w:r w:rsidRPr="00176730">
        <w:rPr>
          <w:rFonts w:ascii="Arial" w:hAnsi="Arial" w:cs="Arial"/>
          <w:sz w:val="22"/>
          <w:szCs w:val="22"/>
        </w:rPr>
        <w:t>make</w:t>
      </w:r>
      <w:r w:rsidRPr="00176730">
        <w:rPr>
          <w:rFonts w:ascii="Arial" w:hAnsi="Arial" w:cs="Arial"/>
          <w:spacing w:val="-2"/>
          <w:sz w:val="22"/>
          <w:szCs w:val="22"/>
        </w:rPr>
        <w:t xml:space="preserve"> </w:t>
      </w:r>
      <w:r w:rsidRPr="00176730">
        <w:rPr>
          <w:rFonts w:ascii="Arial" w:hAnsi="Arial" w:cs="Arial"/>
          <w:spacing w:val="-1"/>
          <w:sz w:val="22"/>
          <w:szCs w:val="22"/>
        </w:rPr>
        <w:t>savings</w:t>
      </w:r>
      <w:r w:rsidRPr="00176730">
        <w:rPr>
          <w:rFonts w:ascii="Arial" w:hAnsi="Arial" w:cs="Arial"/>
          <w:spacing w:val="-3"/>
          <w:sz w:val="22"/>
          <w:szCs w:val="22"/>
        </w:rPr>
        <w:t xml:space="preserve"> </w:t>
      </w:r>
      <w:r w:rsidRPr="00176730">
        <w:rPr>
          <w:rFonts w:ascii="Arial" w:hAnsi="Arial" w:cs="Arial"/>
          <w:spacing w:val="-1"/>
          <w:sz w:val="22"/>
          <w:szCs w:val="22"/>
        </w:rPr>
        <w:t>(often as</w:t>
      </w:r>
      <w:r w:rsidRPr="00176730">
        <w:rPr>
          <w:rFonts w:ascii="Arial" w:hAnsi="Arial" w:cs="Arial"/>
          <w:sz w:val="22"/>
          <w:szCs w:val="22"/>
        </w:rPr>
        <w:t xml:space="preserve"> a </w:t>
      </w:r>
      <w:r w:rsidRPr="00176730">
        <w:rPr>
          <w:rFonts w:ascii="Arial" w:hAnsi="Arial" w:cs="Arial"/>
          <w:spacing w:val="-1"/>
          <w:sz w:val="22"/>
          <w:szCs w:val="22"/>
        </w:rPr>
        <w:t>consequence</w:t>
      </w:r>
      <w:r w:rsidRPr="00176730">
        <w:rPr>
          <w:rFonts w:ascii="Arial" w:hAnsi="Arial" w:cs="Arial"/>
          <w:spacing w:val="41"/>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deficits).</w:t>
      </w:r>
      <w:r w:rsidRPr="00176730">
        <w:rPr>
          <w:rFonts w:ascii="Arial" w:hAnsi="Arial" w:cs="Arial"/>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document</w:t>
      </w:r>
      <w:r w:rsidRPr="00176730">
        <w:rPr>
          <w:rFonts w:ascii="Arial" w:hAnsi="Arial" w:cs="Arial"/>
          <w:spacing w:val="-2"/>
          <w:sz w:val="22"/>
          <w:szCs w:val="22"/>
        </w:rPr>
        <w:t xml:space="preserve"> </w:t>
      </w:r>
      <w:r w:rsidRPr="00176730">
        <w:rPr>
          <w:rFonts w:ascii="Arial" w:hAnsi="Arial" w:cs="Arial"/>
          <w:spacing w:val="-1"/>
          <w:sz w:val="22"/>
          <w:szCs w:val="22"/>
        </w:rPr>
        <w:t>should</w:t>
      </w:r>
      <w:r w:rsidRPr="00176730">
        <w:rPr>
          <w:rFonts w:ascii="Arial" w:hAnsi="Arial" w:cs="Arial"/>
          <w:spacing w:val="-2"/>
          <w:sz w:val="22"/>
          <w:szCs w:val="22"/>
        </w:rPr>
        <w:t xml:space="preserve"> </w:t>
      </w:r>
      <w:r w:rsidRPr="00176730">
        <w:rPr>
          <w:rFonts w:ascii="Arial" w:hAnsi="Arial" w:cs="Arial"/>
          <w:spacing w:val="-1"/>
          <w:sz w:val="22"/>
          <w:szCs w:val="22"/>
        </w:rPr>
        <w:t>recognise</w:t>
      </w:r>
      <w:r w:rsidRPr="00176730">
        <w:rPr>
          <w:rFonts w:ascii="Arial" w:hAnsi="Arial" w:cs="Arial"/>
          <w:sz w:val="22"/>
          <w:szCs w:val="22"/>
        </w:rPr>
        <w:t xml:space="preserve"> </w:t>
      </w:r>
      <w:r w:rsidRPr="00176730">
        <w:rPr>
          <w:rFonts w:ascii="Arial" w:hAnsi="Arial" w:cs="Arial"/>
          <w:spacing w:val="-2"/>
          <w:sz w:val="22"/>
          <w:szCs w:val="22"/>
        </w:rPr>
        <w:t>such</w:t>
      </w:r>
      <w:r w:rsidRPr="00176730">
        <w:rPr>
          <w:rFonts w:ascii="Arial" w:hAnsi="Arial" w:cs="Arial"/>
          <w:sz w:val="22"/>
          <w:szCs w:val="22"/>
        </w:rPr>
        <w:t xml:space="preserve"> </w:t>
      </w:r>
      <w:r w:rsidRPr="00176730">
        <w:rPr>
          <w:rFonts w:ascii="Arial" w:hAnsi="Arial" w:cs="Arial"/>
          <w:spacing w:val="-1"/>
          <w:sz w:val="22"/>
          <w:szCs w:val="22"/>
        </w:rPr>
        <w:t>tensions</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w:t>
      </w:r>
      <w:r w:rsidRPr="00176730">
        <w:rPr>
          <w:rFonts w:ascii="Arial" w:hAnsi="Arial" w:cs="Arial"/>
          <w:spacing w:val="-2"/>
          <w:sz w:val="22"/>
          <w:szCs w:val="22"/>
        </w:rPr>
        <w:t>some</w:t>
      </w:r>
      <w:r w:rsidRPr="00176730">
        <w:rPr>
          <w:rFonts w:ascii="Arial" w:hAnsi="Arial" w:cs="Arial"/>
          <w:sz w:val="22"/>
          <w:szCs w:val="22"/>
        </w:rPr>
        <w:t xml:space="preserve"> </w:t>
      </w:r>
      <w:r w:rsidRPr="00176730">
        <w:rPr>
          <w:rFonts w:ascii="Arial" w:hAnsi="Arial" w:cs="Arial"/>
          <w:spacing w:val="-1"/>
          <w:sz w:val="22"/>
          <w:szCs w:val="22"/>
        </w:rPr>
        <w:t>actions</w:t>
      </w:r>
      <w:r w:rsidRPr="00176730">
        <w:rPr>
          <w:rFonts w:ascii="Arial" w:hAnsi="Arial" w:cs="Arial"/>
          <w:spacing w:val="-3"/>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intended</w:t>
      </w:r>
      <w:r w:rsidRPr="00176730">
        <w:rPr>
          <w:rFonts w:ascii="Arial" w:hAnsi="Arial" w:cs="Arial"/>
          <w:spacing w:val="65"/>
          <w:sz w:val="22"/>
          <w:szCs w:val="22"/>
        </w:rPr>
        <w:t xml:space="preserve"> </w:t>
      </w:r>
      <w:r w:rsidRPr="00176730">
        <w:rPr>
          <w:rFonts w:ascii="Arial" w:eastAsia="Calibri" w:hAnsi="Arial" w:cs="Arial"/>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consider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ways</w:t>
      </w:r>
      <w:r w:rsidRPr="00176730">
        <w:rPr>
          <w:rFonts w:ascii="Arial" w:eastAsia="Calibri" w:hAnsi="Arial" w:cs="Arial"/>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resolve</w:t>
      </w:r>
      <w:r w:rsidRPr="00176730">
        <w:rPr>
          <w:rFonts w:ascii="Arial" w:eastAsia="Calibri" w:hAnsi="Arial" w:cs="Arial"/>
          <w:spacing w:val="-2"/>
          <w:sz w:val="22"/>
          <w:szCs w:val="22"/>
        </w:rPr>
        <w:t xml:space="preserve"> </w:t>
      </w:r>
      <w:r w:rsidRPr="00176730">
        <w:rPr>
          <w:rFonts w:ascii="Arial" w:eastAsia="Calibri" w:hAnsi="Arial" w:cs="Arial"/>
          <w:sz w:val="22"/>
          <w:szCs w:val="22"/>
        </w:rPr>
        <w:t>such</w:t>
      </w:r>
      <w:r w:rsidRPr="00176730">
        <w:rPr>
          <w:rFonts w:ascii="Arial" w:eastAsia="Calibri" w:hAnsi="Arial" w:cs="Arial"/>
          <w:spacing w:val="-1"/>
          <w:sz w:val="22"/>
          <w:szCs w:val="22"/>
        </w:rPr>
        <w:t xml:space="preserve"> tensions</w:t>
      </w:r>
      <w:r w:rsidRPr="00176730">
        <w:rPr>
          <w:rFonts w:ascii="Arial" w:eastAsia="Calibri" w:hAnsi="Arial" w:cs="Arial"/>
          <w:sz w:val="22"/>
          <w:szCs w:val="22"/>
        </w:rPr>
        <w:t xml:space="preserve"> in </w:t>
      </w:r>
      <w:r w:rsidRPr="00176730">
        <w:rPr>
          <w:rFonts w:ascii="Arial" w:eastAsia="Calibri" w:hAnsi="Arial" w:cs="Arial"/>
          <w:spacing w:val="-1"/>
          <w:sz w:val="22"/>
          <w:szCs w:val="22"/>
        </w:rPr>
        <w:t>support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of</w:t>
      </w:r>
      <w:r w:rsidRPr="00176730">
        <w:rPr>
          <w:rFonts w:ascii="Arial" w:eastAsia="Calibri" w:hAnsi="Arial" w:cs="Arial"/>
          <w:sz w:val="22"/>
          <w:szCs w:val="22"/>
        </w:rPr>
        <w:t xml:space="preserve"> </w:t>
      </w:r>
      <w:r w:rsidRPr="00176730">
        <w:rPr>
          <w:rFonts w:ascii="Arial" w:eastAsia="Calibri" w:hAnsi="Arial" w:cs="Arial"/>
          <w:spacing w:val="-1"/>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strategy’s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objectives.</w:t>
      </w:r>
    </w:p>
    <w:p w14:paraId="75518F7E" w14:textId="77777777" w:rsidR="00176730" w:rsidRPr="00176730" w:rsidRDefault="00176730" w:rsidP="00176730">
      <w:pPr>
        <w:pStyle w:val="Heading5"/>
        <w:rPr>
          <w:rFonts w:ascii="Arial" w:hAnsi="Arial" w:cs="Arial"/>
          <w:b/>
          <w:bCs/>
          <w:i/>
          <w:sz w:val="22"/>
          <w:szCs w:val="22"/>
        </w:rPr>
      </w:pPr>
      <w:r w:rsidRPr="00176730">
        <w:rPr>
          <w:rFonts w:ascii="Arial" w:hAnsi="Arial" w:cs="Arial"/>
          <w:i/>
          <w:spacing w:val="-1"/>
          <w:sz w:val="22"/>
          <w:szCs w:val="22"/>
        </w:rPr>
        <w:lastRenderedPageBreak/>
        <w:t>Comment:</w:t>
      </w:r>
    </w:p>
    <w:p w14:paraId="54FACD1B" w14:textId="77777777" w:rsidR="00176730" w:rsidRPr="00176730" w:rsidRDefault="00176730" w:rsidP="00176730">
      <w:pPr>
        <w:pStyle w:val="BodyText"/>
        <w:spacing w:before="41" w:line="276" w:lineRule="auto"/>
        <w:ind w:right="118"/>
        <w:rPr>
          <w:rFonts w:ascii="Arial" w:hAnsi="Arial" w:cs="Arial"/>
          <w:sz w:val="22"/>
          <w:szCs w:val="22"/>
        </w:rPr>
      </w:pPr>
      <w:r w:rsidRPr="00176730">
        <w:rPr>
          <w:rFonts w:ascii="Arial" w:hAnsi="Arial" w:cs="Arial"/>
          <w:spacing w:val="-1"/>
          <w:sz w:val="22"/>
          <w:szCs w:val="22"/>
        </w:rPr>
        <w:t>Actions</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recognise</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set</w:t>
      </w:r>
      <w:r w:rsidRPr="00176730">
        <w:rPr>
          <w:rFonts w:ascii="Arial" w:hAnsi="Arial" w:cs="Arial"/>
          <w:sz w:val="22"/>
          <w:szCs w:val="22"/>
        </w:rPr>
        <w:t xml:space="preserve"> in </w:t>
      </w:r>
      <w:r w:rsidRPr="00176730">
        <w:rPr>
          <w:rFonts w:ascii="Arial" w:hAnsi="Arial" w:cs="Arial"/>
          <w:spacing w:val="-1"/>
          <w:sz w:val="22"/>
          <w:szCs w:val="22"/>
        </w:rPr>
        <w:t>place</w:t>
      </w:r>
      <w:r w:rsidRPr="00176730">
        <w:rPr>
          <w:rFonts w:ascii="Arial" w:hAnsi="Arial" w:cs="Arial"/>
          <w:spacing w:val="-2"/>
          <w:sz w:val="22"/>
          <w:szCs w:val="22"/>
        </w:rPr>
        <w:t xml:space="preserve"> </w:t>
      </w:r>
      <w:r w:rsidRPr="00176730">
        <w:rPr>
          <w:rFonts w:ascii="Arial" w:hAnsi="Arial" w:cs="Arial"/>
          <w:spacing w:val="-1"/>
          <w:sz w:val="22"/>
          <w:szCs w:val="22"/>
        </w:rPr>
        <w:t>methodology</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address</w:t>
      </w:r>
      <w:r w:rsidRPr="00176730">
        <w:rPr>
          <w:rFonts w:ascii="Arial" w:hAnsi="Arial" w:cs="Arial"/>
          <w:spacing w:val="-2"/>
          <w:sz w:val="22"/>
          <w:szCs w:val="22"/>
        </w:rPr>
        <w:t xml:space="preserve"> </w:t>
      </w:r>
      <w:r w:rsidRPr="00176730">
        <w:rPr>
          <w:rFonts w:ascii="Arial" w:hAnsi="Arial" w:cs="Arial"/>
          <w:spacing w:val="-1"/>
          <w:sz w:val="22"/>
          <w:szCs w:val="22"/>
        </w:rPr>
        <w:t>tensions</w:t>
      </w:r>
      <w:r w:rsidRPr="00176730">
        <w:rPr>
          <w:rFonts w:ascii="Arial" w:hAnsi="Arial" w:cs="Arial"/>
          <w:sz w:val="22"/>
          <w:szCs w:val="22"/>
        </w:rPr>
        <w:t xml:space="preserve"> as</w:t>
      </w:r>
      <w:r w:rsidRPr="00176730">
        <w:rPr>
          <w:rFonts w:ascii="Arial" w:hAnsi="Arial" w:cs="Arial"/>
          <w:spacing w:val="-2"/>
          <w:sz w:val="22"/>
          <w:szCs w:val="22"/>
        </w:rPr>
        <w:t xml:space="preserve"> </w:t>
      </w:r>
      <w:r w:rsidRPr="00176730">
        <w:rPr>
          <w:rFonts w:ascii="Arial" w:hAnsi="Arial" w:cs="Arial"/>
          <w:spacing w:val="-1"/>
          <w:sz w:val="22"/>
          <w:szCs w:val="22"/>
        </w:rPr>
        <w:t>exampled above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61"/>
          <w:sz w:val="22"/>
          <w:szCs w:val="22"/>
        </w:rPr>
        <w:t xml:space="preserve"> </w:t>
      </w:r>
      <w:r w:rsidRPr="00176730">
        <w:rPr>
          <w:rFonts w:ascii="Arial" w:hAnsi="Arial" w:cs="Arial"/>
          <w:sz w:val="22"/>
          <w:szCs w:val="22"/>
        </w:rPr>
        <w:t>assist.</w:t>
      </w:r>
    </w:p>
    <w:p w14:paraId="349B7A39" w14:textId="77777777" w:rsidR="00176730" w:rsidRPr="00176730" w:rsidRDefault="00176730" w:rsidP="00176730">
      <w:pPr>
        <w:pStyle w:val="Heading2"/>
        <w:spacing w:before="120"/>
        <w:rPr>
          <w:rFonts w:ascii="Arial" w:hAnsi="Arial" w:cs="Arial"/>
          <w:i/>
          <w:sz w:val="22"/>
          <w:szCs w:val="22"/>
        </w:rPr>
      </w:pPr>
      <w:r w:rsidRPr="00176730">
        <w:rPr>
          <w:rFonts w:ascii="Arial" w:hAnsi="Arial" w:cs="Arial"/>
          <w:i/>
          <w:color w:val="92B522"/>
          <w:spacing w:val="-1"/>
          <w:sz w:val="22"/>
          <w:szCs w:val="22"/>
        </w:rPr>
        <w:t>Technology</w:t>
      </w:r>
      <w:r w:rsidRPr="00176730">
        <w:rPr>
          <w:rFonts w:ascii="Arial" w:hAnsi="Arial" w:cs="Arial"/>
          <w:i/>
          <w:color w:val="92B522"/>
          <w:spacing w:val="-41"/>
          <w:sz w:val="22"/>
          <w:szCs w:val="22"/>
        </w:rPr>
        <w:t xml:space="preserve"> </w:t>
      </w:r>
      <w:r w:rsidRPr="00176730">
        <w:rPr>
          <w:rFonts w:ascii="Arial" w:hAnsi="Arial" w:cs="Arial"/>
          <w:i/>
          <w:color w:val="92B522"/>
          <w:spacing w:val="-1"/>
          <w:sz w:val="22"/>
          <w:szCs w:val="22"/>
        </w:rPr>
        <w:t>Solutions/Support</w:t>
      </w:r>
    </w:p>
    <w:p w14:paraId="4BACA862" w14:textId="77777777" w:rsidR="00176730" w:rsidRPr="00176730" w:rsidRDefault="00176730" w:rsidP="00176730">
      <w:pPr>
        <w:pStyle w:val="BodyText"/>
        <w:spacing w:before="117" w:line="276" w:lineRule="auto"/>
        <w:ind w:right="18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concept</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smart</w:t>
      </w:r>
      <w:r w:rsidRPr="00176730">
        <w:rPr>
          <w:rFonts w:ascii="Arial" w:hAnsi="Arial" w:cs="Arial"/>
          <w:sz w:val="22"/>
          <w:szCs w:val="22"/>
        </w:rPr>
        <w:t xml:space="preserve"> </w:t>
      </w:r>
      <w:r w:rsidRPr="00176730">
        <w:rPr>
          <w:rFonts w:ascii="Arial" w:hAnsi="Arial" w:cs="Arial"/>
          <w:spacing w:val="-2"/>
          <w:sz w:val="22"/>
          <w:szCs w:val="22"/>
        </w:rPr>
        <w:t>systems</w:t>
      </w:r>
      <w:r w:rsidRPr="00176730">
        <w:rPr>
          <w:rFonts w:ascii="Arial" w:hAnsi="Arial" w:cs="Arial"/>
          <w:sz w:val="22"/>
          <w:szCs w:val="22"/>
        </w:rPr>
        <w:t xml:space="preserve"> as</w:t>
      </w:r>
      <w:r w:rsidRPr="00176730">
        <w:rPr>
          <w:rFonts w:ascii="Arial" w:hAnsi="Arial" w:cs="Arial"/>
          <w:spacing w:val="-2"/>
          <w:sz w:val="22"/>
          <w:szCs w:val="22"/>
        </w:rPr>
        <w:t xml:space="preserve"> </w:t>
      </w:r>
      <w:r w:rsidRPr="00176730">
        <w:rPr>
          <w:rFonts w:ascii="Arial" w:hAnsi="Arial" w:cs="Arial"/>
          <w:spacing w:val="-1"/>
          <w:sz w:val="22"/>
          <w:szCs w:val="22"/>
        </w:rPr>
        <w:t>espoused</w:t>
      </w:r>
      <w:r w:rsidRPr="00176730">
        <w:rPr>
          <w:rFonts w:ascii="Arial" w:hAnsi="Arial" w:cs="Arial"/>
          <w:sz w:val="22"/>
          <w:szCs w:val="22"/>
        </w:rPr>
        <w:t xml:space="preserve"> in</w:t>
      </w:r>
      <w:r w:rsidRPr="00176730">
        <w:rPr>
          <w:rFonts w:ascii="Arial" w:hAnsi="Arial" w:cs="Arial"/>
          <w:spacing w:val="-1"/>
          <w:sz w:val="22"/>
          <w:szCs w:val="22"/>
        </w:rPr>
        <w:t xml:space="preserve"> both</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z w:val="22"/>
          <w:szCs w:val="22"/>
        </w:rPr>
        <w:t>NZ</w:t>
      </w:r>
      <w:r w:rsidRPr="00176730">
        <w:rPr>
          <w:rFonts w:ascii="Arial" w:hAnsi="Arial" w:cs="Arial"/>
          <w:spacing w:val="-1"/>
          <w:sz w:val="22"/>
          <w:szCs w:val="22"/>
        </w:rPr>
        <w:t xml:space="preserve"> Health</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and</w:t>
      </w:r>
      <w:r w:rsidRPr="00176730">
        <w:rPr>
          <w:rFonts w:ascii="Arial" w:hAnsi="Arial" w:cs="Arial"/>
          <w:spacing w:val="-2"/>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draft HOP</w:t>
      </w:r>
      <w:r w:rsidRPr="00176730">
        <w:rPr>
          <w:rFonts w:ascii="Arial" w:hAnsi="Arial" w:cs="Arial"/>
          <w:spacing w:val="49"/>
          <w:sz w:val="22"/>
          <w:szCs w:val="22"/>
        </w:rPr>
        <w:t xml:space="preserve"> </w:t>
      </w:r>
      <w:r w:rsidRPr="00176730">
        <w:rPr>
          <w:rFonts w:ascii="Arial" w:hAnsi="Arial" w:cs="Arial"/>
          <w:spacing w:val="-1"/>
          <w:sz w:val="22"/>
          <w:szCs w:val="22"/>
        </w:rPr>
        <w:t>Strategy has</w:t>
      </w:r>
      <w:r w:rsidRPr="00176730">
        <w:rPr>
          <w:rFonts w:ascii="Arial" w:hAnsi="Arial" w:cs="Arial"/>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deliver</w:t>
      </w:r>
      <w:r w:rsidRPr="00176730">
        <w:rPr>
          <w:rFonts w:ascii="Arial" w:hAnsi="Arial" w:cs="Arial"/>
          <w:spacing w:val="-2"/>
          <w:sz w:val="22"/>
          <w:szCs w:val="22"/>
        </w:rPr>
        <w:t xml:space="preserve"> </w:t>
      </w:r>
      <w:r w:rsidRPr="00176730">
        <w:rPr>
          <w:rFonts w:ascii="Arial" w:hAnsi="Arial" w:cs="Arial"/>
          <w:spacing w:val="-1"/>
          <w:sz w:val="22"/>
          <w:szCs w:val="22"/>
        </w:rPr>
        <w:t>significant</w:t>
      </w:r>
      <w:r w:rsidRPr="00176730">
        <w:rPr>
          <w:rFonts w:ascii="Arial" w:hAnsi="Arial" w:cs="Arial"/>
          <w:sz w:val="22"/>
          <w:szCs w:val="22"/>
        </w:rPr>
        <w:t xml:space="preserve"> </w:t>
      </w:r>
      <w:r w:rsidRPr="00176730">
        <w:rPr>
          <w:rFonts w:ascii="Arial" w:hAnsi="Arial" w:cs="Arial"/>
          <w:spacing w:val="-1"/>
          <w:sz w:val="22"/>
          <w:szCs w:val="22"/>
        </w:rPr>
        <w:t>gains</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if</w:t>
      </w:r>
      <w:r w:rsidRPr="00176730">
        <w:rPr>
          <w:rFonts w:ascii="Arial" w:hAnsi="Arial" w:cs="Arial"/>
          <w:spacing w:val="-3"/>
          <w:sz w:val="22"/>
          <w:szCs w:val="22"/>
        </w:rPr>
        <w:t xml:space="preserve"> </w:t>
      </w:r>
      <w:r w:rsidRPr="00176730">
        <w:rPr>
          <w:rFonts w:ascii="Arial" w:hAnsi="Arial" w:cs="Arial"/>
          <w:spacing w:val="-1"/>
          <w:sz w:val="22"/>
          <w:szCs w:val="22"/>
        </w:rPr>
        <w:t xml:space="preserve">approached </w:t>
      </w:r>
      <w:r w:rsidRPr="00176730">
        <w:rPr>
          <w:rFonts w:ascii="Arial" w:hAnsi="Arial" w:cs="Arial"/>
          <w:sz w:val="22"/>
          <w:szCs w:val="22"/>
        </w:rPr>
        <w:t xml:space="preserve">in a </w:t>
      </w:r>
      <w:r w:rsidRPr="00176730">
        <w:rPr>
          <w:rFonts w:ascii="Arial" w:hAnsi="Arial" w:cs="Arial"/>
          <w:spacing w:val="-1"/>
          <w:sz w:val="22"/>
          <w:szCs w:val="22"/>
        </w:rPr>
        <w:t>partnered</w:t>
      </w:r>
      <w:r w:rsidRPr="00176730">
        <w:rPr>
          <w:rFonts w:ascii="Arial" w:hAnsi="Arial" w:cs="Arial"/>
          <w:spacing w:val="63"/>
          <w:sz w:val="22"/>
          <w:szCs w:val="22"/>
        </w:rPr>
        <w:t xml:space="preserve"> </w:t>
      </w:r>
      <w:r w:rsidRPr="00176730">
        <w:rPr>
          <w:rFonts w:ascii="Arial" w:hAnsi="Arial" w:cs="Arial"/>
          <w:sz w:val="22"/>
          <w:szCs w:val="22"/>
        </w:rPr>
        <w:t>way. It</w:t>
      </w:r>
      <w:r w:rsidRPr="00176730">
        <w:rPr>
          <w:rFonts w:ascii="Arial" w:hAnsi="Arial" w:cs="Arial"/>
          <w:spacing w:val="-3"/>
          <w:sz w:val="22"/>
          <w:szCs w:val="22"/>
        </w:rPr>
        <w:t xml:space="preserve"> </w:t>
      </w:r>
      <w:r w:rsidRPr="00176730">
        <w:rPr>
          <w:rFonts w:ascii="Arial" w:hAnsi="Arial" w:cs="Arial"/>
          <w:spacing w:val="-1"/>
          <w:sz w:val="22"/>
          <w:szCs w:val="22"/>
        </w:rPr>
        <w:t>would be</w:t>
      </w:r>
      <w:r w:rsidRPr="00176730">
        <w:rPr>
          <w:rFonts w:ascii="Arial" w:hAnsi="Arial" w:cs="Arial"/>
          <w:sz w:val="22"/>
          <w:szCs w:val="22"/>
        </w:rPr>
        <w:t xml:space="preserve"> </w:t>
      </w:r>
      <w:r w:rsidRPr="00176730">
        <w:rPr>
          <w:rFonts w:ascii="Arial" w:hAnsi="Arial" w:cs="Arial"/>
          <w:spacing w:val="-1"/>
          <w:sz w:val="22"/>
          <w:szCs w:val="22"/>
        </w:rPr>
        <w:t xml:space="preserve">useful </w:t>
      </w:r>
      <w:r w:rsidRPr="00176730">
        <w:rPr>
          <w:rFonts w:ascii="Arial" w:hAnsi="Arial" w:cs="Arial"/>
          <w:sz w:val="22"/>
          <w:szCs w:val="22"/>
        </w:rPr>
        <w:t xml:space="preserve">if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provided</w:t>
      </w:r>
      <w:r w:rsidRPr="00176730">
        <w:rPr>
          <w:rFonts w:ascii="Arial" w:hAnsi="Arial" w:cs="Arial"/>
          <w:sz w:val="22"/>
          <w:szCs w:val="22"/>
        </w:rPr>
        <w:t xml:space="preserve"> </w:t>
      </w:r>
      <w:r w:rsidRPr="00176730">
        <w:rPr>
          <w:rFonts w:ascii="Arial" w:hAnsi="Arial" w:cs="Arial"/>
          <w:spacing w:val="-1"/>
          <w:sz w:val="22"/>
          <w:szCs w:val="22"/>
        </w:rPr>
        <w:t>some</w:t>
      </w:r>
      <w:r w:rsidRPr="00176730">
        <w:rPr>
          <w:rFonts w:ascii="Arial" w:hAnsi="Arial" w:cs="Arial"/>
          <w:spacing w:val="-2"/>
          <w:sz w:val="22"/>
          <w:szCs w:val="22"/>
        </w:rPr>
        <w:t xml:space="preserve"> </w:t>
      </w:r>
      <w:r w:rsidRPr="00176730">
        <w:rPr>
          <w:rFonts w:ascii="Arial" w:hAnsi="Arial" w:cs="Arial"/>
          <w:spacing w:val="-1"/>
          <w:sz w:val="22"/>
          <w:szCs w:val="22"/>
        </w:rPr>
        <w:t>leadership thinking not</w:t>
      </w:r>
      <w:r w:rsidRPr="00176730">
        <w:rPr>
          <w:rFonts w:ascii="Arial" w:hAnsi="Arial" w:cs="Arial"/>
          <w:spacing w:val="-2"/>
          <w:sz w:val="22"/>
          <w:szCs w:val="22"/>
        </w:rPr>
        <w:t xml:space="preserve"> </w:t>
      </w:r>
      <w:r w:rsidRPr="00176730">
        <w:rPr>
          <w:rFonts w:ascii="Arial" w:hAnsi="Arial" w:cs="Arial"/>
          <w:sz w:val="22"/>
          <w:szCs w:val="22"/>
        </w:rPr>
        <w:t xml:space="preserve">only </w:t>
      </w:r>
      <w:r w:rsidRPr="00176730">
        <w:rPr>
          <w:rFonts w:ascii="Arial" w:hAnsi="Arial" w:cs="Arial"/>
          <w:spacing w:val="-1"/>
          <w:sz w:val="22"/>
          <w:szCs w:val="22"/>
        </w:rPr>
        <w:t>around</w:t>
      </w:r>
      <w:r w:rsidRPr="00176730">
        <w:rPr>
          <w:rFonts w:ascii="Arial" w:hAnsi="Arial" w:cs="Arial"/>
          <w:spacing w:val="45"/>
          <w:sz w:val="22"/>
          <w:szCs w:val="22"/>
        </w:rPr>
        <w:t xml:space="preserve"> </w:t>
      </w:r>
      <w:r w:rsidRPr="00176730">
        <w:rPr>
          <w:rFonts w:ascii="Arial" w:hAnsi="Arial" w:cs="Arial"/>
          <w:spacing w:val="-1"/>
          <w:sz w:val="22"/>
          <w:szCs w:val="22"/>
        </w:rPr>
        <w:t xml:space="preserve">information </w:t>
      </w:r>
      <w:r w:rsidRPr="00176730">
        <w:rPr>
          <w:rFonts w:ascii="Arial" w:hAnsi="Arial" w:cs="Arial"/>
          <w:sz w:val="22"/>
          <w:szCs w:val="22"/>
        </w:rPr>
        <w:t>and</w:t>
      </w:r>
      <w:r w:rsidRPr="00176730">
        <w:rPr>
          <w:rFonts w:ascii="Arial" w:hAnsi="Arial" w:cs="Arial"/>
          <w:spacing w:val="-4"/>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value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 xml:space="preserve">information to </w:t>
      </w:r>
      <w:r w:rsidRPr="00176730">
        <w:rPr>
          <w:rFonts w:ascii="Arial" w:hAnsi="Arial" w:cs="Arial"/>
          <w:spacing w:val="-2"/>
          <w:sz w:val="22"/>
          <w:szCs w:val="22"/>
        </w:rPr>
        <w:t>measure</w:t>
      </w:r>
      <w:r w:rsidRPr="00176730">
        <w:rPr>
          <w:rFonts w:ascii="Arial" w:hAnsi="Arial" w:cs="Arial"/>
          <w:sz w:val="22"/>
          <w:szCs w:val="22"/>
        </w:rPr>
        <w:t xml:space="preserve"> </w:t>
      </w:r>
      <w:r w:rsidRPr="00176730">
        <w:rPr>
          <w:rFonts w:ascii="Arial" w:hAnsi="Arial" w:cs="Arial"/>
          <w:spacing w:val="-1"/>
          <w:sz w:val="22"/>
          <w:szCs w:val="22"/>
        </w:rPr>
        <w:t>performance</w:t>
      </w:r>
      <w:r w:rsidRPr="00176730">
        <w:rPr>
          <w:rFonts w:ascii="Arial" w:hAnsi="Arial" w:cs="Arial"/>
          <w:spacing w:val="1"/>
          <w:sz w:val="22"/>
          <w:szCs w:val="22"/>
        </w:rPr>
        <w:t xml:space="preserve"> </w:t>
      </w:r>
      <w:r w:rsidRPr="00176730">
        <w:rPr>
          <w:rFonts w:ascii="Arial" w:hAnsi="Arial" w:cs="Arial"/>
          <w:spacing w:val="-1"/>
          <w:sz w:val="22"/>
          <w:szCs w:val="22"/>
        </w:rPr>
        <w:t xml:space="preserve">and </w:t>
      </w:r>
      <w:r w:rsidRPr="00176730">
        <w:rPr>
          <w:rFonts w:ascii="Arial" w:hAnsi="Arial" w:cs="Arial"/>
          <w:spacing w:val="-2"/>
          <w:sz w:val="22"/>
          <w:szCs w:val="22"/>
        </w:rPr>
        <w:t>assist</w:t>
      </w:r>
      <w:r w:rsidRPr="00176730">
        <w:rPr>
          <w:rFonts w:ascii="Arial" w:hAnsi="Arial" w:cs="Arial"/>
          <w:sz w:val="22"/>
          <w:szCs w:val="22"/>
        </w:rPr>
        <w:t xml:space="preserve"> with </w:t>
      </w:r>
      <w:r w:rsidRPr="00176730">
        <w:rPr>
          <w:rFonts w:ascii="Arial" w:hAnsi="Arial" w:cs="Arial"/>
          <w:spacing w:val="-1"/>
          <w:sz w:val="22"/>
          <w:szCs w:val="22"/>
        </w:rPr>
        <w:t xml:space="preserve">planning </w:t>
      </w:r>
      <w:r w:rsidRPr="00176730">
        <w:rPr>
          <w:rFonts w:ascii="Arial" w:hAnsi="Arial" w:cs="Arial"/>
          <w:sz w:val="22"/>
          <w:szCs w:val="22"/>
        </w:rPr>
        <w:t>and</w:t>
      </w:r>
      <w:r w:rsidRPr="00176730">
        <w:rPr>
          <w:rFonts w:ascii="Arial" w:hAnsi="Arial" w:cs="Arial"/>
          <w:spacing w:val="77"/>
          <w:sz w:val="22"/>
          <w:szCs w:val="22"/>
        </w:rPr>
        <w:t xml:space="preserve"> </w:t>
      </w:r>
      <w:r w:rsidRPr="00176730">
        <w:rPr>
          <w:rFonts w:ascii="Arial" w:hAnsi="Arial" w:cs="Arial"/>
          <w:spacing w:val="-1"/>
          <w:sz w:val="22"/>
          <w:szCs w:val="22"/>
        </w:rPr>
        <w:t>decision-making but</w:t>
      </w:r>
      <w:r w:rsidRPr="00176730">
        <w:rPr>
          <w:rFonts w:ascii="Arial" w:hAnsi="Arial" w:cs="Arial"/>
          <w:sz w:val="22"/>
          <w:szCs w:val="22"/>
        </w:rPr>
        <w:t xml:space="preserve"> </w:t>
      </w:r>
      <w:r w:rsidRPr="00176730">
        <w:rPr>
          <w:rFonts w:ascii="Arial" w:hAnsi="Arial" w:cs="Arial"/>
          <w:spacing w:val="-1"/>
          <w:sz w:val="22"/>
          <w:szCs w:val="22"/>
        </w:rPr>
        <w:t>also talk</w:t>
      </w:r>
      <w:r w:rsidRPr="00176730">
        <w:rPr>
          <w:rFonts w:ascii="Arial" w:hAnsi="Arial" w:cs="Arial"/>
          <w:sz w:val="22"/>
          <w:szCs w:val="22"/>
        </w:rPr>
        <w:t xml:space="preserve"> </w:t>
      </w:r>
      <w:r w:rsidRPr="00176730">
        <w:rPr>
          <w:rFonts w:ascii="Arial" w:hAnsi="Arial" w:cs="Arial"/>
          <w:spacing w:val="-1"/>
          <w:sz w:val="22"/>
          <w:szCs w:val="22"/>
        </w:rPr>
        <w:t>about</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technology</w:t>
      </w:r>
      <w:r w:rsidRPr="00176730">
        <w:rPr>
          <w:rFonts w:ascii="Arial" w:hAnsi="Arial" w:cs="Arial"/>
          <w:sz w:val="22"/>
          <w:szCs w:val="22"/>
        </w:rPr>
        <w:t xml:space="preserve"> </w:t>
      </w:r>
      <w:r w:rsidRPr="00176730">
        <w:rPr>
          <w:rFonts w:ascii="Arial" w:hAnsi="Arial" w:cs="Arial"/>
          <w:spacing w:val="-1"/>
          <w:sz w:val="22"/>
          <w:szCs w:val="22"/>
        </w:rPr>
        <w:t>direction (e.g.</w:t>
      </w:r>
      <w:r w:rsidRPr="00176730">
        <w:rPr>
          <w:rFonts w:ascii="Arial" w:hAnsi="Arial" w:cs="Arial"/>
          <w:sz w:val="22"/>
          <w:szCs w:val="22"/>
        </w:rPr>
        <w:t xml:space="preserve"> </w:t>
      </w:r>
      <w:r w:rsidRPr="00176730">
        <w:rPr>
          <w:rFonts w:ascii="Arial" w:hAnsi="Arial" w:cs="Arial"/>
          <w:spacing w:val="-1"/>
          <w:sz w:val="22"/>
          <w:szCs w:val="22"/>
        </w:rPr>
        <w:t>robotics</w:t>
      </w:r>
      <w:r w:rsidRPr="00176730">
        <w:rPr>
          <w:rFonts w:ascii="Arial" w:hAnsi="Arial" w:cs="Arial"/>
          <w:sz w:val="22"/>
          <w:szCs w:val="22"/>
        </w:rPr>
        <w:t xml:space="preserve"> </w:t>
      </w:r>
      <w:r w:rsidRPr="00176730">
        <w:rPr>
          <w:rFonts w:ascii="Arial" w:hAnsi="Arial" w:cs="Arial"/>
          <w:spacing w:val="-1"/>
          <w:sz w:val="22"/>
          <w:szCs w:val="22"/>
        </w:rPr>
        <w:t>being</w:t>
      </w:r>
      <w:r w:rsidRPr="00176730">
        <w:rPr>
          <w:rFonts w:ascii="Arial" w:hAnsi="Arial" w:cs="Arial"/>
          <w:spacing w:val="-3"/>
          <w:sz w:val="22"/>
          <w:szCs w:val="22"/>
        </w:rPr>
        <w:t xml:space="preserve"> </w:t>
      </w:r>
      <w:r w:rsidRPr="00176730">
        <w:rPr>
          <w:rFonts w:ascii="Arial" w:hAnsi="Arial" w:cs="Arial"/>
          <w:spacing w:val="-1"/>
          <w:sz w:val="22"/>
          <w:szCs w:val="22"/>
        </w:rPr>
        <w:t>trialled</w:t>
      </w:r>
      <w:r w:rsidRPr="00176730">
        <w:rPr>
          <w:rFonts w:ascii="Arial" w:hAnsi="Arial" w:cs="Arial"/>
          <w:sz w:val="22"/>
          <w:szCs w:val="22"/>
        </w:rPr>
        <w:t xml:space="preserve"> at </w:t>
      </w:r>
      <w:r w:rsidRPr="00176730">
        <w:rPr>
          <w:rFonts w:ascii="Arial" w:hAnsi="Arial" w:cs="Arial"/>
          <w:spacing w:val="-1"/>
          <w:sz w:val="22"/>
          <w:szCs w:val="22"/>
        </w:rPr>
        <w:t>Selwyn</w:t>
      </w:r>
      <w:r w:rsidRPr="00176730">
        <w:rPr>
          <w:rFonts w:ascii="Arial" w:hAnsi="Arial" w:cs="Arial"/>
          <w:spacing w:val="77"/>
          <w:sz w:val="22"/>
          <w:szCs w:val="22"/>
        </w:rPr>
        <w:t xml:space="preserve"> </w:t>
      </w:r>
      <w:r w:rsidRPr="00176730">
        <w:rPr>
          <w:rFonts w:ascii="Arial" w:hAnsi="Arial" w:cs="Arial"/>
          <w:spacing w:val="-1"/>
          <w:sz w:val="22"/>
          <w:szCs w:val="22"/>
        </w:rPr>
        <w:t>Care</w:t>
      </w:r>
      <w:r w:rsidRPr="00176730">
        <w:rPr>
          <w:rFonts w:ascii="Arial" w:hAnsi="Arial" w:cs="Arial"/>
          <w:spacing w:val="1"/>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Auckland)</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benefits that</w:t>
      </w:r>
      <w:r w:rsidRPr="00176730">
        <w:rPr>
          <w:rFonts w:ascii="Arial" w:hAnsi="Arial" w:cs="Arial"/>
          <w:sz w:val="22"/>
          <w:szCs w:val="22"/>
        </w:rPr>
        <w:t xml:space="preserve"> </w:t>
      </w:r>
      <w:r w:rsidRPr="00176730">
        <w:rPr>
          <w:rFonts w:ascii="Arial" w:hAnsi="Arial" w:cs="Arial"/>
          <w:spacing w:val="-1"/>
          <w:sz w:val="22"/>
          <w:szCs w:val="22"/>
        </w:rPr>
        <w:t>could accrue</w:t>
      </w:r>
      <w:r w:rsidRPr="00176730">
        <w:rPr>
          <w:rFonts w:ascii="Arial" w:hAnsi="Arial" w:cs="Arial"/>
          <w:sz w:val="22"/>
          <w:szCs w:val="22"/>
        </w:rPr>
        <w:t xml:space="preserve"> </w:t>
      </w:r>
      <w:r w:rsidRPr="00176730">
        <w:rPr>
          <w:rFonts w:ascii="Arial" w:hAnsi="Arial" w:cs="Arial"/>
          <w:spacing w:val="-1"/>
          <w:sz w:val="22"/>
          <w:szCs w:val="22"/>
        </w:rPr>
        <w:t>to 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2"/>
          <w:sz w:val="22"/>
          <w:szCs w:val="22"/>
        </w:rPr>
        <w:t xml:space="preserve"> </w:t>
      </w:r>
      <w:r w:rsidRPr="00176730">
        <w:rPr>
          <w:rFonts w:ascii="Arial" w:hAnsi="Arial" w:cs="Arial"/>
          <w:spacing w:val="-1"/>
          <w:sz w:val="22"/>
          <w:szCs w:val="22"/>
        </w:rPr>
        <w:t>overall.</w:t>
      </w:r>
    </w:p>
    <w:p w14:paraId="39C4A2F9" w14:textId="77777777" w:rsidR="00176730" w:rsidRPr="00176730" w:rsidRDefault="00176730" w:rsidP="00176730">
      <w:pPr>
        <w:pStyle w:val="Heading5"/>
        <w:rPr>
          <w:rFonts w:ascii="Arial" w:hAnsi="Arial" w:cs="Arial"/>
          <w:b/>
          <w:bCs/>
          <w:i/>
          <w:sz w:val="22"/>
          <w:szCs w:val="22"/>
        </w:rPr>
      </w:pPr>
      <w:r w:rsidRPr="00176730">
        <w:rPr>
          <w:rFonts w:ascii="Arial" w:hAnsi="Arial" w:cs="Arial"/>
          <w:i/>
          <w:spacing w:val="-1"/>
          <w:sz w:val="22"/>
          <w:szCs w:val="22"/>
        </w:rPr>
        <w:t>Comment:</w:t>
      </w:r>
    </w:p>
    <w:p w14:paraId="47AD0F76" w14:textId="77777777" w:rsidR="00176730" w:rsidRPr="00176730" w:rsidRDefault="00176730" w:rsidP="00176730">
      <w:pPr>
        <w:pStyle w:val="BodyText"/>
        <w:spacing w:before="41" w:line="276" w:lineRule="auto"/>
        <w:ind w:right="406"/>
        <w:jc w:val="both"/>
        <w:rPr>
          <w:rFonts w:ascii="Arial" w:hAnsi="Arial" w:cs="Arial"/>
          <w:sz w:val="22"/>
          <w:szCs w:val="22"/>
        </w:rPr>
      </w:pPr>
      <w:r w:rsidRPr="00176730">
        <w:rPr>
          <w:rFonts w:ascii="Arial" w:hAnsi="Arial" w:cs="Arial"/>
          <w:sz w:val="22"/>
          <w:szCs w:val="22"/>
        </w:rPr>
        <w:t>In</w:t>
      </w:r>
      <w:r w:rsidRPr="00176730">
        <w:rPr>
          <w:rFonts w:ascii="Arial" w:hAnsi="Arial" w:cs="Arial"/>
          <w:spacing w:val="-1"/>
          <w:sz w:val="22"/>
          <w:szCs w:val="22"/>
        </w:rPr>
        <w:t xml:space="preserve"> </w:t>
      </w:r>
      <w:r w:rsidRPr="00176730">
        <w:rPr>
          <w:rFonts w:ascii="Arial" w:hAnsi="Arial" w:cs="Arial"/>
          <w:sz w:val="22"/>
          <w:szCs w:val="22"/>
        </w:rPr>
        <w:t>view</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Director-</w:t>
      </w:r>
      <w:r w:rsidRPr="00176730">
        <w:rPr>
          <w:rFonts w:ascii="Arial" w:eastAsia="Calibri" w:hAnsi="Arial" w:cs="Arial"/>
          <w:spacing w:val="-1"/>
          <w:sz w:val="22"/>
          <w:szCs w:val="22"/>
        </w:rPr>
        <w:t>General’s</w:t>
      </w:r>
      <w:r w:rsidRPr="00176730">
        <w:rPr>
          <w:rFonts w:ascii="Arial" w:eastAsia="Calibri" w:hAnsi="Arial" w:cs="Arial"/>
          <w:sz w:val="22"/>
          <w:szCs w:val="22"/>
        </w:rPr>
        <w:t xml:space="preserve"> </w:t>
      </w:r>
      <w:r w:rsidRPr="00176730">
        <w:rPr>
          <w:rFonts w:ascii="Arial" w:eastAsia="Calibri" w:hAnsi="Arial" w:cs="Arial"/>
          <w:spacing w:val="-1"/>
          <w:sz w:val="22"/>
          <w:szCs w:val="22"/>
        </w:rPr>
        <w:t>statements</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around the</w:t>
      </w:r>
      <w:r w:rsidRPr="00176730">
        <w:rPr>
          <w:rFonts w:ascii="Arial" w:eastAsia="Calibri" w:hAnsi="Arial" w:cs="Arial"/>
          <w:sz w:val="22"/>
          <w:szCs w:val="22"/>
        </w:rPr>
        <w:t xml:space="preserve"> </w:t>
      </w:r>
      <w:r w:rsidRPr="00176730">
        <w:rPr>
          <w:rFonts w:ascii="Arial" w:eastAsia="Calibri" w:hAnsi="Arial" w:cs="Arial"/>
          <w:spacing w:val="-1"/>
          <w:sz w:val="22"/>
          <w:szCs w:val="22"/>
        </w:rPr>
        <w:t>importance</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of </w:t>
      </w:r>
      <w:r w:rsidRPr="00176730">
        <w:rPr>
          <w:rFonts w:ascii="Arial" w:eastAsia="Calibri" w:hAnsi="Arial" w:cs="Arial"/>
          <w:spacing w:val="-1"/>
          <w:sz w:val="22"/>
          <w:szCs w:val="22"/>
        </w:rPr>
        <w:t>technology</w:t>
      </w:r>
      <w:r w:rsidRPr="00176730">
        <w:rPr>
          <w:rFonts w:ascii="Arial" w:eastAsia="Calibri" w:hAnsi="Arial" w:cs="Arial"/>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both</w:t>
      </w:r>
      <w:r w:rsidRPr="00176730">
        <w:rPr>
          <w:rFonts w:ascii="Arial" w:eastAsia="Calibri" w:hAnsi="Arial" w:cs="Arial"/>
          <w:sz w:val="22"/>
          <w:szCs w:val="22"/>
        </w:rPr>
        <w:t xml:space="preserve"> the</w:t>
      </w:r>
      <w:r w:rsidRPr="00176730">
        <w:rPr>
          <w:rFonts w:ascii="Arial" w:eastAsia="Calibri" w:hAnsi="Arial" w:cs="Arial"/>
          <w:spacing w:val="-2"/>
          <w:sz w:val="22"/>
          <w:szCs w:val="22"/>
        </w:rPr>
        <w:t xml:space="preserve"> </w:t>
      </w:r>
      <w:r w:rsidRPr="00176730">
        <w:rPr>
          <w:rFonts w:ascii="Arial" w:eastAsia="Calibri" w:hAnsi="Arial" w:cs="Arial"/>
          <w:sz w:val="22"/>
          <w:szCs w:val="22"/>
        </w:rPr>
        <w:t>NZ</w:t>
      </w:r>
      <w:r w:rsidRPr="00176730">
        <w:rPr>
          <w:rFonts w:ascii="Arial" w:eastAsia="Calibri" w:hAnsi="Arial" w:cs="Arial"/>
          <w:spacing w:val="57"/>
          <w:sz w:val="22"/>
          <w:szCs w:val="22"/>
        </w:rPr>
        <w:t xml:space="preserve"> </w:t>
      </w:r>
      <w:r w:rsidRPr="00176730">
        <w:rPr>
          <w:rFonts w:ascii="Arial" w:hAnsi="Arial" w:cs="Arial"/>
          <w:spacing w:val="-1"/>
          <w:sz w:val="22"/>
          <w:szCs w:val="22"/>
        </w:rPr>
        <w:t>Health Strategy</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 xml:space="preserve">Health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we</w:t>
      </w:r>
      <w:r w:rsidRPr="00176730">
        <w:rPr>
          <w:rFonts w:ascii="Arial" w:hAnsi="Arial" w:cs="Arial"/>
          <w:spacing w:val="-2"/>
          <w:sz w:val="22"/>
          <w:szCs w:val="22"/>
        </w:rPr>
        <w:t xml:space="preserve"> </w:t>
      </w:r>
      <w:r w:rsidRPr="00176730">
        <w:rPr>
          <w:rFonts w:ascii="Arial" w:hAnsi="Arial" w:cs="Arial"/>
          <w:spacing w:val="-1"/>
          <w:sz w:val="22"/>
          <w:szCs w:val="22"/>
        </w:rPr>
        <w:t>would encourage</w:t>
      </w:r>
      <w:r w:rsidRPr="00176730">
        <w:rPr>
          <w:rFonts w:ascii="Arial" w:hAnsi="Arial" w:cs="Arial"/>
          <w:sz w:val="22"/>
          <w:szCs w:val="22"/>
        </w:rPr>
        <w:t xml:space="preserve"> an</w:t>
      </w:r>
      <w:r w:rsidRPr="00176730">
        <w:rPr>
          <w:rFonts w:ascii="Arial" w:hAnsi="Arial" w:cs="Arial"/>
          <w:spacing w:val="-2"/>
          <w:sz w:val="22"/>
          <w:szCs w:val="22"/>
        </w:rPr>
        <w:t xml:space="preserve"> </w:t>
      </w:r>
      <w:r w:rsidRPr="00176730">
        <w:rPr>
          <w:rFonts w:ascii="Arial" w:hAnsi="Arial" w:cs="Arial"/>
          <w:sz w:val="22"/>
          <w:szCs w:val="22"/>
        </w:rPr>
        <w:t>action</w:t>
      </w:r>
      <w:r w:rsidRPr="00176730">
        <w:rPr>
          <w:rFonts w:ascii="Arial" w:hAnsi="Arial" w:cs="Arial"/>
          <w:spacing w:val="-3"/>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looks</w:t>
      </w:r>
      <w:r w:rsidRPr="00176730">
        <w:rPr>
          <w:rFonts w:ascii="Arial" w:hAnsi="Arial" w:cs="Arial"/>
          <w:spacing w:val="61"/>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 xml:space="preserve">to </w:t>
      </w:r>
      <w:r w:rsidRPr="00176730">
        <w:rPr>
          <w:rFonts w:ascii="Arial" w:hAnsi="Arial" w:cs="Arial"/>
          <w:sz w:val="22"/>
          <w:szCs w:val="22"/>
        </w:rPr>
        <w:t xml:space="preserve">the </w:t>
      </w:r>
      <w:r w:rsidRPr="00176730">
        <w:rPr>
          <w:rFonts w:ascii="Arial" w:hAnsi="Arial" w:cs="Arial"/>
          <w:spacing w:val="-2"/>
          <w:sz w:val="22"/>
          <w:szCs w:val="22"/>
        </w:rPr>
        <w:t>future</w:t>
      </w:r>
      <w:r w:rsidRPr="00176730">
        <w:rPr>
          <w:rFonts w:ascii="Arial" w:hAnsi="Arial" w:cs="Arial"/>
          <w:sz w:val="22"/>
          <w:szCs w:val="22"/>
        </w:rPr>
        <w:t xml:space="preserve"> </w:t>
      </w:r>
      <w:r w:rsidRPr="00176730">
        <w:rPr>
          <w:rFonts w:ascii="Arial" w:hAnsi="Arial" w:cs="Arial"/>
          <w:spacing w:val="-1"/>
          <w:sz w:val="22"/>
          <w:szCs w:val="22"/>
        </w:rPr>
        <w:t>around emerging technologies</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pacing w:val="-1"/>
          <w:sz w:val="22"/>
          <w:szCs w:val="22"/>
        </w:rPr>
        <w:t>potential</w:t>
      </w:r>
      <w:r w:rsidRPr="00176730">
        <w:rPr>
          <w:rFonts w:ascii="Arial" w:hAnsi="Arial" w:cs="Arial"/>
          <w:sz w:val="22"/>
          <w:szCs w:val="22"/>
        </w:rPr>
        <w:t xml:space="preserve"> </w:t>
      </w:r>
      <w:r w:rsidRPr="00176730">
        <w:rPr>
          <w:rFonts w:ascii="Arial" w:hAnsi="Arial" w:cs="Arial"/>
          <w:spacing w:val="-1"/>
          <w:sz w:val="22"/>
          <w:szCs w:val="22"/>
        </w:rPr>
        <w:t>investment</w:t>
      </w:r>
      <w:r w:rsidRPr="00176730">
        <w:rPr>
          <w:rFonts w:ascii="Arial" w:hAnsi="Arial" w:cs="Arial"/>
          <w:spacing w:val="-3"/>
          <w:sz w:val="22"/>
          <w:szCs w:val="22"/>
        </w:rPr>
        <w:t xml:space="preserve"> </w:t>
      </w:r>
      <w:r w:rsidRPr="00176730">
        <w:rPr>
          <w:rFonts w:ascii="Arial" w:hAnsi="Arial" w:cs="Arial"/>
          <w:spacing w:val="-1"/>
          <w:sz w:val="22"/>
          <w:szCs w:val="22"/>
        </w:rPr>
        <w:t>options</w:t>
      </w:r>
      <w:r w:rsidRPr="00176730">
        <w:rPr>
          <w:rFonts w:ascii="Arial" w:hAnsi="Arial" w:cs="Arial"/>
          <w:sz w:val="22"/>
          <w:szCs w:val="22"/>
        </w:rPr>
        <w:t xml:space="preserve"> in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space,</w:t>
      </w:r>
      <w:r w:rsidRPr="00176730">
        <w:rPr>
          <w:rFonts w:ascii="Arial" w:hAnsi="Arial" w:cs="Arial"/>
          <w:spacing w:val="57"/>
          <w:sz w:val="22"/>
          <w:szCs w:val="22"/>
        </w:rPr>
        <w:t xml:space="preserve"> </w:t>
      </w:r>
      <w:r w:rsidRPr="00176730">
        <w:rPr>
          <w:rFonts w:ascii="Arial" w:hAnsi="Arial" w:cs="Arial"/>
          <w:sz w:val="22"/>
          <w:szCs w:val="22"/>
        </w:rPr>
        <w:t>that can</w:t>
      </w:r>
      <w:r w:rsidRPr="00176730">
        <w:rPr>
          <w:rFonts w:ascii="Arial" w:hAnsi="Arial" w:cs="Arial"/>
          <w:spacing w:val="-1"/>
          <w:sz w:val="22"/>
          <w:szCs w:val="22"/>
        </w:rPr>
        <w:t xml:space="preserve"> assist</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z w:val="22"/>
          <w:szCs w:val="22"/>
        </w:rPr>
        <w:t xml:space="preserve">at all </w:t>
      </w:r>
      <w:r w:rsidRPr="00176730">
        <w:rPr>
          <w:rFonts w:ascii="Arial" w:hAnsi="Arial" w:cs="Arial"/>
          <w:spacing w:val="-1"/>
          <w:sz w:val="22"/>
          <w:szCs w:val="22"/>
        </w:rPr>
        <w:t>stages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their</w:t>
      </w:r>
      <w:r w:rsidRPr="00176730">
        <w:rPr>
          <w:rFonts w:ascii="Arial" w:hAnsi="Arial" w:cs="Arial"/>
          <w:sz w:val="22"/>
          <w:szCs w:val="22"/>
        </w:rPr>
        <w:t xml:space="preserve"> </w:t>
      </w:r>
      <w:r w:rsidRPr="00176730">
        <w:rPr>
          <w:rFonts w:ascii="Arial" w:hAnsi="Arial" w:cs="Arial"/>
          <w:spacing w:val="-1"/>
          <w:sz w:val="22"/>
          <w:szCs w:val="22"/>
        </w:rPr>
        <w:t xml:space="preserve">health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social</w:t>
      </w:r>
      <w:r w:rsidRPr="00176730">
        <w:rPr>
          <w:rFonts w:ascii="Arial" w:hAnsi="Arial" w:cs="Arial"/>
          <w:sz w:val="22"/>
          <w:szCs w:val="22"/>
        </w:rPr>
        <w:t xml:space="preserve"> </w:t>
      </w:r>
      <w:r w:rsidRPr="00176730">
        <w:rPr>
          <w:rFonts w:ascii="Arial" w:hAnsi="Arial" w:cs="Arial"/>
          <w:spacing w:val="-1"/>
          <w:sz w:val="22"/>
          <w:szCs w:val="22"/>
        </w:rPr>
        <w:t>continuum.</w:t>
      </w:r>
    </w:p>
    <w:p w14:paraId="5536F603" w14:textId="77777777" w:rsidR="00176730" w:rsidRPr="00176730" w:rsidRDefault="00176730" w:rsidP="00176730">
      <w:pPr>
        <w:pStyle w:val="Heading2"/>
        <w:rPr>
          <w:rFonts w:ascii="Arial" w:hAnsi="Arial" w:cs="Arial"/>
          <w:i/>
          <w:sz w:val="22"/>
          <w:szCs w:val="22"/>
        </w:rPr>
      </w:pPr>
      <w:r w:rsidRPr="00176730">
        <w:rPr>
          <w:rFonts w:ascii="Arial" w:hAnsi="Arial" w:cs="Arial"/>
          <w:i/>
          <w:color w:val="92B522"/>
          <w:spacing w:val="-1"/>
          <w:sz w:val="22"/>
          <w:szCs w:val="22"/>
        </w:rPr>
        <w:t>Earlier</w:t>
      </w:r>
      <w:r w:rsidRPr="00176730">
        <w:rPr>
          <w:rFonts w:ascii="Arial" w:hAnsi="Arial" w:cs="Arial"/>
          <w:i/>
          <w:color w:val="92B522"/>
          <w:spacing w:val="-11"/>
          <w:sz w:val="22"/>
          <w:szCs w:val="22"/>
        </w:rPr>
        <w:t xml:space="preserve"> </w:t>
      </w:r>
      <w:r w:rsidRPr="00176730">
        <w:rPr>
          <w:rFonts w:ascii="Arial" w:hAnsi="Arial" w:cs="Arial"/>
          <w:i/>
          <w:color w:val="92B522"/>
          <w:spacing w:val="-1"/>
          <w:sz w:val="22"/>
          <w:szCs w:val="22"/>
        </w:rPr>
        <w:t>Intervention</w:t>
      </w:r>
      <w:r w:rsidRPr="00176730">
        <w:rPr>
          <w:rFonts w:ascii="Arial" w:hAnsi="Arial" w:cs="Arial"/>
          <w:i/>
          <w:color w:val="92B522"/>
          <w:spacing w:val="-12"/>
          <w:sz w:val="22"/>
          <w:szCs w:val="22"/>
        </w:rPr>
        <w:t xml:space="preserve"> </w:t>
      </w:r>
      <w:r w:rsidRPr="00176730">
        <w:rPr>
          <w:rFonts w:ascii="Arial" w:hAnsi="Arial" w:cs="Arial"/>
          <w:i/>
          <w:color w:val="92B522"/>
          <w:spacing w:val="-1"/>
          <w:sz w:val="22"/>
          <w:szCs w:val="22"/>
        </w:rPr>
        <w:t>for</w:t>
      </w:r>
      <w:r w:rsidRPr="00176730">
        <w:rPr>
          <w:rFonts w:ascii="Arial" w:hAnsi="Arial" w:cs="Arial"/>
          <w:i/>
          <w:color w:val="92B522"/>
          <w:spacing w:val="-10"/>
          <w:sz w:val="22"/>
          <w:szCs w:val="22"/>
        </w:rPr>
        <w:t xml:space="preserve"> </w:t>
      </w:r>
      <w:r w:rsidRPr="00176730">
        <w:rPr>
          <w:rFonts w:ascii="Arial" w:hAnsi="Arial" w:cs="Arial"/>
          <w:i/>
          <w:color w:val="92B522"/>
          <w:sz w:val="22"/>
          <w:szCs w:val="22"/>
        </w:rPr>
        <w:t>High</w:t>
      </w:r>
      <w:r w:rsidRPr="00176730">
        <w:rPr>
          <w:rFonts w:ascii="Arial" w:hAnsi="Arial" w:cs="Arial"/>
          <w:i/>
          <w:color w:val="92B522"/>
          <w:spacing w:val="-11"/>
          <w:sz w:val="22"/>
          <w:szCs w:val="22"/>
        </w:rPr>
        <w:t xml:space="preserve"> </w:t>
      </w:r>
      <w:r w:rsidRPr="00176730">
        <w:rPr>
          <w:rFonts w:ascii="Arial" w:hAnsi="Arial" w:cs="Arial"/>
          <w:i/>
          <w:color w:val="92B522"/>
          <w:spacing w:val="-1"/>
          <w:sz w:val="22"/>
          <w:szCs w:val="22"/>
        </w:rPr>
        <w:t>Risk</w:t>
      </w:r>
    </w:p>
    <w:p w14:paraId="3888AA41" w14:textId="77777777" w:rsidR="00176730" w:rsidRPr="00176730" w:rsidRDefault="00176730" w:rsidP="00176730">
      <w:pPr>
        <w:pStyle w:val="BodyText"/>
        <w:spacing w:before="120" w:line="275" w:lineRule="auto"/>
        <w:ind w:right="268"/>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strongly</w:t>
      </w:r>
      <w:r w:rsidRPr="00176730">
        <w:rPr>
          <w:rFonts w:ascii="Arial" w:hAnsi="Arial" w:cs="Arial"/>
          <w:spacing w:val="-2"/>
          <w:sz w:val="22"/>
          <w:szCs w:val="22"/>
        </w:rPr>
        <w:t xml:space="preserve"> </w:t>
      </w:r>
      <w:r w:rsidRPr="00176730">
        <w:rPr>
          <w:rFonts w:ascii="Arial" w:hAnsi="Arial" w:cs="Arial"/>
          <w:spacing w:val="-1"/>
          <w:sz w:val="22"/>
          <w:szCs w:val="22"/>
        </w:rPr>
        <w:t>support</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drive</w:t>
      </w:r>
      <w:r w:rsidRPr="00176730">
        <w:rPr>
          <w:rFonts w:ascii="Arial" w:hAnsi="Arial" w:cs="Arial"/>
          <w:spacing w:val="1"/>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earlier</w:t>
      </w:r>
      <w:r w:rsidRPr="00176730">
        <w:rPr>
          <w:rFonts w:ascii="Arial" w:hAnsi="Arial" w:cs="Arial"/>
          <w:sz w:val="22"/>
          <w:szCs w:val="22"/>
        </w:rPr>
        <w:t xml:space="preserve"> </w:t>
      </w:r>
      <w:r w:rsidRPr="00176730">
        <w:rPr>
          <w:rFonts w:ascii="Arial" w:hAnsi="Arial" w:cs="Arial"/>
          <w:spacing w:val="-1"/>
          <w:sz w:val="22"/>
          <w:szCs w:val="22"/>
        </w:rPr>
        <w:t>intervention</w:t>
      </w:r>
      <w:r w:rsidRPr="00176730">
        <w:rPr>
          <w:rFonts w:ascii="Arial" w:hAnsi="Arial" w:cs="Arial"/>
          <w:spacing w:val="-3"/>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pacing w:val="-1"/>
          <w:sz w:val="22"/>
          <w:szCs w:val="22"/>
        </w:rPr>
        <w:t xml:space="preserve">high </w:t>
      </w:r>
      <w:r w:rsidRPr="00176730">
        <w:rPr>
          <w:rFonts w:ascii="Arial" w:hAnsi="Arial" w:cs="Arial"/>
          <w:sz w:val="22"/>
          <w:szCs w:val="22"/>
        </w:rPr>
        <w:t xml:space="preserve">risk </w:t>
      </w:r>
      <w:r w:rsidRPr="00176730">
        <w:rPr>
          <w:rFonts w:ascii="Arial" w:hAnsi="Arial" w:cs="Arial"/>
          <w:spacing w:val="-1"/>
          <w:sz w:val="22"/>
          <w:szCs w:val="22"/>
        </w:rPr>
        <w:t>clients. This</w:t>
      </w:r>
      <w:r w:rsidRPr="00176730">
        <w:rPr>
          <w:rFonts w:ascii="Arial" w:hAnsi="Arial" w:cs="Arial"/>
          <w:spacing w:val="-3"/>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require</w:t>
      </w:r>
      <w:r w:rsidRPr="00176730">
        <w:rPr>
          <w:rFonts w:ascii="Arial" w:hAnsi="Arial" w:cs="Arial"/>
          <w:spacing w:val="81"/>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incentives</w:t>
      </w:r>
      <w:r w:rsidRPr="00176730">
        <w:rPr>
          <w:rFonts w:ascii="Arial" w:hAnsi="Arial" w:cs="Arial"/>
          <w:spacing w:val="-2"/>
          <w:sz w:val="22"/>
          <w:szCs w:val="22"/>
        </w:rPr>
        <w:t xml:space="preserve"> </w:t>
      </w:r>
      <w:r w:rsidRPr="00176730">
        <w:rPr>
          <w:rFonts w:ascii="Arial" w:hAnsi="Arial" w:cs="Arial"/>
          <w:sz w:val="22"/>
          <w:szCs w:val="22"/>
        </w:rPr>
        <w:t>or</w:t>
      </w:r>
      <w:r w:rsidRPr="00176730">
        <w:rPr>
          <w:rFonts w:ascii="Arial" w:hAnsi="Arial" w:cs="Arial"/>
          <w:spacing w:val="-3"/>
          <w:sz w:val="22"/>
          <w:szCs w:val="22"/>
        </w:rPr>
        <w:t xml:space="preserve"> </w:t>
      </w:r>
      <w:r w:rsidRPr="00176730">
        <w:rPr>
          <w:rFonts w:ascii="Arial" w:hAnsi="Arial" w:cs="Arial"/>
          <w:spacing w:val="-1"/>
          <w:sz w:val="22"/>
          <w:szCs w:val="22"/>
        </w:rPr>
        <w:t>perverse</w:t>
      </w:r>
      <w:r w:rsidRPr="00176730">
        <w:rPr>
          <w:rFonts w:ascii="Arial" w:hAnsi="Arial" w:cs="Arial"/>
          <w:spacing w:val="-2"/>
          <w:sz w:val="22"/>
          <w:szCs w:val="22"/>
        </w:rPr>
        <w:t xml:space="preserve"> </w:t>
      </w:r>
      <w:r w:rsidRPr="00176730">
        <w:rPr>
          <w:rFonts w:ascii="Arial" w:hAnsi="Arial" w:cs="Arial"/>
          <w:spacing w:val="-1"/>
          <w:sz w:val="22"/>
          <w:szCs w:val="22"/>
        </w:rPr>
        <w:t>incentives</w:t>
      </w:r>
      <w:r w:rsidRPr="00176730">
        <w:rPr>
          <w:rFonts w:ascii="Arial" w:hAnsi="Arial" w:cs="Arial"/>
          <w:sz w:val="22"/>
          <w:szCs w:val="22"/>
        </w:rPr>
        <w:t xml:space="preserve"> </w:t>
      </w:r>
      <w:r w:rsidRPr="00176730">
        <w:rPr>
          <w:rFonts w:ascii="Arial" w:hAnsi="Arial" w:cs="Arial"/>
          <w:spacing w:val="-1"/>
          <w:sz w:val="22"/>
          <w:szCs w:val="22"/>
        </w:rPr>
        <w:t>and some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 xml:space="preserve">the </w:t>
      </w:r>
      <w:r w:rsidRPr="00176730">
        <w:rPr>
          <w:rFonts w:ascii="Arial" w:hAnsi="Arial" w:cs="Arial"/>
          <w:spacing w:val="-1"/>
          <w:sz w:val="22"/>
          <w:szCs w:val="22"/>
        </w:rPr>
        <w:t>cultures</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currently</w:t>
      </w:r>
      <w:r w:rsidRPr="00176730">
        <w:rPr>
          <w:rFonts w:ascii="Arial" w:hAnsi="Arial" w:cs="Arial"/>
          <w:spacing w:val="-2"/>
          <w:sz w:val="22"/>
          <w:szCs w:val="22"/>
        </w:rPr>
        <w:t xml:space="preserve"> </w:t>
      </w:r>
      <w:r w:rsidRPr="00176730">
        <w:rPr>
          <w:rFonts w:ascii="Arial" w:hAnsi="Arial" w:cs="Arial"/>
          <w:spacing w:val="-1"/>
          <w:sz w:val="22"/>
          <w:szCs w:val="22"/>
        </w:rPr>
        <w:t>exist</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reviewed</w:t>
      </w:r>
      <w:r w:rsidRPr="00176730">
        <w:rPr>
          <w:rFonts w:ascii="Arial" w:hAnsi="Arial" w:cs="Arial"/>
          <w:spacing w:val="71"/>
          <w:sz w:val="22"/>
          <w:szCs w:val="22"/>
        </w:rPr>
        <w:t xml:space="preserve"> </w:t>
      </w:r>
      <w:r w:rsidRPr="00176730">
        <w:rPr>
          <w:rFonts w:ascii="Arial" w:hAnsi="Arial" w:cs="Arial"/>
          <w:spacing w:val="-1"/>
          <w:sz w:val="22"/>
          <w:szCs w:val="22"/>
        </w:rPr>
        <w:t xml:space="preserve">and addressed </w:t>
      </w:r>
      <w:r w:rsidRPr="00176730">
        <w:rPr>
          <w:rFonts w:ascii="Arial" w:hAnsi="Arial" w:cs="Arial"/>
          <w:sz w:val="22"/>
          <w:szCs w:val="22"/>
        </w:rPr>
        <w:t>as</w:t>
      </w:r>
      <w:r w:rsidRPr="00176730">
        <w:rPr>
          <w:rFonts w:ascii="Arial" w:hAnsi="Arial" w:cs="Arial"/>
          <w:spacing w:val="-2"/>
          <w:sz w:val="22"/>
          <w:szCs w:val="22"/>
        </w:rPr>
        <w:t xml:space="preserve"> necessary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ensure</w:t>
      </w:r>
      <w:r w:rsidRPr="00176730">
        <w:rPr>
          <w:rFonts w:ascii="Arial" w:hAnsi="Arial" w:cs="Arial"/>
          <w:sz w:val="22"/>
          <w:szCs w:val="22"/>
        </w:rPr>
        <w:t xml:space="preserve"> </w:t>
      </w:r>
      <w:r w:rsidRPr="00176730">
        <w:rPr>
          <w:rFonts w:ascii="Arial" w:hAnsi="Arial" w:cs="Arial"/>
          <w:spacing w:val="-1"/>
          <w:sz w:val="22"/>
          <w:szCs w:val="22"/>
        </w:rPr>
        <w:t>this</w:t>
      </w:r>
      <w:r w:rsidRPr="00176730">
        <w:rPr>
          <w:rFonts w:ascii="Arial" w:hAnsi="Arial" w:cs="Arial"/>
          <w:spacing w:val="-2"/>
          <w:sz w:val="22"/>
          <w:szCs w:val="22"/>
        </w:rPr>
        <w:t xml:space="preserve"> </w:t>
      </w:r>
      <w:r w:rsidRPr="00176730">
        <w:rPr>
          <w:rFonts w:ascii="Arial" w:hAnsi="Arial" w:cs="Arial"/>
          <w:spacing w:val="-1"/>
          <w:sz w:val="22"/>
          <w:szCs w:val="22"/>
        </w:rPr>
        <w:t>objective</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pacing w:val="-1"/>
          <w:sz w:val="22"/>
          <w:szCs w:val="22"/>
        </w:rPr>
        <w:t>achievable.</w:t>
      </w:r>
    </w:p>
    <w:p w14:paraId="6DF85F4B" w14:textId="77777777" w:rsidR="00176730" w:rsidRPr="00176730" w:rsidRDefault="00176730" w:rsidP="00176730">
      <w:pPr>
        <w:pStyle w:val="Heading5"/>
        <w:spacing w:before="121"/>
        <w:rPr>
          <w:rFonts w:ascii="Arial" w:hAnsi="Arial" w:cs="Arial"/>
          <w:b/>
          <w:bCs/>
          <w:i/>
          <w:sz w:val="22"/>
          <w:szCs w:val="22"/>
        </w:rPr>
      </w:pPr>
      <w:r w:rsidRPr="00176730">
        <w:rPr>
          <w:rFonts w:ascii="Arial" w:hAnsi="Arial" w:cs="Arial"/>
          <w:i/>
          <w:spacing w:val="-1"/>
          <w:sz w:val="22"/>
          <w:szCs w:val="22"/>
        </w:rPr>
        <w:t>Comment:</w:t>
      </w:r>
    </w:p>
    <w:p w14:paraId="6C6CBEB9" w14:textId="77777777" w:rsidR="00176730" w:rsidRPr="00176730" w:rsidRDefault="00176730" w:rsidP="00176730">
      <w:pPr>
        <w:pStyle w:val="BodyText"/>
        <w:spacing w:before="38"/>
        <w:rPr>
          <w:rFonts w:ascii="Arial" w:hAnsi="Arial" w:cs="Arial"/>
          <w:sz w:val="22"/>
          <w:szCs w:val="22"/>
        </w:rPr>
      </w:pPr>
      <w:r w:rsidRPr="00176730">
        <w:rPr>
          <w:rFonts w:ascii="Arial" w:hAnsi="Arial" w:cs="Arial"/>
          <w:sz w:val="22"/>
          <w:szCs w:val="22"/>
        </w:rPr>
        <w:t xml:space="preserve">A </w:t>
      </w:r>
      <w:r w:rsidRPr="00176730">
        <w:rPr>
          <w:rFonts w:ascii="Arial" w:hAnsi="Arial" w:cs="Arial"/>
          <w:spacing w:val="-1"/>
          <w:sz w:val="22"/>
          <w:szCs w:val="22"/>
        </w:rPr>
        <w:t>priority</w:t>
      </w:r>
      <w:r w:rsidRPr="00176730">
        <w:rPr>
          <w:rFonts w:ascii="Arial" w:hAnsi="Arial" w:cs="Arial"/>
          <w:sz w:val="22"/>
          <w:szCs w:val="22"/>
        </w:rPr>
        <w:t xml:space="preserve"> </w:t>
      </w:r>
      <w:r w:rsidRPr="00176730">
        <w:rPr>
          <w:rFonts w:ascii="Arial" w:hAnsi="Arial" w:cs="Arial"/>
          <w:spacing w:val="-1"/>
          <w:sz w:val="22"/>
          <w:szCs w:val="22"/>
        </w:rPr>
        <w:t>action that</w:t>
      </w:r>
      <w:r w:rsidRPr="00176730">
        <w:rPr>
          <w:rFonts w:ascii="Arial" w:hAnsi="Arial" w:cs="Arial"/>
          <w:sz w:val="22"/>
          <w:szCs w:val="22"/>
        </w:rPr>
        <w:t xml:space="preserve"> </w:t>
      </w:r>
      <w:r w:rsidRPr="00176730">
        <w:rPr>
          <w:rFonts w:ascii="Arial" w:hAnsi="Arial" w:cs="Arial"/>
          <w:spacing w:val="-1"/>
          <w:sz w:val="22"/>
          <w:szCs w:val="22"/>
        </w:rPr>
        <w:t>specifically</w:t>
      </w:r>
      <w:r w:rsidRPr="00176730">
        <w:rPr>
          <w:rFonts w:ascii="Arial" w:hAnsi="Arial" w:cs="Arial"/>
          <w:sz w:val="22"/>
          <w:szCs w:val="22"/>
        </w:rPr>
        <w:t xml:space="preserve"> </w:t>
      </w:r>
      <w:r w:rsidRPr="00176730">
        <w:rPr>
          <w:rFonts w:ascii="Arial" w:hAnsi="Arial" w:cs="Arial"/>
          <w:spacing w:val="-1"/>
          <w:sz w:val="22"/>
          <w:szCs w:val="22"/>
        </w:rPr>
        <w:t>supports</w:t>
      </w:r>
      <w:r w:rsidRPr="00176730">
        <w:rPr>
          <w:rFonts w:ascii="Arial" w:hAnsi="Arial" w:cs="Arial"/>
          <w:spacing w:val="1"/>
          <w:sz w:val="22"/>
          <w:szCs w:val="22"/>
        </w:rPr>
        <w:t xml:space="preserve"> </w:t>
      </w:r>
      <w:r w:rsidRPr="00176730">
        <w:rPr>
          <w:rFonts w:ascii="Arial" w:hAnsi="Arial" w:cs="Arial"/>
          <w:spacing w:val="-1"/>
          <w:sz w:val="22"/>
          <w:szCs w:val="22"/>
        </w:rPr>
        <w:t>this</w:t>
      </w:r>
      <w:r w:rsidRPr="00176730">
        <w:rPr>
          <w:rFonts w:ascii="Arial" w:hAnsi="Arial" w:cs="Arial"/>
          <w:spacing w:val="-3"/>
          <w:sz w:val="22"/>
          <w:szCs w:val="22"/>
        </w:rPr>
        <w:t xml:space="preserve"> </w:t>
      </w:r>
      <w:r w:rsidRPr="00176730">
        <w:rPr>
          <w:rFonts w:ascii="Arial" w:hAnsi="Arial" w:cs="Arial"/>
          <w:spacing w:val="-1"/>
          <w:sz w:val="22"/>
          <w:szCs w:val="22"/>
        </w:rPr>
        <w:t xml:space="preserve">direction </w:t>
      </w:r>
      <w:r w:rsidRPr="00176730">
        <w:rPr>
          <w:rFonts w:ascii="Arial" w:hAnsi="Arial" w:cs="Arial"/>
          <w:sz w:val="22"/>
          <w:szCs w:val="22"/>
        </w:rPr>
        <w:t xml:space="preserve">is </w:t>
      </w:r>
      <w:r w:rsidRPr="00176730">
        <w:rPr>
          <w:rFonts w:ascii="Arial" w:hAnsi="Arial" w:cs="Arial"/>
          <w:spacing w:val="-1"/>
          <w:sz w:val="22"/>
          <w:szCs w:val="22"/>
        </w:rPr>
        <w:t>encouraged.</w:t>
      </w:r>
    </w:p>
    <w:p w14:paraId="22DDB06D" w14:textId="77777777" w:rsidR="00176730" w:rsidRPr="00176730" w:rsidRDefault="00176730" w:rsidP="00176730">
      <w:pPr>
        <w:pStyle w:val="Heading2"/>
        <w:spacing w:before="162"/>
        <w:rPr>
          <w:rFonts w:ascii="Arial" w:hAnsi="Arial" w:cs="Arial"/>
          <w:i/>
          <w:sz w:val="22"/>
          <w:szCs w:val="22"/>
        </w:rPr>
      </w:pPr>
      <w:r w:rsidRPr="00176730">
        <w:rPr>
          <w:rFonts w:ascii="Arial" w:hAnsi="Arial" w:cs="Arial"/>
          <w:i/>
          <w:color w:val="92B522"/>
          <w:spacing w:val="-1"/>
          <w:sz w:val="22"/>
          <w:szCs w:val="22"/>
        </w:rPr>
        <w:t>Workforce</w:t>
      </w:r>
      <w:r w:rsidRPr="00176730">
        <w:rPr>
          <w:rFonts w:ascii="Arial" w:hAnsi="Arial" w:cs="Arial"/>
          <w:i/>
          <w:color w:val="92B522"/>
          <w:spacing w:val="-12"/>
          <w:sz w:val="22"/>
          <w:szCs w:val="22"/>
        </w:rPr>
        <w:t xml:space="preserve"> </w:t>
      </w:r>
      <w:r w:rsidRPr="00176730">
        <w:rPr>
          <w:rFonts w:ascii="Arial" w:hAnsi="Arial" w:cs="Arial"/>
          <w:i/>
          <w:color w:val="92B522"/>
          <w:sz w:val="22"/>
          <w:szCs w:val="22"/>
        </w:rPr>
        <w:t>and</w:t>
      </w:r>
      <w:r w:rsidRPr="00176730">
        <w:rPr>
          <w:rFonts w:ascii="Arial" w:hAnsi="Arial" w:cs="Arial"/>
          <w:i/>
          <w:color w:val="92B522"/>
          <w:spacing w:val="-11"/>
          <w:sz w:val="22"/>
          <w:szCs w:val="22"/>
        </w:rPr>
        <w:t xml:space="preserve"> </w:t>
      </w:r>
      <w:r w:rsidRPr="00176730">
        <w:rPr>
          <w:rFonts w:ascii="Arial" w:hAnsi="Arial" w:cs="Arial"/>
          <w:i/>
          <w:color w:val="92B522"/>
          <w:spacing w:val="-1"/>
          <w:sz w:val="22"/>
          <w:szCs w:val="22"/>
        </w:rPr>
        <w:t>Qualifications</w:t>
      </w:r>
      <w:r w:rsidRPr="00176730">
        <w:rPr>
          <w:rFonts w:ascii="Arial" w:hAnsi="Arial" w:cs="Arial"/>
          <w:i/>
          <w:color w:val="92B522"/>
          <w:spacing w:val="-12"/>
          <w:sz w:val="22"/>
          <w:szCs w:val="22"/>
        </w:rPr>
        <w:t xml:space="preserve"> </w:t>
      </w:r>
      <w:r w:rsidRPr="00176730">
        <w:rPr>
          <w:rFonts w:ascii="Arial" w:hAnsi="Arial" w:cs="Arial"/>
          <w:i/>
          <w:color w:val="92B522"/>
          <w:spacing w:val="-1"/>
          <w:sz w:val="22"/>
          <w:szCs w:val="22"/>
        </w:rPr>
        <w:t>Linked</w:t>
      </w:r>
      <w:r w:rsidRPr="00176730">
        <w:rPr>
          <w:rFonts w:ascii="Arial" w:hAnsi="Arial" w:cs="Arial"/>
          <w:i/>
          <w:color w:val="92B522"/>
          <w:spacing w:val="-9"/>
          <w:sz w:val="22"/>
          <w:szCs w:val="22"/>
        </w:rPr>
        <w:t xml:space="preserve"> </w:t>
      </w:r>
      <w:r w:rsidRPr="00176730">
        <w:rPr>
          <w:rFonts w:ascii="Arial" w:hAnsi="Arial" w:cs="Arial"/>
          <w:i/>
          <w:color w:val="92B522"/>
          <w:sz w:val="22"/>
          <w:szCs w:val="22"/>
        </w:rPr>
        <w:t>to</w:t>
      </w:r>
      <w:r w:rsidRPr="00176730">
        <w:rPr>
          <w:rFonts w:ascii="Arial" w:hAnsi="Arial" w:cs="Arial"/>
          <w:i/>
          <w:color w:val="92B522"/>
          <w:spacing w:val="-12"/>
          <w:sz w:val="22"/>
          <w:szCs w:val="22"/>
        </w:rPr>
        <w:t xml:space="preserve"> </w:t>
      </w:r>
      <w:r w:rsidRPr="00176730">
        <w:rPr>
          <w:rFonts w:ascii="Arial" w:hAnsi="Arial" w:cs="Arial"/>
          <w:i/>
          <w:color w:val="92B522"/>
          <w:spacing w:val="-1"/>
          <w:sz w:val="22"/>
          <w:szCs w:val="22"/>
        </w:rPr>
        <w:t>Needs</w:t>
      </w:r>
    </w:p>
    <w:p w14:paraId="2DC60AC2" w14:textId="77777777" w:rsidR="00176730" w:rsidRPr="00176730" w:rsidRDefault="00176730" w:rsidP="007F48B9">
      <w:pPr>
        <w:pStyle w:val="BodyText"/>
        <w:spacing w:before="119" w:line="275" w:lineRule="auto"/>
        <w:ind w:right="268"/>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separate</w:t>
      </w:r>
      <w:r w:rsidRPr="00176730">
        <w:rPr>
          <w:rFonts w:ascii="Arial" w:hAnsi="Arial" w:cs="Arial"/>
          <w:spacing w:val="-2"/>
          <w:sz w:val="22"/>
          <w:szCs w:val="22"/>
        </w:rPr>
        <w:t xml:space="preserve"> </w:t>
      </w:r>
      <w:r w:rsidRPr="00176730">
        <w:rPr>
          <w:rFonts w:ascii="Arial" w:hAnsi="Arial" w:cs="Arial"/>
          <w:spacing w:val="-1"/>
          <w:sz w:val="22"/>
          <w:szCs w:val="22"/>
        </w:rPr>
        <w:t>section</w:t>
      </w:r>
      <w:r w:rsidRPr="00176730">
        <w:rPr>
          <w:rFonts w:ascii="Arial" w:hAnsi="Arial" w:cs="Arial"/>
          <w:spacing w:val="-3"/>
          <w:sz w:val="22"/>
          <w:szCs w:val="22"/>
        </w:rPr>
        <w:t xml:space="preserve"> </w:t>
      </w:r>
      <w:r w:rsidRPr="00176730">
        <w:rPr>
          <w:rFonts w:ascii="Arial" w:hAnsi="Arial" w:cs="Arial"/>
          <w:spacing w:val="-1"/>
          <w:sz w:val="22"/>
          <w:szCs w:val="22"/>
        </w:rPr>
        <w:t>following</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qualifications</w:t>
      </w:r>
      <w:r w:rsidRPr="00176730">
        <w:rPr>
          <w:rFonts w:ascii="Arial" w:hAnsi="Arial" w:cs="Arial"/>
          <w:sz w:val="22"/>
          <w:szCs w:val="22"/>
        </w:rPr>
        <w:t xml:space="preserve"> </w:t>
      </w:r>
      <w:r w:rsidRPr="00176730">
        <w:rPr>
          <w:rFonts w:ascii="Arial" w:hAnsi="Arial" w:cs="Arial"/>
          <w:spacing w:val="-1"/>
          <w:sz w:val="22"/>
          <w:szCs w:val="22"/>
        </w:rPr>
        <w:t>but</w:t>
      </w:r>
      <w:r w:rsidRPr="00176730">
        <w:rPr>
          <w:rFonts w:ascii="Arial" w:hAnsi="Arial" w:cs="Arial"/>
          <w:spacing w:val="-2"/>
          <w:sz w:val="22"/>
          <w:szCs w:val="22"/>
        </w:rPr>
        <w:t xml:space="preserve"> </w:t>
      </w:r>
      <w:r w:rsidRPr="00176730">
        <w:rPr>
          <w:rFonts w:ascii="Arial" w:hAnsi="Arial" w:cs="Arial"/>
          <w:sz w:val="22"/>
          <w:szCs w:val="22"/>
        </w:rPr>
        <w:t xml:space="preserve">as a </w:t>
      </w:r>
      <w:r w:rsidRPr="00176730">
        <w:rPr>
          <w:rFonts w:ascii="Arial" w:hAnsi="Arial" w:cs="Arial"/>
          <w:spacing w:val="-1"/>
          <w:sz w:val="22"/>
          <w:szCs w:val="22"/>
        </w:rPr>
        <w:t>general statement</w:t>
      </w:r>
      <w:r w:rsidRPr="00176730">
        <w:rPr>
          <w:rFonts w:ascii="Arial" w:hAnsi="Arial" w:cs="Arial"/>
          <w:spacing w:val="-2"/>
          <w:sz w:val="22"/>
          <w:szCs w:val="22"/>
        </w:rPr>
        <w:t xml:space="preserve"> </w:t>
      </w:r>
      <w:r w:rsidRPr="00176730">
        <w:rPr>
          <w:rFonts w:ascii="Arial" w:hAnsi="Arial" w:cs="Arial"/>
          <w:sz w:val="22"/>
          <w:szCs w:val="22"/>
        </w:rPr>
        <w:t>we</w:t>
      </w:r>
      <w:r w:rsidRPr="00176730">
        <w:rPr>
          <w:rFonts w:ascii="Arial" w:hAnsi="Arial" w:cs="Arial"/>
          <w:spacing w:val="63"/>
          <w:sz w:val="22"/>
          <w:szCs w:val="22"/>
        </w:rPr>
        <w:t xml:space="preserve"> </w:t>
      </w:r>
      <w:r w:rsidRPr="00176730">
        <w:rPr>
          <w:rFonts w:ascii="Arial" w:hAnsi="Arial" w:cs="Arial"/>
          <w:spacing w:val="-1"/>
          <w:sz w:val="22"/>
          <w:szCs w:val="22"/>
        </w:rPr>
        <w:t>believe</w:t>
      </w:r>
      <w:r w:rsidRPr="00176730">
        <w:rPr>
          <w:rFonts w:ascii="Arial" w:hAnsi="Arial" w:cs="Arial"/>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should be</w:t>
      </w:r>
      <w:r w:rsidRPr="00176730">
        <w:rPr>
          <w:rFonts w:ascii="Arial" w:hAnsi="Arial" w:cs="Arial"/>
          <w:sz w:val="22"/>
          <w:szCs w:val="22"/>
        </w:rPr>
        <w:t xml:space="preserve"> a</w:t>
      </w:r>
      <w:r w:rsidRPr="00176730">
        <w:rPr>
          <w:rFonts w:ascii="Arial" w:hAnsi="Arial" w:cs="Arial"/>
          <w:spacing w:val="-1"/>
          <w:sz w:val="22"/>
          <w:szCs w:val="22"/>
        </w:rPr>
        <w:t xml:space="preserve"> </w:t>
      </w:r>
      <w:r w:rsidRPr="00176730">
        <w:rPr>
          <w:rFonts w:ascii="Arial" w:eastAsia="Calibri" w:hAnsi="Arial" w:cs="Arial"/>
          <w:spacing w:val="-1"/>
          <w:sz w:val="22"/>
          <w:szCs w:val="22"/>
        </w:rPr>
        <w:t>separate</w:t>
      </w:r>
      <w:r w:rsidRPr="00176730">
        <w:rPr>
          <w:rFonts w:ascii="Arial" w:eastAsia="Calibri" w:hAnsi="Arial" w:cs="Arial"/>
          <w:sz w:val="22"/>
          <w:szCs w:val="22"/>
        </w:rPr>
        <w:t xml:space="preserve"> </w:t>
      </w:r>
      <w:r w:rsidRPr="00176730">
        <w:rPr>
          <w:rFonts w:ascii="Arial" w:eastAsia="Calibri" w:hAnsi="Arial" w:cs="Arial"/>
          <w:spacing w:val="-1"/>
          <w:sz w:val="22"/>
          <w:szCs w:val="22"/>
        </w:rPr>
        <w:t>theme</w:t>
      </w:r>
      <w:r w:rsidRPr="00176730">
        <w:rPr>
          <w:rFonts w:ascii="Arial" w:eastAsia="Calibri" w:hAnsi="Arial" w:cs="Arial"/>
          <w:sz w:val="22"/>
          <w:szCs w:val="22"/>
        </w:rPr>
        <w:t xml:space="preserve"> in</w:t>
      </w:r>
      <w:r w:rsidRPr="00176730">
        <w:rPr>
          <w:rFonts w:ascii="Arial" w:eastAsia="Calibri" w:hAnsi="Arial" w:cs="Arial"/>
          <w:spacing w:val="-1"/>
          <w:sz w:val="22"/>
          <w:szCs w:val="22"/>
        </w:rPr>
        <w:t xml:space="preserve"> itself</w:t>
      </w:r>
      <w:r w:rsidRPr="00176730">
        <w:rPr>
          <w:rFonts w:ascii="Arial" w:eastAsia="Calibri" w:hAnsi="Arial" w:cs="Arial"/>
          <w:sz w:val="22"/>
          <w:szCs w:val="22"/>
        </w:rPr>
        <w:t xml:space="preserve"> </w:t>
      </w:r>
      <w:r w:rsidRPr="00176730">
        <w:rPr>
          <w:rFonts w:ascii="Arial" w:eastAsia="Calibri" w:hAnsi="Arial" w:cs="Arial"/>
          <w:spacing w:val="-1"/>
          <w:sz w:val="22"/>
          <w:szCs w:val="22"/>
        </w:rPr>
        <w:t>for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older</w:t>
      </w:r>
      <w:r w:rsidRPr="00176730">
        <w:rPr>
          <w:rFonts w:ascii="Arial" w:eastAsia="Calibri" w:hAnsi="Arial" w:cs="Arial"/>
          <w:sz w:val="22"/>
          <w:szCs w:val="22"/>
        </w:rPr>
        <w:t xml:space="preserve"> </w:t>
      </w:r>
      <w:r w:rsidRPr="00176730">
        <w:rPr>
          <w:rFonts w:ascii="Arial" w:eastAsia="Calibri" w:hAnsi="Arial" w:cs="Arial"/>
          <w:spacing w:val="-1"/>
          <w:sz w:val="22"/>
          <w:szCs w:val="22"/>
        </w:rPr>
        <w:t>peoples’</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health. Older</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people</w:t>
      </w:r>
      <w:r w:rsidRPr="00176730">
        <w:rPr>
          <w:rFonts w:ascii="Arial" w:eastAsia="Calibri" w:hAnsi="Arial" w:cs="Arial"/>
          <w:sz w:val="22"/>
          <w:szCs w:val="22"/>
        </w:rPr>
        <w:t xml:space="preserve"> </w:t>
      </w:r>
      <w:r w:rsidRPr="00176730">
        <w:rPr>
          <w:rFonts w:ascii="Arial" w:eastAsia="Calibri" w:hAnsi="Arial" w:cs="Arial"/>
          <w:spacing w:val="-1"/>
          <w:sz w:val="22"/>
          <w:szCs w:val="22"/>
        </w:rPr>
        <w:t>are</w:t>
      </w:r>
      <w:r w:rsidRPr="00176730">
        <w:rPr>
          <w:rFonts w:ascii="Arial" w:eastAsia="Calibri" w:hAnsi="Arial" w:cs="Arial"/>
          <w:spacing w:val="77"/>
          <w:sz w:val="22"/>
          <w:szCs w:val="22"/>
        </w:rPr>
        <w:t xml:space="preserve"> </w:t>
      </w:r>
      <w:r w:rsidRPr="00176730">
        <w:rPr>
          <w:rFonts w:ascii="Arial" w:hAnsi="Arial" w:cs="Arial"/>
          <w:spacing w:val="-1"/>
          <w:sz w:val="22"/>
          <w:szCs w:val="22"/>
        </w:rPr>
        <w:t>extremely</w:t>
      </w:r>
      <w:r w:rsidRPr="00176730">
        <w:rPr>
          <w:rFonts w:ascii="Arial" w:hAnsi="Arial" w:cs="Arial"/>
          <w:sz w:val="22"/>
          <w:szCs w:val="22"/>
        </w:rPr>
        <w:t xml:space="preserve"> </w:t>
      </w:r>
      <w:r w:rsidRPr="00176730">
        <w:rPr>
          <w:rFonts w:ascii="Arial" w:hAnsi="Arial" w:cs="Arial"/>
          <w:spacing w:val="-1"/>
          <w:sz w:val="22"/>
          <w:szCs w:val="22"/>
        </w:rPr>
        <w:t>reliant</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4"/>
          <w:sz w:val="22"/>
          <w:szCs w:val="22"/>
        </w:rPr>
        <w:t xml:space="preserve"> </w:t>
      </w:r>
      <w:r w:rsidRPr="00176730">
        <w:rPr>
          <w:rFonts w:ascii="Arial" w:hAnsi="Arial" w:cs="Arial"/>
          <w:sz w:val="22"/>
          <w:szCs w:val="22"/>
        </w:rPr>
        <w:t>will</w:t>
      </w:r>
      <w:r w:rsidRPr="00176730">
        <w:rPr>
          <w:rFonts w:ascii="Arial" w:hAnsi="Arial" w:cs="Arial"/>
          <w:spacing w:val="-3"/>
          <w:sz w:val="22"/>
          <w:szCs w:val="22"/>
        </w:rPr>
        <w:t xml:space="preserve"> </w:t>
      </w:r>
      <w:r w:rsidRPr="00176730">
        <w:rPr>
          <w:rFonts w:ascii="Arial" w:hAnsi="Arial" w:cs="Arial"/>
          <w:spacing w:val="-1"/>
          <w:sz w:val="22"/>
          <w:szCs w:val="22"/>
        </w:rPr>
        <w:t>become</w:t>
      </w:r>
      <w:r w:rsidRPr="00176730">
        <w:rPr>
          <w:rFonts w:ascii="Arial" w:hAnsi="Arial" w:cs="Arial"/>
          <w:spacing w:val="-2"/>
          <w:sz w:val="22"/>
          <w:szCs w:val="22"/>
        </w:rPr>
        <w:t xml:space="preserve"> </w:t>
      </w:r>
      <w:r w:rsidRPr="00176730">
        <w:rPr>
          <w:rFonts w:ascii="Arial" w:hAnsi="Arial" w:cs="Arial"/>
          <w:spacing w:val="-1"/>
          <w:sz w:val="22"/>
          <w:szCs w:val="22"/>
        </w:rPr>
        <w:t>even</w:t>
      </w:r>
      <w:r w:rsidRPr="00176730">
        <w:rPr>
          <w:rFonts w:ascii="Arial" w:hAnsi="Arial" w:cs="Arial"/>
          <w:spacing w:val="-3"/>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so)</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 xml:space="preserve">having </w:t>
      </w:r>
      <w:r w:rsidRPr="00176730">
        <w:rPr>
          <w:rFonts w:ascii="Arial" w:hAnsi="Arial" w:cs="Arial"/>
          <w:sz w:val="22"/>
          <w:szCs w:val="22"/>
        </w:rPr>
        <w:t xml:space="preserve">a </w:t>
      </w:r>
      <w:r w:rsidRPr="00176730">
        <w:rPr>
          <w:rFonts w:ascii="Arial" w:hAnsi="Arial" w:cs="Arial"/>
          <w:spacing w:val="-1"/>
          <w:sz w:val="22"/>
          <w:szCs w:val="22"/>
        </w:rPr>
        <w:t>workforce</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trained, qualified,</w:t>
      </w:r>
      <w:r w:rsidR="007F48B9">
        <w:rPr>
          <w:rFonts w:ascii="Arial" w:hAnsi="Arial" w:cs="Arial"/>
          <w:spacing w:val="-1"/>
          <w:sz w:val="22"/>
          <w:szCs w:val="22"/>
        </w:rPr>
        <w:t xml:space="preserve"> </w:t>
      </w:r>
      <w:r w:rsidRPr="00176730">
        <w:rPr>
          <w:rFonts w:ascii="Arial" w:hAnsi="Arial" w:cs="Arial"/>
          <w:spacing w:val="-1"/>
          <w:sz w:val="22"/>
          <w:szCs w:val="22"/>
        </w:rPr>
        <w:t>remunerated appropriately</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available</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3"/>
          <w:sz w:val="22"/>
          <w:szCs w:val="22"/>
        </w:rPr>
        <w:t xml:space="preserve"> </w:t>
      </w:r>
      <w:r w:rsidRPr="00176730">
        <w:rPr>
          <w:rFonts w:ascii="Arial" w:hAnsi="Arial" w:cs="Arial"/>
          <w:spacing w:val="-1"/>
          <w:sz w:val="22"/>
          <w:szCs w:val="22"/>
        </w:rPr>
        <w:t>meet</w:t>
      </w:r>
      <w:r w:rsidRPr="00176730">
        <w:rPr>
          <w:rFonts w:ascii="Arial" w:hAnsi="Arial" w:cs="Arial"/>
          <w:sz w:val="22"/>
          <w:szCs w:val="22"/>
        </w:rPr>
        <w:t xml:space="preserve"> </w:t>
      </w:r>
      <w:r w:rsidRPr="00176730">
        <w:rPr>
          <w:rFonts w:ascii="Arial" w:hAnsi="Arial" w:cs="Arial"/>
          <w:spacing w:val="-1"/>
          <w:sz w:val="22"/>
          <w:szCs w:val="22"/>
        </w:rPr>
        <w:t>their</w:t>
      </w:r>
      <w:r w:rsidRPr="00176730">
        <w:rPr>
          <w:rFonts w:ascii="Arial" w:hAnsi="Arial" w:cs="Arial"/>
          <w:sz w:val="22"/>
          <w:szCs w:val="22"/>
        </w:rPr>
        <w:t xml:space="preserve"> </w:t>
      </w:r>
      <w:r w:rsidRPr="00176730">
        <w:rPr>
          <w:rFonts w:ascii="Arial" w:hAnsi="Arial" w:cs="Arial"/>
          <w:spacing w:val="-1"/>
          <w:sz w:val="22"/>
          <w:szCs w:val="22"/>
        </w:rPr>
        <w:t>assessed</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3"/>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w:t>
      </w:r>
      <w:r w:rsidRPr="00176730">
        <w:rPr>
          <w:rFonts w:ascii="Arial" w:hAnsi="Arial" w:cs="Arial"/>
          <w:spacing w:val="-1"/>
          <w:sz w:val="22"/>
          <w:szCs w:val="22"/>
        </w:rPr>
        <w:t>should be</w:t>
      </w:r>
      <w:r w:rsidRPr="00176730">
        <w:rPr>
          <w:rFonts w:ascii="Arial" w:hAnsi="Arial" w:cs="Arial"/>
          <w:sz w:val="22"/>
          <w:szCs w:val="22"/>
        </w:rPr>
        <w:t xml:space="preserve"> specific</w:t>
      </w:r>
      <w:r w:rsidRPr="00176730">
        <w:rPr>
          <w:rFonts w:ascii="Arial" w:hAnsi="Arial" w:cs="Arial"/>
          <w:spacing w:val="65"/>
          <w:sz w:val="22"/>
          <w:szCs w:val="22"/>
        </w:rPr>
        <w:t xml:space="preserve"> </w:t>
      </w:r>
      <w:r w:rsidRPr="00176730">
        <w:rPr>
          <w:rFonts w:ascii="Arial" w:eastAsia="Calibri" w:hAnsi="Arial" w:cs="Arial"/>
          <w:sz w:val="22"/>
          <w:szCs w:val="22"/>
        </w:rPr>
        <w:t>actions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aligned</w:t>
      </w:r>
      <w:r w:rsidRPr="00176730">
        <w:rPr>
          <w:rFonts w:ascii="Arial" w:eastAsia="Calibri" w:hAnsi="Arial" w:cs="Arial"/>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this</w:t>
      </w:r>
      <w:r w:rsidRPr="00176730">
        <w:rPr>
          <w:rFonts w:ascii="Arial" w:eastAsia="Calibri" w:hAnsi="Arial" w:cs="Arial"/>
          <w:sz w:val="22"/>
          <w:szCs w:val="22"/>
        </w:rPr>
        <w:t xml:space="preserve"> </w:t>
      </w:r>
      <w:r w:rsidRPr="00176730">
        <w:rPr>
          <w:rFonts w:ascii="Arial" w:eastAsia="Calibri" w:hAnsi="Arial" w:cs="Arial"/>
          <w:spacing w:val="-1"/>
          <w:sz w:val="22"/>
          <w:szCs w:val="22"/>
        </w:rPr>
        <w:t>important</w:t>
      </w:r>
      <w:r w:rsidRPr="00176730">
        <w:rPr>
          <w:rFonts w:ascii="Arial" w:eastAsia="Calibri" w:hAnsi="Arial" w:cs="Arial"/>
          <w:sz w:val="22"/>
          <w:szCs w:val="22"/>
        </w:rPr>
        <w:t xml:space="preserve"> </w:t>
      </w:r>
      <w:r w:rsidRPr="00176730">
        <w:rPr>
          <w:rFonts w:ascii="Arial" w:eastAsia="Calibri" w:hAnsi="Arial" w:cs="Arial"/>
          <w:spacing w:val="-1"/>
          <w:sz w:val="22"/>
          <w:szCs w:val="22"/>
        </w:rPr>
        <w:t>part</w:t>
      </w:r>
      <w:r w:rsidRPr="00176730">
        <w:rPr>
          <w:rFonts w:ascii="Arial" w:eastAsia="Calibri" w:hAnsi="Arial" w:cs="Arial"/>
          <w:spacing w:val="-2"/>
          <w:sz w:val="22"/>
          <w:szCs w:val="22"/>
        </w:rPr>
        <w:t xml:space="preserve"> </w:t>
      </w:r>
      <w:r w:rsidRPr="00176730">
        <w:rPr>
          <w:rFonts w:ascii="Arial" w:eastAsia="Calibri" w:hAnsi="Arial" w:cs="Arial"/>
          <w:sz w:val="22"/>
          <w:szCs w:val="22"/>
        </w:rPr>
        <w:t>of</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older</w:t>
      </w:r>
      <w:r w:rsidRPr="00176730">
        <w:rPr>
          <w:rFonts w:ascii="Arial" w:eastAsia="Calibri" w:hAnsi="Arial" w:cs="Arial"/>
          <w:sz w:val="22"/>
          <w:szCs w:val="22"/>
        </w:rPr>
        <w:t xml:space="preserve"> </w:t>
      </w:r>
      <w:r w:rsidRPr="00176730">
        <w:rPr>
          <w:rFonts w:ascii="Arial" w:eastAsia="Calibri" w:hAnsi="Arial" w:cs="Arial"/>
          <w:spacing w:val="-1"/>
          <w:sz w:val="22"/>
          <w:szCs w:val="22"/>
        </w:rPr>
        <w:t>people’s</w:t>
      </w:r>
      <w:r w:rsidRPr="00176730">
        <w:rPr>
          <w:rFonts w:ascii="Arial" w:eastAsia="Calibri" w:hAnsi="Arial" w:cs="Arial"/>
          <w:sz w:val="22"/>
          <w:szCs w:val="22"/>
        </w:rPr>
        <w:t xml:space="preserve"> health.</w:t>
      </w:r>
    </w:p>
    <w:p w14:paraId="2197810E" w14:textId="77777777" w:rsidR="00176730" w:rsidRPr="00176730" w:rsidRDefault="00176730" w:rsidP="00176730">
      <w:pPr>
        <w:pStyle w:val="Heading1"/>
        <w:spacing w:line="483" w:lineRule="exact"/>
        <w:rPr>
          <w:rFonts w:ascii="Arial" w:hAnsi="Arial" w:cs="Arial"/>
          <w:sz w:val="22"/>
          <w:szCs w:val="22"/>
        </w:rPr>
      </w:pPr>
      <w:r w:rsidRPr="00176730">
        <w:rPr>
          <w:rFonts w:ascii="Arial" w:hAnsi="Arial" w:cs="Arial"/>
          <w:color w:val="92B522"/>
          <w:spacing w:val="-1"/>
          <w:sz w:val="22"/>
          <w:szCs w:val="22"/>
        </w:rPr>
        <w:t>Action</w:t>
      </w:r>
      <w:r w:rsidRPr="00176730">
        <w:rPr>
          <w:rFonts w:ascii="Arial" w:hAnsi="Arial" w:cs="Arial"/>
          <w:color w:val="92B522"/>
          <w:sz w:val="22"/>
          <w:szCs w:val="22"/>
        </w:rPr>
        <w:t xml:space="preserve"> </w:t>
      </w:r>
      <w:r w:rsidRPr="00176730">
        <w:rPr>
          <w:rFonts w:ascii="Arial" w:hAnsi="Arial" w:cs="Arial"/>
          <w:color w:val="92B522"/>
          <w:spacing w:val="-1"/>
          <w:sz w:val="22"/>
          <w:szCs w:val="22"/>
        </w:rPr>
        <w:t>Plan</w:t>
      </w:r>
    </w:p>
    <w:p w14:paraId="4C3EC1FD" w14:textId="77777777" w:rsidR="00176730" w:rsidRPr="00176730" w:rsidRDefault="00176730" w:rsidP="00176730">
      <w:pPr>
        <w:pStyle w:val="Heading2"/>
        <w:spacing w:before="195"/>
        <w:rPr>
          <w:rFonts w:ascii="Arial" w:hAnsi="Arial" w:cs="Arial"/>
          <w:i/>
          <w:sz w:val="22"/>
          <w:szCs w:val="22"/>
        </w:rPr>
      </w:pPr>
      <w:r w:rsidRPr="00176730">
        <w:rPr>
          <w:rFonts w:ascii="Arial" w:hAnsi="Arial" w:cs="Arial"/>
          <w:i/>
          <w:color w:val="92B522"/>
          <w:spacing w:val="-1"/>
          <w:sz w:val="22"/>
          <w:szCs w:val="22"/>
        </w:rPr>
        <w:t>General</w:t>
      </w:r>
    </w:p>
    <w:p w14:paraId="1EA4E0D4" w14:textId="77777777" w:rsidR="00176730" w:rsidRPr="00176730" w:rsidRDefault="00176730" w:rsidP="00176730">
      <w:pPr>
        <w:pStyle w:val="BodyText"/>
        <w:spacing w:before="119" w:line="274" w:lineRule="auto"/>
        <w:ind w:right="188"/>
        <w:rPr>
          <w:rFonts w:ascii="Arial" w:hAnsi="Arial" w:cs="Arial"/>
          <w:sz w:val="22"/>
          <w:szCs w:val="22"/>
        </w:rPr>
      </w:pPr>
      <w:r w:rsidRPr="00176730">
        <w:rPr>
          <w:rFonts w:ascii="Arial" w:hAnsi="Arial" w:cs="Arial"/>
          <w:sz w:val="22"/>
          <w:szCs w:val="22"/>
        </w:rPr>
        <w:t>It is</w:t>
      </w:r>
      <w:r w:rsidRPr="00176730">
        <w:rPr>
          <w:rFonts w:ascii="Arial" w:hAnsi="Arial" w:cs="Arial"/>
          <w:spacing w:val="-2"/>
          <w:sz w:val="22"/>
          <w:szCs w:val="22"/>
        </w:rPr>
        <w:t xml:space="preserve"> </w:t>
      </w:r>
      <w:r w:rsidRPr="00176730">
        <w:rPr>
          <w:rFonts w:ascii="Arial" w:hAnsi="Arial" w:cs="Arial"/>
          <w:sz w:val="22"/>
          <w:szCs w:val="22"/>
        </w:rPr>
        <w:t xml:space="preserve">our </w:t>
      </w:r>
      <w:r w:rsidRPr="00176730">
        <w:rPr>
          <w:rFonts w:ascii="Arial" w:hAnsi="Arial" w:cs="Arial"/>
          <w:spacing w:val="-1"/>
          <w:sz w:val="22"/>
          <w:szCs w:val="22"/>
        </w:rPr>
        <w:t>view,</w:t>
      </w:r>
      <w:r w:rsidRPr="00176730">
        <w:rPr>
          <w:rFonts w:ascii="Arial" w:hAnsi="Arial" w:cs="Arial"/>
          <w:spacing w:val="-2"/>
          <w:sz w:val="22"/>
          <w:szCs w:val="22"/>
        </w:rPr>
        <w:t xml:space="preserve"> </w:t>
      </w:r>
      <w:r w:rsidRPr="00176730">
        <w:rPr>
          <w:rFonts w:ascii="Arial" w:hAnsi="Arial" w:cs="Arial"/>
          <w:sz w:val="22"/>
          <w:szCs w:val="22"/>
        </w:rPr>
        <w:t>that</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ensure</w:t>
      </w:r>
      <w:r w:rsidRPr="00176730">
        <w:rPr>
          <w:rFonts w:ascii="Arial" w:hAnsi="Arial" w:cs="Arial"/>
          <w:sz w:val="22"/>
          <w:szCs w:val="22"/>
        </w:rPr>
        <w:t xml:space="preserve"> </w:t>
      </w:r>
      <w:r w:rsidRPr="00176730">
        <w:rPr>
          <w:rFonts w:ascii="Arial" w:hAnsi="Arial" w:cs="Arial"/>
          <w:spacing w:val="-1"/>
          <w:sz w:val="22"/>
          <w:szCs w:val="22"/>
        </w:rPr>
        <w:t>success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actions</w:t>
      </w:r>
      <w:r w:rsidRPr="00176730">
        <w:rPr>
          <w:rFonts w:ascii="Arial" w:hAnsi="Arial" w:cs="Arial"/>
          <w:sz w:val="22"/>
          <w:szCs w:val="22"/>
        </w:rPr>
        <w:t xml:space="preserve"> </w:t>
      </w:r>
      <w:r w:rsidRPr="00176730">
        <w:rPr>
          <w:rFonts w:ascii="Arial" w:hAnsi="Arial" w:cs="Arial"/>
          <w:spacing w:val="-1"/>
          <w:sz w:val="22"/>
          <w:szCs w:val="22"/>
        </w:rPr>
        <w:t>identified should be</w:t>
      </w:r>
      <w:r w:rsidRPr="00176730">
        <w:rPr>
          <w:rFonts w:ascii="Arial" w:hAnsi="Arial" w:cs="Arial"/>
          <w:spacing w:val="-2"/>
          <w:sz w:val="22"/>
          <w:szCs w:val="22"/>
        </w:rPr>
        <w:t xml:space="preserve"> </w:t>
      </w:r>
      <w:r w:rsidRPr="00176730">
        <w:rPr>
          <w:rFonts w:ascii="Arial" w:hAnsi="Arial" w:cs="Arial"/>
          <w:sz w:val="22"/>
          <w:szCs w:val="22"/>
        </w:rPr>
        <w:t>set</w:t>
      </w:r>
      <w:r w:rsidRPr="00176730">
        <w:rPr>
          <w:rFonts w:ascii="Arial" w:hAnsi="Arial" w:cs="Arial"/>
          <w:spacing w:val="-2"/>
          <w:sz w:val="22"/>
          <w:szCs w:val="22"/>
        </w:rPr>
        <w:t xml:space="preserve"> </w:t>
      </w:r>
      <w:r w:rsidRPr="00176730">
        <w:rPr>
          <w:rFonts w:ascii="Arial" w:hAnsi="Arial" w:cs="Arial"/>
          <w:sz w:val="22"/>
          <w:szCs w:val="22"/>
        </w:rPr>
        <w:t>out</w:t>
      </w:r>
      <w:r w:rsidRPr="00176730">
        <w:rPr>
          <w:rFonts w:ascii="Arial" w:hAnsi="Arial" w:cs="Arial"/>
          <w:spacing w:val="-2"/>
          <w:sz w:val="22"/>
          <w:szCs w:val="22"/>
        </w:rPr>
        <w:t xml:space="preserve"> </w:t>
      </w:r>
      <w:r w:rsidRPr="00176730">
        <w:rPr>
          <w:rFonts w:ascii="Arial" w:hAnsi="Arial" w:cs="Arial"/>
          <w:spacing w:val="-1"/>
          <w:sz w:val="22"/>
          <w:szCs w:val="22"/>
        </w:rPr>
        <w:t>under</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SMART</w:t>
      </w:r>
      <w:r w:rsidRPr="00176730">
        <w:rPr>
          <w:rFonts w:ascii="Arial" w:hAnsi="Arial" w:cs="Arial"/>
          <w:spacing w:val="37"/>
          <w:sz w:val="22"/>
          <w:szCs w:val="22"/>
        </w:rPr>
        <w:t xml:space="preserve"> </w:t>
      </w:r>
      <w:r w:rsidRPr="00176730">
        <w:rPr>
          <w:rFonts w:ascii="Arial" w:hAnsi="Arial" w:cs="Arial"/>
          <w:spacing w:val="-1"/>
          <w:sz w:val="22"/>
          <w:szCs w:val="22"/>
        </w:rPr>
        <w:t>framework</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document </w:t>
      </w:r>
      <w:r w:rsidRPr="00176730">
        <w:rPr>
          <w:rFonts w:ascii="Arial" w:hAnsi="Arial" w:cs="Arial"/>
          <w:sz w:val="22"/>
          <w:szCs w:val="22"/>
        </w:rPr>
        <w:t xml:space="preserve">at </w:t>
      </w:r>
      <w:r w:rsidRPr="00176730">
        <w:rPr>
          <w:rFonts w:ascii="Arial" w:hAnsi="Arial" w:cs="Arial"/>
          <w:spacing w:val="-1"/>
          <w:sz w:val="22"/>
          <w:szCs w:val="22"/>
        </w:rPr>
        <w:t>least</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z w:val="22"/>
          <w:szCs w:val="22"/>
        </w:rPr>
        <w:t>38</w:t>
      </w:r>
      <w:r w:rsidRPr="00176730">
        <w:rPr>
          <w:rFonts w:ascii="Arial" w:hAnsi="Arial" w:cs="Arial"/>
          <w:spacing w:val="-2"/>
          <w:sz w:val="22"/>
          <w:szCs w:val="22"/>
        </w:rPr>
        <w:t xml:space="preserve"> </w:t>
      </w:r>
      <w:r w:rsidRPr="00176730">
        <w:rPr>
          <w:rFonts w:ascii="Arial" w:hAnsi="Arial" w:cs="Arial"/>
          <w:spacing w:val="-1"/>
          <w:sz w:val="22"/>
          <w:szCs w:val="22"/>
        </w:rPr>
        <w:t>priority</w:t>
      </w:r>
      <w:r w:rsidRPr="00176730">
        <w:rPr>
          <w:rFonts w:ascii="Arial" w:hAnsi="Arial" w:cs="Arial"/>
          <w:spacing w:val="-2"/>
          <w:sz w:val="22"/>
          <w:szCs w:val="22"/>
        </w:rPr>
        <w:t xml:space="preserve"> </w:t>
      </w:r>
      <w:r w:rsidRPr="00176730">
        <w:rPr>
          <w:rFonts w:ascii="Arial" w:hAnsi="Arial" w:cs="Arial"/>
          <w:spacing w:val="-1"/>
          <w:sz w:val="22"/>
          <w:szCs w:val="22"/>
        </w:rPr>
        <w:t>actions</w:t>
      </w:r>
      <w:r w:rsidRPr="00176730">
        <w:rPr>
          <w:rFonts w:ascii="Arial" w:hAnsi="Arial" w:cs="Arial"/>
          <w:sz w:val="22"/>
          <w:szCs w:val="22"/>
        </w:rPr>
        <w:t xml:space="preserve"> </w:t>
      </w:r>
      <w:r w:rsidRPr="00176730">
        <w:rPr>
          <w:rFonts w:ascii="Arial" w:hAnsi="Arial" w:cs="Arial"/>
          <w:spacing w:val="-1"/>
          <w:sz w:val="22"/>
          <w:szCs w:val="22"/>
        </w:rPr>
        <w:t>set</w:t>
      </w:r>
      <w:r w:rsidRPr="00176730">
        <w:rPr>
          <w:rFonts w:ascii="Arial" w:hAnsi="Arial" w:cs="Arial"/>
          <w:sz w:val="22"/>
          <w:szCs w:val="22"/>
        </w:rPr>
        <w:t xml:space="preserve"> </w:t>
      </w:r>
      <w:r w:rsidRPr="00176730">
        <w:rPr>
          <w:rFonts w:ascii="Arial" w:hAnsi="Arial" w:cs="Arial"/>
          <w:spacing w:val="-1"/>
          <w:sz w:val="22"/>
          <w:szCs w:val="22"/>
        </w:rPr>
        <w:t>down</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first</w:t>
      </w:r>
      <w:r w:rsidRPr="00176730">
        <w:rPr>
          <w:rFonts w:ascii="Arial" w:hAnsi="Arial" w:cs="Arial"/>
          <w:sz w:val="22"/>
          <w:szCs w:val="22"/>
        </w:rPr>
        <w:t xml:space="preserve"> </w:t>
      </w:r>
      <w:r w:rsidRPr="00176730">
        <w:rPr>
          <w:rFonts w:ascii="Arial" w:hAnsi="Arial" w:cs="Arial"/>
          <w:spacing w:val="-1"/>
          <w:sz w:val="22"/>
          <w:szCs w:val="22"/>
        </w:rPr>
        <w:t>24</w:t>
      </w:r>
      <w:r w:rsidRPr="00176730">
        <w:rPr>
          <w:rFonts w:ascii="Arial" w:hAnsi="Arial" w:cs="Arial"/>
          <w:spacing w:val="-2"/>
          <w:sz w:val="22"/>
          <w:szCs w:val="22"/>
        </w:rPr>
        <w:t xml:space="preserve"> </w:t>
      </w:r>
      <w:r w:rsidRPr="00176730">
        <w:rPr>
          <w:rFonts w:ascii="Arial" w:hAnsi="Arial" w:cs="Arial"/>
          <w:spacing w:val="-1"/>
          <w:sz w:val="22"/>
          <w:szCs w:val="22"/>
        </w:rPr>
        <w:t>months.</w:t>
      </w:r>
    </w:p>
    <w:p w14:paraId="3651D74B" w14:textId="77777777" w:rsidR="00176730" w:rsidRPr="00176730" w:rsidRDefault="00176730" w:rsidP="00176730">
      <w:pPr>
        <w:pStyle w:val="BodyText"/>
        <w:spacing w:before="122" w:line="276" w:lineRule="auto"/>
        <w:ind w:right="251"/>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note</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intention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Ministry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 xml:space="preserve">develop </w:t>
      </w:r>
      <w:r w:rsidRPr="00176730">
        <w:rPr>
          <w:rFonts w:ascii="Arial" w:hAnsi="Arial" w:cs="Arial"/>
          <w:sz w:val="22"/>
          <w:szCs w:val="22"/>
        </w:rPr>
        <w:t xml:space="preserve">an </w:t>
      </w:r>
      <w:r w:rsidRPr="00176730">
        <w:rPr>
          <w:rFonts w:ascii="Arial" w:hAnsi="Arial" w:cs="Arial"/>
          <w:spacing w:val="-1"/>
          <w:sz w:val="22"/>
          <w:szCs w:val="22"/>
        </w:rPr>
        <w:t>implementation plan</w:t>
      </w:r>
      <w:r w:rsidRPr="00176730">
        <w:rPr>
          <w:rFonts w:ascii="Arial" w:hAnsi="Arial" w:cs="Arial"/>
          <w:spacing w:val="-3"/>
          <w:sz w:val="22"/>
          <w:szCs w:val="22"/>
        </w:rPr>
        <w:t xml:space="preserve"> </w:t>
      </w:r>
      <w:r w:rsidRPr="00176730">
        <w:rPr>
          <w:rFonts w:ascii="Arial" w:hAnsi="Arial" w:cs="Arial"/>
          <w:sz w:val="22"/>
          <w:szCs w:val="22"/>
        </w:rPr>
        <w:t xml:space="preserve">with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major</w:t>
      </w:r>
      <w:r w:rsidRPr="00176730">
        <w:rPr>
          <w:rFonts w:ascii="Arial" w:hAnsi="Arial" w:cs="Arial"/>
          <w:sz w:val="22"/>
          <w:szCs w:val="22"/>
        </w:rPr>
        <w:t xml:space="preserve"> </w:t>
      </w:r>
      <w:r w:rsidRPr="00176730">
        <w:rPr>
          <w:rFonts w:ascii="Arial" w:hAnsi="Arial" w:cs="Arial"/>
          <w:spacing w:val="-1"/>
          <w:sz w:val="22"/>
          <w:szCs w:val="22"/>
        </w:rPr>
        <w:t>partners,</w:t>
      </w:r>
      <w:r w:rsidRPr="00176730">
        <w:rPr>
          <w:rFonts w:ascii="Arial" w:hAnsi="Arial" w:cs="Arial"/>
          <w:spacing w:val="63"/>
          <w:sz w:val="22"/>
          <w:szCs w:val="22"/>
        </w:rPr>
        <w:t xml:space="preserve"> </w:t>
      </w:r>
      <w:r w:rsidRPr="00176730">
        <w:rPr>
          <w:rFonts w:ascii="Arial" w:hAnsi="Arial" w:cs="Arial"/>
          <w:spacing w:val="-1"/>
          <w:sz w:val="22"/>
          <w:szCs w:val="22"/>
        </w:rPr>
        <w:t>setting</w:t>
      </w:r>
      <w:r w:rsidRPr="00176730">
        <w:rPr>
          <w:rFonts w:ascii="Arial" w:hAnsi="Arial" w:cs="Arial"/>
          <w:spacing w:val="-3"/>
          <w:sz w:val="22"/>
          <w:szCs w:val="22"/>
        </w:rPr>
        <w:t xml:space="preserve"> </w:t>
      </w:r>
      <w:r w:rsidRPr="00176730">
        <w:rPr>
          <w:rFonts w:ascii="Arial" w:hAnsi="Arial" w:cs="Arial"/>
          <w:sz w:val="22"/>
          <w:szCs w:val="22"/>
        </w:rPr>
        <w:t xml:space="preserve">out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timing,</w:t>
      </w:r>
      <w:r w:rsidRPr="00176730">
        <w:rPr>
          <w:rFonts w:ascii="Arial" w:hAnsi="Arial" w:cs="Arial"/>
          <w:sz w:val="22"/>
          <w:szCs w:val="22"/>
        </w:rPr>
        <w:t xml:space="preserve"> </w:t>
      </w:r>
      <w:r w:rsidRPr="00176730">
        <w:rPr>
          <w:rFonts w:ascii="Arial" w:hAnsi="Arial" w:cs="Arial"/>
          <w:spacing w:val="-1"/>
          <w:sz w:val="22"/>
          <w:szCs w:val="22"/>
        </w:rPr>
        <w:t>sequencing,</w:t>
      </w:r>
      <w:r w:rsidRPr="00176730">
        <w:rPr>
          <w:rFonts w:ascii="Arial" w:hAnsi="Arial" w:cs="Arial"/>
          <w:sz w:val="22"/>
          <w:szCs w:val="22"/>
        </w:rPr>
        <w:t xml:space="preserve"> </w:t>
      </w:r>
      <w:r w:rsidRPr="00176730">
        <w:rPr>
          <w:rFonts w:ascii="Arial" w:hAnsi="Arial" w:cs="Arial"/>
          <w:spacing w:val="-1"/>
          <w:sz w:val="22"/>
          <w:szCs w:val="22"/>
        </w:rPr>
        <w:t>responsibilities</w:t>
      </w:r>
      <w:r w:rsidRPr="00176730">
        <w:rPr>
          <w:rFonts w:ascii="Arial" w:hAnsi="Arial" w:cs="Arial"/>
          <w:sz w:val="22"/>
          <w:szCs w:val="22"/>
        </w:rPr>
        <w:t xml:space="preserve"> </w:t>
      </w:r>
      <w:r w:rsidRPr="00176730">
        <w:rPr>
          <w:rFonts w:ascii="Arial" w:hAnsi="Arial" w:cs="Arial"/>
          <w:spacing w:val="-2"/>
          <w:sz w:val="22"/>
          <w:szCs w:val="22"/>
        </w:rPr>
        <w:t>and</w:t>
      </w:r>
      <w:r w:rsidRPr="00176730">
        <w:rPr>
          <w:rFonts w:ascii="Arial" w:hAnsi="Arial" w:cs="Arial"/>
          <w:spacing w:val="-1"/>
          <w:sz w:val="22"/>
          <w:szCs w:val="22"/>
        </w:rPr>
        <w:t xml:space="preserve"> resourcing required for</w:t>
      </w:r>
      <w:r w:rsidRPr="00176730">
        <w:rPr>
          <w:rFonts w:ascii="Arial" w:hAnsi="Arial" w:cs="Arial"/>
          <w:sz w:val="22"/>
          <w:szCs w:val="22"/>
        </w:rPr>
        <w:t xml:space="preserve"> </w:t>
      </w:r>
      <w:r w:rsidRPr="00176730">
        <w:rPr>
          <w:rFonts w:ascii="Arial" w:hAnsi="Arial" w:cs="Arial"/>
          <w:spacing w:val="-1"/>
          <w:sz w:val="22"/>
          <w:szCs w:val="22"/>
        </w:rPr>
        <w:t>achieving the</w:t>
      </w:r>
      <w:r w:rsidRPr="00176730">
        <w:rPr>
          <w:rFonts w:ascii="Arial" w:hAnsi="Arial" w:cs="Arial"/>
          <w:spacing w:val="-2"/>
          <w:sz w:val="22"/>
          <w:szCs w:val="22"/>
        </w:rPr>
        <w:t xml:space="preserve"> </w:t>
      </w:r>
      <w:r w:rsidRPr="00176730">
        <w:rPr>
          <w:rFonts w:ascii="Arial" w:hAnsi="Arial" w:cs="Arial"/>
          <w:spacing w:val="-1"/>
          <w:sz w:val="22"/>
          <w:szCs w:val="22"/>
        </w:rPr>
        <w:t>actions</w:t>
      </w:r>
      <w:r w:rsidRPr="00176730">
        <w:rPr>
          <w:rFonts w:ascii="Arial" w:hAnsi="Arial" w:cs="Arial"/>
          <w:spacing w:val="71"/>
          <w:sz w:val="22"/>
          <w:szCs w:val="22"/>
        </w:rPr>
        <w:t xml:space="preserve"> </w:t>
      </w:r>
      <w:r w:rsidRPr="00176730">
        <w:rPr>
          <w:rFonts w:ascii="Arial" w:hAnsi="Arial" w:cs="Arial"/>
          <w:spacing w:val="-1"/>
          <w:sz w:val="22"/>
          <w:szCs w:val="22"/>
        </w:rPr>
        <w:t>however</w:t>
      </w:r>
      <w:r w:rsidRPr="00176730">
        <w:rPr>
          <w:rFonts w:ascii="Arial" w:hAnsi="Arial" w:cs="Arial"/>
          <w:spacing w:val="-2"/>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pacing w:val="-1"/>
          <w:sz w:val="22"/>
          <w:szCs w:val="22"/>
        </w:rPr>
        <w:t>would suggest</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in</w:t>
      </w:r>
      <w:r w:rsidRPr="00176730">
        <w:rPr>
          <w:rFonts w:ascii="Arial" w:hAnsi="Arial" w:cs="Arial"/>
          <w:spacing w:val="-1"/>
          <w:sz w:val="22"/>
          <w:szCs w:val="22"/>
        </w:rPr>
        <w:t xml:space="preserve"> respect</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38</w:t>
      </w:r>
      <w:r w:rsidRPr="00176730">
        <w:rPr>
          <w:rFonts w:ascii="Arial" w:hAnsi="Arial" w:cs="Arial"/>
          <w:sz w:val="22"/>
          <w:szCs w:val="22"/>
        </w:rPr>
        <w:t xml:space="preserve"> </w:t>
      </w:r>
      <w:r w:rsidRPr="00176730">
        <w:rPr>
          <w:rFonts w:ascii="Arial" w:hAnsi="Arial" w:cs="Arial"/>
          <w:spacing w:val="-1"/>
          <w:sz w:val="22"/>
          <w:szCs w:val="22"/>
        </w:rPr>
        <w:t>priorities</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3"/>
          <w:sz w:val="22"/>
          <w:szCs w:val="22"/>
        </w:rPr>
        <w:t xml:space="preserve"> </w:t>
      </w:r>
      <w:r w:rsidRPr="00176730">
        <w:rPr>
          <w:rFonts w:ascii="Arial" w:hAnsi="Arial" w:cs="Arial"/>
          <w:spacing w:val="-1"/>
          <w:sz w:val="22"/>
          <w:szCs w:val="22"/>
        </w:rPr>
        <w:t>benefit from</w:t>
      </w:r>
      <w:r w:rsidRPr="00176730">
        <w:rPr>
          <w:rFonts w:ascii="Arial" w:hAnsi="Arial" w:cs="Arial"/>
          <w:spacing w:val="-2"/>
          <w:sz w:val="22"/>
          <w:szCs w:val="22"/>
        </w:rPr>
        <w:t xml:space="preserve"> </w:t>
      </w:r>
      <w:r w:rsidRPr="00176730">
        <w:rPr>
          <w:rFonts w:ascii="Arial" w:hAnsi="Arial" w:cs="Arial"/>
          <w:spacing w:val="-1"/>
          <w:sz w:val="22"/>
          <w:szCs w:val="22"/>
        </w:rPr>
        <w:t>some</w:t>
      </w:r>
      <w:r w:rsidRPr="00176730">
        <w:rPr>
          <w:rFonts w:ascii="Arial" w:hAnsi="Arial" w:cs="Arial"/>
          <w:spacing w:val="77"/>
          <w:sz w:val="22"/>
          <w:szCs w:val="22"/>
        </w:rPr>
        <w:t xml:space="preserve"> </w:t>
      </w:r>
      <w:r w:rsidRPr="00176730">
        <w:rPr>
          <w:rFonts w:ascii="Arial" w:hAnsi="Arial" w:cs="Arial"/>
          <w:spacing w:val="-1"/>
          <w:sz w:val="22"/>
          <w:szCs w:val="22"/>
        </w:rPr>
        <w:t>forward</w:t>
      </w:r>
      <w:r w:rsidRPr="00176730">
        <w:rPr>
          <w:rFonts w:ascii="Arial" w:hAnsi="Arial" w:cs="Arial"/>
          <w:spacing w:val="-3"/>
          <w:sz w:val="22"/>
          <w:szCs w:val="22"/>
        </w:rPr>
        <w:t xml:space="preserve"> </w:t>
      </w:r>
      <w:r w:rsidRPr="00176730">
        <w:rPr>
          <w:rFonts w:ascii="Arial" w:hAnsi="Arial" w:cs="Arial"/>
          <w:spacing w:val="-1"/>
          <w:sz w:val="22"/>
          <w:szCs w:val="22"/>
        </w:rPr>
        <w:t xml:space="preserve">thinking </w:t>
      </w:r>
      <w:r w:rsidRPr="00176730">
        <w:rPr>
          <w:rFonts w:ascii="Arial" w:hAnsi="Arial" w:cs="Arial"/>
          <w:sz w:val="22"/>
          <w:szCs w:val="22"/>
        </w:rPr>
        <w:t xml:space="preserve">in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 xml:space="preserve">regard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have</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proactive thinking included</w:t>
      </w:r>
      <w:r w:rsidRPr="00176730">
        <w:rPr>
          <w:rFonts w:ascii="Arial" w:hAnsi="Arial" w:cs="Arial"/>
          <w:sz w:val="22"/>
          <w:szCs w:val="22"/>
        </w:rPr>
        <w:t xml:space="preserve"> 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document.</w:t>
      </w:r>
      <w:r w:rsidRPr="00176730">
        <w:rPr>
          <w:rFonts w:ascii="Arial" w:hAnsi="Arial" w:cs="Arial"/>
          <w:spacing w:val="-3"/>
          <w:sz w:val="22"/>
          <w:szCs w:val="22"/>
        </w:rPr>
        <w:t xml:space="preserve"> </w:t>
      </w:r>
      <w:r w:rsidRPr="00176730">
        <w:rPr>
          <w:rFonts w:ascii="Arial" w:hAnsi="Arial" w:cs="Arial"/>
          <w:spacing w:val="-1"/>
          <w:sz w:val="22"/>
          <w:szCs w:val="22"/>
        </w:rPr>
        <w:t>There</w:t>
      </w:r>
      <w:r w:rsidRPr="00176730">
        <w:rPr>
          <w:rFonts w:ascii="Arial" w:hAnsi="Arial" w:cs="Arial"/>
          <w:spacing w:val="74"/>
          <w:sz w:val="22"/>
          <w:szCs w:val="22"/>
        </w:rPr>
        <w:t xml:space="preserve"> </w:t>
      </w:r>
      <w:r w:rsidRPr="00176730">
        <w:rPr>
          <w:rFonts w:ascii="Arial" w:hAnsi="Arial" w:cs="Arial"/>
          <w:sz w:val="22"/>
          <w:szCs w:val="22"/>
        </w:rPr>
        <w:t>is much</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be</w:t>
      </w:r>
      <w:r w:rsidRPr="00176730">
        <w:rPr>
          <w:rFonts w:ascii="Arial" w:hAnsi="Arial" w:cs="Arial"/>
          <w:sz w:val="22"/>
          <w:szCs w:val="22"/>
        </w:rPr>
        <w:t xml:space="preserve"> </w:t>
      </w:r>
      <w:r w:rsidRPr="00176730">
        <w:rPr>
          <w:rFonts w:ascii="Arial" w:hAnsi="Arial" w:cs="Arial"/>
          <w:spacing w:val="-1"/>
          <w:sz w:val="22"/>
          <w:szCs w:val="22"/>
        </w:rPr>
        <w:t>achieved</w:t>
      </w:r>
      <w:r w:rsidRPr="00176730">
        <w:rPr>
          <w:rFonts w:ascii="Arial" w:hAnsi="Arial" w:cs="Arial"/>
          <w:sz w:val="22"/>
          <w:szCs w:val="22"/>
        </w:rPr>
        <w:t xml:space="preserve"> </w:t>
      </w:r>
      <w:r w:rsidRPr="00176730">
        <w:rPr>
          <w:rFonts w:ascii="Arial" w:hAnsi="Arial" w:cs="Arial"/>
          <w:spacing w:val="-1"/>
          <w:sz w:val="22"/>
          <w:szCs w:val="22"/>
        </w:rPr>
        <w:t>within the</w:t>
      </w:r>
      <w:r w:rsidRPr="00176730">
        <w:rPr>
          <w:rFonts w:ascii="Arial" w:hAnsi="Arial" w:cs="Arial"/>
          <w:sz w:val="22"/>
          <w:szCs w:val="22"/>
        </w:rPr>
        <w:t xml:space="preserve"> </w:t>
      </w:r>
      <w:r w:rsidRPr="00176730">
        <w:rPr>
          <w:rFonts w:ascii="Arial" w:hAnsi="Arial" w:cs="Arial"/>
          <w:spacing w:val="-1"/>
          <w:sz w:val="22"/>
          <w:szCs w:val="22"/>
        </w:rPr>
        <w:t>24months</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priorities</w:t>
      </w:r>
      <w:r w:rsidRPr="00176730">
        <w:rPr>
          <w:rFonts w:ascii="Arial" w:hAnsi="Arial" w:cs="Arial"/>
          <w:spacing w:val="-2"/>
          <w:sz w:val="22"/>
          <w:szCs w:val="22"/>
        </w:rPr>
        <w:t xml:space="preserve"> </w:t>
      </w:r>
      <w:r w:rsidRPr="00176730">
        <w:rPr>
          <w:rFonts w:ascii="Arial" w:hAnsi="Arial" w:cs="Arial"/>
          <w:spacing w:val="-1"/>
          <w:sz w:val="22"/>
          <w:szCs w:val="22"/>
        </w:rPr>
        <w:t xml:space="preserve">identified </w:t>
      </w:r>
      <w:r w:rsidRPr="00176730">
        <w:rPr>
          <w:rFonts w:ascii="Arial" w:hAnsi="Arial" w:cs="Arial"/>
          <w:sz w:val="22"/>
          <w:szCs w:val="22"/>
        </w:rPr>
        <w:t>run</w:t>
      </w:r>
      <w:r w:rsidRPr="00176730">
        <w:rPr>
          <w:rFonts w:ascii="Arial" w:hAnsi="Arial" w:cs="Arial"/>
          <w:spacing w:val="-4"/>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z w:val="22"/>
          <w:szCs w:val="22"/>
        </w:rPr>
        <w:t>risk</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becoming</w:t>
      </w:r>
      <w:r w:rsidRPr="00176730">
        <w:rPr>
          <w:rFonts w:ascii="Arial" w:hAnsi="Arial" w:cs="Arial"/>
          <w:spacing w:val="65"/>
          <w:sz w:val="22"/>
          <w:szCs w:val="22"/>
        </w:rPr>
        <w:t xml:space="preserve"> </w:t>
      </w:r>
      <w:r w:rsidRPr="00176730">
        <w:rPr>
          <w:rFonts w:ascii="Arial" w:hAnsi="Arial" w:cs="Arial"/>
          <w:spacing w:val="-1"/>
          <w:sz w:val="22"/>
          <w:szCs w:val="22"/>
        </w:rPr>
        <w:t>bogged</w:t>
      </w:r>
      <w:r w:rsidRPr="00176730">
        <w:rPr>
          <w:rFonts w:ascii="Arial" w:hAnsi="Arial" w:cs="Arial"/>
          <w:sz w:val="22"/>
          <w:szCs w:val="22"/>
        </w:rPr>
        <w:t xml:space="preserve"> </w:t>
      </w:r>
      <w:r w:rsidRPr="00176730">
        <w:rPr>
          <w:rFonts w:ascii="Arial" w:hAnsi="Arial" w:cs="Arial"/>
          <w:spacing w:val="-1"/>
          <w:sz w:val="22"/>
          <w:szCs w:val="22"/>
        </w:rPr>
        <w:t>down</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discussions</w:t>
      </w:r>
      <w:r w:rsidRPr="00176730">
        <w:rPr>
          <w:rFonts w:ascii="Arial" w:hAnsi="Arial" w:cs="Arial"/>
          <w:sz w:val="22"/>
          <w:szCs w:val="22"/>
        </w:rPr>
        <w:t xml:space="preserve"> </w:t>
      </w:r>
      <w:r w:rsidRPr="00176730">
        <w:rPr>
          <w:rFonts w:ascii="Arial" w:hAnsi="Arial" w:cs="Arial"/>
          <w:spacing w:val="-1"/>
          <w:sz w:val="22"/>
          <w:szCs w:val="22"/>
        </w:rPr>
        <w:t>about</w:t>
      </w:r>
      <w:r w:rsidRPr="00176730">
        <w:rPr>
          <w:rFonts w:ascii="Arial" w:hAnsi="Arial" w:cs="Arial"/>
          <w:sz w:val="22"/>
          <w:szCs w:val="22"/>
        </w:rPr>
        <w:t xml:space="preserve"> </w:t>
      </w:r>
      <w:r w:rsidRPr="00176730">
        <w:rPr>
          <w:rFonts w:ascii="Arial" w:hAnsi="Arial" w:cs="Arial"/>
          <w:spacing w:val="-1"/>
          <w:sz w:val="22"/>
          <w:szCs w:val="22"/>
        </w:rPr>
        <w:t>primary</w:t>
      </w:r>
      <w:r w:rsidRPr="00176730">
        <w:rPr>
          <w:rFonts w:ascii="Arial" w:hAnsi="Arial" w:cs="Arial"/>
          <w:sz w:val="22"/>
          <w:szCs w:val="22"/>
        </w:rPr>
        <w:t xml:space="preserve"> </w:t>
      </w:r>
      <w:r w:rsidRPr="00176730">
        <w:rPr>
          <w:rFonts w:ascii="Arial" w:hAnsi="Arial" w:cs="Arial"/>
          <w:spacing w:val="-1"/>
          <w:sz w:val="22"/>
          <w:szCs w:val="22"/>
        </w:rPr>
        <w:t>leadership,</w:t>
      </w:r>
      <w:r w:rsidRPr="00176730">
        <w:rPr>
          <w:rFonts w:ascii="Arial" w:hAnsi="Arial" w:cs="Arial"/>
          <w:spacing w:val="-3"/>
          <w:sz w:val="22"/>
          <w:szCs w:val="22"/>
        </w:rPr>
        <w:t xml:space="preserve"> </w:t>
      </w:r>
      <w:r w:rsidRPr="00176730">
        <w:rPr>
          <w:rFonts w:ascii="Arial" w:hAnsi="Arial" w:cs="Arial"/>
          <w:spacing w:val="-1"/>
          <w:sz w:val="22"/>
          <w:szCs w:val="22"/>
        </w:rPr>
        <w:t>policy</w:t>
      </w:r>
      <w:r w:rsidRPr="00176730">
        <w:rPr>
          <w:rFonts w:ascii="Arial" w:hAnsi="Arial" w:cs="Arial"/>
          <w:spacing w:val="-2"/>
          <w:sz w:val="22"/>
          <w:szCs w:val="22"/>
        </w:rPr>
        <w:t xml:space="preserve"> </w:t>
      </w:r>
      <w:r w:rsidRPr="00176730">
        <w:rPr>
          <w:rFonts w:ascii="Arial" w:hAnsi="Arial" w:cs="Arial"/>
          <w:spacing w:val="-1"/>
          <w:sz w:val="22"/>
          <w:szCs w:val="22"/>
        </w:rPr>
        <w:t>matters</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z w:val="22"/>
          <w:szCs w:val="22"/>
        </w:rPr>
        <w:t>may</w:t>
      </w:r>
      <w:r w:rsidRPr="00176730">
        <w:rPr>
          <w:rFonts w:ascii="Arial" w:hAnsi="Arial" w:cs="Arial"/>
          <w:spacing w:val="4"/>
          <w:sz w:val="22"/>
          <w:szCs w:val="22"/>
        </w:rPr>
        <w:t xml:space="preserve"> </w:t>
      </w:r>
      <w:r w:rsidRPr="00176730">
        <w:rPr>
          <w:rFonts w:ascii="Arial" w:hAnsi="Arial" w:cs="Arial"/>
          <w:spacing w:val="-2"/>
          <w:sz w:val="22"/>
          <w:szCs w:val="22"/>
        </w:rPr>
        <w:t xml:space="preserve">be </w:t>
      </w:r>
      <w:r w:rsidRPr="00176730">
        <w:rPr>
          <w:rFonts w:ascii="Arial" w:hAnsi="Arial" w:cs="Arial"/>
          <w:spacing w:val="-1"/>
          <w:sz w:val="22"/>
          <w:szCs w:val="22"/>
        </w:rPr>
        <w:t>instrumental to</w:t>
      </w:r>
      <w:r w:rsidRPr="00176730">
        <w:rPr>
          <w:rFonts w:ascii="Arial" w:hAnsi="Arial" w:cs="Arial"/>
          <w:spacing w:val="81"/>
          <w:sz w:val="22"/>
          <w:szCs w:val="22"/>
        </w:rPr>
        <w:t xml:space="preserve"> </w:t>
      </w:r>
      <w:r w:rsidRPr="00176730">
        <w:rPr>
          <w:rFonts w:ascii="Arial" w:hAnsi="Arial" w:cs="Arial"/>
          <w:spacing w:val="-1"/>
          <w:sz w:val="22"/>
          <w:szCs w:val="22"/>
        </w:rPr>
        <w:t>success,</w:t>
      </w:r>
      <w:r w:rsidRPr="00176730">
        <w:rPr>
          <w:rFonts w:ascii="Arial" w:hAnsi="Arial" w:cs="Arial"/>
          <w:spacing w:val="-2"/>
          <w:sz w:val="22"/>
          <w:szCs w:val="22"/>
        </w:rPr>
        <w:t xml:space="preserve"> </w:t>
      </w:r>
      <w:r w:rsidRPr="00176730">
        <w:rPr>
          <w:rFonts w:ascii="Arial" w:hAnsi="Arial" w:cs="Arial"/>
          <w:spacing w:val="-1"/>
          <w:sz w:val="22"/>
          <w:szCs w:val="22"/>
        </w:rPr>
        <w:t>funding implications</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timing.</w:t>
      </w:r>
    </w:p>
    <w:p w14:paraId="7CBD2D83" w14:textId="77777777" w:rsidR="00176730" w:rsidRPr="00176730" w:rsidRDefault="00176730" w:rsidP="00176730">
      <w:pPr>
        <w:pStyle w:val="Heading2"/>
        <w:rPr>
          <w:rFonts w:ascii="Arial" w:hAnsi="Arial" w:cs="Arial"/>
          <w:i/>
          <w:sz w:val="22"/>
          <w:szCs w:val="22"/>
        </w:rPr>
      </w:pPr>
      <w:r w:rsidRPr="00176730">
        <w:rPr>
          <w:rFonts w:ascii="Arial" w:hAnsi="Arial" w:cs="Arial"/>
          <w:i/>
          <w:color w:val="92B522"/>
          <w:spacing w:val="-1"/>
          <w:sz w:val="22"/>
          <w:szCs w:val="22"/>
        </w:rPr>
        <w:t>The</w:t>
      </w:r>
      <w:r w:rsidRPr="00176730">
        <w:rPr>
          <w:rFonts w:ascii="Arial" w:hAnsi="Arial" w:cs="Arial"/>
          <w:i/>
          <w:color w:val="92B522"/>
          <w:spacing w:val="-10"/>
          <w:sz w:val="22"/>
          <w:szCs w:val="22"/>
        </w:rPr>
        <w:t xml:space="preserve"> </w:t>
      </w:r>
      <w:r w:rsidRPr="00176730">
        <w:rPr>
          <w:rFonts w:ascii="Arial" w:hAnsi="Arial" w:cs="Arial"/>
          <w:i/>
          <w:color w:val="92B522"/>
          <w:sz w:val="22"/>
          <w:szCs w:val="22"/>
        </w:rPr>
        <w:t>38</w:t>
      </w:r>
      <w:r w:rsidRPr="00176730">
        <w:rPr>
          <w:rFonts w:ascii="Arial" w:hAnsi="Arial" w:cs="Arial"/>
          <w:i/>
          <w:color w:val="92B522"/>
          <w:spacing w:val="-12"/>
          <w:sz w:val="22"/>
          <w:szCs w:val="22"/>
        </w:rPr>
        <w:t xml:space="preserve"> </w:t>
      </w:r>
      <w:r w:rsidRPr="00176730">
        <w:rPr>
          <w:rFonts w:ascii="Arial" w:hAnsi="Arial" w:cs="Arial"/>
          <w:i/>
          <w:color w:val="92B522"/>
          <w:spacing w:val="-1"/>
          <w:sz w:val="22"/>
          <w:szCs w:val="22"/>
        </w:rPr>
        <w:t>Priorities</w:t>
      </w:r>
    </w:p>
    <w:p w14:paraId="0087EF8F" w14:textId="77777777" w:rsidR="00176730" w:rsidRPr="00176730" w:rsidRDefault="00176730" w:rsidP="00176730">
      <w:pPr>
        <w:pStyle w:val="BodyText"/>
        <w:spacing w:before="119" w:line="275" w:lineRule="auto"/>
        <w:rPr>
          <w:rFonts w:ascii="Arial" w:hAnsi="Arial" w:cs="Arial"/>
          <w:sz w:val="22"/>
          <w:szCs w:val="22"/>
        </w:rPr>
      </w:pPr>
      <w:r w:rsidRPr="00176730">
        <w:rPr>
          <w:rFonts w:ascii="Arial" w:hAnsi="Arial" w:cs="Arial"/>
          <w:sz w:val="22"/>
          <w:szCs w:val="22"/>
        </w:rPr>
        <w:t xml:space="preserve">It is </w:t>
      </w:r>
      <w:r w:rsidRPr="00176730">
        <w:rPr>
          <w:rFonts w:ascii="Arial" w:hAnsi="Arial" w:cs="Arial"/>
          <w:spacing w:val="-1"/>
          <w:sz w:val="22"/>
          <w:szCs w:val="22"/>
        </w:rPr>
        <w:t>unclear</w:t>
      </w:r>
      <w:r w:rsidRPr="00176730">
        <w:rPr>
          <w:rFonts w:ascii="Arial" w:hAnsi="Arial" w:cs="Arial"/>
          <w:spacing w:val="-3"/>
          <w:sz w:val="22"/>
          <w:szCs w:val="22"/>
        </w:rPr>
        <w:t xml:space="preserve"> </w:t>
      </w:r>
      <w:r w:rsidRPr="00176730">
        <w:rPr>
          <w:rFonts w:ascii="Arial" w:hAnsi="Arial" w:cs="Arial"/>
          <w:sz w:val="22"/>
          <w:szCs w:val="22"/>
        </w:rPr>
        <w:t xml:space="preserve">in the </w:t>
      </w:r>
      <w:r w:rsidRPr="00176730">
        <w:rPr>
          <w:rFonts w:ascii="Arial" w:hAnsi="Arial" w:cs="Arial"/>
          <w:spacing w:val="-1"/>
          <w:sz w:val="22"/>
          <w:szCs w:val="22"/>
        </w:rPr>
        <w:t>document</w:t>
      </w:r>
      <w:r w:rsidRPr="00176730">
        <w:rPr>
          <w:rFonts w:ascii="Arial" w:hAnsi="Arial" w:cs="Arial"/>
          <w:sz w:val="22"/>
          <w:szCs w:val="22"/>
        </w:rPr>
        <w:t xml:space="preserve"> how</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38</w:t>
      </w:r>
      <w:r w:rsidRPr="00176730">
        <w:rPr>
          <w:rFonts w:ascii="Arial" w:hAnsi="Arial" w:cs="Arial"/>
          <w:sz w:val="22"/>
          <w:szCs w:val="22"/>
        </w:rPr>
        <w:t xml:space="preserve"> </w:t>
      </w:r>
      <w:r w:rsidRPr="00176730">
        <w:rPr>
          <w:rFonts w:ascii="Arial" w:hAnsi="Arial" w:cs="Arial"/>
          <w:spacing w:val="-1"/>
          <w:sz w:val="22"/>
          <w:szCs w:val="22"/>
        </w:rPr>
        <w:t>priorities were</w:t>
      </w:r>
      <w:r w:rsidRPr="00176730">
        <w:rPr>
          <w:rFonts w:ascii="Arial" w:hAnsi="Arial" w:cs="Arial"/>
          <w:sz w:val="22"/>
          <w:szCs w:val="22"/>
        </w:rPr>
        <w:t xml:space="preserve"> </w:t>
      </w:r>
      <w:r w:rsidRPr="00176730">
        <w:rPr>
          <w:rFonts w:ascii="Arial" w:hAnsi="Arial" w:cs="Arial"/>
          <w:spacing w:val="-1"/>
          <w:sz w:val="22"/>
          <w:szCs w:val="22"/>
        </w:rPr>
        <w:t xml:space="preserve">selected. </w:t>
      </w:r>
      <w:r w:rsidRPr="00176730">
        <w:rPr>
          <w:rFonts w:ascii="Arial" w:hAnsi="Arial" w:cs="Arial"/>
          <w:sz w:val="22"/>
          <w:szCs w:val="22"/>
        </w:rPr>
        <w:t>A</w:t>
      </w:r>
      <w:r w:rsidRPr="00176730">
        <w:rPr>
          <w:rFonts w:ascii="Arial" w:hAnsi="Arial" w:cs="Arial"/>
          <w:spacing w:val="-3"/>
          <w:sz w:val="22"/>
          <w:szCs w:val="22"/>
        </w:rPr>
        <w:t xml:space="preserve"> </w:t>
      </w:r>
      <w:r w:rsidRPr="00176730">
        <w:rPr>
          <w:rFonts w:ascii="Arial" w:hAnsi="Arial" w:cs="Arial"/>
          <w:spacing w:val="-1"/>
          <w:sz w:val="22"/>
          <w:szCs w:val="22"/>
        </w:rPr>
        <w:t>brief</w:t>
      </w:r>
      <w:r w:rsidRPr="00176730">
        <w:rPr>
          <w:rFonts w:ascii="Arial" w:hAnsi="Arial" w:cs="Arial"/>
          <w:sz w:val="22"/>
          <w:szCs w:val="22"/>
        </w:rPr>
        <w:t xml:space="preserve"> </w:t>
      </w:r>
      <w:r w:rsidRPr="00176730">
        <w:rPr>
          <w:rFonts w:ascii="Arial" w:hAnsi="Arial" w:cs="Arial"/>
          <w:spacing w:val="-1"/>
          <w:sz w:val="22"/>
          <w:szCs w:val="22"/>
        </w:rPr>
        <w:t xml:space="preserve">statement explaining </w:t>
      </w:r>
      <w:r w:rsidRPr="00176730">
        <w:rPr>
          <w:rFonts w:ascii="Arial" w:hAnsi="Arial" w:cs="Arial"/>
          <w:spacing w:val="-2"/>
          <w:sz w:val="22"/>
          <w:szCs w:val="22"/>
        </w:rPr>
        <w:t>the</w:t>
      </w:r>
      <w:r w:rsidRPr="00176730">
        <w:rPr>
          <w:rFonts w:ascii="Arial" w:hAnsi="Arial" w:cs="Arial"/>
          <w:spacing w:val="59"/>
          <w:sz w:val="22"/>
          <w:szCs w:val="22"/>
        </w:rPr>
        <w:t xml:space="preserve"> </w:t>
      </w:r>
      <w:r w:rsidRPr="00176730">
        <w:rPr>
          <w:rFonts w:ascii="Arial" w:hAnsi="Arial" w:cs="Arial"/>
          <w:spacing w:val="-1"/>
          <w:sz w:val="22"/>
          <w:szCs w:val="22"/>
        </w:rPr>
        <w:t>prioritisation process</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advising the</w:t>
      </w:r>
      <w:r w:rsidRPr="00176730">
        <w:rPr>
          <w:rFonts w:ascii="Arial" w:hAnsi="Arial" w:cs="Arial"/>
          <w:sz w:val="22"/>
          <w:szCs w:val="22"/>
        </w:rPr>
        <w:t xml:space="preserve"> </w:t>
      </w:r>
      <w:r w:rsidRPr="00176730">
        <w:rPr>
          <w:rFonts w:ascii="Arial" w:hAnsi="Arial" w:cs="Arial"/>
          <w:spacing w:val="-1"/>
          <w:sz w:val="22"/>
          <w:szCs w:val="22"/>
        </w:rPr>
        <w:t>reader</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criteria used</w:t>
      </w:r>
      <w:r w:rsidRPr="00176730">
        <w:rPr>
          <w:rFonts w:ascii="Arial" w:hAnsi="Arial" w:cs="Arial"/>
          <w:spacing w:val="-3"/>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identifying the</w:t>
      </w:r>
      <w:r w:rsidRPr="00176730">
        <w:rPr>
          <w:rFonts w:ascii="Arial" w:hAnsi="Arial" w:cs="Arial"/>
          <w:sz w:val="22"/>
          <w:szCs w:val="22"/>
        </w:rPr>
        <w:t xml:space="preserve"> </w:t>
      </w:r>
      <w:r w:rsidRPr="00176730">
        <w:rPr>
          <w:rFonts w:ascii="Arial" w:hAnsi="Arial" w:cs="Arial"/>
          <w:spacing w:val="-1"/>
          <w:sz w:val="22"/>
          <w:szCs w:val="22"/>
        </w:rPr>
        <w:t>priorities</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91"/>
          <w:sz w:val="22"/>
          <w:szCs w:val="22"/>
        </w:rPr>
        <w:t xml:space="preserve"> </w:t>
      </w:r>
      <w:r w:rsidRPr="00176730">
        <w:rPr>
          <w:rFonts w:ascii="Arial" w:hAnsi="Arial" w:cs="Arial"/>
          <w:sz w:val="22"/>
          <w:szCs w:val="22"/>
        </w:rPr>
        <w:t>assist.</w:t>
      </w:r>
    </w:p>
    <w:p w14:paraId="79FDE2E3" w14:textId="77777777" w:rsidR="00176730" w:rsidRPr="00176730" w:rsidRDefault="00176730" w:rsidP="00176730">
      <w:pPr>
        <w:pStyle w:val="BodyText"/>
        <w:spacing w:before="121" w:line="275" w:lineRule="auto"/>
        <w:ind w:right="452"/>
        <w:jc w:val="both"/>
        <w:rPr>
          <w:rFonts w:ascii="Arial" w:hAnsi="Arial" w:cs="Arial"/>
          <w:sz w:val="22"/>
          <w:szCs w:val="22"/>
        </w:rPr>
      </w:pPr>
      <w:r w:rsidRPr="00176730">
        <w:rPr>
          <w:rFonts w:ascii="Arial" w:hAnsi="Arial" w:cs="Arial"/>
          <w:sz w:val="22"/>
          <w:szCs w:val="22"/>
        </w:rPr>
        <w:lastRenderedPageBreak/>
        <w:t>In</w:t>
      </w:r>
      <w:r w:rsidRPr="00176730">
        <w:rPr>
          <w:rFonts w:ascii="Arial" w:hAnsi="Arial" w:cs="Arial"/>
          <w:spacing w:val="-1"/>
          <w:sz w:val="22"/>
          <w:szCs w:val="22"/>
        </w:rPr>
        <w:t xml:space="preserve"> </w:t>
      </w:r>
      <w:r w:rsidRPr="00176730">
        <w:rPr>
          <w:rFonts w:ascii="Arial" w:hAnsi="Arial" w:cs="Arial"/>
          <w:sz w:val="22"/>
          <w:szCs w:val="22"/>
        </w:rPr>
        <w:t xml:space="preserve">our </w:t>
      </w:r>
      <w:r w:rsidRPr="00176730">
        <w:rPr>
          <w:rFonts w:ascii="Arial" w:hAnsi="Arial" w:cs="Arial"/>
          <w:spacing w:val="-1"/>
          <w:sz w:val="22"/>
          <w:szCs w:val="22"/>
        </w:rPr>
        <w:t>view,</w:t>
      </w:r>
      <w:r w:rsidRPr="00176730">
        <w:rPr>
          <w:rFonts w:ascii="Arial" w:hAnsi="Arial" w:cs="Arial"/>
          <w:spacing w:val="-3"/>
          <w:sz w:val="22"/>
          <w:szCs w:val="22"/>
        </w:rPr>
        <w:t xml:space="preserve"> </w:t>
      </w:r>
      <w:r w:rsidRPr="00176730">
        <w:rPr>
          <w:rFonts w:ascii="Arial" w:hAnsi="Arial" w:cs="Arial"/>
          <w:spacing w:val="-1"/>
          <w:sz w:val="22"/>
          <w:szCs w:val="22"/>
        </w:rPr>
        <w:t>one</w:t>
      </w:r>
      <w:r w:rsidRPr="00176730">
        <w:rPr>
          <w:rFonts w:ascii="Arial" w:hAnsi="Arial" w:cs="Arial"/>
          <w:sz w:val="22"/>
          <w:szCs w:val="22"/>
        </w:rPr>
        <w:t xml:space="preserve"> </w:t>
      </w:r>
      <w:r w:rsidRPr="00176730">
        <w:rPr>
          <w:rFonts w:ascii="Arial" w:hAnsi="Arial" w:cs="Arial"/>
          <w:spacing w:val="-1"/>
          <w:sz w:val="22"/>
          <w:szCs w:val="22"/>
        </w:rPr>
        <w:t>such criterion should be</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priorities chosen</w:t>
      </w:r>
      <w:r w:rsidRPr="00176730">
        <w:rPr>
          <w:rFonts w:ascii="Arial" w:hAnsi="Arial" w:cs="Arial"/>
          <w:sz w:val="22"/>
          <w:szCs w:val="22"/>
        </w:rPr>
        <w:t xml:space="preserve"> </w:t>
      </w:r>
      <w:r w:rsidRPr="00176730">
        <w:rPr>
          <w:rFonts w:ascii="Arial" w:hAnsi="Arial" w:cs="Arial"/>
          <w:spacing w:val="-1"/>
          <w:sz w:val="22"/>
          <w:szCs w:val="22"/>
        </w:rPr>
        <w:t>deliver</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2"/>
          <w:sz w:val="22"/>
          <w:szCs w:val="22"/>
        </w:rPr>
        <w:t>best</w:t>
      </w:r>
      <w:r w:rsidRPr="00176730">
        <w:rPr>
          <w:rFonts w:ascii="Arial" w:hAnsi="Arial" w:cs="Arial"/>
          <w:spacing w:val="1"/>
          <w:sz w:val="22"/>
          <w:szCs w:val="22"/>
        </w:rPr>
        <w:t xml:space="preserve"> </w:t>
      </w:r>
      <w:r w:rsidRPr="00176730">
        <w:rPr>
          <w:rFonts w:ascii="Arial" w:hAnsi="Arial" w:cs="Arial"/>
          <w:sz w:val="22"/>
          <w:szCs w:val="22"/>
        </w:rPr>
        <w:t>return</w:t>
      </w:r>
      <w:r w:rsidRPr="00176730">
        <w:rPr>
          <w:rFonts w:ascii="Arial" w:hAnsi="Arial" w:cs="Arial"/>
          <w:spacing w:val="-2"/>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57"/>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 xml:space="preserve">population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shortest</w:t>
      </w:r>
      <w:r w:rsidRPr="00176730">
        <w:rPr>
          <w:rFonts w:ascii="Arial" w:hAnsi="Arial" w:cs="Arial"/>
          <w:spacing w:val="-2"/>
          <w:sz w:val="22"/>
          <w:szCs w:val="22"/>
        </w:rPr>
        <w:t xml:space="preserve"> </w:t>
      </w:r>
      <w:r w:rsidRPr="00176730">
        <w:rPr>
          <w:rFonts w:ascii="Arial" w:hAnsi="Arial" w:cs="Arial"/>
          <w:spacing w:val="-1"/>
          <w:sz w:val="22"/>
          <w:szCs w:val="22"/>
        </w:rPr>
        <w:t>time</w:t>
      </w:r>
      <w:r w:rsidRPr="00176730">
        <w:rPr>
          <w:rFonts w:ascii="Arial" w:hAnsi="Arial" w:cs="Arial"/>
          <w:sz w:val="22"/>
          <w:szCs w:val="22"/>
        </w:rPr>
        <w:t xml:space="preserve"> </w:t>
      </w:r>
      <w:r w:rsidRPr="00176730">
        <w:rPr>
          <w:rFonts w:ascii="Arial" w:hAnsi="Arial" w:cs="Arial"/>
          <w:spacing w:val="-1"/>
          <w:sz w:val="22"/>
          <w:szCs w:val="22"/>
        </w:rPr>
        <w:t>possible</w:t>
      </w:r>
      <w:r w:rsidRPr="00176730">
        <w:rPr>
          <w:rFonts w:ascii="Arial" w:hAnsi="Arial" w:cs="Arial"/>
          <w:sz w:val="22"/>
          <w:szCs w:val="22"/>
        </w:rPr>
        <w:t xml:space="preserve"> </w:t>
      </w:r>
      <w:r w:rsidRPr="00176730">
        <w:rPr>
          <w:rFonts w:ascii="Arial" w:hAnsi="Arial" w:cs="Arial"/>
          <w:spacing w:val="-1"/>
          <w:sz w:val="22"/>
          <w:szCs w:val="22"/>
        </w:rPr>
        <w:t>i.e.</w:t>
      </w:r>
      <w:r w:rsidRPr="00176730">
        <w:rPr>
          <w:rFonts w:ascii="Arial" w:hAnsi="Arial" w:cs="Arial"/>
          <w:sz w:val="22"/>
          <w:szCs w:val="22"/>
        </w:rPr>
        <w:t xml:space="preserve"> </w:t>
      </w:r>
      <w:r w:rsidRPr="00176730">
        <w:rPr>
          <w:rFonts w:ascii="Arial" w:hAnsi="Arial" w:cs="Arial"/>
          <w:spacing w:val="-1"/>
          <w:sz w:val="22"/>
          <w:szCs w:val="22"/>
        </w:rPr>
        <w:t>where</w:t>
      </w:r>
      <w:r w:rsidRPr="00176730">
        <w:rPr>
          <w:rFonts w:ascii="Arial" w:hAnsi="Arial" w:cs="Arial"/>
          <w:sz w:val="22"/>
          <w:szCs w:val="22"/>
        </w:rPr>
        <w:t xml:space="preserve"> the </w:t>
      </w:r>
      <w:r w:rsidRPr="00176730">
        <w:rPr>
          <w:rFonts w:ascii="Arial" w:hAnsi="Arial" w:cs="Arial"/>
          <w:spacing w:val="-1"/>
          <w:sz w:val="22"/>
          <w:szCs w:val="22"/>
        </w:rPr>
        <w:t>greatest</w:t>
      </w:r>
      <w:r w:rsidRPr="00176730">
        <w:rPr>
          <w:rFonts w:ascii="Arial" w:hAnsi="Arial" w:cs="Arial"/>
          <w:sz w:val="22"/>
          <w:szCs w:val="22"/>
        </w:rPr>
        <w:t xml:space="preserve"> </w:t>
      </w:r>
      <w:r w:rsidRPr="00176730">
        <w:rPr>
          <w:rFonts w:ascii="Arial" w:hAnsi="Arial" w:cs="Arial"/>
          <w:spacing w:val="-1"/>
          <w:sz w:val="22"/>
          <w:szCs w:val="22"/>
        </w:rPr>
        <w:t>gain can be</w:t>
      </w:r>
      <w:r w:rsidRPr="00176730">
        <w:rPr>
          <w:rFonts w:ascii="Arial" w:hAnsi="Arial" w:cs="Arial"/>
          <w:spacing w:val="-2"/>
          <w:sz w:val="22"/>
          <w:szCs w:val="22"/>
        </w:rPr>
        <w:t xml:space="preserve"> </w:t>
      </w:r>
      <w:r w:rsidRPr="00176730">
        <w:rPr>
          <w:rFonts w:ascii="Arial" w:hAnsi="Arial" w:cs="Arial"/>
          <w:spacing w:val="-1"/>
          <w:sz w:val="22"/>
          <w:szCs w:val="22"/>
        </w:rPr>
        <w:t>achieved</w:t>
      </w:r>
      <w:r w:rsidRPr="00176730">
        <w:rPr>
          <w:rFonts w:ascii="Arial" w:hAnsi="Arial" w:cs="Arial"/>
          <w:spacing w:val="-3"/>
          <w:sz w:val="22"/>
          <w:szCs w:val="22"/>
        </w:rPr>
        <w:t xml:space="preserve"> </w:t>
      </w:r>
      <w:r w:rsidRPr="00176730">
        <w:rPr>
          <w:rFonts w:ascii="Arial" w:hAnsi="Arial" w:cs="Arial"/>
          <w:spacing w:val="-1"/>
          <w:sz w:val="22"/>
          <w:szCs w:val="22"/>
        </w:rPr>
        <w:t>within</w:t>
      </w:r>
      <w:r w:rsidRPr="00176730">
        <w:rPr>
          <w:rFonts w:ascii="Arial" w:hAnsi="Arial" w:cs="Arial"/>
          <w:spacing w:val="77"/>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shortest</w:t>
      </w:r>
      <w:r w:rsidRPr="00176730">
        <w:rPr>
          <w:rFonts w:ascii="Arial" w:hAnsi="Arial" w:cs="Arial"/>
          <w:sz w:val="22"/>
          <w:szCs w:val="22"/>
        </w:rPr>
        <w:t xml:space="preserve"> </w:t>
      </w:r>
      <w:r w:rsidRPr="00176730">
        <w:rPr>
          <w:rFonts w:ascii="Arial" w:hAnsi="Arial" w:cs="Arial"/>
          <w:spacing w:val="-1"/>
          <w:sz w:val="22"/>
          <w:szCs w:val="22"/>
        </w:rPr>
        <w:t>timeframe.</w:t>
      </w:r>
    </w:p>
    <w:p w14:paraId="1BF62989" w14:textId="77777777" w:rsidR="00176730" w:rsidRPr="00176730" w:rsidRDefault="00176730" w:rsidP="00176730">
      <w:pPr>
        <w:pStyle w:val="BodyText"/>
        <w:spacing w:before="121" w:line="276" w:lineRule="auto"/>
        <w:ind w:right="118"/>
        <w:rPr>
          <w:rFonts w:ascii="Arial" w:hAnsi="Arial" w:cs="Arial"/>
          <w:sz w:val="22"/>
          <w:szCs w:val="22"/>
        </w:rPr>
      </w:pP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would then</w:t>
      </w:r>
      <w:r w:rsidRPr="00176730">
        <w:rPr>
          <w:rFonts w:ascii="Arial" w:hAnsi="Arial" w:cs="Arial"/>
          <w:sz w:val="22"/>
          <w:szCs w:val="22"/>
        </w:rPr>
        <w:t xml:space="preserve"> </w:t>
      </w:r>
      <w:r w:rsidRPr="00176730">
        <w:rPr>
          <w:rFonts w:ascii="Arial" w:hAnsi="Arial" w:cs="Arial"/>
          <w:spacing w:val="-1"/>
          <w:sz w:val="22"/>
          <w:szCs w:val="22"/>
        </w:rPr>
        <w:t>inform</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resource</w:t>
      </w:r>
      <w:r w:rsidRPr="00176730">
        <w:rPr>
          <w:rFonts w:ascii="Arial" w:hAnsi="Arial" w:cs="Arial"/>
          <w:sz w:val="22"/>
          <w:szCs w:val="22"/>
        </w:rPr>
        <w:t xml:space="preserve"> </w:t>
      </w:r>
      <w:r w:rsidRPr="00176730">
        <w:rPr>
          <w:rFonts w:ascii="Arial" w:hAnsi="Arial" w:cs="Arial"/>
          <w:spacing w:val="-1"/>
          <w:sz w:val="22"/>
          <w:szCs w:val="22"/>
        </w:rPr>
        <w:t>planning that</w:t>
      </w:r>
      <w:r w:rsidRPr="00176730">
        <w:rPr>
          <w:rFonts w:ascii="Arial" w:hAnsi="Arial" w:cs="Arial"/>
          <w:spacing w:val="-2"/>
          <w:sz w:val="22"/>
          <w:szCs w:val="22"/>
        </w:rPr>
        <w:t xml:space="preserve"> </w:t>
      </w:r>
      <w:r w:rsidRPr="00176730">
        <w:rPr>
          <w:rFonts w:ascii="Arial" w:hAnsi="Arial" w:cs="Arial"/>
          <w:spacing w:val="-1"/>
          <w:sz w:val="22"/>
          <w:szCs w:val="22"/>
        </w:rPr>
        <w:t>providers</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need</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direct/redirect</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the</w:t>
      </w:r>
      <w:r w:rsidRPr="00176730">
        <w:rPr>
          <w:rFonts w:ascii="Arial" w:hAnsi="Arial" w:cs="Arial"/>
          <w:spacing w:val="75"/>
          <w:sz w:val="22"/>
          <w:szCs w:val="22"/>
        </w:rPr>
        <w:t xml:space="preserve"> </w:t>
      </w:r>
      <w:r w:rsidRPr="00176730">
        <w:rPr>
          <w:rFonts w:ascii="Arial" w:hAnsi="Arial" w:cs="Arial"/>
          <w:spacing w:val="-1"/>
          <w:sz w:val="22"/>
          <w:szCs w:val="22"/>
        </w:rPr>
        <w:t>priorities</w:t>
      </w:r>
      <w:r w:rsidRPr="00176730">
        <w:rPr>
          <w:rFonts w:ascii="Arial" w:hAnsi="Arial" w:cs="Arial"/>
          <w:spacing w:val="-2"/>
          <w:sz w:val="22"/>
          <w:szCs w:val="22"/>
        </w:rPr>
        <w:t xml:space="preserve"> </w:t>
      </w:r>
      <w:r w:rsidRPr="00176730">
        <w:rPr>
          <w:rFonts w:ascii="Arial" w:hAnsi="Arial" w:cs="Arial"/>
          <w:spacing w:val="-1"/>
          <w:sz w:val="22"/>
          <w:szCs w:val="22"/>
        </w:rPr>
        <w:t>identified</w:t>
      </w:r>
      <w:r w:rsidRPr="00176730">
        <w:rPr>
          <w:rFonts w:ascii="Arial" w:hAnsi="Arial" w:cs="Arial"/>
          <w:spacing w:val="-3"/>
          <w:sz w:val="22"/>
          <w:szCs w:val="22"/>
        </w:rPr>
        <w:t xml:space="preserve"> </w:t>
      </w:r>
      <w:r w:rsidRPr="00176730">
        <w:rPr>
          <w:rFonts w:ascii="Arial" w:hAnsi="Arial" w:cs="Arial"/>
          <w:spacing w:val="-1"/>
          <w:sz w:val="22"/>
          <w:szCs w:val="22"/>
        </w:rPr>
        <w:t>over</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next</w:t>
      </w:r>
      <w:r w:rsidRPr="00176730">
        <w:rPr>
          <w:rFonts w:ascii="Arial" w:hAnsi="Arial" w:cs="Arial"/>
          <w:spacing w:val="-2"/>
          <w:sz w:val="22"/>
          <w:szCs w:val="22"/>
        </w:rPr>
        <w:t xml:space="preserve"> </w:t>
      </w:r>
      <w:r w:rsidRPr="00176730">
        <w:rPr>
          <w:rFonts w:ascii="Arial" w:hAnsi="Arial" w:cs="Arial"/>
          <w:sz w:val="22"/>
          <w:szCs w:val="22"/>
        </w:rPr>
        <w:t>2</w:t>
      </w:r>
      <w:r w:rsidRPr="00176730">
        <w:rPr>
          <w:rFonts w:ascii="Arial" w:hAnsi="Arial" w:cs="Arial"/>
          <w:spacing w:val="-1"/>
          <w:sz w:val="22"/>
          <w:szCs w:val="22"/>
        </w:rPr>
        <w:t xml:space="preserve"> years.</w:t>
      </w:r>
      <w:r w:rsidRPr="00176730">
        <w:rPr>
          <w:rFonts w:ascii="Arial" w:hAnsi="Arial" w:cs="Arial"/>
          <w:spacing w:val="1"/>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 xml:space="preserve">should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clear</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24month</w:t>
      </w:r>
      <w:r w:rsidRPr="00176730">
        <w:rPr>
          <w:rFonts w:ascii="Arial" w:hAnsi="Arial" w:cs="Arial"/>
          <w:sz w:val="22"/>
          <w:szCs w:val="22"/>
        </w:rPr>
        <w:t xml:space="preserve"> </w:t>
      </w:r>
      <w:r w:rsidRPr="00176730">
        <w:rPr>
          <w:rFonts w:ascii="Arial" w:hAnsi="Arial" w:cs="Arial"/>
          <w:spacing w:val="-1"/>
          <w:sz w:val="22"/>
          <w:szCs w:val="22"/>
        </w:rPr>
        <w:t>period for</w:t>
      </w:r>
      <w:r w:rsidRPr="00176730">
        <w:rPr>
          <w:rFonts w:ascii="Arial" w:hAnsi="Arial" w:cs="Arial"/>
          <w:spacing w:val="87"/>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prioritised</w:t>
      </w:r>
      <w:r w:rsidRPr="00176730">
        <w:rPr>
          <w:rFonts w:ascii="Arial" w:hAnsi="Arial" w:cs="Arial"/>
          <w:sz w:val="22"/>
          <w:szCs w:val="22"/>
        </w:rPr>
        <w:t xml:space="preserve"> </w:t>
      </w:r>
      <w:r w:rsidRPr="00176730">
        <w:rPr>
          <w:rFonts w:ascii="Arial" w:hAnsi="Arial" w:cs="Arial"/>
          <w:spacing w:val="-1"/>
          <w:sz w:val="22"/>
          <w:szCs w:val="22"/>
        </w:rPr>
        <w:t>actions</w:t>
      </w:r>
      <w:r w:rsidRPr="00176730">
        <w:rPr>
          <w:rFonts w:ascii="Arial" w:hAnsi="Arial" w:cs="Arial"/>
          <w:spacing w:val="-3"/>
          <w:sz w:val="22"/>
          <w:szCs w:val="22"/>
        </w:rPr>
        <w:t xml:space="preserve"> </w:t>
      </w:r>
      <w:r w:rsidRPr="00176730">
        <w:rPr>
          <w:rFonts w:ascii="Arial" w:hAnsi="Arial" w:cs="Arial"/>
          <w:spacing w:val="-1"/>
          <w:sz w:val="22"/>
          <w:szCs w:val="22"/>
        </w:rPr>
        <w:t>will</w:t>
      </w:r>
      <w:r w:rsidRPr="00176730">
        <w:rPr>
          <w:rFonts w:ascii="Arial" w:hAnsi="Arial" w:cs="Arial"/>
          <w:spacing w:val="-2"/>
          <w:sz w:val="22"/>
          <w:szCs w:val="22"/>
        </w:rPr>
        <w:t xml:space="preserve"> </w:t>
      </w:r>
      <w:r w:rsidRPr="00176730">
        <w:rPr>
          <w:rFonts w:ascii="Arial" w:hAnsi="Arial" w:cs="Arial"/>
          <w:spacing w:val="-1"/>
          <w:sz w:val="22"/>
          <w:szCs w:val="22"/>
        </w:rPr>
        <w:t>commence</w:t>
      </w:r>
      <w:r w:rsidRPr="00176730">
        <w:rPr>
          <w:rFonts w:ascii="Arial" w:hAnsi="Arial" w:cs="Arial"/>
          <w:spacing w:val="-2"/>
          <w:sz w:val="22"/>
          <w:szCs w:val="22"/>
        </w:rPr>
        <w:t xml:space="preserve"> </w:t>
      </w:r>
      <w:r w:rsidRPr="00176730">
        <w:rPr>
          <w:rFonts w:ascii="Arial" w:hAnsi="Arial" w:cs="Arial"/>
          <w:spacing w:val="-1"/>
          <w:sz w:val="22"/>
          <w:szCs w:val="22"/>
        </w:rPr>
        <w:t xml:space="preserve">from </w:t>
      </w:r>
      <w:r w:rsidRPr="00176730">
        <w:rPr>
          <w:rFonts w:ascii="Arial" w:hAnsi="Arial" w:cs="Arial"/>
          <w:sz w:val="22"/>
          <w:szCs w:val="22"/>
        </w:rPr>
        <w:t xml:space="preserve">the </w:t>
      </w:r>
      <w:r w:rsidRPr="00176730">
        <w:rPr>
          <w:rFonts w:ascii="Arial" w:hAnsi="Arial" w:cs="Arial"/>
          <w:spacing w:val="-2"/>
          <w:sz w:val="22"/>
          <w:szCs w:val="22"/>
        </w:rPr>
        <w:t>date</w:t>
      </w:r>
      <w:r w:rsidRPr="00176730">
        <w:rPr>
          <w:rFonts w:ascii="Arial" w:hAnsi="Arial" w:cs="Arial"/>
          <w:sz w:val="22"/>
          <w:szCs w:val="22"/>
        </w:rPr>
        <w:t xml:space="preserve"> </w:t>
      </w:r>
      <w:r w:rsidRPr="00176730">
        <w:rPr>
          <w:rFonts w:ascii="Arial" w:hAnsi="Arial" w:cs="Arial"/>
          <w:spacing w:val="-1"/>
          <w:sz w:val="22"/>
          <w:szCs w:val="22"/>
        </w:rPr>
        <w:t>of</w:t>
      </w:r>
      <w:r w:rsidRPr="00176730">
        <w:rPr>
          <w:rFonts w:ascii="Arial" w:hAnsi="Arial" w:cs="Arial"/>
          <w:sz w:val="22"/>
          <w:szCs w:val="22"/>
        </w:rPr>
        <w:t xml:space="preserve"> </w:t>
      </w:r>
      <w:r w:rsidRPr="00176730">
        <w:rPr>
          <w:rFonts w:ascii="Arial" w:hAnsi="Arial" w:cs="Arial"/>
          <w:spacing w:val="-1"/>
          <w:sz w:val="22"/>
          <w:szCs w:val="22"/>
        </w:rPr>
        <w:t>implementation</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75"/>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clear</w:t>
      </w:r>
      <w:r w:rsidRPr="00176730">
        <w:rPr>
          <w:rFonts w:ascii="Arial" w:hAnsi="Arial" w:cs="Arial"/>
          <w:spacing w:val="-2"/>
          <w:sz w:val="22"/>
          <w:szCs w:val="22"/>
        </w:rPr>
        <w:t xml:space="preserve"> </w:t>
      </w:r>
      <w:r w:rsidRPr="00176730">
        <w:rPr>
          <w:rFonts w:ascii="Arial" w:hAnsi="Arial" w:cs="Arial"/>
          <w:spacing w:val="-1"/>
          <w:sz w:val="22"/>
          <w:szCs w:val="22"/>
        </w:rPr>
        <w:t>and accepted by</w:t>
      </w:r>
      <w:r w:rsidRPr="00176730">
        <w:rPr>
          <w:rFonts w:ascii="Arial" w:hAnsi="Arial" w:cs="Arial"/>
          <w:spacing w:val="-2"/>
          <w:sz w:val="22"/>
          <w:szCs w:val="22"/>
        </w:rPr>
        <w:t xml:space="preserve"> </w:t>
      </w:r>
      <w:r w:rsidRPr="00176730">
        <w:rPr>
          <w:rFonts w:ascii="Arial" w:hAnsi="Arial" w:cs="Arial"/>
          <w:spacing w:val="-1"/>
          <w:sz w:val="22"/>
          <w:szCs w:val="22"/>
        </w:rPr>
        <w:t>all</w:t>
      </w:r>
      <w:r w:rsidRPr="00176730">
        <w:rPr>
          <w:rFonts w:ascii="Arial" w:hAnsi="Arial" w:cs="Arial"/>
          <w:sz w:val="22"/>
          <w:szCs w:val="22"/>
        </w:rPr>
        <w:t xml:space="preserve"> </w:t>
      </w:r>
      <w:r w:rsidRPr="00176730">
        <w:rPr>
          <w:rFonts w:ascii="Arial" w:hAnsi="Arial" w:cs="Arial"/>
          <w:spacing w:val="-1"/>
          <w:sz w:val="22"/>
          <w:szCs w:val="22"/>
        </w:rPr>
        <w:t>parties</w:t>
      </w:r>
      <w:r w:rsidRPr="00176730">
        <w:rPr>
          <w:rFonts w:ascii="Arial" w:hAnsi="Arial" w:cs="Arial"/>
          <w:spacing w:val="1"/>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inclusion</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their</w:t>
      </w:r>
      <w:r w:rsidRPr="00176730">
        <w:rPr>
          <w:rFonts w:ascii="Arial" w:hAnsi="Arial" w:cs="Arial"/>
          <w:sz w:val="22"/>
          <w:szCs w:val="22"/>
        </w:rPr>
        <w:t xml:space="preserve"> </w:t>
      </w:r>
      <w:r w:rsidRPr="00176730">
        <w:rPr>
          <w:rFonts w:ascii="Arial" w:hAnsi="Arial" w:cs="Arial"/>
          <w:spacing w:val="-1"/>
          <w:sz w:val="22"/>
          <w:szCs w:val="22"/>
        </w:rPr>
        <w:t>annual</w:t>
      </w:r>
      <w:r w:rsidRPr="00176730">
        <w:rPr>
          <w:rFonts w:ascii="Arial" w:hAnsi="Arial" w:cs="Arial"/>
          <w:sz w:val="22"/>
          <w:szCs w:val="22"/>
        </w:rPr>
        <w:t xml:space="preserve"> </w:t>
      </w:r>
      <w:r w:rsidRPr="00176730">
        <w:rPr>
          <w:rFonts w:ascii="Arial" w:hAnsi="Arial" w:cs="Arial"/>
          <w:spacing w:val="-1"/>
          <w:sz w:val="22"/>
          <w:szCs w:val="22"/>
        </w:rPr>
        <w:t>planning timelines.</w:t>
      </w:r>
    </w:p>
    <w:p w14:paraId="4DA43094" w14:textId="77777777" w:rsidR="00176730" w:rsidRPr="00176730" w:rsidRDefault="00176730" w:rsidP="00176730">
      <w:pPr>
        <w:pStyle w:val="Heading2"/>
        <w:spacing w:before="119"/>
        <w:rPr>
          <w:rFonts w:ascii="Arial" w:hAnsi="Arial" w:cs="Arial"/>
          <w:i/>
          <w:sz w:val="22"/>
          <w:szCs w:val="22"/>
        </w:rPr>
      </w:pPr>
      <w:r w:rsidRPr="00176730">
        <w:rPr>
          <w:rFonts w:ascii="Arial" w:hAnsi="Arial" w:cs="Arial"/>
          <w:i/>
          <w:color w:val="92B522"/>
          <w:spacing w:val="-1"/>
          <w:sz w:val="22"/>
          <w:szCs w:val="22"/>
        </w:rPr>
        <w:t>Multiple</w:t>
      </w:r>
      <w:r w:rsidRPr="00176730">
        <w:rPr>
          <w:rFonts w:ascii="Arial" w:hAnsi="Arial" w:cs="Arial"/>
          <w:i/>
          <w:color w:val="92B522"/>
          <w:spacing w:val="-18"/>
          <w:sz w:val="22"/>
          <w:szCs w:val="22"/>
        </w:rPr>
        <w:t xml:space="preserve"> </w:t>
      </w:r>
      <w:r w:rsidRPr="00176730">
        <w:rPr>
          <w:rFonts w:ascii="Arial" w:hAnsi="Arial" w:cs="Arial"/>
          <w:i/>
          <w:color w:val="92B522"/>
          <w:spacing w:val="-1"/>
          <w:sz w:val="22"/>
          <w:szCs w:val="22"/>
        </w:rPr>
        <w:t>Leads</w:t>
      </w:r>
    </w:p>
    <w:p w14:paraId="2EE8865E" w14:textId="77777777" w:rsidR="00176730" w:rsidRPr="00176730" w:rsidRDefault="00176730" w:rsidP="00176730">
      <w:pPr>
        <w:pStyle w:val="BodyText"/>
        <w:spacing w:before="119" w:line="276" w:lineRule="auto"/>
        <w:ind w:right="188"/>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strongly</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view</w:t>
      </w:r>
      <w:r w:rsidRPr="00176730">
        <w:rPr>
          <w:rFonts w:ascii="Arial" w:hAnsi="Arial" w:cs="Arial"/>
          <w:spacing w:val="1"/>
          <w:sz w:val="22"/>
          <w:szCs w:val="22"/>
        </w:rPr>
        <w:t xml:space="preserve"> </w:t>
      </w:r>
      <w:r w:rsidRPr="00176730">
        <w:rPr>
          <w:rFonts w:ascii="Arial" w:hAnsi="Arial" w:cs="Arial"/>
          <w:sz w:val="22"/>
          <w:szCs w:val="22"/>
        </w:rPr>
        <w:t>that</w:t>
      </w:r>
      <w:r w:rsidRPr="00176730">
        <w:rPr>
          <w:rFonts w:ascii="Arial" w:hAnsi="Arial" w:cs="Arial"/>
          <w:spacing w:val="-3"/>
          <w:sz w:val="22"/>
          <w:szCs w:val="22"/>
        </w:rPr>
        <w:t xml:space="preserve"> </w:t>
      </w:r>
      <w:r w:rsidRPr="00176730">
        <w:rPr>
          <w:rFonts w:ascii="Arial" w:hAnsi="Arial" w:cs="Arial"/>
          <w:spacing w:val="-1"/>
          <w:sz w:val="22"/>
          <w:szCs w:val="22"/>
        </w:rPr>
        <w:t>assigning multiple</w:t>
      </w:r>
      <w:r w:rsidRPr="00176730">
        <w:rPr>
          <w:rFonts w:ascii="Arial" w:hAnsi="Arial" w:cs="Arial"/>
          <w:spacing w:val="-3"/>
          <w:sz w:val="22"/>
          <w:szCs w:val="22"/>
        </w:rPr>
        <w:t xml:space="preserve"> </w:t>
      </w:r>
      <w:r w:rsidRPr="00176730">
        <w:rPr>
          <w:rFonts w:ascii="Arial" w:hAnsi="Arial" w:cs="Arial"/>
          <w:spacing w:val="-1"/>
          <w:sz w:val="22"/>
          <w:szCs w:val="22"/>
        </w:rPr>
        <w:t>leads</w:t>
      </w:r>
      <w:r w:rsidRPr="00176730">
        <w:rPr>
          <w:rFonts w:ascii="Arial" w:hAnsi="Arial" w:cs="Arial"/>
          <w:sz w:val="22"/>
          <w:szCs w:val="22"/>
        </w:rPr>
        <w:t xml:space="preserve"> to</w:t>
      </w:r>
      <w:r w:rsidRPr="00176730">
        <w:rPr>
          <w:rFonts w:ascii="Arial" w:hAnsi="Arial" w:cs="Arial"/>
          <w:spacing w:val="-1"/>
          <w:sz w:val="22"/>
          <w:szCs w:val="22"/>
        </w:rPr>
        <w:t xml:space="preserve"> priorities</w:t>
      </w:r>
      <w:r w:rsidRPr="00176730">
        <w:rPr>
          <w:rFonts w:ascii="Arial" w:hAnsi="Arial" w:cs="Arial"/>
          <w:sz w:val="22"/>
          <w:szCs w:val="22"/>
        </w:rPr>
        <w:t xml:space="preserve"> </w:t>
      </w:r>
      <w:r w:rsidRPr="00176730">
        <w:rPr>
          <w:rFonts w:ascii="Arial" w:hAnsi="Arial" w:cs="Arial"/>
          <w:spacing w:val="-1"/>
          <w:sz w:val="22"/>
          <w:szCs w:val="22"/>
        </w:rPr>
        <w:t>(e.g.</w:t>
      </w:r>
      <w:r w:rsidRPr="00176730">
        <w:rPr>
          <w:rFonts w:ascii="Arial" w:hAnsi="Arial" w:cs="Arial"/>
          <w:sz w:val="22"/>
          <w:szCs w:val="22"/>
        </w:rPr>
        <w:t xml:space="preserve"> </w:t>
      </w:r>
      <w:r w:rsidRPr="00176730">
        <w:rPr>
          <w:rFonts w:ascii="Arial" w:hAnsi="Arial" w:cs="Arial"/>
          <w:spacing w:val="-1"/>
          <w:sz w:val="22"/>
          <w:szCs w:val="22"/>
        </w:rPr>
        <w:t>action</w:t>
      </w:r>
      <w:r w:rsidRPr="00176730">
        <w:rPr>
          <w:rFonts w:ascii="Arial" w:hAnsi="Arial" w:cs="Arial"/>
          <w:spacing w:val="-3"/>
          <w:sz w:val="22"/>
          <w:szCs w:val="22"/>
        </w:rPr>
        <w:t xml:space="preserve"> </w:t>
      </w:r>
      <w:r w:rsidRPr="00176730">
        <w:rPr>
          <w:rFonts w:ascii="Arial" w:hAnsi="Arial" w:cs="Arial"/>
          <w:sz w:val="22"/>
          <w:szCs w:val="22"/>
        </w:rPr>
        <w:t xml:space="preserve">2a </w:t>
      </w:r>
      <w:r w:rsidRPr="00176730">
        <w:rPr>
          <w:rFonts w:ascii="Arial" w:hAnsi="Arial" w:cs="Arial"/>
          <w:spacing w:val="-1"/>
          <w:sz w:val="22"/>
          <w:szCs w:val="22"/>
        </w:rPr>
        <w:t>assigns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lead</w:t>
      </w:r>
      <w:r w:rsidRPr="00176730">
        <w:rPr>
          <w:rFonts w:ascii="Arial" w:hAnsi="Arial" w:cs="Arial"/>
          <w:spacing w:val="61"/>
          <w:sz w:val="22"/>
          <w:szCs w:val="22"/>
        </w:rPr>
        <w:t xml:space="preserve"> </w:t>
      </w:r>
      <w:r w:rsidRPr="00176730">
        <w:rPr>
          <w:rFonts w:ascii="Arial" w:hAnsi="Arial" w:cs="Arial"/>
          <w:spacing w:val="-1"/>
          <w:sz w:val="22"/>
          <w:szCs w:val="22"/>
        </w:rPr>
        <w:t>responsibility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z w:val="22"/>
          <w:szCs w:val="22"/>
        </w:rPr>
        <w:t>ACC,</w:t>
      </w:r>
      <w:r w:rsidRPr="00176730">
        <w:rPr>
          <w:rFonts w:ascii="Arial" w:hAnsi="Arial" w:cs="Arial"/>
          <w:spacing w:val="-3"/>
          <w:sz w:val="22"/>
          <w:szCs w:val="22"/>
        </w:rPr>
        <w:t xml:space="preserve"> </w:t>
      </w:r>
      <w:r w:rsidRPr="00176730">
        <w:rPr>
          <w:rFonts w:ascii="Arial" w:hAnsi="Arial" w:cs="Arial"/>
          <w:spacing w:val="-1"/>
          <w:sz w:val="22"/>
          <w:szCs w:val="22"/>
        </w:rPr>
        <w:t>HQSC,</w:t>
      </w:r>
      <w:r w:rsidRPr="00176730">
        <w:rPr>
          <w:rFonts w:ascii="Arial" w:hAnsi="Arial" w:cs="Arial"/>
          <w:sz w:val="22"/>
          <w:szCs w:val="22"/>
        </w:rPr>
        <w:t xml:space="preserve"> </w:t>
      </w:r>
      <w:r w:rsidRPr="00176730">
        <w:rPr>
          <w:rFonts w:ascii="Arial" w:hAnsi="Arial" w:cs="Arial"/>
          <w:spacing w:val="-1"/>
          <w:sz w:val="22"/>
          <w:szCs w:val="22"/>
        </w:rPr>
        <w:t>Ministry</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and DHBs)</w:t>
      </w:r>
      <w:r w:rsidRPr="00176730">
        <w:rPr>
          <w:rFonts w:ascii="Arial" w:hAnsi="Arial" w:cs="Arial"/>
          <w:sz w:val="22"/>
          <w:szCs w:val="22"/>
        </w:rPr>
        <w:t xml:space="preserve"> is a</w:t>
      </w:r>
      <w:r w:rsidRPr="00176730">
        <w:rPr>
          <w:rFonts w:ascii="Arial" w:hAnsi="Arial" w:cs="Arial"/>
          <w:spacing w:val="-3"/>
          <w:sz w:val="22"/>
          <w:szCs w:val="22"/>
        </w:rPr>
        <w:t xml:space="preserve"> </w:t>
      </w:r>
      <w:r w:rsidRPr="00176730">
        <w:rPr>
          <w:rFonts w:ascii="Arial" w:hAnsi="Arial" w:cs="Arial"/>
          <w:spacing w:val="-1"/>
          <w:sz w:val="22"/>
          <w:szCs w:val="22"/>
        </w:rPr>
        <w:t>recipe</w:t>
      </w:r>
      <w:r w:rsidRPr="00176730">
        <w:rPr>
          <w:rFonts w:ascii="Arial" w:hAnsi="Arial" w:cs="Arial"/>
          <w:spacing w:val="-2"/>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failure. There</w:t>
      </w:r>
      <w:r w:rsidRPr="00176730">
        <w:rPr>
          <w:rFonts w:ascii="Arial" w:hAnsi="Arial" w:cs="Arial"/>
          <w:sz w:val="22"/>
          <w:szCs w:val="22"/>
        </w:rPr>
        <w:t xml:space="preserve"> </w:t>
      </w:r>
      <w:r w:rsidRPr="00176730">
        <w:rPr>
          <w:rFonts w:ascii="Arial" w:hAnsi="Arial" w:cs="Arial"/>
          <w:spacing w:val="-1"/>
          <w:sz w:val="22"/>
          <w:szCs w:val="22"/>
        </w:rPr>
        <w:t>should be</w:t>
      </w:r>
      <w:r w:rsidRPr="00176730">
        <w:rPr>
          <w:rFonts w:ascii="Arial" w:hAnsi="Arial" w:cs="Arial"/>
          <w:spacing w:val="-2"/>
          <w:sz w:val="22"/>
          <w:szCs w:val="22"/>
        </w:rPr>
        <w:t xml:space="preserve"> </w:t>
      </w:r>
      <w:r w:rsidRPr="00176730">
        <w:rPr>
          <w:rFonts w:ascii="Arial" w:hAnsi="Arial" w:cs="Arial"/>
          <w:sz w:val="22"/>
          <w:szCs w:val="22"/>
        </w:rPr>
        <w:t>one</w:t>
      </w:r>
      <w:r w:rsidRPr="00176730">
        <w:rPr>
          <w:rFonts w:ascii="Arial" w:hAnsi="Arial" w:cs="Arial"/>
          <w:spacing w:val="59"/>
          <w:sz w:val="22"/>
          <w:szCs w:val="22"/>
        </w:rPr>
        <w:t xml:space="preserve"> </w:t>
      </w:r>
      <w:r w:rsidRPr="00176730">
        <w:rPr>
          <w:rFonts w:ascii="Arial" w:hAnsi="Arial" w:cs="Arial"/>
          <w:spacing w:val="-1"/>
          <w:sz w:val="22"/>
          <w:szCs w:val="22"/>
        </w:rPr>
        <w:t>agency</w:t>
      </w:r>
      <w:r w:rsidRPr="00176730">
        <w:rPr>
          <w:rFonts w:ascii="Arial" w:hAnsi="Arial" w:cs="Arial"/>
          <w:sz w:val="22"/>
          <w:szCs w:val="22"/>
        </w:rPr>
        <w:t xml:space="preserve"> </w:t>
      </w:r>
      <w:r w:rsidRPr="00176730">
        <w:rPr>
          <w:rFonts w:ascii="Arial" w:hAnsi="Arial" w:cs="Arial"/>
          <w:spacing w:val="-1"/>
          <w:sz w:val="22"/>
          <w:szCs w:val="22"/>
        </w:rPr>
        <w:t>assigned</w:t>
      </w:r>
      <w:r w:rsidRPr="00176730">
        <w:rPr>
          <w:rFonts w:ascii="Arial" w:hAnsi="Arial" w:cs="Arial"/>
          <w:sz w:val="22"/>
          <w:szCs w:val="22"/>
        </w:rPr>
        <w:t xml:space="preserve"> lead</w:t>
      </w:r>
      <w:r w:rsidRPr="00176730">
        <w:rPr>
          <w:rFonts w:ascii="Arial" w:hAnsi="Arial" w:cs="Arial"/>
          <w:spacing w:val="-1"/>
          <w:sz w:val="22"/>
          <w:szCs w:val="22"/>
        </w:rPr>
        <w:t xml:space="preserve"> responsibility</w:t>
      </w:r>
      <w:r w:rsidRPr="00176730">
        <w:rPr>
          <w:rFonts w:ascii="Arial" w:hAnsi="Arial" w:cs="Arial"/>
          <w:sz w:val="22"/>
          <w:szCs w:val="22"/>
        </w:rPr>
        <w:t xml:space="preserve"> for</w:t>
      </w:r>
      <w:r w:rsidRPr="00176730">
        <w:rPr>
          <w:rFonts w:ascii="Arial" w:hAnsi="Arial" w:cs="Arial"/>
          <w:spacing w:val="-3"/>
          <w:sz w:val="22"/>
          <w:szCs w:val="22"/>
        </w:rPr>
        <w:t xml:space="preserve"> </w:t>
      </w:r>
      <w:r w:rsidRPr="00176730">
        <w:rPr>
          <w:rFonts w:ascii="Arial" w:hAnsi="Arial" w:cs="Arial"/>
          <w:sz w:val="22"/>
          <w:szCs w:val="22"/>
        </w:rPr>
        <w:t>any</w:t>
      </w:r>
      <w:r w:rsidRPr="00176730">
        <w:rPr>
          <w:rFonts w:ascii="Arial" w:hAnsi="Arial" w:cs="Arial"/>
          <w:spacing w:val="-2"/>
          <w:sz w:val="22"/>
          <w:szCs w:val="22"/>
        </w:rPr>
        <w:t xml:space="preserve"> </w:t>
      </w:r>
      <w:r w:rsidRPr="00176730">
        <w:rPr>
          <w:rFonts w:ascii="Arial" w:hAnsi="Arial" w:cs="Arial"/>
          <w:sz w:val="22"/>
          <w:szCs w:val="22"/>
        </w:rPr>
        <w:t>one</w:t>
      </w:r>
      <w:r w:rsidRPr="00176730">
        <w:rPr>
          <w:rFonts w:ascii="Arial" w:hAnsi="Arial" w:cs="Arial"/>
          <w:spacing w:val="-2"/>
          <w:sz w:val="22"/>
          <w:szCs w:val="22"/>
        </w:rPr>
        <w:t xml:space="preserve"> </w:t>
      </w:r>
      <w:r w:rsidRPr="00176730">
        <w:rPr>
          <w:rFonts w:ascii="Arial" w:hAnsi="Arial" w:cs="Arial"/>
          <w:spacing w:val="-1"/>
          <w:sz w:val="22"/>
          <w:szCs w:val="22"/>
        </w:rPr>
        <w:t>priority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ensure</w:t>
      </w:r>
      <w:r w:rsidRPr="00176730">
        <w:rPr>
          <w:rFonts w:ascii="Arial" w:hAnsi="Arial" w:cs="Arial"/>
          <w:sz w:val="22"/>
          <w:szCs w:val="22"/>
        </w:rPr>
        <w:t xml:space="preserve"> </w:t>
      </w:r>
      <w:r w:rsidRPr="00176730">
        <w:rPr>
          <w:rFonts w:ascii="Arial" w:hAnsi="Arial" w:cs="Arial"/>
          <w:spacing w:val="-1"/>
          <w:sz w:val="22"/>
          <w:szCs w:val="22"/>
        </w:rPr>
        <w:t>success. This</w:t>
      </w:r>
      <w:r w:rsidRPr="00176730">
        <w:rPr>
          <w:rFonts w:ascii="Arial" w:hAnsi="Arial" w:cs="Arial"/>
          <w:spacing w:val="-3"/>
          <w:sz w:val="22"/>
          <w:szCs w:val="22"/>
        </w:rPr>
        <w:t xml:space="preserve"> </w:t>
      </w:r>
      <w:r w:rsidRPr="00176730">
        <w:rPr>
          <w:rFonts w:ascii="Arial" w:hAnsi="Arial" w:cs="Arial"/>
          <w:spacing w:val="-1"/>
          <w:sz w:val="22"/>
          <w:szCs w:val="22"/>
        </w:rPr>
        <w:t>should be</w:t>
      </w:r>
      <w:r w:rsidRPr="00176730">
        <w:rPr>
          <w:rFonts w:ascii="Arial" w:hAnsi="Arial" w:cs="Arial"/>
          <w:sz w:val="22"/>
          <w:szCs w:val="22"/>
        </w:rPr>
        <w:t xml:space="preserve"> </w:t>
      </w:r>
      <w:r w:rsidRPr="00176730">
        <w:rPr>
          <w:rFonts w:ascii="Arial" w:hAnsi="Arial" w:cs="Arial"/>
          <w:spacing w:val="-1"/>
          <w:sz w:val="22"/>
          <w:szCs w:val="22"/>
        </w:rPr>
        <w:t>attempted</w:t>
      </w:r>
      <w:r w:rsidRPr="00176730">
        <w:rPr>
          <w:rFonts w:ascii="Arial" w:hAnsi="Arial" w:cs="Arial"/>
          <w:spacing w:val="59"/>
          <w:sz w:val="22"/>
          <w:szCs w:val="22"/>
        </w:rPr>
        <w:t xml:space="preserve"> </w:t>
      </w:r>
      <w:r w:rsidRPr="00176730">
        <w:rPr>
          <w:rFonts w:ascii="Arial" w:hAnsi="Arial" w:cs="Arial"/>
          <w:spacing w:val="-1"/>
          <w:sz w:val="22"/>
          <w:szCs w:val="22"/>
        </w:rPr>
        <w:t>upfront</w:t>
      </w:r>
      <w:r w:rsidRPr="00176730">
        <w:rPr>
          <w:rFonts w:ascii="Arial" w:hAnsi="Arial" w:cs="Arial"/>
          <w:sz w:val="22"/>
          <w:szCs w:val="22"/>
        </w:rPr>
        <w:t xml:space="preserve"> </w:t>
      </w:r>
      <w:r w:rsidRPr="00176730">
        <w:rPr>
          <w:rFonts w:ascii="Arial" w:hAnsi="Arial" w:cs="Arial"/>
          <w:spacing w:val="-1"/>
          <w:sz w:val="22"/>
          <w:szCs w:val="22"/>
        </w:rPr>
        <w:t>rather</w:t>
      </w:r>
      <w:r w:rsidRPr="00176730">
        <w:rPr>
          <w:rFonts w:ascii="Arial" w:hAnsi="Arial" w:cs="Arial"/>
          <w:spacing w:val="-2"/>
          <w:sz w:val="22"/>
          <w:szCs w:val="22"/>
        </w:rPr>
        <w:t xml:space="preserve"> </w:t>
      </w:r>
      <w:r w:rsidRPr="00176730">
        <w:rPr>
          <w:rFonts w:ascii="Arial" w:hAnsi="Arial" w:cs="Arial"/>
          <w:spacing w:val="-1"/>
          <w:sz w:val="22"/>
          <w:szCs w:val="22"/>
        </w:rPr>
        <w:t>than leaving</w:t>
      </w:r>
      <w:r w:rsidRPr="00176730">
        <w:rPr>
          <w:rFonts w:ascii="Arial" w:hAnsi="Arial" w:cs="Arial"/>
          <w:spacing w:val="-3"/>
          <w:sz w:val="22"/>
          <w:szCs w:val="22"/>
        </w:rPr>
        <w:t xml:space="preserve"> </w:t>
      </w:r>
      <w:r w:rsidRPr="00176730">
        <w:rPr>
          <w:rFonts w:ascii="Arial" w:hAnsi="Arial" w:cs="Arial"/>
          <w:sz w:val="22"/>
          <w:szCs w:val="22"/>
        </w:rPr>
        <w:t xml:space="preserve">it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go</w:t>
      </w:r>
      <w:r w:rsidRPr="00176730">
        <w:rPr>
          <w:rFonts w:ascii="Arial" w:hAnsi="Arial" w:cs="Arial"/>
          <w:spacing w:val="1"/>
          <w:sz w:val="22"/>
          <w:szCs w:val="22"/>
        </w:rPr>
        <w:t xml:space="preserve"> </w:t>
      </w:r>
      <w:r w:rsidRPr="00176730">
        <w:rPr>
          <w:rFonts w:ascii="Arial" w:hAnsi="Arial" w:cs="Arial"/>
          <w:spacing w:val="-1"/>
          <w:sz w:val="22"/>
          <w:szCs w:val="22"/>
        </w:rPr>
        <w:t xml:space="preserve">through </w:t>
      </w:r>
      <w:r w:rsidRPr="00176730">
        <w:rPr>
          <w:rFonts w:ascii="Arial" w:hAnsi="Arial" w:cs="Arial"/>
          <w:sz w:val="22"/>
          <w:szCs w:val="22"/>
        </w:rPr>
        <w:t xml:space="preserve">a </w:t>
      </w:r>
      <w:r w:rsidRPr="00176730">
        <w:rPr>
          <w:rFonts w:ascii="Arial" w:hAnsi="Arial" w:cs="Arial"/>
          <w:spacing w:val="-1"/>
          <w:sz w:val="22"/>
          <w:szCs w:val="22"/>
        </w:rPr>
        <w:t>further</w:t>
      </w:r>
      <w:r w:rsidRPr="00176730">
        <w:rPr>
          <w:rFonts w:ascii="Arial" w:hAnsi="Arial" w:cs="Arial"/>
          <w:spacing w:val="-2"/>
          <w:sz w:val="22"/>
          <w:szCs w:val="22"/>
        </w:rPr>
        <w:t xml:space="preserve"> </w:t>
      </w:r>
      <w:r w:rsidRPr="00176730">
        <w:rPr>
          <w:rFonts w:ascii="Arial" w:hAnsi="Arial" w:cs="Arial"/>
          <w:spacing w:val="-1"/>
          <w:sz w:val="22"/>
          <w:szCs w:val="22"/>
        </w:rPr>
        <w:t>process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debating</w:t>
      </w:r>
      <w:r w:rsidRPr="00176730">
        <w:rPr>
          <w:rFonts w:ascii="Arial" w:hAnsi="Arial" w:cs="Arial"/>
          <w:spacing w:val="-3"/>
          <w:sz w:val="22"/>
          <w:szCs w:val="22"/>
        </w:rPr>
        <w:t xml:space="preserve"> </w:t>
      </w:r>
      <w:r w:rsidRPr="00176730">
        <w:rPr>
          <w:rFonts w:ascii="Arial" w:hAnsi="Arial" w:cs="Arial"/>
          <w:sz w:val="22"/>
          <w:szCs w:val="22"/>
        </w:rPr>
        <w:t>which</w:t>
      </w:r>
      <w:r w:rsidRPr="00176730">
        <w:rPr>
          <w:rFonts w:ascii="Arial" w:hAnsi="Arial" w:cs="Arial"/>
          <w:spacing w:val="-2"/>
          <w:sz w:val="22"/>
          <w:szCs w:val="22"/>
        </w:rPr>
        <w:t xml:space="preserve"> </w:t>
      </w:r>
      <w:r w:rsidRPr="00176730">
        <w:rPr>
          <w:rFonts w:ascii="Arial" w:hAnsi="Arial" w:cs="Arial"/>
          <w:spacing w:val="-1"/>
          <w:sz w:val="22"/>
          <w:szCs w:val="22"/>
        </w:rPr>
        <w:t>agency</w:t>
      </w:r>
      <w:r w:rsidRPr="00176730">
        <w:rPr>
          <w:rFonts w:ascii="Arial" w:hAnsi="Arial" w:cs="Arial"/>
          <w:sz w:val="22"/>
          <w:szCs w:val="22"/>
        </w:rPr>
        <w:t xml:space="preserve"> </w:t>
      </w:r>
      <w:r w:rsidRPr="00176730">
        <w:rPr>
          <w:rFonts w:ascii="Arial" w:hAnsi="Arial" w:cs="Arial"/>
          <w:spacing w:val="-1"/>
          <w:sz w:val="22"/>
          <w:szCs w:val="22"/>
        </w:rPr>
        <w:t>should have</w:t>
      </w:r>
      <w:r w:rsidRPr="00176730">
        <w:rPr>
          <w:rFonts w:ascii="Arial" w:hAnsi="Arial" w:cs="Arial"/>
          <w:spacing w:val="69"/>
          <w:sz w:val="22"/>
          <w:szCs w:val="22"/>
        </w:rPr>
        <w:t xml:space="preserve"> </w:t>
      </w:r>
      <w:r w:rsidRPr="00176730">
        <w:rPr>
          <w:rFonts w:ascii="Arial" w:hAnsi="Arial" w:cs="Arial"/>
          <w:spacing w:val="-1"/>
          <w:sz w:val="22"/>
          <w:szCs w:val="22"/>
        </w:rPr>
        <w:t>primary</w:t>
      </w:r>
      <w:r w:rsidRPr="00176730">
        <w:rPr>
          <w:rFonts w:ascii="Arial" w:hAnsi="Arial" w:cs="Arial"/>
          <w:spacing w:val="-2"/>
          <w:sz w:val="22"/>
          <w:szCs w:val="22"/>
        </w:rPr>
        <w:t xml:space="preserve"> </w:t>
      </w:r>
      <w:r w:rsidRPr="00176730">
        <w:rPr>
          <w:rFonts w:ascii="Arial" w:hAnsi="Arial" w:cs="Arial"/>
          <w:spacing w:val="-1"/>
          <w:sz w:val="22"/>
          <w:szCs w:val="22"/>
        </w:rPr>
        <w:t>responsibility.</w:t>
      </w:r>
      <w:r w:rsidRPr="00176730">
        <w:rPr>
          <w:rFonts w:ascii="Arial" w:hAnsi="Arial" w:cs="Arial"/>
          <w:spacing w:val="-3"/>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recommend</w:t>
      </w:r>
      <w:r w:rsidRPr="00176730">
        <w:rPr>
          <w:rFonts w:ascii="Arial" w:hAnsi="Arial" w:cs="Arial"/>
          <w:spacing w:val="-2"/>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straw</w:t>
      </w:r>
      <w:r w:rsidRPr="00176730">
        <w:rPr>
          <w:rFonts w:ascii="Arial" w:hAnsi="Arial" w:cs="Arial"/>
          <w:spacing w:val="-2"/>
          <w:sz w:val="22"/>
          <w:szCs w:val="22"/>
        </w:rPr>
        <w:t xml:space="preserve"> </w:t>
      </w:r>
      <w:r w:rsidRPr="00176730">
        <w:rPr>
          <w:rFonts w:ascii="Arial" w:hAnsi="Arial" w:cs="Arial"/>
          <w:spacing w:val="-1"/>
          <w:sz w:val="22"/>
          <w:szCs w:val="22"/>
        </w:rPr>
        <w:t>model</w:t>
      </w:r>
      <w:r w:rsidRPr="00176730">
        <w:rPr>
          <w:rFonts w:ascii="Arial" w:hAnsi="Arial" w:cs="Arial"/>
          <w:sz w:val="22"/>
          <w:szCs w:val="22"/>
        </w:rPr>
        <w:t xml:space="preserve"> </w:t>
      </w:r>
      <w:r w:rsidRPr="00176730">
        <w:rPr>
          <w:rFonts w:ascii="Arial" w:hAnsi="Arial" w:cs="Arial"/>
          <w:spacing w:val="-1"/>
          <w:sz w:val="22"/>
          <w:szCs w:val="22"/>
        </w:rPr>
        <w:t>be</w:t>
      </w:r>
      <w:r w:rsidRPr="00176730">
        <w:rPr>
          <w:rFonts w:ascii="Arial" w:hAnsi="Arial" w:cs="Arial"/>
          <w:spacing w:val="1"/>
          <w:sz w:val="22"/>
          <w:szCs w:val="22"/>
        </w:rPr>
        <w:t xml:space="preserve"> </w:t>
      </w:r>
      <w:r w:rsidRPr="00176730">
        <w:rPr>
          <w:rFonts w:ascii="Arial" w:hAnsi="Arial" w:cs="Arial"/>
          <w:spacing w:val="-1"/>
          <w:sz w:val="22"/>
          <w:szCs w:val="22"/>
        </w:rPr>
        <w:t>developed</w:t>
      </w:r>
      <w:r w:rsidRPr="00176730">
        <w:rPr>
          <w:rFonts w:ascii="Arial" w:hAnsi="Arial" w:cs="Arial"/>
          <w:spacing w:val="-3"/>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sets</w:t>
      </w:r>
      <w:r w:rsidRPr="00176730">
        <w:rPr>
          <w:rFonts w:ascii="Arial" w:hAnsi="Arial" w:cs="Arial"/>
          <w:spacing w:val="-2"/>
          <w:sz w:val="22"/>
          <w:szCs w:val="22"/>
        </w:rPr>
        <w:t xml:space="preserve"> </w:t>
      </w:r>
      <w:r w:rsidRPr="00176730">
        <w:rPr>
          <w:rFonts w:ascii="Arial" w:hAnsi="Arial" w:cs="Arial"/>
          <w:sz w:val="22"/>
          <w:szCs w:val="22"/>
        </w:rPr>
        <w:t xml:space="preserve">out </w:t>
      </w:r>
      <w:r w:rsidRPr="00176730">
        <w:rPr>
          <w:rFonts w:ascii="Arial" w:hAnsi="Arial" w:cs="Arial"/>
          <w:spacing w:val="-1"/>
          <w:sz w:val="22"/>
          <w:szCs w:val="22"/>
        </w:rPr>
        <w:t>for</w:t>
      </w:r>
      <w:r w:rsidRPr="00176730">
        <w:rPr>
          <w:rFonts w:ascii="Arial" w:hAnsi="Arial" w:cs="Arial"/>
          <w:spacing w:val="57"/>
          <w:sz w:val="22"/>
          <w:szCs w:val="22"/>
        </w:rPr>
        <w:t xml:space="preserve"> </w:t>
      </w:r>
      <w:r w:rsidRPr="00176730">
        <w:rPr>
          <w:rFonts w:ascii="Arial" w:hAnsi="Arial" w:cs="Arial"/>
          <w:spacing w:val="-1"/>
          <w:sz w:val="22"/>
          <w:szCs w:val="22"/>
        </w:rPr>
        <w:t xml:space="preserve">discussion </w:t>
      </w:r>
      <w:r w:rsidRPr="00176730">
        <w:rPr>
          <w:rFonts w:ascii="Arial" w:hAnsi="Arial" w:cs="Arial"/>
          <w:sz w:val="22"/>
          <w:szCs w:val="22"/>
        </w:rPr>
        <w:t xml:space="preserve">(if </w:t>
      </w:r>
      <w:r w:rsidRPr="00176730">
        <w:rPr>
          <w:rFonts w:ascii="Arial" w:hAnsi="Arial" w:cs="Arial"/>
          <w:spacing w:val="-2"/>
          <w:sz w:val="22"/>
          <w:szCs w:val="22"/>
        </w:rPr>
        <w:t>necessary) the</w:t>
      </w:r>
      <w:r w:rsidRPr="00176730">
        <w:rPr>
          <w:rFonts w:ascii="Arial" w:hAnsi="Arial" w:cs="Arial"/>
          <w:sz w:val="22"/>
          <w:szCs w:val="22"/>
        </w:rPr>
        <w:t xml:space="preserve"> lead</w:t>
      </w:r>
      <w:r w:rsidRPr="00176730">
        <w:rPr>
          <w:rFonts w:ascii="Arial" w:hAnsi="Arial" w:cs="Arial"/>
          <w:spacing w:val="-1"/>
          <w:sz w:val="22"/>
          <w:szCs w:val="22"/>
        </w:rPr>
        <w:t xml:space="preserve"> responsibilities</w:t>
      </w:r>
      <w:r w:rsidRPr="00176730">
        <w:rPr>
          <w:rFonts w:ascii="Arial" w:hAnsi="Arial" w:cs="Arial"/>
          <w:sz w:val="22"/>
          <w:szCs w:val="22"/>
        </w:rPr>
        <w:t xml:space="preserve"> </w:t>
      </w:r>
      <w:r w:rsidRPr="00176730">
        <w:rPr>
          <w:rFonts w:ascii="Arial" w:hAnsi="Arial" w:cs="Arial"/>
          <w:spacing w:val="-1"/>
          <w:sz w:val="22"/>
          <w:szCs w:val="22"/>
        </w:rPr>
        <w:t>and the</w:t>
      </w:r>
      <w:r w:rsidRPr="00176730">
        <w:rPr>
          <w:rFonts w:ascii="Arial" w:hAnsi="Arial" w:cs="Arial"/>
          <w:sz w:val="22"/>
          <w:szCs w:val="22"/>
        </w:rPr>
        <w:t xml:space="preserve"> </w:t>
      </w:r>
      <w:r w:rsidRPr="00176730">
        <w:rPr>
          <w:rFonts w:ascii="Arial" w:hAnsi="Arial" w:cs="Arial"/>
          <w:spacing w:val="-1"/>
          <w:sz w:val="22"/>
          <w:szCs w:val="22"/>
        </w:rPr>
        <w:t>rationale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assignment</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such</w:t>
      </w:r>
      <w:r w:rsidRPr="00176730">
        <w:rPr>
          <w:rFonts w:ascii="Arial" w:hAnsi="Arial" w:cs="Arial"/>
          <w:spacing w:val="72"/>
          <w:sz w:val="22"/>
          <w:szCs w:val="22"/>
        </w:rPr>
        <w:t xml:space="preserve"> </w:t>
      </w:r>
      <w:r w:rsidRPr="00176730">
        <w:rPr>
          <w:rFonts w:ascii="Arial" w:hAnsi="Arial" w:cs="Arial"/>
          <w:spacing w:val="-1"/>
          <w:sz w:val="22"/>
          <w:szCs w:val="22"/>
        </w:rPr>
        <w:t>responsibilities.</w:t>
      </w:r>
    </w:p>
    <w:p w14:paraId="29778D81" w14:textId="77777777" w:rsidR="00176730" w:rsidRPr="00176730" w:rsidRDefault="00176730" w:rsidP="00176730">
      <w:pPr>
        <w:pStyle w:val="Heading2"/>
        <w:spacing w:before="122"/>
        <w:rPr>
          <w:rFonts w:ascii="Arial" w:hAnsi="Arial" w:cs="Arial"/>
          <w:i/>
          <w:sz w:val="22"/>
          <w:szCs w:val="22"/>
        </w:rPr>
      </w:pPr>
      <w:r w:rsidRPr="00176730">
        <w:rPr>
          <w:rFonts w:ascii="Arial" w:hAnsi="Arial" w:cs="Arial"/>
          <w:i/>
          <w:color w:val="92B522"/>
          <w:spacing w:val="-1"/>
          <w:sz w:val="22"/>
          <w:szCs w:val="22"/>
        </w:rPr>
        <w:t>Funding</w:t>
      </w:r>
      <w:r w:rsidRPr="00176730">
        <w:rPr>
          <w:rFonts w:ascii="Arial" w:hAnsi="Arial" w:cs="Arial"/>
          <w:i/>
          <w:color w:val="92B522"/>
          <w:spacing w:val="-15"/>
          <w:sz w:val="22"/>
          <w:szCs w:val="22"/>
        </w:rPr>
        <w:t xml:space="preserve"> </w:t>
      </w:r>
      <w:r w:rsidRPr="00176730">
        <w:rPr>
          <w:rFonts w:ascii="Arial" w:hAnsi="Arial" w:cs="Arial"/>
          <w:i/>
          <w:color w:val="92B522"/>
          <w:spacing w:val="-1"/>
          <w:sz w:val="22"/>
          <w:szCs w:val="22"/>
        </w:rPr>
        <w:t>of</w:t>
      </w:r>
      <w:r w:rsidRPr="00176730">
        <w:rPr>
          <w:rFonts w:ascii="Arial" w:hAnsi="Arial" w:cs="Arial"/>
          <w:i/>
          <w:color w:val="92B522"/>
          <w:spacing w:val="-13"/>
          <w:sz w:val="22"/>
          <w:szCs w:val="22"/>
        </w:rPr>
        <w:t xml:space="preserve"> </w:t>
      </w:r>
      <w:r w:rsidRPr="00176730">
        <w:rPr>
          <w:rFonts w:ascii="Arial" w:hAnsi="Arial" w:cs="Arial"/>
          <w:i/>
          <w:color w:val="92B522"/>
          <w:spacing w:val="-1"/>
          <w:sz w:val="22"/>
          <w:szCs w:val="22"/>
        </w:rPr>
        <w:t>Priorities</w:t>
      </w:r>
    </w:p>
    <w:p w14:paraId="6A7C6108" w14:textId="77777777" w:rsidR="00176730" w:rsidRPr="00176730" w:rsidRDefault="00176730" w:rsidP="00815921">
      <w:pPr>
        <w:pStyle w:val="BodyText"/>
        <w:spacing w:before="119" w:line="276" w:lineRule="auto"/>
        <w:ind w:right="138"/>
        <w:rPr>
          <w:rFonts w:ascii="Arial" w:hAnsi="Arial" w:cs="Arial"/>
          <w:sz w:val="22"/>
          <w:szCs w:val="22"/>
        </w:rPr>
      </w:pPr>
      <w:r w:rsidRPr="00176730">
        <w:rPr>
          <w:rFonts w:ascii="Arial" w:hAnsi="Arial" w:cs="Arial"/>
          <w:spacing w:val="-1"/>
          <w:sz w:val="22"/>
          <w:szCs w:val="22"/>
        </w:rPr>
        <w:t>Statements</w:t>
      </w:r>
      <w:r w:rsidRPr="00176730">
        <w:rPr>
          <w:rFonts w:ascii="Arial" w:hAnsi="Arial" w:cs="Arial"/>
          <w:spacing w:val="-3"/>
          <w:sz w:val="22"/>
          <w:szCs w:val="22"/>
        </w:rPr>
        <w:t xml:space="preserve"> </w:t>
      </w:r>
      <w:r w:rsidRPr="00176730">
        <w:rPr>
          <w:rFonts w:ascii="Arial" w:hAnsi="Arial" w:cs="Arial"/>
          <w:spacing w:val="-1"/>
          <w:sz w:val="22"/>
          <w:szCs w:val="22"/>
        </w:rPr>
        <w:t>about</w:t>
      </w:r>
      <w:r w:rsidRPr="00176730">
        <w:rPr>
          <w:rFonts w:ascii="Arial" w:hAnsi="Arial" w:cs="Arial"/>
          <w:spacing w:val="-2"/>
          <w:sz w:val="22"/>
          <w:szCs w:val="22"/>
        </w:rPr>
        <w:t xml:space="preserve"> </w:t>
      </w:r>
      <w:r w:rsidRPr="00176730">
        <w:rPr>
          <w:rFonts w:ascii="Arial" w:hAnsi="Arial" w:cs="Arial"/>
          <w:spacing w:val="-1"/>
          <w:sz w:val="22"/>
          <w:szCs w:val="22"/>
        </w:rPr>
        <w:t xml:space="preserve">funding </w:t>
      </w:r>
      <w:r w:rsidRPr="00176730">
        <w:rPr>
          <w:rFonts w:ascii="Arial" w:hAnsi="Arial" w:cs="Arial"/>
          <w:sz w:val="22"/>
          <w:szCs w:val="22"/>
        </w:rPr>
        <w:t>impacts</w:t>
      </w:r>
      <w:r w:rsidRPr="00176730">
        <w:rPr>
          <w:rFonts w:ascii="Arial" w:hAnsi="Arial" w:cs="Arial"/>
          <w:spacing w:val="-2"/>
          <w:sz w:val="22"/>
          <w:szCs w:val="22"/>
        </w:rPr>
        <w:t xml:space="preserve"> </w:t>
      </w:r>
      <w:r w:rsidRPr="00176730">
        <w:rPr>
          <w:rFonts w:ascii="Arial" w:hAnsi="Arial" w:cs="Arial"/>
          <w:sz w:val="22"/>
          <w:szCs w:val="22"/>
        </w:rPr>
        <w:t>are</w:t>
      </w:r>
      <w:r w:rsidRPr="00176730">
        <w:rPr>
          <w:rFonts w:ascii="Arial" w:hAnsi="Arial" w:cs="Arial"/>
          <w:spacing w:val="-1"/>
          <w:sz w:val="22"/>
          <w:szCs w:val="22"/>
        </w:rPr>
        <w:t xml:space="preserve"> always</w:t>
      </w:r>
      <w:r w:rsidRPr="00176730">
        <w:rPr>
          <w:rFonts w:ascii="Arial" w:hAnsi="Arial" w:cs="Arial"/>
          <w:sz w:val="22"/>
          <w:szCs w:val="22"/>
        </w:rPr>
        <w:t xml:space="preserve"> </w:t>
      </w:r>
      <w:r w:rsidRPr="00176730">
        <w:rPr>
          <w:rFonts w:ascii="Arial" w:hAnsi="Arial" w:cs="Arial"/>
          <w:spacing w:val="-1"/>
          <w:sz w:val="22"/>
          <w:szCs w:val="22"/>
        </w:rPr>
        <w:t>difficult</w:t>
      </w:r>
      <w:r w:rsidRPr="00176730">
        <w:rPr>
          <w:rFonts w:ascii="Arial" w:hAnsi="Arial" w:cs="Arial"/>
          <w:spacing w:val="-2"/>
          <w:sz w:val="22"/>
          <w:szCs w:val="22"/>
        </w:rPr>
        <w:t xml:space="preserve"> </w:t>
      </w:r>
      <w:r w:rsidRPr="00176730">
        <w:rPr>
          <w:rFonts w:ascii="Arial" w:hAnsi="Arial" w:cs="Arial"/>
          <w:spacing w:val="-1"/>
          <w:sz w:val="22"/>
          <w:szCs w:val="22"/>
        </w:rPr>
        <w:t>however</w:t>
      </w:r>
      <w:r w:rsidRPr="00176730">
        <w:rPr>
          <w:rFonts w:ascii="Arial" w:hAnsi="Arial" w:cs="Arial"/>
          <w:spacing w:val="-2"/>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w:t>
      </w:r>
      <w:r w:rsidRPr="00176730">
        <w:rPr>
          <w:rFonts w:ascii="Arial" w:hAnsi="Arial" w:cs="Arial"/>
          <w:spacing w:val="-1"/>
          <w:sz w:val="22"/>
          <w:szCs w:val="22"/>
        </w:rPr>
        <w:t>should</w:t>
      </w:r>
      <w:r w:rsidRPr="00176730">
        <w:rPr>
          <w:rFonts w:ascii="Arial" w:hAnsi="Arial" w:cs="Arial"/>
          <w:spacing w:val="-2"/>
          <w:sz w:val="22"/>
          <w:szCs w:val="22"/>
        </w:rPr>
        <w:t xml:space="preserve"> be</w:t>
      </w:r>
      <w:r w:rsidRPr="00176730">
        <w:rPr>
          <w:rFonts w:ascii="Arial" w:hAnsi="Arial" w:cs="Arial"/>
          <w:sz w:val="22"/>
          <w:szCs w:val="22"/>
        </w:rPr>
        <w:t xml:space="preserve"> </w:t>
      </w:r>
      <w:r w:rsidRPr="00176730">
        <w:rPr>
          <w:rFonts w:ascii="Arial" w:hAnsi="Arial" w:cs="Arial"/>
          <w:spacing w:val="-2"/>
          <w:sz w:val="22"/>
          <w:szCs w:val="22"/>
        </w:rPr>
        <w:t>at</w:t>
      </w:r>
      <w:r w:rsidRPr="00176730">
        <w:rPr>
          <w:rFonts w:ascii="Arial" w:hAnsi="Arial" w:cs="Arial"/>
          <w:sz w:val="22"/>
          <w:szCs w:val="22"/>
        </w:rPr>
        <w:t xml:space="preserve"> least</w:t>
      </w:r>
      <w:r w:rsidRPr="00176730">
        <w:rPr>
          <w:rFonts w:ascii="Arial" w:hAnsi="Arial" w:cs="Arial"/>
          <w:spacing w:val="-3"/>
          <w:sz w:val="22"/>
          <w:szCs w:val="22"/>
        </w:rPr>
        <w:t xml:space="preserve"> </w:t>
      </w:r>
      <w:r w:rsidRPr="00176730">
        <w:rPr>
          <w:rFonts w:ascii="Arial" w:hAnsi="Arial" w:cs="Arial"/>
          <w:spacing w:val="-1"/>
          <w:sz w:val="22"/>
          <w:szCs w:val="22"/>
        </w:rPr>
        <w:t>some</w:t>
      </w:r>
      <w:r w:rsidRPr="00176730">
        <w:rPr>
          <w:rFonts w:ascii="Arial" w:hAnsi="Arial" w:cs="Arial"/>
          <w:spacing w:val="47"/>
          <w:sz w:val="22"/>
          <w:szCs w:val="22"/>
        </w:rPr>
        <w:t xml:space="preserve"> </w:t>
      </w:r>
      <w:r w:rsidRPr="00176730">
        <w:rPr>
          <w:rFonts w:ascii="Arial" w:hAnsi="Arial" w:cs="Arial"/>
          <w:spacing w:val="-1"/>
          <w:sz w:val="22"/>
          <w:szCs w:val="22"/>
        </w:rPr>
        <w:t>acknowledgement</w:t>
      </w:r>
      <w:r w:rsidRPr="00176730">
        <w:rPr>
          <w:rFonts w:ascii="Arial" w:hAnsi="Arial" w:cs="Arial"/>
          <w:spacing w:val="-3"/>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will </w:t>
      </w:r>
      <w:r w:rsidRPr="00176730">
        <w:rPr>
          <w:rFonts w:ascii="Arial" w:hAnsi="Arial" w:cs="Arial"/>
          <w:spacing w:val="-1"/>
          <w:sz w:val="22"/>
          <w:szCs w:val="22"/>
        </w:rPr>
        <w:t>likely</w:t>
      </w:r>
      <w:r w:rsidRPr="00176730">
        <w:rPr>
          <w:rFonts w:ascii="Arial" w:hAnsi="Arial" w:cs="Arial"/>
          <w:spacing w:val="-2"/>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cost</w:t>
      </w:r>
      <w:r w:rsidRPr="00176730">
        <w:rPr>
          <w:rFonts w:ascii="Arial" w:hAnsi="Arial" w:cs="Arial"/>
          <w:spacing w:val="1"/>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implementing</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pacing w:val="-1"/>
          <w:sz w:val="22"/>
          <w:szCs w:val="22"/>
        </w:rPr>
        <w:t>which government</w:t>
      </w:r>
      <w:r w:rsidRPr="00176730">
        <w:rPr>
          <w:rFonts w:ascii="Arial" w:hAnsi="Arial" w:cs="Arial"/>
          <w:sz w:val="22"/>
          <w:szCs w:val="22"/>
        </w:rPr>
        <w:t xml:space="preserve"> will</w:t>
      </w:r>
      <w:r w:rsidRPr="00176730">
        <w:rPr>
          <w:rFonts w:ascii="Arial" w:hAnsi="Arial" w:cs="Arial"/>
          <w:spacing w:val="69"/>
          <w:sz w:val="22"/>
          <w:szCs w:val="22"/>
        </w:rPr>
        <w:t xml:space="preserve"> </w:t>
      </w:r>
      <w:r w:rsidRPr="00176730">
        <w:rPr>
          <w:rFonts w:ascii="Arial" w:hAnsi="Arial" w:cs="Arial"/>
          <w:spacing w:val="-1"/>
          <w:sz w:val="22"/>
          <w:szCs w:val="22"/>
        </w:rPr>
        <w:t>need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consider</w:t>
      </w:r>
      <w:r w:rsidRPr="00176730">
        <w:rPr>
          <w:rFonts w:ascii="Arial" w:hAnsi="Arial" w:cs="Arial"/>
          <w:sz w:val="22"/>
          <w:szCs w:val="22"/>
        </w:rPr>
        <w:t xml:space="preserve"> </w:t>
      </w:r>
      <w:r w:rsidRPr="00176730">
        <w:rPr>
          <w:rFonts w:ascii="Arial" w:hAnsi="Arial" w:cs="Arial"/>
          <w:spacing w:val="-1"/>
          <w:sz w:val="22"/>
          <w:szCs w:val="22"/>
        </w:rPr>
        <w:t>particularly</w:t>
      </w:r>
      <w:r w:rsidRPr="00176730">
        <w:rPr>
          <w:rFonts w:ascii="Arial" w:hAnsi="Arial" w:cs="Arial"/>
          <w:sz w:val="22"/>
          <w:szCs w:val="22"/>
        </w:rPr>
        <w:t xml:space="preserve"> in</w:t>
      </w:r>
      <w:r w:rsidRPr="00176730">
        <w:rPr>
          <w:rFonts w:ascii="Arial" w:hAnsi="Arial" w:cs="Arial"/>
          <w:spacing w:val="-1"/>
          <w:sz w:val="22"/>
          <w:szCs w:val="22"/>
        </w:rPr>
        <w:t xml:space="preserve"> respect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prioritised actions</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next</w:t>
      </w:r>
      <w:r w:rsidRPr="00176730">
        <w:rPr>
          <w:rFonts w:ascii="Arial" w:hAnsi="Arial" w:cs="Arial"/>
          <w:spacing w:val="-2"/>
          <w:sz w:val="22"/>
          <w:szCs w:val="22"/>
        </w:rPr>
        <w:t xml:space="preserve"> </w:t>
      </w:r>
      <w:r w:rsidRPr="00176730">
        <w:rPr>
          <w:rFonts w:ascii="Arial" w:hAnsi="Arial" w:cs="Arial"/>
          <w:sz w:val="22"/>
          <w:szCs w:val="22"/>
        </w:rPr>
        <w:t>24</w:t>
      </w:r>
      <w:r w:rsidRPr="00176730">
        <w:rPr>
          <w:rFonts w:ascii="Arial" w:hAnsi="Arial" w:cs="Arial"/>
          <w:spacing w:val="-2"/>
          <w:sz w:val="22"/>
          <w:szCs w:val="22"/>
        </w:rPr>
        <w:t xml:space="preserve"> </w:t>
      </w:r>
      <w:r w:rsidRPr="00176730">
        <w:rPr>
          <w:rFonts w:ascii="Arial" w:hAnsi="Arial" w:cs="Arial"/>
          <w:spacing w:val="-1"/>
          <w:sz w:val="22"/>
          <w:szCs w:val="22"/>
        </w:rPr>
        <w:t>months. There</w:t>
      </w:r>
      <w:r w:rsidRPr="00176730">
        <w:rPr>
          <w:rFonts w:ascii="Arial" w:hAnsi="Arial" w:cs="Arial"/>
          <w:sz w:val="22"/>
          <w:szCs w:val="22"/>
        </w:rPr>
        <w:t xml:space="preserve"> </w:t>
      </w:r>
      <w:r w:rsidRPr="00176730">
        <w:rPr>
          <w:rFonts w:ascii="Arial" w:hAnsi="Arial" w:cs="Arial"/>
          <w:spacing w:val="-2"/>
          <w:sz w:val="22"/>
          <w:szCs w:val="22"/>
        </w:rPr>
        <w:t>is</w:t>
      </w:r>
      <w:r w:rsidRPr="00176730">
        <w:rPr>
          <w:rFonts w:ascii="Arial" w:hAnsi="Arial" w:cs="Arial"/>
          <w:spacing w:val="65"/>
          <w:sz w:val="22"/>
          <w:szCs w:val="22"/>
        </w:rPr>
        <w:t xml:space="preserve"> </w:t>
      </w:r>
      <w:r w:rsidRPr="00176730">
        <w:rPr>
          <w:rFonts w:ascii="Arial" w:hAnsi="Arial" w:cs="Arial"/>
          <w:spacing w:val="-1"/>
          <w:sz w:val="22"/>
          <w:szCs w:val="22"/>
        </w:rPr>
        <w:t>little</w:t>
      </w:r>
      <w:r w:rsidRPr="00176730">
        <w:rPr>
          <w:rFonts w:ascii="Arial" w:hAnsi="Arial" w:cs="Arial"/>
          <w:sz w:val="22"/>
          <w:szCs w:val="22"/>
        </w:rPr>
        <w:t xml:space="preserve"> </w:t>
      </w:r>
      <w:r w:rsidRPr="00176730">
        <w:rPr>
          <w:rFonts w:ascii="Arial" w:hAnsi="Arial" w:cs="Arial"/>
          <w:spacing w:val="-1"/>
          <w:sz w:val="22"/>
          <w:szCs w:val="22"/>
        </w:rPr>
        <w:t>point</w:t>
      </w:r>
      <w:r w:rsidRPr="00176730">
        <w:rPr>
          <w:rFonts w:ascii="Arial" w:hAnsi="Arial" w:cs="Arial"/>
          <w:sz w:val="22"/>
          <w:szCs w:val="22"/>
        </w:rPr>
        <w:t xml:space="preserve"> in</w:t>
      </w:r>
      <w:r w:rsidRPr="00176730">
        <w:rPr>
          <w:rFonts w:ascii="Arial" w:hAnsi="Arial" w:cs="Arial"/>
          <w:spacing w:val="-1"/>
          <w:sz w:val="22"/>
          <w:szCs w:val="22"/>
        </w:rPr>
        <w:t xml:space="preserve"> identifying what</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be</w:t>
      </w:r>
      <w:r w:rsidRPr="00176730">
        <w:rPr>
          <w:rFonts w:ascii="Arial" w:hAnsi="Arial" w:cs="Arial"/>
          <w:sz w:val="22"/>
          <w:szCs w:val="22"/>
        </w:rPr>
        <w:t xml:space="preserve"> </w:t>
      </w:r>
      <w:r w:rsidRPr="00176730">
        <w:rPr>
          <w:rFonts w:ascii="Arial" w:hAnsi="Arial" w:cs="Arial"/>
          <w:spacing w:val="-1"/>
          <w:sz w:val="22"/>
          <w:szCs w:val="22"/>
        </w:rPr>
        <w:t>achieved</w:t>
      </w:r>
      <w:r w:rsidRPr="00176730">
        <w:rPr>
          <w:rFonts w:ascii="Arial" w:hAnsi="Arial" w:cs="Arial"/>
          <w:sz w:val="22"/>
          <w:szCs w:val="22"/>
        </w:rPr>
        <w:t xml:space="preserve"> </w:t>
      </w:r>
      <w:r w:rsidRPr="00176730">
        <w:rPr>
          <w:rFonts w:ascii="Arial" w:hAnsi="Arial" w:cs="Arial"/>
          <w:spacing w:val="-1"/>
          <w:sz w:val="22"/>
          <w:szCs w:val="22"/>
        </w:rPr>
        <w:t>within that</w:t>
      </w:r>
      <w:r w:rsidRPr="00176730">
        <w:rPr>
          <w:rFonts w:ascii="Arial" w:hAnsi="Arial" w:cs="Arial"/>
          <w:sz w:val="22"/>
          <w:szCs w:val="22"/>
        </w:rPr>
        <w:t xml:space="preserve"> </w:t>
      </w:r>
      <w:r w:rsidRPr="00176730">
        <w:rPr>
          <w:rFonts w:ascii="Arial" w:hAnsi="Arial" w:cs="Arial"/>
          <w:spacing w:val="-1"/>
          <w:sz w:val="22"/>
          <w:szCs w:val="22"/>
        </w:rPr>
        <w:t>timeframe</w:t>
      </w:r>
      <w:r w:rsidRPr="00176730">
        <w:rPr>
          <w:rFonts w:ascii="Arial" w:hAnsi="Arial" w:cs="Arial"/>
          <w:sz w:val="22"/>
          <w:szCs w:val="22"/>
        </w:rPr>
        <w:t xml:space="preserve"> </w:t>
      </w:r>
      <w:r w:rsidRPr="00176730">
        <w:rPr>
          <w:rFonts w:ascii="Arial" w:hAnsi="Arial" w:cs="Arial"/>
          <w:spacing w:val="-1"/>
          <w:sz w:val="22"/>
          <w:szCs w:val="22"/>
        </w:rPr>
        <w:t>without</w:t>
      </w:r>
      <w:r w:rsidRPr="00176730">
        <w:rPr>
          <w:rFonts w:ascii="Arial" w:hAnsi="Arial" w:cs="Arial"/>
          <w:sz w:val="22"/>
          <w:szCs w:val="22"/>
        </w:rPr>
        <w:t xml:space="preserve"> also</w:t>
      </w:r>
      <w:r w:rsidRPr="00176730">
        <w:rPr>
          <w:rFonts w:ascii="Arial" w:hAnsi="Arial" w:cs="Arial"/>
          <w:spacing w:val="-2"/>
          <w:sz w:val="22"/>
          <w:szCs w:val="22"/>
        </w:rPr>
        <w:t xml:space="preserve"> </w:t>
      </w:r>
      <w:r w:rsidRPr="00176730">
        <w:rPr>
          <w:rFonts w:ascii="Arial" w:hAnsi="Arial" w:cs="Arial"/>
          <w:spacing w:val="-1"/>
          <w:sz w:val="22"/>
          <w:szCs w:val="22"/>
        </w:rPr>
        <w:t>considering</w:t>
      </w:r>
      <w:r w:rsidRPr="00176730">
        <w:rPr>
          <w:rFonts w:ascii="Arial" w:hAnsi="Arial" w:cs="Arial"/>
          <w:spacing w:val="59"/>
          <w:sz w:val="22"/>
          <w:szCs w:val="22"/>
        </w:rPr>
        <w:t xml:space="preserve"> </w:t>
      </w:r>
      <w:r w:rsidRPr="00176730">
        <w:rPr>
          <w:rFonts w:ascii="Arial" w:hAnsi="Arial" w:cs="Arial"/>
          <w:spacing w:val="-1"/>
          <w:sz w:val="22"/>
          <w:szCs w:val="22"/>
        </w:rPr>
        <w:t>and addressing the</w:t>
      </w:r>
      <w:r w:rsidRPr="00176730">
        <w:rPr>
          <w:rFonts w:ascii="Arial" w:hAnsi="Arial" w:cs="Arial"/>
          <w:sz w:val="22"/>
          <w:szCs w:val="22"/>
        </w:rPr>
        <w:t xml:space="preserve"> </w:t>
      </w:r>
      <w:r w:rsidRPr="00176730">
        <w:rPr>
          <w:rFonts w:ascii="Arial" w:hAnsi="Arial" w:cs="Arial"/>
          <w:spacing w:val="-1"/>
          <w:sz w:val="22"/>
          <w:szCs w:val="22"/>
        </w:rPr>
        <w:t>fiscal</w:t>
      </w:r>
      <w:r w:rsidRPr="00176730">
        <w:rPr>
          <w:rFonts w:ascii="Arial" w:hAnsi="Arial" w:cs="Arial"/>
          <w:sz w:val="22"/>
          <w:szCs w:val="22"/>
        </w:rPr>
        <w:t xml:space="preserve"> </w:t>
      </w:r>
      <w:r w:rsidRPr="00176730">
        <w:rPr>
          <w:rFonts w:ascii="Arial" w:hAnsi="Arial" w:cs="Arial"/>
          <w:spacing w:val="-1"/>
          <w:sz w:val="22"/>
          <w:szCs w:val="22"/>
        </w:rPr>
        <w:t>impact.</w:t>
      </w:r>
      <w:r w:rsidRPr="00176730">
        <w:rPr>
          <w:rFonts w:ascii="Arial" w:hAnsi="Arial" w:cs="Arial"/>
          <w:sz w:val="22"/>
          <w:szCs w:val="22"/>
        </w:rPr>
        <w:t xml:space="preserve"> </w:t>
      </w:r>
      <w:r w:rsidRPr="00176730">
        <w:rPr>
          <w:rFonts w:ascii="Arial" w:hAnsi="Arial" w:cs="Arial"/>
          <w:spacing w:val="-1"/>
          <w:sz w:val="22"/>
          <w:szCs w:val="22"/>
        </w:rPr>
        <w:t>Such</w:t>
      </w:r>
      <w:r w:rsidRPr="00176730">
        <w:rPr>
          <w:rFonts w:ascii="Arial" w:hAnsi="Arial" w:cs="Arial"/>
          <w:spacing w:val="-3"/>
          <w:sz w:val="22"/>
          <w:szCs w:val="22"/>
        </w:rPr>
        <w:t xml:space="preserve"> </w:t>
      </w:r>
      <w:r w:rsidRPr="00176730">
        <w:rPr>
          <w:rFonts w:ascii="Arial" w:hAnsi="Arial" w:cs="Arial"/>
          <w:spacing w:val="-1"/>
          <w:sz w:val="22"/>
          <w:szCs w:val="22"/>
        </w:rPr>
        <w:t>considerations</w:t>
      </w:r>
      <w:r w:rsidRPr="00176730">
        <w:rPr>
          <w:rFonts w:ascii="Arial" w:hAnsi="Arial" w:cs="Arial"/>
          <w:sz w:val="22"/>
          <w:szCs w:val="22"/>
        </w:rPr>
        <w:t xml:space="preserve"> </w:t>
      </w:r>
      <w:r w:rsidRPr="00176730">
        <w:rPr>
          <w:rFonts w:ascii="Arial" w:hAnsi="Arial" w:cs="Arial"/>
          <w:spacing w:val="-1"/>
          <w:sz w:val="22"/>
          <w:szCs w:val="22"/>
        </w:rPr>
        <w:t>might</w:t>
      </w:r>
      <w:r w:rsidRPr="00176730">
        <w:rPr>
          <w:rFonts w:ascii="Arial" w:hAnsi="Arial" w:cs="Arial"/>
          <w:spacing w:val="-2"/>
          <w:sz w:val="22"/>
          <w:szCs w:val="22"/>
        </w:rPr>
        <w:t xml:space="preserve"> </w:t>
      </w:r>
      <w:r w:rsidRPr="00176730">
        <w:rPr>
          <w:rFonts w:ascii="Arial" w:hAnsi="Arial" w:cs="Arial"/>
          <w:sz w:val="22"/>
          <w:szCs w:val="22"/>
        </w:rPr>
        <w:t>well</w:t>
      </w:r>
      <w:r w:rsidRPr="00176730">
        <w:rPr>
          <w:rFonts w:ascii="Arial" w:hAnsi="Arial" w:cs="Arial"/>
          <w:spacing w:val="-1"/>
          <w:sz w:val="22"/>
          <w:szCs w:val="22"/>
        </w:rPr>
        <w:t xml:space="preserve"> highlight</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pacing w:val="-1"/>
          <w:sz w:val="22"/>
          <w:szCs w:val="22"/>
        </w:rPr>
        <w:t>current</w:t>
      </w:r>
      <w:r w:rsidRPr="00176730">
        <w:rPr>
          <w:rFonts w:ascii="Arial" w:hAnsi="Arial" w:cs="Arial"/>
          <w:sz w:val="22"/>
          <w:szCs w:val="22"/>
        </w:rPr>
        <w:t xml:space="preserve"> </w:t>
      </w:r>
      <w:r w:rsidRPr="00176730">
        <w:rPr>
          <w:rFonts w:ascii="Arial" w:hAnsi="Arial" w:cs="Arial"/>
          <w:spacing w:val="-1"/>
          <w:sz w:val="22"/>
          <w:szCs w:val="22"/>
        </w:rPr>
        <w:t>funding</w:t>
      </w:r>
      <w:r w:rsidRPr="00176730">
        <w:rPr>
          <w:rFonts w:ascii="Arial" w:hAnsi="Arial" w:cs="Arial"/>
          <w:spacing w:val="59"/>
          <w:sz w:val="22"/>
          <w:szCs w:val="22"/>
        </w:rPr>
        <w:t xml:space="preserve"> </w:t>
      </w:r>
      <w:r w:rsidRPr="00176730">
        <w:rPr>
          <w:rFonts w:ascii="Arial" w:hAnsi="Arial" w:cs="Arial"/>
          <w:spacing w:val="-1"/>
          <w:sz w:val="22"/>
          <w:szCs w:val="22"/>
        </w:rPr>
        <w:t>allocations</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need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reprioritised</w:t>
      </w:r>
      <w:r w:rsidRPr="00176730">
        <w:rPr>
          <w:rFonts w:ascii="Arial" w:hAnsi="Arial" w:cs="Arial"/>
          <w:sz w:val="22"/>
          <w:szCs w:val="22"/>
        </w:rPr>
        <w:t xml:space="preserve"> i.e.</w:t>
      </w:r>
      <w:r w:rsidRPr="00176730">
        <w:rPr>
          <w:rFonts w:ascii="Arial" w:hAnsi="Arial" w:cs="Arial"/>
          <w:spacing w:val="-1"/>
          <w:sz w:val="22"/>
          <w:szCs w:val="22"/>
        </w:rPr>
        <w:t xml:space="preserve"> agencies</w:t>
      </w:r>
      <w:r w:rsidRPr="00176730">
        <w:rPr>
          <w:rFonts w:ascii="Arial" w:hAnsi="Arial" w:cs="Arial"/>
          <w:spacing w:val="-2"/>
          <w:sz w:val="22"/>
          <w:szCs w:val="22"/>
        </w:rPr>
        <w:t xml:space="preserve"> </w:t>
      </w:r>
      <w:r w:rsidRPr="00176730">
        <w:rPr>
          <w:rFonts w:ascii="Arial" w:hAnsi="Arial" w:cs="Arial"/>
          <w:sz w:val="22"/>
          <w:szCs w:val="22"/>
        </w:rPr>
        <w:t>may</w:t>
      </w:r>
      <w:r w:rsidRPr="00176730">
        <w:rPr>
          <w:rFonts w:ascii="Arial" w:hAnsi="Arial" w:cs="Arial"/>
          <w:spacing w:val="-2"/>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stop some</w:t>
      </w:r>
      <w:r w:rsidRPr="00176730">
        <w:rPr>
          <w:rFonts w:ascii="Arial" w:hAnsi="Arial" w:cs="Arial"/>
          <w:spacing w:val="-2"/>
          <w:sz w:val="22"/>
          <w:szCs w:val="22"/>
        </w:rPr>
        <w:t xml:space="preserve"> </w:t>
      </w:r>
      <w:r w:rsidRPr="00176730">
        <w:rPr>
          <w:rFonts w:ascii="Arial" w:hAnsi="Arial" w:cs="Arial"/>
          <w:spacing w:val="-1"/>
          <w:sz w:val="22"/>
          <w:szCs w:val="22"/>
        </w:rPr>
        <w:t>things</w:t>
      </w:r>
      <w:r w:rsidRPr="00176730">
        <w:rPr>
          <w:rFonts w:ascii="Arial" w:hAnsi="Arial" w:cs="Arial"/>
          <w:sz w:val="22"/>
          <w:szCs w:val="22"/>
        </w:rPr>
        <w:t xml:space="preserve"> </w:t>
      </w:r>
      <w:r w:rsidRPr="00176730">
        <w:rPr>
          <w:rFonts w:ascii="Arial" w:hAnsi="Arial" w:cs="Arial"/>
          <w:spacing w:val="-1"/>
          <w:sz w:val="22"/>
          <w:szCs w:val="22"/>
        </w:rPr>
        <w:t>they</w:t>
      </w:r>
      <w:r w:rsidRPr="00176730">
        <w:rPr>
          <w:rFonts w:ascii="Arial" w:hAnsi="Arial" w:cs="Arial"/>
          <w:spacing w:val="1"/>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currently</w:t>
      </w:r>
      <w:r w:rsidRPr="00176730">
        <w:rPr>
          <w:rFonts w:ascii="Arial" w:hAnsi="Arial" w:cs="Arial"/>
          <w:spacing w:val="71"/>
          <w:sz w:val="22"/>
          <w:szCs w:val="22"/>
        </w:rPr>
        <w:t xml:space="preserve"> </w:t>
      </w:r>
      <w:r w:rsidRPr="00176730">
        <w:rPr>
          <w:rFonts w:ascii="Arial" w:hAnsi="Arial" w:cs="Arial"/>
          <w:spacing w:val="-1"/>
          <w:sz w:val="22"/>
          <w:szCs w:val="22"/>
        </w:rPr>
        <w:t xml:space="preserve">doing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reinvest</w:t>
      </w:r>
      <w:r w:rsidRPr="00176730">
        <w:rPr>
          <w:rFonts w:ascii="Arial" w:hAnsi="Arial" w:cs="Arial"/>
          <w:sz w:val="22"/>
          <w:szCs w:val="22"/>
        </w:rPr>
        <w:t xml:space="preserve"> in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identified</w:t>
      </w:r>
      <w:r w:rsidRPr="00176730">
        <w:rPr>
          <w:rFonts w:ascii="Arial" w:hAnsi="Arial" w:cs="Arial"/>
          <w:sz w:val="22"/>
          <w:szCs w:val="22"/>
        </w:rPr>
        <w:t xml:space="preserve"> </w:t>
      </w:r>
      <w:r w:rsidRPr="00176730">
        <w:rPr>
          <w:rFonts w:ascii="Arial" w:hAnsi="Arial" w:cs="Arial"/>
          <w:spacing w:val="-1"/>
          <w:sz w:val="22"/>
          <w:szCs w:val="22"/>
        </w:rPr>
        <w:t>priorities.</w:t>
      </w:r>
      <w:r w:rsidRPr="00176730">
        <w:rPr>
          <w:rFonts w:ascii="Arial" w:hAnsi="Arial" w:cs="Arial"/>
          <w:sz w:val="22"/>
          <w:szCs w:val="22"/>
        </w:rPr>
        <w:t xml:space="preserve"> </w:t>
      </w:r>
      <w:r w:rsidRPr="00176730">
        <w:rPr>
          <w:rFonts w:ascii="Arial" w:hAnsi="Arial" w:cs="Arial"/>
          <w:spacing w:val="-2"/>
          <w:sz w:val="22"/>
          <w:szCs w:val="22"/>
        </w:rPr>
        <w:t>It</w:t>
      </w:r>
      <w:r w:rsidRPr="00176730">
        <w:rPr>
          <w:rFonts w:ascii="Arial" w:hAnsi="Arial" w:cs="Arial"/>
          <w:sz w:val="22"/>
          <w:szCs w:val="22"/>
        </w:rPr>
        <w:t xml:space="preserve"> </w:t>
      </w:r>
      <w:r w:rsidRPr="00176730">
        <w:rPr>
          <w:rFonts w:ascii="Arial" w:hAnsi="Arial" w:cs="Arial"/>
          <w:spacing w:val="-1"/>
          <w:sz w:val="22"/>
          <w:szCs w:val="22"/>
        </w:rPr>
        <w:t>would</w:t>
      </w:r>
      <w:r w:rsidRPr="00176730">
        <w:rPr>
          <w:rFonts w:ascii="Arial" w:hAnsi="Arial" w:cs="Arial"/>
          <w:spacing w:val="-3"/>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useful to</w:t>
      </w:r>
      <w:r w:rsidRPr="00176730">
        <w:rPr>
          <w:rFonts w:ascii="Arial" w:hAnsi="Arial" w:cs="Arial"/>
          <w:spacing w:val="1"/>
          <w:sz w:val="22"/>
          <w:szCs w:val="22"/>
        </w:rPr>
        <w:t xml:space="preserve"> </w:t>
      </w:r>
      <w:r w:rsidRPr="00176730">
        <w:rPr>
          <w:rFonts w:ascii="Arial" w:hAnsi="Arial" w:cs="Arial"/>
          <w:spacing w:val="-1"/>
          <w:sz w:val="22"/>
          <w:szCs w:val="22"/>
        </w:rPr>
        <w:t>set</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mind-set</w:t>
      </w:r>
      <w:r w:rsidRPr="00176730">
        <w:rPr>
          <w:rFonts w:ascii="Arial" w:hAnsi="Arial" w:cs="Arial"/>
          <w:sz w:val="22"/>
          <w:szCs w:val="22"/>
        </w:rPr>
        <w:t xml:space="preserve"> </w:t>
      </w:r>
      <w:r w:rsidRPr="00176730">
        <w:rPr>
          <w:rFonts w:ascii="Arial" w:hAnsi="Arial" w:cs="Arial"/>
          <w:spacing w:val="-1"/>
          <w:sz w:val="22"/>
          <w:szCs w:val="22"/>
        </w:rPr>
        <w:t>early</w:t>
      </w:r>
      <w:r w:rsidRPr="00176730">
        <w:rPr>
          <w:rFonts w:ascii="Arial" w:hAnsi="Arial" w:cs="Arial"/>
          <w:spacing w:val="-2"/>
          <w:sz w:val="22"/>
          <w:szCs w:val="22"/>
        </w:rPr>
        <w:t xml:space="preserve"> </w:t>
      </w:r>
      <w:r w:rsidR="00815921">
        <w:rPr>
          <w:rFonts w:ascii="Arial" w:hAnsi="Arial" w:cs="Arial"/>
          <w:sz w:val="22"/>
          <w:szCs w:val="22"/>
        </w:rPr>
        <w:t xml:space="preserve">that </w:t>
      </w:r>
      <w:r w:rsidRPr="00176730">
        <w:rPr>
          <w:rFonts w:ascii="Arial" w:hAnsi="Arial" w:cs="Arial"/>
          <w:spacing w:val="-1"/>
          <w:sz w:val="22"/>
          <w:szCs w:val="22"/>
        </w:rPr>
        <w:t>funding considerations,</w:t>
      </w:r>
      <w:r w:rsidRPr="00176730">
        <w:rPr>
          <w:rFonts w:ascii="Arial" w:hAnsi="Arial" w:cs="Arial"/>
          <w:sz w:val="22"/>
          <w:szCs w:val="22"/>
        </w:rPr>
        <w:t xml:space="preserve"> </w:t>
      </w:r>
      <w:r w:rsidRPr="00176730">
        <w:rPr>
          <w:rFonts w:ascii="Arial" w:hAnsi="Arial" w:cs="Arial"/>
          <w:spacing w:val="-2"/>
          <w:sz w:val="22"/>
          <w:szCs w:val="22"/>
        </w:rPr>
        <w:t>such</w:t>
      </w:r>
      <w:r w:rsidRPr="00176730">
        <w:rPr>
          <w:rFonts w:ascii="Arial" w:hAnsi="Arial" w:cs="Arial"/>
          <w:spacing w:val="-1"/>
          <w:sz w:val="22"/>
          <w:szCs w:val="22"/>
        </w:rPr>
        <w:t xml:space="preserve"> </w:t>
      </w:r>
      <w:r w:rsidRPr="00176730">
        <w:rPr>
          <w:rFonts w:ascii="Arial" w:hAnsi="Arial" w:cs="Arial"/>
          <w:sz w:val="22"/>
          <w:szCs w:val="22"/>
        </w:rPr>
        <w:t xml:space="preserve">as </w:t>
      </w:r>
      <w:r w:rsidRPr="00176730">
        <w:rPr>
          <w:rFonts w:ascii="Arial" w:hAnsi="Arial" w:cs="Arial"/>
          <w:spacing w:val="-1"/>
          <w:sz w:val="22"/>
          <w:szCs w:val="22"/>
        </w:rPr>
        <w:t>reallocation relative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priorities</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highest</w:t>
      </w:r>
      <w:r w:rsidRPr="00176730">
        <w:rPr>
          <w:rFonts w:ascii="Arial" w:hAnsi="Arial" w:cs="Arial"/>
          <w:sz w:val="22"/>
          <w:szCs w:val="22"/>
        </w:rPr>
        <w:t xml:space="preserve"> </w:t>
      </w:r>
      <w:r w:rsidRPr="00176730">
        <w:rPr>
          <w:rFonts w:ascii="Arial" w:hAnsi="Arial" w:cs="Arial"/>
          <w:spacing w:val="-1"/>
          <w:sz w:val="22"/>
          <w:szCs w:val="22"/>
        </w:rPr>
        <w:t>gain,</w:t>
      </w:r>
      <w:r w:rsidRPr="00176730">
        <w:rPr>
          <w:rFonts w:ascii="Arial" w:hAnsi="Arial" w:cs="Arial"/>
          <w:spacing w:val="-3"/>
          <w:sz w:val="22"/>
          <w:szCs w:val="22"/>
        </w:rPr>
        <w:t xml:space="preserve"> </w:t>
      </w:r>
      <w:r w:rsidRPr="00176730">
        <w:rPr>
          <w:rFonts w:ascii="Arial" w:hAnsi="Arial" w:cs="Arial"/>
          <w:spacing w:val="-1"/>
          <w:sz w:val="22"/>
          <w:szCs w:val="22"/>
        </w:rPr>
        <w:t>need 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key</w:t>
      </w:r>
      <w:r w:rsidRPr="00176730">
        <w:rPr>
          <w:rFonts w:ascii="Arial" w:hAnsi="Arial" w:cs="Arial"/>
          <w:spacing w:val="75"/>
          <w:sz w:val="22"/>
          <w:szCs w:val="22"/>
        </w:rPr>
        <w:t xml:space="preserve"> </w:t>
      </w:r>
      <w:r w:rsidRPr="00176730">
        <w:rPr>
          <w:rFonts w:ascii="Arial" w:hAnsi="Arial" w:cs="Arial"/>
          <w:spacing w:val="-1"/>
          <w:sz w:val="22"/>
          <w:szCs w:val="22"/>
        </w:rPr>
        <w:t>part</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strategic</w:t>
      </w:r>
      <w:r w:rsidRPr="00176730">
        <w:rPr>
          <w:rFonts w:ascii="Arial" w:hAnsi="Arial" w:cs="Arial"/>
          <w:sz w:val="22"/>
          <w:szCs w:val="22"/>
        </w:rPr>
        <w:t xml:space="preserve"> </w:t>
      </w:r>
      <w:r w:rsidRPr="00176730">
        <w:rPr>
          <w:rFonts w:ascii="Arial" w:hAnsi="Arial" w:cs="Arial"/>
          <w:spacing w:val="-1"/>
          <w:sz w:val="22"/>
          <w:szCs w:val="22"/>
        </w:rPr>
        <w:t>thinking.</w:t>
      </w:r>
    </w:p>
    <w:p w14:paraId="40A36193" w14:textId="77777777" w:rsidR="00176730" w:rsidRPr="00176730" w:rsidRDefault="00176730" w:rsidP="00176730">
      <w:pPr>
        <w:pStyle w:val="Heading1"/>
        <w:spacing w:line="483" w:lineRule="exact"/>
        <w:rPr>
          <w:rFonts w:ascii="Arial" w:hAnsi="Arial" w:cs="Arial"/>
          <w:sz w:val="22"/>
          <w:szCs w:val="22"/>
        </w:rPr>
      </w:pPr>
      <w:r w:rsidRPr="00176730">
        <w:rPr>
          <w:rFonts w:ascii="Arial" w:hAnsi="Arial" w:cs="Arial"/>
          <w:color w:val="92B522"/>
          <w:spacing w:val="-1"/>
          <w:sz w:val="22"/>
          <w:szCs w:val="22"/>
        </w:rPr>
        <w:t>Health</w:t>
      </w:r>
      <w:r w:rsidRPr="00176730">
        <w:rPr>
          <w:rFonts w:ascii="Arial" w:hAnsi="Arial" w:cs="Arial"/>
          <w:color w:val="92B522"/>
          <w:spacing w:val="1"/>
          <w:sz w:val="22"/>
          <w:szCs w:val="22"/>
        </w:rPr>
        <w:t xml:space="preserve"> </w:t>
      </w:r>
      <w:r w:rsidRPr="00176730">
        <w:rPr>
          <w:rFonts w:ascii="Arial" w:hAnsi="Arial" w:cs="Arial"/>
          <w:color w:val="92B522"/>
          <w:spacing w:val="-1"/>
          <w:sz w:val="22"/>
          <w:szCs w:val="22"/>
        </w:rPr>
        <w:t>of</w:t>
      </w:r>
      <w:r w:rsidRPr="00176730">
        <w:rPr>
          <w:rFonts w:ascii="Arial" w:hAnsi="Arial" w:cs="Arial"/>
          <w:color w:val="92B522"/>
          <w:spacing w:val="-3"/>
          <w:sz w:val="22"/>
          <w:szCs w:val="22"/>
        </w:rPr>
        <w:t xml:space="preserve"> </w:t>
      </w:r>
      <w:r w:rsidRPr="00176730">
        <w:rPr>
          <w:rFonts w:ascii="Arial" w:hAnsi="Arial" w:cs="Arial"/>
          <w:color w:val="92B522"/>
          <w:spacing w:val="-1"/>
          <w:sz w:val="22"/>
          <w:szCs w:val="22"/>
        </w:rPr>
        <w:t>Older</w:t>
      </w:r>
      <w:r w:rsidRPr="00176730">
        <w:rPr>
          <w:rFonts w:ascii="Arial" w:hAnsi="Arial" w:cs="Arial"/>
          <w:color w:val="92B522"/>
          <w:sz w:val="22"/>
          <w:szCs w:val="22"/>
        </w:rPr>
        <w:t xml:space="preserve"> </w:t>
      </w:r>
      <w:r w:rsidRPr="00176730">
        <w:rPr>
          <w:rFonts w:ascii="Arial" w:hAnsi="Arial" w:cs="Arial"/>
          <w:color w:val="92B522"/>
          <w:spacing w:val="-1"/>
          <w:sz w:val="22"/>
          <w:szCs w:val="22"/>
        </w:rPr>
        <w:t>People</w:t>
      </w:r>
      <w:r w:rsidRPr="00176730">
        <w:rPr>
          <w:rFonts w:ascii="Arial" w:hAnsi="Arial" w:cs="Arial"/>
          <w:color w:val="92B522"/>
          <w:spacing w:val="1"/>
          <w:sz w:val="22"/>
          <w:szCs w:val="22"/>
        </w:rPr>
        <w:t xml:space="preserve"> </w:t>
      </w:r>
      <w:r w:rsidRPr="00176730">
        <w:rPr>
          <w:rFonts w:ascii="Arial" w:hAnsi="Arial" w:cs="Arial"/>
          <w:color w:val="92B522"/>
          <w:spacing w:val="-1"/>
          <w:sz w:val="22"/>
          <w:szCs w:val="22"/>
        </w:rPr>
        <w:t>Strategy</w:t>
      </w:r>
      <w:r w:rsidRPr="00176730">
        <w:rPr>
          <w:rFonts w:ascii="Arial" w:hAnsi="Arial" w:cs="Arial"/>
          <w:color w:val="92B522"/>
          <w:spacing w:val="4"/>
          <w:sz w:val="22"/>
          <w:szCs w:val="22"/>
        </w:rPr>
        <w:t xml:space="preserve"> </w:t>
      </w:r>
      <w:r w:rsidRPr="00176730">
        <w:rPr>
          <w:rFonts w:ascii="Arial" w:eastAsia="Calibri" w:hAnsi="Arial" w:cs="Arial"/>
          <w:color w:val="92B522"/>
          <w:sz w:val="22"/>
          <w:szCs w:val="22"/>
        </w:rPr>
        <w:t>–</w:t>
      </w:r>
      <w:r w:rsidRPr="00176730">
        <w:rPr>
          <w:rFonts w:ascii="Arial" w:eastAsia="Calibri" w:hAnsi="Arial" w:cs="Arial"/>
          <w:color w:val="92B522"/>
          <w:spacing w:val="-2"/>
          <w:sz w:val="22"/>
          <w:szCs w:val="22"/>
        </w:rPr>
        <w:t xml:space="preserve"> </w:t>
      </w:r>
      <w:r w:rsidRPr="00176730">
        <w:rPr>
          <w:rFonts w:ascii="Arial" w:hAnsi="Arial" w:cs="Arial"/>
          <w:color w:val="92B522"/>
          <w:spacing w:val="-1"/>
          <w:sz w:val="22"/>
          <w:szCs w:val="22"/>
        </w:rPr>
        <w:t>interRAI</w:t>
      </w:r>
      <w:r w:rsidRPr="00176730">
        <w:rPr>
          <w:rFonts w:ascii="Arial" w:hAnsi="Arial" w:cs="Arial"/>
          <w:color w:val="92B522"/>
          <w:spacing w:val="-2"/>
          <w:sz w:val="22"/>
          <w:szCs w:val="22"/>
        </w:rPr>
        <w:t xml:space="preserve"> </w:t>
      </w:r>
      <w:r w:rsidRPr="00176730">
        <w:rPr>
          <w:rFonts w:ascii="Arial" w:hAnsi="Arial" w:cs="Arial"/>
          <w:color w:val="92B522"/>
          <w:spacing w:val="-1"/>
          <w:sz w:val="22"/>
          <w:szCs w:val="22"/>
        </w:rPr>
        <w:t>feedback</w:t>
      </w:r>
    </w:p>
    <w:p w14:paraId="56E30CEF" w14:textId="77777777" w:rsidR="00176730" w:rsidRPr="00176730" w:rsidRDefault="00176730" w:rsidP="00176730">
      <w:pPr>
        <w:pStyle w:val="Heading2"/>
        <w:spacing w:before="195"/>
        <w:rPr>
          <w:rFonts w:ascii="Arial" w:hAnsi="Arial" w:cs="Arial"/>
          <w:i/>
          <w:sz w:val="22"/>
          <w:szCs w:val="22"/>
        </w:rPr>
      </w:pPr>
      <w:r w:rsidRPr="00176730">
        <w:rPr>
          <w:rFonts w:ascii="Arial" w:hAnsi="Arial" w:cs="Arial"/>
          <w:i/>
          <w:color w:val="92B522"/>
          <w:spacing w:val="-1"/>
          <w:sz w:val="22"/>
          <w:szCs w:val="22"/>
        </w:rPr>
        <w:t>General</w:t>
      </w:r>
      <w:r w:rsidRPr="00176730">
        <w:rPr>
          <w:rFonts w:ascii="Arial" w:hAnsi="Arial" w:cs="Arial"/>
          <w:i/>
          <w:color w:val="92B522"/>
          <w:spacing w:val="-24"/>
          <w:sz w:val="22"/>
          <w:szCs w:val="22"/>
        </w:rPr>
        <w:t xml:space="preserve"> </w:t>
      </w:r>
      <w:r w:rsidRPr="00176730">
        <w:rPr>
          <w:rFonts w:ascii="Arial" w:hAnsi="Arial" w:cs="Arial"/>
          <w:i/>
          <w:color w:val="92B522"/>
          <w:spacing w:val="-1"/>
          <w:sz w:val="22"/>
          <w:szCs w:val="22"/>
        </w:rPr>
        <w:t>comments</w:t>
      </w:r>
    </w:p>
    <w:p w14:paraId="5F740011" w14:textId="77777777" w:rsidR="00176730" w:rsidRPr="00176730" w:rsidRDefault="00176730" w:rsidP="00176730">
      <w:pPr>
        <w:pStyle w:val="BodyText"/>
        <w:spacing w:before="119" w:line="276" w:lineRule="auto"/>
        <w:ind w:right="268"/>
        <w:rPr>
          <w:rFonts w:ascii="Arial" w:hAnsi="Arial" w:cs="Arial"/>
          <w:sz w:val="22"/>
          <w:szCs w:val="22"/>
        </w:rPr>
      </w:pPr>
      <w:r w:rsidRPr="00176730">
        <w:rPr>
          <w:rFonts w:ascii="Arial" w:hAnsi="Arial" w:cs="Arial"/>
          <w:spacing w:val="-1"/>
          <w:sz w:val="22"/>
          <w:szCs w:val="22"/>
        </w:rPr>
        <w:t>While</w:t>
      </w:r>
      <w:r w:rsidRPr="00176730">
        <w:rPr>
          <w:rFonts w:ascii="Arial" w:hAnsi="Arial" w:cs="Arial"/>
          <w:sz w:val="22"/>
          <w:szCs w:val="22"/>
        </w:rPr>
        <w:t xml:space="preserve"> it is</w:t>
      </w:r>
      <w:r w:rsidRPr="00176730">
        <w:rPr>
          <w:rFonts w:ascii="Arial" w:hAnsi="Arial" w:cs="Arial"/>
          <w:spacing w:val="-3"/>
          <w:sz w:val="22"/>
          <w:szCs w:val="22"/>
        </w:rPr>
        <w:t xml:space="preserve"> </w:t>
      </w:r>
      <w:r w:rsidRPr="00176730">
        <w:rPr>
          <w:rFonts w:ascii="Arial" w:hAnsi="Arial" w:cs="Arial"/>
          <w:spacing w:val="-1"/>
          <w:sz w:val="22"/>
          <w:szCs w:val="22"/>
        </w:rPr>
        <w:t>noted that</w:t>
      </w:r>
      <w:r w:rsidRPr="00176730">
        <w:rPr>
          <w:rFonts w:ascii="Arial" w:hAnsi="Arial" w:cs="Arial"/>
          <w:sz w:val="22"/>
          <w:szCs w:val="22"/>
        </w:rPr>
        <w:t xml:space="preserve"> a </w:t>
      </w:r>
      <w:r w:rsidRPr="00176730">
        <w:rPr>
          <w:rFonts w:ascii="Arial" w:hAnsi="Arial" w:cs="Arial"/>
          <w:spacing w:val="-1"/>
          <w:sz w:val="22"/>
          <w:szCs w:val="22"/>
        </w:rPr>
        <w:t>number</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agencies</w:t>
      </w:r>
      <w:r w:rsidRPr="00176730">
        <w:rPr>
          <w:rFonts w:ascii="Arial" w:hAnsi="Arial" w:cs="Arial"/>
          <w:spacing w:val="-3"/>
          <w:sz w:val="22"/>
          <w:szCs w:val="22"/>
        </w:rPr>
        <w:t xml:space="preserve"> </w:t>
      </w:r>
      <w:r w:rsidRPr="00176730">
        <w:rPr>
          <w:rFonts w:ascii="Arial" w:hAnsi="Arial" w:cs="Arial"/>
          <w:sz w:val="22"/>
          <w:szCs w:val="22"/>
        </w:rPr>
        <w:t>are</w:t>
      </w:r>
      <w:r w:rsidRPr="00176730">
        <w:rPr>
          <w:rFonts w:ascii="Arial" w:hAnsi="Arial" w:cs="Arial"/>
          <w:spacing w:val="-2"/>
          <w:sz w:val="22"/>
          <w:szCs w:val="22"/>
        </w:rPr>
        <w:t xml:space="preserve"> </w:t>
      </w:r>
      <w:r w:rsidRPr="00176730">
        <w:rPr>
          <w:rFonts w:ascii="Arial" w:hAnsi="Arial" w:cs="Arial"/>
          <w:spacing w:val="-1"/>
          <w:sz w:val="22"/>
          <w:szCs w:val="22"/>
        </w:rPr>
        <w:t>expected to</w:t>
      </w:r>
      <w:r w:rsidRPr="00176730">
        <w:rPr>
          <w:rFonts w:ascii="Arial" w:hAnsi="Arial" w:cs="Arial"/>
          <w:spacing w:val="1"/>
          <w:sz w:val="22"/>
          <w:szCs w:val="22"/>
        </w:rPr>
        <w:t xml:space="preserve"> </w:t>
      </w:r>
      <w:r w:rsidRPr="00176730">
        <w:rPr>
          <w:rFonts w:ascii="Arial" w:hAnsi="Arial" w:cs="Arial"/>
          <w:spacing w:val="-1"/>
          <w:sz w:val="22"/>
          <w:szCs w:val="22"/>
        </w:rPr>
        <w:t>take</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 xml:space="preserve">lead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various</w:t>
      </w:r>
      <w:r w:rsidRPr="00176730">
        <w:rPr>
          <w:rFonts w:ascii="Arial" w:hAnsi="Arial" w:cs="Arial"/>
          <w:sz w:val="22"/>
          <w:szCs w:val="22"/>
        </w:rPr>
        <w:t xml:space="preserve"> </w:t>
      </w:r>
      <w:r w:rsidRPr="00176730">
        <w:rPr>
          <w:rFonts w:ascii="Arial" w:hAnsi="Arial" w:cs="Arial"/>
          <w:spacing w:val="-1"/>
          <w:sz w:val="22"/>
          <w:szCs w:val="22"/>
        </w:rPr>
        <w:t>aspects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55"/>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it</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1"/>
          <w:sz w:val="22"/>
          <w:szCs w:val="22"/>
        </w:rPr>
        <w:t>clear which agency</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z w:val="22"/>
          <w:szCs w:val="22"/>
        </w:rPr>
        <w:t>taking</w:t>
      </w:r>
      <w:r w:rsidRPr="00176730">
        <w:rPr>
          <w:rFonts w:ascii="Arial" w:hAnsi="Arial" w:cs="Arial"/>
          <w:spacing w:val="-1"/>
          <w:sz w:val="22"/>
          <w:szCs w:val="22"/>
        </w:rPr>
        <w:t xml:space="preserve"> </w:t>
      </w:r>
      <w:r w:rsidRPr="00176730">
        <w:rPr>
          <w:rFonts w:ascii="Arial" w:hAnsi="Arial" w:cs="Arial"/>
          <w:spacing w:val="-2"/>
          <w:sz w:val="22"/>
          <w:szCs w:val="22"/>
        </w:rPr>
        <w:t xml:space="preserve">the </w:t>
      </w:r>
      <w:r w:rsidRPr="00176730">
        <w:rPr>
          <w:rFonts w:ascii="Arial" w:hAnsi="Arial" w:cs="Arial"/>
          <w:spacing w:val="-1"/>
          <w:sz w:val="22"/>
          <w:szCs w:val="22"/>
        </w:rPr>
        <w:t>overarching responsibility</w:t>
      </w:r>
      <w:r w:rsidRPr="00176730">
        <w:rPr>
          <w:rFonts w:ascii="Arial" w:hAnsi="Arial" w:cs="Arial"/>
          <w:spacing w:val="-2"/>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 xml:space="preserve">ensuring </w:t>
      </w:r>
      <w:r w:rsidRPr="00176730">
        <w:rPr>
          <w:rFonts w:ascii="Arial" w:hAnsi="Arial" w:cs="Arial"/>
          <w:spacing w:val="-2"/>
          <w:sz w:val="22"/>
          <w:szCs w:val="22"/>
        </w:rPr>
        <w:t>the</w:t>
      </w:r>
      <w:r w:rsidRPr="00176730">
        <w:rPr>
          <w:rFonts w:ascii="Arial" w:hAnsi="Arial" w:cs="Arial"/>
          <w:spacing w:val="59"/>
          <w:sz w:val="22"/>
          <w:szCs w:val="22"/>
        </w:rPr>
        <w:t xml:space="preserve"> </w:t>
      </w:r>
      <w:r w:rsidRPr="00176730">
        <w:rPr>
          <w:rFonts w:ascii="Arial" w:hAnsi="Arial" w:cs="Arial"/>
          <w:spacing w:val="-2"/>
          <w:sz w:val="22"/>
          <w:szCs w:val="22"/>
        </w:rPr>
        <w:t>strategy</w:t>
      </w:r>
      <w:r w:rsidRPr="00176730">
        <w:rPr>
          <w:rFonts w:ascii="Arial" w:hAnsi="Arial" w:cs="Arial"/>
          <w:sz w:val="22"/>
          <w:szCs w:val="22"/>
        </w:rPr>
        <w:t xml:space="preserve"> is </w:t>
      </w:r>
      <w:r w:rsidRPr="00176730">
        <w:rPr>
          <w:rFonts w:ascii="Arial" w:hAnsi="Arial" w:cs="Arial"/>
          <w:spacing w:val="-1"/>
          <w:sz w:val="22"/>
          <w:szCs w:val="22"/>
        </w:rPr>
        <w:t>implemented. Clarity</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pacing w:val="-1"/>
          <w:sz w:val="22"/>
          <w:szCs w:val="22"/>
        </w:rPr>
        <w:t>sought</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z w:val="22"/>
          <w:szCs w:val="22"/>
        </w:rPr>
        <w:t>which</w:t>
      </w:r>
      <w:r w:rsidRPr="00176730">
        <w:rPr>
          <w:rFonts w:ascii="Arial" w:hAnsi="Arial" w:cs="Arial"/>
          <w:spacing w:val="-2"/>
          <w:sz w:val="22"/>
          <w:szCs w:val="22"/>
        </w:rPr>
        <w:t xml:space="preserve"> </w:t>
      </w:r>
      <w:r w:rsidRPr="00176730">
        <w:rPr>
          <w:rFonts w:ascii="Arial" w:hAnsi="Arial" w:cs="Arial"/>
          <w:spacing w:val="-1"/>
          <w:sz w:val="22"/>
          <w:szCs w:val="22"/>
        </w:rPr>
        <w:t>agency</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driving the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pacing w:val="-1"/>
          <w:sz w:val="22"/>
          <w:szCs w:val="22"/>
        </w:rPr>
        <w:t>ensuring</w:t>
      </w:r>
      <w:r w:rsidRPr="00176730">
        <w:rPr>
          <w:rFonts w:ascii="Arial" w:hAnsi="Arial" w:cs="Arial"/>
          <w:spacing w:val="59"/>
          <w:sz w:val="22"/>
          <w:szCs w:val="22"/>
        </w:rPr>
        <w:t xml:space="preserve"> </w:t>
      </w:r>
      <w:r w:rsidRPr="00176730">
        <w:rPr>
          <w:rFonts w:ascii="Arial" w:hAnsi="Arial" w:cs="Arial"/>
          <w:sz w:val="22"/>
          <w:szCs w:val="22"/>
        </w:rPr>
        <w:t xml:space="preserve">it is </w:t>
      </w:r>
      <w:r w:rsidRPr="00176730">
        <w:rPr>
          <w:rFonts w:ascii="Arial" w:hAnsi="Arial" w:cs="Arial"/>
          <w:spacing w:val="-1"/>
          <w:sz w:val="22"/>
          <w:szCs w:val="22"/>
        </w:rPr>
        <w:t>actioned.</w:t>
      </w:r>
    </w:p>
    <w:p w14:paraId="003384D1" w14:textId="77777777" w:rsidR="00176730" w:rsidRPr="00176730" w:rsidRDefault="00176730" w:rsidP="00176730">
      <w:pPr>
        <w:pStyle w:val="BodyText"/>
        <w:spacing w:before="118" w:line="276" w:lineRule="auto"/>
        <w:ind w:right="568"/>
        <w:jc w:val="both"/>
        <w:rPr>
          <w:rFonts w:ascii="Arial" w:hAnsi="Arial" w:cs="Arial"/>
          <w:sz w:val="22"/>
          <w:szCs w:val="22"/>
        </w:rPr>
      </w:pPr>
      <w:r w:rsidRPr="00176730">
        <w:rPr>
          <w:rFonts w:ascii="Arial" w:hAnsi="Arial" w:cs="Arial"/>
          <w:spacing w:val="-1"/>
          <w:sz w:val="22"/>
          <w:szCs w:val="22"/>
        </w:rPr>
        <w:t>While</w:t>
      </w:r>
      <w:r w:rsidRPr="00176730">
        <w:rPr>
          <w:rFonts w:ascii="Arial" w:hAnsi="Arial" w:cs="Arial"/>
          <w:sz w:val="22"/>
          <w:szCs w:val="22"/>
        </w:rPr>
        <w:t xml:space="preserve"> </w:t>
      </w:r>
      <w:r w:rsidRPr="00176730">
        <w:rPr>
          <w:rFonts w:ascii="Arial" w:hAnsi="Arial" w:cs="Arial"/>
          <w:spacing w:val="-1"/>
          <w:sz w:val="22"/>
          <w:szCs w:val="22"/>
        </w:rPr>
        <w:t>we</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1"/>
          <w:sz w:val="22"/>
          <w:szCs w:val="22"/>
        </w:rPr>
        <w:t>seeking detailed</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specific</w:t>
      </w:r>
      <w:r w:rsidRPr="00176730">
        <w:rPr>
          <w:rFonts w:ascii="Arial" w:hAnsi="Arial" w:cs="Arial"/>
          <w:spacing w:val="-2"/>
          <w:sz w:val="22"/>
          <w:szCs w:val="22"/>
        </w:rPr>
        <w:t xml:space="preserve"> </w:t>
      </w:r>
      <w:r w:rsidRPr="00176730">
        <w:rPr>
          <w:rFonts w:ascii="Arial" w:hAnsi="Arial" w:cs="Arial"/>
          <w:spacing w:val="-1"/>
          <w:sz w:val="22"/>
          <w:szCs w:val="22"/>
        </w:rPr>
        <w:t>milestone</w:t>
      </w:r>
      <w:r w:rsidRPr="00176730">
        <w:rPr>
          <w:rFonts w:ascii="Arial" w:hAnsi="Arial" w:cs="Arial"/>
          <w:sz w:val="22"/>
          <w:szCs w:val="22"/>
        </w:rPr>
        <w:t xml:space="preserve"> </w:t>
      </w:r>
      <w:r w:rsidRPr="00176730">
        <w:rPr>
          <w:rFonts w:ascii="Arial" w:hAnsi="Arial" w:cs="Arial"/>
          <w:spacing w:val="-1"/>
          <w:sz w:val="22"/>
          <w:szCs w:val="22"/>
        </w:rPr>
        <w:t>expectations,</w:t>
      </w:r>
      <w:r w:rsidRPr="00176730">
        <w:rPr>
          <w:rFonts w:ascii="Arial" w:hAnsi="Arial" w:cs="Arial"/>
          <w:sz w:val="22"/>
          <w:szCs w:val="22"/>
        </w:rPr>
        <w:t xml:space="preserve"> </w:t>
      </w:r>
      <w:r w:rsidRPr="00176730">
        <w:rPr>
          <w:rFonts w:ascii="Arial" w:hAnsi="Arial" w:cs="Arial"/>
          <w:spacing w:val="-2"/>
          <w:sz w:val="22"/>
          <w:szCs w:val="22"/>
        </w:rPr>
        <w:t>it</w:t>
      </w:r>
      <w:r w:rsidRPr="00176730">
        <w:rPr>
          <w:rFonts w:ascii="Arial" w:hAnsi="Arial" w:cs="Arial"/>
          <w:sz w:val="22"/>
          <w:szCs w:val="22"/>
        </w:rPr>
        <w:t xml:space="preserve"> </w:t>
      </w:r>
      <w:r w:rsidRPr="00176730">
        <w:rPr>
          <w:rFonts w:ascii="Arial" w:hAnsi="Arial" w:cs="Arial"/>
          <w:spacing w:val="-1"/>
          <w:sz w:val="22"/>
          <w:szCs w:val="22"/>
        </w:rPr>
        <w:t xml:space="preserve">would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useful to</w:t>
      </w:r>
      <w:r w:rsidRPr="00176730">
        <w:rPr>
          <w:rFonts w:ascii="Arial" w:hAnsi="Arial" w:cs="Arial"/>
          <w:spacing w:val="1"/>
          <w:sz w:val="22"/>
          <w:szCs w:val="22"/>
        </w:rPr>
        <w:t xml:space="preserve"> </w:t>
      </w:r>
      <w:r w:rsidRPr="00176730">
        <w:rPr>
          <w:rFonts w:ascii="Arial" w:hAnsi="Arial" w:cs="Arial"/>
          <w:spacing w:val="-1"/>
          <w:sz w:val="22"/>
          <w:szCs w:val="22"/>
        </w:rPr>
        <w:t>see</w:t>
      </w:r>
      <w:r w:rsidRPr="00176730">
        <w:rPr>
          <w:rFonts w:ascii="Arial" w:hAnsi="Arial" w:cs="Arial"/>
          <w:spacing w:val="61"/>
          <w:sz w:val="22"/>
          <w:szCs w:val="22"/>
        </w:rPr>
        <w:t xml:space="preserve"> </w:t>
      </w:r>
      <w:r w:rsidRPr="00176730">
        <w:rPr>
          <w:rFonts w:ascii="Arial" w:hAnsi="Arial" w:cs="Arial"/>
          <w:spacing w:val="-1"/>
          <w:sz w:val="22"/>
          <w:szCs w:val="22"/>
        </w:rPr>
        <w:t>greater</w:t>
      </w:r>
      <w:r w:rsidRPr="00176730">
        <w:rPr>
          <w:rFonts w:ascii="Arial" w:hAnsi="Arial" w:cs="Arial"/>
          <w:spacing w:val="-2"/>
          <w:sz w:val="22"/>
          <w:szCs w:val="22"/>
        </w:rPr>
        <w:t xml:space="preserve"> </w:t>
      </w:r>
      <w:r w:rsidRPr="00176730">
        <w:rPr>
          <w:rFonts w:ascii="Arial" w:hAnsi="Arial" w:cs="Arial"/>
          <w:spacing w:val="-1"/>
          <w:sz w:val="22"/>
          <w:szCs w:val="22"/>
        </w:rPr>
        <w:t>clarification</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pacing w:val="-4"/>
          <w:sz w:val="22"/>
          <w:szCs w:val="22"/>
        </w:rPr>
        <w:t xml:space="preserve"> </w:t>
      </w:r>
      <w:r w:rsidRPr="00176730">
        <w:rPr>
          <w:rFonts w:ascii="Arial" w:hAnsi="Arial" w:cs="Arial"/>
          <w:spacing w:val="-1"/>
          <w:sz w:val="22"/>
          <w:szCs w:val="22"/>
        </w:rPr>
        <w:t>reasoning behind parts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 xml:space="preserve">could </w:t>
      </w:r>
      <w:r w:rsidRPr="00176730">
        <w:rPr>
          <w:rFonts w:ascii="Arial" w:hAnsi="Arial" w:cs="Arial"/>
          <w:spacing w:val="-2"/>
          <w:sz w:val="22"/>
          <w:szCs w:val="22"/>
        </w:rPr>
        <w:t xml:space="preserve">impact </w:t>
      </w:r>
      <w:r w:rsidRPr="00176730">
        <w:rPr>
          <w:rFonts w:ascii="Arial" w:hAnsi="Arial" w:cs="Arial"/>
          <w:sz w:val="22"/>
          <w:szCs w:val="22"/>
        </w:rPr>
        <w:t>on</w:t>
      </w:r>
      <w:r w:rsidRPr="00176730">
        <w:rPr>
          <w:rFonts w:ascii="Arial" w:hAnsi="Arial" w:cs="Arial"/>
          <w:spacing w:val="-1"/>
          <w:sz w:val="22"/>
          <w:szCs w:val="22"/>
        </w:rPr>
        <w:t xml:space="preserve"> interRAI,</w:t>
      </w:r>
      <w:r w:rsidRPr="00176730">
        <w:rPr>
          <w:rFonts w:ascii="Arial" w:hAnsi="Arial" w:cs="Arial"/>
          <w:spacing w:val="83"/>
          <w:sz w:val="22"/>
          <w:szCs w:val="22"/>
        </w:rPr>
        <w:t xml:space="preserve"> </w:t>
      </w:r>
      <w:r w:rsidRPr="00176730">
        <w:rPr>
          <w:rFonts w:ascii="Arial" w:hAnsi="Arial" w:cs="Arial"/>
          <w:sz w:val="22"/>
          <w:szCs w:val="22"/>
        </w:rPr>
        <w:t>which</w:t>
      </w:r>
      <w:r w:rsidRPr="00176730">
        <w:rPr>
          <w:rFonts w:ascii="Arial" w:hAnsi="Arial" w:cs="Arial"/>
          <w:spacing w:val="-2"/>
          <w:sz w:val="22"/>
          <w:szCs w:val="22"/>
        </w:rPr>
        <w:t xml:space="preserve"> </w:t>
      </w:r>
      <w:r w:rsidRPr="00176730">
        <w:rPr>
          <w:rFonts w:ascii="Arial" w:hAnsi="Arial" w:cs="Arial"/>
          <w:sz w:val="22"/>
          <w:szCs w:val="22"/>
        </w:rPr>
        <w:t xml:space="preserve">as </w:t>
      </w:r>
      <w:r w:rsidRPr="00176730">
        <w:rPr>
          <w:rFonts w:ascii="Arial" w:hAnsi="Arial" w:cs="Arial"/>
          <w:spacing w:val="-1"/>
          <w:sz w:val="22"/>
          <w:szCs w:val="22"/>
        </w:rPr>
        <w:t>currently</w:t>
      </w:r>
      <w:r w:rsidRPr="00176730">
        <w:rPr>
          <w:rFonts w:ascii="Arial" w:hAnsi="Arial" w:cs="Arial"/>
          <w:spacing w:val="-2"/>
          <w:sz w:val="22"/>
          <w:szCs w:val="22"/>
        </w:rPr>
        <w:t xml:space="preserve"> </w:t>
      </w:r>
      <w:r w:rsidRPr="00176730">
        <w:rPr>
          <w:rFonts w:ascii="Arial" w:hAnsi="Arial" w:cs="Arial"/>
          <w:spacing w:val="-1"/>
          <w:sz w:val="22"/>
          <w:szCs w:val="22"/>
        </w:rPr>
        <w:t>stands</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open</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interpretation.</w:t>
      </w:r>
    </w:p>
    <w:p w14:paraId="537AE3F9" w14:textId="77777777" w:rsidR="00176730" w:rsidRPr="00176730" w:rsidRDefault="00176730" w:rsidP="00176730">
      <w:pPr>
        <w:pStyle w:val="BodyText"/>
        <w:spacing w:before="120" w:line="276" w:lineRule="auto"/>
        <w:ind w:right="26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pacing w:val="-1"/>
          <w:sz w:val="22"/>
          <w:szCs w:val="22"/>
        </w:rPr>
        <w:t>writers</w:t>
      </w:r>
      <w:r w:rsidRPr="00176730">
        <w:rPr>
          <w:rFonts w:ascii="Arial" w:hAnsi="Arial" w:cs="Arial"/>
          <w:sz w:val="22"/>
          <w:szCs w:val="22"/>
        </w:rPr>
        <w:t xml:space="preserve"> </w:t>
      </w:r>
      <w:r w:rsidRPr="00176730">
        <w:rPr>
          <w:rFonts w:ascii="Arial" w:hAnsi="Arial" w:cs="Arial"/>
          <w:spacing w:val="-2"/>
          <w:sz w:val="22"/>
          <w:szCs w:val="22"/>
        </w:rPr>
        <w:t>appear</w:t>
      </w:r>
      <w:r w:rsidRPr="00176730">
        <w:rPr>
          <w:rFonts w:ascii="Arial" w:hAnsi="Arial" w:cs="Arial"/>
          <w:sz w:val="22"/>
          <w:szCs w:val="22"/>
        </w:rPr>
        <w:t xml:space="preserve"> to</w:t>
      </w:r>
      <w:r w:rsidRPr="00176730">
        <w:rPr>
          <w:rFonts w:ascii="Arial" w:hAnsi="Arial" w:cs="Arial"/>
          <w:spacing w:val="-1"/>
          <w:sz w:val="22"/>
          <w:szCs w:val="22"/>
        </w:rPr>
        <w:t xml:space="preserve"> have </w:t>
      </w:r>
      <w:r w:rsidRPr="00176730">
        <w:rPr>
          <w:rFonts w:ascii="Arial" w:hAnsi="Arial" w:cs="Arial"/>
          <w:sz w:val="22"/>
          <w:szCs w:val="22"/>
        </w:rPr>
        <w:t>an</w:t>
      </w:r>
      <w:r w:rsidRPr="00176730">
        <w:rPr>
          <w:rFonts w:ascii="Arial" w:hAnsi="Arial" w:cs="Arial"/>
          <w:spacing w:val="2"/>
          <w:sz w:val="22"/>
          <w:szCs w:val="22"/>
        </w:rPr>
        <w:t xml:space="preserve"> </w:t>
      </w:r>
      <w:r w:rsidRPr="00176730">
        <w:rPr>
          <w:rFonts w:ascii="Arial" w:hAnsi="Arial" w:cs="Arial"/>
          <w:spacing w:val="-1"/>
          <w:sz w:val="22"/>
          <w:szCs w:val="22"/>
        </w:rPr>
        <w:t>understanding</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 xml:space="preserve">interRAI </w:t>
      </w:r>
      <w:r w:rsidRPr="00176730">
        <w:rPr>
          <w:rFonts w:ascii="Arial" w:hAnsi="Arial" w:cs="Arial"/>
          <w:sz w:val="22"/>
          <w:szCs w:val="22"/>
        </w:rPr>
        <w:t>as</w:t>
      </w:r>
      <w:r w:rsidRPr="00176730">
        <w:rPr>
          <w:rFonts w:ascii="Arial" w:hAnsi="Arial" w:cs="Arial"/>
          <w:spacing w:val="-2"/>
          <w:sz w:val="22"/>
          <w:szCs w:val="22"/>
        </w:rPr>
        <w:t xml:space="preserve"> </w:t>
      </w:r>
      <w:r w:rsidRPr="00176730">
        <w:rPr>
          <w:rFonts w:ascii="Arial" w:hAnsi="Arial" w:cs="Arial"/>
          <w:sz w:val="22"/>
          <w:szCs w:val="22"/>
        </w:rPr>
        <w:t xml:space="preserve">an </w:t>
      </w:r>
      <w:r w:rsidRPr="00176730">
        <w:rPr>
          <w:rFonts w:ascii="Arial" w:hAnsi="Arial" w:cs="Arial"/>
          <w:spacing w:val="-1"/>
          <w:sz w:val="22"/>
          <w:szCs w:val="22"/>
        </w:rPr>
        <w:t>assessment</w:t>
      </w:r>
      <w:r w:rsidRPr="00176730">
        <w:rPr>
          <w:rFonts w:ascii="Arial" w:hAnsi="Arial" w:cs="Arial"/>
          <w:sz w:val="22"/>
          <w:szCs w:val="22"/>
        </w:rPr>
        <w:t xml:space="preserve"> tool, </w:t>
      </w:r>
      <w:r w:rsidRPr="00176730">
        <w:rPr>
          <w:rFonts w:ascii="Arial" w:hAnsi="Arial" w:cs="Arial"/>
          <w:spacing w:val="-1"/>
          <w:sz w:val="22"/>
          <w:szCs w:val="22"/>
        </w:rPr>
        <w:t>but</w:t>
      </w:r>
      <w:r w:rsidRPr="00176730">
        <w:rPr>
          <w:rFonts w:ascii="Arial" w:hAnsi="Arial" w:cs="Arial"/>
          <w:spacing w:val="-2"/>
          <w:sz w:val="22"/>
          <w:szCs w:val="22"/>
        </w:rPr>
        <w:t xml:space="preserve"> </w:t>
      </w:r>
      <w:r w:rsidRPr="00176730">
        <w:rPr>
          <w:rFonts w:ascii="Arial" w:hAnsi="Arial" w:cs="Arial"/>
          <w:spacing w:val="-1"/>
          <w:sz w:val="22"/>
          <w:szCs w:val="22"/>
        </w:rPr>
        <w:t>have</w:t>
      </w:r>
      <w:r w:rsidRPr="00176730">
        <w:rPr>
          <w:rFonts w:ascii="Arial" w:hAnsi="Arial" w:cs="Arial"/>
          <w:spacing w:val="53"/>
          <w:sz w:val="22"/>
          <w:szCs w:val="22"/>
        </w:rPr>
        <w:t xml:space="preserve"> </w:t>
      </w:r>
      <w:r w:rsidRPr="00176730">
        <w:rPr>
          <w:rFonts w:ascii="Arial" w:hAnsi="Arial" w:cs="Arial"/>
          <w:sz w:val="22"/>
          <w:szCs w:val="22"/>
        </w:rPr>
        <w:t xml:space="preserve">not </w:t>
      </w:r>
      <w:r w:rsidRPr="00176730">
        <w:rPr>
          <w:rFonts w:ascii="Arial" w:hAnsi="Arial" w:cs="Arial"/>
          <w:spacing w:val="-1"/>
          <w:sz w:val="22"/>
          <w:szCs w:val="22"/>
        </w:rPr>
        <w:t>grasped</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potential</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interRAI data</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inform</w:t>
      </w:r>
      <w:r w:rsidRPr="00176730">
        <w:rPr>
          <w:rFonts w:ascii="Arial" w:hAnsi="Arial" w:cs="Arial"/>
          <w:spacing w:val="1"/>
          <w:sz w:val="22"/>
          <w:szCs w:val="22"/>
        </w:rPr>
        <w:t xml:space="preserve"> </w:t>
      </w:r>
      <w:r w:rsidRPr="00176730">
        <w:rPr>
          <w:rFonts w:ascii="Arial" w:hAnsi="Arial" w:cs="Arial"/>
          <w:spacing w:val="-1"/>
          <w:sz w:val="22"/>
          <w:szCs w:val="22"/>
        </w:rPr>
        <w:t>service</w:t>
      </w:r>
      <w:r w:rsidRPr="00176730">
        <w:rPr>
          <w:rFonts w:ascii="Arial" w:hAnsi="Arial" w:cs="Arial"/>
          <w:sz w:val="22"/>
          <w:szCs w:val="22"/>
        </w:rPr>
        <w:t xml:space="preserve"> </w:t>
      </w:r>
      <w:r w:rsidRPr="00176730">
        <w:rPr>
          <w:rFonts w:ascii="Arial" w:hAnsi="Arial" w:cs="Arial"/>
          <w:spacing w:val="-1"/>
          <w:sz w:val="22"/>
          <w:szCs w:val="22"/>
        </w:rPr>
        <w:t xml:space="preserve">development </w:t>
      </w:r>
      <w:r w:rsidRPr="00176730">
        <w:rPr>
          <w:rFonts w:ascii="Arial" w:hAnsi="Arial" w:cs="Arial"/>
          <w:sz w:val="22"/>
          <w:szCs w:val="22"/>
        </w:rPr>
        <w:t>and</w:t>
      </w:r>
      <w:r w:rsidRPr="00176730">
        <w:rPr>
          <w:rFonts w:ascii="Arial" w:hAnsi="Arial" w:cs="Arial"/>
          <w:spacing w:val="-1"/>
          <w:sz w:val="22"/>
          <w:szCs w:val="22"/>
        </w:rPr>
        <w:t xml:space="preserve"> delivery.</w:t>
      </w:r>
      <w:r w:rsidRPr="00176730">
        <w:rPr>
          <w:rFonts w:ascii="Arial" w:hAnsi="Arial" w:cs="Arial"/>
          <w:spacing w:val="-3"/>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are</w:t>
      </w:r>
      <w:r w:rsidRPr="00176730">
        <w:rPr>
          <w:rFonts w:ascii="Arial" w:hAnsi="Arial" w:cs="Arial"/>
          <w:spacing w:val="-3"/>
          <w:sz w:val="22"/>
          <w:szCs w:val="22"/>
        </w:rPr>
        <w:t xml:space="preserve"> </w:t>
      </w:r>
      <w:r w:rsidRPr="00176730">
        <w:rPr>
          <w:rFonts w:ascii="Arial" w:hAnsi="Arial" w:cs="Arial"/>
          <w:sz w:val="22"/>
          <w:szCs w:val="22"/>
        </w:rPr>
        <w:t>a</w:t>
      </w:r>
      <w:r w:rsidRPr="00176730">
        <w:rPr>
          <w:rFonts w:ascii="Arial" w:hAnsi="Arial" w:cs="Arial"/>
          <w:spacing w:val="55"/>
          <w:sz w:val="22"/>
          <w:szCs w:val="22"/>
        </w:rPr>
        <w:t xml:space="preserve"> </w:t>
      </w:r>
      <w:r w:rsidRPr="00176730">
        <w:rPr>
          <w:rFonts w:ascii="Arial" w:hAnsi="Arial" w:cs="Arial"/>
          <w:spacing w:val="-1"/>
          <w:sz w:val="22"/>
          <w:szCs w:val="22"/>
        </w:rPr>
        <w:t>number</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areas</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 xml:space="preserve">interRAI would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able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provide</w:t>
      </w:r>
      <w:r w:rsidRPr="00176730">
        <w:rPr>
          <w:rFonts w:ascii="Arial" w:hAnsi="Arial" w:cs="Arial"/>
          <w:sz w:val="22"/>
          <w:szCs w:val="22"/>
        </w:rPr>
        <w:t xml:space="preserve"> </w:t>
      </w:r>
      <w:r w:rsidRPr="00176730">
        <w:rPr>
          <w:rFonts w:ascii="Arial" w:hAnsi="Arial" w:cs="Arial"/>
          <w:spacing w:val="-1"/>
          <w:sz w:val="22"/>
          <w:szCs w:val="22"/>
        </w:rPr>
        <w:t>useful,</w:t>
      </w:r>
      <w:r w:rsidRPr="00176730">
        <w:rPr>
          <w:rFonts w:ascii="Arial" w:hAnsi="Arial" w:cs="Arial"/>
          <w:spacing w:val="-3"/>
          <w:sz w:val="22"/>
          <w:szCs w:val="22"/>
        </w:rPr>
        <w:t xml:space="preserve"> </w:t>
      </w:r>
      <w:r w:rsidRPr="00176730">
        <w:rPr>
          <w:rFonts w:ascii="Arial" w:hAnsi="Arial" w:cs="Arial"/>
          <w:spacing w:val="-1"/>
          <w:sz w:val="22"/>
          <w:szCs w:val="22"/>
        </w:rPr>
        <w:t>accurate</w:t>
      </w:r>
      <w:r w:rsidRPr="00176730">
        <w:rPr>
          <w:rFonts w:ascii="Arial" w:hAnsi="Arial" w:cs="Arial"/>
          <w:sz w:val="22"/>
          <w:szCs w:val="22"/>
        </w:rPr>
        <w:t xml:space="preserve"> </w:t>
      </w:r>
      <w:r w:rsidRPr="00176730">
        <w:rPr>
          <w:rFonts w:ascii="Arial" w:hAnsi="Arial" w:cs="Arial"/>
          <w:spacing w:val="-1"/>
          <w:sz w:val="22"/>
          <w:szCs w:val="22"/>
        </w:rPr>
        <w:t>information,</w:t>
      </w:r>
      <w:r w:rsidRPr="00176730">
        <w:rPr>
          <w:rFonts w:ascii="Arial" w:hAnsi="Arial" w:cs="Arial"/>
          <w:spacing w:val="91"/>
          <w:sz w:val="22"/>
          <w:szCs w:val="22"/>
        </w:rPr>
        <w:t xml:space="preserve"> </w:t>
      </w:r>
      <w:r w:rsidRPr="00176730">
        <w:rPr>
          <w:rFonts w:ascii="Arial" w:hAnsi="Arial" w:cs="Arial"/>
          <w:spacing w:val="-1"/>
          <w:sz w:val="22"/>
          <w:szCs w:val="22"/>
        </w:rPr>
        <w:t>but</w:t>
      </w:r>
      <w:r w:rsidRPr="00176730">
        <w:rPr>
          <w:rFonts w:ascii="Arial" w:hAnsi="Arial" w:cs="Arial"/>
          <w:sz w:val="22"/>
          <w:szCs w:val="22"/>
        </w:rPr>
        <w:t xml:space="preserve"> it is </w:t>
      </w:r>
      <w:r w:rsidRPr="00176730">
        <w:rPr>
          <w:rFonts w:ascii="Arial" w:hAnsi="Arial" w:cs="Arial"/>
          <w:spacing w:val="-1"/>
          <w:sz w:val="22"/>
          <w:szCs w:val="22"/>
        </w:rPr>
        <w:t>not</w:t>
      </w:r>
      <w:r w:rsidRPr="00176730">
        <w:rPr>
          <w:rFonts w:ascii="Arial" w:hAnsi="Arial" w:cs="Arial"/>
          <w:spacing w:val="-2"/>
          <w:sz w:val="22"/>
          <w:szCs w:val="22"/>
        </w:rPr>
        <w:t xml:space="preserve"> </w:t>
      </w:r>
      <w:r w:rsidRPr="00176730">
        <w:rPr>
          <w:rFonts w:ascii="Arial" w:hAnsi="Arial" w:cs="Arial"/>
          <w:spacing w:val="-1"/>
          <w:sz w:val="22"/>
          <w:szCs w:val="22"/>
        </w:rPr>
        <w:t>mentioned.</w:t>
      </w:r>
    </w:p>
    <w:p w14:paraId="2C889B14" w14:textId="77777777" w:rsidR="00176730" w:rsidRPr="00176730" w:rsidRDefault="00176730" w:rsidP="00176730">
      <w:pPr>
        <w:pStyle w:val="BodyText"/>
        <w:spacing w:before="118" w:line="276" w:lineRule="auto"/>
        <w:ind w:right="268"/>
        <w:rPr>
          <w:rFonts w:ascii="Arial" w:hAnsi="Arial" w:cs="Arial"/>
          <w:sz w:val="22"/>
          <w:szCs w:val="22"/>
        </w:rPr>
      </w:pPr>
      <w:r w:rsidRPr="00176730">
        <w:rPr>
          <w:rFonts w:ascii="Arial" w:hAnsi="Arial" w:cs="Arial"/>
          <w:sz w:val="22"/>
          <w:szCs w:val="22"/>
        </w:rPr>
        <w:t xml:space="preserve">It is </w:t>
      </w:r>
      <w:r w:rsidRPr="00176730">
        <w:rPr>
          <w:rFonts w:ascii="Arial" w:hAnsi="Arial" w:cs="Arial"/>
          <w:spacing w:val="-2"/>
          <w:sz w:val="22"/>
          <w:szCs w:val="22"/>
        </w:rPr>
        <w:t>felt</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z w:val="22"/>
          <w:szCs w:val="22"/>
        </w:rPr>
        <w:t>interRAI</w:t>
      </w:r>
      <w:r w:rsidRPr="00176730">
        <w:rPr>
          <w:rFonts w:ascii="Arial" w:hAnsi="Arial" w:cs="Arial"/>
          <w:spacing w:val="-4"/>
          <w:sz w:val="22"/>
          <w:szCs w:val="22"/>
        </w:rPr>
        <w:t xml:space="preserve"> </w:t>
      </w:r>
      <w:r w:rsidRPr="00176730">
        <w:rPr>
          <w:rFonts w:ascii="Arial" w:hAnsi="Arial" w:cs="Arial"/>
          <w:sz w:val="22"/>
          <w:szCs w:val="22"/>
        </w:rPr>
        <w:t xml:space="preserve">was </w:t>
      </w:r>
      <w:r w:rsidRPr="00176730">
        <w:rPr>
          <w:rFonts w:ascii="Arial" w:hAnsi="Arial" w:cs="Arial"/>
          <w:spacing w:val="-1"/>
          <w:sz w:val="22"/>
          <w:szCs w:val="22"/>
        </w:rPr>
        <w:t>noticeably</w:t>
      </w:r>
      <w:r w:rsidRPr="00176730">
        <w:rPr>
          <w:rFonts w:ascii="Arial" w:hAnsi="Arial" w:cs="Arial"/>
          <w:sz w:val="22"/>
          <w:szCs w:val="22"/>
        </w:rPr>
        <w:t xml:space="preserve"> </w:t>
      </w:r>
      <w:r w:rsidRPr="00176730">
        <w:rPr>
          <w:rFonts w:ascii="Arial" w:hAnsi="Arial" w:cs="Arial"/>
          <w:spacing w:val="-1"/>
          <w:sz w:val="22"/>
          <w:szCs w:val="22"/>
        </w:rPr>
        <w:t xml:space="preserve">absent </w:t>
      </w:r>
      <w:r w:rsidRPr="00176730">
        <w:rPr>
          <w:rFonts w:ascii="Arial" w:hAnsi="Arial" w:cs="Arial"/>
          <w:spacing w:val="-2"/>
          <w:sz w:val="22"/>
          <w:szCs w:val="22"/>
        </w:rPr>
        <w:t>from</w:t>
      </w:r>
      <w:r w:rsidRPr="00176730">
        <w:rPr>
          <w:rFonts w:ascii="Arial" w:hAnsi="Arial" w:cs="Arial"/>
          <w:spacing w:val="1"/>
          <w:sz w:val="22"/>
          <w:szCs w:val="22"/>
        </w:rPr>
        <w:t xml:space="preserve"> </w:t>
      </w:r>
      <w:r w:rsidRPr="00176730">
        <w:rPr>
          <w:rFonts w:ascii="Arial" w:hAnsi="Arial" w:cs="Arial"/>
          <w:spacing w:val="-1"/>
          <w:sz w:val="22"/>
          <w:szCs w:val="22"/>
        </w:rPr>
        <w:t xml:space="preserve">several </w:t>
      </w:r>
      <w:r w:rsidRPr="00176730">
        <w:rPr>
          <w:rFonts w:ascii="Arial" w:hAnsi="Arial" w:cs="Arial"/>
          <w:sz w:val="22"/>
          <w:szCs w:val="22"/>
        </w:rPr>
        <w:t>areas</w:t>
      </w:r>
      <w:r w:rsidRPr="00176730">
        <w:rPr>
          <w:rFonts w:ascii="Arial" w:hAnsi="Arial" w:cs="Arial"/>
          <w:spacing w:val="-2"/>
          <w:sz w:val="22"/>
          <w:szCs w:val="22"/>
        </w:rPr>
        <w:t xml:space="preserve"> </w:t>
      </w:r>
      <w:r w:rsidRPr="00176730">
        <w:rPr>
          <w:rFonts w:ascii="Arial" w:hAnsi="Arial" w:cs="Arial"/>
          <w:spacing w:val="-1"/>
          <w:sz w:val="22"/>
          <w:szCs w:val="22"/>
        </w:rPr>
        <w:t>where</w:t>
      </w:r>
      <w:r w:rsidRPr="00176730">
        <w:rPr>
          <w:rFonts w:ascii="Arial" w:hAnsi="Arial" w:cs="Arial"/>
          <w:sz w:val="22"/>
          <w:szCs w:val="22"/>
        </w:rPr>
        <w:t xml:space="preserve"> it</w:t>
      </w:r>
      <w:r w:rsidRPr="00176730">
        <w:rPr>
          <w:rFonts w:ascii="Arial" w:hAnsi="Arial" w:cs="Arial"/>
          <w:spacing w:val="-2"/>
          <w:sz w:val="22"/>
          <w:szCs w:val="22"/>
        </w:rPr>
        <w:t xml:space="preserve"> </w:t>
      </w:r>
      <w:r w:rsidRPr="00176730">
        <w:rPr>
          <w:rFonts w:ascii="Arial" w:hAnsi="Arial" w:cs="Arial"/>
          <w:sz w:val="22"/>
          <w:szCs w:val="22"/>
        </w:rPr>
        <w:t>could</w:t>
      </w:r>
      <w:r w:rsidRPr="00176730">
        <w:rPr>
          <w:rFonts w:ascii="Arial" w:hAnsi="Arial" w:cs="Arial"/>
          <w:spacing w:val="-1"/>
          <w:sz w:val="22"/>
          <w:szCs w:val="22"/>
        </w:rPr>
        <w:t xml:space="preserve"> be</w:t>
      </w:r>
      <w:r w:rsidRPr="00176730">
        <w:rPr>
          <w:rFonts w:ascii="Arial" w:hAnsi="Arial" w:cs="Arial"/>
          <w:spacing w:val="-4"/>
          <w:sz w:val="22"/>
          <w:szCs w:val="22"/>
        </w:rPr>
        <w:t xml:space="preserve"> </w:t>
      </w:r>
      <w:r w:rsidRPr="00176730">
        <w:rPr>
          <w:rFonts w:ascii="Arial" w:hAnsi="Arial" w:cs="Arial"/>
          <w:spacing w:val="-1"/>
          <w:sz w:val="22"/>
          <w:szCs w:val="22"/>
        </w:rPr>
        <w:t>applied</w:t>
      </w:r>
      <w:r w:rsidRPr="00176730">
        <w:rPr>
          <w:rFonts w:ascii="Arial" w:hAnsi="Arial" w:cs="Arial"/>
          <w:sz w:val="22"/>
          <w:szCs w:val="22"/>
        </w:rPr>
        <w:t xml:space="preserve"> to</w:t>
      </w:r>
      <w:r w:rsidRPr="00176730">
        <w:rPr>
          <w:rFonts w:ascii="Arial" w:hAnsi="Arial" w:cs="Arial"/>
          <w:spacing w:val="39"/>
          <w:sz w:val="22"/>
          <w:szCs w:val="22"/>
        </w:rPr>
        <w:t xml:space="preserve"> </w:t>
      </w:r>
      <w:r w:rsidRPr="00176730">
        <w:rPr>
          <w:rFonts w:ascii="Arial" w:hAnsi="Arial" w:cs="Arial"/>
          <w:spacing w:val="-1"/>
          <w:sz w:val="22"/>
          <w:szCs w:val="22"/>
        </w:rPr>
        <w:t>implement</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pacing w:val="-1"/>
          <w:sz w:val="22"/>
          <w:szCs w:val="22"/>
        </w:rPr>
        <w:t>especially</w:t>
      </w:r>
      <w:r w:rsidRPr="00176730">
        <w:rPr>
          <w:rFonts w:ascii="Arial" w:hAnsi="Arial" w:cs="Arial"/>
          <w:spacing w:val="-2"/>
          <w:sz w:val="22"/>
          <w:szCs w:val="22"/>
        </w:rPr>
        <w:t xml:space="preserve"> </w:t>
      </w:r>
      <w:r w:rsidRPr="00176730">
        <w:rPr>
          <w:rFonts w:ascii="Arial" w:hAnsi="Arial" w:cs="Arial"/>
          <w:spacing w:val="-1"/>
          <w:sz w:val="22"/>
          <w:szCs w:val="22"/>
        </w:rPr>
        <w:t>considering</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investment already</w:t>
      </w:r>
      <w:r w:rsidRPr="00176730">
        <w:rPr>
          <w:rFonts w:ascii="Arial" w:hAnsi="Arial" w:cs="Arial"/>
          <w:spacing w:val="-2"/>
          <w:sz w:val="22"/>
          <w:szCs w:val="22"/>
        </w:rPr>
        <w:t xml:space="preserve"> </w:t>
      </w:r>
      <w:r w:rsidRPr="00176730">
        <w:rPr>
          <w:rFonts w:ascii="Arial" w:hAnsi="Arial" w:cs="Arial"/>
          <w:spacing w:val="-1"/>
          <w:sz w:val="22"/>
          <w:szCs w:val="22"/>
        </w:rPr>
        <w:t>made</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desire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see</w:t>
      </w:r>
      <w:r w:rsidRPr="00176730">
        <w:rPr>
          <w:rFonts w:ascii="Arial" w:hAnsi="Arial" w:cs="Arial"/>
          <w:spacing w:val="63"/>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return</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that</w:t>
      </w:r>
      <w:r w:rsidRPr="00176730">
        <w:rPr>
          <w:rFonts w:ascii="Arial" w:hAnsi="Arial" w:cs="Arial"/>
          <w:spacing w:val="-2"/>
          <w:sz w:val="22"/>
          <w:szCs w:val="22"/>
        </w:rPr>
        <w:t xml:space="preserve"> </w:t>
      </w:r>
      <w:r w:rsidRPr="00176730">
        <w:rPr>
          <w:rFonts w:ascii="Arial" w:hAnsi="Arial" w:cs="Arial"/>
          <w:spacing w:val="-1"/>
          <w:sz w:val="22"/>
          <w:szCs w:val="22"/>
        </w:rPr>
        <w:t>investment.</w:t>
      </w:r>
    </w:p>
    <w:p w14:paraId="0FB22B68" w14:textId="77777777" w:rsidR="00176730" w:rsidRPr="00176730" w:rsidRDefault="00176730" w:rsidP="00176730">
      <w:pPr>
        <w:spacing w:before="5"/>
        <w:rPr>
          <w:rFonts w:ascii="Arial" w:eastAsia="Calibri" w:hAnsi="Arial" w:cs="Arial"/>
          <w:sz w:val="22"/>
          <w:szCs w:val="22"/>
        </w:rPr>
      </w:pPr>
    </w:p>
    <w:p w14:paraId="4137DFCA" w14:textId="77777777" w:rsidR="00176730" w:rsidRPr="00176730" w:rsidRDefault="00176730" w:rsidP="00176730">
      <w:pPr>
        <w:pStyle w:val="Heading1"/>
        <w:spacing w:line="276" w:lineRule="auto"/>
        <w:ind w:right="188"/>
        <w:rPr>
          <w:rFonts w:ascii="Arial" w:hAnsi="Arial" w:cs="Arial"/>
          <w:sz w:val="22"/>
          <w:szCs w:val="22"/>
        </w:rPr>
      </w:pPr>
      <w:r w:rsidRPr="00176730">
        <w:rPr>
          <w:rFonts w:ascii="Arial" w:hAnsi="Arial" w:cs="Arial"/>
          <w:color w:val="92B522"/>
          <w:spacing w:val="-1"/>
          <w:sz w:val="22"/>
          <w:szCs w:val="22"/>
        </w:rPr>
        <w:lastRenderedPageBreak/>
        <w:t>The</w:t>
      </w:r>
      <w:r w:rsidRPr="00176730">
        <w:rPr>
          <w:rFonts w:ascii="Arial" w:hAnsi="Arial" w:cs="Arial"/>
          <w:color w:val="92B522"/>
          <w:sz w:val="22"/>
          <w:szCs w:val="22"/>
        </w:rPr>
        <w:t xml:space="preserve"> </w:t>
      </w:r>
      <w:r w:rsidRPr="00176730">
        <w:rPr>
          <w:rFonts w:ascii="Arial" w:hAnsi="Arial" w:cs="Arial"/>
          <w:color w:val="92B522"/>
          <w:spacing w:val="-1"/>
          <w:sz w:val="22"/>
          <w:szCs w:val="22"/>
        </w:rPr>
        <w:t xml:space="preserve">following comments </w:t>
      </w:r>
      <w:r w:rsidRPr="00176730">
        <w:rPr>
          <w:rFonts w:ascii="Arial" w:hAnsi="Arial" w:cs="Arial"/>
          <w:color w:val="92B522"/>
          <w:sz w:val="22"/>
          <w:szCs w:val="22"/>
        </w:rPr>
        <w:t>are</w:t>
      </w:r>
      <w:r w:rsidRPr="00176730">
        <w:rPr>
          <w:rFonts w:ascii="Arial" w:hAnsi="Arial" w:cs="Arial"/>
          <w:color w:val="92B522"/>
          <w:spacing w:val="-5"/>
          <w:sz w:val="22"/>
          <w:szCs w:val="22"/>
        </w:rPr>
        <w:t xml:space="preserve"> </w:t>
      </w:r>
      <w:r w:rsidRPr="00176730">
        <w:rPr>
          <w:rFonts w:ascii="Arial" w:hAnsi="Arial" w:cs="Arial"/>
          <w:color w:val="92B522"/>
          <w:spacing w:val="-1"/>
          <w:sz w:val="22"/>
          <w:szCs w:val="22"/>
        </w:rPr>
        <w:t>based</w:t>
      </w:r>
      <w:r w:rsidRPr="00176730">
        <w:rPr>
          <w:rFonts w:ascii="Arial" w:hAnsi="Arial" w:cs="Arial"/>
          <w:color w:val="92B522"/>
          <w:spacing w:val="1"/>
          <w:sz w:val="22"/>
          <w:szCs w:val="22"/>
        </w:rPr>
        <w:t xml:space="preserve"> </w:t>
      </w:r>
      <w:r w:rsidRPr="00176730">
        <w:rPr>
          <w:rFonts w:ascii="Arial" w:hAnsi="Arial" w:cs="Arial"/>
          <w:color w:val="92B522"/>
          <w:spacing w:val="-1"/>
          <w:sz w:val="22"/>
          <w:szCs w:val="22"/>
        </w:rPr>
        <w:t>on</w:t>
      </w:r>
      <w:r w:rsidRPr="00176730">
        <w:rPr>
          <w:rFonts w:ascii="Arial" w:hAnsi="Arial" w:cs="Arial"/>
          <w:color w:val="92B522"/>
          <w:sz w:val="22"/>
          <w:szCs w:val="22"/>
        </w:rPr>
        <w:t xml:space="preserve"> </w:t>
      </w:r>
      <w:r w:rsidRPr="00176730">
        <w:rPr>
          <w:rFonts w:ascii="Arial" w:hAnsi="Arial" w:cs="Arial"/>
          <w:color w:val="92B522"/>
          <w:spacing w:val="-2"/>
          <w:sz w:val="22"/>
          <w:szCs w:val="22"/>
        </w:rPr>
        <w:t>the</w:t>
      </w:r>
      <w:r w:rsidRPr="00176730">
        <w:rPr>
          <w:rFonts w:ascii="Arial" w:hAnsi="Arial" w:cs="Arial"/>
          <w:color w:val="92B522"/>
          <w:spacing w:val="-1"/>
          <w:sz w:val="22"/>
          <w:szCs w:val="22"/>
        </w:rPr>
        <w:t xml:space="preserve"> Action</w:t>
      </w:r>
      <w:r w:rsidRPr="00176730">
        <w:rPr>
          <w:rFonts w:ascii="Arial" w:hAnsi="Arial" w:cs="Arial"/>
          <w:color w:val="92B522"/>
          <w:sz w:val="22"/>
          <w:szCs w:val="22"/>
        </w:rPr>
        <w:t xml:space="preserve"> </w:t>
      </w:r>
      <w:r w:rsidRPr="00176730">
        <w:rPr>
          <w:rFonts w:ascii="Arial" w:hAnsi="Arial" w:cs="Arial"/>
          <w:color w:val="92B522"/>
          <w:spacing w:val="-2"/>
          <w:sz w:val="22"/>
          <w:szCs w:val="22"/>
        </w:rPr>
        <w:t>Plan</w:t>
      </w:r>
      <w:r w:rsidRPr="00176730">
        <w:rPr>
          <w:rFonts w:ascii="Arial" w:hAnsi="Arial" w:cs="Arial"/>
          <w:color w:val="92B522"/>
          <w:spacing w:val="37"/>
          <w:sz w:val="22"/>
          <w:szCs w:val="22"/>
        </w:rPr>
        <w:t xml:space="preserve"> </w:t>
      </w:r>
      <w:r w:rsidRPr="00176730">
        <w:rPr>
          <w:rFonts w:ascii="Arial" w:hAnsi="Arial" w:cs="Arial"/>
          <w:color w:val="92B522"/>
          <w:spacing w:val="-1"/>
          <w:sz w:val="22"/>
          <w:szCs w:val="22"/>
        </w:rPr>
        <w:t>section</w:t>
      </w:r>
      <w:r w:rsidRPr="00176730">
        <w:rPr>
          <w:rFonts w:ascii="Arial" w:hAnsi="Arial" w:cs="Arial"/>
          <w:color w:val="92B522"/>
          <w:sz w:val="22"/>
          <w:szCs w:val="22"/>
        </w:rPr>
        <w:t xml:space="preserve"> </w:t>
      </w:r>
      <w:r w:rsidRPr="00176730">
        <w:rPr>
          <w:rFonts w:ascii="Arial" w:hAnsi="Arial" w:cs="Arial"/>
          <w:color w:val="92B522"/>
          <w:spacing w:val="-1"/>
          <w:sz w:val="22"/>
          <w:szCs w:val="22"/>
        </w:rPr>
        <w:t>of</w:t>
      </w:r>
      <w:r w:rsidRPr="00176730">
        <w:rPr>
          <w:rFonts w:ascii="Arial" w:hAnsi="Arial" w:cs="Arial"/>
          <w:color w:val="92B522"/>
          <w:spacing w:val="-2"/>
          <w:sz w:val="22"/>
          <w:szCs w:val="22"/>
        </w:rPr>
        <w:t xml:space="preserve"> </w:t>
      </w:r>
      <w:r w:rsidRPr="00176730">
        <w:rPr>
          <w:rFonts w:ascii="Arial" w:hAnsi="Arial" w:cs="Arial"/>
          <w:color w:val="92B522"/>
          <w:sz w:val="22"/>
          <w:szCs w:val="22"/>
        </w:rPr>
        <w:t>the</w:t>
      </w:r>
      <w:r w:rsidRPr="00176730">
        <w:rPr>
          <w:rFonts w:ascii="Arial" w:hAnsi="Arial" w:cs="Arial"/>
          <w:color w:val="92B522"/>
          <w:spacing w:val="-5"/>
          <w:sz w:val="22"/>
          <w:szCs w:val="22"/>
        </w:rPr>
        <w:t xml:space="preserve"> </w:t>
      </w:r>
      <w:r w:rsidRPr="00176730">
        <w:rPr>
          <w:rFonts w:ascii="Arial" w:hAnsi="Arial" w:cs="Arial"/>
          <w:color w:val="92B522"/>
          <w:spacing w:val="-1"/>
          <w:sz w:val="22"/>
          <w:szCs w:val="22"/>
        </w:rPr>
        <w:t>strategy</w:t>
      </w:r>
    </w:p>
    <w:p w14:paraId="17912C44" w14:textId="77777777" w:rsidR="00176730" w:rsidRPr="00176730" w:rsidRDefault="00176730" w:rsidP="00176730">
      <w:pPr>
        <w:pStyle w:val="Heading2"/>
        <w:spacing w:before="122"/>
        <w:rPr>
          <w:rFonts w:ascii="Arial" w:hAnsi="Arial" w:cs="Arial"/>
          <w:i/>
          <w:sz w:val="22"/>
          <w:szCs w:val="22"/>
        </w:rPr>
      </w:pPr>
      <w:r w:rsidRPr="00176730">
        <w:rPr>
          <w:rFonts w:ascii="Arial" w:hAnsi="Arial" w:cs="Arial"/>
          <w:i/>
          <w:color w:val="92B522"/>
          <w:spacing w:val="-1"/>
          <w:sz w:val="22"/>
          <w:szCs w:val="22"/>
        </w:rPr>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11</w:t>
      </w:r>
    </w:p>
    <w:p w14:paraId="375BE50D" w14:textId="77777777" w:rsidR="00176730" w:rsidRPr="00176730" w:rsidRDefault="00176730" w:rsidP="00176730">
      <w:pPr>
        <w:pStyle w:val="Heading3"/>
        <w:spacing w:before="122"/>
        <w:ind w:left="527"/>
        <w:rPr>
          <w:rFonts w:ascii="Arial" w:hAnsi="Arial" w:cs="Arial"/>
          <w:i/>
          <w:sz w:val="22"/>
          <w:szCs w:val="22"/>
        </w:rPr>
      </w:pPr>
      <w:r w:rsidRPr="00176730">
        <w:rPr>
          <w:rFonts w:ascii="Arial" w:hAnsi="Arial" w:cs="Arial"/>
          <w:i/>
          <w:spacing w:val="-1"/>
          <w:sz w:val="22"/>
          <w:szCs w:val="22"/>
        </w:rPr>
        <w:t>Expand and</w:t>
      </w:r>
      <w:r w:rsidRPr="00176730">
        <w:rPr>
          <w:rFonts w:ascii="Arial" w:hAnsi="Arial" w:cs="Arial"/>
          <w:i/>
          <w:spacing w:val="-3"/>
          <w:sz w:val="22"/>
          <w:szCs w:val="22"/>
        </w:rPr>
        <w:t xml:space="preserve"> </w:t>
      </w:r>
      <w:r w:rsidRPr="00176730">
        <w:rPr>
          <w:rFonts w:ascii="Arial" w:hAnsi="Arial" w:cs="Arial"/>
          <w:i/>
          <w:spacing w:val="-1"/>
          <w:sz w:val="22"/>
          <w:szCs w:val="22"/>
        </w:rPr>
        <w:t>sharpen</w:t>
      </w:r>
      <w:r w:rsidRPr="00176730">
        <w:rPr>
          <w:rFonts w:ascii="Arial" w:hAnsi="Arial" w:cs="Arial"/>
          <w:i/>
          <w:spacing w:val="-2"/>
          <w:sz w:val="22"/>
          <w:szCs w:val="22"/>
        </w:rPr>
        <w:t xml:space="preserve"> </w:t>
      </w:r>
      <w:r w:rsidRPr="00176730">
        <w:rPr>
          <w:rFonts w:ascii="Arial" w:hAnsi="Arial" w:cs="Arial"/>
          <w:i/>
          <w:sz w:val="22"/>
          <w:szCs w:val="22"/>
        </w:rPr>
        <w:t>the</w:t>
      </w:r>
      <w:r w:rsidRPr="00176730">
        <w:rPr>
          <w:rFonts w:ascii="Arial" w:hAnsi="Arial" w:cs="Arial"/>
          <w:i/>
          <w:spacing w:val="-2"/>
          <w:sz w:val="22"/>
          <w:szCs w:val="22"/>
        </w:rPr>
        <w:t xml:space="preserve"> </w:t>
      </w:r>
      <w:r w:rsidRPr="00176730">
        <w:rPr>
          <w:rFonts w:ascii="Arial" w:hAnsi="Arial" w:cs="Arial"/>
          <w:i/>
          <w:spacing w:val="-1"/>
          <w:sz w:val="22"/>
          <w:szCs w:val="22"/>
        </w:rPr>
        <w:t>delivery</w:t>
      </w:r>
      <w:r w:rsidRPr="00176730">
        <w:rPr>
          <w:rFonts w:ascii="Arial" w:hAnsi="Arial" w:cs="Arial"/>
          <w:i/>
          <w:spacing w:val="-2"/>
          <w:sz w:val="22"/>
          <w:szCs w:val="22"/>
        </w:rPr>
        <w:t xml:space="preserve"> </w:t>
      </w:r>
      <w:r w:rsidRPr="00176730">
        <w:rPr>
          <w:rFonts w:ascii="Arial" w:hAnsi="Arial" w:cs="Arial"/>
          <w:i/>
          <w:spacing w:val="-1"/>
          <w:sz w:val="22"/>
          <w:szCs w:val="22"/>
        </w:rPr>
        <w:t>of</w:t>
      </w:r>
      <w:r w:rsidRPr="00176730">
        <w:rPr>
          <w:rFonts w:ascii="Arial" w:hAnsi="Arial" w:cs="Arial"/>
          <w:i/>
          <w:sz w:val="22"/>
          <w:szCs w:val="22"/>
        </w:rPr>
        <w:t xml:space="preserve"> </w:t>
      </w:r>
      <w:r w:rsidRPr="00176730">
        <w:rPr>
          <w:rFonts w:ascii="Arial" w:hAnsi="Arial" w:cs="Arial"/>
          <w:i/>
          <w:spacing w:val="-1"/>
          <w:sz w:val="22"/>
          <w:szCs w:val="22"/>
        </w:rPr>
        <w:t xml:space="preserve">services </w:t>
      </w:r>
      <w:r w:rsidRPr="00176730">
        <w:rPr>
          <w:rFonts w:ascii="Arial" w:hAnsi="Arial" w:cs="Arial"/>
          <w:i/>
          <w:sz w:val="22"/>
          <w:szCs w:val="22"/>
        </w:rPr>
        <w:t>to</w:t>
      </w:r>
      <w:r w:rsidRPr="00176730">
        <w:rPr>
          <w:rFonts w:ascii="Arial" w:hAnsi="Arial" w:cs="Arial"/>
          <w:i/>
          <w:spacing w:val="-2"/>
          <w:sz w:val="22"/>
          <w:szCs w:val="22"/>
        </w:rPr>
        <w:t xml:space="preserve"> </w:t>
      </w:r>
      <w:r w:rsidRPr="00176730">
        <w:rPr>
          <w:rFonts w:ascii="Arial" w:hAnsi="Arial" w:cs="Arial"/>
          <w:i/>
          <w:sz w:val="22"/>
          <w:szCs w:val="22"/>
        </w:rPr>
        <w:t>tackle</w:t>
      </w:r>
      <w:r w:rsidRPr="00176730">
        <w:rPr>
          <w:rFonts w:ascii="Arial" w:hAnsi="Arial" w:cs="Arial"/>
          <w:i/>
          <w:spacing w:val="-1"/>
          <w:sz w:val="22"/>
          <w:szCs w:val="22"/>
        </w:rPr>
        <w:t xml:space="preserve"> long-term</w:t>
      </w:r>
      <w:r w:rsidRPr="00176730">
        <w:rPr>
          <w:rFonts w:ascii="Arial" w:hAnsi="Arial" w:cs="Arial"/>
          <w:i/>
          <w:spacing w:val="-3"/>
          <w:sz w:val="22"/>
          <w:szCs w:val="22"/>
        </w:rPr>
        <w:t xml:space="preserve"> </w:t>
      </w:r>
      <w:r w:rsidRPr="00176730">
        <w:rPr>
          <w:rFonts w:ascii="Arial" w:hAnsi="Arial" w:cs="Arial"/>
          <w:i/>
          <w:spacing w:val="-1"/>
          <w:sz w:val="22"/>
          <w:szCs w:val="22"/>
        </w:rPr>
        <w:t>conditions.</w:t>
      </w:r>
    </w:p>
    <w:p w14:paraId="5B6EEDFA" w14:textId="77777777" w:rsidR="00176730" w:rsidRPr="00176730" w:rsidRDefault="00176730" w:rsidP="00176730">
      <w:pPr>
        <w:pStyle w:val="BodyText"/>
        <w:spacing w:before="169"/>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36</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pacing w:val="-1"/>
          <w:sz w:val="22"/>
          <w:szCs w:val="22"/>
        </w:rPr>
        <w:t>11e:</w:t>
      </w:r>
    </w:p>
    <w:p w14:paraId="49AC69E2" w14:textId="77777777" w:rsidR="00176730" w:rsidRPr="00176730" w:rsidRDefault="00176730" w:rsidP="00176730">
      <w:pPr>
        <w:spacing w:before="158" w:line="276" w:lineRule="auto"/>
        <w:ind w:left="100" w:right="188"/>
        <w:rPr>
          <w:rFonts w:ascii="Arial" w:eastAsia="Calibri" w:hAnsi="Arial" w:cs="Arial"/>
          <w:sz w:val="22"/>
          <w:szCs w:val="22"/>
        </w:rPr>
      </w:pPr>
      <w:r w:rsidRPr="00176730">
        <w:rPr>
          <w:rFonts w:ascii="Arial" w:eastAsia="Calibri" w:hAnsi="Arial" w:cs="Arial"/>
          <w:i/>
          <w:sz w:val="22"/>
          <w:szCs w:val="22"/>
        </w:rPr>
        <w:t xml:space="preserve">‘Use </w:t>
      </w:r>
      <w:r w:rsidRPr="00176730">
        <w:rPr>
          <w:rFonts w:ascii="Arial" w:eastAsia="Calibri" w:hAnsi="Arial" w:cs="Arial"/>
          <w:i/>
          <w:spacing w:val="-1"/>
          <w:sz w:val="22"/>
          <w:szCs w:val="22"/>
        </w:rPr>
        <w:t>interRAI assessment</w:t>
      </w:r>
      <w:r w:rsidRPr="00176730">
        <w:rPr>
          <w:rFonts w:ascii="Arial" w:eastAsia="Calibri" w:hAnsi="Arial" w:cs="Arial"/>
          <w:i/>
          <w:sz w:val="22"/>
          <w:szCs w:val="22"/>
        </w:rPr>
        <w:t xml:space="preserve"> </w:t>
      </w:r>
      <w:r w:rsidRPr="00176730">
        <w:rPr>
          <w:rFonts w:ascii="Arial" w:eastAsia="Calibri" w:hAnsi="Arial" w:cs="Arial"/>
          <w:i/>
          <w:spacing w:val="-2"/>
          <w:sz w:val="22"/>
          <w:szCs w:val="22"/>
        </w:rPr>
        <w:t>data</w:t>
      </w:r>
      <w:r w:rsidRPr="00176730">
        <w:rPr>
          <w:rFonts w:ascii="Arial" w:eastAsia="Calibri" w:hAnsi="Arial" w:cs="Arial"/>
          <w:i/>
          <w:sz w:val="22"/>
          <w:szCs w:val="22"/>
        </w:rPr>
        <w:t xml:space="preserve"> to </w:t>
      </w:r>
      <w:r w:rsidRPr="00176730">
        <w:rPr>
          <w:rFonts w:ascii="Arial" w:eastAsia="Calibri" w:hAnsi="Arial" w:cs="Arial"/>
          <w:i/>
          <w:spacing w:val="-1"/>
          <w:sz w:val="22"/>
          <w:szCs w:val="22"/>
        </w:rPr>
        <w:t>identify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quality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indicators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and service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development</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opportunities</w:t>
      </w:r>
      <w:r w:rsidRPr="00176730">
        <w:rPr>
          <w:rFonts w:ascii="Arial" w:eastAsia="Calibri" w:hAnsi="Arial" w:cs="Arial"/>
          <w:i/>
          <w:spacing w:val="65"/>
          <w:sz w:val="22"/>
          <w:szCs w:val="22"/>
        </w:rPr>
        <w:t xml:space="preserve"> </w:t>
      </w:r>
      <w:r w:rsidRPr="00176730">
        <w:rPr>
          <w:rFonts w:ascii="Arial" w:eastAsia="Calibri" w:hAnsi="Arial" w:cs="Arial"/>
          <w:i/>
          <w:spacing w:val="-1"/>
          <w:sz w:val="22"/>
          <w:szCs w:val="22"/>
        </w:rPr>
        <w:t xml:space="preserve">including </w:t>
      </w:r>
      <w:r w:rsidRPr="00176730">
        <w:rPr>
          <w:rFonts w:ascii="Arial" w:eastAsia="Calibri" w:hAnsi="Arial" w:cs="Arial"/>
          <w:i/>
          <w:sz w:val="22"/>
          <w:szCs w:val="22"/>
        </w:rPr>
        <w:t xml:space="preserve">with </w:t>
      </w:r>
      <w:r w:rsidRPr="00176730">
        <w:rPr>
          <w:rFonts w:ascii="Arial" w:eastAsia="Calibri" w:hAnsi="Arial" w:cs="Arial"/>
          <w:i/>
          <w:spacing w:val="-1"/>
          <w:sz w:val="22"/>
          <w:szCs w:val="22"/>
        </w:rPr>
        <w:t>health</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providers.’</w:t>
      </w:r>
    </w:p>
    <w:p w14:paraId="7666E9AD" w14:textId="77777777" w:rsidR="00176730" w:rsidRPr="00176730" w:rsidRDefault="00176730" w:rsidP="00176730">
      <w:pPr>
        <w:pStyle w:val="BodyText"/>
        <w:spacing w:before="120" w:line="274" w:lineRule="auto"/>
        <w:ind w:right="188"/>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agree</w:t>
      </w:r>
      <w:r w:rsidRPr="00176730">
        <w:rPr>
          <w:rFonts w:ascii="Arial" w:hAnsi="Arial" w:cs="Arial"/>
          <w:spacing w:val="-2"/>
          <w:sz w:val="22"/>
          <w:szCs w:val="22"/>
        </w:rPr>
        <w:t xml:space="preserve"> </w:t>
      </w:r>
      <w:r w:rsidRPr="00176730">
        <w:rPr>
          <w:rFonts w:ascii="Arial" w:hAnsi="Arial" w:cs="Arial"/>
          <w:sz w:val="22"/>
          <w:szCs w:val="22"/>
        </w:rPr>
        <w:t xml:space="preserve">with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action as</w:t>
      </w:r>
      <w:r w:rsidRPr="00176730">
        <w:rPr>
          <w:rFonts w:ascii="Arial" w:hAnsi="Arial" w:cs="Arial"/>
          <w:sz w:val="22"/>
          <w:szCs w:val="22"/>
        </w:rPr>
        <w:t xml:space="preserve"> </w:t>
      </w:r>
      <w:r w:rsidRPr="00176730">
        <w:rPr>
          <w:rFonts w:ascii="Arial" w:hAnsi="Arial" w:cs="Arial"/>
          <w:spacing w:val="-1"/>
          <w:sz w:val="22"/>
          <w:szCs w:val="22"/>
        </w:rPr>
        <w:t>noted, which gives</w:t>
      </w:r>
      <w:r w:rsidRPr="00176730">
        <w:rPr>
          <w:rFonts w:ascii="Arial" w:hAnsi="Arial" w:cs="Arial"/>
          <w:spacing w:val="-2"/>
          <w:sz w:val="22"/>
          <w:szCs w:val="22"/>
        </w:rPr>
        <w:t xml:space="preserve"> </w:t>
      </w:r>
      <w:r w:rsidRPr="00176730">
        <w:rPr>
          <w:rFonts w:ascii="Arial" w:hAnsi="Arial" w:cs="Arial"/>
          <w:spacing w:val="-1"/>
          <w:sz w:val="22"/>
          <w:szCs w:val="22"/>
        </w:rPr>
        <w:t xml:space="preserve">interRAI </w:t>
      </w:r>
      <w:r w:rsidRPr="00176730">
        <w:rPr>
          <w:rFonts w:ascii="Arial" w:hAnsi="Arial" w:cs="Arial"/>
          <w:sz w:val="22"/>
          <w:szCs w:val="22"/>
        </w:rPr>
        <w:t xml:space="preserve">New </w:t>
      </w:r>
      <w:r w:rsidRPr="00176730">
        <w:rPr>
          <w:rFonts w:ascii="Arial" w:hAnsi="Arial" w:cs="Arial"/>
          <w:spacing w:val="-1"/>
          <w:sz w:val="22"/>
          <w:szCs w:val="22"/>
        </w:rPr>
        <w:t>Zealand the</w:t>
      </w:r>
      <w:r w:rsidRPr="00176730">
        <w:rPr>
          <w:rFonts w:ascii="Arial" w:hAnsi="Arial" w:cs="Arial"/>
          <w:spacing w:val="-2"/>
          <w:sz w:val="22"/>
          <w:szCs w:val="22"/>
        </w:rPr>
        <w:t xml:space="preserve"> </w:t>
      </w:r>
      <w:r w:rsidRPr="00176730">
        <w:rPr>
          <w:rFonts w:ascii="Arial" w:hAnsi="Arial" w:cs="Arial"/>
          <w:spacing w:val="-1"/>
          <w:sz w:val="22"/>
          <w:szCs w:val="22"/>
        </w:rPr>
        <w:t>mandate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future</w:t>
      </w:r>
      <w:r w:rsidRPr="00176730">
        <w:rPr>
          <w:rFonts w:ascii="Arial" w:hAnsi="Arial" w:cs="Arial"/>
          <w:spacing w:val="-2"/>
          <w:sz w:val="22"/>
          <w:szCs w:val="22"/>
        </w:rPr>
        <w:t xml:space="preserve"> </w:t>
      </w:r>
      <w:r w:rsidRPr="00176730">
        <w:rPr>
          <w:rFonts w:ascii="Arial" w:hAnsi="Arial" w:cs="Arial"/>
          <w:spacing w:val="-1"/>
          <w:sz w:val="22"/>
          <w:szCs w:val="22"/>
        </w:rPr>
        <w:t>work</w:t>
      </w:r>
      <w:r w:rsidRPr="00176730">
        <w:rPr>
          <w:rFonts w:ascii="Arial" w:hAnsi="Arial" w:cs="Arial"/>
          <w:spacing w:val="69"/>
          <w:sz w:val="22"/>
          <w:szCs w:val="22"/>
        </w:rPr>
        <w:t xml:space="preserve"> </w:t>
      </w:r>
      <w:r w:rsidRPr="00176730">
        <w:rPr>
          <w:rFonts w:ascii="Arial" w:hAnsi="Arial" w:cs="Arial"/>
          <w:sz w:val="22"/>
          <w:szCs w:val="22"/>
        </w:rPr>
        <w:t>that was</w:t>
      </w:r>
      <w:r w:rsidRPr="00176730">
        <w:rPr>
          <w:rFonts w:ascii="Arial" w:hAnsi="Arial" w:cs="Arial"/>
          <w:spacing w:val="-3"/>
          <w:sz w:val="22"/>
          <w:szCs w:val="22"/>
        </w:rPr>
        <w:t xml:space="preserve"> </w:t>
      </w:r>
      <w:r w:rsidRPr="00176730">
        <w:rPr>
          <w:rFonts w:ascii="Arial" w:hAnsi="Arial" w:cs="Arial"/>
          <w:spacing w:val="-1"/>
          <w:sz w:val="22"/>
          <w:szCs w:val="22"/>
        </w:rPr>
        <w:t>already</w:t>
      </w:r>
      <w:r w:rsidRPr="00176730">
        <w:rPr>
          <w:rFonts w:ascii="Arial" w:hAnsi="Arial" w:cs="Arial"/>
          <w:sz w:val="22"/>
          <w:szCs w:val="22"/>
        </w:rPr>
        <w:t xml:space="preserve"> </w:t>
      </w:r>
      <w:r w:rsidRPr="00176730">
        <w:rPr>
          <w:rFonts w:ascii="Arial" w:hAnsi="Arial" w:cs="Arial"/>
          <w:spacing w:val="-1"/>
          <w:sz w:val="22"/>
          <w:szCs w:val="22"/>
        </w:rPr>
        <w:t>planned</w:t>
      </w:r>
      <w:r w:rsidRPr="00176730">
        <w:rPr>
          <w:rFonts w:ascii="Arial" w:hAnsi="Arial" w:cs="Arial"/>
          <w:sz w:val="22"/>
          <w:szCs w:val="22"/>
        </w:rPr>
        <w:t xml:space="preserve"> </w:t>
      </w:r>
      <w:r w:rsidRPr="00176730">
        <w:rPr>
          <w:rFonts w:ascii="Arial" w:hAnsi="Arial" w:cs="Arial"/>
          <w:spacing w:val="-1"/>
          <w:sz w:val="22"/>
          <w:szCs w:val="22"/>
        </w:rPr>
        <w:t>for.</w:t>
      </w:r>
    </w:p>
    <w:p w14:paraId="651F853C" w14:textId="77777777" w:rsidR="00176730" w:rsidRPr="00176730" w:rsidRDefault="00176730" w:rsidP="00176730">
      <w:pPr>
        <w:pStyle w:val="BodyText"/>
        <w:spacing w:before="122"/>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2"/>
          <w:sz w:val="22"/>
          <w:szCs w:val="22"/>
        </w:rPr>
        <w:t>2016/17</w:t>
      </w:r>
      <w:r w:rsidRPr="00176730">
        <w:rPr>
          <w:rFonts w:ascii="Arial" w:hAnsi="Arial" w:cs="Arial"/>
          <w:sz w:val="22"/>
          <w:szCs w:val="22"/>
        </w:rPr>
        <w:t xml:space="preserve"> </w:t>
      </w:r>
      <w:r w:rsidRPr="00176730">
        <w:rPr>
          <w:rFonts w:ascii="Arial" w:hAnsi="Arial" w:cs="Arial"/>
          <w:spacing w:val="-1"/>
          <w:sz w:val="22"/>
          <w:szCs w:val="22"/>
        </w:rPr>
        <w:t>business</w:t>
      </w:r>
      <w:r w:rsidRPr="00176730">
        <w:rPr>
          <w:rFonts w:ascii="Arial" w:hAnsi="Arial" w:cs="Arial"/>
          <w:sz w:val="22"/>
          <w:szCs w:val="22"/>
        </w:rPr>
        <w:t xml:space="preserve"> </w:t>
      </w:r>
      <w:r w:rsidRPr="00176730">
        <w:rPr>
          <w:rFonts w:ascii="Arial" w:hAnsi="Arial" w:cs="Arial"/>
          <w:spacing w:val="-1"/>
          <w:sz w:val="22"/>
          <w:szCs w:val="22"/>
        </w:rPr>
        <w:t>plan</w:t>
      </w:r>
      <w:r w:rsidRPr="00176730">
        <w:rPr>
          <w:rFonts w:ascii="Arial" w:hAnsi="Arial" w:cs="Arial"/>
          <w:spacing w:val="-4"/>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includes</w:t>
      </w:r>
      <w:r w:rsidRPr="00176730">
        <w:rPr>
          <w:rFonts w:ascii="Arial" w:hAnsi="Arial" w:cs="Arial"/>
          <w:spacing w:val="-2"/>
          <w:sz w:val="22"/>
          <w:szCs w:val="22"/>
        </w:rPr>
        <w:t xml:space="preserve"> </w:t>
      </w:r>
      <w:r w:rsidRPr="00176730">
        <w:rPr>
          <w:rFonts w:ascii="Arial" w:hAnsi="Arial" w:cs="Arial"/>
          <w:spacing w:val="-1"/>
          <w:sz w:val="22"/>
          <w:szCs w:val="22"/>
        </w:rPr>
        <w:t>expected outcomes</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align with</w:t>
      </w:r>
      <w:r w:rsidRPr="00176730">
        <w:rPr>
          <w:rFonts w:ascii="Arial" w:hAnsi="Arial" w:cs="Arial"/>
          <w:spacing w:val="4"/>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action.</w:t>
      </w:r>
    </w:p>
    <w:p w14:paraId="05474483" w14:textId="77777777" w:rsidR="00176730" w:rsidRPr="00176730" w:rsidRDefault="00176730" w:rsidP="00176730">
      <w:pPr>
        <w:pStyle w:val="BodyText"/>
        <w:spacing w:before="161" w:line="275" w:lineRule="auto"/>
        <w:ind w:right="268"/>
        <w:rPr>
          <w:rFonts w:ascii="Arial" w:hAnsi="Arial" w:cs="Arial"/>
          <w:sz w:val="22"/>
          <w:szCs w:val="22"/>
        </w:rPr>
      </w:pP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data</w:t>
      </w:r>
      <w:r w:rsidRPr="00176730">
        <w:rPr>
          <w:rFonts w:ascii="Arial" w:hAnsi="Arial" w:cs="Arial"/>
          <w:spacing w:val="-2"/>
          <w:sz w:val="22"/>
          <w:szCs w:val="22"/>
        </w:rPr>
        <w:t xml:space="preserve"> </w:t>
      </w:r>
      <w:r w:rsidRPr="00176730">
        <w:rPr>
          <w:rFonts w:ascii="Arial" w:hAnsi="Arial" w:cs="Arial"/>
          <w:spacing w:val="-1"/>
          <w:sz w:val="22"/>
          <w:szCs w:val="22"/>
        </w:rPr>
        <w:t>should</w:t>
      </w:r>
      <w:r w:rsidRPr="00176730">
        <w:rPr>
          <w:rFonts w:ascii="Arial" w:hAnsi="Arial" w:cs="Arial"/>
          <w:spacing w:val="-2"/>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 xml:space="preserve">considered </w:t>
      </w:r>
      <w:r w:rsidRPr="00176730">
        <w:rPr>
          <w:rFonts w:ascii="Arial" w:hAnsi="Arial" w:cs="Arial"/>
          <w:sz w:val="22"/>
          <w:szCs w:val="22"/>
        </w:rPr>
        <w:t xml:space="preserve">a </w:t>
      </w:r>
      <w:r w:rsidRPr="00176730">
        <w:rPr>
          <w:rFonts w:ascii="Arial" w:hAnsi="Arial" w:cs="Arial"/>
          <w:spacing w:val="-1"/>
          <w:sz w:val="22"/>
          <w:szCs w:val="22"/>
        </w:rPr>
        <w:t>key component</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service</w:t>
      </w:r>
      <w:r w:rsidRPr="00176730">
        <w:rPr>
          <w:rFonts w:ascii="Arial" w:hAnsi="Arial" w:cs="Arial"/>
          <w:sz w:val="22"/>
          <w:szCs w:val="22"/>
        </w:rPr>
        <w:t xml:space="preserve"> </w:t>
      </w:r>
      <w:r w:rsidRPr="00176730">
        <w:rPr>
          <w:rFonts w:ascii="Arial" w:hAnsi="Arial" w:cs="Arial"/>
          <w:spacing w:val="-1"/>
          <w:sz w:val="22"/>
          <w:szCs w:val="22"/>
        </w:rPr>
        <w:t>development</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1"/>
          <w:sz w:val="22"/>
          <w:szCs w:val="22"/>
        </w:rPr>
        <w:t xml:space="preserve"> </w:t>
      </w:r>
      <w:r w:rsidRPr="00176730">
        <w:rPr>
          <w:rFonts w:ascii="Arial" w:hAnsi="Arial" w:cs="Arial"/>
          <w:sz w:val="22"/>
          <w:szCs w:val="22"/>
        </w:rPr>
        <w:t>it</w:t>
      </w:r>
      <w:r w:rsidRPr="00176730">
        <w:rPr>
          <w:rFonts w:ascii="Arial" w:hAnsi="Arial" w:cs="Arial"/>
          <w:spacing w:val="-3"/>
          <w:sz w:val="22"/>
          <w:szCs w:val="22"/>
        </w:rPr>
        <w:t xml:space="preserve"> </w:t>
      </w:r>
      <w:r w:rsidRPr="00176730">
        <w:rPr>
          <w:rFonts w:ascii="Arial" w:hAnsi="Arial" w:cs="Arial"/>
          <w:spacing w:val="-1"/>
          <w:sz w:val="22"/>
          <w:szCs w:val="22"/>
        </w:rPr>
        <w:t>has</w:t>
      </w:r>
      <w:r w:rsidRPr="00176730">
        <w:rPr>
          <w:rFonts w:ascii="Arial" w:hAnsi="Arial" w:cs="Arial"/>
          <w:sz w:val="22"/>
          <w:szCs w:val="22"/>
        </w:rPr>
        <w:t xml:space="preserve"> </w:t>
      </w:r>
      <w:r w:rsidRPr="00176730">
        <w:rPr>
          <w:rFonts w:ascii="Arial" w:hAnsi="Arial" w:cs="Arial"/>
          <w:spacing w:val="-1"/>
          <w:sz w:val="22"/>
          <w:szCs w:val="22"/>
        </w:rPr>
        <w:t>been</w:t>
      </w:r>
      <w:r w:rsidRPr="00176730">
        <w:rPr>
          <w:rFonts w:ascii="Arial" w:hAnsi="Arial" w:cs="Arial"/>
          <w:spacing w:val="48"/>
          <w:sz w:val="22"/>
          <w:szCs w:val="22"/>
        </w:rPr>
        <w:t xml:space="preserve"> </w:t>
      </w:r>
      <w:r w:rsidRPr="00176730">
        <w:rPr>
          <w:rFonts w:ascii="Arial" w:hAnsi="Arial" w:cs="Arial"/>
          <w:spacing w:val="-1"/>
          <w:sz w:val="22"/>
          <w:szCs w:val="22"/>
        </w:rPr>
        <w:t>developed</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pacing w:val="-2"/>
          <w:sz w:val="22"/>
          <w:szCs w:val="22"/>
        </w:rPr>
        <w:t xml:space="preserve"> </w:t>
      </w:r>
      <w:r w:rsidRPr="00176730">
        <w:rPr>
          <w:rFonts w:ascii="Arial" w:hAnsi="Arial" w:cs="Arial"/>
          <w:sz w:val="22"/>
          <w:szCs w:val="22"/>
        </w:rPr>
        <w:t>only</w:t>
      </w:r>
      <w:r w:rsidRPr="00176730">
        <w:rPr>
          <w:rFonts w:ascii="Arial" w:hAnsi="Arial" w:cs="Arial"/>
          <w:spacing w:val="-2"/>
          <w:sz w:val="22"/>
          <w:szCs w:val="22"/>
        </w:rPr>
        <w:t xml:space="preserve"> </w:t>
      </w:r>
      <w:r w:rsidRPr="00176730">
        <w:rPr>
          <w:rFonts w:ascii="Arial" w:hAnsi="Arial" w:cs="Arial"/>
          <w:sz w:val="22"/>
          <w:szCs w:val="22"/>
        </w:rPr>
        <w:t>as a</w:t>
      </w:r>
      <w:r w:rsidRPr="00176730">
        <w:rPr>
          <w:rFonts w:ascii="Arial" w:hAnsi="Arial" w:cs="Arial"/>
          <w:spacing w:val="-2"/>
          <w:sz w:val="22"/>
          <w:szCs w:val="22"/>
        </w:rPr>
        <w:t xml:space="preserve"> </w:t>
      </w:r>
      <w:r w:rsidRPr="00176730">
        <w:rPr>
          <w:rFonts w:ascii="Arial" w:hAnsi="Arial" w:cs="Arial"/>
          <w:spacing w:val="-1"/>
          <w:sz w:val="22"/>
          <w:szCs w:val="22"/>
        </w:rPr>
        <w:t xml:space="preserve">means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assessing,</w:t>
      </w:r>
      <w:r w:rsidRPr="00176730">
        <w:rPr>
          <w:rFonts w:ascii="Arial" w:hAnsi="Arial" w:cs="Arial"/>
          <w:sz w:val="22"/>
          <w:szCs w:val="22"/>
        </w:rPr>
        <w:t xml:space="preserve"> </w:t>
      </w:r>
      <w:r w:rsidRPr="00176730">
        <w:rPr>
          <w:rFonts w:ascii="Arial" w:hAnsi="Arial" w:cs="Arial"/>
          <w:spacing w:val="-1"/>
          <w:sz w:val="22"/>
          <w:szCs w:val="22"/>
        </w:rPr>
        <w:t>but</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capture</w:t>
      </w:r>
      <w:r w:rsidRPr="00176730">
        <w:rPr>
          <w:rFonts w:ascii="Arial" w:hAnsi="Arial" w:cs="Arial"/>
          <w:sz w:val="22"/>
          <w:szCs w:val="22"/>
        </w:rPr>
        <w:t xml:space="preserve"> all </w:t>
      </w:r>
      <w:r w:rsidRPr="00176730">
        <w:rPr>
          <w:rFonts w:ascii="Arial" w:hAnsi="Arial" w:cs="Arial"/>
          <w:spacing w:val="-1"/>
          <w:sz w:val="22"/>
          <w:szCs w:val="22"/>
        </w:rPr>
        <w:t>relevant</w:t>
      </w:r>
      <w:r w:rsidRPr="00176730">
        <w:rPr>
          <w:rFonts w:ascii="Arial" w:hAnsi="Arial" w:cs="Arial"/>
          <w:sz w:val="22"/>
          <w:szCs w:val="22"/>
        </w:rPr>
        <w:t xml:space="preserve"> </w:t>
      </w:r>
      <w:r w:rsidRPr="00176730">
        <w:rPr>
          <w:rFonts w:ascii="Arial" w:hAnsi="Arial" w:cs="Arial"/>
          <w:spacing w:val="-1"/>
          <w:sz w:val="22"/>
          <w:szCs w:val="22"/>
        </w:rPr>
        <w:t xml:space="preserve">information </w:t>
      </w:r>
      <w:r w:rsidRPr="00176730">
        <w:rPr>
          <w:rFonts w:ascii="Arial" w:hAnsi="Arial" w:cs="Arial"/>
          <w:sz w:val="22"/>
          <w:szCs w:val="22"/>
        </w:rPr>
        <w:t>at</w:t>
      </w:r>
      <w:r w:rsidRPr="00176730">
        <w:rPr>
          <w:rFonts w:ascii="Arial" w:hAnsi="Arial" w:cs="Arial"/>
          <w:spacing w:val="-2"/>
          <w:sz w:val="22"/>
          <w:szCs w:val="22"/>
        </w:rPr>
        <w:t xml:space="preserve"> </w:t>
      </w:r>
      <w:r w:rsidRPr="00176730">
        <w:rPr>
          <w:rFonts w:ascii="Arial" w:hAnsi="Arial" w:cs="Arial"/>
          <w:spacing w:val="-1"/>
          <w:sz w:val="22"/>
          <w:szCs w:val="22"/>
        </w:rPr>
        <w:t>client</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57"/>
          <w:sz w:val="22"/>
          <w:szCs w:val="22"/>
        </w:rPr>
        <w:t xml:space="preserve"> </w:t>
      </w:r>
      <w:r w:rsidRPr="00176730">
        <w:rPr>
          <w:rFonts w:ascii="Arial" w:hAnsi="Arial" w:cs="Arial"/>
          <w:spacing w:val="-1"/>
          <w:sz w:val="22"/>
          <w:szCs w:val="22"/>
        </w:rPr>
        <w:t>aggregated level,</w:t>
      </w:r>
      <w:r w:rsidRPr="00176730">
        <w:rPr>
          <w:rFonts w:ascii="Arial" w:hAnsi="Arial" w:cs="Arial"/>
          <w:spacing w:val="-3"/>
          <w:sz w:val="22"/>
          <w:szCs w:val="22"/>
        </w:rPr>
        <w:t xml:space="preserve"> </w:t>
      </w:r>
      <w:r w:rsidRPr="00176730">
        <w:rPr>
          <w:rFonts w:ascii="Arial" w:hAnsi="Arial" w:cs="Arial"/>
          <w:sz w:val="22"/>
          <w:szCs w:val="22"/>
        </w:rPr>
        <w:t>at</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2"/>
          <w:sz w:val="22"/>
          <w:szCs w:val="22"/>
        </w:rPr>
        <w:t>point</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z w:val="22"/>
          <w:szCs w:val="22"/>
        </w:rPr>
        <w:t xml:space="preserve">care </w:t>
      </w:r>
      <w:r w:rsidRPr="00176730">
        <w:rPr>
          <w:rFonts w:ascii="Arial" w:hAnsi="Arial" w:cs="Arial"/>
          <w:spacing w:val="-1"/>
          <w:sz w:val="22"/>
          <w:szCs w:val="22"/>
        </w:rPr>
        <w:t>delivery.</w:t>
      </w:r>
    </w:p>
    <w:p w14:paraId="1A1C16C8" w14:textId="77777777" w:rsidR="00176730" w:rsidRPr="00176730" w:rsidRDefault="00176730" w:rsidP="00176730">
      <w:pPr>
        <w:pStyle w:val="BodyText"/>
        <w:spacing w:before="121" w:line="276" w:lineRule="auto"/>
        <w:ind w:right="188"/>
        <w:rPr>
          <w:rFonts w:ascii="Arial" w:hAnsi="Arial" w:cs="Arial"/>
          <w:sz w:val="22"/>
          <w:szCs w:val="22"/>
        </w:rPr>
      </w:pP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was</w:t>
      </w:r>
      <w:r w:rsidRPr="00176730">
        <w:rPr>
          <w:rFonts w:ascii="Arial" w:hAnsi="Arial" w:cs="Arial"/>
          <w:sz w:val="22"/>
          <w:szCs w:val="22"/>
        </w:rPr>
        <w:t xml:space="preserve"> </w:t>
      </w:r>
      <w:r w:rsidRPr="00176730">
        <w:rPr>
          <w:rFonts w:ascii="Arial" w:hAnsi="Arial" w:cs="Arial"/>
          <w:spacing w:val="-1"/>
          <w:sz w:val="22"/>
          <w:szCs w:val="22"/>
        </w:rPr>
        <w:t>developed</w:t>
      </w:r>
      <w:r w:rsidRPr="00176730">
        <w:rPr>
          <w:rFonts w:ascii="Arial" w:hAnsi="Arial" w:cs="Arial"/>
          <w:sz w:val="22"/>
          <w:szCs w:val="22"/>
        </w:rPr>
        <w:t xml:space="preserve"> </w:t>
      </w:r>
      <w:r w:rsidRPr="00176730">
        <w:rPr>
          <w:rFonts w:ascii="Arial" w:hAnsi="Arial" w:cs="Arial"/>
          <w:spacing w:val="-2"/>
          <w:sz w:val="22"/>
          <w:szCs w:val="22"/>
        </w:rPr>
        <w:t>with</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specific</w:t>
      </w:r>
      <w:r w:rsidRPr="00176730">
        <w:rPr>
          <w:rFonts w:ascii="Arial" w:hAnsi="Arial" w:cs="Arial"/>
          <w:sz w:val="22"/>
          <w:szCs w:val="22"/>
        </w:rPr>
        <w:t xml:space="preserve"> </w:t>
      </w:r>
      <w:r w:rsidRPr="00176730">
        <w:rPr>
          <w:rFonts w:ascii="Arial" w:hAnsi="Arial" w:cs="Arial"/>
          <w:spacing w:val="-1"/>
          <w:sz w:val="22"/>
          <w:szCs w:val="22"/>
        </w:rPr>
        <w:t>intention</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gathering information</w:t>
      </w:r>
      <w:r w:rsidRPr="00176730">
        <w:rPr>
          <w:rFonts w:ascii="Arial" w:hAnsi="Arial" w:cs="Arial"/>
          <w:spacing w:val="-3"/>
          <w:sz w:val="22"/>
          <w:szCs w:val="22"/>
        </w:rPr>
        <w:t xml:space="preserve"> </w:t>
      </w:r>
      <w:r w:rsidRPr="00176730">
        <w:rPr>
          <w:rFonts w:ascii="Arial" w:hAnsi="Arial" w:cs="Arial"/>
          <w:sz w:val="22"/>
          <w:szCs w:val="22"/>
        </w:rPr>
        <w:t>once,</w:t>
      </w:r>
      <w:r w:rsidRPr="00176730">
        <w:rPr>
          <w:rFonts w:ascii="Arial" w:hAnsi="Arial" w:cs="Arial"/>
          <w:spacing w:val="-2"/>
          <w:sz w:val="22"/>
          <w:szCs w:val="22"/>
        </w:rPr>
        <w:t xml:space="preserve"> </w:t>
      </w:r>
      <w:r w:rsidRPr="00176730">
        <w:rPr>
          <w:rFonts w:ascii="Arial" w:hAnsi="Arial" w:cs="Arial"/>
          <w:spacing w:val="-1"/>
          <w:sz w:val="22"/>
          <w:szCs w:val="22"/>
        </w:rPr>
        <w:t>but</w:t>
      </w:r>
      <w:r w:rsidRPr="00176730">
        <w:rPr>
          <w:rFonts w:ascii="Arial" w:hAnsi="Arial" w:cs="Arial"/>
          <w:sz w:val="22"/>
          <w:szCs w:val="22"/>
        </w:rPr>
        <w:t xml:space="preserve"> </w:t>
      </w:r>
      <w:r w:rsidRPr="00176730">
        <w:rPr>
          <w:rFonts w:ascii="Arial" w:hAnsi="Arial" w:cs="Arial"/>
          <w:spacing w:val="-1"/>
          <w:sz w:val="22"/>
          <w:szCs w:val="22"/>
        </w:rPr>
        <w:t xml:space="preserve">making </w:t>
      </w:r>
      <w:r w:rsidRPr="00176730">
        <w:rPr>
          <w:rFonts w:ascii="Arial" w:hAnsi="Arial" w:cs="Arial"/>
          <w:spacing w:val="-2"/>
          <w:sz w:val="22"/>
          <w:szCs w:val="22"/>
        </w:rPr>
        <w:t>it</w:t>
      </w:r>
      <w:r w:rsidRPr="00176730">
        <w:rPr>
          <w:rFonts w:ascii="Arial" w:hAnsi="Arial" w:cs="Arial"/>
          <w:spacing w:val="75"/>
          <w:sz w:val="22"/>
          <w:szCs w:val="22"/>
        </w:rPr>
        <w:t xml:space="preserve"> </w:t>
      </w:r>
      <w:r w:rsidRPr="00176730">
        <w:rPr>
          <w:rFonts w:ascii="Arial" w:hAnsi="Arial" w:cs="Arial"/>
          <w:spacing w:val="-1"/>
          <w:sz w:val="22"/>
          <w:szCs w:val="22"/>
        </w:rPr>
        <w:t>available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2"/>
          <w:sz w:val="22"/>
          <w:szCs w:val="22"/>
        </w:rPr>
        <w:t>use</w:t>
      </w:r>
      <w:r w:rsidRPr="00176730">
        <w:rPr>
          <w:rFonts w:ascii="Arial" w:hAnsi="Arial" w:cs="Arial"/>
          <w:sz w:val="22"/>
          <w:szCs w:val="22"/>
        </w:rPr>
        <w:t xml:space="preserve"> </w:t>
      </w:r>
      <w:r w:rsidRPr="00176730">
        <w:rPr>
          <w:rFonts w:ascii="Arial" w:hAnsi="Arial" w:cs="Arial"/>
          <w:spacing w:val="-1"/>
          <w:sz w:val="22"/>
          <w:szCs w:val="22"/>
        </w:rPr>
        <w:t>across</w:t>
      </w:r>
      <w:r w:rsidRPr="00176730">
        <w:rPr>
          <w:rFonts w:ascii="Arial" w:hAnsi="Arial" w:cs="Arial"/>
          <w:spacing w:val="-2"/>
          <w:sz w:val="22"/>
          <w:szCs w:val="22"/>
        </w:rPr>
        <w:t xml:space="preserve"> </w:t>
      </w:r>
      <w:r w:rsidRPr="00176730">
        <w:rPr>
          <w:rFonts w:ascii="Arial" w:hAnsi="Arial" w:cs="Arial"/>
          <w:spacing w:val="-1"/>
          <w:sz w:val="22"/>
          <w:szCs w:val="22"/>
        </w:rPr>
        <w:t>many</w:t>
      </w:r>
      <w:r w:rsidRPr="00176730">
        <w:rPr>
          <w:rFonts w:ascii="Arial" w:hAnsi="Arial" w:cs="Arial"/>
          <w:sz w:val="22"/>
          <w:szCs w:val="22"/>
        </w:rPr>
        <w:t xml:space="preserve"> </w:t>
      </w:r>
      <w:r w:rsidRPr="00176730">
        <w:rPr>
          <w:rFonts w:ascii="Arial" w:hAnsi="Arial" w:cs="Arial"/>
          <w:spacing w:val="-1"/>
          <w:sz w:val="22"/>
          <w:szCs w:val="22"/>
        </w:rPr>
        <w:t>different</w:t>
      </w:r>
      <w:r w:rsidRPr="00176730">
        <w:rPr>
          <w:rFonts w:ascii="Arial" w:hAnsi="Arial" w:cs="Arial"/>
          <w:spacing w:val="-2"/>
          <w:sz w:val="22"/>
          <w:szCs w:val="22"/>
        </w:rPr>
        <w:t xml:space="preserve"> </w:t>
      </w:r>
      <w:r w:rsidRPr="00176730">
        <w:rPr>
          <w:rFonts w:ascii="Arial" w:hAnsi="Arial" w:cs="Arial"/>
          <w:spacing w:val="-1"/>
          <w:sz w:val="22"/>
          <w:szCs w:val="22"/>
        </w:rPr>
        <w:t>applications</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 xml:space="preserve">care </w:t>
      </w:r>
      <w:r w:rsidRPr="00176730">
        <w:rPr>
          <w:rFonts w:ascii="Arial" w:hAnsi="Arial" w:cs="Arial"/>
          <w:spacing w:val="-1"/>
          <w:sz w:val="22"/>
          <w:szCs w:val="22"/>
        </w:rPr>
        <w:t>settings.</w:t>
      </w:r>
    </w:p>
    <w:p w14:paraId="42A2AB2E" w14:textId="77777777" w:rsidR="00176730" w:rsidRPr="00176730" w:rsidRDefault="00176730" w:rsidP="00176730">
      <w:pPr>
        <w:pStyle w:val="BodyText"/>
        <w:spacing w:before="117" w:line="276" w:lineRule="auto"/>
        <w:ind w:right="188"/>
        <w:rPr>
          <w:rFonts w:ascii="Arial" w:hAnsi="Arial" w:cs="Arial"/>
          <w:sz w:val="22"/>
          <w:szCs w:val="22"/>
        </w:rPr>
      </w:pPr>
      <w:r w:rsidRPr="00176730">
        <w:rPr>
          <w:rFonts w:ascii="Arial" w:hAnsi="Arial" w:cs="Arial"/>
          <w:sz w:val="22"/>
          <w:szCs w:val="22"/>
        </w:rPr>
        <w:t>It was</w:t>
      </w:r>
      <w:r w:rsidRPr="00176730">
        <w:rPr>
          <w:rFonts w:ascii="Arial" w:hAnsi="Arial" w:cs="Arial"/>
          <w:spacing w:val="-2"/>
          <w:sz w:val="22"/>
          <w:szCs w:val="22"/>
        </w:rPr>
        <w:t xml:space="preserve"> </w:t>
      </w:r>
      <w:r w:rsidRPr="00176730">
        <w:rPr>
          <w:rFonts w:ascii="Arial" w:hAnsi="Arial" w:cs="Arial"/>
          <w:spacing w:val="-1"/>
          <w:sz w:val="22"/>
          <w:szCs w:val="22"/>
        </w:rPr>
        <w:t>always</w:t>
      </w:r>
      <w:r w:rsidRPr="00176730">
        <w:rPr>
          <w:rFonts w:ascii="Arial" w:hAnsi="Arial" w:cs="Arial"/>
          <w:sz w:val="22"/>
          <w:szCs w:val="22"/>
        </w:rPr>
        <w:t xml:space="preserve"> </w:t>
      </w:r>
      <w:r w:rsidRPr="00176730">
        <w:rPr>
          <w:rFonts w:ascii="Arial" w:hAnsi="Arial" w:cs="Arial"/>
          <w:spacing w:val="-1"/>
          <w:sz w:val="22"/>
          <w:szCs w:val="22"/>
        </w:rPr>
        <w:t>expected</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the </w:t>
      </w:r>
      <w:r w:rsidRPr="00176730">
        <w:rPr>
          <w:rFonts w:ascii="Arial" w:hAnsi="Arial" w:cs="Arial"/>
          <w:spacing w:val="-1"/>
          <w:sz w:val="22"/>
          <w:szCs w:val="22"/>
        </w:rPr>
        <w:t>data</w:t>
      </w:r>
      <w:r w:rsidRPr="00176730">
        <w:rPr>
          <w:rFonts w:ascii="Arial" w:hAnsi="Arial" w:cs="Arial"/>
          <w:sz w:val="22"/>
          <w:szCs w:val="22"/>
        </w:rPr>
        <w:t xml:space="preserve"> </w:t>
      </w:r>
      <w:r w:rsidRPr="00176730">
        <w:rPr>
          <w:rFonts w:ascii="Arial" w:hAnsi="Arial" w:cs="Arial"/>
          <w:spacing w:val="-1"/>
          <w:sz w:val="22"/>
          <w:szCs w:val="22"/>
        </w:rPr>
        <w:t>could be</w:t>
      </w:r>
      <w:r w:rsidRPr="00176730">
        <w:rPr>
          <w:rFonts w:ascii="Arial" w:hAnsi="Arial" w:cs="Arial"/>
          <w:sz w:val="22"/>
          <w:szCs w:val="22"/>
        </w:rPr>
        <w:t xml:space="preserve"> </w:t>
      </w:r>
      <w:r w:rsidRPr="00176730">
        <w:rPr>
          <w:rFonts w:ascii="Arial" w:hAnsi="Arial" w:cs="Arial"/>
          <w:spacing w:val="-1"/>
          <w:sz w:val="22"/>
          <w:szCs w:val="22"/>
        </w:rPr>
        <w:t>used</w:t>
      </w:r>
      <w:r w:rsidRPr="00176730">
        <w:rPr>
          <w:rFonts w:ascii="Arial" w:hAnsi="Arial" w:cs="Arial"/>
          <w:sz w:val="22"/>
          <w:szCs w:val="22"/>
        </w:rPr>
        <w:t xml:space="preserve"> </w:t>
      </w:r>
      <w:r w:rsidRPr="00176730">
        <w:rPr>
          <w:rFonts w:ascii="Arial" w:hAnsi="Arial" w:cs="Arial"/>
          <w:spacing w:val="-1"/>
          <w:sz w:val="22"/>
          <w:szCs w:val="22"/>
        </w:rPr>
        <w:t>to inform</w:t>
      </w:r>
      <w:r w:rsidRPr="00176730">
        <w:rPr>
          <w:rFonts w:ascii="Arial" w:hAnsi="Arial" w:cs="Arial"/>
          <w:spacing w:val="-2"/>
          <w:sz w:val="22"/>
          <w:szCs w:val="22"/>
        </w:rPr>
        <w:t xml:space="preserve"> </w:t>
      </w:r>
      <w:r w:rsidRPr="00176730">
        <w:rPr>
          <w:rFonts w:ascii="Arial" w:hAnsi="Arial" w:cs="Arial"/>
          <w:spacing w:val="-1"/>
          <w:sz w:val="22"/>
          <w:szCs w:val="22"/>
        </w:rPr>
        <w:t>local,</w:t>
      </w:r>
      <w:r w:rsidRPr="00176730">
        <w:rPr>
          <w:rFonts w:ascii="Arial" w:hAnsi="Arial" w:cs="Arial"/>
          <w:sz w:val="22"/>
          <w:szCs w:val="22"/>
        </w:rPr>
        <w:t xml:space="preserve"> </w:t>
      </w:r>
      <w:r w:rsidRPr="00176730">
        <w:rPr>
          <w:rFonts w:ascii="Arial" w:hAnsi="Arial" w:cs="Arial"/>
          <w:spacing w:val="-1"/>
          <w:sz w:val="22"/>
          <w:szCs w:val="22"/>
        </w:rPr>
        <w:t>regional</w:t>
      </w:r>
      <w:r w:rsidRPr="00176730">
        <w:rPr>
          <w:rFonts w:ascii="Arial" w:hAnsi="Arial" w:cs="Arial"/>
          <w:sz w:val="22"/>
          <w:szCs w:val="22"/>
        </w:rPr>
        <w:t xml:space="preserve"> </w:t>
      </w:r>
      <w:r w:rsidRPr="00176730">
        <w:rPr>
          <w:rFonts w:ascii="Arial" w:hAnsi="Arial" w:cs="Arial"/>
          <w:spacing w:val="-1"/>
          <w:sz w:val="22"/>
          <w:szCs w:val="22"/>
        </w:rPr>
        <w:t>and national</w:t>
      </w:r>
      <w:r w:rsidRPr="00176730">
        <w:rPr>
          <w:rFonts w:ascii="Arial" w:hAnsi="Arial" w:cs="Arial"/>
          <w:sz w:val="22"/>
          <w:szCs w:val="22"/>
        </w:rPr>
        <w:t xml:space="preserve"> health</w:t>
      </w:r>
      <w:r w:rsidRPr="00176730">
        <w:rPr>
          <w:rFonts w:ascii="Arial" w:hAnsi="Arial" w:cs="Arial"/>
          <w:spacing w:val="49"/>
          <w:sz w:val="22"/>
          <w:szCs w:val="22"/>
        </w:rPr>
        <w:t xml:space="preserve"> </w:t>
      </w:r>
      <w:r w:rsidRPr="00176730">
        <w:rPr>
          <w:rFonts w:ascii="Arial" w:hAnsi="Arial" w:cs="Arial"/>
          <w:spacing w:val="-1"/>
          <w:sz w:val="22"/>
          <w:szCs w:val="22"/>
        </w:rPr>
        <w:t>policy</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care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p>
    <w:p w14:paraId="758DEA36" w14:textId="77777777" w:rsidR="00176730" w:rsidRPr="00176730" w:rsidRDefault="00176730" w:rsidP="00176730">
      <w:pPr>
        <w:pStyle w:val="BodyText"/>
        <w:spacing w:before="120" w:line="274" w:lineRule="auto"/>
        <w:ind w:right="118"/>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seek</w:t>
      </w:r>
      <w:r w:rsidRPr="00176730">
        <w:rPr>
          <w:rFonts w:ascii="Arial" w:hAnsi="Arial" w:cs="Arial"/>
          <w:spacing w:val="-2"/>
          <w:sz w:val="22"/>
          <w:szCs w:val="22"/>
        </w:rPr>
        <w:t xml:space="preserve"> </w:t>
      </w:r>
      <w:r w:rsidRPr="00176730">
        <w:rPr>
          <w:rFonts w:ascii="Arial" w:hAnsi="Arial" w:cs="Arial"/>
          <w:spacing w:val="-1"/>
          <w:sz w:val="22"/>
          <w:szCs w:val="22"/>
        </w:rPr>
        <w:t>clarification</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timing</w:t>
      </w:r>
      <w:r w:rsidRPr="00176730">
        <w:rPr>
          <w:rFonts w:ascii="Arial" w:hAnsi="Arial" w:cs="Arial"/>
          <w:spacing w:val="2"/>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z w:val="22"/>
          <w:szCs w:val="22"/>
        </w:rPr>
        <w:t>when</w:t>
      </w:r>
      <w:r w:rsidRPr="00176730">
        <w:rPr>
          <w:rFonts w:ascii="Arial" w:hAnsi="Arial" w:cs="Arial"/>
          <w:spacing w:val="-1"/>
          <w:sz w:val="22"/>
          <w:szCs w:val="22"/>
        </w:rPr>
        <w:t xml:space="preserve"> does</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two years</w:t>
      </w:r>
      <w:r w:rsidRPr="00176730">
        <w:rPr>
          <w:rFonts w:ascii="Arial" w:hAnsi="Arial" w:cs="Arial"/>
          <w:sz w:val="22"/>
          <w:szCs w:val="22"/>
        </w:rPr>
        <w:t xml:space="preserve"> </w:t>
      </w:r>
      <w:r w:rsidRPr="00176730">
        <w:rPr>
          <w:rFonts w:ascii="Arial" w:hAnsi="Arial" w:cs="Arial"/>
          <w:spacing w:val="-1"/>
          <w:sz w:val="22"/>
          <w:szCs w:val="22"/>
        </w:rPr>
        <w:t>commence</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work</w:t>
      </w:r>
      <w:r w:rsidRPr="00176730">
        <w:rPr>
          <w:rFonts w:ascii="Arial" w:hAnsi="Arial" w:cs="Arial"/>
          <w:sz w:val="22"/>
          <w:szCs w:val="22"/>
        </w:rPr>
        <w:t xml:space="preserve"> is </w:t>
      </w:r>
      <w:r w:rsidRPr="00176730">
        <w:rPr>
          <w:rFonts w:ascii="Arial" w:hAnsi="Arial" w:cs="Arial"/>
          <w:spacing w:val="-1"/>
          <w:sz w:val="22"/>
          <w:szCs w:val="22"/>
        </w:rPr>
        <w:t>intended</w:t>
      </w:r>
      <w:r w:rsidRPr="00176730">
        <w:rPr>
          <w:rFonts w:ascii="Arial" w:hAnsi="Arial" w:cs="Arial"/>
          <w:spacing w:val="57"/>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completed</w:t>
      </w:r>
      <w:r w:rsidRPr="00176730">
        <w:rPr>
          <w:rFonts w:ascii="Arial" w:hAnsi="Arial" w:cs="Arial"/>
          <w:spacing w:val="-3"/>
          <w:sz w:val="22"/>
          <w:szCs w:val="22"/>
        </w:rPr>
        <w:t xml:space="preserve"> </w:t>
      </w:r>
      <w:r w:rsidRPr="00176730">
        <w:rPr>
          <w:rFonts w:ascii="Arial" w:hAnsi="Arial" w:cs="Arial"/>
          <w:spacing w:val="-1"/>
          <w:sz w:val="22"/>
          <w:szCs w:val="22"/>
        </w:rPr>
        <w:t>within?</w:t>
      </w:r>
    </w:p>
    <w:p w14:paraId="605F0609" w14:textId="77777777" w:rsidR="00176730" w:rsidRPr="00176730" w:rsidRDefault="00176730" w:rsidP="00176730">
      <w:pPr>
        <w:pStyle w:val="Heading2"/>
        <w:spacing w:before="17"/>
        <w:rPr>
          <w:rFonts w:ascii="Arial" w:hAnsi="Arial" w:cs="Arial"/>
          <w:i/>
          <w:sz w:val="22"/>
          <w:szCs w:val="22"/>
        </w:rPr>
      </w:pPr>
      <w:r w:rsidRPr="00176730">
        <w:rPr>
          <w:rFonts w:ascii="Arial" w:hAnsi="Arial" w:cs="Arial"/>
          <w:i/>
          <w:color w:val="92B522"/>
          <w:spacing w:val="-1"/>
          <w:sz w:val="22"/>
          <w:szCs w:val="22"/>
        </w:rPr>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14</w:t>
      </w:r>
    </w:p>
    <w:p w14:paraId="3877812E" w14:textId="77777777" w:rsidR="00176730" w:rsidRPr="00176730" w:rsidRDefault="00176730" w:rsidP="00176730">
      <w:pPr>
        <w:pStyle w:val="Heading3"/>
        <w:spacing w:before="123"/>
        <w:ind w:left="527"/>
        <w:rPr>
          <w:rFonts w:ascii="Arial" w:hAnsi="Arial" w:cs="Arial"/>
          <w:i/>
          <w:sz w:val="22"/>
          <w:szCs w:val="22"/>
        </w:rPr>
      </w:pPr>
      <w:r w:rsidRPr="00176730">
        <w:rPr>
          <w:rFonts w:ascii="Arial" w:hAnsi="Arial" w:cs="Arial"/>
          <w:i/>
          <w:spacing w:val="-1"/>
          <w:sz w:val="22"/>
          <w:szCs w:val="22"/>
        </w:rPr>
        <w:t xml:space="preserve">Reduce frailty </w:t>
      </w:r>
      <w:r w:rsidRPr="00176730">
        <w:rPr>
          <w:rFonts w:ascii="Arial" w:hAnsi="Arial" w:cs="Arial"/>
          <w:i/>
          <w:sz w:val="22"/>
          <w:szCs w:val="22"/>
        </w:rPr>
        <w:t>in</w:t>
      </w:r>
      <w:r w:rsidRPr="00176730">
        <w:rPr>
          <w:rFonts w:ascii="Arial" w:hAnsi="Arial" w:cs="Arial"/>
          <w:i/>
          <w:spacing w:val="-2"/>
          <w:sz w:val="22"/>
          <w:szCs w:val="22"/>
        </w:rPr>
        <w:t xml:space="preserve"> </w:t>
      </w:r>
      <w:r w:rsidRPr="00176730">
        <w:rPr>
          <w:rFonts w:ascii="Arial" w:hAnsi="Arial" w:cs="Arial"/>
          <w:i/>
          <w:sz w:val="22"/>
          <w:szCs w:val="22"/>
        </w:rPr>
        <w:t>the</w:t>
      </w:r>
      <w:r w:rsidRPr="00176730">
        <w:rPr>
          <w:rFonts w:ascii="Arial" w:hAnsi="Arial" w:cs="Arial"/>
          <w:i/>
          <w:spacing w:val="-2"/>
          <w:sz w:val="22"/>
          <w:szCs w:val="22"/>
        </w:rPr>
        <w:t xml:space="preserve"> community.</w:t>
      </w:r>
    </w:p>
    <w:p w14:paraId="5BA3897E" w14:textId="77777777" w:rsidR="00176730" w:rsidRPr="00176730" w:rsidRDefault="00176730" w:rsidP="00176730">
      <w:pPr>
        <w:pStyle w:val="BodyText"/>
        <w:spacing w:before="169"/>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37</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pacing w:val="-1"/>
          <w:sz w:val="22"/>
          <w:szCs w:val="22"/>
        </w:rPr>
        <w:t>14a:</w:t>
      </w:r>
    </w:p>
    <w:p w14:paraId="2BDE8110" w14:textId="77777777" w:rsidR="00176730" w:rsidRPr="00176730" w:rsidRDefault="00176730" w:rsidP="00176730">
      <w:pPr>
        <w:spacing w:before="158" w:line="276" w:lineRule="auto"/>
        <w:ind w:left="100" w:right="268"/>
        <w:rPr>
          <w:rFonts w:ascii="Arial" w:eastAsia="Calibri" w:hAnsi="Arial" w:cs="Arial"/>
          <w:sz w:val="22"/>
          <w:szCs w:val="22"/>
        </w:rPr>
      </w:pPr>
      <w:r w:rsidRPr="00176730">
        <w:rPr>
          <w:rFonts w:ascii="Arial" w:eastAsia="Calibri" w:hAnsi="Arial" w:cs="Arial"/>
          <w:i/>
          <w:spacing w:val="-1"/>
          <w:sz w:val="22"/>
          <w:szCs w:val="22"/>
        </w:rPr>
        <w:t>‘Explore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possibilities</w:t>
      </w:r>
      <w:r w:rsidRPr="00176730">
        <w:rPr>
          <w:rFonts w:ascii="Arial" w:eastAsia="Calibri" w:hAnsi="Arial" w:cs="Arial"/>
          <w:i/>
          <w:spacing w:val="-3"/>
          <w:sz w:val="22"/>
          <w:szCs w:val="22"/>
        </w:rPr>
        <w:t xml:space="preserve"> </w:t>
      </w:r>
      <w:r w:rsidRPr="00176730">
        <w:rPr>
          <w:rFonts w:ascii="Arial" w:eastAsia="Calibri" w:hAnsi="Arial" w:cs="Arial"/>
          <w:i/>
          <w:sz w:val="22"/>
          <w:szCs w:val="22"/>
        </w:rPr>
        <w:t>for</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a </w:t>
      </w:r>
      <w:r w:rsidRPr="00176730">
        <w:rPr>
          <w:rFonts w:ascii="Arial" w:eastAsia="Calibri" w:hAnsi="Arial" w:cs="Arial"/>
          <w:i/>
          <w:spacing w:val="-1"/>
          <w:sz w:val="22"/>
          <w:szCs w:val="22"/>
        </w:rPr>
        <w:t>frailty</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identification tool</w:t>
      </w:r>
      <w:r w:rsidRPr="00176730">
        <w:rPr>
          <w:rFonts w:ascii="Arial" w:eastAsia="Calibri" w:hAnsi="Arial" w:cs="Arial"/>
          <w:i/>
          <w:sz w:val="22"/>
          <w:szCs w:val="22"/>
        </w:rPr>
        <w:t xml:space="preserve"> to</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enable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primary</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and other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health professionals</w:t>
      </w:r>
      <w:r w:rsidRPr="00176730">
        <w:rPr>
          <w:rFonts w:ascii="Arial" w:eastAsia="Calibri" w:hAnsi="Arial" w:cs="Arial"/>
          <w:i/>
          <w:spacing w:val="75"/>
          <w:sz w:val="22"/>
          <w:szCs w:val="22"/>
        </w:rPr>
        <w:t xml:space="preserve">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identify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frail older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people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earlier.’</w:t>
      </w:r>
    </w:p>
    <w:p w14:paraId="120A17EF" w14:textId="77777777" w:rsidR="00176730" w:rsidRPr="00176730" w:rsidRDefault="00176730" w:rsidP="00176730">
      <w:pPr>
        <w:pStyle w:val="BodyText"/>
        <w:spacing w:before="120" w:line="275" w:lineRule="auto"/>
        <w:ind w:right="251"/>
        <w:rPr>
          <w:rFonts w:ascii="Arial" w:hAnsi="Arial" w:cs="Arial"/>
          <w:sz w:val="22"/>
          <w:szCs w:val="22"/>
        </w:rPr>
      </w:pPr>
      <w:r w:rsidRPr="00176730">
        <w:rPr>
          <w:rFonts w:ascii="Arial" w:eastAsia="Calibri" w:hAnsi="Arial" w:cs="Arial"/>
          <w:spacing w:val="-1"/>
          <w:sz w:val="22"/>
          <w:szCs w:val="22"/>
        </w:rPr>
        <w:t>While</w:t>
      </w:r>
      <w:r w:rsidRPr="00176730">
        <w:rPr>
          <w:rFonts w:ascii="Arial" w:eastAsia="Calibri" w:hAnsi="Arial" w:cs="Arial"/>
          <w:sz w:val="22"/>
          <w:szCs w:val="22"/>
        </w:rPr>
        <w:t xml:space="preserve"> </w:t>
      </w:r>
      <w:r w:rsidRPr="00176730">
        <w:rPr>
          <w:rFonts w:ascii="Arial" w:eastAsia="Calibri" w:hAnsi="Arial" w:cs="Arial"/>
          <w:spacing w:val="-1"/>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definition </w:t>
      </w:r>
      <w:r w:rsidRPr="00176730">
        <w:rPr>
          <w:rFonts w:ascii="Arial" w:eastAsia="Calibri" w:hAnsi="Arial" w:cs="Arial"/>
          <w:sz w:val="22"/>
          <w:szCs w:val="22"/>
        </w:rPr>
        <w:t>of</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‘frailty’</w:t>
      </w:r>
      <w:r w:rsidRPr="00176730">
        <w:rPr>
          <w:rFonts w:ascii="Arial" w:eastAsia="Calibri" w:hAnsi="Arial" w:cs="Arial"/>
          <w:sz w:val="22"/>
          <w:szCs w:val="22"/>
        </w:rPr>
        <w:t xml:space="preserve"> is</w:t>
      </w:r>
      <w:r w:rsidRPr="00176730">
        <w:rPr>
          <w:rFonts w:ascii="Arial" w:eastAsia="Calibri" w:hAnsi="Arial" w:cs="Arial"/>
          <w:spacing w:val="-3"/>
          <w:sz w:val="22"/>
          <w:szCs w:val="22"/>
        </w:rPr>
        <w:t xml:space="preserve"> </w:t>
      </w:r>
      <w:r w:rsidRPr="00176730">
        <w:rPr>
          <w:rFonts w:ascii="Arial" w:eastAsia="Calibri" w:hAnsi="Arial" w:cs="Arial"/>
          <w:sz w:val="22"/>
          <w:szCs w:val="22"/>
        </w:rPr>
        <w:t>not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consistent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across</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care </w:t>
      </w:r>
      <w:r w:rsidRPr="00176730">
        <w:rPr>
          <w:rFonts w:ascii="Arial" w:eastAsia="Calibri" w:hAnsi="Arial" w:cs="Arial"/>
          <w:spacing w:val="-1"/>
          <w:sz w:val="22"/>
          <w:szCs w:val="22"/>
        </w:rPr>
        <w:t>settings,</w:t>
      </w:r>
      <w:r w:rsidRPr="00176730">
        <w:rPr>
          <w:rFonts w:ascii="Arial" w:eastAsia="Calibri" w:hAnsi="Arial" w:cs="Arial"/>
          <w:sz w:val="22"/>
          <w:szCs w:val="22"/>
        </w:rPr>
        <w:t xml:space="preserve"> </w:t>
      </w:r>
      <w:r w:rsidRPr="00176730">
        <w:rPr>
          <w:rFonts w:ascii="Arial" w:eastAsia="Calibri" w:hAnsi="Arial" w:cs="Arial"/>
          <w:spacing w:val="-1"/>
          <w:sz w:val="22"/>
          <w:szCs w:val="22"/>
        </w:rPr>
        <w:t>interRAI does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gather</w:t>
      </w:r>
      <w:r w:rsidRPr="00176730">
        <w:rPr>
          <w:rFonts w:ascii="Arial" w:eastAsia="Calibri" w:hAnsi="Arial" w:cs="Arial"/>
          <w:spacing w:val="91"/>
          <w:sz w:val="22"/>
          <w:szCs w:val="22"/>
        </w:rPr>
        <w:t xml:space="preserve"> </w:t>
      </w:r>
      <w:r w:rsidRPr="00176730">
        <w:rPr>
          <w:rFonts w:ascii="Arial" w:hAnsi="Arial" w:cs="Arial"/>
          <w:spacing w:val="-1"/>
          <w:sz w:val="22"/>
          <w:szCs w:val="22"/>
        </w:rPr>
        <w:t>information across</w:t>
      </w:r>
      <w:r w:rsidRPr="00176730">
        <w:rPr>
          <w:rFonts w:ascii="Arial" w:hAnsi="Arial" w:cs="Arial"/>
          <w:spacing w:val="-2"/>
          <w:sz w:val="22"/>
          <w:szCs w:val="22"/>
        </w:rPr>
        <w:t xml:space="preserve"> </w:t>
      </w:r>
      <w:r w:rsidRPr="00176730">
        <w:rPr>
          <w:rFonts w:ascii="Arial" w:hAnsi="Arial" w:cs="Arial"/>
          <w:spacing w:val="-1"/>
          <w:sz w:val="22"/>
          <w:szCs w:val="22"/>
        </w:rPr>
        <w:t>multiple</w:t>
      </w:r>
      <w:r w:rsidRPr="00176730">
        <w:rPr>
          <w:rFonts w:ascii="Arial" w:hAnsi="Arial" w:cs="Arial"/>
          <w:sz w:val="22"/>
          <w:szCs w:val="22"/>
        </w:rPr>
        <w:t xml:space="preserve"> </w:t>
      </w:r>
      <w:r w:rsidRPr="00176730">
        <w:rPr>
          <w:rFonts w:ascii="Arial" w:hAnsi="Arial" w:cs="Arial"/>
          <w:spacing w:val="-1"/>
          <w:sz w:val="22"/>
          <w:szCs w:val="22"/>
        </w:rPr>
        <w:t>considerations</w:t>
      </w:r>
      <w:r w:rsidRPr="00176730">
        <w:rPr>
          <w:rFonts w:ascii="Arial" w:hAnsi="Arial" w:cs="Arial"/>
          <w:spacing w:val="-2"/>
          <w:sz w:val="22"/>
          <w:szCs w:val="22"/>
        </w:rPr>
        <w:t xml:space="preserve"> </w:t>
      </w:r>
      <w:r w:rsidRPr="00176730">
        <w:rPr>
          <w:rFonts w:ascii="Arial" w:hAnsi="Arial" w:cs="Arial"/>
          <w:sz w:val="22"/>
          <w:szCs w:val="22"/>
        </w:rPr>
        <w:t xml:space="preserve">of a </w:t>
      </w:r>
      <w:r w:rsidRPr="00176730">
        <w:rPr>
          <w:rFonts w:ascii="Arial" w:hAnsi="Arial" w:cs="Arial"/>
          <w:spacing w:val="-1"/>
          <w:sz w:val="22"/>
          <w:szCs w:val="22"/>
        </w:rPr>
        <w:t>pe</w:t>
      </w:r>
      <w:r w:rsidRPr="00176730">
        <w:rPr>
          <w:rFonts w:ascii="Arial" w:eastAsia="Calibri" w:hAnsi="Arial" w:cs="Arial"/>
          <w:spacing w:val="-1"/>
          <w:sz w:val="22"/>
          <w:szCs w:val="22"/>
        </w:rPr>
        <w:t>rson’s</w:t>
      </w:r>
      <w:r w:rsidRPr="00176730">
        <w:rPr>
          <w:rFonts w:ascii="Arial" w:eastAsia="Calibri" w:hAnsi="Arial" w:cs="Arial"/>
          <w:sz w:val="22"/>
          <w:szCs w:val="22"/>
        </w:rPr>
        <w:t xml:space="preserve"> </w:t>
      </w:r>
      <w:r w:rsidRPr="00176730">
        <w:rPr>
          <w:rFonts w:ascii="Arial" w:eastAsia="Calibri" w:hAnsi="Arial" w:cs="Arial"/>
          <w:spacing w:val="-1"/>
          <w:sz w:val="22"/>
          <w:szCs w:val="22"/>
        </w:rPr>
        <w:t>condition 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provide</w:t>
      </w:r>
      <w:r w:rsidRPr="00176730">
        <w:rPr>
          <w:rFonts w:ascii="Arial" w:eastAsia="Calibri" w:hAnsi="Arial" w:cs="Arial"/>
          <w:spacing w:val="-2"/>
          <w:sz w:val="22"/>
          <w:szCs w:val="22"/>
        </w:rPr>
        <w:t xml:space="preserve"> </w:t>
      </w:r>
      <w:r w:rsidRPr="00176730">
        <w:rPr>
          <w:rFonts w:ascii="Arial" w:eastAsia="Calibri" w:hAnsi="Arial" w:cs="Arial"/>
          <w:sz w:val="22"/>
          <w:szCs w:val="22"/>
        </w:rPr>
        <w:t>an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holistic</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view.</w:t>
      </w:r>
      <w:r w:rsidRPr="00176730">
        <w:rPr>
          <w:rFonts w:ascii="Arial" w:eastAsia="Calibri" w:hAnsi="Arial" w:cs="Arial"/>
          <w:spacing w:val="73"/>
          <w:sz w:val="22"/>
          <w:szCs w:val="22"/>
        </w:rPr>
        <w:t xml:space="preserve"> </w:t>
      </w: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data</w:t>
      </w:r>
      <w:r w:rsidRPr="00176730">
        <w:rPr>
          <w:rFonts w:ascii="Arial" w:hAnsi="Arial" w:cs="Arial"/>
          <w:spacing w:val="-2"/>
          <w:sz w:val="22"/>
          <w:szCs w:val="22"/>
        </w:rPr>
        <w:t xml:space="preserve"> </w:t>
      </w:r>
      <w:r w:rsidRPr="00176730">
        <w:rPr>
          <w:rFonts w:ascii="Arial" w:hAnsi="Arial" w:cs="Arial"/>
          <w:sz w:val="22"/>
          <w:szCs w:val="22"/>
        </w:rPr>
        <w:t>can</w:t>
      </w:r>
      <w:r w:rsidRPr="00176730">
        <w:rPr>
          <w:rFonts w:ascii="Arial" w:hAnsi="Arial" w:cs="Arial"/>
          <w:spacing w:val="-1"/>
          <w:sz w:val="22"/>
          <w:szCs w:val="22"/>
        </w:rPr>
        <w:t xml:space="preserve"> </w:t>
      </w:r>
      <w:r w:rsidRPr="00176730">
        <w:rPr>
          <w:rFonts w:ascii="Arial" w:hAnsi="Arial" w:cs="Arial"/>
          <w:spacing w:val="-2"/>
          <w:sz w:val="22"/>
          <w:szCs w:val="22"/>
        </w:rPr>
        <w:t>usefully</w:t>
      </w:r>
      <w:r w:rsidRPr="00176730">
        <w:rPr>
          <w:rFonts w:ascii="Arial" w:hAnsi="Arial" w:cs="Arial"/>
          <w:sz w:val="22"/>
          <w:szCs w:val="22"/>
        </w:rPr>
        <w:t xml:space="preserve"> </w:t>
      </w:r>
      <w:r w:rsidRPr="00176730">
        <w:rPr>
          <w:rFonts w:ascii="Arial" w:hAnsi="Arial" w:cs="Arial"/>
          <w:spacing w:val="-1"/>
          <w:sz w:val="22"/>
          <w:szCs w:val="22"/>
        </w:rPr>
        <w:t>contribute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 xml:space="preserve">definition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care</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in</w:t>
      </w:r>
      <w:r w:rsidRPr="00176730">
        <w:rPr>
          <w:rFonts w:ascii="Arial" w:hAnsi="Arial" w:cs="Arial"/>
          <w:spacing w:val="-3"/>
          <w:sz w:val="22"/>
          <w:szCs w:val="22"/>
        </w:rPr>
        <w:t xml:space="preserve"> </w:t>
      </w:r>
      <w:r w:rsidRPr="00176730">
        <w:rPr>
          <w:rFonts w:ascii="Arial" w:hAnsi="Arial" w:cs="Arial"/>
          <w:sz w:val="22"/>
          <w:szCs w:val="22"/>
        </w:rPr>
        <w:t>certain</w:t>
      </w:r>
      <w:r w:rsidRPr="00176730">
        <w:rPr>
          <w:rFonts w:ascii="Arial" w:hAnsi="Arial" w:cs="Arial"/>
          <w:spacing w:val="-2"/>
          <w:sz w:val="22"/>
          <w:szCs w:val="22"/>
        </w:rPr>
        <w:t xml:space="preserve"> </w:t>
      </w:r>
      <w:r w:rsidRPr="00176730">
        <w:rPr>
          <w:rFonts w:ascii="Arial" w:hAnsi="Arial" w:cs="Arial"/>
          <w:spacing w:val="-1"/>
          <w:sz w:val="22"/>
          <w:szCs w:val="22"/>
        </w:rPr>
        <w:t>settings.</w:t>
      </w:r>
    </w:p>
    <w:p w14:paraId="2844EC7D" w14:textId="77777777" w:rsidR="00176730" w:rsidRPr="00176730" w:rsidRDefault="00176730" w:rsidP="00176730">
      <w:pPr>
        <w:pStyle w:val="Heading2"/>
        <w:spacing w:before="122"/>
        <w:rPr>
          <w:rFonts w:ascii="Arial" w:hAnsi="Arial" w:cs="Arial"/>
          <w:i/>
          <w:sz w:val="22"/>
          <w:szCs w:val="22"/>
        </w:rPr>
      </w:pPr>
      <w:r w:rsidRPr="00176730">
        <w:rPr>
          <w:rFonts w:ascii="Arial" w:hAnsi="Arial" w:cs="Arial"/>
          <w:i/>
          <w:color w:val="92B522"/>
          <w:spacing w:val="-1"/>
          <w:sz w:val="22"/>
          <w:szCs w:val="22"/>
        </w:rPr>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15</w:t>
      </w:r>
    </w:p>
    <w:p w14:paraId="773147E1" w14:textId="77777777" w:rsidR="00176730" w:rsidRPr="00176730" w:rsidRDefault="00176730" w:rsidP="00176730">
      <w:pPr>
        <w:pStyle w:val="Heading4"/>
        <w:spacing w:line="276" w:lineRule="auto"/>
        <w:ind w:right="188"/>
        <w:rPr>
          <w:rFonts w:ascii="Arial" w:hAnsi="Arial" w:cs="Arial"/>
          <w:b/>
          <w:bCs/>
          <w:sz w:val="22"/>
          <w:szCs w:val="22"/>
        </w:rPr>
      </w:pPr>
      <w:r w:rsidRPr="00176730">
        <w:rPr>
          <w:rFonts w:ascii="Arial" w:hAnsi="Arial" w:cs="Arial"/>
          <w:spacing w:val="-1"/>
          <w:sz w:val="22"/>
          <w:szCs w:val="22"/>
        </w:rPr>
        <w:t>With service users,</w:t>
      </w:r>
      <w:r w:rsidRPr="00176730">
        <w:rPr>
          <w:rFonts w:ascii="Arial" w:hAnsi="Arial" w:cs="Arial"/>
          <w:spacing w:val="1"/>
          <w:sz w:val="22"/>
          <w:szCs w:val="22"/>
        </w:rPr>
        <w:t xml:space="preserve"> </w:t>
      </w:r>
      <w:r w:rsidRPr="00176730">
        <w:rPr>
          <w:rFonts w:ascii="Arial" w:hAnsi="Arial" w:cs="Arial"/>
          <w:spacing w:val="-1"/>
          <w:sz w:val="22"/>
          <w:szCs w:val="22"/>
        </w:rPr>
        <w:t>their</w:t>
      </w:r>
      <w:r w:rsidRPr="00176730">
        <w:rPr>
          <w:rFonts w:ascii="Arial" w:hAnsi="Arial" w:cs="Arial"/>
          <w:sz w:val="22"/>
          <w:szCs w:val="22"/>
        </w:rPr>
        <w:t xml:space="preserve"> </w:t>
      </w:r>
      <w:r w:rsidRPr="00176730">
        <w:rPr>
          <w:rFonts w:ascii="Arial" w:hAnsi="Arial" w:cs="Arial"/>
          <w:spacing w:val="-1"/>
          <w:sz w:val="22"/>
          <w:szCs w:val="22"/>
        </w:rPr>
        <w:t>families</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whanau,</w:t>
      </w:r>
      <w:r w:rsidRPr="00176730">
        <w:rPr>
          <w:rFonts w:ascii="Arial" w:hAnsi="Arial" w:cs="Arial"/>
          <w:spacing w:val="1"/>
          <w:sz w:val="22"/>
          <w:szCs w:val="22"/>
        </w:rPr>
        <w:t xml:space="preserve"> </w:t>
      </w:r>
      <w:r w:rsidRPr="00176730">
        <w:rPr>
          <w:rFonts w:ascii="Arial" w:hAnsi="Arial" w:cs="Arial"/>
          <w:spacing w:val="-1"/>
          <w:sz w:val="22"/>
          <w:szCs w:val="22"/>
        </w:rPr>
        <w:t>review</w:t>
      </w:r>
      <w:r w:rsidRPr="00176730">
        <w:rPr>
          <w:rFonts w:ascii="Arial" w:hAnsi="Arial" w:cs="Arial"/>
          <w:spacing w:val="-2"/>
          <w:sz w:val="22"/>
          <w:szCs w:val="22"/>
        </w:rPr>
        <w:t xml:space="preserve"> </w:t>
      </w:r>
      <w:r w:rsidRPr="00176730">
        <w:rPr>
          <w:rFonts w:ascii="Arial" w:hAnsi="Arial" w:cs="Arial"/>
          <w:spacing w:val="-1"/>
          <w:sz w:val="22"/>
          <w:szCs w:val="22"/>
        </w:rPr>
        <w:t>the quality</w:t>
      </w:r>
      <w:r w:rsidRPr="00176730">
        <w:rPr>
          <w:rFonts w:ascii="Arial" w:hAnsi="Arial" w:cs="Arial"/>
          <w:sz w:val="22"/>
          <w:szCs w:val="22"/>
        </w:rPr>
        <w:t xml:space="preserve"> </w:t>
      </w:r>
      <w:r w:rsidRPr="00176730">
        <w:rPr>
          <w:rFonts w:ascii="Arial" w:hAnsi="Arial" w:cs="Arial"/>
          <w:spacing w:val="-1"/>
          <w:sz w:val="22"/>
          <w:szCs w:val="22"/>
        </w:rPr>
        <w:t>of</w:t>
      </w:r>
      <w:r w:rsidRPr="00176730">
        <w:rPr>
          <w:rFonts w:ascii="Arial" w:hAnsi="Arial" w:cs="Arial"/>
          <w:sz w:val="22"/>
          <w:szCs w:val="22"/>
        </w:rPr>
        <w:t xml:space="preserve"> </w:t>
      </w:r>
      <w:r w:rsidRPr="00176730">
        <w:rPr>
          <w:rFonts w:ascii="Arial" w:hAnsi="Arial" w:cs="Arial"/>
          <w:spacing w:val="-1"/>
          <w:sz w:val="22"/>
          <w:szCs w:val="22"/>
        </w:rPr>
        <w:t>home</w:t>
      </w:r>
      <w:r w:rsidRPr="00176730">
        <w:rPr>
          <w:rFonts w:ascii="Arial" w:hAnsi="Arial" w:cs="Arial"/>
          <w:sz w:val="22"/>
          <w:szCs w:val="22"/>
        </w:rPr>
        <w:t xml:space="preserve"> </w:t>
      </w:r>
      <w:r w:rsidRPr="00176730">
        <w:rPr>
          <w:rFonts w:ascii="Arial" w:hAnsi="Arial" w:cs="Arial"/>
          <w:spacing w:val="-1"/>
          <w:sz w:val="22"/>
          <w:szCs w:val="22"/>
        </w:rPr>
        <w:t>and community</w:t>
      </w:r>
      <w:r w:rsidRPr="00176730">
        <w:rPr>
          <w:rFonts w:ascii="Arial" w:hAnsi="Arial" w:cs="Arial"/>
          <w:spacing w:val="-2"/>
          <w:sz w:val="22"/>
          <w:szCs w:val="22"/>
        </w:rPr>
        <w:t xml:space="preserve"> </w:t>
      </w:r>
      <w:r w:rsidRPr="00176730">
        <w:rPr>
          <w:rFonts w:ascii="Arial" w:hAnsi="Arial" w:cs="Arial"/>
          <w:spacing w:val="-1"/>
          <w:sz w:val="22"/>
          <w:szCs w:val="22"/>
        </w:rPr>
        <w:t>support</w:t>
      </w:r>
      <w:r w:rsidRPr="00176730">
        <w:rPr>
          <w:rFonts w:ascii="Arial" w:hAnsi="Arial" w:cs="Arial"/>
          <w:spacing w:val="45"/>
          <w:sz w:val="22"/>
          <w:szCs w:val="22"/>
        </w:rPr>
        <w:t xml:space="preserve"> </w:t>
      </w:r>
      <w:r w:rsidRPr="00176730">
        <w:rPr>
          <w:rFonts w:ascii="Arial" w:hAnsi="Arial" w:cs="Arial"/>
          <w:spacing w:val="-1"/>
          <w:sz w:val="22"/>
          <w:szCs w:val="22"/>
        </w:rPr>
        <w:t>services</w:t>
      </w:r>
      <w:r w:rsidRPr="00176730">
        <w:rPr>
          <w:rFonts w:ascii="Arial" w:hAnsi="Arial" w:cs="Arial"/>
          <w:sz w:val="22"/>
          <w:szCs w:val="22"/>
        </w:rPr>
        <w:t xml:space="preserve"> </w:t>
      </w:r>
      <w:r w:rsidRPr="00176730">
        <w:rPr>
          <w:rFonts w:ascii="Arial" w:hAnsi="Arial" w:cs="Arial"/>
          <w:spacing w:val="-1"/>
          <w:sz w:val="22"/>
          <w:szCs w:val="22"/>
        </w:rPr>
        <w:t>and residential</w:t>
      </w:r>
      <w:r w:rsidRPr="00176730">
        <w:rPr>
          <w:rFonts w:ascii="Arial" w:hAnsi="Arial" w:cs="Arial"/>
          <w:spacing w:val="-2"/>
          <w:sz w:val="22"/>
          <w:szCs w:val="22"/>
        </w:rPr>
        <w:t xml:space="preserve"> </w:t>
      </w:r>
      <w:r w:rsidRPr="00176730">
        <w:rPr>
          <w:rFonts w:ascii="Arial" w:hAnsi="Arial" w:cs="Arial"/>
          <w:spacing w:val="-1"/>
          <w:sz w:val="22"/>
          <w:szCs w:val="22"/>
        </w:rPr>
        <w:t xml:space="preserve">care </w:t>
      </w:r>
      <w:r w:rsidRPr="00176730">
        <w:rPr>
          <w:rFonts w:ascii="Arial" w:hAnsi="Arial" w:cs="Arial"/>
          <w:sz w:val="22"/>
          <w:szCs w:val="22"/>
        </w:rPr>
        <w:t>in</w:t>
      </w:r>
      <w:r w:rsidRPr="00176730">
        <w:rPr>
          <w:rFonts w:ascii="Arial" w:hAnsi="Arial" w:cs="Arial"/>
          <w:spacing w:val="-3"/>
          <w:sz w:val="22"/>
          <w:szCs w:val="22"/>
        </w:rPr>
        <w:t xml:space="preserve"> </w:t>
      </w:r>
      <w:r w:rsidRPr="00176730">
        <w:rPr>
          <w:rFonts w:ascii="Arial" w:hAnsi="Arial" w:cs="Arial"/>
          <w:spacing w:val="-1"/>
          <w:sz w:val="22"/>
          <w:szCs w:val="22"/>
        </w:rPr>
        <w:t>supporting</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pacing w:val="-1"/>
          <w:sz w:val="22"/>
          <w:szCs w:val="22"/>
        </w:rPr>
        <w:t xml:space="preserve">with </w:t>
      </w:r>
      <w:r w:rsidRPr="00176730">
        <w:rPr>
          <w:rFonts w:ascii="Arial" w:hAnsi="Arial" w:cs="Arial"/>
          <w:sz w:val="22"/>
          <w:szCs w:val="22"/>
        </w:rPr>
        <w:t>high</w:t>
      </w:r>
      <w:r w:rsidRPr="00176730">
        <w:rPr>
          <w:rFonts w:ascii="Arial" w:hAnsi="Arial" w:cs="Arial"/>
          <w:spacing w:val="-1"/>
          <w:sz w:val="22"/>
          <w:szCs w:val="22"/>
        </w:rPr>
        <w:t xml:space="preserve"> and complex needs</w:t>
      </w:r>
      <w:r w:rsidRPr="00176730">
        <w:rPr>
          <w:rFonts w:ascii="Arial" w:hAnsi="Arial" w:cs="Arial"/>
          <w:spacing w:val="-2"/>
          <w:sz w:val="22"/>
          <w:szCs w:val="22"/>
        </w:rPr>
        <w:t xml:space="preserve"> </w:t>
      </w:r>
      <w:r w:rsidRPr="00176730">
        <w:rPr>
          <w:rFonts w:ascii="Arial" w:hAnsi="Arial" w:cs="Arial"/>
          <w:spacing w:val="-1"/>
          <w:sz w:val="22"/>
          <w:szCs w:val="22"/>
        </w:rPr>
        <w:t>and involving</w:t>
      </w:r>
      <w:r w:rsidRPr="00176730">
        <w:rPr>
          <w:rFonts w:ascii="Arial" w:hAnsi="Arial" w:cs="Arial"/>
          <w:spacing w:val="55"/>
          <w:sz w:val="22"/>
          <w:szCs w:val="22"/>
        </w:rPr>
        <w:t xml:space="preserve"> </w:t>
      </w:r>
      <w:r w:rsidRPr="00176730">
        <w:rPr>
          <w:rFonts w:ascii="Arial" w:hAnsi="Arial" w:cs="Arial"/>
          <w:spacing w:val="-1"/>
          <w:sz w:val="22"/>
          <w:szCs w:val="22"/>
        </w:rPr>
        <w:t>family</w:t>
      </w:r>
      <w:r w:rsidRPr="00176730">
        <w:rPr>
          <w:rFonts w:ascii="Arial" w:hAnsi="Arial" w:cs="Arial"/>
          <w:sz w:val="22"/>
          <w:szCs w:val="22"/>
        </w:rPr>
        <w:t xml:space="preserve"> </w:t>
      </w:r>
      <w:r w:rsidRPr="00176730">
        <w:rPr>
          <w:rFonts w:ascii="Arial" w:hAnsi="Arial" w:cs="Arial"/>
          <w:spacing w:val="-1"/>
          <w:sz w:val="22"/>
          <w:szCs w:val="22"/>
        </w:rPr>
        <w:t>and other</w:t>
      </w:r>
      <w:r w:rsidRPr="00176730">
        <w:rPr>
          <w:rFonts w:ascii="Arial" w:hAnsi="Arial" w:cs="Arial"/>
          <w:spacing w:val="-2"/>
          <w:sz w:val="22"/>
          <w:szCs w:val="22"/>
        </w:rPr>
        <w:t xml:space="preserve"> </w:t>
      </w:r>
      <w:r w:rsidRPr="00176730">
        <w:rPr>
          <w:rFonts w:ascii="Arial" w:hAnsi="Arial" w:cs="Arial"/>
          <w:spacing w:val="-1"/>
          <w:sz w:val="22"/>
          <w:szCs w:val="22"/>
        </w:rPr>
        <w:t>caregivers.</w:t>
      </w:r>
    </w:p>
    <w:p w14:paraId="389F8617" w14:textId="77777777" w:rsidR="00176730" w:rsidRPr="00176730" w:rsidRDefault="00176730" w:rsidP="00176730">
      <w:pPr>
        <w:pStyle w:val="BodyText"/>
        <w:spacing w:before="117"/>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37</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pacing w:val="-1"/>
          <w:sz w:val="22"/>
          <w:szCs w:val="22"/>
        </w:rPr>
        <w:t>15a:</w:t>
      </w:r>
    </w:p>
    <w:p w14:paraId="5AE7E3DD" w14:textId="77777777" w:rsidR="00176730" w:rsidRPr="00176730" w:rsidRDefault="00176730" w:rsidP="00176730">
      <w:pPr>
        <w:spacing w:before="161" w:line="276" w:lineRule="auto"/>
        <w:ind w:left="100" w:right="268"/>
        <w:rPr>
          <w:rFonts w:ascii="Arial" w:eastAsia="Calibri" w:hAnsi="Arial" w:cs="Arial"/>
          <w:sz w:val="22"/>
          <w:szCs w:val="22"/>
        </w:rPr>
      </w:pPr>
      <w:r w:rsidRPr="00176730">
        <w:rPr>
          <w:rFonts w:ascii="Arial" w:eastAsia="Calibri" w:hAnsi="Arial" w:cs="Arial"/>
          <w:i/>
          <w:spacing w:val="-1"/>
          <w:sz w:val="22"/>
          <w:szCs w:val="22"/>
        </w:rPr>
        <w:t>‘Identify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models</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that</w:t>
      </w:r>
      <w:r w:rsidRPr="00176730">
        <w:rPr>
          <w:rFonts w:ascii="Arial" w:eastAsia="Calibri" w:hAnsi="Arial" w:cs="Arial"/>
          <w:i/>
          <w:sz w:val="22"/>
          <w:szCs w:val="22"/>
        </w:rPr>
        <w:t xml:space="preserve"> </w:t>
      </w:r>
      <w:r w:rsidRPr="00176730">
        <w:rPr>
          <w:rFonts w:ascii="Arial" w:eastAsia="Calibri" w:hAnsi="Arial" w:cs="Arial"/>
          <w:i/>
          <w:spacing w:val="-2"/>
          <w:sz w:val="22"/>
          <w:szCs w:val="22"/>
        </w:rPr>
        <w:t>are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person-centred</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 needs-based</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 provide</w:t>
      </w:r>
      <w:r w:rsidRPr="00176730">
        <w:rPr>
          <w:rFonts w:ascii="Arial" w:eastAsia="Calibri" w:hAnsi="Arial" w:cs="Arial"/>
          <w:i/>
          <w:sz w:val="22"/>
          <w:szCs w:val="22"/>
        </w:rPr>
        <w:t xml:space="preserve"> a </w:t>
      </w:r>
      <w:r w:rsidRPr="00176730">
        <w:rPr>
          <w:rFonts w:ascii="Arial" w:eastAsia="Calibri" w:hAnsi="Arial" w:cs="Arial"/>
          <w:i/>
          <w:spacing w:val="-1"/>
          <w:sz w:val="22"/>
          <w:szCs w:val="22"/>
        </w:rPr>
        <w:t>choice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of</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care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that</w:t>
      </w:r>
      <w:r w:rsidRPr="00176730">
        <w:rPr>
          <w:rFonts w:ascii="Arial" w:eastAsia="Calibri" w:hAnsi="Arial" w:cs="Arial"/>
          <w:i/>
          <w:spacing w:val="63"/>
          <w:sz w:val="22"/>
          <w:szCs w:val="22"/>
        </w:rPr>
        <w:t xml:space="preserve"> </w:t>
      </w:r>
      <w:r w:rsidRPr="00176730">
        <w:rPr>
          <w:rFonts w:ascii="Arial" w:eastAsia="Calibri" w:hAnsi="Arial" w:cs="Arial"/>
          <w:i/>
          <w:spacing w:val="-1"/>
          <w:sz w:val="22"/>
          <w:szCs w:val="22"/>
        </w:rPr>
        <w:t>maximises</w:t>
      </w:r>
      <w:r w:rsidRPr="00176730">
        <w:rPr>
          <w:rFonts w:ascii="Arial" w:eastAsia="Calibri" w:hAnsi="Arial" w:cs="Arial"/>
          <w:i/>
          <w:sz w:val="22"/>
          <w:szCs w:val="22"/>
        </w:rPr>
        <w:t xml:space="preserve"> </w:t>
      </w:r>
      <w:r w:rsidRPr="00176730">
        <w:rPr>
          <w:rFonts w:ascii="Arial" w:eastAsia="Calibri" w:hAnsi="Arial" w:cs="Arial"/>
          <w:i/>
          <w:spacing w:val="-1"/>
          <w:sz w:val="22"/>
          <w:szCs w:val="22"/>
        </w:rPr>
        <w:t>independence</w:t>
      </w:r>
      <w:r w:rsidRPr="00176730">
        <w:rPr>
          <w:rFonts w:ascii="Arial" w:eastAsia="Calibri" w:hAnsi="Arial" w:cs="Arial"/>
          <w:i/>
          <w:sz w:val="22"/>
          <w:szCs w:val="22"/>
        </w:rPr>
        <w:t xml:space="preserve"> </w:t>
      </w:r>
      <w:r w:rsidRPr="00176730">
        <w:rPr>
          <w:rFonts w:ascii="Arial" w:eastAsia="Calibri" w:hAnsi="Arial" w:cs="Arial"/>
          <w:i/>
          <w:spacing w:val="-2"/>
          <w:sz w:val="22"/>
          <w:szCs w:val="22"/>
        </w:rPr>
        <w:t>and</w:t>
      </w:r>
      <w:r w:rsidRPr="00176730">
        <w:rPr>
          <w:rFonts w:ascii="Arial" w:eastAsia="Calibri" w:hAnsi="Arial" w:cs="Arial"/>
          <w:i/>
          <w:spacing w:val="-1"/>
          <w:sz w:val="22"/>
          <w:szCs w:val="22"/>
        </w:rPr>
        <w:t xml:space="preserve"> sustainability.’</w:t>
      </w:r>
    </w:p>
    <w:p w14:paraId="0D1D8861" w14:textId="77777777" w:rsidR="00176730" w:rsidRPr="00176730" w:rsidRDefault="00176730" w:rsidP="00176730">
      <w:pPr>
        <w:pStyle w:val="BodyText"/>
        <w:spacing w:before="117"/>
        <w:rPr>
          <w:rFonts w:ascii="Arial" w:hAnsi="Arial" w:cs="Arial"/>
          <w:sz w:val="22"/>
          <w:szCs w:val="22"/>
        </w:rPr>
      </w:pP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essentially</w:t>
      </w:r>
      <w:r w:rsidRPr="00176730">
        <w:rPr>
          <w:rFonts w:ascii="Arial" w:hAnsi="Arial" w:cs="Arial"/>
          <w:spacing w:val="-2"/>
          <w:sz w:val="22"/>
          <w:szCs w:val="22"/>
        </w:rPr>
        <w:t xml:space="preserve"> </w:t>
      </w:r>
      <w:r w:rsidRPr="00176730">
        <w:rPr>
          <w:rFonts w:ascii="Arial" w:hAnsi="Arial" w:cs="Arial"/>
          <w:spacing w:val="-1"/>
          <w:sz w:val="22"/>
          <w:szCs w:val="22"/>
        </w:rPr>
        <w:t>spells</w:t>
      </w:r>
      <w:r w:rsidRPr="00176730">
        <w:rPr>
          <w:rFonts w:ascii="Arial" w:hAnsi="Arial" w:cs="Arial"/>
          <w:spacing w:val="-2"/>
          <w:sz w:val="22"/>
          <w:szCs w:val="22"/>
        </w:rPr>
        <w:t xml:space="preserve"> </w:t>
      </w:r>
      <w:r w:rsidRPr="00176730">
        <w:rPr>
          <w:rFonts w:ascii="Arial" w:hAnsi="Arial" w:cs="Arial"/>
          <w:sz w:val="22"/>
          <w:szCs w:val="22"/>
        </w:rPr>
        <w:t>out</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key</w:t>
      </w:r>
      <w:r w:rsidRPr="00176730">
        <w:rPr>
          <w:rFonts w:ascii="Arial" w:hAnsi="Arial" w:cs="Arial"/>
          <w:sz w:val="22"/>
          <w:szCs w:val="22"/>
        </w:rPr>
        <w:t xml:space="preserve"> </w:t>
      </w:r>
      <w:r w:rsidRPr="00176730">
        <w:rPr>
          <w:rFonts w:ascii="Arial" w:hAnsi="Arial" w:cs="Arial"/>
          <w:spacing w:val="-1"/>
          <w:sz w:val="22"/>
          <w:szCs w:val="22"/>
        </w:rPr>
        <w:t>aspects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what</w:t>
      </w:r>
      <w:r w:rsidRPr="00176730">
        <w:rPr>
          <w:rFonts w:ascii="Arial" w:hAnsi="Arial" w:cs="Arial"/>
          <w:spacing w:val="-1"/>
          <w:sz w:val="22"/>
          <w:szCs w:val="22"/>
        </w:rPr>
        <w:t xml:space="preserve"> interRAI</w:t>
      </w:r>
      <w:r w:rsidRPr="00176730">
        <w:rPr>
          <w:rFonts w:ascii="Arial" w:hAnsi="Arial" w:cs="Arial"/>
          <w:sz w:val="22"/>
          <w:szCs w:val="22"/>
        </w:rPr>
        <w:t xml:space="preserve"> </w:t>
      </w:r>
      <w:r w:rsidRPr="00176730">
        <w:rPr>
          <w:rFonts w:ascii="Arial" w:hAnsi="Arial" w:cs="Arial"/>
          <w:spacing w:val="-1"/>
          <w:sz w:val="22"/>
          <w:szCs w:val="22"/>
        </w:rPr>
        <w:t>already</w:t>
      </w:r>
      <w:r w:rsidRPr="00176730">
        <w:rPr>
          <w:rFonts w:ascii="Arial" w:hAnsi="Arial" w:cs="Arial"/>
          <w:spacing w:val="-2"/>
          <w:sz w:val="22"/>
          <w:szCs w:val="22"/>
        </w:rPr>
        <w:t xml:space="preserve"> </w:t>
      </w:r>
      <w:r w:rsidRPr="00176730">
        <w:rPr>
          <w:rFonts w:ascii="Arial" w:hAnsi="Arial" w:cs="Arial"/>
          <w:spacing w:val="-1"/>
          <w:sz w:val="22"/>
          <w:szCs w:val="22"/>
        </w:rPr>
        <w:t>delivers,</w:t>
      </w:r>
      <w:r w:rsidRPr="00176730">
        <w:rPr>
          <w:rFonts w:ascii="Arial" w:hAnsi="Arial" w:cs="Arial"/>
          <w:spacing w:val="-2"/>
          <w:sz w:val="22"/>
          <w:szCs w:val="22"/>
        </w:rPr>
        <w:t xml:space="preserve"> </w:t>
      </w:r>
      <w:r w:rsidRPr="00176730">
        <w:rPr>
          <w:rFonts w:ascii="Arial" w:hAnsi="Arial" w:cs="Arial"/>
          <w:sz w:val="22"/>
          <w:szCs w:val="22"/>
        </w:rPr>
        <w:t>yet</w:t>
      </w:r>
      <w:r w:rsidRPr="00176730">
        <w:rPr>
          <w:rFonts w:ascii="Arial" w:hAnsi="Arial" w:cs="Arial"/>
          <w:spacing w:val="-2"/>
          <w:sz w:val="22"/>
          <w:szCs w:val="22"/>
        </w:rPr>
        <w:t xml:space="preserve"> </w:t>
      </w:r>
      <w:r w:rsidRPr="00176730">
        <w:rPr>
          <w:rFonts w:ascii="Arial" w:hAnsi="Arial" w:cs="Arial"/>
          <w:sz w:val="22"/>
          <w:szCs w:val="22"/>
        </w:rPr>
        <w:t>it</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not</w:t>
      </w:r>
      <w:r w:rsidRPr="00176730">
        <w:rPr>
          <w:rFonts w:ascii="Arial" w:hAnsi="Arial" w:cs="Arial"/>
          <w:spacing w:val="-2"/>
          <w:sz w:val="22"/>
          <w:szCs w:val="22"/>
        </w:rPr>
        <w:t xml:space="preserve"> </w:t>
      </w:r>
      <w:r w:rsidRPr="00176730">
        <w:rPr>
          <w:rFonts w:ascii="Arial" w:hAnsi="Arial" w:cs="Arial"/>
          <w:spacing w:val="-1"/>
          <w:sz w:val="22"/>
          <w:szCs w:val="22"/>
        </w:rPr>
        <w:t>mentioned.</w:t>
      </w:r>
    </w:p>
    <w:p w14:paraId="4105A4B7" w14:textId="77777777" w:rsidR="00176730" w:rsidRPr="00176730" w:rsidRDefault="00176730" w:rsidP="00176730">
      <w:pPr>
        <w:pStyle w:val="BodyText"/>
        <w:spacing w:before="161" w:line="276" w:lineRule="auto"/>
        <w:ind w:right="118"/>
        <w:rPr>
          <w:rFonts w:ascii="Arial" w:hAnsi="Arial" w:cs="Arial"/>
          <w:sz w:val="22"/>
          <w:szCs w:val="22"/>
        </w:rPr>
      </w:pPr>
      <w:r w:rsidRPr="00176730">
        <w:rPr>
          <w:rFonts w:ascii="Arial" w:hAnsi="Arial" w:cs="Arial"/>
          <w:sz w:val="22"/>
          <w:szCs w:val="22"/>
        </w:rPr>
        <w:t xml:space="preserve">We </w:t>
      </w:r>
      <w:r w:rsidRPr="00176730">
        <w:rPr>
          <w:rFonts w:ascii="Arial" w:hAnsi="Arial" w:cs="Arial"/>
          <w:spacing w:val="-1"/>
          <w:sz w:val="22"/>
          <w:szCs w:val="22"/>
        </w:rPr>
        <w:t>seek</w:t>
      </w:r>
      <w:r w:rsidRPr="00176730">
        <w:rPr>
          <w:rFonts w:ascii="Arial" w:hAnsi="Arial" w:cs="Arial"/>
          <w:spacing w:val="-2"/>
          <w:sz w:val="22"/>
          <w:szCs w:val="22"/>
        </w:rPr>
        <w:t xml:space="preserve"> </w:t>
      </w:r>
      <w:r w:rsidRPr="00176730">
        <w:rPr>
          <w:rFonts w:ascii="Arial" w:hAnsi="Arial" w:cs="Arial"/>
          <w:spacing w:val="-1"/>
          <w:sz w:val="22"/>
          <w:szCs w:val="22"/>
        </w:rPr>
        <w:t>clarification</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what</w:t>
      </w:r>
      <w:r w:rsidRPr="00176730">
        <w:rPr>
          <w:rFonts w:ascii="Arial" w:hAnsi="Arial" w:cs="Arial"/>
          <w:sz w:val="22"/>
          <w:szCs w:val="22"/>
        </w:rPr>
        <w:t xml:space="preserve"> </w:t>
      </w:r>
      <w:r w:rsidRPr="00176730">
        <w:rPr>
          <w:rFonts w:ascii="Arial" w:hAnsi="Arial" w:cs="Arial"/>
          <w:spacing w:val="-1"/>
          <w:sz w:val="22"/>
          <w:szCs w:val="22"/>
        </w:rPr>
        <w:t>aspects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quality the</w:t>
      </w:r>
      <w:r w:rsidRPr="00176730">
        <w:rPr>
          <w:rFonts w:ascii="Arial" w:hAnsi="Arial" w:cs="Arial"/>
          <w:sz w:val="22"/>
          <w:szCs w:val="22"/>
        </w:rPr>
        <w:t xml:space="preserve"> </w:t>
      </w:r>
      <w:r w:rsidRPr="00176730">
        <w:rPr>
          <w:rFonts w:ascii="Arial" w:hAnsi="Arial" w:cs="Arial"/>
          <w:spacing w:val="-1"/>
          <w:sz w:val="22"/>
          <w:szCs w:val="22"/>
        </w:rPr>
        <w:t>point</w:t>
      </w:r>
      <w:r w:rsidRPr="00176730">
        <w:rPr>
          <w:rFonts w:ascii="Arial" w:hAnsi="Arial" w:cs="Arial"/>
          <w:sz w:val="22"/>
          <w:szCs w:val="22"/>
        </w:rPr>
        <w:t xml:space="preserve"> is </w:t>
      </w:r>
      <w:r w:rsidRPr="00176730">
        <w:rPr>
          <w:rFonts w:ascii="Arial" w:hAnsi="Arial" w:cs="Arial"/>
          <w:spacing w:val="-1"/>
          <w:sz w:val="22"/>
          <w:szCs w:val="22"/>
        </w:rPr>
        <w:t>focusing</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eastAsia="Calibri" w:hAnsi="Arial" w:cs="Arial"/>
          <w:sz w:val="22"/>
          <w:szCs w:val="22"/>
        </w:rPr>
        <w:t>is it</w:t>
      </w:r>
      <w:r w:rsidRPr="00176730">
        <w:rPr>
          <w:rFonts w:ascii="Arial" w:eastAsia="Calibri" w:hAnsi="Arial" w:cs="Arial"/>
          <w:spacing w:val="-3"/>
          <w:sz w:val="22"/>
          <w:szCs w:val="22"/>
        </w:rPr>
        <w:t xml:space="preserve"> </w:t>
      </w:r>
      <w:r w:rsidRPr="00176730">
        <w:rPr>
          <w:rFonts w:ascii="Arial" w:eastAsia="Calibri" w:hAnsi="Arial" w:cs="Arial"/>
          <w:spacing w:val="-2"/>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older</w:t>
      </w:r>
      <w:r w:rsidRPr="00176730">
        <w:rPr>
          <w:rFonts w:ascii="Arial" w:eastAsia="Calibri" w:hAnsi="Arial" w:cs="Arial"/>
          <w:sz w:val="22"/>
          <w:szCs w:val="22"/>
        </w:rPr>
        <w:t xml:space="preserve"> </w:t>
      </w:r>
      <w:r w:rsidRPr="00176730">
        <w:rPr>
          <w:rFonts w:ascii="Arial" w:eastAsia="Calibri" w:hAnsi="Arial" w:cs="Arial"/>
          <w:spacing w:val="-1"/>
          <w:sz w:val="22"/>
          <w:szCs w:val="22"/>
        </w:rPr>
        <w:t>people’s</w:t>
      </w:r>
      <w:r w:rsidRPr="00176730">
        <w:rPr>
          <w:rFonts w:ascii="Arial" w:eastAsia="Calibri" w:hAnsi="Arial" w:cs="Arial"/>
          <w:spacing w:val="75"/>
          <w:sz w:val="22"/>
          <w:szCs w:val="22"/>
        </w:rPr>
        <w:t xml:space="preserve"> </w:t>
      </w:r>
      <w:r w:rsidRPr="00176730">
        <w:rPr>
          <w:rFonts w:ascii="Arial" w:hAnsi="Arial" w:cs="Arial"/>
          <w:spacing w:val="-1"/>
          <w:sz w:val="22"/>
          <w:szCs w:val="22"/>
        </w:rPr>
        <w:t>perspective</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experience),</w:t>
      </w:r>
      <w:r w:rsidRPr="00176730">
        <w:rPr>
          <w:rFonts w:ascii="Arial" w:hAnsi="Arial" w:cs="Arial"/>
          <w:spacing w:val="-2"/>
          <w:sz w:val="22"/>
          <w:szCs w:val="22"/>
        </w:rPr>
        <w:t xml:space="preserve"> </w:t>
      </w:r>
      <w:r w:rsidRPr="00176730">
        <w:rPr>
          <w:rFonts w:ascii="Arial" w:hAnsi="Arial" w:cs="Arial"/>
          <w:sz w:val="22"/>
          <w:szCs w:val="22"/>
        </w:rPr>
        <w:t>or the</w:t>
      </w:r>
      <w:r w:rsidRPr="00176730">
        <w:rPr>
          <w:rFonts w:ascii="Arial" w:hAnsi="Arial" w:cs="Arial"/>
          <w:spacing w:val="-2"/>
          <w:sz w:val="22"/>
          <w:szCs w:val="22"/>
        </w:rPr>
        <w:t xml:space="preserve"> </w:t>
      </w:r>
      <w:r w:rsidRPr="00176730">
        <w:rPr>
          <w:rFonts w:ascii="Arial" w:hAnsi="Arial" w:cs="Arial"/>
          <w:spacing w:val="-1"/>
          <w:sz w:val="22"/>
          <w:szCs w:val="22"/>
        </w:rPr>
        <w:t xml:space="preserve">quality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services</w:t>
      </w:r>
      <w:r w:rsidRPr="00176730">
        <w:rPr>
          <w:rFonts w:ascii="Arial" w:hAnsi="Arial" w:cs="Arial"/>
          <w:spacing w:val="-2"/>
          <w:sz w:val="22"/>
          <w:szCs w:val="22"/>
        </w:rPr>
        <w:t xml:space="preserve"> </w:t>
      </w:r>
      <w:r w:rsidRPr="00176730">
        <w:rPr>
          <w:rFonts w:ascii="Arial" w:hAnsi="Arial" w:cs="Arial"/>
          <w:spacing w:val="-1"/>
          <w:sz w:val="22"/>
          <w:szCs w:val="22"/>
        </w:rPr>
        <w:t>being delivered for</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w:t>
      </w:r>
      <w:r w:rsidRPr="00176730">
        <w:rPr>
          <w:rFonts w:ascii="Arial" w:hAnsi="Arial" w:cs="Arial"/>
          <w:spacing w:val="-1"/>
          <w:sz w:val="22"/>
          <w:szCs w:val="22"/>
        </w:rPr>
        <w:t>person?</w:t>
      </w:r>
    </w:p>
    <w:p w14:paraId="108CD228" w14:textId="77777777" w:rsidR="00176730" w:rsidRPr="00176730" w:rsidRDefault="00176730" w:rsidP="00176730">
      <w:pPr>
        <w:pStyle w:val="BodyText"/>
        <w:spacing w:before="120" w:line="275" w:lineRule="auto"/>
        <w:ind w:right="118"/>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pacing w:val="-1"/>
          <w:sz w:val="22"/>
          <w:szCs w:val="22"/>
        </w:rPr>
        <w:t>potential for</w:t>
      </w:r>
      <w:r w:rsidRPr="00176730">
        <w:rPr>
          <w:rFonts w:ascii="Arial" w:hAnsi="Arial" w:cs="Arial"/>
          <w:sz w:val="22"/>
          <w:szCs w:val="22"/>
        </w:rPr>
        <w:t xml:space="preserve"> </w:t>
      </w:r>
      <w:r w:rsidRPr="00176730">
        <w:rPr>
          <w:rFonts w:ascii="Arial" w:hAnsi="Arial" w:cs="Arial"/>
          <w:spacing w:val="-1"/>
          <w:sz w:val="22"/>
          <w:szCs w:val="22"/>
        </w:rPr>
        <w:t xml:space="preserve">interRAI </w:t>
      </w:r>
      <w:r w:rsidRPr="00176730">
        <w:rPr>
          <w:rFonts w:ascii="Arial" w:hAnsi="Arial" w:cs="Arial"/>
          <w:sz w:val="22"/>
          <w:szCs w:val="22"/>
        </w:rPr>
        <w:t>NZ</w:t>
      </w:r>
      <w:r w:rsidRPr="00176730">
        <w:rPr>
          <w:rFonts w:ascii="Arial" w:hAnsi="Arial" w:cs="Arial"/>
          <w:spacing w:val="-1"/>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add</w:t>
      </w:r>
      <w:r w:rsidRPr="00176730">
        <w:rPr>
          <w:rFonts w:ascii="Arial" w:hAnsi="Arial" w:cs="Arial"/>
          <w:spacing w:val="-4"/>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questions</w:t>
      </w:r>
      <w:r w:rsidRPr="00176730">
        <w:rPr>
          <w:rFonts w:ascii="Arial" w:hAnsi="Arial" w:cs="Arial"/>
          <w:sz w:val="22"/>
          <w:szCs w:val="22"/>
        </w:rPr>
        <w:t xml:space="preserve"> </w:t>
      </w:r>
      <w:r w:rsidRPr="00176730">
        <w:rPr>
          <w:rFonts w:ascii="Arial" w:hAnsi="Arial" w:cs="Arial"/>
          <w:spacing w:val="-1"/>
          <w:sz w:val="22"/>
          <w:szCs w:val="22"/>
        </w:rPr>
        <w:t>into</w:t>
      </w:r>
      <w:r w:rsidRPr="00176730">
        <w:rPr>
          <w:rFonts w:ascii="Arial" w:hAnsi="Arial" w:cs="Arial"/>
          <w:spacing w:val="1"/>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assessment process</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would</w:t>
      </w:r>
      <w:r w:rsidRPr="00176730">
        <w:rPr>
          <w:rFonts w:ascii="Arial" w:hAnsi="Arial" w:cs="Arial"/>
          <w:spacing w:val="63"/>
          <w:sz w:val="22"/>
          <w:szCs w:val="22"/>
        </w:rPr>
        <w:t xml:space="preserve"> </w:t>
      </w:r>
      <w:r w:rsidRPr="00176730">
        <w:rPr>
          <w:rFonts w:ascii="Arial" w:hAnsi="Arial" w:cs="Arial"/>
          <w:spacing w:val="-1"/>
          <w:sz w:val="22"/>
          <w:szCs w:val="22"/>
        </w:rPr>
        <w:t>gather</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detailed</w:t>
      </w:r>
      <w:r w:rsidRPr="00176730">
        <w:rPr>
          <w:rFonts w:ascii="Arial" w:hAnsi="Arial" w:cs="Arial"/>
          <w:sz w:val="22"/>
          <w:szCs w:val="22"/>
        </w:rPr>
        <w:t xml:space="preserve"> </w:t>
      </w:r>
      <w:r w:rsidRPr="00176730">
        <w:rPr>
          <w:rFonts w:ascii="Arial" w:hAnsi="Arial" w:cs="Arial"/>
          <w:spacing w:val="-1"/>
          <w:sz w:val="22"/>
          <w:szCs w:val="22"/>
        </w:rPr>
        <w:t>perspectives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clients</w:t>
      </w:r>
      <w:r w:rsidRPr="00176730">
        <w:rPr>
          <w:rFonts w:ascii="Arial" w:hAnsi="Arial" w:cs="Arial"/>
          <w:sz w:val="22"/>
          <w:szCs w:val="22"/>
        </w:rPr>
        <w:t xml:space="preserve"> </w:t>
      </w:r>
      <w:r w:rsidRPr="00176730">
        <w:rPr>
          <w:rFonts w:ascii="Arial" w:hAnsi="Arial" w:cs="Arial"/>
          <w:spacing w:val="-1"/>
          <w:sz w:val="22"/>
          <w:szCs w:val="22"/>
        </w:rPr>
        <w:t>being</w:t>
      </w:r>
      <w:r w:rsidRPr="00176730">
        <w:rPr>
          <w:rFonts w:ascii="Arial" w:hAnsi="Arial" w:cs="Arial"/>
          <w:spacing w:val="-3"/>
          <w:sz w:val="22"/>
          <w:szCs w:val="22"/>
        </w:rPr>
        <w:t xml:space="preserve"> </w:t>
      </w:r>
      <w:r w:rsidRPr="00176730">
        <w:rPr>
          <w:rFonts w:ascii="Arial" w:hAnsi="Arial" w:cs="Arial"/>
          <w:sz w:val="22"/>
          <w:szCs w:val="22"/>
        </w:rPr>
        <w:t>assessed</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their</w:t>
      </w:r>
      <w:r w:rsidRPr="00176730">
        <w:rPr>
          <w:rFonts w:ascii="Arial" w:hAnsi="Arial" w:cs="Arial"/>
          <w:sz w:val="22"/>
          <w:szCs w:val="22"/>
        </w:rPr>
        <w:t xml:space="preserve"> </w:t>
      </w:r>
      <w:r w:rsidRPr="00176730">
        <w:rPr>
          <w:rFonts w:ascii="Arial" w:hAnsi="Arial" w:cs="Arial"/>
          <w:spacing w:val="-1"/>
          <w:sz w:val="22"/>
          <w:szCs w:val="22"/>
        </w:rPr>
        <w:t>families</w:t>
      </w:r>
      <w:r w:rsidRPr="00176730">
        <w:rPr>
          <w:rFonts w:ascii="Arial" w:hAnsi="Arial" w:cs="Arial"/>
          <w:spacing w:val="-2"/>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terms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their</w:t>
      </w:r>
      <w:r w:rsidRPr="00176730">
        <w:rPr>
          <w:rFonts w:ascii="Arial" w:hAnsi="Arial" w:cs="Arial"/>
          <w:spacing w:val="65"/>
          <w:sz w:val="22"/>
          <w:szCs w:val="22"/>
        </w:rPr>
        <w:t xml:space="preserve"> </w:t>
      </w:r>
      <w:r w:rsidRPr="00176730">
        <w:rPr>
          <w:rFonts w:ascii="Arial" w:hAnsi="Arial" w:cs="Arial"/>
          <w:spacing w:val="-1"/>
          <w:sz w:val="22"/>
          <w:szCs w:val="22"/>
        </w:rPr>
        <w:t>experience.</w:t>
      </w:r>
    </w:p>
    <w:p w14:paraId="0566FB90" w14:textId="77777777" w:rsidR="00176730" w:rsidRPr="00176730" w:rsidRDefault="00176730" w:rsidP="00176730">
      <w:pPr>
        <w:pStyle w:val="BodyText"/>
        <w:spacing w:before="121" w:line="274" w:lineRule="auto"/>
        <w:ind w:right="188"/>
        <w:rPr>
          <w:rFonts w:ascii="Arial" w:hAnsi="Arial" w:cs="Arial"/>
          <w:sz w:val="22"/>
          <w:szCs w:val="22"/>
        </w:rPr>
      </w:pPr>
      <w:r w:rsidRPr="00176730">
        <w:rPr>
          <w:rFonts w:ascii="Arial" w:hAnsi="Arial" w:cs="Arial"/>
          <w:sz w:val="22"/>
          <w:szCs w:val="22"/>
        </w:rPr>
        <w:t xml:space="preserve">A </w:t>
      </w:r>
      <w:r w:rsidRPr="00176730">
        <w:rPr>
          <w:rFonts w:ascii="Arial" w:hAnsi="Arial" w:cs="Arial"/>
          <w:spacing w:val="-1"/>
          <w:sz w:val="22"/>
          <w:szCs w:val="22"/>
        </w:rPr>
        <w:t>new</w:t>
      </w:r>
      <w:r w:rsidRPr="00176730">
        <w:rPr>
          <w:rFonts w:ascii="Arial" w:hAnsi="Arial" w:cs="Arial"/>
          <w:spacing w:val="-2"/>
          <w:sz w:val="22"/>
          <w:szCs w:val="22"/>
        </w:rPr>
        <w:t xml:space="preserve"> </w:t>
      </w:r>
      <w:r w:rsidRPr="00176730">
        <w:rPr>
          <w:rFonts w:ascii="Arial" w:hAnsi="Arial" w:cs="Arial"/>
          <w:spacing w:val="-1"/>
          <w:sz w:val="22"/>
          <w:szCs w:val="22"/>
        </w:rPr>
        <w:t xml:space="preserve">Quality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Life</w:t>
      </w:r>
      <w:r w:rsidRPr="00176730">
        <w:rPr>
          <w:rFonts w:ascii="Arial" w:hAnsi="Arial" w:cs="Arial"/>
          <w:spacing w:val="-1"/>
          <w:sz w:val="22"/>
          <w:szCs w:val="22"/>
        </w:rPr>
        <w:t xml:space="preserve"> interRAI tool</w:t>
      </w:r>
      <w:r w:rsidRPr="00176730">
        <w:rPr>
          <w:rFonts w:ascii="Arial" w:hAnsi="Arial" w:cs="Arial"/>
          <w:sz w:val="22"/>
          <w:szCs w:val="22"/>
        </w:rPr>
        <w:t xml:space="preserve"> is </w:t>
      </w:r>
      <w:r w:rsidRPr="00176730">
        <w:rPr>
          <w:rFonts w:ascii="Arial" w:hAnsi="Arial" w:cs="Arial"/>
          <w:spacing w:val="-1"/>
          <w:sz w:val="22"/>
          <w:szCs w:val="22"/>
        </w:rPr>
        <w:t>now</w:t>
      </w:r>
      <w:r w:rsidRPr="00176730">
        <w:rPr>
          <w:rFonts w:ascii="Arial" w:hAnsi="Arial" w:cs="Arial"/>
          <w:spacing w:val="-2"/>
          <w:sz w:val="22"/>
          <w:szCs w:val="22"/>
        </w:rPr>
        <w:t xml:space="preserve"> </w:t>
      </w:r>
      <w:r w:rsidRPr="00176730">
        <w:rPr>
          <w:rFonts w:ascii="Arial" w:hAnsi="Arial" w:cs="Arial"/>
          <w:sz w:val="22"/>
          <w:szCs w:val="22"/>
        </w:rPr>
        <w:t>also</w:t>
      </w:r>
      <w:r w:rsidRPr="00176730">
        <w:rPr>
          <w:rFonts w:ascii="Arial" w:hAnsi="Arial" w:cs="Arial"/>
          <w:spacing w:val="-1"/>
          <w:sz w:val="22"/>
          <w:szCs w:val="22"/>
        </w:rPr>
        <w:t xml:space="preserve"> available</w:t>
      </w:r>
      <w:r w:rsidRPr="00176730">
        <w:rPr>
          <w:rFonts w:ascii="Arial" w:hAnsi="Arial" w:cs="Arial"/>
          <w:sz w:val="22"/>
          <w:szCs w:val="22"/>
        </w:rPr>
        <w:t xml:space="preserve"> that</w:t>
      </w:r>
      <w:r w:rsidRPr="00176730">
        <w:rPr>
          <w:rFonts w:ascii="Arial" w:hAnsi="Arial" w:cs="Arial"/>
          <w:spacing w:val="-2"/>
          <w:sz w:val="22"/>
          <w:szCs w:val="22"/>
        </w:rPr>
        <w:t xml:space="preserve"> </w:t>
      </w:r>
      <w:r w:rsidRPr="00176730">
        <w:rPr>
          <w:rFonts w:ascii="Arial" w:hAnsi="Arial" w:cs="Arial"/>
          <w:sz w:val="22"/>
          <w:szCs w:val="22"/>
        </w:rPr>
        <w:t>could</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implemented, which could</w:t>
      </w:r>
      <w:r w:rsidRPr="00176730">
        <w:rPr>
          <w:rFonts w:ascii="Arial" w:hAnsi="Arial" w:cs="Arial"/>
          <w:spacing w:val="63"/>
          <w:sz w:val="22"/>
          <w:szCs w:val="22"/>
        </w:rPr>
        <w:t xml:space="preserve"> </w:t>
      </w:r>
      <w:r w:rsidRPr="00176730">
        <w:rPr>
          <w:rFonts w:ascii="Arial" w:hAnsi="Arial" w:cs="Arial"/>
          <w:sz w:val="22"/>
          <w:szCs w:val="22"/>
        </w:rPr>
        <w:t>assist</w:t>
      </w:r>
      <w:r w:rsidRPr="00176730">
        <w:rPr>
          <w:rFonts w:ascii="Arial" w:hAnsi="Arial" w:cs="Arial"/>
          <w:spacing w:val="-2"/>
          <w:sz w:val="22"/>
          <w:szCs w:val="22"/>
        </w:rPr>
        <w:t xml:space="preserve"> </w:t>
      </w:r>
      <w:r w:rsidRPr="00176730">
        <w:rPr>
          <w:rFonts w:ascii="Arial" w:hAnsi="Arial" w:cs="Arial"/>
          <w:sz w:val="22"/>
          <w:szCs w:val="22"/>
        </w:rPr>
        <w:t xml:space="preserve">with </w:t>
      </w:r>
      <w:r w:rsidRPr="00176730">
        <w:rPr>
          <w:rFonts w:ascii="Arial" w:hAnsi="Arial" w:cs="Arial"/>
          <w:spacing w:val="-1"/>
          <w:sz w:val="22"/>
          <w:szCs w:val="22"/>
        </w:rPr>
        <w:t>gathering</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information.</w:t>
      </w:r>
    </w:p>
    <w:p w14:paraId="5ACD6B2C" w14:textId="77777777" w:rsidR="00176730" w:rsidRPr="00176730" w:rsidRDefault="00176730" w:rsidP="00176730">
      <w:pPr>
        <w:pStyle w:val="Heading2"/>
        <w:spacing w:before="123"/>
        <w:rPr>
          <w:rFonts w:ascii="Arial" w:hAnsi="Arial" w:cs="Arial"/>
          <w:i/>
          <w:sz w:val="22"/>
          <w:szCs w:val="22"/>
        </w:rPr>
      </w:pPr>
      <w:r w:rsidRPr="00176730">
        <w:rPr>
          <w:rFonts w:ascii="Arial" w:hAnsi="Arial" w:cs="Arial"/>
          <w:i/>
          <w:color w:val="92B522"/>
          <w:spacing w:val="-1"/>
          <w:sz w:val="22"/>
          <w:szCs w:val="22"/>
        </w:rPr>
        <w:lastRenderedPageBreak/>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19</w:t>
      </w:r>
    </w:p>
    <w:p w14:paraId="1595691A" w14:textId="77777777" w:rsidR="00176730" w:rsidRPr="00176730" w:rsidRDefault="00176730" w:rsidP="00176730">
      <w:pPr>
        <w:pStyle w:val="Heading4"/>
        <w:spacing w:before="119" w:line="274" w:lineRule="auto"/>
        <w:ind w:right="188"/>
        <w:rPr>
          <w:rFonts w:ascii="Arial" w:hAnsi="Arial" w:cs="Arial"/>
          <w:b/>
          <w:bCs/>
          <w:sz w:val="22"/>
          <w:szCs w:val="22"/>
        </w:rPr>
      </w:pPr>
      <w:r w:rsidRPr="00176730">
        <w:rPr>
          <w:rFonts w:ascii="Arial" w:hAnsi="Arial" w:cs="Arial"/>
          <w:spacing w:val="-1"/>
          <w:sz w:val="22"/>
          <w:szCs w:val="22"/>
        </w:rPr>
        <w:t>Improve integration of</w:t>
      </w:r>
      <w:r w:rsidRPr="00176730">
        <w:rPr>
          <w:rFonts w:ascii="Arial" w:hAnsi="Arial" w:cs="Arial"/>
          <w:spacing w:val="-2"/>
          <w:sz w:val="22"/>
          <w:szCs w:val="22"/>
        </w:rPr>
        <w:t xml:space="preserve"> </w:t>
      </w:r>
      <w:r w:rsidRPr="00176730">
        <w:rPr>
          <w:rFonts w:ascii="Arial" w:hAnsi="Arial" w:cs="Arial"/>
          <w:spacing w:val="-1"/>
          <w:sz w:val="22"/>
          <w:szCs w:val="22"/>
        </w:rPr>
        <w:t>information from</w:t>
      </w:r>
      <w:r w:rsidRPr="00176730">
        <w:rPr>
          <w:rFonts w:ascii="Arial" w:hAnsi="Arial" w:cs="Arial"/>
          <w:spacing w:val="-2"/>
          <w:sz w:val="22"/>
          <w:szCs w:val="22"/>
        </w:rPr>
        <w:t xml:space="preserve"> </w:t>
      </w:r>
      <w:r w:rsidRPr="00176730">
        <w:rPr>
          <w:rFonts w:ascii="Arial" w:hAnsi="Arial" w:cs="Arial"/>
          <w:spacing w:val="-1"/>
          <w:sz w:val="22"/>
          <w:szCs w:val="22"/>
        </w:rPr>
        <w:t>assessment</w:t>
      </w:r>
      <w:r w:rsidRPr="00176730">
        <w:rPr>
          <w:rFonts w:ascii="Arial" w:hAnsi="Arial" w:cs="Arial"/>
          <w:spacing w:val="-2"/>
          <w:sz w:val="22"/>
          <w:szCs w:val="22"/>
        </w:rPr>
        <w:t xml:space="preserve"> </w:t>
      </w:r>
      <w:r w:rsidRPr="00176730">
        <w:rPr>
          <w:rFonts w:ascii="Arial" w:hAnsi="Arial" w:cs="Arial"/>
          <w:spacing w:val="-1"/>
          <w:sz w:val="22"/>
          <w:szCs w:val="22"/>
        </w:rPr>
        <w:t>and care planning</w:t>
      </w:r>
      <w:r w:rsidRPr="00176730">
        <w:rPr>
          <w:rFonts w:ascii="Arial" w:hAnsi="Arial" w:cs="Arial"/>
          <w:spacing w:val="-2"/>
          <w:sz w:val="22"/>
          <w:szCs w:val="22"/>
        </w:rPr>
        <w:t xml:space="preserve"> </w:t>
      </w:r>
      <w:r w:rsidRPr="00176730">
        <w:rPr>
          <w:rFonts w:ascii="Arial" w:hAnsi="Arial" w:cs="Arial"/>
          <w:spacing w:val="-1"/>
          <w:sz w:val="22"/>
          <w:szCs w:val="22"/>
        </w:rPr>
        <w:t>with acute</w:t>
      </w:r>
      <w:r w:rsidRPr="00176730">
        <w:rPr>
          <w:rFonts w:ascii="Arial" w:hAnsi="Arial" w:cs="Arial"/>
          <w:sz w:val="22"/>
          <w:szCs w:val="22"/>
        </w:rPr>
        <w:t xml:space="preserve"> </w:t>
      </w:r>
      <w:r w:rsidRPr="00176730">
        <w:rPr>
          <w:rFonts w:ascii="Arial" w:hAnsi="Arial" w:cs="Arial"/>
          <w:spacing w:val="-1"/>
          <w:sz w:val="22"/>
          <w:szCs w:val="22"/>
        </w:rPr>
        <w:t>care services,</w:t>
      </w:r>
      <w:r w:rsidRPr="00176730">
        <w:rPr>
          <w:rFonts w:ascii="Arial" w:hAnsi="Arial" w:cs="Arial"/>
          <w:spacing w:val="61"/>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with</w:t>
      </w:r>
      <w:r w:rsidRPr="00176730">
        <w:rPr>
          <w:rFonts w:ascii="Arial" w:hAnsi="Arial" w:cs="Arial"/>
          <w:spacing w:val="-1"/>
          <w:sz w:val="22"/>
          <w:szCs w:val="22"/>
        </w:rPr>
        <w:t xml:space="preserve"> those</w:t>
      </w:r>
      <w:r w:rsidRPr="00176730">
        <w:rPr>
          <w:rFonts w:ascii="Arial" w:hAnsi="Arial" w:cs="Arial"/>
          <w:spacing w:val="-3"/>
          <w:sz w:val="22"/>
          <w:szCs w:val="22"/>
        </w:rPr>
        <w:t xml:space="preserve"> </w:t>
      </w:r>
      <w:r w:rsidRPr="00176730">
        <w:rPr>
          <w:rFonts w:ascii="Arial" w:hAnsi="Arial" w:cs="Arial"/>
          <w:spacing w:val="-1"/>
          <w:sz w:val="22"/>
          <w:szCs w:val="22"/>
        </w:rPr>
        <w:t>responsible for</w:t>
      </w:r>
      <w:r w:rsidRPr="00176730">
        <w:rPr>
          <w:rFonts w:ascii="Arial" w:hAnsi="Arial" w:cs="Arial"/>
          <w:sz w:val="22"/>
          <w:szCs w:val="22"/>
        </w:rPr>
        <w:t xml:space="preserve"> </w:t>
      </w:r>
      <w:r w:rsidRPr="00176730">
        <w:rPr>
          <w:rFonts w:ascii="Arial" w:hAnsi="Arial" w:cs="Arial"/>
          <w:spacing w:val="-1"/>
          <w:sz w:val="22"/>
          <w:szCs w:val="22"/>
        </w:rPr>
        <w:t>advance</w:t>
      </w:r>
      <w:r w:rsidRPr="00176730">
        <w:rPr>
          <w:rFonts w:ascii="Arial" w:hAnsi="Arial" w:cs="Arial"/>
          <w:spacing w:val="-3"/>
          <w:sz w:val="22"/>
          <w:szCs w:val="22"/>
        </w:rPr>
        <w:t xml:space="preserve"> </w:t>
      </w:r>
      <w:r w:rsidRPr="00176730">
        <w:rPr>
          <w:rFonts w:ascii="Arial" w:hAnsi="Arial" w:cs="Arial"/>
          <w:spacing w:val="-1"/>
          <w:sz w:val="22"/>
          <w:szCs w:val="22"/>
        </w:rPr>
        <w:t>care planning.</w:t>
      </w:r>
    </w:p>
    <w:p w14:paraId="1FEDD66D" w14:textId="77777777" w:rsidR="00176730" w:rsidRPr="00176730" w:rsidRDefault="00176730" w:rsidP="00176730">
      <w:pPr>
        <w:pStyle w:val="BodyText"/>
        <w:spacing w:before="122"/>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39</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z w:val="22"/>
          <w:szCs w:val="22"/>
        </w:rPr>
        <w:t>19a</w:t>
      </w:r>
      <w:r w:rsidRPr="00176730">
        <w:rPr>
          <w:rFonts w:ascii="Arial" w:hAnsi="Arial" w:cs="Arial"/>
          <w:spacing w:val="-3"/>
          <w:sz w:val="22"/>
          <w:szCs w:val="22"/>
        </w:rPr>
        <w:t xml:space="preserve"> </w:t>
      </w:r>
      <w:r w:rsidRPr="00176730">
        <w:rPr>
          <w:rFonts w:ascii="Arial" w:hAnsi="Arial" w:cs="Arial"/>
          <w:sz w:val="22"/>
          <w:szCs w:val="22"/>
        </w:rPr>
        <w:t>&amp;</w:t>
      </w:r>
      <w:r w:rsidRPr="00176730">
        <w:rPr>
          <w:rFonts w:ascii="Arial" w:hAnsi="Arial" w:cs="Arial"/>
          <w:spacing w:val="-1"/>
          <w:sz w:val="22"/>
          <w:szCs w:val="22"/>
        </w:rPr>
        <w:t xml:space="preserve"> </w:t>
      </w:r>
      <w:r w:rsidRPr="00176730">
        <w:rPr>
          <w:rFonts w:ascii="Arial" w:hAnsi="Arial" w:cs="Arial"/>
          <w:sz w:val="22"/>
          <w:szCs w:val="22"/>
        </w:rPr>
        <w:t>19b</w:t>
      </w:r>
    </w:p>
    <w:p w14:paraId="0247CE1F" w14:textId="77777777" w:rsidR="00176730" w:rsidRPr="00176730" w:rsidRDefault="00176730" w:rsidP="00176730">
      <w:pPr>
        <w:spacing w:before="161" w:line="275" w:lineRule="auto"/>
        <w:ind w:left="100" w:right="188"/>
        <w:rPr>
          <w:rFonts w:ascii="Arial" w:eastAsia="Calibri" w:hAnsi="Arial" w:cs="Arial"/>
          <w:sz w:val="22"/>
          <w:szCs w:val="22"/>
        </w:rPr>
      </w:pPr>
      <w:r w:rsidRPr="00176730">
        <w:rPr>
          <w:rFonts w:ascii="Arial" w:eastAsia="Calibri" w:hAnsi="Arial" w:cs="Arial"/>
          <w:i/>
          <w:spacing w:val="-1"/>
          <w:sz w:val="22"/>
          <w:szCs w:val="22"/>
        </w:rPr>
        <w:t>‘Develop</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systems</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that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collate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relevant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information</w:t>
      </w:r>
      <w:r w:rsidRPr="00176730">
        <w:rPr>
          <w:rFonts w:ascii="Arial" w:eastAsia="Calibri" w:hAnsi="Arial" w:cs="Arial"/>
          <w:i/>
          <w:spacing w:val="-2"/>
          <w:sz w:val="22"/>
          <w:szCs w:val="22"/>
        </w:rPr>
        <w:t xml:space="preserve"> and</w:t>
      </w:r>
      <w:r w:rsidRPr="00176730">
        <w:rPr>
          <w:rFonts w:ascii="Arial" w:eastAsia="Calibri" w:hAnsi="Arial" w:cs="Arial"/>
          <w:i/>
          <w:spacing w:val="-1"/>
          <w:sz w:val="22"/>
          <w:szCs w:val="22"/>
        </w:rPr>
        <w:t xml:space="preserve"> make</w:t>
      </w:r>
      <w:r w:rsidRPr="00176730">
        <w:rPr>
          <w:rFonts w:ascii="Arial" w:eastAsia="Calibri" w:hAnsi="Arial" w:cs="Arial"/>
          <w:i/>
          <w:sz w:val="22"/>
          <w:szCs w:val="22"/>
        </w:rPr>
        <w:t xml:space="preserve"> </w:t>
      </w:r>
      <w:r w:rsidRPr="00176730">
        <w:rPr>
          <w:rFonts w:ascii="Arial" w:eastAsia="Calibri" w:hAnsi="Arial" w:cs="Arial"/>
          <w:i/>
          <w:spacing w:val="-2"/>
          <w:sz w:val="22"/>
          <w:szCs w:val="22"/>
        </w:rPr>
        <w:t>it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readily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available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at</w:t>
      </w:r>
      <w:r w:rsidRPr="00176730">
        <w:rPr>
          <w:rFonts w:ascii="Arial" w:eastAsia="Calibri" w:hAnsi="Arial" w:cs="Arial"/>
          <w:i/>
          <w:sz w:val="22"/>
          <w:szCs w:val="22"/>
        </w:rPr>
        <w:t xml:space="preserve"> the </w:t>
      </w:r>
      <w:r w:rsidRPr="00176730">
        <w:rPr>
          <w:rFonts w:ascii="Arial" w:eastAsia="Calibri" w:hAnsi="Arial" w:cs="Arial"/>
          <w:i/>
          <w:spacing w:val="-1"/>
          <w:sz w:val="22"/>
          <w:szCs w:val="22"/>
        </w:rPr>
        <w:t>point</w:t>
      </w:r>
      <w:r w:rsidRPr="00176730">
        <w:rPr>
          <w:rFonts w:ascii="Arial" w:eastAsia="Calibri" w:hAnsi="Arial" w:cs="Arial"/>
          <w:i/>
          <w:sz w:val="22"/>
          <w:szCs w:val="22"/>
        </w:rPr>
        <w:t xml:space="preserve"> of</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care,</w:t>
      </w:r>
      <w:r w:rsidRPr="00176730">
        <w:rPr>
          <w:rFonts w:ascii="Arial" w:eastAsia="Calibri" w:hAnsi="Arial" w:cs="Arial"/>
          <w:i/>
          <w:spacing w:val="83"/>
          <w:sz w:val="22"/>
          <w:szCs w:val="22"/>
        </w:rPr>
        <w:t xml:space="preserve"> </w:t>
      </w:r>
      <w:r w:rsidRPr="00176730">
        <w:rPr>
          <w:rFonts w:ascii="Arial" w:eastAsia="Calibri" w:hAnsi="Arial" w:cs="Arial"/>
          <w:i/>
          <w:spacing w:val="-1"/>
          <w:sz w:val="22"/>
          <w:szCs w:val="22"/>
        </w:rPr>
        <w:t>as</w:t>
      </w:r>
      <w:r w:rsidRPr="00176730">
        <w:rPr>
          <w:rFonts w:ascii="Arial" w:eastAsia="Calibri" w:hAnsi="Arial" w:cs="Arial"/>
          <w:i/>
          <w:spacing w:val="1"/>
          <w:sz w:val="22"/>
          <w:szCs w:val="22"/>
        </w:rPr>
        <w:t xml:space="preserve"> </w:t>
      </w:r>
      <w:r w:rsidRPr="00176730">
        <w:rPr>
          <w:rFonts w:ascii="Arial" w:eastAsia="Calibri" w:hAnsi="Arial" w:cs="Arial"/>
          <w:i/>
          <w:sz w:val="22"/>
          <w:szCs w:val="22"/>
        </w:rPr>
        <w:t xml:space="preserve">well </w:t>
      </w:r>
      <w:r w:rsidRPr="00176730">
        <w:rPr>
          <w:rFonts w:ascii="Arial" w:eastAsia="Calibri" w:hAnsi="Arial" w:cs="Arial"/>
          <w:i/>
          <w:spacing w:val="-2"/>
          <w:sz w:val="22"/>
          <w:szCs w:val="22"/>
        </w:rPr>
        <w:t>as</w:t>
      </w:r>
      <w:r w:rsidRPr="00176730">
        <w:rPr>
          <w:rFonts w:ascii="Arial" w:eastAsia="Calibri" w:hAnsi="Arial" w:cs="Arial"/>
          <w:i/>
          <w:spacing w:val="1"/>
          <w:sz w:val="22"/>
          <w:szCs w:val="22"/>
        </w:rPr>
        <w:t xml:space="preserve"> </w:t>
      </w:r>
      <w:r w:rsidRPr="00176730">
        <w:rPr>
          <w:rFonts w:ascii="Arial" w:eastAsia="Calibri" w:hAnsi="Arial" w:cs="Arial"/>
          <w:i/>
          <w:sz w:val="22"/>
          <w:szCs w:val="22"/>
        </w:rPr>
        <w:t>for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 xml:space="preserve">planning </w:t>
      </w:r>
      <w:r w:rsidRPr="00176730">
        <w:rPr>
          <w:rFonts w:ascii="Arial" w:eastAsia="Calibri" w:hAnsi="Arial" w:cs="Arial"/>
          <w:i/>
          <w:sz w:val="22"/>
          <w:szCs w:val="22"/>
        </w:rPr>
        <w:t xml:space="preserve">at </w:t>
      </w:r>
      <w:r w:rsidRPr="00176730">
        <w:rPr>
          <w:rFonts w:ascii="Arial" w:eastAsia="Calibri" w:hAnsi="Arial" w:cs="Arial"/>
          <w:i/>
          <w:spacing w:val="-1"/>
          <w:sz w:val="22"/>
          <w:szCs w:val="22"/>
        </w:rPr>
        <w:t xml:space="preserve">all </w:t>
      </w:r>
      <w:r w:rsidRPr="00176730">
        <w:rPr>
          <w:rFonts w:ascii="Arial" w:eastAsia="Calibri" w:hAnsi="Arial" w:cs="Arial"/>
          <w:i/>
          <w:sz w:val="22"/>
          <w:szCs w:val="22"/>
        </w:rPr>
        <w:t>levels.’</w:t>
      </w:r>
    </w:p>
    <w:p w14:paraId="17BB296C" w14:textId="77777777" w:rsidR="00176730" w:rsidRPr="00176730" w:rsidRDefault="00176730" w:rsidP="00176730">
      <w:pPr>
        <w:spacing w:before="122" w:line="276" w:lineRule="auto"/>
        <w:ind w:left="100" w:right="581"/>
        <w:rPr>
          <w:rFonts w:ascii="Arial" w:eastAsia="Calibri" w:hAnsi="Arial" w:cs="Arial"/>
          <w:sz w:val="22"/>
          <w:szCs w:val="22"/>
        </w:rPr>
      </w:pPr>
      <w:r w:rsidRPr="00176730">
        <w:rPr>
          <w:rFonts w:ascii="Arial" w:eastAsia="Calibri" w:hAnsi="Arial" w:cs="Arial"/>
          <w:i/>
          <w:spacing w:val="-1"/>
          <w:sz w:val="22"/>
          <w:szCs w:val="22"/>
        </w:rPr>
        <w:t>‘Develop</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tools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and</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resources</w:t>
      </w:r>
      <w:r w:rsidRPr="00176730">
        <w:rPr>
          <w:rFonts w:ascii="Arial" w:eastAsia="Calibri" w:hAnsi="Arial" w:cs="Arial"/>
          <w:i/>
          <w:sz w:val="22"/>
          <w:szCs w:val="22"/>
        </w:rPr>
        <w:t xml:space="preserve"> for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health</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professionals</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and providers</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support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the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integration of</w:t>
      </w:r>
      <w:r w:rsidRPr="00176730">
        <w:rPr>
          <w:rFonts w:ascii="Arial" w:eastAsia="Calibri" w:hAnsi="Arial" w:cs="Arial"/>
          <w:i/>
          <w:spacing w:val="80"/>
          <w:sz w:val="22"/>
          <w:szCs w:val="22"/>
        </w:rPr>
        <w:t xml:space="preserve"> </w:t>
      </w:r>
      <w:r w:rsidRPr="00176730">
        <w:rPr>
          <w:rFonts w:ascii="Arial" w:eastAsia="Calibri" w:hAnsi="Arial" w:cs="Arial"/>
          <w:i/>
          <w:spacing w:val="-1"/>
          <w:sz w:val="22"/>
          <w:szCs w:val="22"/>
        </w:rPr>
        <w:t>long-term</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care</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management,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acute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care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services</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and</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advance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care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planning.’</w:t>
      </w:r>
    </w:p>
    <w:p w14:paraId="0230C385" w14:textId="77777777" w:rsidR="00176730" w:rsidRPr="00176730" w:rsidRDefault="00176730" w:rsidP="00176730">
      <w:pPr>
        <w:pStyle w:val="BodyText"/>
        <w:spacing w:before="117" w:line="276" w:lineRule="auto"/>
        <w:ind w:right="118"/>
        <w:rPr>
          <w:rFonts w:ascii="Arial" w:hAnsi="Arial" w:cs="Arial"/>
          <w:sz w:val="22"/>
          <w:szCs w:val="22"/>
        </w:rPr>
      </w:pPr>
      <w:r w:rsidRPr="00176730">
        <w:rPr>
          <w:rFonts w:ascii="Arial" w:hAnsi="Arial" w:cs="Arial"/>
          <w:spacing w:val="-1"/>
          <w:sz w:val="22"/>
          <w:szCs w:val="22"/>
        </w:rPr>
        <w:t>interRAI</w:t>
      </w:r>
      <w:r w:rsidRPr="00176730">
        <w:rPr>
          <w:rFonts w:ascii="Arial" w:hAnsi="Arial" w:cs="Arial"/>
          <w:sz w:val="22"/>
          <w:szCs w:val="22"/>
        </w:rPr>
        <w:t xml:space="preserve"> is a</w:t>
      </w:r>
      <w:r w:rsidRPr="00176730">
        <w:rPr>
          <w:rFonts w:ascii="Arial" w:hAnsi="Arial" w:cs="Arial"/>
          <w:spacing w:val="-3"/>
          <w:sz w:val="22"/>
          <w:szCs w:val="22"/>
        </w:rPr>
        <w:t xml:space="preserve"> </w:t>
      </w:r>
      <w:r w:rsidRPr="00176730">
        <w:rPr>
          <w:rFonts w:ascii="Arial" w:hAnsi="Arial" w:cs="Arial"/>
          <w:spacing w:val="-1"/>
          <w:sz w:val="22"/>
          <w:szCs w:val="22"/>
        </w:rPr>
        <w:t>comprehensive</w:t>
      </w:r>
      <w:r w:rsidRPr="00176730">
        <w:rPr>
          <w:rFonts w:ascii="Arial" w:hAnsi="Arial" w:cs="Arial"/>
          <w:sz w:val="22"/>
          <w:szCs w:val="22"/>
        </w:rPr>
        <w:t xml:space="preserve"> </w:t>
      </w:r>
      <w:r w:rsidRPr="00176730">
        <w:rPr>
          <w:rFonts w:ascii="Arial" w:hAnsi="Arial" w:cs="Arial"/>
          <w:spacing w:val="-1"/>
          <w:sz w:val="22"/>
          <w:szCs w:val="22"/>
        </w:rPr>
        <w:t>clinical assessment</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pacing w:val="-1"/>
          <w:sz w:val="22"/>
          <w:szCs w:val="22"/>
        </w:rPr>
        <w:t>gathers</w:t>
      </w:r>
      <w:r w:rsidRPr="00176730">
        <w:rPr>
          <w:rFonts w:ascii="Arial" w:hAnsi="Arial" w:cs="Arial"/>
          <w:sz w:val="22"/>
          <w:szCs w:val="22"/>
        </w:rPr>
        <w:t xml:space="preserve"> all</w:t>
      </w:r>
      <w:r w:rsidRPr="00176730">
        <w:rPr>
          <w:rFonts w:ascii="Arial" w:hAnsi="Arial" w:cs="Arial"/>
          <w:spacing w:val="-1"/>
          <w:sz w:val="22"/>
          <w:szCs w:val="22"/>
        </w:rPr>
        <w:t xml:space="preserve"> relevant</w:t>
      </w:r>
      <w:r w:rsidRPr="00176730">
        <w:rPr>
          <w:rFonts w:ascii="Arial" w:hAnsi="Arial" w:cs="Arial"/>
          <w:sz w:val="22"/>
          <w:szCs w:val="22"/>
        </w:rPr>
        <w:t xml:space="preserve"> </w:t>
      </w:r>
      <w:r w:rsidRPr="00176730">
        <w:rPr>
          <w:rFonts w:ascii="Arial" w:hAnsi="Arial" w:cs="Arial"/>
          <w:spacing w:val="-1"/>
          <w:sz w:val="22"/>
          <w:szCs w:val="22"/>
        </w:rPr>
        <w:t xml:space="preserve">information </w:t>
      </w:r>
      <w:r w:rsidRPr="00176730">
        <w:rPr>
          <w:rFonts w:ascii="Arial" w:hAnsi="Arial" w:cs="Arial"/>
          <w:sz w:val="22"/>
          <w:szCs w:val="22"/>
        </w:rPr>
        <w:t xml:space="preserve">in </w:t>
      </w:r>
      <w:r w:rsidRPr="00176730">
        <w:rPr>
          <w:rFonts w:ascii="Arial" w:hAnsi="Arial" w:cs="Arial"/>
          <w:spacing w:val="-2"/>
          <w:sz w:val="22"/>
          <w:szCs w:val="22"/>
        </w:rPr>
        <w:t>one</w:t>
      </w:r>
      <w:r w:rsidRPr="00176730">
        <w:rPr>
          <w:rFonts w:ascii="Arial" w:hAnsi="Arial" w:cs="Arial"/>
          <w:sz w:val="22"/>
          <w:szCs w:val="22"/>
        </w:rPr>
        <w:t xml:space="preserve"> </w:t>
      </w:r>
      <w:r w:rsidRPr="00176730">
        <w:rPr>
          <w:rFonts w:ascii="Arial" w:hAnsi="Arial" w:cs="Arial"/>
          <w:spacing w:val="-1"/>
          <w:sz w:val="22"/>
          <w:szCs w:val="22"/>
        </w:rPr>
        <w:t>place,</w:t>
      </w:r>
      <w:r w:rsidRPr="00176730">
        <w:rPr>
          <w:rFonts w:ascii="Arial" w:hAnsi="Arial" w:cs="Arial"/>
          <w:sz w:val="22"/>
          <w:szCs w:val="22"/>
        </w:rPr>
        <w:t xml:space="preserve"> at</w:t>
      </w:r>
      <w:r w:rsidRPr="00176730">
        <w:rPr>
          <w:rFonts w:ascii="Arial" w:hAnsi="Arial" w:cs="Arial"/>
          <w:spacing w:val="59"/>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point</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z w:val="22"/>
          <w:szCs w:val="22"/>
        </w:rPr>
        <w:t>care,</w:t>
      </w:r>
      <w:r w:rsidRPr="00176730">
        <w:rPr>
          <w:rFonts w:ascii="Arial" w:hAnsi="Arial" w:cs="Arial"/>
          <w:spacing w:val="-1"/>
          <w:sz w:val="22"/>
          <w:szCs w:val="22"/>
        </w:rPr>
        <w:t xml:space="preserve"> to</w:t>
      </w:r>
      <w:r w:rsidRPr="00176730">
        <w:rPr>
          <w:rFonts w:ascii="Arial" w:hAnsi="Arial" w:cs="Arial"/>
          <w:spacing w:val="1"/>
          <w:sz w:val="22"/>
          <w:szCs w:val="22"/>
        </w:rPr>
        <w:t xml:space="preserve"> </w:t>
      </w:r>
      <w:r w:rsidRPr="00176730">
        <w:rPr>
          <w:rFonts w:ascii="Arial" w:hAnsi="Arial" w:cs="Arial"/>
          <w:spacing w:val="-1"/>
          <w:sz w:val="22"/>
          <w:szCs w:val="22"/>
        </w:rPr>
        <w:t>inform</w:t>
      </w:r>
      <w:r w:rsidRPr="00176730">
        <w:rPr>
          <w:rFonts w:ascii="Arial" w:hAnsi="Arial" w:cs="Arial"/>
          <w:spacing w:val="-2"/>
          <w:sz w:val="22"/>
          <w:szCs w:val="22"/>
        </w:rPr>
        <w:t xml:space="preserve"> </w:t>
      </w:r>
      <w:r w:rsidRPr="00176730">
        <w:rPr>
          <w:rFonts w:ascii="Arial" w:hAnsi="Arial" w:cs="Arial"/>
          <w:sz w:val="22"/>
          <w:szCs w:val="22"/>
        </w:rPr>
        <w:t xml:space="preserve">care </w:t>
      </w:r>
      <w:r w:rsidRPr="00176730">
        <w:rPr>
          <w:rFonts w:ascii="Arial" w:hAnsi="Arial" w:cs="Arial"/>
          <w:spacing w:val="-1"/>
          <w:sz w:val="22"/>
          <w:szCs w:val="22"/>
        </w:rPr>
        <w:t>delivery.</w:t>
      </w:r>
    </w:p>
    <w:p w14:paraId="23C98109" w14:textId="77777777" w:rsidR="00176730" w:rsidRPr="00176730" w:rsidRDefault="00176730" w:rsidP="007F48B9">
      <w:pPr>
        <w:pStyle w:val="BodyText"/>
        <w:spacing w:before="120" w:line="275" w:lineRule="auto"/>
        <w:ind w:right="251"/>
        <w:rPr>
          <w:rFonts w:ascii="Arial" w:hAnsi="Arial" w:cs="Arial"/>
          <w:sz w:val="22"/>
          <w:szCs w:val="22"/>
        </w:rPr>
      </w:pPr>
      <w:r w:rsidRPr="00176730">
        <w:rPr>
          <w:rFonts w:ascii="Arial" w:hAnsi="Arial" w:cs="Arial"/>
          <w:spacing w:val="-1"/>
          <w:sz w:val="22"/>
          <w:szCs w:val="22"/>
        </w:rPr>
        <w:t>However,</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could be</w:t>
      </w:r>
      <w:r w:rsidRPr="00176730">
        <w:rPr>
          <w:rFonts w:ascii="Arial" w:hAnsi="Arial" w:cs="Arial"/>
          <w:sz w:val="22"/>
          <w:szCs w:val="22"/>
        </w:rPr>
        <w:t xml:space="preserve"> </w:t>
      </w:r>
      <w:r w:rsidRPr="00176730">
        <w:rPr>
          <w:rFonts w:ascii="Arial" w:hAnsi="Arial" w:cs="Arial"/>
          <w:spacing w:val="-1"/>
          <w:sz w:val="22"/>
          <w:szCs w:val="22"/>
        </w:rPr>
        <w:t>done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better</w:t>
      </w:r>
      <w:r w:rsidRPr="00176730">
        <w:rPr>
          <w:rFonts w:ascii="Arial" w:hAnsi="Arial" w:cs="Arial"/>
          <w:sz w:val="22"/>
          <w:szCs w:val="22"/>
        </w:rPr>
        <w:t xml:space="preserve"> </w:t>
      </w:r>
      <w:r w:rsidRPr="00176730">
        <w:rPr>
          <w:rFonts w:ascii="Arial" w:hAnsi="Arial" w:cs="Arial"/>
          <w:spacing w:val="-1"/>
          <w:sz w:val="22"/>
          <w:szCs w:val="22"/>
        </w:rPr>
        <w:t>integrate</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platform</w:t>
      </w:r>
      <w:r w:rsidRPr="00176730">
        <w:rPr>
          <w:rFonts w:ascii="Arial" w:hAnsi="Arial" w:cs="Arial"/>
          <w:spacing w:val="1"/>
          <w:sz w:val="22"/>
          <w:szCs w:val="22"/>
        </w:rPr>
        <w:t xml:space="preserve"> </w:t>
      </w:r>
      <w:r w:rsidRPr="00176730">
        <w:rPr>
          <w:rFonts w:ascii="Arial" w:hAnsi="Arial" w:cs="Arial"/>
          <w:spacing w:val="-1"/>
          <w:sz w:val="22"/>
          <w:szCs w:val="22"/>
        </w:rPr>
        <w:t>into</w:t>
      </w:r>
      <w:r w:rsidRPr="00176730">
        <w:rPr>
          <w:rFonts w:ascii="Arial" w:hAnsi="Arial" w:cs="Arial"/>
          <w:spacing w:val="1"/>
          <w:sz w:val="22"/>
          <w:szCs w:val="22"/>
        </w:rPr>
        <w:t xml:space="preserve"> </w:t>
      </w:r>
      <w:r w:rsidRPr="00176730">
        <w:rPr>
          <w:rFonts w:ascii="Arial" w:hAnsi="Arial" w:cs="Arial"/>
          <w:spacing w:val="-1"/>
          <w:sz w:val="22"/>
          <w:szCs w:val="22"/>
        </w:rPr>
        <w:t>other</w:t>
      </w:r>
      <w:r w:rsidRPr="00176730">
        <w:rPr>
          <w:rFonts w:ascii="Arial" w:hAnsi="Arial" w:cs="Arial"/>
          <w:sz w:val="22"/>
          <w:szCs w:val="22"/>
        </w:rPr>
        <w:t xml:space="preserve"> </w:t>
      </w:r>
      <w:r w:rsidRPr="00176730">
        <w:rPr>
          <w:rFonts w:ascii="Arial" w:hAnsi="Arial" w:cs="Arial"/>
          <w:spacing w:val="-1"/>
          <w:sz w:val="22"/>
          <w:szCs w:val="22"/>
        </w:rPr>
        <w:t>existing systems</w:t>
      </w:r>
      <w:r w:rsidRPr="00176730">
        <w:rPr>
          <w:rFonts w:ascii="Arial" w:hAnsi="Arial" w:cs="Arial"/>
          <w:spacing w:val="47"/>
          <w:sz w:val="22"/>
          <w:szCs w:val="22"/>
        </w:rPr>
        <w:t xml:space="preserve"> </w:t>
      </w:r>
      <w:r w:rsidRPr="00176730">
        <w:rPr>
          <w:rFonts w:ascii="Arial" w:hAnsi="Arial" w:cs="Arial"/>
          <w:spacing w:val="-1"/>
          <w:sz w:val="22"/>
          <w:szCs w:val="22"/>
        </w:rPr>
        <w:t>used</w:t>
      </w:r>
      <w:r w:rsidRPr="00176730">
        <w:rPr>
          <w:rFonts w:ascii="Arial" w:hAnsi="Arial" w:cs="Arial"/>
          <w:sz w:val="22"/>
          <w:szCs w:val="22"/>
        </w:rPr>
        <w:t xml:space="preserve"> </w:t>
      </w:r>
      <w:r w:rsidRPr="00176730">
        <w:rPr>
          <w:rFonts w:ascii="Arial" w:hAnsi="Arial" w:cs="Arial"/>
          <w:spacing w:val="-1"/>
          <w:sz w:val="22"/>
          <w:szCs w:val="22"/>
        </w:rPr>
        <w:t>by</w:t>
      </w:r>
      <w:r w:rsidRPr="00176730">
        <w:rPr>
          <w:rFonts w:ascii="Arial" w:hAnsi="Arial" w:cs="Arial"/>
          <w:spacing w:val="1"/>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providers.</w:t>
      </w:r>
      <w:r w:rsidRPr="00176730">
        <w:rPr>
          <w:rFonts w:ascii="Arial" w:hAnsi="Arial" w:cs="Arial"/>
          <w:sz w:val="22"/>
          <w:szCs w:val="22"/>
        </w:rPr>
        <w:t xml:space="preserve"> </w:t>
      </w:r>
      <w:r w:rsidRPr="00176730">
        <w:rPr>
          <w:rFonts w:ascii="Arial" w:hAnsi="Arial" w:cs="Arial"/>
          <w:spacing w:val="-1"/>
          <w:sz w:val="22"/>
          <w:szCs w:val="22"/>
        </w:rPr>
        <w:t>interRAI data</w:t>
      </w:r>
      <w:r w:rsidRPr="00176730">
        <w:rPr>
          <w:rFonts w:ascii="Arial" w:hAnsi="Arial" w:cs="Arial"/>
          <w:spacing w:val="-2"/>
          <w:sz w:val="22"/>
          <w:szCs w:val="22"/>
        </w:rPr>
        <w:t xml:space="preserve"> </w:t>
      </w:r>
      <w:r w:rsidRPr="00176730">
        <w:rPr>
          <w:rFonts w:ascii="Arial" w:hAnsi="Arial" w:cs="Arial"/>
          <w:sz w:val="22"/>
          <w:szCs w:val="22"/>
        </w:rPr>
        <w:t>could</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used</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pacing w:val="-2"/>
          <w:sz w:val="22"/>
          <w:szCs w:val="22"/>
        </w:rPr>
        <w:t xml:space="preserve"> </w:t>
      </w:r>
      <w:r w:rsidRPr="00176730">
        <w:rPr>
          <w:rFonts w:ascii="Arial" w:hAnsi="Arial" w:cs="Arial"/>
          <w:spacing w:val="-1"/>
          <w:sz w:val="22"/>
          <w:szCs w:val="22"/>
        </w:rPr>
        <w:t>effectively</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pacing w:val="-1"/>
          <w:sz w:val="22"/>
          <w:szCs w:val="22"/>
        </w:rPr>
        <w:t xml:space="preserve">matched </w:t>
      </w:r>
      <w:r w:rsidRPr="00176730">
        <w:rPr>
          <w:rFonts w:ascii="Arial" w:hAnsi="Arial" w:cs="Arial"/>
          <w:sz w:val="22"/>
          <w:szCs w:val="22"/>
        </w:rPr>
        <w:t>with</w:t>
      </w:r>
      <w:r w:rsidRPr="00176730">
        <w:rPr>
          <w:rFonts w:ascii="Arial" w:hAnsi="Arial" w:cs="Arial"/>
          <w:spacing w:val="-3"/>
          <w:sz w:val="22"/>
          <w:szCs w:val="22"/>
        </w:rPr>
        <w:t xml:space="preserve"> </w:t>
      </w:r>
      <w:r w:rsidRPr="00176730">
        <w:rPr>
          <w:rFonts w:ascii="Arial" w:hAnsi="Arial" w:cs="Arial"/>
          <w:sz w:val="22"/>
          <w:szCs w:val="22"/>
        </w:rPr>
        <w:t>other</w:t>
      </w:r>
      <w:r w:rsidRPr="00176730">
        <w:rPr>
          <w:rFonts w:ascii="Arial" w:hAnsi="Arial" w:cs="Arial"/>
          <w:spacing w:val="51"/>
          <w:sz w:val="22"/>
          <w:szCs w:val="22"/>
        </w:rPr>
        <w:t xml:space="preserve"> </w:t>
      </w:r>
      <w:r w:rsidRPr="00176730">
        <w:rPr>
          <w:rFonts w:ascii="Arial" w:hAnsi="Arial" w:cs="Arial"/>
          <w:spacing w:val="-1"/>
          <w:sz w:val="22"/>
          <w:szCs w:val="22"/>
        </w:rPr>
        <w:t>systems</w:t>
      </w:r>
      <w:r w:rsidRPr="00176730">
        <w:rPr>
          <w:rFonts w:ascii="Arial" w:hAnsi="Arial" w:cs="Arial"/>
          <w:spacing w:val="-3"/>
          <w:sz w:val="22"/>
          <w:szCs w:val="22"/>
        </w:rPr>
        <w:t xml:space="preserve"> </w:t>
      </w:r>
      <w:r w:rsidRPr="00176730">
        <w:rPr>
          <w:rFonts w:ascii="Arial" w:hAnsi="Arial" w:cs="Arial"/>
          <w:spacing w:val="-1"/>
          <w:sz w:val="22"/>
          <w:szCs w:val="22"/>
        </w:rPr>
        <w:t>(e.g.</w:t>
      </w:r>
      <w:r w:rsidRPr="00176730">
        <w:rPr>
          <w:rFonts w:ascii="Arial" w:hAnsi="Arial" w:cs="Arial"/>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to provide</w:t>
      </w:r>
      <w:r w:rsidRPr="00176730">
        <w:rPr>
          <w:rFonts w:ascii="Arial" w:hAnsi="Arial" w:cs="Arial"/>
          <w:spacing w:val="-2"/>
          <w:sz w:val="22"/>
          <w:szCs w:val="22"/>
        </w:rPr>
        <w:t xml:space="preserve"> </w:t>
      </w:r>
      <w:r w:rsidRPr="00176730">
        <w:rPr>
          <w:rFonts w:ascii="Arial" w:hAnsi="Arial" w:cs="Arial"/>
          <w:spacing w:val="-1"/>
          <w:sz w:val="22"/>
          <w:szCs w:val="22"/>
        </w:rPr>
        <w:t>greater</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cohesive</w:t>
      </w:r>
      <w:r w:rsidRPr="00176730">
        <w:rPr>
          <w:rFonts w:ascii="Arial" w:hAnsi="Arial" w:cs="Arial"/>
          <w:sz w:val="22"/>
          <w:szCs w:val="22"/>
        </w:rPr>
        <w:t xml:space="preserve"> </w:t>
      </w:r>
      <w:r w:rsidRPr="00176730">
        <w:rPr>
          <w:rFonts w:ascii="Arial" w:hAnsi="Arial" w:cs="Arial"/>
          <w:spacing w:val="-1"/>
          <w:sz w:val="22"/>
          <w:szCs w:val="22"/>
        </w:rPr>
        <w:t>support</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provision.</w:t>
      </w:r>
      <w:r w:rsidRPr="00176730">
        <w:rPr>
          <w:rFonts w:ascii="Arial" w:hAnsi="Arial" w:cs="Arial"/>
          <w:sz w:val="22"/>
          <w:szCs w:val="22"/>
        </w:rPr>
        <w:t xml:space="preserve">It is </w:t>
      </w:r>
      <w:r w:rsidRPr="00176730">
        <w:rPr>
          <w:rFonts w:ascii="Arial" w:hAnsi="Arial" w:cs="Arial"/>
          <w:spacing w:val="-1"/>
          <w:sz w:val="22"/>
          <w:szCs w:val="22"/>
        </w:rPr>
        <w:t>also</w:t>
      </w:r>
      <w:r w:rsidRPr="00176730">
        <w:rPr>
          <w:rFonts w:ascii="Arial" w:hAnsi="Arial" w:cs="Arial"/>
          <w:spacing w:val="1"/>
          <w:sz w:val="22"/>
          <w:szCs w:val="22"/>
        </w:rPr>
        <w:t xml:space="preserve"> </w:t>
      </w:r>
      <w:r w:rsidRPr="00176730">
        <w:rPr>
          <w:rFonts w:ascii="Arial" w:hAnsi="Arial" w:cs="Arial"/>
          <w:spacing w:val="-1"/>
          <w:sz w:val="22"/>
          <w:szCs w:val="22"/>
        </w:rPr>
        <w:t>noteworthy</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there</w:t>
      </w:r>
      <w:r w:rsidRPr="00176730">
        <w:rPr>
          <w:rFonts w:ascii="Arial" w:hAnsi="Arial" w:cs="Arial"/>
          <w:sz w:val="22"/>
          <w:szCs w:val="22"/>
        </w:rPr>
        <w:t xml:space="preserve"> are</w:t>
      </w:r>
      <w:r w:rsidRPr="00176730">
        <w:rPr>
          <w:rFonts w:ascii="Arial" w:hAnsi="Arial" w:cs="Arial"/>
          <w:spacing w:val="-3"/>
          <w:sz w:val="22"/>
          <w:szCs w:val="22"/>
        </w:rPr>
        <w:t xml:space="preserve"> </w:t>
      </w:r>
      <w:r w:rsidRPr="00176730">
        <w:rPr>
          <w:rFonts w:ascii="Arial" w:hAnsi="Arial" w:cs="Arial"/>
          <w:sz w:val="22"/>
          <w:szCs w:val="22"/>
        </w:rPr>
        <w:t xml:space="preserve">a </w:t>
      </w:r>
      <w:r w:rsidRPr="00176730">
        <w:rPr>
          <w:rFonts w:ascii="Arial" w:hAnsi="Arial" w:cs="Arial"/>
          <w:spacing w:val="-2"/>
          <w:sz w:val="22"/>
          <w:szCs w:val="22"/>
        </w:rPr>
        <w:t xml:space="preserve">suite </w:t>
      </w:r>
      <w:r w:rsidRPr="00176730">
        <w:rPr>
          <w:rFonts w:ascii="Arial" w:hAnsi="Arial" w:cs="Arial"/>
          <w:sz w:val="22"/>
          <w:szCs w:val="22"/>
        </w:rPr>
        <w:t xml:space="preserve">of </w:t>
      </w:r>
      <w:r w:rsidRPr="00176730">
        <w:rPr>
          <w:rFonts w:ascii="Arial" w:hAnsi="Arial" w:cs="Arial"/>
          <w:spacing w:val="-1"/>
          <w:sz w:val="22"/>
          <w:szCs w:val="22"/>
        </w:rPr>
        <w:t>interRAI</w:t>
      </w:r>
      <w:r w:rsidRPr="00176730">
        <w:rPr>
          <w:rFonts w:ascii="Arial" w:hAnsi="Arial" w:cs="Arial"/>
          <w:spacing w:val="-3"/>
          <w:sz w:val="22"/>
          <w:szCs w:val="22"/>
        </w:rPr>
        <w:t xml:space="preserve"> </w:t>
      </w:r>
      <w:r w:rsidRPr="00176730">
        <w:rPr>
          <w:rFonts w:ascii="Arial" w:hAnsi="Arial" w:cs="Arial"/>
          <w:sz w:val="22"/>
          <w:szCs w:val="22"/>
        </w:rPr>
        <w:t xml:space="preserve">tools </w:t>
      </w:r>
      <w:r w:rsidRPr="00176730">
        <w:rPr>
          <w:rFonts w:ascii="Arial" w:hAnsi="Arial" w:cs="Arial"/>
          <w:spacing w:val="-1"/>
          <w:sz w:val="22"/>
          <w:szCs w:val="22"/>
        </w:rPr>
        <w:t>already</w:t>
      </w:r>
      <w:r w:rsidRPr="00176730">
        <w:rPr>
          <w:rFonts w:ascii="Arial" w:hAnsi="Arial" w:cs="Arial"/>
          <w:sz w:val="22"/>
          <w:szCs w:val="22"/>
        </w:rPr>
        <w:t xml:space="preserve"> </w:t>
      </w:r>
      <w:r w:rsidRPr="00176730">
        <w:rPr>
          <w:rFonts w:ascii="Arial" w:hAnsi="Arial" w:cs="Arial"/>
          <w:spacing w:val="-1"/>
          <w:sz w:val="22"/>
          <w:szCs w:val="22"/>
        </w:rPr>
        <w:t>developed,</w:t>
      </w:r>
      <w:r w:rsidRPr="00176730">
        <w:rPr>
          <w:rFonts w:ascii="Arial" w:hAnsi="Arial" w:cs="Arial"/>
          <w:spacing w:val="-3"/>
          <w:sz w:val="22"/>
          <w:szCs w:val="22"/>
        </w:rPr>
        <w:t xml:space="preserve"> </w:t>
      </w:r>
      <w:r w:rsidRPr="00176730">
        <w:rPr>
          <w:rFonts w:ascii="Arial" w:hAnsi="Arial" w:cs="Arial"/>
          <w:spacing w:val="-1"/>
          <w:sz w:val="22"/>
          <w:szCs w:val="22"/>
        </w:rPr>
        <w:t xml:space="preserve">which </w:t>
      </w:r>
      <w:r w:rsidRPr="00176730">
        <w:rPr>
          <w:rFonts w:ascii="Arial" w:hAnsi="Arial" w:cs="Arial"/>
          <w:sz w:val="22"/>
          <w:szCs w:val="22"/>
        </w:rPr>
        <w:t>can</w:t>
      </w:r>
      <w:r w:rsidRPr="00176730">
        <w:rPr>
          <w:rFonts w:ascii="Arial" w:hAnsi="Arial" w:cs="Arial"/>
          <w:spacing w:val="-1"/>
          <w:sz w:val="22"/>
          <w:szCs w:val="22"/>
        </w:rPr>
        <w:t xml:space="preserve"> support</w:t>
      </w:r>
      <w:r w:rsidRPr="00176730">
        <w:rPr>
          <w:rFonts w:ascii="Arial" w:hAnsi="Arial" w:cs="Arial"/>
          <w:spacing w:val="5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care</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other</w:t>
      </w:r>
      <w:r w:rsidRPr="00176730">
        <w:rPr>
          <w:rFonts w:ascii="Arial" w:hAnsi="Arial" w:cs="Arial"/>
          <w:spacing w:val="-2"/>
          <w:sz w:val="22"/>
          <w:szCs w:val="22"/>
        </w:rPr>
        <w:t xml:space="preserve"> </w:t>
      </w:r>
      <w:r w:rsidRPr="00176730">
        <w:rPr>
          <w:rFonts w:ascii="Arial" w:hAnsi="Arial" w:cs="Arial"/>
          <w:spacing w:val="-1"/>
          <w:sz w:val="22"/>
          <w:szCs w:val="22"/>
        </w:rPr>
        <w:t>members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(i.e.</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pacing w:val="-2"/>
          <w:sz w:val="22"/>
          <w:szCs w:val="22"/>
        </w:rPr>
        <w:t xml:space="preserve"> just</w:t>
      </w:r>
      <w:r w:rsidRPr="00176730">
        <w:rPr>
          <w:rFonts w:ascii="Arial" w:hAnsi="Arial" w:cs="Arial"/>
          <w:spacing w:val="1"/>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 These</w:t>
      </w:r>
      <w:r w:rsidRPr="00176730">
        <w:rPr>
          <w:rFonts w:ascii="Arial" w:hAnsi="Arial" w:cs="Arial"/>
          <w:spacing w:val="-2"/>
          <w:sz w:val="22"/>
          <w:szCs w:val="22"/>
        </w:rPr>
        <w:t xml:space="preserve"> </w:t>
      </w:r>
      <w:r w:rsidRPr="00176730">
        <w:rPr>
          <w:rFonts w:ascii="Arial" w:hAnsi="Arial" w:cs="Arial"/>
          <w:spacing w:val="-1"/>
          <w:sz w:val="22"/>
          <w:szCs w:val="22"/>
        </w:rPr>
        <w:t>could be</w:t>
      </w:r>
      <w:r w:rsidRPr="00176730">
        <w:rPr>
          <w:rFonts w:ascii="Arial" w:hAnsi="Arial" w:cs="Arial"/>
          <w:sz w:val="22"/>
          <w:szCs w:val="22"/>
        </w:rPr>
        <w:t xml:space="preserve"> </w:t>
      </w:r>
      <w:r w:rsidRPr="00176730">
        <w:rPr>
          <w:rFonts w:ascii="Arial" w:hAnsi="Arial" w:cs="Arial"/>
          <w:spacing w:val="-1"/>
          <w:sz w:val="22"/>
          <w:szCs w:val="22"/>
        </w:rPr>
        <w:t>used</w:t>
      </w:r>
      <w:r w:rsidRPr="00176730">
        <w:rPr>
          <w:rFonts w:ascii="Arial" w:hAnsi="Arial" w:cs="Arial"/>
          <w:spacing w:val="-2"/>
          <w:sz w:val="22"/>
          <w:szCs w:val="22"/>
        </w:rPr>
        <w:t xml:space="preserve"> </w:t>
      </w:r>
      <w:r w:rsidRPr="00176730">
        <w:rPr>
          <w:rFonts w:ascii="Arial" w:hAnsi="Arial" w:cs="Arial"/>
          <w:spacing w:val="-1"/>
          <w:sz w:val="22"/>
          <w:szCs w:val="22"/>
        </w:rPr>
        <w:t>more</w:t>
      </w:r>
      <w:r w:rsidRPr="00176730">
        <w:rPr>
          <w:rFonts w:ascii="Arial" w:hAnsi="Arial" w:cs="Arial"/>
          <w:spacing w:val="71"/>
          <w:sz w:val="22"/>
          <w:szCs w:val="22"/>
        </w:rPr>
        <w:t xml:space="preserve"> </w:t>
      </w:r>
      <w:r w:rsidRPr="00176730">
        <w:rPr>
          <w:rFonts w:ascii="Arial" w:hAnsi="Arial" w:cs="Arial"/>
          <w:sz w:val="22"/>
          <w:szCs w:val="22"/>
        </w:rPr>
        <w:t xml:space="preserve">widely </w:t>
      </w:r>
      <w:r w:rsidRPr="00176730">
        <w:rPr>
          <w:rFonts w:ascii="Arial" w:hAnsi="Arial" w:cs="Arial"/>
          <w:spacing w:val="-1"/>
          <w:sz w:val="22"/>
          <w:szCs w:val="22"/>
        </w:rPr>
        <w:t>across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health</w:t>
      </w:r>
      <w:r w:rsidRPr="00176730">
        <w:rPr>
          <w:rFonts w:ascii="Arial" w:hAnsi="Arial" w:cs="Arial"/>
          <w:spacing w:val="-2"/>
          <w:sz w:val="22"/>
          <w:szCs w:val="22"/>
        </w:rPr>
        <w:t xml:space="preserve"> </w:t>
      </w:r>
      <w:r w:rsidRPr="00176730">
        <w:rPr>
          <w:rFonts w:ascii="Arial" w:hAnsi="Arial" w:cs="Arial"/>
          <w:spacing w:val="-1"/>
          <w:sz w:val="22"/>
          <w:szCs w:val="22"/>
        </w:rPr>
        <w:t>sector</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gather</w:t>
      </w:r>
      <w:r w:rsidRPr="00176730">
        <w:rPr>
          <w:rFonts w:ascii="Arial" w:hAnsi="Arial" w:cs="Arial"/>
          <w:sz w:val="22"/>
          <w:szCs w:val="22"/>
        </w:rPr>
        <w:t xml:space="preserve"> </w:t>
      </w:r>
      <w:r w:rsidRPr="00176730">
        <w:rPr>
          <w:rFonts w:ascii="Arial" w:hAnsi="Arial" w:cs="Arial"/>
          <w:spacing w:val="-1"/>
          <w:sz w:val="22"/>
          <w:szCs w:val="22"/>
        </w:rPr>
        <w:t>information</w:t>
      </w:r>
      <w:r w:rsidRPr="00176730">
        <w:rPr>
          <w:rFonts w:ascii="Arial" w:hAnsi="Arial" w:cs="Arial"/>
          <w:spacing w:val="-3"/>
          <w:sz w:val="22"/>
          <w:szCs w:val="22"/>
        </w:rPr>
        <w:t xml:space="preserve"> </w:t>
      </w:r>
      <w:r w:rsidRPr="00176730">
        <w:rPr>
          <w:rFonts w:ascii="Arial" w:hAnsi="Arial" w:cs="Arial"/>
          <w:spacing w:val="-1"/>
          <w:sz w:val="22"/>
          <w:szCs w:val="22"/>
        </w:rPr>
        <w:t xml:space="preserve">using </w:t>
      </w:r>
      <w:r w:rsidRPr="00176730">
        <w:rPr>
          <w:rFonts w:ascii="Arial" w:hAnsi="Arial" w:cs="Arial"/>
          <w:sz w:val="22"/>
          <w:szCs w:val="22"/>
        </w:rPr>
        <w:t xml:space="preserve">a </w:t>
      </w:r>
      <w:r w:rsidRPr="00176730">
        <w:rPr>
          <w:rFonts w:ascii="Arial" w:hAnsi="Arial" w:cs="Arial"/>
          <w:spacing w:val="-1"/>
          <w:sz w:val="22"/>
          <w:szCs w:val="22"/>
        </w:rPr>
        <w:t>consistent</w:t>
      </w:r>
      <w:r w:rsidRPr="00176730">
        <w:rPr>
          <w:rFonts w:ascii="Arial" w:hAnsi="Arial" w:cs="Arial"/>
          <w:sz w:val="22"/>
          <w:szCs w:val="22"/>
        </w:rPr>
        <w:t xml:space="preserve"> </w:t>
      </w:r>
      <w:r w:rsidRPr="00176730">
        <w:rPr>
          <w:rFonts w:ascii="Arial" w:hAnsi="Arial" w:cs="Arial"/>
          <w:spacing w:val="-1"/>
          <w:sz w:val="22"/>
          <w:szCs w:val="22"/>
        </w:rPr>
        <w:t>and high</w:t>
      </w:r>
      <w:r w:rsidRPr="00176730">
        <w:rPr>
          <w:rFonts w:ascii="Arial" w:hAnsi="Arial" w:cs="Arial"/>
          <w:spacing w:val="-3"/>
          <w:sz w:val="22"/>
          <w:szCs w:val="22"/>
        </w:rPr>
        <w:t xml:space="preserve"> </w:t>
      </w:r>
      <w:r w:rsidRPr="00176730">
        <w:rPr>
          <w:rFonts w:ascii="Arial" w:hAnsi="Arial" w:cs="Arial"/>
          <w:spacing w:val="-1"/>
          <w:sz w:val="22"/>
          <w:szCs w:val="22"/>
        </w:rPr>
        <w:t>quality</w:t>
      </w:r>
      <w:r w:rsidRPr="00176730">
        <w:rPr>
          <w:rFonts w:ascii="Arial" w:hAnsi="Arial" w:cs="Arial"/>
          <w:spacing w:val="1"/>
          <w:sz w:val="22"/>
          <w:szCs w:val="22"/>
        </w:rPr>
        <w:t xml:space="preserve"> </w:t>
      </w:r>
      <w:r w:rsidRPr="00176730">
        <w:rPr>
          <w:rFonts w:ascii="Arial" w:hAnsi="Arial" w:cs="Arial"/>
          <w:spacing w:val="-1"/>
          <w:sz w:val="22"/>
          <w:szCs w:val="22"/>
        </w:rPr>
        <w:t>assessment</w:t>
      </w:r>
      <w:r w:rsidRPr="00176730">
        <w:rPr>
          <w:rFonts w:ascii="Arial" w:hAnsi="Arial" w:cs="Arial"/>
          <w:spacing w:val="59"/>
          <w:sz w:val="22"/>
          <w:szCs w:val="22"/>
        </w:rPr>
        <w:t xml:space="preserve"> </w:t>
      </w:r>
      <w:r w:rsidRPr="00176730">
        <w:rPr>
          <w:rFonts w:ascii="Arial" w:hAnsi="Arial" w:cs="Arial"/>
          <w:spacing w:val="-1"/>
          <w:sz w:val="22"/>
          <w:szCs w:val="22"/>
        </w:rPr>
        <w:t>process</w:t>
      </w:r>
      <w:r w:rsidRPr="00176730">
        <w:rPr>
          <w:rFonts w:ascii="Arial" w:hAnsi="Arial" w:cs="Arial"/>
          <w:spacing w:val="-3"/>
          <w:sz w:val="22"/>
          <w:szCs w:val="22"/>
        </w:rPr>
        <w:t xml:space="preserve"> </w:t>
      </w:r>
      <w:r w:rsidRPr="00176730">
        <w:rPr>
          <w:rFonts w:ascii="Arial" w:hAnsi="Arial" w:cs="Arial"/>
          <w:spacing w:val="-1"/>
          <w:sz w:val="22"/>
          <w:szCs w:val="22"/>
        </w:rPr>
        <w:t>leading to</w:t>
      </w:r>
      <w:r w:rsidRPr="00176730">
        <w:rPr>
          <w:rFonts w:ascii="Arial" w:hAnsi="Arial" w:cs="Arial"/>
          <w:spacing w:val="1"/>
          <w:sz w:val="22"/>
          <w:szCs w:val="22"/>
        </w:rPr>
        <w:t xml:space="preserve"> </w:t>
      </w:r>
      <w:r w:rsidRPr="00176730">
        <w:rPr>
          <w:rFonts w:ascii="Arial" w:hAnsi="Arial" w:cs="Arial"/>
          <w:spacing w:val="-1"/>
          <w:sz w:val="22"/>
          <w:szCs w:val="22"/>
        </w:rPr>
        <w:t xml:space="preserve">improved </w:t>
      </w:r>
      <w:r w:rsidRPr="00176730">
        <w:rPr>
          <w:rFonts w:ascii="Arial" w:hAnsi="Arial" w:cs="Arial"/>
          <w:sz w:val="22"/>
          <w:szCs w:val="22"/>
        </w:rPr>
        <w:t xml:space="preserve">care </w:t>
      </w:r>
      <w:r w:rsidRPr="00176730">
        <w:rPr>
          <w:rFonts w:ascii="Arial" w:hAnsi="Arial" w:cs="Arial"/>
          <w:spacing w:val="-1"/>
          <w:sz w:val="22"/>
          <w:szCs w:val="22"/>
        </w:rPr>
        <w:t xml:space="preserve">planning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delivery.</w:t>
      </w:r>
    </w:p>
    <w:p w14:paraId="04680733" w14:textId="77777777" w:rsidR="00176730" w:rsidRPr="00176730" w:rsidRDefault="00176730" w:rsidP="00176730">
      <w:pPr>
        <w:pStyle w:val="Heading2"/>
        <w:rPr>
          <w:rFonts w:ascii="Arial" w:hAnsi="Arial" w:cs="Arial"/>
          <w:i/>
          <w:sz w:val="22"/>
          <w:szCs w:val="22"/>
        </w:rPr>
      </w:pPr>
      <w:r w:rsidRPr="00176730">
        <w:rPr>
          <w:rFonts w:ascii="Arial" w:hAnsi="Arial" w:cs="Arial"/>
          <w:i/>
          <w:color w:val="92B522"/>
          <w:spacing w:val="-1"/>
          <w:sz w:val="22"/>
          <w:szCs w:val="22"/>
        </w:rPr>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20</w:t>
      </w:r>
    </w:p>
    <w:p w14:paraId="25E8DA3D" w14:textId="77777777" w:rsidR="00176730" w:rsidRPr="00176730" w:rsidRDefault="00176730" w:rsidP="00176730">
      <w:pPr>
        <w:pStyle w:val="Heading4"/>
        <w:rPr>
          <w:rFonts w:ascii="Arial" w:hAnsi="Arial" w:cs="Arial"/>
          <w:b/>
          <w:bCs/>
          <w:sz w:val="22"/>
          <w:szCs w:val="22"/>
        </w:rPr>
      </w:pPr>
      <w:r w:rsidRPr="00176730">
        <w:rPr>
          <w:rFonts w:ascii="Arial" w:hAnsi="Arial" w:cs="Arial"/>
          <w:spacing w:val="-1"/>
          <w:sz w:val="22"/>
          <w:szCs w:val="22"/>
        </w:rPr>
        <w:t>Improve medicines</w:t>
      </w:r>
      <w:r w:rsidRPr="00176730">
        <w:rPr>
          <w:rFonts w:ascii="Arial" w:hAnsi="Arial" w:cs="Arial"/>
          <w:spacing w:val="-2"/>
          <w:sz w:val="22"/>
          <w:szCs w:val="22"/>
        </w:rPr>
        <w:t xml:space="preserve"> management</w:t>
      </w:r>
    </w:p>
    <w:p w14:paraId="71091E2A" w14:textId="77777777" w:rsidR="00176730" w:rsidRPr="00176730" w:rsidRDefault="00176730" w:rsidP="00176730">
      <w:pPr>
        <w:pStyle w:val="BodyText"/>
        <w:spacing w:before="161"/>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39</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pacing w:val="-1"/>
          <w:sz w:val="22"/>
          <w:szCs w:val="22"/>
        </w:rPr>
        <w:t>20a:</w:t>
      </w:r>
    </w:p>
    <w:p w14:paraId="05D72075" w14:textId="77777777" w:rsidR="00176730" w:rsidRPr="00176730" w:rsidRDefault="00176730" w:rsidP="00176730">
      <w:pPr>
        <w:spacing w:before="161" w:line="276" w:lineRule="auto"/>
        <w:ind w:left="100" w:right="188"/>
        <w:rPr>
          <w:rFonts w:ascii="Arial" w:eastAsia="Calibri" w:hAnsi="Arial" w:cs="Arial"/>
          <w:sz w:val="22"/>
          <w:szCs w:val="22"/>
        </w:rPr>
      </w:pPr>
      <w:r w:rsidRPr="00176730">
        <w:rPr>
          <w:rFonts w:ascii="Arial" w:eastAsia="Calibri" w:hAnsi="Arial" w:cs="Arial"/>
          <w:i/>
          <w:spacing w:val="-1"/>
          <w:sz w:val="22"/>
          <w:szCs w:val="22"/>
        </w:rPr>
        <w:t>‘Develop</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education partnerships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between</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pharmacists</w:t>
      </w:r>
      <w:r w:rsidRPr="00176730">
        <w:rPr>
          <w:rFonts w:ascii="Arial" w:eastAsia="Calibri" w:hAnsi="Arial" w:cs="Arial"/>
          <w:i/>
          <w:spacing w:val="-2"/>
          <w:sz w:val="22"/>
          <w:szCs w:val="22"/>
        </w:rPr>
        <w:t xml:space="preserve"> </w:t>
      </w:r>
      <w:r w:rsidRPr="00176730">
        <w:rPr>
          <w:rFonts w:ascii="Arial" w:eastAsia="Calibri" w:hAnsi="Arial" w:cs="Arial"/>
          <w:i/>
          <w:sz w:val="22"/>
          <w:szCs w:val="22"/>
        </w:rPr>
        <w:t>and</w:t>
      </w:r>
      <w:r w:rsidRPr="00176730">
        <w:rPr>
          <w:rFonts w:ascii="Arial" w:eastAsia="Calibri" w:hAnsi="Arial" w:cs="Arial"/>
          <w:i/>
          <w:spacing w:val="-1"/>
          <w:sz w:val="22"/>
          <w:szCs w:val="22"/>
        </w:rPr>
        <w:t xml:space="preserve"> other</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health</w:t>
      </w:r>
      <w:r w:rsidRPr="00176730">
        <w:rPr>
          <w:rFonts w:ascii="Arial" w:eastAsia="Calibri" w:hAnsi="Arial" w:cs="Arial"/>
          <w:i/>
          <w:sz w:val="22"/>
          <w:szCs w:val="22"/>
        </w:rPr>
        <w:t xml:space="preserve"> </w:t>
      </w:r>
      <w:r w:rsidRPr="00176730">
        <w:rPr>
          <w:rFonts w:ascii="Arial" w:eastAsia="Calibri" w:hAnsi="Arial" w:cs="Arial"/>
          <w:i/>
          <w:spacing w:val="-2"/>
          <w:sz w:val="22"/>
          <w:szCs w:val="22"/>
        </w:rPr>
        <w:t>professionals</w:t>
      </w:r>
      <w:r w:rsidRPr="00176730">
        <w:rPr>
          <w:rFonts w:ascii="Arial" w:eastAsia="Calibri" w:hAnsi="Arial" w:cs="Arial"/>
          <w:i/>
          <w:sz w:val="22"/>
          <w:szCs w:val="22"/>
        </w:rPr>
        <w:t xml:space="preserve"> to </w:t>
      </w:r>
      <w:r w:rsidRPr="00176730">
        <w:rPr>
          <w:rFonts w:ascii="Arial" w:eastAsia="Calibri" w:hAnsi="Arial" w:cs="Arial"/>
          <w:i/>
          <w:spacing w:val="-1"/>
          <w:sz w:val="22"/>
          <w:szCs w:val="22"/>
        </w:rPr>
        <w:t>increase</w:t>
      </w:r>
      <w:r w:rsidRPr="00176730">
        <w:rPr>
          <w:rFonts w:ascii="Arial" w:eastAsia="Calibri" w:hAnsi="Arial" w:cs="Arial"/>
          <w:i/>
          <w:spacing w:val="83"/>
          <w:sz w:val="22"/>
          <w:szCs w:val="22"/>
        </w:rPr>
        <w:t xml:space="preserve"> </w:t>
      </w:r>
      <w:r w:rsidRPr="00176730">
        <w:rPr>
          <w:rFonts w:ascii="Arial" w:eastAsia="Calibri" w:hAnsi="Arial" w:cs="Arial"/>
          <w:i/>
          <w:spacing w:val="-1"/>
          <w:sz w:val="22"/>
          <w:szCs w:val="22"/>
        </w:rPr>
        <w:t>medication adherence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w:t>
      </w:r>
      <w:r w:rsidRPr="00176730">
        <w:rPr>
          <w:rFonts w:ascii="Arial" w:eastAsia="Calibri" w:hAnsi="Arial" w:cs="Arial"/>
          <w:i/>
          <w:spacing w:val="-3"/>
          <w:sz w:val="22"/>
          <w:szCs w:val="22"/>
        </w:rPr>
        <w:t xml:space="preserve"> </w:t>
      </w:r>
      <w:r w:rsidRPr="00176730">
        <w:rPr>
          <w:rFonts w:ascii="Arial" w:eastAsia="Calibri" w:hAnsi="Arial" w:cs="Arial"/>
          <w:i/>
          <w:sz w:val="22"/>
          <w:szCs w:val="22"/>
        </w:rPr>
        <w:t xml:space="preserve">make </w:t>
      </w:r>
      <w:r w:rsidRPr="00176730">
        <w:rPr>
          <w:rFonts w:ascii="Arial" w:eastAsia="Calibri" w:hAnsi="Arial" w:cs="Arial"/>
          <w:i/>
          <w:spacing w:val="-2"/>
          <w:sz w:val="22"/>
          <w:szCs w:val="22"/>
        </w:rPr>
        <w:t>better</w:t>
      </w:r>
      <w:r w:rsidRPr="00176730">
        <w:rPr>
          <w:rFonts w:ascii="Arial" w:eastAsia="Calibri" w:hAnsi="Arial" w:cs="Arial"/>
          <w:i/>
          <w:spacing w:val="1"/>
          <w:sz w:val="22"/>
          <w:szCs w:val="22"/>
        </w:rPr>
        <w:t xml:space="preserve"> </w:t>
      </w:r>
      <w:r w:rsidRPr="00176730">
        <w:rPr>
          <w:rFonts w:ascii="Arial" w:eastAsia="Calibri" w:hAnsi="Arial" w:cs="Arial"/>
          <w:i/>
          <w:sz w:val="22"/>
          <w:szCs w:val="22"/>
        </w:rPr>
        <w:t>use</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of </w:t>
      </w:r>
      <w:r w:rsidRPr="00176730">
        <w:rPr>
          <w:rFonts w:ascii="Arial" w:eastAsia="Calibri" w:hAnsi="Arial" w:cs="Arial"/>
          <w:i/>
          <w:spacing w:val="-1"/>
          <w:sz w:val="22"/>
          <w:szCs w:val="22"/>
        </w:rPr>
        <w:t>pharmacists’</w:t>
      </w:r>
      <w:r w:rsidRPr="00176730">
        <w:rPr>
          <w:rFonts w:ascii="Arial" w:eastAsia="Calibri" w:hAnsi="Arial" w:cs="Arial"/>
          <w:i/>
          <w:sz w:val="22"/>
          <w:szCs w:val="22"/>
        </w:rPr>
        <w:t xml:space="preserve"> </w:t>
      </w:r>
      <w:r w:rsidRPr="00176730">
        <w:rPr>
          <w:rFonts w:ascii="Arial" w:eastAsia="Calibri" w:hAnsi="Arial" w:cs="Arial"/>
          <w:i/>
          <w:spacing w:val="-1"/>
          <w:sz w:val="22"/>
          <w:szCs w:val="22"/>
        </w:rPr>
        <w:t>expertise.’</w:t>
      </w:r>
    </w:p>
    <w:p w14:paraId="2904CAE6" w14:textId="77777777" w:rsidR="00176730" w:rsidRPr="00176730" w:rsidRDefault="00176730" w:rsidP="00176730">
      <w:pPr>
        <w:pStyle w:val="BodyText"/>
        <w:spacing w:before="117" w:line="276" w:lineRule="auto"/>
        <w:ind w:right="188"/>
        <w:rPr>
          <w:rFonts w:ascii="Arial" w:hAnsi="Arial" w:cs="Arial"/>
          <w:sz w:val="22"/>
          <w:szCs w:val="22"/>
        </w:rPr>
      </w:pPr>
      <w:r w:rsidRPr="00176730">
        <w:rPr>
          <w:rFonts w:ascii="Arial" w:hAnsi="Arial" w:cs="Arial"/>
          <w:sz w:val="22"/>
          <w:szCs w:val="22"/>
        </w:rPr>
        <w:t xml:space="preserve">As </w:t>
      </w:r>
      <w:r w:rsidRPr="00176730">
        <w:rPr>
          <w:rFonts w:ascii="Arial" w:hAnsi="Arial" w:cs="Arial"/>
          <w:spacing w:val="-1"/>
          <w:sz w:val="22"/>
          <w:szCs w:val="22"/>
        </w:rPr>
        <w:t>above,</w:t>
      </w:r>
      <w:r w:rsidRPr="00176730">
        <w:rPr>
          <w:rFonts w:ascii="Arial" w:hAnsi="Arial" w:cs="Arial"/>
          <w:sz w:val="22"/>
          <w:szCs w:val="22"/>
        </w:rPr>
        <w:t xml:space="preserve"> </w:t>
      </w:r>
      <w:r w:rsidRPr="00176730">
        <w:rPr>
          <w:rFonts w:ascii="Arial" w:hAnsi="Arial" w:cs="Arial"/>
          <w:spacing w:val="-1"/>
          <w:sz w:val="22"/>
          <w:szCs w:val="22"/>
        </w:rPr>
        <w:t>interRAI can be</w:t>
      </w:r>
      <w:r w:rsidRPr="00176730">
        <w:rPr>
          <w:rFonts w:ascii="Arial" w:hAnsi="Arial" w:cs="Arial"/>
          <w:sz w:val="22"/>
          <w:szCs w:val="22"/>
        </w:rPr>
        <w:t xml:space="preserve"> </w:t>
      </w:r>
      <w:r w:rsidRPr="00176730">
        <w:rPr>
          <w:rFonts w:ascii="Arial" w:hAnsi="Arial" w:cs="Arial"/>
          <w:spacing w:val="-2"/>
          <w:sz w:val="22"/>
          <w:szCs w:val="22"/>
        </w:rPr>
        <w:t>used</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support</w:t>
      </w:r>
      <w:r w:rsidRPr="00176730">
        <w:rPr>
          <w:rFonts w:ascii="Arial" w:hAnsi="Arial" w:cs="Arial"/>
          <w:sz w:val="22"/>
          <w:szCs w:val="22"/>
        </w:rPr>
        <w:t xml:space="preserve"> </w:t>
      </w:r>
      <w:r w:rsidRPr="00176730">
        <w:rPr>
          <w:rFonts w:ascii="Arial" w:hAnsi="Arial" w:cs="Arial"/>
          <w:spacing w:val="-1"/>
          <w:sz w:val="22"/>
          <w:szCs w:val="22"/>
        </w:rPr>
        <w:t>other</w:t>
      </w:r>
      <w:r w:rsidRPr="00176730">
        <w:rPr>
          <w:rFonts w:ascii="Arial" w:hAnsi="Arial" w:cs="Arial"/>
          <w:sz w:val="22"/>
          <w:szCs w:val="22"/>
        </w:rPr>
        <w:t xml:space="preserve"> </w:t>
      </w:r>
      <w:r w:rsidRPr="00176730">
        <w:rPr>
          <w:rFonts w:ascii="Arial" w:hAnsi="Arial" w:cs="Arial"/>
          <w:spacing w:val="-1"/>
          <w:sz w:val="22"/>
          <w:szCs w:val="22"/>
        </w:rPr>
        <w:t>systems</w:t>
      </w:r>
      <w:r w:rsidRPr="00176730">
        <w:rPr>
          <w:rFonts w:ascii="Arial" w:hAnsi="Arial" w:cs="Arial"/>
          <w:sz w:val="22"/>
          <w:szCs w:val="22"/>
        </w:rPr>
        <w:t xml:space="preserve"> </w:t>
      </w:r>
      <w:r w:rsidRPr="00176730">
        <w:rPr>
          <w:rFonts w:ascii="Arial" w:hAnsi="Arial" w:cs="Arial"/>
          <w:spacing w:val="-1"/>
          <w:sz w:val="22"/>
          <w:szCs w:val="22"/>
        </w:rPr>
        <w:t>related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medications.</w:t>
      </w:r>
      <w:r w:rsidRPr="00176730">
        <w:rPr>
          <w:rFonts w:ascii="Arial" w:hAnsi="Arial" w:cs="Arial"/>
          <w:spacing w:val="-3"/>
          <w:sz w:val="22"/>
          <w:szCs w:val="22"/>
        </w:rPr>
        <w:t xml:space="preserve"> </w:t>
      </w:r>
      <w:r w:rsidRPr="00176730">
        <w:rPr>
          <w:rFonts w:ascii="Arial" w:hAnsi="Arial" w:cs="Arial"/>
          <w:spacing w:val="-1"/>
          <w:sz w:val="22"/>
          <w:szCs w:val="22"/>
        </w:rPr>
        <w:t>While</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pacing w:val="59"/>
          <w:sz w:val="22"/>
          <w:szCs w:val="22"/>
        </w:rPr>
        <w:t xml:space="preserve"> </w:t>
      </w:r>
      <w:r w:rsidRPr="00176730">
        <w:rPr>
          <w:rFonts w:ascii="Arial" w:hAnsi="Arial" w:cs="Arial"/>
          <w:spacing w:val="-1"/>
          <w:sz w:val="22"/>
          <w:szCs w:val="22"/>
        </w:rPr>
        <w:t>specifically</w:t>
      </w:r>
      <w:r w:rsidRPr="00176730">
        <w:rPr>
          <w:rFonts w:ascii="Arial" w:hAnsi="Arial" w:cs="Arial"/>
          <w:spacing w:val="-2"/>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medication</w:t>
      </w:r>
      <w:r w:rsidRPr="00176730">
        <w:rPr>
          <w:rFonts w:ascii="Arial" w:hAnsi="Arial" w:cs="Arial"/>
          <w:spacing w:val="-3"/>
          <w:sz w:val="22"/>
          <w:szCs w:val="22"/>
        </w:rPr>
        <w:t xml:space="preserve"> </w:t>
      </w:r>
      <w:r w:rsidRPr="00176730">
        <w:rPr>
          <w:rFonts w:ascii="Arial" w:hAnsi="Arial" w:cs="Arial"/>
          <w:sz w:val="22"/>
          <w:szCs w:val="22"/>
        </w:rPr>
        <w:t xml:space="preserve">tool, </w:t>
      </w: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does</w:t>
      </w:r>
      <w:r w:rsidRPr="00176730">
        <w:rPr>
          <w:rFonts w:ascii="Arial" w:hAnsi="Arial" w:cs="Arial"/>
          <w:sz w:val="22"/>
          <w:szCs w:val="22"/>
        </w:rPr>
        <w:t xml:space="preserve"> </w:t>
      </w:r>
      <w:r w:rsidRPr="00176730">
        <w:rPr>
          <w:rFonts w:ascii="Arial" w:hAnsi="Arial" w:cs="Arial"/>
          <w:spacing w:val="-1"/>
          <w:sz w:val="22"/>
          <w:szCs w:val="22"/>
        </w:rPr>
        <w:t>have</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 xml:space="preserve">capacity </w:t>
      </w:r>
      <w:r w:rsidRPr="00176730">
        <w:rPr>
          <w:rFonts w:ascii="Arial" w:hAnsi="Arial" w:cs="Arial"/>
          <w:sz w:val="22"/>
          <w:szCs w:val="22"/>
        </w:rPr>
        <w:t>to</w:t>
      </w:r>
      <w:r w:rsidRPr="00176730">
        <w:rPr>
          <w:rFonts w:ascii="Arial" w:hAnsi="Arial" w:cs="Arial"/>
          <w:spacing w:val="-1"/>
          <w:sz w:val="22"/>
          <w:szCs w:val="22"/>
        </w:rPr>
        <w:t xml:space="preserve"> monitor</w:t>
      </w:r>
      <w:r w:rsidRPr="00176730">
        <w:rPr>
          <w:rFonts w:ascii="Arial" w:hAnsi="Arial" w:cs="Arial"/>
          <w:spacing w:val="-2"/>
          <w:sz w:val="22"/>
          <w:szCs w:val="22"/>
        </w:rPr>
        <w:t xml:space="preserve"> </w:t>
      </w:r>
      <w:r w:rsidRPr="00176730">
        <w:rPr>
          <w:rFonts w:ascii="Arial" w:hAnsi="Arial" w:cs="Arial"/>
          <w:spacing w:val="-1"/>
          <w:sz w:val="22"/>
          <w:szCs w:val="22"/>
        </w:rPr>
        <w:t>medicines</w:t>
      </w:r>
      <w:r w:rsidRPr="00176730">
        <w:rPr>
          <w:rFonts w:ascii="Arial" w:hAnsi="Arial" w:cs="Arial"/>
          <w:sz w:val="22"/>
          <w:szCs w:val="22"/>
        </w:rPr>
        <w:t xml:space="preserve"> </w:t>
      </w:r>
      <w:r w:rsidRPr="00176730">
        <w:rPr>
          <w:rFonts w:ascii="Arial" w:hAnsi="Arial" w:cs="Arial"/>
          <w:spacing w:val="-1"/>
          <w:sz w:val="22"/>
          <w:szCs w:val="22"/>
        </w:rPr>
        <w:t>adherence</w:t>
      </w:r>
      <w:r w:rsidRPr="00176730">
        <w:rPr>
          <w:rFonts w:ascii="Arial" w:hAnsi="Arial" w:cs="Arial"/>
          <w:sz w:val="22"/>
          <w:szCs w:val="22"/>
        </w:rPr>
        <w:t xml:space="preserve"> in</w:t>
      </w:r>
      <w:r w:rsidRPr="00176730">
        <w:rPr>
          <w:rFonts w:ascii="Arial" w:hAnsi="Arial" w:cs="Arial"/>
          <w:spacing w:val="71"/>
          <w:sz w:val="22"/>
          <w:szCs w:val="22"/>
        </w:rPr>
        <w:t xml:space="preserve"> </w:t>
      </w:r>
      <w:r w:rsidRPr="00176730">
        <w:rPr>
          <w:rFonts w:ascii="Arial" w:hAnsi="Arial" w:cs="Arial"/>
          <w:spacing w:val="-1"/>
          <w:sz w:val="22"/>
          <w:szCs w:val="22"/>
        </w:rPr>
        <w:t>clients.</w:t>
      </w:r>
    </w:p>
    <w:p w14:paraId="37E89B58" w14:textId="77777777" w:rsidR="00176730" w:rsidRPr="00176730" w:rsidRDefault="00176730" w:rsidP="00176730">
      <w:pPr>
        <w:pStyle w:val="Heading2"/>
        <w:spacing w:before="118"/>
        <w:rPr>
          <w:rFonts w:ascii="Arial" w:hAnsi="Arial" w:cs="Arial"/>
          <w:i/>
          <w:sz w:val="22"/>
          <w:szCs w:val="22"/>
        </w:rPr>
      </w:pPr>
      <w:r w:rsidRPr="00176730">
        <w:rPr>
          <w:rFonts w:ascii="Arial" w:hAnsi="Arial" w:cs="Arial"/>
          <w:i/>
          <w:color w:val="92B522"/>
          <w:spacing w:val="-1"/>
          <w:sz w:val="22"/>
          <w:szCs w:val="22"/>
        </w:rPr>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21</w:t>
      </w:r>
    </w:p>
    <w:p w14:paraId="719C44E0" w14:textId="77777777" w:rsidR="00176730" w:rsidRPr="00176730" w:rsidRDefault="00176730" w:rsidP="00176730">
      <w:pPr>
        <w:pStyle w:val="Heading4"/>
        <w:spacing w:before="119" w:line="276" w:lineRule="auto"/>
        <w:ind w:right="188"/>
        <w:rPr>
          <w:rFonts w:ascii="Arial" w:hAnsi="Arial" w:cs="Arial"/>
          <w:b/>
          <w:bCs/>
          <w:sz w:val="22"/>
          <w:szCs w:val="22"/>
        </w:rPr>
      </w:pPr>
      <w:r w:rsidRPr="00176730">
        <w:rPr>
          <w:rFonts w:ascii="Arial" w:hAnsi="Arial" w:cs="Arial"/>
          <w:spacing w:val="-1"/>
          <w:sz w:val="22"/>
          <w:szCs w:val="22"/>
        </w:rPr>
        <w:t>Build</w:t>
      </w:r>
      <w:r w:rsidRPr="00176730">
        <w:rPr>
          <w:rFonts w:ascii="Arial" w:hAnsi="Arial" w:cs="Arial"/>
          <w:spacing w:val="-3"/>
          <w:sz w:val="22"/>
          <w:szCs w:val="22"/>
        </w:rPr>
        <w:t xml:space="preserve"> </w:t>
      </w:r>
      <w:r w:rsidRPr="00176730">
        <w:rPr>
          <w:rFonts w:ascii="Arial" w:hAnsi="Arial" w:cs="Arial"/>
          <w:spacing w:val="-1"/>
          <w:sz w:val="22"/>
          <w:szCs w:val="22"/>
        </w:rPr>
        <w:t>the resilience and capability</w:t>
      </w:r>
      <w:r w:rsidRPr="00176730">
        <w:rPr>
          <w:rFonts w:ascii="Arial" w:hAnsi="Arial" w:cs="Arial"/>
          <w:sz w:val="22"/>
          <w:szCs w:val="22"/>
        </w:rPr>
        <w:t xml:space="preserve"> </w:t>
      </w:r>
      <w:r w:rsidRPr="00176730">
        <w:rPr>
          <w:rFonts w:ascii="Arial" w:hAnsi="Arial" w:cs="Arial"/>
          <w:spacing w:val="-1"/>
          <w:sz w:val="22"/>
          <w:szCs w:val="22"/>
        </w:rPr>
        <w:t>of</w:t>
      </w:r>
      <w:r w:rsidRPr="00176730">
        <w:rPr>
          <w:rFonts w:ascii="Arial" w:hAnsi="Arial" w:cs="Arial"/>
          <w:sz w:val="22"/>
          <w:szCs w:val="22"/>
        </w:rPr>
        <w:t xml:space="preserve"> </w:t>
      </w:r>
      <w:r w:rsidRPr="00176730">
        <w:rPr>
          <w:rFonts w:ascii="Arial" w:hAnsi="Arial" w:cs="Arial"/>
          <w:spacing w:val="-2"/>
          <w:sz w:val="22"/>
          <w:szCs w:val="22"/>
        </w:rPr>
        <w:t>family</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pacing w:val="-2"/>
          <w:sz w:val="22"/>
          <w:szCs w:val="22"/>
        </w:rPr>
        <w:t>whanau,</w:t>
      </w:r>
      <w:r w:rsidRPr="00176730">
        <w:rPr>
          <w:rFonts w:ascii="Arial" w:hAnsi="Arial" w:cs="Arial"/>
          <w:spacing w:val="1"/>
          <w:sz w:val="22"/>
          <w:szCs w:val="22"/>
        </w:rPr>
        <w:t xml:space="preserve"> </w:t>
      </w:r>
      <w:r w:rsidRPr="00176730">
        <w:rPr>
          <w:rFonts w:ascii="Arial" w:hAnsi="Arial" w:cs="Arial"/>
          <w:spacing w:val="-1"/>
          <w:sz w:val="22"/>
          <w:szCs w:val="22"/>
        </w:rPr>
        <w:t>volunteer</w:t>
      </w:r>
      <w:r w:rsidRPr="00176730">
        <w:rPr>
          <w:rFonts w:ascii="Arial" w:hAnsi="Arial" w:cs="Arial"/>
          <w:sz w:val="22"/>
          <w:szCs w:val="22"/>
        </w:rPr>
        <w:t xml:space="preserve"> </w:t>
      </w:r>
      <w:r w:rsidRPr="00176730">
        <w:rPr>
          <w:rFonts w:ascii="Arial" w:hAnsi="Arial" w:cs="Arial"/>
          <w:spacing w:val="-1"/>
          <w:sz w:val="22"/>
          <w:szCs w:val="22"/>
        </w:rPr>
        <w:t>and other</w:t>
      </w:r>
      <w:r w:rsidRPr="00176730">
        <w:rPr>
          <w:rFonts w:ascii="Arial" w:hAnsi="Arial" w:cs="Arial"/>
          <w:spacing w:val="-2"/>
          <w:sz w:val="22"/>
          <w:szCs w:val="22"/>
        </w:rPr>
        <w:t xml:space="preserve"> </w:t>
      </w:r>
      <w:r w:rsidRPr="00176730">
        <w:rPr>
          <w:rFonts w:ascii="Arial" w:hAnsi="Arial" w:cs="Arial"/>
          <w:spacing w:val="-1"/>
          <w:sz w:val="22"/>
          <w:szCs w:val="22"/>
        </w:rPr>
        <w:t>community</w:t>
      </w:r>
      <w:r w:rsidRPr="00176730">
        <w:rPr>
          <w:rFonts w:ascii="Arial" w:hAnsi="Arial" w:cs="Arial"/>
          <w:spacing w:val="-2"/>
          <w:sz w:val="22"/>
          <w:szCs w:val="22"/>
        </w:rPr>
        <w:t xml:space="preserve"> </w:t>
      </w:r>
      <w:r w:rsidRPr="00176730">
        <w:rPr>
          <w:rFonts w:ascii="Arial" w:hAnsi="Arial" w:cs="Arial"/>
          <w:spacing w:val="-1"/>
          <w:sz w:val="22"/>
          <w:szCs w:val="22"/>
        </w:rPr>
        <w:t>groups</w:t>
      </w:r>
      <w:r w:rsidRPr="00176730">
        <w:rPr>
          <w:rFonts w:ascii="Arial" w:hAnsi="Arial" w:cs="Arial"/>
          <w:spacing w:val="75"/>
          <w:sz w:val="22"/>
          <w:szCs w:val="22"/>
        </w:rPr>
        <w:t xml:space="preserve"> </w:t>
      </w:r>
      <w:r w:rsidRPr="00176730">
        <w:rPr>
          <w:rFonts w:ascii="Arial" w:hAnsi="Arial" w:cs="Arial"/>
          <w:spacing w:val="-1"/>
          <w:sz w:val="22"/>
          <w:szCs w:val="22"/>
        </w:rPr>
        <w:t>supporting</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z w:val="22"/>
          <w:szCs w:val="22"/>
        </w:rPr>
        <w:t>with</w:t>
      </w:r>
      <w:r w:rsidRPr="00176730">
        <w:rPr>
          <w:rFonts w:ascii="Arial" w:hAnsi="Arial" w:cs="Arial"/>
          <w:spacing w:val="-3"/>
          <w:sz w:val="22"/>
          <w:szCs w:val="22"/>
        </w:rPr>
        <w:t xml:space="preserve"> </w:t>
      </w:r>
      <w:r w:rsidRPr="00176730">
        <w:rPr>
          <w:rFonts w:ascii="Arial" w:hAnsi="Arial" w:cs="Arial"/>
          <w:spacing w:val="-1"/>
          <w:sz w:val="22"/>
          <w:szCs w:val="22"/>
        </w:rPr>
        <w:t>high and complex needs,</w:t>
      </w:r>
      <w:r w:rsidRPr="00176730">
        <w:rPr>
          <w:rFonts w:ascii="Arial" w:hAnsi="Arial" w:cs="Arial"/>
          <w:spacing w:val="-2"/>
          <w:sz w:val="22"/>
          <w:szCs w:val="22"/>
        </w:rPr>
        <w:t xml:space="preserve"> </w:t>
      </w:r>
      <w:r w:rsidRPr="00176730">
        <w:rPr>
          <w:rFonts w:ascii="Arial" w:hAnsi="Arial" w:cs="Arial"/>
          <w:spacing w:val="-1"/>
          <w:sz w:val="22"/>
          <w:szCs w:val="22"/>
        </w:rPr>
        <w:t>and those with end-of-life</w:t>
      </w:r>
      <w:r w:rsidRPr="00176730">
        <w:rPr>
          <w:rFonts w:ascii="Arial" w:hAnsi="Arial" w:cs="Arial"/>
          <w:spacing w:val="-3"/>
          <w:sz w:val="22"/>
          <w:szCs w:val="22"/>
        </w:rPr>
        <w:t xml:space="preserve"> </w:t>
      </w:r>
      <w:r w:rsidRPr="00176730">
        <w:rPr>
          <w:rFonts w:ascii="Arial" w:hAnsi="Arial" w:cs="Arial"/>
          <w:spacing w:val="-1"/>
          <w:sz w:val="22"/>
          <w:szCs w:val="22"/>
        </w:rPr>
        <w:t>care needs.</w:t>
      </w:r>
    </w:p>
    <w:p w14:paraId="130B3146" w14:textId="77777777" w:rsidR="00176730" w:rsidRPr="00176730" w:rsidRDefault="00176730" w:rsidP="00176730">
      <w:pPr>
        <w:pStyle w:val="BodyText"/>
        <w:spacing w:before="117"/>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39</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z w:val="22"/>
          <w:szCs w:val="22"/>
        </w:rPr>
        <w:t>21a</w:t>
      </w:r>
    </w:p>
    <w:p w14:paraId="2F6E137C" w14:textId="77777777" w:rsidR="00176730" w:rsidRPr="00176730" w:rsidRDefault="00176730" w:rsidP="00176730">
      <w:pPr>
        <w:spacing w:before="161" w:line="275" w:lineRule="auto"/>
        <w:ind w:left="100" w:right="118"/>
        <w:rPr>
          <w:rFonts w:ascii="Arial" w:eastAsia="Calibri" w:hAnsi="Arial" w:cs="Arial"/>
          <w:sz w:val="22"/>
          <w:szCs w:val="22"/>
        </w:rPr>
      </w:pPr>
      <w:r w:rsidRPr="00176730">
        <w:rPr>
          <w:rFonts w:ascii="Arial" w:eastAsia="Calibri" w:hAnsi="Arial" w:cs="Arial"/>
          <w:i/>
          <w:sz w:val="22"/>
          <w:szCs w:val="22"/>
        </w:rPr>
        <w:t>‘Review</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and improve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the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support</w:t>
      </w:r>
      <w:r w:rsidRPr="00176730">
        <w:rPr>
          <w:rFonts w:ascii="Arial" w:eastAsia="Calibri" w:hAnsi="Arial" w:cs="Arial"/>
          <w:i/>
          <w:spacing w:val="1"/>
          <w:sz w:val="22"/>
          <w:szCs w:val="22"/>
        </w:rPr>
        <w:t xml:space="preserve"> </w:t>
      </w:r>
      <w:r w:rsidRPr="00176730">
        <w:rPr>
          <w:rFonts w:ascii="Arial" w:eastAsia="Calibri" w:hAnsi="Arial" w:cs="Arial"/>
          <w:i/>
          <w:sz w:val="22"/>
          <w:szCs w:val="22"/>
        </w:rPr>
        <w:t>for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informal</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carers</w:t>
      </w:r>
      <w:r w:rsidRPr="00176730">
        <w:rPr>
          <w:rFonts w:ascii="Arial" w:eastAsia="Calibri" w:hAnsi="Arial" w:cs="Arial"/>
          <w:i/>
          <w:spacing w:val="1"/>
          <w:sz w:val="22"/>
          <w:szCs w:val="22"/>
        </w:rPr>
        <w:t xml:space="preserve"> </w:t>
      </w:r>
      <w:r w:rsidRPr="00176730">
        <w:rPr>
          <w:rFonts w:ascii="Arial" w:eastAsia="Calibri" w:hAnsi="Arial" w:cs="Arial"/>
          <w:i/>
          <w:sz w:val="22"/>
          <w:szCs w:val="22"/>
        </w:rPr>
        <w:t>in</w:t>
      </w:r>
      <w:r w:rsidRPr="00176730">
        <w:rPr>
          <w:rFonts w:ascii="Arial" w:eastAsia="Calibri" w:hAnsi="Arial" w:cs="Arial"/>
          <w:i/>
          <w:spacing w:val="-4"/>
          <w:sz w:val="22"/>
          <w:szCs w:val="22"/>
        </w:rPr>
        <w:t xml:space="preserve"> </w:t>
      </w:r>
      <w:r w:rsidRPr="00176730">
        <w:rPr>
          <w:rFonts w:ascii="Arial" w:eastAsia="Calibri" w:hAnsi="Arial" w:cs="Arial"/>
          <w:i/>
          <w:spacing w:val="-1"/>
          <w:sz w:val="22"/>
          <w:szCs w:val="22"/>
        </w:rPr>
        <w:t>alignment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with</w:t>
      </w:r>
      <w:r w:rsidRPr="00176730">
        <w:rPr>
          <w:rFonts w:ascii="Arial" w:eastAsia="Calibri" w:hAnsi="Arial" w:cs="Arial"/>
          <w:i/>
          <w:sz w:val="22"/>
          <w:szCs w:val="22"/>
        </w:rPr>
        <w:t xml:space="preserve"> </w:t>
      </w:r>
      <w:r w:rsidRPr="00176730">
        <w:rPr>
          <w:rFonts w:ascii="Arial" w:eastAsia="Calibri" w:hAnsi="Arial" w:cs="Arial"/>
          <w:i/>
          <w:spacing w:val="-1"/>
          <w:sz w:val="22"/>
          <w:szCs w:val="22"/>
        </w:rPr>
        <w:t>the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New</w:t>
      </w:r>
      <w:r w:rsidRPr="00176730">
        <w:rPr>
          <w:rFonts w:ascii="Arial" w:eastAsia="Calibri" w:hAnsi="Arial" w:cs="Arial"/>
          <w:i/>
          <w:spacing w:val="1"/>
          <w:sz w:val="22"/>
          <w:szCs w:val="22"/>
        </w:rPr>
        <w:t xml:space="preserve"> </w:t>
      </w:r>
      <w:r w:rsidRPr="00176730">
        <w:rPr>
          <w:rFonts w:ascii="Arial" w:eastAsia="Calibri" w:hAnsi="Arial" w:cs="Arial"/>
          <w:i/>
          <w:spacing w:val="-2"/>
          <w:sz w:val="22"/>
          <w:szCs w:val="22"/>
        </w:rPr>
        <w:t>Zealand</w:t>
      </w:r>
      <w:r w:rsidRPr="00176730">
        <w:rPr>
          <w:rFonts w:ascii="Arial" w:eastAsia="Calibri" w:hAnsi="Arial" w:cs="Arial"/>
          <w:i/>
          <w:spacing w:val="-1"/>
          <w:sz w:val="22"/>
          <w:szCs w:val="22"/>
        </w:rPr>
        <w:t xml:space="preserve"> </w:t>
      </w:r>
      <w:r w:rsidRPr="00176730">
        <w:rPr>
          <w:rFonts w:ascii="Arial" w:eastAsia="Calibri" w:hAnsi="Arial" w:cs="Arial"/>
          <w:i/>
          <w:sz w:val="22"/>
          <w:szCs w:val="22"/>
        </w:rPr>
        <w:t>Carers’</w:t>
      </w:r>
      <w:r w:rsidRPr="00176730">
        <w:rPr>
          <w:rFonts w:ascii="Arial" w:eastAsia="Calibri" w:hAnsi="Arial" w:cs="Arial"/>
          <w:i/>
          <w:spacing w:val="55"/>
          <w:sz w:val="22"/>
          <w:szCs w:val="22"/>
        </w:rPr>
        <w:t xml:space="preserve"> </w:t>
      </w:r>
      <w:r w:rsidRPr="00176730">
        <w:rPr>
          <w:rFonts w:ascii="Arial" w:eastAsia="Calibri" w:hAnsi="Arial" w:cs="Arial"/>
          <w:i/>
          <w:spacing w:val="-1"/>
          <w:sz w:val="22"/>
          <w:szCs w:val="22"/>
        </w:rPr>
        <w:t>Strategy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Action</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Plan 2014</w:t>
      </w:r>
      <w:r w:rsidRPr="00176730">
        <w:rPr>
          <w:rFonts w:ascii="Arial" w:eastAsia="Calibri" w:hAnsi="Arial" w:cs="Arial"/>
          <w:i/>
          <w:sz w:val="22"/>
          <w:szCs w:val="22"/>
        </w:rPr>
        <w:t xml:space="preserve"> –</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2018,</w:t>
      </w:r>
      <w:r w:rsidRPr="00176730">
        <w:rPr>
          <w:rFonts w:ascii="Arial" w:eastAsia="Calibri" w:hAnsi="Arial" w:cs="Arial"/>
          <w:i/>
          <w:sz w:val="22"/>
          <w:szCs w:val="22"/>
        </w:rPr>
        <w:t xml:space="preserve"> </w:t>
      </w:r>
      <w:r w:rsidRPr="00176730">
        <w:rPr>
          <w:rFonts w:ascii="Arial" w:eastAsia="Calibri" w:hAnsi="Arial" w:cs="Arial"/>
          <w:i/>
          <w:spacing w:val="-1"/>
          <w:sz w:val="22"/>
          <w:szCs w:val="22"/>
        </w:rPr>
        <w:t xml:space="preserve">including </w:t>
      </w:r>
      <w:r w:rsidRPr="00176730">
        <w:rPr>
          <w:rFonts w:ascii="Arial" w:eastAsia="Calibri" w:hAnsi="Arial" w:cs="Arial"/>
          <w:i/>
          <w:sz w:val="22"/>
          <w:szCs w:val="22"/>
        </w:rPr>
        <w:t xml:space="preserve">in </w:t>
      </w:r>
      <w:r w:rsidRPr="00176730">
        <w:rPr>
          <w:rFonts w:ascii="Arial" w:eastAsia="Calibri" w:hAnsi="Arial" w:cs="Arial"/>
          <w:i/>
          <w:spacing w:val="-1"/>
          <w:sz w:val="22"/>
          <w:szCs w:val="22"/>
        </w:rPr>
        <w:t>terms</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of</w:t>
      </w:r>
      <w:r w:rsidRPr="00176730">
        <w:rPr>
          <w:rFonts w:ascii="Arial" w:eastAsia="Calibri" w:hAnsi="Arial" w:cs="Arial"/>
          <w:i/>
          <w:sz w:val="22"/>
          <w:szCs w:val="22"/>
        </w:rPr>
        <w:t xml:space="preserve"> </w:t>
      </w:r>
      <w:r w:rsidRPr="00176730">
        <w:rPr>
          <w:rFonts w:ascii="Arial" w:eastAsia="Calibri" w:hAnsi="Arial" w:cs="Arial"/>
          <w:i/>
          <w:spacing w:val="-1"/>
          <w:sz w:val="22"/>
          <w:szCs w:val="22"/>
        </w:rPr>
        <w:t>respite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care,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guidance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 information,</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w:t>
      </w:r>
      <w:r w:rsidRPr="00176730">
        <w:rPr>
          <w:rFonts w:ascii="Arial" w:eastAsia="Calibri" w:hAnsi="Arial" w:cs="Arial"/>
          <w:i/>
          <w:spacing w:val="65"/>
          <w:sz w:val="22"/>
          <w:szCs w:val="22"/>
        </w:rPr>
        <w:t xml:space="preserve"> </w:t>
      </w:r>
      <w:r w:rsidRPr="00176730">
        <w:rPr>
          <w:rFonts w:ascii="Arial" w:eastAsia="Calibri" w:hAnsi="Arial" w:cs="Arial"/>
          <w:i/>
          <w:spacing w:val="-1"/>
          <w:sz w:val="22"/>
          <w:szCs w:val="22"/>
        </w:rPr>
        <w:t>training.’</w:t>
      </w:r>
    </w:p>
    <w:p w14:paraId="2CEE59B5" w14:textId="77777777" w:rsidR="00176730" w:rsidRPr="00176730" w:rsidRDefault="00176730" w:rsidP="00176730">
      <w:pPr>
        <w:pStyle w:val="BodyText"/>
        <w:spacing w:before="121" w:line="276" w:lineRule="auto"/>
        <w:ind w:right="118"/>
        <w:rPr>
          <w:rFonts w:ascii="Arial" w:hAnsi="Arial" w:cs="Arial"/>
          <w:sz w:val="22"/>
          <w:szCs w:val="22"/>
        </w:rPr>
      </w:pPr>
      <w:r w:rsidRPr="00176730">
        <w:rPr>
          <w:rFonts w:ascii="Arial" w:hAnsi="Arial" w:cs="Arial"/>
          <w:spacing w:val="-1"/>
          <w:sz w:val="22"/>
          <w:szCs w:val="22"/>
        </w:rPr>
        <w:t>interRAI</w:t>
      </w:r>
      <w:r w:rsidRPr="00176730">
        <w:rPr>
          <w:rFonts w:ascii="Arial" w:hAnsi="Arial" w:cs="Arial"/>
          <w:sz w:val="22"/>
          <w:szCs w:val="22"/>
        </w:rPr>
        <w:t xml:space="preserve"> </w:t>
      </w:r>
      <w:r w:rsidRPr="00176730">
        <w:rPr>
          <w:rFonts w:ascii="Arial" w:hAnsi="Arial" w:cs="Arial"/>
          <w:spacing w:val="-1"/>
          <w:sz w:val="22"/>
          <w:szCs w:val="22"/>
        </w:rPr>
        <w:t>has</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Carers</w:t>
      </w:r>
      <w:r w:rsidRPr="00176730">
        <w:rPr>
          <w:rFonts w:ascii="Arial" w:hAnsi="Arial" w:cs="Arial"/>
          <w:spacing w:val="-2"/>
          <w:sz w:val="22"/>
          <w:szCs w:val="22"/>
        </w:rPr>
        <w:t xml:space="preserve"> </w:t>
      </w:r>
      <w:r w:rsidRPr="00176730">
        <w:rPr>
          <w:rFonts w:ascii="Arial" w:hAnsi="Arial" w:cs="Arial"/>
          <w:sz w:val="22"/>
          <w:szCs w:val="22"/>
        </w:rPr>
        <w:t>tool</w:t>
      </w:r>
      <w:r w:rsidRPr="00176730">
        <w:rPr>
          <w:rFonts w:ascii="Arial" w:hAnsi="Arial" w:cs="Arial"/>
          <w:spacing w:val="-3"/>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is </w:t>
      </w:r>
      <w:r w:rsidRPr="00176730">
        <w:rPr>
          <w:rFonts w:ascii="Arial" w:hAnsi="Arial" w:cs="Arial"/>
          <w:spacing w:val="-1"/>
          <w:sz w:val="22"/>
          <w:szCs w:val="22"/>
        </w:rPr>
        <w:t xml:space="preserve">being piloted </w:t>
      </w:r>
      <w:r w:rsidRPr="00176730">
        <w:rPr>
          <w:rFonts w:ascii="Arial" w:hAnsi="Arial" w:cs="Arial"/>
          <w:sz w:val="22"/>
          <w:szCs w:val="22"/>
        </w:rPr>
        <w:t>in</w:t>
      </w:r>
      <w:r w:rsidRPr="00176730">
        <w:rPr>
          <w:rFonts w:ascii="Arial" w:hAnsi="Arial" w:cs="Arial"/>
          <w:spacing w:val="-1"/>
          <w:sz w:val="22"/>
          <w:szCs w:val="22"/>
        </w:rPr>
        <w:t xml:space="preserve"> Auckland </w:t>
      </w:r>
      <w:r w:rsidRPr="00176730">
        <w:rPr>
          <w:rFonts w:ascii="Arial" w:hAnsi="Arial" w:cs="Arial"/>
          <w:sz w:val="22"/>
          <w:szCs w:val="22"/>
        </w:rPr>
        <w:t xml:space="preserve">in </w:t>
      </w:r>
      <w:r w:rsidRPr="00176730">
        <w:rPr>
          <w:rFonts w:ascii="Arial" w:hAnsi="Arial" w:cs="Arial"/>
          <w:spacing w:val="-1"/>
          <w:sz w:val="22"/>
          <w:szCs w:val="22"/>
        </w:rPr>
        <w:t>conjunction with</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University</w:t>
      </w:r>
      <w:r w:rsidRPr="00176730">
        <w:rPr>
          <w:rFonts w:ascii="Arial" w:hAnsi="Arial" w:cs="Arial"/>
          <w:sz w:val="22"/>
          <w:szCs w:val="22"/>
        </w:rPr>
        <w:t xml:space="preserve"> </w:t>
      </w:r>
      <w:r w:rsidRPr="00176730">
        <w:rPr>
          <w:rFonts w:ascii="Arial" w:hAnsi="Arial" w:cs="Arial"/>
          <w:spacing w:val="-1"/>
          <w:sz w:val="22"/>
          <w:szCs w:val="22"/>
        </w:rPr>
        <w:t>of</w:t>
      </w:r>
      <w:r w:rsidRPr="00176730">
        <w:rPr>
          <w:rFonts w:ascii="Arial" w:hAnsi="Arial" w:cs="Arial"/>
          <w:spacing w:val="51"/>
          <w:sz w:val="22"/>
          <w:szCs w:val="22"/>
        </w:rPr>
        <w:t xml:space="preserve"> </w:t>
      </w:r>
      <w:r w:rsidRPr="00176730">
        <w:rPr>
          <w:rFonts w:ascii="Arial" w:hAnsi="Arial" w:cs="Arial"/>
          <w:spacing w:val="-1"/>
          <w:sz w:val="22"/>
          <w:szCs w:val="22"/>
        </w:rPr>
        <w:t>Auckland.</w:t>
      </w:r>
    </w:p>
    <w:p w14:paraId="4EF4508A" w14:textId="77777777" w:rsidR="00176730" w:rsidRPr="00176730" w:rsidRDefault="00176730" w:rsidP="00176730">
      <w:pPr>
        <w:pStyle w:val="BodyText"/>
        <w:spacing w:before="117" w:line="276" w:lineRule="auto"/>
        <w:ind w:right="18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interRAI Palliative</w:t>
      </w:r>
      <w:r w:rsidRPr="00176730">
        <w:rPr>
          <w:rFonts w:ascii="Arial" w:hAnsi="Arial" w:cs="Arial"/>
          <w:sz w:val="22"/>
          <w:szCs w:val="22"/>
        </w:rPr>
        <w:t xml:space="preserve"> </w:t>
      </w:r>
      <w:r w:rsidRPr="00176730">
        <w:rPr>
          <w:rFonts w:ascii="Arial" w:hAnsi="Arial" w:cs="Arial"/>
          <w:spacing w:val="-2"/>
          <w:sz w:val="22"/>
          <w:szCs w:val="22"/>
        </w:rPr>
        <w:t xml:space="preserve">Care </w:t>
      </w:r>
      <w:r w:rsidRPr="00176730">
        <w:rPr>
          <w:rFonts w:ascii="Arial" w:hAnsi="Arial" w:cs="Arial"/>
          <w:spacing w:val="-1"/>
          <w:sz w:val="22"/>
          <w:szCs w:val="22"/>
        </w:rPr>
        <w:t>tool</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z w:val="22"/>
          <w:szCs w:val="22"/>
        </w:rPr>
        <w:t>also</w:t>
      </w:r>
      <w:r w:rsidRPr="00176730">
        <w:rPr>
          <w:rFonts w:ascii="Arial" w:hAnsi="Arial" w:cs="Arial"/>
          <w:spacing w:val="-2"/>
          <w:sz w:val="22"/>
          <w:szCs w:val="22"/>
        </w:rPr>
        <w:t xml:space="preserve"> </w:t>
      </w:r>
      <w:r w:rsidRPr="00176730">
        <w:rPr>
          <w:rFonts w:ascii="Arial" w:hAnsi="Arial" w:cs="Arial"/>
          <w:spacing w:val="-1"/>
          <w:sz w:val="22"/>
          <w:szCs w:val="22"/>
        </w:rPr>
        <w:t>currently</w:t>
      </w:r>
      <w:r w:rsidRPr="00176730">
        <w:rPr>
          <w:rFonts w:ascii="Arial" w:hAnsi="Arial" w:cs="Arial"/>
          <w:sz w:val="22"/>
          <w:szCs w:val="22"/>
        </w:rPr>
        <w:t xml:space="preserve"> </w:t>
      </w:r>
      <w:r w:rsidRPr="00176730">
        <w:rPr>
          <w:rFonts w:ascii="Arial" w:hAnsi="Arial" w:cs="Arial"/>
          <w:spacing w:val="-1"/>
          <w:sz w:val="22"/>
          <w:szCs w:val="22"/>
        </w:rPr>
        <w:t>being</w:t>
      </w:r>
      <w:r w:rsidRPr="00176730">
        <w:rPr>
          <w:rFonts w:ascii="Arial" w:hAnsi="Arial" w:cs="Arial"/>
          <w:spacing w:val="-3"/>
          <w:sz w:val="22"/>
          <w:szCs w:val="22"/>
        </w:rPr>
        <w:t xml:space="preserve"> </w:t>
      </w:r>
      <w:r w:rsidRPr="00176730">
        <w:rPr>
          <w:rFonts w:ascii="Arial" w:hAnsi="Arial" w:cs="Arial"/>
          <w:spacing w:val="-1"/>
          <w:sz w:val="22"/>
          <w:szCs w:val="22"/>
        </w:rPr>
        <w:t>piloted at</w:t>
      </w:r>
      <w:r w:rsidRPr="00176730">
        <w:rPr>
          <w:rFonts w:ascii="Arial" w:hAnsi="Arial" w:cs="Arial"/>
          <w:sz w:val="22"/>
          <w:szCs w:val="22"/>
        </w:rPr>
        <w:t xml:space="preserve"> </w:t>
      </w:r>
      <w:r w:rsidRPr="00176730">
        <w:rPr>
          <w:rFonts w:ascii="Arial" w:hAnsi="Arial" w:cs="Arial"/>
          <w:spacing w:val="-1"/>
          <w:sz w:val="22"/>
          <w:szCs w:val="22"/>
        </w:rPr>
        <w:t>three</w:t>
      </w:r>
      <w:r w:rsidRPr="00176730">
        <w:rPr>
          <w:rFonts w:ascii="Arial" w:hAnsi="Arial" w:cs="Arial"/>
          <w:spacing w:val="-2"/>
          <w:sz w:val="22"/>
          <w:szCs w:val="22"/>
        </w:rPr>
        <w:t xml:space="preserve"> </w:t>
      </w:r>
      <w:r w:rsidRPr="00176730">
        <w:rPr>
          <w:rFonts w:ascii="Arial" w:hAnsi="Arial" w:cs="Arial"/>
          <w:spacing w:val="-1"/>
          <w:sz w:val="22"/>
          <w:szCs w:val="22"/>
        </w:rPr>
        <w:t>DHBs,</w:t>
      </w:r>
      <w:r w:rsidRPr="00176730">
        <w:rPr>
          <w:rFonts w:ascii="Arial" w:hAnsi="Arial" w:cs="Arial"/>
          <w:spacing w:val="-2"/>
          <w:sz w:val="22"/>
          <w:szCs w:val="22"/>
        </w:rPr>
        <w:t xml:space="preserve"> </w:t>
      </w:r>
      <w:r w:rsidRPr="00176730">
        <w:rPr>
          <w:rFonts w:ascii="Arial" w:hAnsi="Arial" w:cs="Arial"/>
          <w:sz w:val="22"/>
          <w:szCs w:val="22"/>
        </w:rPr>
        <w:t>with</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z w:val="22"/>
          <w:szCs w:val="22"/>
        </w:rPr>
        <w:t>for</w:t>
      </w:r>
      <w:r w:rsidRPr="00176730">
        <w:rPr>
          <w:rFonts w:ascii="Arial" w:hAnsi="Arial" w:cs="Arial"/>
          <w:spacing w:val="79"/>
          <w:sz w:val="22"/>
          <w:szCs w:val="22"/>
        </w:rPr>
        <w:t xml:space="preserve"> </w:t>
      </w:r>
      <w:r w:rsidRPr="00176730">
        <w:rPr>
          <w:rFonts w:ascii="Arial" w:hAnsi="Arial" w:cs="Arial"/>
          <w:sz w:val="22"/>
          <w:szCs w:val="22"/>
        </w:rPr>
        <w:t>roll</w:t>
      </w:r>
      <w:r w:rsidRPr="00176730">
        <w:rPr>
          <w:rFonts w:ascii="Arial" w:hAnsi="Arial" w:cs="Arial"/>
          <w:spacing w:val="-3"/>
          <w:sz w:val="22"/>
          <w:szCs w:val="22"/>
        </w:rPr>
        <w:t xml:space="preserve"> </w:t>
      </w:r>
      <w:r w:rsidRPr="00176730">
        <w:rPr>
          <w:rFonts w:ascii="Arial" w:hAnsi="Arial" w:cs="Arial"/>
          <w:sz w:val="22"/>
          <w:szCs w:val="22"/>
        </w:rPr>
        <w:t xml:space="preserve">out </w:t>
      </w:r>
      <w:r w:rsidRPr="00176730">
        <w:rPr>
          <w:rFonts w:ascii="Arial" w:hAnsi="Arial" w:cs="Arial"/>
          <w:spacing w:val="-1"/>
          <w:sz w:val="22"/>
          <w:szCs w:val="22"/>
        </w:rPr>
        <w:t>nationally</w:t>
      </w:r>
      <w:r w:rsidRPr="00176730">
        <w:rPr>
          <w:rFonts w:ascii="Arial" w:hAnsi="Arial" w:cs="Arial"/>
          <w:sz w:val="22"/>
          <w:szCs w:val="22"/>
        </w:rPr>
        <w:t xml:space="preserve"> </w:t>
      </w:r>
      <w:r w:rsidRPr="00176730">
        <w:rPr>
          <w:rFonts w:ascii="Arial" w:hAnsi="Arial" w:cs="Arial"/>
          <w:spacing w:val="-2"/>
          <w:sz w:val="22"/>
          <w:szCs w:val="22"/>
        </w:rPr>
        <w:t>from</w:t>
      </w:r>
      <w:r w:rsidRPr="00176730">
        <w:rPr>
          <w:rFonts w:ascii="Arial" w:hAnsi="Arial" w:cs="Arial"/>
          <w:spacing w:val="1"/>
          <w:sz w:val="22"/>
          <w:szCs w:val="22"/>
        </w:rPr>
        <w:t xml:space="preserve"> </w:t>
      </w:r>
      <w:r w:rsidRPr="00176730">
        <w:rPr>
          <w:rFonts w:ascii="Arial" w:hAnsi="Arial" w:cs="Arial"/>
          <w:spacing w:val="-1"/>
          <w:sz w:val="22"/>
          <w:szCs w:val="22"/>
        </w:rPr>
        <w:t>later</w:t>
      </w:r>
      <w:r w:rsidRPr="00176730">
        <w:rPr>
          <w:rFonts w:ascii="Arial" w:hAnsi="Arial" w:cs="Arial"/>
          <w:sz w:val="22"/>
          <w:szCs w:val="22"/>
        </w:rPr>
        <w:t xml:space="preserve"> in</w:t>
      </w:r>
      <w:r w:rsidRPr="00176730">
        <w:rPr>
          <w:rFonts w:ascii="Arial" w:hAnsi="Arial" w:cs="Arial"/>
          <w:spacing w:val="-1"/>
          <w:sz w:val="22"/>
          <w:szCs w:val="22"/>
        </w:rPr>
        <w:t xml:space="preserve"> 2016.</w:t>
      </w:r>
    </w:p>
    <w:p w14:paraId="0DC2AB88" w14:textId="77777777" w:rsidR="00176730" w:rsidRPr="00176730" w:rsidRDefault="00176730" w:rsidP="00176730">
      <w:pPr>
        <w:pStyle w:val="BodyText"/>
        <w:spacing w:before="120"/>
        <w:rPr>
          <w:rFonts w:ascii="Arial" w:hAnsi="Arial" w:cs="Arial"/>
          <w:sz w:val="22"/>
          <w:szCs w:val="22"/>
        </w:rPr>
      </w:pPr>
      <w:r w:rsidRPr="00176730">
        <w:rPr>
          <w:rFonts w:ascii="Arial" w:hAnsi="Arial" w:cs="Arial"/>
          <w:spacing w:val="-1"/>
          <w:sz w:val="22"/>
          <w:szCs w:val="22"/>
        </w:rPr>
        <w:t xml:space="preserve">Using </w:t>
      </w:r>
      <w:r w:rsidRPr="00176730">
        <w:rPr>
          <w:rFonts w:ascii="Arial" w:hAnsi="Arial" w:cs="Arial"/>
          <w:sz w:val="22"/>
          <w:szCs w:val="22"/>
        </w:rPr>
        <w:t>interRAI</w:t>
      </w:r>
      <w:r w:rsidRPr="00176730">
        <w:rPr>
          <w:rFonts w:ascii="Arial" w:hAnsi="Arial" w:cs="Arial"/>
          <w:spacing w:val="-2"/>
          <w:sz w:val="22"/>
          <w:szCs w:val="22"/>
        </w:rPr>
        <w:t xml:space="preserve"> </w:t>
      </w:r>
      <w:r w:rsidRPr="00176730">
        <w:rPr>
          <w:rFonts w:ascii="Arial" w:hAnsi="Arial" w:cs="Arial"/>
          <w:spacing w:val="-1"/>
          <w:sz w:val="22"/>
          <w:szCs w:val="22"/>
        </w:rPr>
        <w:t>data</w:t>
      </w:r>
      <w:r w:rsidRPr="00176730">
        <w:rPr>
          <w:rFonts w:ascii="Arial" w:hAnsi="Arial" w:cs="Arial"/>
          <w:spacing w:val="-3"/>
          <w:sz w:val="22"/>
          <w:szCs w:val="22"/>
        </w:rPr>
        <w:t xml:space="preserve"> </w:t>
      </w:r>
      <w:r w:rsidRPr="00176730">
        <w:rPr>
          <w:rFonts w:ascii="Arial" w:hAnsi="Arial" w:cs="Arial"/>
          <w:spacing w:val="-1"/>
          <w:sz w:val="22"/>
          <w:szCs w:val="22"/>
        </w:rPr>
        <w:t>from these</w:t>
      </w:r>
      <w:r w:rsidRPr="00176730">
        <w:rPr>
          <w:rFonts w:ascii="Arial" w:hAnsi="Arial" w:cs="Arial"/>
          <w:sz w:val="22"/>
          <w:szCs w:val="22"/>
        </w:rPr>
        <w:t xml:space="preserve"> </w:t>
      </w:r>
      <w:r w:rsidRPr="00176730">
        <w:rPr>
          <w:rFonts w:ascii="Arial" w:hAnsi="Arial" w:cs="Arial"/>
          <w:spacing w:val="-1"/>
          <w:sz w:val="22"/>
          <w:szCs w:val="22"/>
        </w:rPr>
        <w:t>tools</w:t>
      </w:r>
      <w:r w:rsidRPr="00176730">
        <w:rPr>
          <w:rFonts w:ascii="Arial" w:hAnsi="Arial" w:cs="Arial"/>
          <w:sz w:val="22"/>
          <w:szCs w:val="22"/>
        </w:rPr>
        <w:t xml:space="preserve"> </w:t>
      </w:r>
      <w:r w:rsidRPr="00176730">
        <w:rPr>
          <w:rFonts w:ascii="Arial" w:hAnsi="Arial" w:cs="Arial"/>
          <w:spacing w:val="-1"/>
          <w:sz w:val="22"/>
          <w:szCs w:val="22"/>
        </w:rPr>
        <w:t>could help implement</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 xml:space="preserve">aspect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p>
    <w:p w14:paraId="003B3B61" w14:textId="77777777" w:rsidR="00176730" w:rsidRPr="00176730" w:rsidRDefault="00176730" w:rsidP="00176730">
      <w:pPr>
        <w:pStyle w:val="Heading2"/>
        <w:spacing w:before="162"/>
        <w:rPr>
          <w:rFonts w:ascii="Arial" w:hAnsi="Arial" w:cs="Arial"/>
          <w:i/>
          <w:sz w:val="22"/>
          <w:szCs w:val="22"/>
        </w:rPr>
      </w:pPr>
      <w:r w:rsidRPr="00176730">
        <w:rPr>
          <w:rFonts w:ascii="Arial" w:hAnsi="Arial" w:cs="Arial"/>
          <w:i/>
          <w:color w:val="92B522"/>
          <w:spacing w:val="-1"/>
          <w:sz w:val="22"/>
          <w:szCs w:val="22"/>
        </w:rPr>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23</w:t>
      </w:r>
    </w:p>
    <w:p w14:paraId="7B61A9D6" w14:textId="77777777" w:rsidR="00176730" w:rsidRPr="00176730" w:rsidRDefault="00176730" w:rsidP="00176730">
      <w:pPr>
        <w:pStyle w:val="Heading4"/>
        <w:rPr>
          <w:rFonts w:ascii="Arial" w:hAnsi="Arial" w:cs="Arial"/>
          <w:b/>
          <w:bCs/>
          <w:sz w:val="22"/>
          <w:szCs w:val="22"/>
        </w:rPr>
      </w:pPr>
      <w:r w:rsidRPr="00176730">
        <w:rPr>
          <w:rFonts w:ascii="Arial" w:hAnsi="Arial" w:cs="Arial"/>
          <w:spacing w:val="-1"/>
          <w:sz w:val="22"/>
          <w:szCs w:val="22"/>
        </w:rPr>
        <w:t xml:space="preserve">Build </w:t>
      </w:r>
      <w:r w:rsidRPr="00176730">
        <w:rPr>
          <w:rFonts w:ascii="Arial" w:hAnsi="Arial" w:cs="Arial"/>
          <w:sz w:val="22"/>
          <w:szCs w:val="22"/>
        </w:rPr>
        <w:t>a</w:t>
      </w:r>
      <w:r w:rsidRPr="00176730">
        <w:rPr>
          <w:rFonts w:ascii="Arial" w:hAnsi="Arial" w:cs="Arial"/>
          <w:spacing w:val="-3"/>
          <w:sz w:val="22"/>
          <w:szCs w:val="22"/>
        </w:rPr>
        <w:t xml:space="preserve"> </w:t>
      </w:r>
      <w:r w:rsidRPr="00176730">
        <w:rPr>
          <w:rFonts w:ascii="Arial" w:hAnsi="Arial" w:cs="Arial"/>
          <w:spacing w:val="-1"/>
          <w:sz w:val="22"/>
          <w:szCs w:val="22"/>
        </w:rPr>
        <w:t>greater</w:t>
      </w:r>
      <w:r w:rsidRPr="00176730">
        <w:rPr>
          <w:rFonts w:ascii="Arial" w:hAnsi="Arial" w:cs="Arial"/>
          <w:sz w:val="22"/>
          <w:szCs w:val="22"/>
        </w:rPr>
        <w:t xml:space="preserve"> </w:t>
      </w:r>
      <w:r w:rsidRPr="00176730">
        <w:rPr>
          <w:rFonts w:ascii="Arial" w:hAnsi="Arial" w:cs="Arial"/>
          <w:spacing w:val="-1"/>
          <w:sz w:val="22"/>
          <w:szCs w:val="22"/>
        </w:rPr>
        <w:t>palliative</w:t>
      </w:r>
      <w:r w:rsidRPr="00176730">
        <w:rPr>
          <w:rFonts w:ascii="Arial" w:hAnsi="Arial" w:cs="Arial"/>
          <w:spacing w:val="-3"/>
          <w:sz w:val="22"/>
          <w:szCs w:val="22"/>
        </w:rPr>
        <w:t xml:space="preserve"> </w:t>
      </w:r>
      <w:r w:rsidRPr="00176730">
        <w:rPr>
          <w:rFonts w:ascii="Arial" w:hAnsi="Arial" w:cs="Arial"/>
          <w:spacing w:val="-1"/>
          <w:sz w:val="22"/>
          <w:szCs w:val="22"/>
        </w:rPr>
        <w:t>care workforce</w:t>
      </w:r>
      <w:r w:rsidRPr="00176730">
        <w:rPr>
          <w:rFonts w:ascii="Arial" w:hAnsi="Arial" w:cs="Arial"/>
          <w:spacing w:val="-3"/>
          <w:sz w:val="22"/>
          <w:szCs w:val="22"/>
        </w:rPr>
        <w:t xml:space="preserve"> </w:t>
      </w:r>
      <w:r w:rsidRPr="00176730">
        <w:rPr>
          <w:rFonts w:ascii="Arial" w:hAnsi="Arial" w:cs="Arial"/>
          <w:spacing w:val="-1"/>
          <w:sz w:val="22"/>
          <w:szCs w:val="22"/>
        </w:rPr>
        <w:t>closer</w:t>
      </w:r>
      <w:r w:rsidRPr="00176730">
        <w:rPr>
          <w:rFonts w:ascii="Arial" w:hAnsi="Arial" w:cs="Arial"/>
          <w:sz w:val="22"/>
          <w:szCs w:val="22"/>
        </w:rPr>
        <w:t xml:space="preserve"> to</w:t>
      </w:r>
      <w:r w:rsidRPr="00176730">
        <w:rPr>
          <w:rFonts w:ascii="Arial" w:hAnsi="Arial" w:cs="Arial"/>
          <w:spacing w:val="-1"/>
          <w:sz w:val="22"/>
          <w:szCs w:val="22"/>
        </w:rPr>
        <w:t xml:space="preserve"> </w:t>
      </w:r>
      <w:r w:rsidRPr="00176730">
        <w:rPr>
          <w:rFonts w:ascii="Arial" w:hAnsi="Arial" w:cs="Arial"/>
          <w:spacing w:val="-2"/>
          <w:sz w:val="22"/>
          <w:szCs w:val="22"/>
        </w:rPr>
        <w:t>home</w:t>
      </w:r>
    </w:p>
    <w:p w14:paraId="6CBD8062" w14:textId="77777777" w:rsidR="00176730" w:rsidRPr="00176730" w:rsidRDefault="00176730" w:rsidP="00176730">
      <w:pPr>
        <w:pStyle w:val="BodyText"/>
        <w:spacing w:before="161" w:line="276" w:lineRule="auto"/>
        <w:ind w:right="188"/>
        <w:rPr>
          <w:rFonts w:ascii="Arial" w:hAnsi="Arial" w:cs="Arial"/>
          <w:sz w:val="22"/>
          <w:szCs w:val="22"/>
        </w:rPr>
      </w:pPr>
      <w:r w:rsidRPr="00176730">
        <w:rPr>
          <w:rFonts w:ascii="Arial" w:hAnsi="Arial" w:cs="Arial"/>
          <w:sz w:val="22"/>
          <w:szCs w:val="22"/>
        </w:rPr>
        <w:t xml:space="preserve">As </w:t>
      </w:r>
      <w:r w:rsidRPr="00176730">
        <w:rPr>
          <w:rFonts w:ascii="Arial" w:hAnsi="Arial" w:cs="Arial"/>
          <w:spacing w:val="-1"/>
          <w:sz w:val="22"/>
          <w:szCs w:val="22"/>
        </w:rPr>
        <w:t>above</w:t>
      </w:r>
      <w:r w:rsidRPr="00176730">
        <w:rPr>
          <w:rFonts w:ascii="Arial" w:hAnsi="Arial" w:cs="Arial"/>
          <w:spacing w:val="-2"/>
          <w:sz w:val="22"/>
          <w:szCs w:val="22"/>
        </w:rPr>
        <w:t xml:space="preserve"> </w:t>
      </w:r>
      <w:r w:rsidRPr="00176730">
        <w:rPr>
          <w:rFonts w:ascii="Arial" w:eastAsia="Calibri" w:hAnsi="Arial" w:cs="Arial"/>
          <w:sz w:val="22"/>
          <w:szCs w:val="22"/>
        </w:rPr>
        <w:t>–</w:t>
      </w:r>
      <w:r w:rsidRPr="00176730">
        <w:rPr>
          <w:rFonts w:ascii="Arial" w:eastAsia="Calibri" w:hAnsi="Arial" w:cs="Arial"/>
          <w:spacing w:val="1"/>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z w:val="22"/>
          <w:szCs w:val="22"/>
        </w:rPr>
        <w:t>interRAI</w:t>
      </w:r>
      <w:r w:rsidRPr="00176730">
        <w:rPr>
          <w:rFonts w:ascii="Arial" w:hAnsi="Arial" w:cs="Arial"/>
          <w:spacing w:val="-4"/>
          <w:sz w:val="22"/>
          <w:szCs w:val="22"/>
        </w:rPr>
        <w:t xml:space="preserve"> </w:t>
      </w:r>
      <w:r w:rsidRPr="00176730">
        <w:rPr>
          <w:rFonts w:ascii="Arial" w:hAnsi="Arial" w:cs="Arial"/>
          <w:spacing w:val="-1"/>
          <w:sz w:val="22"/>
          <w:szCs w:val="22"/>
        </w:rPr>
        <w:t>Palliative</w:t>
      </w:r>
      <w:r w:rsidRPr="00176730">
        <w:rPr>
          <w:rFonts w:ascii="Arial" w:hAnsi="Arial" w:cs="Arial"/>
          <w:spacing w:val="-2"/>
          <w:sz w:val="22"/>
          <w:szCs w:val="22"/>
        </w:rPr>
        <w:t xml:space="preserve"> </w:t>
      </w:r>
      <w:r w:rsidRPr="00176730">
        <w:rPr>
          <w:rFonts w:ascii="Arial" w:hAnsi="Arial" w:cs="Arial"/>
          <w:spacing w:val="-1"/>
          <w:sz w:val="22"/>
          <w:szCs w:val="22"/>
        </w:rPr>
        <w:t xml:space="preserve">Care </w:t>
      </w:r>
      <w:r w:rsidRPr="00176730">
        <w:rPr>
          <w:rFonts w:ascii="Arial" w:hAnsi="Arial" w:cs="Arial"/>
          <w:sz w:val="22"/>
          <w:szCs w:val="22"/>
        </w:rPr>
        <w:t>tool is</w:t>
      </w:r>
      <w:r w:rsidRPr="00176730">
        <w:rPr>
          <w:rFonts w:ascii="Arial" w:hAnsi="Arial" w:cs="Arial"/>
          <w:spacing w:val="-3"/>
          <w:sz w:val="22"/>
          <w:szCs w:val="22"/>
        </w:rPr>
        <w:t xml:space="preserve"> </w:t>
      </w:r>
      <w:r w:rsidRPr="00176730">
        <w:rPr>
          <w:rFonts w:ascii="Arial" w:hAnsi="Arial" w:cs="Arial"/>
          <w:spacing w:val="-1"/>
          <w:sz w:val="22"/>
          <w:szCs w:val="22"/>
        </w:rPr>
        <w:t>currently</w:t>
      </w:r>
      <w:r w:rsidRPr="00176730">
        <w:rPr>
          <w:rFonts w:ascii="Arial" w:hAnsi="Arial" w:cs="Arial"/>
          <w:spacing w:val="-2"/>
          <w:sz w:val="22"/>
          <w:szCs w:val="22"/>
        </w:rPr>
        <w:t xml:space="preserve"> </w:t>
      </w:r>
      <w:r w:rsidRPr="00176730">
        <w:rPr>
          <w:rFonts w:ascii="Arial" w:hAnsi="Arial" w:cs="Arial"/>
          <w:spacing w:val="-1"/>
          <w:sz w:val="22"/>
          <w:szCs w:val="22"/>
        </w:rPr>
        <w:t>being piloted</w:t>
      </w:r>
      <w:r w:rsidRPr="00176730">
        <w:rPr>
          <w:rFonts w:ascii="Arial" w:hAnsi="Arial" w:cs="Arial"/>
          <w:sz w:val="22"/>
          <w:szCs w:val="22"/>
        </w:rPr>
        <w:t xml:space="preserve"> </w:t>
      </w:r>
      <w:r w:rsidRPr="00176730">
        <w:rPr>
          <w:rFonts w:ascii="Arial" w:hAnsi="Arial" w:cs="Arial"/>
          <w:spacing w:val="-1"/>
          <w:sz w:val="22"/>
          <w:szCs w:val="22"/>
        </w:rPr>
        <w:t>by</w:t>
      </w:r>
      <w:r w:rsidRPr="00176730">
        <w:rPr>
          <w:rFonts w:ascii="Arial" w:hAnsi="Arial" w:cs="Arial"/>
          <w:spacing w:val="-2"/>
          <w:sz w:val="22"/>
          <w:szCs w:val="22"/>
        </w:rPr>
        <w:t xml:space="preserve"> </w:t>
      </w:r>
      <w:r w:rsidRPr="00176730">
        <w:rPr>
          <w:rFonts w:ascii="Arial" w:hAnsi="Arial" w:cs="Arial"/>
          <w:sz w:val="22"/>
          <w:szCs w:val="22"/>
        </w:rPr>
        <w:t>three</w:t>
      </w:r>
      <w:r w:rsidRPr="00176730">
        <w:rPr>
          <w:rFonts w:ascii="Arial" w:hAnsi="Arial" w:cs="Arial"/>
          <w:spacing w:val="-2"/>
          <w:sz w:val="22"/>
          <w:szCs w:val="22"/>
        </w:rPr>
        <w:t xml:space="preserve"> </w:t>
      </w:r>
      <w:r w:rsidRPr="00176730">
        <w:rPr>
          <w:rFonts w:ascii="Arial" w:hAnsi="Arial" w:cs="Arial"/>
          <w:spacing w:val="-1"/>
          <w:sz w:val="22"/>
          <w:szCs w:val="22"/>
        </w:rPr>
        <w:t>DHBs,</w:t>
      </w:r>
      <w:r w:rsidRPr="00176730">
        <w:rPr>
          <w:rFonts w:ascii="Arial" w:hAnsi="Arial" w:cs="Arial"/>
          <w:sz w:val="22"/>
          <w:szCs w:val="22"/>
        </w:rPr>
        <w:t xml:space="preserve"> with</w:t>
      </w:r>
      <w:r w:rsidRPr="00176730">
        <w:rPr>
          <w:rFonts w:ascii="Arial" w:hAnsi="Arial" w:cs="Arial"/>
          <w:spacing w:val="-4"/>
          <w:sz w:val="22"/>
          <w:szCs w:val="22"/>
        </w:rPr>
        <w:t xml:space="preserve"> </w:t>
      </w:r>
      <w:r w:rsidRPr="00176730">
        <w:rPr>
          <w:rFonts w:ascii="Arial" w:hAnsi="Arial" w:cs="Arial"/>
          <w:spacing w:val="-1"/>
          <w:sz w:val="22"/>
          <w:szCs w:val="22"/>
        </w:rPr>
        <w:t>the</w:t>
      </w:r>
      <w:r w:rsidRPr="00176730">
        <w:rPr>
          <w:rFonts w:ascii="Arial" w:hAnsi="Arial" w:cs="Arial"/>
          <w:spacing w:val="43"/>
          <w:sz w:val="22"/>
          <w:szCs w:val="22"/>
        </w:rPr>
        <w:t xml:space="preserve"> </w:t>
      </w: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z w:val="22"/>
          <w:szCs w:val="22"/>
        </w:rPr>
        <w:t>roll</w:t>
      </w:r>
      <w:r w:rsidRPr="00176730">
        <w:rPr>
          <w:rFonts w:ascii="Arial" w:hAnsi="Arial" w:cs="Arial"/>
          <w:spacing w:val="-3"/>
          <w:sz w:val="22"/>
          <w:szCs w:val="22"/>
        </w:rPr>
        <w:t xml:space="preserve"> </w:t>
      </w:r>
      <w:r w:rsidRPr="00176730">
        <w:rPr>
          <w:rFonts w:ascii="Arial" w:hAnsi="Arial" w:cs="Arial"/>
          <w:sz w:val="22"/>
          <w:szCs w:val="22"/>
        </w:rPr>
        <w:t>out</w:t>
      </w:r>
      <w:r w:rsidRPr="00176730">
        <w:rPr>
          <w:rFonts w:ascii="Arial" w:hAnsi="Arial" w:cs="Arial"/>
          <w:spacing w:val="-2"/>
          <w:sz w:val="22"/>
          <w:szCs w:val="22"/>
        </w:rPr>
        <w:t xml:space="preserve"> </w:t>
      </w:r>
      <w:r w:rsidRPr="00176730">
        <w:rPr>
          <w:rFonts w:ascii="Arial" w:hAnsi="Arial" w:cs="Arial"/>
          <w:spacing w:val="-1"/>
          <w:sz w:val="22"/>
          <w:szCs w:val="22"/>
        </w:rPr>
        <w:t>nationally</w:t>
      </w:r>
      <w:r w:rsidRPr="00176730">
        <w:rPr>
          <w:rFonts w:ascii="Arial" w:hAnsi="Arial" w:cs="Arial"/>
          <w:sz w:val="22"/>
          <w:szCs w:val="22"/>
        </w:rPr>
        <w:t xml:space="preserve"> </w:t>
      </w:r>
      <w:r w:rsidRPr="00176730">
        <w:rPr>
          <w:rFonts w:ascii="Arial" w:hAnsi="Arial" w:cs="Arial"/>
          <w:spacing w:val="-1"/>
          <w:sz w:val="22"/>
          <w:szCs w:val="22"/>
        </w:rPr>
        <w:t>from</w:t>
      </w:r>
      <w:r w:rsidRPr="00176730">
        <w:rPr>
          <w:rFonts w:ascii="Arial" w:hAnsi="Arial" w:cs="Arial"/>
          <w:spacing w:val="-2"/>
          <w:sz w:val="22"/>
          <w:szCs w:val="22"/>
        </w:rPr>
        <w:t xml:space="preserve"> </w:t>
      </w:r>
      <w:r w:rsidRPr="00176730">
        <w:rPr>
          <w:rFonts w:ascii="Arial" w:hAnsi="Arial" w:cs="Arial"/>
          <w:sz w:val="22"/>
          <w:szCs w:val="22"/>
        </w:rPr>
        <w:t>later</w:t>
      </w:r>
      <w:r w:rsidRPr="00176730">
        <w:rPr>
          <w:rFonts w:ascii="Arial" w:hAnsi="Arial" w:cs="Arial"/>
          <w:spacing w:val="-3"/>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2016.</w:t>
      </w:r>
    </w:p>
    <w:p w14:paraId="3CF331C1" w14:textId="77777777" w:rsidR="00176730" w:rsidRPr="00176730" w:rsidRDefault="00176730" w:rsidP="00176730">
      <w:pPr>
        <w:pStyle w:val="Heading2"/>
        <w:spacing w:before="119"/>
        <w:rPr>
          <w:rFonts w:ascii="Arial" w:hAnsi="Arial" w:cs="Arial"/>
          <w:i/>
          <w:sz w:val="22"/>
          <w:szCs w:val="22"/>
        </w:rPr>
      </w:pPr>
      <w:r w:rsidRPr="00176730">
        <w:rPr>
          <w:rFonts w:ascii="Arial" w:hAnsi="Arial" w:cs="Arial"/>
          <w:i/>
          <w:color w:val="92B522"/>
          <w:spacing w:val="-1"/>
          <w:sz w:val="22"/>
          <w:szCs w:val="22"/>
        </w:rPr>
        <w:lastRenderedPageBreak/>
        <w:t>Section</w:t>
      </w:r>
      <w:r w:rsidRPr="00176730">
        <w:rPr>
          <w:rFonts w:ascii="Arial" w:hAnsi="Arial" w:cs="Arial"/>
          <w:i/>
          <w:color w:val="92B522"/>
          <w:spacing w:val="-15"/>
          <w:sz w:val="22"/>
          <w:szCs w:val="22"/>
        </w:rPr>
        <w:t xml:space="preserve"> </w:t>
      </w:r>
      <w:r w:rsidRPr="00176730">
        <w:rPr>
          <w:rFonts w:ascii="Arial" w:hAnsi="Arial" w:cs="Arial"/>
          <w:i/>
          <w:color w:val="92B522"/>
          <w:sz w:val="22"/>
          <w:szCs w:val="22"/>
        </w:rPr>
        <w:t>27</w:t>
      </w:r>
    </w:p>
    <w:p w14:paraId="58C88038" w14:textId="77777777" w:rsidR="00176730" w:rsidRPr="00176730" w:rsidRDefault="00176730" w:rsidP="00176730">
      <w:pPr>
        <w:pStyle w:val="Heading4"/>
        <w:spacing w:before="119"/>
        <w:rPr>
          <w:rFonts w:ascii="Arial" w:hAnsi="Arial" w:cs="Arial"/>
          <w:b/>
          <w:bCs/>
          <w:sz w:val="22"/>
          <w:szCs w:val="22"/>
        </w:rPr>
      </w:pPr>
      <w:r w:rsidRPr="00176730">
        <w:rPr>
          <w:rFonts w:ascii="Arial" w:hAnsi="Arial" w:cs="Arial"/>
          <w:spacing w:val="-1"/>
          <w:sz w:val="22"/>
          <w:szCs w:val="22"/>
        </w:rPr>
        <w:t xml:space="preserve">Establish </w:t>
      </w:r>
      <w:r w:rsidRPr="00176730">
        <w:rPr>
          <w:rFonts w:ascii="Arial" w:hAnsi="Arial" w:cs="Arial"/>
          <w:sz w:val="22"/>
          <w:szCs w:val="22"/>
        </w:rPr>
        <w:t>an</w:t>
      </w:r>
      <w:r w:rsidRPr="00176730">
        <w:rPr>
          <w:rFonts w:ascii="Arial" w:hAnsi="Arial" w:cs="Arial"/>
          <w:spacing w:val="-2"/>
          <w:sz w:val="22"/>
          <w:szCs w:val="22"/>
        </w:rPr>
        <w:t xml:space="preserve"> </w:t>
      </w:r>
      <w:r w:rsidRPr="00176730">
        <w:rPr>
          <w:rFonts w:ascii="Arial" w:hAnsi="Arial" w:cs="Arial"/>
          <w:spacing w:val="-1"/>
          <w:sz w:val="22"/>
          <w:szCs w:val="22"/>
        </w:rPr>
        <w:t>outcomes</w:t>
      </w:r>
      <w:r w:rsidRPr="00176730">
        <w:rPr>
          <w:rFonts w:ascii="Arial" w:hAnsi="Arial" w:cs="Arial"/>
          <w:sz w:val="22"/>
          <w:szCs w:val="22"/>
        </w:rPr>
        <w:t xml:space="preserve"> </w:t>
      </w:r>
      <w:r w:rsidRPr="00176730">
        <w:rPr>
          <w:rFonts w:ascii="Arial" w:hAnsi="Arial" w:cs="Arial"/>
          <w:spacing w:val="-1"/>
          <w:sz w:val="22"/>
          <w:szCs w:val="22"/>
        </w:rPr>
        <w:t>and measurement</w:t>
      </w:r>
      <w:r w:rsidRPr="00176730">
        <w:rPr>
          <w:rFonts w:ascii="Arial" w:hAnsi="Arial" w:cs="Arial"/>
          <w:sz w:val="22"/>
          <w:szCs w:val="22"/>
        </w:rPr>
        <w:t xml:space="preserve"> </w:t>
      </w:r>
      <w:r w:rsidRPr="00176730">
        <w:rPr>
          <w:rFonts w:ascii="Arial" w:hAnsi="Arial" w:cs="Arial"/>
          <w:spacing w:val="-2"/>
          <w:sz w:val="22"/>
          <w:szCs w:val="22"/>
        </w:rPr>
        <w:t>framework</w:t>
      </w:r>
      <w:r w:rsidRPr="00176730">
        <w:rPr>
          <w:rFonts w:ascii="Arial" w:hAnsi="Arial" w:cs="Arial"/>
          <w:spacing w:val="-3"/>
          <w:sz w:val="22"/>
          <w:szCs w:val="22"/>
        </w:rPr>
        <w:t xml:space="preserve"> </w:t>
      </w:r>
      <w:r w:rsidRPr="00176730">
        <w:rPr>
          <w:rFonts w:ascii="Arial" w:hAnsi="Arial" w:cs="Arial"/>
          <w:spacing w:val="-1"/>
          <w:sz w:val="22"/>
          <w:szCs w:val="22"/>
        </w:rPr>
        <w:t>and planning</w:t>
      </w:r>
      <w:r w:rsidRPr="00176730">
        <w:rPr>
          <w:rFonts w:ascii="Arial" w:hAnsi="Arial" w:cs="Arial"/>
          <w:sz w:val="22"/>
          <w:szCs w:val="22"/>
        </w:rPr>
        <w:t xml:space="preserve"> </w:t>
      </w:r>
      <w:r w:rsidRPr="00176730">
        <w:rPr>
          <w:rFonts w:ascii="Arial" w:hAnsi="Arial" w:cs="Arial"/>
          <w:spacing w:val="-1"/>
          <w:sz w:val="22"/>
          <w:szCs w:val="22"/>
        </w:rPr>
        <w:t>and review</w:t>
      </w:r>
      <w:r w:rsidRPr="00176730">
        <w:rPr>
          <w:rFonts w:ascii="Arial" w:hAnsi="Arial" w:cs="Arial"/>
          <w:spacing w:val="1"/>
          <w:sz w:val="22"/>
          <w:szCs w:val="22"/>
        </w:rPr>
        <w:t xml:space="preserve"> </w:t>
      </w:r>
      <w:r w:rsidRPr="00176730">
        <w:rPr>
          <w:rFonts w:ascii="Arial" w:hAnsi="Arial" w:cs="Arial"/>
          <w:spacing w:val="-1"/>
          <w:sz w:val="22"/>
          <w:szCs w:val="22"/>
        </w:rPr>
        <w:t>processes</w:t>
      </w:r>
    </w:p>
    <w:p w14:paraId="1EEBCCA5" w14:textId="77777777" w:rsidR="00176730" w:rsidRPr="00176730" w:rsidRDefault="00176730" w:rsidP="00176730">
      <w:pPr>
        <w:pStyle w:val="BodyText"/>
        <w:spacing w:before="161"/>
        <w:rPr>
          <w:rFonts w:ascii="Arial" w:hAnsi="Arial" w:cs="Arial"/>
          <w:sz w:val="22"/>
          <w:szCs w:val="22"/>
        </w:rPr>
      </w:pP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42</w:t>
      </w:r>
      <w:r w:rsidRPr="00176730">
        <w:rPr>
          <w:rFonts w:ascii="Arial" w:hAnsi="Arial" w:cs="Arial"/>
          <w:spacing w:val="-1"/>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z w:val="22"/>
          <w:szCs w:val="22"/>
        </w:rPr>
        <w:t>27b</w:t>
      </w:r>
    </w:p>
    <w:p w14:paraId="5716A9C9" w14:textId="77777777" w:rsidR="00176730" w:rsidRPr="00176730" w:rsidRDefault="00176730" w:rsidP="00176730">
      <w:pPr>
        <w:spacing w:before="158" w:line="276" w:lineRule="auto"/>
        <w:ind w:left="100" w:right="188"/>
        <w:rPr>
          <w:rFonts w:ascii="Arial" w:eastAsia="Calibri" w:hAnsi="Arial" w:cs="Arial"/>
          <w:sz w:val="22"/>
          <w:szCs w:val="22"/>
        </w:rPr>
      </w:pPr>
      <w:r w:rsidRPr="00176730">
        <w:rPr>
          <w:rFonts w:ascii="Arial" w:eastAsia="Calibri" w:hAnsi="Arial" w:cs="Arial"/>
          <w:i/>
          <w:sz w:val="22"/>
          <w:szCs w:val="22"/>
        </w:rPr>
        <w:t xml:space="preserve">‘As </w:t>
      </w:r>
      <w:r w:rsidRPr="00176730">
        <w:rPr>
          <w:rFonts w:ascii="Arial" w:eastAsia="Calibri" w:hAnsi="Arial" w:cs="Arial"/>
          <w:i/>
          <w:spacing w:val="-1"/>
          <w:sz w:val="22"/>
          <w:szCs w:val="22"/>
        </w:rPr>
        <w:t>part</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of </w:t>
      </w:r>
      <w:r w:rsidRPr="00176730">
        <w:rPr>
          <w:rFonts w:ascii="Arial" w:eastAsia="Calibri" w:hAnsi="Arial" w:cs="Arial"/>
          <w:i/>
          <w:spacing w:val="-1"/>
          <w:sz w:val="22"/>
          <w:szCs w:val="22"/>
        </w:rPr>
        <w:t>the</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measurement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 evaluation system,</w:t>
      </w:r>
      <w:r w:rsidRPr="00176730">
        <w:rPr>
          <w:rFonts w:ascii="Arial" w:eastAsia="Calibri" w:hAnsi="Arial" w:cs="Arial"/>
          <w:i/>
          <w:spacing w:val="-3"/>
          <w:sz w:val="22"/>
          <w:szCs w:val="22"/>
        </w:rPr>
        <w:t xml:space="preserve"> </w:t>
      </w:r>
      <w:r w:rsidRPr="00176730">
        <w:rPr>
          <w:rFonts w:ascii="Arial" w:eastAsia="Calibri" w:hAnsi="Arial" w:cs="Arial"/>
          <w:i/>
          <w:spacing w:val="-2"/>
          <w:sz w:val="22"/>
          <w:szCs w:val="22"/>
        </w:rPr>
        <w:t>include</w:t>
      </w:r>
      <w:r w:rsidRPr="00176730">
        <w:rPr>
          <w:rFonts w:ascii="Arial" w:eastAsia="Calibri" w:hAnsi="Arial" w:cs="Arial"/>
          <w:i/>
          <w:sz w:val="22"/>
          <w:szCs w:val="22"/>
        </w:rPr>
        <w:t xml:space="preserve"> an</w:t>
      </w:r>
      <w:r w:rsidRPr="00176730">
        <w:rPr>
          <w:rFonts w:ascii="Arial" w:eastAsia="Calibri" w:hAnsi="Arial" w:cs="Arial"/>
          <w:i/>
          <w:spacing w:val="-1"/>
          <w:sz w:val="22"/>
          <w:szCs w:val="22"/>
        </w:rPr>
        <w:t xml:space="preserve"> outcomes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framework</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and indicators</w:t>
      </w:r>
      <w:r w:rsidRPr="00176730">
        <w:rPr>
          <w:rFonts w:ascii="Arial" w:eastAsia="Calibri" w:hAnsi="Arial" w:cs="Arial"/>
          <w:i/>
          <w:spacing w:val="83"/>
          <w:sz w:val="22"/>
          <w:szCs w:val="22"/>
        </w:rPr>
        <w:t xml:space="preserve">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assess.</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Support</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and improve</w:t>
      </w:r>
      <w:r w:rsidRPr="00176730">
        <w:rPr>
          <w:rFonts w:ascii="Arial" w:eastAsia="Calibri" w:hAnsi="Arial" w:cs="Arial"/>
          <w:i/>
          <w:sz w:val="22"/>
          <w:szCs w:val="22"/>
        </w:rPr>
        <w:t xml:space="preserve"> the </w:t>
      </w:r>
      <w:r w:rsidRPr="00176730">
        <w:rPr>
          <w:rFonts w:ascii="Arial" w:eastAsia="Calibri" w:hAnsi="Arial" w:cs="Arial"/>
          <w:i/>
          <w:spacing w:val="-1"/>
          <w:sz w:val="22"/>
          <w:szCs w:val="22"/>
        </w:rPr>
        <w:t>health</w:t>
      </w:r>
      <w:r w:rsidRPr="00176730">
        <w:rPr>
          <w:rFonts w:ascii="Arial" w:eastAsia="Calibri" w:hAnsi="Arial" w:cs="Arial"/>
          <w:i/>
          <w:spacing w:val="-4"/>
          <w:sz w:val="22"/>
          <w:szCs w:val="22"/>
        </w:rPr>
        <w:t xml:space="preserve"> </w:t>
      </w:r>
      <w:r w:rsidRPr="00176730">
        <w:rPr>
          <w:rFonts w:ascii="Arial" w:eastAsia="Calibri" w:hAnsi="Arial" w:cs="Arial"/>
          <w:i/>
          <w:spacing w:val="-1"/>
          <w:sz w:val="22"/>
          <w:szCs w:val="22"/>
        </w:rPr>
        <w:t>outcomes</w:t>
      </w:r>
      <w:r w:rsidRPr="00176730">
        <w:rPr>
          <w:rFonts w:ascii="Arial" w:eastAsia="Calibri" w:hAnsi="Arial" w:cs="Arial"/>
          <w:i/>
          <w:spacing w:val="1"/>
          <w:sz w:val="22"/>
          <w:szCs w:val="22"/>
        </w:rPr>
        <w:t xml:space="preserve"> </w:t>
      </w:r>
      <w:r w:rsidRPr="00176730">
        <w:rPr>
          <w:rFonts w:ascii="Arial" w:eastAsia="Calibri" w:hAnsi="Arial" w:cs="Arial"/>
          <w:i/>
          <w:spacing w:val="-2"/>
          <w:sz w:val="22"/>
          <w:szCs w:val="22"/>
        </w:rPr>
        <w:t>for</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older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people. These</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indicators</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will </w:t>
      </w:r>
      <w:r w:rsidRPr="00176730">
        <w:rPr>
          <w:rFonts w:ascii="Arial" w:eastAsia="Calibri" w:hAnsi="Arial" w:cs="Arial"/>
          <w:i/>
          <w:spacing w:val="-2"/>
          <w:sz w:val="22"/>
          <w:szCs w:val="22"/>
        </w:rPr>
        <w:t>form</w:t>
      </w:r>
      <w:r w:rsidRPr="00176730">
        <w:rPr>
          <w:rFonts w:ascii="Arial" w:eastAsia="Calibri" w:hAnsi="Arial" w:cs="Arial"/>
          <w:i/>
          <w:spacing w:val="43"/>
          <w:sz w:val="22"/>
          <w:szCs w:val="22"/>
        </w:rPr>
        <w:t xml:space="preserve"> </w:t>
      </w:r>
      <w:r w:rsidRPr="00176730">
        <w:rPr>
          <w:rFonts w:ascii="Arial" w:eastAsia="Calibri" w:hAnsi="Arial" w:cs="Arial"/>
          <w:i/>
          <w:spacing w:val="-1"/>
          <w:sz w:val="22"/>
          <w:szCs w:val="22"/>
        </w:rPr>
        <w:t>contributory</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measures</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that</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district</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alliances</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can monitor</w:t>
      </w:r>
      <w:r w:rsidRPr="00176730">
        <w:rPr>
          <w:rFonts w:ascii="Arial" w:eastAsia="Calibri" w:hAnsi="Arial" w:cs="Arial"/>
          <w:i/>
          <w:spacing w:val="1"/>
          <w:sz w:val="22"/>
          <w:szCs w:val="22"/>
        </w:rPr>
        <w:t xml:space="preserve">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help</w:t>
      </w:r>
      <w:r w:rsidRPr="00176730">
        <w:rPr>
          <w:rFonts w:ascii="Arial" w:eastAsia="Calibri" w:hAnsi="Arial" w:cs="Arial"/>
          <w:i/>
          <w:spacing w:val="-4"/>
          <w:sz w:val="22"/>
          <w:szCs w:val="22"/>
        </w:rPr>
        <w:t xml:space="preserve"> </w:t>
      </w:r>
      <w:r w:rsidRPr="00176730">
        <w:rPr>
          <w:rFonts w:ascii="Arial" w:eastAsia="Calibri" w:hAnsi="Arial" w:cs="Arial"/>
          <w:i/>
          <w:spacing w:val="-1"/>
          <w:sz w:val="22"/>
          <w:szCs w:val="22"/>
        </w:rPr>
        <w:t>them</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improve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on</w:t>
      </w:r>
      <w:r w:rsidRPr="00176730">
        <w:rPr>
          <w:rFonts w:ascii="Arial" w:eastAsia="Calibri" w:hAnsi="Arial" w:cs="Arial"/>
          <w:i/>
          <w:spacing w:val="-4"/>
          <w:sz w:val="22"/>
          <w:szCs w:val="22"/>
        </w:rPr>
        <w:t xml:space="preserve"> </w:t>
      </w:r>
      <w:r w:rsidRPr="00176730">
        <w:rPr>
          <w:rFonts w:ascii="Arial" w:eastAsia="Calibri" w:hAnsi="Arial" w:cs="Arial"/>
          <w:i/>
          <w:spacing w:val="-1"/>
          <w:sz w:val="22"/>
          <w:szCs w:val="22"/>
        </w:rPr>
        <w:t>the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overall health</w:t>
      </w:r>
      <w:r w:rsidRPr="00176730">
        <w:rPr>
          <w:rFonts w:ascii="Arial" w:eastAsia="Calibri" w:hAnsi="Arial" w:cs="Arial"/>
          <w:i/>
          <w:spacing w:val="71"/>
          <w:sz w:val="22"/>
          <w:szCs w:val="22"/>
        </w:rPr>
        <w:t xml:space="preserve"> </w:t>
      </w:r>
      <w:r w:rsidRPr="00176730">
        <w:rPr>
          <w:rFonts w:ascii="Arial" w:eastAsia="Calibri" w:hAnsi="Arial" w:cs="Arial"/>
          <w:i/>
          <w:spacing w:val="-1"/>
          <w:sz w:val="22"/>
          <w:szCs w:val="22"/>
        </w:rPr>
        <w:t>system</w:t>
      </w:r>
      <w:r w:rsidRPr="00176730">
        <w:rPr>
          <w:rFonts w:ascii="Arial" w:eastAsia="Calibri" w:hAnsi="Arial" w:cs="Arial"/>
          <w:i/>
          <w:spacing w:val="1"/>
          <w:sz w:val="22"/>
          <w:szCs w:val="22"/>
        </w:rPr>
        <w:t xml:space="preserve"> </w:t>
      </w:r>
      <w:r w:rsidRPr="00176730">
        <w:rPr>
          <w:rFonts w:ascii="Arial" w:eastAsia="Calibri" w:hAnsi="Arial" w:cs="Arial"/>
          <w:i/>
          <w:sz w:val="22"/>
          <w:szCs w:val="22"/>
        </w:rPr>
        <w:t>level</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measures.’</w:t>
      </w:r>
    </w:p>
    <w:p w14:paraId="1B7C67AD" w14:textId="77777777" w:rsidR="00176730" w:rsidRPr="00176730" w:rsidRDefault="00176730" w:rsidP="00176730">
      <w:pPr>
        <w:pStyle w:val="BodyText"/>
        <w:spacing w:before="117"/>
        <w:rPr>
          <w:rFonts w:ascii="Arial" w:hAnsi="Arial" w:cs="Arial"/>
          <w:sz w:val="22"/>
          <w:szCs w:val="22"/>
        </w:rPr>
      </w:pPr>
      <w:r w:rsidRPr="00176730">
        <w:rPr>
          <w:rFonts w:ascii="Arial" w:hAnsi="Arial" w:cs="Arial"/>
          <w:spacing w:val="-1"/>
          <w:sz w:val="22"/>
          <w:szCs w:val="22"/>
        </w:rPr>
        <w:t>Aggregated interRAI data</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pacing w:val="-1"/>
          <w:sz w:val="22"/>
          <w:szCs w:val="22"/>
        </w:rPr>
        <w:t>able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contribute</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this</w:t>
      </w:r>
      <w:r w:rsidRPr="00176730">
        <w:rPr>
          <w:rFonts w:ascii="Arial" w:hAnsi="Arial" w:cs="Arial"/>
          <w:spacing w:val="-3"/>
          <w:sz w:val="22"/>
          <w:szCs w:val="22"/>
        </w:rPr>
        <w:t xml:space="preserve"> </w:t>
      </w:r>
      <w:r w:rsidRPr="00176730">
        <w:rPr>
          <w:rFonts w:ascii="Arial" w:hAnsi="Arial" w:cs="Arial"/>
          <w:spacing w:val="-1"/>
          <w:sz w:val="22"/>
          <w:szCs w:val="22"/>
        </w:rPr>
        <w:t>action.</w:t>
      </w:r>
    </w:p>
    <w:p w14:paraId="0EA221A8" w14:textId="77777777" w:rsidR="00176730" w:rsidRPr="00176730" w:rsidRDefault="00176730" w:rsidP="00176730">
      <w:pPr>
        <w:pStyle w:val="Heading1"/>
        <w:spacing w:line="483" w:lineRule="exact"/>
        <w:jc w:val="both"/>
        <w:rPr>
          <w:rFonts w:ascii="Arial" w:hAnsi="Arial" w:cs="Arial"/>
          <w:sz w:val="22"/>
          <w:szCs w:val="22"/>
        </w:rPr>
      </w:pPr>
      <w:r w:rsidRPr="00176730">
        <w:rPr>
          <w:rFonts w:ascii="Arial" w:hAnsi="Arial" w:cs="Arial"/>
          <w:color w:val="92B522"/>
          <w:spacing w:val="-1"/>
          <w:sz w:val="22"/>
          <w:szCs w:val="22"/>
        </w:rPr>
        <w:t xml:space="preserve">Feedback on </w:t>
      </w:r>
      <w:r w:rsidRPr="00176730">
        <w:rPr>
          <w:rFonts w:ascii="Arial" w:hAnsi="Arial" w:cs="Arial"/>
          <w:color w:val="92B522"/>
          <w:spacing w:val="-2"/>
          <w:sz w:val="22"/>
          <w:szCs w:val="22"/>
        </w:rPr>
        <w:t>HOP</w:t>
      </w:r>
      <w:r w:rsidRPr="00176730">
        <w:rPr>
          <w:rFonts w:ascii="Arial" w:hAnsi="Arial" w:cs="Arial"/>
          <w:color w:val="92B522"/>
          <w:sz w:val="22"/>
          <w:szCs w:val="22"/>
        </w:rPr>
        <w:t xml:space="preserve"> </w:t>
      </w:r>
      <w:r w:rsidRPr="00176730">
        <w:rPr>
          <w:rFonts w:ascii="Arial" w:hAnsi="Arial" w:cs="Arial"/>
          <w:color w:val="92B522"/>
          <w:spacing w:val="-1"/>
          <w:sz w:val="22"/>
          <w:szCs w:val="22"/>
        </w:rPr>
        <w:t>Strategy</w:t>
      </w:r>
      <w:r w:rsidRPr="00176730">
        <w:rPr>
          <w:rFonts w:ascii="Arial" w:hAnsi="Arial" w:cs="Arial"/>
          <w:color w:val="92B522"/>
          <w:spacing w:val="3"/>
          <w:sz w:val="22"/>
          <w:szCs w:val="22"/>
        </w:rPr>
        <w:t xml:space="preserve"> </w:t>
      </w:r>
      <w:r w:rsidRPr="00176730">
        <w:rPr>
          <w:rFonts w:ascii="Arial" w:eastAsia="Calibri" w:hAnsi="Arial" w:cs="Arial"/>
          <w:color w:val="92B522"/>
          <w:sz w:val="22"/>
          <w:szCs w:val="22"/>
        </w:rPr>
        <w:t>–</w:t>
      </w:r>
      <w:r w:rsidRPr="00176730">
        <w:rPr>
          <w:rFonts w:ascii="Arial" w:eastAsia="Calibri" w:hAnsi="Arial" w:cs="Arial"/>
          <w:color w:val="92B522"/>
          <w:spacing w:val="-2"/>
          <w:sz w:val="22"/>
          <w:szCs w:val="22"/>
        </w:rPr>
        <w:t xml:space="preserve"> </w:t>
      </w:r>
      <w:r w:rsidRPr="00176730">
        <w:rPr>
          <w:rFonts w:ascii="Arial" w:hAnsi="Arial" w:cs="Arial"/>
          <w:color w:val="92B522"/>
          <w:spacing w:val="-1"/>
          <w:sz w:val="22"/>
          <w:szCs w:val="22"/>
        </w:rPr>
        <w:t>Workforce</w:t>
      </w:r>
      <w:r w:rsidRPr="00176730">
        <w:rPr>
          <w:rFonts w:ascii="Arial" w:hAnsi="Arial" w:cs="Arial"/>
          <w:color w:val="92B522"/>
          <w:sz w:val="22"/>
          <w:szCs w:val="22"/>
        </w:rPr>
        <w:t xml:space="preserve"> </w:t>
      </w:r>
      <w:r w:rsidRPr="00176730">
        <w:rPr>
          <w:rFonts w:ascii="Arial" w:hAnsi="Arial" w:cs="Arial"/>
          <w:color w:val="92B522"/>
          <w:spacing w:val="-2"/>
          <w:sz w:val="22"/>
          <w:szCs w:val="22"/>
        </w:rPr>
        <w:t>Focus</w:t>
      </w:r>
    </w:p>
    <w:p w14:paraId="7CF1DA48" w14:textId="77777777" w:rsidR="00176730" w:rsidRPr="00176730" w:rsidRDefault="00176730" w:rsidP="00176730">
      <w:pPr>
        <w:pStyle w:val="Heading3"/>
        <w:keepNext w:val="0"/>
        <w:widowControl w:val="0"/>
        <w:numPr>
          <w:ilvl w:val="0"/>
          <w:numId w:val="110"/>
        </w:numPr>
        <w:tabs>
          <w:tab w:val="left" w:pos="888"/>
        </w:tabs>
        <w:spacing w:before="197" w:after="0" w:line="240" w:lineRule="auto"/>
        <w:rPr>
          <w:rFonts w:ascii="Arial" w:hAnsi="Arial" w:cs="Arial"/>
          <w:i/>
          <w:sz w:val="22"/>
          <w:szCs w:val="22"/>
        </w:rPr>
      </w:pPr>
      <w:r w:rsidRPr="00176730">
        <w:rPr>
          <w:rFonts w:ascii="Arial" w:hAnsi="Arial" w:cs="Arial"/>
          <w:i/>
          <w:spacing w:val="-1"/>
          <w:sz w:val="22"/>
          <w:szCs w:val="22"/>
        </w:rPr>
        <w:t>Workforce as</w:t>
      </w:r>
      <w:r w:rsidRPr="00176730">
        <w:rPr>
          <w:rFonts w:ascii="Arial" w:hAnsi="Arial" w:cs="Arial"/>
          <w:i/>
          <w:sz w:val="22"/>
          <w:szCs w:val="22"/>
        </w:rPr>
        <w:t xml:space="preserve"> a</w:t>
      </w:r>
      <w:r w:rsidRPr="00176730">
        <w:rPr>
          <w:rFonts w:ascii="Arial" w:hAnsi="Arial" w:cs="Arial"/>
          <w:i/>
          <w:spacing w:val="-2"/>
          <w:sz w:val="22"/>
          <w:szCs w:val="22"/>
        </w:rPr>
        <w:t xml:space="preserve"> </w:t>
      </w:r>
      <w:r w:rsidRPr="00176730">
        <w:rPr>
          <w:rFonts w:ascii="Arial" w:hAnsi="Arial" w:cs="Arial"/>
          <w:i/>
          <w:spacing w:val="-1"/>
          <w:sz w:val="22"/>
          <w:szCs w:val="22"/>
        </w:rPr>
        <w:t>Priority</w:t>
      </w:r>
      <w:r w:rsidRPr="00176730">
        <w:rPr>
          <w:rFonts w:ascii="Arial" w:hAnsi="Arial" w:cs="Arial"/>
          <w:i/>
          <w:spacing w:val="-3"/>
          <w:sz w:val="22"/>
          <w:szCs w:val="22"/>
        </w:rPr>
        <w:t xml:space="preserve"> </w:t>
      </w:r>
      <w:r w:rsidRPr="00176730">
        <w:rPr>
          <w:rFonts w:ascii="Arial" w:hAnsi="Arial" w:cs="Arial"/>
          <w:i/>
          <w:spacing w:val="-1"/>
          <w:sz w:val="22"/>
          <w:szCs w:val="22"/>
        </w:rPr>
        <w:t xml:space="preserve">Outcome </w:t>
      </w:r>
      <w:r w:rsidRPr="00176730">
        <w:rPr>
          <w:rFonts w:ascii="Arial" w:hAnsi="Arial" w:cs="Arial"/>
          <w:i/>
          <w:sz w:val="22"/>
          <w:szCs w:val="22"/>
        </w:rPr>
        <w:t>Area</w:t>
      </w:r>
    </w:p>
    <w:p w14:paraId="654FFB75" w14:textId="77777777" w:rsidR="00176730" w:rsidRPr="00176730" w:rsidRDefault="00176730" w:rsidP="00176730">
      <w:pPr>
        <w:pStyle w:val="BodyText"/>
        <w:spacing w:before="169" w:line="276" w:lineRule="auto"/>
        <w:ind w:right="113"/>
        <w:jc w:val="both"/>
        <w:rPr>
          <w:rFonts w:ascii="Arial" w:hAnsi="Arial" w:cs="Arial"/>
          <w:sz w:val="22"/>
          <w:szCs w:val="22"/>
        </w:rPr>
      </w:pPr>
      <w:r w:rsidRPr="00176730">
        <w:rPr>
          <w:rFonts w:ascii="Arial" w:hAnsi="Arial" w:cs="Arial"/>
          <w:sz w:val="22"/>
          <w:szCs w:val="22"/>
        </w:rPr>
        <w:t>A</w:t>
      </w:r>
      <w:r w:rsidRPr="00176730">
        <w:rPr>
          <w:rFonts w:ascii="Arial" w:hAnsi="Arial" w:cs="Arial"/>
          <w:spacing w:val="19"/>
          <w:sz w:val="22"/>
          <w:szCs w:val="22"/>
        </w:rPr>
        <w:t xml:space="preserve"> </w:t>
      </w:r>
      <w:r w:rsidRPr="00176730">
        <w:rPr>
          <w:rFonts w:ascii="Arial" w:hAnsi="Arial" w:cs="Arial"/>
          <w:sz w:val="22"/>
          <w:szCs w:val="22"/>
        </w:rPr>
        <w:t>critical</w:t>
      </w:r>
      <w:r w:rsidRPr="00176730">
        <w:rPr>
          <w:rFonts w:ascii="Arial" w:hAnsi="Arial" w:cs="Arial"/>
          <w:spacing w:val="19"/>
          <w:sz w:val="22"/>
          <w:szCs w:val="22"/>
        </w:rPr>
        <w:t xml:space="preserve"> </w:t>
      </w:r>
      <w:r w:rsidRPr="00176730">
        <w:rPr>
          <w:rFonts w:ascii="Arial" w:hAnsi="Arial" w:cs="Arial"/>
          <w:spacing w:val="-1"/>
          <w:sz w:val="22"/>
          <w:szCs w:val="22"/>
        </w:rPr>
        <w:t>factor</w:t>
      </w:r>
      <w:r w:rsidRPr="00176730">
        <w:rPr>
          <w:rFonts w:ascii="Arial" w:hAnsi="Arial" w:cs="Arial"/>
          <w:spacing w:val="19"/>
          <w:sz w:val="22"/>
          <w:szCs w:val="22"/>
        </w:rPr>
        <w:t xml:space="preserve"> </w:t>
      </w:r>
      <w:r w:rsidRPr="00176730">
        <w:rPr>
          <w:rFonts w:ascii="Arial" w:hAnsi="Arial" w:cs="Arial"/>
          <w:sz w:val="22"/>
          <w:szCs w:val="22"/>
        </w:rPr>
        <w:t>that</w:t>
      </w:r>
      <w:r w:rsidRPr="00176730">
        <w:rPr>
          <w:rFonts w:ascii="Arial" w:hAnsi="Arial" w:cs="Arial"/>
          <w:spacing w:val="17"/>
          <w:sz w:val="22"/>
          <w:szCs w:val="22"/>
        </w:rPr>
        <w:t xml:space="preserve"> </w:t>
      </w:r>
      <w:r w:rsidRPr="00176730">
        <w:rPr>
          <w:rFonts w:ascii="Arial" w:hAnsi="Arial" w:cs="Arial"/>
          <w:sz w:val="22"/>
          <w:szCs w:val="22"/>
        </w:rPr>
        <w:t>will</w:t>
      </w:r>
      <w:r w:rsidRPr="00176730">
        <w:rPr>
          <w:rFonts w:ascii="Arial" w:hAnsi="Arial" w:cs="Arial"/>
          <w:spacing w:val="19"/>
          <w:sz w:val="22"/>
          <w:szCs w:val="22"/>
        </w:rPr>
        <w:t xml:space="preserve"> </w:t>
      </w:r>
      <w:r w:rsidRPr="00176730">
        <w:rPr>
          <w:rFonts w:ascii="Arial" w:hAnsi="Arial" w:cs="Arial"/>
          <w:spacing w:val="-1"/>
          <w:sz w:val="22"/>
          <w:szCs w:val="22"/>
        </w:rPr>
        <w:t>impact</w:t>
      </w:r>
      <w:r w:rsidRPr="00176730">
        <w:rPr>
          <w:rFonts w:ascii="Arial" w:hAnsi="Arial" w:cs="Arial"/>
          <w:spacing w:val="17"/>
          <w:sz w:val="22"/>
          <w:szCs w:val="22"/>
        </w:rPr>
        <w:t xml:space="preserve"> </w:t>
      </w:r>
      <w:r w:rsidRPr="00176730">
        <w:rPr>
          <w:rFonts w:ascii="Arial" w:hAnsi="Arial" w:cs="Arial"/>
          <w:sz w:val="22"/>
          <w:szCs w:val="22"/>
        </w:rPr>
        <w:t>on</w:t>
      </w:r>
      <w:r w:rsidRPr="00176730">
        <w:rPr>
          <w:rFonts w:ascii="Arial" w:hAnsi="Arial" w:cs="Arial"/>
          <w:spacing w:val="18"/>
          <w:sz w:val="22"/>
          <w:szCs w:val="22"/>
        </w:rPr>
        <w:t xml:space="preserve"> </w:t>
      </w:r>
      <w:r w:rsidRPr="00176730">
        <w:rPr>
          <w:rFonts w:ascii="Arial" w:hAnsi="Arial" w:cs="Arial"/>
          <w:sz w:val="22"/>
          <w:szCs w:val="22"/>
        </w:rPr>
        <w:t>the</w:t>
      </w:r>
      <w:r w:rsidRPr="00176730">
        <w:rPr>
          <w:rFonts w:ascii="Arial" w:hAnsi="Arial" w:cs="Arial"/>
          <w:spacing w:val="19"/>
          <w:sz w:val="22"/>
          <w:szCs w:val="22"/>
        </w:rPr>
        <w:t xml:space="preserve"> </w:t>
      </w:r>
      <w:r w:rsidRPr="00176730">
        <w:rPr>
          <w:rFonts w:ascii="Arial" w:hAnsi="Arial" w:cs="Arial"/>
          <w:spacing w:val="-1"/>
          <w:sz w:val="22"/>
          <w:szCs w:val="22"/>
        </w:rPr>
        <w:t>delivery</w:t>
      </w:r>
      <w:r w:rsidRPr="00176730">
        <w:rPr>
          <w:rFonts w:ascii="Arial" w:hAnsi="Arial" w:cs="Arial"/>
          <w:spacing w:val="20"/>
          <w:sz w:val="22"/>
          <w:szCs w:val="22"/>
        </w:rPr>
        <w:t xml:space="preserve"> </w:t>
      </w:r>
      <w:r w:rsidRPr="00176730">
        <w:rPr>
          <w:rFonts w:ascii="Arial" w:hAnsi="Arial" w:cs="Arial"/>
          <w:sz w:val="22"/>
          <w:szCs w:val="22"/>
        </w:rPr>
        <w:t>of</w:t>
      </w:r>
      <w:r w:rsidRPr="00176730">
        <w:rPr>
          <w:rFonts w:ascii="Arial" w:hAnsi="Arial" w:cs="Arial"/>
          <w:spacing w:val="19"/>
          <w:sz w:val="22"/>
          <w:szCs w:val="22"/>
        </w:rPr>
        <w:t xml:space="preserve"> </w:t>
      </w:r>
      <w:r w:rsidRPr="00176730">
        <w:rPr>
          <w:rFonts w:ascii="Arial" w:hAnsi="Arial" w:cs="Arial"/>
          <w:spacing w:val="-1"/>
          <w:sz w:val="22"/>
          <w:szCs w:val="22"/>
        </w:rPr>
        <w:t>the</w:t>
      </w:r>
      <w:r w:rsidRPr="00176730">
        <w:rPr>
          <w:rFonts w:ascii="Arial" w:hAnsi="Arial" w:cs="Arial"/>
          <w:spacing w:val="20"/>
          <w:sz w:val="22"/>
          <w:szCs w:val="22"/>
        </w:rPr>
        <w:t xml:space="preserve"> </w:t>
      </w:r>
      <w:r w:rsidRPr="00176730">
        <w:rPr>
          <w:rFonts w:ascii="Arial" w:hAnsi="Arial" w:cs="Arial"/>
          <w:spacing w:val="-1"/>
          <w:sz w:val="22"/>
          <w:szCs w:val="22"/>
        </w:rPr>
        <w:t>proposed</w:t>
      </w:r>
      <w:r w:rsidRPr="00176730">
        <w:rPr>
          <w:rFonts w:ascii="Arial" w:hAnsi="Arial" w:cs="Arial"/>
          <w:spacing w:val="19"/>
          <w:sz w:val="22"/>
          <w:szCs w:val="22"/>
        </w:rPr>
        <w:t xml:space="preserve"> </w:t>
      </w:r>
      <w:r w:rsidRPr="00176730">
        <w:rPr>
          <w:rFonts w:ascii="Arial" w:hAnsi="Arial" w:cs="Arial"/>
          <w:spacing w:val="-1"/>
          <w:sz w:val="22"/>
          <w:szCs w:val="22"/>
        </w:rPr>
        <w:t>Health</w:t>
      </w:r>
      <w:r w:rsidRPr="00176730">
        <w:rPr>
          <w:rFonts w:ascii="Arial" w:hAnsi="Arial" w:cs="Arial"/>
          <w:spacing w:val="18"/>
          <w:sz w:val="22"/>
          <w:szCs w:val="22"/>
        </w:rPr>
        <w:t xml:space="preserve"> </w:t>
      </w:r>
      <w:r w:rsidRPr="00176730">
        <w:rPr>
          <w:rFonts w:ascii="Arial" w:hAnsi="Arial" w:cs="Arial"/>
          <w:spacing w:val="-1"/>
          <w:sz w:val="22"/>
          <w:szCs w:val="22"/>
        </w:rPr>
        <w:t>of</w:t>
      </w:r>
      <w:r w:rsidRPr="00176730">
        <w:rPr>
          <w:rFonts w:ascii="Arial" w:hAnsi="Arial" w:cs="Arial"/>
          <w:spacing w:val="19"/>
          <w:sz w:val="22"/>
          <w:szCs w:val="22"/>
        </w:rPr>
        <w:t xml:space="preserve"> </w:t>
      </w:r>
      <w:r w:rsidRPr="00176730">
        <w:rPr>
          <w:rFonts w:ascii="Arial" w:hAnsi="Arial" w:cs="Arial"/>
          <w:sz w:val="22"/>
          <w:szCs w:val="22"/>
        </w:rPr>
        <w:t>the</w:t>
      </w:r>
      <w:r w:rsidRPr="00176730">
        <w:rPr>
          <w:rFonts w:ascii="Arial" w:hAnsi="Arial" w:cs="Arial"/>
          <w:spacing w:val="17"/>
          <w:sz w:val="22"/>
          <w:szCs w:val="22"/>
        </w:rPr>
        <w:t xml:space="preserve"> </w:t>
      </w:r>
      <w:r w:rsidRPr="00176730">
        <w:rPr>
          <w:rFonts w:ascii="Arial" w:hAnsi="Arial" w:cs="Arial"/>
          <w:spacing w:val="-1"/>
          <w:sz w:val="22"/>
          <w:szCs w:val="22"/>
        </w:rPr>
        <w:t>Older</w:t>
      </w:r>
      <w:r w:rsidRPr="00176730">
        <w:rPr>
          <w:rFonts w:ascii="Arial" w:hAnsi="Arial" w:cs="Arial"/>
          <w:spacing w:val="19"/>
          <w:sz w:val="22"/>
          <w:szCs w:val="22"/>
        </w:rPr>
        <w:t xml:space="preserve"> </w:t>
      </w:r>
      <w:r w:rsidRPr="00176730">
        <w:rPr>
          <w:rFonts w:ascii="Arial" w:hAnsi="Arial" w:cs="Arial"/>
          <w:spacing w:val="-1"/>
          <w:sz w:val="22"/>
          <w:szCs w:val="22"/>
        </w:rPr>
        <w:t>People</w:t>
      </w:r>
      <w:r w:rsidRPr="00176730">
        <w:rPr>
          <w:rFonts w:ascii="Arial" w:hAnsi="Arial" w:cs="Arial"/>
          <w:spacing w:val="19"/>
          <w:sz w:val="22"/>
          <w:szCs w:val="22"/>
        </w:rPr>
        <w:t xml:space="preserve"> </w:t>
      </w:r>
      <w:r w:rsidRPr="00176730">
        <w:rPr>
          <w:rFonts w:ascii="Arial" w:hAnsi="Arial" w:cs="Arial"/>
          <w:spacing w:val="-2"/>
          <w:sz w:val="22"/>
          <w:szCs w:val="22"/>
        </w:rPr>
        <w:t>(HOP)</w:t>
      </w:r>
      <w:r w:rsidRPr="00176730">
        <w:rPr>
          <w:rFonts w:ascii="Arial" w:hAnsi="Arial" w:cs="Arial"/>
          <w:spacing w:val="53"/>
          <w:sz w:val="22"/>
          <w:szCs w:val="22"/>
        </w:rPr>
        <w:t xml:space="preserve"> </w:t>
      </w:r>
      <w:r w:rsidRPr="00176730">
        <w:rPr>
          <w:rFonts w:ascii="Arial" w:hAnsi="Arial" w:cs="Arial"/>
          <w:spacing w:val="-1"/>
          <w:sz w:val="22"/>
          <w:szCs w:val="22"/>
        </w:rPr>
        <w:t>strategy;</w:t>
      </w:r>
      <w:r w:rsidRPr="00176730">
        <w:rPr>
          <w:rFonts w:ascii="Arial" w:hAnsi="Arial" w:cs="Arial"/>
          <w:spacing w:val="20"/>
          <w:sz w:val="22"/>
          <w:szCs w:val="22"/>
        </w:rPr>
        <w:t xml:space="preserve"> </w:t>
      </w:r>
      <w:r w:rsidRPr="00176730">
        <w:rPr>
          <w:rFonts w:ascii="Arial" w:hAnsi="Arial" w:cs="Arial"/>
          <w:sz w:val="22"/>
          <w:szCs w:val="22"/>
        </w:rPr>
        <w:t>is</w:t>
      </w:r>
      <w:r w:rsidRPr="00176730">
        <w:rPr>
          <w:rFonts w:ascii="Arial" w:hAnsi="Arial" w:cs="Arial"/>
          <w:spacing w:val="19"/>
          <w:sz w:val="22"/>
          <w:szCs w:val="22"/>
        </w:rPr>
        <w:t xml:space="preserve"> </w:t>
      </w:r>
      <w:r w:rsidRPr="00176730">
        <w:rPr>
          <w:rFonts w:ascii="Arial" w:hAnsi="Arial" w:cs="Arial"/>
          <w:spacing w:val="-1"/>
          <w:sz w:val="22"/>
          <w:szCs w:val="22"/>
        </w:rPr>
        <w:t>having</w:t>
      </w:r>
      <w:r w:rsidRPr="00176730">
        <w:rPr>
          <w:rFonts w:ascii="Arial" w:hAnsi="Arial" w:cs="Arial"/>
          <w:spacing w:val="18"/>
          <w:sz w:val="22"/>
          <w:szCs w:val="22"/>
        </w:rPr>
        <w:t xml:space="preserve"> </w:t>
      </w:r>
      <w:r w:rsidRPr="00176730">
        <w:rPr>
          <w:rFonts w:ascii="Arial" w:hAnsi="Arial" w:cs="Arial"/>
          <w:spacing w:val="-1"/>
          <w:sz w:val="22"/>
          <w:szCs w:val="22"/>
        </w:rPr>
        <w:t>access</w:t>
      </w:r>
      <w:r w:rsidRPr="00176730">
        <w:rPr>
          <w:rFonts w:ascii="Arial" w:hAnsi="Arial" w:cs="Arial"/>
          <w:spacing w:val="19"/>
          <w:sz w:val="22"/>
          <w:szCs w:val="22"/>
        </w:rPr>
        <w:t xml:space="preserve"> </w:t>
      </w:r>
      <w:r w:rsidRPr="00176730">
        <w:rPr>
          <w:rFonts w:ascii="Arial" w:hAnsi="Arial" w:cs="Arial"/>
          <w:spacing w:val="-1"/>
          <w:sz w:val="22"/>
          <w:szCs w:val="22"/>
        </w:rPr>
        <w:t>to</w:t>
      </w:r>
      <w:r w:rsidRPr="00176730">
        <w:rPr>
          <w:rFonts w:ascii="Arial" w:hAnsi="Arial" w:cs="Arial"/>
          <w:spacing w:val="20"/>
          <w:sz w:val="22"/>
          <w:szCs w:val="22"/>
        </w:rPr>
        <w:t xml:space="preserve"> </w:t>
      </w:r>
      <w:r w:rsidRPr="00176730">
        <w:rPr>
          <w:rFonts w:ascii="Arial" w:hAnsi="Arial" w:cs="Arial"/>
          <w:sz w:val="22"/>
          <w:szCs w:val="22"/>
        </w:rPr>
        <w:t>a</w:t>
      </w:r>
      <w:r w:rsidRPr="00176730">
        <w:rPr>
          <w:rFonts w:ascii="Arial" w:hAnsi="Arial" w:cs="Arial"/>
          <w:spacing w:val="19"/>
          <w:sz w:val="22"/>
          <w:szCs w:val="22"/>
        </w:rPr>
        <w:t xml:space="preserve"> </w:t>
      </w:r>
      <w:r w:rsidRPr="00176730">
        <w:rPr>
          <w:rFonts w:ascii="Arial" w:hAnsi="Arial" w:cs="Arial"/>
          <w:spacing w:val="-1"/>
          <w:sz w:val="22"/>
          <w:szCs w:val="22"/>
        </w:rPr>
        <w:t>workforce</w:t>
      </w:r>
      <w:r w:rsidRPr="00176730">
        <w:rPr>
          <w:rFonts w:ascii="Arial" w:hAnsi="Arial" w:cs="Arial"/>
          <w:spacing w:val="20"/>
          <w:sz w:val="22"/>
          <w:szCs w:val="22"/>
        </w:rPr>
        <w:t xml:space="preserve"> </w:t>
      </w:r>
      <w:r w:rsidRPr="00176730">
        <w:rPr>
          <w:rFonts w:ascii="Arial" w:hAnsi="Arial" w:cs="Arial"/>
          <w:sz w:val="22"/>
          <w:szCs w:val="22"/>
        </w:rPr>
        <w:t>that</w:t>
      </w:r>
      <w:r w:rsidRPr="00176730">
        <w:rPr>
          <w:rFonts w:ascii="Arial" w:hAnsi="Arial" w:cs="Arial"/>
          <w:spacing w:val="19"/>
          <w:sz w:val="22"/>
          <w:szCs w:val="22"/>
        </w:rPr>
        <w:t xml:space="preserve"> </w:t>
      </w:r>
      <w:r w:rsidRPr="00176730">
        <w:rPr>
          <w:rFonts w:ascii="Arial" w:hAnsi="Arial" w:cs="Arial"/>
          <w:sz w:val="22"/>
          <w:szCs w:val="22"/>
        </w:rPr>
        <w:t>is</w:t>
      </w:r>
      <w:r w:rsidRPr="00176730">
        <w:rPr>
          <w:rFonts w:ascii="Arial" w:hAnsi="Arial" w:cs="Arial"/>
          <w:spacing w:val="19"/>
          <w:sz w:val="22"/>
          <w:szCs w:val="22"/>
        </w:rPr>
        <w:t xml:space="preserve"> </w:t>
      </w:r>
      <w:r w:rsidRPr="00176730">
        <w:rPr>
          <w:rFonts w:ascii="Arial" w:hAnsi="Arial" w:cs="Arial"/>
          <w:spacing w:val="-1"/>
          <w:sz w:val="22"/>
          <w:szCs w:val="22"/>
        </w:rPr>
        <w:t>able</w:t>
      </w:r>
      <w:r w:rsidRPr="00176730">
        <w:rPr>
          <w:rFonts w:ascii="Arial" w:hAnsi="Arial" w:cs="Arial"/>
          <w:spacing w:val="19"/>
          <w:sz w:val="22"/>
          <w:szCs w:val="22"/>
        </w:rPr>
        <w:t xml:space="preserve"> </w:t>
      </w:r>
      <w:r w:rsidRPr="00176730">
        <w:rPr>
          <w:rFonts w:ascii="Arial" w:hAnsi="Arial" w:cs="Arial"/>
          <w:sz w:val="22"/>
          <w:szCs w:val="22"/>
        </w:rPr>
        <w:t>to</w:t>
      </w:r>
      <w:r w:rsidRPr="00176730">
        <w:rPr>
          <w:rFonts w:ascii="Arial" w:hAnsi="Arial" w:cs="Arial"/>
          <w:spacing w:val="21"/>
          <w:sz w:val="22"/>
          <w:szCs w:val="22"/>
        </w:rPr>
        <w:t xml:space="preserve"> </w:t>
      </w:r>
      <w:r w:rsidRPr="00176730">
        <w:rPr>
          <w:rFonts w:ascii="Arial" w:hAnsi="Arial" w:cs="Arial"/>
          <w:spacing w:val="-1"/>
          <w:sz w:val="22"/>
          <w:szCs w:val="22"/>
        </w:rPr>
        <w:t>effectively</w:t>
      </w:r>
      <w:r w:rsidRPr="00176730">
        <w:rPr>
          <w:rFonts w:ascii="Arial" w:hAnsi="Arial" w:cs="Arial"/>
          <w:spacing w:val="17"/>
          <w:sz w:val="22"/>
          <w:szCs w:val="22"/>
        </w:rPr>
        <w:t xml:space="preserve"> </w:t>
      </w:r>
      <w:r w:rsidRPr="00176730">
        <w:rPr>
          <w:rFonts w:ascii="Arial" w:hAnsi="Arial" w:cs="Arial"/>
          <w:spacing w:val="-1"/>
          <w:sz w:val="22"/>
          <w:szCs w:val="22"/>
        </w:rPr>
        <w:t>meet</w:t>
      </w:r>
      <w:r w:rsidRPr="00176730">
        <w:rPr>
          <w:rFonts w:ascii="Arial" w:hAnsi="Arial" w:cs="Arial"/>
          <w:spacing w:val="20"/>
          <w:sz w:val="22"/>
          <w:szCs w:val="22"/>
        </w:rPr>
        <w:t xml:space="preserve"> </w:t>
      </w:r>
      <w:r w:rsidRPr="00176730">
        <w:rPr>
          <w:rFonts w:ascii="Arial" w:hAnsi="Arial" w:cs="Arial"/>
          <w:sz w:val="22"/>
          <w:szCs w:val="22"/>
        </w:rPr>
        <w:t>the</w:t>
      </w:r>
      <w:r w:rsidRPr="00176730">
        <w:rPr>
          <w:rFonts w:ascii="Arial" w:hAnsi="Arial" w:cs="Arial"/>
          <w:spacing w:val="19"/>
          <w:sz w:val="22"/>
          <w:szCs w:val="22"/>
        </w:rPr>
        <w:t xml:space="preserve"> </w:t>
      </w:r>
      <w:r w:rsidRPr="00176730">
        <w:rPr>
          <w:rFonts w:ascii="Arial" w:hAnsi="Arial" w:cs="Arial"/>
          <w:spacing w:val="-1"/>
          <w:sz w:val="22"/>
          <w:szCs w:val="22"/>
        </w:rPr>
        <w:t>health</w:t>
      </w:r>
      <w:r w:rsidRPr="00176730">
        <w:rPr>
          <w:rFonts w:ascii="Arial" w:hAnsi="Arial" w:cs="Arial"/>
          <w:spacing w:val="18"/>
          <w:sz w:val="22"/>
          <w:szCs w:val="22"/>
        </w:rPr>
        <w:t xml:space="preserve"> </w:t>
      </w:r>
      <w:r w:rsidRPr="00176730">
        <w:rPr>
          <w:rFonts w:ascii="Arial" w:hAnsi="Arial" w:cs="Arial"/>
          <w:spacing w:val="-1"/>
          <w:sz w:val="22"/>
          <w:szCs w:val="22"/>
        </w:rPr>
        <w:t>needs</w:t>
      </w:r>
      <w:r w:rsidRPr="00176730">
        <w:rPr>
          <w:rFonts w:ascii="Arial" w:hAnsi="Arial" w:cs="Arial"/>
          <w:spacing w:val="19"/>
          <w:sz w:val="22"/>
          <w:szCs w:val="22"/>
        </w:rPr>
        <w:t xml:space="preserve"> </w:t>
      </w:r>
      <w:r w:rsidRPr="00176730">
        <w:rPr>
          <w:rFonts w:ascii="Arial" w:hAnsi="Arial" w:cs="Arial"/>
          <w:sz w:val="22"/>
          <w:szCs w:val="22"/>
        </w:rPr>
        <w:t>of</w:t>
      </w:r>
      <w:r w:rsidRPr="00176730">
        <w:rPr>
          <w:rFonts w:ascii="Arial" w:hAnsi="Arial" w:cs="Arial"/>
          <w:spacing w:val="19"/>
          <w:sz w:val="22"/>
          <w:szCs w:val="22"/>
        </w:rPr>
        <w:t xml:space="preserve"> </w:t>
      </w:r>
      <w:r w:rsidRPr="00176730">
        <w:rPr>
          <w:rFonts w:ascii="Arial" w:hAnsi="Arial" w:cs="Arial"/>
          <w:spacing w:val="-1"/>
          <w:sz w:val="22"/>
          <w:szCs w:val="22"/>
        </w:rPr>
        <w:t>older</w:t>
      </w:r>
      <w:r w:rsidRPr="00176730">
        <w:rPr>
          <w:rFonts w:ascii="Arial" w:hAnsi="Arial" w:cs="Arial"/>
          <w:spacing w:val="61"/>
          <w:sz w:val="22"/>
          <w:szCs w:val="22"/>
        </w:rPr>
        <w:t xml:space="preserve"> </w:t>
      </w:r>
      <w:r w:rsidRPr="00176730">
        <w:rPr>
          <w:rFonts w:ascii="Arial" w:hAnsi="Arial" w:cs="Arial"/>
          <w:spacing w:val="-1"/>
          <w:sz w:val="22"/>
          <w:szCs w:val="22"/>
        </w:rPr>
        <w:t>people.</w:t>
      </w:r>
      <w:r w:rsidRPr="00176730">
        <w:rPr>
          <w:rFonts w:ascii="Arial" w:hAnsi="Arial" w:cs="Arial"/>
          <w:spacing w:val="6"/>
          <w:sz w:val="22"/>
          <w:szCs w:val="22"/>
        </w:rPr>
        <w:t xml:space="preserve"> </w:t>
      </w:r>
      <w:r w:rsidRPr="00176730">
        <w:rPr>
          <w:rFonts w:ascii="Arial" w:hAnsi="Arial" w:cs="Arial"/>
          <w:spacing w:val="-1"/>
          <w:sz w:val="22"/>
          <w:szCs w:val="22"/>
        </w:rPr>
        <w:t>This</w:t>
      </w:r>
      <w:r w:rsidRPr="00176730">
        <w:rPr>
          <w:rFonts w:ascii="Arial" w:hAnsi="Arial" w:cs="Arial"/>
          <w:spacing w:val="9"/>
          <w:sz w:val="22"/>
          <w:szCs w:val="22"/>
        </w:rPr>
        <w:t xml:space="preserve"> </w:t>
      </w:r>
      <w:r w:rsidRPr="00176730">
        <w:rPr>
          <w:rFonts w:ascii="Arial" w:hAnsi="Arial" w:cs="Arial"/>
          <w:spacing w:val="-1"/>
          <w:sz w:val="22"/>
          <w:szCs w:val="22"/>
        </w:rPr>
        <w:t>involves</w:t>
      </w:r>
      <w:r w:rsidRPr="00176730">
        <w:rPr>
          <w:rFonts w:ascii="Arial" w:hAnsi="Arial" w:cs="Arial"/>
          <w:spacing w:val="10"/>
          <w:sz w:val="22"/>
          <w:szCs w:val="22"/>
        </w:rPr>
        <w:t xml:space="preserve"> </w:t>
      </w:r>
      <w:r w:rsidRPr="00176730">
        <w:rPr>
          <w:rFonts w:ascii="Arial" w:hAnsi="Arial" w:cs="Arial"/>
          <w:spacing w:val="-1"/>
          <w:sz w:val="22"/>
          <w:szCs w:val="22"/>
        </w:rPr>
        <w:t>having</w:t>
      </w:r>
      <w:r w:rsidRPr="00176730">
        <w:rPr>
          <w:rFonts w:ascii="Arial" w:hAnsi="Arial" w:cs="Arial"/>
          <w:spacing w:val="9"/>
          <w:sz w:val="22"/>
          <w:szCs w:val="22"/>
        </w:rPr>
        <w:t xml:space="preserve"> </w:t>
      </w:r>
      <w:r w:rsidRPr="00176730">
        <w:rPr>
          <w:rFonts w:ascii="Arial" w:hAnsi="Arial" w:cs="Arial"/>
          <w:sz w:val="22"/>
          <w:szCs w:val="22"/>
        </w:rPr>
        <w:t>the</w:t>
      </w:r>
      <w:r w:rsidRPr="00176730">
        <w:rPr>
          <w:rFonts w:ascii="Arial" w:hAnsi="Arial" w:cs="Arial"/>
          <w:spacing w:val="10"/>
          <w:sz w:val="22"/>
          <w:szCs w:val="22"/>
        </w:rPr>
        <w:t xml:space="preserve"> </w:t>
      </w:r>
      <w:r w:rsidRPr="00176730">
        <w:rPr>
          <w:rFonts w:ascii="Arial" w:hAnsi="Arial" w:cs="Arial"/>
          <w:spacing w:val="-1"/>
          <w:sz w:val="22"/>
          <w:szCs w:val="22"/>
        </w:rPr>
        <w:t>right</w:t>
      </w:r>
      <w:r w:rsidRPr="00176730">
        <w:rPr>
          <w:rFonts w:ascii="Arial" w:hAnsi="Arial" w:cs="Arial"/>
          <w:spacing w:val="10"/>
          <w:sz w:val="22"/>
          <w:szCs w:val="22"/>
        </w:rPr>
        <w:t xml:space="preserve"> </w:t>
      </w:r>
      <w:r w:rsidRPr="00176730">
        <w:rPr>
          <w:rFonts w:ascii="Arial" w:hAnsi="Arial" w:cs="Arial"/>
          <w:spacing w:val="-1"/>
          <w:sz w:val="22"/>
          <w:szCs w:val="22"/>
        </w:rPr>
        <w:t>number</w:t>
      </w:r>
      <w:r w:rsidRPr="00176730">
        <w:rPr>
          <w:rFonts w:ascii="Arial" w:hAnsi="Arial" w:cs="Arial"/>
          <w:spacing w:val="7"/>
          <w:sz w:val="22"/>
          <w:szCs w:val="22"/>
        </w:rPr>
        <w:t xml:space="preserve"> </w:t>
      </w:r>
      <w:r w:rsidRPr="00176730">
        <w:rPr>
          <w:rFonts w:ascii="Arial" w:hAnsi="Arial" w:cs="Arial"/>
          <w:sz w:val="22"/>
          <w:szCs w:val="22"/>
        </w:rPr>
        <w:t>of</w:t>
      </w:r>
      <w:r w:rsidRPr="00176730">
        <w:rPr>
          <w:rFonts w:ascii="Arial" w:hAnsi="Arial" w:cs="Arial"/>
          <w:spacing w:val="9"/>
          <w:sz w:val="22"/>
          <w:szCs w:val="22"/>
        </w:rPr>
        <w:t xml:space="preserve"> </w:t>
      </w:r>
      <w:r w:rsidRPr="00176730">
        <w:rPr>
          <w:rFonts w:ascii="Arial" w:hAnsi="Arial" w:cs="Arial"/>
          <w:spacing w:val="-1"/>
          <w:sz w:val="22"/>
          <w:szCs w:val="22"/>
        </w:rPr>
        <w:t>people</w:t>
      </w:r>
      <w:r w:rsidRPr="00176730">
        <w:rPr>
          <w:rFonts w:ascii="Arial" w:hAnsi="Arial" w:cs="Arial"/>
          <w:spacing w:val="10"/>
          <w:sz w:val="22"/>
          <w:szCs w:val="22"/>
        </w:rPr>
        <w:t xml:space="preserve"> </w:t>
      </w:r>
      <w:r w:rsidRPr="00176730">
        <w:rPr>
          <w:rFonts w:ascii="Arial" w:hAnsi="Arial" w:cs="Arial"/>
          <w:sz w:val="22"/>
          <w:szCs w:val="22"/>
        </w:rPr>
        <w:t>with</w:t>
      </w:r>
      <w:r w:rsidRPr="00176730">
        <w:rPr>
          <w:rFonts w:ascii="Arial" w:hAnsi="Arial" w:cs="Arial"/>
          <w:spacing w:val="7"/>
          <w:sz w:val="22"/>
          <w:szCs w:val="22"/>
        </w:rPr>
        <w:t xml:space="preserve"> </w:t>
      </w:r>
      <w:r w:rsidRPr="00176730">
        <w:rPr>
          <w:rFonts w:ascii="Arial" w:hAnsi="Arial" w:cs="Arial"/>
          <w:sz w:val="22"/>
          <w:szCs w:val="22"/>
        </w:rPr>
        <w:t>the</w:t>
      </w:r>
      <w:r w:rsidRPr="00176730">
        <w:rPr>
          <w:rFonts w:ascii="Arial" w:hAnsi="Arial" w:cs="Arial"/>
          <w:spacing w:val="10"/>
          <w:sz w:val="22"/>
          <w:szCs w:val="22"/>
        </w:rPr>
        <w:t xml:space="preserve"> </w:t>
      </w:r>
      <w:r w:rsidRPr="00176730">
        <w:rPr>
          <w:rFonts w:ascii="Arial" w:hAnsi="Arial" w:cs="Arial"/>
          <w:spacing w:val="-1"/>
          <w:sz w:val="22"/>
          <w:szCs w:val="22"/>
        </w:rPr>
        <w:t>right</w:t>
      </w:r>
      <w:r w:rsidRPr="00176730">
        <w:rPr>
          <w:rFonts w:ascii="Arial" w:hAnsi="Arial" w:cs="Arial"/>
          <w:spacing w:val="10"/>
          <w:sz w:val="22"/>
          <w:szCs w:val="22"/>
        </w:rPr>
        <w:t xml:space="preserve"> </w:t>
      </w:r>
      <w:r w:rsidRPr="00176730">
        <w:rPr>
          <w:rFonts w:ascii="Arial" w:hAnsi="Arial" w:cs="Arial"/>
          <w:spacing w:val="-1"/>
          <w:sz w:val="22"/>
          <w:szCs w:val="22"/>
        </w:rPr>
        <w:t>skills</w:t>
      </w:r>
      <w:r w:rsidRPr="00176730">
        <w:rPr>
          <w:rFonts w:ascii="Arial" w:hAnsi="Arial" w:cs="Arial"/>
          <w:spacing w:val="10"/>
          <w:sz w:val="22"/>
          <w:szCs w:val="22"/>
        </w:rPr>
        <w:t xml:space="preserve"> </w:t>
      </w:r>
      <w:r w:rsidRPr="00176730">
        <w:rPr>
          <w:rFonts w:ascii="Arial" w:hAnsi="Arial" w:cs="Arial"/>
          <w:sz w:val="22"/>
          <w:szCs w:val="22"/>
        </w:rPr>
        <w:t>in</w:t>
      </w:r>
      <w:r w:rsidRPr="00176730">
        <w:rPr>
          <w:rFonts w:ascii="Arial" w:hAnsi="Arial" w:cs="Arial"/>
          <w:spacing w:val="8"/>
          <w:sz w:val="22"/>
          <w:szCs w:val="22"/>
        </w:rPr>
        <w:t xml:space="preserve"> </w:t>
      </w:r>
      <w:r w:rsidRPr="00176730">
        <w:rPr>
          <w:rFonts w:ascii="Arial" w:hAnsi="Arial" w:cs="Arial"/>
          <w:spacing w:val="-1"/>
          <w:sz w:val="22"/>
          <w:szCs w:val="22"/>
        </w:rPr>
        <w:t>the</w:t>
      </w:r>
      <w:r w:rsidRPr="00176730">
        <w:rPr>
          <w:rFonts w:ascii="Arial" w:hAnsi="Arial" w:cs="Arial"/>
          <w:spacing w:val="10"/>
          <w:sz w:val="22"/>
          <w:szCs w:val="22"/>
        </w:rPr>
        <w:t xml:space="preserve"> </w:t>
      </w:r>
      <w:r w:rsidRPr="00176730">
        <w:rPr>
          <w:rFonts w:ascii="Arial" w:hAnsi="Arial" w:cs="Arial"/>
          <w:spacing w:val="-1"/>
          <w:sz w:val="22"/>
          <w:szCs w:val="22"/>
        </w:rPr>
        <w:t>right</w:t>
      </w:r>
      <w:r w:rsidRPr="00176730">
        <w:rPr>
          <w:rFonts w:ascii="Arial" w:hAnsi="Arial" w:cs="Arial"/>
          <w:spacing w:val="10"/>
          <w:sz w:val="22"/>
          <w:szCs w:val="22"/>
        </w:rPr>
        <w:t xml:space="preserve"> </w:t>
      </w:r>
      <w:r w:rsidRPr="00176730">
        <w:rPr>
          <w:rFonts w:ascii="Arial" w:hAnsi="Arial" w:cs="Arial"/>
          <w:spacing w:val="-1"/>
          <w:sz w:val="22"/>
          <w:szCs w:val="22"/>
        </w:rPr>
        <w:t>place</w:t>
      </w:r>
      <w:r w:rsidRPr="00176730">
        <w:rPr>
          <w:rFonts w:ascii="Arial" w:hAnsi="Arial" w:cs="Arial"/>
          <w:spacing w:val="7"/>
          <w:sz w:val="22"/>
          <w:szCs w:val="22"/>
        </w:rPr>
        <w:t xml:space="preserve"> </w:t>
      </w:r>
      <w:r w:rsidRPr="00176730">
        <w:rPr>
          <w:rFonts w:ascii="Arial" w:hAnsi="Arial" w:cs="Arial"/>
          <w:sz w:val="22"/>
          <w:szCs w:val="22"/>
        </w:rPr>
        <w:t>at</w:t>
      </w:r>
      <w:r w:rsidRPr="00176730">
        <w:rPr>
          <w:rFonts w:ascii="Arial" w:hAnsi="Arial" w:cs="Arial"/>
          <w:spacing w:val="10"/>
          <w:sz w:val="22"/>
          <w:szCs w:val="22"/>
        </w:rPr>
        <w:t xml:space="preserve"> </w:t>
      </w:r>
      <w:r w:rsidRPr="00176730">
        <w:rPr>
          <w:rFonts w:ascii="Arial" w:hAnsi="Arial" w:cs="Arial"/>
          <w:spacing w:val="-2"/>
          <w:sz w:val="22"/>
          <w:szCs w:val="22"/>
        </w:rPr>
        <w:t>the</w:t>
      </w:r>
      <w:r w:rsidRPr="00176730">
        <w:rPr>
          <w:rFonts w:ascii="Arial" w:hAnsi="Arial" w:cs="Arial"/>
          <w:spacing w:val="47"/>
          <w:sz w:val="22"/>
          <w:szCs w:val="22"/>
        </w:rPr>
        <w:t xml:space="preserve"> </w:t>
      </w:r>
      <w:r w:rsidRPr="00176730">
        <w:rPr>
          <w:rFonts w:ascii="Arial" w:hAnsi="Arial" w:cs="Arial"/>
          <w:spacing w:val="-1"/>
          <w:sz w:val="22"/>
          <w:szCs w:val="22"/>
        </w:rPr>
        <w:t>right</w:t>
      </w:r>
      <w:r w:rsidRPr="00176730">
        <w:rPr>
          <w:rFonts w:ascii="Arial" w:hAnsi="Arial" w:cs="Arial"/>
          <w:spacing w:val="5"/>
          <w:sz w:val="22"/>
          <w:szCs w:val="22"/>
        </w:rPr>
        <w:t xml:space="preserve"> </w:t>
      </w:r>
      <w:r w:rsidRPr="00176730">
        <w:rPr>
          <w:rFonts w:ascii="Arial" w:hAnsi="Arial" w:cs="Arial"/>
          <w:spacing w:val="-1"/>
          <w:sz w:val="22"/>
          <w:szCs w:val="22"/>
        </w:rPr>
        <w:t>time,</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4"/>
          <w:sz w:val="22"/>
          <w:szCs w:val="22"/>
        </w:rPr>
        <w:t xml:space="preserve"> </w:t>
      </w:r>
      <w:r w:rsidRPr="00176730">
        <w:rPr>
          <w:rFonts w:ascii="Arial" w:hAnsi="Arial" w:cs="Arial"/>
          <w:spacing w:val="-1"/>
          <w:sz w:val="22"/>
          <w:szCs w:val="22"/>
        </w:rPr>
        <w:t>provide</w:t>
      </w:r>
      <w:r w:rsidRPr="00176730">
        <w:rPr>
          <w:rFonts w:ascii="Arial" w:hAnsi="Arial" w:cs="Arial"/>
          <w:spacing w:val="3"/>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pacing w:val="-1"/>
          <w:sz w:val="22"/>
          <w:szCs w:val="22"/>
        </w:rPr>
        <w:t>right</w:t>
      </w:r>
      <w:r w:rsidRPr="00176730">
        <w:rPr>
          <w:rFonts w:ascii="Arial" w:hAnsi="Arial" w:cs="Arial"/>
          <w:spacing w:val="5"/>
          <w:sz w:val="22"/>
          <w:szCs w:val="22"/>
        </w:rPr>
        <w:t xml:space="preserve"> </w:t>
      </w:r>
      <w:r w:rsidRPr="00176730">
        <w:rPr>
          <w:rFonts w:ascii="Arial" w:hAnsi="Arial" w:cs="Arial"/>
          <w:spacing w:val="-1"/>
          <w:sz w:val="22"/>
          <w:szCs w:val="22"/>
        </w:rPr>
        <w:t>services</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6"/>
          <w:sz w:val="22"/>
          <w:szCs w:val="22"/>
        </w:rPr>
        <w:t xml:space="preserve"> </w:t>
      </w:r>
      <w:r w:rsidRPr="00176730">
        <w:rPr>
          <w:rFonts w:ascii="Arial" w:hAnsi="Arial" w:cs="Arial"/>
          <w:spacing w:val="-1"/>
          <w:sz w:val="22"/>
          <w:szCs w:val="22"/>
        </w:rPr>
        <w:t>the</w:t>
      </w:r>
      <w:r w:rsidRPr="00176730">
        <w:rPr>
          <w:rFonts w:ascii="Arial" w:hAnsi="Arial" w:cs="Arial"/>
          <w:spacing w:val="5"/>
          <w:sz w:val="22"/>
          <w:szCs w:val="22"/>
        </w:rPr>
        <w:t xml:space="preserve"> </w:t>
      </w:r>
      <w:r w:rsidRPr="00176730">
        <w:rPr>
          <w:rFonts w:ascii="Arial" w:hAnsi="Arial" w:cs="Arial"/>
          <w:spacing w:val="-1"/>
          <w:sz w:val="22"/>
          <w:szCs w:val="22"/>
        </w:rPr>
        <w:t>right</w:t>
      </w:r>
      <w:r w:rsidRPr="00176730">
        <w:rPr>
          <w:rFonts w:ascii="Arial" w:hAnsi="Arial" w:cs="Arial"/>
          <w:spacing w:val="3"/>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7"/>
          <w:sz w:val="22"/>
          <w:szCs w:val="22"/>
        </w:rPr>
        <w:t xml:space="preserve"> </w:t>
      </w:r>
      <w:r w:rsidRPr="00176730">
        <w:rPr>
          <w:rFonts w:ascii="Arial" w:hAnsi="Arial" w:cs="Arial"/>
          <w:spacing w:val="-1"/>
          <w:sz w:val="22"/>
          <w:szCs w:val="22"/>
        </w:rPr>
        <w:t>Workforce</w:t>
      </w:r>
      <w:r w:rsidRPr="00176730">
        <w:rPr>
          <w:rFonts w:ascii="Arial" w:hAnsi="Arial" w:cs="Arial"/>
          <w:spacing w:val="3"/>
          <w:sz w:val="22"/>
          <w:szCs w:val="22"/>
        </w:rPr>
        <w:t xml:space="preserve"> </w:t>
      </w:r>
      <w:r w:rsidRPr="00176730">
        <w:rPr>
          <w:rFonts w:ascii="Arial" w:hAnsi="Arial" w:cs="Arial"/>
          <w:spacing w:val="-1"/>
          <w:sz w:val="22"/>
          <w:szCs w:val="22"/>
        </w:rPr>
        <w:t>planning</w:t>
      </w:r>
      <w:r w:rsidRPr="00176730">
        <w:rPr>
          <w:rFonts w:ascii="Arial" w:hAnsi="Arial" w:cs="Arial"/>
          <w:spacing w:val="4"/>
          <w:sz w:val="22"/>
          <w:szCs w:val="22"/>
        </w:rPr>
        <w:t xml:space="preserve"> </w:t>
      </w:r>
      <w:r w:rsidRPr="00176730">
        <w:rPr>
          <w:rFonts w:ascii="Arial" w:hAnsi="Arial" w:cs="Arial"/>
          <w:spacing w:val="-1"/>
          <w:sz w:val="22"/>
          <w:szCs w:val="22"/>
        </w:rPr>
        <w:t>and</w:t>
      </w:r>
      <w:r w:rsidRPr="00176730">
        <w:rPr>
          <w:rFonts w:ascii="Arial" w:hAnsi="Arial" w:cs="Arial"/>
          <w:spacing w:val="4"/>
          <w:sz w:val="22"/>
          <w:szCs w:val="22"/>
        </w:rPr>
        <w:t xml:space="preserve"> </w:t>
      </w:r>
      <w:r w:rsidRPr="00176730">
        <w:rPr>
          <w:rFonts w:ascii="Arial" w:hAnsi="Arial" w:cs="Arial"/>
          <w:spacing w:val="-1"/>
          <w:sz w:val="22"/>
          <w:szCs w:val="22"/>
        </w:rPr>
        <w:t>development</w:t>
      </w:r>
      <w:r w:rsidRPr="00176730">
        <w:rPr>
          <w:rFonts w:ascii="Arial" w:hAnsi="Arial" w:cs="Arial"/>
          <w:spacing w:val="2"/>
          <w:sz w:val="22"/>
          <w:szCs w:val="22"/>
        </w:rPr>
        <w:t xml:space="preserve"> </w:t>
      </w:r>
      <w:r w:rsidRPr="00176730">
        <w:rPr>
          <w:rFonts w:ascii="Arial" w:hAnsi="Arial" w:cs="Arial"/>
          <w:spacing w:val="-2"/>
          <w:sz w:val="22"/>
          <w:szCs w:val="22"/>
        </w:rPr>
        <w:t>is</w:t>
      </w:r>
      <w:r w:rsidRPr="00176730">
        <w:rPr>
          <w:rFonts w:ascii="Arial" w:hAnsi="Arial" w:cs="Arial"/>
          <w:spacing w:val="71"/>
          <w:sz w:val="22"/>
          <w:szCs w:val="22"/>
        </w:rPr>
        <w:t xml:space="preserve"> </w:t>
      </w:r>
      <w:r w:rsidRPr="00176730">
        <w:rPr>
          <w:rFonts w:ascii="Arial" w:hAnsi="Arial" w:cs="Arial"/>
          <w:sz w:val="22"/>
          <w:szCs w:val="22"/>
        </w:rPr>
        <w:t xml:space="preserve">a critical </w:t>
      </w:r>
      <w:r w:rsidRPr="00176730">
        <w:rPr>
          <w:rFonts w:ascii="Arial" w:hAnsi="Arial" w:cs="Arial"/>
          <w:spacing w:val="-1"/>
          <w:sz w:val="22"/>
          <w:szCs w:val="22"/>
        </w:rPr>
        <w:t>and complex</w:t>
      </w:r>
      <w:r w:rsidRPr="00176730">
        <w:rPr>
          <w:rFonts w:ascii="Arial" w:hAnsi="Arial" w:cs="Arial"/>
          <w:sz w:val="22"/>
          <w:szCs w:val="22"/>
        </w:rPr>
        <w:t xml:space="preserve"> </w:t>
      </w:r>
      <w:r w:rsidRPr="00176730">
        <w:rPr>
          <w:rFonts w:ascii="Arial" w:hAnsi="Arial" w:cs="Arial"/>
          <w:spacing w:val="-1"/>
          <w:sz w:val="22"/>
          <w:szCs w:val="22"/>
        </w:rPr>
        <w:t>area</w:t>
      </w:r>
      <w:r w:rsidRPr="00176730">
        <w:rPr>
          <w:rFonts w:ascii="Arial" w:hAnsi="Arial" w:cs="Arial"/>
          <w:spacing w:val="-2"/>
          <w:sz w:val="22"/>
          <w:szCs w:val="22"/>
        </w:rPr>
        <w:t xml:space="preserve"> </w:t>
      </w:r>
      <w:r w:rsidRPr="00176730">
        <w:rPr>
          <w:rFonts w:ascii="Arial" w:hAnsi="Arial" w:cs="Arial"/>
          <w:sz w:val="22"/>
          <w:szCs w:val="22"/>
        </w:rPr>
        <w:t>which</w:t>
      </w:r>
      <w:r w:rsidRPr="00176730">
        <w:rPr>
          <w:rFonts w:ascii="Arial" w:hAnsi="Arial" w:cs="Arial"/>
          <w:spacing w:val="-2"/>
          <w:sz w:val="22"/>
          <w:szCs w:val="22"/>
        </w:rPr>
        <w:t xml:space="preserve"> </w:t>
      </w:r>
      <w:r w:rsidRPr="00176730">
        <w:rPr>
          <w:rFonts w:ascii="Arial" w:hAnsi="Arial" w:cs="Arial"/>
          <w:spacing w:val="-1"/>
          <w:sz w:val="22"/>
          <w:szCs w:val="22"/>
        </w:rPr>
        <w:t>underpins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entire</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by ensuring there</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sufficient</w:t>
      </w:r>
      <w:r w:rsidRPr="00176730">
        <w:rPr>
          <w:rFonts w:ascii="Arial" w:hAnsi="Arial" w:cs="Arial"/>
          <w:sz w:val="22"/>
          <w:szCs w:val="22"/>
        </w:rPr>
        <w:t xml:space="preserve"> </w:t>
      </w:r>
      <w:r w:rsidRPr="00176730">
        <w:rPr>
          <w:rFonts w:ascii="Arial" w:hAnsi="Arial" w:cs="Arial"/>
          <w:spacing w:val="-1"/>
          <w:sz w:val="22"/>
          <w:szCs w:val="22"/>
        </w:rPr>
        <w:t>trained</w:t>
      </w:r>
      <w:r w:rsidRPr="00176730">
        <w:rPr>
          <w:rFonts w:ascii="Arial" w:hAnsi="Arial" w:cs="Arial"/>
          <w:spacing w:val="71"/>
          <w:sz w:val="22"/>
          <w:szCs w:val="22"/>
        </w:rPr>
        <w:t xml:space="preserve"> </w:t>
      </w:r>
      <w:r w:rsidRPr="00176730">
        <w:rPr>
          <w:rFonts w:ascii="Arial" w:hAnsi="Arial" w:cs="Arial"/>
          <w:spacing w:val="-1"/>
          <w:sz w:val="22"/>
          <w:szCs w:val="22"/>
        </w:rPr>
        <w:t>staff</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meet</w:t>
      </w:r>
      <w:r w:rsidRPr="00176730">
        <w:rPr>
          <w:rFonts w:ascii="Arial" w:hAnsi="Arial" w:cs="Arial"/>
          <w:spacing w:val="3"/>
          <w:sz w:val="22"/>
          <w:szCs w:val="22"/>
        </w:rPr>
        <w:t xml:space="preserve"> </w:t>
      </w:r>
      <w:r w:rsidRPr="00176730">
        <w:rPr>
          <w:rFonts w:ascii="Arial" w:hAnsi="Arial" w:cs="Arial"/>
          <w:spacing w:val="-1"/>
          <w:sz w:val="22"/>
          <w:szCs w:val="22"/>
        </w:rPr>
        <w:t>demand</w:t>
      </w:r>
      <w:r w:rsidRPr="00176730">
        <w:rPr>
          <w:rFonts w:ascii="Arial" w:hAnsi="Arial" w:cs="Arial"/>
          <w:spacing w:val="2"/>
          <w:sz w:val="22"/>
          <w:szCs w:val="22"/>
        </w:rPr>
        <w:t xml:space="preserve"> </w:t>
      </w:r>
      <w:r w:rsidRPr="00176730">
        <w:rPr>
          <w:rFonts w:ascii="Arial" w:hAnsi="Arial" w:cs="Arial"/>
          <w:spacing w:val="-1"/>
          <w:sz w:val="22"/>
          <w:szCs w:val="22"/>
        </w:rPr>
        <w:t>and develop</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service.</w:t>
      </w:r>
      <w:r w:rsidRPr="00176730">
        <w:rPr>
          <w:rFonts w:ascii="Arial" w:hAnsi="Arial" w:cs="Arial"/>
          <w:sz w:val="22"/>
          <w:szCs w:val="22"/>
        </w:rPr>
        <w:t xml:space="preserve"> </w:t>
      </w:r>
      <w:r w:rsidRPr="00176730">
        <w:rPr>
          <w:rFonts w:ascii="Arial" w:hAnsi="Arial" w:cs="Arial"/>
          <w:spacing w:val="-1"/>
          <w:sz w:val="22"/>
          <w:szCs w:val="22"/>
        </w:rPr>
        <w:t>Therefore,</w:t>
      </w:r>
      <w:r w:rsidRPr="00176730">
        <w:rPr>
          <w:rFonts w:ascii="Arial" w:hAnsi="Arial" w:cs="Arial"/>
          <w:spacing w:val="3"/>
          <w:sz w:val="22"/>
          <w:szCs w:val="22"/>
        </w:rPr>
        <w:t xml:space="preserve"> </w:t>
      </w:r>
      <w:r w:rsidRPr="00176730">
        <w:rPr>
          <w:rFonts w:ascii="Arial" w:hAnsi="Arial" w:cs="Arial"/>
          <w:spacing w:val="-2"/>
          <w:sz w:val="22"/>
          <w:szCs w:val="22"/>
        </w:rPr>
        <w:t>it</w:t>
      </w:r>
      <w:r w:rsidRPr="00176730">
        <w:rPr>
          <w:rFonts w:ascii="Arial" w:hAnsi="Arial" w:cs="Arial"/>
          <w:spacing w:val="3"/>
          <w:sz w:val="22"/>
          <w:szCs w:val="22"/>
        </w:rPr>
        <w:t xml:space="preserve"> </w:t>
      </w:r>
      <w:r w:rsidRPr="00176730">
        <w:rPr>
          <w:rFonts w:ascii="Arial" w:hAnsi="Arial" w:cs="Arial"/>
          <w:sz w:val="22"/>
          <w:szCs w:val="22"/>
        </w:rPr>
        <w:t>is</w:t>
      </w:r>
      <w:r w:rsidRPr="00176730">
        <w:rPr>
          <w:rFonts w:ascii="Arial" w:hAnsi="Arial" w:cs="Arial"/>
          <w:spacing w:val="2"/>
          <w:sz w:val="22"/>
          <w:szCs w:val="22"/>
        </w:rPr>
        <w:t xml:space="preserve"> </w:t>
      </w:r>
      <w:r w:rsidRPr="00176730">
        <w:rPr>
          <w:rFonts w:ascii="Arial" w:hAnsi="Arial" w:cs="Arial"/>
          <w:spacing w:val="-1"/>
          <w:sz w:val="22"/>
          <w:szCs w:val="22"/>
        </w:rPr>
        <w:t>recommended</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pacing w:val="2"/>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recognised</w:t>
      </w:r>
      <w:r w:rsidRPr="00176730">
        <w:rPr>
          <w:rFonts w:ascii="Arial" w:hAnsi="Arial" w:cs="Arial"/>
          <w:spacing w:val="77"/>
          <w:sz w:val="22"/>
          <w:szCs w:val="22"/>
        </w:rPr>
        <w:t xml:space="preserve"> </w:t>
      </w:r>
      <w:r w:rsidRPr="00176730">
        <w:rPr>
          <w:rFonts w:ascii="Arial" w:hAnsi="Arial" w:cs="Arial"/>
          <w:spacing w:val="-1"/>
          <w:sz w:val="22"/>
          <w:szCs w:val="22"/>
        </w:rPr>
        <w:t>and prioritised</w:t>
      </w:r>
      <w:r w:rsidRPr="00176730">
        <w:rPr>
          <w:rFonts w:ascii="Arial" w:hAnsi="Arial" w:cs="Arial"/>
          <w:spacing w:val="-3"/>
          <w:sz w:val="22"/>
          <w:szCs w:val="22"/>
        </w:rPr>
        <w:t xml:space="preserve"> </w:t>
      </w:r>
      <w:r w:rsidRPr="00176730">
        <w:rPr>
          <w:rFonts w:ascii="Arial" w:hAnsi="Arial" w:cs="Arial"/>
          <w:sz w:val="22"/>
          <w:szCs w:val="22"/>
        </w:rPr>
        <w:t xml:space="preserve">as a </w:t>
      </w:r>
      <w:r w:rsidRPr="00176730">
        <w:rPr>
          <w:rFonts w:ascii="Arial" w:hAnsi="Arial" w:cs="Arial"/>
          <w:spacing w:val="-1"/>
          <w:sz w:val="22"/>
          <w:szCs w:val="22"/>
        </w:rPr>
        <w:t>separate</w:t>
      </w:r>
      <w:r w:rsidRPr="00176730">
        <w:rPr>
          <w:rFonts w:ascii="Arial" w:hAnsi="Arial" w:cs="Arial"/>
          <w:sz w:val="22"/>
          <w:szCs w:val="22"/>
        </w:rPr>
        <w:t xml:space="preserve"> </w:t>
      </w:r>
      <w:r w:rsidRPr="00176730">
        <w:rPr>
          <w:rFonts w:ascii="Arial" w:hAnsi="Arial" w:cs="Arial"/>
          <w:spacing w:val="-1"/>
          <w:sz w:val="22"/>
          <w:szCs w:val="22"/>
        </w:rPr>
        <w:t>outcome</w:t>
      </w:r>
      <w:r w:rsidRPr="00176730">
        <w:rPr>
          <w:rFonts w:ascii="Arial" w:hAnsi="Arial" w:cs="Arial"/>
          <w:spacing w:val="-2"/>
          <w:sz w:val="22"/>
          <w:szCs w:val="22"/>
        </w:rPr>
        <w:t xml:space="preserve"> </w:t>
      </w:r>
      <w:r w:rsidRPr="00176730">
        <w:rPr>
          <w:rFonts w:ascii="Arial" w:hAnsi="Arial" w:cs="Arial"/>
          <w:sz w:val="22"/>
          <w:szCs w:val="22"/>
        </w:rPr>
        <w:t>area</w:t>
      </w:r>
      <w:r w:rsidRPr="00176730">
        <w:rPr>
          <w:rFonts w:ascii="Arial" w:hAnsi="Arial" w:cs="Arial"/>
          <w:spacing w:val="-2"/>
          <w:sz w:val="22"/>
          <w:szCs w:val="22"/>
        </w:rPr>
        <w:t xml:space="preserve"> </w:t>
      </w:r>
      <w:r w:rsidRPr="00176730">
        <w:rPr>
          <w:rFonts w:ascii="Arial" w:hAnsi="Arial" w:cs="Arial"/>
          <w:spacing w:val="-1"/>
          <w:sz w:val="22"/>
          <w:szCs w:val="22"/>
        </w:rPr>
        <w:t>within</w:t>
      </w:r>
      <w:r w:rsidRPr="00176730">
        <w:rPr>
          <w:rFonts w:ascii="Arial" w:hAnsi="Arial" w:cs="Arial"/>
          <w:spacing w:val="-3"/>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HOP</w:t>
      </w:r>
      <w:r w:rsidRPr="00176730">
        <w:rPr>
          <w:rFonts w:ascii="Arial" w:hAnsi="Arial" w:cs="Arial"/>
          <w:spacing w:val="1"/>
          <w:sz w:val="22"/>
          <w:szCs w:val="22"/>
        </w:rPr>
        <w:t xml:space="preserve"> </w:t>
      </w:r>
      <w:r w:rsidRPr="00176730">
        <w:rPr>
          <w:rFonts w:ascii="Arial" w:hAnsi="Arial" w:cs="Arial"/>
          <w:spacing w:val="-1"/>
          <w:sz w:val="22"/>
          <w:szCs w:val="22"/>
        </w:rPr>
        <w:t>strategy.</w:t>
      </w:r>
    </w:p>
    <w:p w14:paraId="486EA8B8" w14:textId="77777777" w:rsidR="00176730" w:rsidRPr="00176730" w:rsidRDefault="00176730" w:rsidP="00176730">
      <w:pPr>
        <w:pStyle w:val="BodyText"/>
        <w:spacing w:before="197"/>
        <w:jc w:val="both"/>
        <w:rPr>
          <w:rFonts w:ascii="Arial" w:hAnsi="Arial" w:cs="Arial"/>
          <w:sz w:val="22"/>
          <w:szCs w:val="22"/>
        </w:rPr>
      </w:pPr>
      <w:r w:rsidRPr="00176730">
        <w:rPr>
          <w:rFonts w:ascii="Arial" w:hAnsi="Arial" w:cs="Arial"/>
          <w:spacing w:val="-1"/>
          <w:sz w:val="22"/>
          <w:szCs w:val="22"/>
        </w:rPr>
        <w:t xml:space="preserve">Currently </w:t>
      </w:r>
      <w:r w:rsidRPr="00176730">
        <w:rPr>
          <w:rFonts w:ascii="Arial" w:hAnsi="Arial" w:cs="Arial"/>
          <w:sz w:val="22"/>
          <w:szCs w:val="22"/>
        </w:rPr>
        <w:t xml:space="preserve">the </w:t>
      </w:r>
      <w:r w:rsidRPr="00176730">
        <w:rPr>
          <w:rFonts w:ascii="Arial" w:hAnsi="Arial" w:cs="Arial"/>
          <w:spacing w:val="-1"/>
          <w:sz w:val="22"/>
          <w:szCs w:val="22"/>
        </w:rPr>
        <w:t>draft</w:t>
      </w:r>
      <w:r w:rsidRPr="00176730">
        <w:rPr>
          <w:rFonts w:ascii="Arial" w:hAnsi="Arial" w:cs="Arial"/>
          <w:spacing w:val="-3"/>
          <w:sz w:val="22"/>
          <w:szCs w:val="22"/>
        </w:rPr>
        <w:t xml:space="preserve"> </w:t>
      </w:r>
      <w:r w:rsidRPr="00176730">
        <w:rPr>
          <w:rFonts w:ascii="Arial" w:hAnsi="Arial" w:cs="Arial"/>
          <w:sz w:val="22"/>
          <w:szCs w:val="22"/>
        </w:rPr>
        <w:t>HOP</w:t>
      </w:r>
      <w:r w:rsidRPr="00176730">
        <w:rPr>
          <w:rFonts w:ascii="Arial" w:hAnsi="Arial" w:cs="Arial"/>
          <w:spacing w:val="-2"/>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 xml:space="preserve">proposes </w:t>
      </w:r>
      <w:r w:rsidRPr="00176730">
        <w:rPr>
          <w:rFonts w:ascii="Arial" w:hAnsi="Arial" w:cs="Arial"/>
          <w:sz w:val="22"/>
          <w:szCs w:val="22"/>
        </w:rPr>
        <w:t xml:space="preserve">the </w:t>
      </w:r>
      <w:r w:rsidRPr="00176730">
        <w:rPr>
          <w:rFonts w:ascii="Arial" w:hAnsi="Arial" w:cs="Arial"/>
          <w:spacing w:val="-1"/>
          <w:sz w:val="22"/>
          <w:szCs w:val="22"/>
        </w:rPr>
        <w:t>following five</w:t>
      </w:r>
      <w:r w:rsidRPr="00176730">
        <w:rPr>
          <w:rFonts w:ascii="Arial" w:hAnsi="Arial" w:cs="Arial"/>
          <w:spacing w:val="-2"/>
          <w:sz w:val="22"/>
          <w:szCs w:val="22"/>
        </w:rPr>
        <w:t xml:space="preserve"> </w:t>
      </w:r>
      <w:r w:rsidRPr="00176730">
        <w:rPr>
          <w:rFonts w:ascii="Arial" w:hAnsi="Arial" w:cs="Arial"/>
          <w:spacing w:val="-1"/>
          <w:sz w:val="22"/>
          <w:szCs w:val="22"/>
        </w:rPr>
        <w:t>outcome</w:t>
      </w:r>
      <w:r w:rsidRPr="00176730">
        <w:rPr>
          <w:rFonts w:ascii="Arial" w:hAnsi="Arial" w:cs="Arial"/>
          <w:sz w:val="22"/>
          <w:szCs w:val="22"/>
        </w:rPr>
        <w:t xml:space="preserve"> </w:t>
      </w:r>
      <w:r w:rsidRPr="00176730">
        <w:rPr>
          <w:rFonts w:ascii="Arial" w:hAnsi="Arial" w:cs="Arial"/>
          <w:spacing w:val="-1"/>
          <w:sz w:val="22"/>
          <w:szCs w:val="22"/>
        </w:rPr>
        <w:t>areas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achieve</w:t>
      </w:r>
      <w:r w:rsidRPr="00176730">
        <w:rPr>
          <w:rFonts w:ascii="Arial" w:hAnsi="Arial" w:cs="Arial"/>
          <w:spacing w:val="-2"/>
          <w:sz w:val="22"/>
          <w:szCs w:val="22"/>
        </w:rPr>
        <w:t xml:space="preserve"> </w:t>
      </w:r>
      <w:r w:rsidRPr="00176730">
        <w:rPr>
          <w:rFonts w:ascii="Arial" w:hAnsi="Arial" w:cs="Arial"/>
          <w:sz w:val="22"/>
          <w:szCs w:val="22"/>
        </w:rPr>
        <w:t>its</w:t>
      </w:r>
      <w:r w:rsidRPr="00176730">
        <w:rPr>
          <w:rFonts w:ascii="Arial" w:hAnsi="Arial" w:cs="Arial"/>
          <w:spacing w:val="-2"/>
          <w:sz w:val="22"/>
          <w:szCs w:val="22"/>
        </w:rPr>
        <w:t xml:space="preserve"> </w:t>
      </w:r>
      <w:r w:rsidRPr="00176730">
        <w:rPr>
          <w:rFonts w:ascii="Arial" w:hAnsi="Arial" w:cs="Arial"/>
          <w:spacing w:val="-1"/>
          <w:sz w:val="22"/>
          <w:szCs w:val="22"/>
        </w:rPr>
        <w:t>vision:</w:t>
      </w:r>
    </w:p>
    <w:p w14:paraId="584B864A" w14:textId="77777777" w:rsidR="00176730" w:rsidRPr="00176730" w:rsidRDefault="00176730" w:rsidP="00176730">
      <w:pPr>
        <w:widowControl w:val="0"/>
        <w:numPr>
          <w:ilvl w:val="1"/>
          <w:numId w:val="110"/>
        </w:numPr>
        <w:tabs>
          <w:tab w:val="left" w:pos="1181"/>
        </w:tabs>
        <w:spacing w:before="161"/>
        <w:ind w:hanging="470"/>
        <w:jc w:val="left"/>
        <w:rPr>
          <w:rFonts w:ascii="Arial" w:eastAsia="Calibri" w:hAnsi="Arial" w:cs="Arial"/>
          <w:sz w:val="22"/>
          <w:szCs w:val="22"/>
        </w:rPr>
      </w:pPr>
      <w:r w:rsidRPr="00176730">
        <w:rPr>
          <w:rFonts w:ascii="Arial" w:eastAsia="Calibri" w:hAnsi="Arial" w:cs="Arial"/>
          <w:spacing w:val="-1"/>
          <w:sz w:val="22"/>
          <w:szCs w:val="22"/>
        </w:rPr>
        <w:t>prioritise</w:t>
      </w:r>
      <w:r w:rsidRPr="00176730">
        <w:rPr>
          <w:rFonts w:ascii="Arial" w:eastAsia="Calibri" w:hAnsi="Arial" w:cs="Arial"/>
          <w:spacing w:val="-2"/>
          <w:sz w:val="22"/>
          <w:szCs w:val="22"/>
        </w:rPr>
        <w:t xml:space="preserve"> </w:t>
      </w:r>
      <w:r w:rsidRPr="00176730">
        <w:rPr>
          <w:rFonts w:ascii="Arial" w:eastAsia="Calibri" w:hAnsi="Arial" w:cs="Arial"/>
          <w:b/>
          <w:bCs/>
          <w:spacing w:val="-1"/>
          <w:sz w:val="22"/>
          <w:szCs w:val="22"/>
        </w:rPr>
        <w:t>healthy</w:t>
      </w:r>
      <w:r w:rsidRPr="00176730">
        <w:rPr>
          <w:rFonts w:ascii="Arial" w:eastAsia="Calibri" w:hAnsi="Arial" w:cs="Arial"/>
          <w:b/>
          <w:bCs/>
          <w:sz w:val="22"/>
          <w:szCs w:val="22"/>
        </w:rPr>
        <w:t xml:space="preserve"> </w:t>
      </w:r>
      <w:r w:rsidRPr="00176730">
        <w:rPr>
          <w:rFonts w:ascii="Arial" w:eastAsia="Calibri" w:hAnsi="Arial" w:cs="Arial"/>
          <w:b/>
          <w:bCs/>
          <w:spacing w:val="-1"/>
          <w:sz w:val="22"/>
          <w:szCs w:val="22"/>
        </w:rPr>
        <w:t>ageing</w:t>
      </w:r>
      <w:r w:rsidRPr="00176730">
        <w:rPr>
          <w:rFonts w:ascii="Arial" w:eastAsia="Calibri" w:hAnsi="Arial" w:cs="Arial"/>
          <w:b/>
          <w:bCs/>
          <w:sz w:val="22"/>
          <w:szCs w:val="22"/>
        </w:rPr>
        <w:t xml:space="preserve"> </w:t>
      </w:r>
      <w:r w:rsidRPr="00176730">
        <w:rPr>
          <w:rFonts w:ascii="Arial" w:eastAsia="Calibri" w:hAnsi="Arial" w:cs="Arial"/>
          <w:spacing w:val="-2"/>
          <w:sz w:val="22"/>
          <w:szCs w:val="22"/>
        </w:rPr>
        <w:t>and</w:t>
      </w:r>
      <w:r w:rsidRPr="00176730">
        <w:rPr>
          <w:rFonts w:ascii="Arial" w:eastAsia="Calibri" w:hAnsi="Arial" w:cs="Arial"/>
          <w:spacing w:val="-1"/>
          <w:sz w:val="22"/>
          <w:szCs w:val="22"/>
        </w:rPr>
        <w:t xml:space="preserve"> resilience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throughout</w:t>
      </w:r>
      <w:r w:rsidRPr="00176730">
        <w:rPr>
          <w:rFonts w:ascii="Arial" w:eastAsia="Calibri" w:hAnsi="Arial" w:cs="Arial"/>
          <w:sz w:val="22"/>
          <w:szCs w:val="22"/>
        </w:rPr>
        <w:t xml:space="preserve"> </w:t>
      </w:r>
      <w:r w:rsidRPr="00176730">
        <w:rPr>
          <w:rFonts w:ascii="Arial" w:eastAsia="Calibri" w:hAnsi="Arial" w:cs="Arial"/>
          <w:spacing w:val="-1"/>
          <w:sz w:val="22"/>
          <w:szCs w:val="22"/>
        </w:rPr>
        <w:t>people’s</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older</w:t>
      </w:r>
      <w:r w:rsidRPr="00176730">
        <w:rPr>
          <w:rFonts w:ascii="Arial" w:eastAsia="Calibri" w:hAnsi="Arial" w:cs="Arial"/>
          <w:sz w:val="22"/>
          <w:szCs w:val="22"/>
        </w:rPr>
        <w:t xml:space="preserve"> </w:t>
      </w:r>
      <w:r w:rsidRPr="00176730">
        <w:rPr>
          <w:rFonts w:ascii="Arial" w:eastAsia="Calibri" w:hAnsi="Arial" w:cs="Arial"/>
          <w:spacing w:val="-1"/>
          <w:sz w:val="22"/>
          <w:szCs w:val="22"/>
        </w:rPr>
        <w:t>years</w:t>
      </w:r>
    </w:p>
    <w:p w14:paraId="646BB0DA" w14:textId="77777777" w:rsidR="00176730" w:rsidRPr="00176730" w:rsidRDefault="00176730" w:rsidP="00176730">
      <w:pPr>
        <w:widowControl w:val="0"/>
        <w:numPr>
          <w:ilvl w:val="1"/>
          <w:numId w:val="110"/>
        </w:numPr>
        <w:tabs>
          <w:tab w:val="left" w:pos="1181"/>
        </w:tabs>
        <w:spacing w:before="38" w:line="276" w:lineRule="auto"/>
        <w:ind w:right="204" w:hanging="526"/>
        <w:jc w:val="left"/>
        <w:rPr>
          <w:rFonts w:ascii="Arial" w:eastAsia="Calibri" w:hAnsi="Arial" w:cs="Arial"/>
          <w:sz w:val="22"/>
          <w:szCs w:val="22"/>
        </w:rPr>
      </w:pPr>
      <w:r w:rsidRPr="00176730">
        <w:rPr>
          <w:rFonts w:ascii="Arial" w:hAnsi="Arial" w:cs="Arial"/>
          <w:spacing w:val="-1"/>
          <w:sz w:val="22"/>
          <w:szCs w:val="22"/>
        </w:rPr>
        <w:t>enable</w:t>
      </w:r>
      <w:r w:rsidRPr="00176730">
        <w:rPr>
          <w:rFonts w:ascii="Arial" w:hAnsi="Arial" w:cs="Arial"/>
          <w:sz w:val="22"/>
          <w:szCs w:val="22"/>
        </w:rPr>
        <w:t xml:space="preserve"> </w:t>
      </w:r>
      <w:r w:rsidRPr="00176730">
        <w:rPr>
          <w:rFonts w:ascii="Arial" w:hAnsi="Arial" w:cs="Arial"/>
          <w:spacing w:val="-1"/>
          <w:sz w:val="22"/>
          <w:szCs w:val="22"/>
        </w:rPr>
        <w:t>high-quality</w:t>
      </w:r>
      <w:r w:rsidRPr="00176730">
        <w:rPr>
          <w:rFonts w:ascii="Arial" w:hAnsi="Arial" w:cs="Arial"/>
          <w:spacing w:val="1"/>
          <w:sz w:val="22"/>
          <w:szCs w:val="22"/>
        </w:rPr>
        <w:t xml:space="preserve"> </w:t>
      </w:r>
      <w:r w:rsidRPr="00176730">
        <w:rPr>
          <w:rFonts w:ascii="Arial" w:hAnsi="Arial" w:cs="Arial"/>
          <w:b/>
          <w:spacing w:val="-1"/>
          <w:sz w:val="22"/>
          <w:szCs w:val="22"/>
        </w:rPr>
        <w:t>acute</w:t>
      </w:r>
      <w:r w:rsidRPr="00176730">
        <w:rPr>
          <w:rFonts w:ascii="Arial" w:hAnsi="Arial" w:cs="Arial"/>
          <w:b/>
          <w:sz w:val="22"/>
          <w:szCs w:val="22"/>
        </w:rPr>
        <w:t xml:space="preserve"> </w:t>
      </w:r>
      <w:r w:rsidRPr="00176730">
        <w:rPr>
          <w:rFonts w:ascii="Arial" w:hAnsi="Arial" w:cs="Arial"/>
          <w:b/>
          <w:spacing w:val="-2"/>
          <w:sz w:val="22"/>
          <w:szCs w:val="22"/>
        </w:rPr>
        <w:t>and</w:t>
      </w:r>
      <w:r w:rsidRPr="00176730">
        <w:rPr>
          <w:rFonts w:ascii="Arial" w:hAnsi="Arial" w:cs="Arial"/>
          <w:b/>
          <w:spacing w:val="-1"/>
          <w:sz w:val="22"/>
          <w:szCs w:val="22"/>
        </w:rPr>
        <w:t xml:space="preserve"> restorative</w:t>
      </w:r>
      <w:r w:rsidRPr="00176730">
        <w:rPr>
          <w:rFonts w:ascii="Arial" w:hAnsi="Arial" w:cs="Arial"/>
          <w:b/>
          <w:spacing w:val="-3"/>
          <w:sz w:val="22"/>
          <w:szCs w:val="22"/>
        </w:rPr>
        <w:t xml:space="preserve"> </w:t>
      </w:r>
      <w:r w:rsidRPr="00176730">
        <w:rPr>
          <w:rFonts w:ascii="Arial" w:hAnsi="Arial" w:cs="Arial"/>
          <w:b/>
          <w:sz w:val="22"/>
          <w:szCs w:val="22"/>
        </w:rPr>
        <w:t>care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effective</w:t>
      </w:r>
      <w:r w:rsidRPr="00176730">
        <w:rPr>
          <w:rFonts w:ascii="Arial" w:hAnsi="Arial" w:cs="Arial"/>
          <w:sz w:val="22"/>
          <w:szCs w:val="22"/>
        </w:rPr>
        <w:t xml:space="preserve"> </w:t>
      </w:r>
      <w:r w:rsidRPr="00176730">
        <w:rPr>
          <w:rFonts w:ascii="Arial" w:hAnsi="Arial" w:cs="Arial"/>
          <w:spacing w:val="-1"/>
          <w:sz w:val="22"/>
          <w:szCs w:val="22"/>
        </w:rPr>
        <w:t>rehabilitation,</w:t>
      </w:r>
      <w:r w:rsidRPr="00176730">
        <w:rPr>
          <w:rFonts w:ascii="Arial" w:hAnsi="Arial" w:cs="Arial"/>
          <w:spacing w:val="-3"/>
          <w:sz w:val="22"/>
          <w:szCs w:val="22"/>
        </w:rPr>
        <w:t xml:space="preserve"> </w:t>
      </w:r>
      <w:r w:rsidRPr="00176730">
        <w:rPr>
          <w:rFonts w:ascii="Arial" w:hAnsi="Arial" w:cs="Arial"/>
          <w:spacing w:val="-1"/>
          <w:sz w:val="22"/>
          <w:szCs w:val="22"/>
        </w:rPr>
        <w:t>recovery</w:t>
      </w:r>
      <w:r w:rsidRPr="00176730">
        <w:rPr>
          <w:rFonts w:ascii="Arial" w:hAnsi="Arial" w:cs="Arial"/>
          <w:sz w:val="22"/>
          <w:szCs w:val="22"/>
        </w:rPr>
        <w:t xml:space="preserve"> and</w:t>
      </w:r>
      <w:r w:rsidRPr="00176730">
        <w:rPr>
          <w:rFonts w:ascii="Arial" w:hAnsi="Arial" w:cs="Arial"/>
          <w:spacing w:val="63"/>
          <w:sz w:val="22"/>
          <w:szCs w:val="22"/>
        </w:rPr>
        <w:t xml:space="preserve"> </w:t>
      </w:r>
      <w:r w:rsidRPr="00176730">
        <w:rPr>
          <w:rFonts w:ascii="Arial" w:hAnsi="Arial" w:cs="Arial"/>
          <w:spacing w:val="-1"/>
          <w:sz w:val="22"/>
          <w:szCs w:val="22"/>
        </w:rPr>
        <w:t xml:space="preserve">restoration </w:t>
      </w:r>
      <w:r w:rsidRPr="00176730">
        <w:rPr>
          <w:rFonts w:ascii="Arial" w:hAnsi="Arial" w:cs="Arial"/>
          <w:sz w:val="22"/>
          <w:szCs w:val="22"/>
        </w:rPr>
        <w:t>after</w:t>
      </w:r>
      <w:r w:rsidRPr="00176730">
        <w:rPr>
          <w:rFonts w:ascii="Arial" w:hAnsi="Arial" w:cs="Arial"/>
          <w:spacing w:val="-3"/>
          <w:sz w:val="22"/>
          <w:szCs w:val="22"/>
        </w:rPr>
        <w:t xml:space="preserve"> </w:t>
      </w:r>
      <w:r w:rsidRPr="00176730">
        <w:rPr>
          <w:rFonts w:ascii="Arial" w:hAnsi="Arial" w:cs="Arial"/>
          <w:spacing w:val="-1"/>
          <w:sz w:val="22"/>
          <w:szCs w:val="22"/>
        </w:rPr>
        <w:t>acute</w:t>
      </w:r>
      <w:r w:rsidRPr="00176730">
        <w:rPr>
          <w:rFonts w:ascii="Arial" w:hAnsi="Arial" w:cs="Arial"/>
          <w:sz w:val="22"/>
          <w:szCs w:val="22"/>
        </w:rPr>
        <w:t xml:space="preserve"> </w:t>
      </w:r>
      <w:r w:rsidRPr="00176730">
        <w:rPr>
          <w:rFonts w:ascii="Arial" w:hAnsi="Arial" w:cs="Arial"/>
          <w:spacing w:val="-1"/>
          <w:sz w:val="22"/>
          <w:szCs w:val="22"/>
        </w:rPr>
        <w:t>events</w:t>
      </w:r>
    </w:p>
    <w:p w14:paraId="126C9196" w14:textId="77777777" w:rsidR="00176730" w:rsidRPr="00176730" w:rsidRDefault="00176730" w:rsidP="00176730">
      <w:pPr>
        <w:widowControl w:val="0"/>
        <w:numPr>
          <w:ilvl w:val="1"/>
          <w:numId w:val="110"/>
        </w:numPr>
        <w:tabs>
          <w:tab w:val="left" w:pos="1181"/>
        </w:tabs>
        <w:ind w:hanging="581"/>
        <w:jc w:val="left"/>
        <w:rPr>
          <w:rFonts w:ascii="Arial" w:eastAsia="Calibri" w:hAnsi="Arial" w:cs="Arial"/>
          <w:sz w:val="22"/>
          <w:szCs w:val="22"/>
        </w:rPr>
      </w:pPr>
      <w:r w:rsidRPr="00176730">
        <w:rPr>
          <w:rFonts w:ascii="Arial" w:hAnsi="Arial" w:cs="Arial"/>
          <w:spacing w:val="-1"/>
          <w:sz w:val="22"/>
          <w:szCs w:val="22"/>
        </w:rPr>
        <w:t>ensure</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can</w:t>
      </w:r>
      <w:r w:rsidRPr="00176730">
        <w:rPr>
          <w:rFonts w:ascii="Arial" w:hAnsi="Arial" w:cs="Arial"/>
          <w:sz w:val="22"/>
          <w:szCs w:val="22"/>
        </w:rPr>
        <w:t xml:space="preserve"> </w:t>
      </w:r>
      <w:r w:rsidRPr="00176730">
        <w:rPr>
          <w:rFonts w:ascii="Arial" w:hAnsi="Arial" w:cs="Arial"/>
          <w:b/>
          <w:spacing w:val="-1"/>
          <w:sz w:val="22"/>
          <w:szCs w:val="22"/>
        </w:rPr>
        <w:t>live</w:t>
      </w:r>
      <w:r w:rsidRPr="00176730">
        <w:rPr>
          <w:rFonts w:ascii="Arial" w:hAnsi="Arial" w:cs="Arial"/>
          <w:b/>
          <w:spacing w:val="-3"/>
          <w:sz w:val="22"/>
          <w:szCs w:val="22"/>
        </w:rPr>
        <w:t xml:space="preserve"> </w:t>
      </w:r>
      <w:r w:rsidRPr="00176730">
        <w:rPr>
          <w:rFonts w:ascii="Arial" w:hAnsi="Arial" w:cs="Arial"/>
          <w:b/>
          <w:spacing w:val="-1"/>
          <w:sz w:val="22"/>
          <w:szCs w:val="22"/>
        </w:rPr>
        <w:t>well</w:t>
      </w:r>
      <w:r w:rsidRPr="00176730">
        <w:rPr>
          <w:rFonts w:ascii="Arial" w:hAnsi="Arial" w:cs="Arial"/>
          <w:b/>
          <w:spacing w:val="-2"/>
          <w:sz w:val="22"/>
          <w:szCs w:val="22"/>
        </w:rPr>
        <w:t xml:space="preserve"> </w:t>
      </w:r>
      <w:r w:rsidRPr="00176730">
        <w:rPr>
          <w:rFonts w:ascii="Arial" w:hAnsi="Arial" w:cs="Arial"/>
          <w:b/>
          <w:spacing w:val="-1"/>
          <w:sz w:val="22"/>
          <w:szCs w:val="22"/>
        </w:rPr>
        <w:t>with long-term</w:t>
      </w:r>
      <w:r w:rsidRPr="00176730">
        <w:rPr>
          <w:rFonts w:ascii="Arial" w:hAnsi="Arial" w:cs="Arial"/>
          <w:b/>
          <w:spacing w:val="-2"/>
          <w:sz w:val="22"/>
          <w:szCs w:val="22"/>
        </w:rPr>
        <w:t xml:space="preserve"> </w:t>
      </w:r>
      <w:r w:rsidRPr="00176730">
        <w:rPr>
          <w:rFonts w:ascii="Arial" w:hAnsi="Arial" w:cs="Arial"/>
          <w:b/>
          <w:spacing w:val="-1"/>
          <w:sz w:val="22"/>
          <w:szCs w:val="22"/>
        </w:rPr>
        <w:t>conditions</w:t>
      </w:r>
    </w:p>
    <w:p w14:paraId="6A19DAAA" w14:textId="77777777" w:rsidR="00176730" w:rsidRPr="00176730" w:rsidRDefault="00176730" w:rsidP="00176730">
      <w:pPr>
        <w:pStyle w:val="Heading4"/>
        <w:keepNext w:val="0"/>
        <w:keepLines w:val="0"/>
        <w:widowControl w:val="0"/>
        <w:numPr>
          <w:ilvl w:val="1"/>
          <w:numId w:val="110"/>
        </w:numPr>
        <w:tabs>
          <w:tab w:val="left" w:pos="1181"/>
        </w:tabs>
        <w:spacing w:before="38"/>
        <w:ind w:hanging="595"/>
        <w:jc w:val="left"/>
        <w:rPr>
          <w:rFonts w:ascii="Arial" w:hAnsi="Arial" w:cs="Arial"/>
          <w:b/>
          <w:bCs/>
          <w:sz w:val="22"/>
          <w:szCs w:val="22"/>
        </w:rPr>
      </w:pPr>
      <w:r w:rsidRPr="00176730">
        <w:rPr>
          <w:rFonts w:ascii="Arial" w:hAnsi="Arial" w:cs="Arial"/>
          <w:spacing w:val="-1"/>
          <w:sz w:val="22"/>
          <w:szCs w:val="22"/>
        </w:rPr>
        <w:t>better</w:t>
      </w:r>
      <w:r w:rsidRPr="00176730">
        <w:rPr>
          <w:rFonts w:ascii="Arial" w:hAnsi="Arial" w:cs="Arial"/>
          <w:spacing w:val="-2"/>
          <w:sz w:val="22"/>
          <w:szCs w:val="22"/>
        </w:rPr>
        <w:t xml:space="preserve"> </w:t>
      </w:r>
      <w:r w:rsidRPr="00176730">
        <w:rPr>
          <w:rFonts w:ascii="Arial" w:hAnsi="Arial" w:cs="Arial"/>
          <w:spacing w:val="-1"/>
          <w:sz w:val="22"/>
          <w:szCs w:val="22"/>
        </w:rPr>
        <w:t>support</w:t>
      </w:r>
      <w:r w:rsidRPr="00176730">
        <w:rPr>
          <w:rFonts w:ascii="Arial" w:hAnsi="Arial" w:cs="Arial"/>
          <w:sz w:val="22"/>
          <w:szCs w:val="22"/>
        </w:rPr>
        <w:t xml:space="preserve"> </w:t>
      </w:r>
      <w:r w:rsidRPr="00176730">
        <w:rPr>
          <w:rFonts w:ascii="Arial" w:hAnsi="Arial" w:cs="Arial"/>
          <w:spacing w:val="-1"/>
          <w:sz w:val="22"/>
          <w:szCs w:val="22"/>
        </w:rPr>
        <w:t xml:space="preserve">people with </w:t>
      </w:r>
      <w:r w:rsidRPr="00176730">
        <w:rPr>
          <w:rFonts w:ascii="Arial" w:hAnsi="Arial" w:cs="Arial"/>
          <w:sz w:val="22"/>
          <w:szCs w:val="22"/>
        </w:rPr>
        <w:t>high</w:t>
      </w:r>
      <w:r w:rsidRPr="00176730">
        <w:rPr>
          <w:rFonts w:ascii="Arial" w:hAnsi="Arial" w:cs="Arial"/>
          <w:spacing w:val="-1"/>
          <w:sz w:val="22"/>
          <w:szCs w:val="22"/>
        </w:rPr>
        <w:t xml:space="preserve"> and complex</w:t>
      </w:r>
      <w:r w:rsidRPr="00176730">
        <w:rPr>
          <w:rFonts w:ascii="Arial" w:hAnsi="Arial" w:cs="Arial"/>
          <w:sz w:val="22"/>
          <w:szCs w:val="22"/>
        </w:rPr>
        <w:t xml:space="preserve"> </w:t>
      </w:r>
      <w:r w:rsidRPr="00176730">
        <w:rPr>
          <w:rFonts w:ascii="Arial" w:hAnsi="Arial" w:cs="Arial"/>
          <w:spacing w:val="-1"/>
          <w:sz w:val="22"/>
          <w:szCs w:val="22"/>
        </w:rPr>
        <w:t>needs</w:t>
      </w:r>
    </w:p>
    <w:p w14:paraId="7CE6AE48" w14:textId="77777777" w:rsidR="00176730" w:rsidRPr="00176730" w:rsidRDefault="00176730" w:rsidP="00176730">
      <w:pPr>
        <w:widowControl w:val="0"/>
        <w:numPr>
          <w:ilvl w:val="1"/>
          <w:numId w:val="110"/>
        </w:numPr>
        <w:tabs>
          <w:tab w:val="left" w:pos="1181"/>
        </w:tabs>
        <w:spacing w:before="41"/>
        <w:ind w:hanging="540"/>
        <w:jc w:val="left"/>
        <w:rPr>
          <w:rFonts w:ascii="Arial" w:eastAsia="Calibri" w:hAnsi="Arial" w:cs="Arial"/>
          <w:sz w:val="22"/>
          <w:szCs w:val="22"/>
        </w:rPr>
      </w:pPr>
      <w:r w:rsidRPr="00176730">
        <w:rPr>
          <w:rFonts w:ascii="Arial" w:hAnsi="Arial" w:cs="Arial"/>
          <w:spacing w:val="-1"/>
          <w:sz w:val="22"/>
          <w:szCs w:val="22"/>
        </w:rPr>
        <w:t xml:space="preserve">provide </w:t>
      </w:r>
      <w:r w:rsidRPr="00176730">
        <w:rPr>
          <w:rFonts w:ascii="Arial" w:hAnsi="Arial" w:cs="Arial"/>
          <w:b/>
          <w:spacing w:val="-1"/>
          <w:sz w:val="22"/>
          <w:szCs w:val="22"/>
        </w:rPr>
        <w:t>respectful</w:t>
      </w:r>
      <w:r w:rsidRPr="00176730">
        <w:rPr>
          <w:rFonts w:ascii="Arial" w:hAnsi="Arial" w:cs="Arial"/>
          <w:b/>
          <w:sz w:val="22"/>
          <w:szCs w:val="22"/>
        </w:rPr>
        <w:t xml:space="preserve"> </w:t>
      </w:r>
      <w:r w:rsidRPr="00176730">
        <w:rPr>
          <w:rFonts w:ascii="Arial" w:hAnsi="Arial" w:cs="Arial"/>
          <w:b/>
          <w:spacing w:val="-1"/>
          <w:sz w:val="22"/>
          <w:szCs w:val="22"/>
        </w:rPr>
        <w:t>end-of-life</w:t>
      </w:r>
      <w:r w:rsidRPr="00176730">
        <w:rPr>
          <w:rFonts w:ascii="Arial" w:hAnsi="Arial" w:cs="Arial"/>
          <w:b/>
          <w:sz w:val="22"/>
          <w:szCs w:val="22"/>
        </w:rPr>
        <w:t xml:space="preserve"> </w:t>
      </w:r>
      <w:r w:rsidRPr="00176730">
        <w:rPr>
          <w:rFonts w:ascii="Arial" w:hAnsi="Arial" w:cs="Arial"/>
          <w:sz w:val="22"/>
          <w:szCs w:val="22"/>
        </w:rPr>
        <w:t>care</w:t>
      </w:r>
      <w:r w:rsidRPr="00176730">
        <w:rPr>
          <w:rFonts w:ascii="Arial" w:hAnsi="Arial" w:cs="Arial"/>
          <w:spacing w:val="-2"/>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caters</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personal,</w:t>
      </w:r>
      <w:r w:rsidRPr="00176730">
        <w:rPr>
          <w:rFonts w:ascii="Arial" w:hAnsi="Arial" w:cs="Arial"/>
          <w:sz w:val="22"/>
          <w:szCs w:val="22"/>
        </w:rPr>
        <w:t xml:space="preserve"> </w:t>
      </w:r>
      <w:r w:rsidRPr="00176730">
        <w:rPr>
          <w:rFonts w:ascii="Arial" w:hAnsi="Arial" w:cs="Arial"/>
          <w:spacing w:val="-1"/>
          <w:sz w:val="22"/>
          <w:szCs w:val="22"/>
        </w:rPr>
        <w:t>cultural</w:t>
      </w:r>
      <w:r w:rsidRPr="00176730">
        <w:rPr>
          <w:rFonts w:ascii="Arial" w:hAnsi="Arial" w:cs="Arial"/>
          <w:spacing w:val="-2"/>
          <w:sz w:val="22"/>
          <w:szCs w:val="22"/>
        </w:rPr>
        <w:t xml:space="preserve"> </w:t>
      </w:r>
      <w:r w:rsidRPr="00176730">
        <w:rPr>
          <w:rFonts w:ascii="Arial" w:hAnsi="Arial" w:cs="Arial"/>
          <w:spacing w:val="-1"/>
          <w:sz w:val="22"/>
          <w:szCs w:val="22"/>
        </w:rPr>
        <w:t>and spiritual</w:t>
      </w:r>
      <w:r w:rsidRPr="00176730">
        <w:rPr>
          <w:rFonts w:ascii="Arial" w:hAnsi="Arial" w:cs="Arial"/>
          <w:spacing w:val="-3"/>
          <w:sz w:val="22"/>
          <w:szCs w:val="22"/>
        </w:rPr>
        <w:t xml:space="preserve"> </w:t>
      </w:r>
      <w:r w:rsidRPr="00176730">
        <w:rPr>
          <w:rFonts w:ascii="Arial" w:hAnsi="Arial" w:cs="Arial"/>
          <w:spacing w:val="-1"/>
          <w:sz w:val="22"/>
          <w:szCs w:val="22"/>
        </w:rPr>
        <w:t>needs.</w:t>
      </w:r>
    </w:p>
    <w:p w14:paraId="38B8EA08" w14:textId="77777777" w:rsidR="00176730" w:rsidRPr="00176730" w:rsidRDefault="00176730" w:rsidP="00176730">
      <w:pPr>
        <w:spacing w:before="162"/>
        <w:ind w:left="100"/>
        <w:jc w:val="both"/>
        <w:rPr>
          <w:rFonts w:ascii="Arial" w:eastAsia="Calibri" w:hAnsi="Arial" w:cs="Arial"/>
          <w:sz w:val="22"/>
          <w:szCs w:val="22"/>
        </w:rPr>
      </w:pPr>
      <w:r w:rsidRPr="00176730">
        <w:rPr>
          <w:rFonts w:ascii="Arial" w:hAnsi="Arial" w:cs="Arial"/>
          <w:i/>
          <w:color w:val="92B522"/>
          <w:spacing w:val="-1"/>
          <w:sz w:val="22"/>
          <w:szCs w:val="22"/>
        </w:rPr>
        <w:t>Recommendation:</w:t>
      </w:r>
    </w:p>
    <w:p w14:paraId="28F701B6" w14:textId="77777777" w:rsidR="00176730" w:rsidRPr="00176730" w:rsidRDefault="00176730" w:rsidP="00176730">
      <w:pPr>
        <w:pStyle w:val="BodyText"/>
        <w:spacing w:before="117" w:line="276" w:lineRule="auto"/>
        <w:ind w:right="188"/>
        <w:rPr>
          <w:rFonts w:ascii="Arial" w:hAnsi="Arial" w:cs="Arial"/>
          <w:sz w:val="22"/>
          <w:szCs w:val="22"/>
        </w:rPr>
      </w:pPr>
      <w:r w:rsidRPr="00176730">
        <w:rPr>
          <w:rFonts w:ascii="Arial" w:hAnsi="Arial" w:cs="Arial"/>
          <w:sz w:val="22"/>
          <w:szCs w:val="22"/>
        </w:rPr>
        <w:t xml:space="preserve">It is </w:t>
      </w:r>
      <w:r w:rsidRPr="00176730">
        <w:rPr>
          <w:rFonts w:ascii="Arial" w:hAnsi="Arial" w:cs="Arial"/>
          <w:spacing w:val="-1"/>
          <w:sz w:val="22"/>
          <w:szCs w:val="22"/>
        </w:rPr>
        <w:t>recommended</w:t>
      </w:r>
      <w:r w:rsidRPr="00176730">
        <w:rPr>
          <w:rFonts w:ascii="Arial" w:hAnsi="Arial" w:cs="Arial"/>
          <w:spacing w:val="-3"/>
          <w:sz w:val="22"/>
          <w:szCs w:val="22"/>
        </w:rPr>
        <w:t xml:space="preserve"> </w:t>
      </w:r>
      <w:r w:rsidRPr="00176730">
        <w:rPr>
          <w:rFonts w:ascii="Arial" w:hAnsi="Arial" w:cs="Arial"/>
          <w:sz w:val="22"/>
          <w:szCs w:val="22"/>
        </w:rPr>
        <w:t>that an</w:t>
      </w:r>
      <w:r w:rsidRPr="00176730">
        <w:rPr>
          <w:rFonts w:ascii="Arial" w:hAnsi="Arial" w:cs="Arial"/>
          <w:spacing w:val="-3"/>
          <w:sz w:val="22"/>
          <w:szCs w:val="22"/>
        </w:rPr>
        <w:t xml:space="preserve"> </w:t>
      </w:r>
      <w:r w:rsidRPr="00176730">
        <w:rPr>
          <w:rFonts w:ascii="Arial" w:hAnsi="Arial" w:cs="Arial"/>
          <w:spacing w:val="-1"/>
          <w:sz w:val="22"/>
          <w:szCs w:val="22"/>
        </w:rPr>
        <w:t>additional</w:t>
      </w:r>
      <w:r w:rsidRPr="00176730">
        <w:rPr>
          <w:rFonts w:ascii="Arial" w:hAnsi="Arial" w:cs="Arial"/>
          <w:sz w:val="22"/>
          <w:szCs w:val="22"/>
        </w:rPr>
        <w:t xml:space="preserve"> </w:t>
      </w:r>
      <w:r w:rsidRPr="00176730">
        <w:rPr>
          <w:rFonts w:ascii="Arial" w:hAnsi="Arial" w:cs="Arial"/>
          <w:spacing w:val="-1"/>
          <w:sz w:val="22"/>
          <w:szCs w:val="22"/>
        </w:rPr>
        <w:t>outcome</w:t>
      </w:r>
      <w:r w:rsidRPr="00176730">
        <w:rPr>
          <w:rFonts w:ascii="Arial" w:hAnsi="Arial" w:cs="Arial"/>
          <w:spacing w:val="2"/>
          <w:sz w:val="22"/>
          <w:szCs w:val="22"/>
        </w:rPr>
        <w:t xml:space="preserve"> </w:t>
      </w:r>
      <w:r w:rsidRPr="00176730">
        <w:rPr>
          <w:rFonts w:ascii="Arial" w:hAnsi="Arial" w:cs="Arial"/>
          <w:sz w:val="22"/>
          <w:szCs w:val="22"/>
        </w:rPr>
        <w:t>area</w:t>
      </w:r>
      <w:r w:rsidRPr="00176730">
        <w:rPr>
          <w:rFonts w:ascii="Arial" w:hAnsi="Arial" w:cs="Arial"/>
          <w:spacing w:val="-3"/>
          <w:sz w:val="22"/>
          <w:szCs w:val="22"/>
        </w:rPr>
        <w:t xml:space="preserve"> </w:t>
      </w:r>
      <w:r w:rsidRPr="00176730">
        <w:rPr>
          <w:rFonts w:ascii="Arial" w:hAnsi="Arial" w:cs="Arial"/>
          <w:spacing w:val="-1"/>
          <w:sz w:val="22"/>
          <w:szCs w:val="22"/>
        </w:rPr>
        <w:t xml:space="preserve">relating </w:t>
      </w:r>
      <w:r w:rsidRPr="00176730">
        <w:rPr>
          <w:rFonts w:ascii="Arial" w:hAnsi="Arial" w:cs="Arial"/>
          <w:sz w:val="22"/>
          <w:szCs w:val="22"/>
        </w:rPr>
        <w:t>to</w:t>
      </w:r>
      <w:r w:rsidRPr="00176730">
        <w:rPr>
          <w:rFonts w:ascii="Arial" w:hAnsi="Arial" w:cs="Arial"/>
          <w:spacing w:val="-1"/>
          <w:sz w:val="22"/>
          <w:szCs w:val="22"/>
        </w:rPr>
        <w:t xml:space="preserve"> workforce</w:t>
      </w:r>
      <w:r w:rsidRPr="00176730">
        <w:rPr>
          <w:rFonts w:ascii="Arial" w:hAnsi="Arial" w:cs="Arial"/>
          <w:spacing w:val="-2"/>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included</w:t>
      </w:r>
      <w:r w:rsidRPr="00176730">
        <w:rPr>
          <w:rFonts w:ascii="Arial" w:hAnsi="Arial" w:cs="Arial"/>
          <w:sz w:val="22"/>
          <w:szCs w:val="22"/>
        </w:rPr>
        <w:t xml:space="preserve"> in</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2"/>
          <w:sz w:val="22"/>
          <w:szCs w:val="22"/>
        </w:rPr>
        <w:t>HOP</w:t>
      </w:r>
      <w:r w:rsidRPr="00176730">
        <w:rPr>
          <w:rFonts w:ascii="Arial" w:hAnsi="Arial" w:cs="Arial"/>
          <w:spacing w:val="55"/>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with</w:t>
      </w:r>
      <w:r w:rsidRPr="00176730">
        <w:rPr>
          <w:rFonts w:ascii="Arial" w:hAnsi="Arial" w:cs="Arial"/>
          <w:sz w:val="22"/>
          <w:szCs w:val="22"/>
        </w:rPr>
        <w:t xml:space="preserve"> </w:t>
      </w:r>
      <w:r w:rsidRPr="00176730">
        <w:rPr>
          <w:rFonts w:ascii="Arial" w:hAnsi="Arial" w:cs="Arial"/>
          <w:spacing w:val="-1"/>
          <w:sz w:val="22"/>
          <w:szCs w:val="22"/>
        </w:rPr>
        <w:t>wording to</w:t>
      </w:r>
      <w:r w:rsidRPr="00176730">
        <w:rPr>
          <w:rFonts w:ascii="Arial" w:hAnsi="Arial" w:cs="Arial"/>
          <w:spacing w:val="1"/>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effect</w:t>
      </w:r>
      <w:r w:rsidRPr="00176730">
        <w:rPr>
          <w:rFonts w:ascii="Arial" w:hAnsi="Arial" w:cs="Arial"/>
          <w:spacing w:val="-2"/>
          <w:sz w:val="22"/>
          <w:szCs w:val="22"/>
        </w:rPr>
        <w:t xml:space="preserve"> </w:t>
      </w:r>
      <w:r w:rsidRPr="00176730">
        <w:rPr>
          <w:rFonts w:ascii="Arial" w:hAnsi="Arial" w:cs="Arial"/>
          <w:spacing w:val="-1"/>
          <w:sz w:val="22"/>
          <w:szCs w:val="22"/>
        </w:rPr>
        <w:t>of:</w:t>
      </w:r>
    </w:p>
    <w:p w14:paraId="27095D90" w14:textId="77777777" w:rsidR="00176730" w:rsidRPr="00176730" w:rsidRDefault="00176730" w:rsidP="00176730">
      <w:pPr>
        <w:pStyle w:val="BodyText"/>
        <w:tabs>
          <w:tab w:val="left" w:pos="1000"/>
        </w:tabs>
        <w:spacing w:before="120" w:line="274" w:lineRule="auto"/>
        <w:ind w:left="1000" w:right="526" w:hanging="471"/>
        <w:rPr>
          <w:rFonts w:ascii="Arial" w:hAnsi="Arial" w:cs="Arial"/>
          <w:sz w:val="22"/>
          <w:szCs w:val="22"/>
        </w:rPr>
      </w:pPr>
      <w:r w:rsidRPr="00176730">
        <w:rPr>
          <w:rFonts w:ascii="Arial" w:hAnsi="Arial" w:cs="Arial"/>
          <w:spacing w:val="-1"/>
          <w:sz w:val="22"/>
          <w:szCs w:val="22"/>
        </w:rPr>
        <w:t>I.</w:t>
      </w:r>
      <w:r w:rsidRPr="00176730">
        <w:rPr>
          <w:rFonts w:ascii="Arial" w:hAnsi="Arial" w:cs="Arial"/>
          <w:spacing w:val="-1"/>
          <w:sz w:val="22"/>
          <w:szCs w:val="22"/>
        </w:rPr>
        <w:tab/>
        <w:t>Prioritise</w:t>
      </w:r>
      <w:r w:rsidRPr="00176730">
        <w:rPr>
          <w:rFonts w:ascii="Arial" w:hAnsi="Arial" w:cs="Arial"/>
          <w:spacing w:val="1"/>
          <w:sz w:val="22"/>
          <w:szCs w:val="22"/>
        </w:rPr>
        <w:t xml:space="preserve"> </w:t>
      </w:r>
      <w:r w:rsidRPr="00176730">
        <w:rPr>
          <w:rFonts w:ascii="Arial" w:hAnsi="Arial" w:cs="Arial"/>
          <w:spacing w:val="-1"/>
          <w:sz w:val="22"/>
          <w:szCs w:val="22"/>
        </w:rPr>
        <w:t>attracting,</w:t>
      </w:r>
      <w:r w:rsidRPr="00176730">
        <w:rPr>
          <w:rFonts w:ascii="Arial" w:hAnsi="Arial" w:cs="Arial"/>
          <w:sz w:val="22"/>
          <w:szCs w:val="22"/>
        </w:rPr>
        <w:t xml:space="preserve"> </w:t>
      </w:r>
      <w:r w:rsidRPr="00176730">
        <w:rPr>
          <w:rFonts w:ascii="Arial" w:hAnsi="Arial" w:cs="Arial"/>
          <w:spacing w:val="-1"/>
          <w:sz w:val="22"/>
          <w:szCs w:val="22"/>
        </w:rPr>
        <w:t>retaining,</w:t>
      </w:r>
      <w:r w:rsidRPr="00176730">
        <w:rPr>
          <w:rFonts w:ascii="Arial" w:hAnsi="Arial" w:cs="Arial"/>
          <w:sz w:val="22"/>
          <w:szCs w:val="22"/>
        </w:rPr>
        <w:t xml:space="preserve"> </w:t>
      </w:r>
      <w:r w:rsidRPr="00176730">
        <w:rPr>
          <w:rFonts w:ascii="Arial" w:hAnsi="Arial" w:cs="Arial"/>
          <w:spacing w:val="-1"/>
          <w:sz w:val="22"/>
          <w:szCs w:val="22"/>
        </w:rPr>
        <w:t xml:space="preserve">developing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making</w:t>
      </w:r>
      <w:r w:rsidRPr="00176730">
        <w:rPr>
          <w:rFonts w:ascii="Arial" w:hAnsi="Arial" w:cs="Arial"/>
          <w:spacing w:val="-3"/>
          <w:sz w:val="22"/>
          <w:szCs w:val="22"/>
        </w:rPr>
        <w:t xml:space="preserve"> </w:t>
      </w:r>
      <w:r w:rsidRPr="00176730">
        <w:rPr>
          <w:rFonts w:ascii="Arial" w:hAnsi="Arial" w:cs="Arial"/>
          <w:spacing w:val="-1"/>
          <w:sz w:val="22"/>
          <w:szCs w:val="22"/>
        </w:rPr>
        <w:t>best</w:t>
      </w:r>
      <w:r w:rsidRPr="00176730">
        <w:rPr>
          <w:rFonts w:ascii="Arial" w:hAnsi="Arial" w:cs="Arial"/>
          <w:sz w:val="22"/>
          <w:szCs w:val="22"/>
        </w:rPr>
        <w:t xml:space="preserve"> </w:t>
      </w:r>
      <w:r w:rsidRPr="00176730">
        <w:rPr>
          <w:rFonts w:ascii="Arial" w:hAnsi="Arial" w:cs="Arial"/>
          <w:spacing w:val="-1"/>
          <w:sz w:val="22"/>
          <w:szCs w:val="22"/>
        </w:rPr>
        <w:t>use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skills</w:t>
      </w:r>
      <w:r w:rsidRPr="00176730">
        <w:rPr>
          <w:rFonts w:ascii="Arial" w:hAnsi="Arial" w:cs="Arial"/>
          <w:spacing w:val="-2"/>
          <w:sz w:val="22"/>
          <w:szCs w:val="22"/>
        </w:rPr>
        <w:t xml:space="preserve"> </w:t>
      </w:r>
      <w:r w:rsidRPr="00176730">
        <w:rPr>
          <w:rFonts w:ascii="Arial" w:hAnsi="Arial" w:cs="Arial"/>
          <w:sz w:val="22"/>
          <w:szCs w:val="22"/>
        </w:rPr>
        <w:t xml:space="preserve">of all </w:t>
      </w:r>
      <w:r w:rsidRPr="00176730">
        <w:rPr>
          <w:rFonts w:ascii="Arial" w:hAnsi="Arial" w:cs="Arial"/>
          <w:spacing w:val="-2"/>
          <w:sz w:val="22"/>
          <w:szCs w:val="22"/>
        </w:rPr>
        <w:t>in</w:t>
      </w:r>
      <w:r w:rsidRPr="00176730">
        <w:rPr>
          <w:rFonts w:ascii="Arial" w:hAnsi="Arial" w:cs="Arial"/>
          <w:spacing w:val="-1"/>
          <w:sz w:val="22"/>
          <w:szCs w:val="22"/>
        </w:rPr>
        <w:t xml:space="preserve"> the</w:t>
      </w:r>
      <w:r w:rsidRPr="00176730">
        <w:rPr>
          <w:rFonts w:ascii="Arial" w:hAnsi="Arial" w:cs="Arial"/>
          <w:spacing w:val="71"/>
          <w:sz w:val="22"/>
          <w:szCs w:val="22"/>
        </w:rPr>
        <w:t xml:space="preserve"> </w:t>
      </w:r>
      <w:r w:rsidRPr="00176730">
        <w:rPr>
          <w:rFonts w:ascii="Arial" w:hAnsi="Arial" w:cs="Arial"/>
          <w:spacing w:val="-1"/>
          <w:sz w:val="22"/>
          <w:szCs w:val="22"/>
        </w:rPr>
        <w:t>health workforce</w:t>
      </w:r>
      <w:r w:rsidRPr="00176730">
        <w:rPr>
          <w:rFonts w:ascii="Arial" w:hAnsi="Arial" w:cs="Arial"/>
          <w:sz w:val="22"/>
          <w:szCs w:val="22"/>
        </w:rPr>
        <w:t xml:space="preserve"> </w:t>
      </w:r>
      <w:r w:rsidRPr="00176730">
        <w:rPr>
          <w:rFonts w:ascii="Arial" w:hAnsi="Arial" w:cs="Arial"/>
          <w:spacing w:val="-1"/>
          <w:sz w:val="22"/>
          <w:szCs w:val="22"/>
        </w:rPr>
        <w:t>to meet</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2"/>
          <w:sz w:val="22"/>
          <w:szCs w:val="22"/>
        </w:rPr>
        <w:t xml:space="preserve"> </w:t>
      </w:r>
      <w:r w:rsidRPr="00176730">
        <w:rPr>
          <w:rFonts w:ascii="Arial" w:hAnsi="Arial" w:cs="Arial"/>
          <w:sz w:val="22"/>
          <w:szCs w:val="22"/>
        </w:rPr>
        <w:t>of an</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population.</w:t>
      </w:r>
    </w:p>
    <w:p w14:paraId="2D572ADD" w14:textId="77777777" w:rsidR="00176730" w:rsidRPr="00176730" w:rsidRDefault="00176730" w:rsidP="00176730">
      <w:pPr>
        <w:pStyle w:val="Heading3"/>
        <w:keepNext w:val="0"/>
        <w:widowControl w:val="0"/>
        <w:numPr>
          <w:ilvl w:val="0"/>
          <w:numId w:val="110"/>
        </w:numPr>
        <w:tabs>
          <w:tab w:val="left" w:pos="888"/>
        </w:tabs>
        <w:spacing w:before="125" w:after="0" w:line="240" w:lineRule="auto"/>
        <w:rPr>
          <w:rFonts w:ascii="Arial" w:hAnsi="Arial" w:cs="Arial"/>
          <w:i/>
          <w:sz w:val="22"/>
          <w:szCs w:val="22"/>
        </w:rPr>
      </w:pPr>
      <w:r w:rsidRPr="00176730">
        <w:rPr>
          <w:rFonts w:ascii="Arial" w:hAnsi="Arial" w:cs="Arial"/>
          <w:i/>
          <w:spacing w:val="-1"/>
          <w:sz w:val="22"/>
          <w:szCs w:val="22"/>
        </w:rPr>
        <w:t>Analysis of</w:t>
      </w:r>
      <w:r w:rsidRPr="00176730">
        <w:rPr>
          <w:rFonts w:ascii="Arial" w:hAnsi="Arial" w:cs="Arial"/>
          <w:i/>
          <w:sz w:val="22"/>
          <w:szCs w:val="22"/>
        </w:rPr>
        <w:t xml:space="preserve"> </w:t>
      </w:r>
      <w:r w:rsidRPr="00176730">
        <w:rPr>
          <w:rFonts w:ascii="Arial" w:hAnsi="Arial" w:cs="Arial"/>
          <w:i/>
          <w:spacing w:val="-1"/>
          <w:sz w:val="22"/>
          <w:szCs w:val="22"/>
        </w:rPr>
        <w:t>Proposed</w:t>
      </w:r>
      <w:r w:rsidRPr="00176730">
        <w:rPr>
          <w:rFonts w:ascii="Arial" w:hAnsi="Arial" w:cs="Arial"/>
          <w:i/>
          <w:spacing w:val="-2"/>
          <w:sz w:val="22"/>
          <w:szCs w:val="22"/>
        </w:rPr>
        <w:t xml:space="preserve"> </w:t>
      </w:r>
      <w:r w:rsidRPr="00176730">
        <w:rPr>
          <w:rFonts w:ascii="Arial" w:hAnsi="Arial" w:cs="Arial"/>
          <w:i/>
          <w:spacing w:val="-1"/>
          <w:sz w:val="22"/>
          <w:szCs w:val="22"/>
        </w:rPr>
        <w:t xml:space="preserve">Actions </w:t>
      </w:r>
      <w:r w:rsidRPr="00176730">
        <w:rPr>
          <w:rFonts w:ascii="Arial" w:hAnsi="Arial" w:cs="Arial"/>
          <w:i/>
          <w:sz w:val="22"/>
          <w:szCs w:val="22"/>
        </w:rPr>
        <w:t xml:space="preserve">vs </w:t>
      </w:r>
      <w:r w:rsidRPr="00176730">
        <w:rPr>
          <w:rFonts w:ascii="Arial" w:hAnsi="Arial" w:cs="Arial"/>
          <w:i/>
          <w:spacing w:val="-1"/>
          <w:sz w:val="22"/>
          <w:szCs w:val="22"/>
        </w:rPr>
        <w:t>Identified</w:t>
      </w:r>
      <w:r w:rsidRPr="00176730">
        <w:rPr>
          <w:rFonts w:ascii="Arial" w:hAnsi="Arial" w:cs="Arial"/>
          <w:i/>
          <w:spacing w:val="-2"/>
          <w:sz w:val="22"/>
          <w:szCs w:val="22"/>
        </w:rPr>
        <w:t xml:space="preserve"> </w:t>
      </w:r>
      <w:r w:rsidRPr="00176730">
        <w:rPr>
          <w:rFonts w:ascii="Arial" w:hAnsi="Arial" w:cs="Arial"/>
          <w:i/>
          <w:sz w:val="22"/>
          <w:szCs w:val="22"/>
        </w:rPr>
        <w:t>Key</w:t>
      </w:r>
      <w:r w:rsidRPr="00176730">
        <w:rPr>
          <w:rFonts w:ascii="Arial" w:hAnsi="Arial" w:cs="Arial"/>
          <w:i/>
          <w:spacing w:val="-2"/>
          <w:sz w:val="22"/>
          <w:szCs w:val="22"/>
        </w:rPr>
        <w:t xml:space="preserve"> </w:t>
      </w:r>
      <w:r w:rsidRPr="00176730">
        <w:rPr>
          <w:rFonts w:ascii="Arial" w:hAnsi="Arial" w:cs="Arial"/>
          <w:i/>
          <w:spacing w:val="-1"/>
          <w:sz w:val="22"/>
          <w:szCs w:val="22"/>
        </w:rPr>
        <w:t>Issues</w:t>
      </w:r>
    </w:p>
    <w:p w14:paraId="04143A0E" w14:textId="77777777" w:rsidR="00176730" w:rsidRPr="00176730" w:rsidRDefault="00176730" w:rsidP="00176730">
      <w:pPr>
        <w:spacing w:before="171"/>
        <w:ind w:left="100"/>
        <w:jc w:val="both"/>
        <w:rPr>
          <w:rFonts w:ascii="Arial" w:eastAsia="Calibri"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draft</w:t>
      </w:r>
      <w:r w:rsidRPr="00176730">
        <w:rPr>
          <w:rFonts w:ascii="Arial" w:hAnsi="Arial" w:cs="Arial"/>
          <w:spacing w:val="-3"/>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identifies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following</w:t>
      </w:r>
      <w:r w:rsidRPr="00176730">
        <w:rPr>
          <w:rFonts w:ascii="Arial" w:hAnsi="Arial" w:cs="Arial"/>
          <w:sz w:val="22"/>
          <w:szCs w:val="22"/>
        </w:rPr>
        <w:t xml:space="preserve"> </w:t>
      </w:r>
      <w:r w:rsidRPr="00176730">
        <w:rPr>
          <w:rFonts w:ascii="Arial" w:hAnsi="Arial" w:cs="Arial"/>
          <w:b/>
          <w:spacing w:val="-1"/>
          <w:sz w:val="22"/>
          <w:szCs w:val="22"/>
        </w:rPr>
        <w:t>key</w:t>
      </w:r>
      <w:r w:rsidRPr="00176730">
        <w:rPr>
          <w:rFonts w:ascii="Arial" w:hAnsi="Arial" w:cs="Arial"/>
          <w:b/>
          <w:spacing w:val="-2"/>
          <w:sz w:val="22"/>
          <w:szCs w:val="22"/>
        </w:rPr>
        <w:t xml:space="preserve"> </w:t>
      </w:r>
      <w:r w:rsidRPr="00176730">
        <w:rPr>
          <w:rFonts w:ascii="Arial" w:hAnsi="Arial" w:cs="Arial"/>
          <w:b/>
          <w:spacing w:val="-1"/>
          <w:sz w:val="22"/>
          <w:szCs w:val="22"/>
        </w:rPr>
        <w:t>workforce</w:t>
      </w:r>
      <w:r w:rsidRPr="00176730">
        <w:rPr>
          <w:rFonts w:ascii="Arial" w:hAnsi="Arial" w:cs="Arial"/>
          <w:b/>
          <w:spacing w:val="-3"/>
          <w:sz w:val="22"/>
          <w:szCs w:val="22"/>
        </w:rPr>
        <w:t xml:space="preserve"> </w:t>
      </w:r>
      <w:r w:rsidRPr="00176730">
        <w:rPr>
          <w:rFonts w:ascii="Arial" w:hAnsi="Arial" w:cs="Arial"/>
          <w:b/>
          <w:spacing w:val="-1"/>
          <w:sz w:val="22"/>
          <w:szCs w:val="22"/>
        </w:rPr>
        <w:t>issues</w:t>
      </w:r>
      <w:r w:rsidRPr="00176730">
        <w:rPr>
          <w:rFonts w:ascii="Arial" w:hAnsi="Arial" w:cs="Arial"/>
          <w:b/>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pages</w:t>
      </w:r>
      <w:r w:rsidRPr="00176730">
        <w:rPr>
          <w:rFonts w:ascii="Arial" w:hAnsi="Arial" w:cs="Arial"/>
          <w:spacing w:val="-2"/>
          <w:sz w:val="22"/>
          <w:szCs w:val="22"/>
        </w:rPr>
        <w:t xml:space="preserve"> </w:t>
      </w:r>
      <w:r w:rsidRPr="00176730">
        <w:rPr>
          <w:rFonts w:ascii="Arial" w:hAnsi="Arial" w:cs="Arial"/>
          <w:sz w:val="22"/>
          <w:szCs w:val="22"/>
        </w:rPr>
        <w:t>10</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4"/>
          <w:sz w:val="22"/>
          <w:szCs w:val="22"/>
        </w:rPr>
        <w:t xml:space="preserve"> </w:t>
      </w:r>
      <w:r w:rsidRPr="00176730">
        <w:rPr>
          <w:rFonts w:ascii="Arial" w:hAnsi="Arial" w:cs="Arial"/>
          <w:spacing w:val="-1"/>
          <w:sz w:val="22"/>
          <w:szCs w:val="22"/>
        </w:rPr>
        <w:t>11:</w:t>
      </w:r>
    </w:p>
    <w:p w14:paraId="1703CF6E" w14:textId="77777777" w:rsidR="00176730" w:rsidRPr="00176730" w:rsidRDefault="00176730" w:rsidP="00176730">
      <w:pPr>
        <w:spacing w:before="6"/>
        <w:rPr>
          <w:rFonts w:ascii="Arial" w:eastAsia="Calibri" w:hAnsi="Arial" w:cs="Arial"/>
          <w:sz w:val="22"/>
          <w:szCs w:val="22"/>
        </w:rPr>
      </w:pPr>
    </w:p>
    <w:p w14:paraId="0839661D" w14:textId="77777777" w:rsidR="00176730" w:rsidRPr="00176730" w:rsidRDefault="00176730" w:rsidP="00176730">
      <w:pPr>
        <w:pStyle w:val="BodyText"/>
        <w:numPr>
          <w:ilvl w:val="0"/>
          <w:numId w:val="109"/>
        </w:numPr>
        <w:tabs>
          <w:tab w:val="left" w:pos="1001"/>
        </w:tabs>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ageing</w:t>
      </w:r>
      <w:r w:rsidRPr="00176730">
        <w:rPr>
          <w:rFonts w:ascii="Arial" w:hAnsi="Arial" w:cs="Arial"/>
          <w:spacing w:val="-3"/>
          <w:sz w:val="22"/>
          <w:szCs w:val="22"/>
        </w:rPr>
        <w:t xml:space="preserve"> </w:t>
      </w:r>
      <w:r w:rsidRPr="00176730">
        <w:rPr>
          <w:rFonts w:ascii="Arial" w:hAnsi="Arial" w:cs="Arial"/>
          <w:spacing w:val="-1"/>
          <w:sz w:val="22"/>
          <w:szCs w:val="22"/>
        </w:rPr>
        <w:t>workforce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z w:val="22"/>
          <w:szCs w:val="22"/>
        </w:rPr>
        <w:t>an</w:t>
      </w:r>
      <w:r w:rsidRPr="00176730">
        <w:rPr>
          <w:rFonts w:ascii="Arial" w:hAnsi="Arial" w:cs="Arial"/>
          <w:spacing w:val="-3"/>
          <w:sz w:val="22"/>
          <w:szCs w:val="22"/>
        </w:rPr>
        <w:t xml:space="preserve"> </w:t>
      </w:r>
      <w:r w:rsidRPr="00176730">
        <w:rPr>
          <w:rFonts w:ascii="Arial" w:hAnsi="Arial" w:cs="Arial"/>
          <w:spacing w:val="-1"/>
          <w:sz w:val="22"/>
          <w:szCs w:val="22"/>
        </w:rPr>
        <w:t>issue.</w:t>
      </w:r>
    </w:p>
    <w:p w14:paraId="1D0F0E06" w14:textId="77777777" w:rsidR="00176730" w:rsidRPr="00176730" w:rsidRDefault="00176730" w:rsidP="00176730">
      <w:pPr>
        <w:pStyle w:val="BodyText"/>
        <w:numPr>
          <w:ilvl w:val="0"/>
          <w:numId w:val="109"/>
        </w:numPr>
        <w:tabs>
          <w:tab w:val="left" w:pos="1001"/>
        </w:tabs>
        <w:spacing w:before="41"/>
        <w:rPr>
          <w:rFonts w:ascii="Arial" w:hAnsi="Arial" w:cs="Arial"/>
          <w:sz w:val="22"/>
          <w:szCs w:val="22"/>
        </w:rPr>
      </w:pPr>
      <w:r w:rsidRPr="00176730">
        <w:rPr>
          <w:rFonts w:ascii="Arial" w:hAnsi="Arial" w:cs="Arial"/>
          <w:spacing w:val="-1"/>
          <w:sz w:val="22"/>
          <w:szCs w:val="22"/>
        </w:rPr>
        <w:t>Difficulty</w:t>
      </w:r>
      <w:r w:rsidRPr="00176730">
        <w:rPr>
          <w:rFonts w:ascii="Arial" w:hAnsi="Arial" w:cs="Arial"/>
          <w:spacing w:val="-2"/>
          <w:sz w:val="22"/>
          <w:szCs w:val="22"/>
        </w:rPr>
        <w:t xml:space="preserve"> </w:t>
      </w:r>
      <w:r w:rsidRPr="00176730">
        <w:rPr>
          <w:rFonts w:ascii="Arial" w:hAnsi="Arial" w:cs="Arial"/>
          <w:spacing w:val="-1"/>
          <w:sz w:val="22"/>
          <w:szCs w:val="22"/>
        </w:rPr>
        <w:t>recruiting</w:t>
      </w:r>
      <w:r w:rsidRPr="00176730">
        <w:rPr>
          <w:rFonts w:ascii="Arial" w:hAnsi="Arial" w:cs="Arial"/>
          <w:spacing w:val="-3"/>
          <w:sz w:val="22"/>
          <w:szCs w:val="22"/>
        </w:rPr>
        <w:t xml:space="preserve"> </w:t>
      </w:r>
      <w:r w:rsidRPr="00176730">
        <w:rPr>
          <w:rFonts w:ascii="Arial" w:hAnsi="Arial" w:cs="Arial"/>
          <w:spacing w:val="-1"/>
          <w:sz w:val="22"/>
          <w:szCs w:val="22"/>
        </w:rPr>
        <w:t>some</w:t>
      </w:r>
      <w:r w:rsidRPr="00176730">
        <w:rPr>
          <w:rFonts w:ascii="Arial" w:hAnsi="Arial" w:cs="Arial"/>
          <w:spacing w:val="-2"/>
          <w:sz w:val="22"/>
          <w:szCs w:val="22"/>
        </w:rPr>
        <w:t xml:space="preserve"> </w:t>
      </w:r>
      <w:r w:rsidRPr="00176730">
        <w:rPr>
          <w:rFonts w:ascii="Arial" w:hAnsi="Arial" w:cs="Arial"/>
          <w:spacing w:val="-1"/>
          <w:sz w:val="22"/>
          <w:szCs w:val="22"/>
        </w:rPr>
        <w:t>key workforce</w:t>
      </w:r>
      <w:r w:rsidRPr="00176730">
        <w:rPr>
          <w:rFonts w:ascii="Arial" w:hAnsi="Arial" w:cs="Arial"/>
          <w:spacing w:val="1"/>
          <w:sz w:val="22"/>
          <w:szCs w:val="22"/>
        </w:rPr>
        <w:t xml:space="preserve"> </w:t>
      </w:r>
      <w:r w:rsidRPr="00176730">
        <w:rPr>
          <w:rFonts w:ascii="Arial" w:hAnsi="Arial" w:cs="Arial"/>
          <w:spacing w:val="-1"/>
          <w:sz w:val="22"/>
          <w:szCs w:val="22"/>
        </w:rPr>
        <w:t>groups.</w:t>
      </w:r>
    </w:p>
    <w:p w14:paraId="6599CB74" w14:textId="77777777" w:rsidR="00176730" w:rsidRPr="00176730" w:rsidRDefault="00176730" w:rsidP="00176730">
      <w:pPr>
        <w:pStyle w:val="BodyText"/>
        <w:numPr>
          <w:ilvl w:val="0"/>
          <w:numId w:val="109"/>
        </w:numPr>
        <w:tabs>
          <w:tab w:val="left" w:pos="1001"/>
        </w:tabs>
        <w:spacing w:before="38" w:line="276" w:lineRule="auto"/>
        <w:ind w:right="268"/>
        <w:rPr>
          <w:rFonts w:ascii="Arial" w:hAnsi="Arial" w:cs="Arial"/>
          <w:sz w:val="22"/>
          <w:szCs w:val="22"/>
        </w:rPr>
      </w:pP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pacing w:val="-1"/>
          <w:sz w:val="22"/>
          <w:szCs w:val="22"/>
        </w:rPr>
        <w:t>supply</w:t>
      </w:r>
      <w:r w:rsidRPr="00176730">
        <w:rPr>
          <w:rFonts w:ascii="Arial" w:hAnsi="Arial" w:cs="Arial"/>
          <w:sz w:val="22"/>
          <w:szCs w:val="22"/>
        </w:rPr>
        <w:t xml:space="preserve"> </w:t>
      </w:r>
      <w:r w:rsidRPr="00176730">
        <w:rPr>
          <w:rFonts w:ascii="Arial" w:hAnsi="Arial" w:cs="Arial"/>
          <w:spacing w:val="-1"/>
          <w:sz w:val="22"/>
          <w:szCs w:val="22"/>
        </w:rPr>
        <w:t>issues</w:t>
      </w:r>
      <w:r w:rsidRPr="00176730">
        <w:rPr>
          <w:rFonts w:ascii="Arial" w:hAnsi="Arial" w:cs="Arial"/>
          <w:spacing w:val="-2"/>
          <w:sz w:val="22"/>
          <w:szCs w:val="22"/>
        </w:rPr>
        <w:t xml:space="preserve"> </w:t>
      </w:r>
      <w:r w:rsidRPr="00176730">
        <w:rPr>
          <w:rFonts w:ascii="Arial" w:hAnsi="Arial" w:cs="Arial"/>
          <w:spacing w:val="-1"/>
          <w:sz w:val="22"/>
          <w:szCs w:val="22"/>
        </w:rPr>
        <w:t>to meet</w:t>
      </w:r>
      <w:r w:rsidRPr="00176730">
        <w:rPr>
          <w:rFonts w:ascii="Arial" w:hAnsi="Arial" w:cs="Arial"/>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increasing</w:t>
      </w:r>
      <w:r w:rsidRPr="00176730">
        <w:rPr>
          <w:rFonts w:ascii="Arial" w:hAnsi="Arial" w:cs="Arial"/>
          <w:spacing w:val="2"/>
          <w:sz w:val="22"/>
          <w:szCs w:val="22"/>
        </w:rPr>
        <w:t xml:space="preserve"> </w:t>
      </w:r>
      <w:r w:rsidRPr="00176730">
        <w:rPr>
          <w:rFonts w:ascii="Arial" w:hAnsi="Arial" w:cs="Arial"/>
          <w:spacing w:val="-1"/>
          <w:sz w:val="22"/>
          <w:szCs w:val="22"/>
        </w:rPr>
        <w:t>need</w:t>
      </w:r>
      <w:r w:rsidRPr="00176730">
        <w:rPr>
          <w:rFonts w:ascii="Arial" w:hAnsi="Arial" w:cs="Arial"/>
          <w:spacing w:val="-3"/>
          <w:sz w:val="22"/>
          <w:szCs w:val="22"/>
        </w:rPr>
        <w:t xml:space="preserve"> </w:t>
      </w:r>
      <w:r w:rsidRPr="00176730">
        <w:rPr>
          <w:rFonts w:ascii="Arial" w:hAnsi="Arial" w:cs="Arial"/>
          <w:spacing w:val="-1"/>
          <w:sz w:val="22"/>
          <w:szCs w:val="22"/>
        </w:rPr>
        <w:t>over</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long term,</w:t>
      </w:r>
      <w:r w:rsidRPr="00176730">
        <w:rPr>
          <w:rFonts w:ascii="Arial" w:hAnsi="Arial" w:cs="Arial"/>
          <w:spacing w:val="-3"/>
          <w:sz w:val="22"/>
          <w:szCs w:val="22"/>
        </w:rPr>
        <w:t xml:space="preserve"> </w:t>
      </w:r>
      <w:r w:rsidRPr="00176730">
        <w:rPr>
          <w:rFonts w:ascii="Arial" w:hAnsi="Arial" w:cs="Arial"/>
          <w:spacing w:val="-1"/>
          <w:sz w:val="22"/>
          <w:szCs w:val="22"/>
        </w:rPr>
        <w:t>particularly</w:t>
      </w:r>
      <w:r w:rsidRPr="00176730">
        <w:rPr>
          <w:rFonts w:ascii="Arial" w:hAnsi="Arial" w:cs="Arial"/>
          <w:spacing w:val="53"/>
          <w:sz w:val="22"/>
          <w:szCs w:val="22"/>
        </w:rPr>
        <w:t xml:space="preserve"> </w:t>
      </w:r>
      <w:r w:rsidRPr="00176730">
        <w:rPr>
          <w:rFonts w:ascii="Arial" w:hAnsi="Arial" w:cs="Arial"/>
          <w:spacing w:val="-1"/>
          <w:sz w:val="22"/>
          <w:szCs w:val="22"/>
        </w:rPr>
        <w:t>maintaining the</w:t>
      </w:r>
      <w:r w:rsidRPr="00176730">
        <w:rPr>
          <w:rFonts w:ascii="Arial" w:hAnsi="Arial" w:cs="Arial"/>
          <w:spacing w:val="-2"/>
          <w:sz w:val="22"/>
          <w:szCs w:val="22"/>
        </w:rPr>
        <w:t xml:space="preserve"> </w:t>
      </w:r>
      <w:r w:rsidRPr="00176730">
        <w:rPr>
          <w:rFonts w:ascii="Arial" w:hAnsi="Arial" w:cs="Arial"/>
          <w:spacing w:val="-1"/>
          <w:sz w:val="22"/>
          <w:szCs w:val="22"/>
        </w:rPr>
        <w:t>necessary</w:t>
      </w:r>
      <w:r w:rsidRPr="00176730">
        <w:rPr>
          <w:rFonts w:ascii="Arial" w:hAnsi="Arial" w:cs="Arial"/>
          <w:spacing w:val="-4"/>
          <w:sz w:val="22"/>
          <w:szCs w:val="22"/>
        </w:rPr>
        <w:t xml:space="preserve"> </w:t>
      </w:r>
      <w:r w:rsidRPr="00176730">
        <w:rPr>
          <w:rFonts w:ascii="Arial" w:hAnsi="Arial" w:cs="Arial"/>
          <w:spacing w:val="-1"/>
          <w:sz w:val="22"/>
          <w:szCs w:val="22"/>
        </w:rPr>
        <w:t>number</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geriatricians</w:t>
      </w:r>
      <w:r w:rsidRPr="00176730">
        <w:rPr>
          <w:rFonts w:ascii="Arial" w:hAnsi="Arial" w:cs="Arial"/>
          <w:sz w:val="22"/>
          <w:szCs w:val="22"/>
        </w:rPr>
        <w:t xml:space="preserve"> </w:t>
      </w:r>
      <w:r w:rsidRPr="00176730">
        <w:rPr>
          <w:rFonts w:ascii="Arial" w:hAnsi="Arial" w:cs="Arial"/>
          <w:spacing w:val="-1"/>
          <w:sz w:val="22"/>
          <w:szCs w:val="22"/>
        </w:rPr>
        <w:t>and some other</w:t>
      </w:r>
      <w:r w:rsidRPr="00176730">
        <w:rPr>
          <w:rFonts w:ascii="Arial" w:hAnsi="Arial" w:cs="Arial"/>
          <w:spacing w:val="-2"/>
          <w:sz w:val="22"/>
          <w:szCs w:val="22"/>
        </w:rPr>
        <w:t xml:space="preserve"> </w:t>
      </w:r>
      <w:r w:rsidRPr="00176730">
        <w:rPr>
          <w:rFonts w:ascii="Arial" w:hAnsi="Arial" w:cs="Arial"/>
          <w:spacing w:val="-1"/>
          <w:sz w:val="22"/>
          <w:szCs w:val="22"/>
        </w:rPr>
        <w:t>medical</w:t>
      </w:r>
      <w:r w:rsidRPr="00176730">
        <w:rPr>
          <w:rFonts w:ascii="Arial" w:hAnsi="Arial" w:cs="Arial"/>
          <w:sz w:val="22"/>
          <w:szCs w:val="22"/>
        </w:rPr>
        <w:t xml:space="preserve"> </w:t>
      </w:r>
      <w:r w:rsidRPr="00176730">
        <w:rPr>
          <w:rFonts w:ascii="Arial" w:hAnsi="Arial" w:cs="Arial"/>
          <w:spacing w:val="-1"/>
          <w:sz w:val="22"/>
          <w:szCs w:val="22"/>
        </w:rPr>
        <w:t>specialties,</w:t>
      </w:r>
      <w:r w:rsidRPr="00176730">
        <w:rPr>
          <w:rFonts w:ascii="Arial" w:hAnsi="Arial" w:cs="Arial"/>
          <w:sz w:val="22"/>
          <w:szCs w:val="22"/>
        </w:rPr>
        <w:t xml:space="preserve"> as</w:t>
      </w:r>
      <w:r w:rsidRPr="00176730">
        <w:rPr>
          <w:rFonts w:ascii="Arial" w:hAnsi="Arial" w:cs="Arial"/>
          <w:spacing w:val="69"/>
          <w:sz w:val="22"/>
          <w:szCs w:val="22"/>
        </w:rPr>
        <w:t xml:space="preserve"> </w:t>
      </w:r>
      <w:r w:rsidRPr="00176730">
        <w:rPr>
          <w:rFonts w:ascii="Arial" w:hAnsi="Arial" w:cs="Arial"/>
          <w:sz w:val="22"/>
          <w:szCs w:val="22"/>
        </w:rPr>
        <w:t>well</w:t>
      </w:r>
      <w:r w:rsidRPr="00176730">
        <w:rPr>
          <w:rFonts w:ascii="Arial" w:hAnsi="Arial" w:cs="Arial"/>
          <w:spacing w:val="-1"/>
          <w:sz w:val="22"/>
          <w:szCs w:val="22"/>
        </w:rPr>
        <w:t xml:space="preserve"> </w:t>
      </w:r>
      <w:r w:rsidRPr="00176730">
        <w:rPr>
          <w:rFonts w:ascii="Arial" w:hAnsi="Arial" w:cs="Arial"/>
          <w:sz w:val="22"/>
          <w:szCs w:val="22"/>
        </w:rPr>
        <w:t>as</w:t>
      </w:r>
      <w:r w:rsidRPr="00176730">
        <w:rPr>
          <w:rFonts w:ascii="Arial" w:hAnsi="Arial" w:cs="Arial"/>
          <w:spacing w:val="-2"/>
          <w:sz w:val="22"/>
          <w:szCs w:val="22"/>
        </w:rPr>
        <w:t xml:space="preserve"> </w:t>
      </w:r>
      <w:r w:rsidRPr="00176730">
        <w:rPr>
          <w:rFonts w:ascii="Arial" w:hAnsi="Arial" w:cs="Arial"/>
          <w:spacing w:val="-1"/>
          <w:sz w:val="22"/>
          <w:szCs w:val="22"/>
        </w:rPr>
        <w:t xml:space="preserve">registered </w:t>
      </w:r>
      <w:r w:rsidRPr="00176730">
        <w:rPr>
          <w:rFonts w:ascii="Arial" w:hAnsi="Arial" w:cs="Arial"/>
          <w:sz w:val="22"/>
          <w:szCs w:val="22"/>
        </w:rPr>
        <w:t>and</w:t>
      </w:r>
      <w:r w:rsidRPr="00176730">
        <w:rPr>
          <w:rFonts w:ascii="Arial" w:hAnsi="Arial" w:cs="Arial"/>
          <w:spacing w:val="-4"/>
          <w:sz w:val="22"/>
          <w:szCs w:val="22"/>
        </w:rPr>
        <w:t xml:space="preserve"> </w:t>
      </w:r>
      <w:r w:rsidRPr="00176730">
        <w:rPr>
          <w:rFonts w:ascii="Arial" w:hAnsi="Arial" w:cs="Arial"/>
          <w:spacing w:val="-1"/>
          <w:sz w:val="22"/>
          <w:szCs w:val="22"/>
        </w:rPr>
        <w:t>enrolled</w:t>
      </w:r>
      <w:r w:rsidRPr="00176730">
        <w:rPr>
          <w:rFonts w:ascii="Arial" w:hAnsi="Arial" w:cs="Arial"/>
          <w:sz w:val="22"/>
          <w:szCs w:val="22"/>
        </w:rPr>
        <w:t xml:space="preserve"> </w:t>
      </w:r>
      <w:r w:rsidRPr="00176730">
        <w:rPr>
          <w:rFonts w:ascii="Arial" w:hAnsi="Arial" w:cs="Arial"/>
          <w:spacing w:val="-1"/>
          <w:sz w:val="22"/>
          <w:szCs w:val="22"/>
        </w:rPr>
        <w:t>nurses</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z w:val="22"/>
          <w:szCs w:val="22"/>
        </w:rPr>
        <w:t>aged</w:t>
      </w:r>
      <w:r w:rsidRPr="00176730">
        <w:rPr>
          <w:rFonts w:ascii="Arial" w:hAnsi="Arial" w:cs="Arial"/>
          <w:spacing w:val="-3"/>
          <w:sz w:val="22"/>
          <w:szCs w:val="22"/>
        </w:rPr>
        <w:t xml:space="preserve"> </w:t>
      </w:r>
      <w:r w:rsidRPr="00176730">
        <w:rPr>
          <w:rFonts w:ascii="Arial" w:hAnsi="Arial" w:cs="Arial"/>
          <w:sz w:val="22"/>
          <w:szCs w:val="22"/>
        </w:rPr>
        <w:t>care.</w:t>
      </w:r>
    </w:p>
    <w:p w14:paraId="581F01B9" w14:textId="77777777" w:rsidR="00176730" w:rsidRPr="00176730" w:rsidRDefault="00176730" w:rsidP="00176730">
      <w:pPr>
        <w:pStyle w:val="BodyText"/>
        <w:numPr>
          <w:ilvl w:val="0"/>
          <w:numId w:val="109"/>
        </w:numPr>
        <w:tabs>
          <w:tab w:val="left" w:pos="1001"/>
        </w:tabs>
        <w:spacing w:line="277" w:lineRule="auto"/>
        <w:ind w:right="188"/>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z w:val="22"/>
          <w:szCs w:val="22"/>
        </w:rPr>
        <w:t xml:space="preserve">an </w:t>
      </w:r>
      <w:r w:rsidRPr="00176730">
        <w:rPr>
          <w:rFonts w:ascii="Arial" w:hAnsi="Arial" w:cs="Arial"/>
          <w:spacing w:val="-1"/>
          <w:sz w:val="22"/>
          <w:szCs w:val="22"/>
        </w:rPr>
        <w:t>Increasing need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support</w:t>
      </w:r>
      <w:r w:rsidRPr="00176730">
        <w:rPr>
          <w:rFonts w:ascii="Arial" w:hAnsi="Arial" w:cs="Arial"/>
          <w:spacing w:val="-2"/>
          <w:sz w:val="22"/>
          <w:szCs w:val="22"/>
        </w:rPr>
        <w:t xml:space="preserve"> </w:t>
      </w:r>
      <w:r w:rsidRPr="00176730">
        <w:rPr>
          <w:rFonts w:ascii="Arial" w:hAnsi="Arial" w:cs="Arial"/>
          <w:spacing w:val="-1"/>
          <w:sz w:val="22"/>
          <w:szCs w:val="22"/>
        </w:rPr>
        <w:t>and develop</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skills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our </w:t>
      </w:r>
      <w:r w:rsidRPr="00176730">
        <w:rPr>
          <w:rFonts w:ascii="Arial" w:hAnsi="Arial" w:cs="Arial"/>
          <w:spacing w:val="-1"/>
          <w:sz w:val="22"/>
          <w:szCs w:val="22"/>
        </w:rPr>
        <w:t>nursing,</w:t>
      </w:r>
      <w:r w:rsidRPr="00176730">
        <w:rPr>
          <w:rFonts w:ascii="Arial" w:hAnsi="Arial" w:cs="Arial"/>
          <w:sz w:val="22"/>
          <w:szCs w:val="22"/>
        </w:rPr>
        <w:t xml:space="preserve"> </w:t>
      </w:r>
      <w:r w:rsidRPr="00176730">
        <w:rPr>
          <w:rFonts w:ascii="Arial" w:hAnsi="Arial" w:cs="Arial"/>
          <w:spacing w:val="-1"/>
          <w:sz w:val="22"/>
          <w:szCs w:val="22"/>
        </w:rPr>
        <w:t xml:space="preserve">allied </w:t>
      </w:r>
      <w:r w:rsidRPr="00176730">
        <w:rPr>
          <w:rFonts w:ascii="Arial" w:hAnsi="Arial" w:cs="Arial"/>
          <w:sz w:val="22"/>
          <w:szCs w:val="22"/>
        </w:rPr>
        <w:t>and</w:t>
      </w:r>
      <w:r w:rsidRPr="00176730">
        <w:rPr>
          <w:rFonts w:ascii="Arial" w:hAnsi="Arial" w:cs="Arial"/>
          <w:spacing w:val="59"/>
          <w:sz w:val="22"/>
          <w:szCs w:val="22"/>
        </w:rPr>
        <w:t xml:space="preserve"> </w:t>
      </w:r>
      <w:r w:rsidRPr="00176730">
        <w:rPr>
          <w:rFonts w:ascii="Arial" w:hAnsi="Arial" w:cs="Arial"/>
          <w:spacing w:val="-1"/>
          <w:sz w:val="22"/>
          <w:szCs w:val="22"/>
        </w:rPr>
        <w:t>kaiāwhina</w:t>
      </w:r>
      <w:r w:rsidRPr="00176730">
        <w:rPr>
          <w:rFonts w:ascii="Arial" w:hAnsi="Arial" w:cs="Arial"/>
          <w:sz w:val="22"/>
          <w:szCs w:val="22"/>
        </w:rPr>
        <w:t xml:space="preserve"> </w:t>
      </w:r>
      <w:r w:rsidRPr="00176730">
        <w:rPr>
          <w:rFonts w:ascii="Arial" w:hAnsi="Arial" w:cs="Arial"/>
          <w:spacing w:val="-1"/>
          <w:sz w:val="22"/>
          <w:szCs w:val="22"/>
        </w:rPr>
        <w:t xml:space="preserve">workforces; </w:t>
      </w:r>
      <w:r w:rsidRPr="00176730">
        <w:rPr>
          <w:rFonts w:ascii="Arial" w:hAnsi="Arial" w:cs="Arial"/>
          <w:sz w:val="22"/>
          <w:szCs w:val="22"/>
        </w:rPr>
        <w:t xml:space="preserve">as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z w:val="22"/>
          <w:szCs w:val="22"/>
        </w:rPr>
        <w:t>live</w:t>
      </w:r>
      <w:r w:rsidRPr="00176730">
        <w:rPr>
          <w:rFonts w:ascii="Arial" w:hAnsi="Arial" w:cs="Arial"/>
          <w:spacing w:val="-2"/>
          <w:sz w:val="22"/>
          <w:szCs w:val="22"/>
        </w:rPr>
        <w:t xml:space="preserve"> </w:t>
      </w:r>
      <w:r w:rsidRPr="00176730">
        <w:rPr>
          <w:rFonts w:ascii="Arial" w:hAnsi="Arial" w:cs="Arial"/>
          <w:spacing w:val="-1"/>
          <w:sz w:val="22"/>
          <w:szCs w:val="22"/>
        </w:rPr>
        <w:t>longer</w:t>
      </w:r>
      <w:r w:rsidRPr="00176730">
        <w:rPr>
          <w:rFonts w:ascii="Arial" w:hAnsi="Arial" w:cs="Arial"/>
          <w:spacing w:val="-3"/>
          <w:sz w:val="22"/>
          <w:szCs w:val="22"/>
        </w:rPr>
        <w:t xml:space="preserve"> </w:t>
      </w:r>
      <w:r w:rsidRPr="00176730">
        <w:rPr>
          <w:rFonts w:ascii="Arial" w:hAnsi="Arial" w:cs="Arial"/>
          <w:sz w:val="22"/>
          <w:szCs w:val="22"/>
        </w:rPr>
        <w:t>with</w:t>
      </w:r>
      <w:r w:rsidRPr="00176730">
        <w:rPr>
          <w:rFonts w:ascii="Arial" w:hAnsi="Arial" w:cs="Arial"/>
          <w:spacing w:val="-3"/>
          <w:sz w:val="22"/>
          <w:szCs w:val="22"/>
        </w:rPr>
        <w:t xml:space="preserve"> </w:t>
      </w:r>
      <w:r w:rsidRPr="00176730">
        <w:rPr>
          <w:rFonts w:ascii="Arial" w:hAnsi="Arial" w:cs="Arial"/>
          <w:spacing w:val="-1"/>
          <w:sz w:val="22"/>
          <w:szCs w:val="22"/>
        </w:rPr>
        <w:t>long-term</w:t>
      </w:r>
      <w:r w:rsidRPr="00176730">
        <w:rPr>
          <w:rFonts w:ascii="Arial" w:hAnsi="Arial" w:cs="Arial"/>
          <w:spacing w:val="-2"/>
          <w:sz w:val="22"/>
          <w:szCs w:val="22"/>
        </w:rPr>
        <w:t xml:space="preserve"> </w:t>
      </w:r>
      <w:r w:rsidRPr="00176730">
        <w:rPr>
          <w:rFonts w:ascii="Arial" w:hAnsi="Arial" w:cs="Arial"/>
          <w:spacing w:val="-1"/>
          <w:sz w:val="22"/>
          <w:szCs w:val="22"/>
        </w:rPr>
        <w:t>conditions</w:t>
      </w:r>
      <w:r w:rsidRPr="00176730">
        <w:rPr>
          <w:rFonts w:ascii="Arial" w:hAnsi="Arial" w:cs="Arial"/>
          <w:spacing w:val="-2"/>
          <w:sz w:val="22"/>
          <w:szCs w:val="22"/>
        </w:rPr>
        <w:t xml:space="preserve"> </w:t>
      </w:r>
      <w:r w:rsidRPr="00176730">
        <w:rPr>
          <w:rFonts w:ascii="Arial" w:hAnsi="Arial" w:cs="Arial"/>
          <w:spacing w:val="-1"/>
          <w:sz w:val="22"/>
          <w:szCs w:val="22"/>
        </w:rPr>
        <w:t>and complex</w:t>
      </w:r>
      <w:r w:rsidRPr="00176730">
        <w:rPr>
          <w:rFonts w:ascii="Arial" w:hAnsi="Arial" w:cs="Arial"/>
          <w:sz w:val="22"/>
          <w:szCs w:val="22"/>
        </w:rPr>
        <w:t xml:space="preserve"> </w:t>
      </w:r>
      <w:r w:rsidRPr="00176730">
        <w:rPr>
          <w:rFonts w:ascii="Arial" w:hAnsi="Arial" w:cs="Arial"/>
          <w:spacing w:val="-1"/>
          <w:sz w:val="22"/>
          <w:szCs w:val="22"/>
        </w:rPr>
        <w:t>needs.</w:t>
      </w:r>
    </w:p>
    <w:p w14:paraId="3891F538" w14:textId="77777777" w:rsidR="00176730" w:rsidRPr="00176730" w:rsidRDefault="00176730" w:rsidP="00176730">
      <w:pPr>
        <w:pStyle w:val="BodyText"/>
        <w:numPr>
          <w:ilvl w:val="0"/>
          <w:numId w:val="109"/>
        </w:numPr>
        <w:tabs>
          <w:tab w:val="left" w:pos="1001"/>
        </w:tabs>
        <w:spacing w:line="275" w:lineRule="auto"/>
        <w:ind w:right="18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are</w:t>
      </w:r>
      <w:r w:rsidRPr="00176730">
        <w:rPr>
          <w:rFonts w:ascii="Arial" w:hAnsi="Arial" w:cs="Arial"/>
          <w:spacing w:val="-3"/>
          <w:sz w:val="22"/>
          <w:szCs w:val="22"/>
        </w:rPr>
        <w:t xml:space="preserve"> </w:t>
      </w:r>
      <w:r w:rsidRPr="00176730">
        <w:rPr>
          <w:rFonts w:ascii="Arial" w:hAnsi="Arial" w:cs="Arial"/>
          <w:spacing w:val="-1"/>
          <w:sz w:val="22"/>
          <w:szCs w:val="22"/>
        </w:rPr>
        <w:t>some</w:t>
      </w:r>
      <w:r w:rsidRPr="00176730">
        <w:rPr>
          <w:rFonts w:ascii="Arial" w:hAnsi="Arial" w:cs="Arial"/>
          <w:sz w:val="22"/>
          <w:szCs w:val="22"/>
        </w:rPr>
        <w:t xml:space="preserve"> </w:t>
      </w:r>
      <w:r w:rsidRPr="00176730">
        <w:rPr>
          <w:rFonts w:ascii="Arial" w:hAnsi="Arial" w:cs="Arial"/>
          <w:spacing w:val="-1"/>
          <w:sz w:val="22"/>
          <w:szCs w:val="22"/>
        </w:rPr>
        <w:t>initiatives</w:t>
      </w:r>
      <w:r w:rsidRPr="00176730">
        <w:rPr>
          <w:rFonts w:ascii="Arial" w:hAnsi="Arial" w:cs="Arial"/>
          <w:spacing w:val="-2"/>
          <w:sz w:val="22"/>
          <w:szCs w:val="22"/>
        </w:rPr>
        <w:t xml:space="preserve"> </w:t>
      </w:r>
      <w:r w:rsidRPr="00176730">
        <w:rPr>
          <w:rFonts w:ascii="Arial" w:hAnsi="Arial" w:cs="Arial"/>
          <w:spacing w:val="-1"/>
          <w:sz w:val="22"/>
          <w:szCs w:val="22"/>
        </w:rPr>
        <w:t xml:space="preserve">to sustain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grow</w:t>
      </w:r>
      <w:r w:rsidRPr="00176730">
        <w:rPr>
          <w:rFonts w:ascii="Arial" w:hAnsi="Arial" w:cs="Arial"/>
          <w:spacing w:val="1"/>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pacing w:val="-1"/>
          <w:sz w:val="22"/>
          <w:szCs w:val="22"/>
        </w:rPr>
        <w:t>underway,</w:t>
      </w:r>
      <w:r w:rsidRPr="00176730">
        <w:rPr>
          <w:rFonts w:ascii="Arial" w:hAnsi="Arial" w:cs="Arial"/>
          <w:sz w:val="22"/>
          <w:szCs w:val="22"/>
        </w:rPr>
        <w:t xml:space="preserve"> </w:t>
      </w:r>
      <w:r w:rsidRPr="00176730">
        <w:rPr>
          <w:rFonts w:ascii="Arial" w:hAnsi="Arial" w:cs="Arial"/>
          <w:spacing w:val="-1"/>
          <w:sz w:val="22"/>
          <w:szCs w:val="22"/>
        </w:rPr>
        <w:t>including incentives</w:t>
      </w:r>
      <w:r w:rsidRPr="00176730">
        <w:rPr>
          <w:rFonts w:ascii="Arial" w:hAnsi="Arial" w:cs="Arial"/>
          <w:spacing w:val="51"/>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graduate</w:t>
      </w:r>
      <w:r w:rsidRPr="00176730">
        <w:rPr>
          <w:rFonts w:ascii="Arial" w:hAnsi="Arial" w:cs="Arial"/>
          <w:spacing w:val="-2"/>
          <w:sz w:val="22"/>
          <w:szCs w:val="22"/>
        </w:rPr>
        <w:t xml:space="preserve"> </w:t>
      </w:r>
      <w:r w:rsidRPr="00176730">
        <w:rPr>
          <w:rFonts w:ascii="Arial" w:hAnsi="Arial" w:cs="Arial"/>
          <w:spacing w:val="-1"/>
          <w:sz w:val="22"/>
          <w:szCs w:val="22"/>
        </w:rPr>
        <w:t>nurses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come</w:t>
      </w:r>
      <w:r w:rsidRPr="00176730">
        <w:rPr>
          <w:rFonts w:ascii="Arial" w:hAnsi="Arial" w:cs="Arial"/>
          <w:sz w:val="22"/>
          <w:szCs w:val="22"/>
        </w:rPr>
        <w:t xml:space="preserve"> </w:t>
      </w:r>
      <w:r w:rsidRPr="00176730">
        <w:rPr>
          <w:rFonts w:ascii="Arial" w:hAnsi="Arial" w:cs="Arial"/>
          <w:spacing w:val="-1"/>
          <w:sz w:val="22"/>
          <w:szCs w:val="22"/>
        </w:rPr>
        <w:t>into the</w:t>
      </w:r>
      <w:r w:rsidRPr="00176730">
        <w:rPr>
          <w:rFonts w:ascii="Arial" w:hAnsi="Arial" w:cs="Arial"/>
          <w:spacing w:val="-2"/>
          <w:sz w:val="22"/>
          <w:szCs w:val="22"/>
        </w:rPr>
        <w:t xml:space="preserve"> </w:t>
      </w:r>
      <w:r w:rsidRPr="00176730">
        <w:rPr>
          <w:rFonts w:ascii="Arial" w:hAnsi="Arial" w:cs="Arial"/>
          <w:spacing w:val="-1"/>
          <w:sz w:val="22"/>
          <w:szCs w:val="22"/>
        </w:rPr>
        <w:t>sector</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programmes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support</w:t>
      </w:r>
      <w:r w:rsidRPr="00176730">
        <w:rPr>
          <w:rFonts w:ascii="Arial" w:hAnsi="Arial" w:cs="Arial"/>
          <w:spacing w:val="-2"/>
          <w:sz w:val="22"/>
          <w:szCs w:val="22"/>
        </w:rPr>
        <w:t xml:space="preserve"> </w:t>
      </w:r>
      <w:r w:rsidRPr="00176730">
        <w:rPr>
          <w:rFonts w:ascii="Arial" w:hAnsi="Arial" w:cs="Arial"/>
          <w:spacing w:val="-1"/>
          <w:sz w:val="22"/>
          <w:szCs w:val="22"/>
        </w:rPr>
        <w:t>teams</w:t>
      </w:r>
      <w:r w:rsidRPr="00176730">
        <w:rPr>
          <w:rFonts w:ascii="Arial" w:hAnsi="Arial" w:cs="Arial"/>
          <w:spacing w:val="-3"/>
          <w:sz w:val="22"/>
          <w:szCs w:val="22"/>
        </w:rPr>
        <w:t xml:space="preserve"> </w:t>
      </w:r>
      <w:r w:rsidRPr="00176730">
        <w:rPr>
          <w:rFonts w:ascii="Arial" w:hAnsi="Arial" w:cs="Arial"/>
          <w:spacing w:val="-1"/>
          <w:sz w:val="22"/>
          <w:szCs w:val="22"/>
        </w:rPr>
        <w:t>working</w:t>
      </w:r>
      <w:r w:rsidRPr="00176730">
        <w:rPr>
          <w:rFonts w:ascii="Arial" w:hAnsi="Arial" w:cs="Arial"/>
          <w:spacing w:val="59"/>
          <w:sz w:val="22"/>
          <w:szCs w:val="22"/>
        </w:rPr>
        <w:t xml:space="preserve"> </w:t>
      </w:r>
      <w:r w:rsidRPr="00176730">
        <w:rPr>
          <w:rFonts w:ascii="Arial" w:hAnsi="Arial" w:cs="Arial"/>
          <w:spacing w:val="-1"/>
          <w:sz w:val="22"/>
          <w:szCs w:val="22"/>
        </w:rPr>
        <w:t>together</w:t>
      </w:r>
      <w:r w:rsidRPr="00176730">
        <w:rPr>
          <w:rFonts w:ascii="Arial" w:hAnsi="Arial" w:cs="Arial"/>
          <w:sz w:val="22"/>
          <w:szCs w:val="22"/>
        </w:rPr>
        <w:t xml:space="preserve"> </w:t>
      </w:r>
      <w:r w:rsidRPr="00176730">
        <w:rPr>
          <w:rFonts w:ascii="Arial" w:hAnsi="Arial" w:cs="Arial"/>
          <w:spacing w:val="-1"/>
          <w:sz w:val="22"/>
          <w:szCs w:val="22"/>
        </w:rPr>
        <w:t>across</w:t>
      </w:r>
      <w:r w:rsidRPr="00176730">
        <w:rPr>
          <w:rFonts w:ascii="Arial" w:hAnsi="Arial" w:cs="Arial"/>
          <w:spacing w:val="-3"/>
          <w:sz w:val="22"/>
          <w:szCs w:val="22"/>
        </w:rPr>
        <w:t xml:space="preserve"> </w:t>
      </w:r>
      <w:r w:rsidRPr="00176730">
        <w:rPr>
          <w:rFonts w:ascii="Arial" w:hAnsi="Arial" w:cs="Arial"/>
          <w:sz w:val="22"/>
          <w:szCs w:val="22"/>
        </w:rPr>
        <w:t xml:space="preserve">all </w:t>
      </w:r>
      <w:r w:rsidRPr="00176730">
        <w:rPr>
          <w:rFonts w:ascii="Arial" w:hAnsi="Arial" w:cs="Arial"/>
          <w:spacing w:val="-1"/>
          <w:sz w:val="22"/>
          <w:szCs w:val="22"/>
        </w:rPr>
        <w:t>settings.</w:t>
      </w:r>
      <w:r w:rsidRPr="00176730">
        <w:rPr>
          <w:rFonts w:ascii="Arial" w:hAnsi="Arial" w:cs="Arial"/>
          <w:spacing w:val="-3"/>
          <w:sz w:val="22"/>
          <w:szCs w:val="22"/>
        </w:rPr>
        <w:t xml:space="preserve"> </w:t>
      </w:r>
      <w:r w:rsidRPr="00176730">
        <w:rPr>
          <w:rFonts w:ascii="Arial" w:hAnsi="Arial" w:cs="Arial"/>
          <w:spacing w:val="-1"/>
          <w:sz w:val="22"/>
          <w:szCs w:val="22"/>
        </w:rPr>
        <w:t>However,</w:t>
      </w:r>
      <w:r w:rsidRPr="00176730">
        <w:rPr>
          <w:rFonts w:ascii="Arial" w:hAnsi="Arial" w:cs="Arial"/>
          <w:sz w:val="22"/>
          <w:szCs w:val="22"/>
        </w:rPr>
        <w:t xml:space="preserve"> </w:t>
      </w:r>
      <w:r w:rsidRPr="00176730">
        <w:rPr>
          <w:rFonts w:ascii="Arial" w:hAnsi="Arial" w:cs="Arial"/>
          <w:spacing w:val="-1"/>
          <w:sz w:val="22"/>
          <w:szCs w:val="22"/>
        </w:rPr>
        <w:t>these</w:t>
      </w:r>
      <w:r w:rsidRPr="00176730">
        <w:rPr>
          <w:rFonts w:ascii="Arial" w:hAnsi="Arial" w:cs="Arial"/>
          <w:spacing w:val="-2"/>
          <w:sz w:val="22"/>
          <w:szCs w:val="22"/>
        </w:rPr>
        <w:t xml:space="preserve"> </w:t>
      </w:r>
      <w:r w:rsidRPr="00176730">
        <w:rPr>
          <w:rFonts w:ascii="Arial" w:hAnsi="Arial" w:cs="Arial"/>
          <w:sz w:val="22"/>
          <w:szCs w:val="22"/>
        </w:rPr>
        <w:t xml:space="preserve">are </w:t>
      </w:r>
      <w:r w:rsidRPr="00176730">
        <w:rPr>
          <w:rFonts w:ascii="Arial" w:hAnsi="Arial" w:cs="Arial"/>
          <w:spacing w:val="-1"/>
          <w:sz w:val="22"/>
          <w:szCs w:val="22"/>
        </w:rPr>
        <w:t>not</w:t>
      </w:r>
      <w:r w:rsidRPr="00176730">
        <w:rPr>
          <w:rFonts w:ascii="Arial" w:hAnsi="Arial" w:cs="Arial"/>
          <w:spacing w:val="-2"/>
          <w:sz w:val="22"/>
          <w:szCs w:val="22"/>
        </w:rPr>
        <w:t xml:space="preserve"> </w:t>
      </w:r>
      <w:r w:rsidRPr="00176730">
        <w:rPr>
          <w:rFonts w:ascii="Arial" w:hAnsi="Arial" w:cs="Arial"/>
          <w:spacing w:val="-1"/>
          <w:sz w:val="22"/>
          <w:szCs w:val="22"/>
        </w:rPr>
        <w:t>yet</w:t>
      </w:r>
      <w:r w:rsidRPr="00176730">
        <w:rPr>
          <w:rFonts w:ascii="Arial" w:hAnsi="Arial" w:cs="Arial"/>
          <w:sz w:val="22"/>
          <w:szCs w:val="22"/>
        </w:rPr>
        <w:t xml:space="preserve"> </w:t>
      </w:r>
      <w:r w:rsidRPr="00176730">
        <w:rPr>
          <w:rFonts w:ascii="Arial" w:hAnsi="Arial" w:cs="Arial"/>
          <w:spacing w:val="-1"/>
          <w:sz w:val="22"/>
          <w:szCs w:val="22"/>
        </w:rPr>
        <w:t xml:space="preserve">achieving </w:t>
      </w:r>
      <w:r w:rsidRPr="00176730">
        <w:rPr>
          <w:rFonts w:ascii="Arial" w:hAnsi="Arial" w:cs="Arial"/>
          <w:spacing w:val="-1"/>
          <w:sz w:val="22"/>
          <w:szCs w:val="22"/>
        </w:rPr>
        <w:lastRenderedPageBreak/>
        <w:t>significant</w:t>
      </w:r>
      <w:r w:rsidRPr="00176730">
        <w:rPr>
          <w:rFonts w:ascii="Arial" w:hAnsi="Arial" w:cs="Arial"/>
          <w:sz w:val="22"/>
          <w:szCs w:val="22"/>
        </w:rPr>
        <w:t xml:space="preserve"> </w:t>
      </w:r>
      <w:r w:rsidRPr="00176730">
        <w:rPr>
          <w:rFonts w:ascii="Arial" w:hAnsi="Arial" w:cs="Arial"/>
          <w:spacing w:val="-1"/>
          <w:sz w:val="22"/>
          <w:szCs w:val="22"/>
        </w:rPr>
        <w:t>gains.</w:t>
      </w:r>
    </w:p>
    <w:p w14:paraId="5279251B" w14:textId="77777777" w:rsidR="00176730" w:rsidRPr="00176730" w:rsidRDefault="00176730" w:rsidP="00176730">
      <w:pPr>
        <w:pStyle w:val="BodyText"/>
        <w:numPr>
          <w:ilvl w:val="0"/>
          <w:numId w:val="109"/>
        </w:numPr>
        <w:tabs>
          <w:tab w:val="left" w:pos="1001"/>
        </w:tabs>
        <w:spacing w:before="1"/>
        <w:rPr>
          <w:rFonts w:ascii="Arial" w:hAnsi="Arial" w:cs="Arial"/>
          <w:sz w:val="22"/>
          <w:szCs w:val="22"/>
        </w:rPr>
      </w:pPr>
      <w:r w:rsidRPr="00176730">
        <w:rPr>
          <w:rFonts w:ascii="Arial" w:hAnsi="Arial" w:cs="Arial"/>
          <w:spacing w:val="-1"/>
          <w:sz w:val="22"/>
          <w:szCs w:val="22"/>
        </w:rPr>
        <w:t>Need 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smarter</w:t>
      </w:r>
      <w:r w:rsidRPr="00176730">
        <w:rPr>
          <w:rFonts w:ascii="Arial" w:hAnsi="Arial" w:cs="Arial"/>
          <w:sz w:val="22"/>
          <w:szCs w:val="22"/>
        </w:rPr>
        <w:t xml:space="preserve"> in</w:t>
      </w:r>
      <w:r w:rsidRPr="00176730">
        <w:rPr>
          <w:rFonts w:ascii="Arial" w:hAnsi="Arial" w:cs="Arial"/>
          <w:spacing w:val="-4"/>
          <w:sz w:val="22"/>
          <w:szCs w:val="22"/>
        </w:rPr>
        <w:t xml:space="preserve"> </w:t>
      </w:r>
      <w:r w:rsidRPr="00176730">
        <w:rPr>
          <w:rFonts w:ascii="Arial" w:hAnsi="Arial" w:cs="Arial"/>
          <w:spacing w:val="-1"/>
          <w:sz w:val="22"/>
          <w:szCs w:val="22"/>
        </w:rPr>
        <w:t>terms</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z w:val="22"/>
          <w:szCs w:val="22"/>
        </w:rPr>
        <w:t>way</w:t>
      </w:r>
      <w:r w:rsidRPr="00176730">
        <w:rPr>
          <w:rFonts w:ascii="Arial" w:hAnsi="Arial" w:cs="Arial"/>
          <w:spacing w:val="-2"/>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pacing w:val="-1"/>
          <w:sz w:val="22"/>
          <w:szCs w:val="22"/>
        </w:rPr>
        <w:t>make</w:t>
      </w:r>
      <w:r w:rsidRPr="00176730">
        <w:rPr>
          <w:rFonts w:ascii="Arial" w:hAnsi="Arial" w:cs="Arial"/>
          <w:sz w:val="22"/>
          <w:szCs w:val="22"/>
        </w:rPr>
        <w:t xml:space="preserve"> </w:t>
      </w:r>
      <w:r w:rsidRPr="00176730">
        <w:rPr>
          <w:rFonts w:ascii="Arial" w:hAnsi="Arial" w:cs="Arial"/>
          <w:spacing w:val="-2"/>
          <w:sz w:val="22"/>
          <w:szCs w:val="22"/>
        </w:rPr>
        <w:t xml:space="preserve">use </w:t>
      </w:r>
      <w:r w:rsidRPr="00176730">
        <w:rPr>
          <w:rFonts w:ascii="Arial" w:hAnsi="Arial" w:cs="Arial"/>
          <w:sz w:val="22"/>
          <w:szCs w:val="22"/>
        </w:rPr>
        <w:t xml:space="preserve">of </w:t>
      </w:r>
      <w:r w:rsidRPr="00176730">
        <w:rPr>
          <w:rFonts w:ascii="Arial" w:hAnsi="Arial" w:cs="Arial"/>
          <w:spacing w:val="-1"/>
          <w:sz w:val="22"/>
          <w:szCs w:val="22"/>
        </w:rPr>
        <w:t>different parts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workforce.</w:t>
      </w:r>
    </w:p>
    <w:p w14:paraId="0C916CC1" w14:textId="77777777" w:rsidR="00176730" w:rsidRPr="00176730" w:rsidRDefault="00176730" w:rsidP="00176730">
      <w:pPr>
        <w:pStyle w:val="BodyText"/>
        <w:numPr>
          <w:ilvl w:val="0"/>
          <w:numId w:val="109"/>
        </w:numPr>
        <w:tabs>
          <w:tab w:val="left" w:pos="1001"/>
        </w:tabs>
        <w:spacing w:before="38" w:line="276" w:lineRule="auto"/>
        <w:ind w:right="268"/>
        <w:rPr>
          <w:rFonts w:ascii="Arial" w:hAnsi="Arial" w:cs="Arial"/>
          <w:sz w:val="22"/>
          <w:szCs w:val="22"/>
        </w:rPr>
      </w:pPr>
      <w:r w:rsidRPr="00176730">
        <w:rPr>
          <w:rFonts w:ascii="Arial" w:hAnsi="Arial" w:cs="Arial"/>
          <w:spacing w:val="-1"/>
          <w:sz w:val="22"/>
          <w:szCs w:val="22"/>
        </w:rPr>
        <w:t>Need to</w:t>
      </w:r>
      <w:r w:rsidRPr="00176730">
        <w:rPr>
          <w:rFonts w:ascii="Arial" w:hAnsi="Arial" w:cs="Arial"/>
          <w:spacing w:val="1"/>
          <w:sz w:val="22"/>
          <w:szCs w:val="22"/>
        </w:rPr>
        <w:t xml:space="preserve"> </w:t>
      </w:r>
      <w:r w:rsidRPr="00176730">
        <w:rPr>
          <w:rFonts w:ascii="Arial" w:hAnsi="Arial" w:cs="Arial"/>
          <w:spacing w:val="-1"/>
          <w:sz w:val="22"/>
          <w:szCs w:val="22"/>
        </w:rPr>
        <w:t>prioritise attracting,</w:t>
      </w:r>
      <w:r w:rsidRPr="00176730">
        <w:rPr>
          <w:rFonts w:ascii="Arial" w:hAnsi="Arial" w:cs="Arial"/>
          <w:sz w:val="22"/>
          <w:szCs w:val="22"/>
        </w:rPr>
        <w:t xml:space="preserve"> </w:t>
      </w:r>
      <w:r w:rsidRPr="00176730">
        <w:rPr>
          <w:rFonts w:ascii="Arial" w:hAnsi="Arial" w:cs="Arial"/>
          <w:spacing w:val="-1"/>
          <w:sz w:val="22"/>
          <w:szCs w:val="22"/>
        </w:rPr>
        <w:t xml:space="preserve">retaining </w:t>
      </w:r>
      <w:r w:rsidRPr="00176730">
        <w:rPr>
          <w:rFonts w:ascii="Arial" w:hAnsi="Arial" w:cs="Arial"/>
          <w:sz w:val="22"/>
          <w:szCs w:val="22"/>
        </w:rPr>
        <w:t>and</w:t>
      </w:r>
      <w:r w:rsidRPr="00176730">
        <w:rPr>
          <w:rFonts w:ascii="Arial" w:hAnsi="Arial" w:cs="Arial"/>
          <w:spacing w:val="-4"/>
          <w:sz w:val="22"/>
          <w:szCs w:val="22"/>
        </w:rPr>
        <w:t xml:space="preserve"> </w:t>
      </w:r>
      <w:r w:rsidRPr="00176730">
        <w:rPr>
          <w:rFonts w:ascii="Arial" w:hAnsi="Arial" w:cs="Arial"/>
          <w:spacing w:val="-1"/>
          <w:sz w:val="22"/>
          <w:szCs w:val="22"/>
        </w:rPr>
        <w:t xml:space="preserve">making </w:t>
      </w:r>
      <w:r w:rsidRPr="00176730">
        <w:rPr>
          <w:rFonts w:ascii="Arial" w:hAnsi="Arial" w:cs="Arial"/>
          <w:spacing w:val="-2"/>
          <w:sz w:val="22"/>
          <w:szCs w:val="22"/>
        </w:rPr>
        <w:t>best</w:t>
      </w:r>
      <w:r w:rsidRPr="00176730">
        <w:rPr>
          <w:rFonts w:ascii="Arial" w:hAnsi="Arial" w:cs="Arial"/>
          <w:spacing w:val="1"/>
          <w:sz w:val="22"/>
          <w:szCs w:val="22"/>
        </w:rPr>
        <w:t xml:space="preserve"> </w:t>
      </w:r>
      <w:r w:rsidRPr="00176730">
        <w:rPr>
          <w:rFonts w:ascii="Arial" w:hAnsi="Arial" w:cs="Arial"/>
          <w:spacing w:val="-1"/>
          <w:sz w:val="22"/>
          <w:szCs w:val="22"/>
        </w:rPr>
        <w:t>use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skills</w:t>
      </w:r>
      <w:r w:rsidRPr="00176730">
        <w:rPr>
          <w:rFonts w:ascii="Arial" w:hAnsi="Arial" w:cs="Arial"/>
          <w:spacing w:val="-2"/>
          <w:sz w:val="22"/>
          <w:szCs w:val="22"/>
        </w:rPr>
        <w:t xml:space="preserve"> </w:t>
      </w:r>
      <w:r w:rsidRPr="00176730">
        <w:rPr>
          <w:rFonts w:ascii="Arial" w:hAnsi="Arial" w:cs="Arial"/>
          <w:sz w:val="22"/>
          <w:szCs w:val="22"/>
        </w:rPr>
        <w:t>of all in</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pacing w:val="75"/>
          <w:sz w:val="22"/>
          <w:szCs w:val="22"/>
        </w:rPr>
        <w:t xml:space="preserve">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to meet</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2"/>
          <w:sz w:val="22"/>
          <w:szCs w:val="22"/>
        </w:rPr>
        <w:t>needs</w:t>
      </w:r>
      <w:r w:rsidRPr="00176730">
        <w:rPr>
          <w:rFonts w:ascii="Arial" w:hAnsi="Arial" w:cs="Arial"/>
          <w:sz w:val="22"/>
          <w:szCs w:val="22"/>
        </w:rPr>
        <w:t xml:space="preserve"> of an</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population.</w:t>
      </w:r>
    </w:p>
    <w:p w14:paraId="4205E9D3" w14:textId="77777777" w:rsidR="00176730" w:rsidRPr="00176730" w:rsidRDefault="00176730" w:rsidP="00176730">
      <w:pPr>
        <w:pStyle w:val="BodyText"/>
        <w:numPr>
          <w:ilvl w:val="0"/>
          <w:numId w:val="109"/>
        </w:numPr>
        <w:tabs>
          <w:tab w:val="left" w:pos="1001"/>
        </w:tabs>
        <w:spacing w:line="275" w:lineRule="auto"/>
        <w:ind w:right="457"/>
        <w:rPr>
          <w:rFonts w:ascii="Arial" w:hAnsi="Arial" w:cs="Arial"/>
          <w:sz w:val="22"/>
          <w:szCs w:val="22"/>
        </w:rPr>
      </w:pP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be</w:t>
      </w:r>
      <w:r w:rsidRPr="00176730">
        <w:rPr>
          <w:rFonts w:ascii="Arial" w:hAnsi="Arial" w:cs="Arial"/>
          <w:spacing w:val="1"/>
          <w:sz w:val="22"/>
          <w:szCs w:val="22"/>
        </w:rPr>
        <w:t xml:space="preserve"> </w:t>
      </w:r>
      <w:r w:rsidRPr="00176730">
        <w:rPr>
          <w:rFonts w:ascii="Arial" w:hAnsi="Arial" w:cs="Arial"/>
          <w:spacing w:val="-1"/>
          <w:sz w:val="22"/>
          <w:szCs w:val="22"/>
        </w:rPr>
        <w:t>better</w:t>
      </w:r>
      <w:r w:rsidRPr="00176730">
        <w:rPr>
          <w:rFonts w:ascii="Arial" w:hAnsi="Arial" w:cs="Arial"/>
          <w:spacing w:val="-2"/>
          <w:sz w:val="22"/>
          <w:szCs w:val="22"/>
        </w:rPr>
        <w:t xml:space="preserve"> </w:t>
      </w:r>
      <w:r w:rsidRPr="00176730">
        <w:rPr>
          <w:rFonts w:ascii="Arial" w:hAnsi="Arial" w:cs="Arial"/>
          <w:spacing w:val="-1"/>
          <w:sz w:val="22"/>
          <w:szCs w:val="22"/>
        </w:rPr>
        <w:t>able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manage</w:t>
      </w:r>
      <w:r w:rsidRPr="00176730">
        <w:rPr>
          <w:rFonts w:ascii="Arial" w:hAnsi="Arial" w:cs="Arial"/>
          <w:sz w:val="22"/>
          <w:szCs w:val="22"/>
        </w:rPr>
        <w:t xml:space="preserve"> the </w:t>
      </w:r>
      <w:r w:rsidRPr="00176730">
        <w:rPr>
          <w:rFonts w:ascii="Arial" w:hAnsi="Arial" w:cs="Arial"/>
          <w:spacing w:val="-1"/>
          <w:sz w:val="22"/>
          <w:szCs w:val="22"/>
        </w:rPr>
        <w:t>growing</w:t>
      </w:r>
      <w:r w:rsidRPr="00176730">
        <w:rPr>
          <w:rFonts w:ascii="Arial" w:hAnsi="Arial" w:cs="Arial"/>
          <w:spacing w:val="-2"/>
          <w:sz w:val="22"/>
          <w:szCs w:val="22"/>
        </w:rPr>
        <w:t xml:space="preserve"> </w:t>
      </w:r>
      <w:r w:rsidRPr="00176730">
        <w:rPr>
          <w:rFonts w:ascii="Arial" w:hAnsi="Arial" w:cs="Arial"/>
          <w:spacing w:val="-1"/>
          <w:sz w:val="22"/>
          <w:szCs w:val="22"/>
        </w:rPr>
        <w:t>need</w:t>
      </w:r>
      <w:r w:rsidRPr="00176730">
        <w:rPr>
          <w:rFonts w:ascii="Arial" w:hAnsi="Arial" w:cs="Arial"/>
          <w:sz w:val="22"/>
          <w:szCs w:val="22"/>
        </w:rPr>
        <w:t xml:space="preserve"> </w:t>
      </w:r>
      <w:r w:rsidRPr="00176730">
        <w:rPr>
          <w:rFonts w:ascii="Arial" w:hAnsi="Arial" w:cs="Arial"/>
          <w:spacing w:val="-2"/>
          <w:sz w:val="22"/>
          <w:szCs w:val="22"/>
        </w:rPr>
        <w:t>for</w:t>
      </w:r>
      <w:r w:rsidRPr="00176730">
        <w:rPr>
          <w:rFonts w:ascii="Arial" w:hAnsi="Arial" w:cs="Arial"/>
          <w:sz w:val="22"/>
          <w:szCs w:val="22"/>
        </w:rPr>
        <w:t xml:space="preserve"> </w:t>
      </w:r>
      <w:r w:rsidRPr="00176730">
        <w:rPr>
          <w:rFonts w:ascii="Arial" w:hAnsi="Arial" w:cs="Arial"/>
          <w:spacing w:val="-1"/>
          <w:sz w:val="22"/>
          <w:szCs w:val="22"/>
        </w:rPr>
        <w:t>integrated,</w:t>
      </w:r>
      <w:r w:rsidRPr="00176730">
        <w:rPr>
          <w:rFonts w:ascii="Arial" w:hAnsi="Arial" w:cs="Arial"/>
          <w:spacing w:val="-3"/>
          <w:sz w:val="22"/>
          <w:szCs w:val="22"/>
        </w:rPr>
        <w:t xml:space="preserve"> </w:t>
      </w:r>
      <w:r w:rsidRPr="00176730">
        <w:rPr>
          <w:rFonts w:ascii="Arial" w:hAnsi="Arial" w:cs="Arial"/>
          <w:spacing w:val="-1"/>
          <w:sz w:val="22"/>
          <w:szCs w:val="22"/>
        </w:rPr>
        <w:t>collaborative</w:t>
      </w:r>
      <w:r w:rsidRPr="00176730">
        <w:rPr>
          <w:rFonts w:ascii="Arial" w:hAnsi="Arial" w:cs="Arial"/>
          <w:spacing w:val="-4"/>
          <w:sz w:val="22"/>
          <w:szCs w:val="22"/>
        </w:rPr>
        <w:t xml:space="preserve"> </w:t>
      </w:r>
      <w:r w:rsidRPr="00176730">
        <w:rPr>
          <w:rFonts w:ascii="Arial" w:hAnsi="Arial" w:cs="Arial"/>
          <w:spacing w:val="-1"/>
          <w:sz w:val="22"/>
          <w:szCs w:val="22"/>
        </w:rPr>
        <w:t>and</w:t>
      </w:r>
      <w:r w:rsidRPr="00176730">
        <w:rPr>
          <w:rFonts w:ascii="Arial" w:hAnsi="Arial" w:cs="Arial"/>
          <w:spacing w:val="71"/>
          <w:sz w:val="22"/>
          <w:szCs w:val="22"/>
        </w:rPr>
        <w:t xml:space="preserve"> </w:t>
      </w:r>
      <w:r w:rsidRPr="00176730">
        <w:rPr>
          <w:rFonts w:ascii="Arial" w:hAnsi="Arial" w:cs="Arial"/>
          <w:spacing w:val="-1"/>
          <w:sz w:val="22"/>
          <w:szCs w:val="22"/>
        </w:rPr>
        <w:t>innovative</w:t>
      </w:r>
      <w:r w:rsidRPr="00176730">
        <w:rPr>
          <w:rFonts w:ascii="Arial" w:hAnsi="Arial" w:cs="Arial"/>
          <w:spacing w:val="-2"/>
          <w:sz w:val="22"/>
          <w:szCs w:val="22"/>
        </w:rPr>
        <w:t xml:space="preserve"> </w:t>
      </w:r>
      <w:r w:rsidRPr="00176730">
        <w:rPr>
          <w:rFonts w:ascii="Arial" w:hAnsi="Arial" w:cs="Arial"/>
          <w:spacing w:val="-1"/>
          <w:sz w:val="22"/>
          <w:szCs w:val="22"/>
        </w:rPr>
        <w:t>models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care,</w:t>
      </w:r>
      <w:r w:rsidRPr="00176730">
        <w:rPr>
          <w:rFonts w:ascii="Arial" w:hAnsi="Arial" w:cs="Arial"/>
          <w:spacing w:val="-4"/>
          <w:sz w:val="22"/>
          <w:szCs w:val="22"/>
        </w:rPr>
        <w:t xml:space="preserve"> </w:t>
      </w:r>
      <w:r w:rsidRPr="00176730">
        <w:rPr>
          <w:rFonts w:ascii="Arial" w:hAnsi="Arial" w:cs="Arial"/>
          <w:sz w:val="22"/>
          <w:szCs w:val="22"/>
        </w:rPr>
        <w:t>when</w:t>
      </w:r>
      <w:r w:rsidRPr="00176730">
        <w:rPr>
          <w:rFonts w:ascii="Arial" w:hAnsi="Arial" w:cs="Arial"/>
          <w:spacing w:val="-1"/>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pacing w:val="-1"/>
          <w:sz w:val="22"/>
          <w:szCs w:val="22"/>
        </w:rPr>
        <w:t>entire</w:t>
      </w:r>
      <w:r w:rsidRPr="00176730">
        <w:rPr>
          <w:rFonts w:ascii="Arial" w:hAnsi="Arial" w:cs="Arial"/>
          <w:spacing w:val="-2"/>
          <w:sz w:val="22"/>
          <w:szCs w:val="22"/>
        </w:rPr>
        <w:t xml:space="preserve"> </w:t>
      </w:r>
      <w:r w:rsidRPr="00176730">
        <w:rPr>
          <w:rFonts w:ascii="Arial" w:hAnsi="Arial" w:cs="Arial"/>
          <w:spacing w:val="-1"/>
          <w:sz w:val="22"/>
          <w:szCs w:val="22"/>
        </w:rPr>
        <w:t>HOP</w:t>
      </w:r>
      <w:r w:rsidRPr="00176730">
        <w:rPr>
          <w:rFonts w:ascii="Arial" w:hAnsi="Arial" w:cs="Arial"/>
          <w:spacing w:val="1"/>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appropriately</w:t>
      </w:r>
      <w:r w:rsidRPr="00176730">
        <w:rPr>
          <w:rFonts w:ascii="Arial" w:hAnsi="Arial" w:cs="Arial"/>
          <w:sz w:val="22"/>
          <w:szCs w:val="22"/>
        </w:rPr>
        <w:t xml:space="preserve"> </w:t>
      </w:r>
      <w:r w:rsidRPr="00176730">
        <w:rPr>
          <w:rFonts w:ascii="Arial" w:hAnsi="Arial" w:cs="Arial"/>
          <w:spacing w:val="-1"/>
          <w:sz w:val="22"/>
          <w:szCs w:val="22"/>
        </w:rPr>
        <w:t xml:space="preserve">trained </w:t>
      </w:r>
      <w:r w:rsidRPr="00176730">
        <w:rPr>
          <w:rFonts w:ascii="Arial" w:hAnsi="Arial" w:cs="Arial"/>
          <w:sz w:val="22"/>
          <w:szCs w:val="22"/>
        </w:rPr>
        <w:t>and</w:t>
      </w:r>
      <w:r w:rsidRPr="00176730">
        <w:rPr>
          <w:rFonts w:ascii="Arial" w:hAnsi="Arial" w:cs="Arial"/>
          <w:spacing w:val="55"/>
          <w:sz w:val="22"/>
          <w:szCs w:val="22"/>
        </w:rPr>
        <w:t xml:space="preserve"> </w:t>
      </w:r>
      <w:r w:rsidRPr="00176730">
        <w:rPr>
          <w:rFonts w:ascii="Arial" w:hAnsi="Arial" w:cs="Arial"/>
          <w:spacing w:val="-1"/>
          <w:sz w:val="22"/>
          <w:szCs w:val="22"/>
        </w:rPr>
        <w:t>working</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their</w:t>
      </w:r>
      <w:r w:rsidRPr="00176730">
        <w:rPr>
          <w:rFonts w:ascii="Arial" w:hAnsi="Arial" w:cs="Arial"/>
          <w:sz w:val="22"/>
          <w:szCs w:val="22"/>
        </w:rPr>
        <w:t xml:space="preserve"> </w:t>
      </w:r>
      <w:r w:rsidRPr="00176730">
        <w:rPr>
          <w:rFonts w:ascii="Arial" w:hAnsi="Arial" w:cs="Arial"/>
          <w:spacing w:val="-1"/>
          <w:sz w:val="22"/>
          <w:szCs w:val="22"/>
        </w:rPr>
        <w:t>full</w:t>
      </w:r>
      <w:r w:rsidRPr="00176730">
        <w:rPr>
          <w:rFonts w:ascii="Arial" w:hAnsi="Arial" w:cs="Arial"/>
          <w:spacing w:val="-2"/>
          <w:sz w:val="22"/>
          <w:szCs w:val="22"/>
        </w:rPr>
        <w:t xml:space="preserve"> </w:t>
      </w:r>
      <w:r w:rsidRPr="00176730">
        <w:rPr>
          <w:rFonts w:ascii="Arial" w:hAnsi="Arial" w:cs="Arial"/>
          <w:spacing w:val="-1"/>
          <w:sz w:val="22"/>
          <w:szCs w:val="22"/>
        </w:rPr>
        <w:t>scope.</w:t>
      </w:r>
    </w:p>
    <w:p w14:paraId="77E828F4" w14:textId="77777777" w:rsidR="00815921" w:rsidRDefault="00815921" w:rsidP="00176730">
      <w:pPr>
        <w:pStyle w:val="Heading4"/>
        <w:spacing w:before="36" w:line="276" w:lineRule="auto"/>
        <w:ind w:right="188"/>
        <w:rPr>
          <w:rFonts w:ascii="Arial" w:hAnsi="Arial" w:cs="Arial"/>
          <w:spacing w:val="-1"/>
          <w:sz w:val="22"/>
          <w:szCs w:val="22"/>
        </w:rPr>
      </w:pPr>
    </w:p>
    <w:p w14:paraId="207808A9" w14:textId="77777777" w:rsidR="00176730" w:rsidRPr="00176730" w:rsidRDefault="00176730" w:rsidP="00176730">
      <w:pPr>
        <w:pStyle w:val="Heading4"/>
        <w:spacing w:before="36" w:line="276" w:lineRule="auto"/>
        <w:ind w:right="188"/>
        <w:rPr>
          <w:rFonts w:ascii="Arial" w:hAnsi="Arial" w:cs="Arial"/>
          <w:b/>
          <w:bCs/>
          <w:sz w:val="22"/>
          <w:szCs w:val="22"/>
        </w:rPr>
      </w:pPr>
      <w:r w:rsidRPr="00176730">
        <w:rPr>
          <w:rFonts w:ascii="Arial" w:hAnsi="Arial" w:cs="Arial"/>
          <w:spacing w:val="-1"/>
          <w:sz w:val="22"/>
          <w:szCs w:val="22"/>
        </w:rPr>
        <w:t>Appendix</w:t>
      </w:r>
      <w:r w:rsidRPr="00176730">
        <w:rPr>
          <w:rFonts w:ascii="Arial" w:hAnsi="Arial" w:cs="Arial"/>
          <w:sz w:val="22"/>
          <w:szCs w:val="22"/>
        </w:rPr>
        <w:t xml:space="preserve"> A</w:t>
      </w:r>
      <w:r w:rsidRPr="00176730">
        <w:rPr>
          <w:rFonts w:ascii="Arial" w:hAnsi="Arial" w:cs="Arial"/>
          <w:spacing w:val="1"/>
          <w:sz w:val="22"/>
          <w:szCs w:val="22"/>
        </w:rPr>
        <w:t xml:space="preserve"> </w:t>
      </w:r>
      <w:r w:rsidRPr="00176730">
        <w:rPr>
          <w:rFonts w:ascii="Arial" w:hAnsi="Arial" w:cs="Arial"/>
          <w:spacing w:val="-1"/>
          <w:sz w:val="22"/>
          <w:szCs w:val="22"/>
        </w:rPr>
        <w:t>includes</w:t>
      </w:r>
      <w:r w:rsidRPr="00176730">
        <w:rPr>
          <w:rFonts w:ascii="Arial" w:hAnsi="Arial" w:cs="Arial"/>
          <w:sz w:val="22"/>
          <w:szCs w:val="22"/>
        </w:rPr>
        <w:t xml:space="preserve"> </w:t>
      </w:r>
      <w:r w:rsidRPr="00176730">
        <w:rPr>
          <w:rFonts w:ascii="Arial" w:hAnsi="Arial" w:cs="Arial"/>
          <w:spacing w:val="-1"/>
          <w:sz w:val="22"/>
          <w:szCs w:val="22"/>
        </w:rPr>
        <w:t>analysis</w:t>
      </w:r>
      <w:r w:rsidRPr="00176730">
        <w:rPr>
          <w:rFonts w:ascii="Arial" w:hAnsi="Arial" w:cs="Arial"/>
          <w:spacing w:val="-2"/>
          <w:sz w:val="22"/>
          <w:szCs w:val="22"/>
        </w:rPr>
        <w:t xml:space="preserve"> </w:t>
      </w:r>
      <w:r w:rsidRPr="00176730">
        <w:rPr>
          <w:rFonts w:ascii="Arial" w:hAnsi="Arial" w:cs="Arial"/>
          <w:spacing w:val="-1"/>
          <w:sz w:val="22"/>
          <w:szCs w:val="22"/>
        </w:rPr>
        <w:t>of</w:t>
      </w:r>
      <w:r w:rsidRPr="00176730">
        <w:rPr>
          <w:rFonts w:ascii="Arial" w:hAnsi="Arial" w:cs="Arial"/>
          <w:sz w:val="22"/>
          <w:szCs w:val="22"/>
        </w:rPr>
        <w:t xml:space="preserve"> the</w:t>
      </w:r>
      <w:r w:rsidRPr="00176730">
        <w:rPr>
          <w:rFonts w:ascii="Arial" w:hAnsi="Arial" w:cs="Arial"/>
          <w:spacing w:val="-1"/>
          <w:sz w:val="22"/>
          <w:szCs w:val="22"/>
        </w:rPr>
        <w:t xml:space="preserve"> goals</w:t>
      </w:r>
      <w:r w:rsidRPr="00176730">
        <w:rPr>
          <w:rFonts w:ascii="Arial" w:hAnsi="Arial" w:cs="Arial"/>
          <w:sz w:val="22"/>
          <w:szCs w:val="22"/>
        </w:rPr>
        <w:t xml:space="preserve"> </w:t>
      </w:r>
      <w:r w:rsidRPr="00176730">
        <w:rPr>
          <w:rFonts w:ascii="Arial" w:hAnsi="Arial" w:cs="Arial"/>
          <w:spacing w:val="-1"/>
          <w:sz w:val="22"/>
          <w:szCs w:val="22"/>
        </w:rPr>
        <w:t>and proposed action against</w:t>
      </w:r>
      <w:r w:rsidRPr="00176730">
        <w:rPr>
          <w:rFonts w:ascii="Arial" w:hAnsi="Arial" w:cs="Arial"/>
          <w:sz w:val="22"/>
          <w:szCs w:val="22"/>
        </w:rPr>
        <w:t xml:space="preserve"> </w:t>
      </w:r>
      <w:r w:rsidRPr="00176730">
        <w:rPr>
          <w:rFonts w:ascii="Arial" w:hAnsi="Arial" w:cs="Arial"/>
          <w:spacing w:val="-1"/>
          <w:sz w:val="22"/>
          <w:szCs w:val="22"/>
        </w:rPr>
        <w:t>the key</w:t>
      </w:r>
      <w:r w:rsidRPr="00176730">
        <w:rPr>
          <w:rFonts w:ascii="Arial" w:hAnsi="Arial" w:cs="Arial"/>
          <w:sz w:val="22"/>
          <w:szCs w:val="22"/>
        </w:rPr>
        <w:t xml:space="preserve"> </w:t>
      </w:r>
      <w:r w:rsidRPr="00176730">
        <w:rPr>
          <w:rFonts w:ascii="Arial" w:hAnsi="Arial" w:cs="Arial"/>
          <w:spacing w:val="-1"/>
          <w:sz w:val="22"/>
          <w:szCs w:val="22"/>
        </w:rPr>
        <w:t>issues</w:t>
      </w:r>
      <w:r w:rsidRPr="00176730">
        <w:rPr>
          <w:rFonts w:ascii="Arial" w:hAnsi="Arial" w:cs="Arial"/>
          <w:spacing w:val="-2"/>
          <w:sz w:val="22"/>
          <w:szCs w:val="22"/>
        </w:rPr>
        <w:t xml:space="preserve"> </w:t>
      </w:r>
      <w:r w:rsidRPr="00176730">
        <w:rPr>
          <w:rFonts w:ascii="Arial" w:hAnsi="Arial" w:cs="Arial"/>
          <w:spacing w:val="-1"/>
          <w:sz w:val="22"/>
          <w:szCs w:val="22"/>
        </w:rPr>
        <w:t>identified</w:t>
      </w:r>
      <w:r w:rsidRPr="00176730">
        <w:rPr>
          <w:rFonts w:ascii="Arial" w:hAnsi="Arial" w:cs="Arial"/>
          <w:spacing w:val="-3"/>
          <w:sz w:val="22"/>
          <w:szCs w:val="22"/>
        </w:rPr>
        <w:t xml:space="preserve"> </w:t>
      </w:r>
      <w:r w:rsidRPr="00176730">
        <w:rPr>
          <w:rFonts w:ascii="Arial" w:hAnsi="Arial" w:cs="Arial"/>
          <w:sz w:val="22"/>
          <w:szCs w:val="22"/>
        </w:rPr>
        <w:t>in</w:t>
      </w:r>
      <w:r w:rsidRPr="00176730">
        <w:rPr>
          <w:rFonts w:ascii="Arial" w:hAnsi="Arial" w:cs="Arial"/>
          <w:spacing w:val="65"/>
          <w:sz w:val="22"/>
          <w:szCs w:val="22"/>
        </w:rPr>
        <w:t xml:space="preserve"> </w:t>
      </w:r>
      <w:r w:rsidRPr="00176730">
        <w:rPr>
          <w:rFonts w:ascii="Arial" w:hAnsi="Arial" w:cs="Arial"/>
          <w:spacing w:val="-1"/>
          <w:sz w:val="22"/>
          <w:szCs w:val="22"/>
        </w:rPr>
        <w:t>the earlier</w:t>
      </w:r>
      <w:r w:rsidRPr="00176730">
        <w:rPr>
          <w:rFonts w:ascii="Arial" w:hAnsi="Arial" w:cs="Arial"/>
          <w:spacing w:val="-2"/>
          <w:sz w:val="22"/>
          <w:szCs w:val="22"/>
        </w:rPr>
        <w:t xml:space="preserve"> </w:t>
      </w:r>
      <w:r w:rsidRPr="00176730">
        <w:rPr>
          <w:rFonts w:ascii="Arial" w:hAnsi="Arial" w:cs="Arial"/>
          <w:spacing w:val="-1"/>
          <w:sz w:val="22"/>
          <w:szCs w:val="22"/>
        </w:rPr>
        <w:t>parts</w:t>
      </w:r>
      <w:r w:rsidRPr="00176730">
        <w:rPr>
          <w:rFonts w:ascii="Arial" w:hAnsi="Arial" w:cs="Arial"/>
          <w:spacing w:val="-2"/>
          <w:sz w:val="22"/>
          <w:szCs w:val="22"/>
        </w:rPr>
        <w:t xml:space="preserve"> </w:t>
      </w:r>
      <w:r w:rsidRPr="00176730">
        <w:rPr>
          <w:rFonts w:ascii="Arial" w:hAnsi="Arial" w:cs="Arial"/>
          <w:spacing w:val="-1"/>
          <w:sz w:val="22"/>
          <w:szCs w:val="22"/>
        </w:rPr>
        <w:t>of</w:t>
      </w:r>
      <w:r w:rsidRPr="00176730">
        <w:rPr>
          <w:rFonts w:ascii="Arial" w:hAnsi="Arial" w:cs="Arial"/>
          <w:sz w:val="22"/>
          <w:szCs w:val="22"/>
        </w:rPr>
        <w:t xml:space="preserve"> the</w:t>
      </w:r>
      <w:r w:rsidRPr="00176730">
        <w:rPr>
          <w:rFonts w:ascii="Arial" w:hAnsi="Arial" w:cs="Arial"/>
          <w:spacing w:val="-1"/>
          <w:sz w:val="22"/>
          <w:szCs w:val="22"/>
        </w:rPr>
        <w:t xml:space="preserve"> paper,</w:t>
      </w:r>
      <w:r w:rsidRPr="00176730">
        <w:rPr>
          <w:rFonts w:ascii="Arial" w:hAnsi="Arial" w:cs="Arial"/>
          <w:spacing w:val="1"/>
          <w:sz w:val="22"/>
          <w:szCs w:val="22"/>
        </w:rPr>
        <w:t xml:space="preserve"> </w:t>
      </w:r>
      <w:r w:rsidRPr="00176730">
        <w:rPr>
          <w:rFonts w:ascii="Arial" w:hAnsi="Arial" w:cs="Arial"/>
          <w:spacing w:val="-1"/>
          <w:sz w:val="22"/>
          <w:szCs w:val="22"/>
        </w:rPr>
        <w:t>and indicates:</w:t>
      </w:r>
    </w:p>
    <w:p w14:paraId="37F10427" w14:textId="77777777" w:rsidR="00176730" w:rsidRPr="00176730" w:rsidRDefault="00176730" w:rsidP="00176730">
      <w:pPr>
        <w:pStyle w:val="BodyText"/>
        <w:numPr>
          <w:ilvl w:val="0"/>
          <w:numId w:val="108"/>
        </w:numPr>
        <w:tabs>
          <w:tab w:val="left" w:pos="821"/>
        </w:tabs>
        <w:spacing w:before="117"/>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lack</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clear</w:t>
      </w:r>
      <w:r w:rsidRPr="00176730">
        <w:rPr>
          <w:rFonts w:ascii="Arial" w:hAnsi="Arial" w:cs="Arial"/>
          <w:sz w:val="22"/>
          <w:szCs w:val="22"/>
        </w:rPr>
        <w:t xml:space="preserve"> </w:t>
      </w:r>
      <w:r w:rsidRPr="00176730">
        <w:rPr>
          <w:rFonts w:ascii="Arial" w:hAnsi="Arial" w:cs="Arial"/>
          <w:spacing w:val="-1"/>
          <w:sz w:val="22"/>
          <w:szCs w:val="22"/>
        </w:rPr>
        <w:t>alignment</w:t>
      </w:r>
      <w:r w:rsidRPr="00176730">
        <w:rPr>
          <w:rFonts w:ascii="Arial" w:hAnsi="Arial" w:cs="Arial"/>
          <w:spacing w:val="-3"/>
          <w:sz w:val="22"/>
          <w:szCs w:val="22"/>
        </w:rPr>
        <w:t xml:space="preserve"> </w:t>
      </w:r>
      <w:r w:rsidRPr="00176730">
        <w:rPr>
          <w:rFonts w:ascii="Arial" w:hAnsi="Arial" w:cs="Arial"/>
          <w:spacing w:val="-1"/>
          <w:sz w:val="22"/>
          <w:szCs w:val="22"/>
        </w:rPr>
        <w:t>between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identified workforce</w:t>
      </w:r>
      <w:r w:rsidRPr="00176730">
        <w:rPr>
          <w:rFonts w:ascii="Arial" w:hAnsi="Arial" w:cs="Arial"/>
          <w:spacing w:val="1"/>
          <w:sz w:val="22"/>
          <w:szCs w:val="22"/>
        </w:rPr>
        <w:t xml:space="preserve"> </w:t>
      </w:r>
      <w:r w:rsidRPr="00176730">
        <w:rPr>
          <w:rFonts w:ascii="Arial" w:hAnsi="Arial" w:cs="Arial"/>
          <w:spacing w:val="-1"/>
          <w:sz w:val="22"/>
          <w:szCs w:val="22"/>
        </w:rPr>
        <w:t xml:space="preserve">related </w:t>
      </w:r>
      <w:r w:rsidRPr="00176730">
        <w:rPr>
          <w:rFonts w:ascii="Arial" w:hAnsi="Arial" w:cs="Arial"/>
          <w:spacing w:val="-2"/>
          <w:sz w:val="22"/>
          <w:szCs w:val="22"/>
        </w:rPr>
        <w:t xml:space="preserve">issues </w:t>
      </w:r>
      <w:r w:rsidRPr="00176730">
        <w:rPr>
          <w:rFonts w:ascii="Arial" w:hAnsi="Arial" w:cs="Arial"/>
          <w:spacing w:val="-1"/>
          <w:sz w:val="22"/>
          <w:szCs w:val="22"/>
        </w:rPr>
        <w:t>(pages</w:t>
      </w:r>
      <w:r w:rsidRPr="00176730">
        <w:rPr>
          <w:rFonts w:ascii="Arial" w:hAnsi="Arial" w:cs="Arial"/>
          <w:sz w:val="22"/>
          <w:szCs w:val="22"/>
        </w:rPr>
        <w:t xml:space="preserve"> </w:t>
      </w:r>
      <w:r w:rsidRPr="00176730">
        <w:rPr>
          <w:rFonts w:ascii="Arial" w:hAnsi="Arial" w:cs="Arial"/>
          <w:spacing w:val="-1"/>
          <w:sz w:val="22"/>
          <w:szCs w:val="22"/>
        </w:rPr>
        <w:t>10</w:t>
      </w:r>
    </w:p>
    <w:p w14:paraId="34390DF5" w14:textId="77777777" w:rsidR="00176730" w:rsidRPr="00176730" w:rsidRDefault="00176730" w:rsidP="00176730">
      <w:pPr>
        <w:pStyle w:val="BodyText"/>
        <w:spacing w:before="41"/>
        <w:ind w:left="820"/>
        <w:rPr>
          <w:rFonts w:ascii="Arial" w:hAnsi="Arial" w:cs="Arial"/>
          <w:sz w:val="22"/>
          <w:szCs w:val="22"/>
        </w:rPr>
      </w:pPr>
      <w:r w:rsidRPr="00176730">
        <w:rPr>
          <w:rFonts w:ascii="Arial" w:hAnsi="Arial" w:cs="Arial"/>
          <w:sz w:val="22"/>
          <w:szCs w:val="22"/>
        </w:rPr>
        <w:t>&amp;</w:t>
      </w:r>
      <w:r w:rsidRPr="00176730">
        <w:rPr>
          <w:rFonts w:ascii="Arial" w:hAnsi="Arial" w:cs="Arial"/>
          <w:spacing w:val="1"/>
          <w:sz w:val="22"/>
          <w:szCs w:val="22"/>
        </w:rPr>
        <w:t xml:space="preserve"> </w:t>
      </w:r>
      <w:r w:rsidRPr="00176730">
        <w:rPr>
          <w:rFonts w:ascii="Arial" w:hAnsi="Arial" w:cs="Arial"/>
          <w:spacing w:val="-1"/>
          <w:sz w:val="22"/>
          <w:szCs w:val="22"/>
        </w:rPr>
        <w:t>11)</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action plan goals</w:t>
      </w:r>
      <w:r w:rsidRPr="00176730">
        <w:rPr>
          <w:rFonts w:ascii="Arial" w:hAnsi="Arial" w:cs="Arial"/>
          <w:sz w:val="22"/>
          <w:szCs w:val="22"/>
        </w:rPr>
        <w:t xml:space="preserve"> </w:t>
      </w:r>
      <w:r w:rsidRPr="00176730">
        <w:rPr>
          <w:rFonts w:ascii="Arial" w:hAnsi="Arial" w:cs="Arial"/>
          <w:spacing w:val="-1"/>
          <w:sz w:val="22"/>
          <w:szCs w:val="22"/>
        </w:rPr>
        <w:t>and proposed</w:t>
      </w:r>
      <w:r w:rsidRPr="00176730">
        <w:rPr>
          <w:rFonts w:ascii="Arial" w:hAnsi="Arial" w:cs="Arial"/>
          <w:sz w:val="22"/>
          <w:szCs w:val="22"/>
        </w:rPr>
        <w:t xml:space="preserve"> </w:t>
      </w:r>
      <w:r w:rsidRPr="00176730">
        <w:rPr>
          <w:rFonts w:ascii="Arial" w:hAnsi="Arial" w:cs="Arial"/>
          <w:spacing w:val="-1"/>
          <w:sz w:val="22"/>
          <w:szCs w:val="22"/>
        </w:rPr>
        <w:t>actions.</w:t>
      </w:r>
    </w:p>
    <w:p w14:paraId="0BD935EA" w14:textId="77777777" w:rsidR="00176730" w:rsidRPr="00176730" w:rsidRDefault="00176730" w:rsidP="00176730">
      <w:pPr>
        <w:pStyle w:val="BodyText"/>
        <w:numPr>
          <w:ilvl w:val="0"/>
          <w:numId w:val="108"/>
        </w:numPr>
        <w:tabs>
          <w:tab w:val="left" w:pos="821"/>
        </w:tabs>
        <w:spacing w:before="41" w:line="275" w:lineRule="auto"/>
        <w:ind w:right="118"/>
        <w:rPr>
          <w:rFonts w:ascii="Arial" w:hAnsi="Arial" w:cs="Arial"/>
          <w:sz w:val="22"/>
          <w:szCs w:val="22"/>
        </w:rPr>
      </w:pPr>
      <w:r w:rsidRPr="00176730">
        <w:rPr>
          <w:rFonts w:ascii="Arial" w:hAnsi="Arial" w:cs="Arial"/>
          <w:spacing w:val="-1"/>
          <w:sz w:val="22"/>
          <w:szCs w:val="22"/>
        </w:rPr>
        <w:t>While</w:t>
      </w:r>
      <w:r w:rsidRPr="00176730">
        <w:rPr>
          <w:rFonts w:ascii="Arial" w:hAnsi="Arial" w:cs="Arial"/>
          <w:sz w:val="22"/>
          <w:szCs w:val="22"/>
        </w:rPr>
        <w:t xml:space="preserve"> </w:t>
      </w:r>
      <w:r w:rsidRPr="00176730">
        <w:rPr>
          <w:rFonts w:ascii="Arial" w:hAnsi="Arial" w:cs="Arial"/>
          <w:spacing w:val="-1"/>
          <w:sz w:val="22"/>
          <w:szCs w:val="22"/>
        </w:rPr>
        <w:t>there</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a </w:t>
      </w:r>
      <w:r w:rsidRPr="00176730">
        <w:rPr>
          <w:rFonts w:ascii="Arial" w:hAnsi="Arial" w:cs="Arial"/>
          <w:spacing w:val="-1"/>
          <w:sz w:val="22"/>
          <w:szCs w:val="22"/>
        </w:rPr>
        <w:t>number</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related actions,</w:t>
      </w:r>
      <w:r w:rsidRPr="00176730">
        <w:rPr>
          <w:rFonts w:ascii="Arial" w:hAnsi="Arial" w:cs="Arial"/>
          <w:sz w:val="22"/>
          <w:szCs w:val="22"/>
        </w:rPr>
        <w:t xml:space="preserve"> </w:t>
      </w:r>
      <w:r w:rsidRPr="00176730">
        <w:rPr>
          <w:rFonts w:ascii="Arial" w:hAnsi="Arial" w:cs="Arial"/>
          <w:spacing w:val="-1"/>
          <w:sz w:val="22"/>
          <w:szCs w:val="22"/>
        </w:rPr>
        <w:t>they</w:t>
      </w:r>
      <w:r w:rsidRPr="00176730">
        <w:rPr>
          <w:rFonts w:ascii="Arial" w:hAnsi="Arial" w:cs="Arial"/>
          <w:sz w:val="22"/>
          <w:szCs w:val="22"/>
        </w:rPr>
        <w:t xml:space="preserve"> are</w:t>
      </w:r>
      <w:r w:rsidRPr="00176730">
        <w:rPr>
          <w:rFonts w:ascii="Arial" w:hAnsi="Arial" w:cs="Arial"/>
          <w:spacing w:val="-2"/>
          <w:sz w:val="22"/>
          <w:szCs w:val="22"/>
        </w:rPr>
        <w:t xml:space="preserve"> </w:t>
      </w:r>
      <w:r w:rsidRPr="00176730">
        <w:rPr>
          <w:rFonts w:ascii="Arial" w:hAnsi="Arial" w:cs="Arial"/>
          <w:spacing w:val="-1"/>
          <w:sz w:val="22"/>
          <w:szCs w:val="22"/>
        </w:rPr>
        <w:t>dispersed</w:t>
      </w:r>
      <w:r w:rsidRPr="00176730">
        <w:rPr>
          <w:rFonts w:ascii="Arial" w:hAnsi="Arial" w:cs="Arial"/>
          <w:spacing w:val="-3"/>
          <w:sz w:val="22"/>
          <w:szCs w:val="22"/>
        </w:rPr>
        <w:t xml:space="preserve"> </w:t>
      </w:r>
      <w:r w:rsidRPr="00176730">
        <w:rPr>
          <w:rFonts w:ascii="Arial" w:hAnsi="Arial" w:cs="Arial"/>
          <w:spacing w:val="-1"/>
          <w:sz w:val="22"/>
          <w:szCs w:val="22"/>
        </w:rPr>
        <w:t>through the</w:t>
      </w:r>
      <w:r w:rsidRPr="00176730">
        <w:rPr>
          <w:rFonts w:ascii="Arial" w:hAnsi="Arial" w:cs="Arial"/>
          <w:spacing w:val="51"/>
          <w:sz w:val="22"/>
          <w:szCs w:val="22"/>
        </w:rPr>
        <w:t xml:space="preserve"> </w:t>
      </w:r>
      <w:r w:rsidRPr="00176730">
        <w:rPr>
          <w:rFonts w:ascii="Arial" w:hAnsi="Arial" w:cs="Arial"/>
          <w:sz w:val="22"/>
          <w:szCs w:val="22"/>
        </w:rPr>
        <w:t>action</w:t>
      </w:r>
      <w:r w:rsidRPr="00176730">
        <w:rPr>
          <w:rFonts w:ascii="Arial" w:hAnsi="Arial" w:cs="Arial"/>
          <w:spacing w:val="-1"/>
          <w:sz w:val="22"/>
          <w:szCs w:val="22"/>
        </w:rPr>
        <w:t xml:space="preserve"> plan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appear disconnected.</w:t>
      </w:r>
      <w:r w:rsidRPr="00176730">
        <w:rPr>
          <w:rFonts w:ascii="Arial" w:hAnsi="Arial" w:cs="Arial"/>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looks</w:t>
      </w:r>
      <w:r w:rsidRPr="00176730">
        <w:rPr>
          <w:rFonts w:ascii="Arial" w:hAnsi="Arial" w:cs="Arial"/>
          <w:sz w:val="22"/>
          <w:szCs w:val="22"/>
        </w:rPr>
        <w:t xml:space="preserve"> </w:t>
      </w:r>
      <w:r w:rsidRPr="00176730">
        <w:rPr>
          <w:rFonts w:ascii="Arial" w:hAnsi="Arial" w:cs="Arial"/>
          <w:spacing w:val="-1"/>
          <w:sz w:val="22"/>
          <w:szCs w:val="22"/>
        </w:rPr>
        <w:t>like</w:t>
      </w:r>
      <w:r w:rsidRPr="00176730">
        <w:rPr>
          <w:rFonts w:ascii="Arial" w:hAnsi="Arial" w:cs="Arial"/>
          <w:sz w:val="22"/>
          <w:szCs w:val="22"/>
        </w:rPr>
        <w:t xml:space="preserve"> a </w:t>
      </w:r>
      <w:r w:rsidRPr="00176730">
        <w:rPr>
          <w:rFonts w:ascii="Arial" w:hAnsi="Arial" w:cs="Arial"/>
          <w:spacing w:val="-1"/>
          <w:sz w:val="22"/>
          <w:szCs w:val="22"/>
        </w:rPr>
        <w:t>lot</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action</w:t>
      </w:r>
      <w:r w:rsidRPr="00176730">
        <w:rPr>
          <w:rFonts w:ascii="Arial" w:hAnsi="Arial" w:cs="Arial"/>
          <w:spacing w:val="-3"/>
          <w:sz w:val="22"/>
          <w:szCs w:val="22"/>
        </w:rPr>
        <w:t xml:space="preserve"> </w:t>
      </w:r>
      <w:r w:rsidRPr="00176730">
        <w:rPr>
          <w:rFonts w:ascii="Arial" w:hAnsi="Arial" w:cs="Arial"/>
          <w:spacing w:val="-1"/>
          <w:sz w:val="22"/>
          <w:szCs w:val="22"/>
        </w:rPr>
        <w:t>across</w:t>
      </w:r>
      <w:r w:rsidRPr="00176730">
        <w:rPr>
          <w:rFonts w:ascii="Arial" w:hAnsi="Arial" w:cs="Arial"/>
          <w:spacing w:val="-2"/>
          <w:sz w:val="22"/>
          <w:szCs w:val="22"/>
        </w:rPr>
        <w:t xml:space="preserve"> </w:t>
      </w:r>
      <w:r w:rsidRPr="00176730">
        <w:rPr>
          <w:rFonts w:ascii="Arial" w:hAnsi="Arial" w:cs="Arial"/>
          <w:spacing w:val="-1"/>
          <w:sz w:val="22"/>
          <w:szCs w:val="22"/>
        </w:rPr>
        <w:t>multiple</w:t>
      </w:r>
      <w:r w:rsidRPr="00176730">
        <w:rPr>
          <w:rFonts w:ascii="Arial" w:hAnsi="Arial" w:cs="Arial"/>
          <w:spacing w:val="-3"/>
          <w:sz w:val="22"/>
          <w:szCs w:val="22"/>
        </w:rPr>
        <w:t xml:space="preserve"> </w:t>
      </w:r>
      <w:r w:rsidRPr="00176730">
        <w:rPr>
          <w:rFonts w:ascii="Arial" w:hAnsi="Arial" w:cs="Arial"/>
          <w:spacing w:val="-1"/>
          <w:sz w:val="22"/>
          <w:szCs w:val="22"/>
        </w:rPr>
        <w:t>fronts</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59"/>
          <w:sz w:val="22"/>
          <w:szCs w:val="22"/>
        </w:rPr>
        <w:t xml:space="preserve"> </w:t>
      </w:r>
      <w:r w:rsidRPr="00176730">
        <w:rPr>
          <w:rFonts w:ascii="Arial" w:hAnsi="Arial" w:cs="Arial"/>
          <w:sz w:val="22"/>
          <w:szCs w:val="22"/>
        </w:rPr>
        <w:t>could</w:t>
      </w:r>
      <w:r w:rsidRPr="00176730">
        <w:rPr>
          <w:rFonts w:ascii="Arial" w:hAnsi="Arial" w:cs="Arial"/>
          <w:spacing w:val="-1"/>
          <w:sz w:val="22"/>
          <w:szCs w:val="22"/>
        </w:rPr>
        <w:t xml:space="preserve"> </w:t>
      </w:r>
      <w:r w:rsidRPr="00176730">
        <w:rPr>
          <w:rFonts w:ascii="Arial" w:hAnsi="Arial" w:cs="Arial"/>
          <w:sz w:val="22"/>
          <w:szCs w:val="22"/>
        </w:rPr>
        <w:t>run</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z w:val="22"/>
          <w:szCs w:val="22"/>
        </w:rPr>
        <w:t>risk</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getting bogged</w:t>
      </w:r>
      <w:r w:rsidRPr="00176730">
        <w:rPr>
          <w:rFonts w:ascii="Arial" w:hAnsi="Arial" w:cs="Arial"/>
          <w:sz w:val="22"/>
          <w:szCs w:val="22"/>
        </w:rPr>
        <w:t xml:space="preserve"> </w:t>
      </w:r>
      <w:r w:rsidRPr="00176730">
        <w:rPr>
          <w:rFonts w:ascii="Arial" w:hAnsi="Arial" w:cs="Arial"/>
          <w:spacing w:val="-1"/>
          <w:sz w:val="22"/>
          <w:szCs w:val="22"/>
        </w:rPr>
        <w:t>down</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 xml:space="preserve">achieving </w:t>
      </w:r>
      <w:r w:rsidRPr="00176730">
        <w:rPr>
          <w:rFonts w:ascii="Arial" w:hAnsi="Arial" w:cs="Arial"/>
          <w:sz w:val="22"/>
          <w:szCs w:val="22"/>
        </w:rPr>
        <w:t>little.</w:t>
      </w:r>
    </w:p>
    <w:p w14:paraId="26F6178B" w14:textId="77777777" w:rsidR="00176730" w:rsidRPr="00176730" w:rsidRDefault="00176730" w:rsidP="00176730">
      <w:pPr>
        <w:pStyle w:val="BodyText"/>
        <w:numPr>
          <w:ilvl w:val="0"/>
          <w:numId w:val="108"/>
        </w:numPr>
        <w:tabs>
          <w:tab w:val="left" w:pos="821"/>
        </w:tabs>
        <w:spacing w:before="1" w:line="275" w:lineRule="auto"/>
        <w:ind w:right="202"/>
        <w:rPr>
          <w:rFonts w:ascii="Arial" w:hAnsi="Arial" w:cs="Arial"/>
          <w:sz w:val="22"/>
          <w:szCs w:val="22"/>
        </w:rPr>
      </w:pPr>
      <w:r w:rsidRPr="00176730">
        <w:rPr>
          <w:rFonts w:ascii="Arial" w:hAnsi="Arial" w:cs="Arial"/>
          <w:spacing w:val="-1"/>
          <w:sz w:val="22"/>
          <w:szCs w:val="22"/>
        </w:rPr>
        <w:t>Many</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actions</w:t>
      </w:r>
      <w:r w:rsidRPr="00176730">
        <w:rPr>
          <w:rFonts w:ascii="Arial" w:hAnsi="Arial" w:cs="Arial"/>
          <w:spacing w:val="-3"/>
          <w:sz w:val="22"/>
          <w:szCs w:val="22"/>
        </w:rPr>
        <w:t xml:space="preserve"> </w:t>
      </w:r>
      <w:r w:rsidRPr="00176730">
        <w:rPr>
          <w:rFonts w:ascii="Arial" w:hAnsi="Arial" w:cs="Arial"/>
          <w:spacing w:val="-1"/>
          <w:sz w:val="22"/>
          <w:szCs w:val="22"/>
        </w:rPr>
        <w:t>actually</w:t>
      </w:r>
      <w:r w:rsidRPr="00176730">
        <w:rPr>
          <w:rFonts w:ascii="Arial" w:hAnsi="Arial" w:cs="Arial"/>
          <w:sz w:val="22"/>
          <w:szCs w:val="22"/>
        </w:rPr>
        <w:t xml:space="preserve"> </w:t>
      </w:r>
      <w:r w:rsidRPr="00176730">
        <w:rPr>
          <w:rFonts w:ascii="Arial" w:hAnsi="Arial" w:cs="Arial"/>
          <w:spacing w:val="-1"/>
          <w:sz w:val="22"/>
          <w:szCs w:val="22"/>
        </w:rPr>
        <w:t xml:space="preserve">underpin </w:t>
      </w:r>
      <w:r w:rsidRPr="00176730">
        <w:rPr>
          <w:rFonts w:ascii="Arial" w:hAnsi="Arial" w:cs="Arial"/>
          <w:sz w:val="22"/>
          <w:szCs w:val="22"/>
        </w:rPr>
        <w:t>and</w:t>
      </w:r>
      <w:r w:rsidRPr="00176730">
        <w:rPr>
          <w:rFonts w:ascii="Arial" w:hAnsi="Arial" w:cs="Arial"/>
          <w:spacing w:val="1"/>
          <w:sz w:val="22"/>
          <w:szCs w:val="22"/>
        </w:rPr>
        <w:t xml:space="preserve"> </w:t>
      </w:r>
      <w:r w:rsidRPr="00176730">
        <w:rPr>
          <w:rFonts w:ascii="Arial" w:hAnsi="Arial" w:cs="Arial"/>
          <w:spacing w:val="-1"/>
          <w:sz w:val="22"/>
          <w:szCs w:val="22"/>
        </w:rPr>
        <w:t>apply</w:t>
      </w:r>
      <w:r w:rsidRPr="00176730">
        <w:rPr>
          <w:rFonts w:ascii="Arial" w:hAnsi="Arial" w:cs="Arial"/>
          <w:sz w:val="22"/>
          <w:szCs w:val="22"/>
        </w:rPr>
        <w:t xml:space="preserve"> </w:t>
      </w:r>
      <w:r w:rsidRPr="00176730">
        <w:rPr>
          <w:rFonts w:ascii="Arial" w:hAnsi="Arial" w:cs="Arial"/>
          <w:spacing w:val="-1"/>
          <w:sz w:val="22"/>
          <w:szCs w:val="22"/>
        </w:rPr>
        <w:t>to most</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focus areas,</w:t>
      </w:r>
      <w:r w:rsidRPr="00176730">
        <w:rPr>
          <w:rFonts w:ascii="Arial" w:hAnsi="Arial" w:cs="Arial"/>
          <w:sz w:val="22"/>
          <w:szCs w:val="22"/>
        </w:rPr>
        <w:t xml:space="preserve"> </w:t>
      </w:r>
      <w:r w:rsidRPr="00176730">
        <w:rPr>
          <w:rFonts w:ascii="Arial" w:hAnsi="Arial" w:cs="Arial"/>
          <w:spacing w:val="-1"/>
          <w:sz w:val="22"/>
          <w:szCs w:val="22"/>
        </w:rPr>
        <w:t>but</w:t>
      </w:r>
      <w:r w:rsidRPr="00176730">
        <w:rPr>
          <w:rFonts w:ascii="Arial" w:hAnsi="Arial" w:cs="Arial"/>
          <w:spacing w:val="-4"/>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w:t>
      </w:r>
      <w:r w:rsidRPr="00176730">
        <w:rPr>
          <w:rFonts w:ascii="Arial" w:hAnsi="Arial" w:cs="Arial"/>
          <w:spacing w:val="-1"/>
          <w:sz w:val="22"/>
          <w:szCs w:val="22"/>
        </w:rPr>
        <w:t>been</w:t>
      </w:r>
      <w:r w:rsidRPr="00176730">
        <w:rPr>
          <w:rFonts w:ascii="Arial" w:hAnsi="Arial" w:cs="Arial"/>
          <w:spacing w:val="67"/>
          <w:sz w:val="22"/>
          <w:szCs w:val="22"/>
        </w:rPr>
        <w:t xml:space="preserve"> </w:t>
      </w:r>
      <w:r w:rsidRPr="00176730">
        <w:rPr>
          <w:rFonts w:ascii="Arial" w:hAnsi="Arial" w:cs="Arial"/>
          <w:spacing w:val="-1"/>
          <w:sz w:val="22"/>
          <w:szCs w:val="22"/>
        </w:rPr>
        <w:t xml:space="preserve">placed </w:t>
      </w:r>
      <w:r w:rsidRPr="00176730">
        <w:rPr>
          <w:rFonts w:ascii="Arial" w:hAnsi="Arial" w:cs="Arial"/>
          <w:sz w:val="22"/>
          <w:szCs w:val="22"/>
        </w:rPr>
        <w:t>within</w:t>
      </w:r>
      <w:r w:rsidRPr="00176730">
        <w:rPr>
          <w:rFonts w:ascii="Arial" w:hAnsi="Arial" w:cs="Arial"/>
          <w:spacing w:val="-2"/>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specific</w:t>
      </w:r>
      <w:r w:rsidRPr="00176730">
        <w:rPr>
          <w:rFonts w:ascii="Arial" w:hAnsi="Arial" w:cs="Arial"/>
          <w:spacing w:val="-3"/>
          <w:sz w:val="22"/>
          <w:szCs w:val="22"/>
        </w:rPr>
        <w:t xml:space="preserve"> </w:t>
      </w:r>
      <w:r w:rsidRPr="00176730">
        <w:rPr>
          <w:rFonts w:ascii="Arial" w:hAnsi="Arial" w:cs="Arial"/>
          <w:spacing w:val="-2"/>
          <w:sz w:val="22"/>
          <w:szCs w:val="22"/>
        </w:rPr>
        <w:t>focus</w:t>
      </w:r>
      <w:r w:rsidRPr="00176730">
        <w:rPr>
          <w:rFonts w:ascii="Arial" w:hAnsi="Arial" w:cs="Arial"/>
          <w:sz w:val="22"/>
          <w:szCs w:val="22"/>
        </w:rPr>
        <w:t xml:space="preserve"> area</w:t>
      </w:r>
      <w:r w:rsidRPr="00176730">
        <w:rPr>
          <w:rFonts w:ascii="Arial" w:hAnsi="Arial" w:cs="Arial"/>
          <w:spacing w:val="1"/>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worded</w:t>
      </w:r>
      <w:r w:rsidRPr="00176730">
        <w:rPr>
          <w:rFonts w:ascii="Arial" w:hAnsi="Arial" w:cs="Arial"/>
          <w:sz w:val="22"/>
          <w:szCs w:val="22"/>
        </w:rPr>
        <w:t xml:space="preserve"> </w:t>
      </w:r>
      <w:r w:rsidRPr="00176730">
        <w:rPr>
          <w:rFonts w:ascii="Arial" w:hAnsi="Arial" w:cs="Arial"/>
          <w:spacing w:val="-1"/>
          <w:sz w:val="22"/>
          <w:szCs w:val="22"/>
        </w:rPr>
        <w:t>such that</w:t>
      </w:r>
      <w:r w:rsidRPr="00176730">
        <w:rPr>
          <w:rFonts w:ascii="Arial" w:hAnsi="Arial" w:cs="Arial"/>
          <w:sz w:val="22"/>
          <w:szCs w:val="22"/>
        </w:rPr>
        <w:t xml:space="preserve"> </w:t>
      </w:r>
      <w:r w:rsidRPr="00176730">
        <w:rPr>
          <w:rFonts w:ascii="Arial" w:hAnsi="Arial" w:cs="Arial"/>
          <w:spacing w:val="-1"/>
          <w:sz w:val="22"/>
          <w:szCs w:val="22"/>
        </w:rPr>
        <w:t>they</w:t>
      </w:r>
      <w:r w:rsidRPr="00176730">
        <w:rPr>
          <w:rFonts w:ascii="Arial" w:hAnsi="Arial" w:cs="Arial"/>
          <w:sz w:val="22"/>
          <w:szCs w:val="22"/>
        </w:rPr>
        <w:t xml:space="preserve"> </w:t>
      </w:r>
      <w:r w:rsidRPr="00176730">
        <w:rPr>
          <w:rFonts w:ascii="Arial" w:hAnsi="Arial" w:cs="Arial"/>
          <w:spacing w:val="-1"/>
          <w:sz w:val="22"/>
          <w:szCs w:val="22"/>
        </w:rPr>
        <w:t>appear</w:t>
      </w:r>
      <w:r w:rsidRPr="00176730">
        <w:rPr>
          <w:rFonts w:ascii="Arial" w:hAnsi="Arial" w:cs="Arial"/>
          <w:spacing w:val="-2"/>
          <w:sz w:val="22"/>
          <w:szCs w:val="22"/>
        </w:rPr>
        <w:t xml:space="preserve"> </w:t>
      </w:r>
      <w:r w:rsidRPr="00176730">
        <w:rPr>
          <w:rFonts w:ascii="Arial" w:hAnsi="Arial" w:cs="Arial"/>
          <w:spacing w:val="-1"/>
          <w:sz w:val="22"/>
          <w:szCs w:val="22"/>
        </w:rPr>
        <w:t>exclusive</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that</w:t>
      </w:r>
      <w:r w:rsidRPr="00176730">
        <w:rPr>
          <w:rFonts w:ascii="Arial" w:hAnsi="Arial" w:cs="Arial"/>
          <w:spacing w:val="-2"/>
          <w:sz w:val="22"/>
          <w:szCs w:val="22"/>
        </w:rPr>
        <w:t xml:space="preserve"> </w:t>
      </w:r>
      <w:r w:rsidRPr="00176730">
        <w:rPr>
          <w:rFonts w:ascii="Arial" w:hAnsi="Arial" w:cs="Arial"/>
          <w:spacing w:val="-1"/>
          <w:sz w:val="22"/>
          <w:szCs w:val="22"/>
        </w:rPr>
        <w:t>focus</w:t>
      </w:r>
      <w:r w:rsidRPr="00176730">
        <w:rPr>
          <w:rFonts w:ascii="Arial" w:hAnsi="Arial" w:cs="Arial"/>
          <w:spacing w:val="65"/>
          <w:sz w:val="22"/>
          <w:szCs w:val="22"/>
        </w:rPr>
        <w:t xml:space="preserve"> </w:t>
      </w:r>
      <w:r w:rsidRPr="00176730">
        <w:rPr>
          <w:rFonts w:ascii="Arial" w:hAnsi="Arial" w:cs="Arial"/>
          <w:sz w:val="22"/>
          <w:szCs w:val="22"/>
        </w:rPr>
        <w:t>area.</w:t>
      </w:r>
    </w:p>
    <w:p w14:paraId="49F1F88D" w14:textId="77777777" w:rsidR="00176730" w:rsidRPr="00176730" w:rsidRDefault="00176730" w:rsidP="00176730">
      <w:pPr>
        <w:pStyle w:val="BodyText"/>
        <w:numPr>
          <w:ilvl w:val="0"/>
          <w:numId w:val="108"/>
        </w:numPr>
        <w:tabs>
          <w:tab w:val="left" w:pos="821"/>
        </w:tabs>
        <w:spacing w:before="1" w:line="276" w:lineRule="auto"/>
        <w:ind w:right="376"/>
        <w:rPr>
          <w:rFonts w:ascii="Arial" w:hAnsi="Arial" w:cs="Arial"/>
          <w:sz w:val="22"/>
          <w:szCs w:val="22"/>
        </w:rPr>
      </w:pPr>
      <w:r w:rsidRPr="00176730">
        <w:rPr>
          <w:rFonts w:ascii="Arial" w:hAnsi="Arial" w:cs="Arial"/>
          <w:spacing w:val="-1"/>
          <w:sz w:val="22"/>
          <w:szCs w:val="22"/>
        </w:rPr>
        <w:t>Prioritisation needs</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 xml:space="preserve">carried </w:t>
      </w:r>
      <w:r w:rsidRPr="00176730">
        <w:rPr>
          <w:rFonts w:ascii="Arial" w:hAnsi="Arial" w:cs="Arial"/>
          <w:sz w:val="22"/>
          <w:szCs w:val="22"/>
        </w:rPr>
        <w:t>out</w:t>
      </w:r>
      <w:r w:rsidRPr="00176730">
        <w:rPr>
          <w:rFonts w:ascii="Arial" w:hAnsi="Arial" w:cs="Arial"/>
          <w:spacing w:val="-2"/>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terms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identifying which actions</w:t>
      </w:r>
      <w:r w:rsidRPr="00176730">
        <w:rPr>
          <w:rFonts w:ascii="Arial" w:hAnsi="Arial" w:cs="Arial"/>
          <w:spacing w:val="-3"/>
          <w:sz w:val="22"/>
          <w:szCs w:val="22"/>
        </w:rPr>
        <w:t xml:space="preserve"> </w:t>
      </w:r>
      <w:r w:rsidRPr="00176730">
        <w:rPr>
          <w:rFonts w:ascii="Arial" w:hAnsi="Arial" w:cs="Arial"/>
          <w:spacing w:val="-1"/>
          <w:sz w:val="22"/>
          <w:szCs w:val="22"/>
        </w:rPr>
        <w:t>need</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happen</w:t>
      </w:r>
      <w:r w:rsidRPr="00176730">
        <w:rPr>
          <w:rFonts w:ascii="Arial" w:hAnsi="Arial" w:cs="Arial"/>
          <w:spacing w:val="71"/>
          <w:sz w:val="22"/>
          <w:szCs w:val="22"/>
        </w:rPr>
        <w:t xml:space="preserve"> </w:t>
      </w:r>
      <w:r w:rsidRPr="00176730">
        <w:rPr>
          <w:rFonts w:ascii="Arial" w:hAnsi="Arial" w:cs="Arial"/>
          <w:spacing w:val="-1"/>
          <w:sz w:val="22"/>
          <w:szCs w:val="22"/>
        </w:rPr>
        <w:t>soonest.</w:t>
      </w:r>
    </w:p>
    <w:p w14:paraId="62D916E2" w14:textId="77777777" w:rsidR="00176730" w:rsidRPr="00176730" w:rsidRDefault="00176730" w:rsidP="00176730">
      <w:pPr>
        <w:pStyle w:val="BodyText"/>
        <w:numPr>
          <w:ilvl w:val="0"/>
          <w:numId w:val="108"/>
        </w:numPr>
        <w:tabs>
          <w:tab w:val="left" w:pos="821"/>
        </w:tabs>
        <w:spacing w:line="267" w:lineRule="exact"/>
        <w:rPr>
          <w:rFonts w:ascii="Arial" w:hAnsi="Arial" w:cs="Arial"/>
          <w:sz w:val="22"/>
          <w:szCs w:val="22"/>
        </w:rPr>
      </w:pPr>
      <w:r w:rsidRPr="00176730">
        <w:rPr>
          <w:rFonts w:ascii="Arial" w:hAnsi="Arial" w:cs="Arial"/>
          <w:sz w:val="22"/>
          <w:szCs w:val="22"/>
        </w:rPr>
        <w:t>Would</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good to</w:t>
      </w:r>
      <w:r w:rsidRPr="00176730">
        <w:rPr>
          <w:rFonts w:ascii="Arial" w:hAnsi="Arial" w:cs="Arial"/>
          <w:spacing w:val="1"/>
          <w:sz w:val="22"/>
          <w:szCs w:val="22"/>
        </w:rPr>
        <w:t xml:space="preserve"> </w:t>
      </w:r>
      <w:r w:rsidRPr="00176730">
        <w:rPr>
          <w:rFonts w:ascii="Arial" w:hAnsi="Arial" w:cs="Arial"/>
          <w:spacing w:val="-1"/>
          <w:sz w:val="22"/>
          <w:szCs w:val="22"/>
        </w:rPr>
        <w:t>see</w:t>
      </w:r>
      <w:r w:rsidRPr="00176730">
        <w:rPr>
          <w:rFonts w:ascii="Arial" w:hAnsi="Arial" w:cs="Arial"/>
          <w:sz w:val="22"/>
          <w:szCs w:val="22"/>
        </w:rPr>
        <w:t xml:space="preserve"> a</w:t>
      </w:r>
      <w:r w:rsidRPr="00176730">
        <w:rPr>
          <w:rFonts w:ascii="Arial" w:hAnsi="Arial" w:cs="Arial"/>
          <w:spacing w:val="-2"/>
          <w:sz w:val="22"/>
          <w:szCs w:val="22"/>
        </w:rPr>
        <w:t xml:space="preserve"> </w:t>
      </w:r>
      <w:r w:rsidRPr="00176730">
        <w:rPr>
          <w:rFonts w:ascii="Arial" w:hAnsi="Arial" w:cs="Arial"/>
          <w:spacing w:val="-1"/>
          <w:sz w:val="22"/>
          <w:szCs w:val="22"/>
        </w:rPr>
        <w:t xml:space="preserve">road </w:t>
      </w:r>
      <w:r w:rsidRPr="00176730">
        <w:rPr>
          <w:rFonts w:ascii="Arial" w:hAnsi="Arial" w:cs="Arial"/>
          <w:sz w:val="22"/>
          <w:szCs w:val="22"/>
        </w:rPr>
        <w:t>map</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what</w:t>
      </w:r>
      <w:r w:rsidRPr="00176730">
        <w:rPr>
          <w:rFonts w:ascii="Arial" w:hAnsi="Arial" w:cs="Arial"/>
          <w:spacing w:val="-1"/>
          <w:sz w:val="22"/>
          <w:szCs w:val="22"/>
        </w:rPr>
        <w:t xml:space="preserve"> to</w:t>
      </w:r>
      <w:r w:rsidRPr="00176730">
        <w:rPr>
          <w:rFonts w:ascii="Arial" w:hAnsi="Arial" w:cs="Arial"/>
          <w:spacing w:val="1"/>
          <w:sz w:val="22"/>
          <w:szCs w:val="22"/>
        </w:rPr>
        <w:t xml:space="preserve"> </w:t>
      </w:r>
      <w:r w:rsidRPr="00176730">
        <w:rPr>
          <w:rFonts w:ascii="Arial" w:hAnsi="Arial" w:cs="Arial"/>
          <w:spacing w:val="-1"/>
          <w:sz w:val="22"/>
          <w:szCs w:val="22"/>
        </w:rPr>
        <w:t>happen</w:t>
      </w:r>
      <w:r w:rsidRPr="00176730">
        <w:rPr>
          <w:rFonts w:ascii="Arial" w:hAnsi="Arial" w:cs="Arial"/>
          <w:spacing w:val="-3"/>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first</w:t>
      </w:r>
      <w:r w:rsidRPr="00176730">
        <w:rPr>
          <w:rFonts w:ascii="Arial" w:hAnsi="Arial" w:cs="Arial"/>
          <w:spacing w:val="1"/>
          <w:sz w:val="22"/>
          <w:szCs w:val="22"/>
        </w:rPr>
        <w:t xml:space="preserve"> </w:t>
      </w:r>
      <w:r w:rsidRPr="00176730">
        <w:rPr>
          <w:rFonts w:ascii="Arial" w:hAnsi="Arial" w:cs="Arial"/>
          <w:spacing w:val="-1"/>
          <w:sz w:val="22"/>
          <w:szCs w:val="22"/>
        </w:rPr>
        <w:t>two</w:t>
      </w:r>
      <w:r w:rsidRPr="00176730">
        <w:rPr>
          <w:rFonts w:ascii="Arial" w:hAnsi="Arial" w:cs="Arial"/>
          <w:sz w:val="22"/>
          <w:szCs w:val="22"/>
        </w:rPr>
        <w:t xml:space="preserve"> </w:t>
      </w:r>
      <w:r w:rsidRPr="00176730">
        <w:rPr>
          <w:rFonts w:ascii="Arial" w:hAnsi="Arial" w:cs="Arial"/>
          <w:spacing w:val="-1"/>
          <w:sz w:val="22"/>
          <w:szCs w:val="22"/>
        </w:rPr>
        <w:t>years,</w:t>
      </w:r>
      <w:r w:rsidRPr="00176730">
        <w:rPr>
          <w:rFonts w:ascii="Arial" w:hAnsi="Arial" w:cs="Arial"/>
          <w:sz w:val="22"/>
          <w:szCs w:val="22"/>
        </w:rPr>
        <w:t xml:space="preserve"> </w:t>
      </w:r>
      <w:r w:rsidRPr="00176730">
        <w:rPr>
          <w:rFonts w:ascii="Arial" w:hAnsi="Arial" w:cs="Arial"/>
          <w:spacing w:val="-2"/>
          <w:sz w:val="22"/>
          <w:szCs w:val="22"/>
        </w:rPr>
        <w:t>next</w:t>
      </w:r>
      <w:r w:rsidRPr="00176730">
        <w:rPr>
          <w:rFonts w:ascii="Arial" w:hAnsi="Arial" w:cs="Arial"/>
          <w:sz w:val="22"/>
          <w:szCs w:val="22"/>
        </w:rPr>
        <w:t xml:space="preserve"> </w:t>
      </w:r>
      <w:r w:rsidRPr="00176730">
        <w:rPr>
          <w:rFonts w:ascii="Arial" w:hAnsi="Arial" w:cs="Arial"/>
          <w:spacing w:val="-2"/>
          <w:sz w:val="22"/>
          <w:szCs w:val="22"/>
        </w:rPr>
        <w:t>two</w:t>
      </w:r>
      <w:r w:rsidRPr="00176730">
        <w:rPr>
          <w:rFonts w:ascii="Arial" w:hAnsi="Arial" w:cs="Arial"/>
          <w:spacing w:val="-1"/>
          <w:sz w:val="22"/>
          <w:szCs w:val="22"/>
        </w:rPr>
        <w:t xml:space="preserve"> </w:t>
      </w:r>
      <w:r w:rsidRPr="00176730">
        <w:rPr>
          <w:rFonts w:ascii="Arial" w:hAnsi="Arial" w:cs="Arial"/>
          <w:sz w:val="22"/>
          <w:szCs w:val="22"/>
        </w:rPr>
        <w:t>etc.</w:t>
      </w:r>
    </w:p>
    <w:p w14:paraId="3D4FB7E4" w14:textId="77777777" w:rsidR="00176730" w:rsidRPr="00176730" w:rsidRDefault="00176730" w:rsidP="00176730">
      <w:pPr>
        <w:pStyle w:val="BodyText"/>
        <w:numPr>
          <w:ilvl w:val="0"/>
          <w:numId w:val="108"/>
        </w:numPr>
        <w:tabs>
          <w:tab w:val="left" w:pos="821"/>
        </w:tabs>
        <w:spacing w:before="41" w:line="276" w:lineRule="auto"/>
        <w:ind w:right="473"/>
        <w:rPr>
          <w:rFonts w:ascii="Arial" w:hAnsi="Arial" w:cs="Arial"/>
          <w:sz w:val="22"/>
          <w:szCs w:val="22"/>
        </w:rPr>
      </w:pPr>
      <w:r w:rsidRPr="00176730">
        <w:rPr>
          <w:rFonts w:ascii="Arial" w:hAnsi="Arial" w:cs="Arial"/>
          <w:spacing w:val="-1"/>
          <w:sz w:val="22"/>
          <w:szCs w:val="22"/>
        </w:rPr>
        <w:t>Health Workforce</w:t>
      </w:r>
      <w:r w:rsidRPr="00176730">
        <w:rPr>
          <w:rFonts w:ascii="Arial" w:hAnsi="Arial" w:cs="Arial"/>
          <w:sz w:val="22"/>
          <w:szCs w:val="22"/>
        </w:rPr>
        <w:t xml:space="preserve"> </w:t>
      </w:r>
      <w:r w:rsidRPr="00176730">
        <w:rPr>
          <w:rFonts w:ascii="Arial" w:hAnsi="Arial" w:cs="Arial"/>
          <w:spacing w:val="-1"/>
          <w:sz w:val="22"/>
          <w:szCs w:val="22"/>
        </w:rPr>
        <w:t>NZ</w:t>
      </w:r>
      <w:r w:rsidRPr="00176730">
        <w:rPr>
          <w:rFonts w:ascii="Arial" w:hAnsi="Arial" w:cs="Arial"/>
          <w:sz w:val="22"/>
          <w:szCs w:val="22"/>
        </w:rPr>
        <w:t xml:space="preserve"> </w:t>
      </w:r>
      <w:r w:rsidRPr="00176730">
        <w:rPr>
          <w:rFonts w:ascii="Arial" w:hAnsi="Arial" w:cs="Arial"/>
          <w:spacing w:val="-1"/>
          <w:sz w:val="22"/>
          <w:szCs w:val="22"/>
        </w:rPr>
        <w:t>does</w:t>
      </w:r>
      <w:r w:rsidRPr="00176730">
        <w:rPr>
          <w:rFonts w:ascii="Arial" w:hAnsi="Arial" w:cs="Arial"/>
          <w:spacing w:val="-2"/>
          <w:sz w:val="22"/>
          <w:szCs w:val="22"/>
        </w:rPr>
        <w:t xml:space="preserve"> </w:t>
      </w:r>
      <w:r w:rsidRPr="00176730">
        <w:rPr>
          <w:rFonts w:ascii="Arial" w:hAnsi="Arial" w:cs="Arial"/>
          <w:sz w:val="22"/>
          <w:szCs w:val="22"/>
        </w:rPr>
        <w:t xml:space="preserve">not </w:t>
      </w:r>
      <w:r w:rsidRPr="00176730">
        <w:rPr>
          <w:rFonts w:ascii="Arial" w:hAnsi="Arial" w:cs="Arial"/>
          <w:spacing w:val="-1"/>
          <w:sz w:val="22"/>
          <w:szCs w:val="22"/>
        </w:rPr>
        <w:t>feature</w:t>
      </w:r>
      <w:r w:rsidRPr="00176730">
        <w:rPr>
          <w:rFonts w:ascii="Arial" w:hAnsi="Arial" w:cs="Arial"/>
          <w:sz w:val="22"/>
          <w:szCs w:val="22"/>
        </w:rPr>
        <w:t xml:space="preserve"> </w:t>
      </w:r>
      <w:r w:rsidRPr="00176730">
        <w:rPr>
          <w:rFonts w:ascii="Arial" w:hAnsi="Arial" w:cs="Arial"/>
          <w:spacing w:val="-1"/>
          <w:sz w:val="22"/>
          <w:szCs w:val="22"/>
        </w:rPr>
        <w:t>prominently</w:t>
      </w:r>
      <w:r w:rsidRPr="00176730">
        <w:rPr>
          <w:rFonts w:ascii="Arial" w:hAnsi="Arial" w:cs="Arial"/>
          <w:spacing w:val="-2"/>
          <w:sz w:val="22"/>
          <w:szCs w:val="22"/>
        </w:rPr>
        <w:t xml:space="preserve"> </w:t>
      </w:r>
      <w:r w:rsidRPr="00176730">
        <w:rPr>
          <w:rFonts w:ascii="Arial" w:hAnsi="Arial" w:cs="Arial"/>
          <w:spacing w:val="-1"/>
          <w:sz w:val="22"/>
          <w:szCs w:val="22"/>
        </w:rPr>
        <w:t>given</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range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pacing w:val="-1"/>
          <w:sz w:val="22"/>
          <w:szCs w:val="22"/>
        </w:rPr>
        <w:t>actions.</w:t>
      </w:r>
      <w:r w:rsidRPr="00176730">
        <w:rPr>
          <w:rFonts w:ascii="Arial" w:hAnsi="Arial" w:cs="Arial"/>
          <w:spacing w:val="56"/>
          <w:sz w:val="22"/>
          <w:szCs w:val="22"/>
        </w:rPr>
        <w:t xml:space="preserve"> </w:t>
      </w:r>
      <w:r w:rsidRPr="00176730">
        <w:rPr>
          <w:rFonts w:ascii="Arial" w:hAnsi="Arial" w:cs="Arial"/>
          <w:sz w:val="22"/>
          <w:szCs w:val="22"/>
        </w:rPr>
        <w:t>What</w:t>
      </w:r>
      <w:r w:rsidRPr="00176730">
        <w:rPr>
          <w:rFonts w:ascii="Arial" w:hAnsi="Arial" w:cs="Arial"/>
          <w:spacing w:val="-1"/>
          <w:sz w:val="22"/>
          <w:szCs w:val="22"/>
        </w:rPr>
        <w:t xml:space="preserve"> leadership role</w:t>
      </w:r>
      <w:r w:rsidRPr="00176730">
        <w:rPr>
          <w:rFonts w:ascii="Arial" w:hAnsi="Arial" w:cs="Arial"/>
          <w:sz w:val="22"/>
          <w:szCs w:val="22"/>
        </w:rPr>
        <w:t xml:space="preserve"> </w:t>
      </w:r>
      <w:r w:rsidRPr="00176730">
        <w:rPr>
          <w:rFonts w:ascii="Arial" w:hAnsi="Arial" w:cs="Arial"/>
          <w:spacing w:val="-1"/>
          <w:sz w:val="22"/>
          <w:szCs w:val="22"/>
        </w:rPr>
        <w:t>would they</w:t>
      </w:r>
      <w:r w:rsidRPr="00176730">
        <w:rPr>
          <w:rFonts w:ascii="Arial" w:hAnsi="Arial" w:cs="Arial"/>
          <w:spacing w:val="1"/>
          <w:sz w:val="22"/>
          <w:szCs w:val="22"/>
        </w:rPr>
        <w:t xml:space="preserve"> </w:t>
      </w:r>
      <w:r w:rsidRPr="00176730">
        <w:rPr>
          <w:rFonts w:ascii="Arial" w:hAnsi="Arial" w:cs="Arial"/>
          <w:spacing w:val="-1"/>
          <w:sz w:val="22"/>
          <w:szCs w:val="22"/>
        </w:rPr>
        <w:t>have</w:t>
      </w:r>
      <w:r w:rsidRPr="00176730">
        <w:rPr>
          <w:rFonts w:ascii="Arial" w:hAnsi="Arial" w:cs="Arial"/>
          <w:spacing w:val="-2"/>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space?</w:t>
      </w:r>
    </w:p>
    <w:p w14:paraId="364E6CDC" w14:textId="77777777" w:rsidR="00176730" w:rsidRPr="00176730" w:rsidRDefault="00176730" w:rsidP="00176730">
      <w:pPr>
        <w:pStyle w:val="BodyText"/>
        <w:numPr>
          <w:ilvl w:val="0"/>
          <w:numId w:val="108"/>
        </w:numPr>
        <w:tabs>
          <w:tab w:val="left" w:pos="821"/>
        </w:tabs>
        <w:spacing w:line="278" w:lineRule="auto"/>
        <w:ind w:right="473"/>
        <w:rPr>
          <w:rFonts w:ascii="Arial" w:hAnsi="Arial" w:cs="Arial"/>
          <w:sz w:val="22"/>
          <w:szCs w:val="22"/>
        </w:rPr>
      </w:pPr>
      <w:r w:rsidRPr="00176730">
        <w:rPr>
          <w:rFonts w:ascii="Arial" w:hAnsi="Arial" w:cs="Arial"/>
          <w:spacing w:val="-1"/>
          <w:sz w:val="22"/>
          <w:szCs w:val="22"/>
        </w:rPr>
        <w:t>Some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actions,</w:t>
      </w:r>
      <w:r w:rsidRPr="00176730">
        <w:rPr>
          <w:rFonts w:ascii="Arial" w:hAnsi="Arial" w:cs="Arial"/>
          <w:spacing w:val="-2"/>
          <w:sz w:val="22"/>
          <w:szCs w:val="22"/>
        </w:rPr>
        <w:t xml:space="preserve"> </w:t>
      </w:r>
      <w:r w:rsidRPr="00176730">
        <w:rPr>
          <w:rFonts w:ascii="Arial" w:hAnsi="Arial" w:cs="Arial"/>
          <w:spacing w:val="-1"/>
          <w:sz w:val="22"/>
          <w:szCs w:val="22"/>
        </w:rPr>
        <w:t>e.g.</w:t>
      </w:r>
      <w:r w:rsidRPr="00176730">
        <w:rPr>
          <w:rFonts w:ascii="Arial" w:hAnsi="Arial" w:cs="Arial"/>
          <w:sz w:val="22"/>
          <w:szCs w:val="22"/>
        </w:rPr>
        <w:t xml:space="preserve"> </w:t>
      </w:r>
      <w:r w:rsidRPr="00176730">
        <w:rPr>
          <w:rFonts w:ascii="Arial" w:hAnsi="Arial" w:cs="Arial"/>
          <w:spacing w:val="-1"/>
          <w:sz w:val="22"/>
          <w:szCs w:val="22"/>
        </w:rPr>
        <w:t>26</w:t>
      </w:r>
      <w:r w:rsidRPr="00176730">
        <w:rPr>
          <w:rFonts w:ascii="Arial" w:hAnsi="Arial" w:cs="Arial"/>
          <w:sz w:val="22"/>
          <w:szCs w:val="22"/>
        </w:rPr>
        <w:t xml:space="preserve"> </w:t>
      </w:r>
      <w:r w:rsidRPr="00176730">
        <w:rPr>
          <w:rFonts w:ascii="Arial" w:hAnsi="Arial" w:cs="Arial"/>
          <w:spacing w:val="-1"/>
          <w:sz w:val="22"/>
          <w:szCs w:val="22"/>
        </w:rPr>
        <w:t>look</w:t>
      </w:r>
      <w:r w:rsidRPr="00176730">
        <w:rPr>
          <w:rFonts w:ascii="Arial" w:hAnsi="Arial" w:cs="Arial"/>
          <w:spacing w:val="-2"/>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little</w:t>
      </w:r>
      <w:r w:rsidRPr="00176730">
        <w:rPr>
          <w:rFonts w:ascii="Arial" w:hAnsi="Arial" w:cs="Arial"/>
          <w:spacing w:val="-2"/>
          <w:sz w:val="22"/>
          <w:szCs w:val="22"/>
        </w:rPr>
        <w:t xml:space="preserve"> </w:t>
      </w:r>
      <w:r w:rsidRPr="00176730">
        <w:rPr>
          <w:rFonts w:ascii="Arial" w:hAnsi="Arial" w:cs="Arial"/>
          <w:spacing w:val="-1"/>
          <w:sz w:val="22"/>
          <w:szCs w:val="22"/>
        </w:rPr>
        <w:t>vague</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pacing w:val="-2"/>
          <w:sz w:val="22"/>
          <w:szCs w:val="22"/>
        </w:rPr>
        <w:t>not</w:t>
      </w:r>
      <w:r w:rsidRPr="00176730">
        <w:rPr>
          <w:rFonts w:ascii="Arial" w:hAnsi="Arial" w:cs="Arial"/>
          <w:sz w:val="22"/>
          <w:szCs w:val="22"/>
        </w:rPr>
        <w:t xml:space="preserve"> </w:t>
      </w:r>
      <w:r w:rsidRPr="00176730">
        <w:rPr>
          <w:rFonts w:ascii="Arial" w:hAnsi="Arial" w:cs="Arial"/>
          <w:spacing w:val="-1"/>
          <w:sz w:val="22"/>
          <w:szCs w:val="22"/>
        </w:rPr>
        <w:t>quite</w:t>
      </w:r>
      <w:r w:rsidRPr="00176730">
        <w:rPr>
          <w:rFonts w:ascii="Arial" w:hAnsi="Arial" w:cs="Arial"/>
          <w:sz w:val="22"/>
          <w:szCs w:val="22"/>
        </w:rPr>
        <w:t xml:space="preserve"> </w:t>
      </w:r>
      <w:r w:rsidRPr="00176730">
        <w:rPr>
          <w:rFonts w:ascii="Arial" w:hAnsi="Arial" w:cs="Arial"/>
          <w:spacing w:val="-1"/>
          <w:sz w:val="22"/>
          <w:szCs w:val="22"/>
        </w:rPr>
        <w:t>clear</w:t>
      </w:r>
      <w:r w:rsidRPr="00176730">
        <w:rPr>
          <w:rFonts w:ascii="Arial" w:hAnsi="Arial" w:cs="Arial"/>
          <w:spacing w:val="-2"/>
          <w:sz w:val="22"/>
          <w:szCs w:val="22"/>
        </w:rPr>
        <w:t xml:space="preserve"> </w:t>
      </w:r>
      <w:r w:rsidRPr="00176730">
        <w:rPr>
          <w:rFonts w:ascii="Arial" w:hAnsi="Arial" w:cs="Arial"/>
          <w:sz w:val="22"/>
          <w:szCs w:val="22"/>
        </w:rPr>
        <w:t>what</w:t>
      </w:r>
      <w:r w:rsidRPr="00176730">
        <w:rPr>
          <w:rFonts w:ascii="Arial" w:hAnsi="Arial" w:cs="Arial"/>
          <w:spacing w:val="-1"/>
          <w:sz w:val="22"/>
          <w:szCs w:val="22"/>
        </w:rPr>
        <w:t xml:space="preserve"> problem </w:t>
      </w:r>
      <w:r w:rsidRPr="00176730">
        <w:rPr>
          <w:rFonts w:ascii="Arial" w:hAnsi="Arial" w:cs="Arial"/>
          <w:sz w:val="22"/>
          <w:szCs w:val="22"/>
        </w:rPr>
        <w:t xml:space="preserve">they </w:t>
      </w:r>
      <w:r w:rsidRPr="00176730">
        <w:rPr>
          <w:rFonts w:ascii="Arial" w:hAnsi="Arial" w:cs="Arial"/>
          <w:spacing w:val="-1"/>
          <w:sz w:val="22"/>
          <w:szCs w:val="22"/>
        </w:rPr>
        <w:t>are</w:t>
      </w:r>
      <w:r w:rsidRPr="00176730">
        <w:rPr>
          <w:rFonts w:ascii="Arial" w:hAnsi="Arial" w:cs="Arial"/>
          <w:spacing w:val="61"/>
          <w:sz w:val="22"/>
          <w:szCs w:val="22"/>
        </w:rPr>
        <w:t xml:space="preserve"> </w:t>
      </w:r>
      <w:r w:rsidRPr="00176730">
        <w:rPr>
          <w:rFonts w:ascii="Arial" w:hAnsi="Arial" w:cs="Arial"/>
          <w:spacing w:val="-1"/>
          <w:sz w:val="22"/>
          <w:szCs w:val="22"/>
        </w:rPr>
        <w:t>trying to</w:t>
      </w:r>
      <w:r w:rsidRPr="00176730">
        <w:rPr>
          <w:rFonts w:ascii="Arial" w:hAnsi="Arial" w:cs="Arial"/>
          <w:spacing w:val="1"/>
          <w:sz w:val="22"/>
          <w:szCs w:val="22"/>
        </w:rPr>
        <w:t xml:space="preserve"> </w:t>
      </w:r>
      <w:r w:rsidRPr="00176730">
        <w:rPr>
          <w:rFonts w:ascii="Arial" w:hAnsi="Arial" w:cs="Arial"/>
          <w:spacing w:val="-1"/>
          <w:sz w:val="22"/>
          <w:szCs w:val="22"/>
        </w:rPr>
        <w:t>achieve.</w:t>
      </w:r>
    </w:p>
    <w:p w14:paraId="79B31540" w14:textId="77777777" w:rsidR="00176730" w:rsidRPr="00176730" w:rsidRDefault="00176730" w:rsidP="00176730">
      <w:pPr>
        <w:pStyle w:val="Heading3"/>
        <w:keepNext w:val="0"/>
        <w:widowControl w:val="0"/>
        <w:numPr>
          <w:ilvl w:val="0"/>
          <w:numId w:val="107"/>
        </w:numPr>
        <w:tabs>
          <w:tab w:val="left" w:pos="888"/>
        </w:tabs>
        <w:spacing w:before="197" w:after="0" w:line="240" w:lineRule="auto"/>
        <w:jc w:val="left"/>
        <w:rPr>
          <w:rFonts w:ascii="Arial" w:hAnsi="Arial" w:cs="Arial"/>
          <w:i/>
          <w:sz w:val="22"/>
          <w:szCs w:val="22"/>
        </w:rPr>
      </w:pPr>
      <w:r w:rsidRPr="00176730">
        <w:rPr>
          <w:rFonts w:ascii="Arial" w:hAnsi="Arial" w:cs="Arial"/>
          <w:i/>
          <w:spacing w:val="-1"/>
          <w:sz w:val="22"/>
          <w:szCs w:val="22"/>
        </w:rPr>
        <w:t>Workforce Capability</w:t>
      </w:r>
      <w:r w:rsidRPr="00176730">
        <w:rPr>
          <w:rFonts w:ascii="Arial" w:hAnsi="Arial" w:cs="Arial"/>
          <w:i/>
          <w:spacing w:val="-2"/>
          <w:sz w:val="22"/>
          <w:szCs w:val="22"/>
        </w:rPr>
        <w:t xml:space="preserve"> </w:t>
      </w:r>
      <w:r w:rsidRPr="00176730">
        <w:rPr>
          <w:rFonts w:ascii="Arial" w:hAnsi="Arial" w:cs="Arial"/>
          <w:i/>
          <w:spacing w:val="-1"/>
          <w:sz w:val="22"/>
          <w:szCs w:val="22"/>
        </w:rPr>
        <w:t>Development</w:t>
      </w:r>
      <w:r w:rsidRPr="00176730">
        <w:rPr>
          <w:rFonts w:ascii="Arial" w:hAnsi="Arial" w:cs="Arial"/>
          <w:i/>
          <w:spacing w:val="-2"/>
          <w:sz w:val="22"/>
          <w:szCs w:val="22"/>
        </w:rPr>
        <w:t xml:space="preserve"> </w:t>
      </w:r>
      <w:r w:rsidRPr="00176730">
        <w:rPr>
          <w:rFonts w:ascii="Arial" w:hAnsi="Arial" w:cs="Arial"/>
          <w:i/>
          <w:spacing w:val="-1"/>
          <w:sz w:val="22"/>
          <w:szCs w:val="22"/>
        </w:rPr>
        <w:t>Focus</w:t>
      </w:r>
      <w:r w:rsidRPr="00176730">
        <w:rPr>
          <w:rFonts w:ascii="Arial" w:hAnsi="Arial" w:cs="Arial"/>
          <w:i/>
          <w:sz w:val="22"/>
          <w:szCs w:val="22"/>
        </w:rPr>
        <w:t xml:space="preserve"> </w:t>
      </w:r>
      <w:r w:rsidRPr="00176730">
        <w:rPr>
          <w:rFonts w:ascii="Arial" w:hAnsi="Arial" w:cs="Arial"/>
          <w:i/>
          <w:spacing w:val="-1"/>
          <w:sz w:val="22"/>
          <w:szCs w:val="22"/>
        </w:rPr>
        <w:t>Areas/Considerations:</w:t>
      </w:r>
    </w:p>
    <w:p w14:paraId="66433694" w14:textId="77777777" w:rsidR="00176730" w:rsidRPr="00176730" w:rsidRDefault="00176730" w:rsidP="00176730">
      <w:pPr>
        <w:pStyle w:val="BodyText"/>
        <w:numPr>
          <w:ilvl w:val="0"/>
          <w:numId w:val="106"/>
        </w:numPr>
        <w:tabs>
          <w:tab w:val="left" w:pos="821"/>
        </w:tabs>
        <w:spacing w:before="169" w:line="275" w:lineRule="auto"/>
        <w:ind w:right="376"/>
        <w:rPr>
          <w:rFonts w:ascii="Arial" w:hAnsi="Arial" w:cs="Arial"/>
          <w:sz w:val="22"/>
          <w:szCs w:val="22"/>
        </w:rPr>
      </w:pPr>
      <w:r w:rsidRPr="00176730">
        <w:rPr>
          <w:rFonts w:ascii="Arial" w:hAnsi="Arial" w:cs="Arial"/>
          <w:spacing w:val="-1"/>
          <w:sz w:val="22"/>
          <w:szCs w:val="22"/>
        </w:rPr>
        <w:t>Implement</w:t>
      </w:r>
      <w:r w:rsidRPr="00176730">
        <w:rPr>
          <w:rFonts w:ascii="Arial" w:hAnsi="Arial" w:cs="Arial"/>
          <w:spacing w:val="-2"/>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 xml:space="preserve">stream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help ensure</w:t>
      </w:r>
      <w:r w:rsidRPr="00176730">
        <w:rPr>
          <w:rFonts w:ascii="Arial" w:hAnsi="Arial" w:cs="Arial"/>
          <w:sz w:val="22"/>
          <w:szCs w:val="22"/>
        </w:rPr>
        <w:t xml:space="preserve"> </w:t>
      </w:r>
      <w:r w:rsidRPr="00176730">
        <w:rPr>
          <w:rFonts w:ascii="Arial" w:hAnsi="Arial" w:cs="Arial"/>
          <w:spacing w:val="-1"/>
          <w:sz w:val="22"/>
          <w:szCs w:val="22"/>
        </w:rPr>
        <w:t>that</w:t>
      </w:r>
      <w:r w:rsidRPr="00176730">
        <w:rPr>
          <w:rFonts w:ascii="Arial" w:hAnsi="Arial" w:cs="Arial"/>
          <w:sz w:val="22"/>
          <w:szCs w:val="22"/>
        </w:rPr>
        <w:t xml:space="preserve"> an</w:t>
      </w:r>
      <w:r w:rsidRPr="00176730">
        <w:rPr>
          <w:rFonts w:ascii="Arial" w:hAnsi="Arial" w:cs="Arial"/>
          <w:spacing w:val="-1"/>
          <w:sz w:val="22"/>
          <w:szCs w:val="22"/>
        </w:rPr>
        <w:t xml:space="preserve"> appropriately</w:t>
      </w:r>
      <w:r w:rsidRPr="00176730">
        <w:rPr>
          <w:rFonts w:ascii="Arial" w:hAnsi="Arial" w:cs="Arial"/>
          <w:sz w:val="22"/>
          <w:szCs w:val="22"/>
        </w:rPr>
        <w:t xml:space="preserve"> </w:t>
      </w:r>
      <w:r w:rsidRPr="00176730">
        <w:rPr>
          <w:rFonts w:ascii="Arial" w:hAnsi="Arial" w:cs="Arial"/>
          <w:spacing w:val="-1"/>
          <w:sz w:val="22"/>
          <w:szCs w:val="22"/>
        </w:rPr>
        <w:t>skilled</w:t>
      </w:r>
      <w:r w:rsidRPr="00176730">
        <w:rPr>
          <w:rFonts w:ascii="Arial" w:hAnsi="Arial" w:cs="Arial"/>
          <w:spacing w:val="55"/>
          <w:sz w:val="22"/>
          <w:szCs w:val="22"/>
        </w:rPr>
        <w:t xml:space="preserve"> </w:t>
      </w:r>
      <w:r w:rsidRPr="00176730">
        <w:rPr>
          <w:rFonts w:ascii="Arial" w:hAnsi="Arial" w:cs="Arial"/>
          <w:spacing w:val="-1"/>
          <w:sz w:val="22"/>
          <w:szCs w:val="22"/>
        </w:rPr>
        <w:t>and well-qualified workforce</w:t>
      </w:r>
      <w:r w:rsidRPr="00176730">
        <w:rPr>
          <w:rFonts w:ascii="Arial" w:hAnsi="Arial" w:cs="Arial"/>
          <w:sz w:val="22"/>
          <w:szCs w:val="22"/>
        </w:rPr>
        <w:t xml:space="preserve"> is </w:t>
      </w:r>
      <w:r w:rsidRPr="00176730">
        <w:rPr>
          <w:rFonts w:ascii="Arial" w:hAnsi="Arial" w:cs="Arial"/>
          <w:spacing w:val="-1"/>
          <w:sz w:val="22"/>
          <w:szCs w:val="22"/>
        </w:rPr>
        <w:t>available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support</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health and</w:t>
      </w:r>
      <w:r w:rsidRPr="00176730">
        <w:rPr>
          <w:rFonts w:ascii="Arial" w:hAnsi="Arial" w:cs="Arial"/>
          <w:spacing w:val="-3"/>
          <w:sz w:val="22"/>
          <w:szCs w:val="22"/>
        </w:rPr>
        <w:t xml:space="preserve"> </w:t>
      </w:r>
      <w:r w:rsidRPr="00176730">
        <w:rPr>
          <w:rFonts w:ascii="Arial" w:hAnsi="Arial" w:cs="Arial"/>
          <w:sz w:val="22"/>
          <w:szCs w:val="22"/>
        </w:rPr>
        <w:t>care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4"/>
          <w:sz w:val="22"/>
          <w:szCs w:val="22"/>
        </w:rPr>
        <w:t xml:space="preserve"> </w:t>
      </w:r>
      <w:r w:rsidRPr="00176730">
        <w:rPr>
          <w:rFonts w:ascii="Arial" w:hAnsi="Arial" w:cs="Arial"/>
          <w:spacing w:val="-1"/>
          <w:sz w:val="22"/>
          <w:szCs w:val="22"/>
        </w:rPr>
        <w:t>New</w:t>
      </w:r>
      <w:r w:rsidRPr="00176730">
        <w:rPr>
          <w:rFonts w:ascii="Arial" w:hAnsi="Arial" w:cs="Arial"/>
          <w:spacing w:val="67"/>
          <w:sz w:val="22"/>
          <w:szCs w:val="22"/>
        </w:rPr>
        <w:t xml:space="preserve"> </w:t>
      </w:r>
      <w:r w:rsidRPr="00176730">
        <w:rPr>
          <w:rFonts w:ascii="Arial" w:hAnsi="Arial" w:cs="Arial"/>
          <w:spacing w:val="-1"/>
          <w:sz w:val="22"/>
          <w:szCs w:val="22"/>
        </w:rPr>
        <w:t>Zealanders.</w:t>
      </w:r>
    </w:p>
    <w:p w14:paraId="3B91AF32" w14:textId="77777777" w:rsidR="00176730" w:rsidRPr="00176730" w:rsidRDefault="00176730" w:rsidP="00176730">
      <w:pPr>
        <w:pStyle w:val="BodyText"/>
        <w:numPr>
          <w:ilvl w:val="0"/>
          <w:numId w:val="106"/>
        </w:numPr>
        <w:tabs>
          <w:tab w:val="left" w:pos="821"/>
        </w:tabs>
        <w:spacing w:before="1" w:line="274" w:lineRule="auto"/>
        <w:ind w:right="710"/>
        <w:rPr>
          <w:rFonts w:ascii="Arial" w:hAnsi="Arial" w:cs="Arial"/>
          <w:sz w:val="22"/>
          <w:szCs w:val="22"/>
        </w:rPr>
      </w:pPr>
      <w:r w:rsidRPr="00176730">
        <w:rPr>
          <w:rFonts w:ascii="Arial" w:hAnsi="Arial" w:cs="Arial"/>
          <w:spacing w:val="-1"/>
          <w:sz w:val="22"/>
          <w:szCs w:val="22"/>
        </w:rPr>
        <w:t>Ensure</w:t>
      </w:r>
      <w:r w:rsidRPr="00176730">
        <w:rPr>
          <w:rFonts w:ascii="Arial" w:hAnsi="Arial" w:cs="Arial"/>
          <w:sz w:val="22"/>
          <w:szCs w:val="22"/>
        </w:rPr>
        <w:t xml:space="preserve">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training</w:t>
      </w:r>
      <w:r w:rsidRPr="00176730">
        <w:rPr>
          <w:rFonts w:ascii="Arial" w:hAnsi="Arial" w:cs="Arial"/>
          <w:spacing w:val="-3"/>
          <w:sz w:val="22"/>
          <w:szCs w:val="22"/>
        </w:rPr>
        <w:t xml:space="preserve"> </w:t>
      </w:r>
      <w:r w:rsidRPr="00176730">
        <w:rPr>
          <w:rFonts w:ascii="Arial" w:hAnsi="Arial" w:cs="Arial"/>
          <w:spacing w:val="-1"/>
          <w:sz w:val="22"/>
          <w:szCs w:val="22"/>
        </w:rPr>
        <w:t>addresses</w:t>
      </w:r>
      <w:r w:rsidRPr="00176730">
        <w:rPr>
          <w:rFonts w:ascii="Arial" w:hAnsi="Arial" w:cs="Arial"/>
          <w:sz w:val="22"/>
          <w:szCs w:val="22"/>
        </w:rPr>
        <w:t xml:space="preserve"> </w:t>
      </w:r>
      <w:r w:rsidRPr="00176730">
        <w:rPr>
          <w:rFonts w:ascii="Arial" w:hAnsi="Arial" w:cs="Arial"/>
          <w:spacing w:val="-1"/>
          <w:sz w:val="22"/>
          <w:szCs w:val="22"/>
        </w:rPr>
        <w:t>skills</w:t>
      </w:r>
      <w:r w:rsidRPr="00176730">
        <w:rPr>
          <w:rFonts w:ascii="Arial" w:hAnsi="Arial" w:cs="Arial"/>
          <w:sz w:val="22"/>
          <w:szCs w:val="22"/>
        </w:rPr>
        <w:t xml:space="preserve"> </w:t>
      </w:r>
      <w:r w:rsidRPr="00176730">
        <w:rPr>
          <w:rFonts w:ascii="Arial" w:hAnsi="Arial" w:cs="Arial"/>
          <w:spacing w:val="-1"/>
          <w:sz w:val="22"/>
          <w:szCs w:val="22"/>
        </w:rPr>
        <w:t>gaps</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diverse</w:t>
      </w:r>
      <w:r w:rsidRPr="00176730">
        <w:rPr>
          <w:rFonts w:ascii="Arial" w:hAnsi="Arial" w:cs="Arial"/>
          <w:spacing w:val="1"/>
          <w:sz w:val="22"/>
          <w:szCs w:val="22"/>
        </w:rPr>
        <w:t xml:space="preserve"> </w:t>
      </w:r>
      <w:r w:rsidRPr="00176730">
        <w:rPr>
          <w:rFonts w:ascii="Arial" w:hAnsi="Arial" w:cs="Arial"/>
          <w:spacing w:val="-1"/>
          <w:sz w:val="22"/>
          <w:szCs w:val="22"/>
        </w:rPr>
        <w:t>needs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aged </w:t>
      </w:r>
      <w:r w:rsidRPr="00176730">
        <w:rPr>
          <w:rFonts w:ascii="Arial" w:hAnsi="Arial" w:cs="Arial"/>
          <w:sz w:val="22"/>
          <w:szCs w:val="22"/>
        </w:rPr>
        <w:t>care</w:t>
      </w:r>
      <w:r w:rsidRPr="00176730">
        <w:rPr>
          <w:rFonts w:ascii="Arial" w:hAnsi="Arial" w:cs="Arial"/>
          <w:spacing w:val="51"/>
          <w:sz w:val="22"/>
          <w:szCs w:val="22"/>
        </w:rPr>
        <w:t xml:space="preserve"> </w:t>
      </w:r>
      <w:r w:rsidRPr="00176730">
        <w:rPr>
          <w:rFonts w:ascii="Arial" w:hAnsi="Arial" w:cs="Arial"/>
          <w:spacing w:val="-1"/>
          <w:sz w:val="22"/>
          <w:szCs w:val="22"/>
        </w:rPr>
        <w:t>sector.</w:t>
      </w:r>
    </w:p>
    <w:p w14:paraId="5EFAEC6D" w14:textId="77777777" w:rsidR="00176730" w:rsidRPr="00176730" w:rsidRDefault="00176730" w:rsidP="00176730">
      <w:pPr>
        <w:pStyle w:val="BodyText"/>
        <w:numPr>
          <w:ilvl w:val="0"/>
          <w:numId w:val="106"/>
        </w:numPr>
        <w:tabs>
          <w:tab w:val="left" w:pos="821"/>
        </w:tabs>
        <w:spacing w:before="2" w:line="275" w:lineRule="auto"/>
        <w:ind w:right="188"/>
        <w:rPr>
          <w:rFonts w:ascii="Arial" w:hAnsi="Arial" w:cs="Arial"/>
          <w:sz w:val="22"/>
          <w:szCs w:val="22"/>
        </w:rPr>
      </w:pPr>
      <w:r w:rsidRPr="00176730">
        <w:rPr>
          <w:rFonts w:ascii="Arial" w:hAnsi="Arial" w:cs="Arial"/>
          <w:sz w:val="22"/>
          <w:szCs w:val="22"/>
        </w:rPr>
        <w:t>Make</w:t>
      </w:r>
      <w:r w:rsidRPr="00176730">
        <w:rPr>
          <w:rFonts w:ascii="Arial" w:hAnsi="Arial" w:cs="Arial"/>
          <w:spacing w:val="-2"/>
          <w:sz w:val="22"/>
          <w:szCs w:val="22"/>
        </w:rPr>
        <w:t xml:space="preserve"> </w:t>
      </w:r>
      <w:r w:rsidRPr="00176730">
        <w:rPr>
          <w:rFonts w:ascii="Arial" w:hAnsi="Arial" w:cs="Arial"/>
          <w:sz w:val="22"/>
          <w:szCs w:val="22"/>
        </w:rPr>
        <w:t>aged</w:t>
      </w:r>
      <w:r w:rsidRPr="00176730">
        <w:rPr>
          <w:rFonts w:ascii="Arial" w:hAnsi="Arial" w:cs="Arial"/>
          <w:spacing w:val="-1"/>
          <w:sz w:val="22"/>
          <w:szCs w:val="22"/>
        </w:rPr>
        <w:t xml:space="preserve"> care</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bigger</w:t>
      </w:r>
      <w:r w:rsidRPr="00176730">
        <w:rPr>
          <w:rFonts w:ascii="Arial" w:hAnsi="Arial" w:cs="Arial"/>
          <w:sz w:val="22"/>
          <w:szCs w:val="22"/>
        </w:rPr>
        <w:t xml:space="preserve"> </w:t>
      </w:r>
      <w:r w:rsidRPr="00176730">
        <w:rPr>
          <w:rFonts w:ascii="Arial" w:hAnsi="Arial" w:cs="Arial"/>
          <w:spacing w:val="-1"/>
          <w:sz w:val="22"/>
          <w:szCs w:val="22"/>
        </w:rPr>
        <w:t>part</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health</w:t>
      </w:r>
      <w:r w:rsidRPr="00176730">
        <w:rPr>
          <w:rFonts w:ascii="Arial" w:hAnsi="Arial" w:cs="Arial"/>
          <w:spacing w:val="-2"/>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pacing w:val="-1"/>
          <w:sz w:val="22"/>
          <w:szCs w:val="22"/>
        </w:rPr>
        <w:t>training.</w:t>
      </w:r>
      <w:r w:rsidRPr="00176730">
        <w:rPr>
          <w:rFonts w:ascii="Arial" w:hAnsi="Arial" w:cs="Arial"/>
          <w:sz w:val="22"/>
          <w:szCs w:val="22"/>
        </w:rPr>
        <w:t xml:space="preserve"> Do</w:t>
      </w:r>
      <w:r w:rsidRPr="00176730">
        <w:rPr>
          <w:rFonts w:ascii="Arial" w:hAnsi="Arial" w:cs="Arial"/>
          <w:spacing w:val="1"/>
          <w:sz w:val="22"/>
          <w:szCs w:val="22"/>
        </w:rPr>
        <w:t xml:space="preserve"> </w:t>
      </w:r>
      <w:r w:rsidRPr="00176730">
        <w:rPr>
          <w:rFonts w:ascii="Arial" w:hAnsi="Arial" w:cs="Arial"/>
          <w:spacing w:val="-1"/>
          <w:sz w:val="22"/>
          <w:szCs w:val="22"/>
        </w:rPr>
        <w:t>healthcare</w:t>
      </w:r>
      <w:r w:rsidRPr="00176730">
        <w:rPr>
          <w:rFonts w:ascii="Arial" w:hAnsi="Arial" w:cs="Arial"/>
          <w:spacing w:val="-3"/>
          <w:sz w:val="22"/>
          <w:szCs w:val="22"/>
        </w:rPr>
        <w:t xml:space="preserve"> </w:t>
      </w:r>
      <w:r w:rsidRPr="00176730">
        <w:rPr>
          <w:rFonts w:ascii="Arial" w:hAnsi="Arial" w:cs="Arial"/>
          <w:spacing w:val="-1"/>
          <w:sz w:val="22"/>
          <w:szCs w:val="22"/>
        </w:rPr>
        <w:t>professionals</w:t>
      </w:r>
      <w:r w:rsidRPr="00176730">
        <w:rPr>
          <w:rFonts w:ascii="Arial" w:hAnsi="Arial" w:cs="Arial"/>
          <w:sz w:val="22"/>
          <w:szCs w:val="22"/>
        </w:rPr>
        <w:t xml:space="preserve"> </w:t>
      </w:r>
      <w:r w:rsidRPr="00176730">
        <w:rPr>
          <w:rFonts w:ascii="Arial" w:hAnsi="Arial" w:cs="Arial"/>
          <w:spacing w:val="-1"/>
          <w:sz w:val="22"/>
          <w:szCs w:val="22"/>
        </w:rPr>
        <w:t>have</w:t>
      </w:r>
      <w:r w:rsidRPr="00176730">
        <w:rPr>
          <w:rFonts w:ascii="Arial" w:hAnsi="Arial" w:cs="Arial"/>
          <w:spacing w:val="47"/>
          <w:sz w:val="22"/>
          <w:szCs w:val="22"/>
        </w:rPr>
        <w:t xml:space="preserve"> </w:t>
      </w:r>
      <w:r w:rsidRPr="00176730">
        <w:rPr>
          <w:rFonts w:ascii="Arial" w:hAnsi="Arial" w:cs="Arial"/>
          <w:spacing w:val="-1"/>
          <w:sz w:val="22"/>
          <w:szCs w:val="22"/>
        </w:rPr>
        <w:t>adequate</w:t>
      </w:r>
      <w:r w:rsidRPr="00176730">
        <w:rPr>
          <w:rFonts w:ascii="Arial" w:hAnsi="Arial" w:cs="Arial"/>
          <w:sz w:val="22"/>
          <w:szCs w:val="22"/>
        </w:rPr>
        <w:t xml:space="preserve"> </w:t>
      </w:r>
      <w:r w:rsidRPr="00176730">
        <w:rPr>
          <w:rFonts w:ascii="Arial" w:hAnsi="Arial" w:cs="Arial"/>
          <w:spacing w:val="-1"/>
          <w:sz w:val="22"/>
          <w:szCs w:val="22"/>
        </w:rPr>
        <w:t>knowledge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healthcare</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Geriatric</w:t>
      </w:r>
      <w:r w:rsidRPr="00176730">
        <w:rPr>
          <w:rFonts w:ascii="Arial" w:hAnsi="Arial" w:cs="Arial"/>
          <w:spacing w:val="-3"/>
          <w:sz w:val="22"/>
          <w:szCs w:val="22"/>
        </w:rPr>
        <w:t xml:space="preserve"> </w:t>
      </w:r>
      <w:r w:rsidRPr="00176730">
        <w:rPr>
          <w:rFonts w:ascii="Arial" w:hAnsi="Arial" w:cs="Arial"/>
          <w:sz w:val="22"/>
          <w:szCs w:val="22"/>
        </w:rPr>
        <w:t>care</w:t>
      </w:r>
      <w:r w:rsidRPr="00176730">
        <w:rPr>
          <w:rFonts w:ascii="Arial" w:hAnsi="Arial" w:cs="Arial"/>
          <w:spacing w:val="-3"/>
          <w:sz w:val="22"/>
          <w:szCs w:val="22"/>
        </w:rPr>
        <w:t xml:space="preserve"> </w:t>
      </w:r>
      <w:r w:rsidRPr="00176730">
        <w:rPr>
          <w:rFonts w:ascii="Arial" w:hAnsi="Arial" w:cs="Arial"/>
          <w:spacing w:val="-1"/>
          <w:sz w:val="22"/>
          <w:szCs w:val="22"/>
        </w:rPr>
        <w:t>has</w:t>
      </w:r>
      <w:r w:rsidRPr="00176730">
        <w:rPr>
          <w:rFonts w:ascii="Arial" w:hAnsi="Arial" w:cs="Arial"/>
          <w:spacing w:val="60"/>
          <w:sz w:val="22"/>
          <w:szCs w:val="22"/>
        </w:rPr>
        <w:t xml:space="preserve"> </w:t>
      </w:r>
      <w:r w:rsidRPr="00176730">
        <w:rPr>
          <w:rFonts w:ascii="Arial" w:hAnsi="Arial" w:cs="Arial"/>
          <w:spacing w:val="-1"/>
          <w:sz w:val="22"/>
          <w:szCs w:val="22"/>
        </w:rPr>
        <w:t>traditionally</w:t>
      </w:r>
      <w:r w:rsidRPr="00176730">
        <w:rPr>
          <w:rFonts w:ascii="Arial" w:hAnsi="Arial" w:cs="Arial"/>
          <w:spacing w:val="-2"/>
          <w:sz w:val="22"/>
          <w:szCs w:val="22"/>
        </w:rPr>
        <w:t xml:space="preserve"> </w:t>
      </w:r>
      <w:r w:rsidRPr="00176730">
        <w:rPr>
          <w:rFonts w:ascii="Arial" w:hAnsi="Arial" w:cs="Arial"/>
          <w:spacing w:val="-1"/>
          <w:sz w:val="22"/>
          <w:szCs w:val="22"/>
        </w:rPr>
        <w:t>been under</w:t>
      </w:r>
      <w:r w:rsidRPr="00176730">
        <w:rPr>
          <w:rFonts w:ascii="Arial" w:hAnsi="Arial" w:cs="Arial"/>
          <w:spacing w:val="-2"/>
          <w:sz w:val="22"/>
          <w:szCs w:val="22"/>
        </w:rPr>
        <w:t xml:space="preserve"> </w:t>
      </w:r>
      <w:r w:rsidRPr="00176730">
        <w:rPr>
          <w:rFonts w:ascii="Arial" w:hAnsi="Arial" w:cs="Arial"/>
          <w:spacing w:val="-1"/>
          <w:sz w:val="22"/>
          <w:szCs w:val="22"/>
        </w:rPr>
        <w:t>developed</w:t>
      </w:r>
      <w:r w:rsidRPr="00176730">
        <w:rPr>
          <w:rFonts w:ascii="Arial" w:hAnsi="Arial" w:cs="Arial"/>
          <w:sz w:val="22"/>
          <w:szCs w:val="22"/>
        </w:rPr>
        <w:t xml:space="preserve"> as</w:t>
      </w:r>
      <w:r w:rsidRPr="00176730">
        <w:rPr>
          <w:rFonts w:ascii="Arial" w:hAnsi="Arial" w:cs="Arial"/>
          <w:spacing w:val="-2"/>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speciality and there</w:t>
      </w:r>
      <w:r w:rsidRPr="00176730">
        <w:rPr>
          <w:rFonts w:ascii="Arial" w:hAnsi="Arial" w:cs="Arial"/>
          <w:spacing w:val="-2"/>
          <w:sz w:val="22"/>
          <w:szCs w:val="22"/>
        </w:rPr>
        <w:t xml:space="preserve"> </w:t>
      </w:r>
      <w:r w:rsidRPr="00176730">
        <w:rPr>
          <w:rFonts w:ascii="Arial" w:hAnsi="Arial" w:cs="Arial"/>
          <w:spacing w:val="-1"/>
          <w:sz w:val="22"/>
          <w:szCs w:val="22"/>
        </w:rPr>
        <w:t>may</w:t>
      </w:r>
      <w:r w:rsidRPr="00176730">
        <w:rPr>
          <w:rFonts w:ascii="Arial" w:hAnsi="Arial" w:cs="Arial"/>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skill gaps.</w:t>
      </w:r>
    </w:p>
    <w:p w14:paraId="5B4CF494" w14:textId="77777777" w:rsidR="00176730" w:rsidRPr="00176730" w:rsidRDefault="00176730" w:rsidP="00176730">
      <w:pPr>
        <w:pStyle w:val="BodyText"/>
        <w:numPr>
          <w:ilvl w:val="0"/>
          <w:numId w:val="106"/>
        </w:numPr>
        <w:tabs>
          <w:tab w:val="left" w:pos="821"/>
        </w:tabs>
        <w:spacing w:before="1" w:line="276" w:lineRule="auto"/>
        <w:ind w:right="460"/>
        <w:jc w:val="both"/>
        <w:rPr>
          <w:rFonts w:ascii="Arial" w:hAnsi="Arial" w:cs="Arial"/>
          <w:sz w:val="22"/>
          <w:szCs w:val="22"/>
        </w:rPr>
      </w:pPr>
      <w:r w:rsidRPr="00176730">
        <w:rPr>
          <w:rFonts w:ascii="Arial" w:hAnsi="Arial" w:cs="Arial"/>
          <w:spacing w:val="-1"/>
          <w:sz w:val="22"/>
          <w:szCs w:val="22"/>
        </w:rPr>
        <w:t>Support</w:t>
      </w:r>
      <w:r w:rsidRPr="00176730">
        <w:rPr>
          <w:rFonts w:ascii="Arial" w:hAnsi="Arial" w:cs="Arial"/>
          <w:sz w:val="22"/>
          <w:szCs w:val="22"/>
        </w:rPr>
        <w:t xml:space="preserve"> </w:t>
      </w:r>
      <w:r w:rsidRPr="00176730">
        <w:rPr>
          <w:rFonts w:ascii="Arial" w:hAnsi="Arial" w:cs="Arial"/>
          <w:spacing w:val="-1"/>
          <w:sz w:val="22"/>
          <w:szCs w:val="22"/>
        </w:rPr>
        <w:t>targeted</w:t>
      </w:r>
      <w:r w:rsidRPr="00176730">
        <w:rPr>
          <w:rFonts w:ascii="Arial" w:hAnsi="Arial" w:cs="Arial"/>
          <w:spacing w:val="-3"/>
          <w:sz w:val="22"/>
          <w:szCs w:val="22"/>
        </w:rPr>
        <w:t xml:space="preserve">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 xml:space="preserve">planning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address</w:t>
      </w:r>
      <w:r w:rsidRPr="00176730">
        <w:rPr>
          <w:rFonts w:ascii="Arial" w:hAnsi="Arial" w:cs="Arial"/>
          <w:sz w:val="22"/>
          <w:szCs w:val="22"/>
        </w:rPr>
        <w:t xml:space="preserve"> </w:t>
      </w:r>
      <w:r w:rsidRPr="00176730">
        <w:rPr>
          <w:rFonts w:ascii="Arial" w:hAnsi="Arial" w:cs="Arial"/>
          <w:spacing w:val="-1"/>
          <w:sz w:val="22"/>
          <w:szCs w:val="22"/>
        </w:rPr>
        <w:t>changes</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z w:val="22"/>
          <w:szCs w:val="22"/>
        </w:rPr>
        <w:t xml:space="preserve">an </w:t>
      </w:r>
      <w:r w:rsidRPr="00176730">
        <w:rPr>
          <w:rFonts w:ascii="Arial" w:hAnsi="Arial" w:cs="Arial"/>
          <w:spacing w:val="-1"/>
          <w:sz w:val="22"/>
          <w:szCs w:val="22"/>
        </w:rPr>
        <w:t>ageing health</w:t>
      </w:r>
      <w:r w:rsidRPr="00176730">
        <w:rPr>
          <w:rFonts w:ascii="Arial" w:hAnsi="Arial" w:cs="Arial"/>
          <w:sz w:val="22"/>
          <w:szCs w:val="22"/>
        </w:rPr>
        <w:t xml:space="preserve"> </w:t>
      </w:r>
      <w:r w:rsidRPr="00176730">
        <w:rPr>
          <w:rFonts w:ascii="Arial" w:hAnsi="Arial" w:cs="Arial"/>
          <w:spacing w:val="-1"/>
          <w:sz w:val="22"/>
          <w:szCs w:val="22"/>
        </w:rPr>
        <w:t>workforce,</w:t>
      </w:r>
      <w:r w:rsidRPr="00176730">
        <w:rPr>
          <w:rFonts w:ascii="Arial" w:hAnsi="Arial" w:cs="Arial"/>
          <w:spacing w:val="43"/>
          <w:sz w:val="22"/>
          <w:szCs w:val="22"/>
        </w:rPr>
        <w:t xml:space="preserve"> </w:t>
      </w:r>
      <w:r w:rsidRPr="00176730">
        <w:rPr>
          <w:rFonts w:ascii="Arial" w:hAnsi="Arial" w:cs="Arial"/>
          <w:spacing w:val="-1"/>
          <w:sz w:val="22"/>
          <w:szCs w:val="22"/>
        </w:rPr>
        <w:t>identify</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1"/>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high-growth</w:t>
      </w:r>
      <w:r w:rsidRPr="00176730">
        <w:rPr>
          <w:rFonts w:ascii="Arial" w:hAnsi="Arial" w:cs="Arial"/>
          <w:sz w:val="22"/>
          <w:szCs w:val="22"/>
        </w:rPr>
        <w:t xml:space="preserve"> </w:t>
      </w:r>
      <w:r w:rsidRPr="00176730">
        <w:rPr>
          <w:rFonts w:ascii="Arial" w:hAnsi="Arial" w:cs="Arial"/>
          <w:spacing w:val="-1"/>
          <w:sz w:val="22"/>
          <w:szCs w:val="22"/>
        </w:rPr>
        <w:t>regions,</w:t>
      </w:r>
      <w:r w:rsidRPr="00176730">
        <w:rPr>
          <w:rFonts w:ascii="Arial" w:hAnsi="Arial" w:cs="Arial"/>
          <w:spacing w:val="-3"/>
          <w:sz w:val="22"/>
          <w:szCs w:val="22"/>
        </w:rPr>
        <w:t xml:space="preserve"> </w:t>
      </w:r>
      <w:r w:rsidRPr="00176730">
        <w:rPr>
          <w:rFonts w:ascii="Arial" w:hAnsi="Arial" w:cs="Arial"/>
          <w:spacing w:val="-1"/>
          <w:sz w:val="22"/>
          <w:szCs w:val="22"/>
        </w:rPr>
        <w:t>increase</w:t>
      </w:r>
      <w:r w:rsidRPr="00176730">
        <w:rPr>
          <w:rFonts w:ascii="Arial" w:hAnsi="Arial" w:cs="Arial"/>
          <w:sz w:val="22"/>
          <w:szCs w:val="22"/>
        </w:rPr>
        <w:t xml:space="preserve"> </w:t>
      </w:r>
      <w:r w:rsidRPr="00176730">
        <w:rPr>
          <w:rFonts w:ascii="Arial" w:hAnsi="Arial" w:cs="Arial"/>
          <w:spacing w:val="-1"/>
          <w:sz w:val="22"/>
          <w:szCs w:val="22"/>
        </w:rPr>
        <w:t>aged</w:t>
      </w:r>
      <w:r w:rsidRPr="00176730">
        <w:rPr>
          <w:rFonts w:ascii="Arial" w:hAnsi="Arial" w:cs="Arial"/>
          <w:spacing w:val="-3"/>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expertise</w:t>
      </w:r>
      <w:r w:rsidRPr="00176730">
        <w:rPr>
          <w:rFonts w:ascii="Arial" w:hAnsi="Arial" w:cs="Arial"/>
          <w:sz w:val="22"/>
          <w:szCs w:val="22"/>
        </w:rPr>
        <w:t xml:space="preserve"> 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health</w:t>
      </w:r>
      <w:r w:rsidRPr="00176730">
        <w:rPr>
          <w:rFonts w:ascii="Arial" w:hAnsi="Arial" w:cs="Arial"/>
          <w:spacing w:val="-2"/>
          <w:sz w:val="22"/>
          <w:szCs w:val="22"/>
        </w:rPr>
        <w:t xml:space="preserve"> </w:t>
      </w:r>
      <w:r w:rsidRPr="00176730">
        <w:rPr>
          <w:rFonts w:ascii="Arial" w:hAnsi="Arial" w:cs="Arial"/>
          <w:spacing w:val="-1"/>
          <w:sz w:val="22"/>
          <w:szCs w:val="22"/>
        </w:rPr>
        <w:t>system</w:t>
      </w:r>
      <w:r w:rsidRPr="00176730">
        <w:rPr>
          <w:rFonts w:ascii="Arial" w:hAnsi="Arial" w:cs="Arial"/>
          <w:spacing w:val="61"/>
          <w:sz w:val="22"/>
          <w:szCs w:val="22"/>
        </w:rPr>
        <w:t xml:space="preserve">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and generally</w:t>
      </w:r>
      <w:r w:rsidRPr="00176730">
        <w:rPr>
          <w:rFonts w:ascii="Arial" w:hAnsi="Arial" w:cs="Arial"/>
          <w:spacing w:val="-2"/>
          <w:sz w:val="22"/>
          <w:szCs w:val="22"/>
        </w:rPr>
        <w:t xml:space="preserve"> </w:t>
      </w:r>
      <w:r w:rsidRPr="00176730">
        <w:rPr>
          <w:rFonts w:ascii="Arial" w:hAnsi="Arial" w:cs="Arial"/>
          <w:spacing w:val="-1"/>
          <w:sz w:val="22"/>
          <w:szCs w:val="22"/>
        </w:rPr>
        <w:t>support</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1"/>
          <w:sz w:val="22"/>
          <w:szCs w:val="22"/>
        </w:rPr>
        <w:t>long-term sustainability</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aged</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workforce.</w:t>
      </w:r>
    </w:p>
    <w:p w14:paraId="324FA995" w14:textId="77777777" w:rsidR="00176730" w:rsidRPr="00176730" w:rsidRDefault="00176730" w:rsidP="00176730">
      <w:pPr>
        <w:pStyle w:val="BodyText"/>
        <w:numPr>
          <w:ilvl w:val="0"/>
          <w:numId w:val="106"/>
        </w:numPr>
        <w:tabs>
          <w:tab w:val="left" w:pos="821"/>
        </w:tabs>
        <w:spacing w:line="276" w:lineRule="auto"/>
        <w:ind w:right="268"/>
        <w:rPr>
          <w:rFonts w:ascii="Arial" w:hAnsi="Arial" w:cs="Arial"/>
          <w:sz w:val="22"/>
          <w:szCs w:val="22"/>
        </w:rPr>
      </w:pPr>
      <w:r w:rsidRPr="00176730">
        <w:rPr>
          <w:rFonts w:ascii="Arial" w:hAnsi="Arial" w:cs="Arial"/>
          <w:spacing w:val="-1"/>
          <w:sz w:val="22"/>
          <w:szCs w:val="22"/>
        </w:rPr>
        <w:t>Cross</w:t>
      </w:r>
      <w:r w:rsidRPr="00176730">
        <w:rPr>
          <w:rFonts w:ascii="Arial" w:hAnsi="Arial" w:cs="Arial"/>
          <w:spacing w:val="-2"/>
          <w:sz w:val="22"/>
          <w:szCs w:val="22"/>
        </w:rPr>
        <w:t xml:space="preserve"> </w:t>
      </w:r>
      <w:r w:rsidRPr="00176730">
        <w:rPr>
          <w:rFonts w:ascii="Arial" w:hAnsi="Arial" w:cs="Arial"/>
          <w:spacing w:val="-1"/>
          <w:sz w:val="22"/>
          <w:szCs w:val="22"/>
        </w:rPr>
        <w:t>sector</w:t>
      </w:r>
      <w:r w:rsidRPr="00176730">
        <w:rPr>
          <w:rFonts w:ascii="Arial" w:hAnsi="Arial" w:cs="Arial"/>
          <w:spacing w:val="-2"/>
          <w:sz w:val="22"/>
          <w:szCs w:val="22"/>
        </w:rPr>
        <w:t xml:space="preserve"> </w:t>
      </w:r>
      <w:r w:rsidRPr="00176730">
        <w:rPr>
          <w:rFonts w:ascii="Arial" w:hAnsi="Arial" w:cs="Arial"/>
          <w:spacing w:val="-1"/>
          <w:sz w:val="22"/>
          <w:szCs w:val="22"/>
        </w:rPr>
        <w:t>collaboration to</w:t>
      </w:r>
      <w:r w:rsidRPr="00176730">
        <w:rPr>
          <w:rFonts w:ascii="Arial" w:hAnsi="Arial" w:cs="Arial"/>
          <w:spacing w:val="1"/>
          <w:sz w:val="22"/>
          <w:szCs w:val="22"/>
        </w:rPr>
        <w:t xml:space="preserve"> </w:t>
      </w:r>
      <w:r w:rsidRPr="00176730">
        <w:rPr>
          <w:rFonts w:ascii="Arial" w:hAnsi="Arial" w:cs="Arial"/>
          <w:spacing w:val="-2"/>
          <w:sz w:val="22"/>
          <w:szCs w:val="22"/>
        </w:rPr>
        <w:t>ensure</w:t>
      </w:r>
      <w:r w:rsidRPr="00176730">
        <w:rPr>
          <w:rFonts w:ascii="Arial" w:hAnsi="Arial" w:cs="Arial"/>
          <w:sz w:val="22"/>
          <w:szCs w:val="22"/>
        </w:rPr>
        <w:t xml:space="preserve"> a </w:t>
      </w:r>
      <w:r w:rsidRPr="00176730">
        <w:rPr>
          <w:rFonts w:ascii="Arial" w:hAnsi="Arial" w:cs="Arial"/>
          <w:spacing w:val="-1"/>
          <w:sz w:val="22"/>
          <w:szCs w:val="22"/>
        </w:rPr>
        <w:t>strong focus</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pacing w:val="-1"/>
          <w:sz w:val="22"/>
          <w:szCs w:val="22"/>
        </w:rPr>
        <w:t>addressing workforce</w:t>
      </w:r>
      <w:r w:rsidRPr="00176730">
        <w:rPr>
          <w:rFonts w:ascii="Arial" w:hAnsi="Arial" w:cs="Arial"/>
          <w:spacing w:val="-2"/>
          <w:sz w:val="22"/>
          <w:szCs w:val="22"/>
        </w:rPr>
        <w:t xml:space="preserve"> </w:t>
      </w:r>
      <w:r w:rsidRPr="00176730">
        <w:rPr>
          <w:rFonts w:ascii="Arial" w:hAnsi="Arial" w:cs="Arial"/>
          <w:spacing w:val="-1"/>
          <w:sz w:val="22"/>
          <w:szCs w:val="22"/>
        </w:rPr>
        <w:t>pressures</w:t>
      </w:r>
      <w:r w:rsidRPr="00176730">
        <w:rPr>
          <w:rFonts w:ascii="Arial" w:hAnsi="Arial" w:cs="Arial"/>
          <w:sz w:val="22"/>
          <w:szCs w:val="22"/>
        </w:rPr>
        <w:t xml:space="preserve"> in</w:t>
      </w:r>
      <w:r w:rsidRPr="00176730">
        <w:rPr>
          <w:rFonts w:ascii="Arial" w:hAnsi="Arial" w:cs="Arial"/>
          <w:spacing w:val="81"/>
          <w:sz w:val="22"/>
          <w:szCs w:val="22"/>
        </w:rPr>
        <w:t xml:space="preserve"> </w:t>
      </w:r>
      <w:r w:rsidRPr="00176730">
        <w:rPr>
          <w:rFonts w:ascii="Arial" w:hAnsi="Arial" w:cs="Arial"/>
          <w:spacing w:val="-1"/>
          <w:sz w:val="22"/>
          <w:szCs w:val="22"/>
        </w:rPr>
        <w:t>regional,</w:t>
      </w:r>
      <w:r w:rsidRPr="00176730">
        <w:rPr>
          <w:rFonts w:ascii="Arial" w:hAnsi="Arial" w:cs="Arial"/>
          <w:sz w:val="22"/>
          <w:szCs w:val="22"/>
        </w:rPr>
        <w:t xml:space="preserve"> </w:t>
      </w:r>
      <w:r w:rsidRPr="00176730">
        <w:rPr>
          <w:rFonts w:ascii="Arial" w:hAnsi="Arial" w:cs="Arial"/>
          <w:spacing w:val="-1"/>
          <w:sz w:val="22"/>
          <w:szCs w:val="22"/>
        </w:rPr>
        <w:t>rural</w:t>
      </w:r>
      <w:r w:rsidRPr="00176730">
        <w:rPr>
          <w:rFonts w:ascii="Arial" w:hAnsi="Arial" w:cs="Arial"/>
          <w:spacing w:val="-3"/>
          <w:sz w:val="22"/>
          <w:szCs w:val="22"/>
        </w:rPr>
        <w:t xml:space="preserve"> </w:t>
      </w:r>
      <w:r w:rsidRPr="00176730">
        <w:rPr>
          <w:rFonts w:ascii="Arial" w:hAnsi="Arial" w:cs="Arial"/>
          <w:spacing w:val="-1"/>
          <w:sz w:val="22"/>
          <w:szCs w:val="22"/>
        </w:rPr>
        <w:t>and remote</w:t>
      </w:r>
      <w:r w:rsidRPr="00176730">
        <w:rPr>
          <w:rFonts w:ascii="Arial" w:hAnsi="Arial" w:cs="Arial"/>
          <w:spacing w:val="-2"/>
          <w:sz w:val="22"/>
          <w:szCs w:val="22"/>
        </w:rPr>
        <w:t xml:space="preserve"> </w:t>
      </w:r>
      <w:r w:rsidRPr="00176730">
        <w:rPr>
          <w:rFonts w:ascii="Arial" w:hAnsi="Arial" w:cs="Arial"/>
          <w:sz w:val="22"/>
          <w:szCs w:val="22"/>
        </w:rPr>
        <w:t xml:space="preserve">areas, </w:t>
      </w:r>
      <w:r w:rsidRPr="00176730">
        <w:rPr>
          <w:rFonts w:ascii="Arial" w:hAnsi="Arial" w:cs="Arial"/>
          <w:spacing w:val="-1"/>
          <w:sz w:val="22"/>
          <w:szCs w:val="22"/>
        </w:rPr>
        <w:t>including action to</w:t>
      </w:r>
      <w:r w:rsidRPr="00176730">
        <w:rPr>
          <w:rFonts w:ascii="Arial" w:hAnsi="Arial" w:cs="Arial"/>
          <w:spacing w:val="1"/>
          <w:sz w:val="22"/>
          <w:szCs w:val="22"/>
        </w:rPr>
        <w:t xml:space="preserve"> </w:t>
      </w:r>
      <w:r w:rsidRPr="00176730">
        <w:rPr>
          <w:rFonts w:ascii="Arial" w:hAnsi="Arial" w:cs="Arial"/>
          <w:spacing w:val="-1"/>
          <w:sz w:val="22"/>
          <w:szCs w:val="22"/>
        </w:rPr>
        <w:t>improve</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recruitment</w:t>
      </w:r>
      <w:r w:rsidRPr="00176730">
        <w:rPr>
          <w:rFonts w:ascii="Arial" w:hAnsi="Arial" w:cs="Arial"/>
          <w:spacing w:val="-3"/>
          <w:sz w:val="22"/>
          <w:szCs w:val="22"/>
        </w:rPr>
        <w:t xml:space="preserve"> </w:t>
      </w:r>
      <w:r w:rsidRPr="00176730">
        <w:rPr>
          <w:rFonts w:ascii="Arial" w:hAnsi="Arial" w:cs="Arial"/>
          <w:spacing w:val="-1"/>
          <w:sz w:val="22"/>
          <w:szCs w:val="22"/>
        </w:rPr>
        <w:t>and retention</w:t>
      </w:r>
      <w:r w:rsidRPr="00176730">
        <w:rPr>
          <w:rFonts w:ascii="Arial" w:hAnsi="Arial" w:cs="Arial"/>
          <w:spacing w:val="73"/>
          <w:sz w:val="22"/>
          <w:szCs w:val="22"/>
        </w:rPr>
        <w:t xml:space="preserve"> </w:t>
      </w:r>
      <w:r w:rsidRPr="00176730">
        <w:rPr>
          <w:rFonts w:ascii="Arial" w:hAnsi="Arial" w:cs="Arial"/>
          <w:spacing w:val="-1"/>
          <w:sz w:val="22"/>
          <w:szCs w:val="22"/>
        </w:rPr>
        <w:t>and overall geographical distribution</w:t>
      </w:r>
      <w:r w:rsidRPr="00176730">
        <w:rPr>
          <w:rFonts w:ascii="Arial" w:hAnsi="Arial" w:cs="Arial"/>
          <w:spacing w:val="-3"/>
          <w:sz w:val="22"/>
          <w:szCs w:val="22"/>
        </w:rPr>
        <w:t xml:space="preserve"> </w:t>
      </w:r>
      <w:r w:rsidRPr="00176730">
        <w:rPr>
          <w:rFonts w:ascii="Arial" w:hAnsi="Arial" w:cs="Arial"/>
          <w:sz w:val="22"/>
          <w:szCs w:val="22"/>
        </w:rPr>
        <w:t>of aged</w:t>
      </w:r>
      <w:r w:rsidRPr="00176730">
        <w:rPr>
          <w:rFonts w:ascii="Arial" w:hAnsi="Arial" w:cs="Arial"/>
          <w:spacing w:val="-4"/>
          <w:sz w:val="22"/>
          <w:szCs w:val="22"/>
        </w:rPr>
        <w:t xml:space="preserve"> </w:t>
      </w:r>
      <w:r w:rsidRPr="00176730">
        <w:rPr>
          <w:rFonts w:ascii="Arial" w:hAnsi="Arial" w:cs="Arial"/>
          <w:sz w:val="22"/>
          <w:szCs w:val="22"/>
        </w:rPr>
        <w:t>care</w:t>
      </w:r>
      <w:r w:rsidRPr="00176730">
        <w:rPr>
          <w:rFonts w:ascii="Arial" w:hAnsi="Arial" w:cs="Arial"/>
          <w:spacing w:val="-3"/>
          <w:sz w:val="22"/>
          <w:szCs w:val="22"/>
        </w:rPr>
        <w:t xml:space="preserve"> </w:t>
      </w:r>
      <w:r w:rsidRPr="00176730">
        <w:rPr>
          <w:rFonts w:ascii="Arial" w:hAnsi="Arial" w:cs="Arial"/>
          <w:spacing w:val="-1"/>
          <w:sz w:val="22"/>
          <w:szCs w:val="22"/>
        </w:rPr>
        <w:t>workers</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lead to</w:t>
      </w:r>
      <w:r w:rsidRPr="00176730">
        <w:rPr>
          <w:rFonts w:ascii="Arial" w:hAnsi="Arial" w:cs="Arial"/>
          <w:spacing w:val="1"/>
          <w:sz w:val="22"/>
          <w:szCs w:val="22"/>
        </w:rPr>
        <w:t xml:space="preserve"> </w:t>
      </w:r>
      <w:r w:rsidRPr="00176730">
        <w:rPr>
          <w:rFonts w:ascii="Arial" w:hAnsi="Arial" w:cs="Arial"/>
          <w:spacing w:val="-1"/>
          <w:sz w:val="22"/>
          <w:szCs w:val="22"/>
        </w:rPr>
        <w:t>improvements</w:t>
      </w:r>
      <w:r w:rsidRPr="00176730">
        <w:rPr>
          <w:rFonts w:ascii="Arial" w:hAnsi="Arial" w:cs="Arial"/>
          <w:sz w:val="22"/>
          <w:szCs w:val="22"/>
        </w:rPr>
        <w:t xml:space="preserve"> in</w:t>
      </w:r>
      <w:r w:rsidRPr="00176730">
        <w:rPr>
          <w:rFonts w:ascii="Arial" w:hAnsi="Arial" w:cs="Arial"/>
          <w:spacing w:val="49"/>
          <w:sz w:val="22"/>
          <w:szCs w:val="22"/>
        </w:rPr>
        <w:t xml:space="preserve"> </w:t>
      </w:r>
      <w:r w:rsidRPr="00176730">
        <w:rPr>
          <w:rFonts w:ascii="Arial" w:hAnsi="Arial" w:cs="Arial"/>
          <w:spacing w:val="-1"/>
          <w:sz w:val="22"/>
          <w:szCs w:val="22"/>
        </w:rPr>
        <w:t>services</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2"/>
          <w:sz w:val="22"/>
          <w:szCs w:val="22"/>
        </w:rPr>
        <w:t>New</w:t>
      </w:r>
      <w:r w:rsidRPr="00176730">
        <w:rPr>
          <w:rFonts w:ascii="Arial" w:hAnsi="Arial" w:cs="Arial"/>
          <w:sz w:val="22"/>
          <w:szCs w:val="22"/>
        </w:rPr>
        <w:t xml:space="preserve"> </w:t>
      </w:r>
      <w:r w:rsidRPr="00176730">
        <w:rPr>
          <w:rFonts w:ascii="Arial" w:hAnsi="Arial" w:cs="Arial"/>
          <w:spacing w:val="-1"/>
          <w:sz w:val="22"/>
          <w:szCs w:val="22"/>
        </w:rPr>
        <w:t>Zealanders.</w:t>
      </w:r>
    </w:p>
    <w:p w14:paraId="35298E79" w14:textId="77777777" w:rsidR="00176730" w:rsidRPr="00176730" w:rsidRDefault="00176730" w:rsidP="00176730">
      <w:pPr>
        <w:spacing w:before="5"/>
        <w:rPr>
          <w:rFonts w:ascii="Arial" w:eastAsia="Calibri" w:hAnsi="Arial" w:cs="Arial"/>
          <w:sz w:val="22"/>
          <w:szCs w:val="22"/>
        </w:rPr>
      </w:pPr>
    </w:p>
    <w:p w14:paraId="164B8D87" w14:textId="77777777" w:rsidR="00176730" w:rsidRPr="00176730" w:rsidRDefault="00176730" w:rsidP="00176730">
      <w:pPr>
        <w:pStyle w:val="Heading3"/>
        <w:keepNext w:val="0"/>
        <w:widowControl w:val="0"/>
        <w:numPr>
          <w:ilvl w:val="0"/>
          <w:numId w:val="107"/>
        </w:numPr>
        <w:tabs>
          <w:tab w:val="left" w:pos="888"/>
        </w:tabs>
        <w:spacing w:before="0" w:after="0" w:line="240" w:lineRule="auto"/>
        <w:jc w:val="left"/>
        <w:rPr>
          <w:rFonts w:ascii="Arial" w:hAnsi="Arial" w:cs="Arial"/>
          <w:i/>
          <w:sz w:val="22"/>
          <w:szCs w:val="22"/>
        </w:rPr>
      </w:pPr>
      <w:r w:rsidRPr="00176730">
        <w:rPr>
          <w:rFonts w:ascii="Arial" w:hAnsi="Arial" w:cs="Arial"/>
          <w:i/>
          <w:spacing w:val="-1"/>
          <w:sz w:val="22"/>
          <w:szCs w:val="22"/>
        </w:rPr>
        <w:t>Workforce Data</w:t>
      </w:r>
      <w:r w:rsidRPr="00176730">
        <w:rPr>
          <w:rFonts w:ascii="Arial" w:hAnsi="Arial" w:cs="Arial"/>
          <w:i/>
          <w:spacing w:val="-2"/>
          <w:sz w:val="22"/>
          <w:szCs w:val="22"/>
        </w:rPr>
        <w:t xml:space="preserve"> </w:t>
      </w:r>
      <w:r w:rsidRPr="00176730">
        <w:rPr>
          <w:rFonts w:ascii="Arial" w:hAnsi="Arial" w:cs="Arial"/>
          <w:i/>
          <w:sz w:val="22"/>
          <w:szCs w:val="22"/>
        </w:rPr>
        <w:t>/</w:t>
      </w:r>
      <w:r w:rsidRPr="00176730">
        <w:rPr>
          <w:rFonts w:ascii="Arial" w:hAnsi="Arial" w:cs="Arial"/>
          <w:i/>
          <w:spacing w:val="-2"/>
          <w:sz w:val="22"/>
          <w:szCs w:val="22"/>
        </w:rPr>
        <w:t xml:space="preserve"> </w:t>
      </w:r>
      <w:r w:rsidRPr="00176730">
        <w:rPr>
          <w:rFonts w:ascii="Arial" w:hAnsi="Arial" w:cs="Arial"/>
          <w:i/>
          <w:spacing w:val="-1"/>
          <w:sz w:val="22"/>
          <w:szCs w:val="22"/>
        </w:rPr>
        <w:t>Information Perspective:</w:t>
      </w:r>
    </w:p>
    <w:p w14:paraId="6B813827" w14:textId="77777777" w:rsidR="00176730" w:rsidRPr="00176730" w:rsidRDefault="00176730" w:rsidP="00176730">
      <w:pPr>
        <w:pStyle w:val="BodyText"/>
        <w:numPr>
          <w:ilvl w:val="0"/>
          <w:numId w:val="105"/>
        </w:numPr>
        <w:tabs>
          <w:tab w:val="left" w:pos="821"/>
        </w:tabs>
        <w:spacing w:before="169"/>
        <w:jc w:val="left"/>
        <w:rPr>
          <w:rFonts w:ascii="Arial" w:hAnsi="Arial" w:cs="Arial"/>
          <w:sz w:val="22"/>
          <w:szCs w:val="22"/>
        </w:rPr>
      </w:pPr>
      <w:r w:rsidRPr="00176730">
        <w:rPr>
          <w:rFonts w:ascii="Arial" w:hAnsi="Arial" w:cs="Arial"/>
          <w:spacing w:val="-1"/>
          <w:sz w:val="22"/>
          <w:szCs w:val="22"/>
        </w:rPr>
        <w:t>What</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pacing w:val="-1"/>
          <w:sz w:val="22"/>
          <w:szCs w:val="22"/>
        </w:rPr>
        <w:t>known</w:t>
      </w:r>
      <w:r w:rsidRPr="00176730">
        <w:rPr>
          <w:rFonts w:ascii="Arial" w:hAnsi="Arial" w:cs="Arial"/>
          <w:sz w:val="22"/>
          <w:szCs w:val="22"/>
        </w:rPr>
        <w:t xml:space="preserve"> </w:t>
      </w:r>
      <w:r w:rsidRPr="00176730">
        <w:rPr>
          <w:rFonts w:ascii="Arial" w:hAnsi="Arial" w:cs="Arial"/>
          <w:spacing w:val="-1"/>
          <w:sz w:val="22"/>
          <w:szCs w:val="22"/>
        </w:rPr>
        <w:t>about</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2"/>
          <w:sz w:val="22"/>
          <w:szCs w:val="22"/>
        </w:rPr>
        <w:t>HOP</w:t>
      </w:r>
      <w:r w:rsidRPr="00176730">
        <w:rPr>
          <w:rFonts w:ascii="Arial" w:hAnsi="Arial" w:cs="Arial"/>
          <w:spacing w:val="-1"/>
          <w:sz w:val="22"/>
          <w:szCs w:val="22"/>
        </w:rPr>
        <w:t xml:space="preserve"> workforce?</w:t>
      </w:r>
    </w:p>
    <w:p w14:paraId="57540E47" w14:textId="77777777" w:rsidR="00176730" w:rsidRPr="00176730" w:rsidRDefault="00176730" w:rsidP="00176730">
      <w:pPr>
        <w:pStyle w:val="BodyText"/>
        <w:numPr>
          <w:ilvl w:val="1"/>
          <w:numId w:val="105"/>
        </w:numPr>
        <w:tabs>
          <w:tab w:val="left" w:pos="1234"/>
        </w:tabs>
        <w:spacing w:before="41" w:line="275" w:lineRule="auto"/>
        <w:ind w:right="116"/>
        <w:jc w:val="both"/>
        <w:rPr>
          <w:rFonts w:ascii="Arial" w:hAnsi="Arial" w:cs="Arial"/>
          <w:sz w:val="22"/>
          <w:szCs w:val="22"/>
        </w:rPr>
      </w:pPr>
      <w:r w:rsidRPr="00176730">
        <w:rPr>
          <w:rFonts w:ascii="Arial" w:eastAsia="Calibri" w:hAnsi="Arial" w:cs="Arial"/>
          <w:sz w:val="22"/>
          <w:szCs w:val="22"/>
        </w:rPr>
        <w:t>The</w:t>
      </w:r>
      <w:r w:rsidRPr="00176730">
        <w:rPr>
          <w:rFonts w:ascii="Arial" w:eastAsia="Calibri" w:hAnsi="Arial" w:cs="Arial"/>
          <w:spacing w:val="7"/>
          <w:sz w:val="22"/>
          <w:szCs w:val="22"/>
        </w:rPr>
        <w:t xml:space="preserve"> </w:t>
      </w:r>
      <w:r w:rsidRPr="00176730">
        <w:rPr>
          <w:rFonts w:ascii="Arial" w:eastAsia="Calibri" w:hAnsi="Arial" w:cs="Arial"/>
          <w:spacing w:val="-1"/>
          <w:sz w:val="22"/>
          <w:szCs w:val="22"/>
        </w:rPr>
        <w:t>draft</w:t>
      </w:r>
      <w:r w:rsidRPr="00176730">
        <w:rPr>
          <w:rFonts w:ascii="Arial" w:eastAsia="Calibri" w:hAnsi="Arial" w:cs="Arial"/>
          <w:spacing w:val="7"/>
          <w:sz w:val="22"/>
          <w:szCs w:val="22"/>
        </w:rPr>
        <w:t xml:space="preserve"> </w:t>
      </w:r>
      <w:r w:rsidRPr="00176730">
        <w:rPr>
          <w:rFonts w:ascii="Arial" w:eastAsia="Calibri" w:hAnsi="Arial" w:cs="Arial"/>
          <w:spacing w:val="-2"/>
          <w:sz w:val="22"/>
          <w:szCs w:val="22"/>
        </w:rPr>
        <w:t>HOP</w:t>
      </w:r>
      <w:r w:rsidRPr="00176730">
        <w:rPr>
          <w:rFonts w:ascii="Arial" w:eastAsia="Calibri" w:hAnsi="Arial" w:cs="Arial"/>
          <w:spacing w:val="8"/>
          <w:sz w:val="22"/>
          <w:szCs w:val="22"/>
        </w:rPr>
        <w:t xml:space="preserve"> </w:t>
      </w:r>
      <w:r w:rsidRPr="00176730">
        <w:rPr>
          <w:rFonts w:ascii="Arial" w:eastAsia="Calibri" w:hAnsi="Arial" w:cs="Arial"/>
          <w:spacing w:val="-1"/>
          <w:sz w:val="22"/>
          <w:szCs w:val="22"/>
        </w:rPr>
        <w:t>strategy</w:t>
      </w:r>
      <w:r w:rsidRPr="00176730">
        <w:rPr>
          <w:rFonts w:ascii="Arial" w:eastAsia="Calibri" w:hAnsi="Arial" w:cs="Arial"/>
          <w:spacing w:val="8"/>
          <w:sz w:val="22"/>
          <w:szCs w:val="22"/>
        </w:rPr>
        <w:t xml:space="preserve"> </w:t>
      </w:r>
      <w:r w:rsidRPr="00176730">
        <w:rPr>
          <w:rFonts w:ascii="Arial" w:eastAsia="Calibri" w:hAnsi="Arial" w:cs="Arial"/>
          <w:spacing w:val="-1"/>
          <w:sz w:val="22"/>
          <w:szCs w:val="22"/>
        </w:rPr>
        <w:t>document</w:t>
      </w:r>
      <w:r w:rsidRPr="00176730">
        <w:rPr>
          <w:rFonts w:ascii="Arial" w:eastAsia="Calibri" w:hAnsi="Arial" w:cs="Arial"/>
          <w:spacing w:val="7"/>
          <w:sz w:val="22"/>
          <w:szCs w:val="22"/>
        </w:rPr>
        <w:t xml:space="preserve"> </w:t>
      </w:r>
      <w:r w:rsidRPr="00176730">
        <w:rPr>
          <w:rFonts w:ascii="Arial" w:eastAsia="Calibri" w:hAnsi="Arial" w:cs="Arial"/>
          <w:spacing w:val="-1"/>
          <w:sz w:val="22"/>
          <w:szCs w:val="22"/>
        </w:rPr>
        <w:t>refers</w:t>
      </w:r>
      <w:r w:rsidRPr="00176730">
        <w:rPr>
          <w:rFonts w:ascii="Arial" w:eastAsia="Calibri" w:hAnsi="Arial" w:cs="Arial"/>
          <w:spacing w:val="5"/>
          <w:sz w:val="22"/>
          <w:szCs w:val="22"/>
        </w:rPr>
        <w:t xml:space="preserve"> </w:t>
      </w:r>
      <w:r w:rsidRPr="00176730">
        <w:rPr>
          <w:rFonts w:ascii="Arial" w:eastAsia="Calibri" w:hAnsi="Arial" w:cs="Arial"/>
          <w:sz w:val="22"/>
          <w:szCs w:val="22"/>
        </w:rPr>
        <w:t>to</w:t>
      </w:r>
      <w:r w:rsidRPr="00176730">
        <w:rPr>
          <w:rFonts w:ascii="Arial" w:eastAsia="Calibri" w:hAnsi="Arial" w:cs="Arial"/>
          <w:spacing w:val="6"/>
          <w:sz w:val="22"/>
          <w:szCs w:val="22"/>
        </w:rPr>
        <w:t xml:space="preserve"> </w:t>
      </w:r>
      <w:r w:rsidRPr="00176730">
        <w:rPr>
          <w:rFonts w:ascii="Arial" w:eastAsia="Calibri" w:hAnsi="Arial" w:cs="Arial"/>
          <w:spacing w:val="-1"/>
          <w:sz w:val="22"/>
          <w:szCs w:val="22"/>
        </w:rPr>
        <w:t>‘workforce’</w:t>
      </w:r>
      <w:r w:rsidRPr="00176730">
        <w:rPr>
          <w:rFonts w:ascii="Arial" w:eastAsia="Calibri" w:hAnsi="Arial" w:cs="Arial"/>
          <w:spacing w:val="7"/>
          <w:sz w:val="22"/>
          <w:szCs w:val="22"/>
        </w:rPr>
        <w:t xml:space="preserve"> </w:t>
      </w:r>
      <w:r w:rsidRPr="00176730">
        <w:rPr>
          <w:rFonts w:ascii="Arial" w:eastAsia="Calibri" w:hAnsi="Arial" w:cs="Arial"/>
          <w:sz w:val="22"/>
          <w:szCs w:val="22"/>
        </w:rPr>
        <w:t>in</w:t>
      </w:r>
      <w:r w:rsidRPr="00176730">
        <w:rPr>
          <w:rFonts w:ascii="Arial" w:eastAsia="Calibri" w:hAnsi="Arial" w:cs="Arial"/>
          <w:spacing w:val="6"/>
          <w:sz w:val="22"/>
          <w:szCs w:val="22"/>
        </w:rPr>
        <w:t xml:space="preserve"> </w:t>
      </w:r>
      <w:r w:rsidRPr="00176730">
        <w:rPr>
          <w:rFonts w:ascii="Arial" w:eastAsia="Calibri" w:hAnsi="Arial" w:cs="Arial"/>
          <w:spacing w:val="-1"/>
          <w:sz w:val="22"/>
          <w:szCs w:val="22"/>
        </w:rPr>
        <w:t>some</w:t>
      </w:r>
      <w:r w:rsidRPr="00176730">
        <w:rPr>
          <w:rFonts w:ascii="Arial" w:eastAsia="Calibri" w:hAnsi="Arial" w:cs="Arial"/>
          <w:spacing w:val="8"/>
          <w:sz w:val="22"/>
          <w:szCs w:val="22"/>
        </w:rPr>
        <w:t xml:space="preserve"> </w:t>
      </w:r>
      <w:r w:rsidRPr="00176730">
        <w:rPr>
          <w:rFonts w:ascii="Arial" w:eastAsia="Calibri" w:hAnsi="Arial" w:cs="Arial"/>
          <w:spacing w:val="-1"/>
          <w:sz w:val="22"/>
          <w:szCs w:val="22"/>
        </w:rPr>
        <w:t>sections</w:t>
      </w:r>
      <w:r w:rsidRPr="00176730">
        <w:rPr>
          <w:rFonts w:ascii="Arial" w:eastAsia="Calibri" w:hAnsi="Arial" w:cs="Arial"/>
          <w:spacing w:val="5"/>
          <w:sz w:val="22"/>
          <w:szCs w:val="22"/>
        </w:rPr>
        <w:t xml:space="preserve"> </w:t>
      </w:r>
      <w:r w:rsidRPr="00176730">
        <w:rPr>
          <w:rFonts w:ascii="Arial" w:eastAsia="Calibri" w:hAnsi="Arial" w:cs="Arial"/>
          <w:sz w:val="22"/>
          <w:szCs w:val="22"/>
        </w:rPr>
        <w:t>of</w:t>
      </w:r>
      <w:r w:rsidRPr="00176730">
        <w:rPr>
          <w:rFonts w:ascii="Arial" w:eastAsia="Calibri" w:hAnsi="Arial" w:cs="Arial"/>
          <w:spacing w:val="7"/>
          <w:sz w:val="22"/>
          <w:szCs w:val="22"/>
        </w:rPr>
        <w:t xml:space="preserve"> </w:t>
      </w:r>
      <w:r w:rsidRPr="00176730">
        <w:rPr>
          <w:rFonts w:ascii="Arial" w:eastAsia="Calibri" w:hAnsi="Arial" w:cs="Arial"/>
          <w:sz w:val="22"/>
          <w:szCs w:val="22"/>
        </w:rPr>
        <w:t>the</w:t>
      </w:r>
      <w:r w:rsidRPr="00176730">
        <w:rPr>
          <w:rFonts w:ascii="Arial" w:eastAsia="Calibri" w:hAnsi="Arial" w:cs="Arial"/>
          <w:spacing w:val="5"/>
          <w:sz w:val="22"/>
          <w:szCs w:val="22"/>
        </w:rPr>
        <w:t xml:space="preserve"> </w:t>
      </w:r>
      <w:r w:rsidRPr="00176730">
        <w:rPr>
          <w:rFonts w:ascii="Arial" w:eastAsia="Calibri" w:hAnsi="Arial" w:cs="Arial"/>
          <w:spacing w:val="-1"/>
          <w:sz w:val="22"/>
          <w:szCs w:val="22"/>
        </w:rPr>
        <w:t>strategy</w:t>
      </w:r>
      <w:r w:rsidRPr="00176730">
        <w:rPr>
          <w:rFonts w:ascii="Arial" w:eastAsia="Calibri" w:hAnsi="Arial" w:cs="Arial"/>
          <w:spacing w:val="57"/>
          <w:sz w:val="22"/>
          <w:szCs w:val="22"/>
        </w:rPr>
        <w:t xml:space="preserve"> </w:t>
      </w:r>
      <w:r w:rsidRPr="00176730">
        <w:rPr>
          <w:rFonts w:ascii="Arial" w:hAnsi="Arial" w:cs="Arial"/>
          <w:spacing w:val="-1"/>
          <w:sz w:val="22"/>
          <w:szCs w:val="22"/>
        </w:rPr>
        <w:t>but</w:t>
      </w:r>
      <w:r w:rsidRPr="00176730">
        <w:rPr>
          <w:rFonts w:ascii="Arial" w:hAnsi="Arial" w:cs="Arial"/>
          <w:sz w:val="22"/>
          <w:szCs w:val="22"/>
        </w:rPr>
        <w:t xml:space="preserve"> does a </w:t>
      </w:r>
      <w:r w:rsidRPr="00176730">
        <w:rPr>
          <w:rFonts w:ascii="Arial" w:hAnsi="Arial" w:cs="Arial"/>
          <w:spacing w:val="-1"/>
          <w:sz w:val="22"/>
          <w:szCs w:val="22"/>
        </w:rPr>
        <w:t>very</w:t>
      </w:r>
      <w:r w:rsidRPr="00176730">
        <w:rPr>
          <w:rFonts w:ascii="Arial" w:hAnsi="Arial" w:cs="Arial"/>
          <w:sz w:val="22"/>
          <w:szCs w:val="22"/>
        </w:rPr>
        <w:t xml:space="preserve"> </w:t>
      </w:r>
      <w:r w:rsidRPr="00176730">
        <w:rPr>
          <w:rFonts w:ascii="Arial" w:hAnsi="Arial" w:cs="Arial"/>
          <w:spacing w:val="-1"/>
          <w:sz w:val="22"/>
          <w:szCs w:val="22"/>
        </w:rPr>
        <w:t>light</w:t>
      </w:r>
      <w:r w:rsidRPr="00176730">
        <w:rPr>
          <w:rFonts w:ascii="Arial" w:hAnsi="Arial" w:cs="Arial"/>
          <w:sz w:val="22"/>
          <w:szCs w:val="22"/>
        </w:rPr>
        <w:t xml:space="preserve"> once</w:t>
      </w:r>
      <w:r w:rsidRPr="00176730">
        <w:rPr>
          <w:rFonts w:ascii="Arial" w:hAnsi="Arial" w:cs="Arial"/>
          <w:spacing w:val="-2"/>
          <w:sz w:val="22"/>
          <w:szCs w:val="22"/>
        </w:rPr>
        <w:t xml:space="preserve"> </w:t>
      </w:r>
      <w:r w:rsidRPr="00176730">
        <w:rPr>
          <w:rFonts w:ascii="Arial" w:hAnsi="Arial" w:cs="Arial"/>
          <w:spacing w:val="-1"/>
          <w:sz w:val="22"/>
          <w:szCs w:val="22"/>
        </w:rPr>
        <w:t>over</w:t>
      </w:r>
      <w:r w:rsidRPr="00176730">
        <w:rPr>
          <w:rFonts w:ascii="Arial" w:hAnsi="Arial" w:cs="Arial"/>
          <w:sz w:val="22"/>
          <w:szCs w:val="22"/>
        </w:rPr>
        <w:t xml:space="preserve"> </w:t>
      </w:r>
      <w:r w:rsidRPr="00176730">
        <w:rPr>
          <w:rFonts w:ascii="Arial" w:hAnsi="Arial" w:cs="Arial"/>
          <w:spacing w:val="-1"/>
          <w:sz w:val="22"/>
          <w:szCs w:val="22"/>
        </w:rPr>
        <w:t>and does</w:t>
      </w:r>
      <w:r w:rsidRPr="00176730">
        <w:rPr>
          <w:rFonts w:ascii="Arial" w:hAnsi="Arial" w:cs="Arial"/>
          <w:sz w:val="22"/>
          <w:szCs w:val="22"/>
        </w:rPr>
        <w:t xml:space="preserve"> not </w:t>
      </w:r>
      <w:r w:rsidRPr="00176730">
        <w:rPr>
          <w:rFonts w:ascii="Arial" w:hAnsi="Arial" w:cs="Arial"/>
          <w:spacing w:val="-1"/>
          <w:sz w:val="22"/>
          <w:szCs w:val="22"/>
        </w:rPr>
        <w:t>actually</w:t>
      </w:r>
      <w:r w:rsidRPr="00176730">
        <w:rPr>
          <w:rFonts w:ascii="Arial" w:hAnsi="Arial" w:cs="Arial"/>
          <w:spacing w:val="-2"/>
          <w:sz w:val="22"/>
          <w:szCs w:val="22"/>
        </w:rPr>
        <w:t xml:space="preserve"> </w:t>
      </w:r>
      <w:r w:rsidRPr="00176730">
        <w:rPr>
          <w:rFonts w:ascii="Arial" w:hAnsi="Arial" w:cs="Arial"/>
          <w:spacing w:val="-1"/>
          <w:sz w:val="22"/>
          <w:szCs w:val="22"/>
        </w:rPr>
        <w:t>raise</w:t>
      </w:r>
      <w:r w:rsidRPr="00176730">
        <w:rPr>
          <w:rFonts w:ascii="Arial" w:hAnsi="Arial" w:cs="Arial"/>
          <w:spacing w:val="1"/>
          <w:sz w:val="22"/>
          <w:szCs w:val="22"/>
        </w:rPr>
        <w:t xml:space="preserve"> </w:t>
      </w:r>
      <w:r w:rsidRPr="00176730">
        <w:rPr>
          <w:rFonts w:ascii="Arial" w:hAnsi="Arial" w:cs="Arial"/>
          <w:sz w:val="22"/>
          <w:szCs w:val="22"/>
        </w:rPr>
        <w:t>the issue</w:t>
      </w:r>
      <w:r w:rsidRPr="00176730">
        <w:rPr>
          <w:rFonts w:ascii="Arial" w:hAnsi="Arial" w:cs="Arial"/>
          <w:spacing w:val="-1"/>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lack</w:t>
      </w:r>
      <w:r w:rsidRPr="00176730">
        <w:rPr>
          <w:rFonts w:ascii="Arial" w:hAnsi="Arial" w:cs="Arial"/>
          <w:spacing w:val="-1"/>
          <w:sz w:val="22"/>
          <w:szCs w:val="22"/>
        </w:rPr>
        <w:t xml:space="preserve"> of</w:t>
      </w:r>
      <w:r w:rsidRPr="00176730">
        <w:rPr>
          <w:rFonts w:ascii="Arial" w:hAnsi="Arial" w:cs="Arial"/>
          <w:sz w:val="22"/>
          <w:szCs w:val="22"/>
        </w:rPr>
        <w:t xml:space="preserve"> </w:t>
      </w:r>
      <w:r w:rsidRPr="00176730">
        <w:rPr>
          <w:rFonts w:ascii="Arial" w:hAnsi="Arial" w:cs="Arial"/>
          <w:spacing w:val="-1"/>
          <w:sz w:val="22"/>
          <w:szCs w:val="22"/>
        </w:rPr>
        <w:t>visible</w:t>
      </w:r>
      <w:r w:rsidRPr="00176730">
        <w:rPr>
          <w:rFonts w:ascii="Arial" w:hAnsi="Arial" w:cs="Arial"/>
          <w:spacing w:val="61"/>
          <w:sz w:val="22"/>
          <w:szCs w:val="22"/>
        </w:rPr>
        <w:t xml:space="preserve">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1"/>
          <w:sz w:val="22"/>
          <w:szCs w:val="22"/>
        </w:rPr>
        <w:t xml:space="preserve">information </w:t>
      </w:r>
      <w:r w:rsidRPr="00176730">
        <w:rPr>
          <w:rFonts w:ascii="Arial" w:hAnsi="Arial" w:cs="Arial"/>
          <w:sz w:val="22"/>
          <w:szCs w:val="22"/>
        </w:rPr>
        <w:t xml:space="preserve">in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primary/community</w:t>
      </w:r>
      <w:r w:rsidRPr="00176730">
        <w:rPr>
          <w:rFonts w:ascii="Arial" w:hAnsi="Arial" w:cs="Arial"/>
          <w:sz w:val="22"/>
          <w:szCs w:val="22"/>
        </w:rPr>
        <w:t xml:space="preserve"> </w:t>
      </w:r>
      <w:r w:rsidRPr="00176730">
        <w:rPr>
          <w:rFonts w:ascii="Arial" w:hAnsi="Arial" w:cs="Arial"/>
          <w:spacing w:val="-1"/>
          <w:sz w:val="22"/>
          <w:szCs w:val="22"/>
        </w:rPr>
        <w:t>sector.</w:t>
      </w:r>
      <w:r w:rsidRPr="00176730">
        <w:rPr>
          <w:rFonts w:ascii="Arial" w:hAnsi="Arial" w:cs="Arial"/>
          <w:spacing w:val="47"/>
          <w:sz w:val="22"/>
          <w:szCs w:val="22"/>
        </w:rPr>
        <w:t xml:space="preserve"> </w:t>
      </w: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pacing w:val="-1"/>
          <w:sz w:val="22"/>
          <w:szCs w:val="22"/>
        </w:rPr>
        <w:t>only</w:t>
      </w:r>
      <w:r w:rsidRPr="00176730">
        <w:rPr>
          <w:rFonts w:ascii="Arial" w:hAnsi="Arial" w:cs="Arial"/>
          <w:sz w:val="22"/>
          <w:szCs w:val="22"/>
        </w:rPr>
        <w:t xml:space="preserve"> </w:t>
      </w:r>
      <w:r w:rsidRPr="00176730">
        <w:rPr>
          <w:rFonts w:ascii="Arial" w:hAnsi="Arial" w:cs="Arial"/>
          <w:spacing w:val="-1"/>
          <w:sz w:val="22"/>
          <w:szCs w:val="22"/>
        </w:rPr>
        <w:t>one</w:t>
      </w:r>
      <w:r w:rsidRPr="00176730">
        <w:rPr>
          <w:rFonts w:ascii="Arial" w:hAnsi="Arial" w:cs="Arial"/>
          <w:sz w:val="22"/>
          <w:szCs w:val="22"/>
        </w:rPr>
        <w:t xml:space="preserve"> </w:t>
      </w:r>
      <w:r w:rsidRPr="00176730">
        <w:rPr>
          <w:rFonts w:ascii="Arial" w:hAnsi="Arial" w:cs="Arial"/>
          <w:spacing w:val="-1"/>
          <w:sz w:val="22"/>
          <w:szCs w:val="22"/>
        </w:rPr>
        <w:t>reference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45"/>
          <w:sz w:val="22"/>
          <w:szCs w:val="22"/>
        </w:rPr>
        <w:t xml:space="preserve"> </w:t>
      </w:r>
      <w:r w:rsidRPr="00176730">
        <w:rPr>
          <w:rFonts w:ascii="Arial" w:hAnsi="Arial" w:cs="Arial"/>
          <w:sz w:val="22"/>
          <w:szCs w:val="22"/>
        </w:rPr>
        <w:lastRenderedPageBreak/>
        <w:t>the</w:t>
      </w:r>
      <w:r w:rsidRPr="00176730">
        <w:rPr>
          <w:rFonts w:ascii="Arial" w:hAnsi="Arial" w:cs="Arial"/>
          <w:spacing w:val="33"/>
          <w:sz w:val="22"/>
          <w:szCs w:val="22"/>
        </w:rPr>
        <w:t xml:space="preserve"> </w:t>
      </w:r>
      <w:r w:rsidRPr="00176730">
        <w:rPr>
          <w:rFonts w:ascii="Arial" w:hAnsi="Arial" w:cs="Arial"/>
          <w:spacing w:val="-1"/>
          <w:sz w:val="22"/>
          <w:szCs w:val="22"/>
        </w:rPr>
        <w:t>collection</w:t>
      </w:r>
      <w:r w:rsidRPr="00176730">
        <w:rPr>
          <w:rFonts w:ascii="Arial" w:hAnsi="Arial" w:cs="Arial"/>
          <w:spacing w:val="33"/>
          <w:sz w:val="22"/>
          <w:szCs w:val="22"/>
        </w:rPr>
        <w:t xml:space="preserve"> </w:t>
      </w:r>
      <w:r w:rsidRPr="00176730">
        <w:rPr>
          <w:rFonts w:ascii="Arial" w:hAnsi="Arial" w:cs="Arial"/>
          <w:sz w:val="22"/>
          <w:szCs w:val="22"/>
        </w:rPr>
        <w:t>of</w:t>
      </w:r>
      <w:r w:rsidRPr="00176730">
        <w:rPr>
          <w:rFonts w:ascii="Arial" w:hAnsi="Arial" w:cs="Arial"/>
          <w:spacing w:val="31"/>
          <w:sz w:val="22"/>
          <w:szCs w:val="22"/>
        </w:rPr>
        <w:t xml:space="preserve"> </w:t>
      </w:r>
      <w:r w:rsidRPr="00176730">
        <w:rPr>
          <w:rFonts w:ascii="Arial" w:hAnsi="Arial" w:cs="Arial"/>
          <w:spacing w:val="-1"/>
          <w:sz w:val="22"/>
          <w:szCs w:val="22"/>
        </w:rPr>
        <w:t>workforce</w:t>
      </w:r>
      <w:r w:rsidRPr="00176730">
        <w:rPr>
          <w:rFonts w:ascii="Arial" w:hAnsi="Arial" w:cs="Arial"/>
          <w:spacing w:val="33"/>
          <w:sz w:val="22"/>
          <w:szCs w:val="22"/>
        </w:rPr>
        <w:t xml:space="preserve"> </w:t>
      </w:r>
      <w:r w:rsidRPr="00176730">
        <w:rPr>
          <w:rFonts w:ascii="Arial" w:hAnsi="Arial" w:cs="Arial"/>
          <w:spacing w:val="-1"/>
          <w:sz w:val="22"/>
          <w:szCs w:val="22"/>
        </w:rPr>
        <w:t>data</w:t>
      </w:r>
      <w:r w:rsidRPr="00176730">
        <w:rPr>
          <w:rFonts w:ascii="Arial" w:hAnsi="Arial" w:cs="Arial"/>
          <w:spacing w:val="34"/>
          <w:sz w:val="22"/>
          <w:szCs w:val="22"/>
        </w:rPr>
        <w:t xml:space="preserve"> </w:t>
      </w:r>
      <w:r w:rsidRPr="00176730">
        <w:rPr>
          <w:rFonts w:ascii="Arial" w:hAnsi="Arial" w:cs="Arial"/>
          <w:spacing w:val="-1"/>
          <w:sz w:val="22"/>
          <w:szCs w:val="22"/>
        </w:rPr>
        <w:t>(P42)</w:t>
      </w:r>
      <w:r w:rsidRPr="00176730">
        <w:rPr>
          <w:rFonts w:ascii="Arial" w:hAnsi="Arial" w:cs="Arial"/>
          <w:spacing w:val="38"/>
          <w:sz w:val="22"/>
          <w:szCs w:val="22"/>
        </w:rPr>
        <w:t xml:space="preserve"> </w:t>
      </w:r>
      <w:r w:rsidRPr="00176730">
        <w:rPr>
          <w:rFonts w:ascii="Arial" w:eastAsia="Calibri" w:hAnsi="Arial" w:cs="Arial"/>
          <w:sz w:val="22"/>
          <w:szCs w:val="22"/>
        </w:rPr>
        <w:t>–</w:t>
      </w:r>
      <w:r w:rsidRPr="00176730">
        <w:rPr>
          <w:rFonts w:ascii="Arial" w:eastAsia="Calibri" w:hAnsi="Arial" w:cs="Arial"/>
          <w:spacing w:val="32"/>
          <w:sz w:val="22"/>
          <w:szCs w:val="22"/>
        </w:rPr>
        <w:t xml:space="preserve"> </w:t>
      </w:r>
      <w:r w:rsidRPr="00176730">
        <w:rPr>
          <w:rFonts w:ascii="Arial" w:eastAsia="Calibri" w:hAnsi="Arial" w:cs="Arial"/>
          <w:spacing w:val="-1"/>
          <w:sz w:val="22"/>
          <w:szCs w:val="22"/>
        </w:rPr>
        <w:t>“Implement</w:t>
      </w:r>
      <w:r w:rsidRPr="00176730">
        <w:rPr>
          <w:rFonts w:ascii="Arial" w:eastAsia="Calibri" w:hAnsi="Arial" w:cs="Arial"/>
          <w:spacing w:val="33"/>
          <w:sz w:val="22"/>
          <w:szCs w:val="22"/>
        </w:rPr>
        <w:t xml:space="preserve"> </w:t>
      </w:r>
      <w:r w:rsidRPr="00176730">
        <w:rPr>
          <w:rFonts w:ascii="Arial" w:eastAsia="Calibri" w:hAnsi="Arial" w:cs="Arial"/>
          <w:sz w:val="22"/>
          <w:szCs w:val="22"/>
        </w:rPr>
        <w:t>a</w:t>
      </w:r>
      <w:r w:rsidRPr="00176730">
        <w:rPr>
          <w:rFonts w:ascii="Arial" w:eastAsia="Calibri" w:hAnsi="Arial" w:cs="Arial"/>
          <w:spacing w:val="34"/>
          <w:sz w:val="22"/>
          <w:szCs w:val="22"/>
        </w:rPr>
        <w:t xml:space="preserve"> </w:t>
      </w:r>
      <w:r w:rsidRPr="00176730">
        <w:rPr>
          <w:rFonts w:ascii="Arial" w:eastAsia="Calibri" w:hAnsi="Arial" w:cs="Arial"/>
          <w:spacing w:val="-1"/>
          <w:sz w:val="22"/>
          <w:szCs w:val="22"/>
        </w:rPr>
        <w:t>system</w:t>
      </w:r>
      <w:r w:rsidRPr="00176730">
        <w:rPr>
          <w:rFonts w:ascii="Arial" w:eastAsia="Calibri" w:hAnsi="Arial" w:cs="Arial"/>
          <w:spacing w:val="33"/>
          <w:sz w:val="22"/>
          <w:szCs w:val="22"/>
        </w:rPr>
        <w:t xml:space="preserve"> </w:t>
      </w:r>
      <w:r w:rsidRPr="00176730">
        <w:rPr>
          <w:rFonts w:ascii="Arial" w:eastAsia="Calibri" w:hAnsi="Arial" w:cs="Arial"/>
          <w:sz w:val="22"/>
          <w:szCs w:val="22"/>
        </w:rPr>
        <w:t>to</w:t>
      </w:r>
      <w:r w:rsidRPr="00176730">
        <w:rPr>
          <w:rFonts w:ascii="Arial" w:eastAsia="Calibri" w:hAnsi="Arial" w:cs="Arial"/>
          <w:spacing w:val="32"/>
          <w:sz w:val="22"/>
          <w:szCs w:val="22"/>
        </w:rPr>
        <w:t xml:space="preserve"> </w:t>
      </w:r>
      <w:r w:rsidRPr="00176730">
        <w:rPr>
          <w:rFonts w:ascii="Arial" w:eastAsia="Calibri" w:hAnsi="Arial" w:cs="Arial"/>
          <w:spacing w:val="-1"/>
          <w:sz w:val="22"/>
          <w:szCs w:val="22"/>
        </w:rPr>
        <w:t>collect</w:t>
      </w:r>
      <w:r w:rsidRPr="00176730">
        <w:rPr>
          <w:rFonts w:ascii="Arial" w:eastAsia="Calibri" w:hAnsi="Arial" w:cs="Arial"/>
          <w:spacing w:val="35"/>
          <w:sz w:val="22"/>
          <w:szCs w:val="22"/>
        </w:rPr>
        <w:t xml:space="preserve"> </w:t>
      </w:r>
      <w:r w:rsidRPr="00176730">
        <w:rPr>
          <w:rFonts w:ascii="Arial" w:eastAsia="Calibri" w:hAnsi="Arial" w:cs="Arial"/>
          <w:sz w:val="22"/>
          <w:szCs w:val="22"/>
        </w:rPr>
        <w:t>a</w:t>
      </w:r>
      <w:r w:rsidRPr="00176730">
        <w:rPr>
          <w:rFonts w:ascii="Arial" w:eastAsia="Calibri" w:hAnsi="Arial" w:cs="Arial"/>
          <w:spacing w:val="31"/>
          <w:sz w:val="22"/>
          <w:szCs w:val="22"/>
        </w:rPr>
        <w:t xml:space="preserve"> </w:t>
      </w:r>
      <w:r w:rsidRPr="00176730">
        <w:rPr>
          <w:rFonts w:ascii="Arial" w:eastAsia="Calibri" w:hAnsi="Arial" w:cs="Arial"/>
          <w:spacing w:val="-1"/>
          <w:sz w:val="22"/>
          <w:szCs w:val="22"/>
        </w:rPr>
        <w:t>minimum</w:t>
      </w:r>
      <w:r w:rsidRPr="00176730">
        <w:rPr>
          <w:rFonts w:ascii="Arial" w:eastAsia="Calibri" w:hAnsi="Arial" w:cs="Arial"/>
          <w:spacing w:val="55"/>
          <w:sz w:val="22"/>
          <w:szCs w:val="22"/>
        </w:rPr>
        <w:t xml:space="preserve"> </w:t>
      </w:r>
      <w:r w:rsidRPr="00176730">
        <w:rPr>
          <w:rFonts w:ascii="Arial" w:eastAsia="Calibri" w:hAnsi="Arial" w:cs="Arial"/>
          <w:spacing w:val="-1"/>
          <w:sz w:val="22"/>
          <w:szCs w:val="22"/>
        </w:rPr>
        <w:t>dataset</w:t>
      </w:r>
      <w:r w:rsidRPr="00176730">
        <w:rPr>
          <w:rFonts w:ascii="Arial" w:eastAsia="Calibri" w:hAnsi="Arial" w:cs="Arial"/>
          <w:spacing w:val="18"/>
          <w:sz w:val="22"/>
          <w:szCs w:val="22"/>
        </w:rPr>
        <w:t xml:space="preserve"> </w:t>
      </w:r>
      <w:r w:rsidRPr="00176730">
        <w:rPr>
          <w:rFonts w:ascii="Arial" w:eastAsia="Calibri" w:hAnsi="Arial" w:cs="Arial"/>
          <w:sz w:val="22"/>
          <w:szCs w:val="22"/>
        </w:rPr>
        <w:t>on</w:t>
      </w:r>
      <w:r w:rsidRPr="00176730">
        <w:rPr>
          <w:rFonts w:ascii="Arial" w:eastAsia="Calibri" w:hAnsi="Arial" w:cs="Arial"/>
          <w:spacing w:val="16"/>
          <w:sz w:val="22"/>
          <w:szCs w:val="22"/>
        </w:rPr>
        <w:t xml:space="preserve"> </w:t>
      </w:r>
      <w:r w:rsidRPr="00176730">
        <w:rPr>
          <w:rFonts w:ascii="Arial" w:eastAsia="Calibri" w:hAnsi="Arial" w:cs="Arial"/>
          <w:spacing w:val="-1"/>
          <w:sz w:val="22"/>
          <w:szCs w:val="22"/>
        </w:rPr>
        <w:t>Kaiawhina</w:t>
      </w:r>
      <w:r w:rsidRPr="00176730">
        <w:rPr>
          <w:rFonts w:ascii="Arial" w:eastAsia="Calibri" w:hAnsi="Arial" w:cs="Arial"/>
          <w:spacing w:val="17"/>
          <w:sz w:val="22"/>
          <w:szCs w:val="22"/>
        </w:rPr>
        <w:t xml:space="preserve"> </w:t>
      </w:r>
      <w:r w:rsidRPr="00176730">
        <w:rPr>
          <w:rFonts w:ascii="Arial" w:eastAsia="Calibri" w:hAnsi="Arial" w:cs="Arial"/>
          <w:spacing w:val="-1"/>
          <w:sz w:val="22"/>
          <w:szCs w:val="22"/>
        </w:rPr>
        <w:t>workforce”,</w:t>
      </w:r>
      <w:r w:rsidRPr="00176730">
        <w:rPr>
          <w:rFonts w:ascii="Arial" w:eastAsia="Calibri" w:hAnsi="Arial" w:cs="Arial"/>
          <w:spacing w:val="17"/>
          <w:sz w:val="22"/>
          <w:szCs w:val="22"/>
        </w:rPr>
        <w:t xml:space="preserve"> </w:t>
      </w:r>
      <w:r w:rsidRPr="00176730">
        <w:rPr>
          <w:rFonts w:ascii="Arial" w:eastAsia="Calibri" w:hAnsi="Arial" w:cs="Arial"/>
          <w:spacing w:val="-1"/>
          <w:sz w:val="22"/>
          <w:szCs w:val="22"/>
        </w:rPr>
        <w:t>and</w:t>
      </w:r>
      <w:r w:rsidRPr="00176730">
        <w:rPr>
          <w:rFonts w:ascii="Arial" w:eastAsia="Calibri" w:hAnsi="Arial" w:cs="Arial"/>
          <w:spacing w:val="16"/>
          <w:sz w:val="22"/>
          <w:szCs w:val="22"/>
        </w:rPr>
        <w:t xml:space="preserve"> </w:t>
      </w:r>
      <w:r w:rsidRPr="00176730">
        <w:rPr>
          <w:rFonts w:ascii="Arial" w:eastAsia="Calibri" w:hAnsi="Arial" w:cs="Arial"/>
          <w:spacing w:val="-1"/>
          <w:sz w:val="22"/>
          <w:szCs w:val="22"/>
        </w:rPr>
        <w:t>this</w:t>
      </w:r>
      <w:r w:rsidRPr="00176730">
        <w:rPr>
          <w:rFonts w:ascii="Arial" w:eastAsia="Calibri" w:hAnsi="Arial" w:cs="Arial"/>
          <w:spacing w:val="17"/>
          <w:sz w:val="22"/>
          <w:szCs w:val="22"/>
        </w:rPr>
        <w:t xml:space="preserve"> </w:t>
      </w:r>
      <w:r w:rsidRPr="00176730">
        <w:rPr>
          <w:rFonts w:ascii="Arial" w:eastAsia="Calibri" w:hAnsi="Arial" w:cs="Arial"/>
          <w:spacing w:val="-1"/>
          <w:sz w:val="22"/>
          <w:szCs w:val="22"/>
        </w:rPr>
        <w:t>represents</w:t>
      </w:r>
      <w:r w:rsidRPr="00176730">
        <w:rPr>
          <w:rFonts w:ascii="Arial" w:eastAsia="Calibri" w:hAnsi="Arial" w:cs="Arial"/>
          <w:spacing w:val="17"/>
          <w:sz w:val="22"/>
          <w:szCs w:val="22"/>
        </w:rPr>
        <w:t xml:space="preserve"> </w:t>
      </w:r>
      <w:r w:rsidRPr="00176730">
        <w:rPr>
          <w:rFonts w:ascii="Arial" w:eastAsia="Calibri" w:hAnsi="Arial" w:cs="Arial"/>
          <w:sz w:val="22"/>
          <w:szCs w:val="22"/>
        </w:rPr>
        <w:t>only</w:t>
      </w:r>
      <w:r w:rsidRPr="00176730">
        <w:rPr>
          <w:rFonts w:ascii="Arial" w:eastAsia="Calibri" w:hAnsi="Arial" w:cs="Arial"/>
          <w:spacing w:val="17"/>
          <w:sz w:val="22"/>
          <w:szCs w:val="22"/>
        </w:rPr>
        <w:t xml:space="preserve"> </w:t>
      </w:r>
      <w:r w:rsidRPr="00176730">
        <w:rPr>
          <w:rFonts w:ascii="Arial" w:eastAsia="Calibri" w:hAnsi="Arial" w:cs="Arial"/>
          <w:sz w:val="22"/>
          <w:szCs w:val="22"/>
        </w:rPr>
        <w:t>one</w:t>
      </w:r>
      <w:r w:rsidRPr="00176730">
        <w:rPr>
          <w:rFonts w:ascii="Arial" w:eastAsia="Calibri" w:hAnsi="Arial" w:cs="Arial"/>
          <w:spacing w:val="17"/>
          <w:sz w:val="22"/>
          <w:szCs w:val="22"/>
        </w:rPr>
        <w:t xml:space="preserve"> </w:t>
      </w:r>
      <w:r w:rsidRPr="00176730">
        <w:rPr>
          <w:rFonts w:ascii="Arial" w:eastAsia="Calibri" w:hAnsi="Arial" w:cs="Arial"/>
          <w:spacing w:val="-1"/>
          <w:sz w:val="22"/>
          <w:szCs w:val="22"/>
        </w:rPr>
        <w:t>area/group</w:t>
      </w:r>
      <w:r w:rsidRPr="00176730">
        <w:rPr>
          <w:rFonts w:ascii="Arial" w:eastAsia="Calibri" w:hAnsi="Arial" w:cs="Arial"/>
          <w:spacing w:val="16"/>
          <w:sz w:val="22"/>
          <w:szCs w:val="22"/>
        </w:rPr>
        <w:t xml:space="preserve"> </w:t>
      </w:r>
      <w:r w:rsidRPr="00176730">
        <w:rPr>
          <w:rFonts w:ascii="Arial" w:eastAsia="Calibri" w:hAnsi="Arial" w:cs="Arial"/>
          <w:sz w:val="22"/>
          <w:szCs w:val="22"/>
        </w:rPr>
        <w:t>that</w:t>
      </w:r>
      <w:r w:rsidRPr="00176730">
        <w:rPr>
          <w:rFonts w:ascii="Arial" w:eastAsia="Calibri" w:hAnsi="Arial" w:cs="Arial"/>
          <w:spacing w:val="17"/>
          <w:sz w:val="22"/>
          <w:szCs w:val="22"/>
        </w:rPr>
        <w:t xml:space="preserve"> </w:t>
      </w:r>
      <w:r w:rsidRPr="00176730">
        <w:rPr>
          <w:rFonts w:ascii="Arial" w:eastAsia="Calibri" w:hAnsi="Arial" w:cs="Arial"/>
          <w:spacing w:val="-1"/>
          <w:sz w:val="22"/>
          <w:szCs w:val="22"/>
        </w:rPr>
        <w:t>works</w:t>
      </w:r>
      <w:r w:rsidRPr="00176730">
        <w:rPr>
          <w:rFonts w:ascii="Arial" w:eastAsia="Calibri" w:hAnsi="Arial" w:cs="Arial"/>
          <w:spacing w:val="69"/>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aged</w:t>
      </w:r>
      <w:r w:rsidRPr="00176730">
        <w:rPr>
          <w:rFonts w:ascii="Arial" w:hAnsi="Arial" w:cs="Arial"/>
          <w:spacing w:val="-3"/>
          <w:sz w:val="22"/>
          <w:szCs w:val="22"/>
        </w:rPr>
        <w:t xml:space="preserve"> </w:t>
      </w:r>
      <w:r w:rsidRPr="00176730">
        <w:rPr>
          <w:rFonts w:ascii="Arial" w:hAnsi="Arial" w:cs="Arial"/>
          <w:sz w:val="22"/>
          <w:szCs w:val="22"/>
        </w:rPr>
        <w:t xml:space="preserve">care </w:t>
      </w:r>
      <w:r w:rsidRPr="00176730">
        <w:rPr>
          <w:rFonts w:ascii="Arial" w:hAnsi="Arial" w:cs="Arial"/>
          <w:spacing w:val="-1"/>
          <w:sz w:val="22"/>
          <w:szCs w:val="22"/>
        </w:rPr>
        <w:t>sector.</w:t>
      </w:r>
    </w:p>
    <w:p w14:paraId="4EB49907" w14:textId="77777777" w:rsidR="00176730" w:rsidRPr="00176730" w:rsidRDefault="00176730" w:rsidP="00815921">
      <w:pPr>
        <w:pStyle w:val="BodyText"/>
        <w:numPr>
          <w:ilvl w:val="2"/>
          <w:numId w:val="105"/>
        </w:numPr>
        <w:tabs>
          <w:tab w:val="left" w:pos="1276"/>
        </w:tabs>
        <w:spacing w:before="36" w:line="276" w:lineRule="auto"/>
        <w:ind w:right="436" w:hanging="360"/>
        <w:jc w:val="both"/>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39"/>
          <w:sz w:val="22"/>
          <w:szCs w:val="22"/>
        </w:rPr>
        <w:t xml:space="preserve"> </w:t>
      </w:r>
      <w:r w:rsidRPr="00176730">
        <w:rPr>
          <w:rFonts w:ascii="Arial" w:hAnsi="Arial" w:cs="Arial"/>
          <w:sz w:val="22"/>
          <w:szCs w:val="22"/>
        </w:rPr>
        <w:t>is</w:t>
      </w:r>
      <w:r w:rsidRPr="00176730">
        <w:rPr>
          <w:rFonts w:ascii="Arial" w:hAnsi="Arial" w:cs="Arial"/>
          <w:spacing w:val="36"/>
          <w:sz w:val="22"/>
          <w:szCs w:val="22"/>
        </w:rPr>
        <w:t xml:space="preserve"> </w:t>
      </w:r>
      <w:r w:rsidRPr="00176730">
        <w:rPr>
          <w:rFonts w:ascii="Arial" w:hAnsi="Arial" w:cs="Arial"/>
          <w:sz w:val="22"/>
          <w:szCs w:val="22"/>
        </w:rPr>
        <w:t>very</w:t>
      </w:r>
      <w:r w:rsidRPr="00176730">
        <w:rPr>
          <w:rFonts w:ascii="Arial" w:hAnsi="Arial" w:cs="Arial"/>
          <w:spacing w:val="41"/>
          <w:sz w:val="22"/>
          <w:szCs w:val="22"/>
        </w:rPr>
        <w:t xml:space="preserve"> </w:t>
      </w:r>
      <w:r w:rsidRPr="00176730">
        <w:rPr>
          <w:rFonts w:ascii="Arial" w:hAnsi="Arial" w:cs="Arial"/>
          <w:spacing w:val="-1"/>
          <w:sz w:val="22"/>
          <w:szCs w:val="22"/>
        </w:rPr>
        <w:t>limited</w:t>
      </w:r>
      <w:r w:rsidRPr="00176730">
        <w:rPr>
          <w:rFonts w:ascii="Arial" w:hAnsi="Arial" w:cs="Arial"/>
          <w:spacing w:val="37"/>
          <w:sz w:val="22"/>
          <w:szCs w:val="22"/>
        </w:rPr>
        <w:t xml:space="preserve"> </w:t>
      </w:r>
      <w:r w:rsidRPr="00176730">
        <w:rPr>
          <w:rFonts w:ascii="Arial" w:hAnsi="Arial" w:cs="Arial"/>
          <w:spacing w:val="-1"/>
          <w:sz w:val="22"/>
          <w:szCs w:val="22"/>
        </w:rPr>
        <w:t>information</w:t>
      </w:r>
      <w:r w:rsidRPr="00176730">
        <w:rPr>
          <w:rFonts w:ascii="Arial" w:hAnsi="Arial" w:cs="Arial"/>
          <w:spacing w:val="38"/>
          <w:sz w:val="22"/>
          <w:szCs w:val="22"/>
        </w:rPr>
        <w:t xml:space="preserve"> </w:t>
      </w:r>
      <w:r w:rsidRPr="00176730">
        <w:rPr>
          <w:rFonts w:ascii="Arial" w:hAnsi="Arial" w:cs="Arial"/>
          <w:spacing w:val="-1"/>
          <w:sz w:val="22"/>
          <w:szCs w:val="22"/>
        </w:rPr>
        <w:t>available</w:t>
      </w:r>
      <w:r w:rsidRPr="00176730">
        <w:rPr>
          <w:rFonts w:ascii="Arial" w:hAnsi="Arial" w:cs="Arial"/>
          <w:spacing w:val="39"/>
          <w:sz w:val="22"/>
          <w:szCs w:val="22"/>
        </w:rPr>
        <w:t xml:space="preserve"> </w:t>
      </w:r>
      <w:r w:rsidRPr="00176730">
        <w:rPr>
          <w:rFonts w:ascii="Arial" w:hAnsi="Arial" w:cs="Arial"/>
          <w:spacing w:val="-1"/>
          <w:sz w:val="22"/>
          <w:szCs w:val="22"/>
        </w:rPr>
        <w:t>about</w:t>
      </w:r>
      <w:r w:rsidRPr="00176730">
        <w:rPr>
          <w:rFonts w:ascii="Arial" w:hAnsi="Arial" w:cs="Arial"/>
          <w:spacing w:val="39"/>
          <w:sz w:val="22"/>
          <w:szCs w:val="22"/>
        </w:rPr>
        <w:t xml:space="preserve"> </w:t>
      </w:r>
      <w:r w:rsidRPr="00176730">
        <w:rPr>
          <w:rFonts w:ascii="Arial" w:hAnsi="Arial" w:cs="Arial"/>
          <w:spacing w:val="-1"/>
          <w:sz w:val="22"/>
          <w:szCs w:val="22"/>
        </w:rPr>
        <w:t>the</w:t>
      </w:r>
      <w:r w:rsidRPr="00176730">
        <w:rPr>
          <w:rFonts w:ascii="Arial" w:hAnsi="Arial" w:cs="Arial"/>
          <w:spacing w:val="38"/>
          <w:sz w:val="22"/>
          <w:szCs w:val="22"/>
        </w:rPr>
        <w:t xml:space="preserve"> </w:t>
      </w:r>
      <w:r w:rsidRPr="00176730">
        <w:rPr>
          <w:rFonts w:ascii="Arial" w:hAnsi="Arial" w:cs="Arial"/>
          <w:spacing w:val="-1"/>
          <w:sz w:val="22"/>
          <w:szCs w:val="22"/>
        </w:rPr>
        <w:t>HOP</w:t>
      </w:r>
      <w:r w:rsidRPr="00176730">
        <w:rPr>
          <w:rFonts w:ascii="Arial" w:hAnsi="Arial" w:cs="Arial"/>
          <w:spacing w:val="37"/>
          <w:sz w:val="22"/>
          <w:szCs w:val="22"/>
        </w:rPr>
        <w:t xml:space="preserve"> </w:t>
      </w:r>
      <w:r w:rsidRPr="00176730">
        <w:rPr>
          <w:rFonts w:ascii="Arial" w:hAnsi="Arial" w:cs="Arial"/>
          <w:spacing w:val="-1"/>
          <w:sz w:val="22"/>
          <w:szCs w:val="22"/>
        </w:rPr>
        <w:t>workforce.</w:t>
      </w:r>
      <w:r w:rsidRPr="00176730">
        <w:rPr>
          <w:rFonts w:ascii="Arial" w:hAnsi="Arial" w:cs="Arial"/>
          <w:spacing w:val="38"/>
          <w:sz w:val="22"/>
          <w:szCs w:val="22"/>
        </w:rPr>
        <w:t xml:space="preserve"> </w:t>
      </w:r>
      <w:r w:rsidRPr="00176730">
        <w:rPr>
          <w:rFonts w:ascii="Arial" w:hAnsi="Arial" w:cs="Arial"/>
          <w:spacing w:val="-2"/>
          <w:sz w:val="22"/>
          <w:szCs w:val="22"/>
        </w:rPr>
        <w:t>To</w:t>
      </w:r>
      <w:r w:rsidRPr="00176730">
        <w:rPr>
          <w:rFonts w:ascii="Arial" w:hAnsi="Arial" w:cs="Arial"/>
          <w:spacing w:val="39"/>
          <w:sz w:val="22"/>
          <w:szCs w:val="22"/>
        </w:rPr>
        <w:t xml:space="preserve"> </w:t>
      </w:r>
      <w:r w:rsidRPr="00176730">
        <w:rPr>
          <w:rFonts w:ascii="Arial" w:hAnsi="Arial" w:cs="Arial"/>
          <w:spacing w:val="-1"/>
          <w:sz w:val="22"/>
          <w:szCs w:val="22"/>
        </w:rPr>
        <w:t>be</w:t>
      </w:r>
      <w:r w:rsidRPr="00176730">
        <w:rPr>
          <w:rFonts w:ascii="Arial" w:hAnsi="Arial" w:cs="Arial"/>
          <w:spacing w:val="37"/>
          <w:sz w:val="22"/>
          <w:szCs w:val="22"/>
        </w:rPr>
        <w:t xml:space="preserve"> </w:t>
      </w:r>
      <w:r w:rsidRPr="00176730">
        <w:rPr>
          <w:rFonts w:ascii="Arial" w:hAnsi="Arial" w:cs="Arial"/>
          <w:spacing w:val="-1"/>
          <w:sz w:val="22"/>
          <w:szCs w:val="22"/>
        </w:rPr>
        <w:t>able</w:t>
      </w:r>
      <w:r w:rsidRPr="00176730">
        <w:rPr>
          <w:rFonts w:ascii="Arial" w:hAnsi="Arial" w:cs="Arial"/>
          <w:spacing w:val="39"/>
          <w:sz w:val="22"/>
          <w:szCs w:val="22"/>
        </w:rPr>
        <w:t xml:space="preserve"> </w:t>
      </w:r>
      <w:r w:rsidRPr="00176730">
        <w:rPr>
          <w:rFonts w:ascii="Arial" w:hAnsi="Arial" w:cs="Arial"/>
          <w:sz w:val="22"/>
          <w:szCs w:val="22"/>
        </w:rPr>
        <w:t>to</w:t>
      </w:r>
      <w:r w:rsidRPr="00176730">
        <w:rPr>
          <w:rFonts w:ascii="Arial" w:hAnsi="Arial" w:cs="Arial"/>
          <w:spacing w:val="49"/>
          <w:sz w:val="22"/>
          <w:szCs w:val="22"/>
        </w:rPr>
        <w:t xml:space="preserve"> </w:t>
      </w:r>
      <w:r w:rsidRPr="00176730">
        <w:rPr>
          <w:rFonts w:ascii="Arial" w:hAnsi="Arial" w:cs="Arial"/>
          <w:spacing w:val="-1"/>
          <w:sz w:val="22"/>
          <w:szCs w:val="22"/>
        </w:rPr>
        <w:t>deliver</w:t>
      </w:r>
      <w:r w:rsidRPr="00176730">
        <w:rPr>
          <w:rFonts w:ascii="Arial" w:hAnsi="Arial" w:cs="Arial"/>
          <w:spacing w:val="28"/>
          <w:sz w:val="22"/>
          <w:szCs w:val="22"/>
        </w:rPr>
        <w:t xml:space="preserve"> </w:t>
      </w:r>
      <w:r w:rsidRPr="00176730">
        <w:rPr>
          <w:rFonts w:ascii="Arial" w:hAnsi="Arial" w:cs="Arial"/>
          <w:sz w:val="22"/>
          <w:szCs w:val="22"/>
        </w:rPr>
        <w:t>on</w:t>
      </w:r>
      <w:r w:rsidRPr="00176730">
        <w:rPr>
          <w:rFonts w:ascii="Arial" w:hAnsi="Arial" w:cs="Arial"/>
          <w:spacing w:val="31"/>
          <w:sz w:val="22"/>
          <w:szCs w:val="22"/>
        </w:rPr>
        <w:t xml:space="preserve"> </w:t>
      </w:r>
      <w:r w:rsidRPr="00176730">
        <w:rPr>
          <w:rFonts w:ascii="Arial" w:hAnsi="Arial" w:cs="Arial"/>
          <w:spacing w:val="-1"/>
          <w:sz w:val="22"/>
          <w:szCs w:val="22"/>
        </w:rPr>
        <w:t>this</w:t>
      </w:r>
      <w:r w:rsidRPr="00176730">
        <w:rPr>
          <w:rFonts w:ascii="Arial" w:hAnsi="Arial" w:cs="Arial"/>
          <w:spacing w:val="32"/>
          <w:sz w:val="22"/>
          <w:szCs w:val="22"/>
        </w:rPr>
        <w:t xml:space="preserve"> </w:t>
      </w:r>
      <w:r w:rsidRPr="00176730">
        <w:rPr>
          <w:rFonts w:ascii="Arial" w:hAnsi="Arial" w:cs="Arial"/>
          <w:spacing w:val="-1"/>
          <w:sz w:val="22"/>
          <w:szCs w:val="22"/>
        </w:rPr>
        <w:t>strategy</w:t>
      </w:r>
      <w:r w:rsidRPr="00176730">
        <w:rPr>
          <w:rFonts w:ascii="Arial" w:hAnsi="Arial" w:cs="Arial"/>
          <w:spacing w:val="31"/>
          <w:sz w:val="22"/>
          <w:szCs w:val="22"/>
        </w:rPr>
        <w:t xml:space="preserve"> </w:t>
      </w:r>
      <w:r w:rsidRPr="00176730">
        <w:rPr>
          <w:rFonts w:ascii="Arial" w:hAnsi="Arial" w:cs="Arial"/>
          <w:spacing w:val="-1"/>
          <w:sz w:val="22"/>
          <w:szCs w:val="22"/>
        </w:rPr>
        <w:t>there</w:t>
      </w:r>
      <w:r w:rsidRPr="00176730">
        <w:rPr>
          <w:rFonts w:ascii="Arial" w:hAnsi="Arial" w:cs="Arial"/>
          <w:spacing w:val="32"/>
          <w:sz w:val="22"/>
          <w:szCs w:val="22"/>
        </w:rPr>
        <w:t xml:space="preserve"> </w:t>
      </w:r>
      <w:r w:rsidRPr="00176730">
        <w:rPr>
          <w:rFonts w:ascii="Arial" w:hAnsi="Arial" w:cs="Arial"/>
          <w:sz w:val="22"/>
          <w:szCs w:val="22"/>
        </w:rPr>
        <w:t>is</w:t>
      </w:r>
      <w:r w:rsidRPr="00176730">
        <w:rPr>
          <w:rFonts w:ascii="Arial" w:hAnsi="Arial" w:cs="Arial"/>
          <w:spacing w:val="31"/>
          <w:sz w:val="22"/>
          <w:szCs w:val="22"/>
        </w:rPr>
        <w:t xml:space="preserve"> </w:t>
      </w:r>
      <w:r w:rsidRPr="00176730">
        <w:rPr>
          <w:rFonts w:ascii="Arial" w:hAnsi="Arial" w:cs="Arial"/>
          <w:sz w:val="22"/>
          <w:szCs w:val="22"/>
        </w:rPr>
        <w:t>a</w:t>
      </w:r>
      <w:r w:rsidRPr="00176730">
        <w:rPr>
          <w:rFonts w:ascii="Arial" w:hAnsi="Arial" w:cs="Arial"/>
          <w:spacing w:val="31"/>
          <w:sz w:val="22"/>
          <w:szCs w:val="22"/>
        </w:rPr>
        <w:t xml:space="preserve"> </w:t>
      </w:r>
      <w:r w:rsidRPr="00176730">
        <w:rPr>
          <w:rFonts w:ascii="Arial" w:hAnsi="Arial" w:cs="Arial"/>
          <w:spacing w:val="-1"/>
          <w:sz w:val="22"/>
          <w:szCs w:val="22"/>
        </w:rPr>
        <w:t>need</w:t>
      </w:r>
      <w:r w:rsidRPr="00176730">
        <w:rPr>
          <w:rFonts w:ascii="Arial" w:hAnsi="Arial" w:cs="Arial"/>
          <w:spacing w:val="30"/>
          <w:sz w:val="22"/>
          <w:szCs w:val="22"/>
        </w:rPr>
        <w:t xml:space="preserve"> </w:t>
      </w:r>
      <w:r w:rsidRPr="00176730">
        <w:rPr>
          <w:rFonts w:ascii="Arial" w:hAnsi="Arial" w:cs="Arial"/>
          <w:spacing w:val="-1"/>
          <w:sz w:val="22"/>
          <w:szCs w:val="22"/>
        </w:rPr>
        <w:t>to</w:t>
      </w:r>
      <w:r w:rsidRPr="00176730">
        <w:rPr>
          <w:rFonts w:ascii="Arial" w:hAnsi="Arial" w:cs="Arial"/>
          <w:spacing w:val="33"/>
          <w:sz w:val="22"/>
          <w:szCs w:val="22"/>
        </w:rPr>
        <w:t xml:space="preserve"> </w:t>
      </w:r>
      <w:r w:rsidRPr="00176730">
        <w:rPr>
          <w:rFonts w:ascii="Arial" w:hAnsi="Arial" w:cs="Arial"/>
          <w:spacing w:val="-1"/>
          <w:sz w:val="22"/>
          <w:szCs w:val="22"/>
        </w:rPr>
        <w:t>understand</w:t>
      </w:r>
      <w:r w:rsidRPr="00176730">
        <w:rPr>
          <w:rFonts w:ascii="Arial" w:hAnsi="Arial" w:cs="Arial"/>
          <w:spacing w:val="31"/>
          <w:sz w:val="22"/>
          <w:szCs w:val="22"/>
        </w:rPr>
        <w:t xml:space="preserve"> </w:t>
      </w:r>
      <w:r w:rsidRPr="00176730">
        <w:rPr>
          <w:rFonts w:ascii="Arial" w:hAnsi="Arial" w:cs="Arial"/>
          <w:sz w:val="22"/>
          <w:szCs w:val="22"/>
        </w:rPr>
        <w:t>the</w:t>
      </w:r>
      <w:r w:rsidRPr="00176730">
        <w:rPr>
          <w:rFonts w:ascii="Arial" w:hAnsi="Arial" w:cs="Arial"/>
          <w:spacing w:val="31"/>
          <w:sz w:val="22"/>
          <w:szCs w:val="22"/>
        </w:rPr>
        <w:t xml:space="preserve"> </w:t>
      </w:r>
      <w:r w:rsidRPr="00176730">
        <w:rPr>
          <w:rFonts w:ascii="Arial" w:hAnsi="Arial" w:cs="Arial"/>
          <w:spacing w:val="-1"/>
          <w:sz w:val="22"/>
          <w:szCs w:val="22"/>
        </w:rPr>
        <w:t>current</w:t>
      </w:r>
      <w:r w:rsidRPr="00176730">
        <w:rPr>
          <w:rFonts w:ascii="Arial" w:hAnsi="Arial" w:cs="Arial"/>
          <w:spacing w:val="29"/>
          <w:sz w:val="22"/>
          <w:szCs w:val="22"/>
        </w:rPr>
        <w:t xml:space="preserve"> </w:t>
      </w:r>
      <w:r w:rsidRPr="00176730">
        <w:rPr>
          <w:rFonts w:ascii="Arial" w:hAnsi="Arial" w:cs="Arial"/>
          <w:spacing w:val="-1"/>
          <w:sz w:val="22"/>
          <w:szCs w:val="22"/>
        </w:rPr>
        <w:t>workforce,</w:t>
      </w:r>
      <w:r w:rsidRPr="00176730">
        <w:rPr>
          <w:rFonts w:ascii="Arial" w:hAnsi="Arial" w:cs="Arial"/>
          <w:spacing w:val="30"/>
          <w:sz w:val="22"/>
          <w:szCs w:val="22"/>
        </w:rPr>
        <w:t xml:space="preserve"> </w:t>
      </w:r>
      <w:r w:rsidRPr="00176730">
        <w:rPr>
          <w:rFonts w:ascii="Arial" w:hAnsi="Arial" w:cs="Arial"/>
          <w:spacing w:val="-1"/>
          <w:sz w:val="22"/>
          <w:szCs w:val="22"/>
        </w:rPr>
        <w:t>and</w:t>
      </w:r>
      <w:r w:rsidRPr="00176730">
        <w:rPr>
          <w:rFonts w:ascii="Arial" w:hAnsi="Arial" w:cs="Arial"/>
          <w:spacing w:val="31"/>
          <w:sz w:val="22"/>
          <w:szCs w:val="22"/>
        </w:rPr>
        <w:t xml:space="preserve"> </w:t>
      </w:r>
      <w:r w:rsidRPr="00176730">
        <w:rPr>
          <w:rFonts w:ascii="Arial" w:hAnsi="Arial" w:cs="Arial"/>
          <w:sz w:val="22"/>
          <w:szCs w:val="22"/>
        </w:rPr>
        <w:t>to</w:t>
      </w:r>
      <w:r w:rsidRPr="00176730">
        <w:rPr>
          <w:rFonts w:ascii="Arial" w:hAnsi="Arial" w:cs="Arial"/>
          <w:spacing w:val="61"/>
          <w:sz w:val="22"/>
          <w:szCs w:val="22"/>
        </w:rPr>
        <w:t xml:space="preserve"> </w:t>
      </w:r>
      <w:r w:rsidRPr="00176730">
        <w:rPr>
          <w:rFonts w:ascii="Arial" w:hAnsi="Arial" w:cs="Arial"/>
          <w:sz w:val="22"/>
          <w:szCs w:val="22"/>
        </w:rPr>
        <w:t>then</w:t>
      </w:r>
      <w:r w:rsidRPr="00176730">
        <w:rPr>
          <w:rFonts w:ascii="Arial" w:hAnsi="Arial" w:cs="Arial"/>
          <w:spacing w:val="30"/>
          <w:sz w:val="22"/>
          <w:szCs w:val="22"/>
        </w:rPr>
        <w:t xml:space="preserve"> </w:t>
      </w:r>
      <w:r w:rsidRPr="00176730">
        <w:rPr>
          <w:rFonts w:ascii="Arial" w:hAnsi="Arial" w:cs="Arial"/>
          <w:spacing w:val="-1"/>
          <w:sz w:val="22"/>
          <w:szCs w:val="22"/>
        </w:rPr>
        <w:t>be</w:t>
      </w:r>
      <w:r w:rsidRPr="00176730">
        <w:rPr>
          <w:rFonts w:ascii="Arial" w:hAnsi="Arial" w:cs="Arial"/>
          <w:spacing w:val="32"/>
          <w:sz w:val="22"/>
          <w:szCs w:val="22"/>
        </w:rPr>
        <w:t xml:space="preserve"> </w:t>
      </w:r>
      <w:r w:rsidRPr="00176730">
        <w:rPr>
          <w:rFonts w:ascii="Arial" w:hAnsi="Arial" w:cs="Arial"/>
          <w:spacing w:val="-1"/>
          <w:sz w:val="22"/>
          <w:szCs w:val="22"/>
        </w:rPr>
        <w:t>able</w:t>
      </w:r>
      <w:r w:rsidRPr="00176730">
        <w:rPr>
          <w:rFonts w:ascii="Arial" w:hAnsi="Arial" w:cs="Arial"/>
          <w:spacing w:val="32"/>
          <w:sz w:val="22"/>
          <w:szCs w:val="22"/>
        </w:rPr>
        <w:t xml:space="preserve"> </w:t>
      </w:r>
      <w:r w:rsidRPr="00176730">
        <w:rPr>
          <w:rFonts w:ascii="Arial" w:hAnsi="Arial" w:cs="Arial"/>
          <w:spacing w:val="-1"/>
          <w:sz w:val="22"/>
          <w:szCs w:val="22"/>
        </w:rPr>
        <w:t>to</w:t>
      </w:r>
      <w:r w:rsidRPr="00176730">
        <w:rPr>
          <w:rFonts w:ascii="Arial" w:hAnsi="Arial" w:cs="Arial"/>
          <w:spacing w:val="32"/>
          <w:sz w:val="22"/>
          <w:szCs w:val="22"/>
        </w:rPr>
        <w:t xml:space="preserve"> </w:t>
      </w:r>
      <w:r w:rsidRPr="00176730">
        <w:rPr>
          <w:rFonts w:ascii="Arial" w:hAnsi="Arial" w:cs="Arial"/>
          <w:spacing w:val="-1"/>
          <w:sz w:val="22"/>
          <w:szCs w:val="22"/>
        </w:rPr>
        <w:t>consider</w:t>
      </w:r>
      <w:r w:rsidRPr="00176730">
        <w:rPr>
          <w:rFonts w:ascii="Arial" w:hAnsi="Arial" w:cs="Arial"/>
          <w:spacing w:val="29"/>
          <w:sz w:val="22"/>
          <w:szCs w:val="22"/>
        </w:rPr>
        <w:t xml:space="preserve"> </w:t>
      </w:r>
      <w:r w:rsidRPr="00176730">
        <w:rPr>
          <w:rFonts w:ascii="Arial" w:hAnsi="Arial" w:cs="Arial"/>
          <w:sz w:val="22"/>
          <w:szCs w:val="22"/>
        </w:rPr>
        <w:t>what</w:t>
      </w:r>
      <w:r w:rsidRPr="00176730">
        <w:rPr>
          <w:rFonts w:ascii="Arial" w:hAnsi="Arial" w:cs="Arial"/>
          <w:spacing w:val="31"/>
          <w:sz w:val="22"/>
          <w:szCs w:val="22"/>
        </w:rPr>
        <w:t xml:space="preserve"> </w:t>
      </w:r>
      <w:r w:rsidRPr="00176730">
        <w:rPr>
          <w:rFonts w:ascii="Arial" w:hAnsi="Arial" w:cs="Arial"/>
          <w:sz w:val="22"/>
          <w:szCs w:val="22"/>
        </w:rPr>
        <w:t>the</w:t>
      </w:r>
      <w:r w:rsidRPr="00176730">
        <w:rPr>
          <w:rFonts w:ascii="Arial" w:hAnsi="Arial" w:cs="Arial"/>
          <w:spacing w:val="32"/>
          <w:sz w:val="22"/>
          <w:szCs w:val="22"/>
        </w:rPr>
        <w:t xml:space="preserve"> </w:t>
      </w:r>
      <w:r w:rsidRPr="00176730">
        <w:rPr>
          <w:rFonts w:ascii="Arial" w:hAnsi="Arial" w:cs="Arial"/>
          <w:spacing w:val="-1"/>
          <w:sz w:val="22"/>
          <w:szCs w:val="22"/>
        </w:rPr>
        <w:t>future</w:t>
      </w:r>
      <w:r w:rsidRPr="00176730">
        <w:rPr>
          <w:rFonts w:ascii="Arial" w:hAnsi="Arial" w:cs="Arial"/>
          <w:spacing w:val="28"/>
          <w:sz w:val="22"/>
          <w:szCs w:val="22"/>
        </w:rPr>
        <w:t xml:space="preserve"> </w:t>
      </w:r>
      <w:r w:rsidRPr="00176730">
        <w:rPr>
          <w:rFonts w:ascii="Arial" w:hAnsi="Arial" w:cs="Arial"/>
          <w:spacing w:val="-1"/>
          <w:sz w:val="22"/>
          <w:szCs w:val="22"/>
        </w:rPr>
        <w:t>workforce</w:t>
      </w:r>
      <w:r w:rsidRPr="00176730">
        <w:rPr>
          <w:rFonts w:ascii="Arial" w:hAnsi="Arial" w:cs="Arial"/>
          <w:spacing w:val="32"/>
          <w:sz w:val="22"/>
          <w:szCs w:val="22"/>
        </w:rPr>
        <w:t xml:space="preserve"> </w:t>
      </w:r>
      <w:r w:rsidRPr="00176730">
        <w:rPr>
          <w:rFonts w:ascii="Arial" w:hAnsi="Arial" w:cs="Arial"/>
          <w:spacing w:val="-1"/>
          <w:sz w:val="22"/>
          <w:szCs w:val="22"/>
        </w:rPr>
        <w:t>requirements</w:t>
      </w:r>
      <w:r w:rsidRPr="00176730">
        <w:rPr>
          <w:rFonts w:ascii="Arial" w:hAnsi="Arial" w:cs="Arial"/>
          <w:spacing w:val="31"/>
          <w:sz w:val="22"/>
          <w:szCs w:val="22"/>
        </w:rPr>
        <w:t xml:space="preserve"> </w:t>
      </w:r>
      <w:r w:rsidRPr="00176730">
        <w:rPr>
          <w:rFonts w:ascii="Arial" w:hAnsi="Arial" w:cs="Arial"/>
          <w:spacing w:val="-1"/>
          <w:sz w:val="22"/>
          <w:szCs w:val="22"/>
        </w:rPr>
        <w:t>are</w:t>
      </w:r>
      <w:r w:rsidRPr="00176730">
        <w:rPr>
          <w:rFonts w:ascii="Arial" w:hAnsi="Arial" w:cs="Arial"/>
          <w:spacing w:val="31"/>
          <w:sz w:val="22"/>
          <w:szCs w:val="22"/>
        </w:rPr>
        <w:t xml:space="preserve"> </w:t>
      </w:r>
      <w:r w:rsidRPr="00176730">
        <w:rPr>
          <w:rFonts w:ascii="Arial" w:hAnsi="Arial" w:cs="Arial"/>
          <w:spacing w:val="-1"/>
          <w:sz w:val="22"/>
          <w:szCs w:val="22"/>
        </w:rPr>
        <w:t>likely</w:t>
      </w:r>
      <w:r w:rsidRPr="00176730">
        <w:rPr>
          <w:rFonts w:ascii="Arial" w:hAnsi="Arial" w:cs="Arial"/>
          <w:spacing w:val="30"/>
          <w:sz w:val="22"/>
          <w:szCs w:val="22"/>
        </w:rPr>
        <w:t xml:space="preserve"> </w:t>
      </w:r>
      <w:r w:rsidRPr="00176730">
        <w:rPr>
          <w:rFonts w:ascii="Arial" w:hAnsi="Arial" w:cs="Arial"/>
          <w:sz w:val="22"/>
          <w:szCs w:val="22"/>
        </w:rPr>
        <w:t>to</w:t>
      </w:r>
      <w:r w:rsidRPr="00176730">
        <w:rPr>
          <w:rFonts w:ascii="Arial" w:hAnsi="Arial" w:cs="Arial"/>
          <w:spacing w:val="33"/>
          <w:sz w:val="22"/>
          <w:szCs w:val="22"/>
        </w:rPr>
        <w:t xml:space="preserve"> </w:t>
      </w:r>
      <w:r w:rsidRPr="00176730">
        <w:rPr>
          <w:rFonts w:ascii="Arial" w:hAnsi="Arial" w:cs="Arial"/>
          <w:spacing w:val="-1"/>
          <w:sz w:val="22"/>
          <w:szCs w:val="22"/>
        </w:rPr>
        <w:t>be</w:t>
      </w:r>
      <w:r w:rsidRPr="00176730">
        <w:rPr>
          <w:rFonts w:ascii="Arial" w:hAnsi="Arial" w:cs="Arial"/>
          <w:spacing w:val="32"/>
          <w:sz w:val="22"/>
          <w:szCs w:val="22"/>
        </w:rPr>
        <w:t xml:space="preserve"> </w:t>
      </w:r>
      <w:r w:rsidRPr="00176730">
        <w:rPr>
          <w:rFonts w:ascii="Arial" w:hAnsi="Arial" w:cs="Arial"/>
          <w:sz w:val="22"/>
          <w:szCs w:val="22"/>
        </w:rPr>
        <w:t>in</w:t>
      </w:r>
      <w:r w:rsidRPr="00176730">
        <w:rPr>
          <w:rFonts w:ascii="Arial" w:hAnsi="Arial" w:cs="Arial"/>
          <w:spacing w:val="47"/>
          <w:sz w:val="22"/>
          <w:szCs w:val="22"/>
        </w:rPr>
        <w:t xml:space="preserve"> </w:t>
      </w:r>
      <w:r w:rsidRPr="00176730">
        <w:rPr>
          <w:rFonts w:ascii="Arial" w:hAnsi="Arial" w:cs="Arial"/>
          <w:sz w:val="22"/>
          <w:szCs w:val="22"/>
        </w:rPr>
        <w:t>order</w:t>
      </w:r>
      <w:r w:rsidRPr="00176730">
        <w:rPr>
          <w:rFonts w:ascii="Arial" w:hAnsi="Arial" w:cs="Arial"/>
          <w:spacing w:val="10"/>
          <w:sz w:val="22"/>
          <w:szCs w:val="22"/>
        </w:rPr>
        <w:t xml:space="preserve"> </w:t>
      </w:r>
      <w:r w:rsidRPr="00176730">
        <w:rPr>
          <w:rFonts w:ascii="Arial" w:hAnsi="Arial" w:cs="Arial"/>
          <w:spacing w:val="-1"/>
          <w:sz w:val="22"/>
          <w:szCs w:val="22"/>
        </w:rPr>
        <w:t>to</w:t>
      </w:r>
      <w:r w:rsidRPr="00176730">
        <w:rPr>
          <w:rFonts w:ascii="Arial" w:hAnsi="Arial" w:cs="Arial"/>
          <w:spacing w:val="11"/>
          <w:sz w:val="22"/>
          <w:szCs w:val="22"/>
        </w:rPr>
        <w:t xml:space="preserve"> </w:t>
      </w:r>
      <w:r w:rsidRPr="00176730">
        <w:rPr>
          <w:rFonts w:ascii="Arial" w:hAnsi="Arial" w:cs="Arial"/>
          <w:spacing w:val="-1"/>
          <w:sz w:val="22"/>
          <w:szCs w:val="22"/>
        </w:rPr>
        <w:t>care</w:t>
      </w:r>
      <w:r w:rsidRPr="00176730">
        <w:rPr>
          <w:rFonts w:ascii="Arial" w:hAnsi="Arial" w:cs="Arial"/>
          <w:spacing w:val="10"/>
          <w:sz w:val="22"/>
          <w:szCs w:val="22"/>
        </w:rPr>
        <w:t xml:space="preserve"> </w:t>
      </w:r>
      <w:r w:rsidRPr="00176730">
        <w:rPr>
          <w:rFonts w:ascii="Arial" w:hAnsi="Arial" w:cs="Arial"/>
          <w:spacing w:val="-1"/>
          <w:sz w:val="22"/>
          <w:szCs w:val="22"/>
        </w:rPr>
        <w:t>for</w:t>
      </w:r>
      <w:r w:rsidRPr="00176730">
        <w:rPr>
          <w:rFonts w:ascii="Arial" w:hAnsi="Arial" w:cs="Arial"/>
          <w:spacing w:val="11"/>
          <w:sz w:val="22"/>
          <w:szCs w:val="22"/>
        </w:rPr>
        <w:t xml:space="preserve"> </w:t>
      </w:r>
      <w:r w:rsidRPr="00176730">
        <w:rPr>
          <w:rFonts w:ascii="Arial" w:hAnsi="Arial" w:cs="Arial"/>
          <w:sz w:val="22"/>
          <w:szCs w:val="22"/>
        </w:rPr>
        <w:t>our</w:t>
      </w:r>
      <w:r w:rsidRPr="00176730">
        <w:rPr>
          <w:rFonts w:ascii="Arial" w:hAnsi="Arial" w:cs="Arial"/>
          <w:spacing w:val="9"/>
          <w:sz w:val="22"/>
          <w:szCs w:val="22"/>
        </w:rPr>
        <w:t xml:space="preserve"> </w:t>
      </w:r>
      <w:r w:rsidRPr="00176730">
        <w:rPr>
          <w:rFonts w:ascii="Arial" w:hAnsi="Arial" w:cs="Arial"/>
          <w:spacing w:val="-1"/>
          <w:sz w:val="22"/>
          <w:szCs w:val="22"/>
        </w:rPr>
        <w:t>ageing</w:t>
      </w:r>
      <w:r w:rsidRPr="00176730">
        <w:rPr>
          <w:rFonts w:ascii="Arial" w:hAnsi="Arial" w:cs="Arial"/>
          <w:spacing w:val="9"/>
          <w:sz w:val="22"/>
          <w:szCs w:val="22"/>
        </w:rPr>
        <w:t xml:space="preserve"> </w:t>
      </w:r>
      <w:r w:rsidRPr="00176730">
        <w:rPr>
          <w:rFonts w:ascii="Arial" w:hAnsi="Arial" w:cs="Arial"/>
          <w:spacing w:val="-1"/>
          <w:sz w:val="22"/>
          <w:szCs w:val="22"/>
        </w:rPr>
        <w:t>population.</w:t>
      </w:r>
      <w:r w:rsidRPr="00176730">
        <w:rPr>
          <w:rFonts w:ascii="Arial" w:hAnsi="Arial" w:cs="Arial"/>
          <w:spacing w:val="11"/>
          <w:sz w:val="22"/>
          <w:szCs w:val="22"/>
        </w:rPr>
        <w:t xml:space="preserve"> </w:t>
      </w:r>
      <w:r w:rsidRPr="00176730">
        <w:rPr>
          <w:rFonts w:ascii="Arial" w:hAnsi="Arial" w:cs="Arial"/>
          <w:spacing w:val="-1"/>
          <w:sz w:val="22"/>
          <w:szCs w:val="22"/>
        </w:rPr>
        <w:t>This</w:t>
      </w:r>
      <w:r w:rsidRPr="00176730">
        <w:rPr>
          <w:rFonts w:ascii="Arial" w:hAnsi="Arial" w:cs="Arial"/>
          <w:spacing w:val="9"/>
          <w:sz w:val="22"/>
          <w:szCs w:val="22"/>
        </w:rPr>
        <w:t xml:space="preserve"> </w:t>
      </w:r>
      <w:r w:rsidRPr="00176730">
        <w:rPr>
          <w:rFonts w:ascii="Arial" w:hAnsi="Arial" w:cs="Arial"/>
          <w:spacing w:val="-2"/>
          <w:sz w:val="22"/>
          <w:szCs w:val="22"/>
        </w:rPr>
        <w:t>is</w:t>
      </w:r>
      <w:r w:rsidRPr="00176730">
        <w:rPr>
          <w:rFonts w:ascii="Arial" w:hAnsi="Arial" w:cs="Arial"/>
          <w:spacing w:val="10"/>
          <w:sz w:val="22"/>
          <w:szCs w:val="22"/>
        </w:rPr>
        <w:t xml:space="preserve"> </w:t>
      </w:r>
      <w:r w:rsidRPr="00176730">
        <w:rPr>
          <w:rFonts w:ascii="Arial" w:hAnsi="Arial" w:cs="Arial"/>
          <w:spacing w:val="-1"/>
          <w:sz w:val="22"/>
          <w:szCs w:val="22"/>
        </w:rPr>
        <w:t>something</w:t>
      </w:r>
      <w:r w:rsidRPr="00176730">
        <w:rPr>
          <w:rFonts w:ascii="Arial" w:hAnsi="Arial" w:cs="Arial"/>
          <w:spacing w:val="9"/>
          <w:sz w:val="22"/>
          <w:szCs w:val="22"/>
        </w:rPr>
        <w:t xml:space="preserve"> </w:t>
      </w:r>
      <w:r w:rsidRPr="00176730">
        <w:rPr>
          <w:rFonts w:ascii="Arial" w:hAnsi="Arial" w:cs="Arial"/>
          <w:sz w:val="22"/>
          <w:szCs w:val="22"/>
        </w:rPr>
        <w:t>that</w:t>
      </w:r>
      <w:r w:rsidRPr="00176730">
        <w:rPr>
          <w:rFonts w:ascii="Arial" w:hAnsi="Arial" w:cs="Arial"/>
          <w:spacing w:val="10"/>
          <w:sz w:val="22"/>
          <w:szCs w:val="22"/>
        </w:rPr>
        <w:t xml:space="preserve"> </w:t>
      </w:r>
      <w:r w:rsidRPr="00176730">
        <w:rPr>
          <w:rFonts w:ascii="Arial" w:hAnsi="Arial" w:cs="Arial"/>
          <w:spacing w:val="-1"/>
          <w:sz w:val="22"/>
          <w:szCs w:val="22"/>
        </w:rPr>
        <w:t>should</w:t>
      </w:r>
      <w:r w:rsidRPr="00176730">
        <w:rPr>
          <w:rFonts w:ascii="Arial" w:hAnsi="Arial" w:cs="Arial"/>
          <w:spacing w:val="8"/>
          <w:sz w:val="22"/>
          <w:szCs w:val="22"/>
        </w:rPr>
        <w:t xml:space="preserve"> </w:t>
      </w:r>
      <w:r w:rsidRPr="00176730">
        <w:rPr>
          <w:rFonts w:ascii="Arial" w:hAnsi="Arial" w:cs="Arial"/>
          <w:spacing w:val="-1"/>
          <w:sz w:val="22"/>
          <w:szCs w:val="22"/>
        </w:rPr>
        <w:t>be</w:t>
      </w:r>
      <w:r w:rsidRPr="00176730">
        <w:rPr>
          <w:rFonts w:ascii="Arial" w:hAnsi="Arial" w:cs="Arial"/>
          <w:spacing w:val="10"/>
          <w:sz w:val="22"/>
          <w:szCs w:val="22"/>
        </w:rPr>
        <w:t xml:space="preserve"> </w:t>
      </w:r>
      <w:r w:rsidRPr="00176730">
        <w:rPr>
          <w:rFonts w:ascii="Arial" w:hAnsi="Arial" w:cs="Arial"/>
          <w:spacing w:val="-1"/>
          <w:sz w:val="22"/>
          <w:szCs w:val="22"/>
        </w:rPr>
        <w:t>added</w:t>
      </w:r>
      <w:r w:rsidRPr="00176730">
        <w:rPr>
          <w:rFonts w:ascii="Arial" w:hAnsi="Arial" w:cs="Arial"/>
          <w:spacing w:val="7"/>
          <w:sz w:val="22"/>
          <w:szCs w:val="22"/>
        </w:rPr>
        <w:t xml:space="preserve"> </w:t>
      </w:r>
      <w:r w:rsidRPr="00176730">
        <w:rPr>
          <w:rFonts w:ascii="Arial" w:hAnsi="Arial" w:cs="Arial"/>
          <w:sz w:val="22"/>
          <w:szCs w:val="22"/>
        </w:rPr>
        <w:t>to</w:t>
      </w:r>
      <w:r w:rsidRPr="00176730">
        <w:rPr>
          <w:rFonts w:ascii="Arial" w:hAnsi="Arial" w:cs="Arial"/>
          <w:spacing w:val="11"/>
          <w:sz w:val="22"/>
          <w:szCs w:val="22"/>
        </w:rPr>
        <w:t xml:space="preserve"> </w:t>
      </w:r>
      <w:r w:rsidRPr="00176730">
        <w:rPr>
          <w:rFonts w:ascii="Arial" w:hAnsi="Arial" w:cs="Arial"/>
          <w:spacing w:val="-1"/>
          <w:sz w:val="22"/>
          <w:szCs w:val="22"/>
        </w:rPr>
        <w:t>the</w:t>
      </w:r>
      <w:r w:rsidRPr="00176730">
        <w:rPr>
          <w:rFonts w:ascii="Arial" w:hAnsi="Arial" w:cs="Arial"/>
          <w:spacing w:val="37"/>
          <w:sz w:val="22"/>
          <w:szCs w:val="22"/>
        </w:rPr>
        <w:t xml:space="preserve"> </w:t>
      </w:r>
      <w:r w:rsidRPr="00176730">
        <w:rPr>
          <w:rFonts w:ascii="Arial" w:hAnsi="Arial" w:cs="Arial"/>
          <w:spacing w:val="-2"/>
          <w:sz w:val="22"/>
          <w:szCs w:val="22"/>
        </w:rPr>
        <w:t>strategy</w:t>
      </w:r>
      <w:r w:rsidRPr="00176730">
        <w:rPr>
          <w:rFonts w:ascii="Arial" w:hAnsi="Arial" w:cs="Arial"/>
          <w:spacing w:val="48"/>
          <w:sz w:val="22"/>
          <w:szCs w:val="22"/>
        </w:rPr>
        <w:t xml:space="preserve"> </w:t>
      </w:r>
      <w:r w:rsidRPr="00176730">
        <w:rPr>
          <w:rFonts w:ascii="Arial" w:hAnsi="Arial" w:cs="Arial"/>
          <w:sz w:val="22"/>
          <w:szCs w:val="22"/>
        </w:rPr>
        <w:t>as</w:t>
      </w:r>
      <w:r w:rsidRPr="00176730">
        <w:rPr>
          <w:rFonts w:ascii="Arial" w:hAnsi="Arial" w:cs="Arial"/>
          <w:spacing w:val="48"/>
          <w:sz w:val="22"/>
          <w:szCs w:val="22"/>
        </w:rPr>
        <w:t xml:space="preserve"> </w:t>
      </w:r>
      <w:r w:rsidRPr="00176730">
        <w:rPr>
          <w:rFonts w:ascii="Arial" w:hAnsi="Arial" w:cs="Arial"/>
          <w:sz w:val="22"/>
          <w:szCs w:val="22"/>
        </w:rPr>
        <w:t>a</w:t>
      </w:r>
      <w:r w:rsidRPr="00176730">
        <w:rPr>
          <w:rFonts w:ascii="Arial" w:hAnsi="Arial" w:cs="Arial"/>
          <w:spacing w:val="48"/>
          <w:sz w:val="22"/>
          <w:szCs w:val="22"/>
        </w:rPr>
        <w:t xml:space="preserve"> </w:t>
      </w:r>
      <w:r w:rsidRPr="00176730">
        <w:rPr>
          <w:rFonts w:ascii="Arial" w:hAnsi="Arial" w:cs="Arial"/>
          <w:sz w:val="22"/>
          <w:szCs w:val="22"/>
        </w:rPr>
        <w:t>key,</w:t>
      </w:r>
      <w:r w:rsidRPr="00176730">
        <w:rPr>
          <w:rFonts w:ascii="Arial" w:hAnsi="Arial" w:cs="Arial"/>
          <w:spacing w:val="47"/>
          <w:sz w:val="22"/>
          <w:szCs w:val="22"/>
        </w:rPr>
        <w:t xml:space="preserve"> </w:t>
      </w:r>
      <w:r w:rsidRPr="00176730">
        <w:rPr>
          <w:rFonts w:ascii="Arial" w:hAnsi="Arial" w:cs="Arial"/>
          <w:spacing w:val="-1"/>
          <w:sz w:val="22"/>
          <w:szCs w:val="22"/>
        </w:rPr>
        <w:t>underlying</w:t>
      </w:r>
      <w:r w:rsidRPr="00176730">
        <w:rPr>
          <w:rFonts w:ascii="Arial" w:hAnsi="Arial" w:cs="Arial"/>
          <w:spacing w:val="48"/>
          <w:sz w:val="22"/>
          <w:szCs w:val="22"/>
        </w:rPr>
        <w:t xml:space="preserve"> </w:t>
      </w:r>
      <w:r w:rsidRPr="00176730">
        <w:rPr>
          <w:rFonts w:ascii="Arial" w:hAnsi="Arial" w:cs="Arial"/>
          <w:spacing w:val="-1"/>
          <w:sz w:val="22"/>
          <w:szCs w:val="22"/>
        </w:rPr>
        <w:t>requirement.</w:t>
      </w:r>
      <w:r w:rsidRPr="00176730">
        <w:rPr>
          <w:rFonts w:ascii="Arial" w:hAnsi="Arial" w:cs="Arial"/>
          <w:spacing w:val="2"/>
          <w:sz w:val="22"/>
          <w:szCs w:val="22"/>
        </w:rPr>
        <w:t xml:space="preserve"> </w:t>
      </w:r>
      <w:r w:rsidRPr="00176730">
        <w:rPr>
          <w:rFonts w:ascii="Arial" w:hAnsi="Arial" w:cs="Arial"/>
          <w:spacing w:val="-1"/>
          <w:sz w:val="22"/>
          <w:szCs w:val="22"/>
        </w:rPr>
        <w:t>This</w:t>
      </w:r>
      <w:r w:rsidRPr="00176730">
        <w:rPr>
          <w:rFonts w:ascii="Arial" w:hAnsi="Arial" w:cs="Arial"/>
          <w:spacing w:val="48"/>
          <w:sz w:val="22"/>
          <w:szCs w:val="22"/>
        </w:rPr>
        <w:t xml:space="preserve"> </w:t>
      </w:r>
      <w:r w:rsidRPr="00176730">
        <w:rPr>
          <w:rFonts w:ascii="Arial" w:hAnsi="Arial" w:cs="Arial"/>
          <w:spacing w:val="-1"/>
          <w:sz w:val="22"/>
          <w:szCs w:val="22"/>
        </w:rPr>
        <w:t>will</w:t>
      </w:r>
      <w:r w:rsidRPr="00176730">
        <w:rPr>
          <w:rFonts w:ascii="Arial" w:hAnsi="Arial" w:cs="Arial"/>
          <w:spacing w:val="48"/>
          <w:sz w:val="22"/>
          <w:szCs w:val="22"/>
        </w:rPr>
        <w:t xml:space="preserve"> </w:t>
      </w:r>
      <w:r w:rsidRPr="00176730">
        <w:rPr>
          <w:rFonts w:ascii="Arial" w:hAnsi="Arial" w:cs="Arial"/>
          <w:spacing w:val="-1"/>
          <w:sz w:val="22"/>
          <w:szCs w:val="22"/>
        </w:rPr>
        <w:t>provide</w:t>
      </w:r>
      <w:r w:rsidRPr="00176730">
        <w:rPr>
          <w:rFonts w:ascii="Arial" w:hAnsi="Arial" w:cs="Arial"/>
          <w:spacing w:val="48"/>
          <w:sz w:val="22"/>
          <w:szCs w:val="22"/>
        </w:rPr>
        <w:t xml:space="preserve"> </w:t>
      </w:r>
      <w:r w:rsidRPr="00176730">
        <w:rPr>
          <w:rFonts w:ascii="Arial" w:hAnsi="Arial" w:cs="Arial"/>
          <w:spacing w:val="-1"/>
          <w:sz w:val="22"/>
          <w:szCs w:val="22"/>
        </w:rPr>
        <w:t>important</w:t>
      </w:r>
      <w:r w:rsidRPr="00176730">
        <w:rPr>
          <w:rFonts w:ascii="Arial" w:hAnsi="Arial" w:cs="Arial"/>
          <w:spacing w:val="49"/>
          <w:sz w:val="22"/>
          <w:szCs w:val="22"/>
        </w:rPr>
        <w:t xml:space="preserve"> </w:t>
      </w:r>
      <w:r w:rsidRPr="00176730">
        <w:rPr>
          <w:rFonts w:ascii="Arial" w:hAnsi="Arial" w:cs="Arial"/>
          <w:spacing w:val="-1"/>
          <w:sz w:val="22"/>
          <w:szCs w:val="22"/>
        </w:rPr>
        <w:t>information</w:t>
      </w:r>
      <w:r w:rsidRPr="00176730">
        <w:rPr>
          <w:rFonts w:ascii="Arial" w:hAnsi="Arial" w:cs="Arial"/>
          <w:spacing w:val="63"/>
          <w:sz w:val="22"/>
          <w:szCs w:val="22"/>
        </w:rPr>
        <w:t xml:space="preserve"> </w:t>
      </w:r>
      <w:r w:rsidRPr="00176730">
        <w:rPr>
          <w:rFonts w:ascii="Arial" w:hAnsi="Arial" w:cs="Arial"/>
          <w:sz w:val="22"/>
          <w:szCs w:val="22"/>
        </w:rPr>
        <w:t>which</w:t>
      </w:r>
      <w:r w:rsidRPr="00176730">
        <w:rPr>
          <w:rFonts w:ascii="Arial" w:hAnsi="Arial" w:cs="Arial"/>
          <w:spacing w:val="-2"/>
          <w:sz w:val="22"/>
          <w:szCs w:val="22"/>
        </w:rPr>
        <w:t xml:space="preserve"> </w:t>
      </w:r>
      <w:r w:rsidRPr="00176730">
        <w:rPr>
          <w:rFonts w:ascii="Arial" w:hAnsi="Arial" w:cs="Arial"/>
          <w:sz w:val="22"/>
          <w:szCs w:val="22"/>
        </w:rPr>
        <w:t>can</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used</w:t>
      </w:r>
      <w:r w:rsidRPr="00176730">
        <w:rPr>
          <w:rFonts w:ascii="Arial" w:hAnsi="Arial" w:cs="Arial"/>
          <w:sz w:val="22"/>
          <w:szCs w:val="22"/>
        </w:rPr>
        <w:t xml:space="preserve"> </w:t>
      </w:r>
      <w:r w:rsidRPr="00176730">
        <w:rPr>
          <w:rFonts w:ascii="Arial" w:hAnsi="Arial" w:cs="Arial"/>
          <w:spacing w:val="-1"/>
          <w:sz w:val="22"/>
          <w:szCs w:val="22"/>
        </w:rPr>
        <w:t>to enable</w:t>
      </w:r>
      <w:r w:rsidRPr="00176730">
        <w:rPr>
          <w:rFonts w:ascii="Arial" w:hAnsi="Arial" w:cs="Arial"/>
          <w:sz w:val="22"/>
          <w:szCs w:val="22"/>
        </w:rPr>
        <w:t xml:space="preserve"> an </w:t>
      </w:r>
      <w:r w:rsidRPr="00176730">
        <w:rPr>
          <w:rFonts w:ascii="Arial" w:hAnsi="Arial" w:cs="Arial"/>
          <w:spacing w:val="-1"/>
          <w:sz w:val="22"/>
          <w:szCs w:val="22"/>
        </w:rPr>
        <w:t>evidence</w:t>
      </w:r>
      <w:r w:rsidRPr="00176730">
        <w:rPr>
          <w:rFonts w:ascii="Arial" w:hAnsi="Arial" w:cs="Arial"/>
          <w:spacing w:val="-2"/>
          <w:sz w:val="22"/>
          <w:szCs w:val="22"/>
        </w:rPr>
        <w:t xml:space="preserve"> </w:t>
      </w:r>
      <w:r w:rsidRPr="00176730">
        <w:rPr>
          <w:rFonts w:ascii="Arial" w:hAnsi="Arial" w:cs="Arial"/>
          <w:spacing w:val="-1"/>
          <w:sz w:val="22"/>
          <w:szCs w:val="22"/>
        </w:rPr>
        <w:t>based</w:t>
      </w:r>
      <w:r w:rsidRPr="00176730">
        <w:rPr>
          <w:rFonts w:ascii="Arial" w:hAnsi="Arial" w:cs="Arial"/>
          <w:sz w:val="22"/>
          <w:szCs w:val="22"/>
        </w:rPr>
        <w:t xml:space="preserve"> </w:t>
      </w:r>
      <w:r w:rsidRPr="00176730">
        <w:rPr>
          <w:rFonts w:ascii="Arial" w:hAnsi="Arial" w:cs="Arial"/>
          <w:spacing w:val="-1"/>
          <w:sz w:val="22"/>
          <w:szCs w:val="22"/>
        </w:rPr>
        <w:t xml:space="preserve">approach </w:t>
      </w:r>
      <w:r w:rsidRPr="00176730">
        <w:rPr>
          <w:rFonts w:ascii="Arial" w:hAnsi="Arial" w:cs="Arial"/>
          <w:sz w:val="22"/>
          <w:szCs w:val="22"/>
        </w:rPr>
        <w:t>to</w:t>
      </w:r>
      <w:r w:rsidRPr="00176730">
        <w:rPr>
          <w:rFonts w:ascii="Arial" w:hAnsi="Arial" w:cs="Arial"/>
          <w:spacing w:val="-1"/>
          <w:sz w:val="22"/>
          <w:szCs w:val="22"/>
        </w:rPr>
        <w:t xml:space="preserve"> workforce</w:t>
      </w:r>
      <w:r w:rsidRPr="00176730">
        <w:rPr>
          <w:rFonts w:ascii="Arial" w:hAnsi="Arial" w:cs="Arial"/>
          <w:spacing w:val="-2"/>
          <w:sz w:val="22"/>
          <w:szCs w:val="22"/>
        </w:rPr>
        <w:t xml:space="preserve"> </w:t>
      </w:r>
      <w:r w:rsidRPr="00176730">
        <w:rPr>
          <w:rFonts w:ascii="Arial" w:hAnsi="Arial" w:cs="Arial"/>
          <w:spacing w:val="-1"/>
          <w:sz w:val="22"/>
          <w:szCs w:val="22"/>
        </w:rPr>
        <w:t>planning.</w:t>
      </w:r>
    </w:p>
    <w:p w14:paraId="015F7637" w14:textId="77777777" w:rsidR="00176730" w:rsidRPr="00176730" w:rsidRDefault="00176730" w:rsidP="00176730">
      <w:pPr>
        <w:pStyle w:val="BodyText"/>
        <w:numPr>
          <w:ilvl w:val="2"/>
          <w:numId w:val="105"/>
        </w:numPr>
        <w:tabs>
          <w:tab w:val="left" w:pos="1354"/>
        </w:tabs>
        <w:spacing w:line="275" w:lineRule="auto"/>
        <w:ind w:right="438"/>
        <w:jc w:val="both"/>
        <w:rPr>
          <w:rFonts w:ascii="Arial" w:hAnsi="Arial" w:cs="Arial"/>
          <w:sz w:val="22"/>
          <w:szCs w:val="22"/>
        </w:rPr>
      </w:pPr>
      <w:r w:rsidRPr="00176730">
        <w:rPr>
          <w:rFonts w:ascii="Arial" w:hAnsi="Arial" w:cs="Arial"/>
          <w:sz w:val="22"/>
          <w:szCs w:val="22"/>
        </w:rPr>
        <w:t>It</w:t>
      </w:r>
      <w:r w:rsidRPr="00176730">
        <w:rPr>
          <w:rFonts w:ascii="Arial" w:hAnsi="Arial" w:cs="Arial"/>
          <w:spacing w:val="14"/>
          <w:sz w:val="22"/>
          <w:szCs w:val="22"/>
        </w:rPr>
        <w:t xml:space="preserve"> </w:t>
      </w:r>
      <w:r w:rsidRPr="00176730">
        <w:rPr>
          <w:rFonts w:ascii="Arial" w:hAnsi="Arial" w:cs="Arial"/>
          <w:sz w:val="22"/>
          <w:szCs w:val="22"/>
        </w:rPr>
        <w:t>will</w:t>
      </w:r>
      <w:r w:rsidRPr="00176730">
        <w:rPr>
          <w:rFonts w:ascii="Arial" w:hAnsi="Arial" w:cs="Arial"/>
          <w:spacing w:val="14"/>
          <w:sz w:val="22"/>
          <w:szCs w:val="22"/>
        </w:rPr>
        <w:t xml:space="preserve"> </w:t>
      </w:r>
      <w:r w:rsidRPr="00176730">
        <w:rPr>
          <w:rFonts w:ascii="Arial" w:hAnsi="Arial" w:cs="Arial"/>
          <w:sz w:val="22"/>
          <w:szCs w:val="22"/>
        </w:rPr>
        <w:t>also</w:t>
      </w:r>
      <w:r w:rsidRPr="00176730">
        <w:rPr>
          <w:rFonts w:ascii="Arial" w:hAnsi="Arial" w:cs="Arial"/>
          <w:spacing w:val="15"/>
          <w:sz w:val="22"/>
          <w:szCs w:val="22"/>
        </w:rPr>
        <w:t xml:space="preserve"> </w:t>
      </w:r>
      <w:r w:rsidRPr="00176730">
        <w:rPr>
          <w:rFonts w:ascii="Arial" w:hAnsi="Arial" w:cs="Arial"/>
          <w:spacing w:val="-1"/>
          <w:sz w:val="22"/>
          <w:szCs w:val="22"/>
        </w:rPr>
        <w:t>provide</w:t>
      </w:r>
      <w:r w:rsidRPr="00176730">
        <w:rPr>
          <w:rFonts w:ascii="Arial" w:hAnsi="Arial" w:cs="Arial"/>
          <w:spacing w:val="15"/>
          <w:sz w:val="22"/>
          <w:szCs w:val="22"/>
        </w:rPr>
        <w:t xml:space="preserve"> </w:t>
      </w:r>
      <w:r w:rsidRPr="00176730">
        <w:rPr>
          <w:rFonts w:ascii="Arial" w:hAnsi="Arial" w:cs="Arial"/>
          <w:spacing w:val="-1"/>
          <w:sz w:val="22"/>
          <w:szCs w:val="22"/>
        </w:rPr>
        <w:t>important</w:t>
      </w:r>
      <w:r w:rsidRPr="00176730">
        <w:rPr>
          <w:rFonts w:ascii="Arial" w:hAnsi="Arial" w:cs="Arial"/>
          <w:spacing w:val="15"/>
          <w:sz w:val="22"/>
          <w:szCs w:val="22"/>
        </w:rPr>
        <w:t xml:space="preserve"> </w:t>
      </w:r>
      <w:r w:rsidRPr="00176730">
        <w:rPr>
          <w:rFonts w:ascii="Arial" w:hAnsi="Arial" w:cs="Arial"/>
          <w:spacing w:val="-1"/>
          <w:sz w:val="22"/>
          <w:szCs w:val="22"/>
        </w:rPr>
        <w:t>information</w:t>
      </w:r>
      <w:r w:rsidRPr="00176730">
        <w:rPr>
          <w:rFonts w:ascii="Arial" w:hAnsi="Arial" w:cs="Arial"/>
          <w:spacing w:val="14"/>
          <w:sz w:val="22"/>
          <w:szCs w:val="22"/>
        </w:rPr>
        <w:t xml:space="preserve"> </w:t>
      </w:r>
      <w:r w:rsidRPr="00176730">
        <w:rPr>
          <w:rFonts w:ascii="Arial" w:hAnsi="Arial" w:cs="Arial"/>
          <w:sz w:val="22"/>
          <w:szCs w:val="22"/>
        </w:rPr>
        <w:t>to</w:t>
      </w:r>
      <w:r w:rsidRPr="00176730">
        <w:rPr>
          <w:rFonts w:ascii="Arial" w:hAnsi="Arial" w:cs="Arial"/>
          <w:spacing w:val="16"/>
          <w:sz w:val="22"/>
          <w:szCs w:val="22"/>
        </w:rPr>
        <w:t xml:space="preserve"> </w:t>
      </w:r>
      <w:r w:rsidRPr="00176730">
        <w:rPr>
          <w:rFonts w:ascii="Arial" w:hAnsi="Arial" w:cs="Arial"/>
          <w:spacing w:val="-1"/>
          <w:sz w:val="22"/>
          <w:szCs w:val="22"/>
        </w:rPr>
        <w:t>enable</w:t>
      </w:r>
      <w:r w:rsidRPr="00176730">
        <w:rPr>
          <w:rFonts w:ascii="Arial" w:hAnsi="Arial" w:cs="Arial"/>
          <w:spacing w:val="14"/>
          <w:sz w:val="22"/>
          <w:szCs w:val="22"/>
        </w:rPr>
        <w:t xml:space="preserve"> </w:t>
      </w:r>
      <w:r w:rsidRPr="00176730">
        <w:rPr>
          <w:rFonts w:ascii="Arial" w:hAnsi="Arial" w:cs="Arial"/>
          <w:spacing w:val="-1"/>
          <w:sz w:val="22"/>
          <w:szCs w:val="22"/>
        </w:rPr>
        <w:t>better</w:t>
      </w:r>
      <w:r w:rsidRPr="00176730">
        <w:rPr>
          <w:rFonts w:ascii="Arial" w:hAnsi="Arial" w:cs="Arial"/>
          <w:spacing w:val="14"/>
          <w:sz w:val="22"/>
          <w:szCs w:val="22"/>
        </w:rPr>
        <w:t xml:space="preserve"> </w:t>
      </w:r>
      <w:r w:rsidRPr="00176730">
        <w:rPr>
          <w:rFonts w:ascii="Arial" w:hAnsi="Arial" w:cs="Arial"/>
          <w:spacing w:val="-1"/>
          <w:sz w:val="22"/>
          <w:szCs w:val="22"/>
        </w:rPr>
        <w:t>planning</w:t>
      </w:r>
      <w:r w:rsidRPr="00176730">
        <w:rPr>
          <w:rFonts w:ascii="Arial" w:hAnsi="Arial" w:cs="Arial"/>
          <w:spacing w:val="13"/>
          <w:sz w:val="22"/>
          <w:szCs w:val="22"/>
        </w:rPr>
        <w:t xml:space="preserve"> </w:t>
      </w:r>
      <w:r w:rsidRPr="00176730">
        <w:rPr>
          <w:rFonts w:ascii="Arial" w:hAnsi="Arial" w:cs="Arial"/>
          <w:sz w:val="22"/>
          <w:szCs w:val="22"/>
        </w:rPr>
        <w:t>of</w:t>
      </w:r>
      <w:r w:rsidRPr="00176730">
        <w:rPr>
          <w:rFonts w:ascii="Arial" w:hAnsi="Arial" w:cs="Arial"/>
          <w:spacing w:val="14"/>
          <w:sz w:val="22"/>
          <w:szCs w:val="22"/>
        </w:rPr>
        <w:t xml:space="preserve"> </w:t>
      </w:r>
      <w:r w:rsidRPr="00176730">
        <w:rPr>
          <w:rFonts w:ascii="Arial" w:hAnsi="Arial" w:cs="Arial"/>
          <w:spacing w:val="-1"/>
          <w:sz w:val="22"/>
          <w:szCs w:val="22"/>
        </w:rPr>
        <w:t>models</w:t>
      </w:r>
      <w:r w:rsidRPr="00176730">
        <w:rPr>
          <w:rFonts w:ascii="Arial" w:hAnsi="Arial" w:cs="Arial"/>
          <w:spacing w:val="14"/>
          <w:sz w:val="22"/>
          <w:szCs w:val="22"/>
        </w:rPr>
        <w:t xml:space="preserve"> </w:t>
      </w:r>
      <w:r w:rsidRPr="00176730">
        <w:rPr>
          <w:rFonts w:ascii="Arial" w:hAnsi="Arial" w:cs="Arial"/>
          <w:spacing w:val="-1"/>
          <w:sz w:val="22"/>
          <w:szCs w:val="22"/>
        </w:rPr>
        <w:t>of</w:t>
      </w:r>
      <w:r w:rsidRPr="00176730">
        <w:rPr>
          <w:rFonts w:ascii="Arial" w:hAnsi="Arial" w:cs="Arial"/>
          <w:spacing w:val="14"/>
          <w:sz w:val="22"/>
          <w:szCs w:val="22"/>
        </w:rPr>
        <w:t xml:space="preserve"> </w:t>
      </w:r>
      <w:r w:rsidRPr="00176730">
        <w:rPr>
          <w:rFonts w:ascii="Arial" w:hAnsi="Arial" w:cs="Arial"/>
          <w:sz w:val="22"/>
          <w:szCs w:val="22"/>
        </w:rPr>
        <w:t>care,</w:t>
      </w:r>
      <w:r w:rsidRPr="00176730">
        <w:rPr>
          <w:rFonts w:ascii="Arial" w:hAnsi="Arial" w:cs="Arial"/>
          <w:spacing w:val="49"/>
          <w:sz w:val="22"/>
          <w:szCs w:val="22"/>
        </w:rPr>
        <w:t xml:space="preserve"> </w:t>
      </w:r>
      <w:r w:rsidRPr="00176730">
        <w:rPr>
          <w:rFonts w:ascii="Arial" w:hAnsi="Arial" w:cs="Arial"/>
          <w:spacing w:val="-1"/>
          <w:sz w:val="22"/>
          <w:szCs w:val="22"/>
        </w:rPr>
        <w:t>resource</w:t>
      </w:r>
      <w:r w:rsidRPr="00176730">
        <w:rPr>
          <w:rFonts w:ascii="Arial" w:hAnsi="Arial" w:cs="Arial"/>
          <w:spacing w:val="24"/>
          <w:sz w:val="22"/>
          <w:szCs w:val="22"/>
        </w:rPr>
        <w:t xml:space="preserve"> </w:t>
      </w:r>
      <w:r w:rsidRPr="00176730">
        <w:rPr>
          <w:rFonts w:ascii="Arial" w:hAnsi="Arial" w:cs="Arial"/>
          <w:spacing w:val="-1"/>
          <w:sz w:val="22"/>
          <w:szCs w:val="22"/>
        </w:rPr>
        <w:t>and</w:t>
      </w:r>
      <w:r w:rsidRPr="00176730">
        <w:rPr>
          <w:rFonts w:ascii="Arial" w:hAnsi="Arial" w:cs="Arial"/>
          <w:spacing w:val="23"/>
          <w:sz w:val="22"/>
          <w:szCs w:val="22"/>
        </w:rPr>
        <w:t xml:space="preserve"> </w:t>
      </w:r>
      <w:r w:rsidRPr="00176730">
        <w:rPr>
          <w:rFonts w:ascii="Arial" w:hAnsi="Arial" w:cs="Arial"/>
          <w:spacing w:val="-1"/>
          <w:sz w:val="22"/>
          <w:szCs w:val="22"/>
        </w:rPr>
        <w:t>funding</w:t>
      </w:r>
      <w:r w:rsidRPr="00176730">
        <w:rPr>
          <w:rFonts w:ascii="Arial" w:hAnsi="Arial" w:cs="Arial"/>
          <w:spacing w:val="23"/>
          <w:sz w:val="22"/>
          <w:szCs w:val="22"/>
        </w:rPr>
        <w:t xml:space="preserve"> </w:t>
      </w:r>
      <w:r w:rsidRPr="00176730">
        <w:rPr>
          <w:rFonts w:ascii="Arial" w:hAnsi="Arial" w:cs="Arial"/>
          <w:spacing w:val="-1"/>
          <w:sz w:val="22"/>
          <w:szCs w:val="22"/>
        </w:rPr>
        <w:t>needs.</w:t>
      </w:r>
      <w:r w:rsidRPr="00176730">
        <w:rPr>
          <w:rFonts w:ascii="Arial" w:hAnsi="Arial" w:cs="Arial"/>
          <w:spacing w:val="23"/>
          <w:sz w:val="22"/>
          <w:szCs w:val="22"/>
        </w:rPr>
        <w:t xml:space="preserve"> </w:t>
      </w:r>
      <w:r w:rsidRPr="00176730">
        <w:rPr>
          <w:rFonts w:ascii="Arial" w:hAnsi="Arial" w:cs="Arial"/>
          <w:spacing w:val="-1"/>
          <w:sz w:val="22"/>
          <w:szCs w:val="22"/>
        </w:rPr>
        <w:t>Additionally,</w:t>
      </w:r>
      <w:r w:rsidRPr="00176730">
        <w:rPr>
          <w:rFonts w:ascii="Arial" w:hAnsi="Arial" w:cs="Arial"/>
          <w:spacing w:val="24"/>
          <w:sz w:val="22"/>
          <w:szCs w:val="22"/>
        </w:rPr>
        <w:t xml:space="preserve"> </w:t>
      </w:r>
      <w:r w:rsidRPr="00176730">
        <w:rPr>
          <w:rFonts w:ascii="Arial" w:hAnsi="Arial" w:cs="Arial"/>
          <w:sz w:val="22"/>
          <w:szCs w:val="22"/>
        </w:rPr>
        <w:t>it</w:t>
      </w:r>
      <w:r w:rsidRPr="00176730">
        <w:rPr>
          <w:rFonts w:ascii="Arial" w:hAnsi="Arial" w:cs="Arial"/>
          <w:spacing w:val="22"/>
          <w:sz w:val="22"/>
          <w:szCs w:val="22"/>
        </w:rPr>
        <w:t xml:space="preserve"> </w:t>
      </w:r>
      <w:r w:rsidRPr="00176730">
        <w:rPr>
          <w:rFonts w:ascii="Arial" w:hAnsi="Arial" w:cs="Arial"/>
          <w:sz w:val="22"/>
          <w:szCs w:val="22"/>
        </w:rPr>
        <w:t>will</w:t>
      </w:r>
      <w:r w:rsidRPr="00176730">
        <w:rPr>
          <w:rFonts w:ascii="Arial" w:hAnsi="Arial" w:cs="Arial"/>
          <w:spacing w:val="23"/>
          <w:sz w:val="22"/>
          <w:szCs w:val="22"/>
        </w:rPr>
        <w:t xml:space="preserve"> </w:t>
      </w:r>
      <w:r w:rsidRPr="00176730">
        <w:rPr>
          <w:rFonts w:ascii="Arial" w:hAnsi="Arial" w:cs="Arial"/>
          <w:spacing w:val="-2"/>
          <w:sz w:val="22"/>
          <w:szCs w:val="22"/>
        </w:rPr>
        <w:t>provide</w:t>
      </w:r>
      <w:r w:rsidRPr="00176730">
        <w:rPr>
          <w:rFonts w:ascii="Arial" w:hAnsi="Arial" w:cs="Arial"/>
          <w:spacing w:val="25"/>
          <w:sz w:val="22"/>
          <w:szCs w:val="22"/>
        </w:rPr>
        <w:t xml:space="preserve"> </w:t>
      </w:r>
      <w:r w:rsidRPr="00176730">
        <w:rPr>
          <w:rFonts w:ascii="Arial" w:hAnsi="Arial" w:cs="Arial"/>
          <w:spacing w:val="-1"/>
          <w:sz w:val="22"/>
          <w:szCs w:val="22"/>
        </w:rPr>
        <w:t>greater</w:t>
      </w:r>
      <w:r w:rsidRPr="00176730">
        <w:rPr>
          <w:rFonts w:ascii="Arial" w:hAnsi="Arial" w:cs="Arial"/>
          <w:spacing w:val="24"/>
          <w:sz w:val="22"/>
          <w:szCs w:val="22"/>
        </w:rPr>
        <w:t xml:space="preserve"> </w:t>
      </w:r>
      <w:r w:rsidRPr="00176730">
        <w:rPr>
          <w:rFonts w:ascii="Arial" w:hAnsi="Arial" w:cs="Arial"/>
          <w:spacing w:val="-1"/>
          <w:sz w:val="22"/>
          <w:szCs w:val="22"/>
        </w:rPr>
        <w:t>understanding</w:t>
      </w:r>
      <w:r w:rsidRPr="00176730">
        <w:rPr>
          <w:rFonts w:ascii="Arial" w:hAnsi="Arial" w:cs="Arial"/>
          <w:spacing w:val="23"/>
          <w:sz w:val="22"/>
          <w:szCs w:val="22"/>
        </w:rPr>
        <w:t xml:space="preserve"> </w:t>
      </w:r>
      <w:r w:rsidRPr="00176730">
        <w:rPr>
          <w:rFonts w:ascii="Arial" w:hAnsi="Arial" w:cs="Arial"/>
          <w:sz w:val="22"/>
          <w:szCs w:val="22"/>
        </w:rPr>
        <w:t>of</w:t>
      </w:r>
      <w:r w:rsidRPr="00176730">
        <w:rPr>
          <w:rFonts w:ascii="Arial" w:hAnsi="Arial" w:cs="Arial"/>
          <w:spacing w:val="24"/>
          <w:sz w:val="22"/>
          <w:szCs w:val="22"/>
        </w:rPr>
        <w:t xml:space="preserve"> </w:t>
      </w:r>
      <w:r w:rsidRPr="00176730">
        <w:rPr>
          <w:rFonts w:ascii="Arial" w:hAnsi="Arial" w:cs="Arial"/>
          <w:sz w:val="22"/>
          <w:szCs w:val="22"/>
        </w:rPr>
        <w:t>the</w:t>
      </w:r>
      <w:r w:rsidRPr="00176730">
        <w:rPr>
          <w:rFonts w:ascii="Arial" w:hAnsi="Arial" w:cs="Arial"/>
          <w:spacing w:val="61"/>
          <w:sz w:val="22"/>
          <w:szCs w:val="22"/>
        </w:rPr>
        <w:t xml:space="preserve"> </w:t>
      </w:r>
      <w:r w:rsidRPr="00176730">
        <w:rPr>
          <w:rFonts w:ascii="Arial" w:hAnsi="Arial" w:cs="Arial"/>
          <w:spacing w:val="-1"/>
          <w:sz w:val="22"/>
          <w:szCs w:val="22"/>
        </w:rPr>
        <w:t xml:space="preserve">contribution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z w:val="22"/>
          <w:szCs w:val="22"/>
        </w:rPr>
        <w:t>outside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hospital</w:t>
      </w:r>
      <w:r w:rsidRPr="00176730">
        <w:rPr>
          <w:rFonts w:ascii="Arial" w:hAnsi="Arial" w:cs="Arial"/>
          <w:sz w:val="22"/>
          <w:szCs w:val="22"/>
        </w:rPr>
        <w:t xml:space="preserve"> </w:t>
      </w:r>
      <w:r w:rsidRPr="00176730">
        <w:rPr>
          <w:rFonts w:ascii="Arial" w:hAnsi="Arial" w:cs="Arial"/>
          <w:spacing w:val="-1"/>
          <w:sz w:val="22"/>
          <w:szCs w:val="22"/>
        </w:rPr>
        <w:t>setting.</w:t>
      </w:r>
    </w:p>
    <w:p w14:paraId="4646D932" w14:textId="77777777" w:rsidR="00176730" w:rsidRPr="00176730" w:rsidRDefault="00176730" w:rsidP="00176730">
      <w:pPr>
        <w:pStyle w:val="BodyText"/>
        <w:numPr>
          <w:ilvl w:val="0"/>
          <w:numId w:val="105"/>
        </w:numPr>
        <w:tabs>
          <w:tab w:val="left" w:pos="941"/>
        </w:tabs>
        <w:spacing w:before="1"/>
        <w:ind w:left="940"/>
        <w:jc w:val="left"/>
        <w:rPr>
          <w:rFonts w:ascii="Arial" w:hAnsi="Arial" w:cs="Arial"/>
          <w:sz w:val="22"/>
          <w:szCs w:val="22"/>
        </w:rPr>
      </w:pPr>
      <w:r w:rsidRPr="00176730">
        <w:rPr>
          <w:rFonts w:ascii="Arial" w:hAnsi="Arial" w:cs="Arial"/>
          <w:spacing w:val="-1"/>
          <w:sz w:val="22"/>
          <w:szCs w:val="22"/>
        </w:rPr>
        <w:t>Capturing data</w:t>
      </w:r>
      <w:r w:rsidRPr="00176730">
        <w:rPr>
          <w:rFonts w:ascii="Arial" w:hAnsi="Arial" w:cs="Arial"/>
          <w:sz w:val="22"/>
          <w:szCs w:val="22"/>
        </w:rPr>
        <w:t xml:space="preserve"> on</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workforce:</w:t>
      </w:r>
    </w:p>
    <w:p w14:paraId="27073C5E" w14:textId="77777777" w:rsidR="00176730" w:rsidRPr="00176730" w:rsidRDefault="00176730" w:rsidP="00176730">
      <w:pPr>
        <w:pStyle w:val="BodyText"/>
        <w:numPr>
          <w:ilvl w:val="1"/>
          <w:numId w:val="105"/>
        </w:numPr>
        <w:tabs>
          <w:tab w:val="left" w:pos="1354"/>
        </w:tabs>
        <w:spacing w:before="41" w:line="276" w:lineRule="auto"/>
        <w:ind w:left="1353" w:right="434"/>
        <w:jc w:val="both"/>
        <w:rPr>
          <w:rFonts w:ascii="Arial" w:hAnsi="Arial" w:cs="Arial"/>
          <w:sz w:val="22"/>
          <w:szCs w:val="22"/>
        </w:rPr>
      </w:pPr>
      <w:r w:rsidRPr="00176730">
        <w:rPr>
          <w:rFonts w:ascii="Arial" w:hAnsi="Arial" w:cs="Arial"/>
          <w:spacing w:val="-1"/>
          <w:sz w:val="22"/>
          <w:szCs w:val="22"/>
        </w:rPr>
        <w:t>The</w:t>
      </w:r>
      <w:r w:rsidRPr="00176730">
        <w:rPr>
          <w:rFonts w:ascii="Arial" w:hAnsi="Arial" w:cs="Arial"/>
          <w:spacing w:val="23"/>
          <w:sz w:val="22"/>
          <w:szCs w:val="22"/>
        </w:rPr>
        <w:t xml:space="preserve"> </w:t>
      </w:r>
      <w:r w:rsidRPr="00176730">
        <w:rPr>
          <w:rFonts w:ascii="Arial" w:hAnsi="Arial" w:cs="Arial"/>
          <w:spacing w:val="-1"/>
          <w:sz w:val="22"/>
          <w:szCs w:val="22"/>
        </w:rPr>
        <w:t>HWIP</w:t>
      </w:r>
      <w:r w:rsidRPr="00176730">
        <w:rPr>
          <w:rFonts w:ascii="Arial" w:hAnsi="Arial" w:cs="Arial"/>
          <w:spacing w:val="24"/>
          <w:sz w:val="22"/>
          <w:szCs w:val="22"/>
        </w:rPr>
        <w:t xml:space="preserve"> </w:t>
      </w:r>
      <w:r w:rsidRPr="00176730">
        <w:rPr>
          <w:rFonts w:ascii="Arial" w:hAnsi="Arial" w:cs="Arial"/>
          <w:spacing w:val="-1"/>
          <w:sz w:val="22"/>
          <w:szCs w:val="22"/>
        </w:rPr>
        <w:t>(Health</w:t>
      </w:r>
      <w:r w:rsidRPr="00176730">
        <w:rPr>
          <w:rFonts w:ascii="Arial" w:hAnsi="Arial" w:cs="Arial"/>
          <w:spacing w:val="22"/>
          <w:sz w:val="22"/>
          <w:szCs w:val="22"/>
        </w:rPr>
        <w:t xml:space="preserve"> </w:t>
      </w:r>
      <w:r w:rsidRPr="00176730">
        <w:rPr>
          <w:rFonts w:ascii="Arial" w:hAnsi="Arial" w:cs="Arial"/>
          <w:spacing w:val="-1"/>
          <w:sz w:val="22"/>
          <w:szCs w:val="22"/>
        </w:rPr>
        <w:t>Workforce</w:t>
      </w:r>
      <w:r w:rsidRPr="00176730">
        <w:rPr>
          <w:rFonts w:ascii="Arial" w:hAnsi="Arial" w:cs="Arial"/>
          <w:spacing w:val="24"/>
          <w:sz w:val="22"/>
          <w:szCs w:val="22"/>
        </w:rPr>
        <w:t xml:space="preserve"> </w:t>
      </w:r>
      <w:r w:rsidRPr="00176730">
        <w:rPr>
          <w:rFonts w:ascii="Arial" w:hAnsi="Arial" w:cs="Arial"/>
          <w:spacing w:val="-1"/>
          <w:sz w:val="22"/>
          <w:szCs w:val="22"/>
        </w:rPr>
        <w:t>Information</w:t>
      </w:r>
      <w:r w:rsidRPr="00176730">
        <w:rPr>
          <w:rFonts w:ascii="Arial" w:hAnsi="Arial" w:cs="Arial"/>
          <w:spacing w:val="22"/>
          <w:sz w:val="22"/>
          <w:szCs w:val="22"/>
        </w:rPr>
        <w:t xml:space="preserve"> </w:t>
      </w:r>
      <w:r w:rsidRPr="00176730">
        <w:rPr>
          <w:rFonts w:ascii="Arial" w:hAnsi="Arial" w:cs="Arial"/>
          <w:spacing w:val="-1"/>
          <w:sz w:val="22"/>
          <w:szCs w:val="22"/>
        </w:rPr>
        <w:t>Programme)</w:t>
      </w:r>
      <w:r w:rsidRPr="00176730">
        <w:rPr>
          <w:rFonts w:ascii="Arial" w:hAnsi="Arial" w:cs="Arial"/>
          <w:spacing w:val="23"/>
          <w:sz w:val="22"/>
          <w:szCs w:val="22"/>
        </w:rPr>
        <w:t xml:space="preserve"> </w:t>
      </w:r>
      <w:r w:rsidRPr="00176730">
        <w:rPr>
          <w:rFonts w:ascii="Arial" w:hAnsi="Arial" w:cs="Arial"/>
          <w:spacing w:val="-1"/>
          <w:sz w:val="22"/>
          <w:szCs w:val="22"/>
        </w:rPr>
        <w:t>captures</w:t>
      </w:r>
      <w:r w:rsidRPr="00176730">
        <w:rPr>
          <w:rFonts w:ascii="Arial" w:hAnsi="Arial" w:cs="Arial"/>
          <w:spacing w:val="23"/>
          <w:sz w:val="22"/>
          <w:szCs w:val="22"/>
        </w:rPr>
        <w:t xml:space="preserve"> </w:t>
      </w:r>
      <w:r w:rsidRPr="00176730">
        <w:rPr>
          <w:rFonts w:ascii="Arial" w:hAnsi="Arial" w:cs="Arial"/>
          <w:sz w:val="22"/>
          <w:szCs w:val="22"/>
        </w:rPr>
        <w:t>a</w:t>
      </w:r>
      <w:r w:rsidRPr="00176730">
        <w:rPr>
          <w:rFonts w:ascii="Arial" w:hAnsi="Arial" w:cs="Arial"/>
          <w:spacing w:val="23"/>
          <w:sz w:val="22"/>
          <w:szCs w:val="22"/>
        </w:rPr>
        <w:t xml:space="preserve"> </w:t>
      </w:r>
      <w:r w:rsidRPr="00176730">
        <w:rPr>
          <w:rFonts w:ascii="Arial" w:hAnsi="Arial" w:cs="Arial"/>
          <w:spacing w:val="-1"/>
          <w:sz w:val="22"/>
          <w:szCs w:val="22"/>
        </w:rPr>
        <w:t>centralised</w:t>
      </w:r>
      <w:r w:rsidRPr="00176730">
        <w:rPr>
          <w:rFonts w:ascii="Arial" w:hAnsi="Arial" w:cs="Arial"/>
          <w:spacing w:val="46"/>
          <w:sz w:val="22"/>
          <w:szCs w:val="22"/>
        </w:rPr>
        <w:t xml:space="preserve"> </w:t>
      </w:r>
      <w:r w:rsidRPr="00176730">
        <w:rPr>
          <w:rFonts w:ascii="Arial" w:hAnsi="Arial" w:cs="Arial"/>
          <w:spacing w:val="-1"/>
          <w:sz w:val="22"/>
          <w:szCs w:val="22"/>
        </w:rPr>
        <w:t>comprehensive</w:t>
      </w:r>
      <w:r w:rsidRPr="00176730">
        <w:rPr>
          <w:rFonts w:ascii="Arial" w:hAnsi="Arial" w:cs="Arial"/>
          <w:spacing w:val="10"/>
          <w:sz w:val="22"/>
          <w:szCs w:val="22"/>
        </w:rPr>
        <w:t xml:space="preserve"> </w:t>
      </w:r>
      <w:r w:rsidRPr="00176730">
        <w:rPr>
          <w:rFonts w:ascii="Arial" w:hAnsi="Arial" w:cs="Arial"/>
          <w:spacing w:val="-1"/>
          <w:sz w:val="22"/>
          <w:szCs w:val="22"/>
        </w:rPr>
        <w:t>dataset</w:t>
      </w:r>
      <w:r w:rsidRPr="00176730">
        <w:rPr>
          <w:rFonts w:ascii="Arial" w:hAnsi="Arial" w:cs="Arial"/>
          <w:spacing w:val="10"/>
          <w:sz w:val="22"/>
          <w:szCs w:val="22"/>
        </w:rPr>
        <w:t xml:space="preserve"> </w:t>
      </w:r>
      <w:r w:rsidRPr="00176730">
        <w:rPr>
          <w:rFonts w:ascii="Arial" w:hAnsi="Arial" w:cs="Arial"/>
          <w:sz w:val="22"/>
          <w:szCs w:val="22"/>
        </w:rPr>
        <w:t>of</w:t>
      </w:r>
      <w:r w:rsidRPr="00176730">
        <w:rPr>
          <w:rFonts w:ascii="Arial" w:hAnsi="Arial" w:cs="Arial"/>
          <w:spacing w:val="9"/>
          <w:sz w:val="22"/>
          <w:szCs w:val="22"/>
        </w:rPr>
        <w:t xml:space="preserve"> </w:t>
      </w:r>
      <w:r w:rsidRPr="00176730">
        <w:rPr>
          <w:rFonts w:ascii="Arial" w:hAnsi="Arial" w:cs="Arial"/>
          <w:spacing w:val="-1"/>
          <w:sz w:val="22"/>
          <w:szCs w:val="22"/>
        </w:rPr>
        <w:t>DHB</w:t>
      </w:r>
      <w:r w:rsidRPr="00176730">
        <w:rPr>
          <w:rFonts w:ascii="Arial" w:hAnsi="Arial" w:cs="Arial"/>
          <w:spacing w:val="12"/>
          <w:sz w:val="22"/>
          <w:szCs w:val="22"/>
        </w:rPr>
        <w:t xml:space="preserve"> </w:t>
      </w:r>
      <w:r w:rsidRPr="00176730">
        <w:rPr>
          <w:rFonts w:ascii="Arial" w:hAnsi="Arial" w:cs="Arial"/>
          <w:spacing w:val="-1"/>
          <w:sz w:val="22"/>
          <w:szCs w:val="22"/>
        </w:rPr>
        <w:t>employed</w:t>
      </w:r>
      <w:r w:rsidRPr="00176730">
        <w:rPr>
          <w:rFonts w:ascii="Arial" w:hAnsi="Arial" w:cs="Arial"/>
          <w:spacing w:val="11"/>
          <w:sz w:val="22"/>
          <w:szCs w:val="22"/>
        </w:rPr>
        <w:t xml:space="preserve"> </w:t>
      </w:r>
      <w:r w:rsidRPr="00176730">
        <w:rPr>
          <w:rFonts w:ascii="Arial" w:hAnsi="Arial" w:cs="Arial"/>
          <w:spacing w:val="-1"/>
          <w:sz w:val="22"/>
          <w:szCs w:val="22"/>
        </w:rPr>
        <w:t>workforce</w:t>
      </w:r>
      <w:r w:rsidRPr="00176730">
        <w:rPr>
          <w:rFonts w:ascii="Arial" w:hAnsi="Arial" w:cs="Arial"/>
          <w:spacing w:val="13"/>
          <w:sz w:val="22"/>
          <w:szCs w:val="22"/>
        </w:rPr>
        <w:t xml:space="preserve"> </w:t>
      </w:r>
      <w:r w:rsidRPr="00176730">
        <w:rPr>
          <w:rFonts w:ascii="Arial" w:hAnsi="Arial" w:cs="Arial"/>
          <w:spacing w:val="-1"/>
          <w:sz w:val="22"/>
          <w:szCs w:val="22"/>
        </w:rPr>
        <w:t>information.</w:t>
      </w:r>
      <w:r w:rsidRPr="00176730">
        <w:rPr>
          <w:rFonts w:ascii="Arial" w:hAnsi="Arial" w:cs="Arial"/>
          <w:spacing w:val="14"/>
          <w:sz w:val="22"/>
          <w:szCs w:val="22"/>
        </w:rPr>
        <w:t xml:space="preserve"> </w:t>
      </w:r>
      <w:r w:rsidRPr="00176730">
        <w:rPr>
          <w:rFonts w:ascii="Arial" w:hAnsi="Arial" w:cs="Arial"/>
          <w:spacing w:val="-1"/>
          <w:sz w:val="22"/>
          <w:szCs w:val="22"/>
        </w:rPr>
        <w:t>HWIP</w:t>
      </w:r>
      <w:r w:rsidRPr="00176730">
        <w:rPr>
          <w:rFonts w:ascii="Arial" w:hAnsi="Arial" w:cs="Arial"/>
          <w:spacing w:val="13"/>
          <w:sz w:val="22"/>
          <w:szCs w:val="22"/>
        </w:rPr>
        <w:t xml:space="preserve"> </w:t>
      </w:r>
      <w:r w:rsidRPr="00176730">
        <w:rPr>
          <w:rFonts w:ascii="Arial" w:hAnsi="Arial" w:cs="Arial"/>
          <w:sz w:val="22"/>
          <w:szCs w:val="22"/>
        </w:rPr>
        <w:t>is</w:t>
      </w:r>
      <w:r w:rsidRPr="00176730">
        <w:rPr>
          <w:rFonts w:ascii="Arial" w:hAnsi="Arial" w:cs="Arial"/>
          <w:spacing w:val="9"/>
          <w:sz w:val="22"/>
          <w:szCs w:val="22"/>
        </w:rPr>
        <w:t xml:space="preserve"> </w:t>
      </w:r>
      <w:r w:rsidRPr="00176730">
        <w:rPr>
          <w:rFonts w:ascii="Arial" w:hAnsi="Arial" w:cs="Arial"/>
          <w:spacing w:val="-1"/>
          <w:sz w:val="22"/>
          <w:szCs w:val="22"/>
        </w:rPr>
        <w:t>managed</w:t>
      </w:r>
      <w:r w:rsidRPr="00176730">
        <w:rPr>
          <w:rFonts w:ascii="Arial" w:hAnsi="Arial" w:cs="Arial"/>
          <w:spacing w:val="11"/>
          <w:sz w:val="22"/>
          <w:szCs w:val="22"/>
        </w:rPr>
        <w:t xml:space="preserve"> </w:t>
      </w:r>
      <w:r w:rsidRPr="00176730">
        <w:rPr>
          <w:rFonts w:ascii="Arial" w:hAnsi="Arial" w:cs="Arial"/>
          <w:spacing w:val="-2"/>
          <w:sz w:val="22"/>
          <w:szCs w:val="22"/>
        </w:rPr>
        <w:t>by</w:t>
      </w:r>
      <w:r w:rsidRPr="00176730">
        <w:rPr>
          <w:rFonts w:ascii="Arial" w:hAnsi="Arial" w:cs="Arial"/>
          <w:spacing w:val="47"/>
          <w:sz w:val="22"/>
          <w:szCs w:val="22"/>
        </w:rPr>
        <w:t xml:space="preserve"> </w:t>
      </w:r>
      <w:r w:rsidRPr="00176730">
        <w:rPr>
          <w:rFonts w:ascii="Arial" w:hAnsi="Arial" w:cs="Arial"/>
          <w:sz w:val="22"/>
          <w:szCs w:val="22"/>
        </w:rPr>
        <w:t>the</w:t>
      </w:r>
      <w:r w:rsidRPr="00176730">
        <w:rPr>
          <w:rFonts w:ascii="Arial" w:hAnsi="Arial" w:cs="Arial"/>
          <w:spacing w:val="3"/>
          <w:sz w:val="22"/>
          <w:szCs w:val="22"/>
        </w:rPr>
        <w:t xml:space="preserve"> </w:t>
      </w:r>
      <w:r w:rsidRPr="00176730">
        <w:rPr>
          <w:rFonts w:ascii="Arial" w:hAnsi="Arial" w:cs="Arial"/>
          <w:spacing w:val="-1"/>
          <w:sz w:val="22"/>
          <w:szCs w:val="22"/>
        </w:rPr>
        <w:t>Strategic</w:t>
      </w:r>
      <w:r w:rsidRPr="00176730">
        <w:rPr>
          <w:rFonts w:ascii="Arial" w:hAnsi="Arial" w:cs="Arial"/>
          <w:spacing w:val="3"/>
          <w:sz w:val="22"/>
          <w:szCs w:val="22"/>
        </w:rPr>
        <w:t xml:space="preserve"> </w:t>
      </w:r>
      <w:r w:rsidRPr="00176730">
        <w:rPr>
          <w:rFonts w:ascii="Arial" w:hAnsi="Arial" w:cs="Arial"/>
          <w:spacing w:val="-1"/>
          <w:sz w:val="22"/>
          <w:szCs w:val="22"/>
        </w:rPr>
        <w:t>Workforce</w:t>
      </w:r>
      <w:r w:rsidRPr="00176730">
        <w:rPr>
          <w:rFonts w:ascii="Arial" w:hAnsi="Arial" w:cs="Arial"/>
          <w:spacing w:val="3"/>
          <w:sz w:val="22"/>
          <w:szCs w:val="22"/>
        </w:rPr>
        <w:t xml:space="preserve"> </w:t>
      </w:r>
      <w:r w:rsidRPr="00176730">
        <w:rPr>
          <w:rFonts w:ascii="Arial" w:hAnsi="Arial" w:cs="Arial"/>
          <w:spacing w:val="-1"/>
          <w:sz w:val="22"/>
          <w:szCs w:val="22"/>
        </w:rPr>
        <w:t>Services</w:t>
      </w:r>
      <w:r w:rsidRPr="00176730">
        <w:rPr>
          <w:rFonts w:ascii="Arial" w:hAnsi="Arial" w:cs="Arial"/>
          <w:spacing w:val="2"/>
          <w:sz w:val="22"/>
          <w:szCs w:val="22"/>
        </w:rPr>
        <w:t xml:space="preserve"> </w:t>
      </w:r>
      <w:r w:rsidRPr="00176730">
        <w:rPr>
          <w:rFonts w:ascii="Arial" w:hAnsi="Arial" w:cs="Arial"/>
          <w:spacing w:val="-2"/>
          <w:sz w:val="22"/>
          <w:szCs w:val="22"/>
        </w:rPr>
        <w:t>Team</w:t>
      </w:r>
      <w:r w:rsidRPr="00176730">
        <w:rPr>
          <w:rFonts w:ascii="Arial" w:hAnsi="Arial" w:cs="Arial"/>
          <w:spacing w:val="3"/>
          <w:sz w:val="22"/>
          <w:szCs w:val="22"/>
        </w:rPr>
        <w:t xml:space="preserve"> </w:t>
      </w:r>
      <w:r w:rsidRPr="00176730">
        <w:rPr>
          <w:rFonts w:ascii="Arial" w:hAnsi="Arial" w:cs="Arial"/>
          <w:sz w:val="22"/>
          <w:szCs w:val="22"/>
        </w:rPr>
        <w:t>within</w:t>
      </w:r>
      <w:r w:rsidRPr="00176730">
        <w:rPr>
          <w:rFonts w:ascii="Arial" w:hAnsi="Arial" w:cs="Arial"/>
          <w:spacing w:val="1"/>
          <w:sz w:val="22"/>
          <w:szCs w:val="22"/>
        </w:rPr>
        <w:t xml:space="preserve"> </w:t>
      </w:r>
      <w:r w:rsidRPr="00176730">
        <w:rPr>
          <w:rFonts w:ascii="Arial" w:hAnsi="Arial" w:cs="Arial"/>
          <w:spacing w:val="-1"/>
          <w:sz w:val="22"/>
          <w:szCs w:val="22"/>
        </w:rPr>
        <w:t>TAS.</w:t>
      </w:r>
      <w:r w:rsidRPr="00176730">
        <w:rPr>
          <w:rFonts w:ascii="Arial" w:hAnsi="Arial" w:cs="Arial"/>
          <w:spacing w:val="2"/>
          <w:sz w:val="22"/>
          <w:szCs w:val="22"/>
        </w:rPr>
        <w:t xml:space="preserve"> </w:t>
      </w:r>
      <w:r w:rsidRPr="00176730">
        <w:rPr>
          <w:rFonts w:ascii="Arial" w:hAnsi="Arial" w:cs="Arial"/>
          <w:spacing w:val="-1"/>
          <w:sz w:val="22"/>
          <w:szCs w:val="22"/>
        </w:rPr>
        <w:t>This</w:t>
      </w:r>
      <w:r w:rsidRPr="00176730">
        <w:rPr>
          <w:rFonts w:ascii="Arial" w:hAnsi="Arial" w:cs="Arial"/>
          <w:spacing w:val="2"/>
          <w:sz w:val="22"/>
          <w:szCs w:val="22"/>
        </w:rPr>
        <w:t xml:space="preserve"> </w:t>
      </w:r>
      <w:r w:rsidRPr="00176730">
        <w:rPr>
          <w:rFonts w:ascii="Arial" w:hAnsi="Arial" w:cs="Arial"/>
          <w:sz w:val="22"/>
          <w:szCs w:val="22"/>
        </w:rPr>
        <w:t>is</w:t>
      </w:r>
      <w:r w:rsidRPr="00176730">
        <w:rPr>
          <w:rFonts w:ascii="Arial" w:hAnsi="Arial" w:cs="Arial"/>
          <w:spacing w:val="2"/>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z w:val="22"/>
          <w:szCs w:val="22"/>
        </w:rPr>
        <w:t>well</w:t>
      </w:r>
      <w:r w:rsidRPr="00176730">
        <w:rPr>
          <w:rFonts w:ascii="Arial" w:hAnsi="Arial" w:cs="Arial"/>
          <w:spacing w:val="2"/>
          <w:sz w:val="22"/>
          <w:szCs w:val="22"/>
        </w:rPr>
        <w:t xml:space="preserve"> </w:t>
      </w:r>
      <w:r w:rsidRPr="00176730">
        <w:rPr>
          <w:rFonts w:ascii="Arial" w:hAnsi="Arial" w:cs="Arial"/>
          <w:spacing w:val="-1"/>
          <w:sz w:val="22"/>
          <w:szCs w:val="22"/>
        </w:rPr>
        <w:t>established</w:t>
      </w:r>
      <w:r w:rsidRPr="00176730">
        <w:rPr>
          <w:rFonts w:ascii="Arial" w:hAnsi="Arial" w:cs="Arial"/>
          <w:spacing w:val="1"/>
          <w:sz w:val="22"/>
          <w:szCs w:val="22"/>
        </w:rPr>
        <w:t xml:space="preserve"> </w:t>
      </w:r>
      <w:r w:rsidRPr="00176730">
        <w:rPr>
          <w:rFonts w:ascii="Arial" w:hAnsi="Arial" w:cs="Arial"/>
          <w:spacing w:val="-1"/>
          <w:sz w:val="22"/>
          <w:szCs w:val="22"/>
        </w:rPr>
        <w:t>and</w:t>
      </w:r>
      <w:r w:rsidRPr="00176730">
        <w:rPr>
          <w:rFonts w:ascii="Arial" w:hAnsi="Arial" w:cs="Arial"/>
          <w:spacing w:val="2"/>
          <w:sz w:val="22"/>
          <w:szCs w:val="22"/>
        </w:rPr>
        <w:t xml:space="preserve"> </w:t>
      </w:r>
      <w:r w:rsidRPr="00176730">
        <w:rPr>
          <w:rFonts w:ascii="Arial" w:hAnsi="Arial" w:cs="Arial"/>
          <w:sz w:val="22"/>
          <w:szCs w:val="22"/>
        </w:rPr>
        <w:t>trusted</w:t>
      </w:r>
      <w:r w:rsidRPr="00176730">
        <w:rPr>
          <w:rFonts w:ascii="Arial" w:hAnsi="Arial" w:cs="Arial"/>
          <w:spacing w:val="41"/>
          <w:sz w:val="22"/>
          <w:szCs w:val="22"/>
        </w:rPr>
        <w:t xml:space="preserve"> </w:t>
      </w:r>
      <w:r w:rsidRPr="00176730">
        <w:rPr>
          <w:rFonts w:ascii="Arial" w:hAnsi="Arial" w:cs="Arial"/>
          <w:spacing w:val="-1"/>
          <w:sz w:val="22"/>
          <w:szCs w:val="22"/>
        </w:rPr>
        <w:t>source</w:t>
      </w:r>
      <w:r w:rsidRPr="00176730">
        <w:rPr>
          <w:rFonts w:ascii="Arial" w:hAnsi="Arial" w:cs="Arial"/>
          <w:spacing w:val="38"/>
          <w:sz w:val="22"/>
          <w:szCs w:val="22"/>
        </w:rPr>
        <w:t xml:space="preserve"> </w:t>
      </w:r>
      <w:r w:rsidRPr="00176730">
        <w:rPr>
          <w:rFonts w:ascii="Arial" w:hAnsi="Arial" w:cs="Arial"/>
          <w:sz w:val="22"/>
          <w:szCs w:val="22"/>
        </w:rPr>
        <w:t>of</w:t>
      </w:r>
      <w:r w:rsidRPr="00176730">
        <w:rPr>
          <w:rFonts w:ascii="Arial" w:hAnsi="Arial" w:cs="Arial"/>
          <w:spacing w:val="41"/>
          <w:sz w:val="22"/>
          <w:szCs w:val="22"/>
        </w:rPr>
        <w:t xml:space="preserve"> </w:t>
      </w:r>
      <w:r w:rsidRPr="00176730">
        <w:rPr>
          <w:rFonts w:ascii="Arial" w:hAnsi="Arial" w:cs="Arial"/>
          <w:spacing w:val="-1"/>
          <w:sz w:val="22"/>
          <w:szCs w:val="22"/>
        </w:rPr>
        <w:t>standardised,</w:t>
      </w:r>
      <w:r w:rsidRPr="00176730">
        <w:rPr>
          <w:rFonts w:ascii="Arial" w:hAnsi="Arial" w:cs="Arial"/>
          <w:spacing w:val="41"/>
          <w:sz w:val="22"/>
          <w:szCs w:val="22"/>
        </w:rPr>
        <w:t xml:space="preserve"> </w:t>
      </w:r>
      <w:r w:rsidRPr="00176730">
        <w:rPr>
          <w:rFonts w:ascii="Arial" w:hAnsi="Arial" w:cs="Arial"/>
          <w:spacing w:val="-2"/>
          <w:sz w:val="22"/>
          <w:szCs w:val="22"/>
        </w:rPr>
        <w:t>consistent</w:t>
      </w:r>
      <w:r w:rsidRPr="00176730">
        <w:rPr>
          <w:rFonts w:ascii="Arial" w:hAnsi="Arial" w:cs="Arial"/>
          <w:spacing w:val="40"/>
          <w:sz w:val="22"/>
          <w:szCs w:val="22"/>
        </w:rPr>
        <w:t xml:space="preserve"> </w:t>
      </w:r>
      <w:r w:rsidRPr="00176730">
        <w:rPr>
          <w:rFonts w:ascii="Arial" w:hAnsi="Arial" w:cs="Arial"/>
          <w:spacing w:val="-1"/>
          <w:sz w:val="22"/>
          <w:szCs w:val="22"/>
        </w:rPr>
        <w:t>DHB</w:t>
      </w:r>
      <w:r w:rsidRPr="00176730">
        <w:rPr>
          <w:rFonts w:ascii="Arial" w:hAnsi="Arial" w:cs="Arial"/>
          <w:spacing w:val="41"/>
          <w:sz w:val="22"/>
          <w:szCs w:val="22"/>
        </w:rPr>
        <w:t xml:space="preserve"> </w:t>
      </w:r>
      <w:r w:rsidRPr="00176730">
        <w:rPr>
          <w:rFonts w:ascii="Arial" w:hAnsi="Arial" w:cs="Arial"/>
          <w:spacing w:val="-2"/>
          <w:sz w:val="22"/>
          <w:szCs w:val="22"/>
        </w:rPr>
        <w:t>information,</w:t>
      </w:r>
      <w:r w:rsidRPr="00176730">
        <w:rPr>
          <w:rFonts w:ascii="Arial" w:hAnsi="Arial" w:cs="Arial"/>
          <w:spacing w:val="41"/>
          <w:sz w:val="22"/>
          <w:szCs w:val="22"/>
        </w:rPr>
        <w:t xml:space="preserve"> </w:t>
      </w:r>
      <w:r w:rsidRPr="00176730">
        <w:rPr>
          <w:rFonts w:ascii="Arial" w:hAnsi="Arial" w:cs="Arial"/>
          <w:sz w:val="22"/>
          <w:szCs w:val="22"/>
        </w:rPr>
        <w:t>which</w:t>
      </w:r>
      <w:r w:rsidRPr="00176730">
        <w:rPr>
          <w:rFonts w:ascii="Arial" w:hAnsi="Arial" w:cs="Arial"/>
          <w:spacing w:val="40"/>
          <w:sz w:val="22"/>
          <w:szCs w:val="22"/>
        </w:rPr>
        <w:t xml:space="preserve"> </w:t>
      </w:r>
      <w:r w:rsidRPr="00176730">
        <w:rPr>
          <w:rFonts w:ascii="Arial" w:hAnsi="Arial" w:cs="Arial"/>
          <w:sz w:val="22"/>
          <w:szCs w:val="22"/>
        </w:rPr>
        <w:t>is</w:t>
      </w:r>
      <w:r w:rsidRPr="00176730">
        <w:rPr>
          <w:rFonts w:ascii="Arial" w:hAnsi="Arial" w:cs="Arial"/>
          <w:spacing w:val="40"/>
          <w:sz w:val="22"/>
          <w:szCs w:val="22"/>
        </w:rPr>
        <w:t xml:space="preserve"> </w:t>
      </w:r>
      <w:r w:rsidRPr="00176730">
        <w:rPr>
          <w:rFonts w:ascii="Arial" w:hAnsi="Arial" w:cs="Arial"/>
          <w:spacing w:val="-1"/>
          <w:sz w:val="22"/>
          <w:szCs w:val="22"/>
        </w:rPr>
        <w:t>used</w:t>
      </w:r>
      <w:r w:rsidRPr="00176730">
        <w:rPr>
          <w:rFonts w:ascii="Arial" w:hAnsi="Arial" w:cs="Arial"/>
          <w:spacing w:val="41"/>
          <w:sz w:val="22"/>
          <w:szCs w:val="22"/>
        </w:rPr>
        <w:t xml:space="preserve"> </w:t>
      </w:r>
      <w:r w:rsidRPr="00176730">
        <w:rPr>
          <w:rFonts w:ascii="Arial" w:hAnsi="Arial" w:cs="Arial"/>
          <w:spacing w:val="-1"/>
          <w:sz w:val="22"/>
          <w:szCs w:val="22"/>
        </w:rPr>
        <w:t>for</w:t>
      </w:r>
      <w:r w:rsidRPr="00176730">
        <w:rPr>
          <w:rFonts w:ascii="Arial" w:hAnsi="Arial" w:cs="Arial"/>
          <w:spacing w:val="41"/>
          <w:sz w:val="22"/>
          <w:szCs w:val="22"/>
        </w:rPr>
        <w:t xml:space="preserve"> </w:t>
      </w:r>
      <w:r w:rsidRPr="00176730">
        <w:rPr>
          <w:rFonts w:ascii="Arial" w:hAnsi="Arial" w:cs="Arial"/>
          <w:spacing w:val="-1"/>
          <w:sz w:val="22"/>
          <w:szCs w:val="22"/>
        </w:rPr>
        <w:t>planning</w:t>
      </w:r>
      <w:r w:rsidRPr="00176730">
        <w:rPr>
          <w:rFonts w:ascii="Arial" w:hAnsi="Arial" w:cs="Arial"/>
          <w:spacing w:val="39"/>
          <w:sz w:val="22"/>
          <w:szCs w:val="22"/>
        </w:rPr>
        <w:t xml:space="preserve"> </w:t>
      </w:r>
      <w:r w:rsidRPr="00176730">
        <w:rPr>
          <w:rFonts w:ascii="Arial" w:hAnsi="Arial" w:cs="Arial"/>
          <w:spacing w:val="-1"/>
          <w:sz w:val="22"/>
          <w:szCs w:val="22"/>
        </w:rPr>
        <w:t>and</w:t>
      </w:r>
      <w:r w:rsidRPr="00176730">
        <w:rPr>
          <w:rFonts w:ascii="Arial" w:hAnsi="Arial" w:cs="Arial"/>
          <w:spacing w:val="79"/>
          <w:sz w:val="22"/>
          <w:szCs w:val="22"/>
        </w:rPr>
        <w:t xml:space="preserve"> </w:t>
      </w:r>
      <w:r w:rsidRPr="00176730">
        <w:rPr>
          <w:rFonts w:ascii="Arial" w:hAnsi="Arial" w:cs="Arial"/>
          <w:spacing w:val="-1"/>
          <w:sz w:val="22"/>
          <w:szCs w:val="22"/>
        </w:rPr>
        <w:t>decision</w:t>
      </w:r>
      <w:r w:rsidRPr="00176730">
        <w:rPr>
          <w:rFonts w:ascii="Arial" w:hAnsi="Arial" w:cs="Arial"/>
          <w:spacing w:val="4"/>
          <w:sz w:val="22"/>
          <w:szCs w:val="22"/>
        </w:rPr>
        <w:t xml:space="preserve"> </w:t>
      </w:r>
      <w:r w:rsidRPr="00176730">
        <w:rPr>
          <w:rFonts w:ascii="Arial" w:hAnsi="Arial" w:cs="Arial"/>
          <w:spacing w:val="-1"/>
          <w:sz w:val="22"/>
          <w:szCs w:val="22"/>
        </w:rPr>
        <w:t>making.</w:t>
      </w:r>
      <w:r w:rsidRPr="00176730">
        <w:rPr>
          <w:rFonts w:ascii="Arial" w:hAnsi="Arial" w:cs="Arial"/>
          <w:spacing w:val="9"/>
          <w:sz w:val="22"/>
          <w:szCs w:val="22"/>
        </w:rPr>
        <w:t xml:space="preserve"> </w:t>
      </w:r>
      <w:r w:rsidRPr="00176730">
        <w:rPr>
          <w:rFonts w:ascii="Arial" w:hAnsi="Arial" w:cs="Arial"/>
          <w:spacing w:val="-2"/>
          <w:sz w:val="22"/>
          <w:szCs w:val="22"/>
        </w:rPr>
        <w:t>At</w:t>
      </w:r>
      <w:r w:rsidRPr="00176730">
        <w:rPr>
          <w:rFonts w:ascii="Arial" w:hAnsi="Arial" w:cs="Arial"/>
          <w:spacing w:val="8"/>
          <w:sz w:val="22"/>
          <w:szCs w:val="22"/>
        </w:rPr>
        <w:t xml:space="preserve"> </w:t>
      </w:r>
      <w:r w:rsidRPr="00176730">
        <w:rPr>
          <w:rFonts w:ascii="Arial" w:hAnsi="Arial" w:cs="Arial"/>
          <w:spacing w:val="-1"/>
          <w:sz w:val="22"/>
          <w:szCs w:val="22"/>
        </w:rPr>
        <w:t>present</w:t>
      </w:r>
      <w:r w:rsidRPr="00176730">
        <w:rPr>
          <w:rFonts w:ascii="Arial" w:hAnsi="Arial" w:cs="Arial"/>
          <w:spacing w:val="8"/>
          <w:sz w:val="22"/>
          <w:szCs w:val="22"/>
        </w:rPr>
        <w:t xml:space="preserve"> </w:t>
      </w:r>
      <w:r w:rsidRPr="00176730">
        <w:rPr>
          <w:rFonts w:ascii="Arial" w:hAnsi="Arial" w:cs="Arial"/>
          <w:sz w:val="22"/>
          <w:szCs w:val="22"/>
        </w:rPr>
        <w:t>there</w:t>
      </w:r>
      <w:r w:rsidRPr="00176730">
        <w:rPr>
          <w:rFonts w:ascii="Arial" w:hAnsi="Arial" w:cs="Arial"/>
          <w:spacing w:val="8"/>
          <w:sz w:val="22"/>
          <w:szCs w:val="22"/>
        </w:rPr>
        <w:t xml:space="preserve"> </w:t>
      </w:r>
      <w:r w:rsidRPr="00176730">
        <w:rPr>
          <w:rFonts w:ascii="Arial" w:hAnsi="Arial" w:cs="Arial"/>
          <w:sz w:val="22"/>
          <w:szCs w:val="22"/>
        </w:rPr>
        <w:t>is</w:t>
      </w:r>
      <w:r w:rsidRPr="00176730">
        <w:rPr>
          <w:rFonts w:ascii="Arial" w:hAnsi="Arial" w:cs="Arial"/>
          <w:spacing w:val="5"/>
          <w:sz w:val="22"/>
          <w:szCs w:val="22"/>
        </w:rPr>
        <w:t xml:space="preserve"> </w:t>
      </w:r>
      <w:r w:rsidRPr="00176730">
        <w:rPr>
          <w:rFonts w:ascii="Arial" w:hAnsi="Arial" w:cs="Arial"/>
          <w:spacing w:val="-1"/>
          <w:sz w:val="22"/>
          <w:szCs w:val="22"/>
        </w:rPr>
        <w:t>no</w:t>
      </w:r>
      <w:r w:rsidRPr="00176730">
        <w:rPr>
          <w:rFonts w:ascii="Arial" w:hAnsi="Arial" w:cs="Arial"/>
          <w:spacing w:val="8"/>
          <w:sz w:val="22"/>
          <w:szCs w:val="22"/>
        </w:rPr>
        <w:t xml:space="preserve"> </w:t>
      </w:r>
      <w:r w:rsidRPr="00176730">
        <w:rPr>
          <w:rFonts w:ascii="Arial" w:hAnsi="Arial" w:cs="Arial"/>
          <w:spacing w:val="-1"/>
          <w:sz w:val="22"/>
          <w:szCs w:val="22"/>
        </w:rPr>
        <w:t>centralised</w:t>
      </w:r>
      <w:r w:rsidRPr="00176730">
        <w:rPr>
          <w:rFonts w:ascii="Arial" w:hAnsi="Arial" w:cs="Arial"/>
          <w:spacing w:val="7"/>
          <w:sz w:val="22"/>
          <w:szCs w:val="22"/>
        </w:rPr>
        <w:t xml:space="preserve"> </w:t>
      </w:r>
      <w:r w:rsidRPr="00176730">
        <w:rPr>
          <w:rFonts w:ascii="Arial" w:hAnsi="Arial" w:cs="Arial"/>
          <w:spacing w:val="-1"/>
          <w:sz w:val="22"/>
          <w:szCs w:val="22"/>
        </w:rPr>
        <w:t>collection</w:t>
      </w:r>
      <w:r w:rsidRPr="00176730">
        <w:rPr>
          <w:rFonts w:ascii="Arial" w:hAnsi="Arial" w:cs="Arial"/>
          <w:spacing w:val="4"/>
          <w:sz w:val="22"/>
          <w:szCs w:val="22"/>
        </w:rPr>
        <w:t xml:space="preserve"> </w:t>
      </w:r>
      <w:r w:rsidRPr="00176730">
        <w:rPr>
          <w:rFonts w:ascii="Arial" w:hAnsi="Arial" w:cs="Arial"/>
          <w:sz w:val="22"/>
          <w:szCs w:val="22"/>
        </w:rPr>
        <w:t>of</w:t>
      </w:r>
      <w:r w:rsidRPr="00176730">
        <w:rPr>
          <w:rFonts w:ascii="Arial" w:hAnsi="Arial" w:cs="Arial"/>
          <w:spacing w:val="7"/>
          <w:sz w:val="22"/>
          <w:szCs w:val="22"/>
        </w:rPr>
        <w:t xml:space="preserve"> </w:t>
      </w:r>
      <w:r w:rsidRPr="00176730">
        <w:rPr>
          <w:rFonts w:ascii="Arial" w:hAnsi="Arial" w:cs="Arial"/>
          <w:spacing w:val="-1"/>
          <w:sz w:val="22"/>
          <w:szCs w:val="22"/>
        </w:rPr>
        <w:t>workforce</w:t>
      </w:r>
      <w:r w:rsidRPr="00176730">
        <w:rPr>
          <w:rFonts w:ascii="Arial" w:hAnsi="Arial" w:cs="Arial"/>
          <w:spacing w:val="8"/>
          <w:sz w:val="22"/>
          <w:szCs w:val="22"/>
        </w:rPr>
        <w:t xml:space="preserve"> </w:t>
      </w:r>
      <w:r w:rsidRPr="00176730">
        <w:rPr>
          <w:rFonts w:ascii="Arial" w:hAnsi="Arial" w:cs="Arial"/>
          <w:spacing w:val="-1"/>
          <w:sz w:val="22"/>
          <w:szCs w:val="22"/>
        </w:rPr>
        <w:t>data</w:t>
      </w:r>
      <w:r w:rsidRPr="00176730">
        <w:rPr>
          <w:rFonts w:ascii="Arial" w:hAnsi="Arial" w:cs="Arial"/>
          <w:spacing w:val="5"/>
          <w:sz w:val="22"/>
          <w:szCs w:val="22"/>
        </w:rPr>
        <w:t xml:space="preserve"> </w:t>
      </w:r>
      <w:r w:rsidRPr="00176730">
        <w:rPr>
          <w:rFonts w:ascii="Arial" w:hAnsi="Arial" w:cs="Arial"/>
          <w:spacing w:val="-1"/>
          <w:sz w:val="22"/>
          <w:szCs w:val="22"/>
        </w:rPr>
        <w:t>for</w:t>
      </w:r>
      <w:r w:rsidRPr="00176730">
        <w:rPr>
          <w:rFonts w:ascii="Arial" w:hAnsi="Arial" w:cs="Arial"/>
          <w:spacing w:val="7"/>
          <w:sz w:val="22"/>
          <w:szCs w:val="22"/>
        </w:rPr>
        <w:t xml:space="preserve"> </w:t>
      </w:r>
      <w:r w:rsidRPr="00176730">
        <w:rPr>
          <w:rFonts w:ascii="Arial" w:hAnsi="Arial" w:cs="Arial"/>
          <w:spacing w:val="-1"/>
          <w:sz w:val="22"/>
          <w:szCs w:val="22"/>
        </w:rPr>
        <w:t>the</w:t>
      </w:r>
      <w:r w:rsidRPr="00176730">
        <w:rPr>
          <w:rFonts w:ascii="Arial" w:hAnsi="Arial" w:cs="Arial"/>
          <w:spacing w:val="69"/>
          <w:sz w:val="22"/>
          <w:szCs w:val="22"/>
        </w:rPr>
        <w:t xml:space="preserve"> </w:t>
      </w:r>
      <w:r w:rsidRPr="00176730">
        <w:rPr>
          <w:rFonts w:ascii="Arial" w:hAnsi="Arial" w:cs="Arial"/>
          <w:spacing w:val="-1"/>
          <w:sz w:val="22"/>
          <w:szCs w:val="22"/>
        </w:rPr>
        <w:t>primary/community</w:t>
      </w:r>
      <w:r w:rsidRPr="00176730">
        <w:rPr>
          <w:rFonts w:ascii="Arial" w:hAnsi="Arial" w:cs="Arial"/>
          <w:spacing w:val="22"/>
          <w:sz w:val="22"/>
          <w:szCs w:val="22"/>
        </w:rPr>
        <w:t xml:space="preserve"> </w:t>
      </w:r>
      <w:r w:rsidRPr="00176730">
        <w:rPr>
          <w:rFonts w:ascii="Arial" w:hAnsi="Arial" w:cs="Arial"/>
          <w:spacing w:val="-1"/>
          <w:sz w:val="22"/>
          <w:szCs w:val="22"/>
        </w:rPr>
        <w:t>sector,</w:t>
      </w:r>
      <w:r w:rsidRPr="00176730">
        <w:rPr>
          <w:rFonts w:ascii="Arial" w:hAnsi="Arial" w:cs="Arial"/>
          <w:spacing w:val="22"/>
          <w:sz w:val="22"/>
          <w:szCs w:val="22"/>
        </w:rPr>
        <w:t xml:space="preserve"> </w:t>
      </w:r>
      <w:r w:rsidRPr="00176730">
        <w:rPr>
          <w:rFonts w:ascii="Arial" w:hAnsi="Arial" w:cs="Arial"/>
          <w:sz w:val="22"/>
          <w:szCs w:val="22"/>
        </w:rPr>
        <w:t>which</w:t>
      </w:r>
      <w:r w:rsidRPr="00176730">
        <w:rPr>
          <w:rFonts w:ascii="Arial" w:hAnsi="Arial" w:cs="Arial"/>
          <w:spacing w:val="20"/>
          <w:sz w:val="22"/>
          <w:szCs w:val="22"/>
        </w:rPr>
        <w:t xml:space="preserve"> </w:t>
      </w:r>
      <w:r w:rsidRPr="00176730">
        <w:rPr>
          <w:rFonts w:ascii="Arial" w:hAnsi="Arial" w:cs="Arial"/>
          <w:sz w:val="22"/>
          <w:szCs w:val="22"/>
        </w:rPr>
        <w:t>is,</w:t>
      </w:r>
      <w:r w:rsidRPr="00176730">
        <w:rPr>
          <w:rFonts w:ascii="Arial" w:hAnsi="Arial" w:cs="Arial"/>
          <w:spacing w:val="21"/>
          <w:sz w:val="22"/>
          <w:szCs w:val="22"/>
        </w:rPr>
        <w:t xml:space="preserve"> </w:t>
      </w:r>
      <w:r w:rsidRPr="00176730">
        <w:rPr>
          <w:rFonts w:ascii="Arial" w:hAnsi="Arial" w:cs="Arial"/>
          <w:spacing w:val="-1"/>
          <w:sz w:val="22"/>
          <w:szCs w:val="22"/>
        </w:rPr>
        <w:t>much</w:t>
      </w:r>
      <w:r w:rsidRPr="00176730">
        <w:rPr>
          <w:rFonts w:ascii="Arial" w:hAnsi="Arial" w:cs="Arial"/>
          <w:spacing w:val="21"/>
          <w:sz w:val="22"/>
          <w:szCs w:val="22"/>
        </w:rPr>
        <w:t xml:space="preserve"> </w:t>
      </w:r>
      <w:r w:rsidRPr="00176730">
        <w:rPr>
          <w:rFonts w:ascii="Arial" w:hAnsi="Arial" w:cs="Arial"/>
          <w:spacing w:val="-1"/>
          <w:sz w:val="22"/>
          <w:szCs w:val="22"/>
        </w:rPr>
        <w:t>larger</w:t>
      </w:r>
      <w:r w:rsidRPr="00176730">
        <w:rPr>
          <w:rFonts w:ascii="Arial" w:hAnsi="Arial" w:cs="Arial"/>
          <w:spacing w:val="22"/>
          <w:sz w:val="22"/>
          <w:szCs w:val="22"/>
        </w:rPr>
        <w:t xml:space="preserve"> </w:t>
      </w:r>
      <w:r w:rsidRPr="00176730">
        <w:rPr>
          <w:rFonts w:ascii="Arial" w:hAnsi="Arial" w:cs="Arial"/>
          <w:sz w:val="22"/>
          <w:szCs w:val="22"/>
        </w:rPr>
        <w:t>than</w:t>
      </w:r>
      <w:r w:rsidRPr="00176730">
        <w:rPr>
          <w:rFonts w:ascii="Arial" w:hAnsi="Arial" w:cs="Arial"/>
          <w:spacing w:val="20"/>
          <w:sz w:val="22"/>
          <w:szCs w:val="22"/>
        </w:rPr>
        <w:t xml:space="preserve"> </w:t>
      </w:r>
      <w:r w:rsidRPr="00176730">
        <w:rPr>
          <w:rFonts w:ascii="Arial" w:hAnsi="Arial" w:cs="Arial"/>
          <w:sz w:val="22"/>
          <w:szCs w:val="22"/>
        </w:rPr>
        <w:t>the</w:t>
      </w:r>
      <w:r w:rsidRPr="00176730">
        <w:rPr>
          <w:rFonts w:ascii="Arial" w:hAnsi="Arial" w:cs="Arial"/>
          <w:spacing w:val="22"/>
          <w:sz w:val="22"/>
          <w:szCs w:val="22"/>
        </w:rPr>
        <w:t xml:space="preserve"> </w:t>
      </w:r>
      <w:r w:rsidRPr="00176730">
        <w:rPr>
          <w:rFonts w:ascii="Arial" w:hAnsi="Arial" w:cs="Arial"/>
          <w:spacing w:val="-1"/>
          <w:sz w:val="22"/>
          <w:szCs w:val="22"/>
        </w:rPr>
        <w:t>DHB</w:t>
      </w:r>
      <w:r w:rsidRPr="00176730">
        <w:rPr>
          <w:rFonts w:ascii="Arial" w:hAnsi="Arial" w:cs="Arial"/>
          <w:spacing w:val="22"/>
          <w:sz w:val="22"/>
          <w:szCs w:val="22"/>
        </w:rPr>
        <w:t xml:space="preserve"> </w:t>
      </w:r>
      <w:r w:rsidRPr="00176730">
        <w:rPr>
          <w:rFonts w:ascii="Arial" w:hAnsi="Arial" w:cs="Arial"/>
          <w:spacing w:val="-1"/>
          <w:sz w:val="22"/>
          <w:szCs w:val="22"/>
        </w:rPr>
        <w:t>workforce.</w:t>
      </w:r>
      <w:r w:rsidRPr="00176730">
        <w:rPr>
          <w:rFonts w:ascii="Arial" w:hAnsi="Arial" w:cs="Arial"/>
          <w:spacing w:val="27"/>
          <w:sz w:val="22"/>
          <w:szCs w:val="22"/>
        </w:rPr>
        <w:t xml:space="preserve"> </w:t>
      </w:r>
      <w:r w:rsidRPr="00176730">
        <w:rPr>
          <w:rFonts w:ascii="Arial" w:hAnsi="Arial" w:cs="Arial"/>
          <w:spacing w:val="-1"/>
          <w:sz w:val="22"/>
          <w:szCs w:val="22"/>
        </w:rPr>
        <w:t>There</w:t>
      </w:r>
      <w:r w:rsidRPr="00176730">
        <w:rPr>
          <w:rFonts w:ascii="Arial" w:hAnsi="Arial" w:cs="Arial"/>
          <w:spacing w:val="22"/>
          <w:sz w:val="22"/>
          <w:szCs w:val="22"/>
        </w:rPr>
        <w:t xml:space="preserve"> </w:t>
      </w:r>
      <w:r w:rsidRPr="00176730">
        <w:rPr>
          <w:rFonts w:ascii="Arial" w:hAnsi="Arial" w:cs="Arial"/>
          <w:sz w:val="22"/>
          <w:szCs w:val="22"/>
        </w:rPr>
        <w:t>are</w:t>
      </w:r>
      <w:r w:rsidRPr="00176730">
        <w:rPr>
          <w:rFonts w:ascii="Arial" w:hAnsi="Arial" w:cs="Arial"/>
          <w:spacing w:val="41"/>
          <w:sz w:val="22"/>
          <w:szCs w:val="22"/>
        </w:rPr>
        <w:t xml:space="preserve"> </w:t>
      </w:r>
      <w:r w:rsidRPr="00176730">
        <w:rPr>
          <w:rFonts w:ascii="Arial" w:hAnsi="Arial" w:cs="Arial"/>
          <w:sz w:val="22"/>
          <w:szCs w:val="22"/>
        </w:rPr>
        <w:t>other</w:t>
      </w:r>
      <w:r w:rsidRPr="00176730">
        <w:rPr>
          <w:rFonts w:ascii="Arial" w:hAnsi="Arial" w:cs="Arial"/>
          <w:spacing w:val="7"/>
          <w:sz w:val="22"/>
          <w:szCs w:val="22"/>
        </w:rPr>
        <w:t xml:space="preserve"> </w:t>
      </w:r>
      <w:r w:rsidRPr="00176730">
        <w:rPr>
          <w:rFonts w:ascii="Arial" w:hAnsi="Arial" w:cs="Arial"/>
          <w:spacing w:val="-1"/>
          <w:sz w:val="22"/>
          <w:szCs w:val="22"/>
        </w:rPr>
        <w:t>pockets</w:t>
      </w:r>
      <w:r w:rsidRPr="00176730">
        <w:rPr>
          <w:rFonts w:ascii="Arial" w:hAnsi="Arial" w:cs="Arial"/>
          <w:spacing w:val="8"/>
          <w:sz w:val="22"/>
          <w:szCs w:val="22"/>
        </w:rPr>
        <w:t xml:space="preserve"> </w:t>
      </w:r>
      <w:r w:rsidRPr="00176730">
        <w:rPr>
          <w:rFonts w:ascii="Arial" w:hAnsi="Arial" w:cs="Arial"/>
          <w:spacing w:val="-1"/>
          <w:sz w:val="22"/>
          <w:szCs w:val="22"/>
        </w:rPr>
        <w:t>of</w:t>
      </w:r>
      <w:r w:rsidRPr="00176730">
        <w:rPr>
          <w:rFonts w:ascii="Arial" w:hAnsi="Arial" w:cs="Arial"/>
          <w:spacing w:val="9"/>
          <w:sz w:val="22"/>
          <w:szCs w:val="22"/>
        </w:rPr>
        <w:t xml:space="preserve"> </w:t>
      </w:r>
      <w:r w:rsidRPr="00176730">
        <w:rPr>
          <w:rFonts w:ascii="Arial" w:hAnsi="Arial" w:cs="Arial"/>
          <w:spacing w:val="-1"/>
          <w:sz w:val="22"/>
          <w:szCs w:val="22"/>
        </w:rPr>
        <w:t>workforce</w:t>
      </w:r>
      <w:r w:rsidRPr="00176730">
        <w:rPr>
          <w:rFonts w:ascii="Arial" w:hAnsi="Arial" w:cs="Arial"/>
          <w:spacing w:val="10"/>
          <w:sz w:val="22"/>
          <w:szCs w:val="22"/>
        </w:rPr>
        <w:t xml:space="preserve"> </w:t>
      </w:r>
      <w:r w:rsidRPr="00176730">
        <w:rPr>
          <w:rFonts w:ascii="Arial" w:hAnsi="Arial" w:cs="Arial"/>
          <w:spacing w:val="-1"/>
          <w:sz w:val="22"/>
          <w:szCs w:val="22"/>
        </w:rPr>
        <w:t>information</w:t>
      </w:r>
      <w:r w:rsidRPr="00176730">
        <w:rPr>
          <w:rFonts w:ascii="Arial" w:hAnsi="Arial" w:cs="Arial"/>
          <w:spacing w:val="9"/>
          <w:sz w:val="22"/>
          <w:szCs w:val="22"/>
        </w:rPr>
        <w:t xml:space="preserve"> </w:t>
      </w:r>
      <w:r w:rsidRPr="00176730">
        <w:rPr>
          <w:rFonts w:ascii="Arial" w:hAnsi="Arial" w:cs="Arial"/>
          <w:spacing w:val="-1"/>
          <w:sz w:val="22"/>
          <w:szCs w:val="22"/>
        </w:rPr>
        <w:t>captured,</w:t>
      </w:r>
      <w:r w:rsidRPr="00176730">
        <w:rPr>
          <w:rFonts w:ascii="Arial" w:hAnsi="Arial" w:cs="Arial"/>
          <w:spacing w:val="7"/>
          <w:sz w:val="22"/>
          <w:szCs w:val="22"/>
        </w:rPr>
        <w:t xml:space="preserve"> </w:t>
      </w:r>
      <w:r w:rsidRPr="00176730">
        <w:rPr>
          <w:rFonts w:ascii="Arial" w:hAnsi="Arial" w:cs="Arial"/>
          <w:spacing w:val="-1"/>
          <w:sz w:val="22"/>
          <w:szCs w:val="22"/>
        </w:rPr>
        <w:t>e.g.</w:t>
      </w:r>
      <w:r w:rsidRPr="00176730">
        <w:rPr>
          <w:rFonts w:ascii="Arial" w:hAnsi="Arial" w:cs="Arial"/>
          <w:spacing w:val="9"/>
          <w:sz w:val="22"/>
          <w:szCs w:val="22"/>
        </w:rPr>
        <w:t xml:space="preserve"> </w:t>
      </w:r>
      <w:r w:rsidRPr="00176730">
        <w:rPr>
          <w:rFonts w:ascii="Arial" w:hAnsi="Arial" w:cs="Arial"/>
          <w:spacing w:val="-1"/>
          <w:sz w:val="22"/>
          <w:szCs w:val="22"/>
        </w:rPr>
        <w:t>NZACA</w:t>
      </w:r>
      <w:r w:rsidRPr="00176730">
        <w:rPr>
          <w:rFonts w:ascii="Arial" w:hAnsi="Arial" w:cs="Arial"/>
          <w:spacing w:val="9"/>
          <w:sz w:val="22"/>
          <w:szCs w:val="22"/>
        </w:rPr>
        <w:t xml:space="preserve"> </w:t>
      </w:r>
      <w:r w:rsidRPr="00176730">
        <w:rPr>
          <w:rFonts w:ascii="Arial" w:hAnsi="Arial" w:cs="Arial"/>
          <w:spacing w:val="-1"/>
          <w:sz w:val="22"/>
          <w:szCs w:val="22"/>
        </w:rPr>
        <w:t>member</w:t>
      </w:r>
      <w:r w:rsidRPr="00176730">
        <w:rPr>
          <w:rFonts w:ascii="Arial" w:hAnsi="Arial" w:cs="Arial"/>
          <w:spacing w:val="10"/>
          <w:sz w:val="22"/>
          <w:szCs w:val="22"/>
        </w:rPr>
        <w:t xml:space="preserve"> </w:t>
      </w:r>
      <w:r w:rsidRPr="00176730">
        <w:rPr>
          <w:rFonts w:ascii="Arial" w:hAnsi="Arial" w:cs="Arial"/>
          <w:spacing w:val="-1"/>
          <w:sz w:val="22"/>
          <w:szCs w:val="22"/>
        </w:rPr>
        <w:t>profiling</w:t>
      </w:r>
      <w:r w:rsidRPr="00176730">
        <w:rPr>
          <w:rFonts w:ascii="Arial" w:hAnsi="Arial" w:cs="Arial"/>
          <w:spacing w:val="9"/>
          <w:sz w:val="22"/>
          <w:szCs w:val="22"/>
        </w:rPr>
        <w:t xml:space="preserve"> </w:t>
      </w:r>
      <w:r w:rsidRPr="00176730">
        <w:rPr>
          <w:rFonts w:ascii="Arial" w:hAnsi="Arial" w:cs="Arial"/>
          <w:spacing w:val="-1"/>
          <w:sz w:val="22"/>
          <w:szCs w:val="22"/>
        </w:rPr>
        <w:t>survey,</w:t>
      </w:r>
      <w:r w:rsidRPr="00176730">
        <w:rPr>
          <w:rFonts w:ascii="Arial" w:hAnsi="Arial" w:cs="Arial"/>
          <w:spacing w:val="43"/>
          <w:sz w:val="22"/>
          <w:szCs w:val="22"/>
        </w:rPr>
        <w:t xml:space="preserve"> </w:t>
      </w:r>
      <w:r w:rsidRPr="00176730">
        <w:rPr>
          <w:rFonts w:ascii="Arial" w:hAnsi="Arial" w:cs="Arial"/>
          <w:spacing w:val="-1"/>
          <w:sz w:val="22"/>
          <w:szCs w:val="22"/>
        </w:rPr>
        <w:t>AUT</w:t>
      </w:r>
      <w:r w:rsidRPr="00176730">
        <w:rPr>
          <w:rFonts w:ascii="Arial" w:hAnsi="Arial" w:cs="Arial"/>
          <w:spacing w:val="34"/>
          <w:sz w:val="22"/>
          <w:szCs w:val="22"/>
        </w:rPr>
        <w:t xml:space="preserve"> </w:t>
      </w:r>
      <w:r w:rsidRPr="00176730">
        <w:rPr>
          <w:rFonts w:ascii="Arial" w:hAnsi="Arial" w:cs="Arial"/>
          <w:sz w:val="22"/>
          <w:szCs w:val="22"/>
        </w:rPr>
        <w:t>-</w:t>
      </w:r>
      <w:r w:rsidRPr="00176730">
        <w:rPr>
          <w:rFonts w:ascii="Arial" w:hAnsi="Arial" w:cs="Arial"/>
          <w:spacing w:val="34"/>
          <w:sz w:val="22"/>
          <w:szCs w:val="22"/>
        </w:rPr>
        <w:t xml:space="preserve"> </w:t>
      </w:r>
      <w:r w:rsidRPr="00176730">
        <w:rPr>
          <w:rFonts w:ascii="Arial" w:hAnsi="Arial" w:cs="Arial"/>
          <w:spacing w:val="-1"/>
          <w:sz w:val="22"/>
          <w:szCs w:val="22"/>
        </w:rPr>
        <w:t>the</w:t>
      </w:r>
      <w:r w:rsidRPr="00176730">
        <w:rPr>
          <w:rFonts w:ascii="Arial" w:hAnsi="Arial" w:cs="Arial"/>
          <w:spacing w:val="35"/>
          <w:sz w:val="22"/>
          <w:szCs w:val="22"/>
        </w:rPr>
        <w:t xml:space="preserve"> </w:t>
      </w:r>
      <w:r w:rsidRPr="00176730">
        <w:rPr>
          <w:rFonts w:ascii="Arial" w:hAnsi="Arial" w:cs="Arial"/>
          <w:spacing w:val="-1"/>
          <w:sz w:val="22"/>
          <w:szCs w:val="22"/>
        </w:rPr>
        <w:t>New</w:t>
      </w:r>
      <w:r w:rsidRPr="00176730">
        <w:rPr>
          <w:rFonts w:ascii="Arial" w:hAnsi="Arial" w:cs="Arial"/>
          <w:spacing w:val="34"/>
          <w:sz w:val="22"/>
          <w:szCs w:val="22"/>
        </w:rPr>
        <w:t xml:space="preserve"> </w:t>
      </w:r>
      <w:r w:rsidRPr="00176730">
        <w:rPr>
          <w:rFonts w:ascii="Arial" w:hAnsi="Arial" w:cs="Arial"/>
          <w:spacing w:val="-1"/>
          <w:sz w:val="22"/>
          <w:szCs w:val="22"/>
        </w:rPr>
        <w:t>Zealand</w:t>
      </w:r>
      <w:r w:rsidRPr="00176730">
        <w:rPr>
          <w:rFonts w:ascii="Arial" w:hAnsi="Arial" w:cs="Arial"/>
          <w:spacing w:val="31"/>
          <w:sz w:val="22"/>
          <w:szCs w:val="22"/>
        </w:rPr>
        <w:t xml:space="preserve"> </w:t>
      </w:r>
      <w:r w:rsidRPr="00176730">
        <w:rPr>
          <w:rFonts w:ascii="Arial" w:hAnsi="Arial" w:cs="Arial"/>
          <w:spacing w:val="-1"/>
          <w:sz w:val="22"/>
          <w:szCs w:val="22"/>
        </w:rPr>
        <w:t>aged</w:t>
      </w:r>
      <w:r w:rsidRPr="00176730">
        <w:rPr>
          <w:rFonts w:ascii="Arial" w:hAnsi="Arial" w:cs="Arial"/>
          <w:spacing w:val="34"/>
          <w:sz w:val="22"/>
          <w:szCs w:val="22"/>
        </w:rPr>
        <w:t xml:space="preserve"> </w:t>
      </w:r>
      <w:r w:rsidRPr="00176730">
        <w:rPr>
          <w:rFonts w:ascii="Arial" w:hAnsi="Arial" w:cs="Arial"/>
          <w:spacing w:val="-1"/>
          <w:sz w:val="22"/>
          <w:szCs w:val="22"/>
        </w:rPr>
        <w:t>care</w:t>
      </w:r>
      <w:r w:rsidRPr="00176730">
        <w:rPr>
          <w:rFonts w:ascii="Arial" w:hAnsi="Arial" w:cs="Arial"/>
          <w:spacing w:val="35"/>
          <w:sz w:val="22"/>
          <w:szCs w:val="22"/>
        </w:rPr>
        <w:t xml:space="preserve"> </w:t>
      </w:r>
      <w:r w:rsidRPr="00176730">
        <w:rPr>
          <w:rFonts w:ascii="Arial" w:hAnsi="Arial" w:cs="Arial"/>
          <w:spacing w:val="-1"/>
          <w:sz w:val="22"/>
          <w:szCs w:val="22"/>
        </w:rPr>
        <w:t>workforce</w:t>
      </w:r>
      <w:r w:rsidRPr="00176730">
        <w:rPr>
          <w:rFonts w:ascii="Arial" w:hAnsi="Arial" w:cs="Arial"/>
          <w:spacing w:val="34"/>
          <w:sz w:val="22"/>
          <w:szCs w:val="22"/>
        </w:rPr>
        <w:t xml:space="preserve"> </w:t>
      </w:r>
      <w:r w:rsidRPr="00176730">
        <w:rPr>
          <w:rFonts w:ascii="Arial" w:hAnsi="Arial" w:cs="Arial"/>
          <w:spacing w:val="-1"/>
          <w:sz w:val="22"/>
          <w:szCs w:val="22"/>
        </w:rPr>
        <w:t>survey,</w:t>
      </w:r>
      <w:r w:rsidRPr="00176730">
        <w:rPr>
          <w:rFonts w:ascii="Arial" w:hAnsi="Arial" w:cs="Arial"/>
          <w:spacing w:val="32"/>
          <w:sz w:val="22"/>
          <w:szCs w:val="22"/>
        </w:rPr>
        <w:t xml:space="preserve"> </w:t>
      </w:r>
      <w:r w:rsidRPr="00176730">
        <w:rPr>
          <w:rFonts w:ascii="Arial" w:hAnsi="Arial" w:cs="Arial"/>
          <w:spacing w:val="-1"/>
          <w:sz w:val="22"/>
          <w:szCs w:val="22"/>
        </w:rPr>
        <w:t>and</w:t>
      </w:r>
      <w:r w:rsidRPr="00176730">
        <w:rPr>
          <w:rFonts w:ascii="Arial" w:hAnsi="Arial" w:cs="Arial"/>
          <w:spacing w:val="34"/>
          <w:sz w:val="22"/>
          <w:szCs w:val="22"/>
        </w:rPr>
        <w:t xml:space="preserve"> </w:t>
      </w:r>
      <w:r w:rsidRPr="00176730">
        <w:rPr>
          <w:rFonts w:ascii="Arial" w:hAnsi="Arial" w:cs="Arial"/>
          <w:sz w:val="22"/>
          <w:szCs w:val="22"/>
        </w:rPr>
        <w:t>the</w:t>
      </w:r>
      <w:r w:rsidRPr="00176730">
        <w:rPr>
          <w:rFonts w:ascii="Arial" w:hAnsi="Arial" w:cs="Arial"/>
          <w:spacing w:val="31"/>
          <w:sz w:val="22"/>
          <w:szCs w:val="22"/>
        </w:rPr>
        <w:t xml:space="preserve"> </w:t>
      </w:r>
      <w:r w:rsidRPr="00176730">
        <w:rPr>
          <w:rFonts w:ascii="Arial" w:hAnsi="Arial" w:cs="Arial"/>
          <w:spacing w:val="-1"/>
          <w:sz w:val="22"/>
          <w:szCs w:val="22"/>
        </w:rPr>
        <w:t>InterRAI</w:t>
      </w:r>
      <w:r w:rsidRPr="00176730">
        <w:rPr>
          <w:rFonts w:ascii="Arial" w:hAnsi="Arial" w:cs="Arial"/>
          <w:spacing w:val="32"/>
          <w:sz w:val="22"/>
          <w:szCs w:val="22"/>
        </w:rPr>
        <w:t xml:space="preserve"> </w:t>
      </w:r>
      <w:r w:rsidRPr="00176730">
        <w:rPr>
          <w:rFonts w:ascii="Arial" w:hAnsi="Arial" w:cs="Arial"/>
          <w:spacing w:val="-1"/>
          <w:sz w:val="22"/>
          <w:szCs w:val="22"/>
        </w:rPr>
        <w:t>system.</w:t>
      </w:r>
      <w:r w:rsidRPr="00176730">
        <w:rPr>
          <w:rFonts w:ascii="Arial" w:hAnsi="Arial" w:cs="Arial"/>
          <w:spacing w:val="45"/>
          <w:sz w:val="22"/>
          <w:szCs w:val="22"/>
        </w:rPr>
        <w:t xml:space="preserve"> </w:t>
      </w:r>
      <w:r w:rsidRPr="00176730">
        <w:rPr>
          <w:rFonts w:ascii="Arial" w:hAnsi="Arial" w:cs="Arial"/>
          <w:spacing w:val="-1"/>
          <w:sz w:val="22"/>
          <w:szCs w:val="22"/>
        </w:rPr>
        <w:t>Understanding</w:t>
      </w:r>
      <w:r w:rsidRPr="00176730">
        <w:rPr>
          <w:rFonts w:ascii="Arial" w:hAnsi="Arial" w:cs="Arial"/>
          <w:spacing w:val="47"/>
          <w:sz w:val="22"/>
          <w:szCs w:val="22"/>
        </w:rPr>
        <w:t xml:space="preserve"> </w:t>
      </w:r>
      <w:r w:rsidRPr="00176730">
        <w:rPr>
          <w:rFonts w:ascii="Arial" w:hAnsi="Arial" w:cs="Arial"/>
          <w:spacing w:val="-1"/>
          <w:sz w:val="22"/>
          <w:szCs w:val="22"/>
        </w:rPr>
        <w:t>and</w:t>
      </w:r>
      <w:r w:rsidRPr="00176730">
        <w:rPr>
          <w:rFonts w:ascii="Arial" w:hAnsi="Arial" w:cs="Arial"/>
          <w:spacing w:val="48"/>
          <w:sz w:val="22"/>
          <w:szCs w:val="22"/>
        </w:rPr>
        <w:t xml:space="preserve"> </w:t>
      </w:r>
      <w:r w:rsidRPr="00176730">
        <w:rPr>
          <w:rFonts w:ascii="Arial" w:hAnsi="Arial" w:cs="Arial"/>
          <w:spacing w:val="-1"/>
          <w:sz w:val="22"/>
          <w:szCs w:val="22"/>
        </w:rPr>
        <w:t>linking</w:t>
      </w:r>
      <w:r w:rsidRPr="00176730">
        <w:rPr>
          <w:rFonts w:ascii="Arial" w:hAnsi="Arial" w:cs="Arial"/>
          <w:sz w:val="22"/>
          <w:szCs w:val="22"/>
        </w:rPr>
        <w:t xml:space="preserve"> these</w:t>
      </w:r>
      <w:r w:rsidRPr="00176730">
        <w:rPr>
          <w:rFonts w:ascii="Arial" w:hAnsi="Arial" w:cs="Arial"/>
          <w:spacing w:val="49"/>
          <w:sz w:val="22"/>
          <w:szCs w:val="22"/>
        </w:rPr>
        <w:t xml:space="preserve"> </w:t>
      </w:r>
      <w:r w:rsidRPr="00176730">
        <w:rPr>
          <w:rFonts w:ascii="Arial" w:hAnsi="Arial" w:cs="Arial"/>
          <w:spacing w:val="-1"/>
          <w:sz w:val="22"/>
          <w:szCs w:val="22"/>
        </w:rPr>
        <w:t>existing</w:t>
      </w:r>
      <w:r w:rsidRPr="00176730">
        <w:rPr>
          <w:rFonts w:ascii="Arial" w:hAnsi="Arial" w:cs="Arial"/>
          <w:spacing w:val="46"/>
          <w:sz w:val="22"/>
          <w:szCs w:val="22"/>
        </w:rPr>
        <w:t xml:space="preserve"> </w:t>
      </w:r>
      <w:r w:rsidRPr="00176730">
        <w:rPr>
          <w:rFonts w:ascii="Arial" w:hAnsi="Arial" w:cs="Arial"/>
          <w:spacing w:val="-1"/>
          <w:sz w:val="22"/>
          <w:szCs w:val="22"/>
        </w:rPr>
        <w:t>channels</w:t>
      </w:r>
      <w:r w:rsidRPr="00176730">
        <w:rPr>
          <w:rFonts w:ascii="Arial" w:hAnsi="Arial" w:cs="Arial"/>
          <w:spacing w:val="48"/>
          <w:sz w:val="22"/>
          <w:szCs w:val="22"/>
        </w:rPr>
        <w:t xml:space="preserve"> </w:t>
      </w:r>
      <w:r w:rsidRPr="00176730">
        <w:rPr>
          <w:rFonts w:ascii="Arial" w:hAnsi="Arial" w:cs="Arial"/>
          <w:sz w:val="22"/>
          <w:szCs w:val="22"/>
        </w:rPr>
        <w:t>of</w:t>
      </w:r>
      <w:r w:rsidRPr="00176730">
        <w:rPr>
          <w:rFonts w:ascii="Arial" w:hAnsi="Arial" w:cs="Arial"/>
          <w:spacing w:val="48"/>
          <w:sz w:val="22"/>
          <w:szCs w:val="22"/>
        </w:rPr>
        <w:t xml:space="preserve"> </w:t>
      </w:r>
      <w:r w:rsidRPr="00176730">
        <w:rPr>
          <w:rFonts w:ascii="Arial" w:hAnsi="Arial" w:cs="Arial"/>
          <w:spacing w:val="-1"/>
          <w:sz w:val="22"/>
          <w:szCs w:val="22"/>
        </w:rPr>
        <w:t>information</w:t>
      </w:r>
      <w:r w:rsidRPr="00176730">
        <w:rPr>
          <w:rFonts w:ascii="Arial" w:hAnsi="Arial" w:cs="Arial"/>
          <w:spacing w:val="48"/>
          <w:sz w:val="22"/>
          <w:szCs w:val="22"/>
        </w:rPr>
        <w:t xml:space="preserve"> </w:t>
      </w:r>
      <w:r w:rsidRPr="00176730">
        <w:rPr>
          <w:rFonts w:ascii="Arial" w:hAnsi="Arial" w:cs="Arial"/>
          <w:spacing w:val="-1"/>
          <w:sz w:val="22"/>
          <w:szCs w:val="22"/>
        </w:rPr>
        <w:t>would</w:t>
      </w:r>
      <w:r w:rsidRPr="00176730">
        <w:rPr>
          <w:rFonts w:ascii="Arial" w:hAnsi="Arial" w:cs="Arial"/>
          <w:spacing w:val="46"/>
          <w:sz w:val="22"/>
          <w:szCs w:val="22"/>
        </w:rPr>
        <w:t xml:space="preserve"> </w:t>
      </w:r>
      <w:r w:rsidRPr="00176730">
        <w:rPr>
          <w:rFonts w:ascii="Arial" w:hAnsi="Arial" w:cs="Arial"/>
          <w:spacing w:val="-1"/>
          <w:sz w:val="22"/>
          <w:szCs w:val="22"/>
        </w:rPr>
        <w:t>be</w:t>
      </w:r>
      <w:r w:rsidRPr="00176730">
        <w:rPr>
          <w:rFonts w:ascii="Arial" w:hAnsi="Arial" w:cs="Arial"/>
          <w:spacing w:val="49"/>
          <w:sz w:val="22"/>
          <w:szCs w:val="22"/>
        </w:rPr>
        <w:t xml:space="preserve"> </w:t>
      </w:r>
      <w:r w:rsidRPr="00176730">
        <w:rPr>
          <w:rFonts w:ascii="Arial" w:hAnsi="Arial" w:cs="Arial"/>
          <w:sz w:val="22"/>
          <w:szCs w:val="22"/>
        </w:rPr>
        <w:t>a</w:t>
      </w:r>
      <w:r w:rsidRPr="00176730">
        <w:rPr>
          <w:rFonts w:ascii="Arial" w:hAnsi="Arial" w:cs="Arial"/>
          <w:spacing w:val="48"/>
          <w:sz w:val="22"/>
          <w:szCs w:val="22"/>
        </w:rPr>
        <w:t xml:space="preserve"> </w:t>
      </w:r>
      <w:r w:rsidRPr="00176730">
        <w:rPr>
          <w:rFonts w:ascii="Arial" w:hAnsi="Arial" w:cs="Arial"/>
          <w:spacing w:val="-1"/>
          <w:sz w:val="22"/>
          <w:szCs w:val="22"/>
        </w:rPr>
        <w:t>good</w:t>
      </w:r>
      <w:r w:rsidRPr="00176730">
        <w:rPr>
          <w:rFonts w:ascii="Arial" w:hAnsi="Arial" w:cs="Arial"/>
          <w:spacing w:val="59"/>
          <w:sz w:val="22"/>
          <w:szCs w:val="22"/>
        </w:rPr>
        <w:t xml:space="preserve"> </w:t>
      </w:r>
      <w:r w:rsidRPr="00176730">
        <w:rPr>
          <w:rFonts w:ascii="Arial" w:hAnsi="Arial" w:cs="Arial"/>
          <w:spacing w:val="-1"/>
          <w:sz w:val="22"/>
          <w:szCs w:val="22"/>
        </w:rPr>
        <w:t>starting</w:t>
      </w:r>
      <w:r w:rsidRPr="00176730">
        <w:rPr>
          <w:rFonts w:ascii="Arial" w:hAnsi="Arial" w:cs="Arial"/>
          <w:spacing w:val="7"/>
          <w:sz w:val="22"/>
          <w:szCs w:val="22"/>
        </w:rPr>
        <w:t xml:space="preserve"> </w:t>
      </w:r>
      <w:r w:rsidRPr="00176730">
        <w:rPr>
          <w:rFonts w:ascii="Arial" w:hAnsi="Arial" w:cs="Arial"/>
          <w:spacing w:val="-1"/>
          <w:sz w:val="22"/>
          <w:szCs w:val="22"/>
        </w:rPr>
        <w:t>point,</w:t>
      </w:r>
      <w:r w:rsidRPr="00176730">
        <w:rPr>
          <w:rFonts w:ascii="Arial" w:hAnsi="Arial" w:cs="Arial"/>
          <w:spacing w:val="8"/>
          <w:sz w:val="22"/>
          <w:szCs w:val="22"/>
        </w:rPr>
        <w:t xml:space="preserve"> </w:t>
      </w:r>
      <w:r w:rsidRPr="00176730">
        <w:rPr>
          <w:rFonts w:ascii="Arial" w:hAnsi="Arial" w:cs="Arial"/>
          <w:spacing w:val="-1"/>
          <w:sz w:val="22"/>
          <w:szCs w:val="22"/>
        </w:rPr>
        <w:t>along</w:t>
      </w:r>
      <w:r w:rsidRPr="00176730">
        <w:rPr>
          <w:rFonts w:ascii="Arial" w:hAnsi="Arial" w:cs="Arial"/>
          <w:spacing w:val="7"/>
          <w:sz w:val="22"/>
          <w:szCs w:val="22"/>
        </w:rPr>
        <w:t xml:space="preserve"> </w:t>
      </w:r>
      <w:r w:rsidRPr="00176730">
        <w:rPr>
          <w:rFonts w:ascii="Arial" w:hAnsi="Arial" w:cs="Arial"/>
          <w:spacing w:val="-1"/>
          <w:sz w:val="22"/>
          <w:szCs w:val="22"/>
        </w:rPr>
        <w:t>with</w:t>
      </w:r>
      <w:r w:rsidRPr="00176730">
        <w:rPr>
          <w:rFonts w:ascii="Arial" w:hAnsi="Arial" w:cs="Arial"/>
          <w:spacing w:val="8"/>
          <w:sz w:val="22"/>
          <w:szCs w:val="22"/>
        </w:rPr>
        <w:t xml:space="preserve"> </w:t>
      </w:r>
      <w:r w:rsidRPr="00176730">
        <w:rPr>
          <w:rFonts w:ascii="Arial" w:hAnsi="Arial" w:cs="Arial"/>
          <w:spacing w:val="-1"/>
          <w:sz w:val="22"/>
          <w:szCs w:val="22"/>
        </w:rPr>
        <w:t>capturing</w:t>
      </w:r>
      <w:r w:rsidRPr="00176730">
        <w:rPr>
          <w:rFonts w:ascii="Arial" w:hAnsi="Arial" w:cs="Arial"/>
          <w:spacing w:val="9"/>
          <w:sz w:val="22"/>
          <w:szCs w:val="22"/>
        </w:rPr>
        <w:t xml:space="preserve"> </w:t>
      </w:r>
      <w:r w:rsidRPr="00176730">
        <w:rPr>
          <w:rFonts w:ascii="Arial" w:hAnsi="Arial" w:cs="Arial"/>
          <w:sz w:val="22"/>
          <w:szCs w:val="22"/>
        </w:rPr>
        <w:t>the</w:t>
      </w:r>
      <w:r w:rsidRPr="00176730">
        <w:rPr>
          <w:rFonts w:ascii="Arial" w:hAnsi="Arial" w:cs="Arial"/>
          <w:spacing w:val="8"/>
          <w:sz w:val="22"/>
          <w:szCs w:val="22"/>
        </w:rPr>
        <w:t xml:space="preserve"> </w:t>
      </w:r>
      <w:r w:rsidRPr="00176730">
        <w:rPr>
          <w:rFonts w:ascii="Arial" w:hAnsi="Arial" w:cs="Arial"/>
          <w:spacing w:val="-1"/>
          <w:sz w:val="22"/>
          <w:szCs w:val="22"/>
        </w:rPr>
        <w:t>primary/community</w:t>
      </w:r>
      <w:r w:rsidRPr="00176730">
        <w:rPr>
          <w:rFonts w:ascii="Arial" w:hAnsi="Arial" w:cs="Arial"/>
          <w:spacing w:val="9"/>
          <w:sz w:val="22"/>
          <w:szCs w:val="22"/>
        </w:rPr>
        <w:t xml:space="preserve"> </w:t>
      </w:r>
      <w:r w:rsidRPr="00176730">
        <w:rPr>
          <w:rFonts w:ascii="Arial" w:hAnsi="Arial" w:cs="Arial"/>
          <w:spacing w:val="-1"/>
          <w:sz w:val="22"/>
          <w:szCs w:val="22"/>
        </w:rPr>
        <w:t>workforce</w:t>
      </w:r>
      <w:r w:rsidRPr="00176730">
        <w:rPr>
          <w:rFonts w:ascii="Arial" w:hAnsi="Arial" w:cs="Arial"/>
          <w:spacing w:val="8"/>
          <w:sz w:val="22"/>
          <w:szCs w:val="22"/>
        </w:rPr>
        <w:t xml:space="preserve"> </w:t>
      </w:r>
      <w:r w:rsidRPr="00176730">
        <w:rPr>
          <w:rFonts w:ascii="Arial" w:hAnsi="Arial" w:cs="Arial"/>
          <w:spacing w:val="-1"/>
          <w:sz w:val="22"/>
          <w:szCs w:val="22"/>
        </w:rPr>
        <w:t>information</w:t>
      </w:r>
      <w:r w:rsidRPr="00176730">
        <w:rPr>
          <w:rFonts w:ascii="Arial" w:hAnsi="Arial" w:cs="Arial"/>
          <w:spacing w:val="47"/>
          <w:sz w:val="22"/>
          <w:szCs w:val="22"/>
        </w:rPr>
        <w:t xml:space="preserve"> </w:t>
      </w:r>
      <w:r w:rsidRPr="00176730">
        <w:rPr>
          <w:rFonts w:ascii="Arial" w:hAnsi="Arial" w:cs="Arial"/>
          <w:spacing w:val="-1"/>
          <w:sz w:val="22"/>
          <w:szCs w:val="22"/>
        </w:rPr>
        <w:t>through</w:t>
      </w:r>
      <w:r w:rsidRPr="00176730">
        <w:rPr>
          <w:rFonts w:ascii="Arial" w:hAnsi="Arial" w:cs="Arial"/>
          <w:spacing w:val="37"/>
          <w:sz w:val="22"/>
          <w:szCs w:val="22"/>
        </w:rPr>
        <w:t xml:space="preserve"> </w:t>
      </w:r>
      <w:r w:rsidRPr="00176730">
        <w:rPr>
          <w:rFonts w:ascii="Arial" w:hAnsi="Arial" w:cs="Arial"/>
          <w:sz w:val="22"/>
          <w:szCs w:val="22"/>
        </w:rPr>
        <w:t>the</w:t>
      </w:r>
      <w:r w:rsidRPr="00176730">
        <w:rPr>
          <w:rFonts w:ascii="Arial" w:hAnsi="Arial" w:cs="Arial"/>
          <w:spacing w:val="36"/>
          <w:sz w:val="22"/>
          <w:szCs w:val="22"/>
        </w:rPr>
        <w:t xml:space="preserve"> </w:t>
      </w:r>
      <w:r w:rsidRPr="00176730">
        <w:rPr>
          <w:rFonts w:ascii="Arial" w:hAnsi="Arial" w:cs="Arial"/>
          <w:spacing w:val="-1"/>
          <w:sz w:val="22"/>
          <w:szCs w:val="22"/>
        </w:rPr>
        <w:t>DHB/primary</w:t>
      </w:r>
      <w:r w:rsidRPr="00176730">
        <w:rPr>
          <w:rFonts w:ascii="Arial" w:hAnsi="Arial" w:cs="Arial"/>
          <w:spacing w:val="34"/>
          <w:sz w:val="22"/>
          <w:szCs w:val="22"/>
        </w:rPr>
        <w:t xml:space="preserve"> </w:t>
      </w:r>
      <w:r w:rsidRPr="00176730">
        <w:rPr>
          <w:rFonts w:ascii="Arial" w:hAnsi="Arial" w:cs="Arial"/>
          <w:sz w:val="22"/>
          <w:szCs w:val="22"/>
        </w:rPr>
        <w:t>care</w:t>
      </w:r>
      <w:r w:rsidRPr="00176730">
        <w:rPr>
          <w:rFonts w:ascii="Arial" w:hAnsi="Arial" w:cs="Arial"/>
          <w:spacing w:val="38"/>
          <w:sz w:val="22"/>
          <w:szCs w:val="22"/>
        </w:rPr>
        <w:t xml:space="preserve"> </w:t>
      </w:r>
      <w:r w:rsidRPr="00176730">
        <w:rPr>
          <w:rFonts w:ascii="Arial" w:hAnsi="Arial" w:cs="Arial"/>
          <w:spacing w:val="-1"/>
          <w:sz w:val="22"/>
          <w:szCs w:val="22"/>
        </w:rPr>
        <w:t>provider</w:t>
      </w:r>
      <w:r w:rsidRPr="00176730">
        <w:rPr>
          <w:rFonts w:ascii="Arial" w:hAnsi="Arial" w:cs="Arial"/>
          <w:spacing w:val="39"/>
          <w:sz w:val="22"/>
          <w:szCs w:val="22"/>
        </w:rPr>
        <w:t xml:space="preserve"> </w:t>
      </w:r>
      <w:r w:rsidRPr="00176730">
        <w:rPr>
          <w:rFonts w:ascii="Arial" w:hAnsi="Arial" w:cs="Arial"/>
          <w:spacing w:val="-1"/>
          <w:sz w:val="22"/>
          <w:szCs w:val="22"/>
        </w:rPr>
        <w:t>contracts.</w:t>
      </w:r>
      <w:r w:rsidRPr="00176730">
        <w:rPr>
          <w:rFonts w:ascii="Arial" w:hAnsi="Arial" w:cs="Arial"/>
          <w:spacing w:val="40"/>
          <w:sz w:val="22"/>
          <w:szCs w:val="22"/>
        </w:rPr>
        <w:t xml:space="preserve"> </w:t>
      </w:r>
      <w:r w:rsidRPr="00176730">
        <w:rPr>
          <w:rFonts w:ascii="Arial" w:hAnsi="Arial" w:cs="Arial"/>
          <w:spacing w:val="-1"/>
          <w:sz w:val="22"/>
          <w:szCs w:val="22"/>
        </w:rPr>
        <w:t>Bringing</w:t>
      </w:r>
      <w:r w:rsidRPr="00176730">
        <w:rPr>
          <w:rFonts w:ascii="Arial" w:hAnsi="Arial" w:cs="Arial"/>
          <w:spacing w:val="38"/>
          <w:sz w:val="22"/>
          <w:szCs w:val="22"/>
        </w:rPr>
        <w:t xml:space="preserve"> </w:t>
      </w:r>
      <w:r w:rsidRPr="00176730">
        <w:rPr>
          <w:rFonts w:ascii="Arial" w:hAnsi="Arial" w:cs="Arial"/>
          <w:spacing w:val="-1"/>
          <w:sz w:val="22"/>
          <w:szCs w:val="22"/>
        </w:rPr>
        <w:t>this</w:t>
      </w:r>
      <w:r w:rsidRPr="00176730">
        <w:rPr>
          <w:rFonts w:ascii="Arial" w:hAnsi="Arial" w:cs="Arial"/>
          <w:spacing w:val="38"/>
          <w:sz w:val="22"/>
          <w:szCs w:val="22"/>
        </w:rPr>
        <w:t xml:space="preserve"> </w:t>
      </w:r>
      <w:r w:rsidRPr="00176730">
        <w:rPr>
          <w:rFonts w:ascii="Arial" w:hAnsi="Arial" w:cs="Arial"/>
          <w:spacing w:val="-1"/>
          <w:sz w:val="22"/>
          <w:szCs w:val="22"/>
        </w:rPr>
        <w:t>and</w:t>
      </w:r>
      <w:r w:rsidRPr="00176730">
        <w:rPr>
          <w:rFonts w:ascii="Arial" w:hAnsi="Arial" w:cs="Arial"/>
          <w:spacing w:val="38"/>
          <w:sz w:val="22"/>
          <w:szCs w:val="22"/>
        </w:rPr>
        <w:t xml:space="preserve"> </w:t>
      </w:r>
      <w:r w:rsidRPr="00176730">
        <w:rPr>
          <w:rFonts w:ascii="Arial" w:hAnsi="Arial" w:cs="Arial"/>
          <w:sz w:val="22"/>
          <w:szCs w:val="22"/>
        </w:rPr>
        <w:t>the</w:t>
      </w:r>
      <w:r w:rsidRPr="00176730">
        <w:rPr>
          <w:rFonts w:ascii="Arial" w:hAnsi="Arial" w:cs="Arial"/>
          <w:spacing w:val="36"/>
          <w:sz w:val="22"/>
          <w:szCs w:val="22"/>
        </w:rPr>
        <w:t xml:space="preserve"> </w:t>
      </w:r>
      <w:r w:rsidRPr="00176730">
        <w:rPr>
          <w:rFonts w:ascii="Arial" w:hAnsi="Arial" w:cs="Arial"/>
          <w:spacing w:val="-1"/>
          <w:sz w:val="22"/>
          <w:szCs w:val="22"/>
        </w:rPr>
        <w:t>HWIP,</w:t>
      </w:r>
      <w:r w:rsidRPr="00176730">
        <w:rPr>
          <w:rFonts w:ascii="Arial" w:hAnsi="Arial" w:cs="Arial"/>
          <w:spacing w:val="35"/>
          <w:sz w:val="22"/>
          <w:szCs w:val="22"/>
        </w:rPr>
        <w:t xml:space="preserve"> </w:t>
      </w:r>
      <w:r w:rsidRPr="00176730">
        <w:rPr>
          <w:rFonts w:ascii="Arial" w:hAnsi="Arial" w:cs="Arial"/>
          <w:spacing w:val="-1"/>
          <w:sz w:val="22"/>
          <w:szCs w:val="22"/>
        </w:rPr>
        <w:t>DHB</w:t>
      </w:r>
      <w:r w:rsidRPr="00176730">
        <w:rPr>
          <w:rFonts w:ascii="Arial" w:hAnsi="Arial" w:cs="Arial"/>
          <w:spacing w:val="49"/>
          <w:sz w:val="22"/>
          <w:szCs w:val="22"/>
        </w:rPr>
        <w:t xml:space="preserve"> </w:t>
      </w:r>
      <w:r w:rsidRPr="00176730">
        <w:rPr>
          <w:rFonts w:ascii="Arial" w:hAnsi="Arial" w:cs="Arial"/>
          <w:spacing w:val="-1"/>
          <w:sz w:val="22"/>
          <w:szCs w:val="22"/>
        </w:rPr>
        <w:t>employed</w:t>
      </w:r>
      <w:r w:rsidRPr="00176730">
        <w:rPr>
          <w:rFonts w:ascii="Arial" w:hAnsi="Arial" w:cs="Arial"/>
          <w:spacing w:val="24"/>
          <w:sz w:val="22"/>
          <w:szCs w:val="22"/>
        </w:rPr>
        <w:t xml:space="preserve"> </w:t>
      </w:r>
      <w:r w:rsidRPr="00176730">
        <w:rPr>
          <w:rFonts w:ascii="Arial" w:hAnsi="Arial" w:cs="Arial"/>
          <w:spacing w:val="-1"/>
          <w:sz w:val="22"/>
          <w:szCs w:val="22"/>
        </w:rPr>
        <w:t>workforce</w:t>
      </w:r>
      <w:r w:rsidRPr="00176730">
        <w:rPr>
          <w:rFonts w:ascii="Arial" w:hAnsi="Arial" w:cs="Arial"/>
          <w:spacing w:val="24"/>
          <w:sz w:val="22"/>
          <w:szCs w:val="22"/>
        </w:rPr>
        <w:t xml:space="preserve"> </w:t>
      </w:r>
      <w:r w:rsidRPr="00176730">
        <w:rPr>
          <w:rFonts w:ascii="Arial" w:hAnsi="Arial" w:cs="Arial"/>
          <w:spacing w:val="-1"/>
          <w:sz w:val="22"/>
          <w:szCs w:val="22"/>
        </w:rPr>
        <w:t>data</w:t>
      </w:r>
      <w:r w:rsidRPr="00176730">
        <w:rPr>
          <w:rFonts w:ascii="Arial" w:hAnsi="Arial" w:cs="Arial"/>
          <w:spacing w:val="22"/>
          <w:sz w:val="22"/>
          <w:szCs w:val="22"/>
        </w:rPr>
        <w:t xml:space="preserve"> </w:t>
      </w:r>
      <w:r w:rsidRPr="00176730">
        <w:rPr>
          <w:rFonts w:ascii="Arial" w:hAnsi="Arial" w:cs="Arial"/>
          <w:spacing w:val="-1"/>
          <w:sz w:val="22"/>
          <w:szCs w:val="22"/>
        </w:rPr>
        <w:t>together</w:t>
      </w:r>
      <w:r w:rsidRPr="00176730">
        <w:rPr>
          <w:rFonts w:ascii="Arial" w:hAnsi="Arial" w:cs="Arial"/>
          <w:spacing w:val="24"/>
          <w:sz w:val="22"/>
          <w:szCs w:val="22"/>
        </w:rPr>
        <w:t xml:space="preserve"> </w:t>
      </w:r>
      <w:r w:rsidRPr="00176730">
        <w:rPr>
          <w:rFonts w:ascii="Arial" w:hAnsi="Arial" w:cs="Arial"/>
          <w:spacing w:val="-1"/>
          <w:sz w:val="22"/>
          <w:szCs w:val="22"/>
        </w:rPr>
        <w:t>would</w:t>
      </w:r>
      <w:r w:rsidRPr="00176730">
        <w:rPr>
          <w:rFonts w:ascii="Arial" w:hAnsi="Arial" w:cs="Arial"/>
          <w:spacing w:val="23"/>
          <w:sz w:val="22"/>
          <w:szCs w:val="22"/>
        </w:rPr>
        <w:t xml:space="preserve"> </w:t>
      </w:r>
      <w:r w:rsidRPr="00176730">
        <w:rPr>
          <w:rFonts w:ascii="Arial" w:hAnsi="Arial" w:cs="Arial"/>
          <w:spacing w:val="-1"/>
          <w:sz w:val="22"/>
          <w:szCs w:val="22"/>
        </w:rPr>
        <w:t>build</w:t>
      </w:r>
      <w:r w:rsidRPr="00176730">
        <w:rPr>
          <w:rFonts w:ascii="Arial" w:hAnsi="Arial" w:cs="Arial"/>
          <w:spacing w:val="23"/>
          <w:sz w:val="22"/>
          <w:szCs w:val="22"/>
        </w:rPr>
        <w:t xml:space="preserve"> </w:t>
      </w:r>
      <w:r w:rsidRPr="00176730">
        <w:rPr>
          <w:rFonts w:ascii="Arial" w:hAnsi="Arial" w:cs="Arial"/>
          <w:sz w:val="22"/>
          <w:szCs w:val="22"/>
        </w:rPr>
        <w:t>a</w:t>
      </w:r>
      <w:r w:rsidRPr="00176730">
        <w:rPr>
          <w:rFonts w:ascii="Arial" w:hAnsi="Arial" w:cs="Arial"/>
          <w:spacing w:val="24"/>
          <w:sz w:val="22"/>
          <w:szCs w:val="22"/>
        </w:rPr>
        <w:t xml:space="preserve"> </w:t>
      </w:r>
      <w:r w:rsidRPr="00176730">
        <w:rPr>
          <w:rFonts w:ascii="Arial" w:hAnsi="Arial" w:cs="Arial"/>
          <w:spacing w:val="-1"/>
          <w:sz w:val="22"/>
          <w:szCs w:val="22"/>
        </w:rPr>
        <w:t>whole</w:t>
      </w:r>
      <w:r w:rsidRPr="00176730">
        <w:rPr>
          <w:rFonts w:ascii="Arial" w:hAnsi="Arial" w:cs="Arial"/>
          <w:spacing w:val="22"/>
          <w:sz w:val="22"/>
          <w:szCs w:val="22"/>
        </w:rPr>
        <w:t xml:space="preserve"> </w:t>
      </w:r>
      <w:r w:rsidRPr="00176730">
        <w:rPr>
          <w:rFonts w:ascii="Arial" w:hAnsi="Arial" w:cs="Arial"/>
          <w:sz w:val="22"/>
          <w:szCs w:val="22"/>
        </w:rPr>
        <w:t>of</w:t>
      </w:r>
      <w:r w:rsidRPr="00176730">
        <w:rPr>
          <w:rFonts w:ascii="Arial" w:hAnsi="Arial" w:cs="Arial"/>
          <w:spacing w:val="24"/>
          <w:sz w:val="22"/>
          <w:szCs w:val="22"/>
        </w:rPr>
        <w:t xml:space="preserve"> </w:t>
      </w:r>
      <w:r w:rsidRPr="00176730">
        <w:rPr>
          <w:rFonts w:ascii="Arial" w:hAnsi="Arial" w:cs="Arial"/>
          <w:spacing w:val="-1"/>
          <w:sz w:val="22"/>
          <w:szCs w:val="22"/>
        </w:rPr>
        <w:t>sector</w:t>
      </w:r>
      <w:r w:rsidRPr="00176730">
        <w:rPr>
          <w:rFonts w:ascii="Arial" w:hAnsi="Arial" w:cs="Arial"/>
          <w:spacing w:val="21"/>
          <w:sz w:val="22"/>
          <w:szCs w:val="22"/>
        </w:rPr>
        <w:t xml:space="preserve"> </w:t>
      </w:r>
      <w:r w:rsidRPr="00176730">
        <w:rPr>
          <w:rFonts w:ascii="Arial" w:hAnsi="Arial" w:cs="Arial"/>
          <w:spacing w:val="-1"/>
          <w:sz w:val="22"/>
          <w:szCs w:val="22"/>
        </w:rPr>
        <w:t>view</w:t>
      </w:r>
      <w:r w:rsidRPr="00176730">
        <w:rPr>
          <w:rFonts w:ascii="Arial" w:hAnsi="Arial" w:cs="Arial"/>
          <w:spacing w:val="24"/>
          <w:sz w:val="22"/>
          <w:szCs w:val="22"/>
        </w:rPr>
        <w:t xml:space="preserve"> </w:t>
      </w:r>
      <w:r w:rsidRPr="00176730">
        <w:rPr>
          <w:rFonts w:ascii="Arial" w:hAnsi="Arial" w:cs="Arial"/>
          <w:spacing w:val="-1"/>
          <w:sz w:val="22"/>
          <w:szCs w:val="22"/>
        </w:rPr>
        <w:t>and</w:t>
      </w:r>
      <w:r w:rsidRPr="00176730">
        <w:rPr>
          <w:rFonts w:ascii="Arial" w:hAnsi="Arial" w:cs="Arial"/>
          <w:spacing w:val="23"/>
          <w:sz w:val="22"/>
          <w:szCs w:val="22"/>
        </w:rPr>
        <w:t xml:space="preserve"> </w:t>
      </w:r>
      <w:r w:rsidRPr="00176730">
        <w:rPr>
          <w:rFonts w:ascii="Arial" w:hAnsi="Arial" w:cs="Arial"/>
          <w:spacing w:val="-1"/>
          <w:sz w:val="22"/>
          <w:szCs w:val="22"/>
        </w:rPr>
        <w:t>provide</w:t>
      </w:r>
      <w:r w:rsidRPr="00176730">
        <w:rPr>
          <w:rFonts w:ascii="Arial" w:hAnsi="Arial" w:cs="Arial"/>
          <w:spacing w:val="22"/>
          <w:sz w:val="22"/>
          <w:szCs w:val="22"/>
        </w:rPr>
        <w:t xml:space="preserve"> </w:t>
      </w:r>
      <w:r w:rsidRPr="00176730">
        <w:rPr>
          <w:rFonts w:ascii="Arial" w:hAnsi="Arial" w:cs="Arial"/>
          <w:sz w:val="22"/>
          <w:szCs w:val="22"/>
        </w:rPr>
        <w:t>a</w:t>
      </w:r>
      <w:r w:rsidRPr="00176730">
        <w:rPr>
          <w:rFonts w:ascii="Arial" w:hAnsi="Arial" w:cs="Arial"/>
          <w:spacing w:val="73"/>
          <w:sz w:val="22"/>
          <w:szCs w:val="22"/>
        </w:rPr>
        <w:t xml:space="preserve"> </w:t>
      </w:r>
      <w:r w:rsidRPr="00176730">
        <w:rPr>
          <w:rFonts w:ascii="Arial" w:hAnsi="Arial" w:cs="Arial"/>
          <w:spacing w:val="-1"/>
          <w:sz w:val="22"/>
          <w:szCs w:val="22"/>
        </w:rPr>
        <w:t>platform</w:t>
      </w:r>
      <w:r w:rsidRPr="00176730">
        <w:rPr>
          <w:rFonts w:ascii="Arial" w:hAnsi="Arial" w:cs="Arial"/>
          <w:spacing w:val="1"/>
          <w:sz w:val="22"/>
          <w:szCs w:val="22"/>
        </w:rPr>
        <w:t xml:space="preserve"> </w:t>
      </w:r>
      <w:r w:rsidRPr="00176730">
        <w:rPr>
          <w:rFonts w:ascii="Arial" w:hAnsi="Arial" w:cs="Arial"/>
          <w:spacing w:val="-1"/>
          <w:sz w:val="22"/>
          <w:szCs w:val="22"/>
        </w:rPr>
        <w:t>to enable</w:t>
      </w:r>
      <w:r w:rsidRPr="00176730">
        <w:rPr>
          <w:rFonts w:ascii="Arial" w:hAnsi="Arial" w:cs="Arial"/>
          <w:sz w:val="22"/>
          <w:szCs w:val="22"/>
        </w:rPr>
        <w:t xml:space="preserve"> a </w:t>
      </w:r>
      <w:r w:rsidRPr="00176730">
        <w:rPr>
          <w:rFonts w:ascii="Arial" w:hAnsi="Arial" w:cs="Arial"/>
          <w:spacing w:val="-1"/>
          <w:sz w:val="22"/>
          <w:szCs w:val="22"/>
        </w:rPr>
        <w:t>richer</w:t>
      </w:r>
      <w:r w:rsidRPr="00176730">
        <w:rPr>
          <w:rFonts w:ascii="Arial" w:hAnsi="Arial" w:cs="Arial"/>
          <w:spacing w:val="-3"/>
          <w:sz w:val="22"/>
          <w:szCs w:val="22"/>
        </w:rPr>
        <w:t xml:space="preserve"> </w:t>
      </w:r>
      <w:r w:rsidRPr="00176730">
        <w:rPr>
          <w:rFonts w:ascii="Arial" w:hAnsi="Arial" w:cs="Arial"/>
          <w:spacing w:val="-1"/>
          <w:sz w:val="22"/>
          <w:szCs w:val="22"/>
        </w:rPr>
        <w:t>picture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future</w:t>
      </w:r>
      <w:r w:rsidRPr="00176730">
        <w:rPr>
          <w:rFonts w:ascii="Arial" w:hAnsi="Arial" w:cs="Arial"/>
          <w:sz w:val="22"/>
          <w:szCs w:val="22"/>
        </w:rPr>
        <w:t xml:space="preserve"> </w:t>
      </w:r>
      <w:r w:rsidRPr="00176730">
        <w:rPr>
          <w:rFonts w:ascii="Arial" w:hAnsi="Arial" w:cs="Arial"/>
          <w:spacing w:val="-1"/>
          <w:sz w:val="22"/>
          <w:szCs w:val="22"/>
        </w:rPr>
        <w:t>workforce</w:t>
      </w:r>
      <w:r w:rsidRPr="00176730">
        <w:rPr>
          <w:rFonts w:ascii="Arial" w:hAnsi="Arial" w:cs="Arial"/>
          <w:spacing w:val="-2"/>
          <w:sz w:val="22"/>
          <w:szCs w:val="22"/>
        </w:rPr>
        <w:t xml:space="preserve"> </w:t>
      </w:r>
      <w:r w:rsidRPr="00176730">
        <w:rPr>
          <w:rFonts w:ascii="Arial" w:hAnsi="Arial" w:cs="Arial"/>
          <w:spacing w:val="-1"/>
          <w:sz w:val="22"/>
          <w:szCs w:val="22"/>
        </w:rPr>
        <w:t>needs.</w:t>
      </w:r>
    </w:p>
    <w:p w14:paraId="5BA3A1FC" w14:textId="77777777" w:rsidR="00176730" w:rsidRPr="00176730" w:rsidRDefault="00176730" w:rsidP="00176730">
      <w:pPr>
        <w:spacing w:before="5"/>
        <w:rPr>
          <w:rFonts w:ascii="Arial" w:eastAsia="Calibri" w:hAnsi="Arial" w:cs="Arial"/>
          <w:sz w:val="22"/>
          <w:szCs w:val="22"/>
        </w:rPr>
      </w:pPr>
    </w:p>
    <w:p w14:paraId="2F8A3776" w14:textId="77777777" w:rsidR="00176730" w:rsidRPr="00176730" w:rsidRDefault="00176730" w:rsidP="00176730">
      <w:pPr>
        <w:pStyle w:val="Heading3"/>
        <w:keepNext w:val="0"/>
        <w:widowControl w:val="0"/>
        <w:numPr>
          <w:ilvl w:val="0"/>
          <w:numId w:val="107"/>
        </w:numPr>
        <w:tabs>
          <w:tab w:val="left" w:pos="1008"/>
        </w:tabs>
        <w:spacing w:before="0" w:after="0" w:line="240" w:lineRule="auto"/>
        <w:ind w:left="1007"/>
        <w:jc w:val="left"/>
        <w:rPr>
          <w:rFonts w:ascii="Arial" w:hAnsi="Arial" w:cs="Arial"/>
          <w:i/>
          <w:sz w:val="22"/>
          <w:szCs w:val="22"/>
        </w:rPr>
      </w:pPr>
      <w:r w:rsidRPr="00176730">
        <w:rPr>
          <w:rFonts w:ascii="Arial" w:hAnsi="Arial" w:cs="Arial"/>
          <w:i/>
          <w:sz w:val="22"/>
          <w:szCs w:val="22"/>
        </w:rPr>
        <w:t>Additional</w:t>
      </w:r>
      <w:r w:rsidRPr="00176730">
        <w:rPr>
          <w:rFonts w:ascii="Arial" w:hAnsi="Arial" w:cs="Arial"/>
          <w:i/>
          <w:spacing w:val="-4"/>
          <w:sz w:val="22"/>
          <w:szCs w:val="22"/>
        </w:rPr>
        <w:t xml:space="preserve"> </w:t>
      </w:r>
      <w:r w:rsidRPr="00176730">
        <w:rPr>
          <w:rFonts w:ascii="Arial" w:hAnsi="Arial" w:cs="Arial"/>
          <w:i/>
          <w:spacing w:val="-1"/>
          <w:sz w:val="22"/>
          <w:szCs w:val="22"/>
        </w:rPr>
        <w:t>feedback:</w:t>
      </w:r>
    </w:p>
    <w:p w14:paraId="647E6775" w14:textId="77777777" w:rsidR="00176730" w:rsidRPr="00176730" w:rsidRDefault="00176730" w:rsidP="00176730">
      <w:pPr>
        <w:spacing w:before="6"/>
        <w:rPr>
          <w:rFonts w:ascii="Arial" w:eastAsia="Calibri" w:hAnsi="Arial" w:cs="Arial"/>
          <w:i/>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960"/>
        <w:gridCol w:w="108"/>
        <w:gridCol w:w="2648"/>
        <w:gridCol w:w="5749"/>
      </w:tblGrid>
      <w:tr w:rsidR="00176730" w:rsidRPr="00176730" w14:paraId="2AA247D8" w14:textId="77777777" w:rsidTr="006B6317">
        <w:trPr>
          <w:trHeight w:hRule="exact" w:val="559"/>
        </w:trPr>
        <w:tc>
          <w:tcPr>
            <w:tcW w:w="960" w:type="dxa"/>
            <w:tcBorders>
              <w:top w:val="single" w:sz="5" w:space="0" w:color="000000"/>
              <w:left w:val="single" w:sz="5" w:space="0" w:color="000000"/>
              <w:bottom w:val="single" w:sz="5" w:space="0" w:color="000000"/>
              <w:right w:val="single" w:sz="5" w:space="0" w:color="000000"/>
            </w:tcBorders>
            <w:shd w:val="clear" w:color="auto" w:fill="BEBEBE"/>
          </w:tcPr>
          <w:p w14:paraId="6053D92E" w14:textId="77777777" w:rsidR="00176730" w:rsidRPr="00176730" w:rsidRDefault="00176730" w:rsidP="00176730">
            <w:pPr>
              <w:pStyle w:val="TableParagraph"/>
              <w:spacing w:before="116"/>
              <w:ind w:left="102"/>
              <w:rPr>
                <w:rFonts w:ascii="Arial" w:eastAsia="Calibri" w:hAnsi="Arial" w:cs="Arial"/>
              </w:rPr>
            </w:pPr>
            <w:r w:rsidRPr="00176730">
              <w:rPr>
                <w:rFonts w:ascii="Arial" w:hAnsi="Arial" w:cs="Arial"/>
                <w:b/>
                <w:spacing w:val="-1"/>
              </w:rPr>
              <w:t>Page</w:t>
            </w:r>
          </w:p>
        </w:tc>
        <w:tc>
          <w:tcPr>
            <w:tcW w:w="108" w:type="dxa"/>
            <w:tcBorders>
              <w:top w:val="single" w:sz="5" w:space="0" w:color="000000"/>
              <w:left w:val="single" w:sz="5" w:space="0" w:color="000000"/>
              <w:bottom w:val="single" w:sz="5" w:space="0" w:color="000000"/>
              <w:right w:val="nil"/>
            </w:tcBorders>
            <w:shd w:val="clear" w:color="auto" w:fill="BEBEBE"/>
          </w:tcPr>
          <w:p w14:paraId="0BBFA636" w14:textId="77777777" w:rsidR="00176730" w:rsidRPr="00176730" w:rsidRDefault="00176730" w:rsidP="00176730">
            <w:pPr>
              <w:rPr>
                <w:rFonts w:ascii="Arial" w:hAnsi="Arial" w:cs="Arial"/>
                <w:sz w:val="22"/>
                <w:szCs w:val="22"/>
              </w:rPr>
            </w:pPr>
          </w:p>
        </w:tc>
        <w:tc>
          <w:tcPr>
            <w:tcW w:w="2648" w:type="dxa"/>
            <w:tcBorders>
              <w:top w:val="single" w:sz="5" w:space="0" w:color="000000"/>
              <w:left w:val="nil"/>
              <w:bottom w:val="single" w:sz="5" w:space="0" w:color="000000"/>
              <w:right w:val="single" w:sz="5" w:space="0" w:color="000000"/>
            </w:tcBorders>
            <w:shd w:val="clear" w:color="auto" w:fill="BEBEBE"/>
          </w:tcPr>
          <w:p w14:paraId="525819B1" w14:textId="77777777" w:rsidR="00176730" w:rsidRPr="00176730" w:rsidRDefault="00176730" w:rsidP="00176730">
            <w:pPr>
              <w:pStyle w:val="TableParagraph"/>
              <w:spacing w:before="116"/>
              <w:ind w:right="99"/>
              <w:jc w:val="center"/>
              <w:rPr>
                <w:rFonts w:ascii="Arial" w:eastAsia="Calibri" w:hAnsi="Arial" w:cs="Arial"/>
              </w:rPr>
            </w:pPr>
            <w:r w:rsidRPr="00176730">
              <w:rPr>
                <w:rFonts w:ascii="Arial" w:hAnsi="Arial" w:cs="Arial"/>
                <w:b/>
                <w:spacing w:val="-1"/>
              </w:rPr>
              <w:t>Reference</w:t>
            </w:r>
          </w:p>
        </w:tc>
        <w:tc>
          <w:tcPr>
            <w:tcW w:w="5749" w:type="dxa"/>
            <w:tcBorders>
              <w:top w:val="single" w:sz="5" w:space="0" w:color="000000"/>
              <w:left w:val="single" w:sz="5" w:space="0" w:color="000000"/>
              <w:bottom w:val="single" w:sz="5" w:space="0" w:color="000000"/>
              <w:right w:val="single" w:sz="5" w:space="0" w:color="000000"/>
            </w:tcBorders>
            <w:shd w:val="clear" w:color="auto" w:fill="BEBEBE"/>
          </w:tcPr>
          <w:p w14:paraId="18DE7E5C" w14:textId="77777777" w:rsidR="00176730" w:rsidRPr="00176730" w:rsidRDefault="00176730" w:rsidP="00176730">
            <w:pPr>
              <w:pStyle w:val="TableParagraph"/>
              <w:spacing w:before="116"/>
              <w:ind w:right="1"/>
              <w:jc w:val="center"/>
              <w:rPr>
                <w:rFonts w:ascii="Arial" w:eastAsia="Calibri" w:hAnsi="Arial" w:cs="Arial"/>
              </w:rPr>
            </w:pPr>
            <w:r w:rsidRPr="00176730">
              <w:rPr>
                <w:rFonts w:ascii="Arial" w:hAnsi="Arial" w:cs="Arial"/>
                <w:b/>
                <w:spacing w:val="-1"/>
              </w:rPr>
              <w:t>Comment</w:t>
            </w:r>
          </w:p>
        </w:tc>
      </w:tr>
      <w:tr w:rsidR="00176730" w:rsidRPr="00176730" w14:paraId="638668C6" w14:textId="77777777" w:rsidTr="006B6317">
        <w:trPr>
          <w:trHeight w:hRule="exact" w:val="5039"/>
        </w:trPr>
        <w:tc>
          <w:tcPr>
            <w:tcW w:w="960" w:type="dxa"/>
            <w:tcBorders>
              <w:top w:val="single" w:sz="5" w:space="0" w:color="000000"/>
              <w:left w:val="single" w:sz="5" w:space="0" w:color="000000"/>
              <w:bottom w:val="single" w:sz="5" w:space="0" w:color="000000"/>
              <w:right w:val="single" w:sz="5" w:space="0" w:color="000000"/>
            </w:tcBorders>
          </w:tcPr>
          <w:p w14:paraId="2EAAFAB1" w14:textId="77777777" w:rsidR="00176730" w:rsidRPr="00176730" w:rsidRDefault="00176730" w:rsidP="00176730">
            <w:pPr>
              <w:pStyle w:val="TableParagraph"/>
              <w:spacing w:before="116"/>
              <w:ind w:left="102"/>
              <w:rPr>
                <w:rFonts w:ascii="Arial" w:eastAsia="Calibri" w:hAnsi="Arial" w:cs="Arial"/>
              </w:rPr>
            </w:pPr>
            <w:r w:rsidRPr="00176730">
              <w:rPr>
                <w:rFonts w:ascii="Arial" w:hAnsi="Arial" w:cs="Arial"/>
                <w:spacing w:val="-1"/>
              </w:rPr>
              <w:t>Page</w:t>
            </w:r>
            <w:r w:rsidRPr="00176730">
              <w:rPr>
                <w:rFonts w:ascii="Arial" w:hAnsi="Arial" w:cs="Arial"/>
                <w:spacing w:val="-2"/>
              </w:rPr>
              <w:t xml:space="preserve"> </w:t>
            </w:r>
            <w:r w:rsidRPr="00176730">
              <w:rPr>
                <w:rFonts w:ascii="Arial" w:hAnsi="Arial" w:cs="Arial"/>
              </w:rPr>
              <w:t>4</w:t>
            </w:r>
          </w:p>
        </w:tc>
        <w:tc>
          <w:tcPr>
            <w:tcW w:w="108" w:type="dxa"/>
            <w:tcBorders>
              <w:top w:val="single" w:sz="5" w:space="0" w:color="000000"/>
              <w:left w:val="single" w:sz="5" w:space="0" w:color="000000"/>
              <w:bottom w:val="single" w:sz="5" w:space="0" w:color="000000"/>
              <w:right w:val="nil"/>
            </w:tcBorders>
          </w:tcPr>
          <w:p w14:paraId="70602E3E" w14:textId="77777777" w:rsidR="00176730" w:rsidRPr="00176730" w:rsidRDefault="00176730" w:rsidP="00176730">
            <w:pPr>
              <w:rPr>
                <w:rFonts w:ascii="Arial" w:hAnsi="Arial" w:cs="Arial"/>
                <w:sz w:val="22"/>
                <w:szCs w:val="22"/>
              </w:rPr>
            </w:pPr>
          </w:p>
        </w:tc>
        <w:tc>
          <w:tcPr>
            <w:tcW w:w="2648" w:type="dxa"/>
            <w:tcBorders>
              <w:top w:val="single" w:sz="5" w:space="0" w:color="000000"/>
              <w:left w:val="nil"/>
              <w:bottom w:val="single" w:sz="5" w:space="0" w:color="000000"/>
              <w:right w:val="single" w:sz="5" w:space="0" w:color="000000"/>
            </w:tcBorders>
          </w:tcPr>
          <w:p w14:paraId="34DAE77A" w14:textId="77777777" w:rsidR="00176730" w:rsidRPr="00176730" w:rsidRDefault="00176730" w:rsidP="00176730">
            <w:pPr>
              <w:pStyle w:val="TableParagraph"/>
              <w:spacing w:before="116"/>
              <w:rPr>
                <w:rFonts w:ascii="Arial" w:eastAsia="Calibri" w:hAnsi="Arial" w:cs="Arial"/>
              </w:rPr>
            </w:pPr>
            <w:r w:rsidRPr="00176730">
              <w:rPr>
                <w:rFonts w:ascii="Arial" w:hAnsi="Arial" w:cs="Arial"/>
              </w:rPr>
              <w:t xml:space="preserve">We </w:t>
            </w:r>
            <w:r w:rsidRPr="00176730">
              <w:rPr>
                <w:rFonts w:ascii="Arial" w:hAnsi="Arial" w:cs="Arial"/>
                <w:spacing w:val="-1"/>
              </w:rPr>
              <w:t>currently</w:t>
            </w:r>
            <w:r w:rsidRPr="00176730">
              <w:rPr>
                <w:rFonts w:ascii="Arial" w:hAnsi="Arial" w:cs="Arial"/>
                <w:spacing w:val="-2"/>
              </w:rPr>
              <w:t xml:space="preserve"> </w:t>
            </w:r>
            <w:r w:rsidRPr="00176730">
              <w:rPr>
                <w:rFonts w:ascii="Arial" w:hAnsi="Arial" w:cs="Arial"/>
                <w:spacing w:val="-1"/>
              </w:rPr>
              <w:t>spend 42</w:t>
            </w:r>
            <w:r w:rsidRPr="00176730">
              <w:rPr>
                <w:rFonts w:ascii="Arial" w:hAnsi="Arial" w:cs="Arial"/>
              </w:rPr>
              <w:t xml:space="preserve"> </w:t>
            </w:r>
            <w:r w:rsidRPr="00176730">
              <w:rPr>
                <w:rFonts w:ascii="Arial" w:hAnsi="Arial" w:cs="Arial"/>
                <w:spacing w:val="-1"/>
              </w:rPr>
              <w:t>percent</w:t>
            </w:r>
            <w:r w:rsidRPr="00176730">
              <w:rPr>
                <w:rFonts w:ascii="Arial" w:hAnsi="Arial" w:cs="Arial"/>
                <w:spacing w:val="-2"/>
              </w:rPr>
              <w:t xml:space="preserve"> </w:t>
            </w:r>
            <w:r w:rsidRPr="00176730">
              <w:rPr>
                <w:rFonts w:ascii="Arial" w:hAnsi="Arial" w:cs="Arial"/>
              </w:rPr>
              <w:t xml:space="preserve">of </w:t>
            </w:r>
            <w:r w:rsidRPr="00176730">
              <w:rPr>
                <w:rFonts w:ascii="Arial" w:hAnsi="Arial" w:cs="Arial"/>
                <w:spacing w:val="-1"/>
              </w:rPr>
              <w:t>the</w:t>
            </w:r>
          </w:p>
          <w:p w14:paraId="4CEEFCF9" w14:textId="77777777" w:rsidR="00176730" w:rsidRPr="00176730" w:rsidRDefault="00176730" w:rsidP="00176730">
            <w:pPr>
              <w:pStyle w:val="TableParagraph"/>
              <w:spacing w:before="41" w:line="276" w:lineRule="auto"/>
              <w:ind w:right="239"/>
              <w:rPr>
                <w:rFonts w:ascii="Arial" w:eastAsia="Calibri" w:hAnsi="Arial" w:cs="Arial"/>
              </w:rPr>
            </w:pPr>
            <w:r w:rsidRPr="00176730">
              <w:rPr>
                <w:rFonts w:ascii="Arial" w:hAnsi="Arial" w:cs="Arial"/>
                <w:spacing w:val="-1"/>
              </w:rPr>
              <w:t>$11,000</w:t>
            </w:r>
            <w:r w:rsidRPr="00176730">
              <w:rPr>
                <w:rFonts w:ascii="Arial" w:hAnsi="Arial" w:cs="Arial"/>
                <w:spacing w:val="-2"/>
              </w:rPr>
              <w:t xml:space="preserve"> </w:t>
            </w:r>
            <w:r w:rsidRPr="00176730">
              <w:rPr>
                <w:rFonts w:ascii="Arial" w:hAnsi="Arial" w:cs="Arial"/>
                <w:spacing w:val="-1"/>
              </w:rPr>
              <w:t>million</w:t>
            </w:r>
            <w:r w:rsidRPr="00176730">
              <w:rPr>
                <w:rFonts w:ascii="Arial" w:hAnsi="Arial" w:cs="Arial"/>
                <w:spacing w:val="1"/>
              </w:rPr>
              <w:t xml:space="preserve"> </w:t>
            </w:r>
            <w:r w:rsidRPr="00176730">
              <w:rPr>
                <w:rFonts w:ascii="Arial" w:hAnsi="Arial" w:cs="Arial"/>
                <w:spacing w:val="-1"/>
              </w:rPr>
              <w:t>health</w:t>
            </w:r>
            <w:r w:rsidRPr="00176730">
              <w:rPr>
                <w:rFonts w:ascii="Arial" w:hAnsi="Arial" w:cs="Arial"/>
              </w:rPr>
              <w:t xml:space="preserve"> </w:t>
            </w:r>
            <w:r w:rsidRPr="00176730">
              <w:rPr>
                <w:rFonts w:ascii="Arial" w:hAnsi="Arial" w:cs="Arial"/>
                <w:spacing w:val="-1"/>
              </w:rPr>
              <w:t>budget</w:t>
            </w:r>
            <w:r w:rsidRPr="00176730">
              <w:rPr>
                <w:rFonts w:ascii="Arial" w:hAnsi="Arial" w:cs="Arial"/>
              </w:rPr>
              <w:t xml:space="preserve"> on</w:t>
            </w:r>
            <w:r w:rsidRPr="00176730">
              <w:rPr>
                <w:rFonts w:ascii="Arial" w:hAnsi="Arial" w:cs="Arial"/>
                <w:spacing w:val="25"/>
              </w:rPr>
              <w:t xml:space="preserve"> </w:t>
            </w:r>
            <w:r w:rsidRPr="00176730">
              <w:rPr>
                <w:rFonts w:ascii="Arial" w:hAnsi="Arial" w:cs="Arial"/>
                <w:spacing w:val="-1"/>
              </w:rPr>
              <w:t>people</w:t>
            </w:r>
            <w:r w:rsidRPr="00176730">
              <w:rPr>
                <w:rFonts w:ascii="Arial" w:hAnsi="Arial" w:cs="Arial"/>
              </w:rPr>
              <w:t xml:space="preserve"> </w:t>
            </w:r>
            <w:r w:rsidRPr="00176730">
              <w:rPr>
                <w:rFonts w:ascii="Arial" w:hAnsi="Arial" w:cs="Arial"/>
                <w:spacing w:val="-1"/>
              </w:rPr>
              <w:t>aged</w:t>
            </w:r>
            <w:r w:rsidRPr="00176730">
              <w:rPr>
                <w:rFonts w:ascii="Arial" w:hAnsi="Arial" w:cs="Arial"/>
              </w:rPr>
              <w:t xml:space="preserve"> </w:t>
            </w:r>
            <w:r w:rsidRPr="00176730">
              <w:rPr>
                <w:rFonts w:ascii="Arial" w:hAnsi="Arial" w:cs="Arial"/>
                <w:spacing w:val="-1"/>
              </w:rPr>
              <w:t>65</w:t>
            </w:r>
            <w:r w:rsidRPr="00176730">
              <w:rPr>
                <w:rFonts w:ascii="Arial" w:hAnsi="Arial" w:cs="Arial"/>
                <w:spacing w:val="-2"/>
              </w:rPr>
              <w:t xml:space="preserve"> </w:t>
            </w:r>
            <w:r w:rsidRPr="00176730">
              <w:rPr>
                <w:rFonts w:ascii="Arial" w:hAnsi="Arial" w:cs="Arial"/>
              </w:rPr>
              <w:t>years</w:t>
            </w:r>
            <w:r w:rsidRPr="00176730">
              <w:rPr>
                <w:rFonts w:ascii="Arial" w:hAnsi="Arial" w:cs="Arial"/>
                <w:spacing w:val="-3"/>
              </w:rPr>
              <w:t xml:space="preserve"> </w:t>
            </w:r>
            <w:r w:rsidRPr="00176730">
              <w:rPr>
                <w:rFonts w:ascii="Arial" w:hAnsi="Arial" w:cs="Arial"/>
              </w:rPr>
              <w:t>and</w:t>
            </w:r>
            <w:r w:rsidRPr="00176730">
              <w:rPr>
                <w:rFonts w:ascii="Arial" w:hAnsi="Arial" w:cs="Arial"/>
                <w:spacing w:val="-2"/>
              </w:rPr>
              <w:t xml:space="preserve"> </w:t>
            </w:r>
            <w:r w:rsidRPr="00176730">
              <w:rPr>
                <w:rFonts w:ascii="Arial" w:hAnsi="Arial" w:cs="Arial"/>
                <w:spacing w:val="-1"/>
              </w:rPr>
              <w:t>older,</w:t>
            </w:r>
            <w:r w:rsidRPr="00176730">
              <w:rPr>
                <w:rFonts w:ascii="Arial" w:hAnsi="Arial" w:cs="Arial"/>
              </w:rPr>
              <w:t xml:space="preserve"> </w:t>
            </w:r>
            <w:r w:rsidRPr="00176730">
              <w:rPr>
                <w:rFonts w:ascii="Arial" w:hAnsi="Arial" w:cs="Arial"/>
                <w:spacing w:val="-1"/>
              </w:rPr>
              <w:t>who</w:t>
            </w:r>
            <w:r w:rsidRPr="00176730">
              <w:rPr>
                <w:rFonts w:ascii="Arial" w:hAnsi="Arial" w:cs="Arial"/>
                <w:spacing w:val="30"/>
              </w:rPr>
              <w:t xml:space="preserve"> </w:t>
            </w:r>
            <w:r w:rsidRPr="00176730">
              <w:rPr>
                <w:rFonts w:ascii="Arial" w:hAnsi="Arial" w:cs="Arial"/>
                <w:spacing w:val="-1"/>
              </w:rPr>
              <w:t>make</w:t>
            </w:r>
            <w:r w:rsidRPr="00176730">
              <w:rPr>
                <w:rFonts w:ascii="Arial" w:hAnsi="Arial" w:cs="Arial"/>
              </w:rPr>
              <w:t xml:space="preserve"> </w:t>
            </w:r>
            <w:r w:rsidRPr="00176730">
              <w:rPr>
                <w:rFonts w:ascii="Arial" w:hAnsi="Arial" w:cs="Arial"/>
                <w:spacing w:val="-1"/>
              </w:rPr>
              <w:t>up 15</w:t>
            </w:r>
            <w:r w:rsidRPr="00176730">
              <w:rPr>
                <w:rFonts w:ascii="Arial" w:hAnsi="Arial" w:cs="Arial"/>
                <w:spacing w:val="2"/>
              </w:rPr>
              <w:t xml:space="preserve"> </w:t>
            </w:r>
            <w:r w:rsidRPr="00176730">
              <w:rPr>
                <w:rFonts w:ascii="Arial" w:hAnsi="Arial" w:cs="Arial"/>
                <w:spacing w:val="-1"/>
              </w:rPr>
              <w:t>percent</w:t>
            </w:r>
            <w:r w:rsidRPr="00176730">
              <w:rPr>
                <w:rFonts w:ascii="Arial" w:hAnsi="Arial" w:cs="Arial"/>
                <w:spacing w:val="-2"/>
              </w:rPr>
              <w:t xml:space="preserve"> </w:t>
            </w:r>
            <w:r w:rsidRPr="00176730">
              <w:rPr>
                <w:rFonts w:ascii="Arial" w:hAnsi="Arial" w:cs="Arial"/>
              </w:rPr>
              <w:t xml:space="preserve">of </w:t>
            </w:r>
            <w:r w:rsidRPr="00176730">
              <w:rPr>
                <w:rFonts w:ascii="Arial" w:hAnsi="Arial" w:cs="Arial"/>
                <w:spacing w:val="-1"/>
              </w:rPr>
              <w:t>population.</w:t>
            </w:r>
            <w:r w:rsidRPr="00176730">
              <w:rPr>
                <w:rFonts w:ascii="Arial" w:hAnsi="Arial" w:cs="Arial"/>
                <w:spacing w:val="30"/>
              </w:rPr>
              <w:t xml:space="preserve"> </w:t>
            </w:r>
            <w:r w:rsidRPr="00176730">
              <w:rPr>
                <w:rFonts w:ascii="Arial" w:hAnsi="Arial" w:cs="Arial"/>
              </w:rPr>
              <w:t>Based</w:t>
            </w:r>
            <w:r w:rsidRPr="00176730">
              <w:rPr>
                <w:rFonts w:ascii="Arial" w:hAnsi="Arial" w:cs="Arial"/>
                <w:spacing w:val="-3"/>
              </w:rPr>
              <w:t xml:space="preserve"> </w:t>
            </w:r>
            <w:r w:rsidRPr="00176730">
              <w:rPr>
                <w:rFonts w:ascii="Arial" w:hAnsi="Arial" w:cs="Arial"/>
              </w:rPr>
              <w:t>on</w:t>
            </w:r>
            <w:r w:rsidRPr="00176730">
              <w:rPr>
                <w:rFonts w:ascii="Arial" w:hAnsi="Arial" w:cs="Arial"/>
                <w:spacing w:val="-1"/>
              </w:rPr>
              <w:t xml:space="preserve"> population growth alone,</w:t>
            </w:r>
          </w:p>
          <w:p w14:paraId="076BCB81" w14:textId="77777777" w:rsidR="00176730" w:rsidRPr="00176730" w:rsidRDefault="00176730" w:rsidP="00176730">
            <w:pPr>
              <w:pStyle w:val="TableParagraph"/>
              <w:rPr>
                <w:rFonts w:ascii="Arial" w:eastAsia="Calibri" w:hAnsi="Arial" w:cs="Arial"/>
                <w:i/>
              </w:rPr>
            </w:pPr>
          </w:p>
          <w:p w14:paraId="4D6ACEAE" w14:textId="77777777" w:rsidR="00176730" w:rsidRPr="00176730" w:rsidRDefault="00176730" w:rsidP="00176730">
            <w:pPr>
              <w:pStyle w:val="TableParagraph"/>
              <w:spacing w:before="11"/>
              <w:rPr>
                <w:rFonts w:ascii="Arial" w:eastAsia="Calibri" w:hAnsi="Arial" w:cs="Arial"/>
                <w:i/>
              </w:rPr>
            </w:pPr>
          </w:p>
          <w:p w14:paraId="1587D99B" w14:textId="77777777" w:rsidR="00176730" w:rsidRPr="00176730" w:rsidRDefault="00176730" w:rsidP="00176730">
            <w:pPr>
              <w:pStyle w:val="TableParagraph"/>
              <w:spacing w:line="277" w:lineRule="auto"/>
              <w:ind w:right="367"/>
              <w:rPr>
                <w:rFonts w:ascii="Arial" w:eastAsia="Calibri" w:hAnsi="Arial" w:cs="Arial"/>
              </w:rPr>
            </w:pPr>
            <w:r w:rsidRPr="00176730">
              <w:rPr>
                <w:rFonts w:ascii="Arial" w:hAnsi="Arial" w:cs="Arial"/>
                <w:spacing w:val="-1"/>
              </w:rPr>
              <w:t>this</w:t>
            </w:r>
            <w:r w:rsidRPr="00176730">
              <w:rPr>
                <w:rFonts w:ascii="Arial" w:hAnsi="Arial" w:cs="Arial"/>
              </w:rPr>
              <w:t xml:space="preserve"> could</w:t>
            </w:r>
            <w:r w:rsidRPr="00176730">
              <w:rPr>
                <w:rFonts w:ascii="Arial" w:hAnsi="Arial" w:cs="Arial"/>
                <w:spacing w:val="-1"/>
              </w:rPr>
              <w:t xml:space="preserve"> rise</w:t>
            </w:r>
            <w:r w:rsidRPr="00176730">
              <w:rPr>
                <w:rFonts w:ascii="Arial" w:hAnsi="Arial" w:cs="Arial"/>
              </w:rPr>
              <w:t xml:space="preserve"> </w:t>
            </w:r>
            <w:r w:rsidRPr="00176730">
              <w:rPr>
                <w:rFonts w:ascii="Arial" w:hAnsi="Arial" w:cs="Arial"/>
                <w:spacing w:val="-1"/>
              </w:rPr>
              <w:t xml:space="preserve">to </w:t>
            </w:r>
            <w:r w:rsidRPr="00176730">
              <w:rPr>
                <w:rFonts w:ascii="Arial" w:hAnsi="Arial" w:cs="Arial"/>
              </w:rPr>
              <w:t>50</w:t>
            </w:r>
            <w:r w:rsidRPr="00176730">
              <w:rPr>
                <w:rFonts w:ascii="Arial" w:hAnsi="Arial" w:cs="Arial"/>
                <w:spacing w:val="-2"/>
              </w:rPr>
              <w:t xml:space="preserve"> </w:t>
            </w:r>
            <w:r w:rsidRPr="00176730">
              <w:rPr>
                <w:rFonts w:ascii="Arial" w:hAnsi="Arial" w:cs="Arial"/>
                <w:spacing w:val="-1"/>
              </w:rPr>
              <w:t xml:space="preserve">percent </w:t>
            </w:r>
            <w:r w:rsidRPr="00176730">
              <w:rPr>
                <w:rFonts w:ascii="Arial" w:hAnsi="Arial" w:cs="Arial"/>
              </w:rPr>
              <w:t>of</w:t>
            </w:r>
            <w:r w:rsidRPr="00176730">
              <w:rPr>
                <w:rFonts w:ascii="Arial" w:hAnsi="Arial" w:cs="Arial"/>
                <w:spacing w:val="-3"/>
              </w:rPr>
              <w:t xml:space="preserve"> </w:t>
            </w:r>
            <w:r w:rsidRPr="00176730">
              <w:rPr>
                <w:rFonts w:ascii="Arial" w:hAnsi="Arial" w:cs="Arial"/>
              </w:rPr>
              <w:t>DHB</w:t>
            </w:r>
            <w:r w:rsidRPr="00176730">
              <w:rPr>
                <w:rFonts w:ascii="Arial" w:hAnsi="Arial" w:cs="Arial"/>
                <w:spacing w:val="28"/>
              </w:rPr>
              <w:t xml:space="preserve"> </w:t>
            </w:r>
            <w:r w:rsidRPr="00176730">
              <w:rPr>
                <w:rFonts w:ascii="Arial" w:hAnsi="Arial" w:cs="Arial"/>
                <w:spacing w:val="-1"/>
              </w:rPr>
              <w:t>expenditure</w:t>
            </w:r>
            <w:r w:rsidRPr="00176730">
              <w:rPr>
                <w:rFonts w:ascii="Arial" w:hAnsi="Arial" w:cs="Arial"/>
              </w:rPr>
              <w:t xml:space="preserve"> </w:t>
            </w:r>
            <w:r w:rsidRPr="00176730">
              <w:rPr>
                <w:rFonts w:ascii="Arial" w:hAnsi="Arial" w:cs="Arial"/>
                <w:spacing w:val="-2"/>
              </w:rPr>
              <w:t xml:space="preserve">by </w:t>
            </w:r>
            <w:r w:rsidRPr="00176730">
              <w:rPr>
                <w:rFonts w:ascii="Arial" w:hAnsi="Arial" w:cs="Arial"/>
                <w:spacing w:val="-1"/>
              </w:rPr>
              <w:t>2025/26.</w:t>
            </w:r>
          </w:p>
        </w:tc>
        <w:tc>
          <w:tcPr>
            <w:tcW w:w="5749" w:type="dxa"/>
            <w:tcBorders>
              <w:top w:val="single" w:sz="5" w:space="0" w:color="000000"/>
              <w:left w:val="single" w:sz="5" w:space="0" w:color="000000"/>
              <w:bottom w:val="single" w:sz="5" w:space="0" w:color="000000"/>
              <w:right w:val="single" w:sz="5" w:space="0" w:color="000000"/>
            </w:tcBorders>
          </w:tcPr>
          <w:p w14:paraId="17B3D478" w14:textId="77777777" w:rsidR="00176730" w:rsidRPr="00176730" w:rsidRDefault="00176730" w:rsidP="00176730">
            <w:pPr>
              <w:pStyle w:val="ListParagraph"/>
              <w:widowControl w:val="0"/>
              <w:numPr>
                <w:ilvl w:val="0"/>
                <w:numId w:val="104"/>
              </w:numPr>
              <w:tabs>
                <w:tab w:val="left" w:pos="419"/>
              </w:tabs>
              <w:spacing w:after="0"/>
              <w:ind w:right="263"/>
              <w:contextualSpacing w:val="0"/>
              <w:rPr>
                <w:rFonts w:ascii="Arial" w:eastAsia="Calibri" w:hAnsi="Arial" w:cs="Arial"/>
              </w:rPr>
            </w:pPr>
            <w:r w:rsidRPr="00176730">
              <w:rPr>
                <w:rFonts w:ascii="Arial" w:hAnsi="Arial" w:cs="Arial"/>
                <w:spacing w:val="-1"/>
              </w:rPr>
              <w:t>The</w:t>
            </w:r>
            <w:r w:rsidRPr="00176730">
              <w:rPr>
                <w:rFonts w:ascii="Arial" w:hAnsi="Arial" w:cs="Arial"/>
              </w:rPr>
              <w:t xml:space="preserve"> </w:t>
            </w:r>
            <w:r w:rsidRPr="00176730">
              <w:rPr>
                <w:rFonts w:ascii="Arial" w:hAnsi="Arial" w:cs="Arial"/>
                <w:spacing w:val="-1"/>
              </w:rPr>
              <w:t>format</w:t>
            </w:r>
            <w:r w:rsidRPr="00176730">
              <w:rPr>
                <w:rFonts w:ascii="Arial" w:hAnsi="Arial" w:cs="Arial"/>
                <w:spacing w:val="-2"/>
              </w:rPr>
              <w:t xml:space="preserve"> </w:t>
            </w:r>
            <w:r w:rsidRPr="00176730">
              <w:rPr>
                <w:rFonts w:ascii="Arial" w:hAnsi="Arial" w:cs="Arial"/>
              </w:rPr>
              <w:t xml:space="preserve">of </w:t>
            </w:r>
            <w:r w:rsidRPr="00176730">
              <w:rPr>
                <w:rFonts w:ascii="Arial" w:hAnsi="Arial" w:cs="Arial"/>
                <w:spacing w:val="-1"/>
              </w:rPr>
              <w:t>the</w:t>
            </w:r>
            <w:r w:rsidRPr="00176730">
              <w:rPr>
                <w:rFonts w:ascii="Arial" w:hAnsi="Arial" w:cs="Arial"/>
                <w:spacing w:val="-2"/>
              </w:rPr>
              <w:t xml:space="preserve"> </w:t>
            </w:r>
            <w:r w:rsidRPr="00176730">
              <w:rPr>
                <w:rFonts w:ascii="Arial" w:hAnsi="Arial" w:cs="Arial"/>
                <w:spacing w:val="-1"/>
              </w:rPr>
              <w:t>financial</w:t>
            </w:r>
            <w:r w:rsidRPr="00176730">
              <w:rPr>
                <w:rFonts w:ascii="Arial" w:hAnsi="Arial" w:cs="Arial"/>
                <w:spacing w:val="-3"/>
              </w:rPr>
              <w:t xml:space="preserve"> </w:t>
            </w:r>
            <w:r w:rsidRPr="00176730">
              <w:rPr>
                <w:rFonts w:ascii="Arial" w:hAnsi="Arial" w:cs="Arial"/>
                <w:spacing w:val="-1"/>
              </w:rPr>
              <w:t>figures</w:t>
            </w:r>
            <w:r w:rsidRPr="00176730">
              <w:rPr>
                <w:rFonts w:ascii="Arial" w:hAnsi="Arial" w:cs="Arial"/>
              </w:rPr>
              <w:t xml:space="preserve"> </w:t>
            </w:r>
            <w:r w:rsidRPr="00176730">
              <w:rPr>
                <w:rFonts w:ascii="Arial" w:hAnsi="Arial" w:cs="Arial"/>
                <w:spacing w:val="-1"/>
              </w:rPr>
              <w:t>would be</w:t>
            </w:r>
            <w:r w:rsidRPr="00176730">
              <w:rPr>
                <w:rFonts w:ascii="Arial" w:hAnsi="Arial" w:cs="Arial"/>
                <w:spacing w:val="30"/>
              </w:rPr>
              <w:t xml:space="preserve"> </w:t>
            </w:r>
            <w:r w:rsidRPr="00176730">
              <w:rPr>
                <w:rFonts w:ascii="Arial" w:hAnsi="Arial" w:cs="Arial"/>
                <w:spacing w:val="-1"/>
              </w:rPr>
              <w:t>more</w:t>
            </w:r>
            <w:r w:rsidRPr="00176730">
              <w:rPr>
                <w:rFonts w:ascii="Arial" w:hAnsi="Arial" w:cs="Arial"/>
                <w:spacing w:val="-2"/>
              </w:rPr>
              <w:t xml:space="preserve"> </w:t>
            </w:r>
            <w:r w:rsidRPr="00176730">
              <w:rPr>
                <w:rFonts w:ascii="Arial" w:hAnsi="Arial" w:cs="Arial"/>
              </w:rPr>
              <w:t xml:space="preserve">easily </w:t>
            </w:r>
            <w:r w:rsidRPr="00176730">
              <w:rPr>
                <w:rFonts w:ascii="Arial" w:hAnsi="Arial" w:cs="Arial"/>
                <w:spacing w:val="-1"/>
              </w:rPr>
              <w:t xml:space="preserve">read </w:t>
            </w:r>
            <w:r w:rsidRPr="00176730">
              <w:rPr>
                <w:rFonts w:ascii="Arial" w:hAnsi="Arial" w:cs="Arial"/>
              </w:rPr>
              <w:t xml:space="preserve">if </w:t>
            </w:r>
            <w:r w:rsidRPr="00176730">
              <w:rPr>
                <w:rFonts w:ascii="Arial" w:hAnsi="Arial" w:cs="Arial"/>
                <w:spacing w:val="-1"/>
              </w:rPr>
              <w:t>presented</w:t>
            </w:r>
            <w:r w:rsidRPr="00176730">
              <w:rPr>
                <w:rFonts w:ascii="Arial" w:hAnsi="Arial" w:cs="Arial"/>
              </w:rPr>
              <w:t xml:space="preserve"> in</w:t>
            </w:r>
            <w:r w:rsidRPr="00176730">
              <w:rPr>
                <w:rFonts w:ascii="Arial" w:hAnsi="Arial" w:cs="Arial"/>
                <w:spacing w:val="-1"/>
              </w:rPr>
              <w:t xml:space="preserve"> billions,</w:t>
            </w:r>
            <w:r w:rsidRPr="00176730">
              <w:rPr>
                <w:rFonts w:ascii="Arial" w:hAnsi="Arial" w:cs="Arial"/>
                <w:spacing w:val="-2"/>
              </w:rPr>
              <w:t xml:space="preserve"> </w:t>
            </w:r>
            <w:r w:rsidRPr="00176730">
              <w:rPr>
                <w:rFonts w:ascii="Arial" w:hAnsi="Arial" w:cs="Arial"/>
              </w:rPr>
              <w:t>which</w:t>
            </w:r>
            <w:r w:rsidRPr="00176730">
              <w:rPr>
                <w:rFonts w:ascii="Arial" w:hAnsi="Arial" w:cs="Arial"/>
                <w:spacing w:val="30"/>
              </w:rPr>
              <w:t xml:space="preserve"> </w:t>
            </w:r>
            <w:r w:rsidRPr="00176730">
              <w:rPr>
                <w:rFonts w:ascii="Arial" w:hAnsi="Arial" w:cs="Arial"/>
              </w:rPr>
              <w:t>is also</w:t>
            </w:r>
            <w:r w:rsidRPr="00176730">
              <w:rPr>
                <w:rFonts w:ascii="Arial" w:hAnsi="Arial" w:cs="Arial"/>
                <w:spacing w:val="-2"/>
              </w:rPr>
              <w:t xml:space="preserve"> </w:t>
            </w:r>
            <w:r w:rsidRPr="00176730">
              <w:rPr>
                <w:rFonts w:ascii="Arial" w:hAnsi="Arial" w:cs="Arial"/>
                <w:spacing w:val="-1"/>
              </w:rPr>
              <w:t>consistent</w:t>
            </w:r>
            <w:r w:rsidRPr="00176730">
              <w:rPr>
                <w:rFonts w:ascii="Arial" w:hAnsi="Arial" w:cs="Arial"/>
                <w:spacing w:val="-2"/>
              </w:rPr>
              <w:t xml:space="preserve"> </w:t>
            </w:r>
            <w:r w:rsidRPr="00176730">
              <w:rPr>
                <w:rFonts w:ascii="Arial" w:hAnsi="Arial" w:cs="Arial"/>
              </w:rPr>
              <w:t>with</w:t>
            </w:r>
            <w:r w:rsidRPr="00176730">
              <w:rPr>
                <w:rFonts w:ascii="Arial" w:hAnsi="Arial" w:cs="Arial"/>
                <w:spacing w:val="-3"/>
              </w:rPr>
              <w:t xml:space="preserve"> </w:t>
            </w:r>
            <w:r w:rsidRPr="00176730">
              <w:rPr>
                <w:rFonts w:ascii="Arial" w:hAnsi="Arial" w:cs="Arial"/>
              </w:rPr>
              <w:t>the</w:t>
            </w:r>
            <w:r w:rsidRPr="00176730">
              <w:rPr>
                <w:rFonts w:ascii="Arial" w:hAnsi="Arial" w:cs="Arial"/>
                <w:spacing w:val="-2"/>
              </w:rPr>
              <w:t xml:space="preserve"> </w:t>
            </w:r>
            <w:r w:rsidRPr="00176730">
              <w:rPr>
                <w:rFonts w:ascii="Arial" w:hAnsi="Arial" w:cs="Arial"/>
              </w:rPr>
              <w:t>way</w:t>
            </w:r>
            <w:r w:rsidRPr="00176730">
              <w:rPr>
                <w:rFonts w:ascii="Arial" w:hAnsi="Arial" w:cs="Arial"/>
                <w:spacing w:val="-1"/>
              </w:rPr>
              <w:t xml:space="preserve"> The</w:t>
            </w:r>
            <w:r w:rsidRPr="00176730">
              <w:rPr>
                <w:rFonts w:ascii="Arial" w:hAnsi="Arial" w:cs="Arial"/>
              </w:rPr>
              <w:t xml:space="preserve"> </w:t>
            </w:r>
            <w:r w:rsidRPr="00176730">
              <w:rPr>
                <w:rFonts w:ascii="Arial" w:hAnsi="Arial" w:cs="Arial"/>
                <w:spacing w:val="-1"/>
              </w:rPr>
              <w:t>Treasury</w:t>
            </w:r>
            <w:r w:rsidRPr="00176730">
              <w:rPr>
                <w:rFonts w:ascii="Arial" w:hAnsi="Arial" w:cs="Arial"/>
                <w:spacing w:val="27"/>
              </w:rPr>
              <w:t xml:space="preserve"> </w:t>
            </w:r>
            <w:r w:rsidRPr="00176730">
              <w:rPr>
                <w:rFonts w:ascii="Arial" w:hAnsi="Arial" w:cs="Arial"/>
                <w:spacing w:val="-1"/>
              </w:rPr>
              <w:t>presents</w:t>
            </w:r>
            <w:r w:rsidRPr="00176730">
              <w:rPr>
                <w:rFonts w:ascii="Arial" w:hAnsi="Arial" w:cs="Arial"/>
                <w:spacing w:val="1"/>
              </w:rPr>
              <w:t xml:space="preserve"> </w:t>
            </w:r>
            <w:r w:rsidRPr="00176730">
              <w:rPr>
                <w:rFonts w:ascii="Arial" w:hAnsi="Arial" w:cs="Arial"/>
                <w:spacing w:val="-2"/>
              </w:rPr>
              <w:t>such</w:t>
            </w:r>
            <w:r w:rsidRPr="00176730">
              <w:rPr>
                <w:rFonts w:ascii="Arial" w:hAnsi="Arial" w:cs="Arial"/>
              </w:rPr>
              <w:t xml:space="preserve"> </w:t>
            </w:r>
            <w:r w:rsidRPr="00176730">
              <w:rPr>
                <w:rFonts w:ascii="Arial" w:hAnsi="Arial" w:cs="Arial"/>
                <w:spacing w:val="-1"/>
              </w:rPr>
              <w:t>figures.</w:t>
            </w:r>
          </w:p>
          <w:p w14:paraId="68EACC2B" w14:textId="77777777" w:rsidR="00176730" w:rsidRPr="00176730" w:rsidRDefault="00176730" w:rsidP="00176730">
            <w:pPr>
              <w:pStyle w:val="ListParagraph"/>
              <w:widowControl w:val="0"/>
              <w:numPr>
                <w:ilvl w:val="0"/>
                <w:numId w:val="104"/>
              </w:numPr>
              <w:tabs>
                <w:tab w:val="left" w:pos="419"/>
              </w:tabs>
              <w:spacing w:after="0" w:line="274" w:lineRule="auto"/>
              <w:ind w:right="111"/>
              <w:contextualSpacing w:val="0"/>
              <w:rPr>
                <w:rFonts w:ascii="Arial" w:eastAsia="Calibri" w:hAnsi="Arial" w:cs="Arial"/>
              </w:rPr>
            </w:pPr>
            <w:r w:rsidRPr="00176730">
              <w:rPr>
                <w:rFonts w:ascii="Arial" w:hAnsi="Arial" w:cs="Arial"/>
              </w:rPr>
              <w:t xml:space="preserve">It is </w:t>
            </w:r>
            <w:r w:rsidRPr="00176730">
              <w:rPr>
                <w:rFonts w:ascii="Arial" w:hAnsi="Arial" w:cs="Arial"/>
                <w:spacing w:val="-1"/>
              </w:rPr>
              <w:t>unclear</w:t>
            </w:r>
            <w:r w:rsidRPr="00176730">
              <w:rPr>
                <w:rFonts w:ascii="Arial" w:hAnsi="Arial" w:cs="Arial"/>
                <w:spacing w:val="-3"/>
              </w:rPr>
              <w:t xml:space="preserve"> </w:t>
            </w:r>
            <w:r w:rsidRPr="00176730">
              <w:rPr>
                <w:rFonts w:ascii="Arial" w:hAnsi="Arial" w:cs="Arial"/>
                <w:spacing w:val="-1"/>
              </w:rPr>
              <w:t>where</w:t>
            </w:r>
            <w:r w:rsidRPr="00176730">
              <w:rPr>
                <w:rFonts w:ascii="Arial" w:hAnsi="Arial" w:cs="Arial"/>
              </w:rPr>
              <w:t xml:space="preserve"> </w:t>
            </w:r>
            <w:r w:rsidRPr="00176730">
              <w:rPr>
                <w:rFonts w:ascii="Arial" w:hAnsi="Arial" w:cs="Arial"/>
                <w:spacing w:val="-1"/>
              </w:rPr>
              <w:t>these</w:t>
            </w:r>
            <w:r w:rsidRPr="00176730">
              <w:rPr>
                <w:rFonts w:ascii="Arial" w:hAnsi="Arial" w:cs="Arial"/>
                <w:spacing w:val="1"/>
              </w:rPr>
              <w:t xml:space="preserve"> </w:t>
            </w:r>
            <w:r w:rsidRPr="00176730">
              <w:rPr>
                <w:rFonts w:ascii="Arial" w:hAnsi="Arial" w:cs="Arial"/>
                <w:spacing w:val="-1"/>
              </w:rPr>
              <w:t>figures</w:t>
            </w:r>
            <w:r w:rsidRPr="00176730">
              <w:rPr>
                <w:rFonts w:ascii="Arial" w:hAnsi="Arial" w:cs="Arial"/>
              </w:rPr>
              <w:t xml:space="preserve"> </w:t>
            </w:r>
            <w:r w:rsidRPr="00176730">
              <w:rPr>
                <w:rFonts w:ascii="Arial" w:hAnsi="Arial" w:cs="Arial"/>
                <w:spacing w:val="-1"/>
              </w:rPr>
              <w:t>originated</w:t>
            </w:r>
            <w:r w:rsidRPr="00176730">
              <w:rPr>
                <w:rFonts w:ascii="Arial" w:hAnsi="Arial" w:cs="Arial"/>
                <w:spacing w:val="2"/>
              </w:rPr>
              <w:t xml:space="preserve"> </w:t>
            </w:r>
            <w:r w:rsidRPr="00176730">
              <w:rPr>
                <w:rFonts w:ascii="Arial" w:hAnsi="Arial" w:cs="Arial"/>
                <w:spacing w:val="-1"/>
              </w:rPr>
              <w:t>from</w:t>
            </w:r>
            <w:r w:rsidRPr="00176730">
              <w:rPr>
                <w:rFonts w:ascii="Arial" w:hAnsi="Arial" w:cs="Arial"/>
                <w:spacing w:val="25"/>
              </w:rPr>
              <w:t xml:space="preserve"> </w:t>
            </w:r>
            <w:r w:rsidRPr="00176730">
              <w:rPr>
                <w:rFonts w:ascii="Arial" w:hAnsi="Arial" w:cs="Arial"/>
                <w:spacing w:val="-1"/>
              </w:rPr>
              <w:t>and the</w:t>
            </w:r>
            <w:r w:rsidRPr="00176730">
              <w:rPr>
                <w:rFonts w:ascii="Arial" w:hAnsi="Arial" w:cs="Arial"/>
              </w:rPr>
              <w:t xml:space="preserve"> </w:t>
            </w:r>
            <w:r w:rsidRPr="00176730">
              <w:rPr>
                <w:rFonts w:ascii="Arial" w:hAnsi="Arial" w:cs="Arial"/>
                <w:spacing w:val="-1"/>
              </w:rPr>
              <w:t>source</w:t>
            </w:r>
            <w:r w:rsidRPr="00176730">
              <w:rPr>
                <w:rFonts w:ascii="Arial" w:hAnsi="Arial" w:cs="Arial"/>
                <w:spacing w:val="-2"/>
              </w:rPr>
              <w:t xml:space="preserve"> </w:t>
            </w:r>
            <w:r w:rsidRPr="00176730">
              <w:rPr>
                <w:rFonts w:ascii="Arial" w:hAnsi="Arial" w:cs="Arial"/>
                <w:spacing w:val="-1"/>
              </w:rPr>
              <w:t>should</w:t>
            </w:r>
            <w:r w:rsidRPr="00176730">
              <w:rPr>
                <w:rFonts w:ascii="Arial" w:hAnsi="Arial" w:cs="Arial"/>
                <w:spacing w:val="-2"/>
              </w:rPr>
              <w:t xml:space="preserve"> </w:t>
            </w:r>
            <w:r w:rsidRPr="00176730">
              <w:rPr>
                <w:rFonts w:ascii="Arial" w:hAnsi="Arial" w:cs="Arial"/>
                <w:spacing w:val="-1"/>
              </w:rPr>
              <w:t>be</w:t>
            </w:r>
            <w:r w:rsidRPr="00176730">
              <w:rPr>
                <w:rFonts w:ascii="Arial" w:hAnsi="Arial" w:cs="Arial"/>
                <w:spacing w:val="-2"/>
              </w:rPr>
              <w:t xml:space="preserve"> </w:t>
            </w:r>
            <w:r w:rsidRPr="00176730">
              <w:rPr>
                <w:rFonts w:ascii="Arial" w:hAnsi="Arial" w:cs="Arial"/>
                <w:spacing w:val="-1"/>
              </w:rPr>
              <w:t>checked. According to</w:t>
            </w:r>
          </w:p>
          <w:p w14:paraId="12A77FE4" w14:textId="77777777" w:rsidR="00176730" w:rsidRPr="00176730" w:rsidRDefault="00176730" w:rsidP="00176730">
            <w:pPr>
              <w:pStyle w:val="TableParagraph"/>
              <w:spacing w:before="7"/>
              <w:rPr>
                <w:rFonts w:ascii="Arial" w:eastAsia="Calibri" w:hAnsi="Arial" w:cs="Arial"/>
                <w:i/>
              </w:rPr>
            </w:pPr>
          </w:p>
          <w:p w14:paraId="3EE20161" w14:textId="77777777" w:rsidR="00176730" w:rsidRPr="00176730" w:rsidRDefault="00176730" w:rsidP="00176730">
            <w:pPr>
              <w:pStyle w:val="TableParagraph"/>
              <w:ind w:left="469"/>
              <w:rPr>
                <w:rFonts w:ascii="Arial" w:eastAsia="Calibri" w:hAnsi="Arial" w:cs="Arial"/>
              </w:rPr>
            </w:pPr>
            <w:r w:rsidRPr="00176730">
              <w:rPr>
                <w:rFonts w:ascii="Arial" w:hAnsi="Arial" w:cs="Arial"/>
                <w:spacing w:val="-1"/>
              </w:rPr>
              <w:t>The</w:t>
            </w:r>
            <w:r w:rsidRPr="00176730">
              <w:rPr>
                <w:rFonts w:ascii="Arial" w:hAnsi="Arial" w:cs="Arial"/>
              </w:rPr>
              <w:t xml:space="preserve"> </w:t>
            </w:r>
            <w:r w:rsidRPr="00176730">
              <w:rPr>
                <w:rFonts w:ascii="Arial" w:hAnsi="Arial" w:cs="Arial"/>
                <w:spacing w:val="-1"/>
              </w:rPr>
              <w:t>Treasury</w:t>
            </w:r>
            <w:r w:rsidRPr="00176730">
              <w:rPr>
                <w:rFonts w:ascii="Arial" w:hAnsi="Arial" w:cs="Arial"/>
                <w:spacing w:val="-3"/>
              </w:rPr>
              <w:t xml:space="preserve"> </w:t>
            </w:r>
            <w:r w:rsidRPr="00176730">
              <w:rPr>
                <w:rFonts w:ascii="Arial" w:hAnsi="Arial" w:cs="Arial"/>
                <w:spacing w:val="-1"/>
              </w:rPr>
              <w:t>website:</w:t>
            </w:r>
          </w:p>
          <w:p w14:paraId="7F5BBEE0" w14:textId="77777777" w:rsidR="00176730" w:rsidRPr="00176730" w:rsidRDefault="00176730" w:rsidP="00176730">
            <w:pPr>
              <w:pStyle w:val="TableParagraph"/>
              <w:spacing w:before="39"/>
              <w:ind w:left="418"/>
              <w:rPr>
                <w:rFonts w:ascii="Arial" w:eastAsia="Calibri" w:hAnsi="Arial" w:cs="Arial"/>
              </w:rPr>
            </w:pPr>
            <w:r w:rsidRPr="00176730">
              <w:rPr>
                <w:rFonts w:ascii="Arial" w:hAnsi="Arial" w:cs="Arial"/>
                <w:i/>
                <w:spacing w:val="-1"/>
              </w:rPr>
              <w:t>The</w:t>
            </w:r>
            <w:r w:rsidRPr="00176730">
              <w:rPr>
                <w:rFonts w:ascii="Arial" w:hAnsi="Arial" w:cs="Arial"/>
                <w:i/>
              </w:rPr>
              <w:t xml:space="preserve"> </w:t>
            </w:r>
            <w:hyperlink r:id="rId18">
              <w:r w:rsidRPr="00176730">
                <w:rPr>
                  <w:rFonts w:ascii="Arial" w:hAnsi="Arial" w:cs="Arial"/>
                  <w:i/>
                  <w:spacing w:val="-1"/>
                  <w:u w:val="single" w:color="000000"/>
                </w:rPr>
                <w:t>Budget</w:t>
              </w:r>
              <w:r w:rsidRPr="00176730">
                <w:rPr>
                  <w:rFonts w:ascii="Arial" w:hAnsi="Arial" w:cs="Arial"/>
                  <w:i/>
                  <w:u w:val="single" w:color="000000"/>
                </w:rPr>
                <w:t xml:space="preserve"> </w:t>
              </w:r>
              <w:r w:rsidRPr="00176730">
                <w:rPr>
                  <w:rFonts w:ascii="Arial" w:hAnsi="Arial" w:cs="Arial"/>
                  <w:i/>
                  <w:spacing w:val="-1"/>
                  <w:u w:val="single" w:color="000000"/>
                </w:rPr>
                <w:t>Economic</w:t>
              </w:r>
              <w:r w:rsidRPr="00176730">
                <w:rPr>
                  <w:rFonts w:ascii="Arial" w:hAnsi="Arial" w:cs="Arial"/>
                  <w:i/>
                  <w:u w:val="single" w:color="000000"/>
                </w:rPr>
                <w:t xml:space="preserve"> </w:t>
              </w:r>
              <w:r w:rsidRPr="00176730">
                <w:rPr>
                  <w:rFonts w:ascii="Arial" w:hAnsi="Arial" w:cs="Arial"/>
                  <w:i/>
                  <w:spacing w:val="-1"/>
                  <w:u w:val="single" w:color="000000"/>
                </w:rPr>
                <w:t>and</w:t>
              </w:r>
              <w:r w:rsidRPr="00176730">
                <w:rPr>
                  <w:rFonts w:ascii="Arial" w:hAnsi="Arial" w:cs="Arial"/>
                  <w:i/>
                  <w:spacing w:val="-3"/>
                  <w:u w:val="single" w:color="000000"/>
                </w:rPr>
                <w:t xml:space="preserve"> </w:t>
              </w:r>
              <w:r w:rsidRPr="00176730">
                <w:rPr>
                  <w:rFonts w:ascii="Arial" w:hAnsi="Arial" w:cs="Arial"/>
                  <w:i/>
                  <w:spacing w:val="-1"/>
                  <w:u w:val="single" w:color="000000"/>
                </w:rPr>
                <w:t>Fiscal</w:t>
              </w:r>
              <w:r w:rsidRPr="00176730">
                <w:rPr>
                  <w:rFonts w:ascii="Arial" w:hAnsi="Arial" w:cs="Arial"/>
                  <w:i/>
                  <w:u w:val="single" w:color="000000"/>
                </w:rPr>
                <w:t xml:space="preserve"> </w:t>
              </w:r>
              <w:r w:rsidRPr="00176730">
                <w:rPr>
                  <w:rFonts w:ascii="Arial" w:hAnsi="Arial" w:cs="Arial"/>
                  <w:i/>
                  <w:spacing w:val="-1"/>
                  <w:u w:val="single" w:color="000000"/>
                </w:rPr>
                <w:t>Update</w:t>
              </w:r>
            </w:hyperlink>
          </w:p>
          <w:p w14:paraId="7DB69301" w14:textId="77777777" w:rsidR="00176730" w:rsidRPr="00176730" w:rsidRDefault="00F1058F" w:rsidP="00176730">
            <w:pPr>
              <w:pStyle w:val="TableParagraph"/>
              <w:spacing w:before="41" w:line="276" w:lineRule="auto"/>
              <w:ind w:left="418" w:right="143"/>
              <w:rPr>
                <w:rFonts w:ascii="Arial" w:eastAsia="Calibri" w:hAnsi="Arial" w:cs="Arial"/>
              </w:rPr>
            </w:pPr>
            <w:hyperlink r:id="rId19">
              <w:r w:rsidR="00176730" w:rsidRPr="00176730">
                <w:rPr>
                  <w:rFonts w:ascii="Arial" w:hAnsi="Arial" w:cs="Arial"/>
                  <w:i/>
                  <w:spacing w:val="-1"/>
                  <w:u w:val="single" w:color="000000"/>
                </w:rPr>
                <w:t xml:space="preserve">2016 </w:t>
              </w:r>
            </w:hyperlink>
            <w:r w:rsidR="00176730" w:rsidRPr="00176730">
              <w:rPr>
                <w:rFonts w:ascii="Arial" w:hAnsi="Arial" w:cs="Arial"/>
                <w:i/>
                <w:spacing w:val="-1"/>
              </w:rPr>
              <w:t>(BEFU)</w:t>
            </w:r>
            <w:r w:rsidR="00176730" w:rsidRPr="00176730">
              <w:rPr>
                <w:rFonts w:ascii="Arial" w:hAnsi="Arial" w:cs="Arial"/>
                <w:i/>
                <w:spacing w:val="-3"/>
              </w:rPr>
              <w:t xml:space="preserve"> </w:t>
            </w:r>
            <w:r w:rsidR="00176730" w:rsidRPr="00176730">
              <w:rPr>
                <w:rFonts w:ascii="Arial" w:hAnsi="Arial" w:cs="Arial"/>
                <w:i/>
                <w:spacing w:val="-1"/>
              </w:rPr>
              <w:t>published on 26</w:t>
            </w:r>
            <w:r w:rsidR="00176730" w:rsidRPr="00176730">
              <w:rPr>
                <w:rFonts w:ascii="Arial" w:hAnsi="Arial" w:cs="Arial"/>
                <w:i/>
              </w:rPr>
              <w:t xml:space="preserve"> May</w:t>
            </w:r>
            <w:r w:rsidR="00176730" w:rsidRPr="00176730">
              <w:rPr>
                <w:rFonts w:ascii="Arial" w:hAnsi="Arial" w:cs="Arial"/>
                <w:i/>
                <w:spacing w:val="-3"/>
              </w:rPr>
              <w:t xml:space="preserve"> </w:t>
            </w:r>
            <w:r w:rsidR="00176730" w:rsidRPr="00176730">
              <w:rPr>
                <w:rFonts w:ascii="Arial" w:hAnsi="Arial" w:cs="Arial"/>
                <w:i/>
                <w:spacing w:val="-1"/>
              </w:rPr>
              <w:t>2016</w:t>
            </w:r>
            <w:r w:rsidR="00176730" w:rsidRPr="00176730">
              <w:rPr>
                <w:rFonts w:ascii="Arial" w:hAnsi="Arial" w:cs="Arial"/>
                <w:i/>
              </w:rPr>
              <w:t xml:space="preserve"> </w:t>
            </w:r>
            <w:r w:rsidR="00176730" w:rsidRPr="00176730">
              <w:rPr>
                <w:rFonts w:ascii="Arial" w:hAnsi="Arial" w:cs="Arial"/>
                <w:i/>
                <w:spacing w:val="-1"/>
              </w:rPr>
              <w:t>forecast</w:t>
            </w:r>
            <w:r w:rsidR="00176730" w:rsidRPr="00176730">
              <w:rPr>
                <w:rFonts w:ascii="Arial" w:hAnsi="Arial" w:cs="Arial"/>
                <w:i/>
                <w:spacing w:val="26"/>
              </w:rPr>
              <w:t xml:space="preserve"> </w:t>
            </w:r>
            <w:r w:rsidR="00176730" w:rsidRPr="00176730">
              <w:rPr>
                <w:rFonts w:ascii="Arial" w:hAnsi="Arial" w:cs="Arial"/>
                <w:i/>
                <w:spacing w:val="-1"/>
              </w:rPr>
              <w:t>that</w:t>
            </w:r>
            <w:r w:rsidR="00176730" w:rsidRPr="00176730">
              <w:rPr>
                <w:rFonts w:ascii="Arial" w:hAnsi="Arial" w:cs="Arial"/>
                <w:i/>
              </w:rPr>
              <w:t xml:space="preserve"> </w:t>
            </w:r>
            <w:r w:rsidR="00176730" w:rsidRPr="00176730">
              <w:rPr>
                <w:rFonts w:ascii="Arial" w:hAnsi="Arial" w:cs="Arial"/>
                <w:i/>
                <w:spacing w:val="-1"/>
              </w:rPr>
              <w:t>core</w:t>
            </w:r>
            <w:r w:rsidR="00176730" w:rsidRPr="00176730">
              <w:rPr>
                <w:rFonts w:ascii="Arial" w:hAnsi="Arial" w:cs="Arial"/>
                <w:i/>
                <w:spacing w:val="-2"/>
              </w:rPr>
              <w:t xml:space="preserve"> </w:t>
            </w:r>
            <w:r w:rsidR="00176730" w:rsidRPr="00176730">
              <w:rPr>
                <w:rFonts w:ascii="Arial" w:hAnsi="Arial" w:cs="Arial"/>
                <w:i/>
                <w:spacing w:val="-1"/>
              </w:rPr>
              <w:t>Crown</w:t>
            </w:r>
            <w:r w:rsidR="00176730" w:rsidRPr="00176730">
              <w:rPr>
                <w:rFonts w:ascii="Arial" w:hAnsi="Arial" w:cs="Arial"/>
                <w:i/>
              </w:rPr>
              <w:t xml:space="preserve"> </w:t>
            </w:r>
            <w:r w:rsidR="00176730" w:rsidRPr="00176730">
              <w:rPr>
                <w:rFonts w:ascii="Arial" w:hAnsi="Arial" w:cs="Arial"/>
                <w:i/>
                <w:spacing w:val="-1"/>
              </w:rPr>
              <w:t>spending</w:t>
            </w:r>
            <w:r w:rsidR="00176730" w:rsidRPr="00176730">
              <w:rPr>
                <w:rFonts w:ascii="Arial" w:hAnsi="Arial" w:cs="Arial"/>
                <w:i/>
                <w:spacing w:val="1"/>
              </w:rPr>
              <w:t xml:space="preserve"> </w:t>
            </w:r>
            <w:r w:rsidR="00176730" w:rsidRPr="00176730">
              <w:rPr>
                <w:rFonts w:ascii="Arial" w:hAnsi="Arial" w:cs="Arial"/>
                <w:i/>
                <w:spacing w:val="-2"/>
              </w:rPr>
              <w:t>on</w:t>
            </w:r>
            <w:r w:rsidR="00176730" w:rsidRPr="00176730">
              <w:rPr>
                <w:rFonts w:ascii="Arial" w:hAnsi="Arial" w:cs="Arial"/>
                <w:i/>
                <w:spacing w:val="-1"/>
              </w:rPr>
              <w:t xml:space="preserve"> health for </w:t>
            </w:r>
            <w:r w:rsidR="00176730" w:rsidRPr="00176730">
              <w:rPr>
                <w:rFonts w:ascii="Arial" w:hAnsi="Arial" w:cs="Arial"/>
                <w:i/>
              </w:rPr>
              <w:t>the</w:t>
            </w:r>
            <w:r w:rsidR="00176730" w:rsidRPr="00176730">
              <w:rPr>
                <w:rFonts w:ascii="Arial" w:hAnsi="Arial" w:cs="Arial"/>
                <w:i/>
                <w:spacing w:val="29"/>
              </w:rPr>
              <w:t xml:space="preserve"> </w:t>
            </w:r>
            <w:r w:rsidR="00176730" w:rsidRPr="00176730">
              <w:rPr>
                <w:rFonts w:ascii="Arial" w:hAnsi="Arial" w:cs="Arial"/>
                <w:i/>
                <w:spacing w:val="-1"/>
              </w:rPr>
              <w:t>2016/17</w:t>
            </w:r>
            <w:r w:rsidR="00176730" w:rsidRPr="00176730">
              <w:rPr>
                <w:rFonts w:ascii="Arial" w:hAnsi="Arial" w:cs="Arial"/>
                <w:i/>
              </w:rPr>
              <w:t xml:space="preserve"> </w:t>
            </w:r>
            <w:r w:rsidR="00176730" w:rsidRPr="00176730">
              <w:rPr>
                <w:rFonts w:ascii="Arial" w:hAnsi="Arial" w:cs="Arial"/>
                <w:i/>
                <w:spacing w:val="-2"/>
              </w:rPr>
              <w:t>year</w:t>
            </w:r>
            <w:r w:rsidR="00176730" w:rsidRPr="00176730">
              <w:rPr>
                <w:rFonts w:ascii="Arial" w:hAnsi="Arial" w:cs="Arial"/>
                <w:i/>
                <w:spacing w:val="1"/>
              </w:rPr>
              <w:t xml:space="preserve"> </w:t>
            </w:r>
            <w:r w:rsidR="00176730" w:rsidRPr="00176730">
              <w:rPr>
                <w:rFonts w:ascii="Arial" w:hAnsi="Arial" w:cs="Arial"/>
                <w:i/>
                <w:spacing w:val="-1"/>
              </w:rPr>
              <w:t>will</w:t>
            </w:r>
            <w:r w:rsidR="00176730" w:rsidRPr="00176730">
              <w:rPr>
                <w:rFonts w:ascii="Arial" w:hAnsi="Arial" w:cs="Arial"/>
                <w:i/>
                <w:spacing w:val="-3"/>
              </w:rPr>
              <w:t xml:space="preserve"> </w:t>
            </w:r>
            <w:r w:rsidR="00176730" w:rsidRPr="00176730">
              <w:rPr>
                <w:rFonts w:ascii="Arial" w:hAnsi="Arial" w:cs="Arial"/>
                <w:i/>
                <w:spacing w:val="-1"/>
              </w:rPr>
              <w:t>be</w:t>
            </w:r>
            <w:r w:rsidR="00176730" w:rsidRPr="00176730">
              <w:rPr>
                <w:rFonts w:ascii="Arial" w:hAnsi="Arial" w:cs="Arial"/>
                <w:i/>
                <w:spacing w:val="2"/>
              </w:rPr>
              <w:t xml:space="preserve"> </w:t>
            </w:r>
            <w:r w:rsidR="00176730" w:rsidRPr="00815921">
              <w:rPr>
                <w:rFonts w:ascii="Arial" w:hAnsi="Arial" w:cs="Arial"/>
                <w:i/>
                <w:spacing w:val="-1"/>
              </w:rPr>
              <w:t>$16.2</w:t>
            </w:r>
            <w:r w:rsidR="00176730" w:rsidRPr="00815921">
              <w:rPr>
                <w:rFonts w:ascii="Arial" w:hAnsi="Arial" w:cs="Arial"/>
                <w:i/>
                <w:spacing w:val="-2"/>
              </w:rPr>
              <w:t xml:space="preserve"> </w:t>
            </w:r>
            <w:r w:rsidR="00176730" w:rsidRPr="00815921">
              <w:rPr>
                <w:rFonts w:ascii="Arial" w:hAnsi="Arial" w:cs="Arial"/>
                <w:i/>
                <w:spacing w:val="-1"/>
              </w:rPr>
              <w:t>billion</w:t>
            </w:r>
            <w:r w:rsidR="00176730" w:rsidRPr="00176730">
              <w:rPr>
                <w:rFonts w:ascii="Arial" w:hAnsi="Arial" w:cs="Arial"/>
                <w:i/>
                <w:spacing w:val="-1"/>
              </w:rPr>
              <w:t>.</w:t>
            </w:r>
            <w:r w:rsidR="00176730" w:rsidRPr="00176730">
              <w:rPr>
                <w:rFonts w:ascii="Arial" w:hAnsi="Arial" w:cs="Arial"/>
                <w:i/>
              </w:rPr>
              <w:t xml:space="preserve"> </w:t>
            </w:r>
            <w:hyperlink r:id="rId20">
              <w:r w:rsidR="00176730" w:rsidRPr="00176730">
                <w:rPr>
                  <w:rFonts w:ascii="Arial" w:hAnsi="Arial" w:cs="Arial"/>
                  <w:i/>
                  <w:color w:val="0000FF"/>
                </w:rPr>
                <w:t xml:space="preserve"> </w:t>
              </w:r>
              <w:r w:rsidR="00176730" w:rsidRPr="00176730">
                <w:rPr>
                  <w:rFonts w:ascii="Arial" w:hAnsi="Arial" w:cs="Arial"/>
                  <w:i/>
                  <w:color w:val="0000FF"/>
                  <w:spacing w:val="-1"/>
                  <w:u w:val="single" w:color="0000FF"/>
                </w:rPr>
                <w:t>http://www.treasury.govt.nz/government/expe</w:t>
              </w:r>
            </w:hyperlink>
            <w:r w:rsidR="00176730" w:rsidRPr="00176730">
              <w:rPr>
                <w:rFonts w:ascii="Arial" w:hAnsi="Arial" w:cs="Arial"/>
                <w:i/>
                <w:color w:val="0000FF"/>
                <w:spacing w:val="-1"/>
              </w:rPr>
              <w:t xml:space="preserve"> </w:t>
            </w:r>
            <w:hyperlink r:id="rId21">
              <w:r w:rsidR="00176730" w:rsidRPr="00176730">
                <w:rPr>
                  <w:rFonts w:ascii="Arial" w:hAnsi="Arial" w:cs="Arial"/>
                  <w:i/>
                  <w:color w:val="0000FF"/>
                  <w:spacing w:val="-1"/>
                </w:rPr>
                <w:t xml:space="preserve"> </w:t>
              </w:r>
              <w:r w:rsidR="00176730" w:rsidRPr="00176730">
                <w:rPr>
                  <w:rFonts w:ascii="Arial" w:hAnsi="Arial" w:cs="Arial"/>
                  <w:i/>
                  <w:color w:val="0000FF"/>
                  <w:spacing w:val="-1"/>
                  <w:u w:val="single" w:color="0000FF"/>
                </w:rPr>
                <w:t>nditure/health</w:t>
              </w:r>
            </w:hyperlink>
          </w:p>
          <w:p w14:paraId="60328279" w14:textId="77777777" w:rsidR="00176730" w:rsidRPr="00176730" w:rsidRDefault="00176730" w:rsidP="00176730">
            <w:pPr>
              <w:pStyle w:val="TableParagraph"/>
              <w:spacing w:line="276" w:lineRule="auto"/>
              <w:ind w:left="418" w:right="649" w:firstLine="50"/>
              <w:rPr>
                <w:rFonts w:ascii="Arial" w:eastAsia="Calibri" w:hAnsi="Arial" w:cs="Arial"/>
              </w:rPr>
            </w:pPr>
            <w:r w:rsidRPr="00176730">
              <w:rPr>
                <w:rFonts w:ascii="Arial" w:hAnsi="Arial" w:cs="Arial"/>
                <w:i/>
                <w:spacing w:val="-1"/>
              </w:rPr>
              <w:t>The</w:t>
            </w:r>
            <w:r w:rsidRPr="00176730">
              <w:rPr>
                <w:rFonts w:ascii="Arial" w:hAnsi="Arial" w:cs="Arial"/>
                <w:i/>
              </w:rPr>
              <w:t xml:space="preserve"> </w:t>
            </w:r>
            <w:r w:rsidRPr="00176730">
              <w:rPr>
                <w:rFonts w:ascii="Arial" w:hAnsi="Arial" w:cs="Arial"/>
                <w:i/>
                <w:spacing w:val="-1"/>
              </w:rPr>
              <w:t>three</w:t>
            </w:r>
            <w:r w:rsidRPr="00176730">
              <w:rPr>
                <w:rFonts w:ascii="Arial" w:hAnsi="Arial" w:cs="Arial"/>
                <w:i/>
              </w:rPr>
              <w:t xml:space="preserve"> </w:t>
            </w:r>
            <w:r w:rsidRPr="00176730">
              <w:rPr>
                <w:rFonts w:ascii="Arial" w:hAnsi="Arial" w:cs="Arial"/>
                <w:i/>
                <w:spacing w:val="-1"/>
              </w:rPr>
              <w:t>largest</w:t>
            </w:r>
            <w:r w:rsidRPr="00176730">
              <w:rPr>
                <w:rFonts w:ascii="Arial" w:hAnsi="Arial" w:cs="Arial"/>
                <w:i/>
              </w:rPr>
              <w:t xml:space="preserve"> </w:t>
            </w:r>
            <w:r w:rsidRPr="00176730">
              <w:rPr>
                <w:rFonts w:ascii="Arial" w:hAnsi="Arial" w:cs="Arial"/>
                <w:i/>
                <w:spacing w:val="-1"/>
              </w:rPr>
              <w:t>areas</w:t>
            </w:r>
            <w:r w:rsidRPr="00176730">
              <w:rPr>
                <w:rFonts w:ascii="Arial" w:hAnsi="Arial" w:cs="Arial"/>
                <w:i/>
                <w:spacing w:val="1"/>
              </w:rPr>
              <w:t xml:space="preserve"> </w:t>
            </w:r>
            <w:r w:rsidRPr="00176730">
              <w:rPr>
                <w:rFonts w:ascii="Arial" w:hAnsi="Arial" w:cs="Arial"/>
                <w:i/>
                <w:spacing w:val="-1"/>
              </w:rPr>
              <w:t>of</w:t>
            </w:r>
            <w:r w:rsidRPr="00176730">
              <w:rPr>
                <w:rFonts w:ascii="Arial" w:hAnsi="Arial" w:cs="Arial"/>
                <w:i/>
                <w:spacing w:val="-3"/>
              </w:rPr>
              <w:t xml:space="preserve"> </w:t>
            </w:r>
            <w:r w:rsidRPr="00176730">
              <w:rPr>
                <w:rFonts w:ascii="Arial" w:hAnsi="Arial" w:cs="Arial"/>
                <w:i/>
              </w:rPr>
              <w:t>total</w:t>
            </w:r>
            <w:r w:rsidRPr="00176730">
              <w:rPr>
                <w:rFonts w:ascii="Arial" w:hAnsi="Arial" w:cs="Arial"/>
                <w:i/>
                <w:spacing w:val="-1"/>
              </w:rPr>
              <w:t xml:space="preserve"> Crown</w:t>
            </w:r>
            <w:r w:rsidRPr="00176730">
              <w:rPr>
                <w:rFonts w:ascii="Arial" w:hAnsi="Arial" w:cs="Arial"/>
                <w:i/>
                <w:spacing w:val="27"/>
              </w:rPr>
              <w:t xml:space="preserve"> </w:t>
            </w:r>
            <w:r w:rsidRPr="00176730">
              <w:rPr>
                <w:rFonts w:ascii="Arial" w:hAnsi="Arial" w:cs="Arial"/>
                <w:i/>
                <w:spacing w:val="-1"/>
              </w:rPr>
              <w:t>expenditure</w:t>
            </w:r>
            <w:r w:rsidRPr="00176730">
              <w:rPr>
                <w:rFonts w:ascii="Arial" w:hAnsi="Arial" w:cs="Arial"/>
                <w:i/>
                <w:spacing w:val="-2"/>
              </w:rPr>
              <w:t xml:space="preserve"> </w:t>
            </w:r>
            <w:r w:rsidRPr="00176730">
              <w:rPr>
                <w:rFonts w:ascii="Arial" w:hAnsi="Arial" w:cs="Arial"/>
                <w:i/>
                <w:spacing w:val="-1"/>
              </w:rPr>
              <w:t>for</w:t>
            </w:r>
            <w:r w:rsidRPr="00176730">
              <w:rPr>
                <w:rFonts w:ascii="Arial" w:hAnsi="Arial" w:cs="Arial"/>
                <w:i/>
                <w:spacing w:val="-2"/>
              </w:rPr>
              <w:t xml:space="preserve"> </w:t>
            </w:r>
            <w:r w:rsidRPr="00176730">
              <w:rPr>
                <w:rFonts w:ascii="Arial" w:hAnsi="Arial" w:cs="Arial"/>
                <w:i/>
              </w:rPr>
              <w:t>the</w:t>
            </w:r>
            <w:r w:rsidRPr="00176730">
              <w:rPr>
                <w:rFonts w:ascii="Arial" w:hAnsi="Arial" w:cs="Arial"/>
                <w:i/>
                <w:spacing w:val="-2"/>
              </w:rPr>
              <w:t xml:space="preserve"> </w:t>
            </w:r>
            <w:r w:rsidRPr="00176730">
              <w:rPr>
                <w:rFonts w:ascii="Arial" w:hAnsi="Arial" w:cs="Arial"/>
                <w:i/>
                <w:spacing w:val="-1"/>
              </w:rPr>
              <w:t>2014/15</w:t>
            </w:r>
            <w:r w:rsidRPr="00176730">
              <w:rPr>
                <w:rFonts w:ascii="Arial" w:hAnsi="Arial" w:cs="Arial"/>
                <w:i/>
                <w:spacing w:val="3"/>
              </w:rPr>
              <w:t xml:space="preserve"> </w:t>
            </w:r>
            <w:r w:rsidRPr="00176730">
              <w:rPr>
                <w:rFonts w:ascii="Arial" w:hAnsi="Arial" w:cs="Arial"/>
                <w:i/>
                <w:spacing w:val="-1"/>
              </w:rPr>
              <w:t>financial</w:t>
            </w:r>
            <w:r w:rsidRPr="00176730">
              <w:rPr>
                <w:rFonts w:ascii="Arial" w:hAnsi="Arial" w:cs="Arial"/>
                <w:i/>
              </w:rPr>
              <w:t xml:space="preserve"> </w:t>
            </w:r>
            <w:r w:rsidRPr="00176730">
              <w:rPr>
                <w:rFonts w:ascii="Arial" w:hAnsi="Arial" w:cs="Arial"/>
                <w:i/>
                <w:spacing w:val="-1"/>
              </w:rPr>
              <w:t>year</w:t>
            </w:r>
            <w:r w:rsidRPr="00176730">
              <w:rPr>
                <w:rFonts w:ascii="Arial" w:hAnsi="Arial" w:cs="Arial"/>
                <w:i/>
                <w:spacing w:val="25"/>
              </w:rPr>
              <w:t xml:space="preserve"> </w:t>
            </w:r>
            <w:r w:rsidRPr="00176730">
              <w:rPr>
                <w:rFonts w:ascii="Arial" w:hAnsi="Arial" w:cs="Arial"/>
                <w:i/>
                <w:spacing w:val="-1"/>
              </w:rPr>
              <w:t>were:</w:t>
            </w:r>
          </w:p>
          <w:p w14:paraId="0CC45891" w14:textId="77777777" w:rsidR="00176730" w:rsidRPr="00176730" w:rsidRDefault="00176730" w:rsidP="00176730">
            <w:pPr>
              <w:pStyle w:val="TableParagraph"/>
              <w:spacing w:line="266" w:lineRule="exact"/>
              <w:ind w:left="418"/>
              <w:rPr>
                <w:rFonts w:ascii="Arial" w:eastAsia="Calibri" w:hAnsi="Arial" w:cs="Arial"/>
              </w:rPr>
            </w:pPr>
            <w:r w:rsidRPr="00176730">
              <w:rPr>
                <w:rFonts w:ascii="Arial" w:hAnsi="Arial" w:cs="Arial"/>
                <w:i/>
                <w:spacing w:val="-1"/>
              </w:rPr>
              <w:t>Social</w:t>
            </w:r>
            <w:r w:rsidRPr="00176730">
              <w:rPr>
                <w:rFonts w:ascii="Arial" w:hAnsi="Arial" w:cs="Arial"/>
                <w:i/>
              </w:rPr>
              <w:t xml:space="preserve"> </w:t>
            </w:r>
            <w:r w:rsidRPr="00176730">
              <w:rPr>
                <w:rFonts w:ascii="Arial" w:hAnsi="Arial" w:cs="Arial"/>
                <w:i/>
                <w:spacing w:val="-1"/>
              </w:rPr>
              <w:t>security</w:t>
            </w:r>
            <w:r w:rsidRPr="00176730">
              <w:rPr>
                <w:rFonts w:ascii="Arial" w:hAnsi="Arial" w:cs="Arial"/>
                <w:i/>
              </w:rPr>
              <w:t xml:space="preserve"> </w:t>
            </w:r>
            <w:r w:rsidRPr="00176730">
              <w:rPr>
                <w:rFonts w:ascii="Arial" w:hAnsi="Arial" w:cs="Arial"/>
                <w:i/>
                <w:spacing w:val="-1"/>
              </w:rPr>
              <w:t>and welfare:</w:t>
            </w:r>
            <w:r w:rsidRPr="00176730">
              <w:rPr>
                <w:rFonts w:ascii="Arial" w:hAnsi="Arial" w:cs="Arial"/>
                <w:i/>
                <w:spacing w:val="-2"/>
              </w:rPr>
              <w:t xml:space="preserve"> </w:t>
            </w:r>
            <w:r w:rsidRPr="00176730">
              <w:rPr>
                <w:rFonts w:ascii="Arial" w:hAnsi="Arial" w:cs="Arial"/>
                <w:i/>
                <w:spacing w:val="-1"/>
              </w:rPr>
              <w:t>$28.2</w:t>
            </w:r>
            <w:r w:rsidRPr="00176730">
              <w:rPr>
                <w:rFonts w:ascii="Arial" w:hAnsi="Arial" w:cs="Arial"/>
                <w:i/>
                <w:spacing w:val="-2"/>
              </w:rPr>
              <w:t xml:space="preserve"> </w:t>
            </w:r>
            <w:r w:rsidRPr="00176730">
              <w:rPr>
                <w:rFonts w:ascii="Arial" w:hAnsi="Arial" w:cs="Arial"/>
                <w:i/>
                <w:spacing w:val="-1"/>
              </w:rPr>
              <w:t>billion</w:t>
            </w:r>
          </w:p>
        </w:tc>
      </w:tr>
    </w:tbl>
    <w:p w14:paraId="366E5350" w14:textId="77777777" w:rsidR="00176730" w:rsidRPr="00176730" w:rsidRDefault="00176730" w:rsidP="00176730">
      <w:pPr>
        <w:spacing w:before="9"/>
        <w:rPr>
          <w:rFonts w:ascii="Arial" w:hAnsi="Arial" w:cs="Arial"/>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960"/>
        <w:gridCol w:w="3181"/>
        <w:gridCol w:w="898"/>
        <w:gridCol w:w="1793"/>
        <w:gridCol w:w="2633"/>
      </w:tblGrid>
      <w:tr w:rsidR="00176730" w:rsidRPr="00176730" w14:paraId="6F4A50D5" w14:textId="77777777" w:rsidTr="006B6317">
        <w:trPr>
          <w:trHeight w:hRule="exact" w:val="560"/>
        </w:trPr>
        <w:tc>
          <w:tcPr>
            <w:tcW w:w="960" w:type="dxa"/>
            <w:tcBorders>
              <w:top w:val="single" w:sz="5" w:space="0" w:color="000000"/>
              <w:left w:val="single" w:sz="5" w:space="0" w:color="000000"/>
              <w:bottom w:val="single" w:sz="5" w:space="0" w:color="000000"/>
              <w:right w:val="single" w:sz="5" w:space="0" w:color="000000"/>
            </w:tcBorders>
            <w:shd w:val="clear" w:color="auto" w:fill="BEBEBE"/>
          </w:tcPr>
          <w:p w14:paraId="417F06AB" w14:textId="77777777" w:rsidR="00176730" w:rsidRPr="00176730" w:rsidRDefault="00176730" w:rsidP="006B6317">
            <w:pPr>
              <w:pStyle w:val="TableParagraph"/>
              <w:spacing w:before="116"/>
              <w:ind w:left="102"/>
              <w:rPr>
                <w:rFonts w:ascii="Arial" w:eastAsia="Calibri" w:hAnsi="Arial" w:cs="Arial"/>
              </w:rPr>
            </w:pPr>
            <w:r w:rsidRPr="00176730">
              <w:rPr>
                <w:rFonts w:ascii="Arial" w:hAnsi="Arial" w:cs="Arial"/>
                <w:b/>
                <w:spacing w:val="-1"/>
              </w:rPr>
              <w:t>Page</w:t>
            </w:r>
          </w:p>
        </w:tc>
        <w:tc>
          <w:tcPr>
            <w:tcW w:w="3181" w:type="dxa"/>
            <w:tcBorders>
              <w:top w:val="single" w:sz="5" w:space="0" w:color="000000"/>
              <w:left w:val="single" w:sz="5" w:space="0" w:color="000000"/>
              <w:bottom w:val="single" w:sz="5" w:space="0" w:color="000000"/>
              <w:right w:val="single" w:sz="5" w:space="0" w:color="000000"/>
            </w:tcBorders>
            <w:shd w:val="clear" w:color="auto" w:fill="BEBEBE"/>
          </w:tcPr>
          <w:p w14:paraId="412FA975" w14:textId="77777777" w:rsidR="00176730" w:rsidRPr="00176730" w:rsidRDefault="00176730" w:rsidP="006B6317">
            <w:pPr>
              <w:pStyle w:val="TableParagraph"/>
              <w:spacing w:before="116"/>
              <w:jc w:val="center"/>
              <w:rPr>
                <w:rFonts w:ascii="Arial" w:eastAsia="Calibri" w:hAnsi="Arial" w:cs="Arial"/>
              </w:rPr>
            </w:pPr>
            <w:r w:rsidRPr="00176730">
              <w:rPr>
                <w:rFonts w:ascii="Arial" w:hAnsi="Arial" w:cs="Arial"/>
                <w:b/>
                <w:spacing w:val="-1"/>
              </w:rPr>
              <w:t>Reference</w:t>
            </w:r>
          </w:p>
        </w:tc>
        <w:tc>
          <w:tcPr>
            <w:tcW w:w="5324" w:type="dxa"/>
            <w:gridSpan w:val="3"/>
            <w:tcBorders>
              <w:top w:val="single" w:sz="5" w:space="0" w:color="000000"/>
              <w:left w:val="single" w:sz="5" w:space="0" w:color="000000"/>
              <w:bottom w:val="single" w:sz="5" w:space="0" w:color="000000"/>
              <w:right w:val="single" w:sz="5" w:space="0" w:color="000000"/>
            </w:tcBorders>
            <w:shd w:val="clear" w:color="auto" w:fill="BEBEBE"/>
          </w:tcPr>
          <w:p w14:paraId="5C84D773" w14:textId="77777777" w:rsidR="00176730" w:rsidRPr="00176730" w:rsidRDefault="00176730" w:rsidP="006B6317">
            <w:pPr>
              <w:pStyle w:val="TableParagraph"/>
              <w:spacing w:before="116"/>
              <w:ind w:right="1"/>
              <w:jc w:val="center"/>
              <w:rPr>
                <w:rFonts w:ascii="Arial" w:eastAsia="Calibri" w:hAnsi="Arial" w:cs="Arial"/>
              </w:rPr>
            </w:pPr>
            <w:r w:rsidRPr="00176730">
              <w:rPr>
                <w:rFonts w:ascii="Arial" w:hAnsi="Arial" w:cs="Arial"/>
                <w:b/>
                <w:spacing w:val="-1"/>
              </w:rPr>
              <w:t>Comment</w:t>
            </w:r>
          </w:p>
        </w:tc>
      </w:tr>
      <w:tr w:rsidR="00176730" w:rsidRPr="00176730" w14:paraId="3885C9F7" w14:textId="77777777" w:rsidTr="006B6317">
        <w:trPr>
          <w:trHeight w:hRule="exact" w:val="274"/>
        </w:trPr>
        <w:tc>
          <w:tcPr>
            <w:tcW w:w="960" w:type="dxa"/>
            <w:vMerge w:val="restart"/>
            <w:tcBorders>
              <w:top w:val="single" w:sz="5" w:space="0" w:color="000000"/>
              <w:left w:val="single" w:sz="5" w:space="0" w:color="000000"/>
              <w:right w:val="single" w:sz="5" w:space="0" w:color="000000"/>
            </w:tcBorders>
          </w:tcPr>
          <w:p w14:paraId="110BF777" w14:textId="77777777" w:rsidR="00176730" w:rsidRPr="00176730" w:rsidRDefault="00176730" w:rsidP="006B6317">
            <w:pPr>
              <w:rPr>
                <w:rFonts w:ascii="Arial" w:hAnsi="Arial" w:cs="Arial"/>
                <w:sz w:val="22"/>
                <w:szCs w:val="22"/>
              </w:rPr>
            </w:pPr>
          </w:p>
        </w:tc>
        <w:tc>
          <w:tcPr>
            <w:tcW w:w="3181" w:type="dxa"/>
            <w:vMerge w:val="restart"/>
            <w:tcBorders>
              <w:top w:val="single" w:sz="5" w:space="0" w:color="000000"/>
              <w:left w:val="single" w:sz="5" w:space="0" w:color="000000"/>
              <w:right w:val="single" w:sz="5" w:space="0" w:color="000000"/>
            </w:tcBorders>
          </w:tcPr>
          <w:p w14:paraId="13213BEB" w14:textId="77777777" w:rsidR="00176730" w:rsidRPr="00176730" w:rsidRDefault="00176730" w:rsidP="006B6317">
            <w:pPr>
              <w:rPr>
                <w:rFonts w:ascii="Arial" w:hAnsi="Arial" w:cs="Arial"/>
                <w:sz w:val="22"/>
                <w:szCs w:val="22"/>
              </w:rPr>
            </w:pPr>
          </w:p>
        </w:tc>
        <w:tc>
          <w:tcPr>
            <w:tcW w:w="898" w:type="dxa"/>
            <w:tcBorders>
              <w:top w:val="single" w:sz="5" w:space="0" w:color="000000"/>
              <w:left w:val="single" w:sz="5" w:space="0" w:color="000000"/>
              <w:bottom w:val="nil"/>
              <w:right w:val="nil"/>
            </w:tcBorders>
          </w:tcPr>
          <w:p w14:paraId="7D0455DF" w14:textId="77777777" w:rsidR="00176730" w:rsidRPr="00176730" w:rsidRDefault="00176730" w:rsidP="006B6317">
            <w:pPr>
              <w:rPr>
                <w:rFonts w:ascii="Arial" w:hAnsi="Arial" w:cs="Arial"/>
                <w:sz w:val="22"/>
                <w:szCs w:val="22"/>
              </w:rPr>
            </w:pPr>
          </w:p>
        </w:tc>
        <w:tc>
          <w:tcPr>
            <w:tcW w:w="1793" w:type="dxa"/>
            <w:tcBorders>
              <w:top w:val="single" w:sz="5" w:space="0" w:color="000000"/>
              <w:left w:val="nil"/>
              <w:bottom w:val="nil"/>
              <w:right w:val="nil"/>
            </w:tcBorders>
            <w:shd w:val="clear" w:color="auto" w:fill="auto"/>
          </w:tcPr>
          <w:p w14:paraId="2A5F525C" w14:textId="77777777" w:rsidR="00176730" w:rsidRPr="00176730" w:rsidRDefault="00176730" w:rsidP="006B6317">
            <w:pPr>
              <w:pStyle w:val="TableParagraph"/>
              <w:ind w:right="-3"/>
              <w:rPr>
                <w:rFonts w:ascii="Arial" w:eastAsia="Calibri" w:hAnsi="Arial" w:cs="Arial"/>
              </w:rPr>
            </w:pPr>
            <w:r w:rsidRPr="00176730">
              <w:rPr>
                <w:rFonts w:ascii="Arial" w:hAnsi="Arial" w:cs="Arial"/>
                <w:i/>
                <w:spacing w:val="-1"/>
              </w:rPr>
              <w:t>Health:</w:t>
            </w:r>
            <w:r w:rsidRPr="00176730">
              <w:rPr>
                <w:rFonts w:ascii="Arial" w:hAnsi="Arial" w:cs="Arial"/>
                <w:i/>
                <w:spacing w:val="1"/>
              </w:rPr>
              <w:t xml:space="preserve"> </w:t>
            </w:r>
            <w:r w:rsidRPr="00176730">
              <w:rPr>
                <w:rFonts w:ascii="Arial" w:hAnsi="Arial" w:cs="Arial"/>
                <w:i/>
                <w:spacing w:val="-1"/>
              </w:rPr>
              <w:t>$14.7</w:t>
            </w:r>
            <w:r w:rsidRPr="00176730">
              <w:rPr>
                <w:rFonts w:ascii="Arial" w:hAnsi="Arial" w:cs="Arial"/>
                <w:i/>
              </w:rPr>
              <w:t xml:space="preserve"> </w:t>
            </w:r>
            <w:r w:rsidRPr="00176730">
              <w:rPr>
                <w:rFonts w:ascii="Arial" w:hAnsi="Arial" w:cs="Arial"/>
                <w:i/>
                <w:spacing w:val="-1"/>
              </w:rPr>
              <w:t>billion</w:t>
            </w:r>
          </w:p>
        </w:tc>
        <w:tc>
          <w:tcPr>
            <w:tcW w:w="2633" w:type="dxa"/>
            <w:tcBorders>
              <w:top w:val="single" w:sz="5" w:space="0" w:color="000000"/>
              <w:left w:val="nil"/>
              <w:bottom w:val="nil"/>
              <w:right w:val="single" w:sz="5" w:space="0" w:color="000000"/>
            </w:tcBorders>
            <w:shd w:val="clear" w:color="auto" w:fill="auto"/>
          </w:tcPr>
          <w:p w14:paraId="25E76120" w14:textId="77777777" w:rsidR="00176730" w:rsidRPr="00176730" w:rsidRDefault="00176730" w:rsidP="006B6317">
            <w:pPr>
              <w:rPr>
                <w:rFonts w:ascii="Arial" w:hAnsi="Arial" w:cs="Arial"/>
                <w:sz w:val="22"/>
                <w:szCs w:val="22"/>
              </w:rPr>
            </w:pPr>
          </w:p>
        </w:tc>
      </w:tr>
      <w:tr w:rsidR="00176730" w:rsidRPr="00176730" w14:paraId="47D69741" w14:textId="77777777" w:rsidTr="006B6317">
        <w:trPr>
          <w:trHeight w:hRule="exact" w:val="3304"/>
        </w:trPr>
        <w:tc>
          <w:tcPr>
            <w:tcW w:w="960" w:type="dxa"/>
            <w:vMerge/>
            <w:tcBorders>
              <w:left w:val="single" w:sz="5" w:space="0" w:color="000000"/>
              <w:bottom w:val="single" w:sz="5" w:space="0" w:color="000000"/>
              <w:right w:val="single" w:sz="5" w:space="0" w:color="000000"/>
            </w:tcBorders>
          </w:tcPr>
          <w:p w14:paraId="7FA1CB30" w14:textId="77777777" w:rsidR="00176730" w:rsidRPr="00176730" w:rsidRDefault="00176730" w:rsidP="006B6317">
            <w:pPr>
              <w:rPr>
                <w:rFonts w:ascii="Arial" w:hAnsi="Arial" w:cs="Arial"/>
                <w:sz w:val="22"/>
                <w:szCs w:val="22"/>
              </w:rPr>
            </w:pPr>
          </w:p>
        </w:tc>
        <w:tc>
          <w:tcPr>
            <w:tcW w:w="3181" w:type="dxa"/>
            <w:vMerge/>
            <w:tcBorders>
              <w:left w:val="single" w:sz="5" w:space="0" w:color="000000"/>
              <w:bottom w:val="single" w:sz="5" w:space="0" w:color="000000"/>
              <w:right w:val="single" w:sz="5" w:space="0" w:color="000000"/>
            </w:tcBorders>
          </w:tcPr>
          <w:p w14:paraId="7CFCF50F" w14:textId="77777777" w:rsidR="00176730" w:rsidRPr="00176730" w:rsidRDefault="00176730" w:rsidP="006B6317">
            <w:pPr>
              <w:rPr>
                <w:rFonts w:ascii="Arial" w:hAnsi="Arial" w:cs="Arial"/>
                <w:sz w:val="22"/>
                <w:szCs w:val="22"/>
              </w:rPr>
            </w:pPr>
          </w:p>
        </w:tc>
        <w:tc>
          <w:tcPr>
            <w:tcW w:w="5324" w:type="dxa"/>
            <w:gridSpan w:val="3"/>
            <w:tcBorders>
              <w:top w:val="nil"/>
              <w:left w:val="single" w:sz="5" w:space="0" w:color="000000"/>
              <w:bottom w:val="single" w:sz="5" w:space="0" w:color="000000"/>
              <w:right w:val="single" w:sz="5" w:space="0" w:color="000000"/>
            </w:tcBorders>
          </w:tcPr>
          <w:p w14:paraId="0F522DC6" w14:textId="77777777" w:rsidR="00176730" w:rsidRPr="00176730" w:rsidRDefault="00176730" w:rsidP="006B6317">
            <w:pPr>
              <w:pStyle w:val="TableParagraph"/>
              <w:spacing w:before="37"/>
              <w:ind w:left="418"/>
              <w:rPr>
                <w:rFonts w:ascii="Arial" w:eastAsia="Calibri" w:hAnsi="Arial" w:cs="Arial"/>
              </w:rPr>
            </w:pPr>
            <w:r w:rsidRPr="00176730">
              <w:rPr>
                <w:rFonts w:ascii="Arial" w:hAnsi="Arial" w:cs="Arial"/>
                <w:i/>
                <w:spacing w:val="-1"/>
              </w:rPr>
              <w:t>Education:</w:t>
            </w:r>
            <w:r w:rsidRPr="00176730">
              <w:rPr>
                <w:rFonts w:ascii="Arial" w:hAnsi="Arial" w:cs="Arial"/>
                <w:i/>
              </w:rPr>
              <w:t xml:space="preserve"> </w:t>
            </w:r>
            <w:r w:rsidRPr="00176730">
              <w:rPr>
                <w:rFonts w:ascii="Arial" w:hAnsi="Arial" w:cs="Arial"/>
                <w:i/>
                <w:spacing w:val="-1"/>
              </w:rPr>
              <w:t>$13.5</w:t>
            </w:r>
            <w:r w:rsidRPr="00176730">
              <w:rPr>
                <w:rFonts w:ascii="Arial" w:hAnsi="Arial" w:cs="Arial"/>
                <w:i/>
              </w:rPr>
              <w:t xml:space="preserve"> </w:t>
            </w:r>
            <w:r w:rsidRPr="00176730">
              <w:rPr>
                <w:rFonts w:ascii="Arial" w:hAnsi="Arial" w:cs="Arial"/>
                <w:i/>
                <w:spacing w:val="-1"/>
              </w:rPr>
              <w:t>billion</w:t>
            </w:r>
          </w:p>
          <w:p w14:paraId="5EB2B901" w14:textId="77777777" w:rsidR="00176730" w:rsidRPr="00176730" w:rsidRDefault="00176730" w:rsidP="006B6317">
            <w:pPr>
              <w:pStyle w:val="TableParagraph"/>
              <w:spacing w:before="38"/>
              <w:ind w:left="418" w:right="164"/>
              <w:rPr>
                <w:rFonts w:ascii="Arial" w:eastAsia="Calibri" w:hAnsi="Arial" w:cs="Arial"/>
              </w:rPr>
            </w:pPr>
            <w:r w:rsidRPr="00176730">
              <w:rPr>
                <w:rFonts w:ascii="Arial" w:hAnsi="Arial" w:cs="Arial"/>
                <w:i/>
                <w:spacing w:val="-1"/>
              </w:rPr>
              <w:t>These</w:t>
            </w:r>
            <w:r w:rsidRPr="00176730">
              <w:rPr>
                <w:rFonts w:ascii="Arial" w:hAnsi="Arial" w:cs="Arial"/>
                <w:i/>
                <w:spacing w:val="1"/>
              </w:rPr>
              <w:t xml:space="preserve"> </w:t>
            </w:r>
            <w:r w:rsidRPr="00176730">
              <w:rPr>
                <w:rFonts w:ascii="Arial" w:hAnsi="Arial" w:cs="Arial"/>
                <w:i/>
                <w:spacing w:val="-2"/>
              </w:rPr>
              <w:t>figures</w:t>
            </w:r>
            <w:r w:rsidRPr="00176730">
              <w:rPr>
                <w:rFonts w:ascii="Arial" w:hAnsi="Arial" w:cs="Arial"/>
                <w:i/>
              </w:rPr>
              <w:t xml:space="preserve"> </w:t>
            </w:r>
            <w:r w:rsidRPr="00176730">
              <w:rPr>
                <w:rFonts w:ascii="Arial" w:hAnsi="Arial" w:cs="Arial"/>
                <w:i/>
                <w:spacing w:val="-2"/>
              </w:rPr>
              <w:t xml:space="preserve">are </w:t>
            </w:r>
            <w:r w:rsidRPr="00176730">
              <w:rPr>
                <w:rFonts w:ascii="Arial" w:hAnsi="Arial" w:cs="Arial"/>
                <w:i/>
              </w:rPr>
              <w:t xml:space="preserve">taken </w:t>
            </w:r>
            <w:r w:rsidRPr="00176730">
              <w:rPr>
                <w:rFonts w:ascii="Arial" w:hAnsi="Arial" w:cs="Arial"/>
                <w:i/>
                <w:spacing w:val="-2"/>
              </w:rPr>
              <w:t>from</w:t>
            </w:r>
            <w:r w:rsidRPr="00176730">
              <w:rPr>
                <w:rFonts w:ascii="Arial" w:hAnsi="Arial" w:cs="Arial"/>
                <w:i/>
                <w:spacing w:val="1"/>
              </w:rPr>
              <w:t xml:space="preserve"> </w:t>
            </w:r>
            <w:r w:rsidRPr="00176730">
              <w:rPr>
                <w:rFonts w:ascii="Arial" w:hAnsi="Arial" w:cs="Arial"/>
                <w:i/>
              </w:rPr>
              <w:t xml:space="preserve">the </w:t>
            </w:r>
            <w:r w:rsidRPr="00176730">
              <w:rPr>
                <w:rFonts w:ascii="Arial" w:hAnsi="Arial" w:cs="Arial"/>
                <w:i/>
                <w:spacing w:val="-1"/>
              </w:rPr>
              <w:t>Analysis</w:t>
            </w:r>
            <w:r w:rsidRPr="00176730">
              <w:rPr>
                <w:rFonts w:ascii="Arial" w:hAnsi="Arial" w:cs="Arial"/>
                <w:i/>
                <w:spacing w:val="1"/>
              </w:rPr>
              <w:t xml:space="preserve"> </w:t>
            </w:r>
            <w:r w:rsidRPr="00176730">
              <w:rPr>
                <w:rFonts w:ascii="Arial" w:hAnsi="Arial" w:cs="Arial"/>
                <w:i/>
                <w:spacing w:val="-1"/>
              </w:rPr>
              <w:t>of</w:t>
            </w:r>
            <w:r w:rsidRPr="00176730">
              <w:rPr>
                <w:rFonts w:ascii="Arial" w:hAnsi="Arial" w:cs="Arial"/>
                <w:i/>
                <w:spacing w:val="22"/>
              </w:rPr>
              <w:t xml:space="preserve"> </w:t>
            </w:r>
            <w:r w:rsidRPr="00176730">
              <w:rPr>
                <w:rFonts w:ascii="Arial" w:hAnsi="Arial" w:cs="Arial"/>
                <w:i/>
                <w:spacing w:val="-1"/>
              </w:rPr>
              <w:t>Expenses</w:t>
            </w:r>
            <w:r w:rsidRPr="00176730">
              <w:rPr>
                <w:rFonts w:ascii="Arial" w:hAnsi="Arial" w:cs="Arial"/>
                <w:i/>
                <w:spacing w:val="-2"/>
              </w:rPr>
              <w:t xml:space="preserve"> </w:t>
            </w:r>
            <w:r w:rsidRPr="00176730">
              <w:rPr>
                <w:rFonts w:ascii="Arial" w:hAnsi="Arial" w:cs="Arial"/>
                <w:i/>
                <w:spacing w:val="-1"/>
              </w:rPr>
              <w:t>by</w:t>
            </w:r>
            <w:r w:rsidRPr="00176730">
              <w:rPr>
                <w:rFonts w:ascii="Arial" w:hAnsi="Arial" w:cs="Arial"/>
                <w:i/>
              </w:rPr>
              <w:t xml:space="preserve"> </w:t>
            </w:r>
            <w:r w:rsidRPr="00176730">
              <w:rPr>
                <w:rFonts w:ascii="Arial" w:hAnsi="Arial" w:cs="Arial"/>
                <w:i/>
                <w:spacing w:val="-1"/>
              </w:rPr>
              <w:t>Functional</w:t>
            </w:r>
            <w:r w:rsidRPr="00176730">
              <w:rPr>
                <w:rFonts w:ascii="Arial" w:hAnsi="Arial" w:cs="Arial"/>
                <w:i/>
              </w:rPr>
              <w:t xml:space="preserve"> </w:t>
            </w:r>
            <w:r w:rsidRPr="00176730">
              <w:rPr>
                <w:rFonts w:ascii="Arial" w:hAnsi="Arial" w:cs="Arial"/>
                <w:i/>
                <w:spacing w:val="-1"/>
              </w:rPr>
              <w:t>Classification Total</w:t>
            </w:r>
            <w:r w:rsidRPr="00176730">
              <w:rPr>
                <w:rFonts w:ascii="Arial" w:hAnsi="Arial" w:cs="Arial"/>
                <w:i/>
                <w:spacing w:val="29"/>
              </w:rPr>
              <w:t xml:space="preserve"> </w:t>
            </w:r>
            <w:r w:rsidRPr="00176730">
              <w:rPr>
                <w:rFonts w:ascii="Arial" w:hAnsi="Arial" w:cs="Arial"/>
                <w:i/>
                <w:spacing w:val="-1"/>
              </w:rPr>
              <w:t>Crown</w:t>
            </w:r>
            <w:r w:rsidRPr="00176730">
              <w:rPr>
                <w:rFonts w:ascii="Arial" w:hAnsi="Arial" w:cs="Arial"/>
                <w:i/>
              </w:rPr>
              <w:t xml:space="preserve"> in</w:t>
            </w:r>
            <w:r w:rsidRPr="00176730">
              <w:rPr>
                <w:rFonts w:ascii="Arial" w:hAnsi="Arial" w:cs="Arial"/>
                <w:i/>
                <w:spacing w:val="-3"/>
              </w:rPr>
              <w:t xml:space="preserve"> </w:t>
            </w:r>
            <w:r w:rsidRPr="00176730">
              <w:rPr>
                <w:rFonts w:ascii="Arial" w:hAnsi="Arial" w:cs="Arial"/>
                <w:i/>
              </w:rPr>
              <w:t xml:space="preserve">the </w:t>
            </w:r>
            <w:r w:rsidRPr="00176730">
              <w:rPr>
                <w:rFonts w:ascii="Arial" w:hAnsi="Arial" w:cs="Arial"/>
                <w:i/>
                <w:spacing w:val="-1"/>
              </w:rPr>
              <w:t>Financial</w:t>
            </w:r>
            <w:r w:rsidRPr="00176730">
              <w:rPr>
                <w:rFonts w:ascii="Arial" w:hAnsi="Arial" w:cs="Arial"/>
                <w:i/>
              </w:rPr>
              <w:t xml:space="preserve"> </w:t>
            </w:r>
            <w:r w:rsidRPr="00176730">
              <w:rPr>
                <w:rFonts w:ascii="Arial" w:hAnsi="Arial" w:cs="Arial"/>
                <w:i/>
                <w:spacing w:val="-1"/>
              </w:rPr>
              <w:t>Statements</w:t>
            </w:r>
            <w:r w:rsidRPr="00176730">
              <w:rPr>
                <w:rFonts w:ascii="Arial" w:hAnsi="Arial" w:cs="Arial"/>
                <w:i/>
                <w:spacing w:val="-2"/>
              </w:rPr>
              <w:t xml:space="preserve"> </w:t>
            </w:r>
            <w:r w:rsidRPr="00176730">
              <w:rPr>
                <w:rFonts w:ascii="Arial" w:hAnsi="Arial" w:cs="Arial"/>
                <w:i/>
                <w:spacing w:val="-1"/>
              </w:rPr>
              <w:t>of</w:t>
            </w:r>
            <w:r w:rsidRPr="00176730">
              <w:rPr>
                <w:rFonts w:ascii="Arial" w:hAnsi="Arial" w:cs="Arial"/>
                <w:i/>
              </w:rPr>
              <w:t xml:space="preserve"> </w:t>
            </w:r>
            <w:r w:rsidRPr="00176730">
              <w:rPr>
                <w:rFonts w:ascii="Arial" w:hAnsi="Arial" w:cs="Arial"/>
                <w:i/>
                <w:spacing w:val="-1"/>
              </w:rPr>
              <w:t>the</w:t>
            </w:r>
            <w:r w:rsidRPr="00176730">
              <w:rPr>
                <w:rFonts w:ascii="Arial" w:hAnsi="Arial" w:cs="Arial"/>
                <w:i/>
                <w:spacing w:val="25"/>
              </w:rPr>
              <w:t xml:space="preserve"> </w:t>
            </w:r>
            <w:r w:rsidRPr="00176730">
              <w:rPr>
                <w:rFonts w:ascii="Arial" w:hAnsi="Arial" w:cs="Arial"/>
                <w:i/>
                <w:spacing w:val="-1"/>
              </w:rPr>
              <w:t>Government of</w:t>
            </w:r>
            <w:r w:rsidRPr="00176730">
              <w:rPr>
                <w:rFonts w:ascii="Arial" w:hAnsi="Arial" w:cs="Arial"/>
                <w:i/>
              </w:rPr>
              <w:t xml:space="preserve"> </w:t>
            </w:r>
            <w:r w:rsidRPr="00176730">
              <w:rPr>
                <w:rFonts w:ascii="Arial" w:hAnsi="Arial" w:cs="Arial"/>
                <w:i/>
                <w:spacing w:val="-2"/>
              </w:rPr>
              <w:t>New</w:t>
            </w:r>
            <w:r w:rsidRPr="00176730">
              <w:rPr>
                <w:rFonts w:ascii="Arial" w:hAnsi="Arial" w:cs="Arial"/>
                <w:i/>
                <w:spacing w:val="1"/>
              </w:rPr>
              <w:t xml:space="preserve"> </w:t>
            </w:r>
            <w:r w:rsidRPr="00176730">
              <w:rPr>
                <w:rFonts w:ascii="Arial" w:hAnsi="Arial" w:cs="Arial"/>
                <w:i/>
                <w:spacing w:val="-2"/>
              </w:rPr>
              <w:t>Zealand</w:t>
            </w:r>
            <w:r w:rsidRPr="00176730">
              <w:rPr>
                <w:rFonts w:ascii="Arial" w:hAnsi="Arial" w:cs="Arial"/>
                <w:i/>
                <w:spacing w:val="-1"/>
              </w:rPr>
              <w:t xml:space="preserve"> for</w:t>
            </w:r>
            <w:r w:rsidRPr="00176730">
              <w:rPr>
                <w:rFonts w:ascii="Arial" w:hAnsi="Arial" w:cs="Arial"/>
                <w:i/>
              </w:rPr>
              <w:t xml:space="preserve"> </w:t>
            </w:r>
            <w:r w:rsidRPr="00176730">
              <w:rPr>
                <w:rFonts w:ascii="Arial" w:hAnsi="Arial" w:cs="Arial"/>
                <w:i/>
                <w:spacing w:val="-1"/>
              </w:rPr>
              <w:t>the</w:t>
            </w:r>
            <w:r w:rsidRPr="00176730">
              <w:rPr>
                <w:rFonts w:ascii="Arial" w:hAnsi="Arial" w:cs="Arial"/>
                <w:i/>
                <w:spacing w:val="-3"/>
              </w:rPr>
              <w:t xml:space="preserve"> </w:t>
            </w:r>
            <w:r w:rsidRPr="00176730">
              <w:rPr>
                <w:rFonts w:ascii="Arial" w:hAnsi="Arial" w:cs="Arial"/>
                <w:i/>
                <w:spacing w:val="-1"/>
              </w:rPr>
              <w:t>Year</w:t>
            </w:r>
            <w:r w:rsidRPr="00176730">
              <w:rPr>
                <w:rFonts w:ascii="Arial" w:hAnsi="Arial" w:cs="Arial"/>
                <w:i/>
                <w:spacing w:val="1"/>
              </w:rPr>
              <w:t xml:space="preserve"> </w:t>
            </w:r>
            <w:r w:rsidRPr="00176730">
              <w:rPr>
                <w:rFonts w:ascii="Arial" w:hAnsi="Arial" w:cs="Arial"/>
                <w:i/>
                <w:spacing w:val="-1"/>
              </w:rPr>
              <w:t>Ended</w:t>
            </w:r>
            <w:r w:rsidRPr="00176730">
              <w:rPr>
                <w:rFonts w:ascii="Arial" w:hAnsi="Arial" w:cs="Arial"/>
                <w:i/>
                <w:spacing w:val="41"/>
              </w:rPr>
              <w:t xml:space="preserve"> </w:t>
            </w:r>
            <w:r w:rsidRPr="00176730">
              <w:rPr>
                <w:rFonts w:ascii="Arial" w:hAnsi="Arial" w:cs="Arial"/>
                <w:i/>
              </w:rPr>
              <w:t xml:space="preserve">30 </w:t>
            </w:r>
            <w:r w:rsidRPr="00176730">
              <w:rPr>
                <w:rFonts w:ascii="Arial" w:hAnsi="Arial" w:cs="Arial"/>
                <w:i/>
                <w:spacing w:val="-1"/>
              </w:rPr>
              <w:t>June</w:t>
            </w:r>
            <w:r w:rsidRPr="00176730">
              <w:rPr>
                <w:rFonts w:ascii="Arial" w:hAnsi="Arial" w:cs="Arial"/>
                <w:i/>
                <w:spacing w:val="-2"/>
              </w:rPr>
              <w:t xml:space="preserve"> </w:t>
            </w:r>
            <w:r w:rsidRPr="00176730">
              <w:rPr>
                <w:rFonts w:ascii="Arial" w:hAnsi="Arial" w:cs="Arial"/>
                <w:i/>
                <w:spacing w:val="-1"/>
              </w:rPr>
              <w:t>2015.</w:t>
            </w:r>
          </w:p>
          <w:p w14:paraId="09703E6C" w14:textId="77777777" w:rsidR="00176730" w:rsidRPr="00176730" w:rsidRDefault="00F1058F" w:rsidP="006B6317">
            <w:pPr>
              <w:pStyle w:val="TableParagraph"/>
              <w:ind w:left="418" w:right="139"/>
              <w:rPr>
                <w:rFonts w:ascii="Arial" w:eastAsia="Calibri" w:hAnsi="Arial" w:cs="Arial"/>
              </w:rPr>
            </w:pPr>
            <w:hyperlink r:id="rId22">
              <w:r w:rsidR="00176730" w:rsidRPr="00176730">
                <w:rPr>
                  <w:rFonts w:ascii="Arial" w:hAnsi="Arial" w:cs="Arial"/>
                  <w:color w:val="0000FF"/>
                  <w:spacing w:val="-1"/>
                  <w:u w:val="single" w:color="0000FF"/>
                </w:rPr>
                <w:t>http://www.treasury.govt.nz/government/expe</w:t>
              </w:r>
            </w:hyperlink>
            <w:r w:rsidR="00176730" w:rsidRPr="00176730">
              <w:rPr>
                <w:rFonts w:ascii="Arial" w:hAnsi="Arial" w:cs="Arial"/>
                <w:color w:val="0000FF"/>
              </w:rPr>
              <w:t xml:space="preserve"> </w:t>
            </w:r>
            <w:hyperlink r:id="rId23">
              <w:r w:rsidR="00176730" w:rsidRPr="00176730">
                <w:rPr>
                  <w:rFonts w:ascii="Arial" w:hAnsi="Arial" w:cs="Arial"/>
                  <w:color w:val="0000FF"/>
                </w:rPr>
                <w:t xml:space="preserve"> </w:t>
              </w:r>
              <w:r w:rsidR="00176730" w:rsidRPr="00176730">
                <w:rPr>
                  <w:rFonts w:ascii="Arial" w:hAnsi="Arial" w:cs="Arial"/>
                  <w:color w:val="0000FF"/>
                  <w:spacing w:val="-1"/>
                  <w:u w:val="single" w:color="0000FF"/>
                </w:rPr>
                <w:t>nditure</w:t>
              </w:r>
            </w:hyperlink>
          </w:p>
          <w:p w14:paraId="32176DA8" w14:textId="77777777" w:rsidR="00176730" w:rsidRPr="00176730" w:rsidRDefault="00176730" w:rsidP="006B6317">
            <w:pPr>
              <w:pStyle w:val="TableParagraph"/>
              <w:spacing w:before="2"/>
              <w:ind w:left="418" w:right="140" w:hanging="284"/>
              <w:rPr>
                <w:rFonts w:ascii="Arial" w:eastAsia="Calibri" w:hAnsi="Arial" w:cs="Arial"/>
              </w:rPr>
            </w:pPr>
            <w:r w:rsidRPr="00176730">
              <w:rPr>
                <w:rFonts w:ascii="Arial" w:hAnsi="Arial" w:cs="Arial"/>
              </w:rPr>
              <w:t xml:space="preserve">3. </w:t>
            </w:r>
            <w:r w:rsidRPr="00176730">
              <w:rPr>
                <w:rFonts w:ascii="Arial" w:hAnsi="Arial" w:cs="Arial"/>
                <w:spacing w:val="15"/>
              </w:rPr>
              <w:t xml:space="preserve"> </w:t>
            </w:r>
            <w:r w:rsidRPr="00176730">
              <w:rPr>
                <w:rFonts w:ascii="Arial" w:hAnsi="Arial" w:cs="Arial"/>
              </w:rPr>
              <w:t>Given</w:t>
            </w:r>
            <w:r w:rsidRPr="00176730">
              <w:rPr>
                <w:rFonts w:ascii="Arial" w:hAnsi="Arial" w:cs="Arial"/>
                <w:spacing w:val="-3"/>
              </w:rPr>
              <w:t xml:space="preserve"> </w:t>
            </w:r>
            <w:r w:rsidRPr="00176730">
              <w:rPr>
                <w:rFonts w:ascii="Arial" w:hAnsi="Arial" w:cs="Arial"/>
              </w:rPr>
              <w:t xml:space="preserve">the </w:t>
            </w:r>
            <w:r w:rsidRPr="00176730">
              <w:rPr>
                <w:rFonts w:ascii="Arial" w:hAnsi="Arial" w:cs="Arial"/>
                <w:spacing w:val="-1"/>
              </w:rPr>
              <w:t>questions</w:t>
            </w:r>
            <w:r w:rsidRPr="00176730">
              <w:rPr>
                <w:rFonts w:ascii="Arial" w:hAnsi="Arial" w:cs="Arial"/>
              </w:rPr>
              <w:t xml:space="preserve"> </w:t>
            </w:r>
            <w:r w:rsidRPr="00176730">
              <w:rPr>
                <w:rFonts w:ascii="Arial" w:hAnsi="Arial" w:cs="Arial"/>
                <w:spacing w:val="-2"/>
              </w:rPr>
              <w:t>around</w:t>
            </w:r>
            <w:r w:rsidRPr="00176730">
              <w:rPr>
                <w:rFonts w:ascii="Arial" w:hAnsi="Arial" w:cs="Arial"/>
                <w:spacing w:val="-1"/>
              </w:rPr>
              <w:t xml:space="preserve"> the</w:t>
            </w:r>
            <w:r w:rsidRPr="00176730">
              <w:rPr>
                <w:rFonts w:ascii="Arial" w:hAnsi="Arial" w:cs="Arial"/>
              </w:rPr>
              <w:t xml:space="preserve"> </w:t>
            </w:r>
            <w:r w:rsidRPr="00176730">
              <w:rPr>
                <w:rFonts w:ascii="Arial" w:hAnsi="Arial" w:cs="Arial"/>
                <w:spacing w:val="-1"/>
              </w:rPr>
              <w:t>figures</w:t>
            </w:r>
            <w:r w:rsidRPr="00176730">
              <w:rPr>
                <w:rFonts w:ascii="Arial" w:hAnsi="Arial" w:cs="Arial"/>
                <w:spacing w:val="29"/>
              </w:rPr>
              <w:t xml:space="preserve"> </w:t>
            </w:r>
            <w:r w:rsidRPr="00176730">
              <w:rPr>
                <w:rFonts w:ascii="Arial" w:hAnsi="Arial" w:cs="Arial"/>
                <w:spacing w:val="-1"/>
              </w:rPr>
              <w:t>provided</w:t>
            </w:r>
            <w:r w:rsidRPr="00176730">
              <w:rPr>
                <w:rFonts w:ascii="Arial" w:hAnsi="Arial" w:cs="Arial"/>
              </w:rPr>
              <w:t xml:space="preserve"> </w:t>
            </w:r>
            <w:r w:rsidRPr="00176730">
              <w:rPr>
                <w:rFonts w:ascii="Arial" w:hAnsi="Arial" w:cs="Arial"/>
                <w:spacing w:val="-1"/>
              </w:rPr>
              <w:t>for</w:t>
            </w:r>
            <w:r w:rsidRPr="00176730">
              <w:rPr>
                <w:rFonts w:ascii="Arial" w:hAnsi="Arial" w:cs="Arial"/>
                <w:spacing w:val="-2"/>
              </w:rPr>
              <w:t xml:space="preserve"> </w:t>
            </w:r>
            <w:r w:rsidRPr="00176730">
              <w:rPr>
                <w:rFonts w:ascii="Arial" w:hAnsi="Arial" w:cs="Arial"/>
              </w:rPr>
              <w:t xml:space="preserve">the </w:t>
            </w:r>
            <w:r w:rsidRPr="00176730">
              <w:rPr>
                <w:rFonts w:ascii="Arial" w:hAnsi="Arial" w:cs="Arial"/>
                <w:spacing w:val="-1"/>
              </w:rPr>
              <w:t>health budget,</w:t>
            </w:r>
            <w:r w:rsidRPr="00176730">
              <w:rPr>
                <w:rFonts w:ascii="Arial" w:hAnsi="Arial" w:cs="Arial"/>
              </w:rPr>
              <w:t xml:space="preserve"> </w:t>
            </w:r>
            <w:r w:rsidRPr="00176730">
              <w:rPr>
                <w:rFonts w:ascii="Arial" w:hAnsi="Arial" w:cs="Arial"/>
                <w:spacing w:val="-1"/>
              </w:rPr>
              <w:t>the</w:t>
            </w:r>
            <w:r w:rsidRPr="00176730">
              <w:rPr>
                <w:rFonts w:ascii="Arial" w:hAnsi="Arial" w:cs="Arial"/>
                <w:spacing w:val="-2"/>
              </w:rPr>
              <w:t xml:space="preserve"> </w:t>
            </w:r>
            <w:r w:rsidRPr="00176730">
              <w:rPr>
                <w:rFonts w:ascii="Arial" w:hAnsi="Arial" w:cs="Arial"/>
                <w:spacing w:val="-1"/>
              </w:rPr>
              <w:t>42</w:t>
            </w:r>
            <w:r w:rsidRPr="00176730">
              <w:rPr>
                <w:rFonts w:ascii="Arial" w:hAnsi="Arial" w:cs="Arial"/>
              </w:rPr>
              <w:t xml:space="preserve"> </w:t>
            </w:r>
            <w:r w:rsidRPr="00176730">
              <w:rPr>
                <w:rFonts w:ascii="Arial" w:hAnsi="Arial" w:cs="Arial"/>
                <w:spacing w:val="-1"/>
              </w:rPr>
              <w:t>percent</w:t>
            </w:r>
            <w:r w:rsidRPr="00176730">
              <w:rPr>
                <w:rFonts w:ascii="Arial" w:hAnsi="Arial" w:cs="Arial"/>
                <w:spacing w:val="27"/>
              </w:rPr>
              <w:t xml:space="preserve"> </w:t>
            </w:r>
            <w:r w:rsidRPr="00176730">
              <w:rPr>
                <w:rFonts w:ascii="Arial" w:hAnsi="Arial" w:cs="Arial"/>
                <w:spacing w:val="-1"/>
              </w:rPr>
              <w:t>expenditure</w:t>
            </w:r>
            <w:r w:rsidRPr="00176730">
              <w:rPr>
                <w:rFonts w:ascii="Arial" w:hAnsi="Arial" w:cs="Arial"/>
                <w:spacing w:val="-2"/>
              </w:rPr>
              <w:t xml:space="preserve"> </w:t>
            </w:r>
            <w:r w:rsidRPr="00176730">
              <w:rPr>
                <w:rFonts w:ascii="Arial" w:hAnsi="Arial" w:cs="Arial"/>
              </w:rPr>
              <w:t>on</w:t>
            </w:r>
            <w:r w:rsidRPr="00176730">
              <w:rPr>
                <w:rFonts w:ascii="Arial" w:hAnsi="Arial" w:cs="Arial"/>
                <w:spacing w:val="-1"/>
              </w:rPr>
              <w:t xml:space="preserve"> people</w:t>
            </w:r>
            <w:r w:rsidRPr="00176730">
              <w:rPr>
                <w:rFonts w:ascii="Arial" w:hAnsi="Arial" w:cs="Arial"/>
                <w:spacing w:val="-2"/>
              </w:rPr>
              <w:t xml:space="preserve"> </w:t>
            </w:r>
            <w:r w:rsidRPr="00176730">
              <w:rPr>
                <w:rFonts w:ascii="Arial" w:hAnsi="Arial" w:cs="Arial"/>
                <w:spacing w:val="-1"/>
              </w:rPr>
              <w:t xml:space="preserve">aged </w:t>
            </w:r>
            <w:r w:rsidRPr="00176730">
              <w:rPr>
                <w:rFonts w:ascii="Arial" w:hAnsi="Arial" w:cs="Arial"/>
              </w:rPr>
              <w:t>65</w:t>
            </w:r>
            <w:r w:rsidRPr="00176730">
              <w:rPr>
                <w:rFonts w:ascii="Arial" w:hAnsi="Arial" w:cs="Arial"/>
                <w:spacing w:val="-2"/>
              </w:rPr>
              <w:t xml:space="preserve"> </w:t>
            </w:r>
            <w:r w:rsidRPr="00176730">
              <w:rPr>
                <w:rFonts w:ascii="Arial" w:hAnsi="Arial" w:cs="Arial"/>
                <w:spacing w:val="-1"/>
              </w:rPr>
              <w:t>years</w:t>
            </w:r>
            <w:r w:rsidRPr="00176730">
              <w:rPr>
                <w:rFonts w:ascii="Arial" w:hAnsi="Arial" w:cs="Arial"/>
              </w:rPr>
              <w:t xml:space="preserve"> and</w:t>
            </w:r>
            <w:r w:rsidRPr="00176730">
              <w:rPr>
                <w:rFonts w:ascii="Arial" w:hAnsi="Arial" w:cs="Arial"/>
                <w:spacing w:val="-4"/>
              </w:rPr>
              <w:t xml:space="preserve"> </w:t>
            </w:r>
            <w:r w:rsidRPr="00176730">
              <w:rPr>
                <w:rFonts w:ascii="Arial" w:hAnsi="Arial" w:cs="Arial"/>
                <w:spacing w:val="-1"/>
              </w:rPr>
              <w:t>older,</w:t>
            </w:r>
            <w:r w:rsidRPr="00176730">
              <w:rPr>
                <w:rFonts w:ascii="Arial" w:hAnsi="Arial" w:cs="Arial"/>
                <w:spacing w:val="39"/>
              </w:rPr>
              <w:t xml:space="preserve"> </w:t>
            </w:r>
            <w:r w:rsidRPr="00176730">
              <w:rPr>
                <w:rFonts w:ascii="Arial" w:hAnsi="Arial" w:cs="Arial"/>
                <w:spacing w:val="-1"/>
              </w:rPr>
              <w:t>should</w:t>
            </w:r>
            <w:r w:rsidRPr="00176730">
              <w:rPr>
                <w:rFonts w:ascii="Arial" w:hAnsi="Arial" w:cs="Arial"/>
                <w:spacing w:val="-2"/>
              </w:rPr>
              <w:t xml:space="preserve"> </w:t>
            </w:r>
            <w:r w:rsidRPr="00176730">
              <w:rPr>
                <w:rFonts w:ascii="Arial" w:hAnsi="Arial" w:cs="Arial"/>
              </w:rPr>
              <w:t>also</w:t>
            </w:r>
            <w:r w:rsidRPr="00176730">
              <w:rPr>
                <w:rFonts w:ascii="Arial" w:hAnsi="Arial" w:cs="Arial"/>
                <w:spacing w:val="-1"/>
              </w:rPr>
              <w:t xml:space="preserve"> be</w:t>
            </w:r>
            <w:r w:rsidRPr="00176730">
              <w:rPr>
                <w:rFonts w:ascii="Arial" w:hAnsi="Arial" w:cs="Arial"/>
              </w:rPr>
              <w:t xml:space="preserve"> </w:t>
            </w:r>
            <w:r w:rsidRPr="00176730">
              <w:rPr>
                <w:rFonts w:ascii="Arial" w:hAnsi="Arial" w:cs="Arial"/>
                <w:spacing w:val="-1"/>
              </w:rPr>
              <w:t>confirmed.</w:t>
            </w:r>
          </w:p>
        </w:tc>
      </w:tr>
      <w:tr w:rsidR="00176730" w:rsidRPr="00176730" w14:paraId="68594D69" w14:textId="77777777" w:rsidTr="006B6317">
        <w:trPr>
          <w:trHeight w:hRule="exact" w:val="2934"/>
        </w:trPr>
        <w:tc>
          <w:tcPr>
            <w:tcW w:w="960" w:type="dxa"/>
            <w:tcBorders>
              <w:top w:val="single" w:sz="5" w:space="0" w:color="000000"/>
              <w:left w:val="single" w:sz="5" w:space="0" w:color="000000"/>
              <w:bottom w:val="single" w:sz="5" w:space="0" w:color="000000"/>
              <w:right w:val="single" w:sz="5" w:space="0" w:color="000000"/>
            </w:tcBorders>
          </w:tcPr>
          <w:p w14:paraId="0E756E8F" w14:textId="77777777" w:rsidR="00176730" w:rsidRPr="00176730" w:rsidRDefault="00176730" w:rsidP="006B6317">
            <w:pPr>
              <w:pStyle w:val="TableParagraph"/>
              <w:spacing w:before="116"/>
              <w:ind w:left="102"/>
              <w:rPr>
                <w:rFonts w:ascii="Arial" w:eastAsia="Calibri" w:hAnsi="Arial" w:cs="Arial"/>
              </w:rPr>
            </w:pPr>
            <w:r w:rsidRPr="00176730">
              <w:rPr>
                <w:rFonts w:ascii="Arial" w:hAnsi="Arial" w:cs="Arial"/>
                <w:spacing w:val="-1"/>
              </w:rPr>
              <w:t>Page</w:t>
            </w:r>
            <w:r w:rsidRPr="00176730">
              <w:rPr>
                <w:rFonts w:ascii="Arial" w:hAnsi="Arial" w:cs="Arial"/>
                <w:spacing w:val="-2"/>
              </w:rPr>
              <w:t xml:space="preserve"> </w:t>
            </w:r>
            <w:r w:rsidRPr="00176730">
              <w:rPr>
                <w:rFonts w:ascii="Arial" w:hAnsi="Arial" w:cs="Arial"/>
              </w:rPr>
              <w:t>4</w:t>
            </w:r>
          </w:p>
        </w:tc>
        <w:tc>
          <w:tcPr>
            <w:tcW w:w="3181" w:type="dxa"/>
            <w:tcBorders>
              <w:top w:val="single" w:sz="5" w:space="0" w:color="000000"/>
              <w:left w:val="single" w:sz="5" w:space="0" w:color="000000"/>
              <w:bottom w:val="single" w:sz="5" w:space="0" w:color="000000"/>
              <w:right w:val="single" w:sz="5" w:space="0" w:color="000000"/>
            </w:tcBorders>
            <w:shd w:val="clear" w:color="auto" w:fill="auto"/>
          </w:tcPr>
          <w:p w14:paraId="4A1F248A" w14:textId="77777777" w:rsidR="00176730" w:rsidRPr="00176730" w:rsidRDefault="00815921" w:rsidP="006B6317">
            <w:pPr>
              <w:pStyle w:val="TableParagraph"/>
              <w:spacing w:before="116"/>
              <w:ind w:left="102"/>
              <w:rPr>
                <w:rFonts w:ascii="Arial" w:eastAsia="Calibri" w:hAnsi="Arial" w:cs="Arial"/>
              </w:rPr>
            </w:pPr>
            <w:r w:rsidRPr="00176730">
              <w:rPr>
                <w:rFonts w:ascii="Arial" w:hAnsi="Arial" w:cs="Arial"/>
              </w:rPr>
              <w:t xml:space="preserve">We </w:t>
            </w:r>
            <w:r w:rsidRPr="00176730">
              <w:rPr>
                <w:rFonts w:ascii="Arial" w:hAnsi="Arial" w:cs="Arial"/>
                <w:spacing w:val="-1"/>
              </w:rPr>
              <w:t>currently</w:t>
            </w:r>
            <w:r w:rsidRPr="00176730">
              <w:rPr>
                <w:rFonts w:ascii="Arial" w:hAnsi="Arial" w:cs="Arial"/>
                <w:spacing w:val="-2"/>
              </w:rPr>
              <w:t xml:space="preserve"> </w:t>
            </w:r>
            <w:r w:rsidRPr="00176730">
              <w:rPr>
                <w:rFonts w:ascii="Arial" w:hAnsi="Arial" w:cs="Arial"/>
                <w:spacing w:val="-1"/>
              </w:rPr>
              <w:t>spend</w:t>
            </w:r>
            <w:r w:rsidRPr="00176730">
              <w:rPr>
                <w:rFonts w:ascii="Arial" w:hAnsi="Arial" w:cs="Arial"/>
              </w:rPr>
              <w:t xml:space="preserve"> </w:t>
            </w:r>
            <w:r w:rsidRPr="00176730">
              <w:rPr>
                <w:rFonts w:ascii="Arial" w:hAnsi="Arial" w:cs="Arial"/>
                <w:spacing w:val="-1"/>
              </w:rPr>
              <w:t>42</w:t>
            </w:r>
            <w:r w:rsidRPr="00176730">
              <w:rPr>
                <w:rFonts w:ascii="Arial" w:hAnsi="Arial" w:cs="Arial"/>
              </w:rPr>
              <w:t xml:space="preserve"> </w:t>
            </w:r>
            <w:r w:rsidRPr="00176730">
              <w:rPr>
                <w:rFonts w:ascii="Arial" w:hAnsi="Arial" w:cs="Arial"/>
                <w:spacing w:val="-1"/>
              </w:rPr>
              <w:t>percent</w:t>
            </w:r>
            <w:r w:rsidRPr="00176730">
              <w:rPr>
                <w:rFonts w:ascii="Arial" w:hAnsi="Arial" w:cs="Arial"/>
                <w:spacing w:val="-2"/>
              </w:rPr>
              <w:t xml:space="preserve"> </w:t>
            </w:r>
            <w:r w:rsidRPr="00176730">
              <w:rPr>
                <w:rFonts w:ascii="Arial" w:hAnsi="Arial" w:cs="Arial"/>
              </w:rPr>
              <w:t>of the</w:t>
            </w:r>
            <w:r>
              <w:rPr>
                <w:rFonts w:ascii="Arial" w:hAnsi="Arial" w:cs="Arial"/>
              </w:rPr>
              <w:t xml:space="preserve"> </w:t>
            </w:r>
            <w:r w:rsidRPr="00815921">
              <w:rPr>
                <w:rFonts w:ascii="Arial" w:hAnsi="Arial" w:cs="Arial"/>
                <w:spacing w:val="-1"/>
              </w:rPr>
              <w:t>$11,000</w:t>
            </w:r>
            <w:r w:rsidRPr="00815921">
              <w:rPr>
                <w:rFonts w:ascii="Arial" w:hAnsi="Arial" w:cs="Arial"/>
                <w:spacing w:val="-2"/>
              </w:rPr>
              <w:t xml:space="preserve"> </w:t>
            </w:r>
            <w:r w:rsidRPr="00815921">
              <w:rPr>
                <w:rFonts w:ascii="Arial" w:hAnsi="Arial" w:cs="Arial"/>
                <w:spacing w:val="-1"/>
              </w:rPr>
              <w:t>million</w:t>
            </w:r>
            <w:r w:rsidRPr="00815921">
              <w:rPr>
                <w:rFonts w:ascii="Arial" w:hAnsi="Arial" w:cs="Arial"/>
                <w:spacing w:val="1"/>
              </w:rPr>
              <w:t xml:space="preserve"> </w:t>
            </w:r>
            <w:r w:rsidRPr="00815921">
              <w:rPr>
                <w:rFonts w:ascii="Arial" w:hAnsi="Arial" w:cs="Arial"/>
                <w:spacing w:val="-1"/>
              </w:rPr>
              <w:t>health</w:t>
            </w:r>
            <w:r w:rsidRPr="00815921">
              <w:rPr>
                <w:rFonts w:ascii="Arial" w:hAnsi="Arial" w:cs="Arial"/>
              </w:rPr>
              <w:t xml:space="preserve"> </w:t>
            </w:r>
            <w:r w:rsidRPr="00815921">
              <w:rPr>
                <w:rFonts w:ascii="Arial" w:hAnsi="Arial" w:cs="Arial"/>
                <w:spacing w:val="-1"/>
              </w:rPr>
              <w:t>budget</w:t>
            </w:r>
            <w:r w:rsidRPr="00815921">
              <w:rPr>
                <w:rFonts w:ascii="Arial" w:hAnsi="Arial" w:cs="Arial"/>
                <w:spacing w:val="1"/>
              </w:rPr>
              <w:t xml:space="preserve"> </w:t>
            </w:r>
            <w:r w:rsidRPr="00815921">
              <w:rPr>
                <w:rFonts w:ascii="Arial" w:hAnsi="Arial" w:cs="Arial"/>
              </w:rPr>
              <w:t>on</w:t>
            </w:r>
            <w:r w:rsidRPr="00815921">
              <w:rPr>
                <w:rFonts w:ascii="Arial" w:hAnsi="Arial" w:cs="Arial"/>
                <w:spacing w:val="25"/>
              </w:rPr>
              <w:t xml:space="preserve"> </w:t>
            </w:r>
            <w:r w:rsidRPr="00815921">
              <w:rPr>
                <w:rFonts w:ascii="Arial" w:hAnsi="Arial" w:cs="Arial"/>
                <w:spacing w:val="-1"/>
              </w:rPr>
              <w:t>people</w:t>
            </w:r>
            <w:r w:rsidRPr="00815921">
              <w:rPr>
                <w:rFonts w:ascii="Arial" w:hAnsi="Arial" w:cs="Arial"/>
              </w:rPr>
              <w:t xml:space="preserve"> </w:t>
            </w:r>
            <w:r w:rsidRPr="00815921">
              <w:rPr>
                <w:rFonts w:ascii="Arial" w:hAnsi="Arial" w:cs="Arial"/>
                <w:spacing w:val="-1"/>
              </w:rPr>
              <w:t>aged</w:t>
            </w:r>
            <w:r w:rsidRPr="00815921">
              <w:rPr>
                <w:rFonts w:ascii="Arial" w:hAnsi="Arial" w:cs="Arial"/>
              </w:rPr>
              <w:t xml:space="preserve"> </w:t>
            </w:r>
            <w:r w:rsidRPr="00815921">
              <w:rPr>
                <w:rFonts w:ascii="Arial" w:hAnsi="Arial" w:cs="Arial"/>
                <w:spacing w:val="-1"/>
              </w:rPr>
              <w:t>65</w:t>
            </w:r>
            <w:r w:rsidRPr="00815921">
              <w:rPr>
                <w:rFonts w:ascii="Arial" w:hAnsi="Arial" w:cs="Arial"/>
                <w:spacing w:val="-2"/>
              </w:rPr>
              <w:t xml:space="preserve"> </w:t>
            </w:r>
            <w:r w:rsidRPr="00815921">
              <w:rPr>
                <w:rFonts w:ascii="Arial" w:hAnsi="Arial" w:cs="Arial"/>
              </w:rPr>
              <w:t>years</w:t>
            </w:r>
            <w:r w:rsidRPr="00815921">
              <w:rPr>
                <w:rFonts w:ascii="Arial" w:hAnsi="Arial" w:cs="Arial"/>
                <w:spacing w:val="-3"/>
              </w:rPr>
              <w:t xml:space="preserve"> </w:t>
            </w:r>
            <w:r w:rsidRPr="00815921">
              <w:rPr>
                <w:rFonts w:ascii="Arial" w:hAnsi="Arial" w:cs="Arial"/>
              </w:rPr>
              <w:t>and</w:t>
            </w:r>
            <w:r w:rsidRPr="00815921">
              <w:rPr>
                <w:rFonts w:ascii="Arial" w:hAnsi="Arial" w:cs="Arial"/>
                <w:spacing w:val="-2"/>
              </w:rPr>
              <w:t xml:space="preserve"> </w:t>
            </w:r>
            <w:r w:rsidRPr="00815921">
              <w:rPr>
                <w:rFonts w:ascii="Arial" w:hAnsi="Arial" w:cs="Arial"/>
                <w:spacing w:val="-1"/>
              </w:rPr>
              <w:t>older,</w:t>
            </w:r>
            <w:r w:rsidRPr="00815921">
              <w:rPr>
                <w:rFonts w:ascii="Arial" w:hAnsi="Arial" w:cs="Arial"/>
              </w:rPr>
              <w:t xml:space="preserve"> </w:t>
            </w:r>
            <w:r w:rsidRPr="00815921">
              <w:rPr>
                <w:rFonts w:ascii="Arial" w:hAnsi="Arial" w:cs="Arial"/>
                <w:spacing w:val="-1"/>
              </w:rPr>
              <w:t>who</w:t>
            </w:r>
            <w:r w:rsidRPr="00815921">
              <w:rPr>
                <w:rFonts w:ascii="Arial" w:hAnsi="Arial" w:cs="Arial"/>
                <w:spacing w:val="30"/>
              </w:rPr>
              <w:t xml:space="preserve"> </w:t>
            </w:r>
            <w:r w:rsidRPr="00815921">
              <w:rPr>
                <w:rFonts w:ascii="Arial" w:hAnsi="Arial" w:cs="Arial"/>
                <w:spacing w:val="-1"/>
              </w:rPr>
              <w:t>make</w:t>
            </w:r>
            <w:r w:rsidRPr="00815921">
              <w:rPr>
                <w:rFonts w:ascii="Arial" w:hAnsi="Arial" w:cs="Arial"/>
              </w:rPr>
              <w:t xml:space="preserve"> </w:t>
            </w:r>
            <w:r w:rsidRPr="00815921">
              <w:rPr>
                <w:rFonts w:ascii="Arial" w:hAnsi="Arial" w:cs="Arial"/>
                <w:spacing w:val="-1"/>
              </w:rPr>
              <w:t>up 15</w:t>
            </w:r>
            <w:r w:rsidRPr="00815921">
              <w:rPr>
                <w:rFonts w:ascii="Arial" w:hAnsi="Arial" w:cs="Arial"/>
                <w:spacing w:val="2"/>
              </w:rPr>
              <w:t xml:space="preserve"> </w:t>
            </w:r>
            <w:r w:rsidRPr="00815921">
              <w:rPr>
                <w:rFonts w:ascii="Arial" w:hAnsi="Arial" w:cs="Arial"/>
                <w:spacing w:val="-1"/>
              </w:rPr>
              <w:t>percent</w:t>
            </w:r>
            <w:r w:rsidRPr="00815921">
              <w:rPr>
                <w:rFonts w:ascii="Arial" w:hAnsi="Arial" w:cs="Arial"/>
                <w:spacing w:val="-2"/>
              </w:rPr>
              <w:t xml:space="preserve"> </w:t>
            </w:r>
            <w:r w:rsidRPr="00815921">
              <w:rPr>
                <w:rFonts w:ascii="Arial" w:hAnsi="Arial" w:cs="Arial"/>
              </w:rPr>
              <w:t xml:space="preserve">of </w:t>
            </w:r>
            <w:r w:rsidRPr="00815921">
              <w:rPr>
                <w:rFonts w:ascii="Arial" w:hAnsi="Arial" w:cs="Arial"/>
                <w:spacing w:val="-1"/>
              </w:rPr>
              <w:t>population.</w:t>
            </w:r>
            <w:r w:rsidRPr="00815921">
              <w:rPr>
                <w:rFonts w:ascii="Arial" w:hAnsi="Arial" w:cs="Arial"/>
                <w:spacing w:val="30"/>
              </w:rPr>
              <w:t xml:space="preserve"> </w:t>
            </w:r>
            <w:r w:rsidRPr="00815921">
              <w:rPr>
                <w:rFonts w:ascii="Arial" w:hAnsi="Arial" w:cs="Arial"/>
              </w:rPr>
              <w:t>Based</w:t>
            </w:r>
            <w:r w:rsidRPr="00815921">
              <w:rPr>
                <w:rFonts w:ascii="Arial" w:hAnsi="Arial" w:cs="Arial"/>
                <w:spacing w:val="-3"/>
              </w:rPr>
              <w:t xml:space="preserve"> </w:t>
            </w:r>
            <w:r w:rsidRPr="00815921">
              <w:rPr>
                <w:rFonts w:ascii="Arial" w:hAnsi="Arial" w:cs="Arial"/>
              </w:rPr>
              <w:t>on</w:t>
            </w:r>
            <w:r w:rsidRPr="00815921">
              <w:rPr>
                <w:rFonts w:ascii="Arial" w:hAnsi="Arial" w:cs="Arial"/>
                <w:spacing w:val="-1"/>
              </w:rPr>
              <w:t xml:space="preserve"> population growth alone,</w:t>
            </w:r>
            <w:r w:rsidRPr="00815921">
              <w:rPr>
                <w:rFonts w:ascii="Arial" w:hAnsi="Arial" w:cs="Arial"/>
                <w:spacing w:val="27"/>
              </w:rPr>
              <w:t xml:space="preserve"> </w:t>
            </w:r>
            <w:r w:rsidRPr="00815921">
              <w:rPr>
                <w:rFonts w:ascii="Arial" w:hAnsi="Arial" w:cs="Arial"/>
                <w:spacing w:val="-1"/>
              </w:rPr>
              <w:t>this</w:t>
            </w:r>
            <w:r w:rsidRPr="00815921">
              <w:rPr>
                <w:rFonts w:ascii="Arial" w:hAnsi="Arial" w:cs="Arial"/>
              </w:rPr>
              <w:t xml:space="preserve"> could</w:t>
            </w:r>
            <w:r w:rsidRPr="00815921">
              <w:rPr>
                <w:rFonts w:ascii="Arial" w:hAnsi="Arial" w:cs="Arial"/>
                <w:spacing w:val="-1"/>
              </w:rPr>
              <w:t xml:space="preserve"> rise</w:t>
            </w:r>
            <w:r w:rsidRPr="00815921">
              <w:rPr>
                <w:rFonts w:ascii="Arial" w:hAnsi="Arial" w:cs="Arial"/>
              </w:rPr>
              <w:t xml:space="preserve"> </w:t>
            </w:r>
            <w:r w:rsidRPr="00815921">
              <w:rPr>
                <w:rFonts w:ascii="Arial" w:hAnsi="Arial" w:cs="Arial"/>
                <w:spacing w:val="-1"/>
              </w:rPr>
              <w:t xml:space="preserve">to </w:t>
            </w:r>
            <w:r w:rsidRPr="00815921">
              <w:rPr>
                <w:rFonts w:ascii="Arial" w:hAnsi="Arial" w:cs="Arial"/>
              </w:rPr>
              <w:t>50</w:t>
            </w:r>
            <w:r w:rsidRPr="00815921">
              <w:rPr>
                <w:rFonts w:ascii="Arial" w:hAnsi="Arial" w:cs="Arial"/>
                <w:spacing w:val="-2"/>
              </w:rPr>
              <w:t xml:space="preserve"> </w:t>
            </w:r>
            <w:r w:rsidRPr="00815921">
              <w:rPr>
                <w:rFonts w:ascii="Arial" w:hAnsi="Arial" w:cs="Arial"/>
                <w:spacing w:val="-1"/>
              </w:rPr>
              <w:t xml:space="preserve">percent </w:t>
            </w:r>
            <w:r w:rsidRPr="00815921">
              <w:rPr>
                <w:rFonts w:ascii="Arial" w:hAnsi="Arial" w:cs="Arial"/>
              </w:rPr>
              <w:t>of</w:t>
            </w:r>
            <w:r w:rsidRPr="00815921">
              <w:rPr>
                <w:rFonts w:ascii="Arial" w:hAnsi="Arial" w:cs="Arial"/>
                <w:spacing w:val="-3"/>
              </w:rPr>
              <w:t xml:space="preserve"> </w:t>
            </w:r>
            <w:r w:rsidRPr="00815921">
              <w:rPr>
                <w:rFonts w:ascii="Arial" w:hAnsi="Arial" w:cs="Arial"/>
              </w:rPr>
              <w:t>DHB</w:t>
            </w:r>
            <w:r w:rsidRPr="00176730">
              <w:rPr>
                <w:rFonts w:ascii="Arial" w:hAnsi="Arial" w:cs="Arial"/>
                <w:spacing w:val="28"/>
              </w:rPr>
              <w:t xml:space="preserve"> </w:t>
            </w:r>
            <w:r w:rsidRPr="00176730">
              <w:rPr>
                <w:rFonts w:ascii="Arial" w:hAnsi="Arial" w:cs="Arial"/>
                <w:spacing w:val="-1"/>
              </w:rPr>
              <w:t>expenditure</w:t>
            </w:r>
            <w:r w:rsidRPr="00176730">
              <w:rPr>
                <w:rFonts w:ascii="Arial" w:hAnsi="Arial" w:cs="Arial"/>
              </w:rPr>
              <w:t xml:space="preserve"> </w:t>
            </w:r>
            <w:r w:rsidRPr="00176730">
              <w:rPr>
                <w:rFonts w:ascii="Arial" w:hAnsi="Arial" w:cs="Arial"/>
                <w:spacing w:val="-2"/>
              </w:rPr>
              <w:t xml:space="preserve">by </w:t>
            </w:r>
            <w:r w:rsidRPr="00176730">
              <w:rPr>
                <w:rFonts w:ascii="Arial" w:hAnsi="Arial" w:cs="Arial"/>
                <w:spacing w:val="-1"/>
              </w:rPr>
              <w:t>2025/26.</w:t>
            </w:r>
          </w:p>
        </w:tc>
        <w:tc>
          <w:tcPr>
            <w:tcW w:w="5324" w:type="dxa"/>
            <w:gridSpan w:val="3"/>
            <w:tcBorders>
              <w:top w:val="single" w:sz="5" w:space="0" w:color="000000"/>
              <w:left w:val="single" w:sz="5" w:space="0" w:color="000000"/>
              <w:bottom w:val="single" w:sz="5" w:space="0" w:color="000000"/>
              <w:right w:val="single" w:sz="5" w:space="0" w:color="000000"/>
            </w:tcBorders>
          </w:tcPr>
          <w:p w14:paraId="27C98BA4" w14:textId="77777777" w:rsidR="00176730" w:rsidRPr="00176730" w:rsidRDefault="00176730" w:rsidP="006B6317">
            <w:pPr>
              <w:pStyle w:val="ListParagraph"/>
              <w:widowControl w:val="0"/>
              <w:numPr>
                <w:ilvl w:val="0"/>
                <w:numId w:val="103"/>
              </w:numPr>
              <w:tabs>
                <w:tab w:val="left" w:pos="499"/>
              </w:tabs>
              <w:spacing w:after="0" w:line="240" w:lineRule="auto"/>
              <w:ind w:right="396"/>
              <w:contextualSpacing w:val="0"/>
              <w:rPr>
                <w:rFonts w:ascii="Arial" w:eastAsia="Calibri" w:hAnsi="Arial" w:cs="Arial"/>
              </w:rPr>
            </w:pPr>
            <w:r w:rsidRPr="00176730">
              <w:rPr>
                <w:rFonts w:ascii="Arial" w:hAnsi="Arial" w:cs="Arial"/>
                <w:spacing w:val="-1"/>
              </w:rPr>
              <w:t>There</w:t>
            </w:r>
            <w:r w:rsidRPr="00176730">
              <w:rPr>
                <w:rFonts w:ascii="Arial" w:hAnsi="Arial" w:cs="Arial"/>
                <w:spacing w:val="1"/>
              </w:rPr>
              <w:t xml:space="preserve"> </w:t>
            </w:r>
            <w:r w:rsidRPr="00176730">
              <w:rPr>
                <w:rFonts w:ascii="Arial" w:hAnsi="Arial" w:cs="Arial"/>
                <w:spacing w:val="-1"/>
              </w:rPr>
              <w:t>are</w:t>
            </w:r>
            <w:r w:rsidRPr="00176730">
              <w:rPr>
                <w:rFonts w:ascii="Arial" w:hAnsi="Arial" w:cs="Arial"/>
              </w:rPr>
              <w:t xml:space="preserve"> </w:t>
            </w:r>
            <w:r w:rsidRPr="00176730">
              <w:rPr>
                <w:rFonts w:ascii="Arial" w:hAnsi="Arial" w:cs="Arial"/>
                <w:spacing w:val="-1"/>
              </w:rPr>
              <w:t>issues</w:t>
            </w:r>
            <w:r w:rsidRPr="00176730">
              <w:rPr>
                <w:rFonts w:ascii="Arial" w:hAnsi="Arial" w:cs="Arial"/>
              </w:rPr>
              <w:t xml:space="preserve"> </w:t>
            </w:r>
            <w:r w:rsidRPr="00176730">
              <w:rPr>
                <w:rFonts w:ascii="Arial" w:hAnsi="Arial" w:cs="Arial"/>
                <w:spacing w:val="-1"/>
              </w:rPr>
              <w:t>with</w:t>
            </w:r>
            <w:r w:rsidRPr="00176730">
              <w:rPr>
                <w:rFonts w:ascii="Arial" w:hAnsi="Arial" w:cs="Arial"/>
              </w:rPr>
              <w:t xml:space="preserve"> the</w:t>
            </w:r>
            <w:r w:rsidRPr="00176730">
              <w:rPr>
                <w:rFonts w:ascii="Arial" w:hAnsi="Arial" w:cs="Arial"/>
                <w:spacing w:val="-2"/>
              </w:rPr>
              <w:t xml:space="preserve"> </w:t>
            </w:r>
            <w:r w:rsidRPr="00176730">
              <w:rPr>
                <w:rFonts w:ascii="Arial" w:hAnsi="Arial" w:cs="Arial"/>
                <w:spacing w:val="-1"/>
              </w:rPr>
              <w:t>information</w:t>
            </w:r>
            <w:r w:rsidRPr="00176730">
              <w:rPr>
                <w:rFonts w:ascii="Arial" w:hAnsi="Arial" w:cs="Arial"/>
                <w:spacing w:val="-3"/>
              </w:rPr>
              <w:t xml:space="preserve"> </w:t>
            </w:r>
            <w:r w:rsidRPr="00176730">
              <w:rPr>
                <w:rFonts w:ascii="Arial" w:hAnsi="Arial" w:cs="Arial"/>
              </w:rPr>
              <w:t xml:space="preserve">in </w:t>
            </w:r>
            <w:r w:rsidRPr="00176730">
              <w:rPr>
                <w:rFonts w:ascii="Arial" w:hAnsi="Arial" w:cs="Arial"/>
                <w:spacing w:val="-1"/>
              </w:rPr>
              <w:t>this</w:t>
            </w:r>
            <w:r w:rsidRPr="00176730">
              <w:rPr>
                <w:rFonts w:ascii="Arial" w:hAnsi="Arial" w:cs="Arial"/>
                <w:spacing w:val="33"/>
              </w:rPr>
              <w:t xml:space="preserve"> </w:t>
            </w:r>
            <w:r w:rsidRPr="00176730">
              <w:rPr>
                <w:rFonts w:ascii="Arial" w:hAnsi="Arial" w:cs="Arial"/>
                <w:spacing w:val="-1"/>
              </w:rPr>
              <w:t>paragraph,</w:t>
            </w:r>
            <w:r w:rsidRPr="00176730">
              <w:rPr>
                <w:rFonts w:ascii="Arial" w:hAnsi="Arial" w:cs="Arial"/>
              </w:rPr>
              <w:t xml:space="preserve"> </w:t>
            </w:r>
            <w:r w:rsidRPr="00176730">
              <w:rPr>
                <w:rFonts w:ascii="Arial" w:hAnsi="Arial" w:cs="Arial"/>
                <w:spacing w:val="-1"/>
              </w:rPr>
              <w:t>which make</w:t>
            </w:r>
            <w:r w:rsidRPr="00176730">
              <w:rPr>
                <w:rFonts w:ascii="Arial" w:hAnsi="Arial" w:cs="Arial"/>
                <w:spacing w:val="-2"/>
              </w:rPr>
              <w:t xml:space="preserve"> </w:t>
            </w:r>
            <w:r w:rsidRPr="00176730">
              <w:rPr>
                <w:rFonts w:ascii="Arial" w:hAnsi="Arial" w:cs="Arial"/>
              </w:rPr>
              <w:t xml:space="preserve">it </w:t>
            </w:r>
            <w:r w:rsidRPr="00176730">
              <w:rPr>
                <w:rFonts w:ascii="Arial" w:hAnsi="Arial" w:cs="Arial"/>
                <w:spacing w:val="-1"/>
              </w:rPr>
              <w:t>confusing.</w:t>
            </w:r>
          </w:p>
          <w:p w14:paraId="79FECD52" w14:textId="77777777" w:rsidR="00176730" w:rsidRPr="00176730" w:rsidRDefault="00176730" w:rsidP="006B6317">
            <w:pPr>
              <w:pStyle w:val="ListParagraph"/>
              <w:widowControl w:val="0"/>
              <w:numPr>
                <w:ilvl w:val="0"/>
                <w:numId w:val="103"/>
              </w:numPr>
              <w:tabs>
                <w:tab w:val="left" w:pos="499"/>
              </w:tabs>
              <w:spacing w:before="2" w:after="0" w:line="240" w:lineRule="auto"/>
              <w:ind w:right="141"/>
              <w:contextualSpacing w:val="0"/>
              <w:rPr>
                <w:rFonts w:ascii="Arial" w:eastAsia="Calibri" w:hAnsi="Arial" w:cs="Arial"/>
              </w:rPr>
            </w:pPr>
            <w:r w:rsidRPr="00176730">
              <w:rPr>
                <w:rFonts w:ascii="Arial" w:hAnsi="Arial" w:cs="Arial"/>
                <w:spacing w:val="-1"/>
              </w:rPr>
              <w:t>The</w:t>
            </w:r>
            <w:r w:rsidRPr="00176730">
              <w:rPr>
                <w:rFonts w:ascii="Arial" w:hAnsi="Arial" w:cs="Arial"/>
              </w:rPr>
              <w:t xml:space="preserve"> </w:t>
            </w:r>
            <w:r w:rsidRPr="00176730">
              <w:rPr>
                <w:rFonts w:ascii="Arial" w:hAnsi="Arial" w:cs="Arial"/>
                <w:spacing w:val="-1"/>
              </w:rPr>
              <w:t>first</w:t>
            </w:r>
            <w:r w:rsidRPr="00176730">
              <w:rPr>
                <w:rFonts w:ascii="Arial" w:hAnsi="Arial" w:cs="Arial"/>
                <w:spacing w:val="-2"/>
              </w:rPr>
              <w:t xml:space="preserve"> </w:t>
            </w:r>
            <w:r w:rsidRPr="00176730">
              <w:rPr>
                <w:rFonts w:ascii="Arial" w:hAnsi="Arial" w:cs="Arial"/>
                <w:spacing w:val="-1"/>
              </w:rPr>
              <w:t>statement refers</w:t>
            </w:r>
            <w:r w:rsidRPr="00176730">
              <w:rPr>
                <w:rFonts w:ascii="Arial" w:hAnsi="Arial" w:cs="Arial"/>
                <w:spacing w:val="-3"/>
              </w:rPr>
              <w:t xml:space="preserve"> </w:t>
            </w:r>
            <w:r w:rsidRPr="00176730">
              <w:rPr>
                <w:rFonts w:ascii="Arial" w:hAnsi="Arial" w:cs="Arial"/>
                <w:spacing w:val="-1"/>
              </w:rPr>
              <w:t>to</w:t>
            </w:r>
            <w:r w:rsidRPr="00176730">
              <w:rPr>
                <w:rFonts w:ascii="Arial" w:hAnsi="Arial" w:cs="Arial"/>
                <w:spacing w:val="1"/>
              </w:rPr>
              <w:t xml:space="preserve"> </w:t>
            </w:r>
            <w:r w:rsidRPr="00176730">
              <w:rPr>
                <w:rFonts w:ascii="Arial" w:hAnsi="Arial" w:cs="Arial"/>
                <w:spacing w:val="-1"/>
              </w:rPr>
              <w:t>the</w:t>
            </w:r>
            <w:r w:rsidRPr="00176730">
              <w:rPr>
                <w:rFonts w:ascii="Arial" w:hAnsi="Arial" w:cs="Arial"/>
                <w:spacing w:val="-2"/>
              </w:rPr>
              <w:t xml:space="preserve"> </w:t>
            </w:r>
            <w:r w:rsidRPr="00176730">
              <w:rPr>
                <w:rFonts w:ascii="Arial" w:hAnsi="Arial" w:cs="Arial"/>
                <w:spacing w:val="-1"/>
              </w:rPr>
              <w:t>percentage</w:t>
            </w:r>
            <w:r w:rsidRPr="00176730">
              <w:rPr>
                <w:rFonts w:ascii="Arial" w:hAnsi="Arial" w:cs="Arial"/>
                <w:spacing w:val="29"/>
              </w:rPr>
              <w:t xml:space="preserve"> </w:t>
            </w:r>
            <w:r w:rsidRPr="00176730">
              <w:rPr>
                <w:rFonts w:ascii="Arial" w:hAnsi="Arial" w:cs="Arial"/>
                <w:spacing w:val="-1"/>
              </w:rPr>
              <w:t xml:space="preserve">spend </w:t>
            </w:r>
            <w:r w:rsidRPr="00176730">
              <w:rPr>
                <w:rFonts w:ascii="Arial" w:hAnsi="Arial" w:cs="Arial"/>
              </w:rPr>
              <w:t>of</w:t>
            </w:r>
            <w:r w:rsidRPr="00176730">
              <w:rPr>
                <w:rFonts w:ascii="Arial" w:hAnsi="Arial" w:cs="Arial"/>
                <w:spacing w:val="-2"/>
              </w:rPr>
              <w:t xml:space="preserve"> </w:t>
            </w:r>
            <w:r w:rsidRPr="00176730">
              <w:rPr>
                <w:rFonts w:ascii="Arial" w:hAnsi="Arial" w:cs="Arial"/>
              </w:rPr>
              <w:t>the</w:t>
            </w:r>
            <w:r w:rsidRPr="00176730">
              <w:rPr>
                <w:rFonts w:ascii="Arial" w:hAnsi="Arial" w:cs="Arial"/>
                <w:spacing w:val="-2"/>
              </w:rPr>
              <w:t xml:space="preserve"> </w:t>
            </w:r>
            <w:r w:rsidRPr="00176730">
              <w:rPr>
                <w:rFonts w:ascii="Arial" w:hAnsi="Arial" w:cs="Arial"/>
                <w:spacing w:val="-1"/>
              </w:rPr>
              <w:t>overall health</w:t>
            </w:r>
            <w:r w:rsidRPr="00176730">
              <w:rPr>
                <w:rFonts w:ascii="Arial" w:hAnsi="Arial" w:cs="Arial"/>
                <w:spacing w:val="-3"/>
              </w:rPr>
              <w:t xml:space="preserve"> </w:t>
            </w:r>
            <w:r w:rsidRPr="00176730">
              <w:rPr>
                <w:rFonts w:ascii="Arial" w:hAnsi="Arial" w:cs="Arial"/>
                <w:spacing w:val="-1"/>
              </w:rPr>
              <w:t>budget</w:t>
            </w:r>
            <w:r w:rsidRPr="00176730">
              <w:rPr>
                <w:rFonts w:ascii="Arial" w:hAnsi="Arial" w:cs="Arial"/>
              </w:rPr>
              <w:t xml:space="preserve"> on</w:t>
            </w:r>
            <w:r w:rsidRPr="00176730">
              <w:rPr>
                <w:rFonts w:ascii="Arial" w:hAnsi="Arial" w:cs="Arial"/>
                <w:spacing w:val="-1"/>
              </w:rPr>
              <w:t xml:space="preserve"> people</w:t>
            </w:r>
            <w:r w:rsidRPr="00176730">
              <w:rPr>
                <w:rFonts w:ascii="Arial" w:hAnsi="Arial" w:cs="Arial"/>
                <w:spacing w:val="27"/>
              </w:rPr>
              <w:t xml:space="preserve"> </w:t>
            </w:r>
            <w:r w:rsidRPr="00176730">
              <w:rPr>
                <w:rFonts w:ascii="Arial" w:hAnsi="Arial" w:cs="Arial"/>
              </w:rPr>
              <w:t>65</w:t>
            </w:r>
            <w:r w:rsidRPr="00176730">
              <w:rPr>
                <w:rFonts w:ascii="Arial" w:hAnsi="Arial" w:cs="Arial"/>
                <w:spacing w:val="-2"/>
              </w:rPr>
              <w:t xml:space="preserve"> </w:t>
            </w:r>
            <w:r w:rsidRPr="00176730">
              <w:rPr>
                <w:rFonts w:ascii="Arial" w:hAnsi="Arial" w:cs="Arial"/>
                <w:spacing w:val="-1"/>
              </w:rPr>
              <w:t>years</w:t>
            </w:r>
            <w:r w:rsidRPr="00176730">
              <w:rPr>
                <w:rFonts w:ascii="Arial" w:hAnsi="Arial" w:cs="Arial"/>
              </w:rPr>
              <w:t xml:space="preserve"> and</w:t>
            </w:r>
            <w:r w:rsidRPr="00176730">
              <w:rPr>
                <w:rFonts w:ascii="Arial" w:hAnsi="Arial" w:cs="Arial"/>
                <w:spacing w:val="-2"/>
              </w:rPr>
              <w:t xml:space="preserve"> </w:t>
            </w:r>
            <w:r w:rsidRPr="00176730">
              <w:rPr>
                <w:rFonts w:ascii="Arial" w:hAnsi="Arial" w:cs="Arial"/>
                <w:spacing w:val="-1"/>
              </w:rPr>
              <w:t>older. However,</w:t>
            </w:r>
            <w:r w:rsidRPr="00176730">
              <w:rPr>
                <w:rFonts w:ascii="Arial" w:hAnsi="Arial" w:cs="Arial"/>
                <w:spacing w:val="2"/>
              </w:rPr>
              <w:t xml:space="preserve"> </w:t>
            </w:r>
            <w:r w:rsidRPr="00176730">
              <w:rPr>
                <w:rFonts w:ascii="Arial" w:hAnsi="Arial" w:cs="Arial"/>
                <w:spacing w:val="-1"/>
              </w:rPr>
              <w:t>while</w:t>
            </w:r>
            <w:r w:rsidRPr="00176730">
              <w:rPr>
                <w:rFonts w:ascii="Arial" w:hAnsi="Arial" w:cs="Arial"/>
                <w:spacing w:val="-2"/>
              </w:rPr>
              <w:t xml:space="preserve"> </w:t>
            </w:r>
            <w:r w:rsidRPr="00176730">
              <w:rPr>
                <w:rFonts w:ascii="Arial" w:hAnsi="Arial" w:cs="Arial"/>
                <w:spacing w:val="-1"/>
              </w:rPr>
              <w:t>the</w:t>
            </w:r>
            <w:r w:rsidRPr="00176730">
              <w:rPr>
                <w:rFonts w:ascii="Arial" w:hAnsi="Arial" w:cs="Arial"/>
                <w:spacing w:val="-2"/>
              </w:rPr>
              <w:t xml:space="preserve"> </w:t>
            </w:r>
            <w:r w:rsidRPr="00176730">
              <w:rPr>
                <w:rFonts w:ascii="Arial" w:hAnsi="Arial" w:cs="Arial"/>
                <w:spacing w:val="-1"/>
              </w:rPr>
              <w:t>second</w:t>
            </w:r>
            <w:r w:rsidRPr="00176730">
              <w:rPr>
                <w:rFonts w:ascii="Arial" w:hAnsi="Arial" w:cs="Arial"/>
                <w:spacing w:val="33"/>
              </w:rPr>
              <w:t xml:space="preserve"> </w:t>
            </w:r>
            <w:r w:rsidRPr="00176730">
              <w:rPr>
                <w:rFonts w:ascii="Arial" w:hAnsi="Arial" w:cs="Arial"/>
                <w:spacing w:val="-1"/>
              </w:rPr>
              <w:t>statement</w:t>
            </w:r>
            <w:r w:rsidRPr="00176730">
              <w:rPr>
                <w:rFonts w:ascii="Arial" w:hAnsi="Arial" w:cs="Arial"/>
                <w:spacing w:val="-3"/>
              </w:rPr>
              <w:t xml:space="preserve"> </w:t>
            </w:r>
            <w:r w:rsidRPr="00176730">
              <w:rPr>
                <w:rFonts w:ascii="Arial" w:hAnsi="Arial" w:cs="Arial"/>
                <w:spacing w:val="-1"/>
              </w:rPr>
              <w:t>references</w:t>
            </w:r>
            <w:r w:rsidRPr="00176730">
              <w:rPr>
                <w:rFonts w:ascii="Arial" w:hAnsi="Arial" w:cs="Arial"/>
              </w:rPr>
              <w:t xml:space="preserve"> </w:t>
            </w:r>
            <w:r w:rsidRPr="00176730">
              <w:rPr>
                <w:rFonts w:ascii="Arial" w:hAnsi="Arial" w:cs="Arial"/>
                <w:spacing w:val="-1"/>
              </w:rPr>
              <w:t>the</w:t>
            </w:r>
            <w:r w:rsidRPr="00176730">
              <w:rPr>
                <w:rFonts w:ascii="Arial" w:hAnsi="Arial" w:cs="Arial"/>
                <w:spacing w:val="-2"/>
              </w:rPr>
              <w:t xml:space="preserve"> </w:t>
            </w:r>
            <w:r w:rsidRPr="00176730">
              <w:rPr>
                <w:rFonts w:ascii="Arial" w:hAnsi="Arial" w:cs="Arial"/>
                <w:spacing w:val="-1"/>
              </w:rPr>
              <w:t>percentage</w:t>
            </w:r>
            <w:r w:rsidRPr="00176730">
              <w:rPr>
                <w:rFonts w:ascii="Arial" w:hAnsi="Arial" w:cs="Arial"/>
              </w:rPr>
              <w:t xml:space="preserve"> </w:t>
            </w:r>
            <w:r w:rsidRPr="00176730">
              <w:rPr>
                <w:rFonts w:ascii="Arial" w:hAnsi="Arial" w:cs="Arial"/>
                <w:spacing w:val="-1"/>
              </w:rPr>
              <w:t xml:space="preserve">spend </w:t>
            </w:r>
            <w:r w:rsidRPr="00176730">
              <w:rPr>
                <w:rFonts w:ascii="Arial" w:hAnsi="Arial" w:cs="Arial"/>
              </w:rPr>
              <w:t>in</w:t>
            </w:r>
            <w:r w:rsidRPr="00176730">
              <w:rPr>
                <w:rFonts w:ascii="Arial" w:hAnsi="Arial" w:cs="Arial"/>
                <w:spacing w:val="31"/>
              </w:rPr>
              <w:t xml:space="preserve"> </w:t>
            </w:r>
            <w:r w:rsidRPr="00176730">
              <w:rPr>
                <w:rFonts w:ascii="Arial" w:hAnsi="Arial" w:cs="Arial"/>
              </w:rPr>
              <w:t xml:space="preserve">the </w:t>
            </w:r>
            <w:r w:rsidRPr="00176730">
              <w:rPr>
                <w:rFonts w:ascii="Arial" w:hAnsi="Arial" w:cs="Arial"/>
                <w:spacing w:val="-1"/>
              </w:rPr>
              <w:t>previous</w:t>
            </w:r>
            <w:r w:rsidRPr="00176730">
              <w:rPr>
                <w:rFonts w:ascii="Arial" w:hAnsi="Arial" w:cs="Arial"/>
                <w:spacing w:val="-3"/>
              </w:rPr>
              <w:t xml:space="preserve"> </w:t>
            </w:r>
            <w:r w:rsidRPr="00176730">
              <w:rPr>
                <w:rFonts w:ascii="Arial" w:hAnsi="Arial" w:cs="Arial"/>
                <w:spacing w:val="-1"/>
              </w:rPr>
              <w:t xml:space="preserve">statement </w:t>
            </w:r>
            <w:r w:rsidRPr="00176730">
              <w:rPr>
                <w:rFonts w:ascii="Arial" w:hAnsi="Arial" w:cs="Arial"/>
                <w:spacing w:val="-2"/>
              </w:rPr>
              <w:t>it</w:t>
            </w:r>
            <w:r w:rsidRPr="00176730">
              <w:rPr>
                <w:rFonts w:ascii="Arial" w:hAnsi="Arial" w:cs="Arial"/>
              </w:rPr>
              <w:t xml:space="preserve"> </w:t>
            </w:r>
            <w:r w:rsidRPr="00176730">
              <w:rPr>
                <w:rFonts w:ascii="Arial" w:hAnsi="Arial" w:cs="Arial"/>
                <w:spacing w:val="-1"/>
              </w:rPr>
              <w:t>then</w:t>
            </w:r>
            <w:r w:rsidRPr="00176730">
              <w:rPr>
                <w:rFonts w:ascii="Arial" w:hAnsi="Arial" w:cs="Arial"/>
              </w:rPr>
              <w:t xml:space="preserve"> </w:t>
            </w:r>
            <w:r w:rsidRPr="00176730">
              <w:rPr>
                <w:rFonts w:ascii="Arial" w:hAnsi="Arial" w:cs="Arial"/>
                <w:spacing w:val="-1"/>
              </w:rPr>
              <w:t>describes</w:t>
            </w:r>
            <w:r w:rsidRPr="00176730">
              <w:rPr>
                <w:rFonts w:ascii="Arial" w:hAnsi="Arial" w:cs="Arial"/>
                <w:spacing w:val="-2"/>
              </w:rPr>
              <w:t xml:space="preserve"> </w:t>
            </w:r>
            <w:r w:rsidRPr="00176730">
              <w:rPr>
                <w:rFonts w:ascii="Arial" w:hAnsi="Arial" w:cs="Arial"/>
                <w:spacing w:val="-1"/>
              </w:rPr>
              <w:t>about</w:t>
            </w:r>
            <w:r w:rsidRPr="00176730">
              <w:rPr>
                <w:rFonts w:ascii="Arial" w:hAnsi="Arial" w:cs="Arial"/>
                <w:spacing w:val="31"/>
              </w:rPr>
              <w:t xml:space="preserve"> </w:t>
            </w:r>
            <w:r w:rsidRPr="00176730">
              <w:rPr>
                <w:rFonts w:ascii="Arial" w:hAnsi="Arial" w:cs="Arial"/>
              </w:rPr>
              <w:t xml:space="preserve">it as a </w:t>
            </w:r>
            <w:r w:rsidRPr="00176730">
              <w:rPr>
                <w:rFonts w:ascii="Arial" w:hAnsi="Arial" w:cs="Arial"/>
                <w:spacing w:val="-1"/>
              </w:rPr>
              <w:t>percentage</w:t>
            </w:r>
            <w:r w:rsidRPr="00176730">
              <w:rPr>
                <w:rFonts w:ascii="Arial" w:hAnsi="Arial" w:cs="Arial"/>
                <w:spacing w:val="-2"/>
              </w:rPr>
              <w:t xml:space="preserve"> </w:t>
            </w:r>
            <w:r w:rsidRPr="00176730">
              <w:rPr>
                <w:rFonts w:ascii="Arial" w:hAnsi="Arial" w:cs="Arial"/>
              </w:rPr>
              <w:t>of</w:t>
            </w:r>
            <w:r w:rsidRPr="00176730">
              <w:rPr>
                <w:rFonts w:ascii="Arial" w:hAnsi="Arial" w:cs="Arial"/>
                <w:spacing w:val="-2"/>
              </w:rPr>
              <w:t xml:space="preserve"> </w:t>
            </w:r>
            <w:r w:rsidRPr="00176730">
              <w:rPr>
                <w:rFonts w:ascii="Arial" w:hAnsi="Arial" w:cs="Arial"/>
                <w:spacing w:val="-1"/>
              </w:rPr>
              <w:t>DHB</w:t>
            </w:r>
            <w:r w:rsidRPr="00176730">
              <w:rPr>
                <w:rFonts w:ascii="Arial" w:hAnsi="Arial" w:cs="Arial"/>
              </w:rPr>
              <w:t xml:space="preserve"> </w:t>
            </w:r>
            <w:r w:rsidRPr="00176730">
              <w:rPr>
                <w:rFonts w:ascii="Arial" w:hAnsi="Arial" w:cs="Arial"/>
                <w:spacing w:val="-1"/>
              </w:rPr>
              <w:t>expenditure.</w:t>
            </w:r>
          </w:p>
          <w:p w14:paraId="3F17AC37" w14:textId="77777777" w:rsidR="00176730" w:rsidRPr="00176730" w:rsidRDefault="00176730" w:rsidP="006B6317">
            <w:pPr>
              <w:pStyle w:val="ListParagraph"/>
              <w:widowControl w:val="0"/>
              <w:numPr>
                <w:ilvl w:val="0"/>
                <w:numId w:val="103"/>
              </w:numPr>
              <w:tabs>
                <w:tab w:val="left" w:pos="499"/>
              </w:tabs>
              <w:spacing w:after="0" w:line="240" w:lineRule="auto"/>
              <w:contextualSpacing w:val="0"/>
              <w:rPr>
                <w:rFonts w:ascii="Arial" w:eastAsia="Calibri" w:hAnsi="Arial" w:cs="Arial"/>
              </w:rPr>
            </w:pPr>
            <w:r w:rsidRPr="00176730">
              <w:rPr>
                <w:rFonts w:ascii="Arial" w:hAnsi="Arial" w:cs="Arial"/>
              </w:rPr>
              <w:t>In</w:t>
            </w:r>
            <w:r w:rsidRPr="00176730">
              <w:rPr>
                <w:rFonts w:ascii="Arial" w:hAnsi="Arial" w:cs="Arial"/>
                <w:spacing w:val="-1"/>
              </w:rPr>
              <w:t xml:space="preserve"> </w:t>
            </w:r>
            <w:r w:rsidRPr="00176730">
              <w:rPr>
                <w:rFonts w:ascii="Arial" w:hAnsi="Arial" w:cs="Arial"/>
              </w:rPr>
              <w:t>other</w:t>
            </w:r>
            <w:r w:rsidRPr="00176730">
              <w:rPr>
                <w:rFonts w:ascii="Arial" w:hAnsi="Arial" w:cs="Arial"/>
                <w:spacing w:val="-2"/>
              </w:rPr>
              <w:t xml:space="preserve"> </w:t>
            </w:r>
            <w:r w:rsidRPr="00176730">
              <w:rPr>
                <w:rFonts w:ascii="Arial" w:hAnsi="Arial" w:cs="Arial"/>
                <w:spacing w:val="-1"/>
              </w:rPr>
              <w:t>words:</w:t>
            </w:r>
          </w:p>
          <w:p w14:paraId="0A368357" w14:textId="77777777" w:rsidR="00176730" w:rsidRPr="00176730" w:rsidRDefault="00176730" w:rsidP="006B6317">
            <w:pPr>
              <w:pStyle w:val="TableParagraph"/>
              <w:spacing w:before="41"/>
              <w:ind w:left="498" w:right="264"/>
              <w:rPr>
                <w:rFonts w:ascii="Arial" w:eastAsia="Calibri" w:hAnsi="Arial" w:cs="Arial"/>
              </w:rPr>
            </w:pPr>
            <w:r w:rsidRPr="00176730">
              <w:rPr>
                <w:rFonts w:ascii="Arial" w:hAnsi="Arial" w:cs="Arial"/>
                <w:spacing w:val="-1"/>
              </w:rPr>
              <w:t>42%</w:t>
            </w:r>
            <w:r w:rsidRPr="00176730">
              <w:rPr>
                <w:rFonts w:ascii="Arial" w:hAnsi="Arial" w:cs="Arial"/>
                <w:spacing w:val="1"/>
              </w:rPr>
              <w:t xml:space="preserve"> </w:t>
            </w:r>
            <w:r w:rsidRPr="00176730">
              <w:rPr>
                <w:rFonts w:ascii="Arial" w:hAnsi="Arial" w:cs="Arial"/>
              </w:rPr>
              <w:t>of</w:t>
            </w:r>
            <w:r w:rsidRPr="00176730">
              <w:rPr>
                <w:rFonts w:ascii="Arial" w:hAnsi="Arial" w:cs="Arial"/>
                <w:spacing w:val="-3"/>
              </w:rPr>
              <w:t xml:space="preserve"> </w:t>
            </w:r>
            <w:r w:rsidRPr="00176730">
              <w:rPr>
                <w:rFonts w:ascii="Arial" w:hAnsi="Arial" w:cs="Arial"/>
                <w:spacing w:val="-1"/>
              </w:rPr>
              <w:t>the</w:t>
            </w:r>
            <w:r w:rsidRPr="00176730">
              <w:rPr>
                <w:rFonts w:ascii="Arial" w:hAnsi="Arial" w:cs="Arial"/>
                <w:spacing w:val="-2"/>
              </w:rPr>
              <w:t xml:space="preserve"> </w:t>
            </w:r>
            <w:r w:rsidRPr="00176730">
              <w:rPr>
                <w:rFonts w:ascii="Arial" w:hAnsi="Arial" w:cs="Arial"/>
                <w:spacing w:val="-1"/>
              </w:rPr>
              <w:t>overall</w:t>
            </w:r>
            <w:r w:rsidRPr="00176730">
              <w:rPr>
                <w:rFonts w:ascii="Arial" w:hAnsi="Arial" w:cs="Arial"/>
                <w:spacing w:val="-3"/>
              </w:rPr>
              <w:t xml:space="preserve"> </w:t>
            </w:r>
            <w:r w:rsidRPr="00176730">
              <w:rPr>
                <w:rFonts w:ascii="Arial" w:hAnsi="Arial" w:cs="Arial"/>
                <w:spacing w:val="-1"/>
              </w:rPr>
              <w:t>health</w:t>
            </w:r>
            <w:r w:rsidRPr="00176730">
              <w:rPr>
                <w:rFonts w:ascii="Arial" w:hAnsi="Arial" w:cs="Arial"/>
                <w:spacing w:val="1"/>
              </w:rPr>
              <w:t xml:space="preserve"> </w:t>
            </w:r>
            <w:r w:rsidRPr="00176730">
              <w:rPr>
                <w:rFonts w:ascii="Arial" w:hAnsi="Arial" w:cs="Arial"/>
                <w:spacing w:val="-2"/>
              </w:rPr>
              <w:t>budget</w:t>
            </w:r>
            <w:r w:rsidRPr="00176730">
              <w:rPr>
                <w:rFonts w:ascii="Arial" w:hAnsi="Arial" w:cs="Arial"/>
              </w:rPr>
              <w:t xml:space="preserve"> could</w:t>
            </w:r>
            <w:r w:rsidRPr="00176730">
              <w:rPr>
                <w:rFonts w:ascii="Arial" w:hAnsi="Arial" w:cs="Arial"/>
                <w:spacing w:val="-1"/>
              </w:rPr>
              <w:t xml:space="preserve"> rise</w:t>
            </w:r>
            <w:r w:rsidRPr="00176730">
              <w:rPr>
                <w:rFonts w:ascii="Arial" w:hAnsi="Arial" w:cs="Arial"/>
              </w:rPr>
              <w:t xml:space="preserve"> </w:t>
            </w:r>
            <w:r w:rsidRPr="00176730">
              <w:rPr>
                <w:rFonts w:ascii="Arial" w:hAnsi="Arial" w:cs="Arial"/>
                <w:spacing w:val="-1"/>
              </w:rPr>
              <w:t>to</w:t>
            </w:r>
            <w:r w:rsidRPr="00176730">
              <w:rPr>
                <w:rFonts w:ascii="Arial" w:hAnsi="Arial" w:cs="Arial"/>
                <w:spacing w:val="35"/>
              </w:rPr>
              <w:t xml:space="preserve"> </w:t>
            </w:r>
            <w:r w:rsidRPr="00176730">
              <w:rPr>
                <w:rFonts w:ascii="Arial" w:hAnsi="Arial" w:cs="Arial"/>
                <w:spacing w:val="-1"/>
              </w:rPr>
              <w:t>50%</w:t>
            </w:r>
            <w:r w:rsidRPr="00176730">
              <w:rPr>
                <w:rFonts w:ascii="Arial" w:hAnsi="Arial" w:cs="Arial"/>
                <w:spacing w:val="1"/>
              </w:rPr>
              <w:t xml:space="preserve"> </w:t>
            </w:r>
            <w:r w:rsidRPr="00176730">
              <w:rPr>
                <w:rFonts w:ascii="Arial" w:hAnsi="Arial" w:cs="Arial"/>
              </w:rPr>
              <w:t>of</w:t>
            </w:r>
            <w:r w:rsidRPr="00176730">
              <w:rPr>
                <w:rFonts w:ascii="Arial" w:hAnsi="Arial" w:cs="Arial"/>
                <w:spacing w:val="-3"/>
              </w:rPr>
              <w:t xml:space="preserve"> </w:t>
            </w:r>
            <w:r w:rsidRPr="00176730">
              <w:rPr>
                <w:rFonts w:ascii="Arial" w:hAnsi="Arial" w:cs="Arial"/>
              </w:rPr>
              <w:t>DHB</w:t>
            </w:r>
            <w:r w:rsidRPr="00176730">
              <w:rPr>
                <w:rFonts w:ascii="Arial" w:hAnsi="Arial" w:cs="Arial"/>
                <w:spacing w:val="-3"/>
              </w:rPr>
              <w:t xml:space="preserve"> </w:t>
            </w:r>
            <w:r w:rsidRPr="00176730">
              <w:rPr>
                <w:rFonts w:ascii="Arial" w:hAnsi="Arial" w:cs="Arial"/>
                <w:spacing w:val="-1"/>
              </w:rPr>
              <w:t>expenditure</w:t>
            </w:r>
            <w:r w:rsidRPr="00176730">
              <w:rPr>
                <w:rFonts w:ascii="Arial" w:hAnsi="Arial" w:cs="Arial"/>
              </w:rPr>
              <w:t xml:space="preserve"> </w:t>
            </w:r>
            <w:r w:rsidRPr="00176730">
              <w:rPr>
                <w:rFonts w:ascii="Arial" w:hAnsi="Arial" w:cs="Arial"/>
                <w:spacing w:val="-2"/>
              </w:rPr>
              <w:t>by</w:t>
            </w:r>
            <w:r w:rsidRPr="00176730">
              <w:rPr>
                <w:rFonts w:ascii="Arial" w:hAnsi="Arial" w:cs="Arial"/>
              </w:rPr>
              <w:t xml:space="preserve"> </w:t>
            </w:r>
            <w:r w:rsidRPr="00176730">
              <w:rPr>
                <w:rFonts w:ascii="Arial" w:hAnsi="Arial" w:cs="Arial"/>
                <w:spacing w:val="-1"/>
              </w:rPr>
              <w:t>2025/26.</w:t>
            </w:r>
          </w:p>
        </w:tc>
      </w:tr>
      <w:tr w:rsidR="00176730" w:rsidRPr="00176730" w14:paraId="118F80A1" w14:textId="77777777" w:rsidTr="006B6317">
        <w:trPr>
          <w:trHeight w:hRule="exact" w:val="2721"/>
        </w:trPr>
        <w:tc>
          <w:tcPr>
            <w:tcW w:w="960" w:type="dxa"/>
            <w:tcBorders>
              <w:top w:val="single" w:sz="5" w:space="0" w:color="000000"/>
              <w:left w:val="single" w:sz="5" w:space="0" w:color="000000"/>
              <w:bottom w:val="single" w:sz="5" w:space="0" w:color="000000"/>
              <w:right w:val="single" w:sz="5" w:space="0" w:color="000000"/>
            </w:tcBorders>
          </w:tcPr>
          <w:p w14:paraId="44FBA6D0" w14:textId="77777777" w:rsidR="00176730" w:rsidRPr="00176730" w:rsidRDefault="00176730" w:rsidP="006B6317">
            <w:pPr>
              <w:pStyle w:val="TableParagraph"/>
              <w:spacing w:before="116"/>
              <w:ind w:left="102"/>
              <w:rPr>
                <w:rFonts w:ascii="Arial" w:eastAsia="Calibri" w:hAnsi="Arial" w:cs="Arial"/>
              </w:rPr>
            </w:pPr>
            <w:r w:rsidRPr="00176730">
              <w:rPr>
                <w:rFonts w:ascii="Arial" w:hAnsi="Arial" w:cs="Arial"/>
                <w:spacing w:val="-1"/>
              </w:rPr>
              <w:t>Page</w:t>
            </w:r>
            <w:r w:rsidRPr="00176730">
              <w:rPr>
                <w:rFonts w:ascii="Arial" w:hAnsi="Arial" w:cs="Arial"/>
                <w:spacing w:val="-2"/>
              </w:rPr>
              <w:t xml:space="preserve"> </w:t>
            </w:r>
            <w:r w:rsidRPr="00176730">
              <w:rPr>
                <w:rFonts w:ascii="Arial" w:hAnsi="Arial" w:cs="Arial"/>
              </w:rPr>
              <w:t>8</w:t>
            </w:r>
          </w:p>
        </w:tc>
        <w:tc>
          <w:tcPr>
            <w:tcW w:w="3181" w:type="dxa"/>
            <w:tcBorders>
              <w:top w:val="single" w:sz="5" w:space="0" w:color="000000"/>
              <w:left w:val="single" w:sz="5" w:space="0" w:color="000000"/>
              <w:bottom w:val="single" w:sz="5" w:space="0" w:color="000000"/>
              <w:right w:val="single" w:sz="5" w:space="0" w:color="000000"/>
            </w:tcBorders>
          </w:tcPr>
          <w:p w14:paraId="053B4219" w14:textId="77777777" w:rsidR="00176730" w:rsidRPr="00176730" w:rsidRDefault="00176730" w:rsidP="006B6317">
            <w:pPr>
              <w:pStyle w:val="TableParagraph"/>
              <w:ind w:left="102" w:right="186"/>
              <w:rPr>
                <w:rFonts w:ascii="Arial" w:eastAsia="Calibri" w:hAnsi="Arial" w:cs="Arial"/>
              </w:rPr>
            </w:pPr>
            <w:r w:rsidRPr="00176730">
              <w:rPr>
                <w:rFonts w:ascii="Arial" w:hAnsi="Arial" w:cs="Arial"/>
                <w:spacing w:val="-4"/>
              </w:rPr>
              <w:t>The</w:t>
            </w:r>
            <w:r w:rsidRPr="00176730">
              <w:rPr>
                <w:rFonts w:ascii="Arial" w:hAnsi="Arial" w:cs="Arial"/>
                <w:spacing w:val="-9"/>
              </w:rPr>
              <w:t xml:space="preserve"> </w:t>
            </w:r>
            <w:r w:rsidRPr="00176730">
              <w:rPr>
                <w:rFonts w:ascii="Arial" w:hAnsi="Arial" w:cs="Arial"/>
                <w:spacing w:val="-4"/>
              </w:rPr>
              <w:t>Maori</w:t>
            </w:r>
            <w:r w:rsidRPr="00176730">
              <w:rPr>
                <w:rFonts w:ascii="Arial" w:hAnsi="Arial" w:cs="Arial"/>
                <w:spacing w:val="-9"/>
              </w:rPr>
              <w:t xml:space="preserve"> </w:t>
            </w:r>
            <w:r w:rsidRPr="00176730">
              <w:rPr>
                <w:rFonts w:ascii="Arial" w:hAnsi="Arial" w:cs="Arial"/>
                <w:spacing w:val="-5"/>
              </w:rPr>
              <w:t>population</w:t>
            </w:r>
            <w:r w:rsidRPr="00176730">
              <w:rPr>
                <w:rFonts w:ascii="Arial" w:hAnsi="Arial" w:cs="Arial"/>
                <w:spacing w:val="-10"/>
              </w:rPr>
              <w:t xml:space="preserve"> </w:t>
            </w:r>
            <w:r w:rsidRPr="00176730">
              <w:rPr>
                <w:rFonts w:ascii="Arial" w:hAnsi="Arial" w:cs="Arial"/>
                <w:spacing w:val="-2"/>
              </w:rPr>
              <w:t>of</w:t>
            </w:r>
            <w:r w:rsidRPr="00176730">
              <w:rPr>
                <w:rFonts w:ascii="Arial" w:hAnsi="Arial" w:cs="Arial"/>
                <w:spacing w:val="-7"/>
              </w:rPr>
              <w:t xml:space="preserve"> </w:t>
            </w:r>
            <w:r w:rsidRPr="00176730">
              <w:rPr>
                <w:rFonts w:ascii="Arial" w:hAnsi="Arial" w:cs="Arial"/>
                <w:spacing w:val="-4"/>
              </w:rPr>
              <w:t>people</w:t>
            </w:r>
            <w:r w:rsidRPr="00176730">
              <w:rPr>
                <w:rFonts w:ascii="Arial" w:hAnsi="Arial" w:cs="Arial"/>
                <w:spacing w:val="-9"/>
              </w:rPr>
              <w:t xml:space="preserve"> </w:t>
            </w:r>
            <w:r w:rsidRPr="00176730">
              <w:rPr>
                <w:rFonts w:ascii="Arial" w:hAnsi="Arial" w:cs="Arial"/>
                <w:spacing w:val="-4"/>
              </w:rPr>
              <w:t>aged</w:t>
            </w:r>
            <w:r w:rsidRPr="00176730">
              <w:rPr>
                <w:rFonts w:ascii="Arial" w:hAnsi="Arial" w:cs="Arial"/>
                <w:spacing w:val="31"/>
              </w:rPr>
              <w:t xml:space="preserve"> </w:t>
            </w:r>
            <w:r w:rsidRPr="00176730">
              <w:rPr>
                <w:rFonts w:ascii="Arial" w:hAnsi="Arial" w:cs="Arial"/>
                <w:spacing w:val="-2"/>
              </w:rPr>
              <w:t>65</w:t>
            </w:r>
            <w:r w:rsidRPr="00176730">
              <w:rPr>
                <w:rFonts w:ascii="Arial" w:hAnsi="Arial" w:cs="Arial"/>
                <w:spacing w:val="-8"/>
              </w:rPr>
              <w:t xml:space="preserve"> </w:t>
            </w:r>
            <w:r w:rsidRPr="00176730">
              <w:rPr>
                <w:rFonts w:ascii="Arial" w:hAnsi="Arial" w:cs="Arial"/>
                <w:spacing w:val="-4"/>
              </w:rPr>
              <w:t>years</w:t>
            </w:r>
            <w:r w:rsidRPr="00176730">
              <w:rPr>
                <w:rFonts w:ascii="Arial" w:hAnsi="Arial" w:cs="Arial"/>
                <w:spacing w:val="-9"/>
              </w:rPr>
              <w:t xml:space="preserve"> </w:t>
            </w:r>
            <w:r w:rsidRPr="00176730">
              <w:rPr>
                <w:rFonts w:ascii="Arial" w:hAnsi="Arial" w:cs="Arial"/>
                <w:spacing w:val="-4"/>
              </w:rPr>
              <w:t>and</w:t>
            </w:r>
            <w:r w:rsidRPr="00176730">
              <w:rPr>
                <w:rFonts w:ascii="Arial" w:hAnsi="Arial" w:cs="Arial"/>
                <w:spacing w:val="-8"/>
              </w:rPr>
              <w:t xml:space="preserve"> </w:t>
            </w:r>
            <w:r w:rsidRPr="00176730">
              <w:rPr>
                <w:rFonts w:ascii="Arial" w:hAnsi="Arial" w:cs="Arial"/>
                <w:spacing w:val="-4"/>
              </w:rPr>
              <w:t>older</w:t>
            </w:r>
            <w:r w:rsidRPr="00176730">
              <w:rPr>
                <w:rFonts w:ascii="Arial" w:hAnsi="Arial" w:cs="Arial"/>
                <w:spacing w:val="-7"/>
              </w:rPr>
              <w:t xml:space="preserve"> </w:t>
            </w:r>
            <w:r w:rsidRPr="00176730">
              <w:rPr>
                <w:rFonts w:ascii="Arial" w:hAnsi="Arial" w:cs="Arial"/>
                <w:spacing w:val="-3"/>
              </w:rPr>
              <w:t>is</w:t>
            </w:r>
            <w:r w:rsidRPr="00176730">
              <w:rPr>
                <w:rFonts w:ascii="Arial" w:hAnsi="Arial" w:cs="Arial"/>
                <w:spacing w:val="-9"/>
              </w:rPr>
              <w:t xml:space="preserve"> </w:t>
            </w:r>
            <w:r w:rsidRPr="00176730">
              <w:rPr>
                <w:rFonts w:ascii="Arial" w:hAnsi="Arial" w:cs="Arial"/>
                <w:spacing w:val="-4"/>
              </w:rPr>
              <w:t>projected</w:t>
            </w:r>
            <w:r w:rsidRPr="00176730">
              <w:rPr>
                <w:rFonts w:ascii="Arial" w:hAnsi="Arial" w:cs="Arial"/>
                <w:spacing w:val="-10"/>
              </w:rPr>
              <w:t xml:space="preserve"> </w:t>
            </w:r>
            <w:r w:rsidRPr="00176730">
              <w:rPr>
                <w:rFonts w:ascii="Arial" w:hAnsi="Arial" w:cs="Arial"/>
                <w:spacing w:val="-3"/>
              </w:rPr>
              <w:t>to</w:t>
            </w:r>
            <w:r w:rsidRPr="00176730">
              <w:rPr>
                <w:rFonts w:ascii="Arial" w:hAnsi="Arial" w:cs="Arial"/>
                <w:spacing w:val="26"/>
              </w:rPr>
              <w:t xml:space="preserve"> </w:t>
            </w:r>
            <w:r w:rsidRPr="00176730">
              <w:rPr>
                <w:rFonts w:ascii="Arial" w:hAnsi="Arial" w:cs="Arial"/>
                <w:spacing w:val="-5"/>
              </w:rPr>
              <w:t>increase</w:t>
            </w:r>
            <w:r w:rsidRPr="00176730">
              <w:rPr>
                <w:rFonts w:ascii="Arial" w:hAnsi="Arial" w:cs="Arial"/>
                <w:spacing w:val="-9"/>
              </w:rPr>
              <w:t xml:space="preserve"> </w:t>
            </w:r>
            <w:r w:rsidRPr="00176730">
              <w:rPr>
                <w:rFonts w:ascii="Arial" w:hAnsi="Arial" w:cs="Arial"/>
                <w:spacing w:val="-3"/>
              </w:rPr>
              <w:t>by</w:t>
            </w:r>
            <w:r w:rsidRPr="00176730">
              <w:rPr>
                <w:rFonts w:ascii="Arial" w:hAnsi="Arial" w:cs="Arial"/>
                <w:spacing w:val="-8"/>
              </w:rPr>
              <w:t xml:space="preserve"> </w:t>
            </w:r>
            <w:r w:rsidRPr="00176730">
              <w:rPr>
                <w:rFonts w:ascii="Arial" w:hAnsi="Arial" w:cs="Arial"/>
                <w:spacing w:val="-3"/>
              </w:rPr>
              <w:t>115</w:t>
            </w:r>
            <w:r w:rsidRPr="00176730">
              <w:rPr>
                <w:rFonts w:ascii="Arial" w:hAnsi="Arial" w:cs="Arial"/>
                <w:spacing w:val="-8"/>
              </w:rPr>
              <w:t xml:space="preserve"> </w:t>
            </w:r>
            <w:r w:rsidRPr="00176730">
              <w:rPr>
                <w:rFonts w:ascii="Arial" w:hAnsi="Arial" w:cs="Arial"/>
                <w:spacing w:val="-5"/>
              </w:rPr>
              <w:t>percent</w:t>
            </w:r>
            <w:r w:rsidRPr="00176730">
              <w:rPr>
                <w:rFonts w:ascii="Arial" w:hAnsi="Arial" w:cs="Arial"/>
                <w:spacing w:val="-9"/>
              </w:rPr>
              <w:t xml:space="preserve"> </w:t>
            </w:r>
            <w:r w:rsidRPr="00176730">
              <w:rPr>
                <w:rFonts w:ascii="Arial" w:hAnsi="Arial" w:cs="Arial"/>
                <w:spacing w:val="-2"/>
                <w:highlight w:val="cyan"/>
              </w:rPr>
              <w:t>in</w:t>
            </w:r>
            <w:r w:rsidRPr="00176730">
              <w:rPr>
                <w:rFonts w:ascii="Arial" w:hAnsi="Arial" w:cs="Arial"/>
                <w:spacing w:val="-10"/>
                <w:highlight w:val="cyan"/>
              </w:rPr>
              <w:t xml:space="preserve"> </w:t>
            </w:r>
            <w:r w:rsidRPr="00176730">
              <w:rPr>
                <w:rFonts w:ascii="Arial" w:hAnsi="Arial" w:cs="Arial"/>
                <w:spacing w:val="-3"/>
                <w:highlight w:val="cyan"/>
              </w:rPr>
              <w:t>the</w:t>
            </w:r>
            <w:r w:rsidRPr="00176730">
              <w:rPr>
                <w:rFonts w:ascii="Arial" w:hAnsi="Arial" w:cs="Arial"/>
                <w:spacing w:val="-9"/>
                <w:highlight w:val="cyan"/>
              </w:rPr>
              <w:t xml:space="preserve"> </w:t>
            </w:r>
            <w:r w:rsidRPr="00176730">
              <w:rPr>
                <w:rFonts w:ascii="Arial" w:hAnsi="Arial" w:cs="Arial"/>
                <w:spacing w:val="-2"/>
                <w:highlight w:val="cyan"/>
              </w:rPr>
              <w:t>15</w:t>
            </w:r>
            <w:r w:rsidRPr="00176730">
              <w:rPr>
                <w:rFonts w:ascii="Arial" w:hAnsi="Arial" w:cs="Arial"/>
                <w:spacing w:val="-9"/>
                <w:highlight w:val="cyan"/>
              </w:rPr>
              <w:t xml:space="preserve"> </w:t>
            </w:r>
            <w:r w:rsidRPr="00176730">
              <w:rPr>
                <w:rFonts w:ascii="Arial" w:hAnsi="Arial" w:cs="Arial"/>
                <w:spacing w:val="-4"/>
                <w:highlight w:val="cyan"/>
              </w:rPr>
              <w:t>years</w:t>
            </w:r>
            <w:r w:rsidRPr="00176730">
              <w:rPr>
                <w:rFonts w:ascii="Arial" w:hAnsi="Arial" w:cs="Arial"/>
                <w:spacing w:val="33"/>
              </w:rPr>
              <w:t xml:space="preserve"> </w:t>
            </w:r>
            <w:r w:rsidRPr="00176730">
              <w:rPr>
                <w:rFonts w:ascii="Arial" w:hAnsi="Arial" w:cs="Arial"/>
                <w:spacing w:val="-3"/>
                <w:highlight w:val="cyan"/>
              </w:rPr>
              <w:t>to</w:t>
            </w:r>
            <w:r w:rsidRPr="00176730">
              <w:rPr>
                <w:rFonts w:ascii="Arial" w:hAnsi="Arial" w:cs="Arial"/>
                <w:spacing w:val="-8"/>
                <w:highlight w:val="cyan"/>
              </w:rPr>
              <w:t xml:space="preserve"> </w:t>
            </w:r>
            <w:r w:rsidRPr="00176730">
              <w:rPr>
                <w:rFonts w:ascii="Arial" w:hAnsi="Arial" w:cs="Arial"/>
                <w:spacing w:val="-4"/>
                <w:highlight w:val="cyan"/>
              </w:rPr>
              <w:t>2026.</w:t>
            </w:r>
            <w:r w:rsidRPr="00176730">
              <w:rPr>
                <w:rFonts w:ascii="Arial" w:hAnsi="Arial" w:cs="Arial"/>
                <w:spacing w:val="-10"/>
                <w:highlight w:val="cyan"/>
              </w:rPr>
              <w:t xml:space="preserve"> </w:t>
            </w:r>
            <w:r w:rsidRPr="00176730">
              <w:rPr>
                <w:rFonts w:ascii="Arial" w:hAnsi="Arial" w:cs="Arial"/>
                <w:spacing w:val="-4"/>
              </w:rPr>
              <w:t>The</w:t>
            </w:r>
            <w:r w:rsidRPr="00176730">
              <w:rPr>
                <w:rFonts w:ascii="Arial" w:hAnsi="Arial" w:cs="Arial"/>
                <w:spacing w:val="-9"/>
              </w:rPr>
              <w:t xml:space="preserve"> </w:t>
            </w:r>
            <w:r w:rsidRPr="00176730">
              <w:rPr>
                <w:rFonts w:ascii="Arial" w:hAnsi="Arial" w:cs="Arial"/>
                <w:spacing w:val="-4"/>
              </w:rPr>
              <w:t>older</w:t>
            </w:r>
            <w:r w:rsidRPr="00176730">
              <w:rPr>
                <w:rFonts w:ascii="Arial" w:hAnsi="Arial" w:cs="Arial"/>
                <w:spacing w:val="-9"/>
              </w:rPr>
              <w:t xml:space="preserve"> </w:t>
            </w:r>
            <w:r w:rsidRPr="00176730">
              <w:rPr>
                <w:rFonts w:ascii="Arial" w:hAnsi="Arial" w:cs="Arial"/>
                <w:spacing w:val="-4"/>
              </w:rPr>
              <w:t>Pacific</w:t>
            </w:r>
            <w:r w:rsidRPr="00176730">
              <w:rPr>
                <w:rFonts w:ascii="Arial" w:hAnsi="Arial" w:cs="Arial"/>
                <w:spacing w:val="-7"/>
              </w:rPr>
              <w:t xml:space="preserve"> </w:t>
            </w:r>
            <w:r w:rsidRPr="00176730">
              <w:rPr>
                <w:rFonts w:ascii="Arial" w:hAnsi="Arial" w:cs="Arial"/>
                <w:spacing w:val="-5"/>
              </w:rPr>
              <w:t>population</w:t>
            </w:r>
            <w:r w:rsidRPr="00176730">
              <w:rPr>
                <w:rFonts w:ascii="Arial" w:hAnsi="Arial" w:cs="Arial"/>
                <w:spacing w:val="-8"/>
              </w:rPr>
              <w:t xml:space="preserve"> </w:t>
            </w:r>
            <w:r w:rsidRPr="00176730">
              <w:rPr>
                <w:rFonts w:ascii="Arial" w:hAnsi="Arial" w:cs="Arial"/>
                <w:spacing w:val="-3"/>
              </w:rPr>
              <w:t>is</w:t>
            </w:r>
            <w:r w:rsidRPr="00176730">
              <w:rPr>
                <w:rFonts w:ascii="Arial" w:hAnsi="Arial" w:cs="Arial"/>
                <w:spacing w:val="29"/>
              </w:rPr>
              <w:t xml:space="preserve"> </w:t>
            </w:r>
            <w:r w:rsidRPr="00176730">
              <w:rPr>
                <w:rFonts w:ascii="Arial" w:hAnsi="Arial" w:cs="Arial"/>
                <w:spacing w:val="-5"/>
              </w:rPr>
              <w:t>expected</w:t>
            </w:r>
            <w:r w:rsidRPr="00176730">
              <w:rPr>
                <w:rFonts w:ascii="Arial" w:hAnsi="Arial" w:cs="Arial"/>
                <w:spacing w:val="-10"/>
              </w:rPr>
              <w:t xml:space="preserve"> </w:t>
            </w:r>
            <w:r w:rsidRPr="00176730">
              <w:rPr>
                <w:rFonts w:ascii="Arial" w:hAnsi="Arial" w:cs="Arial"/>
                <w:spacing w:val="-3"/>
              </w:rPr>
              <w:t>to</w:t>
            </w:r>
            <w:r w:rsidRPr="00176730">
              <w:rPr>
                <w:rFonts w:ascii="Arial" w:hAnsi="Arial" w:cs="Arial"/>
                <w:spacing w:val="-8"/>
              </w:rPr>
              <w:t xml:space="preserve"> </w:t>
            </w:r>
            <w:r w:rsidRPr="00176730">
              <w:rPr>
                <w:rFonts w:ascii="Arial" w:hAnsi="Arial" w:cs="Arial"/>
                <w:spacing w:val="-4"/>
              </w:rPr>
              <w:t>grow</w:t>
            </w:r>
            <w:r w:rsidRPr="00176730">
              <w:rPr>
                <w:rFonts w:ascii="Arial" w:hAnsi="Arial" w:cs="Arial"/>
                <w:spacing w:val="-9"/>
              </w:rPr>
              <w:t xml:space="preserve"> </w:t>
            </w:r>
            <w:r w:rsidRPr="00176730">
              <w:rPr>
                <w:rFonts w:ascii="Arial" w:hAnsi="Arial" w:cs="Arial"/>
                <w:spacing w:val="-3"/>
              </w:rPr>
              <w:t>in</w:t>
            </w:r>
            <w:r w:rsidRPr="00176730">
              <w:rPr>
                <w:rFonts w:ascii="Arial" w:hAnsi="Arial" w:cs="Arial"/>
                <w:spacing w:val="-8"/>
              </w:rPr>
              <w:t xml:space="preserve"> </w:t>
            </w:r>
            <w:r w:rsidRPr="00176730">
              <w:rPr>
                <w:rFonts w:ascii="Arial" w:hAnsi="Arial" w:cs="Arial"/>
                <w:spacing w:val="-5"/>
              </w:rPr>
              <w:t>number</w:t>
            </w:r>
            <w:r w:rsidRPr="00176730">
              <w:rPr>
                <w:rFonts w:ascii="Arial" w:hAnsi="Arial" w:cs="Arial"/>
                <w:spacing w:val="-7"/>
              </w:rPr>
              <w:t xml:space="preserve"> </w:t>
            </w:r>
            <w:r w:rsidRPr="00176730">
              <w:rPr>
                <w:rFonts w:ascii="Arial" w:hAnsi="Arial" w:cs="Arial"/>
                <w:spacing w:val="-3"/>
              </w:rPr>
              <w:t>by</w:t>
            </w:r>
          </w:p>
          <w:p w14:paraId="4D6365F7" w14:textId="77777777" w:rsidR="00176730" w:rsidRPr="00176730" w:rsidRDefault="00176730" w:rsidP="006B6317">
            <w:pPr>
              <w:pStyle w:val="TableParagraph"/>
              <w:ind w:left="102" w:right="201"/>
              <w:rPr>
                <w:rFonts w:ascii="Arial" w:eastAsia="Calibri" w:hAnsi="Arial" w:cs="Arial"/>
              </w:rPr>
            </w:pPr>
            <w:r w:rsidRPr="00176730">
              <w:rPr>
                <w:rFonts w:ascii="Arial" w:hAnsi="Arial" w:cs="Arial"/>
                <w:spacing w:val="-3"/>
              </w:rPr>
              <w:t>110</w:t>
            </w:r>
            <w:r w:rsidRPr="00176730">
              <w:rPr>
                <w:rFonts w:ascii="Arial" w:hAnsi="Arial" w:cs="Arial"/>
                <w:spacing w:val="-9"/>
              </w:rPr>
              <w:t xml:space="preserve"> </w:t>
            </w:r>
            <w:r w:rsidRPr="00176730">
              <w:rPr>
                <w:rFonts w:ascii="Arial" w:hAnsi="Arial" w:cs="Arial"/>
                <w:spacing w:val="-5"/>
              </w:rPr>
              <w:t>percent,</w:t>
            </w:r>
            <w:r w:rsidRPr="00176730">
              <w:rPr>
                <w:rFonts w:ascii="Arial" w:hAnsi="Arial" w:cs="Arial"/>
                <w:spacing w:val="-9"/>
              </w:rPr>
              <w:t xml:space="preserve"> </w:t>
            </w:r>
            <w:r w:rsidRPr="00176730">
              <w:rPr>
                <w:rFonts w:ascii="Arial" w:hAnsi="Arial" w:cs="Arial"/>
                <w:spacing w:val="-3"/>
              </w:rPr>
              <w:t>and</w:t>
            </w:r>
            <w:r w:rsidRPr="00176730">
              <w:rPr>
                <w:rFonts w:ascii="Arial" w:hAnsi="Arial" w:cs="Arial"/>
                <w:spacing w:val="-10"/>
              </w:rPr>
              <w:t xml:space="preserve"> </w:t>
            </w:r>
            <w:r w:rsidRPr="00176730">
              <w:rPr>
                <w:rFonts w:ascii="Arial" w:hAnsi="Arial" w:cs="Arial"/>
                <w:spacing w:val="-4"/>
              </w:rPr>
              <w:t>older</w:t>
            </w:r>
            <w:r w:rsidRPr="00176730">
              <w:rPr>
                <w:rFonts w:ascii="Arial" w:hAnsi="Arial" w:cs="Arial"/>
                <w:spacing w:val="-7"/>
              </w:rPr>
              <w:t xml:space="preserve"> </w:t>
            </w:r>
            <w:r w:rsidRPr="00176730">
              <w:rPr>
                <w:rFonts w:ascii="Arial" w:hAnsi="Arial" w:cs="Arial"/>
                <w:spacing w:val="-4"/>
              </w:rPr>
              <w:t>Asian</w:t>
            </w:r>
            <w:r w:rsidRPr="00176730">
              <w:rPr>
                <w:rFonts w:ascii="Arial" w:hAnsi="Arial" w:cs="Arial"/>
                <w:spacing w:val="28"/>
              </w:rPr>
              <w:t xml:space="preserve"> </w:t>
            </w:r>
            <w:r w:rsidRPr="00176730">
              <w:rPr>
                <w:rFonts w:ascii="Arial" w:hAnsi="Arial" w:cs="Arial"/>
                <w:spacing w:val="-5"/>
              </w:rPr>
              <w:t>population</w:t>
            </w:r>
            <w:r w:rsidRPr="00176730">
              <w:rPr>
                <w:rFonts w:ascii="Arial" w:hAnsi="Arial" w:cs="Arial"/>
                <w:spacing w:val="-8"/>
              </w:rPr>
              <w:t xml:space="preserve"> </w:t>
            </w:r>
            <w:r w:rsidRPr="00176730">
              <w:rPr>
                <w:rFonts w:ascii="Arial" w:hAnsi="Arial" w:cs="Arial"/>
                <w:spacing w:val="-3"/>
              </w:rPr>
              <w:t>by</w:t>
            </w:r>
            <w:r w:rsidRPr="00176730">
              <w:rPr>
                <w:rFonts w:ascii="Arial" w:hAnsi="Arial" w:cs="Arial"/>
                <w:spacing w:val="-8"/>
              </w:rPr>
              <w:t xml:space="preserve"> </w:t>
            </w:r>
            <w:r w:rsidRPr="00176730">
              <w:rPr>
                <w:rFonts w:ascii="Arial" w:hAnsi="Arial" w:cs="Arial"/>
                <w:spacing w:val="-3"/>
              </w:rPr>
              <w:t>203</w:t>
            </w:r>
            <w:r w:rsidRPr="00176730">
              <w:rPr>
                <w:rFonts w:ascii="Arial" w:hAnsi="Arial" w:cs="Arial"/>
                <w:spacing w:val="-8"/>
              </w:rPr>
              <w:t xml:space="preserve"> </w:t>
            </w:r>
            <w:r w:rsidRPr="00176730">
              <w:rPr>
                <w:rFonts w:ascii="Arial" w:hAnsi="Arial" w:cs="Arial"/>
                <w:spacing w:val="-5"/>
              </w:rPr>
              <w:t>percent</w:t>
            </w:r>
            <w:r w:rsidRPr="00176730">
              <w:rPr>
                <w:rFonts w:ascii="Arial" w:hAnsi="Arial" w:cs="Arial"/>
                <w:spacing w:val="-9"/>
              </w:rPr>
              <w:t xml:space="preserve"> </w:t>
            </w:r>
            <w:r w:rsidRPr="00176730">
              <w:rPr>
                <w:rFonts w:ascii="Arial" w:hAnsi="Arial" w:cs="Arial"/>
                <w:spacing w:val="-2"/>
              </w:rPr>
              <w:t>in</w:t>
            </w:r>
            <w:r w:rsidRPr="00176730">
              <w:rPr>
                <w:rFonts w:ascii="Arial" w:hAnsi="Arial" w:cs="Arial"/>
                <w:spacing w:val="-10"/>
              </w:rPr>
              <w:t xml:space="preserve"> </w:t>
            </w:r>
            <w:r w:rsidRPr="00176730">
              <w:rPr>
                <w:rFonts w:ascii="Arial" w:hAnsi="Arial" w:cs="Arial"/>
                <w:spacing w:val="-4"/>
              </w:rPr>
              <w:t>this</w:t>
            </w:r>
            <w:r w:rsidRPr="00176730">
              <w:rPr>
                <w:rFonts w:ascii="Arial" w:hAnsi="Arial" w:cs="Arial"/>
                <w:spacing w:val="-9"/>
              </w:rPr>
              <w:t xml:space="preserve"> </w:t>
            </w:r>
            <w:r w:rsidRPr="00176730">
              <w:rPr>
                <w:rFonts w:ascii="Arial" w:hAnsi="Arial" w:cs="Arial"/>
                <w:spacing w:val="-4"/>
              </w:rPr>
              <w:t>same</w:t>
            </w:r>
            <w:r w:rsidRPr="00176730">
              <w:rPr>
                <w:rFonts w:ascii="Arial" w:hAnsi="Arial" w:cs="Arial"/>
                <w:spacing w:val="37"/>
              </w:rPr>
              <w:t xml:space="preserve"> </w:t>
            </w:r>
            <w:r w:rsidRPr="00176730">
              <w:rPr>
                <w:rFonts w:ascii="Arial" w:hAnsi="Arial" w:cs="Arial"/>
                <w:spacing w:val="-5"/>
              </w:rPr>
              <w:t>period.</w:t>
            </w:r>
          </w:p>
        </w:tc>
        <w:tc>
          <w:tcPr>
            <w:tcW w:w="5324" w:type="dxa"/>
            <w:gridSpan w:val="3"/>
            <w:tcBorders>
              <w:top w:val="single" w:sz="5" w:space="0" w:color="000000"/>
              <w:left w:val="single" w:sz="5" w:space="0" w:color="000000"/>
              <w:bottom w:val="single" w:sz="5" w:space="0" w:color="000000"/>
              <w:right w:val="single" w:sz="5" w:space="0" w:color="000000"/>
            </w:tcBorders>
          </w:tcPr>
          <w:p w14:paraId="794B8700" w14:textId="77777777" w:rsidR="00176730" w:rsidRPr="00176730" w:rsidRDefault="00176730" w:rsidP="006B6317">
            <w:pPr>
              <w:pStyle w:val="TableParagraph"/>
              <w:ind w:left="138"/>
              <w:rPr>
                <w:rFonts w:ascii="Arial" w:eastAsia="Calibri" w:hAnsi="Arial" w:cs="Arial"/>
              </w:rPr>
            </w:pPr>
            <w:r w:rsidRPr="00176730">
              <w:rPr>
                <w:rFonts w:ascii="Arial" w:hAnsi="Arial" w:cs="Arial"/>
              </w:rPr>
              <w:t xml:space="preserve">1.  </w:t>
            </w:r>
            <w:r w:rsidRPr="00176730">
              <w:rPr>
                <w:rFonts w:ascii="Arial" w:hAnsi="Arial" w:cs="Arial"/>
                <w:spacing w:val="41"/>
              </w:rPr>
              <w:t xml:space="preserve"> </w:t>
            </w:r>
            <w:r w:rsidRPr="00176730">
              <w:rPr>
                <w:rFonts w:ascii="Arial" w:hAnsi="Arial" w:cs="Arial"/>
                <w:spacing w:val="-1"/>
              </w:rPr>
              <w:t>This</w:t>
            </w:r>
            <w:r w:rsidRPr="00176730">
              <w:rPr>
                <w:rFonts w:ascii="Arial" w:hAnsi="Arial" w:cs="Arial"/>
              </w:rPr>
              <w:t xml:space="preserve"> </w:t>
            </w:r>
            <w:r w:rsidRPr="00176730">
              <w:rPr>
                <w:rFonts w:ascii="Arial" w:hAnsi="Arial" w:cs="Arial"/>
                <w:spacing w:val="-1"/>
              </w:rPr>
              <w:t>should read either:</w:t>
            </w:r>
          </w:p>
          <w:p w14:paraId="6186F5C5" w14:textId="77777777" w:rsidR="00176730" w:rsidRPr="00176730" w:rsidRDefault="00176730" w:rsidP="006B6317">
            <w:pPr>
              <w:pStyle w:val="TableParagraph"/>
              <w:spacing w:before="41"/>
              <w:ind w:left="498" w:right="162"/>
              <w:rPr>
                <w:rFonts w:ascii="Arial" w:eastAsia="Calibri" w:hAnsi="Arial" w:cs="Arial"/>
              </w:rPr>
            </w:pPr>
            <w:r w:rsidRPr="00176730">
              <w:rPr>
                <w:rFonts w:ascii="Arial" w:eastAsia="Calibri" w:hAnsi="Arial" w:cs="Arial"/>
              </w:rPr>
              <w:t>“in</w:t>
            </w:r>
            <w:r w:rsidRPr="00176730">
              <w:rPr>
                <w:rFonts w:ascii="Arial" w:eastAsia="Calibri" w:hAnsi="Arial" w:cs="Arial"/>
                <w:spacing w:val="-1"/>
              </w:rPr>
              <w:t xml:space="preserve"> the</w:t>
            </w:r>
            <w:r w:rsidRPr="00176730">
              <w:rPr>
                <w:rFonts w:ascii="Arial" w:eastAsia="Calibri" w:hAnsi="Arial" w:cs="Arial"/>
                <w:spacing w:val="-2"/>
              </w:rPr>
              <w:t xml:space="preserve"> </w:t>
            </w:r>
            <w:r w:rsidRPr="00176730">
              <w:rPr>
                <w:rFonts w:ascii="Arial" w:eastAsia="Calibri" w:hAnsi="Arial" w:cs="Arial"/>
                <w:spacing w:val="-1"/>
              </w:rPr>
              <w:t>10</w:t>
            </w:r>
            <w:r w:rsidRPr="00176730">
              <w:rPr>
                <w:rFonts w:ascii="Arial" w:eastAsia="Calibri" w:hAnsi="Arial" w:cs="Arial"/>
              </w:rPr>
              <w:t xml:space="preserve"> </w:t>
            </w:r>
            <w:r w:rsidRPr="00176730">
              <w:rPr>
                <w:rFonts w:ascii="Arial" w:eastAsia="Calibri" w:hAnsi="Arial" w:cs="Arial"/>
                <w:spacing w:val="-1"/>
              </w:rPr>
              <w:t>years</w:t>
            </w:r>
            <w:r w:rsidRPr="00176730">
              <w:rPr>
                <w:rFonts w:ascii="Arial" w:eastAsia="Calibri" w:hAnsi="Arial" w:cs="Arial"/>
                <w:spacing w:val="-2"/>
              </w:rPr>
              <w:t xml:space="preserve"> </w:t>
            </w:r>
            <w:r w:rsidRPr="00176730">
              <w:rPr>
                <w:rFonts w:ascii="Arial" w:eastAsia="Calibri" w:hAnsi="Arial" w:cs="Arial"/>
              </w:rPr>
              <w:t>to</w:t>
            </w:r>
            <w:r w:rsidRPr="00176730">
              <w:rPr>
                <w:rFonts w:ascii="Arial" w:eastAsia="Calibri" w:hAnsi="Arial" w:cs="Arial"/>
                <w:spacing w:val="-1"/>
              </w:rPr>
              <w:t xml:space="preserve"> 2026”</w:t>
            </w:r>
            <w:r w:rsidRPr="00176730">
              <w:rPr>
                <w:rFonts w:ascii="Arial" w:eastAsia="Calibri" w:hAnsi="Arial" w:cs="Arial"/>
                <w:spacing w:val="1"/>
              </w:rPr>
              <w:t xml:space="preserve"> </w:t>
            </w:r>
            <w:r w:rsidRPr="00176730">
              <w:rPr>
                <w:rFonts w:ascii="Arial" w:eastAsia="Calibri" w:hAnsi="Arial" w:cs="Arial"/>
                <w:b/>
                <w:bCs/>
                <w:spacing w:val="-1"/>
                <w:u w:val="thick" w:color="000000"/>
              </w:rPr>
              <w:t>or</w:t>
            </w:r>
            <w:r w:rsidRPr="00176730">
              <w:rPr>
                <w:rFonts w:ascii="Arial" w:eastAsia="Calibri" w:hAnsi="Arial" w:cs="Arial"/>
                <w:b/>
                <w:bCs/>
                <w:spacing w:val="2"/>
                <w:u w:val="thick" w:color="000000"/>
              </w:rPr>
              <w:t xml:space="preserve"> </w:t>
            </w:r>
            <w:r w:rsidRPr="00176730">
              <w:rPr>
                <w:rFonts w:ascii="Arial" w:eastAsia="Calibri" w:hAnsi="Arial" w:cs="Arial"/>
              </w:rPr>
              <w:t>”in</w:t>
            </w:r>
            <w:r w:rsidRPr="00176730">
              <w:rPr>
                <w:rFonts w:ascii="Arial" w:eastAsia="Calibri" w:hAnsi="Arial" w:cs="Arial"/>
                <w:spacing w:val="-3"/>
              </w:rPr>
              <w:t xml:space="preserve"> </w:t>
            </w:r>
            <w:r w:rsidRPr="00176730">
              <w:rPr>
                <w:rFonts w:ascii="Arial" w:eastAsia="Calibri" w:hAnsi="Arial" w:cs="Arial"/>
              </w:rPr>
              <w:t>the</w:t>
            </w:r>
            <w:r w:rsidRPr="00176730">
              <w:rPr>
                <w:rFonts w:ascii="Arial" w:eastAsia="Calibri" w:hAnsi="Arial" w:cs="Arial"/>
                <w:spacing w:val="-2"/>
              </w:rPr>
              <w:t xml:space="preserve"> </w:t>
            </w:r>
            <w:r w:rsidRPr="00176730">
              <w:rPr>
                <w:rFonts w:ascii="Arial" w:eastAsia="Calibri" w:hAnsi="Arial" w:cs="Arial"/>
              </w:rPr>
              <w:t>15</w:t>
            </w:r>
            <w:r w:rsidRPr="00176730">
              <w:rPr>
                <w:rFonts w:ascii="Arial" w:eastAsia="Calibri" w:hAnsi="Arial" w:cs="Arial"/>
                <w:spacing w:val="-2"/>
              </w:rPr>
              <w:t xml:space="preserve"> </w:t>
            </w:r>
            <w:r w:rsidRPr="00176730">
              <w:rPr>
                <w:rFonts w:ascii="Arial" w:eastAsia="Calibri" w:hAnsi="Arial" w:cs="Arial"/>
                <w:spacing w:val="-1"/>
              </w:rPr>
              <w:t>years</w:t>
            </w:r>
            <w:r w:rsidRPr="00176730">
              <w:rPr>
                <w:rFonts w:ascii="Arial" w:eastAsia="Calibri" w:hAnsi="Arial" w:cs="Arial"/>
              </w:rPr>
              <w:t xml:space="preserve"> </w:t>
            </w:r>
            <w:r w:rsidRPr="00176730">
              <w:rPr>
                <w:rFonts w:ascii="Arial" w:eastAsia="Calibri" w:hAnsi="Arial" w:cs="Arial"/>
                <w:spacing w:val="-1"/>
              </w:rPr>
              <w:t>to</w:t>
            </w:r>
            <w:r w:rsidRPr="00176730">
              <w:rPr>
                <w:rFonts w:ascii="Arial" w:eastAsia="Calibri" w:hAnsi="Arial" w:cs="Arial"/>
                <w:spacing w:val="25"/>
              </w:rPr>
              <w:t xml:space="preserve"> </w:t>
            </w:r>
            <w:r w:rsidRPr="00176730">
              <w:rPr>
                <w:rFonts w:ascii="Arial" w:eastAsia="Calibri" w:hAnsi="Arial" w:cs="Arial"/>
                <w:spacing w:val="-1"/>
              </w:rPr>
              <w:t>2031”.</w:t>
            </w:r>
          </w:p>
        </w:tc>
      </w:tr>
    </w:tbl>
    <w:p w14:paraId="49464FD8" w14:textId="77777777" w:rsidR="00176730" w:rsidRPr="00176730" w:rsidRDefault="00176730" w:rsidP="00176730">
      <w:pPr>
        <w:pStyle w:val="Heading1"/>
        <w:spacing w:line="276" w:lineRule="auto"/>
        <w:ind w:right="188"/>
        <w:rPr>
          <w:rFonts w:ascii="Arial" w:hAnsi="Arial" w:cs="Arial"/>
          <w:sz w:val="22"/>
          <w:szCs w:val="22"/>
        </w:rPr>
      </w:pPr>
      <w:r w:rsidRPr="00176730">
        <w:rPr>
          <w:rFonts w:ascii="Arial" w:hAnsi="Arial" w:cs="Arial"/>
          <w:color w:val="92B522"/>
          <w:spacing w:val="-1"/>
          <w:sz w:val="22"/>
          <w:szCs w:val="22"/>
        </w:rPr>
        <w:t xml:space="preserve">Feedback on Draft </w:t>
      </w:r>
      <w:r w:rsidRPr="00176730">
        <w:rPr>
          <w:rFonts w:ascii="Arial" w:hAnsi="Arial" w:cs="Arial"/>
          <w:color w:val="92B522"/>
          <w:sz w:val="22"/>
          <w:szCs w:val="22"/>
        </w:rPr>
        <w:t>HOP</w:t>
      </w:r>
      <w:r w:rsidRPr="00176730">
        <w:rPr>
          <w:rFonts w:ascii="Arial" w:hAnsi="Arial" w:cs="Arial"/>
          <w:color w:val="92B522"/>
          <w:spacing w:val="-3"/>
          <w:sz w:val="22"/>
          <w:szCs w:val="22"/>
        </w:rPr>
        <w:t xml:space="preserve"> </w:t>
      </w:r>
      <w:r w:rsidRPr="00176730">
        <w:rPr>
          <w:rFonts w:ascii="Arial" w:hAnsi="Arial" w:cs="Arial"/>
          <w:color w:val="92B522"/>
          <w:spacing w:val="-1"/>
          <w:sz w:val="22"/>
          <w:szCs w:val="22"/>
        </w:rPr>
        <w:t>Strategy</w:t>
      </w:r>
      <w:r w:rsidRPr="00176730">
        <w:rPr>
          <w:rFonts w:ascii="Arial" w:hAnsi="Arial" w:cs="Arial"/>
          <w:color w:val="92B522"/>
          <w:spacing w:val="4"/>
          <w:sz w:val="22"/>
          <w:szCs w:val="22"/>
        </w:rPr>
        <w:t xml:space="preserve"> </w:t>
      </w:r>
      <w:r w:rsidRPr="00176730">
        <w:rPr>
          <w:rFonts w:ascii="Arial" w:eastAsia="Calibri" w:hAnsi="Arial" w:cs="Arial"/>
          <w:color w:val="92B522"/>
          <w:sz w:val="22"/>
          <w:szCs w:val="22"/>
        </w:rPr>
        <w:t>–</w:t>
      </w:r>
      <w:r w:rsidRPr="00176730">
        <w:rPr>
          <w:rFonts w:ascii="Arial" w:eastAsia="Calibri" w:hAnsi="Arial" w:cs="Arial"/>
          <w:color w:val="92B522"/>
          <w:spacing w:val="-2"/>
          <w:sz w:val="22"/>
          <w:szCs w:val="22"/>
        </w:rPr>
        <w:t xml:space="preserve"> </w:t>
      </w:r>
      <w:r w:rsidRPr="00176730">
        <w:rPr>
          <w:rFonts w:ascii="Arial" w:hAnsi="Arial" w:cs="Arial"/>
          <w:color w:val="92B522"/>
          <w:spacing w:val="-1"/>
          <w:sz w:val="22"/>
          <w:szCs w:val="22"/>
        </w:rPr>
        <w:t>Community</w:t>
      </w:r>
      <w:r w:rsidRPr="00176730">
        <w:rPr>
          <w:rFonts w:ascii="Arial" w:hAnsi="Arial" w:cs="Arial"/>
          <w:color w:val="92B522"/>
          <w:spacing w:val="23"/>
          <w:sz w:val="22"/>
          <w:szCs w:val="22"/>
        </w:rPr>
        <w:t xml:space="preserve"> </w:t>
      </w:r>
      <w:r w:rsidRPr="00176730">
        <w:rPr>
          <w:rFonts w:ascii="Arial" w:hAnsi="Arial" w:cs="Arial"/>
          <w:color w:val="92B522"/>
          <w:spacing w:val="-1"/>
          <w:sz w:val="22"/>
          <w:szCs w:val="22"/>
        </w:rPr>
        <w:t>Pharmacy</w:t>
      </w:r>
    </w:p>
    <w:p w14:paraId="2971E384" w14:textId="77777777" w:rsidR="00176730" w:rsidRPr="00176730" w:rsidRDefault="00176730" w:rsidP="00176730">
      <w:pPr>
        <w:pStyle w:val="Heading2"/>
        <w:rPr>
          <w:rFonts w:ascii="Arial" w:hAnsi="Arial" w:cs="Arial"/>
          <w:i/>
          <w:sz w:val="22"/>
          <w:szCs w:val="22"/>
        </w:rPr>
      </w:pPr>
      <w:r w:rsidRPr="00176730">
        <w:rPr>
          <w:rFonts w:ascii="Arial" w:hAnsi="Arial" w:cs="Arial"/>
          <w:i/>
          <w:color w:val="92B522"/>
          <w:sz w:val="22"/>
          <w:szCs w:val="22"/>
        </w:rPr>
        <w:t>Purpose</w:t>
      </w:r>
    </w:p>
    <w:p w14:paraId="113214D3" w14:textId="77777777" w:rsidR="00176730" w:rsidRPr="00176730" w:rsidRDefault="00176730" w:rsidP="00176730">
      <w:pPr>
        <w:pStyle w:val="BodyText"/>
        <w:spacing w:before="119" w:line="274" w:lineRule="auto"/>
        <w:ind w:right="118"/>
        <w:rPr>
          <w:rFonts w:ascii="Arial" w:hAnsi="Arial" w:cs="Arial"/>
          <w:sz w:val="22"/>
          <w:szCs w:val="22"/>
        </w:rPr>
      </w:pP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provide</w:t>
      </w:r>
      <w:r w:rsidRPr="00176730">
        <w:rPr>
          <w:rFonts w:ascii="Arial" w:hAnsi="Arial" w:cs="Arial"/>
          <w:sz w:val="22"/>
          <w:szCs w:val="22"/>
        </w:rPr>
        <w:t xml:space="preserve"> a </w:t>
      </w:r>
      <w:r w:rsidRPr="00176730">
        <w:rPr>
          <w:rFonts w:ascii="Arial" w:hAnsi="Arial" w:cs="Arial"/>
          <w:spacing w:val="-1"/>
          <w:sz w:val="22"/>
          <w:szCs w:val="22"/>
        </w:rPr>
        <w:t>Community</w:t>
      </w:r>
      <w:r w:rsidRPr="00176730">
        <w:rPr>
          <w:rFonts w:ascii="Arial" w:hAnsi="Arial" w:cs="Arial"/>
          <w:spacing w:val="-2"/>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Services</w:t>
      </w:r>
      <w:r w:rsidRPr="00176730">
        <w:rPr>
          <w:rFonts w:ascii="Arial" w:hAnsi="Arial" w:cs="Arial"/>
          <w:spacing w:val="-2"/>
          <w:sz w:val="22"/>
          <w:szCs w:val="22"/>
        </w:rPr>
        <w:t xml:space="preserve"> </w:t>
      </w:r>
      <w:r w:rsidRPr="00176730">
        <w:rPr>
          <w:rFonts w:ascii="Arial" w:hAnsi="Arial" w:cs="Arial"/>
          <w:spacing w:val="-1"/>
          <w:sz w:val="22"/>
          <w:szCs w:val="22"/>
        </w:rPr>
        <w:t>perspective</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pacing w:val="-1"/>
          <w:sz w:val="22"/>
          <w:szCs w:val="22"/>
        </w:rPr>
        <w:t>Strategy</w:t>
      </w:r>
      <w:r w:rsidRPr="00176730">
        <w:rPr>
          <w:rFonts w:ascii="Arial" w:hAnsi="Arial" w:cs="Arial"/>
          <w:spacing w:val="47"/>
          <w:sz w:val="22"/>
          <w:szCs w:val="22"/>
        </w:rPr>
        <w:t xml:space="preserve"> </w:t>
      </w:r>
      <w:r w:rsidRPr="00176730">
        <w:rPr>
          <w:rFonts w:ascii="Arial" w:hAnsi="Arial" w:cs="Arial"/>
          <w:spacing w:val="-1"/>
          <w:sz w:val="22"/>
          <w:szCs w:val="22"/>
        </w:rPr>
        <w:t>Consultation</w:t>
      </w:r>
      <w:r w:rsidRPr="00176730">
        <w:rPr>
          <w:rFonts w:ascii="Arial" w:hAnsi="Arial" w:cs="Arial"/>
          <w:spacing w:val="-3"/>
          <w:sz w:val="22"/>
          <w:szCs w:val="22"/>
        </w:rPr>
        <w:t xml:space="preserve"> </w:t>
      </w:r>
      <w:r w:rsidRPr="00176730">
        <w:rPr>
          <w:rFonts w:ascii="Arial" w:hAnsi="Arial" w:cs="Arial"/>
          <w:sz w:val="22"/>
          <w:szCs w:val="22"/>
        </w:rPr>
        <w:t>Draft</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behalf</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z w:val="22"/>
          <w:szCs w:val="22"/>
        </w:rPr>
        <w:t>20</w:t>
      </w:r>
      <w:r w:rsidRPr="00176730">
        <w:rPr>
          <w:rFonts w:ascii="Arial" w:hAnsi="Arial" w:cs="Arial"/>
          <w:spacing w:val="-2"/>
          <w:sz w:val="22"/>
          <w:szCs w:val="22"/>
        </w:rPr>
        <w:t xml:space="preserve"> </w:t>
      </w:r>
      <w:r w:rsidRPr="00176730">
        <w:rPr>
          <w:rFonts w:ascii="Arial" w:hAnsi="Arial" w:cs="Arial"/>
          <w:spacing w:val="-1"/>
          <w:sz w:val="22"/>
          <w:szCs w:val="22"/>
        </w:rPr>
        <w:t>DHB</w:t>
      </w:r>
      <w:r w:rsidRPr="00176730">
        <w:rPr>
          <w:rFonts w:ascii="Arial" w:hAnsi="Arial" w:cs="Arial"/>
          <w:sz w:val="22"/>
          <w:szCs w:val="22"/>
        </w:rPr>
        <w:t xml:space="preserve"> </w:t>
      </w:r>
      <w:r w:rsidRPr="00176730">
        <w:rPr>
          <w:rFonts w:ascii="Arial" w:hAnsi="Arial" w:cs="Arial"/>
          <w:spacing w:val="-1"/>
          <w:sz w:val="22"/>
          <w:szCs w:val="22"/>
        </w:rPr>
        <w:t>collective.</w:t>
      </w:r>
    </w:p>
    <w:p w14:paraId="49559C46" w14:textId="77777777" w:rsidR="00176730" w:rsidRPr="00176730" w:rsidRDefault="00176730" w:rsidP="00176730">
      <w:pPr>
        <w:pStyle w:val="Heading2"/>
        <w:spacing w:before="123"/>
        <w:rPr>
          <w:rFonts w:ascii="Arial" w:hAnsi="Arial" w:cs="Arial"/>
          <w:i/>
          <w:sz w:val="22"/>
          <w:szCs w:val="22"/>
        </w:rPr>
      </w:pPr>
      <w:r w:rsidRPr="00176730">
        <w:rPr>
          <w:rFonts w:ascii="Arial" w:hAnsi="Arial" w:cs="Arial"/>
          <w:i/>
          <w:color w:val="92B522"/>
          <w:spacing w:val="-1"/>
          <w:sz w:val="22"/>
          <w:szCs w:val="22"/>
        </w:rPr>
        <w:t>Feedback</w:t>
      </w:r>
      <w:r w:rsidRPr="00176730">
        <w:rPr>
          <w:rFonts w:ascii="Arial" w:hAnsi="Arial" w:cs="Arial"/>
          <w:i/>
          <w:color w:val="92B522"/>
          <w:spacing w:val="-26"/>
          <w:sz w:val="22"/>
          <w:szCs w:val="22"/>
        </w:rPr>
        <w:t xml:space="preserve"> </w:t>
      </w:r>
      <w:r w:rsidRPr="00176730">
        <w:rPr>
          <w:rFonts w:ascii="Arial" w:hAnsi="Arial" w:cs="Arial"/>
          <w:i/>
          <w:color w:val="92B522"/>
          <w:sz w:val="22"/>
          <w:szCs w:val="22"/>
        </w:rPr>
        <w:t>Summary</w:t>
      </w:r>
    </w:p>
    <w:p w14:paraId="7458F70D" w14:textId="77777777" w:rsidR="00176730" w:rsidRPr="00176730" w:rsidRDefault="00176730" w:rsidP="00176730">
      <w:pPr>
        <w:pStyle w:val="Heading3"/>
        <w:spacing w:before="122"/>
        <w:ind w:left="527"/>
        <w:rPr>
          <w:rFonts w:ascii="Arial" w:hAnsi="Arial" w:cs="Arial"/>
          <w:i/>
          <w:sz w:val="22"/>
          <w:szCs w:val="22"/>
        </w:rPr>
      </w:pPr>
      <w:r w:rsidRPr="00176730">
        <w:rPr>
          <w:rFonts w:ascii="Arial" w:hAnsi="Arial" w:cs="Arial"/>
          <w:i/>
          <w:spacing w:val="-2"/>
          <w:sz w:val="22"/>
          <w:szCs w:val="22"/>
        </w:rPr>
        <w:t>Introduction</w:t>
      </w:r>
    </w:p>
    <w:p w14:paraId="140AB4D2" w14:textId="77777777" w:rsidR="00176730" w:rsidRPr="00176730" w:rsidRDefault="00176730" w:rsidP="00176730">
      <w:pPr>
        <w:pStyle w:val="BodyText"/>
        <w:spacing w:before="169" w:line="276" w:lineRule="auto"/>
        <w:ind w:right="268"/>
        <w:rPr>
          <w:rFonts w:ascii="Arial" w:hAnsi="Arial" w:cs="Arial"/>
          <w:sz w:val="22"/>
          <w:szCs w:val="22"/>
        </w:rPr>
      </w:pP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feedback</w:t>
      </w:r>
      <w:r w:rsidRPr="00176730">
        <w:rPr>
          <w:rFonts w:ascii="Arial" w:hAnsi="Arial" w:cs="Arial"/>
          <w:sz w:val="22"/>
          <w:szCs w:val="22"/>
        </w:rPr>
        <w:t xml:space="preserve"> is </w:t>
      </w:r>
      <w:r w:rsidRPr="00176730">
        <w:rPr>
          <w:rFonts w:ascii="Arial" w:hAnsi="Arial" w:cs="Arial"/>
          <w:spacing w:val="-1"/>
          <w:sz w:val="22"/>
          <w:szCs w:val="22"/>
        </w:rPr>
        <w:t>based</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perspective</w:t>
      </w:r>
      <w:r w:rsidRPr="00176730">
        <w:rPr>
          <w:rFonts w:ascii="Arial" w:hAnsi="Arial" w:cs="Arial"/>
          <w:spacing w:val="-2"/>
          <w:sz w:val="22"/>
          <w:szCs w:val="22"/>
        </w:rPr>
        <w:t xml:space="preserve"> </w:t>
      </w:r>
      <w:r w:rsidRPr="00176730">
        <w:rPr>
          <w:rFonts w:ascii="Arial" w:hAnsi="Arial" w:cs="Arial"/>
          <w:sz w:val="22"/>
          <w:szCs w:val="22"/>
        </w:rPr>
        <w:t>of a</w:t>
      </w:r>
      <w:r w:rsidRPr="00176730">
        <w:rPr>
          <w:rFonts w:ascii="Arial" w:hAnsi="Arial" w:cs="Arial"/>
          <w:spacing w:val="-2"/>
          <w:sz w:val="22"/>
          <w:szCs w:val="22"/>
        </w:rPr>
        <w:t xml:space="preserve"> </w:t>
      </w:r>
      <w:r w:rsidRPr="00176730">
        <w:rPr>
          <w:rFonts w:ascii="Arial" w:hAnsi="Arial" w:cs="Arial"/>
          <w:spacing w:val="-1"/>
          <w:sz w:val="22"/>
          <w:szCs w:val="22"/>
        </w:rPr>
        <w:t>DHB</w:t>
      </w:r>
      <w:r w:rsidRPr="00176730">
        <w:rPr>
          <w:rFonts w:ascii="Arial" w:hAnsi="Arial" w:cs="Arial"/>
          <w:sz w:val="22"/>
          <w:szCs w:val="22"/>
        </w:rPr>
        <w:t xml:space="preserve"> </w:t>
      </w:r>
      <w:r w:rsidRPr="00176730">
        <w:rPr>
          <w:rFonts w:ascii="Arial" w:hAnsi="Arial" w:cs="Arial"/>
          <w:spacing w:val="-1"/>
          <w:sz w:val="22"/>
          <w:szCs w:val="22"/>
        </w:rPr>
        <w:t xml:space="preserve">contracting </w:t>
      </w:r>
      <w:r w:rsidRPr="00176730">
        <w:rPr>
          <w:rFonts w:ascii="Arial" w:hAnsi="Arial" w:cs="Arial"/>
          <w:sz w:val="22"/>
          <w:szCs w:val="22"/>
        </w:rPr>
        <w:t>with</w:t>
      </w:r>
      <w:r w:rsidRPr="00176730">
        <w:rPr>
          <w:rFonts w:ascii="Arial" w:hAnsi="Arial" w:cs="Arial"/>
          <w:spacing w:val="-4"/>
          <w:sz w:val="22"/>
          <w:szCs w:val="22"/>
        </w:rPr>
        <w:t xml:space="preserve"> </w:t>
      </w:r>
      <w:r w:rsidRPr="00176730">
        <w:rPr>
          <w:rFonts w:ascii="Arial" w:hAnsi="Arial" w:cs="Arial"/>
          <w:spacing w:val="-1"/>
          <w:sz w:val="22"/>
          <w:szCs w:val="22"/>
        </w:rPr>
        <w:t>community</w:t>
      </w:r>
      <w:r w:rsidRPr="00176730">
        <w:rPr>
          <w:rFonts w:ascii="Arial" w:hAnsi="Arial" w:cs="Arial"/>
          <w:spacing w:val="-4"/>
          <w:sz w:val="22"/>
          <w:szCs w:val="22"/>
        </w:rPr>
        <w:t xml:space="preserve"> </w:t>
      </w:r>
      <w:r w:rsidRPr="00176730">
        <w:rPr>
          <w:rFonts w:ascii="Arial" w:hAnsi="Arial" w:cs="Arial"/>
          <w:spacing w:val="-1"/>
          <w:sz w:val="22"/>
          <w:szCs w:val="22"/>
        </w:rPr>
        <w:t>pharmacists.</w:t>
      </w:r>
      <w:r w:rsidRPr="00176730">
        <w:rPr>
          <w:rFonts w:ascii="Arial" w:hAnsi="Arial" w:cs="Arial"/>
          <w:spacing w:val="-3"/>
          <w:sz w:val="22"/>
          <w:szCs w:val="22"/>
        </w:rPr>
        <w:t xml:space="preserve"> </w:t>
      </w:r>
      <w:r w:rsidRPr="00176730">
        <w:rPr>
          <w:rFonts w:ascii="Arial" w:hAnsi="Arial" w:cs="Arial"/>
          <w:sz w:val="22"/>
          <w:szCs w:val="22"/>
        </w:rPr>
        <w:t>As</w:t>
      </w:r>
      <w:r w:rsidRPr="00176730">
        <w:rPr>
          <w:rFonts w:ascii="Arial" w:hAnsi="Arial" w:cs="Arial"/>
          <w:spacing w:val="67"/>
          <w:sz w:val="22"/>
          <w:szCs w:val="22"/>
        </w:rPr>
        <w:t xml:space="preserve"> </w:t>
      </w:r>
      <w:r w:rsidRPr="00176730">
        <w:rPr>
          <w:rFonts w:ascii="Arial" w:hAnsi="Arial" w:cs="Arial"/>
          <w:spacing w:val="-1"/>
          <w:sz w:val="22"/>
          <w:szCs w:val="22"/>
        </w:rPr>
        <w:t xml:space="preserve">such </w:t>
      </w:r>
      <w:r w:rsidRPr="00176730">
        <w:rPr>
          <w:rFonts w:ascii="Arial" w:hAnsi="Arial" w:cs="Arial"/>
          <w:sz w:val="22"/>
          <w:szCs w:val="22"/>
        </w:rPr>
        <w:t xml:space="preserve">it </w:t>
      </w:r>
      <w:r w:rsidRPr="00176730">
        <w:rPr>
          <w:rFonts w:ascii="Arial" w:hAnsi="Arial" w:cs="Arial"/>
          <w:spacing w:val="-1"/>
          <w:sz w:val="22"/>
          <w:szCs w:val="22"/>
        </w:rPr>
        <w:t>focuses</w:t>
      </w:r>
      <w:r w:rsidRPr="00176730">
        <w:rPr>
          <w:rFonts w:ascii="Arial" w:hAnsi="Arial" w:cs="Arial"/>
          <w:spacing w:val="-3"/>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specific</w:t>
      </w:r>
      <w:r w:rsidRPr="00176730">
        <w:rPr>
          <w:rFonts w:ascii="Arial" w:hAnsi="Arial" w:cs="Arial"/>
          <w:spacing w:val="-3"/>
          <w:sz w:val="22"/>
          <w:szCs w:val="22"/>
        </w:rPr>
        <w:t xml:space="preserve"> </w:t>
      </w:r>
      <w:r w:rsidRPr="00176730">
        <w:rPr>
          <w:rFonts w:ascii="Arial" w:hAnsi="Arial" w:cs="Arial"/>
          <w:sz w:val="22"/>
          <w:szCs w:val="22"/>
        </w:rPr>
        <w:t>areas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pertinence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Community</w:t>
      </w:r>
      <w:r w:rsidRPr="00176730">
        <w:rPr>
          <w:rFonts w:ascii="Arial" w:hAnsi="Arial" w:cs="Arial"/>
          <w:spacing w:val="-2"/>
          <w:sz w:val="22"/>
          <w:szCs w:val="22"/>
        </w:rPr>
        <w:t xml:space="preserve"> </w:t>
      </w:r>
      <w:r w:rsidRPr="00176730">
        <w:rPr>
          <w:rFonts w:ascii="Arial" w:hAnsi="Arial" w:cs="Arial"/>
          <w:spacing w:val="-1"/>
          <w:sz w:val="22"/>
          <w:szCs w:val="22"/>
        </w:rPr>
        <w:t>Pharmacy.</w:t>
      </w:r>
      <w:r w:rsidRPr="00176730">
        <w:rPr>
          <w:rFonts w:ascii="Arial" w:hAnsi="Arial" w:cs="Arial"/>
          <w:spacing w:val="-3"/>
          <w:sz w:val="22"/>
          <w:szCs w:val="22"/>
        </w:rPr>
        <w:t xml:space="preserve"> </w:t>
      </w:r>
      <w:r w:rsidRPr="00176730">
        <w:rPr>
          <w:rFonts w:ascii="Arial" w:hAnsi="Arial" w:cs="Arial"/>
          <w:sz w:val="22"/>
          <w:szCs w:val="22"/>
        </w:rPr>
        <w:t xml:space="preserve">It </w:t>
      </w:r>
      <w:r w:rsidRPr="00176730">
        <w:rPr>
          <w:rFonts w:ascii="Arial" w:hAnsi="Arial" w:cs="Arial"/>
          <w:spacing w:val="-1"/>
          <w:sz w:val="22"/>
          <w:szCs w:val="22"/>
        </w:rPr>
        <w:t>does</w:t>
      </w:r>
      <w:r w:rsidRPr="00176730">
        <w:rPr>
          <w:rFonts w:ascii="Arial" w:hAnsi="Arial" w:cs="Arial"/>
          <w:spacing w:val="-2"/>
          <w:sz w:val="22"/>
          <w:szCs w:val="22"/>
        </w:rPr>
        <w:t xml:space="preserve">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1"/>
          <w:sz w:val="22"/>
          <w:szCs w:val="22"/>
        </w:rPr>
        <w:t>present</w:t>
      </w:r>
      <w:r w:rsidRPr="00176730">
        <w:rPr>
          <w:rFonts w:ascii="Arial" w:hAnsi="Arial" w:cs="Arial"/>
          <w:spacing w:val="59"/>
          <w:sz w:val="22"/>
          <w:szCs w:val="22"/>
        </w:rPr>
        <w:t xml:space="preserve"> </w:t>
      </w:r>
      <w:r w:rsidRPr="00176730">
        <w:rPr>
          <w:rFonts w:ascii="Arial" w:hAnsi="Arial" w:cs="Arial"/>
          <w:spacing w:val="-1"/>
          <w:sz w:val="22"/>
          <w:szCs w:val="22"/>
        </w:rPr>
        <w:t>feedback</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entire</w:t>
      </w:r>
      <w:r w:rsidRPr="00176730">
        <w:rPr>
          <w:rFonts w:ascii="Arial" w:hAnsi="Arial" w:cs="Arial"/>
          <w:sz w:val="22"/>
          <w:szCs w:val="22"/>
        </w:rPr>
        <w:t xml:space="preserve"> </w:t>
      </w:r>
      <w:r w:rsidRPr="00176730">
        <w:rPr>
          <w:rFonts w:ascii="Arial" w:hAnsi="Arial" w:cs="Arial"/>
          <w:spacing w:val="-1"/>
          <w:sz w:val="22"/>
          <w:szCs w:val="22"/>
        </w:rPr>
        <w:t xml:space="preserve">Health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(HOP)</w:t>
      </w:r>
      <w:r w:rsidRPr="00176730">
        <w:rPr>
          <w:rFonts w:ascii="Arial" w:hAnsi="Arial" w:cs="Arial"/>
          <w:spacing w:val="-3"/>
          <w:sz w:val="22"/>
          <w:szCs w:val="22"/>
        </w:rPr>
        <w:t xml:space="preserve"> </w:t>
      </w:r>
      <w:r w:rsidRPr="00176730">
        <w:rPr>
          <w:rFonts w:ascii="Arial" w:hAnsi="Arial" w:cs="Arial"/>
          <w:spacing w:val="-1"/>
          <w:sz w:val="22"/>
          <w:szCs w:val="22"/>
        </w:rPr>
        <w:t>Strategy.</w:t>
      </w:r>
    </w:p>
    <w:p w14:paraId="79C7A2F1" w14:textId="77777777" w:rsidR="00176730" w:rsidRPr="00176730" w:rsidRDefault="00176730" w:rsidP="00176730">
      <w:pPr>
        <w:pStyle w:val="BodyText"/>
        <w:spacing w:before="196" w:line="278" w:lineRule="auto"/>
        <w:ind w:right="188"/>
        <w:rPr>
          <w:rFonts w:ascii="Arial" w:hAnsi="Arial" w:cs="Arial"/>
          <w:sz w:val="22"/>
          <w:szCs w:val="22"/>
        </w:rPr>
      </w:pPr>
      <w:r w:rsidRPr="00176730">
        <w:rPr>
          <w:rFonts w:ascii="Arial" w:hAnsi="Arial" w:cs="Arial"/>
          <w:spacing w:val="-1"/>
          <w:sz w:val="22"/>
          <w:szCs w:val="22"/>
        </w:rPr>
        <w:t>Feedback</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pacing w:val="-1"/>
          <w:sz w:val="22"/>
          <w:szCs w:val="22"/>
        </w:rPr>
        <w:t>initially</w:t>
      </w:r>
      <w:r w:rsidRPr="00176730">
        <w:rPr>
          <w:rFonts w:ascii="Arial" w:hAnsi="Arial" w:cs="Arial"/>
          <w:sz w:val="22"/>
          <w:szCs w:val="22"/>
        </w:rPr>
        <w:t xml:space="preserve"> </w:t>
      </w:r>
      <w:r w:rsidRPr="00176730">
        <w:rPr>
          <w:rFonts w:ascii="Arial" w:hAnsi="Arial" w:cs="Arial"/>
          <w:spacing w:val="-1"/>
          <w:sz w:val="22"/>
          <w:szCs w:val="22"/>
        </w:rPr>
        <w:t>provided</w:t>
      </w:r>
      <w:r w:rsidRPr="00176730">
        <w:rPr>
          <w:rFonts w:ascii="Arial" w:hAnsi="Arial" w:cs="Arial"/>
          <w:sz w:val="22"/>
          <w:szCs w:val="22"/>
        </w:rPr>
        <w:t xml:space="preserve"> as</w:t>
      </w:r>
      <w:r w:rsidRPr="00176730">
        <w:rPr>
          <w:rFonts w:ascii="Arial" w:hAnsi="Arial" w:cs="Arial"/>
          <w:spacing w:val="-2"/>
          <w:sz w:val="22"/>
          <w:szCs w:val="22"/>
        </w:rPr>
        <w:t xml:space="preserve"> </w:t>
      </w:r>
      <w:r w:rsidRPr="00176730">
        <w:rPr>
          <w:rFonts w:ascii="Arial" w:hAnsi="Arial" w:cs="Arial"/>
          <w:spacing w:val="-1"/>
          <w:sz w:val="22"/>
          <w:szCs w:val="22"/>
        </w:rPr>
        <w:t>overarching thoughts</w:t>
      </w:r>
      <w:r w:rsidRPr="00176730">
        <w:rPr>
          <w:rFonts w:ascii="Arial" w:hAnsi="Arial" w:cs="Arial"/>
          <w:spacing w:val="-2"/>
          <w:sz w:val="22"/>
          <w:szCs w:val="22"/>
        </w:rPr>
        <w:t xml:space="preserve"> </w:t>
      </w:r>
      <w:r w:rsidRPr="00176730">
        <w:rPr>
          <w:rFonts w:ascii="Arial" w:hAnsi="Arial" w:cs="Arial"/>
          <w:sz w:val="22"/>
          <w:szCs w:val="22"/>
        </w:rPr>
        <w:t>with</w:t>
      </w:r>
      <w:r w:rsidRPr="00176730">
        <w:rPr>
          <w:rFonts w:ascii="Arial" w:hAnsi="Arial" w:cs="Arial"/>
          <w:spacing w:val="-1"/>
          <w:sz w:val="22"/>
          <w:szCs w:val="22"/>
        </w:rPr>
        <w:t xml:space="preserve"> </w:t>
      </w:r>
      <w:r w:rsidRPr="00176730">
        <w:rPr>
          <w:rFonts w:ascii="Arial" w:hAnsi="Arial" w:cs="Arial"/>
          <w:spacing w:val="-2"/>
          <w:sz w:val="22"/>
          <w:szCs w:val="22"/>
        </w:rPr>
        <w:t>further</w:t>
      </w:r>
      <w:r w:rsidRPr="00176730">
        <w:rPr>
          <w:rFonts w:ascii="Arial" w:hAnsi="Arial" w:cs="Arial"/>
          <w:sz w:val="22"/>
          <w:szCs w:val="22"/>
        </w:rPr>
        <w:t xml:space="preserve"> </w:t>
      </w:r>
      <w:r w:rsidRPr="00176730">
        <w:rPr>
          <w:rFonts w:ascii="Arial" w:hAnsi="Arial" w:cs="Arial"/>
          <w:spacing w:val="-1"/>
          <w:sz w:val="22"/>
          <w:szCs w:val="22"/>
        </w:rPr>
        <w:t>detail</w:t>
      </w:r>
      <w:r w:rsidRPr="00176730">
        <w:rPr>
          <w:rFonts w:ascii="Arial" w:hAnsi="Arial" w:cs="Arial"/>
          <w:spacing w:val="-3"/>
          <w:sz w:val="22"/>
          <w:szCs w:val="22"/>
        </w:rPr>
        <w:t xml:space="preserve"> </w:t>
      </w:r>
      <w:r w:rsidRPr="00176730">
        <w:rPr>
          <w:rFonts w:ascii="Arial" w:hAnsi="Arial" w:cs="Arial"/>
          <w:spacing w:val="-1"/>
          <w:sz w:val="22"/>
          <w:szCs w:val="22"/>
        </w:rPr>
        <w:t xml:space="preserve">presented </w:t>
      </w:r>
      <w:r w:rsidRPr="00176730">
        <w:rPr>
          <w:rFonts w:ascii="Arial" w:hAnsi="Arial" w:cs="Arial"/>
          <w:sz w:val="22"/>
          <w:szCs w:val="22"/>
        </w:rPr>
        <w:t>in the</w:t>
      </w:r>
      <w:r w:rsidRPr="00176730">
        <w:rPr>
          <w:rFonts w:ascii="Arial" w:hAnsi="Arial" w:cs="Arial"/>
          <w:spacing w:val="-2"/>
          <w:sz w:val="22"/>
          <w:szCs w:val="22"/>
        </w:rPr>
        <w:t xml:space="preserve"> </w:t>
      </w:r>
      <w:r w:rsidRPr="00176730">
        <w:rPr>
          <w:rFonts w:ascii="Arial" w:hAnsi="Arial" w:cs="Arial"/>
          <w:spacing w:val="-1"/>
          <w:sz w:val="22"/>
          <w:szCs w:val="22"/>
        </w:rPr>
        <w:t>structure</w:t>
      </w:r>
      <w:r w:rsidRPr="00176730">
        <w:rPr>
          <w:rFonts w:ascii="Arial" w:hAnsi="Arial" w:cs="Arial"/>
          <w:spacing w:val="67"/>
          <w:sz w:val="22"/>
          <w:szCs w:val="22"/>
        </w:rPr>
        <w:t xml:space="preserve"> </w:t>
      </w:r>
      <w:r w:rsidRPr="00176730">
        <w:rPr>
          <w:rFonts w:ascii="Arial" w:hAnsi="Arial" w:cs="Arial"/>
          <w:spacing w:val="-1"/>
          <w:sz w:val="22"/>
          <w:szCs w:val="22"/>
        </w:rPr>
        <w:t>requested</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consultation feedback.</w:t>
      </w:r>
    </w:p>
    <w:p w14:paraId="7AC302C4" w14:textId="77777777" w:rsidR="00176730" w:rsidRPr="00176730" w:rsidRDefault="00176730" w:rsidP="00176730">
      <w:pPr>
        <w:pStyle w:val="Heading3"/>
        <w:spacing w:before="197"/>
        <w:ind w:left="527"/>
        <w:rPr>
          <w:rFonts w:ascii="Arial" w:hAnsi="Arial" w:cs="Arial"/>
          <w:i/>
          <w:sz w:val="22"/>
          <w:szCs w:val="22"/>
        </w:rPr>
      </w:pPr>
      <w:r w:rsidRPr="00176730">
        <w:rPr>
          <w:rFonts w:ascii="Arial" w:hAnsi="Arial" w:cs="Arial"/>
          <w:i/>
          <w:spacing w:val="-1"/>
          <w:sz w:val="22"/>
          <w:szCs w:val="22"/>
        </w:rPr>
        <w:lastRenderedPageBreak/>
        <w:t>Overarching</w:t>
      </w:r>
      <w:r w:rsidRPr="00176730">
        <w:rPr>
          <w:rFonts w:ascii="Arial" w:hAnsi="Arial" w:cs="Arial"/>
          <w:i/>
          <w:spacing w:val="-2"/>
          <w:sz w:val="22"/>
          <w:szCs w:val="22"/>
        </w:rPr>
        <w:t xml:space="preserve"> Thoughts</w:t>
      </w:r>
    </w:p>
    <w:p w14:paraId="264E05ED" w14:textId="77777777" w:rsidR="00176730" w:rsidRPr="00176730" w:rsidRDefault="00176730" w:rsidP="00176730">
      <w:pPr>
        <w:pStyle w:val="BodyText"/>
        <w:numPr>
          <w:ilvl w:val="0"/>
          <w:numId w:val="102"/>
        </w:numPr>
        <w:tabs>
          <w:tab w:val="left" w:pos="1001"/>
        </w:tabs>
        <w:spacing w:before="166" w:line="276" w:lineRule="auto"/>
        <w:ind w:right="310"/>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pacing w:val="-2"/>
          <w:sz w:val="22"/>
          <w:szCs w:val="22"/>
        </w:rPr>
        <w:t xml:space="preserve"> </w:t>
      </w:r>
      <w:r w:rsidRPr="00176730">
        <w:rPr>
          <w:rFonts w:ascii="Arial" w:hAnsi="Arial" w:cs="Arial"/>
          <w:spacing w:val="-1"/>
          <w:sz w:val="22"/>
          <w:szCs w:val="22"/>
        </w:rPr>
        <w:t>covers</w:t>
      </w:r>
      <w:r w:rsidRPr="00176730">
        <w:rPr>
          <w:rFonts w:ascii="Arial" w:hAnsi="Arial" w:cs="Arial"/>
          <w:spacing w:val="-3"/>
          <w:sz w:val="22"/>
          <w:szCs w:val="22"/>
        </w:rPr>
        <w:t xml:space="preserve"> </w:t>
      </w:r>
      <w:r w:rsidRPr="00176730">
        <w:rPr>
          <w:rFonts w:ascii="Arial" w:hAnsi="Arial" w:cs="Arial"/>
          <w:sz w:val="22"/>
          <w:szCs w:val="22"/>
        </w:rPr>
        <w:t xml:space="preserve">a </w:t>
      </w:r>
      <w:r w:rsidRPr="00176730">
        <w:rPr>
          <w:rFonts w:ascii="Arial" w:hAnsi="Arial" w:cs="Arial"/>
          <w:spacing w:val="-2"/>
          <w:sz w:val="22"/>
          <w:szCs w:val="22"/>
        </w:rPr>
        <w:t>broad</w:t>
      </w:r>
      <w:r w:rsidRPr="00176730">
        <w:rPr>
          <w:rFonts w:ascii="Arial" w:hAnsi="Arial" w:cs="Arial"/>
          <w:spacing w:val="-1"/>
          <w:sz w:val="22"/>
          <w:szCs w:val="22"/>
        </w:rPr>
        <w:t xml:space="preserve"> remit</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can</w:t>
      </w:r>
      <w:r w:rsidRPr="00176730">
        <w:rPr>
          <w:rFonts w:ascii="Arial" w:hAnsi="Arial" w:cs="Arial"/>
          <w:spacing w:val="-1"/>
          <w:sz w:val="22"/>
          <w:szCs w:val="22"/>
        </w:rPr>
        <w:t xml:space="preserve"> at</w:t>
      </w:r>
      <w:r w:rsidRPr="00176730">
        <w:rPr>
          <w:rFonts w:ascii="Arial" w:hAnsi="Arial" w:cs="Arial"/>
          <w:sz w:val="22"/>
          <w:szCs w:val="22"/>
        </w:rPr>
        <w:t xml:space="preserve"> </w:t>
      </w:r>
      <w:r w:rsidRPr="00176730">
        <w:rPr>
          <w:rFonts w:ascii="Arial" w:hAnsi="Arial" w:cs="Arial"/>
          <w:spacing w:val="-1"/>
          <w:sz w:val="22"/>
          <w:szCs w:val="22"/>
        </w:rPr>
        <w:t>times</w:t>
      </w:r>
      <w:r w:rsidRPr="00176730">
        <w:rPr>
          <w:rFonts w:ascii="Arial" w:hAnsi="Arial" w:cs="Arial"/>
          <w:sz w:val="22"/>
          <w:szCs w:val="22"/>
        </w:rPr>
        <w:t xml:space="preserve"> </w:t>
      </w:r>
      <w:r w:rsidRPr="00176730">
        <w:rPr>
          <w:rFonts w:ascii="Arial" w:hAnsi="Arial" w:cs="Arial"/>
          <w:spacing w:val="-1"/>
          <w:sz w:val="22"/>
          <w:szCs w:val="22"/>
        </w:rPr>
        <w:t>read both</w:t>
      </w:r>
      <w:r w:rsidRPr="00176730">
        <w:rPr>
          <w:rFonts w:ascii="Arial" w:hAnsi="Arial" w:cs="Arial"/>
          <w:sz w:val="22"/>
          <w:szCs w:val="22"/>
        </w:rPr>
        <w:t xml:space="preserve"> </w:t>
      </w:r>
      <w:r w:rsidRPr="00176730">
        <w:rPr>
          <w:rFonts w:ascii="Arial" w:hAnsi="Arial" w:cs="Arial"/>
          <w:spacing w:val="-1"/>
          <w:sz w:val="22"/>
          <w:szCs w:val="22"/>
        </w:rPr>
        <w:t>all-encompassing and non-</w:t>
      </w:r>
      <w:r w:rsidRPr="00176730">
        <w:rPr>
          <w:rFonts w:ascii="Arial" w:hAnsi="Arial" w:cs="Arial"/>
          <w:spacing w:val="67"/>
          <w:sz w:val="22"/>
          <w:szCs w:val="22"/>
        </w:rPr>
        <w:t xml:space="preserve"> </w:t>
      </w:r>
      <w:r w:rsidRPr="00176730">
        <w:rPr>
          <w:rFonts w:ascii="Arial" w:hAnsi="Arial" w:cs="Arial"/>
          <w:spacing w:val="-1"/>
          <w:sz w:val="22"/>
          <w:szCs w:val="22"/>
        </w:rPr>
        <w:t>specific.</w:t>
      </w:r>
      <w:r w:rsidRPr="00176730">
        <w:rPr>
          <w:rFonts w:ascii="Arial" w:hAnsi="Arial" w:cs="Arial"/>
          <w:spacing w:val="47"/>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tightly</w:t>
      </w:r>
      <w:r w:rsidRPr="00176730">
        <w:rPr>
          <w:rFonts w:ascii="Arial" w:hAnsi="Arial" w:cs="Arial"/>
          <w:sz w:val="22"/>
          <w:szCs w:val="22"/>
        </w:rPr>
        <w:t xml:space="preserve"> </w:t>
      </w:r>
      <w:r w:rsidRPr="00176730">
        <w:rPr>
          <w:rFonts w:ascii="Arial" w:hAnsi="Arial" w:cs="Arial"/>
          <w:spacing w:val="-2"/>
          <w:sz w:val="22"/>
          <w:szCs w:val="22"/>
        </w:rPr>
        <w:t>defined</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prioritised</w:t>
      </w:r>
      <w:r w:rsidRPr="00176730">
        <w:rPr>
          <w:rFonts w:ascii="Arial" w:hAnsi="Arial" w:cs="Arial"/>
          <w:sz w:val="22"/>
          <w:szCs w:val="22"/>
        </w:rPr>
        <w:t xml:space="preserve"> </w:t>
      </w:r>
      <w:r w:rsidRPr="00176730">
        <w:rPr>
          <w:rFonts w:ascii="Arial" w:hAnsi="Arial" w:cs="Arial"/>
          <w:spacing w:val="-1"/>
          <w:sz w:val="22"/>
          <w:szCs w:val="22"/>
        </w:rPr>
        <w:t>goals</w:t>
      </w:r>
      <w:r w:rsidRPr="00176730">
        <w:rPr>
          <w:rFonts w:ascii="Arial" w:hAnsi="Arial" w:cs="Arial"/>
          <w:sz w:val="22"/>
          <w:szCs w:val="22"/>
        </w:rPr>
        <w:t xml:space="preserve"> </w:t>
      </w:r>
      <w:r w:rsidRPr="00176730">
        <w:rPr>
          <w:rFonts w:ascii="Arial" w:hAnsi="Arial" w:cs="Arial"/>
          <w:spacing w:val="-2"/>
          <w:sz w:val="22"/>
          <w:szCs w:val="22"/>
        </w:rPr>
        <w:t>with</w:t>
      </w:r>
      <w:r w:rsidRPr="00176730">
        <w:rPr>
          <w:rFonts w:ascii="Arial" w:hAnsi="Arial" w:cs="Arial"/>
          <w:spacing w:val="-1"/>
          <w:sz w:val="22"/>
          <w:szCs w:val="22"/>
        </w:rPr>
        <w:t xml:space="preserve"> specific,</w:t>
      </w:r>
      <w:r w:rsidRPr="00176730">
        <w:rPr>
          <w:rFonts w:ascii="Arial" w:hAnsi="Arial" w:cs="Arial"/>
          <w:spacing w:val="-2"/>
          <w:sz w:val="22"/>
          <w:szCs w:val="22"/>
        </w:rPr>
        <w:t xml:space="preserve"> </w:t>
      </w:r>
      <w:r w:rsidRPr="00176730">
        <w:rPr>
          <w:rFonts w:ascii="Arial" w:hAnsi="Arial" w:cs="Arial"/>
          <w:spacing w:val="-1"/>
          <w:sz w:val="22"/>
          <w:szCs w:val="22"/>
        </w:rPr>
        <w:t>measurable,</w:t>
      </w:r>
      <w:r w:rsidRPr="00176730">
        <w:rPr>
          <w:rFonts w:ascii="Arial" w:hAnsi="Arial" w:cs="Arial"/>
          <w:sz w:val="22"/>
          <w:szCs w:val="22"/>
        </w:rPr>
        <w:t xml:space="preserve"> </w:t>
      </w:r>
      <w:r w:rsidRPr="00176730">
        <w:rPr>
          <w:rFonts w:ascii="Arial" w:hAnsi="Arial" w:cs="Arial"/>
          <w:spacing w:val="-1"/>
          <w:sz w:val="22"/>
          <w:szCs w:val="22"/>
        </w:rPr>
        <w:t>attainable,</w:t>
      </w:r>
      <w:r w:rsidRPr="00176730">
        <w:rPr>
          <w:rFonts w:ascii="Arial" w:hAnsi="Arial" w:cs="Arial"/>
          <w:spacing w:val="75"/>
          <w:sz w:val="22"/>
          <w:szCs w:val="22"/>
        </w:rPr>
        <w:t xml:space="preserve"> </w:t>
      </w:r>
      <w:r w:rsidRPr="00176730">
        <w:rPr>
          <w:rFonts w:ascii="Arial" w:hAnsi="Arial" w:cs="Arial"/>
          <w:spacing w:val="-1"/>
          <w:sz w:val="22"/>
          <w:szCs w:val="22"/>
        </w:rPr>
        <w:t>realistic</w:t>
      </w:r>
      <w:r w:rsidRPr="00176730">
        <w:rPr>
          <w:rFonts w:ascii="Arial" w:hAnsi="Arial" w:cs="Arial"/>
          <w:spacing w:val="1"/>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timely</w:t>
      </w:r>
      <w:r w:rsidRPr="00176730">
        <w:rPr>
          <w:rFonts w:ascii="Arial" w:hAnsi="Arial" w:cs="Arial"/>
          <w:spacing w:val="-2"/>
          <w:sz w:val="22"/>
          <w:szCs w:val="22"/>
        </w:rPr>
        <w:t xml:space="preserve"> (SMART)</w:t>
      </w:r>
      <w:r w:rsidRPr="00176730">
        <w:rPr>
          <w:rFonts w:ascii="Arial" w:hAnsi="Arial" w:cs="Arial"/>
          <w:sz w:val="22"/>
          <w:szCs w:val="22"/>
        </w:rPr>
        <w:t xml:space="preserve"> </w:t>
      </w:r>
      <w:r w:rsidRPr="00176730">
        <w:rPr>
          <w:rFonts w:ascii="Arial" w:hAnsi="Arial" w:cs="Arial"/>
          <w:spacing w:val="-1"/>
          <w:sz w:val="22"/>
          <w:szCs w:val="22"/>
        </w:rPr>
        <w:t>measures</w:t>
      </w:r>
      <w:r w:rsidRPr="00176730">
        <w:rPr>
          <w:rFonts w:ascii="Arial" w:hAnsi="Arial" w:cs="Arial"/>
          <w:spacing w:val="-3"/>
          <w:sz w:val="22"/>
          <w:szCs w:val="22"/>
        </w:rPr>
        <w:t xml:space="preserve"> </w:t>
      </w:r>
      <w:r w:rsidRPr="00176730">
        <w:rPr>
          <w:rFonts w:ascii="Arial" w:hAnsi="Arial" w:cs="Arial"/>
          <w:spacing w:val="-1"/>
          <w:sz w:val="22"/>
          <w:szCs w:val="22"/>
        </w:rPr>
        <w:t>would provide</w:t>
      </w:r>
      <w:r w:rsidRPr="00176730">
        <w:rPr>
          <w:rFonts w:ascii="Arial" w:hAnsi="Arial" w:cs="Arial"/>
          <w:spacing w:val="-2"/>
          <w:sz w:val="22"/>
          <w:szCs w:val="22"/>
        </w:rPr>
        <w:t xml:space="preserve"> </w:t>
      </w:r>
      <w:r w:rsidRPr="00176730">
        <w:rPr>
          <w:rFonts w:ascii="Arial" w:hAnsi="Arial" w:cs="Arial"/>
          <w:sz w:val="22"/>
          <w:szCs w:val="22"/>
        </w:rPr>
        <w:t xml:space="preserve">clearer </w:t>
      </w:r>
      <w:r w:rsidRPr="00176730">
        <w:rPr>
          <w:rFonts w:ascii="Arial" w:hAnsi="Arial" w:cs="Arial"/>
          <w:spacing w:val="-1"/>
          <w:sz w:val="22"/>
          <w:szCs w:val="22"/>
        </w:rPr>
        <w:t>guidance</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health</w:t>
      </w:r>
      <w:r w:rsidRPr="00176730">
        <w:rPr>
          <w:rFonts w:ascii="Arial" w:hAnsi="Arial" w:cs="Arial"/>
          <w:spacing w:val="67"/>
          <w:sz w:val="22"/>
          <w:szCs w:val="22"/>
        </w:rPr>
        <w:t xml:space="preserve"> </w:t>
      </w:r>
      <w:r w:rsidRPr="00176730">
        <w:rPr>
          <w:rFonts w:ascii="Arial" w:hAnsi="Arial" w:cs="Arial"/>
          <w:spacing w:val="-1"/>
          <w:sz w:val="22"/>
          <w:szCs w:val="22"/>
        </w:rPr>
        <w:t>sector.</w:t>
      </w:r>
    </w:p>
    <w:p w14:paraId="1A461E28" w14:textId="77777777" w:rsidR="00176730" w:rsidRPr="00176730" w:rsidRDefault="00176730" w:rsidP="00176730">
      <w:pPr>
        <w:pStyle w:val="BodyText"/>
        <w:numPr>
          <w:ilvl w:val="0"/>
          <w:numId w:val="102"/>
        </w:numPr>
        <w:tabs>
          <w:tab w:val="left" w:pos="1001"/>
        </w:tabs>
        <w:spacing w:line="266" w:lineRule="exact"/>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addition</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glossary</w:t>
      </w:r>
      <w:r w:rsidRPr="00176730">
        <w:rPr>
          <w:rFonts w:ascii="Arial" w:hAnsi="Arial" w:cs="Arial"/>
          <w:spacing w:val="-4"/>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valuable.</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should include:</w:t>
      </w:r>
    </w:p>
    <w:p w14:paraId="0EFF9BD5" w14:textId="77777777" w:rsidR="00176730" w:rsidRPr="00176730" w:rsidRDefault="00176730" w:rsidP="00176730">
      <w:pPr>
        <w:pStyle w:val="BodyText"/>
        <w:numPr>
          <w:ilvl w:val="1"/>
          <w:numId w:val="102"/>
        </w:numPr>
        <w:tabs>
          <w:tab w:val="left" w:pos="1541"/>
        </w:tabs>
        <w:spacing w:before="161" w:line="276" w:lineRule="auto"/>
        <w:ind w:right="125"/>
        <w:rPr>
          <w:rFonts w:ascii="Arial" w:hAnsi="Arial" w:cs="Arial"/>
          <w:sz w:val="22"/>
          <w:szCs w:val="22"/>
        </w:rPr>
      </w:pPr>
      <w:r w:rsidRPr="00176730">
        <w:rPr>
          <w:rFonts w:ascii="Arial" w:hAnsi="Arial" w:cs="Arial"/>
          <w:b/>
          <w:spacing w:val="-1"/>
          <w:sz w:val="22"/>
          <w:szCs w:val="22"/>
        </w:rPr>
        <w:t>Primary Care</w:t>
      </w:r>
      <w:r w:rsidRPr="00176730">
        <w:rPr>
          <w:rFonts w:ascii="Arial" w:hAnsi="Arial" w:cs="Arial"/>
          <w:spacing w:val="-1"/>
          <w:sz w:val="22"/>
          <w:szCs w:val="22"/>
        </w:rPr>
        <w:t>:</w:t>
      </w:r>
      <w:r w:rsidRPr="00176730">
        <w:rPr>
          <w:rFonts w:ascii="Arial" w:hAnsi="Arial" w:cs="Arial"/>
          <w:spacing w:val="-2"/>
          <w:sz w:val="22"/>
          <w:szCs w:val="22"/>
        </w:rPr>
        <w:t xml:space="preserve"> </w:t>
      </w:r>
      <w:r w:rsidRPr="00176730">
        <w:rPr>
          <w:rFonts w:ascii="Arial" w:hAnsi="Arial" w:cs="Arial"/>
          <w:spacing w:val="-1"/>
          <w:sz w:val="22"/>
          <w:szCs w:val="22"/>
        </w:rPr>
        <w:t>clearly</w:t>
      </w:r>
      <w:r w:rsidRPr="00176730">
        <w:rPr>
          <w:rFonts w:ascii="Arial" w:hAnsi="Arial" w:cs="Arial"/>
          <w:sz w:val="22"/>
          <w:szCs w:val="22"/>
        </w:rPr>
        <w:t xml:space="preserve"> </w:t>
      </w:r>
      <w:r w:rsidRPr="00176730">
        <w:rPr>
          <w:rFonts w:ascii="Arial" w:hAnsi="Arial" w:cs="Arial"/>
          <w:spacing w:val="-1"/>
          <w:sz w:val="22"/>
          <w:szCs w:val="22"/>
        </w:rPr>
        <w:t>stating the</w:t>
      </w:r>
      <w:r w:rsidRPr="00176730">
        <w:rPr>
          <w:rFonts w:ascii="Arial" w:hAnsi="Arial" w:cs="Arial"/>
          <w:sz w:val="22"/>
          <w:szCs w:val="22"/>
        </w:rPr>
        <w:t xml:space="preserve"> </w:t>
      </w:r>
      <w:r w:rsidRPr="00176730">
        <w:rPr>
          <w:rFonts w:ascii="Arial" w:hAnsi="Arial" w:cs="Arial"/>
          <w:spacing w:val="-1"/>
          <w:sz w:val="22"/>
          <w:szCs w:val="22"/>
        </w:rPr>
        <w:t>intention</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include</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z w:val="22"/>
          <w:szCs w:val="22"/>
        </w:rPr>
        <w:t xml:space="preserve"> </w:t>
      </w:r>
      <w:r w:rsidRPr="00176730">
        <w:rPr>
          <w:rFonts w:ascii="Arial" w:hAnsi="Arial" w:cs="Arial"/>
          <w:spacing w:val="-1"/>
          <w:sz w:val="22"/>
          <w:szCs w:val="22"/>
        </w:rPr>
        <w:t>rather</w:t>
      </w:r>
      <w:r w:rsidRPr="00176730">
        <w:rPr>
          <w:rFonts w:ascii="Arial" w:hAnsi="Arial" w:cs="Arial"/>
          <w:sz w:val="22"/>
          <w:szCs w:val="22"/>
        </w:rPr>
        <w:t xml:space="preserve"> than</w:t>
      </w:r>
      <w:r w:rsidRPr="00176730">
        <w:rPr>
          <w:rFonts w:ascii="Arial" w:hAnsi="Arial" w:cs="Arial"/>
          <w:spacing w:val="-2"/>
          <w:sz w:val="22"/>
          <w:szCs w:val="22"/>
        </w:rPr>
        <w:t xml:space="preserve"> </w:t>
      </w:r>
      <w:r w:rsidRPr="00176730">
        <w:rPr>
          <w:rFonts w:ascii="Arial" w:hAnsi="Arial" w:cs="Arial"/>
          <w:spacing w:val="-1"/>
          <w:sz w:val="22"/>
          <w:szCs w:val="22"/>
        </w:rPr>
        <w:t>seeing</w:t>
      </w:r>
      <w:r w:rsidRPr="00176730">
        <w:rPr>
          <w:rFonts w:ascii="Arial" w:hAnsi="Arial" w:cs="Arial"/>
          <w:spacing w:val="45"/>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2"/>
          <w:sz w:val="22"/>
          <w:szCs w:val="22"/>
        </w:rPr>
        <w:t>as</w:t>
      </w:r>
      <w:r w:rsidRPr="00176730">
        <w:rPr>
          <w:rFonts w:ascii="Arial" w:hAnsi="Arial" w:cs="Arial"/>
          <w:sz w:val="22"/>
          <w:szCs w:val="22"/>
        </w:rPr>
        <w:t xml:space="preserve"> an</w:t>
      </w:r>
      <w:r w:rsidRPr="00176730">
        <w:rPr>
          <w:rFonts w:ascii="Arial" w:hAnsi="Arial" w:cs="Arial"/>
          <w:spacing w:val="-3"/>
          <w:sz w:val="22"/>
          <w:szCs w:val="22"/>
        </w:rPr>
        <w:t xml:space="preserve"> </w:t>
      </w:r>
      <w:r w:rsidRPr="00176730">
        <w:rPr>
          <w:rFonts w:ascii="Arial" w:hAnsi="Arial" w:cs="Arial"/>
          <w:spacing w:val="-1"/>
          <w:sz w:val="22"/>
          <w:szCs w:val="22"/>
        </w:rPr>
        <w:t>optional</w:t>
      </w:r>
      <w:r w:rsidRPr="00176730">
        <w:rPr>
          <w:rFonts w:ascii="Arial" w:hAnsi="Arial" w:cs="Arial"/>
          <w:sz w:val="22"/>
          <w:szCs w:val="22"/>
        </w:rPr>
        <w:t xml:space="preserve"> or</w:t>
      </w:r>
      <w:r w:rsidRPr="00176730">
        <w:rPr>
          <w:rFonts w:ascii="Arial" w:hAnsi="Arial" w:cs="Arial"/>
          <w:spacing w:val="-2"/>
          <w:sz w:val="22"/>
          <w:szCs w:val="22"/>
        </w:rPr>
        <w:t xml:space="preserve"> </w:t>
      </w:r>
      <w:r w:rsidRPr="00176730">
        <w:rPr>
          <w:rFonts w:ascii="Arial" w:hAnsi="Arial" w:cs="Arial"/>
          <w:spacing w:val="-1"/>
          <w:sz w:val="22"/>
          <w:szCs w:val="22"/>
        </w:rPr>
        <w:t>occasional</w:t>
      </w:r>
      <w:r w:rsidRPr="00176730">
        <w:rPr>
          <w:rFonts w:ascii="Arial" w:hAnsi="Arial" w:cs="Arial"/>
          <w:sz w:val="22"/>
          <w:szCs w:val="22"/>
        </w:rPr>
        <w:t xml:space="preserve"> </w:t>
      </w:r>
      <w:r w:rsidRPr="00176730">
        <w:rPr>
          <w:rFonts w:ascii="Arial" w:hAnsi="Arial" w:cs="Arial"/>
          <w:spacing w:val="-1"/>
          <w:sz w:val="22"/>
          <w:szCs w:val="22"/>
        </w:rPr>
        <w:t>add</w:t>
      </w:r>
      <w:r w:rsidRPr="00176730">
        <w:rPr>
          <w:rFonts w:ascii="Arial" w:hAnsi="Arial" w:cs="Arial"/>
          <w:spacing w:val="-3"/>
          <w:sz w:val="22"/>
          <w:szCs w:val="22"/>
        </w:rPr>
        <w:t xml:space="preserve"> </w:t>
      </w:r>
      <w:r w:rsidRPr="00176730">
        <w:rPr>
          <w:rFonts w:ascii="Arial" w:hAnsi="Arial" w:cs="Arial"/>
          <w:sz w:val="22"/>
          <w:szCs w:val="22"/>
        </w:rPr>
        <w:t>on.</w:t>
      </w:r>
    </w:p>
    <w:p w14:paraId="7F09EFCD" w14:textId="77777777" w:rsidR="00176730" w:rsidRPr="00176730" w:rsidRDefault="00176730" w:rsidP="00176730">
      <w:pPr>
        <w:pStyle w:val="BodyText"/>
        <w:numPr>
          <w:ilvl w:val="1"/>
          <w:numId w:val="102"/>
        </w:numPr>
        <w:tabs>
          <w:tab w:val="left" w:pos="1541"/>
        </w:tabs>
        <w:spacing w:line="276" w:lineRule="auto"/>
        <w:ind w:right="188"/>
        <w:rPr>
          <w:rFonts w:ascii="Arial" w:hAnsi="Arial" w:cs="Arial"/>
          <w:sz w:val="22"/>
          <w:szCs w:val="22"/>
        </w:rPr>
      </w:pPr>
      <w:r w:rsidRPr="00176730">
        <w:rPr>
          <w:rFonts w:ascii="Arial" w:hAnsi="Arial" w:cs="Arial"/>
          <w:b/>
          <w:spacing w:val="-1"/>
          <w:sz w:val="22"/>
          <w:szCs w:val="22"/>
        </w:rPr>
        <w:t>Allied Health:</w:t>
      </w:r>
      <w:r w:rsidRPr="00176730">
        <w:rPr>
          <w:rFonts w:ascii="Arial" w:hAnsi="Arial" w:cs="Arial"/>
          <w:b/>
          <w:sz w:val="22"/>
          <w:szCs w:val="22"/>
        </w:rPr>
        <w:t xml:space="preserve"> </w:t>
      </w:r>
      <w:r w:rsidRPr="00176730">
        <w:rPr>
          <w:rFonts w:ascii="Arial" w:hAnsi="Arial" w:cs="Arial"/>
          <w:spacing w:val="-1"/>
          <w:sz w:val="22"/>
          <w:szCs w:val="22"/>
        </w:rPr>
        <w:t>similarly</w:t>
      </w:r>
      <w:r w:rsidRPr="00176730">
        <w:rPr>
          <w:rFonts w:ascii="Arial" w:hAnsi="Arial" w:cs="Arial"/>
          <w:spacing w:val="-2"/>
          <w:sz w:val="22"/>
          <w:szCs w:val="22"/>
        </w:rPr>
        <w:t xml:space="preserve"> </w:t>
      </w:r>
      <w:r w:rsidRPr="00176730">
        <w:rPr>
          <w:rFonts w:ascii="Arial" w:hAnsi="Arial" w:cs="Arial"/>
          <w:spacing w:val="-1"/>
          <w:sz w:val="22"/>
          <w:szCs w:val="22"/>
        </w:rPr>
        <w:t>this</w:t>
      </w:r>
      <w:r w:rsidRPr="00176730">
        <w:rPr>
          <w:rFonts w:ascii="Arial" w:hAnsi="Arial" w:cs="Arial"/>
          <w:spacing w:val="-3"/>
          <w:sz w:val="22"/>
          <w:szCs w:val="22"/>
        </w:rPr>
        <w:t xml:space="preserve"> </w:t>
      </w:r>
      <w:r w:rsidRPr="00176730">
        <w:rPr>
          <w:rFonts w:ascii="Arial" w:hAnsi="Arial" w:cs="Arial"/>
          <w:sz w:val="22"/>
          <w:szCs w:val="22"/>
        </w:rPr>
        <w:t>general</w:t>
      </w:r>
      <w:r w:rsidRPr="00176730">
        <w:rPr>
          <w:rFonts w:ascii="Arial" w:hAnsi="Arial" w:cs="Arial"/>
          <w:spacing w:val="-1"/>
          <w:sz w:val="22"/>
          <w:szCs w:val="22"/>
        </w:rPr>
        <w:t xml:space="preserve"> </w:t>
      </w:r>
      <w:r w:rsidRPr="00176730">
        <w:rPr>
          <w:rFonts w:ascii="Arial" w:hAnsi="Arial" w:cs="Arial"/>
          <w:spacing w:val="-2"/>
          <w:sz w:val="22"/>
          <w:szCs w:val="22"/>
        </w:rPr>
        <w:t>term</w:t>
      </w:r>
      <w:r w:rsidRPr="00176730">
        <w:rPr>
          <w:rFonts w:ascii="Arial" w:hAnsi="Arial" w:cs="Arial"/>
          <w:spacing w:val="1"/>
          <w:sz w:val="22"/>
          <w:szCs w:val="22"/>
        </w:rPr>
        <w:t xml:space="preserve"> </w:t>
      </w:r>
      <w:r w:rsidRPr="00176730">
        <w:rPr>
          <w:rFonts w:ascii="Arial" w:hAnsi="Arial" w:cs="Arial"/>
          <w:spacing w:val="-1"/>
          <w:sz w:val="22"/>
          <w:szCs w:val="22"/>
        </w:rPr>
        <w:t>used</w:t>
      </w:r>
      <w:r w:rsidRPr="00176730">
        <w:rPr>
          <w:rFonts w:ascii="Arial" w:hAnsi="Arial" w:cs="Arial"/>
          <w:spacing w:val="-2"/>
          <w:sz w:val="22"/>
          <w:szCs w:val="22"/>
        </w:rPr>
        <w:t xml:space="preserve"> </w:t>
      </w:r>
      <w:r w:rsidRPr="00176730">
        <w:rPr>
          <w:rFonts w:ascii="Arial" w:hAnsi="Arial" w:cs="Arial"/>
          <w:spacing w:val="-1"/>
          <w:sz w:val="22"/>
          <w:szCs w:val="22"/>
        </w:rPr>
        <w:t>throughout</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document has</w:t>
      </w:r>
      <w:r w:rsidRPr="00176730">
        <w:rPr>
          <w:rFonts w:ascii="Arial" w:hAnsi="Arial" w:cs="Arial"/>
          <w:sz w:val="22"/>
          <w:szCs w:val="22"/>
        </w:rPr>
        <w:t xml:space="preserve"> </w:t>
      </w:r>
      <w:r w:rsidRPr="00176730">
        <w:rPr>
          <w:rFonts w:ascii="Arial" w:hAnsi="Arial" w:cs="Arial"/>
          <w:spacing w:val="-1"/>
          <w:sz w:val="22"/>
          <w:szCs w:val="22"/>
        </w:rPr>
        <w:t>unclear</w:t>
      </w:r>
      <w:r w:rsidRPr="00176730">
        <w:rPr>
          <w:rFonts w:ascii="Arial" w:hAnsi="Arial" w:cs="Arial"/>
          <w:spacing w:val="55"/>
          <w:sz w:val="22"/>
          <w:szCs w:val="22"/>
        </w:rPr>
        <w:t xml:space="preserve"> </w:t>
      </w:r>
      <w:r w:rsidRPr="00176730">
        <w:rPr>
          <w:rFonts w:ascii="Arial" w:hAnsi="Arial" w:cs="Arial"/>
          <w:spacing w:val="-1"/>
          <w:sz w:val="22"/>
          <w:szCs w:val="22"/>
        </w:rPr>
        <w:t>boundaries</w:t>
      </w:r>
      <w:r w:rsidRPr="00176730">
        <w:rPr>
          <w:rFonts w:ascii="Arial" w:hAnsi="Arial" w:cs="Arial"/>
          <w:sz w:val="22"/>
          <w:szCs w:val="22"/>
        </w:rPr>
        <w:t xml:space="preserve"> </w:t>
      </w:r>
      <w:r w:rsidRPr="00176730">
        <w:rPr>
          <w:rFonts w:ascii="Arial" w:hAnsi="Arial" w:cs="Arial"/>
          <w:spacing w:val="-1"/>
          <w:sz w:val="22"/>
          <w:szCs w:val="22"/>
        </w:rPr>
        <w:t>from</w:t>
      </w:r>
      <w:r w:rsidRPr="00176730">
        <w:rPr>
          <w:rFonts w:ascii="Arial" w:hAnsi="Arial" w:cs="Arial"/>
          <w:spacing w:val="-2"/>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1"/>
          <w:sz w:val="22"/>
          <w:szCs w:val="22"/>
        </w:rPr>
        <w:t>perspective.</w:t>
      </w:r>
      <w:r w:rsidRPr="00176730">
        <w:rPr>
          <w:rFonts w:ascii="Arial" w:hAnsi="Arial" w:cs="Arial"/>
          <w:sz w:val="22"/>
          <w:szCs w:val="22"/>
        </w:rPr>
        <w:t xml:space="preserve"> Often</w:t>
      </w:r>
      <w:r w:rsidRPr="00176730">
        <w:rPr>
          <w:rFonts w:ascii="Arial" w:hAnsi="Arial" w:cs="Arial"/>
          <w:spacing w:val="-3"/>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pacing w:val="-1"/>
          <w:sz w:val="22"/>
          <w:szCs w:val="22"/>
        </w:rPr>
        <w:t>perspective</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51"/>
          <w:sz w:val="22"/>
          <w:szCs w:val="22"/>
        </w:rPr>
        <w:t xml:space="preserve"> </w:t>
      </w:r>
      <w:r w:rsidRPr="00176730">
        <w:rPr>
          <w:rFonts w:ascii="Arial" w:hAnsi="Arial" w:cs="Arial"/>
          <w:spacing w:val="-1"/>
          <w:sz w:val="22"/>
          <w:szCs w:val="22"/>
        </w:rPr>
        <w:t>including here</w:t>
      </w:r>
      <w:r w:rsidRPr="00176730">
        <w:rPr>
          <w:rFonts w:ascii="Arial" w:hAnsi="Arial" w:cs="Arial"/>
          <w:spacing w:val="1"/>
          <w:sz w:val="22"/>
          <w:szCs w:val="22"/>
        </w:rPr>
        <w:t xml:space="preserve"> </w:t>
      </w:r>
      <w:r w:rsidRPr="00176730">
        <w:rPr>
          <w:rFonts w:ascii="Arial" w:hAnsi="Arial" w:cs="Arial"/>
          <w:spacing w:val="-1"/>
          <w:sz w:val="22"/>
          <w:szCs w:val="22"/>
        </w:rPr>
        <w:t>but</w:t>
      </w:r>
      <w:r w:rsidRPr="00176730">
        <w:rPr>
          <w:rFonts w:ascii="Arial" w:hAnsi="Arial" w:cs="Arial"/>
          <w:sz w:val="22"/>
          <w:szCs w:val="22"/>
        </w:rPr>
        <w:t xml:space="preserve"> it is</w:t>
      </w:r>
      <w:r w:rsidRPr="00176730">
        <w:rPr>
          <w:rFonts w:ascii="Arial" w:hAnsi="Arial" w:cs="Arial"/>
          <w:spacing w:val="-3"/>
          <w:sz w:val="22"/>
          <w:szCs w:val="22"/>
        </w:rPr>
        <w:t xml:space="preserve"> </w:t>
      </w:r>
      <w:r w:rsidRPr="00176730">
        <w:rPr>
          <w:rFonts w:ascii="Arial" w:hAnsi="Arial" w:cs="Arial"/>
          <w:sz w:val="22"/>
          <w:szCs w:val="22"/>
        </w:rPr>
        <w:t xml:space="preserve">in </w:t>
      </w:r>
      <w:r w:rsidRPr="00176730">
        <w:rPr>
          <w:rFonts w:ascii="Arial" w:hAnsi="Arial" w:cs="Arial"/>
          <w:spacing w:val="-2"/>
          <w:sz w:val="22"/>
          <w:szCs w:val="22"/>
        </w:rPr>
        <w:t>no</w:t>
      </w:r>
      <w:r w:rsidRPr="00176730">
        <w:rPr>
          <w:rFonts w:ascii="Arial" w:hAnsi="Arial" w:cs="Arial"/>
          <w:spacing w:val="1"/>
          <w:sz w:val="22"/>
          <w:szCs w:val="22"/>
        </w:rPr>
        <w:t xml:space="preserve"> </w:t>
      </w:r>
      <w:r w:rsidRPr="00176730">
        <w:rPr>
          <w:rFonts w:ascii="Arial" w:hAnsi="Arial" w:cs="Arial"/>
          <w:spacing w:val="-1"/>
          <w:sz w:val="22"/>
          <w:szCs w:val="22"/>
        </w:rPr>
        <w:t>way</w:t>
      </w:r>
      <w:r w:rsidRPr="00176730">
        <w:rPr>
          <w:rFonts w:ascii="Arial" w:hAnsi="Arial" w:cs="Arial"/>
          <w:spacing w:val="-2"/>
          <w:sz w:val="22"/>
          <w:szCs w:val="22"/>
        </w:rPr>
        <w:t xml:space="preserve"> </w:t>
      </w:r>
      <w:r w:rsidRPr="00176730">
        <w:rPr>
          <w:rFonts w:ascii="Arial" w:hAnsi="Arial" w:cs="Arial"/>
          <w:spacing w:val="-1"/>
          <w:sz w:val="22"/>
          <w:szCs w:val="22"/>
        </w:rPr>
        <w:t>explicit</w:t>
      </w:r>
      <w:r w:rsidRPr="00176730">
        <w:rPr>
          <w:rFonts w:ascii="Arial" w:hAnsi="Arial" w:cs="Arial"/>
          <w:sz w:val="22"/>
          <w:szCs w:val="22"/>
        </w:rPr>
        <w:t xml:space="preserve"> in</w:t>
      </w:r>
      <w:r w:rsidRPr="00176730">
        <w:rPr>
          <w:rFonts w:ascii="Arial" w:hAnsi="Arial" w:cs="Arial"/>
          <w:spacing w:val="-4"/>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document.</w:t>
      </w:r>
    </w:p>
    <w:p w14:paraId="3B4178DE" w14:textId="77777777" w:rsidR="00176730" w:rsidRPr="00176730" w:rsidRDefault="00176730" w:rsidP="00176730">
      <w:pPr>
        <w:widowControl w:val="0"/>
        <w:numPr>
          <w:ilvl w:val="1"/>
          <w:numId w:val="102"/>
        </w:numPr>
        <w:tabs>
          <w:tab w:val="left" w:pos="1541"/>
        </w:tabs>
        <w:spacing w:line="266" w:lineRule="exact"/>
        <w:rPr>
          <w:rFonts w:ascii="Arial" w:eastAsia="Calibri" w:hAnsi="Arial" w:cs="Arial"/>
          <w:sz w:val="22"/>
          <w:szCs w:val="22"/>
        </w:rPr>
      </w:pPr>
      <w:r w:rsidRPr="00176730">
        <w:rPr>
          <w:rFonts w:ascii="Arial" w:hAnsi="Arial" w:cs="Arial"/>
          <w:b/>
          <w:spacing w:val="-1"/>
          <w:sz w:val="22"/>
          <w:szCs w:val="22"/>
        </w:rPr>
        <w:t>Long</w:t>
      </w:r>
      <w:r w:rsidRPr="00176730">
        <w:rPr>
          <w:rFonts w:ascii="Arial" w:hAnsi="Arial" w:cs="Arial"/>
          <w:b/>
          <w:sz w:val="22"/>
          <w:szCs w:val="22"/>
        </w:rPr>
        <w:t xml:space="preserve"> </w:t>
      </w:r>
      <w:r w:rsidRPr="00176730">
        <w:rPr>
          <w:rFonts w:ascii="Arial" w:hAnsi="Arial" w:cs="Arial"/>
          <w:b/>
          <w:spacing w:val="-1"/>
          <w:sz w:val="22"/>
          <w:szCs w:val="22"/>
        </w:rPr>
        <w:t>Term</w:t>
      </w:r>
      <w:r w:rsidRPr="00176730">
        <w:rPr>
          <w:rFonts w:ascii="Arial" w:hAnsi="Arial" w:cs="Arial"/>
          <w:b/>
          <w:spacing w:val="-2"/>
          <w:sz w:val="22"/>
          <w:szCs w:val="22"/>
        </w:rPr>
        <w:t xml:space="preserve"> </w:t>
      </w:r>
      <w:r w:rsidRPr="00176730">
        <w:rPr>
          <w:rFonts w:ascii="Arial" w:hAnsi="Arial" w:cs="Arial"/>
          <w:b/>
          <w:spacing w:val="-1"/>
          <w:sz w:val="22"/>
          <w:szCs w:val="22"/>
        </w:rPr>
        <w:t>Conditions:</w:t>
      </w:r>
      <w:r w:rsidRPr="00176730">
        <w:rPr>
          <w:rFonts w:ascii="Arial" w:hAnsi="Arial" w:cs="Arial"/>
          <w:b/>
          <w:spacing w:val="-2"/>
          <w:sz w:val="22"/>
          <w:szCs w:val="22"/>
        </w:rPr>
        <w:t xml:space="preserve"> </w:t>
      </w:r>
      <w:r w:rsidRPr="00176730">
        <w:rPr>
          <w:rFonts w:ascii="Arial" w:hAnsi="Arial" w:cs="Arial"/>
          <w:sz w:val="22"/>
          <w:szCs w:val="22"/>
        </w:rPr>
        <w:t>one</w:t>
      </w:r>
      <w:r w:rsidRPr="00176730">
        <w:rPr>
          <w:rFonts w:ascii="Arial" w:hAnsi="Arial" w:cs="Arial"/>
          <w:spacing w:val="-2"/>
          <w:sz w:val="22"/>
          <w:szCs w:val="22"/>
        </w:rPr>
        <w:t xml:space="preserve"> </w:t>
      </w:r>
      <w:r w:rsidRPr="00176730">
        <w:rPr>
          <w:rFonts w:ascii="Arial" w:hAnsi="Arial" w:cs="Arial"/>
          <w:spacing w:val="-1"/>
          <w:sz w:val="22"/>
          <w:szCs w:val="22"/>
        </w:rPr>
        <w:t>definition across</w:t>
      </w:r>
      <w:r w:rsidRPr="00176730">
        <w:rPr>
          <w:rFonts w:ascii="Arial" w:hAnsi="Arial" w:cs="Arial"/>
          <w:sz w:val="22"/>
          <w:szCs w:val="22"/>
        </w:rPr>
        <w:t xml:space="preserve"> </w:t>
      </w:r>
      <w:r w:rsidRPr="00176730">
        <w:rPr>
          <w:rFonts w:ascii="Arial" w:hAnsi="Arial" w:cs="Arial"/>
          <w:spacing w:val="-1"/>
          <w:sz w:val="22"/>
          <w:szCs w:val="22"/>
        </w:rPr>
        <w:t>primary</w:t>
      </w:r>
      <w:r w:rsidRPr="00176730">
        <w:rPr>
          <w:rFonts w:ascii="Arial" w:hAnsi="Arial" w:cs="Arial"/>
          <w:spacing w:val="-2"/>
          <w:sz w:val="22"/>
          <w:szCs w:val="22"/>
        </w:rPr>
        <w:t xml:space="preserve"> </w:t>
      </w:r>
      <w:r w:rsidRPr="00176730">
        <w:rPr>
          <w:rFonts w:ascii="Arial" w:hAnsi="Arial" w:cs="Arial"/>
          <w:spacing w:val="-1"/>
          <w:sz w:val="22"/>
          <w:szCs w:val="22"/>
        </w:rPr>
        <w:t>care</w:t>
      </w:r>
    </w:p>
    <w:p w14:paraId="59C6BDFB" w14:textId="77777777" w:rsidR="00176730" w:rsidRPr="00176730" w:rsidRDefault="00176730" w:rsidP="00176730">
      <w:pPr>
        <w:pStyle w:val="BodyText"/>
        <w:numPr>
          <w:ilvl w:val="1"/>
          <w:numId w:val="102"/>
        </w:numPr>
        <w:tabs>
          <w:tab w:val="left" w:pos="1541"/>
        </w:tabs>
        <w:spacing w:before="41" w:line="276" w:lineRule="auto"/>
        <w:ind w:right="710"/>
        <w:rPr>
          <w:rFonts w:ascii="Arial" w:hAnsi="Arial" w:cs="Arial"/>
          <w:sz w:val="22"/>
          <w:szCs w:val="22"/>
        </w:rPr>
      </w:pPr>
      <w:r w:rsidRPr="00176730">
        <w:rPr>
          <w:rFonts w:ascii="Arial" w:hAnsi="Arial" w:cs="Arial"/>
          <w:b/>
          <w:spacing w:val="-1"/>
          <w:sz w:val="22"/>
          <w:szCs w:val="22"/>
        </w:rPr>
        <w:t>Frailty</w:t>
      </w:r>
      <w:r w:rsidRPr="00176730">
        <w:rPr>
          <w:rFonts w:ascii="Arial" w:hAnsi="Arial" w:cs="Arial"/>
          <w:b/>
          <w:sz w:val="22"/>
          <w:szCs w:val="22"/>
        </w:rPr>
        <w:t xml:space="preserve"> :</w:t>
      </w:r>
      <w:r w:rsidRPr="00176730">
        <w:rPr>
          <w:rFonts w:ascii="Arial" w:hAnsi="Arial" w:cs="Arial"/>
          <w:b/>
          <w:spacing w:val="1"/>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workable</w:t>
      </w:r>
      <w:r w:rsidRPr="00176730">
        <w:rPr>
          <w:rFonts w:ascii="Arial" w:hAnsi="Arial" w:cs="Arial"/>
          <w:spacing w:val="-3"/>
          <w:sz w:val="22"/>
          <w:szCs w:val="22"/>
        </w:rPr>
        <w:t xml:space="preserve"> </w:t>
      </w:r>
      <w:r w:rsidRPr="00176730">
        <w:rPr>
          <w:rFonts w:ascii="Arial" w:hAnsi="Arial" w:cs="Arial"/>
          <w:spacing w:val="-1"/>
          <w:sz w:val="22"/>
          <w:szCs w:val="22"/>
        </w:rPr>
        <w:t xml:space="preserve">definition </w:t>
      </w:r>
      <w:r w:rsidRPr="00176730">
        <w:rPr>
          <w:rFonts w:ascii="Arial" w:hAnsi="Arial" w:cs="Arial"/>
          <w:sz w:val="22"/>
          <w:szCs w:val="22"/>
        </w:rPr>
        <w:t xml:space="preserve">is </w:t>
      </w:r>
      <w:r w:rsidRPr="00176730">
        <w:rPr>
          <w:rFonts w:ascii="Arial" w:hAnsi="Arial" w:cs="Arial"/>
          <w:spacing w:val="-1"/>
          <w:sz w:val="22"/>
          <w:szCs w:val="22"/>
        </w:rPr>
        <w:t>need</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this</w:t>
      </w:r>
      <w:r w:rsidRPr="00176730">
        <w:rPr>
          <w:rFonts w:ascii="Arial" w:hAnsi="Arial" w:cs="Arial"/>
          <w:spacing w:val="-3"/>
          <w:sz w:val="22"/>
          <w:szCs w:val="22"/>
        </w:rPr>
        <w:t xml:space="preserve"> </w:t>
      </w:r>
      <w:r w:rsidRPr="00176730">
        <w:rPr>
          <w:rFonts w:ascii="Arial" w:hAnsi="Arial" w:cs="Arial"/>
          <w:spacing w:val="-1"/>
          <w:sz w:val="22"/>
          <w:szCs w:val="22"/>
        </w:rPr>
        <w:t>term</w:t>
      </w:r>
      <w:r w:rsidRPr="00176730">
        <w:rPr>
          <w:rFonts w:ascii="Arial" w:hAnsi="Arial" w:cs="Arial"/>
          <w:spacing w:val="1"/>
          <w:sz w:val="22"/>
          <w:szCs w:val="22"/>
        </w:rPr>
        <w:t xml:space="preserve"> </w:t>
      </w:r>
      <w:r w:rsidRPr="00176730">
        <w:rPr>
          <w:rFonts w:ascii="Arial" w:hAnsi="Arial" w:cs="Arial"/>
          <w:spacing w:val="-1"/>
          <w:sz w:val="22"/>
          <w:szCs w:val="22"/>
        </w:rPr>
        <w:t xml:space="preserve">to </w:t>
      </w:r>
      <w:r w:rsidRPr="00176730">
        <w:rPr>
          <w:rFonts w:ascii="Arial" w:hAnsi="Arial" w:cs="Arial"/>
          <w:sz w:val="22"/>
          <w:szCs w:val="22"/>
        </w:rPr>
        <w:t>create</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shared</w:t>
      </w:r>
      <w:r w:rsidRPr="00176730">
        <w:rPr>
          <w:rFonts w:ascii="Arial" w:hAnsi="Arial" w:cs="Arial"/>
          <w:sz w:val="22"/>
          <w:szCs w:val="22"/>
        </w:rPr>
        <w:t xml:space="preserve"> </w:t>
      </w:r>
      <w:r w:rsidRPr="00176730">
        <w:rPr>
          <w:rFonts w:ascii="Arial" w:hAnsi="Arial" w:cs="Arial"/>
          <w:spacing w:val="-1"/>
          <w:sz w:val="22"/>
          <w:szCs w:val="22"/>
        </w:rPr>
        <w:t>language</w:t>
      </w:r>
      <w:r w:rsidRPr="00176730">
        <w:rPr>
          <w:rFonts w:ascii="Arial" w:hAnsi="Arial" w:cs="Arial"/>
          <w:spacing w:val="41"/>
          <w:sz w:val="22"/>
          <w:szCs w:val="22"/>
        </w:rPr>
        <w:t xml:space="preserve"> </w:t>
      </w:r>
      <w:r w:rsidRPr="00176730">
        <w:rPr>
          <w:rFonts w:ascii="Arial" w:hAnsi="Arial" w:cs="Arial"/>
          <w:spacing w:val="-1"/>
          <w:sz w:val="22"/>
          <w:szCs w:val="22"/>
        </w:rPr>
        <w:t>between</w:t>
      </w:r>
      <w:r w:rsidRPr="00176730">
        <w:rPr>
          <w:rFonts w:ascii="Arial" w:hAnsi="Arial" w:cs="Arial"/>
          <w:sz w:val="22"/>
          <w:szCs w:val="22"/>
        </w:rPr>
        <w:t xml:space="preserve"> </w:t>
      </w:r>
      <w:r w:rsidRPr="00176730">
        <w:rPr>
          <w:rFonts w:ascii="Arial" w:hAnsi="Arial" w:cs="Arial"/>
          <w:spacing w:val="-1"/>
          <w:sz w:val="22"/>
          <w:szCs w:val="22"/>
        </w:rPr>
        <w:t>professionals</w:t>
      </w:r>
    </w:p>
    <w:p w14:paraId="38731E26" w14:textId="77777777" w:rsidR="00176730" w:rsidRPr="00176730" w:rsidRDefault="00176730" w:rsidP="00176730">
      <w:pPr>
        <w:pStyle w:val="BodyText"/>
        <w:numPr>
          <w:ilvl w:val="0"/>
          <w:numId w:val="102"/>
        </w:numPr>
        <w:tabs>
          <w:tab w:val="left" w:pos="1001"/>
        </w:tabs>
        <w:spacing w:line="276" w:lineRule="auto"/>
        <w:ind w:right="538"/>
        <w:rPr>
          <w:rFonts w:ascii="Arial" w:hAnsi="Arial" w:cs="Arial"/>
          <w:sz w:val="22"/>
          <w:szCs w:val="22"/>
        </w:rPr>
      </w:pPr>
      <w:r w:rsidRPr="00176730">
        <w:rPr>
          <w:rFonts w:ascii="Arial" w:hAnsi="Arial" w:cs="Arial"/>
          <w:spacing w:val="-1"/>
          <w:sz w:val="22"/>
          <w:szCs w:val="22"/>
        </w:rPr>
        <w:t>Alignment</w:t>
      </w:r>
      <w:r w:rsidRPr="00176730">
        <w:rPr>
          <w:rFonts w:ascii="Arial" w:hAnsi="Arial" w:cs="Arial"/>
          <w:spacing w:val="47"/>
          <w:sz w:val="22"/>
          <w:szCs w:val="22"/>
        </w:rPr>
        <w:t xml:space="preserve"> </w:t>
      </w:r>
      <w:r w:rsidRPr="00176730">
        <w:rPr>
          <w:rFonts w:ascii="Arial" w:hAnsi="Arial" w:cs="Arial"/>
          <w:sz w:val="22"/>
          <w:szCs w:val="22"/>
        </w:rPr>
        <w:t>with</w:t>
      </w:r>
      <w:r w:rsidRPr="00176730">
        <w:rPr>
          <w:rFonts w:ascii="Arial" w:hAnsi="Arial" w:cs="Arial"/>
          <w:spacing w:val="-2"/>
          <w:sz w:val="22"/>
          <w:szCs w:val="22"/>
        </w:rPr>
        <w:t xml:space="preserve"> </w:t>
      </w:r>
      <w:r w:rsidRPr="00176730">
        <w:rPr>
          <w:rFonts w:ascii="Arial" w:hAnsi="Arial" w:cs="Arial"/>
          <w:spacing w:val="-1"/>
          <w:sz w:val="22"/>
          <w:szCs w:val="22"/>
        </w:rPr>
        <w:t>terminology</w:t>
      </w:r>
      <w:r w:rsidRPr="00176730">
        <w:rPr>
          <w:rFonts w:ascii="Arial" w:hAnsi="Arial" w:cs="Arial"/>
          <w:sz w:val="22"/>
          <w:szCs w:val="22"/>
        </w:rPr>
        <w:t xml:space="preserve"> </w:t>
      </w:r>
      <w:r w:rsidRPr="00176730">
        <w:rPr>
          <w:rFonts w:ascii="Arial" w:hAnsi="Arial" w:cs="Arial"/>
          <w:spacing w:val="-1"/>
          <w:sz w:val="22"/>
          <w:szCs w:val="22"/>
        </w:rPr>
        <w:t>used</w:t>
      </w:r>
      <w:r w:rsidRPr="00176730">
        <w:rPr>
          <w:rFonts w:ascii="Arial" w:hAnsi="Arial" w:cs="Arial"/>
          <w:sz w:val="22"/>
          <w:szCs w:val="22"/>
        </w:rPr>
        <w:t xml:space="preserve"> in</w:t>
      </w:r>
      <w:r w:rsidRPr="00176730">
        <w:rPr>
          <w:rFonts w:ascii="Arial" w:hAnsi="Arial" w:cs="Arial"/>
          <w:spacing w:val="-3"/>
          <w:sz w:val="22"/>
          <w:szCs w:val="22"/>
        </w:rPr>
        <w:t xml:space="preserve"> </w:t>
      </w:r>
      <w:r w:rsidRPr="00176730">
        <w:rPr>
          <w:rFonts w:ascii="Arial" w:hAnsi="Arial" w:cs="Arial"/>
          <w:spacing w:val="-1"/>
          <w:sz w:val="22"/>
          <w:szCs w:val="22"/>
        </w:rPr>
        <w:t>other</w:t>
      </w:r>
      <w:r w:rsidRPr="00176730">
        <w:rPr>
          <w:rFonts w:ascii="Arial" w:hAnsi="Arial" w:cs="Arial"/>
          <w:sz w:val="22"/>
          <w:szCs w:val="22"/>
        </w:rPr>
        <w:t xml:space="preserve"> </w:t>
      </w:r>
      <w:r w:rsidRPr="00176730">
        <w:rPr>
          <w:rFonts w:ascii="Arial" w:hAnsi="Arial" w:cs="Arial"/>
          <w:spacing w:val="-1"/>
          <w:sz w:val="22"/>
          <w:szCs w:val="22"/>
        </w:rPr>
        <w:t>strategies</w:t>
      </w:r>
      <w:r w:rsidRPr="00176730">
        <w:rPr>
          <w:rFonts w:ascii="Arial" w:hAnsi="Arial" w:cs="Arial"/>
          <w:spacing w:val="-3"/>
          <w:sz w:val="22"/>
          <w:szCs w:val="22"/>
        </w:rPr>
        <w:t xml:space="preserve"> </w:t>
      </w:r>
      <w:r w:rsidRPr="00176730">
        <w:rPr>
          <w:rFonts w:ascii="Arial" w:hAnsi="Arial" w:cs="Arial"/>
          <w:spacing w:val="-2"/>
          <w:sz w:val="22"/>
          <w:szCs w:val="22"/>
        </w:rPr>
        <w:t>e.g.</w:t>
      </w:r>
      <w:r w:rsidRPr="00176730">
        <w:rPr>
          <w:rFonts w:ascii="Arial" w:hAnsi="Arial" w:cs="Arial"/>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Action</w:t>
      </w:r>
      <w:r w:rsidRPr="00176730">
        <w:rPr>
          <w:rFonts w:ascii="Arial" w:hAnsi="Arial" w:cs="Arial"/>
          <w:spacing w:val="-3"/>
          <w:sz w:val="22"/>
          <w:szCs w:val="22"/>
        </w:rPr>
        <w:t xml:space="preserve"> </w:t>
      </w:r>
      <w:r w:rsidRPr="00176730">
        <w:rPr>
          <w:rFonts w:ascii="Arial" w:hAnsi="Arial" w:cs="Arial"/>
          <w:sz w:val="22"/>
          <w:szCs w:val="22"/>
        </w:rPr>
        <w:t>Plan</w:t>
      </w:r>
      <w:r w:rsidRPr="00176730">
        <w:rPr>
          <w:rFonts w:ascii="Arial" w:hAnsi="Arial" w:cs="Arial"/>
          <w:spacing w:val="-4"/>
          <w:sz w:val="22"/>
          <w:szCs w:val="22"/>
        </w:rPr>
        <w:t xml:space="preserve"> </w:t>
      </w:r>
      <w:r w:rsidRPr="00176730">
        <w:rPr>
          <w:rFonts w:ascii="Arial" w:hAnsi="Arial" w:cs="Arial"/>
          <w:spacing w:val="-1"/>
          <w:sz w:val="22"/>
          <w:szCs w:val="22"/>
        </w:rPr>
        <w:t>2016</w:t>
      </w:r>
      <w:r w:rsidRPr="00176730">
        <w:rPr>
          <w:rFonts w:ascii="Arial" w:hAnsi="Arial" w:cs="Arial"/>
          <w:spacing w:val="6"/>
          <w:sz w:val="22"/>
          <w:szCs w:val="22"/>
        </w:rPr>
        <w:t xml:space="preserve"> </w:t>
      </w:r>
      <w:r w:rsidRPr="00176730">
        <w:rPr>
          <w:rFonts w:ascii="Arial" w:hAnsi="Arial" w:cs="Arial"/>
          <w:sz w:val="22"/>
          <w:szCs w:val="22"/>
        </w:rPr>
        <w:t>-</w:t>
      </w:r>
      <w:r w:rsidRPr="00176730">
        <w:rPr>
          <w:rFonts w:ascii="Arial" w:hAnsi="Arial" w:cs="Arial"/>
          <w:spacing w:val="51"/>
          <w:sz w:val="22"/>
          <w:szCs w:val="22"/>
        </w:rPr>
        <w:t xml:space="preserve"> </w:t>
      </w:r>
      <w:r w:rsidRPr="00176730">
        <w:rPr>
          <w:rFonts w:ascii="Arial" w:hAnsi="Arial" w:cs="Arial"/>
          <w:spacing w:val="-1"/>
          <w:sz w:val="22"/>
          <w:szCs w:val="22"/>
        </w:rPr>
        <w:t>2020</w:t>
      </w:r>
    </w:p>
    <w:p w14:paraId="33587B16" w14:textId="77777777" w:rsidR="00176730" w:rsidRPr="00176730" w:rsidRDefault="00176730" w:rsidP="00176730">
      <w:pPr>
        <w:pStyle w:val="BodyText"/>
        <w:numPr>
          <w:ilvl w:val="0"/>
          <w:numId w:val="102"/>
        </w:numPr>
        <w:tabs>
          <w:tab w:val="left" w:pos="1001"/>
        </w:tabs>
        <w:spacing w:line="275" w:lineRule="auto"/>
        <w:ind w:right="202"/>
        <w:rPr>
          <w:rFonts w:ascii="Arial" w:hAnsi="Arial" w:cs="Arial"/>
          <w:sz w:val="22"/>
          <w:szCs w:val="22"/>
        </w:rPr>
      </w:pPr>
      <w:r w:rsidRPr="00176730">
        <w:rPr>
          <w:rFonts w:ascii="Arial" w:eastAsia="Calibri" w:hAnsi="Arial" w:cs="Arial"/>
          <w:sz w:val="22"/>
          <w:szCs w:val="22"/>
        </w:rPr>
        <w:t>Easy and</w:t>
      </w:r>
      <w:r w:rsidRPr="00176730">
        <w:rPr>
          <w:rFonts w:ascii="Arial" w:eastAsia="Calibri" w:hAnsi="Arial" w:cs="Arial"/>
          <w:spacing w:val="-1"/>
          <w:sz w:val="22"/>
          <w:szCs w:val="22"/>
        </w:rPr>
        <w:t xml:space="preserve"> accurate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exchange</w:t>
      </w:r>
      <w:r w:rsidRPr="00176730">
        <w:rPr>
          <w:rFonts w:ascii="Arial" w:eastAsia="Calibri" w:hAnsi="Arial" w:cs="Arial"/>
          <w:sz w:val="22"/>
          <w:szCs w:val="22"/>
        </w:rPr>
        <w:t xml:space="preserve"> of</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 xml:space="preserve">information </w:t>
      </w:r>
      <w:r w:rsidRPr="00176730">
        <w:rPr>
          <w:rFonts w:ascii="Arial" w:eastAsia="Calibri" w:hAnsi="Arial" w:cs="Arial"/>
          <w:sz w:val="22"/>
          <w:szCs w:val="22"/>
        </w:rPr>
        <w:t>is</w:t>
      </w:r>
      <w:r w:rsidRPr="00176730">
        <w:rPr>
          <w:rFonts w:ascii="Arial" w:eastAsia="Calibri" w:hAnsi="Arial" w:cs="Arial"/>
          <w:spacing w:val="-2"/>
          <w:sz w:val="22"/>
          <w:szCs w:val="22"/>
        </w:rPr>
        <w:t xml:space="preserve"> </w:t>
      </w:r>
      <w:r w:rsidRPr="00176730">
        <w:rPr>
          <w:rFonts w:ascii="Arial" w:eastAsia="Calibri" w:hAnsi="Arial" w:cs="Arial"/>
          <w:sz w:val="22"/>
          <w:szCs w:val="22"/>
        </w:rPr>
        <w:t>critical</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success</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of a </w:t>
      </w:r>
      <w:r w:rsidRPr="00176730">
        <w:rPr>
          <w:rFonts w:ascii="Arial" w:eastAsia="Calibri" w:hAnsi="Arial" w:cs="Arial"/>
          <w:spacing w:val="-2"/>
          <w:sz w:val="22"/>
          <w:szCs w:val="22"/>
        </w:rPr>
        <w:t xml:space="preserve">primary </w:t>
      </w:r>
      <w:r w:rsidRPr="00176730">
        <w:rPr>
          <w:rFonts w:ascii="Arial" w:eastAsia="Calibri" w:hAnsi="Arial" w:cs="Arial"/>
          <w:sz w:val="22"/>
          <w:szCs w:val="22"/>
        </w:rPr>
        <w:t>care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“one</w:t>
      </w:r>
      <w:r w:rsidRPr="00176730">
        <w:rPr>
          <w:rFonts w:ascii="Arial" w:eastAsia="Calibri" w:hAnsi="Arial" w:cs="Arial"/>
          <w:spacing w:val="61"/>
          <w:sz w:val="22"/>
          <w:szCs w:val="22"/>
        </w:rPr>
        <w:t xml:space="preserve"> </w:t>
      </w:r>
      <w:r w:rsidRPr="00176730">
        <w:rPr>
          <w:rFonts w:ascii="Arial" w:eastAsia="Calibri" w:hAnsi="Arial" w:cs="Arial"/>
          <w:spacing w:val="-1"/>
          <w:sz w:val="22"/>
          <w:szCs w:val="22"/>
        </w:rPr>
        <w:t>team” approach.</w:t>
      </w:r>
      <w:r w:rsidRPr="00176730">
        <w:rPr>
          <w:rFonts w:ascii="Arial" w:eastAsia="Calibri" w:hAnsi="Arial" w:cs="Arial"/>
          <w:spacing w:val="-3"/>
          <w:sz w:val="22"/>
          <w:szCs w:val="22"/>
        </w:rPr>
        <w:t xml:space="preserve"> </w:t>
      </w:r>
      <w:r w:rsidRPr="00176730">
        <w:rPr>
          <w:rFonts w:ascii="Arial" w:eastAsia="Calibri" w:hAnsi="Arial" w:cs="Arial"/>
          <w:sz w:val="22"/>
          <w:szCs w:val="22"/>
        </w:rPr>
        <w:t>Key</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this</w:t>
      </w:r>
      <w:r w:rsidRPr="00176730">
        <w:rPr>
          <w:rFonts w:ascii="Arial" w:eastAsia="Calibri" w:hAnsi="Arial" w:cs="Arial"/>
          <w:sz w:val="22"/>
          <w:szCs w:val="22"/>
        </w:rPr>
        <w:t xml:space="preserve"> </w:t>
      </w:r>
      <w:r w:rsidRPr="00176730">
        <w:rPr>
          <w:rFonts w:ascii="Arial" w:eastAsia="Calibri" w:hAnsi="Arial" w:cs="Arial"/>
          <w:spacing w:val="-1"/>
          <w:sz w:val="22"/>
          <w:szCs w:val="22"/>
        </w:rPr>
        <w:t>from</w:t>
      </w:r>
      <w:r w:rsidRPr="00176730">
        <w:rPr>
          <w:rFonts w:ascii="Arial" w:eastAsia="Calibri" w:hAnsi="Arial" w:cs="Arial"/>
          <w:spacing w:val="1"/>
          <w:sz w:val="22"/>
          <w:szCs w:val="22"/>
        </w:rPr>
        <w:t xml:space="preserve"> </w:t>
      </w:r>
      <w:r w:rsidRPr="00176730">
        <w:rPr>
          <w:rFonts w:ascii="Arial" w:eastAsia="Calibri" w:hAnsi="Arial" w:cs="Arial"/>
          <w:sz w:val="22"/>
          <w:szCs w:val="22"/>
        </w:rPr>
        <w:t>a</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pharmacist</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perspective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are:</w:t>
      </w:r>
    </w:p>
    <w:p w14:paraId="6476C851" w14:textId="77777777" w:rsidR="00176730" w:rsidRPr="00176730" w:rsidRDefault="00176730" w:rsidP="00176730">
      <w:pPr>
        <w:pStyle w:val="BodyText"/>
        <w:numPr>
          <w:ilvl w:val="1"/>
          <w:numId w:val="102"/>
        </w:numPr>
        <w:tabs>
          <w:tab w:val="left" w:pos="1541"/>
        </w:tabs>
        <w:spacing w:before="2" w:line="275" w:lineRule="auto"/>
        <w:ind w:right="251"/>
        <w:rPr>
          <w:rFonts w:ascii="Arial" w:hAnsi="Arial" w:cs="Arial"/>
          <w:sz w:val="22"/>
          <w:szCs w:val="22"/>
        </w:rPr>
      </w:pPr>
      <w:r w:rsidRPr="00176730">
        <w:rPr>
          <w:rFonts w:ascii="Arial" w:hAnsi="Arial" w:cs="Arial"/>
          <w:sz w:val="22"/>
          <w:szCs w:val="22"/>
        </w:rPr>
        <w:t xml:space="preserve">A </w:t>
      </w:r>
      <w:r w:rsidRPr="00176730">
        <w:rPr>
          <w:rFonts w:ascii="Arial" w:hAnsi="Arial" w:cs="Arial"/>
          <w:spacing w:val="-1"/>
          <w:sz w:val="22"/>
          <w:szCs w:val="22"/>
        </w:rPr>
        <w:t>shared Electronic</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pacing w:val="-1"/>
          <w:sz w:val="22"/>
          <w:szCs w:val="22"/>
        </w:rPr>
        <w:t>Record (EHR)</w:t>
      </w:r>
      <w:r w:rsidRPr="00176730">
        <w:rPr>
          <w:rFonts w:ascii="Arial" w:hAnsi="Arial" w:cs="Arial"/>
          <w:spacing w:val="-3"/>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exchange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information across</w:t>
      </w:r>
      <w:r w:rsidRPr="00176730">
        <w:rPr>
          <w:rFonts w:ascii="Arial" w:hAnsi="Arial" w:cs="Arial"/>
          <w:sz w:val="22"/>
          <w:szCs w:val="22"/>
        </w:rPr>
        <w:t xml:space="preserve"> </w:t>
      </w:r>
      <w:r w:rsidRPr="00176730">
        <w:rPr>
          <w:rFonts w:ascii="Arial" w:hAnsi="Arial" w:cs="Arial"/>
          <w:spacing w:val="-1"/>
          <w:sz w:val="22"/>
          <w:szCs w:val="22"/>
        </w:rPr>
        <w:t>primary</w:t>
      </w:r>
      <w:r w:rsidRPr="00176730">
        <w:rPr>
          <w:rFonts w:ascii="Arial" w:hAnsi="Arial" w:cs="Arial"/>
          <w:spacing w:val="53"/>
          <w:sz w:val="22"/>
          <w:szCs w:val="22"/>
        </w:rPr>
        <w:t xml:space="preserve"> </w:t>
      </w:r>
      <w:r w:rsidRPr="00176730">
        <w:rPr>
          <w:rFonts w:ascii="Arial" w:hAnsi="Arial" w:cs="Arial"/>
          <w:sz w:val="22"/>
          <w:szCs w:val="22"/>
        </w:rPr>
        <w:t xml:space="preserve">care </w:t>
      </w:r>
      <w:r w:rsidRPr="00176730">
        <w:rPr>
          <w:rFonts w:ascii="Arial" w:hAnsi="Arial" w:cs="Arial"/>
          <w:spacing w:val="-1"/>
          <w:sz w:val="22"/>
          <w:szCs w:val="22"/>
        </w:rPr>
        <w:t xml:space="preserve">and </w:t>
      </w:r>
      <w:r w:rsidRPr="00176730">
        <w:rPr>
          <w:rFonts w:ascii="Arial" w:hAnsi="Arial" w:cs="Arial"/>
          <w:sz w:val="22"/>
          <w:szCs w:val="22"/>
        </w:rPr>
        <w:t>at</w:t>
      </w:r>
      <w:r w:rsidRPr="00176730">
        <w:rPr>
          <w:rFonts w:ascii="Arial" w:hAnsi="Arial" w:cs="Arial"/>
          <w:spacing w:val="-2"/>
          <w:sz w:val="22"/>
          <w:szCs w:val="22"/>
        </w:rPr>
        <w:t xml:space="preserve"> </w:t>
      </w:r>
      <w:r w:rsidRPr="00176730">
        <w:rPr>
          <w:rFonts w:ascii="Arial" w:hAnsi="Arial" w:cs="Arial"/>
          <w:spacing w:val="-1"/>
          <w:sz w:val="22"/>
          <w:szCs w:val="22"/>
        </w:rPr>
        <w:t>points</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transition between</w:t>
      </w:r>
      <w:r w:rsidRPr="00176730">
        <w:rPr>
          <w:rFonts w:ascii="Arial" w:hAnsi="Arial" w:cs="Arial"/>
          <w:sz w:val="22"/>
          <w:szCs w:val="22"/>
        </w:rPr>
        <w:t xml:space="preserve"> </w:t>
      </w:r>
      <w:r w:rsidRPr="00176730">
        <w:rPr>
          <w:rFonts w:ascii="Arial" w:hAnsi="Arial" w:cs="Arial"/>
          <w:spacing w:val="-1"/>
          <w:sz w:val="22"/>
          <w:szCs w:val="22"/>
        </w:rPr>
        <w:t>primary</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secondary</w:t>
      </w:r>
      <w:r w:rsidRPr="00176730">
        <w:rPr>
          <w:rFonts w:ascii="Arial" w:hAnsi="Arial" w:cs="Arial"/>
          <w:spacing w:val="-2"/>
          <w:sz w:val="22"/>
          <w:szCs w:val="22"/>
        </w:rPr>
        <w:t xml:space="preserve"> </w:t>
      </w:r>
      <w:r w:rsidRPr="00176730">
        <w:rPr>
          <w:rFonts w:ascii="Arial" w:hAnsi="Arial" w:cs="Arial"/>
          <w:sz w:val="22"/>
          <w:szCs w:val="22"/>
        </w:rPr>
        <w:t>care.</w:t>
      </w:r>
      <w:r w:rsidRPr="00176730">
        <w:rPr>
          <w:rFonts w:ascii="Arial" w:hAnsi="Arial" w:cs="Arial"/>
          <w:spacing w:val="47"/>
          <w:sz w:val="22"/>
          <w:szCs w:val="22"/>
        </w:rPr>
        <w:t xml:space="preserve"> </w:t>
      </w:r>
      <w:r w:rsidRPr="00176730">
        <w:rPr>
          <w:rFonts w:ascii="Arial" w:hAnsi="Arial" w:cs="Arial"/>
          <w:spacing w:val="-1"/>
          <w:sz w:val="22"/>
          <w:szCs w:val="22"/>
        </w:rPr>
        <w:t>Pharmacists</w:t>
      </w:r>
      <w:r w:rsidRPr="00176730">
        <w:rPr>
          <w:rFonts w:ascii="Arial" w:hAnsi="Arial" w:cs="Arial"/>
          <w:spacing w:val="51"/>
          <w:sz w:val="22"/>
          <w:szCs w:val="22"/>
        </w:rPr>
        <w:t xml:space="preserve"> </w:t>
      </w:r>
      <w:r w:rsidRPr="00176730">
        <w:rPr>
          <w:rFonts w:ascii="Arial" w:hAnsi="Arial" w:cs="Arial"/>
          <w:spacing w:val="-1"/>
          <w:sz w:val="22"/>
          <w:szCs w:val="22"/>
        </w:rPr>
        <w:t>need access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this</w:t>
      </w:r>
      <w:r w:rsidRPr="00176730">
        <w:rPr>
          <w:rFonts w:ascii="Arial" w:hAnsi="Arial" w:cs="Arial"/>
          <w:sz w:val="22"/>
          <w:szCs w:val="22"/>
        </w:rPr>
        <w:t xml:space="preserve"> </w:t>
      </w:r>
      <w:r w:rsidRPr="00176730">
        <w:rPr>
          <w:rFonts w:ascii="Arial" w:hAnsi="Arial" w:cs="Arial"/>
          <w:spacing w:val="-1"/>
          <w:sz w:val="22"/>
          <w:szCs w:val="22"/>
        </w:rPr>
        <w:t>information</w:t>
      </w:r>
    </w:p>
    <w:p w14:paraId="3BEFB6A6" w14:textId="77777777" w:rsidR="00176730" w:rsidRPr="00176730" w:rsidRDefault="00176730" w:rsidP="00176730">
      <w:pPr>
        <w:pStyle w:val="Heading4"/>
        <w:spacing w:before="1"/>
        <w:ind w:left="1180"/>
        <w:rPr>
          <w:rFonts w:ascii="Arial" w:hAnsi="Arial" w:cs="Arial"/>
          <w:b/>
          <w:bCs/>
          <w:sz w:val="22"/>
          <w:szCs w:val="22"/>
        </w:rPr>
      </w:pPr>
      <w:r w:rsidRPr="00176730">
        <w:rPr>
          <w:rFonts w:ascii="Arial" w:hAnsi="Arial" w:cs="Arial"/>
          <w:spacing w:val="-1"/>
          <w:sz w:val="22"/>
          <w:szCs w:val="22"/>
        </w:rPr>
        <w:t>b.</w:t>
      </w:r>
      <w:r w:rsidRPr="00176730">
        <w:rPr>
          <w:rFonts w:ascii="Arial" w:hAnsi="Arial" w:cs="Arial"/>
          <w:sz w:val="22"/>
          <w:szCs w:val="22"/>
        </w:rPr>
        <w:t xml:space="preserve">  </w:t>
      </w:r>
      <w:r w:rsidRPr="00176730">
        <w:rPr>
          <w:rFonts w:ascii="Arial" w:hAnsi="Arial" w:cs="Arial"/>
          <w:spacing w:val="33"/>
          <w:sz w:val="22"/>
          <w:szCs w:val="22"/>
        </w:rPr>
        <w:t xml:space="preserve"> </w:t>
      </w:r>
      <w:r w:rsidRPr="00176730">
        <w:rPr>
          <w:rFonts w:ascii="Arial" w:hAnsi="Arial" w:cs="Arial"/>
          <w:spacing w:val="-1"/>
          <w:sz w:val="22"/>
          <w:szCs w:val="22"/>
        </w:rPr>
        <w:t>Consistent</w:t>
      </w:r>
      <w:r w:rsidRPr="00176730">
        <w:rPr>
          <w:rFonts w:ascii="Arial" w:hAnsi="Arial" w:cs="Arial"/>
          <w:sz w:val="22"/>
          <w:szCs w:val="22"/>
        </w:rPr>
        <w:t xml:space="preserve"> </w:t>
      </w:r>
      <w:r w:rsidRPr="00176730">
        <w:rPr>
          <w:rFonts w:ascii="Arial" w:hAnsi="Arial" w:cs="Arial"/>
          <w:spacing w:val="-1"/>
          <w:sz w:val="22"/>
          <w:szCs w:val="22"/>
        </w:rPr>
        <w:t>uptake of</w:t>
      </w:r>
      <w:r w:rsidRPr="00176730">
        <w:rPr>
          <w:rFonts w:ascii="Arial" w:hAnsi="Arial" w:cs="Arial"/>
          <w:sz w:val="22"/>
          <w:szCs w:val="22"/>
        </w:rPr>
        <w:t xml:space="preserve"> NZ </w:t>
      </w:r>
      <w:r w:rsidRPr="00176730">
        <w:rPr>
          <w:rFonts w:ascii="Arial" w:hAnsi="Arial" w:cs="Arial"/>
          <w:spacing w:val="-1"/>
          <w:sz w:val="22"/>
          <w:szCs w:val="22"/>
        </w:rPr>
        <w:t>ePrescription Service</w:t>
      </w:r>
      <w:r w:rsidRPr="00176730">
        <w:rPr>
          <w:rFonts w:ascii="Arial" w:hAnsi="Arial" w:cs="Arial"/>
          <w:spacing w:val="-3"/>
          <w:sz w:val="22"/>
          <w:szCs w:val="22"/>
        </w:rPr>
        <w:t xml:space="preserve"> </w:t>
      </w:r>
      <w:r w:rsidRPr="00176730">
        <w:rPr>
          <w:rFonts w:ascii="Arial" w:hAnsi="Arial" w:cs="Arial"/>
          <w:spacing w:val="-1"/>
          <w:sz w:val="22"/>
          <w:szCs w:val="22"/>
        </w:rPr>
        <w:t>(NZePS)</w:t>
      </w:r>
      <w:r w:rsidRPr="00176730">
        <w:rPr>
          <w:rFonts w:ascii="Arial" w:hAnsi="Arial" w:cs="Arial"/>
          <w:sz w:val="22"/>
          <w:szCs w:val="22"/>
        </w:rPr>
        <w:t xml:space="preserve"> by</w:t>
      </w:r>
      <w:r w:rsidRPr="00176730">
        <w:rPr>
          <w:rFonts w:ascii="Arial" w:hAnsi="Arial" w:cs="Arial"/>
          <w:spacing w:val="-2"/>
          <w:sz w:val="22"/>
          <w:szCs w:val="22"/>
        </w:rPr>
        <w:t xml:space="preserve"> </w:t>
      </w:r>
      <w:r w:rsidRPr="00176730">
        <w:rPr>
          <w:rFonts w:ascii="Arial" w:hAnsi="Arial" w:cs="Arial"/>
          <w:sz w:val="22"/>
          <w:szCs w:val="22"/>
        </w:rPr>
        <w:t xml:space="preserve">GP </w:t>
      </w:r>
      <w:r w:rsidRPr="00176730">
        <w:rPr>
          <w:rFonts w:ascii="Arial" w:hAnsi="Arial" w:cs="Arial"/>
          <w:spacing w:val="-1"/>
          <w:sz w:val="22"/>
          <w:szCs w:val="22"/>
        </w:rPr>
        <w:t>practices</w:t>
      </w:r>
    </w:p>
    <w:p w14:paraId="763ED55E" w14:textId="77777777" w:rsidR="00176730" w:rsidRPr="00176730" w:rsidRDefault="00176730" w:rsidP="00176730">
      <w:pPr>
        <w:pStyle w:val="BodyText"/>
        <w:tabs>
          <w:tab w:val="left" w:pos="1540"/>
        </w:tabs>
        <w:spacing w:before="41" w:line="276" w:lineRule="auto"/>
        <w:ind w:left="1540" w:right="188"/>
        <w:rPr>
          <w:rFonts w:ascii="Arial" w:hAnsi="Arial" w:cs="Arial"/>
          <w:sz w:val="22"/>
          <w:szCs w:val="22"/>
        </w:rPr>
      </w:pPr>
      <w:r w:rsidRPr="00176730">
        <w:rPr>
          <w:rFonts w:ascii="Arial" w:hAnsi="Arial" w:cs="Arial"/>
          <w:sz w:val="22"/>
          <w:szCs w:val="22"/>
        </w:rPr>
        <w:t>c.</w:t>
      </w:r>
      <w:r w:rsidRPr="00176730">
        <w:rPr>
          <w:rFonts w:ascii="Arial" w:hAnsi="Arial" w:cs="Arial"/>
          <w:sz w:val="22"/>
          <w:szCs w:val="22"/>
        </w:rPr>
        <w:tab/>
      </w:r>
      <w:r w:rsidRPr="00176730">
        <w:rPr>
          <w:rFonts w:ascii="Arial" w:hAnsi="Arial" w:cs="Arial"/>
          <w:spacing w:val="-1"/>
          <w:sz w:val="22"/>
          <w:szCs w:val="22"/>
        </w:rPr>
        <w:t>Removing inter-professional</w:t>
      </w:r>
      <w:r w:rsidRPr="00176730">
        <w:rPr>
          <w:rFonts w:ascii="Arial" w:hAnsi="Arial" w:cs="Arial"/>
          <w:sz w:val="22"/>
          <w:szCs w:val="22"/>
        </w:rPr>
        <w:t xml:space="preserve"> </w:t>
      </w:r>
      <w:r w:rsidRPr="00176730">
        <w:rPr>
          <w:rFonts w:ascii="Arial" w:eastAsia="Calibri" w:hAnsi="Arial" w:cs="Arial"/>
          <w:b/>
          <w:bCs/>
          <w:spacing w:val="-1"/>
          <w:sz w:val="22"/>
          <w:szCs w:val="22"/>
        </w:rPr>
        <w:t>barriers</w:t>
      </w:r>
      <w:r w:rsidRPr="00176730">
        <w:rPr>
          <w:rFonts w:ascii="Arial" w:eastAsia="Calibri" w:hAnsi="Arial" w:cs="Arial"/>
          <w:b/>
          <w:bCs/>
          <w:sz w:val="22"/>
          <w:szCs w:val="22"/>
        </w:rPr>
        <w:t xml:space="preserve"> to</w:t>
      </w:r>
      <w:r w:rsidRPr="00176730">
        <w:rPr>
          <w:rFonts w:ascii="Arial" w:eastAsia="Calibri" w:hAnsi="Arial" w:cs="Arial"/>
          <w:b/>
          <w:bCs/>
          <w:spacing w:val="-3"/>
          <w:sz w:val="22"/>
          <w:szCs w:val="22"/>
        </w:rPr>
        <w:t xml:space="preserve"> </w:t>
      </w:r>
      <w:r w:rsidRPr="00176730">
        <w:rPr>
          <w:rFonts w:ascii="Arial" w:eastAsia="Calibri" w:hAnsi="Arial" w:cs="Arial"/>
          <w:b/>
          <w:bCs/>
          <w:spacing w:val="-1"/>
          <w:sz w:val="22"/>
          <w:szCs w:val="22"/>
        </w:rPr>
        <w:t>the sharing</w:t>
      </w:r>
      <w:r w:rsidRPr="00176730">
        <w:rPr>
          <w:rFonts w:ascii="Arial" w:eastAsia="Calibri" w:hAnsi="Arial" w:cs="Arial"/>
          <w:b/>
          <w:bCs/>
          <w:sz w:val="22"/>
          <w:szCs w:val="22"/>
        </w:rPr>
        <w:t xml:space="preserve"> </w:t>
      </w:r>
      <w:r w:rsidRPr="00176730">
        <w:rPr>
          <w:rFonts w:ascii="Arial" w:eastAsia="Calibri" w:hAnsi="Arial" w:cs="Arial"/>
          <w:b/>
          <w:bCs/>
          <w:spacing w:val="-2"/>
          <w:sz w:val="22"/>
          <w:szCs w:val="22"/>
        </w:rPr>
        <w:t>of</w:t>
      </w:r>
      <w:r w:rsidRPr="00176730">
        <w:rPr>
          <w:rFonts w:ascii="Arial" w:eastAsia="Calibri" w:hAnsi="Arial" w:cs="Arial"/>
          <w:b/>
          <w:bCs/>
          <w:sz w:val="22"/>
          <w:szCs w:val="22"/>
        </w:rPr>
        <w:t xml:space="preserve"> </w:t>
      </w:r>
      <w:r w:rsidRPr="00176730">
        <w:rPr>
          <w:rFonts w:ascii="Arial" w:eastAsia="Calibri" w:hAnsi="Arial" w:cs="Arial"/>
          <w:b/>
          <w:bCs/>
          <w:spacing w:val="-1"/>
          <w:sz w:val="22"/>
          <w:szCs w:val="22"/>
        </w:rPr>
        <w:t>information:</w:t>
      </w:r>
      <w:r w:rsidRPr="00176730">
        <w:rPr>
          <w:rFonts w:ascii="Arial" w:eastAsia="Calibri" w:hAnsi="Arial" w:cs="Arial"/>
          <w:b/>
          <w:bCs/>
          <w:spacing w:val="3"/>
          <w:sz w:val="22"/>
          <w:szCs w:val="22"/>
        </w:rPr>
        <w:t xml:space="preserve"> </w:t>
      </w:r>
      <w:r w:rsidRPr="00176730">
        <w:rPr>
          <w:rFonts w:ascii="Arial" w:hAnsi="Arial" w:cs="Arial"/>
          <w:spacing w:val="-1"/>
          <w:sz w:val="22"/>
          <w:szCs w:val="22"/>
        </w:rPr>
        <w:t>Addressing the</w:t>
      </w:r>
      <w:r w:rsidRPr="00176730">
        <w:rPr>
          <w:rFonts w:ascii="Arial" w:hAnsi="Arial" w:cs="Arial"/>
          <w:spacing w:val="37"/>
          <w:sz w:val="22"/>
          <w:szCs w:val="22"/>
        </w:rPr>
        <w:t xml:space="preserve"> </w:t>
      </w:r>
      <w:r w:rsidRPr="00176730">
        <w:rPr>
          <w:rFonts w:ascii="Arial" w:eastAsia="Calibri" w:hAnsi="Arial" w:cs="Arial"/>
          <w:spacing w:val="-1"/>
          <w:sz w:val="22"/>
          <w:szCs w:val="22"/>
        </w:rPr>
        <w:t>“privacy”</w:t>
      </w:r>
      <w:r w:rsidRPr="00176730">
        <w:rPr>
          <w:rFonts w:ascii="Arial" w:eastAsia="Calibri" w:hAnsi="Arial" w:cs="Arial"/>
          <w:spacing w:val="1"/>
          <w:sz w:val="22"/>
          <w:szCs w:val="22"/>
        </w:rPr>
        <w:t xml:space="preserve"> </w:t>
      </w:r>
      <w:r w:rsidRPr="00176730">
        <w:rPr>
          <w:rFonts w:ascii="Arial" w:eastAsia="Calibri" w:hAnsi="Arial" w:cs="Arial"/>
          <w:sz w:val="22"/>
          <w:szCs w:val="22"/>
        </w:rPr>
        <w:t>issues</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that</w:t>
      </w:r>
      <w:r w:rsidRPr="00176730">
        <w:rPr>
          <w:rFonts w:ascii="Arial" w:eastAsia="Calibri" w:hAnsi="Arial" w:cs="Arial"/>
          <w:spacing w:val="-2"/>
          <w:sz w:val="22"/>
          <w:szCs w:val="22"/>
        </w:rPr>
        <w:t xml:space="preserve"> </w:t>
      </w:r>
      <w:r w:rsidRPr="00176730">
        <w:rPr>
          <w:rFonts w:ascii="Arial" w:eastAsia="Calibri" w:hAnsi="Arial" w:cs="Arial"/>
          <w:sz w:val="22"/>
          <w:szCs w:val="22"/>
        </w:rPr>
        <w:t>are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often </w:t>
      </w:r>
      <w:r w:rsidRPr="00176730">
        <w:rPr>
          <w:rFonts w:ascii="Arial" w:eastAsia="Calibri" w:hAnsi="Arial" w:cs="Arial"/>
          <w:sz w:val="22"/>
          <w:szCs w:val="22"/>
        </w:rPr>
        <w:t xml:space="preserve">used </w:t>
      </w:r>
      <w:r w:rsidRPr="00176730">
        <w:rPr>
          <w:rFonts w:ascii="Arial" w:eastAsia="Calibri" w:hAnsi="Arial" w:cs="Arial"/>
          <w:spacing w:val="-2"/>
          <w:sz w:val="22"/>
          <w:szCs w:val="22"/>
        </w:rPr>
        <w:t>as</w:t>
      </w:r>
      <w:r w:rsidRPr="00176730">
        <w:rPr>
          <w:rFonts w:ascii="Arial" w:eastAsia="Calibri" w:hAnsi="Arial" w:cs="Arial"/>
          <w:sz w:val="22"/>
          <w:szCs w:val="22"/>
        </w:rPr>
        <w:t xml:space="preserve"> an </w:t>
      </w:r>
      <w:r w:rsidRPr="00176730">
        <w:rPr>
          <w:rFonts w:ascii="Arial" w:eastAsia="Calibri" w:hAnsi="Arial" w:cs="Arial"/>
          <w:spacing w:val="-1"/>
          <w:sz w:val="22"/>
          <w:szCs w:val="22"/>
        </w:rPr>
        <w:t>excuse</w:t>
      </w:r>
      <w:r w:rsidRPr="00176730">
        <w:rPr>
          <w:rFonts w:ascii="Arial" w:eastAsia="Calibri" w:hAnsi="Arial" w:cs="Arial"/>
          <w:spacing w:val="-2"/>
          <w:sz w:val="22"/>
          <w:szCs w:val="22"/>
        </w:rPr>
        <w:t xml:space="preserve"> </w:t>
      </w:r>
      <w:r w:rsidRPr="00176730">
        <w:rPr>
          <w:rFonts w:ascii="Arial" w:eastAsia="Calibri" w:hAnsi="Arial" w:cs="Arial"/>
          <w:sz w:val="22"/>
          <w:szCs w:val="22"/>
        </w:rPr>
        <w:t>for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professionals</w:t>
      </w:r>
      <w:r w:rsidRPr="00176730">
        <w:rPr>
          <w:rFonts w:ascii="Arial" w:eastAsia="Calibri" w:hAnsi="Arial" w:cs="Arial"/>
          <w:sz w:val="22"/>
          <w:szCs w:val="22"/>
        </w:rPr>
        <w:t xml:space="preserve"> </w:t>
      </w:r>
      <w:r w:rsidRPr="00176730">
        <w:rPr>
          <w:rFonts w:ascii="Arial" w:eastAsia="Calibri" w:hAnsi="Arial" w:cs="Arial"/>
          <w:spacing w:val="-1"/>
          <w:sz w:val="22"/>
          <w:szCs w:val="22"/>
        </w:rPr>
        <w:t>not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sharing</w:t>
      </w:r>
      <w:r w:rsidRPr="00176730">
        <w:rPr>
          <w:rFonts w:ascii="Arial" w:eastAsia="Calibri" w:hAnsi="Arial" w:cs="Arial"/>
          <w:spacing w:val="63"/>
          <w:sz w:val="22"/>
          <w:szCs w:val="22"/>
        </w:rPr>
        <w:t xml:space="preserve"> </w:t>
      </w:r>
      <w:r w:rsidRPr="00176730">
        <w:rPr>
          <w:rFonts w:ascii="Arial" w:hAnsi="Arial" w:cs="Arial"/>
          <w:spacing w:val="-1"/>
          <w:sz w:val="22"/>
          <w:szCs w:val="22"/>
        </w:rPr>
        <w:t>information.</w:t>
      </w:r>
      <w:r w:rsidRPr="00176730">
        <w:rPr>
          <w:rFonts w:ascii="Arial" w:hAnsi="Arial" w:cs="Arial"/>
          <w:spacing w:val="46"/>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centralised</w:t>
      </w:r>
      <w:r w:rsidRPr="00176730">
        <w:rPr>
          <w:rFonts w:ascii="Arial" w:hAnsi="Arial" w:cs="Arial"/>
          <w:spacing w:val="-2"/>
          <w:sz w:val="22"/>
          <w:szCs w:val="22"/>
        </w:rPr>
        <w:t xml:space="preserve"> </w:t>
      </w:r>
      <w:r w:rsidRPr="00176730">
        <w:rPr>
          <w:rFonts w:ascii="Arial" w:hAnsi="Arial" w:cs="Arial"/>
          <w:sz w:val="22"/>
          <w:szCs w:val="22"/>
        </w:rPr>
        <w:t>lead</w:t>
      </w:r>
      <w:r w:rsidRPr="00176730">
        <w:rPr>
          <w:rFonts w:ascii="Arial" w:hAnsi="Arial" w:cs="Arial"/>
          <w:spacing w:val="-1"/>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protocols</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 xml:space="preserve">sharing information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pacing w:val="-1"/>
          <w:sz w:val="22"/>
          <w:szCs w:val="22"/>
        </w:rPr>
        <w:t>essential</w:t>
      </w:r>
      <w:r w:rsidRPr="00176730">
        <w:rPr>
          <w:rFonts w:ascii="Arial" w:hAnsi="Arial" w:cs="Arial"/>
          <w:spacing w:val="59"/>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minimise inconsistencies</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approach across</w:t>
      </w:r>
      <w:r w:rsidRPr="00176730">
        <w:rPr>
          <w:rFonts w:ascii="Arial" w:hAnsi="Arial" w:cs="Arial"/>
          <w:spacing w:val="-3"/>
          <w:sz w:val="22"/>
          <w:szCs w:val="22"/>
        </w:rPr>
        <w:t xml:space="preserve"> </w:t>
      </w:r>
      <w:r w:rsidRPr="00176730">
        <w:rPr>
          <w:rFonts w:ascii="Arial" w:hAnsi="Arial" w:cs="Arial"/>
          <w:spacing w:val="-1"/>
          <w:sz w:val="22"/>
          <w:szCs w:val="22"/>
        </w:rPr>
        <w:t>localities</w:t>
      </w:r>
      <w:r w:rsidRPr="00176730">
        <w:rPr>
          <w:rFonts w:ascii="Arial" w:hAnsi="Arial" w:cs="Arial"/>
          <w:sz w:val="22"/>
          <w:szCs w:val="22"/>
        </w:rPr>
        <w:t xml:space="preserve"> </w:t>
      </w:r>
      <w:r w:rsidRPr="00176730">
        <w:rPr>
          <w:rFonts w:ascii="Arial" w:hAnsi="Arial" w:cs="Arial"/>
          <w:spacing w:val="-1"/>
          <w:sz w:val="22"/>
          <w:szCs w:val="22"/>
        </w:rPr>
        <w:t>and between</w:t>
      </w:r>
      <w:r w:rsidRPr="00176730">
        <w:rPr>
          <w:rFonts w:ascii="Arial" w:hAnsi="Arial" w:cs="Arial"/>
          <w:sz w:val="22"/>
          <w:szCs w:val="22"/>
        </w:rPr>
        <w:t xml:space="preserve"> </w:t>
      </w:r>
      <w:r w:rsidRPr="00176730">
        <w:rPr>
          <w:rFonts w:ascii="Arial" w:hAnsi="Arial" w:cs="Arial"/>
          <w:spacing w:val="-1"/>
          <w:sz w:val="22"/>
          <w:szCs w:val="22"/>
        </w:rPr>
        <w:t>professionals.</w:t>
      </w:r>
    </w:p>
    <w:p w14:paraId="638C79E5" w14:textId="77777777" w:rsidR="00176730" w:rsidRPr="00176730" w:rsidRDefault="00176730" w:rsidP="00176730">
      <w:pPr>
        <w:pStyle w:val="BodyText"/>
        <w:numPr>
          <w:ilvl w:val="0"/>
          <w:numId w:val="102"/>
        </w:numPr>
        <w:tabs>
          <w:tab w:val="left" w:pos="1001"/>
        </w:tabs>
        <w:spacing w:before="36" w:line="276" w:lineRule="auto"/>
        <w:ind w:right="188"/>
        <w:rPr>
          <w:rFonts w:ascii="Arial" w:hAnsi="Arial" w:cs="Arial"/>
          <w:sz w:val="22"/>
          <w:szCs w:val="22"/>
        </w:rPr>
      </w:pPr>
      <w:r w:rsidRPr="00176730">
        <w:rPr>
          <w:rFonts w:ascii="Arial" w:hAnsi="Arial" w:cs="Arial"/>
          <w:spacing w:val="-1"/>
          <w:sz w:val="22"/>
          <w:szCs w:val="22"/>
        </w:rPr>
        <w:t>There</w:t>
      </w:r>
      <w:r w:rsidRPr="00176730">
        <w:rPr>
          <w:rFonts w:ascii="Arial" w:hAnsi="Arial" w:cs="Arial"/>
          <w:spacing w:val="1"/>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clear links</w:t>
      </w:r>
      <w:r w:rsidRPr="00176730">
        <w:rPr>
          <w:rFonts w:ascii="Arial" w:hAnsi="Arial" w:cs="Arial"/>
          <w:spacing w:val="-2"/>
          <w:sz w:val="22"/>
          <w:szCs w:val="22"/>
        </w:rPr>
        <w:t xml:space="preserve"> </w:t>
      </w:r>
      <w:r w:rsidRPr="00176730">
        <w:rPr>
          <w:rFonts w:ascii="Arial" w:hAnsi="Arial" w:cs="Arial"/>
          <w:sz w:val="22"/>
          <w:szCs w:val="22"/>
        </w:rPr>
        <w:t>with</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Action</w:t>
      </w:r>
      <w:r w:rsidRPr="00176730">
        <w:rPr>
          <w:rFonts w:ascii="Arial" w:hAnsi="Arial" w:cs="Arial"/>
          <w:spacing w:val="-3"/>
          <w:sz w:val="22"/>
          <w:szCs w:val="22"/>
        </w:rPr>
        <w:t xml:space="preserve"> </w:t>
      </w:r>
      <w:r w:rsidRPr="00176730">
        <w:rPr>
          <w:rFonts w:ascii="Arial" w:hAnsi="Arial" w:cs="Arial"/>
          <w:sz w:val="22"/>
          <w:szCs w:val="22"/>
        </w:rPr>
        <w:t>Plan</w:t>
      </w:r>
      <w:r w:rsidRPr="00176730">
        <w:rPr>
          <w:rFonts w:ascii="Arial" w:hAnsi="Arial" w:cs="Arial"/>
          <w:spacing w:val="-4"/>
          <w:sz w:val="22"/>
          <w:szCs w:val="22"/>
        </w:rPr>
        <w:t xml:space="preserve"> </w:t>
      </w:r>
      <w:r w:rsidRPr="00176730">
        <w:rPr>
          <w:rFonts w:ascii="Arial" w:hAnsi="Arial" w:cs="Arial"/>
          <w:spacing w:val="-1"/>
          <w:sz w:val="22"/>
          <w:szCs w:val="22"/>
        </w:rPr>
        <w:t>2016</w:t>
      </w:r>
      <w:r w:rsidRPr="00176730">
        <w:rPr>
          <w:rFonts w:ascii="Arial" w:hAnsi="Arial" w:cs="Arial"/>
          <w:sz w:val="22"/>
          <w:szCs w:val="22"/>
        </w:rPr>
        <w:t xml:space="preserve"> </w:t>
      </w:r>
      <w:r w:rsidRPr="00176730">
        <w:rPr>
          <w:rFonts w:ascii="Arial" w:hAnsi="Arial" w:cs="Arial"/>
          <w:spacing w:val="-1"/>
          <w:sz w:val="22"/>
          <w:szCs w:val="22"/>
        </w:rPr>
        <w:t>to 2020</w:t>
      </w:r>
      <w:r w:rsidRPr="00176730">
        <w:rPr>
          <w:rFonts w:ascii="Arial" w:hAnsi="Arial" w:cs="Arial"/>
          <w:spacing w:val="-2"/>
          <w:sz w:val="22"/>
          <w:szCs w:val="22"/>
        </w:rPr>
        <w:t xml:space="preserve"> </w:t>
      </w:r>
      <w:r w:rsidRPr="00176730">
        <w:rPr>
          <w:rFonts w:ascii="Arial" w:hAnsi="Arial" w:cs="Arial"/>
          <w:spacing w:val="-1"/>
          <w:sz w:val="22"/>
          <w:szCs w:val="22"/>
        </w:rPr>
        <w:t>which details</w:t>
      </w:r>
      <w:r w:rsidRPr="00176730">
        <w:rPr>
          <w:rFonts w:ascii="Arial" w:hAnsi="Arial" w:cs="Arial"/>
          <w:sz w:val="22"/>
          <w:szCs w:val="22"/>
        </w:rPr>
        <w:t xml:space="preserve"> </w:t>
      </w:r>
      <w:r w:rsidRPr="00176730">
        <w:rPr>
          <w:rFonts w:ascii="Arial" w:hAnsi="Arial" w:cs="Arial"/>
          <w:spacing w:val="-1"/>
          <w:sz w:val="22"/>
          <w:szCs w:val="22"/>
        </w:rPr>
        <w:t>actions</w:t>
      </w:r>
      <w:r w:rsidRPr="00176730">
        <w:rPr>
          <w:rFonts w:ascii="Arial" w:hAnsi="Arial" w:cs="Arial"/>
          <w:spacing w:val="51"/>
          <w:sz w:val="22"/>
          <w:szCs w:val="22"/>
        </w:rPr>
        <w:t xml:space="preserve"> </w:t>
      </w:r>
      <w:r w:rsidRPr="00176730">
        <w:rPr>
          <w:rFonts w:ascii="Arial" w:hAnsi="Arial" w:cs="Arial"/>
          <w:spacing w:val="-1"/>
          <w:sz w:val="22"/>
          <w:szCs w:val="22"/>
        </w:rPr>
        <w:t>essential</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building capacity</w:t>
      </w:r>
      <w:r w:rsidRPr="00176730">
        <w:rPr>
          <w:rFonts w:ascii="Arial" w:hAnsi="Arial" w:cs="Arial"/>
          <w:spacing w:val="1"/>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pacing w:val="1"/>
          <w:sz w:val="22"/>
          <w:szCs w:val="22"/>
        </w:rPr>
        <w:t xml:space="preserve"> </w:t>
      </w:r>
      <w:r w:rsidRPr="00176730">
        <w:rPr>
          <w:rFonts w:ascii="Arial" w:hAnsi="Arial" w:cs="Arial"/>
          <w:spacing w:val="-1"/>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patient</w:t>
      </w:r>
      <w:r w:rsidRPr="00176730">
        <w:rPr>
          <w:rFonts w:ascii="Arial" w:hAnsi="Arial" w:cs="Arial"/>
          <w:spacing w:val="-2"/>
          <w:sz w:val="22"/>
          <w:szCs w:val="22"/>
        </w:rPr>
        <w:t xml:space="preserve"> </w:t>
      </w:r>
      <w:r w:rsidRPr="00176730">
        <w:rPr>
          <w:rFonts w:ascii="Arial" w:hAnsi="Arial" w:cs="Arial"/>
          <w:spacing w:val="-1"/>
          <w:sz w:val="22"/>
          <w:szCs w:val="22"/>
        </w:rPr>
        <w:t>centric,</w:t>
      </w:r>
      <w:r w:rsidRPr="00176730">
        <w:rPr>
          <w:rFonts w:ascii="Arial" w:hAnsi="Arial" w:cs="Arial"/>
          <w:sz w:val="22"/>
          <w:szCs w:val="22"/>
        </w:rPr>
        <w:t xml:space="preserve"> </w:t>
      </w:r>
      <w:r w:rsidRPr="00176730">
        <w:rPr>
          <w:rFonts w:ascii="Arial" w:hAnsi="Arial" w:cs="Arial"/>
          <w:spacing w:val="-1"/>
          <w:sz w:val="22"/>
          <w:szCs w:val="22"/>
        </w:rPr>
        <w:t>cognitive</w:t>
      </w:r>
      <w:r w:rsidRPr="00176730">
        <w:rPr>
          <w:rFonts w:ascii="Arial" w:hAnsi="Arial" w:cs="Arial"/>
          <w:spacing w:val="67"/>
          <w:sz w:val="22"/>
          <w:szCs w:val="22"/>
        </w:rPr>
        <w:t xml:space="preserve"> </w:t>
      </w:r>
      <w:r w:rsidRPr="00176730">
        <w:rPr>
          <w:rFonts w:ascii="Arial" w:hAnsi="Arial" w:cs="Arial"/>
          <w:spacing w:val="-1"/>
          <w:sz w:val="22"/>
          <w:szCs w:val="22"/>
        </w:rPr>
        <w:t>services.</w:t>
      </w:r>
      <w:r w:rsidRPr="00176730">
        <w:rPr>
          <w:rFonts w:ascii="Arial" w:hAnsi="Arial" w:cs="Arial"/>
          <w:spacing w:val="47"/>
          <w:sz w:val="22"/>
          <w:szCs w:val="22"/>
        </w:rPr>
        <w:t xml:space="preserve"> </w:t>
      </w:r>
      <w:r w:rsidRPr="00176730">
        <w:rPr>
          <w:rFonts w:ascii="Arial" w:hAnsi="Arial" w:cs="Arial"/>
          <w:spacing w:val="-1"/>
          <w:sz w:val="22"/>
          <w:szCs w:val="22"/>
        </w:rPr>
        <w:t>These</w:t>
      </w:r>
      <w:r w:rsidRPr="00176730">
        <w:rPr>
          <w:rFonts w:ascii="Arial" w:hAnsi="Arial" w:cs="Arial"/>
          <w:spacing w:val="-2"/>
          <w:sz w:val="22"/>
          <w:szCs w:val="22"/>
        </w:rPr>
        <w:t xml:space="preserve"> </w:t>
      </w:r>
      <w:r w:rsidRPr="00176730">
        <w:rPr>
          <w:rFonts w:ascii="Arial" w:hAnsi="Arial" w:cs="Arial"/>
          <w:sz w:val="22"/>
          <w:szCs w:val="22"/>
        </w:rPr>
        <w:t>are</w:t>
      </w:r>
      <w:r w:rsidRPr="00176730">
        <w:rPr>
          <w:rFonts w:ascii="Arial" w:hAnsi="Arial" w:cs="Arial"/>
          <w:spacing w:val="-1"/>
          <w:sz w:val="22"/>
          <w:szCs w:val="22"/>
        </w:rPr>
        <w:t xml:space="preserve"> </w:t>
      </w:r>
      <w:r w:rsidRPr="00176730">
        <w:rPr>
          <w:rFonts w:ascii="Arial" w:hAnsi="Arial" w:cs="Arial"/>
          <w:sz w:val="22"/>
          <w:szCs w:val="22"/>
        </w:rPr>
        <w:t>an</w:t>
      </w:r>
      <w:r w:rsidRPr="00176730">
        <w:rPr>
          <w:rFonts w:ascii="Arial" w:hAnsi="Arial" w:cs="Arial"/>
          <w:spacing w:val="-1"/>
          <w:sz w:val="22"/>
          <w:szCs w:val="22"/>
        </w:rPr>
        <w:t xml:space="preserve"> essential</w:t>
      </w:r>
      <w:r w:rsidRPr="00176730">
        <w:rPr>
          <w:rFonts w:ascii="Arial" w:hAnsi="Arial" w:cs="Arial"/>
          <w:sz w:val="22"/>
          <w:szCs w:val="22"/>
        </w:rPr>
        <w:t xml:space="preserve"> </w:t>
      </w:r>
      <w:r w:rsidRPr="00176730">
        <w:rPr>
          <w:rFonts w:ascii="Arial" w:hAnsi="Arial" w:cs="Arial"/>
          <w:spacing w:val="-1"/>
          <w:sz w:val="22"/>
          <w:szCs w:val="22"/>
        </w:rPr>
        <w:t>precursor</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 xml:space="preserve">freeing </w:t>
      </w:r>
      <w:r w:rsidRPr="00176730">
        <w:rPr>
          <w:rFonts w:ascii="Arial" w:hAnsi="Arial" w:cs="Arial"/>
          <w:spacing w:val="-2"/>
          <w:sz w:val="22"/>
          <w:szCs w:val="22"/>
        </w:rPr>
        <w:t>up</w:t>
      </w:r>
      <w:r w:rsidRPr="00176730">
        <w:rPr>
          <w:rFonts w:ascii="Arial" w:hAnsi="Arial" w:cs="Arial"/>
          <w:spacing w:val="-1"/>
          <w:sz w:val="22"/>
          <w:szCs w:val="22"/>
        </w:rPr>
        <w:t xml:space="preserve"> time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spend</w:t>
      </w:r>
      <w:r w:rsidRPr="00176730">
        <w:rPr>
          <w:rFonts w:ascii="Arial" w:hAnsi="Arial" w:cs="Arial"/>
          <w:spacing w:val="-2"/>
          <w:sz w:val="22"/>
          <w:szCs w:val="22"/>
        </w:rPr>
        <w:t xml:space="preserve"> </w:t>
      </w:r>
      <w:r w:rsidRPr="00176730">
        <w:rPr>
          <w:rFonts w:ascii="Arial" w:hAnsi="Arial" w:cs="Arial"/>
          <w:sz w:val="22"/>
          <w:szCs w:val="22"/>
        </w:rPr>
        <w:t>with</w:t>
      </w:r>
      <w:r w:rsidRPr="00176730">
        <w:rPr>
          <w:rFonts w:ascii="Arial" w:hAnsi="Arial" w:cs="Arial"/>
          <w:spacing w:val="43"/>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46"/>
          <w:sz w:val="22"/>
          <w:szCs w:val="22"/>
        </w:rPr>
        <w:t xml:space="preserve"> </w:t>
      </w:r>
      <w:r w:rsidRPr="00176730">
        <w:rPr>
          <w:rFonts w:ascii="Arial" w:hAnsi="Arial" w:cs="Arial"/>
          <w:spacing w:val="-1"/>
          <w:sz w:val="22"/>
          <w:szCs w:val="22"/>
        </w:rPr>
        <w:t>Therefore</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success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Pharmacy</w:t>
      </w:r>
      <w:r w:rsidRPr="00176730">
        <w:rPr>
          <w:rFonts w:ascii="Arial" w:hAnsi="Arial" w:cs="Arial"/>
          <w:spacing w:val="-2"/>
          <w:sz w:val="22"/>
          <w:szCs w:val="22"/>
        </w:rPr>
        <w:t xml:space="preserve"> </w:t>
      </w:r>
      <w:r w:rsidRPr="00176730">
        <w:rPr>
          <w:rFonts w:ascii="Arial" w:hAnsi="Arial" w:cs="Arial"/>
          <w:sz w:val="22"/>
          <w:szCs w:val="22"/>
        </w:rPr>
        <w:t>Action</w:t>
      </w:r>
      <w:r w:rsidRPr="00176730">
        <w:rPr>
          <w:rFonts w:ascii="Arial" w:hAnsi="Arial" w:cs="Arial"/>
          <w:spacing w:val="-3"/>
          <w:sz w:val="22"/>
          <w:szCs w:val="22"/>
        </w:rPr>
        <w:t xml:space="preserve"> </w:t>
      </w:r>
      <w:r w:rsidRPr="00176730">
        <w:rPr>
          <w:rFonts w:ascii="Arial" w:hAnsi="Arial" w:cs="Arial"/>
          <w:sz w:val="22"/>
          <w:szCs w:val="22"/>
        </w:rPr>
        <w:t>Plan</w:t>
      </w:r>
      <w:r w:rsidRPr="00176730">
        <w:rPr>
          <w:rFonts w:ascii="Arial" w:hAnsi="Arial" w:cs="Arial"/>
          <w:spacing w:val="-2"/>
          <w:sz w:val="22"/>
          <w:szCs w:val="22"/>
        </w:rPr>
        <w:t xml:space="preserve"> </w:t>
      </w:r>
      <w:r w:rsidRPr="00176730">
        <w:rPr>
          <w:rFonts w:ascii="Arial" w:hAnsi="Arial" w:cs="Arial"/>
          <w:spacing w:val="-1"/>
          <w:sz w:val="22"/>
          <w:szCs w:val="22"/>
        </w:rPr>
        <w:t>precedes</w:t>
      </w:r>
      <w:r w:rsidRPr="00176730">
        <w:rPr>
          <w:rFonts w:ascii="Arial" w:hAnsi="Arial" w:cs="Arial"/>
          <w:spacing w:val="-2"/>
          <w:sz w:val="22"/>
          <w:szCs w:val="22"/>
        </w:rPr>
        <w:t xml:space="preserve"> </w:t>
      </w:r>
      <w:r w:rsidRPr="00176730">
        <w:rPr>
          <w:rFonts w:ascii="Arial" w:hAnsi="Arial" w:cs="Arial"/>
          <w:spacing w:val="-1"/>
          <w:sz w:val="22"/>
          <w:szCs w:val="22"/>
        </w:rPr>
        <w:t>many</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43"/>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pacing w:val="-1"/>
          <w:sz w:val="22"/>
          <w:szCs w:val="22"/>
        </w:rPr>
        <w:t>related</w:t>
      </w:r>
      <w:r w:rsidRPr="00176730">
        <w:rPr>
          <w:rFonts w:ascii="Arial" w:hAnsi="Arial" w:cs="Arial"/>
          <w:sz w:val="22"/>
          <w:szCs w:val="22"/>
        </w:rPr>
        <w:t xml:space="preserve"> </w:t>
      </w:r>
      <w:r w:rsidRPr="00176730">
        <w:rPr>
          <w:rFonts w:ascii="Arial" w:hAnsi="Arial" w:cs="Arial"/>
          <w:spacing w:val="-1"/>
          <w:sz w:val="22"/>
          <w:szCs w:val="22"/>
        </w:rPr>
        <w:t xml:space="preserve">action </w:t>
      </w:r>
      <w:r w:rsidRPr="00176730">
        <w:rPr>
          <w:rFonts w:ascii="Arial" w:hAnsi="Arial" w:cs="Arial"/>
          <w:spacing w:val="-2"/>
          <w:sz w:val="22"/>
          <w:szCs w:val="22"/>
        </w:rPr>
        <w:t>in</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2"/>
          <w:sz w:val="22"/>
          <w:szCs w:val="22"/>
        </w:rPr>
        <w:t>HOP</w:t>
      </w:r>
      <w:r w:rsidRPr="00176730">
        <w:rPr>
          <w:rFonts w:ascii="Arial" w:hAnsi="Arial" w:cs="Arial"/>
          <w:spacing w:val="1"/>
          <w:sz w:val="22"/>
          <w:szCs w:val="22"/>
        </w:rPr>
        <w:t xml:space="preserve"> </w:t>
      </w:r>
      <w:r w:rsidRPr="00176730">
        <w:rPr>
          <w:rFonts w:ascii="Arial" w:hAnsi="Arial" w:cs="Arial"/>
          <w:spacing w:val="-1"/>
          <w:sz w:val="22"/>
          <w:szCs w:val="22"/>
        </w:rPr>
        <w:t>strategy.</w:t>
      </w:r>
    </w:p>
    <w:p w14:paraId="1F2D450C" w14:textId="77777777" w:rsidR="00176730" w:rsidRPr="00176730" w:rsidRDefault="00176730" w:rsidP="00176730">
      <w:pPr>
        <w:pStyle w:val="BodyText"/>
        <w:numPr>
          <w:ilvl w:val="0"/>
          <w:numId w:val="102"/>
        </w:numPr>
        <w:tabs>
          <w:tab w:val="left" w:pos="1001"/>
        </w:tabs>
        <w:spacing w:line="276" w:lineRule="auto"/>
        <w:ind w:right="26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frail</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elderly</w:t>
      </w:r>
      <w:r w:rsidRPr="00176730">
        <w:rPr>
          <w:rFonts w:ascii="Arial" w:hAnsi="Arial" w:cs="Arial"/>
          <w:spacing w:val="-2"/>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community</w:t>
      </w:r>
      <w:r w:rsidRPr="00176730">
        <w:rPr>
          <w:rFonts w:ascii="Arial" w:hAnsi="Arial" w:cs="Arial"/>
          <w:spacing w:val="-2"/>
          <w:sz w:val="22"/>
          <w:szCs w:val="22"/>
        </w:rPr>
        <w:t xml:space="preserve"> </w:t>
      </w:r>
      <w:r w:rsidRPr="00176730">
        <w:rPr>
          <w:rFonts w:ascii="Arial" w:hAnsi="Arial" w:cs="Arial"/>
          <w:spacing w:val="-1"/>
          <w:sz w:val="22"/>
          <w:szCs w:val="22"/>
        </w:rPr>
        <w:t>often</w:t>
      </w:r>
      <w:r w:rsidRPr="00176730">
        <w:rPr>
          <w:rFonts w:ascii="Arial" w:hAnsi="Arial" w:cs="Arial"/>
          <w:spacing w:val="-3"/>
          <w:sz w:val="22"/>
          <w:szCs w:val="22"/>
        </w:rPr>
        <w:t xml:space="preserve"> </w:t>
      </w:r>
      <w:r w:rsidRPr="00176730">
        <w:rPr>
          <w:rFonts w:ascii="Arial" w:hAnsi="Arial" w:cs="Arial"/>
          <w:spacing w:val="-1"/>
          <w:sz w:val="22"/>
          <w:szCs w:val="22"/>
        </w:rPr>
        <w:t>see</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at</w:t>
      </w:r>
      <w:r w:rsidRPr="00176730">
        <w:rPr>
          <w:rFonts w:ascii="Arial" w:hAnsi="Arial" w:cs="Arial"/>
          <w:spacing w:val="-2"/>
          <w:sz w:val="22"/>
          <w:szCs w:val="22"/>
        </w:rPr>
        <w:t xml:space="preserve"> </w:t>
      </w:r>
      <w:r w:rsidRPr="00176730">
        <w:rPr>
          <w:rFonts w:ascii="Arial" w:hAnsi="Arial" w:cs="Arial"/>
          <w:sz w:val="22"/>
          <w:szCs w:val="22"/>
        </w:rPr>
        <w:t>critical</w:t>
      </w:r>
      <w:r w:rsidRPr="00176730">
        <w:rPr>
          <w:rFonts w:ascii="Arial" w:hAnsi="Arial" w:cs="Arial"/>
          <w:spacing w:val="-1"/>
          <w:sz w:val="22"/>
          <w:szCs w:val="22"/>
        </w:rPr>
        <w:t xml:space="preserve"> points</w:t>
      </w:r>
      <w:r w:rsidRPr="00176730">
        <w:rPr>
          <w:rFonts w:ascii="Arial" w:hAnsi="Arial" w:cs="Arial"/>
          <w:spacing w:val="-2"/>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the</w:t>
      </w:r>
      <w:r w:rsidRPr="00176730">
        <w:rPr>
          <w:rFonts w:ascii="Arial" w:hAnsi="Arial" w:cs="Arial"/>
          <w:spacing w:val="63"/>
          <w:sz w:val="22"/>
          <w:szCs w:val="22"/>
        </w:rPr>
        <w:t xml:space="preserve"> </w:t>
      </w:r>
      <w:r w:rsidRPr="00176730">
        <w:rPr>
          <w:rFonts w:ascii="Arial" w:hAnsi="Arial" w:cs="Arial"/>
          <w:spacing w:val="-1"/>
          <w:sz w:val="22"/>
          <w:szCs w:val="22"/>
        </w:rPr>
        <w:t>pathway</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or</w:t>
      </w:r>
      <w:r w:rsidRPr="00176730">
        <w:rPr>
          <w:rFonts w:ascii="Arial" w:hAnsi="Arial" w:cs="Arial"/>
          <w:sz w:val="22"/>
          <w:szCs w:val="22"/>
        </w:rPr>
        <w:t xml:space="preserve"> as an</w:t>
      </w:r>
      <w:r w:rsidRPr="00176730">
        <w:rPr>
          <w:rFonts w:ascii="Arial" w:hAnsi="Arial" w:cs="Arial"/>
          <w:spacing w:val="-3"/>
          <w:sz w:val="22"/>
          <w:szCs w:val="22"/>
        </w:rPr>
        <w:t xml:space="preserve"> </w:t>
      </w:r>
      <w:r w:rsidRPr="00176730">
        <w:rPr>
          <w:rFonts w:ascii="Arial" w:hAnsi="Arial" w:cs="Arial"/>
          <w:sz w:val="22"/>
          <w:szCs w:val="22"/>
        </w:rPr>
        <w:t>initiator</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care.</w:t>
      </w:r>
      <w:r w:rsidRPr="00176730">
        <w:rPr>
          <w:rFonts w:ascii="Arial" w:hAnsi="Arial" w:cs="Arial"/>
          <w:spacing w:val="47"/>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1"/>
          <w:sz w:val="22"/>
          <w:szCs w:val="22"/>
        </w:rPr>
        <w:t>could better</w:t>
      </w:r>
      <w:r w:rsidRPr="00176730">
        <w:rPr>
          <w:rFonts w:ascii="Arial" w:hAnsi="Arial" w:cs="Arial"/>
          <w:sz w:val="22"/>
          <w:szCs w:val="22"/>
        </w:rPr>
        <w:t xml:space="preserve"> </w:t>
      </w:r>
      <w:r w:rsidRPr="00176730">
        <w:rPr>
          <w:rFonts w:ascii="Arial" w:hAnsi="Arial" w:cs="Arial"/>
          <w:spacing w:val="-1"/>
          <w:sz w:val="22"/>
          <w:szCs w:val="22"/>
        </w:rPr>
        <w:t>promote</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place</w:t>
      </w:r>
      <w:r w:rsidRPr="00176730">
        <w:rPr>
          <w:rFonts w:ascii="Arial" w:hAnsi="Arial" w:cs="Arial"/>
          <w:spacing w:val="-2"/>
          <w:sz w:val="22"/>
          <w:szCs w:val="22"/>
        </w:rPr>
        <w:t xml:space="preserve"> </w:t>
      </w:r>
      <w:r w:rsidRPr="00176730">
        <w:rPr>
          <w:rFonts w:ascii="Arial" w:hAnsi="Arial" w:cs="Arial"/>
          <w:sz w:val="22"/>
          <w:szCs w:val="22"/>
        </w:rPr>
        <w:t>a</w:t>
      </w:r>
      <w:r w:rsidRPr="00176730">
        <w:rPr>
          <w:rFonts w:ascii="Arial" w:hAnsi="Arial" w:cs="Arial"/>
          <w:spacing w:val="49"/>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can</w:t>
      </w:r>
      <w:r w:rsidRPr="00176730">
        <w:rPr>
          <w:rFonts w:ascii="Arial" w:hAnsi="Arial" w:cs="Arial"/>
          <w:spacing w:val="-1"/>
          <w:sz w:val="22"/>
          <w:szCs w:val="22"/>
        </w:rPr>
        <w:t xml:space="preserve"> have</w:t>
      </w:r>
      <w:r w:rsidRPr="00176730">
        <w:rPr>
          <w:rFonts w:ascii="Arial" w:hAnsi="Arial" w:cs="Arial"/>
          <w:sz w:val="22"/>
          <w:szCs w:val="22"/>
        </w:rPr>
        <w:t xml:space="preserve"> as</w:t>
      </w:r>
      <w:r w:rsidRPr="00176730">
        <w:rPr>
          <w:rFonts w:ascii="Arial" w:hAnsi="Arial" w:cs="Arial"/>
          <w:spacing w:val="-3"/>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frequently</w:t>
      </w:r>
      <w:r w:rsidRPr="00176730">
        <w:rPr>
          <w:rFonts w:ascii="Arial" w:hAnsi="Arial" w:cs="Arial"/>
          <w:sz w:val="22"/>
          <w:szCs w:val="22"/>
        </w:rPr>
        <w:t xml:space="preserve"> </w:t>
      </w:r>
      <w:r w:rsidRPr="00176730">
        <w:rPr>
          <w:rFonts w:ascii="Arial" w:hAnsi="Arial" w:cs="Arial"/>
          <w:spacing w:val="-1"/>
          <w:sz w:val="22"/>
          <w:szCs w:val="22"/>
        </w:rPr>
        <w:t>seen health practitioner</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has</w:t>
      </w:r>
      <w:r w:rsidRPr="00176730">
        <w:rPr>
          <w:rFonts w:ascii="Arial" w:hAnsi="Arial" w:cs="Arial"/>
          <w:spacing w:val="-3"/>
          <w:sz w:val="22"/>
          <w:szCs w:val="22"/>
        </w:rPr>
        <w:t xml:space="preserve"> </w:t>
      </w:r>
      <w:r w:rsidRPr="00176730">
        <w:rPr>
          <w:rFonts w:ascii="Arial" w:hAnsi="Arial" w:cs="Arial"/>
          <w:sz w:val="22"/>
          <w:szCs w:val="22"/>
        </w:rPr>
        <w:t xml:space="preserve">an </w:t>
      </w:r>
      <w:r w:rsidRPr="00176730">
        <w:rPr>
          <w:rFonts w:ascii="Arial" w:hAnsi="Arial" w:cs="Arial"/>
          <w:spacing w:val="-1"/>
          <w:sz w:val="22"/>
          <w:szCs w:val="22"/>
        </w:rPr>
        <w:t>open</w:t>
      </w:r>
      <w:r w:rsidRPr="00176730">
        <w:rPr>
          <w:rFonts w:ascii="Arial" w:hAnsi="Arial" w:cs="Arial"/>
          <w:sz w:val="22"/>
          <w:szCs w:val="22"/>
        </w:rPr>
        <w:t xml:space="preserve"> </w:t>
      </w:r>
      <w:r w:rsidRPr="00176730">
        <w:rPr>
          <w:rFonts w:ascii="Arial" w:hAnsi="Arial" w:cs="Arial"/>
          <w:spacing w:val="-1"/>
          <w:sz w:val="22"/>
          <w:szCs w:val="22"/>
        </w:rPr>
        <w:t>door</w:t>
      </w:r>
      <w:r w:rsidRPr="00176730">
        <w:rPr>
          <w:rFonts w:ascii="Arial" w:hAnsi="Arial" w:cs="Arial"/>
          <w:sz w:val="22"/>
          <w:szCs w:val="22"/>
        </w:rPr>
        <w:t xml:space="preserve"> </w:t>
      </w:r>
      <w:r w:rsidRPr="00176730">
        <w:rPr>
          <w:rFonts w:ascii="Arial" w:hAnsi="Arial" w:cs="Arial"/>
          <w:spacing w:val="-1"/>
          <w:sz w:val="22"/>
          <w:szCs w:val="22"/>
        </w:rPr>
        <w:t>such</w:t>
      </w:r>
      <w:r w:rsidRPr="00176730">
        <w:rPr>
          <w:rFonts w:ascii="Arial" w:hAnsi="Arial" w:cs="Arial"/>
          <w:spacing w:val="54"/>
          <w:sz w:val="22"/>
          <w:szCs w:val="22"/>
        </w:rPr>
        <w:t xml:space="preserve"> </w:t>
      </w:r>
      <w:r w:rsidRPr="00176730">
        <w:rPr>
          <w:rFonts w:ascii="Arial" w:hAnsi="Arial" w:cs="Arial"/>
          <w:sz w:val="22"/>
          <w:szCs w:val="22"/>
        </w:rPr>
        <w:t>as:-</w:t>
      </w:r>
    </w:p>
    <w:p w14:paraId="26BEA4B1" w14:textId="77777777" w:rsidR="00176730" w:rsidRPr="00176730" w:rsidRDefault="00176730" w:rsidP="00176730">
      <w:pPr>
        <w:pStyle w:val="BodyText"/>
        <w:numPr>
          <w:ilvl w:val="1"/>
          <w:numId w:val="102"/>
        </w:numPr>
        <w:tabs>
          <w:tab w:val="left" w:pos="1541"/>
        </w:tabs>
        <w:spacing w:before="120" w:line="276" w:lineRule="auto"/>
        <w:ind w:right="536"/>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1"/>
          <w:sz w:val="22"/>
          <w:szCs w:val="22"/>
        </w:rPr>
        <w:t>already</w:t>
      </w:r>
      <w:r w:rsidRPr="00176730">
        <w:rPr>
          <w:rFonts w:ascii="Arial" w:hAnsi="Arial" w:cs="Arial"/>
          <w:spacing w:val="-2"/>
          <w:sz w:val="22"/>
          <w:szCs w:val="22"/>
        </w:rPr>
        <w:t xml:space="preserve"> </w:t>
      </w:r>
      <w:r w:rsidRPr="00176730">
        <w:rPr>
          <w:rFonts w:ascii="Arial" w:hAnsi="Arial" w:cs="Arial"/>
          <w:spacing w:val="-1"/>
          <w:sz w:val="22"/>
          <w:szCs w:val="22"/>
        </w:rPr>
        <w:t>plays</w:t>
      </w:r>
      <w:r w:rsidRPr="00176730">
        <w:rPr>
          <w:rFonts w:ascii="Arial" w:hAnsi="Arial" w:cs="Arial"/>
          <w:sz w:val="22"/>
          <w:szCs w:val="22"/>
        </w:rPr>
        <w:t xml:space="preserve"> a </w:t>
      </w:r>
      <w:r w:rsidRPr="00176730">
        <w:rPr>
          <w:rFonts w:ascii="Arial" w:hAnsi="Arial" w:cs="Arial"/>
          <w:spacing w:val="-1"/>
          <w:sz w:val="22"/>
          <w:szCs w:val="22"/>
        </w:rPr>
        <w:t>role</w:t>
      </w:r>
      <w:r w:rsidRPr="00176730">
        <w:rPr>
          <w:rFonts w:ascii="Arial" w:hAnsi="Arial" w:cs="Arial"/>
          <w:spacing w:val="-3"/>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z w:val="22"/>
          <w:szCs w:val="22"/>
        </w:rPr>
        <w:t xml:space="preserve">care </w:t>
      </w:r>
      <w:r w:rsidRPr="00176730">
        <w:rPr>
          <w:rFonts w:ascii="Arial" w:hAnsi="Arial" w:cs="Arial"/>
          <w:spacing w:val="-2"/>
          <w:sz w:val="22"/>
          <w:szCs w:val="22"/>
        </w:rPr>
        <w:t>as</w:t>
      </w:r>
      <w:r w:rsidRPr="00176730">
        <w:rPr>
          <w:rFonts w:ascii="Arial" w:hAnsi="Arial" w:cs="Arial"/>
          <w:sz w:val="22"/>
          <w:szCs w:val="22"/>
        </w:rPr>
        <w:t xml:space="preserve"> </w:t>
      </w:r>
      <w:r w:rsidRPr="00176730">
        <w:rPr>
          <w:rFonts w:ascii="Arial" w:hAnsi="Arial" w:cs="Arial"/>
          <w:spacing w:val="-1"/>
          <w:sz w:val="22"/>
          <w:szCs w:val="22"/>
        </w:rPr>
        <w:t>they</w:t>
      </w:r>
      <w:r w:rsidRPr="00176730">
        <w:rPr>
          <w:rFonts w:ascii="Arial" w:hAnsi="Arial" w:cs="Arial"/>
          <w:spacing w:val="1"/>
          <w:sz w:val="22"/>
          <w:szCs w:val="22"/>
        </w:rPr>
        <w:t xml:space="preserve"> </w:t>
      </w:r>
      <w:r w:rsidRPr="00176730">
        <w:rPr>
          <w:rFonts w:ascii="Arial" w:hAnsi="Arial" w:cs="Arial"/>
          <w:spacing w:val="-1"/>
          <w:sz w:val="22"/>
          <w:szCs w:val="22"/>
        </w:rPr>
        <w:t>Triage</w:t>
      </w:r>
      <w:r w:rsidRPr="00176730">
        <w:rPr>
          <w:rFonts w:ascii="Arial" w:hAnsi="Arial" w:cs="Arial"/>
          <w:sz w:val="22"/>
          <w:szCs w:val="22"/>
        </w:rPr>
        <w:t xml:space="preserve"> </w:t>
      </w:r>
      <w:r w:rsidRPr="00176730">
        <w:rPr>
          <w:rFonts w:ascii="Arial" w:hAnsi="Arial" w:cs="Arial"/>
          <w:spacing w:val="-1"/>
          <w:sz w:val="22"/>
          <w:szCs w:val="22"/>
        </w:rPr>
        <w:t>Treat</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z w:val="22"/>
          <w:szCs w:val="22"/>
        </w:rPr>
        <w:t>Refer</w:t>
      </w:r>
      <w:r w:rsidRPr="00176730">
        <w:rPr>
          <w:rFonts w:ascii="Arial" w:hAnsi="Arial" w:cs="Arial"/>
          <w:spacing w:val="45"/>
          <w:sz w:val="22"/>
          <w:szCs w:val="22"/>
        </w:rPr>
        <w:t xml:space="preserve"> </w:t>
      </w:r>
      <w:r w:rsidRPr="00176730">
        <w:rPr>
          <w:rFonts w:ascii="Arial" w:hAnsi="Arial" w:cs="Arial"/>
          <w:spacing w:val="-1"/>
          <w:sz w:val="22"/>
          <w:szCs w:val="22"/>
        </w:rPr>
        <w:t>ailments</w:t>
      </w:r>
      <w:r w:rsidRPr="00176730">
        <w:rPr>
          <w:rFonts w:ascii="Arial" w:hAnsi="Arial" w:cs="Arial"/>
          <w:spacing w:val="-3"/>
          <w:sz w:val="22"/>
          <w:szCs w:val="22"/>
        </w:rPr>
        <w:t xml:space="preserve"> </w:t>
      </w:r>
      <w:r w:rsidRPr="00176730">
        <w:rPr>
          <w:rFonts w:ascii="Arial" w:hAnsi="Arial" w:cs="Arial"/>
          <w:spacing w:val="-1"/>
          <w:sz w:val="22"/>
          <w:szCs w:val="22"/>
        </w:rPr>
        <w:t>presented.</w:t>
      </w:r>
      <w:r w:rsidRPr="00176730">
        <w:rPr>
          <w:rFonts w:ascii="Arial" w:hAnsi="Arial" w:cs="Arial"/>
          <w:spacing w:val="48"/>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Minor</w:t>
      </w:r>
      <w:r w:rsidRPr="00176730">
        <w:rPr>
          <w:rFonts w:ascii="Arial" w:hAnsi="Arial" w:cs="Arial"/>
          <w:sz w:val="22"/>
          <w:szCs w:val="22"/>
        </w:rPr>
        <w:t xml:space="preserve"> </w:t>
      </w:r>
      <w:r w:rsidRPr="00176730">
        <w:rPr>
          <w:rFonts w:ascii="Arial" w:hAnsi="Arial" w:cs="Arial"/>
          <w:spacing w:val="-1"/>
          <w:sz w:val="22"/>
          <w:szCs w:val="22"/>
        </w:rPr>
        <w:t>Ailments</w:t>
      </w:r>
      <w:r w:rsidRPr="00176730">
        <w:rPr>
          <w:rFonts w:ascii="Arial" w:hAnsi="Arial" w:cs="Arial"/>
          <w:spacing w:val="-3"/>
          <w:sz w:val="22"/>
          <w:szCs w:val="22"/>
        </w:rPr>
        <w:t xml:space="preserve"> </w:t>
      </w:r>
      <w:r w:rsidRPr="00176730">
        <w:rPr>
          <w:rFonts w:ascii="Arial" w:hAnsi="Arial" w:cs="Arial"/>
          <w:spacing w:val="-1"/>
          <w:sz w:val="22"/>
          <w:szCs w:val="22"/>
        </w:rPr>
        <w:t>service</w:t>
      </w:r>
      <w:r w:rsidRPr="00176730">
        <w:rPr>
          <w:rFonts w:ascii="Arial" w:hAnsi="Arial" w:cs="Arial"/>
          <w:spacing w:val="-2"/>
          <w:sz w:val="22"/>
          <w:szCs w:val="22"/>
        </w:rPr>
        <w:t xml:space="preserve"> </w:t>
      </w:r>
      <w:r w:rsidRPr="00176730">
        <w:rPr>
          <w:rFonts w:ascii="Arial" w:hAnsi="Arial" w:cs="Arial"/>
          <w:spacing w:val="-1"/>
          <w:sz w:val="22"/>
          <w:szCs w:val="22"/>
        </w:rPr>
        <w:t>should</w:t>
      </w:r>
      <w:r w:rsidRPr="00176730">
        <w:rPr>
          <w:rFonts w:ascii="Arial" w:hAnsi="Arial" w:cs="Arial"/>
          <w:spacing w:val="-3"/>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an</w:t>
      </w:r>
      <w:r w:rsidRPr="00176730">
        <w:rPr>
          <w:rFonts w:ascii="Arial" w:hAnsi="Arial" w:cs="Arial"/>
          <w:spacing w:val="-1"/>
          <w:sz w:val="22"/>
          <w:szCs w:val="22"/>
        </w:rPr>
        <w:t xml:space="preserve"> </w:t>
      </w:r>
      <w:r w:rsidRPr="00176730">
        <w:rPr>
          <w:rFonts w:ascii="Arial" w:hAnsi="Arial" w:cs="Arial"/>
          <w:sz w:val="22"/>
          <w:szCs w:val="22"/>
        </w:rPr>
        <w:t>add-on</w:t>
      </w:r>
      <w:r w:rsidRPr="00176730">
        <w:rPr>
          <w:rFonts w:ascii="Arial" w:hAnsi="Arial" w:cs="Arial"/>
          <w:spacing w:val="-1"/>
          <w:sz w:val="22"/>
          <w:szCs w:val="22"/>
        </w:rPr>
        <w:t xml:space="preserve"> not</w:t>
      </w:r>
      <w:r w:rsidRPr="00176730">
        <w:rPr>
          <w:rFonts w:ascii="Arial" w:hAnsi="Arial" w:cs="Arial"/>
          <w:sz w:val="22"/>
          <w:szCs w:val="22"/>
        </w:rPr>
        <w:t xml:space="preserve"> a</w:t>
      </w:r>
      <w:r w:rsidRPr="00176730">
        <w:rPr>
          <w:rFonts w:ascii="Arial" w:hAnsi="Arial" w:cs="Arial"/>
          <w:spacing w:val="57"/>
          <w:sz w:val="22"/>
          <w:szCs w:val="22"/>
        </w:rPr>
        <w:t xml:space="preserve"> </w:t>
      </w:r>
      <w:r w:rsidRPr="00176730">
        <w:rPr>
          <w:rFonts w:ascii="Arial" w:hAnsi="Arial" w:cs="Arial"/>
          <w:spacing w:val="-1"/>
          <w:sz w:val="22"/>
          <w:szCs w:val="22"/>
        </w:rPr>
        <w:t>replacement</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this.</w:t>
      </w:r>
    </w:p>
    <w:p w14:paraId="7AC0F124" w14:textId="77777777" w:rsidR="00176730" w:rsidRPr="00176730" w:rsidRDefault="00176730" w:rsidP="00176730">
      <w:pPr>
        <w:pStyle w:val="BodyText"/>
        <w:numPr>
          <w:ilvl w:val="1"/>
          <w:numId w:val="102"/>
        </w:numPr>
        <w:tabs>
          <w:tab w:val="left" w:pos="1541"/>
        </w:tabs>
        <w:spacing w:line="276" w:lineRule="auto"/>
        <w:ind w:right="457"/>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role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 xml:space="preserve">as a </w:t>
      </w:r>
      <w:r w:rsidRPr="00176730">
        <w:rPr>
          <w:rFonts w:ascii="Arial" w:hAnsi="Arial" w:cs="Arial"/>
          <w:spacing w:val="-1"/>
          <w:sz w:val="22"/>
          <w:szCs w:val="22"/>
        </w:rPr>
        <w:t>referrer</w:t>
      </w:r>
      <w:r w:rsidRPr="00176730">
        <w:rPr>
          <w:rFonts w:ascii="Arial" w:hAnsi="Arial" w:cs="Arial"/>
          <w:spacing w:val="-2"/>
          <w:sz w:val="22"/>
          <w:szCs w:val="22"/>
        </w:rPr>
        <w:t xml:space="preserve"> </w:t>
      </w:r>
      <w:r w:rsidRPr="00176730">
        <w:rPr>
          <w:rFonts w:ascii="Arial" w:hAnsi="Arial" w:cs="Arial"/>
          <w:sz w:val="22"/>
          <w:szCs w:val="22"/>
        </w:rPr>
        <w:t>could</w:t>
      </w:r>
      <w:r w:rsidRPr="00176730">
        <w:rPr>
          <w:rFonts w:ascii="Arial" w:hAnsi="Arial" w:cs="Arial"/>
          <w:spacing w:val="-1"/>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better</w:t>
      </w:r>
      <w:r w:rsidRPr="00176730">
        <w:rPr>
          <w:rFonts w:ascii="Arial" w:hAnsi="Arial" w:cs="Arial"/>
          <w:sz w:val="22"/>
          <w:szCs w:val="22"/>
        </w:rPr>
        <w:t xml:space="preserve"> </w:t>
      </w:r>
      <w:r w:rsidRPr="00176730">
        <w:rPr>
          <w:rFonts w:ascii="Arial" w:hAnsi="Arial" w:cs="Arial"/>
          <w:spacing w:val="-1"/>
          <w:sz w:val="22"/>
          <w:szCs w:val="22"/>
        </w:rPr>
        <w:t xml:space="preserve">recognised through </w:t>
      </w:r>
      <w:r w:rsidRPr="00176730">
        <w:rPr>
          <w:rFonts w:ascii="Arial" w:hAnsi="Arial" w:cs="Arial"/>
          <w:sz w:val="22"/>
          <w:szCs w:val="22"/>
        </w:rPr>
        <w:t>a</w:t>
      </w:r>
      <w:r w:rsidRPr="00176730">
        <w:rPr>
          <w:rFonts w:ascii="Arial" w:hAnsi="Arial" w:cs="Arial"/>
          <w:spacing w:val="57"/>
          <w:sz w:val="22"/>
          <w:szCs w:val="22"/>
        </w:rPr>
        <w:t xml:space="preserve"> </w:t>
      </w:r>
      <w:r w:rsidRPr="00176730">
        <w:rPr>
          <w:rFonts w:ascii="Arial" w:hAnsi="Arial" w:cs="Arial"/>
          <w:spacing w:val="-1"/>
          <w:sz w:val="22"/>
          <w:szCs w:val="22"/>
        </w:rPr>
        <w:t>referral</w:t>
      </w:r>
      <w:r w:rsidRPr="00176730">
        <w:rPr>
          <w:rFonts w:ascii="Arial" w:hAnsi="Arial" w:cs="Arial"/>
          <w:sz w:val="22"/>
          <w:szCs w:val="22"/>
        </w:rPr>
        <w:t xml:space="preserve"> </w:t>
      </w:r>
      <w:r w:rsidRPr="00176730">
        <w:rPr>
          <w:rFonts w:ascii="Arial" w:hAnsi="Arial" w:cs="Arial"/>
          <w:spacing w:val="-1"/>
          <w:sz w:val="22"/>
          <w:szCs w:val="22"/>
        </w:rPr>
        <w:t>pathway</w:t>
      </w:r>
      <w:r w:rsidRPr="00176730">
        <w:rPr>
          <w:rFonts w:ascii="Arial" w:hAnsi="Arial" w:cs="Arial"/>
          <w:spacing w:val="-2"/>
          <w:sz w:val="22"/>
          <w:szCs w:val="22"/>
        </w:rPr>
        <w:t xml:space="preserve"> </w:t>
      </w:r>
      <w:r w:rsidRPr="00176730">
        <w:rPr>
          <w:rFonts w:ascii="Arial" w:hAnsi="Arial" w:cs="Arial"/>
          <w:spacing w:val="-1"/>
          <w:sz w:val="22"/>
          <w:szCs w:val="22"/>
        </w:rPr>
        <w:t>directly</w:t>
      </w:r>
      <w:r w:rsidRPr="00176730">
        <w:rPr>
          <w:rFonts w:ascii="Arial" w:hAnsi="Arial" w:cs="Arial"/>
          <w:sz w:val="22"/>
          <w:szCs w:val="22"/>
        </w:rPr>
        <w:t xml:space="preserve"> </w:t>
      </w:r>
      <w:r w:rsidRPr="00176730">
        <w:rPr>
          <w:rFonts w:ascii="Arial" w:hAnsi="Arial" w:cs="Arial"/>
          <w:spacing w:val="-1"/>
          <w:sz w:val="22"/>
          <w:szCs w:val="22"/>
        </w:rPr>
        <w:t xml:space="preserve">to </w:t>
      </w:r>
      <w:r w:rsidRPr="00176730">
        <w:rPr>
          <w:rFonts w:ascii="Arial" w:hAnsi="Arial" w:cs="Arial"/>
          <w:sz w:val="22"/>
          <w:szCs w:val="22"/>
        </w:rPr>
        <w:t>GPs</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other</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providers</w:t>
      </w:r>
      <w:r w:rsidRPr="00176730">
        <w:rPr>
          <w:rFonts w:ascii="Arial" w:hAnsi="Arial" w:cs="Arial"/>
          <w:sz w:val="22"/>
          <w:szCs w:val="22"/>
        </w:rPr>
        <w:t xml:space="preserve"> </w:t>
      </w:r>
      <w:r w:rsidRPr="00176730">
        <w:rPr>
          <w:rFonts w:ascii="Arial" w:hAnsi="Arial" w:cs="Arial"/>
          <w:spacing w:val="-1"/>
          <w:sz w:val="22"/>
          <w:szCs w:val="22"/>
        </w:rPr>
        <w:t>rather</w:t>
      </w:r>
      <w:r w:rsidRPr="00176730">
        <w:rPr>
          <w:rFonts w:ascii="Arial" w:hAnsi="Arial" w:cs="Arial"/>
          <w:spacing w:val="-2"/>
          <w:sz w:val="22"/>
          <w:szCs w:val="22"/>
        </w:rPr>
        <w:t xml:space="preserve"> </w:t>
      </w:r>
      <w:r w:rsidRPr="00176730">
        <w:rPr>
          <w:rFonts w:ascii="Arial" w:hAnsi="Arial" w:cs="Arial"/>
          <w:spacing w:val="-1"/>
          <w:sz w:val="22"/>
          <w:szCs w:val="22"/>
        </w:rPr>
        <w:t>than</w:t>
      </w:r>
      <w:r w:rsidRPr="00176730">
        <w:rPr>
          <w:rFonts w:ascii="Arial" w:hAnsi="Arial" w:cs="Arial"/>
          <w:spacing w:val="-3"/>
          <w:sz w:val="22"/>
          <w:szCs w:val="22"/>
        </w:rPr>
        <w:t xml:space="preserve"> </w:t>
      </w:r>
      <w:r w:rsidRPr="00176730">
        <w:rPr>
          <w:rFonts w:ascii="Arial" w:hAnsi="Arial" w:cs="Arial"/>
          <w:spacing w:val="-1"/>
          <w:sz w:val="22"/>
          <w:szCs w:val="22"/>
        </w:rPr>
        <w:t>mediated</w:t>
      </w:r>
      <w:r w:rsidRPr="00176730">
        <w:rPr>
          <w:rFonts w:ascii="Arial" w:hAnsi="Arial" w:cs="Arial"/>
          <w:spacing w:val="61"/>
          <w:sz w:val="22"/>
          <w:szCs w:val="22"/>
        </w:rPr>
        <w:t xml:space="preserve"> </w:t>
      </w:r>
      <w:r w:rsidRPr="00176730">
        <w:rPr>
          <w:rFonts w:ascii="Arial" w:hAnsi="Arial" w:cs="Arial"/>
          <w:spacing w:val="-1"/>
          <w:sz w:val="22"/>
          <w:szCs w:val="22"/>
        </w:rPr>
        <w:t>through the</w:t>
      </w:r>
      <w:r w:rsidRPr="00176730">
        <w:rPr>
          <w:rFonts w:ascii="Arial" w:hAnsi="Arial" w:cs="Arial"/>
          <w:sz w:val="22"/>
          <w:szCs w:val="22"/>
        </w:rPr>
        <w:t xml:space="preserve"> </w:t>
      </w:r>
      <w:r w:rsidRPr="00176730">
        <w:rPr>
          <w:rFonts w:ascii="Arial" w:hAnsi="Arial" w:cs="Arial"/>
          <w:spacing w:val="-1"/>
          <w:sz w:val="22"/>
          <w:szCs w:val="22"/>
        </w:rPr>
        <w:t>patient.</w:t>
      </w:r>
    </w:p>
    <w:p w14:paraId="56EFDFEC" w14:textId="77777777" w:rsidR="00176730" w:rsidRPr="00176730" w:rsidRDefault="00176730" w:rsidP="00176730">
      <w:pPr>
        <w:pStyle w:val="BodyText"/>
        <w:numPr>
          <w:ilvl w:val="1"/>
          <w:numId w:val="102"/>
        </w:numPr>
        <w:tabs>
          <w:tab w:val="left" w:pos="1541"/>
        </w:tabs>
        <w:spacing w:line="276" w:lineRule="auto"/>
        <w:ind w:right="518"/>
        <w:rPr>
          <w:rFonts w:ascii="Arial" w:hAnsi="Arial" w:cs="Arial"/>
          <w:sz w:val="22"/>
          <w:szCs w:val="22"/>
        </w:rPr>
      </w:pPr>
      <w:r w:rsidRPr="00176730">
        <w:rPr>
          <w:rFonts w:ascii="Arial" w:hAnsi="Arial" w:cs="Arial"/>
          <w:spacing w:val="-1"/>
          <w:sz w:val="22"/>
          <w:szCs w:val="22"/>
        </w:rPr>
        <w:t>Optimising</w:t>
      </w:r>
      <w:r w:rsidRPr="00176730">
        <w:rPr>
          <w:rFonts w:ascii="Arial" w:hAnsi="Arial" w:cs="Arial"/>
          <w:spacing w:val="-3"/>
          <w:sz w:val="22"/>
          <w:szCs w:val="22"/>
        </w:rPr>
        <w:t xml:space="preserve"> </w:t>
      </w:r>
      <w:r w:rsidRPr="00176730">
        <w:rPr>
          <w:rFonts w:ascii="Arial" w:hAnsi="Arial" w:cs="Arial"/>
          <w:spacing w:val="-1"/>
          <w:sz w:val="22"/>
          <w:szCs w:val="22"/>
        </w:rPr>
        <w:t>medications</w:t>
      </w:r>
      <w:r w:rsidRPr="00176730">
        <w:rPr>
          <w:rFonts w:ascii="Arial" w:hAnsi="Arial" w:cs="Arial"/>
          <w:spacing w:val="-3"/>
          <w:sz w:val="22"/>
          <w:szCs w:val="22"/>
        </w:rPr>
        <w:t xml:space="preserve"> </w:t>
      </w:r>
      <w:r w:rsidRPr="00176730">
        <w:rPr>
          <w:rFonts w:ascii="Arial" w:hAnsi="Arial" w:cs="Arial"/>
          <w:spacing w:val="-1"/>
          <w:sz w:val="22"/>
          <w:szCs w:val="22"/>
        </w:rPr>
        <w:t xml:space="preserve">through synchronising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clinical overview</w:t>
      </w:r>
      <w:r w:rsidRPr="00176730">
        <w:rPr>
          <w:rFonts w:ascii="Arial" w:hAnsi="Arial" w:cs="Arial"/>
          <w:spacing w:val="-2"/>
          <w:sz w:val="22"/>
          <w:szCs w:val="22"/>
        </w:rPr>
        <w:t xml:space="preserve"> </w:t>
      </w:r>
      <w:r w:rsidRPr="00176730">
        <w:rPr>
          <w:rFonts w:ascii="Arial" w:hAnsi="Arial" w:cs="Arial"/>
          <w:spacing w:val="-1"/>
          <w:sz w:val="22"/>
          <w:szCs w:val="22"/>
        </w:rPr>
        <w:t>should be</w:t>
      </w:r>
      <w:r w:rsidRPr="00176730">
        <w:rPr>
          <w:rFonts w:ascii="Arial" w:hAnsi="Arial" w:cs="Arial"/>
          <w:spacing w:val="60"/>
          <w:sz w:val="22"/>
          <w:szCs w:val="22"/>
        </w:rPr>
        <w:t xml:space="preserve"> </w:t>
      </w:r>
      <w:r w:rsidRPr="00176730">
        <w:rPr>
          <w:rFonts w:ascii="Arial" w:hAnsi="Arial" w:cs="Arial"/>
          <w:spacing w:val="-1"/>
          <w:sz w:val="22"/>
          <w:szCs w:val="22"/>
        </w:rPr>
        <w:t>recognised</w:t>
      </w:r>
      <w:r w:rsidRPr="00176730">
        <w:rPr>
          <w:rFonts w:ascii="Arial" w:hAnsi="Arial" w:cs="Arial"/>
          <w:spacing w:val="-4"/>
          <w:sz w:val="22"/>
          <w:szCs w:val="22"/>
        </w:rPr>
        <w:t xml:space="preserve"> </w:t>
      </w:r>
      <w:r w:rsidRPr="00176730">
        <w:rPr>
          <w:rFonts w:ascii="Arial" w:hAnsi="Arial" w:cs="Arial"/>
          <w:sz w:val="22"/>
          <w:szCs w:val="22"/>
        </w:rPr>
        <w:t>as a</w:t>
      </w:r>
      <w:r w:rsidRPr="00176730">
        <w:rPr>
          <w:rFonts w:ascii="Arial" w:hAnsi="Arial" w:cs="Arial"/>
          <w:spacing w:val="-2"/>
          <w:sz w:val="22"/>
          <w:szCs w:val="22"/>
        </w:rPr>
        <w:t xml:space="preserve"> </w:t>
      </w:r>
      <w:r w:rsidRPr="00176730">
        <w:rPr>
          <w:rFonts w:ascii="Arial" w:hAnsi="Arial" w:cs="Arial"/>
          <w:spacing w:val="-1"/>
          <w:sz w:val="22"/>
          <w:szCs w:val="22"/>
        </w:rPr>
        <w:t>routine</w:t>
      </w:r>
      <w:r w:rsidRPr="00176730">
        <w:rPr>
          <w:rFonts w:ascii="Arial" w:hAnsi="Arial" w:cs="Arial"/>
          <w:spacing w:val="-2"/>
          <w:sz w:val="22"/>
          <w:szCs w:val="22"/>
        </w:rPr>
        <w:t xml:space="preserve"> </w:t>
      </w:r>
      <w:r w:rsidRPr="00176730">
        <w:rPr>
          <w:rFonts w:ascii="Arial" w:hAnsi="Arial" w:cs="Arial"/>
          <w:spacing w:val="-1"/>
          <w:sz w:val="22"/>
          <w:szCs w:val="22"/>
        </w:rPr>
        <w:t>service</w:t>
      </w:r>
      <w:r w:rsidRPr="00176730">
        <w:rPr>
          <w:rFonts w:ascii="Arial" w:hAnsi="Arial" w:cs="Arial"/>
          <w:sz w:val="22"/>
          <w:szCs w:val="22"/>
        </w:rPr>
        <w:t xml:space="preserve"> </w:t>
      </w:r>
      <w:r w:rsidRPr="00176730">
        <w:rPr>
          <w:rFonts w:ascii="Arial" w:hAnsi="Arial" w:cs="Arial"/>
          <w:spacing w:val="-2"/>
          <w:sz w:val="22"/>
          <w:szCs w:val="22"/>
        </w:rPr>
        <w:t>by</w:t>
      </w:r>
      <w:r w:rsidRPr="00176730">
        <w:rPr>
          <w:rFonts w:ascii="Arial" w:hAnsi="Arial" w:cs="Arial"/>
          <w:sz w:val="22"/>
          <w:szCs w:val="22"/>
        </w:rPr>
        <w:t xml:space="preserve"> </w:t>
      </w:r>
      <w:r w:rsidRPr="00176730">
        <w:rPr>
          <w:rFonts w:ascii="Arial" w:hAnsi="Arial" w:cs="Arial"/>
          <w:spacing w:val="-1"/>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1"/>
          <w:sz w:val="22"/>
          <w:szCs w:val="22"/>
        </w:rPr>
        <w:t xml:space="preserve">specialist </w:t>
      </w:r>
      <w:r w:rsidRPr="00176730">
        <w:rPr>
          <w:rFonts w:ascii="Arial" w:hAnsi="Arial" w:cs="Arial"/>
          <w:sz w:val="22"/>
          <w:szCs w:val="22"/>
        </w:rPr>
        <w:t>services.</w:t>
      </w:r>
    </w:p>
    <w:p w14:paraId="4B6E45AA" w14:textId="77777777" w:rsidR="00176730" w:rsidRPr="00176730" w:rsidRDefault="00176730" w:rsidP="00176730">
      <w:pPr>
        <w:pStyle w:val="BodyText"/>
        <w:numPr>
          <w:ilvl w:val="1"/>
          <w:numId w:val="102"/>
        </w:numPr>
        <w:tabs>
          <w:tab w:val="left" w:pos="1541"/>
        </w:tabs>
        <w:spacing w:line="275" w:lineRule="auto"/>
        <w:ind w:right="188"/>
        <w:rPr>
          <w:rFonts w:ascii="Arial" w:hAnsi="Arial" w:cs="Arial"/>
          <w:sz w:val="22"/>
          <w:szCs w:val="22"/>
        </w:rPr>
      </w:pPr>
      <w:r w:rsidRPr="00176730">
        <w:rPr>
          <w:rFonts w:ascii="Arial" w:hAnsi="Arial" w:cs="Arial"/>
          <w:spacing w:val="-1"/>
          <w:sz w:val="22"/>
          <w:szCs w:val="22"/>
        </w:rPr>
        <w:t>Pharmacists</w:t>
      </w:r>
      <w:r w:rsidRPr="00176730">
        <w:rPr>
          <w:rFonts w:ascii="Arial" w:hAnsi="Arial" w:cs="Arial"/>
          <w:spacing w:val="-2"/>
          <w:sz w:val="22"/>
          <w:szCs w:val="22"/>
        </w:rPr>
        <w:t xml:space="preserve"> </w:t>
      </w:r>
      <w:r w:rsidRPr="00176730">
        <w:rPr>
          <w:rFonts w:ascii="Arial" w:hAnsi="Arial" w:cs="Arial"/>
          <w:sz w:val="22"/>
          <w:szCs w:val="22"/>
        </w:rPr>
        <w:t>are</w:t>
      </w:r>
      <w:r w:rsidRPr="00176730">
        <w:rPr>
          <w:rFonts w:ascii="Arial" w:hAnsi="Arial" w:cs="Arial"/>
          <w:spacing w:val="-1"/>
          <w:sz w:val="22"/>
          <w:szCs w:val="22"/>
        </w:rPr>
        <w:t xml:space="preserve"> often</w:t>
      </w:r>
      <w:r w:rsidRPr="00176730">
        <w:rPr>
          <w:rFonts w:ascii="Arial" w:hAnsi="Arial" w:cs="Arial"/>
          <w:sz w:val="22"/>
          <w:szCs w:val="22"/>
        </w:rPr>
        <w:t xml:space="preserve"> the</w:t>
      </w:r>
      <w:r w:rsidRPr="00176730">
        <w:rPr>
          <w:rFonts w:ascii="Arial" w:hAnsi="Arial" w:cs="Arial"/>
          <w:spacing w:val="-4"/>
          <w:sz w:val="22"/>
          <w:szCs w:val="22"/>
        </w:rPr>
        <w:t xml:space="preserve"> </w:t>
      </w:r>
      <w:r w:rsidRPr="00176730">
        <w:rPr>
          <w:rFonts w:ascii="Arial" w:hAnsi="Arial" w:cs="Arial"/>
          <w:spacing w:val="-1"/>
          <w:sz w:val="22"/>
          <w:szCs w:val="22"/>
        </w:rPr>
        <w:t>health professional</w:t>
      </w:r>
      <w:r w:rsidRPr="00176730">
        <w:rPr>
          <w:rFonts w:ascii="Arial" w:hAnsi="Arial" w:cs="Arial"/>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z w:val="22"/>
          <w:szCs w:val="22"/>
        </w:rPr>
        <w:t>see</w:t>
      </w:r>
      <w:r w:rsidRPr="00176730">
        <w:rPr>
          <w:rFonts w:ascii="Arial" w:hAnsi="Arial" w:cs="Arial"/>
          <w:spacing w:val="-2"/>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most</w:t>
      </w:r>
      <w:r w:rsidRPr="00176730">
        <w:rPr>
          <w:rFonts w:ascii="Arial" w:hAnsi="Arial" w:cs="Arial"/>
          <w:spacing w:val="-2"/>
          <w:sz w:val="22"/>
          <w:szCs w:val="22"/>
        </w:rPr>
        <w:t xml:space="preserve"> </w:t>
      </w:r>
      <w:r w:rsidRPr="00176730">
        <w:rPr>
          <w:rFonts w:ascii="Arial" w:hAnsi="Arial" w:cs="Arial"/>
          <w:spacing w:val="-1"/>
          <w:sz w:val="22"/>
          <w:szCs w:val="22"/>
        </w:rPr>
        <w:t>often</w:t>
      </w:r>
      <w:r w:rsidRPr="00176730">
        <w:rPr>
          <w:rFonts w:ascii="Arial" w:hAnsi="Arial" w:cs="Arial"/>
          <w:spacing w:val="59"/>
          <w:sz w:val="22"/>
          <w:szCs w:val="22"/>
        </w:rPr>
        <w:t xml:space="preserve"> </w:t>
      </w:r>
      <w:r w:rsidRPr="00176730">
        <w:rPr>
          <w:rFonts w:ascii="Arial" w:hAnsi="Arial" w:cs="Arial"/>
          <w:spacing w:val="-1"/>
          <w:sz w:val="22"/>
          <w:szCs w:val="22"/>
        </w:rPr>
        <w:t>therefore</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strategy</w:t>
      </w:r>
      <w:r w:rsidRPr="00176730">
        <w:rPr>
          <w:rFonts w:ascii="Arial" w:hAnsi="Arial" w:cs="Arial"/>
          <w:sz w:val="22"/>
          <w:szCs w:val="22"/>
        </w:rPr>
        <w:t xml:space="preserve"> </w:t>
      </w:r>
      <w:r w:rsidRPr="00176730">
        <w:rPr>
          <w:rFonts w:ascii="Arial" w:hAnsi="Arial" w:cs="Arial"/>
          <w:spacing w:val="-2"/>
          <w:sz w:val="22"/>
          <w:szCs w:val="22"/>
        </w:rPr>
        <w:t>needs</w:t>
      </w:r>
      <w:r w:rsidRPr="00176730">
        <w:rPr>
          <w:rFonts w:ascii="Arial" w:hAnsi="Arial" w:cs="Arial"/>
          <w:sz w:val="22"/>
          <w:szCs w:val="22"/>
        </w:rPr>
        <w:t xml:space="preserve"> to</w:t>
      </w:r>
      <w:r w:rsidRPr="00176730">
        <w:rPr>
          <w:rFonts w:ascii="Arial" w:hAnsi="Arial" w:cs="Arial"/>
          <w:spacing w:val="-1"/>
          <w:sz w:val="22"/>
          <w:szCs w:val="22"/>
        </w:rPr>
        <w:t xml:space="preserve"> ensure</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pharmacists</w:t>
      </w:r>
      <w:r w:rsidRPr="00176730">
        <w:rPr>
          <w:rFonts w:ascii="Arial" w:hAnsi="Arial" w:cs="Arial"/>
          <w:spacing w:val="1"/>
          <w:sz w:val="22"/>
          <w:szCs w:val="22"/>
        </w:rPr>
        <w:t xml:space="preserve"> </w:t>
      </w:r>
      <w:r w:rsidRPr="00176730">
        <w:rPr>
          <w:rFonts w:ascii="Arial" w:hAnsi="Arial" w:cs="Arial"/>
          <w:sz w:val="22"/>
          <w:szCs w:val="22"/>
        </w:rPr>
        <w:t>are</w:t>
      </w:r>
      <w:r w:rsidRPr="00176730">
        <w:rPr>
          <w:rFonts w:ascii="Arial" w:hAnsi="Arial" w:cs="Arial"/>
          <w:spacing w:val="-3"/>
          <w:sz w:val="22"/>
          <w:szCs w:val="22"/>
        </w:rPr>
        <w:t xml:space="preserve"> </w:t>
      </w:r>
      <w:r w:rsidRPr="00176730">
        <w:rPr>
          <w:rFonts w:ascii="Arial" w:hAnsi="Arial" w:cs="Arial"/>
          <w:spacing w:val="-1"/>
          <w:sz w:val="22"/>
          <w:szCs w:val="22"/>
        </w:rPr>
        <w:t>linked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rest</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51"/>
          <w:sz w:val="22"/>
          <w:szCs w:val="22"/>
        </w:rPr>
        <w:t xml:space="preserve"> </w:t>
      </w:r>
      <w:r w:rsidRPr="00176730">
        <w:rPr>
          <w:rFonts w:ascii="Arial" w:hAnsi="Arial" w:cs="Arial"/>
          <w:spacing w:val="-1"/>
          <w:sz w:val="22"/>
          <w:szCs w:val="22"/>
        </w:rPr>
        <w:t xml:space="preserve">health </w:t>
      </w:r>
      <w:r w:rsidRPr="00176730">
        <w:rPr>
          <w:rFonts w:ascii="Arial" w:hAnsi="Arial" w:cs="Arial"/>
          <w:sz w:val="22"/>
          <w:szCs w:val="22"/>
        </w:rPr>
        <w:t>care</w:t>
      </w:r>
      <w:r w:rsidRPr="00176730">
        <w:rPr>
          <w:rFonts w:ascii="Arial" w:hAnsi="Arial" w:cs="Arial"/>
          <w:spacing w:val="-2"/>
          <w:sz w:val="22"/>
          <w:szCs w:val="22"/>
        </w:rPr>
        <w:t xml:space="preserve"> </w:t>
      </w:r>
      <w:r w:rsidRPr="00176730">
        <w:rPr>
          <w:rFonts w:ascii="Arial" w:hAnsi="Arial" w:cs="Arial"/>
          <w:spacing w:val="-1"/>
          <w:sz w:val="22"/>
          <w:szCs w:val="22"/>
        </w:rPr>
        <w:t>team</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fulfil their</w:t>
      </w:r>
      <w:r w:rsidRPr="00176730">
        <w:rPr>
          <w:rFonts w:ascii="Arial" w:hAnsi="Arial" w:cs="Arial"/>
          <w:sz w:val="22"/>
          <w:szCs w:val="22"/>
        </w:rPr>
        <w:t xml:space="preserve"> </w:t>
      </w: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pacing w:val="-1"/>
          <w:sz w:val="22"/>
          <w:szCs w:val="22"/>
        </w:rPr>
        <w:t>value.</w:t>
      </w:r>
    </w:p>
    <w:p w14:paraId="607357EF" w14:textId="77777777" w:rsidR="00176730" w:rsidRPr="00176730" w:rsidRDefault="00176730" w:rsidP="00176730">
      <w:pPr>
        <w:pStyle w:val="BodyText"/>
        <w:numPr>
          <w:ilvl w:val="1"/>
          <w:numId w:val="102"/>
        </w:numPr>
        <w:tabs>
          <w:tab w:val="left" w:pos="1541"/>
        </w:tabs>
        <w:spacing w:before="1" w:line="275" w:lineRule="auto"/>
        <w:ind w:right="581"/>
        <w:rPr>
          <w:rFonts w:ascii="Arial" w:hAnsi="Arial" w:cs="Arial"/>
          <w:sz w:val="22"/>
          <w:szCs w:val="22"/>
        </w:rPr>
      </w:pPr>
      <w:r w:rsidRPr="00176730">
        <w:rPr>
          <w:rFonts w:ascii="Arial" w:hAnsi="Arial" w:cs="Arial"/>
          <w:spacing w:val="-1"/>
          <w:sz w:val="22"/>
          <w:szCs w:val="22"/>
        </w:rPr>
        <w:lastRenderedPageBreak/>
        <w:t>Consistent uptake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NZEPS</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 xml:space="preserve">access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Shared</w:t>
      </w:r>
      <w:r w:rsidRPr="00176730">
        <w:rPr>
          <w:rFonts w:ascii="Arial" w:hAnsi="Arial" w:cs="Arial"/>
          <w:sz w:val="22"/>
          <w:szCs w:val="22"/>
        </w:rPr>
        <w:t xml:space="preserve"> </w:t>
      </w:r>
      <w:r w:rsidRPr="00176730">
        <w:rPr>
          <w:rFonts w:ascii="Arial" w:hAnsi="Arial" w:cs="Arial"/>
          <w:spacing w:val="-1"/>
          <w:sz w:val="22"/>
          <w:szCs w:val="22"/>
        </w:rPr>
        <w:t>Electronic</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Record</w:t>
      </w:r>
      <w:r w:rsidRPr="00176730">
        <w:rPr>
          <w:rFonts w:ascii="Arial" w:hAnsi="Arial" w:cs="Arial"/>
          <w:spacing w:val="-3"/>
          <w:sz w:val="22"/>
          <w:szCs w:val="22"/>
        </w:rPr>
        <w:t xml:space="preserve"> </w:t>
      </w:r>
      <w:r w:rsidRPr="00176730">
        <w:rPr>
          <w:rFonts w:ascii="Arial" w:hAnsi="Arial" w:cs="Arial"/>
          <w:sz w:val="22"/>
          <w:szCs w:val="22"/>
        </w:rPr>
        <w:t>will</w:t>
      </w:r>
      <w:r w:rsidRPr="00176730">
        <w:rPr>
          <w:rFonts w:ascii="Arial" w:hAnsi="Arial" w:cs="Arial"/>
          <w:spacing w:val="41"/>
          <w:sz w:val="22"/>
          <w:szCs w:val="22"/>
        </w:rPr>
        <w:t xml:space="preserve"> </w:t>
      </w:r>
      <w:r w:rsidRPr="00176730">
        <w:rPr>
          <w:rFonts w:ascii="Arial" w:hAnsi="Arial" w:cs="Arial"/>
          <w:spacing w:val="-1"/>
          <w:sz w:val="22"/>
          <w:szCs w:val="22"/>
        </w:rPr>
        <w:t>help pharmacists</w:t>
      </w:r>
      <w:r w:rsidRPr="00176730">
        <w:rPr>
          <w:rFonts w:ascii="Arial" w:hAnsi="Arial" w:cs="Arial"/>
          <w:spacing w:val="1"/>
          <w:sz w:val="22"/>
          <w:szCs w:val="22"/>
        </w:rPr>
        <w:t xml:space="preserve"> </w:t>
      </w:r>
      <w:r w:rsidRPr="00176730">
        <w:rPr>
          <w:rFonts w:ascii="Arial" w:hAnsi="Arial" w:cs="Arial"/>
          <w:spacing w:val="-1"/>
          <w:sz w:val="22"/>
          <w:szCs w:val="22"/>
        </w:rPr>
        <w:t>fulfil</w:t>
      </w:r>
      <w:r w:rsidRPr="00176730">
        <w:rPr>
          <w:rFonts w:ascii="Arial" w:hAnsi="Arial" w:cs="Arial"/>
          <w:sz w:val="22"/>
          <w:szCs w:val="22"/>
        </w:rPr>
        <w:t xml:space="preserve"> </w:t>
      </w:r>
      <w:r w:rsidRPr="00176730">
        <w:rPr>
          <w:rFonts w:ascii="Arial" w:hAnsi="Arial" w:cs="Arial"/>
          <w:spacing w:val="-1"/>
          <w:sz w:val="22"/>
          <w:szCs w:val="22"/>
        </w:rPr>
        <w:t>their</w:t>
      </w:r>
      <w:r w:rsidRPr="00176730">
        <w:rPr>
          <w:rFonts w:ascii="Arial" w:hAnsi="Arial" w:cs="Arial"/>
          <w:spacing w:val="-3"/>
          <w:sz w:val="22"/>
          <w:szCs w:val="22"/>
        </w:rPr>
        <w:t xml:space="preserve"> </w:t>
      </w:r>
      <w:r w:rsidRPr="00176730">
        <w:rPr>
          <w:rFonts w:ascii="Arial" w:hAnsi="Arial" w:cs="Arial"/>
          <w:spacing w:val="-1"/>
          <w:sz w:val="22"/>
          <w:szCs w:val="22"/>
        </w:rPr>
        <w:t>potential</w:t>
      </w:r>
      <w:r w:rsidRPr="00176730">
        <w:rPr>
          <w:rFonts w:ascii="Arial" w:hAnsi="Arial" w:cs="Arial"/>
          <w:sz w:val="22"/>
          <w:szCs w:val="22"/>
        </w:rPr>
        <w:t xml:space="preserve"> 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primary</w:t>
      </w:r>
      <w:r w:rsidRPr="00176730">
        <w:rPr>
          <w:rFonts w:ascii="Arial" w:hAnsi="Arial" w:cs="Arial"/>
          <w:sz w:val="22"/>
          <w:szCs w:val="22"/>
        </w:rPr>
        <w:t xml:space="preserve"> </w:t>
      </w:r>
      <w:r w:rsidRPr="00176730">
        <w:rPr>
          <w:rFonts w:ascii="Arial" w:hAnsi="Arial" w:cs="Arial"/>
          <w:spacing w:val="-2"/>
          <w:sz w:val="22"/>
          <w:szCs w:val="22"/>
        </w:rPr>
        <w:t>care</w:t>
      </w:r>
      <w:r w:rsidRPr="00176730">
        <w:rPr>
          <w:rFonts w:ascii="Arial" w:hAnsi="Arial" w:cs="Arial"/>
          <w:sz w:val="22"/>
          <w:szCs w:val="22"/>
        </w:rPr>
        <w:t xml:space="preserve"> </w:t>
      </w:r>
      <w:r w:rsidRPr="00176730">
        <w:rPr>
          <w:rFonts w:ascii="Arial" w:hAnsi="Arial" w:cs="Arial"/>
          <w:spacing w:val="-1"/>
          <w:sz w:val="22"/>
          <w:szCs w:val="22"/>
        </w:rPr>
        <w:t>team.</w:t>
      </w:r>
      <w:r w:rsidRPr="00176730">
        <w:rPr>
          <w:rFonts w:ascii="Arial" w:hAnsi="Arial" w:cs="Arial"/>
          <w:spacing w:val="46"/>
          <w:sz w:val="22"/>
          <w:szCs w:val="22"/>
        </w:rPr>
        <w:t xml:space="preserve"> </w:t>
      </w:r>
      <w:r w:rsidRPr="00176730">
        <w:rPr>
          <w:rFonts w:ascii="Arial" w:hAnsi="Arial" w:cs="Arial"/>
          <w:sz w:val="22"/>
          <w:szCs w:val="22"/>
        </w:rPr>
        <w:t>It</w:t>
      </w:r>
      <w:r w:rsidRPr="00176730">
        <w:rPr>
          <w:rFonts w:ascii="Arial" w:hAnsi="Arial" w:cs="Arial"/>
          <w:spacing w:val="-2"/>
          <w:sz w:val="22"/>
          <w:szCs w:val="22"/>
        </w:rPr>
        <w:t xml:space="preserve"> </w:t>
      </w:r>
      <w:r w:rsidRPr="00176730">
        <w:rPr>
          <w:rFonts w:ascii="Arial" w:hAnsi="Arial" w:cs="Arial"/>
          <w:sz w:val="22"/>
          <w:szCs w:val="22"/>
        </w:rPr>
        <w:t xml:space="preserve">will </w:t>
      </w:r>
      <w:r w:rsidRPr="00176730">
        <w:rPr>
          <w:rFonts w:ascii="Arial" w:hAnsi="Arial" w:cs="Arial"/>
          <w:spacing w:val="-1"/>
          <w:sz w:val="22"/>
          <w:szCs w:val="22"/>
        </w:rPr>
        <w:t>enable</w:t>
      </w:r>
      <w:r w:rsidRPr="00176730">
        <w:rPr>
          <w:rFonts w:ascii="Arial" w:hAnsi="Arial" w:cs="Arial"/>
          <w:spacing w:val="61"/>
          <w:sz w:val="22"/>
          <w:szCs w:val="22"/>
        </w:rPr>
        <w:t xml:space="preserve"> </w:t>
      </w:r>
      <w:r w:rsidRPr="00176730">
        <w:rPr>
          <w:rFonts w:ascii="Arial" w:hAnsi="Arial" w:cs="Arial"/>
          <w:spacing w:val="-1"/>
          <w:sz w:val="22"/>
          <w:szCs w:val="22"/>
        </w:rPr>
        <w:t>enhanced</w:t>
      </w:r>
      <w:r w:rsidRPr="00176730">
        <w:rPr>
          <w:rFonts w:ascii="Arial" w:hAnsi="Arial" w:cs="Arial"/>
          <w:sz w:val="22"/>
          <w:szCs w:val="22"/>
        </w:rPr>
        <w:t xml:space="preserve"> </w:t>
      </w:r>
      <w:r w:rsidRPr="00176730">
        <w:rPr>
          <w:rFonts w:ascii="Arial" w:hAnsi="Arial" w:cs="Arial"/>
          <w:spacing w:val="-1"/>
          <w:sz w:val="22"/>
          <w:szCs w:val="22"/>
        </w:rPr>
        <w:t>professional</w:t>
      </w:r>
      <w:r w:rsidRPr="00176730">
        <w:rPr>
          <w:rFonts w:ascii="Arial" w:hAnsi="Arial" w:cs="Arial"/>
          <w:sz w:val="22"/>
          <w:szCs w:val="22"/>
        </w:rPr>
        <w:t xml:space="preserve"> </w:t>
      </w:r>
      <w:r w:rsidRPr="00176730">
        <w:rPr>
          <w:rFonts w:ascii="Arial" w:hAnsi="Arial" w:cs="Arial"/>
          <w:spacing w:val="-1"/>
          <w:sz w:val="22"/>
          <w:szCs w:val="22"/>
        </w:rPr>
        <w:t>oversight</w:t>
      </w:r>
      <w:r w:rsidRPr="00176730">
        <w:rPr>
          <w:rFonts w:ascii="Arial" w:hAnsi="Arial" w:cs="Arial"/>
          <w:sz w:val="22"/>
          <w:szCs w:val="22"/>
        </w:rPr>
        <w:t xml:space="preserve"> of</w:t>
      </w:r>
      <w:r w:rsidRPr="00176730">
        <w:rPr>
          <w:rFonts w:ascii="Arial" w:hAnsi="Arial" w:cs="Arial"/>
          <w:spacing w:val="-2"/>
          <w:sz w:val="22"/>
          <w:szCs w:val="22"/>
        </w:rPr>
        <w:t xml:space="preserve"> </w:t>
      </w:r>
      <w:r w:rsidRPr="00176730">
        <w:rPr>
          <w:rFonts w:ascii="Arial" w:hAnsi="Arial" w:cs="Arial"/>
          <w:spacing w:val="-1"/>
          <w:sz w:val="22"/>
          <w:szCs w:val="22"/>
        </w:rPr>
        <w:t>medicines</w:t>
      </w:r>
      <w:r w:rsidRPr="00176730">
        <w:rPr>
          <w:rFonts w:ascii="Arial" w:hAnsi="Arial" w:cs="Arial"/>
          <w:sz w:val="22"/>
          <w:szCs w:val="22"/>
        </w:rPr>
        <w:t xml:space="preserve"> </w:t>
      </w:r>
      <w:r w:rsidRPr="00176730">
        <w:rPr>
          <w:rFonts w:ascii="Arial" w:hAnsi="Arial" w:cs="Arial"/>
          <w:spacing w:val="-2"/>
          <w:sz w:val="22"/>
          <w:szCs w:val="22"/>
        </w:rPr>
        <w:t>safety</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synchronisation,</w:t>
      </w:r>
      <w:r w:rsidRPr="00176730">
        <w:rPr>
          <w:rFonts w:ascii="Arial" w:hAnsi="Arial" w:cs="Arial"/>
          <w:spacing w:val="65"/>
          <w:sz w:val="22"/>
          <w:szCs w:val="22"/>
        </w:rPr>
        <w:t xml:space="preserve"> </w:t>
      </w:r>
      <w:r w:rsidRPr="00176730">
        <w:rPr>
          <w:rFonts w:ascii="Arial" w:hAnsi="Arial" w:cs="Arial"/>
          <w:spacing w:val="-1"/>
          <w:sz w:val="22"/>
          <w:szCs w:val="22"/>
        </w:rPr>
        <w:t>reconciliation,</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 xml:space="preserve">mitigation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adverse</w:t>
      </w:r>
      <w:r w:rsidRPr="00176730">
        <w:rPr>
          <w:rFonts w:ascii="Arial" w:hAnsi="Arial" w:cs="Arial"/>
          <w:spacing w:val="-2"/>
          <w:sz w:val="22"/>
          <w:szCs w:val="22"/>
        </w:rPr>
        <w:t xml:space="preserve"> </w:t>
      </w:r>
      <w:r w:rsidRPr="00176730">
        <w:rPr>
          <w:rFonts w:ascii="Arial" w:hAnsi="Arial" w:cs="Arial"/>
          <w:spacing w:val="-1"/>
          <w:sz w:val="22"/>
          <w:szCs w:val="22"/>
        </w:rPr>
        <w:t>events</w:t>
      </w:r>
      <w:r w:rsidRPr="00176730">
        <w:rPr>
          <w:rFonts w:ascii="Arial" w:hAnsi="Arial" w:cs="Arial"/>
          <w:spacing w:val="-3"/>
          <w:sz w:val="22"/>
          <w:szCs w:val="22"/>
        </w:rPr>
        <w:t xml:space="preserve"> </w:t>
      </w:r>
      <w:r w:rsidRPr="00176730">
        <w:rPr>
          <w:rFonts w:ascii="Arial" w:hAnsi="Arial" w:cs="Arial"/>
          <w:spacing w:val="-1"/>
          <w:sz w:val="22"/>
          <w:szCs w:val="22"/>
        </w:rPr>
        <w:t>such</w:t>
      </w:r>
      <w:r w:rsidRPr="00176730">
        <w:rPr>
          <w:rFonts w:ascii="Arial" w:hAnsi="Arial" w:cs="Arial"/>
          <w:spacing w:val="-3"/>
          <w:sz w:val="22"/>
          <w:szCs w:val="22"/>
        </w:rPr>
        <w:t xml:space="preserve"> </w:t>
      </w:r>
      <w:r w:rsidRPr="00176730">
        <w:rPr>
          <w:rFonts w:ascii="Arial" w:hAnsi="Arial" w:cs="Arial"/>
          <w:sz w:val="22"/>
          <w:szCs w:val="22"/>
        </w:rPr>
        <w:t>as falls and</w:t>
      </w:r>
      <w:r w:rsidRPr="00176730">
        <w:rPr>
          <w:rFonts w:ascii="Arial" w:hAnsi="Arial" w:cs="Arial"/>
          <w:spacing w:val="-4"/>
          <w:sz w:val="22"/>
          <w:szCs w:val="22"/>
        </w:rPr>
        <w:t xml:space="preserve"> </w:t>
      </w:r>
      <w:r w:rsidRPr="00176730">
        <w:rPr>
          <w:rFonts w:ascii="Arial" w:hAnsi="Arial" w:cs="Arial"/>
          <w:sz w:val="22"/>
          <w:szCs w:val="22"/>
        </w:rPr>
        <w:t>other</w:t>
      </w:r>
      <w:r w:rsidRPr="00176730">
        <w:rPr>
          <w:rFonts w:ascii="Arial" w:hAnsi="Arial" w:cs="Arial"/>
          <w:spacing w:val="-2"/>
          <w:sz w:val="22"/>
          <w:szCs w:val="22"/>
        </w:rPr>
        <w:t xml:space="preserve"> </w:t>
      </w:r>
      <w:r w:rsidRPr="00176730">
        <w:rPr>
          <w:rFonts w:ascii="Arial" w:hAnsi="Arial" w:cs="Arial"/>
          <w:spacing w:val="-1"/>
          <w:sz w:val="22"/>
          <w:szCs w:val="22"/>
        </w:rPr>
        <w:t>events</w:t>
      </w:r>
      <w:r w:rsidRPr="00176730">
        <w:rPr>
          <w:rFonts w:ascii="Arial" w:hAnsi="Arial" w:cs="Arial"/>
          <w:spacing w:val="69"/>
          <w:sz w:val="22"/>
          <w:szCs w:val="22"/>
        </w:rPr>
        <w:t xml:space="preserve"> </w:t>
      </w:r>
      <w:r w:rsidRPr="00176730">
        <w:rPr>
          <w:rFonts w:ascii="Arial" w:hAnsi="Arial" w:cs="Arial"/>
          <w:spacing w:val="-1"/>
          <w:sz w:val="22"/>
          <w:szCs w:val="22"/>
        </w:rPr>
        <w:t>causing hospital</w:t>
      </w:r>
      <w:r w:rsidRPr="00176730">
        <w:rPr>
          <w:rFonts w:ascii="Arial" w:hAnsi="Arial" w:cs="Arial"/>
          <w:sz w:val="22"/>
          <w:szCs w:val="22"/>
        </w:rPr>
        <w:t xml:space="preserve"> </w:t>
      </w:r>
      <w:r w:rsidRPr="00176730">
        <w:rPr>
          <w:rFonts w:ascii="Arial" w:hAnsi="Arial" w:cs="Arial"/>
          <w:spacing w:val="-1"/>
          <w:sz w:val="22"/>
          <w:szCs w:val="22"/>
        </w:rPr>
        <w:t>admission.</w:t>
      </w:r>
    </w:p>
    <w:p w14:paraId="4401491C" w14:textId="77777777" w:rsidR="00176730" w:rsidRPr="00176730" w:rsidRDefault="00176730" w:rsidP="00176730">
      <w:pPr>
        <w:pStyle w:val="BodyText"/>
        <w:numPr>
          <w:ilvl w:val="1"/>
          <w:numId w:val="102"/>
        </w:numPr>
        <w:tabs>
          <w:tab w:val="left" w:pos="1541"/>
        </w:tabs>
        <w:spacing w:before="1" w:line="278" w:lineRule="auto"/>
        <w:ind w:right="376"/>
        <w:rPr>
          <w:rFonts w:ascii="Arial" w:hAnsi="Arial" w:cs="Arial"/>
          <w:sz w:val="22"/>
          <w:szCs w:val="22"/>
        </w:rPr>
      </w:pPr>
      <w:r w:rsidRPr="00176730">
        <w:rPr>
          <w:rFonts w:ascii="Arial" w:hAnsi="Arial" w:cs="Arial"/>
          <w:sz w:val="22"/>
          <w:szCs w:val="22"/>
        </w:rPr>
        <w:t>Access</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discharge</w:t>
      </w:r>
      <w:r w:rsidRPr="00176730">
        <w:rPr>
          <w:rFonts w:ascii="Arial" w:hAnsi="Arial" w:cs="Arial"/>
          <w:sz w:val="22"/>
          <w:szCs w:val="22"/>
        </w:rPr>
        <w:t xml:space="preserve"> </w:t>
      </w:r>
      <w:r w:rsidRPr="00176730">
        <w:rPr>
          <w:rFonts w:ascii="Arial" w:hAnsi="Arial" w:cs="Arial"/>
          <w:spacing w:val="-2"/>
          <w:sz w:val="22"/>
          <w:szCs w:val="22"/>
        </w:rPr>
        <w:t>summaries</w:t>
      </w:r>
      <w:r w:rsidRPr="00176730">
        <w:rPr>
          <w:rFonts w:ascii="Arial" w:hAnsi="Arial" w:cs="Arial"/>
          <w:spacing w:val="-1"/>
          <w:sz w:val="22"/>
          <w:szCs w:val="22"/>
        </w:rPr>
        <w:t xml:space="preserve"> for</w:t>
      </w:r>
      <w:r w:rsidRPr="00176730">
        <w:rPr>
          <w:rFonts w:ascii="Arial" w:hAnsi="Arial" w:cs="Arial"/>
          <w:sz w:val="22"/>
          <w:szCs w:val="22"/>
        </w:rPr>
        <w:t xml:space="preserve"> </w:t>
      </w:r>
      <w:r w:rsidRPr="00176730">
        <w:rPr>
          <w:rFonts w:ascii="Arial" w:hAnsi="Arial" w:cs="Arial"/>
          <w:spacing w:val="-1"/>
          <w:sz w:val="22"/>
          <w:szCs w:val="22"/>
        </w:rPr>
        <w:t>elderly</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2"/>
          <w:sz w:val="22"/>
          <w:szCs w:val="22"/>
        </w:rPr>
        <w:t xml:space="preserve"> </w:t>
      </w:r>
      <w:r w:rsidRPr="00176730">
        <w:rPr>
          <w:rFonts w:ascii="Arial" w:hAnsi="Arial" w:cs="Arial"/>
          <w:sz w:val="22"/>
          <w:szCs w:val="22"/>
        </w:rPr>
        <w:t>at all</w:t>
      </w:r>
      <w:r w:rsidRPr="00176730">
        <w:rPr>
          <w:rFonts w:ascii="Arial" w:hAnsi="Arial" w:cs="Arial"/>
          <w:spacing w:val="-3"/>
          <w:sz w:val="22"/>
          <w:szCs w:val="22"/>
        </w:rPr>
        <w:t xml:space="preserve"> </w:t>
      </w:r>
      <w:r w:rsidRPr="00176730">
        <w:rPr>
          <w:rFonts w:ascii="Arial" w:hAnsi="Arial" w:cs="Arial"/>
          <w:spacing w:val="-1"/>
          <w:sz w:val="22"/>
          <w:szCs w:val="22"/>
        </w:rPr>
        <w:t>transitions</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would</w:t>
      </w:r>
      <w:r w:rsidRPr="00176730">
        <w:rPr>
          <w:rFonts w:ascii="Arial" w:hAnsi="Arial" w:cs="Arial"/>
          <w:spacing w:val="47"/>
          <w:sz w:val="22"/>
          <w:szCs w:val="22"/>
        </w:rPr>
        <w:t xml:space="preserve"> </w:t>
      </w:r>
      <w:r w:rsidRPr="00176730">
        <w:rPr>
          <w:rFonts w:ascii="Arial" w:eastAsia="Calibri" w:hAnsi="Arial" w:cs="Arial"/>
          <w:spacing w:val="-1"/>
          <w:sz w:val="22"/>
          <w:szCs w:val="22"/>
        </w:rPr>
        <w:t>support</w:t>
      </w:r>
      <w:r w:rsidRPr="00176730">
        <w:rPr>
          <w:rFonts w:ascii="Arial" w:eastAsia="Calibri" w:hAnsi="Arial" w:cs="Arial"/>
          <w:sz w:val="22"/>
          <w:szCs w:val="22"/>
        </w:rPr>
        <w:t xml:space="preserve"> the</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optimisation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of</w:t>
      </w:r>
      <w:r w:rsidRPr="00176730">
        <w:rPr>
          <w:rFonts w:ascii="Arial" w:eastAsia="Calibri" w:hAnsi="Arial" w:cs="Arial"/>
          <w:sz w:val="22"/>
          <w:szCs w:val="22"/>
        </w:rPr>
        <w:t xml:space="preserve"> </w:t>
      </w:r>
      <w:r w:rsidRPr="00176730">
        <w:rPr>
          <w:rFonts w:ascii="Arial" w:eastAsia="Calibri" w:hAnsi="Arial" w:cs="Arial"/>
          <w:spacing w:val="-1"/>
          <w:sz w:val="22"/>
          <w:szCs w:val="22"/>
        </w:rPr>
        <w:t>pharmacist</w:t>
      </w:r>
      <w:r w:rsidRPr="00176730">
        <w:rPr>
          <w:rFonts w:ascii="Arial" w:eastAsia="Calibri" w:hAnsi="Arial" w:cs="Arial"/>
          <w:sz w:val="22"/>
          <w:szCs w:val="22"/>
        </w:rPr>
        <w:t xml:space="preserve"> </w:t>
      </w:r>
      <w:r w:rsidRPr="00176730">
        <w:rPr>
          <w:rFonts w:ascii="Arial" w:eastAsia="Calibri" w:hAnsi="Arial" w:cs="Arial"/>
          <w:spacing w:val="-1"/>
          <w:sz w:val="22"/>
          <w:szCs w:val="22"/>
        </w:rPr>
        <w:t>specialist</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support</w:t>
      </w:r>
      <w:r w:rsidRPr="00176730">
        <w:rPr>
          <w:rFonts w:ascii="Arial" w:eastAsia="Calibri" w:hAnsi="Arial" w:cs="Arial"/>
          <w:sz w:val="22"/>
          <w:szCs w:val="22"/>
        </w:rPr>
        <w:t xml:space="preserve"> </w:t>
      </w:r>
      <w:r w:rsidRPr="00176730">
        <w:rPr>
          <w:rFonts w:ascii="Arial" w:eastAsia="Calibri" w:hAnsi="Arial" w:cs="Arial"/>
          <w:spacing w:val="-1"/>
          <w:sz w:val="22"/>
          <w:szCs w:val="22"/>
        </w:rPr>
        <w:t>for</w:t>
      </w:r>
      <w:r w:rsidRPr="00176730">
        <w:rPr>
          <w:rFonts w:ascii="Arial" w:eastAsia="Calibri" w:hAnsi="Arial" w:cs="Arial"/>
          <w:sz w:val="22"/>
          <w:szCs w:val="22"/>
        </w:rPr>
        <w:t xml:space="preserve"> </w:t>
      </w:r>
      <w:r w:rsidRPr="00176730">
        <w:rPr>
          <w:rFonts w:ascii="Arial" w:eastAsia="Calibri" w:hAnsi="Arial" w:cs="Arial"/>
          <w:spacing w:val="-2"/>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patient’s</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benefit.</w:t>
      </w:r>
    </w:p>
    <w:p w14:paraId="005E967C" w14:textId="77777777" w:rsidR="00176730" w:rsidRPr="00176730" w:rsidRDefault="00176730" w:rsidP="00176730">
      <w:pPr>
        <w:spacing w:before="2"/>
        <w:rPr>
          <w:rFonts w:ascii="Arial" w:eastAsia="Calibri" w:hAnsi="Arial" w:cs="Arial"/>
          <w:sz w:val="22"/>
          <w:szCs w:val="22"/>
        </w:rPr>
      </w:pPr>
    </w:p>
    <w:p w14:paraId="47BFC852" w14:textId="77777777" w:rsidR="00176730" w:rsidRPr="00176730" w:rsidRDefault="00176730" w:rsidP="00176730">
      <w:pPr>
        <w:pStyle w:val="Heading1"/>
        <w:rPr>
          <w:rFonts w:ascii="Arial" w:hAnsi="Arial" w:cs="Arial"/>
          <w:sz w:val="22"/>
          <w:szCs w:val="22"/>
        </w:rPr>
      </w:pPr>
      <w:r w:rsidRPr="00176730">
        <w:rPr>
          <w:rFonts w:ascii="Arial" w:hAnsi="Arial" w:cs="Arial"/>
          <w:color w:val="92B522"/>
          <w:spacing w:val="-1"/>
          <w:sz w:val="22"/>
          <w:szCs w:val="22"/>
        </w:rPr>
        <w:t xml:space="preserve">Feedback </w:t>
      </w:r>
      <w:r w:rsidRPr="00176730">
        <w:rPr>
          <w:rFonts w:ascii="Arial" w:hAnsi="Arial" w:cs="Arial"/>
          <w:color w:val="92B522"/>
          <w:sz w:val="22"/>
          <w:szCs w:val="22"/>
        </w:rPr>
        <w:t>in</w:t>
      </w:r>
      <w:r w:rsidRPr="00176730">
        <w:rPr>
          <w:rFonts w:ascii="Arial" w:hAnsi="Arial" w:cs="Arial"/>
          <w:color w:val="92B522"/>
          <w:spacing w:val="-1"/>
          <w:sz w:val="22"/>
          <w:szCs w:val="22"/>
        </w:rPr>
        <w:t xml:space="preserve"> </w:t>
      </w:r>
      <w:r w:rsidRPr="00176730">
        <w:rPr>
          <w:rFonts w:ascii="Arial" w:hAnsi="Arial" w:cs="Arial"/>
          <w:color w:val="92B522"/>
          <w:spacing w:val="-2"/>
          <w:sz w:val="22"/>
          <w:szCs w:val="22"/>
        </w:rPr>
        <w:t>the</w:t>
      </w:r>
      <w:r w:rsidRPr="00176730">
        <w:rPr>
          <w:rFonts w:ascii="Arial" w:hAnsi="Arial" w:cs="Arial"/>
          <w:color w:val="92B522"/>
          <w:sz w:val="22"/>
          <w:szCs w:val="22"/>
        </w:rPr>
        <w:t xml:space="preserve"> </w:t>
      </w:r>
      <w:r w:rsidRPr="00176730">
        <w:rPr>
          <w:rFonts w:ascii="Arial" w:hAnsi="Arial" w:cs="Arial"/>
          <w:color w:val="92B522"/>
          <w:spacing w:val="-2"/>
          <w:sz w:val="22"/>
          <w:szCs w:val="22"/>
        </w:rPr>
        <w:t>submission</w:t>
      </w:r>
      <w:r w:rsidRPr="00176730">
        <w:rPr>
          <w:rFonts w:ascii="Arial" w:hAnsi="Arial" w:cs="Arial"/>
          <w:color w:val="92B522"/>
          <w:sz w:val="22"/>
          <w:szCs w:val="22"/>
        </w:rPr>
        <w:t xml:space="preserve"> </w:t>
      </w:r>
      <w:r w:rsidRPr="00176730">
        <w:rPr>
          <w:rFonts w:ascii="Arial" w:hAnsi="Arial" w:cs="Arial"/>
          <w:color w:val="92B522"/>
          <w:spacing w:val="-1"/>
          <w:sz w:val="22"/>
          <w:szCs w:val="22"/>
        </w:rPr>
        <w:t>document</w:t>
      </w:r>
      <w:r w:rsidRPr="00176730">
        <w:rPr>
          <w:rFonts w:ascii="Arial" w:hAnsi="Arial" w:cs="Arial"/>
          <w:color w:val="92B522"/>
          <w:sz w:val="22"/>
          <w:szCs w:val="22"/>
        </w:rPr>
        <w:t xml:space="preserve"> </w:t>
      </w:r>
      <w:r w:rsidRPr="00176730">
        <w:rPr>
          <w:rFonts w:ascii="Arial" w:hAnsi="Arial" w:cs="Arial"/>
          <w:color w:val="92B522"/>
          <w:spacing w:val="-1"/>
          <w:sz w:val="22"/>
          <w:szCs w:val="22"/>
        </w:rPr>
        <w:t>format</w:t>
      </w:r>
    </w:p>
    <w:p w14:paraId="2374D140" w14:textId="77777777" w:rsidR="00176730" w:rsidRPr="00176730" w:rsidRDefault="00176730" w:rsidP="00176730">
      <w:pPr>
        <w:pStyle w:val="Heading3"/>
        <w:keepNext w:val="0"/>
        <w:widowControl w:val="0"/>
        <w:numPr>
          <w:ilvl w:val="0"/>
          <w:numId w:val="101"/>
        </w:numPr>
        <w:tabs>
          <w:tab w:val="left" w:pos="888"/>
        </w:tabs>
        <w:spacing w:before="194" w:after="0" w:line="240" w:lineRule="auto"/>
        <w:rPr>
          <w:rFonts w:ascii="Arial" w:hAnsi="Arial" w:cs="Arial"/>
          <w:i/>
          <w:sz w:val="22"/>
          <w:szCs w:val="22"/>
        </w:rPr>
      </w:pPr>
      <w:r w:rsidRPr="00176730">
        <w:rPr>
          <w:rFonts w:ascii="Arial" w:hAnsi="Arial" w:cs="Arial"/>
          <w:i/>
          <w:sz w:val="22"/>
          <w:szCs w:val="22"/>
        </w:rPr>
        <w:t>Healthy</w:t>
      </w:r>
      <w:r w:rsidRPr="00176730">
        <w:rPr>
          <w:rFonts w:ascii="Arial" w:hAnsi="Arial" w:cs="Arial"/>
          <w:i/>
          <w:spacing w:val="-2"/>
          <w:sz w:val="22"/>
          <w:szCs w:val="22"/>
        </w:rPr>
        <w:t xml:space="preserve"> </w:t>
      </w:r>
      <w:r w:rsidRPr="00176730">
        <w:rPr>
          <w:rFonts w:ascii="Arial" w:hAnsi="Arial" w:cs="Arial"/>
          <w:i/>
          <w:sz w:val="22"/>
          <w:szCs w:val="22"/>
        </w:rPr>
        <w:t>Ageing</w:t>
      </w:r>
    </w:p>
    <w:p w14:paraId="538C55D9" w14:textId="77777777" w:rsidR="00176730" w:rsidRPr="00176730" w:rsidRDefault="00176730" w:rsidP="00176730">
      <w:pPr>
        <w:pStyle w:val="BodyText"/>
        <w:spacing w:before="169" w:line="384" w:lineRule="auto"/>
        <w:ind w:right="1934"/>
        <w:rPr>
          <w:rFonts w:ascii="Arial" w:hAnsi="Arial" w:cs="Arial"/>
          <w:sz w:val="22"/>
          <w:szCs w:val="22"/>
        </w:rPr>
      </w:pPr>
      <w:r w:rsidRPr="00176730">
        <w:rPr>
          <w:rFonts w:ascii="Arial" w:hAnsi="Arial" w:cs="Arial"/>
          <w:spacing w:val="-1"/>
          <w:sz w:val="22"/>
          <w:szCs w:val="22"/>
        </w:rPr>
        <w:t>No</w:t>
      </w:r>
      <w:r w:rsidRPr="00176730">
        <w:rPr>
          <w:rFonts w:ascii="Arial" w:hAnsi="Arial" w:cs="Arial"/>
          <w:spacing w:val="1"/>
          <w:sz w:val="22"/>
          <w:szCs w:val="22"/>
        </w:rPr>
        <w:t xml:space="preserve"> </w:t>
      </w:r>
      <w:r w:rsidRPr="00176730">
        <w:rPr>
          <w:rFonts w:ascii="Arial" w:hAnsi="Arial" w:cs="Arial"/>
          <w:spacing w:val="-1"/>
          <w:sz w:val="22"/>
          <w:szCs w:val="22"/>
        </w:rPr>
        <w:t>Specific</w:t>
      </w:r>
      <w:r w:rsidRPr="00176730">
        <w:rPr>
          <w:rFonts w:ascii="Arial" w:hAnsi="Arial" w:cs="Arial"/>
          <w:spacing w:val="-3"/>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related</w:t>
      </w:r>
      <w:r w:rsidRPr="00176730">
        <w:rPr>
          <w:rFonts w:ascii="Arial" w:hAnsi="Arial" w:cs="Arial"/>
          <w:sz w:val="22"/>
          <w:szCs w:val="22"/>
        </w:rPr>
        <w:t xml:space="preserve"> </w:t>
      </w:r>
      <w:r w:rsidRPr="00176730">
        <w:rPr>
          <w:rFonts w:ascii="Arial" w:hAnsi="Arial" w:cs="Arial"/>
          <w:spacing w:val="-1"/>
          <w:sz w:val="22"/>
          <w:szCs w:val="22"/>
        </w:rPr>
        <w:t>comments</w:t>
      </w:r>
      <w:r w:rsidRPr="00176730">
        <w:rPr>
          <w:rFonts w:ascii="Arial" w:hAnsi="Arial" w:cs="Arial"/>
          <w:sz w:val="22"/>
          <w:szCs w:val="22"/>
        </w:rPr>
        <w:t xml:space="preserve"> in </w:t>
      </w:r>
      <w:r w:rsidRPr="00176730">
        <w:rPr>
          <w:rFonts w:ascii="Arial" w:hAnsi="Arial" w:cs="Arial"/>
          <w:spacing w:val="-1"/>
          <w:sz w:val="22"/>
          <w:szCs w:val="22"/>
        </w:rPr>
        <w:t>here,</w:t>
      </w:r>
      <w:r w:rsidRPr="00176730">
        <w:rPr>
          <w:rFonts w:ascii="Arial" w:hAnsi="Arial" w:cs="Arial"/>
          <w:sz w:val="22"/>
          <w:szCs w:val="22"/>
        </w:rPr>
        <w:t xml:space="preserve"> </w:t>
      </w:r>
      <w:r w:rsidRPr="00176730">
        <w:rPr>
          <w:rFonts w:ascii="Arial" w:hAnsi="Arial" w:cs="Arial"/>
          <w:spacing w:val="-1"/>
          <w:sz w:val="22"/>
          <w:szCs w:val="22"/>
        </w:rPr>
        <w:t>see</w:t>
      </w:r>
      <w:r w:rsidRPr="00176730">
        <w:rPr>
          <w:rFonts w:ascii="Arial" w:hAnsi="Arial" w:cs="Arial"/>
          <w:spacing w:val="-2"/>
          <w:sz w:val="22"/>
          <w:szCs w:val="22"/>
        </w:rPr>
        <w:t xml:space="preserve"> </w:t>
      </w:r>
      <w:r w:rsidRPr="00176730">
        <w:rPr>
          <w:rFonts w:ascii="Arial" w:hAnsi="Arial" w:cs="Arial"/>
          <w:spacing w:val="-1"/>
          <w:sz w:val="22"/>
          <w:szCs w:val="22"/>
        </w:rPr>
        <w:t>overarching thoughts.</w:t>
      </w:r>
      <w:r w:rsidRPr="00176730">
        <w:rPr>
          <w:rFonts w:ascii="Arial" w:hAnsi="Arial" w:cs="Arial"/>
          <w:spacing w:val="49"/>
          <w:sz w:val="22"/>
          <w:szCs w:val="22"/>
        </w:rPr>
        <w:t xml:space="preserve"> </w:t>
      </w:r>
      <w:r w:rsidRPr="00176730">
        <w:rPr>
          <w:rFonts w:ascii="Arial" w:eastAsia="Calibri" w:hAnsi="Arial" w:cs="Arial"/>
          <w:sz w:val="22"/>
          <w:szCs w:val="22"/>
        </w:rPr>
        <w:t>Action</w:t>
      </w:r>
      <w:r w:rsidRPr="00176730">
        <w:rPr>
          <w:rFonts w:ascii="Arial" w:eastAsia="Calibri" w:hAnsi="Arial" w:cs="Arial"/>
          <w:spacing w:val="-3"/>
          <w:sz w:val="22"/>
          <w:szCs w:val="22"/>
        </w:rPr>
        <w:t xml:space="preserve"> </w:t>
      </w:r>
      <w:r w:rsidRPr="00176730">
        <w:rPr>
          <w:rFonts w:ascii="Arial" w:eastAsia="Calibri" w:hAnsi="Arial" w:cs="Arial"/>
          <w:sz w:val="22"/>
          <w:szCs w:val="22"/>
        </w:rPr>
        <w:t>4:</w:t>
      </w:r>
      <w:r w:rsidRPr="00176730">
        <w:rPr>
          <w:rFonts w:ascii="Arial" w:eastAsia="Calibri" w:hAnsi="Arial" w:cs="Arial"/>
          <w:spacing w:val="48"/>
          <w:sz w:val="22"/>
          <w:szCs w:val="22"/>
        </w:rPr>
        <w:t xml:space="preserve"> </w:t>
      </w:r>
      <w:r w:rsidRPr="00176730">
        <w:rPr>
          <w:rFonts w:ascii="Arial" w:eastAsia="Calibri" w:hAnsi="Arial" w:cs="Arial"/>
          <w:spacing w:val="-1"/>
          <w:sz w:val="22"/>
          <w:szCs w:val="22"/>
        </w:rPr>
        <w:t>“Improve</w:t>
      </w:r>
      <w:r w:rsidRPr="00176730">
        <w:rPr>
          <w:rFonts w:ascii="Arial" w:eastAsia="Calibri" w:hAnsi="Arial" w:cs="Arial"/>
          <w:sz w:val="22"/>
          <w:szCs w:val="22"/>
        </w:rPr>
        <w:t xml:space="preserve"> </w:t>
      </w:r>
      <w:r w:rsidRPr="00176730">
        <w:rPr>
          <w:rFonts w:ascii="Arial" w:eastAsia="Calibri" w:hAnsi="Arial" w:cs="Arial"/>
          <w:spacing w:val="-1"/>
          <w:sz w:val="22"/>
          <w:szCs w:val="22"/>
        </w:rPr>
        <w:t>health</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literacy</w:t>
      </w:r>
      <w:r w:rsidRPr="00176730">
        <w:rPr>
          <w:rFonts w:ascii="Arial" w:eastAsia="Calibri" w:hAnsi="Arial" w:cs="Arial"/>
          <w:sz w:val="22"/>
          <w:szCs w:val="22"/>
        </w:rPr>
        <w:t xml:space="preserve"> and</w:t>
      </w:r>
      <w:r w:rsidRPr="00176730">
        <w:rPr>
          <w:rFonts w:ascii="Arial" w:eastAsia="Calibri" w:hAnsi="Arial" w:cs="Arial"/>
          <w:spacing w:val="-1"/>
          <w:sz w:val="22"/>
          <w:szCs w:val="22"/>
        </w:rPr>
        <w:t xml:space="preserve"> communication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systems”</w:t>
      </w:r>
    </w:p>
    <w:p w14:paraId="49C63841" w14:textId="77777777" w:rsidR="00176730" w:rsidRPr="00176730" w:rsidRDefault="00176730" w:rsidP="00176730">
      <w:pPr>
        <w:pStyle w:val="BodyText"/>
        <w:numPr>
          <w:ilvl w:val="0"/>
          <w:numId w:val="100"/>
        </w:numPr>
        <w:tabs>
          <w:tab w:val="left" w:pos="821"/>
        </w:tabs>
        <w:spacing w:line="273" w:lineRule="auto"/>
        <w:ind w:right="768"/>
        <w:rPr>
          <w:rFonts w:ascii="Arial" w:hAnsi="Arial" w:cs="Arial"/>
          <w:sz w:val="22"/>
          <w:szCs w:val="22"/>
        </w:rPr>
      </w:pPr>
      <w:r w:rsidRPr="00176730">
        <w:rPr>
          <w:rFonts w:ascii="Arial" w:hAnsi="Arial" w:cs="Arial"/>
          <w:spacing w:val="-1"/>
          <w:sz w:val="22"/>
          <w:szCs w:val="22"/>
        </w:rPr>
        <w:t>Point</w:t>
      </w:r>
      <w:r w:rsidRPr="00176730">
        <w:rPr>
          <w:rFonts w:ascii="Arial" w:hAnsi="Arial" w:cs="Arial"/>
          <w:spacing w:val="-2"/>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Include</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perspective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PHO</w:t>
      </w:r>
      <w:r w:rsidRPr="00176730">
        <w:rPr>
          <w:rFonts w:ascii="Arial" w:hAnsi="Arial" w:cs="Arial"/>
          <w:spacing w:val="-3"/>
          <w:sz w:val="22"/>
          <w:szCs w:val="22"/>
        </w:rPr>
        <w:t xml:space="preserve">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1"/>
          <w:sz w:val="22"/>
          <w:szCs w:val="22"/>
        </w:rPr>
        <w:t>facilitator</w:t>
      </w:r>
      <w:r w:rsidRPr="00176730">
        <w:rPr>
          <w:rFonts w:ascii="Arial" w:hAnsi="Arial" w:cs="Arial"/>
          <w:spacing w:val="-2"/>
          <w:sz w:val="22"/>
          <w:szCs w:val="22"/>
        </w:rPr>
        <w:t xml:space="preserve"> </w:t>
      </w:r>
      <w:r w:rsidRPr="00176730">
        <w:rPr>
          <w:rFonts w:ascii="Arial" w:hAnsi="Arial" w:cs="Arial"/>
          <w:spacing w:val="-1"/>
          <w:sz w:val="22"/>
          <w:szCs w:val="22"/>
        </w:rPr>
        <w:t>enhancing medicine</w:t>
      </w:r>
      <w:r w:rsidRPr="00176730">
        <w:rPr>
          <w:rFonts w:ascii="Arial" w:hAnsi="Arial" w:cs="Arial"/>
          <w:spacing w:val="63"/>
          <w:sz w:val="22"/>
          <w:szCs w:val="22"/>
        </w:rPr>
        <w:t xml:space="preserve"> </w:t>
      </w:r>
      <w:r w:rsidRPr="00176730">
        <w:rPr>
          <w:rFonts w:ascii="Arial" w:hAnsi="Arial" w:cs="Arial"/>
          <w:sz w:val="22"/>
          <w:szCs w:val="22"/>
        </w:rPr>
        <w:t>related</w:t>
      </w:r>
      <w:r w:rsidRPr="00176730">
        <w:rPr>
          <w:rFonts w:ascii="Arial" w:hAnsi="Arial" w:cs="Arial"/>
          <w:spacing w:val="-1"/>
          <w:sz w:val="22"/>
          <w:szCs w:val="22"/>
        </w:rPr>
        <w:t xml:space="preserve"> literacy</w:t>
      </w:r>
      <w:r w:rsidRPr="00176730">
        <w:rPr>
          <w:rFonts w:ascii="Arial" w:hAnsi="Arial" w:cs="Arial"/>
          <w:sz w:val="22"/>
          <w:szCs w:val="22"/>
        </w:rPr>
        <w:t xml:space="preserve"> </w:t>
      </w:r>
      <w:r w:rsidRPr="00176730">
        <w:rPr>
          <w:rFonts w:ascii="Arial" w:hAnsi="Arial" w:cs="Arial"/>
          <w:spacing w:val="-1"/>
          <w:sz w:val="22"/>
          <w:szCs w:val="22"/>
        </w:rPr>
        <w:t>within the</w:t>
      </w:r>
      <w:r w:rsidRPr="00176730">
        <w:rPr>
          <w:rFonts w:ascii="Arial" w:hAnsi="Arial" w:cs="Arial"/>
          <w:spacing w:val="-2"/>
          <w:sz w:val="22"/>
          <w:szCs w:val="22"/>
        </w:rPr>
        <w:t xml:space="preserve"> </w:t>
      </w:r>
      <w:r w:rsidRPr="00176730">
        <w:rPr>
          <w:rFonts w:ascii="Arial" w:hAnsi="Arial" w:cs="Arial"/>
          <w:spacing w:val="-1"/>
          <w:sz w:val="22"/>
          <w:szCs w:val="22"/>
        </w:rPr>
        <w:t>PHO</w:t>
      </w:r>
      <w:r w:rsidRPr="00176730">
        <w:rPr>
          <w:rFonts w:ascii="Arial" w:hAnsi="Arial" w:cs="Arial"/>
          <w:spacing w:val="-2"/>
          <w:sz w:val="22"/>
          <w:szCs w:val="22"/>
        </w:rPr>
        <w:t xml:space="preserve"> </w:t>
      </w:r>
      <w:r w:rsidRPr="00176730">
        <w:rPr>
          <w:rFonts w:ascii="Arial" w:hAnsi="Arial" w:cs="Arial"/>
          <w:spacing w:val="-1"/>
          <w:sz w:val="22"/>
          <w:szCs w:val="22"/>
        </w:rPr>
        <w:t>organisation.</w:t>
      </w:r>
    </w:p>
    <w:p w14:paraId="5468E7F5" w14:textId="77777777" w:rsidR="00176730" w:rsidRPr="00176730" w:rsidRDefault="00176730" w:rsidP="00176730">
      <w:pPr>
        <w:pStyle w:val="BodyText"/>
        <w:numPr>
          <w:ilvl w:val="0"/>
          <w:numId w:val="100"/>
        </w:numPr>
        <w:tabs>
          <w:tab w:val="left" w:pos="821"/>
        </w:tabs>
        <w:spacing w:before="3" w:line="273" w:lineRule="auto"/>
        <w:ind w:right="85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pacing w:val="-1"/>
          <w:sz w:val="22"/>
          <w:szCs w:val="22"/>
        </w:rPr>
        <w:t>has</w:t>
      </w:r>
      <w:r w:rsidRPr="00176730">
        <w:rPr>
          <w:rFonts w:ascii="Arial" w:hAnsi="Arial" w:cs="Arial"/>
          <w:sz w:val="22"/>
          <w:szCs w:val="22"/>
        </w:rPr>
        <w:t xml:space="preserve"> a </w:t>
      </w:r>
      <w:r w:rsidRPr="00176730">
        <w:rPr>
          <w:rFonts w:ascii="Arial" w:hAnsi="Arial" w:cs="Arial"/>
          <w:spacing w:val="-1"/>
          <w:sz w:val="22"/>
          <w:szCs w:val="22"/>
        </w:rPr>
        <w:t>key role</w:t>
      </w:r>
      <w:r w:rsidRPr="00176730">
        <w:rPr>
          <w:rFonts w:ascii="Arial" w:hAnsi="Arial" w:cs="Arial"/>
          <w:sz w:val="22"/>
          <w:szCs w:val="22"/>
        </w:rPr>
        <w:t xml:space="preserve"> in</w:t>
      </w:r>
      <w:r w:rsidRPr="00176730">
        <w:rPr>
          <w:rFonts w:ascii="Arial" w:hAnsi="Arial" w:cs="Arial"/>
          <w:spacing w:val="-1"/>
          <w:sz w:val="22"/>
          <w:szCs w:val="22"/>
        </w:rPr>
        <w:t xml:space="preserve"> enhancing health</w:t>
      </w:r>
      <w:r w:rsidRPr="00176730">
        <w:rPr>
          <w:rFonts w:ascii="Arial" w:hAnsi="Arial" w:cs="Arial"/>
          <w:spacing w:val="1"/>
          <w:sz w:val="22"/>
          <w:szCs w:val="22"/>
        </w:rPr>
        <w:t xml:space="preserve"> </w:t>
      </w:r>
      <w:r w:rsidRPr="00176730">
        <w:rPr>
          <w:rFonts w:ascii="Arial" w:hAnsi="Arial" w:cs="Arial"/>
          <w:spacing w:val="-1"/>
          <w:sz w:val="22"/>
          <w:szCs w:val="22"/>
        </w:rPr>
        <w:t>literacy</w:t>
      </w:r>
      <w:r w:rsidRPr="00176730">
        <w:rPr>
          <w:rFonts w:ascii="Arial" w:hAnsi="Arial" w:cs="Arial"/>
          <w:spacing w:val="-2"/>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general</w:t>
      </w:r>
      <w:r w:rsidRPr="00176730">
        <w:rPr>
          <w:rFonts w:ascii="Arial" w:hAnsi="Arial" w:cs="Arial"/>
          <w:spacing w:val="-4"/>
          <w:sz w:val="22"/>
          <w:szCs w:val="22"/>
        </w:rPr>
        <w:t xml:space="preserve"> </w:t>
      </w:r>
      <w:r w:rsidRPr="00176730">
        <w:rPr>
          <w:rFonts w:ascii="Arial" w:hAnsi="Arial" w:cs="Arial"/>
          <w:spacing w:val="-1"/>
          <w:sz w:val="22"/>
          <w:szCs w:val="22"/>
        </w:rPr>
        <w:t>and</w:t>
      </w:r>
      <w:r w:rsidRPr="00176730">
        <w:rPr>
          <w:rFonts w:ascii="Arial" w:hAnsi="Arial" w:cs="Arial"/>
          <w:spacing w:val="49"/>
          <w:sz w:val="22"/>
          <w:szCs w:val="22"/>
        </w:rPr>
        <w:t xml:space="preserve"> </w:t>
      </w:r>
      <w:r w:rsidRPr="00176730">
        <w:rPr>
          <w:rFonts w:ascii="Arial" w:hAnsi="Arial" w:cs="Arial"/>
          <w:spacing w:val="-1"/>
          <w:sz w:val="22"/>
          <w:szCs w:val="22"/>
        </w:rPr>
        <w:t>potential</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enhance</w:t>
      </w:r>
      <w:r w:rsidRPr="00176730">
        <w:rPr>
          <w:rFonts w:ascii="Arial" w:hAnsi="Arial" w:cs="Arial"/>
          <w:spacing w:val="-2"/>
          <w:sz w:val="22"/>
          <w:szCs w:val="22"/>
        </w:rPr>
        <w:t xml:space="preserve"> </w:t>
      </w:r>
      <w:r w:rsidRPr="00176730">
        <w:rPr>
          <w:rFonts w:ascii="Arial" w:hAnsi="Arial" w:cs="Arial"/>
          <w:spacing w:val="-1"/>
          <w:sz w:val="22"/>
          <w:szCs w:val="22"/>
        </w:rPr>
        <w:t>specific</w:t>
      </w:r>
      <w:r w:rsidRPr="00176730">
        <w:rPr>
          <w:rFonts w:ascii="Arial" w:hAnsi="Arial" w:cs="Arial"/>
          <w:sz w:val="22"/>
          <w:szCs w:val="22"/>
        </w:rPr>
        <w:t xml:space="preserve"> </w:t>
      </w:r>
      <w:r w:rsidRPr="00176730">
        <w:rPr>
          <w:rFonts w:ascii="Arial" w:hAnsi="Arial" w:cs="Arial"/>
          <w:spacing w:val="-1"/>
          <w:sz w:val="22"/>
          <w:szCs w:val="22"/>
        </w:rPr>
        <w:t>targeted</w:t>
      </w:r>
      <w:r w:rsidRPr="00176730">
        <w:rPr>
          <w:rFonts w:ascii="Arial" w:hAnsi="Arial" w:cs="Arial"/>
          <w:spacing w:val="1"/>
          <w:sz w:val="22"/>
          <w:szCs w:val="22"/>
        </w:rPr>
        <w:t xml:space="preserve"> </w:t>
      </w:r>
      <w:r w:rsidRPr="00176730">
        <w:rPr>
          <w:rFonts w:ascii="Arial" w:hAnsi="Arial" w:cs="Arial"/>
          <w:spacing w:val="-1"/>
          <w:sz w:val="22"/>
          <w:szCs w:val="22"/>
        </w:rPr>
        <w:t>initiatives</w:t>
      </w:r>
      <w:r w:rsidRPr="00176730">
        <w:rPr>
          <w:rFonts w:ascii="Arial" w:hAnsi="Arial" w:cs="Arial"/>
          <w:spacing w:val="-2"/>
          <w:sz w:val="22"/>
          <w:szCs w:val="22"/>
        </w:rPr>
        <w:t xml:space="preserve"> </w:t>
      </w:r>
      <w:r w:rsidRPr="00176730">
        <w:rPr>
          <w:rFonts w:ascii="Arial" w:hAnsi="Arial" w:cs="Arial"/>
          <w:spacing w:val="-1"/>
          <w:sz w:val="22"/>
          <w:szCs w:val="22"/>
        </w:rPr>
        <w:t>through community</w:t>
      </w:r>
      <w:r w:rsidRPr="00176730">
        <w:rPr>
          <w:rFonts w:ascii="Arial" w:hAnsi="Arial" w:cs="Arial"/>
          <w:sz w:val="22"/>
          <w:szCs w:val="22"/>
        </w:rPr>
        <w:t xml:space="preserve"> </w:t>
      </w:r>
      <w:r w:rsidRPr="00176730">
        <w:rPr>
          <w:rFonts w:ascii="Arial" w:hAnsi="Arial" w:cs="Arial"/>
          <w:spacing w:val="-1"/>
          <w:sz w:val="22"/>
          <w:szCs w:val="22"/>
        </w:rPr>
        <w:t>pharmacy.</w:t>
      </w:r>
    </w:p>
    <w:p w14:paraId="579793BE" w14:textId="77777777" w:rsidR="00176730" w:rsidRPr="00176730" w:rsidRDefault="00176730" w:rsidP="00176730">
      <w:pPr>
        <w:pStyle w:val="Heading3"/>
        <w:keepNext w:val="0"/>
        <w:widowControl w:val="0"/>
        <w:numPr>
          <w:ilvl w:val="0"/>
          <w:numId w:val="101"/>
        </w:numPr>
        <w:tabs>
          <w:tab w:val="left" w:pos="888"/>
        </w:tabs>
        <w:spacing w:before="19" w:after="0" w:line="240" w:lineRule="auto"/>
        <w:rPr>
          <w:rFonts w:ascii="Arial" w:hAnsi="Arial" w:cs="Arial"/>
          <w:i/>
          <w:sz w:val="22"/>
          <w:szCs w:val="22"/>
        </w:rPr>
      </w:pPr>
      <w:r w:rsidRPr="00176730">
        <w:rPr>
          <w:rFonts w:ascii="Arial" w:hAnsi="Arial" w:cs="Arial"/>
          <w:i/>
          <w:spacing w:val="-1"/>
          <w:sz w:val="22"/>
          <w:szCs w:val="22"/>
        </w:rPr>
        <w:t>Acute</w:t>
      </w:r>
      <w:r w:rsidRPr="00176730">
        <w:rPr>
          <w:rFonts w:ascii="Arial" w:hAnsi="Arial" w:cs="Arial"/>
          <w:i/>
          <w:spacing w:val="-2"/>
          <w:sz w:val="22"/>
          <w:szCs w:val="22"/>
        </w:rPr>
        <w:t xml:space="preserve"> </w:t>
      </w:r>
      <w:r w:rsidRPr="00176730">
        <w:rPr>
          <w:rFonts w:ascii="Arial" w:hAnsi="Arial" w:cs="Arial"/>
          <w:i/>
          <w:spacing w:val="-1"/>
          <w:sz w:val="22"/>
          <w:szCs w:val="22"/>
        </w:rPr>
        <w:t>and</w:t>
      </w:r>
      <w:r w:rsidRPr="00176730">
        <w:rPr>
          <w:rFonts w:ascii="Arial" w:hAnsi="Arial" w:cs="Arial"/>
          <w:i/>
          <w:spacing w:val="-3"/>
          <w:sz w:val="22"/>
          <w:szCs w:val="22"/>
        </w:rPr>
        <w:t xml:space="preserve"> </w:t>
      </w:r>
      <w:r w:rsidRPr="00176730">
        <w:rPr>
          <w:rFonts w:ascii="Arial" w:hAnsi="Arial" w:cs="Arial"/>
          <w:i/>
          <w:spacing w:val="-1"/>
          <w:sz w:val="22"/>
          <w:szCs w:val="22"/>
        </w:rPr>
        <w:t>Restorative Care</w:t>
      </w:r>
    </w:p>
    <w:p w14:paraId="6D0BD5E2" w14:textId="77777777" w:rsidR="00176730" w:rsidRPr="00176730" w:rsidRDefault="00176730" w:rsidP="00176730">
      <w:pPr>
        <w:spacing w:before="170"/>
        <w:ind w:left="100"/>
        <w:rPr>
          <w:rFonts w:ascii="Arial" w:eastAsia="Calibri" w:hAnsi="Arial" w:cs="Arial"/>
          <w:sz w:val="22"/>
          <w:szCs w:val="22"/>
        </w:rPr>
      </w:pPr>
      <w:r w:rsidRPr="00176730">
        <w:rPr>
          <w:rFonts w:ascii="Arial" w:hAnsi="Arial" w:cs="Arial"/>
          <w:i/>
          <w:color w:val="92B522"/>
          <w:spacing w:val="-1"/>
          <w:sz w:val="22"/>
          <w:szCs w:val="22"/>
        </w:rPr>
        <w:t>Vision</w:t>
      </w:r>
    </w:p>
    <w:p w14:paraId="7A193496" w14:textId="77777777" w:rsidR="00176730" w:rsidRPr="00176730" w:rsidRDefault="00176730" w:rsidP="00176730">
      <w:pPr>
        <w:pStyle w:val="BodyText"/>
        <w:spacing w:before="122"/>
        <w:rPr>
          <w:rFonts w:ascii="Arial" w:hAnsi="Arial" w:cs="Arial"/>
          <w:sz w:val="22"/>
          <w:szCs w:val="22"/>
        </w:rPr>
      </w:pPr>
      <w:r w:rsidRPr="00176730">
        <w:rPr>
          <w:rFonts w:ascii="Arial" w:hAnsi="Arial" w:cs="Arial"/>
          <w:spacing w:val="-1"/>
          <w:sz w:val="22"/>
          <w:szCs w:val="22"/>
        </w:rPr>
        <w:t>See</w:t>
      </w:r>
      <w:r w:rsidRPr="00176730">
        <w:rPr>
          <w:rFonts w:ascii="Arial" w:hAnsi="Arial" w:cs="Arial"/>
          <w:spacing w:val="1"/>
          <w:sz w:val="22"/>
          <w:szCs w:val="22"/>
        </w:rPr>
        <w:t xml:space="preserve"> </w:t>
      </w:r>
      <w:r w:rsidRPr="00176730">
        <w:rPr>
          <w:rFonts w:ascii="Arial" w:hAnsi="Arial" w:cs="Arial"/>
          <w:spacing w:val="-1"/>
          <w:sz w:val="22"/>
          <w:szCs w:val="22"/>
        </w:rPr>
        <w:t>comment about</w:t>
      </w:r>
      <w:r w:rsidRPr="00176730">
        <w:rPr>
          <w:rFonts w:ascii="Arial" w:hAnsi="Arial" w:cs="Arial"/>
          <w:spacing w:val="-2"/>
          <w:sz w:val="22"/>
          <w:szCs w:val="22"/>
        </w:rPr>
        <w:t xml:space="preserve"> </w:t>
      </w:r>
      <w:r w:rsidRPr="00176730">
        <w:rPr>
          <w:rFonts w:ascii="Arial" w:hAnsi="Arial" w:cs="Arial"/>
          <w:spacing w:val="-1"/>
          <w:sz w:val="22"/>
          <w:szCs w:val="22"/>
        </w:rPr>
        <w:t>Pharmacists</w:t>
      </w:r>
      <w:r w:rsidRPr="00176730">
        <w:rPr>
          <w:rFonts w:ascii="Arial" w:hAnsi="Arial" w:cs="Arial"/>
          <w:sz w:val="22"/>
          <w:szCs w:val="22"/>
        </w:rPr>
        <w:t xml:space="preserve"> as</w:t>
      </w:r>
      <w:r w:rsidRPr="00176730">
        <w:rPr>
          <w:rFonts w:ascii="Arial" w:hAnsi="Arial" w:cs="Arial"/>
          <w:spacing w:val="-3"/>
          <w:sz w:val="22"/>
          <w:szCs w:val="22"/>
        </w:rPr>
        <w:t xml:space="preserve"> </w:t>
      </w:r>
      <w:r w:rsidRPr="00176730">
        <w:rPr>
          <w:rFonts w:ascii="Arial" w:hAnsi="Arial" w:cs="Arial"/>
          <w:spacing w:val="-1"/>
          <w:sz w:val="22"/>
          <w:szCs w:val="22"/>
        </w:rPr>
        <w:t>allied</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professionals.</w:t>
      </w:r>
    </w:p>
    <w:p w14:paraId="34035781" w14:textId="77777777" w:rsidR="00176730" w:rsidRPr="00176730" w:rsidRDefault="00176730" w:rsidP="00176730">
      <w:pPr>
        <w:spacing w:before="6"/>
        <w:rPr>
          <w:rFonts w:ascii="Arial" w:eastAsia="Calibri" w:hAnsi="Arial" w:cs="Arial"/>
          <w:sz w:val="22"/>
          <w:szCs w:val="22"/>
        </w:rPr>
      </w:pPr>
    </w:p>
    <w:p w14:paraId="7F40B0D3" w14:textId="77777777" w:rsidR="00176730" w:rsidRPr="00176730" w:rsidRDefault="00176730" w:rsidP="00176730">
      <w:pPr>
        <w:pStyle w:val="BodyText"/>
        <w:rPr>
          <w:rFonts w:ascii="Arial" w:hAnsi="Arial" w:cs="Arial"/>
          <w:sz w:val="22"/>
          <w:szCs w:val="22"/>
        </w:rPr>
      </w:pPr>
      <w:r w:rsidRPr="00176730">
        <w:rPr>
          <w:rFonts w:ascii="Arial" w:hAnsi="Arial" w:cs="Arial"/>
          <w:spacing w:val="-1"/>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pacing w:val="-2"/>
          <w:sz w:val="22"/>
          <w:szCs w:val="22"/>
        </w:rPr>
        <w:t xml:space="preserve"> too</w:t>
      </w:r>
      <w:r w:rsidRPr="00176730">
        <w:rPr>
          <w:rFonts w:ascii="Arial" w:hAnsi="Arial" w:cs="Arial"/>
          <w:spacing w:val="1"/>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an</w:t>
      </w:r>
      <w:r w:rsidRPr="00176730">
        <w:rPr>
          <w:rFonts w:ascii="Arial" w:hAnsi="Arial" w:cs="Arial"/>
          <w:spacing w:val="-1"/>
          <w:sz w:val="22"/>
          <w:szCs w:val="22"/>
        </w:rPr>
        <w:t xml:space="preserve"> important</w:t>
      </w:r>
      <w:r w:rsidRPr="00176730">
        <w:rPr>
          <w:rFonts w:ascii="Arial" w:hAnsi="Arial" w:cs="Arial"/>
          <w:sz w:val="22"/>
          <w:szCs w:val="22"/>
        </w:rPr>
        <w:t xml:space="preserve"> </w:t>
      </w:r>
      <w:r w:rsidRPr="00176730">
        <w:rPr>
          <w:rFonts w:ascii="Arial" w:hAnsi="Arial" w:cs="Arial"/>
          <w:spacing w:val="-1"/>
          <w:sz w:val="22"/>
          <w:szCs w:val="22"/>
        </w:rPr>
        <w:t>role</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play</w:t>
      </w:r>
      <w:r w:rsidRPr="00176730">
        <w:rPr>
          <w:rFonts w:ascii="Arial" w:hAnsi="Arial" w:cs="Arial"/>
          <w:spacing w:val="-2"/>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acute</w:t>
      </w:r>
      <w:r w:rsidRPr="00176730">
        <w:rPr>
          <w:rFonts w:ascii="Arial" w:hAnsi="Arial" w:cs="Arial"/>
          <w:sz w:val="22"/>
          <w:szCs w:val="22"/>
        </w:rPr>
        <w:t xml:space="preserve"> </w:t>
      </w:r>
      <w:r w:rsidRPr="00176730">
        <w:rPr>
          <w:rFonts w:ascii="Arial" w:hAnsi="Arial" w:cs="Arial"/>
          <w:spacing w:val="-1"/>
          <w:sz w:val="22"/>
          <w:szCs w:val="22"/>
        </w:rPr>
        <w:t>and restorative</w:t>
      </w:r>
      <w:r w:rsidRPr="00176730">
        <w:rPr>
          <w:rFonts w:ascii="Arial" w:hAnsi="Arial" w:cs="Arial"/>
          <w:spacing w:val="1"/>
          <w:sz w:val="22"/>
          <w:szCs w:val="22"/>
        </w:rPr>
        <w:t xml:space="preserve"> </w:t>
      </w:r>
      <w:r w:rsidRPr="00176730">
        <w:rPr>
          <w:rFonts w:ascii="Arial" w:hAnsi="Arial" w:cs="Arial"/>
          <w:spacing w:val="-1"/>
          <w:sz w:val="22"/>
          <w:szCs w:val="22"/>
        </w:rPr>
        <w:t>care.</w:t>
      </w:r>
    </w:p>
    <w:p w14:paraId="6FCC7AFF" w14:textId="77777777" w:rsidR="00176730" w:rsidRPr="00176730" w:rsidRDefault="00176730" w:rsidP="00176730">
      <w:pPr>
        <w:pStyle w:val="BodyText"/>
        <w:numPr>
          <w:ilvl w:val="0"/>
          <w:numId w:val="100"/>
        </w:numPr>
        <w:tabs>
          <w:tab w:val="left" w:pos="821"/>
        </w:tabs>
        <w:spacing w:before="159" w:line="275" w:lineRule="auto"/>
        <w:ind w:right="268"/>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1"/>
          <w:sz w:val="22"/>
          <w:szCs w:val="22"/>
        </w:rPr>
        <w:t>already</w:t>
      </w:r>
      <w:r w:rsidRPr="00176730">
        <w:rPr>
          <w:rFonts w:ascii="Arial" w:hAnsi="Arial" w:cs="Arial"/>
          <w:spacing w:val="-2"/>
          <w:sz w:val="22"/>
          <w:szCs w:val="22"/>
        </w:rPr>
        <w:t xml:space="preserve"> </w:t>
      </w:r>
      <w:r w:rsidRPr="00176730">
        <w:rPr>
          <w:rFonts w:ascii="Arial" w:hAnsi="Arial" w:cs="Arial"/>
          <w:spacing w:val="-1"/>
          <w:sz w:val="22"/>
          <w:szCs w:val="22"/>
        </w:rPr>
        <w:t>plays</w:t>
      </w:r>
      <w:r w:rsidRPr="00176730">
        <w:rPr>
          <w:rFonts w:ascii="Arial" w:hAnsi="Arial" w:cs="Arial"/>
          <w:sz w:val="22"/>
          <w:szCs w:val="22"/>
        </w:rPr>
        <w:t xml:space="preserve"> a </w:t>
      </w:r>
      <w:r w:rsidRPr="00176730">
        <w:rPr>
          <w:rFonts w:ascii="Arial" w:hAnsi="Arial" w:cs="Arial"/>
          <w:spacing w:val="-1"/>
          <w:sz w:val="22"/>
          <w:szCs w:val="22"/>
        </w:rPr>
        <w:t>role</w:t>
      </w:r>
      <w:r w:rsidRPr="00176730">
        <w:rPr>
          <w:rFonts w:ascii="Arial" w:hAnsi="Arial" w:cs="Arial"/>
          <w:spacing w:val="-3"/>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z w:val="22"/>
          <w:szCs w:val="22"/>
        </w:rPr>
        <w:t xml:space="preserve">care </w:t>
      </w:r>
      <w:r w:rsidRPr="00176730">
        <w:rPr>
          <w:rFonts w:ascii="Arial" w:hAnsi="Arial" w:cs="Arial"/>
          <w:spacing w:val="-2"/>
          <w:sz w:val="22"/>
          <w:szCs w:val="22"/>
        </w:rPr>
        <w:t>as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Triage</w:t>
      </w:r>
      <w:r w:rsidRPr="00176730">
        <w:rPr>
          <w:rFonts w:ascii="Arial" w:hAnsi="Arial" w:cs="Arial"/>
          <w:spacing w:val="-2"/>
          <w:sz w:val="22"/>
          <w:szCs w:val="22"/>
        </w:rPr>
        <w:t xml:space="preserve"> </w:t>
      </w:r>
      <w:r w:rsidRPr="00176730">
        <w:rPr>
          <w:rFonts w:ascii="Arial" w:hAnsi="Arial" w:cs="Arial"/>
          <w:spacing w:val="-1"/>
          <w:sz w:val="22"/>
          <w:szCs w:val="22"/>
        </w:rPr>
        <w:t>Treat</w:t>
      </w:r>
      <w:r w:rsidRPr="00176730">
        <w:rPr>
          <w:rFonts w:ascii="Arial" w:hAnsi="Arial" w:cs="Arial"/>
          <w:sz w:val="22"/>
          <w:szCs w:val="22"/>
        </w:rPr>
        <w:t xml:space="preserve"> </w:t>
      </w:r>
      <w:r w:rsidRPr="00176730">
        <w:rPr>
          <w:rFonts w:ascii="Arial" w:hAnsi="Arial" w:cs="Arial"/>
          <w:spacing w:val="-1"/>
          <w:sz w:val="22"/>
          <w:szCs w:val="22"/>
        </w:rPr>
        <w:t>and Refer</w:t>
      </w:r>
      <w:r w:rsidRPr="00176730">
        <w:rPr>
          <w:rFonts w:ascii="Arial" w:hAnsi="Arial" w:cs="Arial"/>
          <w:sz w:val="22"/>
          <w:szCs w:val="22"/>
        </w:rPr>
        <w:t xml:space="preserve"> </w:t>
      </w:r>
      <w:r w:rsidRPr="00176730">
        <w:rPr>
          <w:rFonts w:ascii="Arial" w:hAnsi="Arial" w:cs="Arial"/>
          <w:spacing w:val="-1"/>
          <w:sz w:val="22"/>
          <w:szCs w:val="22"/>
        </w:rPr>
        <w:t>professional</w:t>
      </w:r>
      <w:r w:rsidRPr="00176730">
        <w:rPr>
          <w:rFonts w:ascii="Arial" w:hAnsi="Arial" w:cs="Arial"/>
          <w:spacing w:val="51"/>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community.</w:t>
      </w:r>
    </w:p>
    <w:p w14:paraId="12977BA8" w14:textId="77777777" w:rsidR="00176730" w:rsidRPr="00176730" w:rsidRDefault="00176730" w:rsidP="00176730">
      <w:pPr>
        <w:pStyle w:val="BodyText"/>
        <w:numPr>
          <w:ilvl w:val="0"/>
          <w:numId w:val="100"/>
        </w:numPr>
        <w:tabs>
          <w:tab w:val="left" w:pos="821"/>
        </w:tabs>
        <w:spacing w:line="276" w:lineRule="auto"/>
        <w:ind w:right="763"/>
        <w:jc w:val="both"/>
        <w:rPr>
          <w:rFonts w:ascii="Arial" w:hAnsi="Arial" w:cs="Arial"/>
          <w:sz w:val="22"/>
          <w:szCs w:val="22"/>
        </w:rPr>
      </w:pP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role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 xml:space="preserve">as a </w:t>
      </w:r>
      <w:r w:rsidRPr="00176730">
        <w:rPr>
          <w:rFonts w:ascii="Arial" w:hAnsi="Arial" w:cs="Arial"/>
          <w:spacing w:val="-1"/>
          <w:sz w:val="22"/>
          <w:szCs w:val="22"/>
        </w:rPr>
        <w:t>referrer</w:t>
      </w:r>
      <w:r w:rsidRPr="00176730">
        <w:rPr>
          <w:rFonts w:ascii="Arial" w:hAnsi="Arial" w:cs="Arial"/>
          <w:spacing w:val="-2"/>
          <w:sz w:val="22"/>
          <w:szCs w:val="22"/>
        </w:rPr>
        <w:t xml:space="preserve"> </w:t>
      </w:r>
      <w:r w:rsidRPr="00176730">
        <w:rPr>
          <w:rFonts w:ascii="Arial" w:hAnsi="Arial" w:cs="Arial"/>
          <w:sz w:val="22"/>
          <w:szCs w:val="22"/>
        </w:rPr>
        <w:t>could</w:t>
      </w:r>
      <w:r w:rsidRPr="00176730">
        <w:rPr>
          <w:rFonts w:ascii="Arial" w:hAnsi="Arial" w:cs="Arial"/>
          <w:spacing w:val="-1"/>
          <w:sz w:val="22"/>
          <w:szCs w:val="22"/>
        </w:rPr>
        <w:t xml:space="preserve"> </w:t>
      </w:r>
      <w:r w:rsidRPr="00176730">
        <w:rPr>
          <w:rFonts w:ascii="Arial" w:hAnsi="Arial" w:cs="Arial"/>
          <w:spacing w:val="-2"/>
          <w:sz w:val="22"/>
          <w:szCs w:val="22"/>
        </w:rPr>
        <w:t>be</w:t>
      </w:r>
      <w:r w:rsidRPr="00176730">
        <w:rPr>
          <w:rFonts w:ascii="Arial" w:hAnsi="Arial" w:cs="Arial"/>
          <w:sz w:val="22"/>
          <w:szCs w:val="22"/>
        </w:rPr>
        <w:t xml:space="preserve"> </w:t>
      </w:r>
      <w:r w:rsidRPr="00176730">
        <w:rPr>
          <w:rFonts w:ascii="Arial" w:hAnsi="Arial" w:cs="Arial"/>
          <w:spacing w:val="-1"/>
          <w:sz w:val="22"/>
          <w:szCs w:val="22"/>
        </w:rPr>
        <w:t>better</w:t>
      </w:r>
      <w:r w:rsidRPr="00176730">
        <w:rPr>
          <w:rFonts w:ascii="Arial" w:hAnsi="Arial" w:cs="Arial"/>
          <w:sz w:val="22"/>
          <w:szCs w:val="22"/>
        </w:rPr>
        <w:t xml:space="preserve"> </w:t>
      </w:r>
      <w:r w:rsidRPr="00176730">
        <w:rPr>
          <w:rFonts w:ascii="Arial" w:hAnsi="Arial" w:cs="Arial"/>
          <w:spacing w:val="-1"/>
          <w:sz w:val="22"/>
          <w:szCs w:val="22"/>
        </w:rPr>
        <w:t xml:space="preserve">recognised through </w:t>
      </w:r>
      <w:r w:rsidRPr="00176730">
        <w:rPr>
          <w:rFonts w:ascii="Arial" w:hAnsi="Arial" w:cs="Arial"/>
          <w:sz w:val="22"/>
          <w:szCs w:val="22"/>
        </w:rPr>
        <w:t xml:space="preserve">a </w:t>
      </w:r>
      <w:r w:rsidRPr="00176730">
        <w:rPr>
          <w:rFonts w:ascii="Arial" w:hAnsi="Arial" w:cs="Arial"/>
          <w:spacing w:val="-1"/>
          <w:sz w:val="22"/>
          <w:szCs w:val="22"/>
        </w:rPr>
        <w:t>referral</w:t>
      </w:r>
      <w:r w:rsidRPr="00176730">
        <w:rPr>
          <w:rFonts w:ascii="Arial" w:hAnsi="Arial" w:cs="Arial"/>
          <w:spacing w:val="61"/>
          <w:sz w:val="22"/>
          <w:szCs w:val="22"/>
        </w:rPr>
        <w:t xml:space="preserve"> </w:t>
      </w:r>
      <w:r w:rsidRPr="00176730">
        <w:rPr>
          <w:rFonts w:ascii="Arial" w:hAnsi="Arial" w:cs="Arial"/>
          <w:spacing w:val="-1"/>
          <w:sz w:val="22"/>
          <w:szCs w:val="22"/>
        </w:rPr>
        <w:t>pathway</w:t>
      </w:r>
      <w:r w:rsidRPr="00176730">
        <w:rPr>
          <w:rFonts w:ascii="Arial" w:hAnsi="Arial" w:cs="Arial"/>
          <w:sz w:val="22"/>
          <w:szCs w:val="22"/>
        </w:rPr>
        <w:t xml:space="preserve"> </w:t>
      </w:r>
      <w:r w:rsidRPr="00176730">
        <w:rPr>
          <w:rFonts w:ascii="Arial" w:hAnsi="Arial" w:cs="Arial"/>
          <w:spacing w:val="-2"/>
          <w:sz w:val="22"/>
          <w:szCs w:val="22"/>
        </w:rPr>
        <w:t>directly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GPs</w:t>
      </w:r>
      <w:r w:rsidRPr="00176730">
        <w:rPr>
          <w:rFonts w:ascii="Arial" w:hAnsi="Arial" w:cs="Arial"/>
          <w:sz w:val="22"/>
          <w:szCs w:val="22"/>
        </w:rPr>
        <w:t xml:space="preserve"> </w:t>
      </w:r>
      <w:r w:rsidRPr="00176730">
        <w:rPr>
          <w:rFonts w:ascii="Arial" w:hAnsi="Arial" w:cs="Arial"/>
          <w:spacing w:val="-1"/>
          <w:sz w:val="22"/>
          <w:szCs w:val="22"/>
        </w:rPr>
        <w:t xml:space="preserve">and </w:t>
      </w:r>
      <w:r w:rsidRPr="00176730">
        <w:rPr>
          <w:rFonts w:ascii="Arial" w:hAnsi="Arial" w:cs="Arial"/>
          <w:sz w:val="22"/>
          <w:szCs w:val="22"/>
        </w:rPr>
        <w:t>other</w:t>
      </w:r>
      <w:r w:rsidRPr="00176730">
        <w:rPr>
          <w:rFonts w:ascii="Arial" w:hAnsi="Arial" w:cs="Arial"/>
          <w:spacing w:val="-3"/>
          <w:sz w:val="22"/>
          <w:szCs w:val="22"/>
        </w:rPr>
        <w:t xml:space="preserve"> </w:t>
      </w:r>
      <w:r w:rsidRPr="00176730">
        <w:rPr>
          <w:rFonts w:ascii="Arial" w:hAnsi="Arial" w:cs="Arial"/>
          <w:spacing w:val="-1"/>
          <w:sz w:val="22"/>
          <w:szCs w:val="22"/>
        </w:rPr>
        <w:t>health</w:t>
      </w:r>
      <w:r w:rsidRPr="00176730">
        <w:rPr>
          <w:rFonts w:ascii="Arial" w:hAnsi="Arial" w:cs="Arial"/>
          <w:spacing w:val="1"/>
          <w:sz w:val="22"/>
          <w:szCs w:val="22"/>
        </w:rPr>
        <w:t xml:space="preserve"> </w:t>
      </w:r>
      <w:r w:rsidRPr="00176730">
        <w:rPr>
          <w:rFonts w:ascii="Arial" w:hAnsi="Arial" w:cs="Arial"/>
          <w:spacing w:val="-1"/>
          <w:sz w:val="22"/>
          <w:szCs w:val="22"/>
        </w:rPr>
        <w:t>providers</w:t>
      </w:r>
      <w:r w:rsidRPr="00176730">
        <w:rPr>
          <w:rFonts w:ascii="Arial" w:hAnsi="Arial" w:cs="Arial"/>
          <w:sz w:val="22"/>
          <w:szCs w:val="22"/>
        </w:rPr>
        <w:t xml:space="preserve"> </w:t>
      </w:r>
      <w:r w:rsidRPr="00176730">
        <w:rPr>
          <w:rFonts w:ascii="Arial" w:hAnsi="Arial" w:cs="Arial"/>
          <w:spacing w:val="-1"/>
          <w:sz w:val="22"/>
          <w:szCs w:val="22"/>
        </w:rPr>
        <w:t>rather</w:t>
      </w:r>
      <w:r w:rsidRPr="00176730">
        <w:rPr>
          <w:rFonts w:ascii="Arial" w:hAnsi="Arial" w:cs="Arial"/>
          <w:sz w:val="22"/>
          <w:szCs w:val="22"/>
        </w:rPr>
        <w:t xml:space="preserve"> </w:t>
      </w:r>
      <w:r w:rsidRPr="00176730">
        <w:rPr>
          <w:rFonts w:ascii="Arial" w:hAnsi="Arial" w:cs="Arial"/>
          <w:spacing w:val="-1"/>
          <w:sz w:val="22"/>
          <w:szCs w:val="22"/>
        </w:rPr>
        <w:t>than</w:t>
      </w:r>
      <w:r w:rsidRPr="00176730">
        <w:rPr>
          <w:rFonts w:ascii="Arial" w:hAnsi="Arial" w:cs="Arial"/>
          <w:spacing w:val="-3"/>
          <w:sz w:val="22"/>
          <w:szCs w:val="22"/>
        </w:rPr>
        <w:t xml:space="preserve"> </w:t>
      </w:r>
      <w:r w:rsidRPr="00176730">
        <w:rPr>
          <w:rFonts w:ascii="Arial" w:hAnsi="Arial" w:cs="Arial"/>
          <w:spacing w:val="-1"/>
          <w:sz w:val="22"/>
          <w:szCs w:val="22"/>
        </w:rPr>
        <w:t>mediated</w:t>
      </w:r>
      <w:r w:rsidRPr="00176730">
        <w:rPr>
          <w:rFonts w:ascii="Arial" w:hAnsi="Arial" w:cs="Arial"/>
          <w:sz w:val="22"/>
          <w:szCs w:val="22"/>
        </w:rPr>
        <w:t xml:space="preserve"> </w:t>
      </w:r>
      <w:r w:rsidRPr="00176730">
        <w:rPr>
          <w:rFonts w:ascii="Arial" w:hAnsi="Arial" w:cs="Arial"/>
          <w:spacing w:val="-1"/>
          <w:sz w:val="22"/>
          <w:szCs w:val="22"/>
        </w:rPr>
        <w:t>through the</w:t>
      </w:r>
      <w:r w:rsidRPr="00176730">
        <w:rPr>
          <w:rFonts w:ascii="Arial" w:hAnsi="Arial" w:cs="Arial"/>
          <w:spacing w:val="71"/>
          <w:sz w:val="22"/>
          <w:szCs w:val="22"/>
        </w:rPr>
        <w:t xml:space="preserve"> </w:t>
      </w:r>
      <w:r w:rsidRPr="00176730">
        <w:rPr>
          <w:rFonts w:ascii="Arial" w:hAnsi="Arial" w:cs="Arial"/>
          <w:spacing w:val="-1"/>
          <w:sz w:val="22"/>
          <w:szCs w:val="22"/>
        </w:rPr>
        <w:t>patient.</w:t>
      </w:r>
    </w:p>
    <w:p w14:paraId="586F889D" w14:textId="77777777" w:rsidR="00176730" w:rsidRPr="00176730" w:rsidRDefault="00176730" w:rsidP="00176730">
      <w:pPr>
        <w:pStyle w:val="BodyText"/>
        <w:numPr>
          <w:ilvl w:val="0"/>
          <w:numId w:val="100"/>
        </w:numPr>
        <w:tabs>
          <w:tab w:val="left" w:pos="821"/>
        </w:tabs>
        <w:spacing w:line="279" w:lineRule="exact"/>
        <w:rPr>
          <w:rFonts w:ascii="Arial" w:hAnsi="Arial" w:cs="Arial"/>
          <w:sz w:val="22"/>
          <w:szCs w:val="22"/>
        </w:rPr>
      </w:pPr>
      <w:r w:rsidRPr="00176730">
        <w:rPr>
          <w:rFonts w:ascii="Arial" w:hAnsi="Arial" w:cs="Arial"/>
          <w:sz w:val="22"/>
          <w:szCs w:val="22"/>
        </w:rPr>
        <w:t>Roles</w:t>
      </w:r>
      <w:r w:rsidRPr="00176730">
        <w:rPr>
          <w:rFonts w:ascii="Arial" w:hAnsi="Arial" w:cs="Arial"/>
          <w:spacing w:val="-3"/>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pharmacists</w:t>
      </w:r>
      <w:r w:rsidRPr="00176730">
        <w:rPr>
          <w:rFonts w:ascii="Arial" w:hAnsi="Arial" w:cs="Arial"/>
          <w:sz w:val="22"/>
          <w:szCs w:val="22"/>
        </w:rPr>
        <w:t xml:space="preserve"> </w:t>
      </w:r>
      <w:r w:rsidRPr="00176730">
        <w:rPr>
          <w:rFonts w:ascii="Arial" w:hAnsi="Arial" w:cs="Arial"/>
          <w:spacing w:val="-1"/>
          <w:sz w:val="22"/>
          <w:szCs w:val="22"/>
        </w:rPr>
        <w:t>supporting rehabilitation</w:t>
      </w:r>
      <w:r w:rsidRPr="00176730">
        <w:rPr>
          <w:rFonts w:ascii="Arial" w:hAnsi="Arial" w:cs="Arial"/>
          <w:spacing w:val="-3"/>
          <w:sz w:val="22"/>
          <w:szCs w:val="22"/>
        </w:rPr>
        <w:t xml:space="preserve"> </w:t>
      </w:r>
      <w:r w:rsidRPr="00176730">
        <w:rPr>
          <w:rFonts w:ascii="Arial" w:hAnsi="Arial" w:cs="Arial"/>
          <w:sz w:val="22"/>
          <w:szCs w:val="22"/>
        </w:rPr>
        <w:t>could</w:t>
      </w:r>
      <w:r w:rsidRPr="00176730">
        <w:rPr>
          <w:rFonts w:ascii="Arial" w:hAnsi="Arial" w:cs="Arial"/>
          <w:spacing w:val="-3"/>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referred</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 xml:space="preserve">through GP </w:t>
      </w:r>
      <w:r w:rsidRPr="00176730">
        <w:rPr>
          <w:rFonts w:ascii="Arial" w:hAnsi="Arial" w:cs="Arial"/>
          <w:sz w:val="22"/>
          <w:szCs w:val="22"/>
        </w:rPr>
        <w:t>or ACC.</w:t>
      </w:r>
    </w:p>
    <w:p w14:paraId="49D8CBCC" w14:textId="77777777" w:rsidR="00176730" w:rsidRPr="00176730" w:rsidRDefault="00176730" w:rsidP="00176730">
      <w:pPr>
        <w:pStyle w:val="BodyText"/>
        <w:numPr>
          <w:ilvl w:val="0"/>
          <w:numId w:val="100"/>
        </w:numPr>
        <w:tabs>
          <w:tab w:val="left" w:pos="821"/>
        </w:tabs>
        <w:spacing w:before="42" w:line="275" w:lineRule="auto"/>
        <w:ind w:right="1206"/>
        <w:rPr>
          <w:rFonts w:ascii="Arial" w:hAnsi="Arial" w:cs="Arial"/>
          <w:sz w:val="22"/>
          <w:szCs w:val="22"/>
        </w:rPr>
      </w:pPr>
      <w:r w:rsidRPr="00176730">
        <w:rPr>
          <w:rFonts w:ascii="Arial" w:hAnsi="Arial" w:cs="Arial"/>
          <w:spacing w:val="-1"/>
          <w:sz w:val="22"/>
          <w:szCs w:val="22"/>
        </w:rPr>
        <w:t>NZePS</w:t>
      </w:r>
      <w:r w:rsidRPr="00176730">
        <w:rPr>
          <w:rFonts w:ascii="Arial" w:hAnsi="Arial" w:cs="Arial"/>
          <w:sz w:val="22"/>
          <w:szCs w:val="22"/>
        </w:rPr>
        <w:t xml:space="preserve"> </w:t>
      </w:r>
      <w:r w:rsidRPr="00176730">
        <w:rPr>
          <w:rFonts w:ascii="Arial" w:hAnsi="Arial" w:cs="Arial"/>
          <w:spacing w:val="-1"/>
          <w:sz w:val="22"/>
          <w:szCs w:val="22"/>
        </w:rPr>
        <w:t>and access</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Shared</w:t>
      </w:r>
      <w:r w:rsidRPr="00176730">
        <w:rPr>
          <w:rFonts w:ascii="Arial" w:hAnsi="Arial" w:cs="Arial"/>
          <w:sz w:val="22"/>
          <w:szCs w:val="22"/>
        </w:rPr>
        <w:t xml:space="preserve"> </w:t>
      </w:r>
      <w:r w:rsidRPr="00176730">
        <w:rPr>
          <w:rFonts w:ascii="Arial" w:hAnsi="Arial" w:cs="Arial"/>
          <w:spacing w:val="-1"/>
          <w:sz w:val="22"/>
          <w:szCs w:val="22"/>
        </w:rPr>
        <w:t>Electronic</w:t>
      </w:r>
      <w:r w:rsidRPr="00176730">
        <w:rPr>
          <w:rFonts w:ascii="Arial" w:hAnsi="Arial" w:cs="Arial"/>
          <w:spacing w:val="-3"/>
          <w:sz w:val="22"/>
          <w:szCs w:val="22"/>
        </w:rPr>
        <w:t xml:space="preserve">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pacing w:val="-1"/>
          <w:sz w:val="22"/>
          <w:szCs w:val="22"/>
        </w:rPr>
        <w:t xml:space="preserve">Record </w:t>
      </w:r>
      <w:r w:rsidRPr="00176730">
        <w:rPr>
          <w:rFonts w:ascii="Arial" w:hAnsi="Arial" w:cs="Arial"/>
          <w:sz w:val="22"/>
          <w:szCs w:val="22"/>
        </w:rPr>
        <w:t>are</w:t>
      </w:r>
      <w:r w:rsidRPr="00176730">
        <w:rPr>
          <w:rFonts w:ascii="Arial" w:hAnsi="Arial" w:cs="Arial"/>
          <w:spacing w:val="1"/>
          <w:sz w:val="22"/>
          <w:szCs w:val="22"/>
        </w:rPr>
        <w:t xml:space="preserve"> </w:t>
      </w:r>
      <w:r w:rsidRPr="00176730">
        <w:rPr>
          <w:rFonts w:ascii="Arial" w:hAnsi="Arial" w:cs="Arial"/>
          <w:spacing w:val="-1"/>
          <w:sz w:val="22"/>
          <w:szCs w:val="22"/>
        </w:rPr>
        <w:t>essential</w:t>
      </w:r>
      <w:r w:rsidRPr="00176730">
        <w:rPr>
          <w:rFonts w:ascii="Arial" w:hAnsi="Arial" w:cs="Arial"/>
          <w:spacing w:val="-3"/>
          <w:sz w:val="22"/>
          <w:szCs w:val="22"/>
        </w:rPr>
        <w:t xml:space="preserve"> </w:t>
      </w:r>
      <w:r w:rsidRPr="00176730">
        <w:rPr>
          <w:rFonts w:ascii="Arial" w:hAnsi="Arial" w:cs="Arial"/>
          <w:spacing w:val="-1"/>
          <w:sz w:val="22"/>
          <w:szCs w:val="22"/>
        </w:rPr>
        <w:t>enablers for</w:t>
      </w:r>
      <w:r w:rsidRPr="00176730">
        <w:rPr>
          <w:rFonts w:ascii="Arial" w:hAnsi="Arial" w:cs="Arial"/>
          <w:spacing w:val="51"/>
          <w:sz w:val="22"/>
          <w:szCs w:val="22"/>
        </w:rPr>
        <w:t xml:space="preserve"> </w:t>
      </w:r>
      <w:r w:rsidRPr="00176730">
        <w:rPr>
          <w:rFonts w:ascii="Arial" w:eastAsia="Calibri" w:hAnsi="Arial" w:cs="Arial"/>
          <w:spacing w:val="-1"/>
          <w:sz w:val="22"/>
          <w:szCs w:val="22"/>
        </w:rPr>
        <w:t>pharmacists’</w:t>
      </w:r>
      <w:r w:rsidRPr="00176730">
        <w:rPr>
          <w:rFonts w:ascii="Arial" w:eastAsia="Calibri" w:hAnsi="Arial" w:cs="Arial"/>
          <w:sz w:val="22"/>
          <w:szCs w:val="22"/>
        </w:rPr>
        <w:t xml:space="preserve"> </w:t>
      </w:r>
      <w:r w:rsidRPr="00176730">
        <w:rPr>
          <w:rFonts w:ascii="Arial" w:eastAsia="Calibri" w:hAnsi="Arial" w:cs="Arial"/>
          <w:spacing w:val="-1"/>
          <w:sz w:val="22"/>
          <w:szCs w:val="22"/>
        </w:rPr>
        <w:t>action.</w:t>
      </w:r>
    </w:p>
    <w:p w14:paraId="1D0F2601" w14:textId="77777777" w:rsidR="00176730" w:rsidRPr="00176730" w:rsidRDefault="00176730" w:rsidP="00176730">
      <w:pPr>
        <w:spacing w:before="120"/>
        <w:ind w:left="100"/>
        <w:rPr>
          <w:rFonts w:ascii="Arial" w:eastAsia="Calibri" w:hAnsi="Arial" w:cs="Arial"/>
          <w:sz w:val="22"/>
          <w:szCs w:val="22"/>
        </w:rPr>
      </w:pPr>
      <w:r w:rsidRPr="00176730">
        <w:rPr>
          <w:rFonts w:ascii="Arial" w:hAnsi="Arial" w:cs="Arial"/>
          <w:i/>
          <w:color w:val="92B522"/>
          <w:spacing w:val="-1"/>
          <w:sz w:val="22"/>
          <w:szCs w:val="22"/>
        </w:rPr>
        <w:t>Actions</w:t>
      </w:r>
    </w:p>
    <w:p w14:paraId="6931C67C" w14:textId="77777777" w:rsidR="00176730" w:rsidRPr="00176730" w:rsidRDefault="00176730" w:rsidP="00176730">
      <w:pPr>
        <w:spacing w:before="119" w:line="276" w:lineRule="auto"/>
        <w:ind w:left="100" w:right="188"/>
        <w:rPr>
          <w:rFonts w:ascii="Arial" w:eastAsia="Calibri" w:hAnsi="Arial" w:cs="Arial"/>
          <w:sz w:val="22"/>
          <w:szCs w:val="22"/>
        </w:rPr>
      </w:pPr>
      <w:r w:rsidRPr="00176730">
        <w:rPr>
          <w:rFonts w:ascii="Arial" w:eastAsia="Calibri" w:hAnsi="Arial" w:cs="Arial"/>
          <w:b/>
          <w:bCs/>
          <w:spacing w:val="-1"/>
          <w:sz w:val="22"/>
          <w:szCs w:val="22"/>
        </w:rPr>
        <w:t xml:space="preserve">Action </w:t>
      </w:r>
      <w:r w:rsidRPr="00176730">
        <w:rPr>
          <w:rFonts w:ascii="Arial" w:eastAsia="Calibri" w:hAnsi="Arial" w:cs="Arial"/>
          <w:b/>
          <w:bCs/>
          <w:sz w:val="22"/>
          <w:szCs w:val="22"/>
        </w:rPr>
        <w:t>6:</w:t>
      </w:r>
      <w:r w:rsidRPr="00176730">
        <w:rPr>
          <w:rFonts w:ascii="Arial" w:eastAsia="Calibri" w:hAnsi="Arial" w:cs="Arial"/>
          <w:b/>
          <w:bCs/>
          <w:spacing w:val="47"/>
          <w:sz w:val="22"/>
          <w:szCs w:val="22"/>
        </w:rPr>
        <w:t xml:space="preserve"> </w:t>
      </w:r>
      <w:r w:rsidRPr="00176730">
        <w:rPr>
          <w:rFonts w:ascii="Arial" w:eastAsia="Calibri" w:hAnsi="Arial" w:cs="Arial"/>
          <w:i/>
          <w:spacing w:val="-1"/>
          <w:sz w:val="22"/>
          <w:szCs w:val="22"/>
        </w:rPr>
        <w:t>“Support</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effective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 xml:space="preserve">rehabilitation closer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home”</w:t>
      </w:r>
      <w:r w:rsidRPr="00176730">
        <w:rPr>
          <w:rFonts w:ascii="Arial" w:eastAsia="Calibri" w:hAnsi="Arial" w:cs="Arial"/>
          <w:i/>
          <w:spacing w:val="1"/>
          <w:sz w:val="22"/>
          <w:szCs w:val="22"/>
        </w:rPr>
        <w:t xml:space="preserve"> </w:t>
      </w:r>
      <w:r w:rsidRPr="00176730">
        <w:rPr>
          <w:rFonts w:ascii="Arial" w:eastAsia="Calibri" w:hAnsi="Arial" w:cs="Arial"/>
          <w:spacing w:val="-1"/>
          <w:sz w:val="22"/>
          <w:szCs w:val="22"/>
        </w:rPr>
        <w:t>Actions</w:t>
      </w:r>
      <w:r w:rsidRPr="00176730">
        <w:rPr>
          <w:rFonts w:ascii="Arial" w:eastAsia="Calibri" w:hAnsi="Arial" w:cs="Arial"/>
          <w:sz w:val="22"/>
          <w:szCs w:val="22"/>
        </w:rPr>
        <w:t xml:space="preserve"> </w:t>
      </w:r>
      <w:r w:rsidRPr="00176730">
        <w:rPr>
          <w:rFonts w:ascii="Arial" w:eastAsia="Calibri" w:hAnsi="Arial" w:cs="Arial"/>
          <w:spacing w:val="-1"/>
          <w:sz w:val="22"/>
          <w:szCs w:val="22"/>
        </w:rPr>
        <w:t>that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support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this</w:t>
      </w:r>
      <w:r w:rsidRPr="00176730">
        <w:rPr>
          <w:rFonts w:ascii="Arial" w:eastAsia="Calibri" w:hAnsi="Arial" w:cs="Arial"/>
          <w:sz w:val="22"/>
          <w:szCs w:val="22"/>
        </w:rPr>
        <w:t xml:space="preserve"> </w:t>
      </w:r>
      <w:r w:rsidRPr="00176730">
        <w:rPr>
          <w:rFonts w:ascii="Arial" w:eastAsia="Calibri" w:hAnsi="Arial" w:cs="Arial"/>
          <w:spacing w:val="-1"/>
          <w:sz w:val="22"/>
          <w:szCs w:val="22"/>
        </w:rPr>
        <w:t>from</w:t>
      </w:r>
      <w:r w:rsidRPr="00176730">
        <w:rPr>
          <w:rFonts w:ascii="Arial" w:eastAsia="Calibri" w:hAnsi="Arial" w:cs="Arial"/>
          <w:spacing w:val="1"/>
          <w:sz w:val="22"/>
          <w:szCs w:val="22"/>
        </w:rPr>
        <w:t xml:space="preserve"> </w:t>
      </w:r>
      <w:r w:rsidRPr="00176730">
        <w:rPr>
          <w:rFonts w:ascii="Arial" w:eastAsia="Calibri" w:hAnsi="Arial" w:cs="Arial"/>
          <w:sz w:val="22"/>
          <w:szCs w:val="22"/>
        </w:rPr>
        <w:t>a</w:t>
      </w:r>
      <w:r w:rsidRPr="00176730">
        <w:rPr>
          <w:rFonts w:ascii="Arial" w:eastAsia="Calibri" w:hAnsi="Arial" w:cs="Arial"/>
          <w:spacing w:val="67"/>
          <w:sz w:val="22"/>
          <w:szCs w:val="22"/>
        </w:rPr>
        <w:t xml:space="preserve"> </w:t>
      </w:r>
      <w:r w:rsidRPr="00176730">
        <w:rPr>
          <w:rFonts w:ascii="Arial" w:eastAsia="Calibri" w:hAnsi="Arial" w:cs="Arial"/>
          <w:spacing w:val="-1"/>
          <w:sz w:val="22"/>
          <w:szCs w:val="22"/>
        </w:rPr>
        <w:t>pharmacist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perspective</w:t>
      </w:r>
      <w:r w:rsidRPr="00176730">
        <w:rPr>
          <w:rFonts w:ascii="Arial" w:eastAsia="Calibri" w:hAnsi="Arial" w:cs="Arial"/>
          <w:sz w:val="22"/>
          <w:szCs w:val="22"/>
        </w:rPr>
        <w:t xml:space="preserve"> </w:t>
      </w:r>
      <w:r w:rsidRPr="00176730">
        <w:rPr>
          <w:rFonts w:ascii="Arial" w:eastAsia="Calibri" w:hAnsi="Arial" w:cs="Arial"/>
          <w:spacing w:val="-1"/>
          <w:sz w:val="22"/>
          <w:szCs w:val="22"/>
        </w:rPr>
        <w:t>include:-</w:t>
      </w:r>
    </w:p>
    <w:p w14:paraId="35985FE2" w14:textId="77777777" w:rsidR="00176730" w:rsidRPr="00176730" w:rsidRDefault="00176730" w:rsidP="00176730">
      <w:pPr>
        <w:pStyle w:val="BodyText"/>
        <w:numPr>
          <w:ilvl w:val="0"/>
          <w:numId w:val="100"/>
        </w:numPr>
        <w:tabs>
          <w:tab w:val="left" w:pos="821"/>
        </w:tabs>
        <w:spacing w:before="118"/>
        <w:rPr>
          <w:rFonts w:ascii="Arial" w:hAnsi="Arial" w:cs="Arial"/>
          <w:sz w:val="22"/>
          <w:szCs w:val="22"/>
        </w:rPr>
      </w:pPr>
      <w:r w:rsidRPr="00176730">
        <w:rPr>
          <w:rFonts w:ascii="Arial" w:hAnsi="Arial" w:cs="Arial"/>
          <w:spacing w:val="-1"/>
          <w:sz w:val="22"/>
          <w:szCs w:val="22"/>
        </w:rPr>
        <w:t>Referral</w:t>
      </w:r>
      <w:r w:rsidRPr="00176730">
        <w:rPr>
          <w:rFonts w:ascii="Arial" w:hAnsi="Arial" w:cs="Arial"/>
          <w:sz w:val="22"/>
          <w:szCs w:val="22"/>
        </w:rPr>
        <w:t xml:space="preserve"> </w:t>
      </w:r>
      <w:r w:rsidRPr="00176730">
        <w:rPr>
          <w:rFonts w:ascii="Arial" w:hAnsi="Arial" w:cs="Arial"/>
          <w:spacing w:val="-1"/>
          <w:sz w:val="22"/>
          <w:szCs w:val="22"/>
        </w:rPr>
        <w:t>pathways</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from</w:t>
      </w:r>
      <w:r w:rsidRPr="00176730">
        <w:rPr>
          <w:rFonts w:ascii="Arial" w:hAnsi="Arial" w:cs="Arial"/>
          <w:spacing w:val="-2"/>
          <w:sz w:val="22"/>
          <w:szCs w:val="22"/>
        </w:rPr>
        <w:t xml:space="preserve"> </w:t>
      </w:r>
      <w:r w:rsidRPr="00176730">
        <w:rPr>
          <w:rFonts w:ascii="Arial" w:hAnsi="Arial" w:cs="Arial"/>
          <w:spacing w:val="-1"/>
          <w:sz w:val="22"/>
          <w:szCs w:val="22"/>
        </w:rPr>
        <w:t>pharmacists.</w:t>
      </w:r>
    </w:p>
    <w:p w14:paraId="31A33CF7" w14:textId="77777777" w:rsidR="00176730" w:rsidRPr="00176730" w:rsidRDefault="00176730" w:rsidP="00176730">
      <w:pPr>
        <w:pStyle w:val="BodyText"/>
        <w:numPr>
          <w:ilvl w:val="0"/>
          <w:numId w:val="100"/>
        </w:numPr>
        <w:tabs>
          <w:tab w:val="left" w:pos="821"/>
        </w:tabs>
        <w:spacing w:before="41" w:line="275" w:lineRule="auto"/>
        <w:ind w:right="188"/>
        <w:rPr>
          <w:rFonts w:ascii="Arial" w:hAnsi="Arial" w:cs="Arial"/>
          <w:sz w:val="22"/>
          <w:szCs w:val="22"/>
        </w:rPr>
      </w:pPr>
      <w:r w:rsidRPr="00176730">
        <w:rPr>
          <w:rFonts w:ascii="Arial" w:hAnsi="Arial" w:cs="Arial"/>
          <w:spacing w:val="-1"/>
          <w:sz w:val="22"/>
          <w:szCs w:val="22"/>
        </w:rPr>
        <w:t>Systemic</w:t>
      </w:r>
      <w:r w:rsidRPr="00176730">
        <w:rPr>
          <w:rFonts w:ascii="Arial" w:hAnsi="Arial" w:cs="Arial"/>
          <w:spacing w:val="-2"/>
          <w:sz w:val="22"/>
          <w:szCs w:val="22"/>
        </w:rPr>
        <w:t xml:space="preserve"> </w:t>
      </w:r>
      <w:r w:rsidRPr="00176730">
        <w:rPr>
          <w:rFonts w:ascii="Arial" w:hAnsi="Arial" w:cs="Arial"/>
          <w:spacing w:val="-1"/>
          <w:sz w:val="22"/>
          <w:szCs w:val="22"/>
        </w:rPr>
        <w:t>solutions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inclusion</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pharmacists</w:t>
      </w:r>
      <w:r w:rsidRPr="00176730">
        <w:rPr>
          <w:rFonts w:ascii="Arial" w:hAnsi="Arial" w:cs="Arial"/>
          <w:spacing w:val="-2"/>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the</w:t>
      </w:r>
      <w:r w:rsidRPr="00176730">
        <w:rPr>
          <w:rFonts w:ascii="Arial" w:hAnsi="Arial" w:cs="Arial"/>
          <w:sz w:val="22"/>
          <w:szCs w:val="22"/>
        </w:rPr>
        <w:t xml:space="preserve"> care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house</w:t>
      </w:r>
      <w:r w:rsidRPr="00176730">
        <w:rPr>
          <w:rFonts w:ascii="Arial" w:hAnsi="Arial" w:cs="Arial"/>
          <w:sz w:val="22"/>
          <w:szCs w:val="22"/>
        </w:rPr>
        <w:t xml:space="preserve"> </w:t>
      </w:r>
      <w:r w:rsidRPr="00176730">
        <w:rPr>
          <w:rFonts w:ascii="Arial" w:hAnsi="Arial" w:cs="Arial"/>
          <w:spacing w:val="-1"/>
          <w:sz w:val="22"/>
          <w:szCs w:val="22"/>
        </w:rPr>
        <w:t>bound individuals</w:t>
      </w:r>
      <w:r w:rsidRPr="00176730">
        <w:rPr>
          <w:rFonts w:ascii="Arial" w:hAnsi="Arial" w:cs="Arial"/>
          <w:spacing w:val="4"/>
          <w:sz w:val="22"/>
          <w:szCs w:val="22"/>
        </w:rPr>
        <w:t xml:space="preserve"> </w:t>
      </w:r>
      <w:r w:rsidRPr="00176730">
        <w:rPr>
          <w:rFonts w:ascii="Arial" w:hAnsi="Arial" w:cs="Arial"/>
          <w:sz w:val="22"/>
          <w:szCs w:val="22"/>
        </w:rPr>
        <w:t>will</w:t>
      </w:r>
      <w:r w:rsidRPr="00176730">
        <w:rPr>
          <w:rFonts w:ascii="Arial" w:hAnsi="Arial" w:cs="Arial"/>
          <w:spacing w:val="49"/>
          <w:sz w:val="22"/>
          <w:szCs w:val="22"/>
        </w:rPr>
        <w:t xml:space="preserve"> </w:t>
      </w:r>
      <w:r w:rsidRPr="00176730">
        <w:rPr>
          <w:rFonts w:ascii="Arial" w:hAnsi="Arial" w:cs="Arial"/>
          <w:spacing w:val="-1"/>
          <w:sz w:val="22"/>
          <w:szCs w:val="22"/>
        </w:rPr>
        <w:t>need to</w:t>
      </w:r>
      <w:r w:rsidRPr="00176730">
        <w:rPr>
          <w:rFonts w:ascii="Arial" w:hAnsi="Arial" w:cs="Arial"/>
          <w:spacing w:val="1"/>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 xml:space="preserve">implemented </w:t>
      </w:r>
      <w:r w:rsidRPr="00176730">
        <w:rPr>
          <w:rFonts w:ascii="Arial" w:hAnsi="Arial" w:cs="Arial"/>
          <w:spacing w:val="-2"/>
          <w:sz w:val="22"/>
          <w:szCs w:val="22"/>
        </w:rPr>
        <w:t>as</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workforce</w:t>
      </w:r>
      <w:r w:rsidRPr="00176730">
        <w:rPr>
          <w:rFonts w:ascii="Arial" w:hAnsi="Arial" w:cs="Arial"/>
          <w:spacing w:val="1"/>
          <w:sz w:val="22"/>
          <w:szCs w:val="22"/>
        </w:rPr>
        <w:t xml:space="preserve"> </w:t>
      </w:r>
      <w:r w:rsidRPr="00176730">
        <w:rPr>
          <w:rFonts w:ascii="Arial" w:hAnsi="Arial" w:cs="Arial"/>
          <w:sz w:val="22"/>
          <w:szCs w:val="22"/>
        </w:rPr>
        <w:t>is</w:t>
      </w:r>
      <w:r w:rsidRPr="00176730">
        <w:rPr>
          <w:rFonts w:ascii="Arial" w:hAnsi="Arial" w:cs="Arial"/>
          <w:spacing w:val="-3"/>
          <w:sz w:val="22"/>
          <w:szCs w:val="22"/>
        </w:rPr>
        <w:t xml:space="preserve"> </w:t>
      </w:r>
      <w:r w:rsidRPr="00176730">
        <w:rPr>
          <w:rFonts w:ascii="Arial" w:hAnsi="Arial" w:cs="Arial"/>
          <w:spacing w:val="-1"/>
          <w:sz w:val="22"/>
          <w:szCs w:val="22"/>
        </w:rPr>
        <w:t>not</w:t>
      </w:r>
      <w:r w:rsidRPr="00176730">
        <w:rPr>
          <w:rFonts w:ascii="Arial" w:hAnsi="Arial" w:cs="Arial"/>
          <w:spacing w:val="-4"/>
          <w:sz w:val="22"/>
          <w:szCs w:val="22"/>
        </w:rPr>
        <w:t xml:space="preserve"> </w:t>
      </w:r>
      <w:r w:rsidRPr="00176730">
        <w:rPr>
          <w:rFonts w:ascii="Arial" w:hAnsi="Arial" w:cs="Arial"/>
          <w:spacing w:val="-1"/>
          <w:sz w:val="22"/>
          <w:szCs w:val="22"/>
        </w:rPr>
        <w:t>mobile</w:t>
      </w:r>
      <w:r w:rsidRPr="00176730">
        <w:rPr>
          <w:rFonts w:ascii="Arial" w:hAnsi="Arial" w:cs="Arial"/>
          <w:sz w:val="22"/>
          <w:szCs w:val="22"/>
        </w:rPr>
        <w:t xml:space="preserve"> </w:t>
      </w:r>
      <w:r w:rsidRPr="00176730">
        <w:rPr>
          <w:rFonts w:ascii="Arial" w:hAnsi="Arial" w:cs="Arial"/>
          <w:spacing w:val="-1"/>
          <w:sz w:val="22"/>
          <w:szCs w:val="22"/>
        </w:rPr>
        <w:t xml:space="preserve">enough </w:t>
      </w:r>
      <w:r w:rsidRPr="00176730">
        <w:rPr>
          <w:rFonts w:ascii="Arial" w:hAnsi="Arial" w:cs="Arial"/>
          <w:sz w:val="22"/>
          <w:szCs w:val="22"/>
        </w:rPr>
        <w:t>to</w:t>
      </w:r>
      <w:r w:rsidRPr="00176730">
        <w:rPr>
          <w:rFonts w:ascii="Arial" w:hAnsi="Arial" w:cs="Arial"/>
          <w:spacing w:val="-1"/>
          <w:sz w:val="22"/>
          <w:szCs w:val="22"/>
        </w:rPr>
        <w:t xml:space="preserve"> cover</w:t>
      </w:r>
      <w:r w:rsidRPr="00176730">
        <w:rPr>
          <w:rFonts w:ascii="Arial" w:hAnsi="Arial" w:cs="Arial"/>
          <w:spacing w:val="-2"/>
          <w:sz w:val="22"/>
          <w:szCs w:val="22"/>
        </w:rPr>
        <w:t xml:space="preserve"> </w:t>
      </w:r>
      <w:r w:rsidRPr="00176730">
        <w:rPr>
          <w:rFonts w:ascii="Arial" w:hAnsi="Arial" w:cs="Arial"/>
          <w:spacing w:val="-1"/>
          <w:sz w:val="22"/>
          <w:szCs w:val="22"/>
        </w:rPr>
        <w:t>home</w:t>
      </w:r>
      <w:r w:rsidRPr="00176730">
        <w:rPr>
          <w:rFonts w:ascii="Arial" w:hAnsi="Arial" w:cs="Arial"/>
          <w:spacing w:val="-2"/>
          <w:sz w:val="22"/>
          <w:szCs w:val="22"/>
        </w:rPr>
        <w:t xml:space="preserve"> </w:t>
      </w:r>
      <w:r w:rsidRPr="00176730">
        <w:rPr>
          <w:rFonts w:ascii="Arial" w:hAnsi="Arial" w:cs="Arial"/>
          <w:spacing w:val="-1"/>
          <w:sz w:val="22"/>
          <w:szCs w:val="22"/>
        </w:rPr>
        <w:t>visits</w:t>
      </w:r>
      <w:r w:rsidRPr="00176730">
        <w:rPr>
          <w:rFonts w:ascii="Arial" w:hAnsi="Arial" w:cs="Arial"/>
          <w:spacing w:val="48"/>
          <w:sz w:val="22"/>
          <w:szCs w:val="22"/>
        </w:rPr>
        <w:t xml:space="preserve"> </w:t>
      </w:r>
      <w:r w:rsidRPr="00176730">
        <w:rPr>
          <w:rFonts w:ascii="Arial" w:hAnsi="Arial" w:cs="Arial"/>
          <w:spacing w:val="-1"/>
          <w:sz w:val="22"/>
          <w:szCs w:val="22"/>
        </w:rPr>
        <w:t>extensively,</w:t>
      </w:r>
      <w:r w:rsidRPr="00176730">
        <w:rPr>
          <w:rFonts w:ascii="Arial" w:hAnsi="Arial" w:cs="Arial"/>
          <w:sz w:val="22"/>
          <w:szCs w:val="22"/>
        </w:rPr>
        <w:t xml:space="preserve"> </w:t>
      </w:r>
      <w:r w:rsidRPr="00176730">
        <w:rPr>
          <w:rFonts w:ascii="Arial" w:hAnsi="Arial" w:cs="Arial"/>
          <w:spacing w:val="-1"/>
          <w:sz w:val="22"/>
          <w:szCs w:val="22"/>
        </w:rPr>
        <w:t>although some</w:t>
      </w:r>
      <w:r w:rsidRPr="00176730">
        <w:rPr>
          <w:rFonts w:ascii="Arial" w:hAnsi="Arial" w:cs="Arial"/>
          <w:spacing w:val="-2"/>
          <w:sz w:val="22"/>
          <w:szCs w:val="22"/>
        </w:rPr>
        <w:t xml:space="preserve"> </w:t>
      </w:r>
      <w:r w:rsidRPr="00176730">
        <w:rPr>
          <w:rFonts w:ascii="Arial" w:hAnsi="Arial" w:cs="Arial"/>
          <w:spacing w:val="-1"/>
          <w:sz w:val="22"/>
          <w:szCs w:val="22"/>
        </w:rPr>
        <w:t>programmes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care</w:t>
      </w:r>
      <w:r w:rsidRPr="00176730">
        <w:rPr>
          <w:rFonts w:ascii="Arial" w:hAnsi="Arial" w:cs="Arial"/>
          <w:spacing w:val="-2"/>
          <w:sz w:val="22"/>
          <w:szCs w:val="22"/>
        </w:rPr>
        <w:t xml:space="preserve"> </w:t>
      </w:r>
      <w:r w:rsidRPr="00176730">
        <w:rPr>
          <w:rFonts w:ascii="Arial" w:hAnsi="Arial" w:cs="Arial"/>
          <w:sz w:val="22"/>
          <w:szCs w:val="22"/>
        </w:rPr>
        <w:t>may</w:t>
      </w:r>
      <w:r w:rsidRPr="00176730">
        <w:rPr>
          <w:rFonts w:ascii="Arial" w:hAnsi="Arial" w:cs="Arial"/>
          <w:spacing w:val="-2"/>
          <w:sz w:val="22"/>
          <w:szCs w:val="22"/>
        </w:rPr>
        <w:t xml:space="preserve"> be</w:t>
      </w:r>
      <w:r w:rsidRPr="00176730">
        <w:rPr>
          <w:rFonts w:ascii="Arial" w:hAnsi="Arial" w:cs="Arial"/>
          <w:sz w:val="22"/>
          <w:szCs w:val="22"/>
        </w:rPr>
        <w:t xml:space="preserve"> </w:t>
      </w:r>
      <w:r w:rsidRPr="00176730">
        <w:rPr>
          <w:rFonts w:ascii="Arial" w:hAnsi="Arial" w:cs="Arial"/>
          <w:spacing w:val="-1"/>
          <w:sz w:val="22"/>
          <w:szCs w:val="22"/>
        </w:rPr>
        <w:t>able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facilitate</w:t>
      </w:r>
      <w:r w:rsidRPr="00176730">
        <w:rPr>
          <w:rFonts w:ascii="Arial" w:hAnsi="Arial" w:cs="Arial"/>
          <w:sz w:val="22"/>
          <w:szCs w:val="22"/>
        </w:rPr>
        <w:t xml:space="preserve"> </w:t>
      </w:r>
      <w:r w:rsidRPr="00176730">
        <w:rPr>
          <w:rFonts w:ascii="Arial" w:hAnsi="Arial" w:cs="Arial"/>
          <w:spacing w:val="-1"/>
          <w:sz w:val="22"/>
          <w:szCs w:val="22"/>
        </w:rPr>
        <w:t>this</w:t>
      </w:r>
      <w:r w:rsidRPr="00176730">
        <w:rPr>
          <w:rFonts w:ascii="Arial" w:hAnsi="Arial" w:cs="Arial"/>
          <w:spacing w:val="-3"/>
          <w:sz w:val="22"/>
          <w:szCs w:val="22"/>
        </w:rPr>
        <w:t xml:space="preserve"> </w:t>
      </w:r>
      <w:r w:rsidRPr="00176730">
        <w:rPr>
          <w:rFonts w:ascii="Arial" w:hAnsi="Arial" w:cs="Arial"/>
          <w:spacing w:val="-1"/>
          <w:sz w:val="22"/>
          <w:szCs w:val="22"/>
        </w:rPr>
        <w:t>intensive</w:t>
      </w:r>
      <w:r w:rsidRPr="00176730">
        <w:rPr>
          <w:rFonts w:ascii="Arial" w:hAnsi="Arial" w:cs="Arial"/>
          <w:sz w:val="22"/>
          <w:szCs w:val="22"/>
        </w:rPr>
        <w:t xml:space="preserve"> </w:t>
      </w:r>
      <w:r w:rsidRPr="00176730">
        <w:rPr>
          <w:rFonts w:ascii="Arial" w:hAnsi="Arial" w:cs="Arial"/>
          <w:spacing w:val="-1"/>
          <w:sz w:val="22"/>
          <w:szCs w:val="22"/>
        </w:rPr>
        <w:t>level</w:t>
      </w:r>
      <w:r w:rsidRPr="00176730">
        <w:rPr>
          <w:rFonts w:ascii="Arial" w:hAnsi="Arial" w:cs="Arial"/>
          <w:spacing w:val="55"/>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care.</w:t>
      </w:r>
    </w:p>
    <w:p w14:paraId="5E669DBB" w14:textId="77777777" w:rsidR="00176730" w:rsidRPr="00176730" w:rsidRDefault="00176730" w:rsidP="00176730">
      <w:pPr>
        <w:pStyle w:val="BodyText"/>
        <w:numPr>
          <w:ilvl w:val="0"/>
          <w:numId w:val="100"/>
        </w:numPr>
        <w:tabs>
          <w:tab w:val="left" w:pos="821"/>
        </w:tabs>
        <w:spacing w:before="2" w:line="273" w:lineRule="auto"/>
        <w:ind w:right="376"/>
        <w:rPr>
          <w:rFonts w:ascii="Arial" w:hAnsi="Arial" w:cs="Arial"/>
          <w:sz w:val="22"/>
          <w:szCs w:val="22"/>
        </w:rPr>
      </w:pPr>
      <w:r w:rsidRPr="00176730">
        <w:rPr>
          <w:rFonts w:ascii="Arial" w:hAnsi="Arial" w:cs="Arial"/>
          <w:spacing w:val="-1"/>
          <w:sz w:val="22"/>
          <w:szCs w:val="22"/>
        </w:rPr>
        <w:t>Consistent national</w:t>
      </w:r>
      <w:r w:rsidRPr="00176730">
        <w:rPr>
          <w:rFonts w:ascii="Arial" w:hAnsi="Arial" w:cs="Arial"/>
          <w:sz w:val="22"/>
          <w:szCs w:val="22"/>
        </w:rPr>
        <w:t xml:space="preserve"> </w:t>
      </w:r>
      <w:r w:rsidRPr="00176730">
        <w:rPr>
          <w:rFonts w:ascii="Arial" w:hAnsi="Arial" w:cs="Arial"/>
          <w:spacing w:val="-1"/>
          <w:sz w:val="22"/>
          <w:szCs w:val="22"/>
        </w:rPr>
        <w:t xml:space="preserve">implementation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NZePS</w:t>
      </w:r>
      <w:r w:rsidRPr="00176730">
        <w:rPr>
          <w:rFonts w:ascii="Arial" w:hAnsi="Arial" w:cs="Arial"/>
          <w:sz w:val="22"/>
          <w:szCs w:val="22"/>
        </w:rPr>
        <w:t xml:space="preserve"> </w:t>
      </w:r>
      <w:r w:rsidRPr="00176730">
        <w:rPr>
          <w:rFonts w:ascii="Arial" w:hAnsi="Arial" w:cs="Arial"/>
          <w:spacing w:val="-1"/>
          <w:sz w:val="22"/>
          <w:szCs w:val="22"/>
        </w:rPr>
        <w:t>and Shared</w:t>
      </w:r>
      <w:r w:rsidRPr="00176730">
        <w:rPr>
          <w:rFonts w:ascii="Arial" w:hAnsi="Arial" w:cs="Arial"/>
          <w:spacing w:val="2"/>
          <w:sz w:val="22"/>
          <w:szCs w:val="22"/>
        </w:rPr>
        <w:t xml:space="preserve"> </w:t>
      </w:r>
      <w:r w:rsidRPr="00176730">
        <w:rPr>
          <w:rFonts w:ascii="Arial" w:hAnsi="Arial" w:cs="Arial"/>
          <w:spacing w:val="-1"/>
          <w:sz w:val="22"/>
          <w:szCs w:val="22"/>
        </w:rPr>
        <w:t>Electronic</w:t>
      </w:r>
      <w:r w:rsidRPr="00176730">
        <w:rPr>
          <w:rFonts w:ascii="Arial" w:hAnsi="Arial" w:cs="Arial"/>
          <w:spacing w:val="-3"/>
          <w:sz w:val="22"/>
          <w:szCs w:val="22"/>
        </w:rPr>
        <w:t xml:space="preserve">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pacing w:val="-1"/>
          <w:sz w:val="22"/>
          <w:szCs w:val="22"/>
        </w:rPr>
        <w:t xml:space="preserve">Record </w:t>
      </w:r>
      <w:r w:rsidRPr="00176730">
        <w:rPr>
          <w:rFonts w:ascii="Arial" w:hAnsi="Arial" w:cs="Arial"/>
          <w:sz w:val="22"/>
          <w:szCs w:val="22"/>
        </w:rPr>
        <w:t xml:space="preserve">is a </w:t>
      </w:r>
      <w:r w:rsidRPr="00176730">
        <w:rPr>
          <w:rFonts w:ascii="Arial" w:hAnsi="Arial" w:cs="Arial"/>
          <w:spacing w:val="-1"/>
          <w:sz w:val="22"/>
          <w:szCs w:val="22"/>
        </w:rPr>
        <w:t>key</w:t>
      </w:r>
      <w:r w:rsidRPr="00176730">
        <w:rPr>
          <w:rFonts w:ascii="Arial" w:hAnsi="Arial" w:cs="Arial"/>
          <w:spacing w:val="45"/>
          <w:sz w:val="22"/>
          <w:szCs w:val="22"/>
        </w:rPr>
        <w:t xml:space="preserve"> </w:t>
      </w:r>
      <w:r w:rsidRPr="00176730">
        <w:rPr>
          <w:rFonts w:ascii="Arial" w:hAnsi="Arial" w:cs="Arial"/>
          <w:spacing w:val="-1"/>
          <w:sz w:val="22"/>
          <w:szCs w:val="22"/>
        </w:rPr>
        <w:t>enabler.</w:t>
      </w:r>
    </w:p>
    <w:p w14:paraId="21BDEC26" w14:textId="77777777" w:rsidR="00176730" w:rsidRPr="00176730" w:rsidRDefault="00176730" w:rsidP="00176730">
      <w:pPr>
        <w:pStyle w:val="BodyText"/>
        <w:numPr>
          <w:ilvl w:val="0"/>
          <w:numId w:val="100"/>
        </w:numPr>
        <w:tabs>
          <w:tab w:val="left" w:pos="821"/>
        </w:tabs>
        <w:spacing w:before="4" w:line="273" w:lineRule="auto"/>
        <w:ind w:right="268"/>
        <w:rPr>
          <w:rFonts w:ascii="Arial" w:hAnsi="Arial" w:cs="Arial"/>
          <w:sz w:val="22"/>
          <w:szCs w:val="22"/>
        </w:rPr>
      </w:pPr>
      <w:r w:rsidRPr="00176730">
        <w:rPr>
          <w:rFonts w:ascii="Arial" w:hAnsi="Arial" w:cs="Arial"/>
          <w:spacing w:val="-1"/>
          <w:sz w:val="22"/>
          <w:szCs w:val="22"/>
        </w:rPr>
        <w:t xml:space="preserve">Sharing </w:t>
      </w:r>
      <w:r w:rsidRPr="00176730">
        <w:rPr>
          <w:rFonts w:ascii="Arial" w:hAnsi="Arial" w:cs="Arial"/>
          <w:sz w:val="22"/>
          <w:szCs w:val="22"/>
        </w:rPr>
        <w:t xml:space="preserve">of </w:t>
      </w:r>
      <w:r w:rsidRPr="00176730">
        <w:rPr>
          <w:rFonts w:ascii="Arial" w:hAnsi="Arial" w:cs="Arial"/>
          <w:spacing w:val="-1"/>
          <w:sz w:val="22"/>
          <w:szCs w:val="22"/>
        </w:rPr>
        <w:t>discharge</w:t>
      </w:r>
      <w:r w:rsidRPr="00176730">
        <w:rPr>
          <w:rFonts w:ascii="Arial" w:hAnsi="Arial" w:cs="Arial"/>
          <w:spacing w:val="-2"/>
          <w:sz w:val="22"/>
          <w:szCs w:val="22"/>
        </w:rPr>
        <w:t xml:space="preserve"> </w:t>
      </w:r>
      <w:r w:rsidRPr="00176730">
        <w:rPr>
          <w:rFonts w:ascii="Arial" w:hAnsi="Arial" w:cs="Arial"/>
          <w:spacing w:val="-1"/>
          <w:sz w:val="22"/>
          <w:szCs w:val="22"/>
        </w:rPr>
        <w:t>summaries</w:t>
      </w:r>
      <w:r w:rsidRPr="00176730">
        <w:rPr>
          <w:rFonts w:ascii="Arial" w:hAnsi="Arial" w:cs="Arial"/>
          <w:sz w:val="22"/>
          <w:szCs w:val="22"/>
        </w:rPr>
        <w:t xml:space="preserve"> </w:t>
      </w:r>
      <w:r w:rsidRPr="00176730">
        <w:rPr>
          <w:rFonts w:ascii="Arial" w:hAnsi="Arial" w:cs="Arial"/>
          <w:spacing w:val="-1"/>
          <w:sz w:val="22"/>
          <w:szCs w:val="22"/>
        </w:rPr>
        <w:t>across</w:t>
      </w:r>
      <w:r w:rsidRPr="00176730">
        <w:rPr>
          <w:rFonts w:ascii="Arial" w:hAnsi="Arial" w:cs="Arial"/>
          <w:sz w:val="22"/>
          <w:szCs w:val="22"/>
        </w:rPr>
        <w:t xml:space="preserve"> </w:t>
      </w:r>
      <w:r w:rsidRPr="00176730">
        <w:rPr>
          <w:rFonts w:ascii="Arial" w:hAnsi="Arial" w:cs="Arial"/>
          <w:spacing w:val="-2"/>
          <w:sz w:val="22"/>
          <w:szCs w:val="22"/>
        </w:rPr>
        <w:t>primary</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would enable</w:t>
      </w:r>
      <w:r w:rsidRPr="00176730">
        <w:rPr>
          <w:rFonts w:ascii="Arial" w:hAnsi="Arial" w:cs="Arial"/>
          <w:spacing w:val="-2"/>
          <w:sz w:val="22"/>
          <w:szCs w:val="22"/>
        </w:rPr>
        <w:t xml:space="preserve"> </w:t>
      </w:r>
      <w:r w:rsidRPr="00176730">
        <w:rPr>
          <w:rFonts w:ascii="Arial" w:hAnsi="Arial" w:cs="Arial"/>
          <w:spacing w:val="-1"/>
          <w:sz w:val="22"/>
          <w:szCs w:val="22"/>
        </w:rPr>
        <w:t>coordinated restorative</w:t>
      </w:r>
      <w:r w:rsidRPr="00176730">
        <w:rPr>
          <w:rFonts w:ascii="Arial" w:hAnsi="Arial" w:cs="Arial"/>
          <w:spacing w:val="69"/>
          <w:sz w:val="22"/>
          <w:szCs w:val="22"/>
        </w:rPr>
        <w:t xml:space="preserve"> </w:t>
      </w:r>
      <w:r w:rsidRPr="00176730">
        <w:rPr>
          <w:rFonts w:ascii="Arial" w:hAnsi="Arial" w:cs="Arial"/>
          <w:sz w:val="22"/>
          <w:szCs w:val="22"/>
        </w:rPr>
        <w:t>care in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2"/>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(essential to</w:t>
      </w:r>
      <w:r w:rsidRPr="00176730">
        <w:rPr>
          <w:rFonts w:ascii="Arial" w:hAnsi="Arial" w:cs="Arial"/>
          <w:spacing w:val="1"/>
          <w:sz w:val="22"/>
          <w:szCs w:val="22"/>
        </w:rPr>
        <w:t xml:space="preserve"> </w:t>
      </w:r>
      <w:r w:rsidRPr="00176730">
        <w:rPr>
          <w:rFonts w:ascii="Arial" w:hAnsi="Arial" w:cs="Arial"/>
          <w:spacing w:val="-1"/>
          <w:sz w:val="22"/>
          <w:szCs w:val="22"/>
        </w:rPr>
        <w:t>include</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pacing w:val="1"/>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sharing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discharge</w:t>
      </w:r>
      <w:r w:rsidRPr="00176730">
        <w:rPr>
          <w:rFonts w:ascii="Arial" w:hAnsi="Arial" w:cs="Arial"/>
          <w:spacing w:val="-2"/>
          <w:sz w:val="22"/>
          <w:szCs w:val="22"/>
        </w:rPr>
        <w:t xml:space="preserve"> </w:t>
      </w:r>
      <w:r w:rsidRPr="00176730">
        <w:rPr>
          <w:rFonts w:ascii="Arial" w:hAnsi="Arial" w:cs="Arial"/>
          <w:spacing w:val="-1"/>
          <w:sz w:val="22"/>
          <w:szCs w:val="22"/>
        </w:rPr>
        <w:t>summaries).</w:t>
      </w:r>
    </w:p>
    <w:p w14:paraId="0E191FC9" w14:textId="77777777" w:rsidR="00176730" w:rsidRPr="00176730" w:rsidRDefault="00176730" w:rsidP="00176730">
      <w:pPr>
        <w:spacing w:before="126"/>
        <w:ind w:left="100"/>
        <w:rPr>
          <w:rFonts w:ascii="Arial" w:eastAsia="Calibri" w:hAnsi="Arial" w:cs="Arial"/>
          <w:sz w:val="22"/>
          <w:szCs w:val="22"/>
        </w:rPr>
      </w:pPr>
      <w:r w:rsidRPr="00176730">
        <w:rPr>
          <w:rFonts w:ascii="Arial" w:eastAsia="Calibri" w:hAnsi="Arial" w:cs="Arial"/>
          <w:b/>
          <w:bCs/>
          <w:spacing w:val="-1"/>
          <w:sz w:val="22"/>
          <w:szCs w:val="22"/>
        </w:rPr>
        <w:t xml:space="preserve">Action </w:t>
      </w:r>
      <w:r w:rsidRPr="00176730">
        <w:rPr>
          <w:rFonts w:ascii="Arial" w:eastAsia="Calibri" w:hAnsi="Arial" w:cs="Arial"/>
          <w:b/>
          <w:bCs/>
          <w:sz w:val="22"/>
          <w:szCs w:val="22"/>
        </w:rPr>
        <w:t>7:</w:t>
      </w:r>
      <w:r w:rsidRPr="00176730">
        <w:rPr>
          <w:rFonts w:ascii="Arial" w:eastAsia="Calibri" w:hAnsi="Arial" w:cs="Arial"/>
          <w:b/>
          <w:bCs/>
          <w:spacing w:val="-3"/>
          <w:sz w:val="22"/>
          <w:szCs w:val="22"/>
        </w:rPr>
        <w:t xml:space="preserve"> </w:t>
      </w:r>
      <w:r w:rsidRPr="00176730">
        <w:rPr>
          <w:rFonts w:ascii="Arial" w:eastAsia="Calibri" w:hAnsi="Arial" w:cs="Arial"/>
          <w:i/>
          <w:spacing w:val="-1"/>
          <w:sz w:val="22"/>
          <w:szCs w:val="22"/>
        </w:rPr>
        <w:t>“Improve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outcomes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from</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injury</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 xml:space="preserve">prevention </w:t>
      </w:r>
      <w:r w:rsidRPr="00176730">
        <w:rPr>
          <w:rFonts w:ascii="Arial" w:eastAsia="Calibri" w:hAnsi="Arial" w:cs="Arial"/>
          <w:i/>
          <w:spacing w:val="-2"/>
          <w:sz w:val="22"/>
          <w:szCs w:val="22"/>
        </w:rPr>
        <w:t>and</w:t>
      </w:r>
      <w:r w:rsidRPr="00176730">
        <w:rPr>
          <w:rFonts w:ascii="Arial" w:eastAsia="Calibri" w:hAnsi="Arial" w:cs="Arial"/>
          <w:i/>
          <w:spacing w:val="-1"/>
          <w:sz w:val="22"/>
          <w:szCs w:val="22"/>
        </w:rPr>
        <w:t xml:space="preserve"> treatment.”</w:t>
      </w:r>
    </w:p>
    <w:p w14:paraId="74E51B69" w14:textId="77777777" w:rsidR="00176730" w:rsidRPr="00176730" w:rsidRDefault="00176730" w:rsidP="00176730">
      <w:pPr>
        <w:spacing w:before="6"/>
        <w:rPr>
          <w:rFonts w:ascii="Arial" w:eastAsia="Calibri" w:hAnsi="Arial" w:cs="Arial"/>
          <w:i/>
          <w:sz w:val="22"/>
          <w:szCs w:val="22"/>
        </w:rPr>
      </w:pPr>
    </w:p>
    <w:p w14:paraId="14599098" w14:textId="77777777" w:rsidR="00176730" w:rsidRPr="00176730" w:rsidRDefault="00176730" w:rsidP="00176730">
      <w:pPr>
        <w:pStyle w:val="BodyText"/>
        <w:numPr>
          <w:ilvl w:val="0"/>
          <w:numId w:val="100"/>
        </w:numPr>
        <w:tabs>
          <w:tab w:val="left" w:pos="821"/>
        </w:tabs>
        <w:rPr>
          <w:rFonts w:ascii="Arial" w:hAnsi="Arial" w:cs="Arial"/>
          <w:sz w:val="22"/>
          <w:szCs w:val="22"/>
        </w:rPr>
      </w:pPr>
      <w:r w:rsidRPr="00176730">
        <w:rPr>
          <w:rFonts w:ascii="Arial" w:hAnsi="Arial" w:cs="Arial"/>
          <w:spacing w:val="-1"/>
          <w:sz w:val="22"/>
          <w:szCs w:val="22"/>
        </w:rPr>
        <w:lastRenderedPageBreak/>
        <w:t>Pharmacist</w:t>
      </w:r>
      <w:r w:rsidRPr="00176730">
        <w:rPr>
          <w:rFonts w:ascii="Arial" w:hAnsi="Arial" w:cs="Arial"/>
          <w:sz w:val="22"/>
          <w:szCs w:val="22"/>
        </w:rPr>
        <w:t xml:space="preserve"> </w:t>
      </w:r>
      <w:r w:rsidRPr="00176730">
        <w:rPr>
          <w:rFonts w:ascii="Arial" w:hAnsi="Arial" w:cs="Arial"/>
          <w:spacing w:val="-1"/>
          <w:sz w:val="22"/>
          <w:szCs w:val="22"/>
        </w:rPr>
        <w:t xml:space="preserve">inclusion </w:t>
      </w:r>
      <w:r w:rsidRPr="00176730">
        <w:rPr>
          <w:rFonts w:ascii="Arial" w:hAnsi="Arial" w:cs="Arial"/>
          <w:sz w:val="22"/>
          <w:szCs w:val="22"/>
        </w:rPr>
        <w:t xml:space="preserve">in </w:t>
      </w:r>
      <w:r w:rsidRPr="00176730">
        <w:rPr>
          <w:rFonts w:ascii="Arial" w:hAnsi="Arial" w:cs="Arial"/>
          <w:spacing w:val="-2"/>
          <w:sz w:val="22"/>
          <w:szCs w:val="22"/>
        </w:rPr>
        <w:t>ACC</w:t>
      </w:r>
      <w:r w:rsidRPr="00176730">
        <w:rPr>
          <w:rFonts w:ascii="Arial" w:hAnsi="Arial" w:cs="Arial"/>
          <w:sz w:val="22"/>
          <w:szCs w:val="22"/>
        </w:rPr>
        <w:t xml:space="preserve"> </w:t>
      </w:r>
      <w:r w:rsidRPr="00176730">
        <w:rPr>
          <w:rFonts w:ascii="Arial" w:hAnsi="Arial" w:cs="Arial"/>
          <w:spacing w:val="-1"/>
          <w:sz w:val="22"/>
          <w:szCs w:val="22"/>
        </w:rPr>
        <w:t>funded</w:t>
      </w:r>
      <w:r w:rsidRPr="00176730">
        <w:rPr>
          <w:rFonts w:ascii="Arial" w:hAnsi="Arial" w:cs="Arial"/>
          <w:sz w:val="22"/>
          <w:szCs w:val="22"/>
        </w:rPr>
        <w:t xml:space="preserve"> </w:t>
      </w:r>
      <w:r w:rsidRPr="00176730">
        <w:rPr>
          <w:rFonts w:ascii="Arial" w:hAnsi="Arial" w:cs="Arial"/>
          <w:spacing w:val="-1"/>
          <w:sz w:val="22"/>
          <w:szCs w:val="22"/>
        </w:rPr>
        <w:t>treatments</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rehabilitation.</w:t>
      </w:r>
    </w:p>
    <w:p w14:paraId="4B0CDE07" w14:textId="77777777" w:rsidR="00176730" w:rsidRPr="00176730" w:rsidRDefault="00176730" w:rsidP="00176730">
      <w:pPr>
        <w:pStyle w:val="BodyText"/>
        <w:numPr>
          <w:ilvl w:val="0"/>
          <w:numId w:val="100"/>
        </w:numPr>
        <w:tabs>
          <w:tab w:val="left" w:pos="821"/>
        </w:tabs>
        <w:spacing w:before="41" w:line="273" w:lineRule="auto"/>
        <w:ind w:right="518"/>
        <w:rPr>
          <w:rFonts w:ascii="Arial" w:hAnsi="Arial" w:cs="Arial"/>
          <w:sz w:val="22"/>
          <w:szCs w:val="22"/>
        </w:rPr>
      </w:pPr>
      <w:r w:rsidRPr="00176730">
        <w:rPr>
          <w:rFonts w:ascii="Arial" w:hAnsi="Arial" w:cs="Arial"/>
          <w:spacing w:val="-1"/>
          <w:sz w:val="22"/>
          <w:szCs w:val="22"/>
        </w:rPr>
        <w:t>Promoting the</w:t>
      </w:r>
      <w:r w:rsidRPr="00176730">
        <w:rPr>
          <w:rFonts w:ascii="Arial" w:hAnsi="Arial" w:cs="Arial"/>
          <w:spacing w:val="-2"/>
          <w:sz w:val="22"/>
          <w:szCs w:val="22"/>
        </w:rPr>
        <w:t xml:space="preserve"> </w:t>
      </w:r>
      <w:r w:rsidRPr="00176730">
        <w:rPr>
          <w:rFonts w:ascii="Arial" w:hAnsi="Arial" w:cs="Arial"/>
          <w:spacing w:val="-1"/>
          <w:sz w:val="22"/>
          <w:szCs w:val="22"/>
        </w:rPr>
        <w:t>role</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in</w:t>
      </w:r>
      <w:r w:rsidRPr="00176730">
        <w:rPr>
          <w:rFonts w:ascii="Arial" w:hAnsi="Arial" w:cs="Arial"/>
          <w:spacing w:val="-3"/>
          <w:sz w:val="22"/>
          <w:szCs w:val="22"/>
        </w:rPr>
        <w:t xml:space="preserve"> </w:t>
      </w:r>
      <w:r w:rsidRPr="00176730">
        <w:rPr>
          <w:rFonts w:ascii="Arial" w:hAnsi="Arial" w:cs="Arial"/>
          <w:spacing w:val="-1"/>
          <w:sz w:val="22"/>
          <w:szCs w:val="22"/>
        </w:rPr>
        <w:t>minimizing the</w:t>
      </w:r>
      <w:r w:rsidRPr="00176730">
        <w:rPr>
          <w:rFonts w:ascii="Arial" w:hAnsi="Arial" w:cs="Arial"/>
          <w:sz w:val="22"/>
          <w:szCs w:val="22"/>
        </w:rPr>
        <w:t xml:space="preserve"> </w:t>
      </w:r>
      <w:r w:rsidRPr="00176730">
        <w:rPr>
          <w:rFonts w:ascii="Arial" w:hAnsi="Arial" w:cs="Arial"/>
          <w:spacing w:val="-1"/>
          <w:sz w:val="22"/>
          <w:szCs w:val="22"/>
        </w:rPr>
        <w:t>contribution</w:t>
      </w:r>
      <w:r w:rsidRPr="00176730">
        <w:rPr>
          <w:rFonts w:ascii="Arial" w:hAnsi="Arial" w:cs="Arial"/>
          <w:spacing w:val="-3"/>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poly-pharmacy</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65"/>
          <w:sz w:val="22"/>
          <w:szCs w:val="22"/>
        </w:rPr>
        <w:t xml:space="preserve"> </w:t>
      </w:r>
      <w:r w:rsidRPr="00176730">
        <w:rPr>
          <w:rFonts w:ascii="Arial" w:hAnsi="Arial" w:cs="Arial"/>
          <w:spacing w:val="-1"/>
          <w:sz w:val="22"/>
          <w:szCs w:val="22"/>
        </w:rPr>
        <w:t>falls</w:t>
      </w:r>
      <w:r w:rsidRPr="00176730">
        <w:rPr>
          <w:rFonts w:ascii="Arial" w:hAnsi="Arial" w:cs="Arial"/>
          <w:sz w:val="22"/>
          <w:szCs w:val="22"/>
        </w:rPr>
        <w:t xml:space="preserve"> risk,</w:t>
      </w:r>
      <w:r w:rsidRPr="00176730">
        <w:rPr>
          <w:rFonts w:ascii="Arial" w:hAnsi="Arial" w:cs="Arial"/>
          <w:spacing w:val="-3"/>
          <w:sz w:val="22"/>
          <w:szCs w:val="22"/>
        </w:rPr>
        <w:t xml:space="preserve"> </w:t>
      </w:r>
      <w:r w:rsidRPr="00176730">
        <w:rPr>
          <w:rFonts w:ascii="Arial" w:hAnsi="Arial" w:cs="Arial"/>
          <w:spacing w:val="-1"/>
          <w:sz w:val="22"/>
          <w:szCs w:val="22"/>
        </w:rPr>
        <w:t>through</w:t>
      </w:r>
      <w:r w:rsidRPr="00176730">
        <w:rPr>
          <w:rFonts w:ascii="Arial" w:hAnsi="Arial" w:cs="Arial"/>
          <w:spacing w:val="-3"/>
          <w:sz w:val="22"/>
          <w:szCs w:val="22"/>
        </w:rPr>
        <w:t xml:space="preserve"> </w:t>
      </w:r>
      <w:r w:rsidRPr="00176730">
        <w:rPr>
          <w:rFonts w:ascii="Arial" w:hAnsi="Arial" w:cs="Arial"/>
          <w:spacing w:val="-1"/>
          <w:sz w:val="22"/>
          <w:szCs w:val="22"/>
        </w:rPr>
        <w:t>medicine</w:t>
      </w:r>
      <w:r w:rsidRPr="00176730">
        <w:rPr>
          <w:rFonts w:ascii="Arial" w:hAnsi="Arial" w:cs="Arial"/>
          <w:spacing w:val="-2"/>
          <w:sz w:val="22"/>
          <w:szCs w:val="22"/>
        </w:rPr>
        <w:t xml:space="preserve"> </w:t>
      </w:r>
      <w:r w:rsidRPr="00176730">
        <w:rPr>
          <w:rFonts w:ascii="Arial" w:hAnsi="Arial" w:cs="Arial"/>
          <w:spacing w:val="-1"/>
          <w:sz w:val="22"/>
          <w:szCs w:val="22"/>
        </w:rPr>
        <w:t>rationalisation</w:t>
      </w:r>
      <w:r w:rsidRPr="00176730">
        <w:rPr>
          <w:rFonts w:ascii="Arial" w:hAnsi="Arial" w:cs="Arial"/>
          <w:spacing w:val="-3"/>
          <w:sz w:val="22"/>
          <w:szCs w:val="22"/>
        </w:rPr>
        <w:t xml:space="preserve"> </w:t>
      </w:r>
      <w:r w:rsidRPr="00176730">
        <w:rPr>
          <w:rFonts w:ascii="Arial" w:hAnsi="Arial" w:cs="Arial"/>
          <w:spacing w:val="-1"/>
          <w:sz w:val="22"/>
          <w:szCs w:val="22"/>
        </w:rPr>
        <w:t>and optimisation.</w:t>
      </w:r>
    </w:p>
    <w:p w14:paraId="47AE7EF8" w14:textId="77777777" w:rsidR="00176730" w:rsidRPr="00176730" w:rsidRDefault="00176730" w:rsidP="00176730">
      <w:pPr>
        <w:spacing w:before="126"/>
        <w:ind w:left="100"/>
        <w:rPr>
          <w:rFonts w:ascii="Arial" w:eastAsia="Calibri" w:hAnsi="Arial" w:cs="Arial"/>
          <w:sz w:val="22"/>
          <w:szCs w:val="22"/>
        </w:rPr>
      </w:pPr>
      <w:r w:rsidRPr="00176730">
        <w:rPr>
          <w:rFonts w:ascii="Arial" w:eastAsia="Calibri" w:hAnsi="Arial" w:cs="Arial"/>
          <w:b/>
          <w:bCs/>
          <w:spacing w:val="-1"/>
          <w:sz w:val="22"/>
          <w:szCs w:val="22"/>
        </w:rPr>
        <w:t xml:space="preserve">Action </w:t>
      </w:r>
      <w:r w:rsidRPr="00176730">
        <w:rPr>
          <w:rFonts w:ascii="Arial" w:eastAsia="Calibri" w:hAnsi="Arial" w:cs="Arial"/>
          <w:b/>
          <w:bCs/>
          <w:sz w:val="22"/>
          <w:szCs w:val="22"/>
        </w:rPr>
        <w:t>8:</w:t>
      </w:r>
      <w:r w:rsidRPr="00176730">
        <w:rPr>
          <w:rFonts w:ascii="Arial" w:eastAsia="Calibri" w:hAnsi="Arial" w:cs="Arial"/>
          <w:b/>
          <w:bCs/>
          <w:spacing w:val="-3"/>
          <w:sz w:val="22"/>
          <w:szCs w:val="22"/>
        </w:rPr>
        <w:t xml:space="preserve"> </w:t>
      </w:r>
      <w:r w:rsidRPr="00176730">
        <w:rPr>
          <w:rFonts w:ascii="Arial" w:eastAsia="Calibri" w:hAnsi="Arial" w:cs="Arial"/>
          <w:i/>
          <w:spacing w:val="-1"/>
          <w:sz w:val="22"/>
          <w:szCs w:val="22"/>
        </w:rPr>
        <w:t>“Reduce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acute</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admissions”</w:t>
      </w:r>
    </w:p>
    <w:p w14:paraId="0C49D46D" w14:textId="77777777" w:rsidR="00176730" w:rsidRPr="00176730" w:rsidRDefault="00176730" w:rsidP="00176730">
      <w:pPr>
        <w:spacing w:before="7"/>
        <w:rPr>
          <w:rFonts w:ascii="Arial" w:eastAsia="Calibri" w:hAnsi="Arial" w:cs="Arial"/>
          <w:i/>
          <w:sz w:val="22"/>
          <w:szCs w:val="22"/>
        </w:rPr>
      </w:pPr>
    </w:p>
    <w:p w14:paraId="07671565" w14:textId="77777777" w:rsidR="00176730" w:rsidRPr="00176730" w:rsidRDefault="00176730" w:rsidP="00176730">
      <w:pPr>
        <w:pStyle w:val="BodyText"/>
        <w:numPr>
          <w:ilvl w:val="0"/>
          <w:numId w:val="100"/>
        </w:numPr>
        <w:tabs>
          <w:tab w:val="left" w:pos="821"/>
        </w:tabs>
        <w:spacing w:line="276" w:lineRule="auto"/>
        <w:ind w:right="473"/>
        <w:rPr>
          <w:rFonts w:ascii="Arial" w:hAnsi="Arial" w:cs="Arial"/>
          <w:sz w:val="22"/>
          <w:szCs w:val="22"/>
        </w:rPr>
      </w:pPr>
      <w:r w:rsidRPr="00176730">
        <w:rPr>
          <w:rFonts w:ascii="Arial" w:eastAsia="Calibri" w:hAnsi="Arial" w:cs="Arial"/>
          <w:spacing w:val="-1"/>
          <w:sz w:val="22"/>
          <w:szCs w:val="22"/>
        </w:rPr>
        <w:t>Promote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pharmacist’s</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role</w:t>
      </w:r>
      <w:r w:rsidRPr="00176730">
        <w:rPr>
          <w:rFonts w:ascii="Arial" w:eastAsia="Calibri" w:hAnsi="Arial" w:cs="Arial"/>
          <w:sz w:val="22"/>
          <w:szCs w:val="22"/>
        </w:rPr>
        <w:t xml:space="preserve"> in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optimising</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medicine</w:t>
      </w:r>
      <w:r w:rsidRPr="00176730">
        <w:rPr>
          <w:rFonts w:ascii="Arial" w:eastAsia="Calibri" w:hAnsi="Arial" w:cs="Arial"/>
          <w:spacing w:val="-4"/>
          <w:sz w:val="22"/>
          <w:szCs w:val="22"/>
        </w:rPr>
        <w:t xml:space="preserve"> </w:t>
      </w:r>
      <w:r w:rsidRPr="00176730">
        <w:rPr>
          <w:rFonts w:ascii="Arial" w:eastAsia="Calibri" w:hAnsi="Arial" w:cs="Arial"/>
          <w:spacing w:val="-1"/>
          <w:sz w:val="22"/>
          <w:szCs w:val="22"/>
        </w:rPr>
        <w:t>usage</w:t>
      </w:r>
      <w:r w:rsidRPr="00176730">
        <w:rPr>
          <w:rFonts w:ascii="Arial" w:eastAsia="Calibri" w:hAnsi="Arial" w:cs="Arial"/>
          <w:sz w:val="22"/>
          <w:szCs w:val="22"/>
        </w:rPr>
        <w:t xml:space="preserve"> </w:t>
      </w:r>
      <w:r w:rsidRPr="00176730">
        <w:rPr>
          <w:rFonts w:ascii="Arial" w:eastAsia="Calibri" w:hAnsi="Arial" w:cs="Arial"/>
          <w:spacing w:val="-1"/>
          <w:sz w:val="22"/>
          <w:szCs w:val="22"/>
        </w:rPr>
        <w:t>and minimizing medicine</w:t>
      </w:r>
      <w:r w:rsidRPr="00176730">
        <w:rPr>
          <w:rFonts w:ascii="Arial" w:eastAsia="Calibri" w:hAnsi="Arial" w:cs="Arial"/>
          <w:spacing w:val="73"/>
          <w:sz w:val="22"/>
          <w:szCs w:val="22"/>
        </w:rPr>
        <w:t xml:space="preserve"> </w:t>
      </w:r>
      <w:r w:rsidRPr="00176730">
        <w:rPr>
          <w:rFonts w:ascii="Arial" w:hAnsi="Arial" w:cs="Arial"/>
          <w:sz w:val="22"/>
          <w:szCs w:val="22"/>
        </w:rPr>
        <w:t>related</w:t>
      </w:r>
      <w:r w:rsidRPr="00176730">
        <w:rPr>
          <w:rFonts w:ascii="Arial" w:hAnsi="Arial" w:cs="Arial"/>
          <w:spacing w:val="-1"/>
          <w:sz w:val="22"/>
          <w:szCs w:val="22"/>
        </w:rPr>
        <w:t xml:space="preserve"> </w:t>
      </w:r>
      <w:r w:rsidRPr="00176730">
        <w:rPr>
          <w:rFonts w:ascii="Arial" w:hAnsi="Arial" w:cs="Arial"/>
          <w:spacing w:val="-2"/>
          <w:sz w:val="22"/>
          <w:szCs w:val="22"/>
        </w:rPr>
        <w:t>harm,</w:t>
      </w:r>
      <w:r w:rsidRPr="00176730">
        <w:rPr>
          <w:rFonts w:ascii="Arial" w:hAnsi="Arial" w:cs="Arial"/>
          <w:sz w:val="22"/>
          <w:szCs w:val="22"/>
        </w:rPr>
        <w:t xml:space="preserve"> an</w:t>
      </w:r>
      <w:r w:rsidRPr="00176730">
        <w:rPr>
          <w:rFonts w:ascii="Arial" w:hAnsi="Arial" w:cs="Arial"/>
          <w:spacing w:val="-3"/>
          <w:sz w:val="22"/>
          <w:szCs w:val="22"/>
        </w:rPr>
        <w:t xml:space="preserve"> </w:t>
      </w:r>
      <w:r w:rsidRPr="00176730">
        <w:rPr>
          <w:rFonts w:ascii="Arial" w:hAnsi="Arial" w:cs="Arial"/>
          <w:spacing w:val="-1"/>
          <w:sz w:val="22"/>
          <w:szCs w:val="22"/>
        </w:rPr>
        <w:t>important</w:t>
      </w:r>
      <w:r w:rsidRPr="00176730">
        <w:rPr>
          <w:rFonts w:ascii="Arial" w:hAnsi="Arial" w:cs="Arial"/>
          <w:spacing w:val="-2"/>
          <w:sz w:val="22"/>
          <w:szCs w:val="22"/>
        </w:rPr>
        <w:t xml:space="preserve"> </w:t>
      </w:r>
      <w:r w:rsidRPr="00176730">
        <w:rPr>
          <w:rFonts w:ascii="Arial" w:hAnsi="Arial" w:cs="Arial"/>
          <w:sz w:val="22"/>
          <w:szCs w:val="22"/>
        </w:rPr>
        <w:t>role</w:t>
      </w:r>
      <w:r w:rsidRPr="00176730">
        <w:rPr>
          <w:rFonts w:ascii="Arial" w:hAnsi="Arial" w:cs="Arial"/>
          <w:spacing w:val="-3"/>
          <w:sz w:val="22"/>
          <w:szCs w:val="22"/>
        </w:rPr>
        <w:t xml:space="preserve"> </w:t>
      </w:r>
      <w:r w:rsidRPr="00176730">
        <w:rPr>
          <w:rFonts w:ascii="Arial" w:hAnsi="Arial" w:cs="Arial"/>
          <w:sz w:val="22"/>
          <w:szCs w:val="22"/>
        </w:rPr>
        <w:t xml:space="preserve">in </w:t>
      </w:r>
      <w:r w:rsidRPr="00176730">
        <w:rPr>
          <w:rFonts w:ascii="Arial" w:hAnsi="Arial" w:cs="Arial"/>
          <w:spacing w:val="-1"/>
          <w:sz w:val="22"/>
          <w:szCs w:val="22"/>
        </w:rPr>
        <w:t>preventing admissions</w:t>
      </w:r>
      <w:r w:rsidRPr="00176730">
        <w:rPr>
          <w:rFonts w:ascii="Arial" w:hAnsi="Arial" w:cs="Arial"/>
          <w:sz w:val="22"/>
          <w:szCs w:val="22"/>
        </w:rPr>
        <w:t xml:space="preserve"> </w:t>
      </w:r>
      <w:r w:rsidRPr="00176730">
        <w:rPr>
          <w:rFonts w:ascii="Arial" w:hAnsi="Arial" w:cs="Arial"/>
          <w:spacing w:val="-1"/>
          <w:sz w:val="22"/>
          <w:szCs w:val="22"/>
        </w:rPr>
        <w:t>due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poorly</w:t>
      </w:r>
      <w:r w:rsidRPr="00176730">
        <w:rPr>
          <w:rFonts w:ascii="Arial" w:hAnsi="Arial" w:cs="Arial"/>
          <w:sz w:val="22"/>
          <w:szCs w:val="22"/>
        </w:rPr>
        <w:t xml:space="preserve"> </w:t>
      </w:r>
      <w:r w:rsidRPr="00176730">
        <w:rPr>
          <w:rFonts w:ascii="Arial" w:hAnsi="Arial" w:cs="Arial"/>
          <w:spacing w:val="-1"/>
          <w:sz w:val="22"/>
          <w:szCs w:val="22"/>
        </w:rPr>
        <w:t>utilized</w:t>
      </w:r>
      <w:r w:rsidRPr="00176730">
        <w:rPr>
          <w:rFonts w:ascii="Arial" w:hAnsi="Arial" w:cs="Arial"/>
          <w:spacing w:val="-3"/>
          <w:sz w:val="22"/>
          <w:szCs w:val="22"/>
        </w:rPr>
        <w:t xml:space="preserve"> </w:t>
      </w:r>
      <w:r w:rsidRPr="00176730">
        <w:rPr>
          <w:rFonts w:ascii="Arial" w:hAnsi="Arial" w:cs="Arial"/>
          <w:spacing w:val="-1"/>
          <w:sz w:val="22"/>
          <w:szCs w:val="22"/>
        </w:rPr>
        <w:t>medicine</w:t>
      </w:r>
      <w:r w:rsidRPr="00176730">
        <w:rPr>
          <w:rFonts w:ascii="Arial" w:hAnsi="Arial" w:cs="Arial"/>
          <w:spacing w:val="61"/>
          <w:sz w:val="22"/>
          <w:szCs w:val="22"/>
        </w:rPr>
        <w:t xml:space="preserve"> </w:t>
      </w:r>
      <w:r w:rsidRPr="00176730">
        <w:rPr>
          <w:rFonts w:ascii="Arial" w:hAnsi="Arial" w:cs="Arial"/>
          <w:spacing w:val="-1"/>
          <w:sz w:val="22"/>
          <w:szCs w:val="22"/>
        </w:rPr>
        <w:t>regimens</w:t>
      </w:r>
      <w:r w:rsidRPr="00176730">
        <w:rPr>
          <w:rFonts w:ascii="Arial" w:hAnsi="Arial" w:cs="Arial"/>
          <w:spacing w:val="-3"/>
          <w:sz w:val="22"/>
          <w:szCs w:val="22"/>
        </w:rPr>
        <w:t xml:space="preserve"> </w:t>
      </w:r>
      <w:r w:rsidRPr="00176730">
        <w:rPr>
          <w:rFonts w:ascii="Arial" w:hAnsi="Arial" w:cs="Arial"/>
          <w:spacing w:val="-1"/>
          <w:sz w:val="22"/>
          <w:szCs w:val="22"/>
        </w:rPr>
        <w:t>untreated</w:t>
      </w:r>
      <w:r w:rsidRPr="00176730">
        <w:rPr>
          <w:rFonts w:ascii="Arial" w:hAnsi="Arial" w:cs="Arial"/>
          <w:sz w:val="22"/>
          <w:szCs w:val="22"/>
        </w:rPr>
        <w:t xml:space="preserve"> </w:t>
      </w:r>
      <w:r w:rsidRPr="00176730">
        <w:rPr>
          <w:rFonts w:ascii="Arial" w:hAnsi="Arial" w:cs="Arial"/>
          <w:spacing w:val="-1"/>
          <w:sz w:val="22"/>
          <w:szCs w:val="22"/>
        </w:rPr>
        <w:t>illness</w:t>
      </w:r>
      <w:r w:rsidRPr="00176730">
        <w:rPr>
          <w:rFonts w:ascii="Arial" w:hAnsi="Arial" w:cs="Arial"/>
          <w:spacing w:val="-4"/>
          <w:sz w:val="22"/>
          <w:szCs w:val="22"/>
        </w:rPr>
        <w:t xml:space="preserve"> </w:t>
      </w:r>
      <w:r w:rsidRPr="00176730">
        <w:rPr>
          <w:rFonts w:ascii="Arial" w:hAnsi="Arial" w:cs="Arial"/>
          <w:sz w:val="22"/>
          <w:szCs w:val="22"/>
        </w:rPr>
        <w:t xml:space="preserve">or </w:t>
      </w:r>
      <w:r w:rsidRPr="00176730">
        <w:rPr>
          <w:rFonts w:ascii="Arial" w:hAnsi="Arial" w:cs="Arial"/>
          <w:spacing w:val="-1"/>
          <w:sz w:val="22"/>
          <w:szCs w:val="22"/>
        </w:rPr>
        <w:t>adverse</w:t>
      </w:r>
      <w:r w:rsidRPr="00176730">
        <w:rPr>
          <w:rFonts w:ascii="Arial" w:hAnsi="Arial" w:cs="Arial"/>
          <w:spacing w:val="-2"/>
          <w:sz w:val="22"/>
          <w:szCs w:val="22"/>
        </w:rPr>
        <w:t xml:space="preserve"> </w:t>
      </w:r>
      <w:r w:rsidRPr="00176730">
        <w:rPr>
          <w:rFonts w:ascii="Arial" w:hAnsi="Arial" w:cs="Arial"/>
          <w:spacing w:val="-1"/>
          <w:sz w:val="22"/>
          <w:szCs w:val="22"/>
        </w:rPr>
        <w:t>effects</w:t>
      </w:r>
      <w:r w:rsidRPr="00176730">
        <w:rPr>
          <w:rFonts w:ascii="Arial" w:hAnsi="Arial" w:cs="Arial"/>
          <w:spacing w:val="-2"/>
          <w:sz w:val="22"/>
          <w:szCs w:val="22"/>
        </w:rPr>
        <w:t xml:space="preserve"> </w:t>
      </w:r>
      <w:r w:rsidRPr="00176730">
        <w:rPr>
          <w:rFonts w:ascii="Arial" w:hAnsi="Arial" w:cs="Arial"/>
          <w:spacing w:val="-1"/>
          <w:sz w:val="22"/>
          <w:szCs w:val="22"/>
        </w:rPr>
        <w:t>e.g.</w:t>
      </w:r>
      <w:r w:rsidRPr="00176730">
        <w:rPr>
          <w:rFonts w:ascii="Arial" w:hAnsi="Arial" w:cs="Arial"/>
          <w:sz w:val="22"/>
          <w:szCs w:val="22"/>
        </w:rPr>
        <w:t xml:space="preserve"> </w:t>
      </w:r>
      <w:r w:rsidRPr="00176730">
        <w:rPr>
          <w:rFonts w:ascii="Arial" w:hAnsi="Arial" w:cs="Arial"/>
          <w:spacing w:val="-1"/>
          <w:sz w:val="22"/>
          <w:szCs w:val="22"/>
        </w:rPr>
        <w:t>falls.</w:t>
      </w:r>
    </w:p>
    <w:p w14:paraId="18AC7539" w14:textId="77777777" w:rsidR="00176730" w:rsidRPr="00176730" w:rsidRDefault="00176730" w:rsidP="00176730">
      <w:pPr>
        <w:spacing w:before="5"/>
        <w:rPr>
          <w:rFonts w:ascii="Arial" w:eastAsia="Calibri" w:hAnsi="Arial" w:cs="Arial"/>
          <w:sz w:val="22"/>
          <w:szCs w:val="22"/>
        </w:rPr>
      </w:pPr>
    </w:p>
    <w:p w14:paraId="2B19C1A8" w14:textId="77777777" w:rsidR="00176730" w:rsidRPr="00176730" w:rsidRDefault="00176730" w:rsidP="00176730">
      <w:pPr>
        <w:pStyle w:val="Heading3"/>
        <w:keepNext w:val="0"/>
        <w:widowControl w:val="0"/>
        <w:numPr>
          <w:ilvl w:val="0"/>
          <w:numId w:val="101"/>
        </w:numPr>
        <w:tabs>
          <w:tab w:val="left" w:pos="888"/>
        </w:tabs>
        <w:spacing w:before="0" w:after="0" w:line="240" w:lineRule="auto"/>
        <w:rPr>
          <w:rFonts w:ascii="Arial" w:hAnsi="Arial" w:cs="Arial"/>
          <w:i/>
          <w:sz w:val="22"/>
          <w:szCs w:val="22"/>
        </w:rPr>
      </w:pPr>
      <w:r w:rsidRPr="00176730">
        <w:rPr>
          <w:rFonts w:ascii="Arial" w:hAnsi="Arial" w:cs="Arial"/>
          <w:i/>
          <w:spacing w:val="-1"/>
          <w:sz w:val="22"/>
          <w:szCs w:val="22"/>
        </w:rPr>
        <w:t>Living</w:t>
      </w:r>
      <w:r w:rsidRPr="00176730">
        <w:rPr>
          <w:rFonts w:ascii="Arial" w:hAnsi="Arial" w:cs="Arial"/>
          <w:i/>
          <w:spacing w:val="-2"/>
          <w:sz w:val="22"/>
          <w:szCs w:val="22"/>
        </w:rPr>
        <w:t xml:space="preserve"> </w:t>
      </w:r>
      <w:r w:rsidRPr="00176730">
        <w:rPr>
          <w:rFonts w:ascii="Arial" w:hAnsi="Arial" w:cs="Arial"/>
          <w:i/>
          <w:spacing w:val="-1"/>
          <w:sz w:val="22"/>
          <w:szCs w:val="22"/>
        </w:rPr>
        <w:t>Well</w:t>
      </w:r>
      <w:r w:rsidRPr="00176730">
        <w:rPr>
          <w:rFonts w:ascii="Arial" w:hAnsi="Arial" w:cs="Arial"/>
          <w:i/>
          <w:sz w:val="22"/>
          <w:szCs w:val="22"/>
        </w:rPr>
        <w:t xml:space="preserve"> with</w:t>
      </w:r>
      <w:r w:rsidRPr="00176730">
        <w:rPr>
          <w:rFonts w:ascii="Arial" w:hAnsi="Arial" w:cs="Arial"/>
          <w:i/>
          <w:spacing w:val="-2"/>
          <w:sz w:val="22"/>
          <w:szCs w:val="22"/>
        </w:rPr>
        <w:t xml:space="preserve"> </w:t>
      </w:r>
      <w:r w:rsidRPr="00176730">
        <w:rPr>
          <w:rFonts w:ascii="Arial" w:hAnsi="Arial" w:cs="Arial"/>
          <w:i/>
          <w:spacing w:val="-1"/>
          <w:sz w:val="22"/>
          <w:szCs w:val="22"/>
        </w:rPr>
        <w:t>Long-term</w:t>
      </w:r>
      <w:r w:rsidRPr="00176730">
        <w:rPr>
          <w:rFonts w:ascii="Arial" w:hAnsi="Arial" w:cs="Arial"/>
          <w:i/>
          <w:sz w:val="22"/>
          <w:szCs w:val="22"/>
        </w:rPr>
        <w:t xml:space="preserve"> </w:t>
      </w:r>
      <w:r w:rsidRPr="00176730">
        <w:rPr>
          <w:rFonts w:ascii="Arial" w:hAnsi="Arial" w:cs="Arial"/>
          <w:i/>
          <w:spacing w:val="-2"/>
          <w:sz w:val="22"/>
          <w:szCs w:val="22"/>
        </w:rPr>
        <w:t>Conditions</w:t>
      </w:r>
    </w:p>
    <w:p w14:paraId="16271B7B" w14:textId="77777777" w:rsidR="00176730" w:rsidRPr="00176730" w:rsidRDefault="00176730" w:rsidP="00176730">
      <w:pPr>
        <w:spacing w:before="169"/>
        <w:ind w:left="100"/>
        <w:rPr>
          <w:rFonts w:ascii="Arial" w:eastAsia="Calibri" w:hAnsi="Arial" w:cs="Arial"/>
          <w:sz w:val="22"/>
          <w:szCs w:val="22"/>
        </w:rPr>
      </w:pPr>
      <w:r w:rsidRPr="00176730">
        <w:rPr>
          <w:rFonts w:ascii="Arial" w:hAnsi="Arial" w:cs="Arial"/>
          <w:i/>
          <w:color w:val="92B522"/>
          <w:spacing w:val="-1"/>
          <w:sz w:val="22"/>
          <w:szCs w:val="22"/>
        </w:rPr>
        <w:t>Vision</w:t>
      </w:r>
    </w:p>
    <w:p w14:paraId="7556022A" w14:textId="77777777" w:rsidR="00176730" w:rsidRPr="00176730" w:rsidRDefault="00176730" w:rsidP="007F48B9">
      <w:pPr>
        <w:pStyle w:val="BodyText"/>
        <w:spacing w:before="119" w:line="274" w:lineRule="auto"/>
        <w:ind w:right="188"/>
        <w:rPr>
          <w:rFonts w:ascii="Arial" w:hAnsi="Arial" w:cs="Arial"/>
          <w:sz w:val="22"/>
          <w:szCs w:val="22"/>
        </w:rPr>
      </w:pPr>
      <w:r w:rsidRPr="00176730">
        <w:rPr>
          <w:rFonts w:ascii="Arial" w:eastAsia="Calibri" w:hAnsi="Arial" w:cs="Arial"/>
          <w:sz w:val="22"/>
          <w:szCs w:val="22"/>
        </w:rPr>
        <w:t>There</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was </w:t>
      </w:r>
      <w:r w:rsidRPr="00176730">
        <w:rPr>
          <w:rFonts w:ascii="Arial" w:eastAsia="Calibri" w:hAnsi="Arial" w:cs="Arial"/>
          <w:spacing w:val="-2"/>
          <w:sz w:val="22"/>
          <w:szCs w:val="22"/>
        </w:rPr>
        <w:t xml:space="preserve">some </w:t>
      </w:r>
      <w:r w:rsidRPr="00176730">
        <w:rPr>
          <w:rFonts w:ascii="Arial" w:eastAsia="Calibri" w:hAnsi="Arial" w:cs="Arial"/>
          <w:spacing w:val="-1"/>
          <w:sz w:val="22"/>
          <w:szCs w:val="22"/>
        </w:rPr>
        <w:t>concern</w:t>
      </w:r>
      <w:r w:rsidRPr="00176730">
        <w:rPr>
          <w:rFonts w:ascii="Arial" w:eastAsia="Calibri" w:hAnsi="Arial" w:cs="Arial"/>
          <w:sz w:val="22"/>
          <w:szCs w:val="22"/>
        </w:rPr>
        <w:t xml:space="preserve"> </w:t>
      </w:r>
      <w:r w:rsidRPr="00176730">
        <w:rPr>
          <w:rFonts w:ascii="Arial" w:eastAsia="Calibri" w:hAnsi="Arial" w:cs="Arial"/>
          <w:spacing w:val="-1"/>
          <w:sz w:val="22"/>
          <w:szCs w:val="22"/>
        </w:rPr>
        <w:t>raised</w:t>
      </w:r>
      <w:r w:rsidRPr="00176730">
        <w:rPr>
          <w:rFonts w:ascii="Arial" w:eastAsia="Calibri" w:hAnsi="Arial" w:cs="Arial"/>
          <w:sz w:val="22"/>
          <w:szCs w:val="22"/>
        </w:rPr>
        <w:t xml:space="preserve"> that</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the </w:t>
      </w:r>
      <w:r w:rsidRPr="00176730">
        <w:rPr>
          <w:rFonts w:ascii="Arial" w:eastAsia="Calibri" w:hAnsi="Arial" w:cs="Arial"/>
          <w:spacing w:val="-1"/>
          <w:sz w:val="22"/>
          <w:szCs w:val="22"/>
        </w:rPr>
        <w:t>goal</w:t>
      </w:r>
      <w:r w:rsidRPr="00176730">
        <w:rPr>
          <w:rFonts w:ascii="Arial" w:eastAsia="Calibri" w:hAnsi="Arial" w:cs="Arial"/>
          <w:spacing w:val="-3"/>
          <w:sz w:val="22"/>
          <w:szCs w:val="22"/>
        </w:rPr>
        <w:t xml:space="preserve"> </w:t>
      </w:r>
      <w:r w:rsidRPr="00176730">
        <w:rPr>
          <w:rFonts w:ascii="Arial" w:eastAsia="Calibri" w:hAnsi="Arial" w:cs="Arial"/>
          <w:sz w:val="22"/>
          <w:szCs w:val="22"/>
        </w:rPr>
        <w:t>of</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“Health outcomes</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for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vulnerable</w:t>
      </w:r>
      <w:r w:rsidRPr="00176730">
        <w:rPr>
          <w:rFonts w:ascii="Arial" w:eastAsia="Calibri" w:hAnsi="Arial" w:cs="Arial"/>
          <w:spacing w:val="-5"/>
          <w:sz w:val="22"/>
          <w:szCs w:val="22"/>
        </w:rPr>
        <w:t xml:space="preserve"> </w:t>
      </w:r>
      <w:r w:rsidRPr="00176730">
        <w:rPr>
          <w:rFonts w:ascii="Arial" w:eastAsia="Calibri" w:hAnsi="Arial" w:cs="Arial"/>
          <w:spacing w:val="-1"/>
          <w:sz w:val="22"/>
          <w:szCs w:val="22"/>
        </w:rPr>
        <w:t>older</w:t>
      </w:r>
      <w:r w:rsidRPr="00176730">
        <w:rPr>
          <w:rFonts w:ascii="Arial" w:eastAsia="Calibri" w:hAnsi="Arial" w:cs="Arial"/>
          <w:sz w:val="22"/>
          <w:szCs w:val="22"/>
        </w:rPr>
        <w:t xml:space="preserve"> </w:t>
      </w:r>
      <w:r w:rsidRPr="00176730">
        <w:rPr>
          <w:rFonts w:ascii="Arial" w:eastAsia="Calibri" w:hAnsi="Arial" w:cs="Arial"/>
          <w:spacing w:val="-1"/>
          <w:sz w:val="22"/>
          <w:szCs w:val="22"/>
        </w:rPr>
        <w:t>populations</w:t>
      </w:r>
      <w:r w:rsidRPr="00176730">
        <w:rPr>
          <w:rFonts w:ascii="Arial" w:eastAsia="Calibri" w:hAnsi="Arial" w:cs="Arial"/>
          <w:spacing w:val="77"/>
          <w:sz w:val="22"/>
          <w:szCs w:val="22"/>
        </w:rPr>
        <w:t xml:space="preserve"> </w:t>
      </w:r>
      <w:r w:rsidRPr="00176730">
        <w:rPr>
          <w:rFonts w:ascii="Arial" w:hAnsi="Arial" w:cs="Arial"/>
          <w:sz w:val="22"/>
          <w:szCs w:val="22"/>
        </w:rPr>
        <w:t xml:space="preserve">with </w:t>
      </w:r>
      <w:r w:rsidRPr="00176730">
        <w:rPr>
          <w:rFonts w:ascii="Arial" w:hAnsi="Arial" w:cs="Arial"/>
          <w:spacing w:val="-1"/>
          <w:sz w:val="22"/>
          <w:szCs w:val="22"/>
        </w:rPr>
        <w:t>long-</w:t>
      </w:r>
      <w:r w:rsidRPr="00176730">
        <w:rPr>
          <w:rFonts w:ascii="Arial" w:eastAsia="Calibri" w:hAnsi="Arial" w:cs="Arial"/>
          <w:spacing w:val="-1"/>
          <w:sz w:val="22"/>
          <w:szCs w:val="22"/>
        </w:rPr>
        <w:t>term</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conditions</w:t>
      </w:r>
      <w:r w:rsidRPr="00176730">
        <w:rPr>
          <w:rFonts w:ascii="Arial" w:eastAsia="Calibri" w:hAnsi="Arial" w:cs="Arial"/>
          <w:spacing w:val="-5"/>
          <w:sz w:val="22"/>
          <w:szCs w:val="22"/>
        </w:rPr>
        <w:t xml:space="preserve"> </w:t>
      </w:r>
      <w:r w:rsidRPr="00176730">
        <w:rPr>
          <w:rFonts w:ascii="Arial" w:eastAsia="Calibri" w:hAnsi="Arial" w:cs="Arial"/>
          <w:sz w:val="22"/>
          <w:szCs w:val="22"/>
        </w:rPr>
        <w:t xml:space="preserve">are </w:t>
      </w:r>
      <w:r w:rsidRPr="00176730">
        <w:rPr>
          <w:rFonts w:ascii="Arial" w:eastAsia="Calibri" w:hAnsi="Arial" w:cs="Arial"/>
          <w:spacing w:val="-1"/>
          <w:sz w:val="22"/>
          <w:szCs w:val="22"/>
        </w:rPr>
        <w:t>equitable</w:t>
      </w:r>
      <w:r w:rsidRPr="00176730">
        <w:rPr>
          <w:rFonts w:ascii="Arial" w:eastAsia="Calibri" w:hAnsi="Arial" w:cs="Arial"/>
          <w:spacing w:val="-3"/>
          <w:sz w:val="22"/>
          <w:szCs w:val="22"/>
        </w:rPr>
        <w:t xml:space="preserve"> </w:t>
      </w:r>
      <w:r w:rsidRPr="00176730">
        <w:rPr>
          <w:rFonts w:ascii="Arial" w:eastAsia="Calibri" w:hAnsi="Arial" w:cs="Arial"/>
          <w:sz w:val="22"/>
          <w:szCs w:val="22"/>
        </w:rPr>
        <w:t>with</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outcomes</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for</w:t>
      </w:r>
      <w:r w:rsidRPr="00176730">
        <w:rPr>
          <w:rFonts w:ascii="Arial" w:eastAsia="Calibri" w:hAnsi="Arial" w:cs="Arial"/>
          <w:sz w:val="22"/>
          <w:szCs w:val="22"/>
        </w:rPr>
        <w:t xml:space="preserve"> </w:t>
      </w:r>
      <w:r w:rsidRPr="00176730">
        <w:rPr>
          <w:rFonts w:ascii="Arial" w:eastAsia="Calibri" w:hAnsi="Arial" w:cs="Arial"/>
          <w:spacing w:val="-1"/>
          <w:sz w:val="22"/>
          <w:szCs w:val="22"/>
        </w:rPr>
        <w:t>the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population </w:t>
      </w:r>
      <w:r w:rsidRPr="00176730">
        <w:rPr>
          <w:rFonts w:ascii="Arial" w:eastAsia="Calibri" w:hAnsi="Arial" w:cs="Arial"/>
          <w:sz w:val="22"/>
          <w:szCs w:val="22"/>
        </w:rPr>
        <w:t>as a</w:t>
      </w:r>
      <w:r w:rsidRPr="00176730">
        <w:rPr>
          <w:rFonts w:ascii="Arial" w:eastAsia="Calibri" w:hAnsi="Arial" w:cs="Arial"/>
          <w:spacing w:val="-5"/>
          <w:sz w:val="22"/>
          <w:szCs w:val="22"/>
        </w:rPr>
        <w:t xml:space="preserve"> </w:t>
      </w:r>
      <w:r w:rsidRPr="00176730">
        <w:rPr>
          <w:rFonts w:ascii="Arial" w:eastAsia="Calibri" w:hAnsi="Arial" w:cs="Arial"/>
          <w:spacing w:val="-1"/>
          <w:sz w:val="22"/>
          <w:szCs w:val="22"/>
        </w:rPr>
        <w:t>whole.”</w:t>
      </w:r>
      <w:r w:rsidRPr="00176730">
        <w:rPr>
          <w:rFonts w:ascii="Arial" w:eastAsia="Calibri" w:hAnsi="Arial" w:cs="Arial"/>
          <w:spacing w:val="1"/>
          <w:sz w:val="22"/>
          <w:szCs w:val="22"/>
        </w:rPr>
        <w:t xml:space="preserve"> </w:t>
      </w:r>
      <w:r w:rsidRPr="00176730">
        <w:rPr>
          <w:rFonts w:ascii="Arial" w:eastAsia="Calibri" w:hAnsi="Arial" w:cs="Arial"/>
          <w:sz w:val="22"/>
          <w:szCs w:val="22"/>
        </w:rPr>
        <w:t>is</w:t>
      </w:r>
      <w:r w:rsidRPr="00176730">
        <w:rPr>
          <w:rFonts w:ascii="Arial" w:eastAsia="Calibri" w:hAnsi="Arial" w:cs="Arial"/>
          <w:spacing w:val="-2"/>
          <w:sz w:val="22"/>
          <w:szCs w:val="22"/>
        </w:rPr>
        <w:t xml:space="preserve"> </w:t>
      </w:r>
      <w:r w:rsidRPr="00176730">
        <w:rPr>
          <w:rFonts w:ascii="Arial" w:eastAsia="Calibri" w:hAnsi="Arial" w:cs="Arial"/>
          <w:sz w:val="22"/>
          <w:szCs w:val="22"/>
        </w:rPr>
        <w:t>an</w:t>
      </w:r>
      <w:r w:rsidR="007F48B9">
        <w:rPr>
          <w:rFonts w:ascii="Arial" w:eastAsia="Calibri" w:hAnsi="Arial" w:cs="Arial"/>
          <w:sz w:val="22"/>
          <w:szCs w:val="22"/>
        </w:rPr>
        <w:t xml:space="preserve"> </w:t>
      </w:r>
      <w:r w:rsidRPr="00176730">
        <w:rPr>
          <w:rFonts w:ascii="Arial" w:hAnsi="Arial" w:cs="Arial"/>
          <w:spacing w:val="-1"/>
          <w:sz w:val="22"/>
          <w:szCs w:val="22"/>
        </w:rPr>
        <w:t>unrealistic</w:t>
      </w:r>
      <w:r w:rsidRPr="00176730">
        <w:rPr>
          <w:rFonts w:ascii="Arial" w:hAnsi="Arial" w:cs="Arial"/>
          <w:spacing w:val="1"/>
          <w:sz w:val="22"/>
          <w:szCs w:val="22"/>
        </w:rPr>
        <w:t xml:space="preserve"> </w:t>
      </w:r>
      <w:r w:rsidRPr="00176730">
        <w:rPr>
          <w:rFonts w:ascii="Arial" w:hAnsi="Arial" w:cs="Arial"/>
          <w:spacing w:val="-1"/>
          <w:sz w:val="22"/>
          <w:szCs w:val="22"/>
        </w:rPr>
        <w:t>and unachievable</w:t>
      </w:r>
      <w:r w:rsidRPr="00176730">
        <w:rPr>
          <w:rFonts w:ascii="Arial" w:hAnsi="Arial" w:cs="Arial"/>
          <w:sz w:val="22"/>
          <w:szCs w:val="22"/>
        </w:rPr>
        <w:t xml:space="preserve"> goal.</w:t>
      </w:r>
      <w:r w:rsidRPr="00176730">
        <w:rPr>
          <w:rFonts w:ascii="Arial" w:hAnsi="Arial" w:cs="Arial"/>
          <w:spacing w:val="46"/>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goal</w:t>
      </w:r>
      <w:r w:rsidRPr="00176730">
        <w:rPr>
          <w:rFonts w:ascii="Arial" w:hAnsi="Arial" w:cs="Arial"/>
          <w:spacing w:val="-3"/>
          <w:sz w:val="22"/>
          <w:szCs w:val="22"/>
        </w:rPr>
        <w:t xml:space="preserve"> </w:t>
      </w:r>
      <w:r w:rsidRPr="00176730">
        <w:rPr>
          <w:rFonts w:ascii="Arial" w:hAnsi="Arial" w:cs="Arial"/>
          <w:spacing w:val="-1"/>
          <w:sz w:val="22"/>
          <w:szCs w:val="22"/>
        </w:rPr>
        <w:t>maybe</w:t>
      </w:r>
      <w:r w:rsidRPr="00176730">
        <w:rPr>
          <w:rFonts w:ascii="Arial" w:hAnsi="Arial" w:cs="Arial"/>
          <w:sz w:val="22"/>
          <w:szCs w:val="22"/>
        </w:rPr>
        <w:t xml:space="preserve"> </w:t>
      </w:r>
      <w:r w:rsidRPr="00176730">
        <w:rPr>
          <w:rFonts w:ascii="Arial" w:hAnsi="Arial" w:cs="Arial"/>
          <w:spacing w:val="-1"/>
          <w:sz w:val="22"/>
          <w:szCs w:val="22"/>
        </w:rPr>
        <w:t>better</w:t>
      </w:r>
      <w:r w:rsidRPr="00176730">
        <w:rPr>
          <w:rFonts w:ascii="Arial" w:hAnsi="Arial" w:cs="Arial"/>
          <w:sz w:val="22"/>
          <w:szCs w:val="22"/>
        </w:rPr>
        <w:t xml:space="preserve"> </w:t>
      </w:r>
      <w:r w:rsidRPr="00176730">
        <w:rPr>
          <w:rFonts w:ascii="Arial" w:hAnsi="Arial" w:cs="Arial"/>
          <w:spacing w:val="-1"/>
          <w:sz w:val="22"/>
          <w:szCs w:val="22"/>
        </w:rPr>
        <w:t>framed</w:t>
      </w:r>
      <w:r w:rsidRPr="00176730">
        <w:rPr>
          <w:rFonts w:ascii="Arial" w:hAnsi="Arial" w:cs="Arial"/>
          <w:sz w:val="22"/>
          <w:szCs w:val="22"/>
        </w:rPr>
        <w:t xml:space="preserve"> </w:t>
      </w:r>
      <w:r w:rsidRPr="00176730">
        <w:rPr>
          <w:rFonts w:ascii="Arial" w:hAnsi="Arial" w:cs="Arial"/>
          <w:spacing w:val="-2"/>
          <w:sz w:val="22"/>
          <w:szCs w:val="22"/>
        </w:rPr>
        <w:t>by</w:t>
      </w:r>
      <w:r w:rsidRPr="00176730">
        <w:rPr>
          <w:rFonts w:ascii="Arial" w:hAnsi="Arial" w:cs="Arial"/>
          <w:sz w:val="22"/>
          <w:szCs w:val="22"/>
        </w:rPr>
        <w:t xml:space="preserve"> </w:t>
      </w:r>
      <w:r w:rsidRPr="00176730">
        <w:rPr>
          <w:rFonts w:ascii="Arial" w:hAnsi="Arial" w:cs="Arial"/>
          <w:spacing w:val="-1"/>
          <w:sz w:val="22"/>
          <w:szCs w:val="22"/>
        </w:rPr>
        <w:t xml:space="preserve">focusing </w:t>
      </w:r>
      <w:r w:rsidRPr="00176730">
        <w:rPr>
          <w:rFonts w:ascii="Arial" w:hAnsi="Arial" w:cs="Arial"/>
          <w:sz w:val="22"/>
          <w:szCs w:val="22"/>
        </w:rPr>
        <w:t>on</w:t>
      </w:r>
      <w:r w:rsidRPr="00176730">
        <w:rPr>
          <w:rFonts w:ascii="Arial" w:hAnsi="Arial" w:cs="Arial"/>
          <w:spacing w:val="-5"/>
          <w:sz w:val="22"/>
          <w:szCs w:val="22"/>
        </w:rPr>
        <w:t xml:space="preserve"> </w:t>
      </w:r>
      <w:r w:rsidRPr="00176730">
        <w:rPr>
          <w:rFonts w:ascii="Arial" w:hAnsi="Arial" w:cs="Arial"/>
          <w:spacing w:val="-1"/>
          <w:sz w:val="22"/>
          <w:szCs w:val="22"/>
        </w:rPr>
        <w:t xml:space="preserve">Quality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Life</w:t>
      </w:r>
      <w:r w:rsidRPr="00176730">
        <w:rPr>
          <w:rFonts w:ascii="Arial" w:hAnsi="Arial" w:cs="Arial"/>
          <w:spacing w:val="-3"/>
          <w:sz w:val="22"/>
          <w:szCs w:val="22"/>
        </w:rPr>
        <w:t xml:space="preserve"> </w:t>
      </w:r>
      <w:r w:rsidRPr="00176730">
        <w:rPr>
          <w:rFonts w:ascii="Arial" w:hAnsi="Arial" w:cs="Arial"/>
          <w:sz w:val="22"/>
          <w:szCs w:val="22"/>
        </w:rPr>
        <w:t>with</w:t>
      </w:r>
      <w:r w:rsidRPr="00176730">
        <w:rPr>
          <w:rFonts w:ascii="Arial" w:hAnsi="Arial" w:cs="Arial"/>
          <w:spacing w:val="59"/>
          <w:sz w:val="22"/>
          <w:szCs w:val="22"/>
        </w:rPr>
        <w:t xml:space="preserve"> </w:t>
      </w:r>
      <w:r w:rsidRPr="00176730">
        <w:rPr>
          <w:rFonts w:ascii="Arial" w:hAnsi="Arial" w:cs="Arial"/>
          <w:spacing w:val="-1"/>
          <w:sz w:val="22"/>
          <w:szCs w:val="22"/>
        </w:rPr>
        <w:t>long-term</w:t>
      </w:r>
      <w:r w:rsidRPr="00176730">
        <w:rPr>
          <w:rFonts w:ascii="Arial" w:hAnsi="Arial" w:cs="Arial"/>
          <w:spacing w:val="1"/>
          <w:sz w:val="22"/>
          <w:szCs w:val="22"/>
        </w:rPr>
        <w:t xml:space="preserve"> </w:t>
      </w:r>
      <w:r w:rsidRPr="00176730">
        <w:rPr>
          <w:rFonts w:ascii="Arial" w:hAnsi="Arial" w:cs="Arial"/>
          <w:spacing w:val="-1"/>
          <w:sz w:val="22"/>
          <w:szCs w:val="22"/>
        </w:rPr>
        <w:t>conditions.</w:t>
      </w:r>
    </w:p>
    <w:p w14:paraId="7F9E0635" w14:textId="77777777" w:rsidR="00176730" w:rsidRPr="00176730" w:rsidRDefault="00176730" w:rsidP="00176730">
      <w:pPr>
        <w:pStyle w:val="Heading2"/>
        <w:spacing w:before="195"/>
        <w:rPr>
          <w:rFonts w:ascii="Arial" w:hAnsi="Arial" w:cs="Arial"/>
          <w:i/>
          <w:sz w:val="22"/>
          <w:szCs w:val="22"/>
        </w:rPr>
      </w:pPr>
      <w:r w:rsidRPr="00176730">
        <w:rPr>
          <w:rFonts w:ascii="Arial" w:hAnsi="Arial" w:cs="Arial"/>
          <w:i/>
          <w:color w:val="92B522"/>
          <w:spacing w:val="-1"/>
          <w:sz w:val="22"/>
          <w:szCs w:val="22"/>
        </w:rPr>
        <w:t>Actions</w:t>
      </w:r>
    </w:p>
    <w:p w14:paraId="6C611051" w14:textId="77777777" w:rsidR="00176730" w:rsidRPr="00176730" w:rsidRDefault="00176730" w:rsidP="00176730">
      <w:pPr>
        <w:pStyle w:val="BodyText"/>
        <w:spacing w:before="119"/>
        <w:rPr>
          <w:rFonts w:ascii="Arial" w:hAnsi="Arial" w:cs="Arial"/>
          <w:sz w:val="22"/>
          <w:szCs w:val="22"/>
        </w:rPr>
      </w:pPr>
      <w:r w:rsidRPr="00176730">
        <w:rPr>
          <w:rFonts w:ascii="Arial" w:hAnsi="Arial" w:cs="Arial"/>
          <w:spacing w:val="-1"/>
          <w:sz w:val="22"/>
          <w:szCs w:val="22"/>
        </w:rPr>
        <w:t>Ensure</w:t>
      </w:r>
      <w:r w:rsidRPr="00176730">
        <w:rPr>
          <w:rFonts w:ascii="Arial" w:hAnsi="Arial" w:cs="Arial"/>
          <w:sz w:val="22"/>
          <w:szCs w:val="22"/>
        </w:rPr>
        <w:t xml:space="preserve"> the</w:t>
      </w:r>
      <w:r w:rsidRPr="00176730">
        <w:rPr>
          <w:rFonts w:ascii="Arial" w:hAnsi="Arial" w:cs="Arial"/>
          <w:spacing w:val="-3"/>
          <w:sz w:val="22"/>
          <w:szCs w:val="22"/>
        </w:rPr>
        <w:t xml:space="preserve"> </w:t>
      </w:r>
      <w:r w:rsidRPr="00176730">
        <w:rPr>
          <w:rFonts w:ascii="Arial" w:hAnsi="Arial" w:cs="Arial"/>
          <w:spacing w:val="-1"/>
          <w:sz w:val="22"/>
          <w:szCs w:val="22"/>
        </w:rPr>
        <w:t>definition</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Long-term</w:t>
      </w:r>
      <w:r w:rsidRPr="00176730">
        <w:rPr>
          <w:rFonts w:ascii="Arial" w:hAnsi="Arial" w:cs="Arial"/>
          <w:spacing w:val="-2"/>
          <w:sz w:val="22"/>
          <w:szCs w:val="22"/>
        </w:rPr>
        <w:t xml:space="preserve"> </w:t>
      </w:r>
      <w:r w:rsidRPr="00176730">
        <w:rPr>
          <w:rFonts w:ascii="Arial" w:hAnsi="Arial" w:cs="Arial"/>
          <w:spacing w:val="-1"/>
          <w:sz w:val="22"/>
          <w:szCs w:val="22"/>
        </w:rPr>
        <w:t>conditions</w:t>
      </w:r>
      <w:r w:rsidRPr="00176730">
        <w:rPr>
          <w:rFonts w:ascii="Arial" w:hAnsi="Arial" w:cs="Arial"/>
          <w:sz w:val="22"/>
          <w:szCs w:val="22"/>
        </w:rPr>
        <w:t xml:space="preserve"> is</w:t>
      </w:r>
      <w:r w:rsidRPr="00176730">
        <w:rPr>
          <w:rFonts w:ascii="Arial" w:hAnsi="Arial" w:cs="Arial"/>
          <w:spacing w:val="-2"/>
          <w:sz w:val="22"/>
          <w:szCs w:val="22"/>
        </w:rPr>
        <w:t xml:space="preserve"> </w:t>
      </w:r>
      <w:r w:rsidRPr="00176730">
        <w:rPr>
          <w:rFonts w:ascii="Arial" w:hAnsi="Arial" w:cs="Arial"/>
          <w:spacing w:val="-1"/>
          <w:sz w:val="22"/>
          <w:szCs w:val="22"/>
        </w:rPr>
        <w:t xml:space="preserve">agreed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shared across</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pacing w:val="-1"/>
          <w:sz w:val="22"/>
          <w:szCs w:val="22"/>
        </w:rPr>
        <w:t>sector.</w:t>
      </w:r>
    </w:p>
    <w:p w14:paraId="62BBF75F" w14:textId="77777777" w:rsidR="00176730" w:rsidRPr="00176730" w:rsidRDefault="00176730" w:rsidP="00176730">
      <w:pPr>
        <w:spacing w:before="6"/>
        <w:rPr>
          <w:rFonts w:ascii="Arial" w:eastAsia="Calibri" w:hAnsi="Arial" w:cs="Arial"/>
          <w:sz w:val="22"/>
          <w:szCs w:val="22"/>
        </w:rPr>
      </w:pPr>
    </w:p>
    <w:p w14:paraId="600DF2C4" w14:textId="77777777" w:rsidR="00176730" w:rsidRPr="00176730" w:rsidRDefault="00176730" w:rsidP="00176730">
      <w:pPr>
        <w:spacing w:line="278" w:lineRule="auto"/>
        <w:ind w:left="100" w:right="188"/>
        <w:rPr>
          <w:rFonts w:ascii="Arial" w:eastAsia="Calibri" w:hAnsi="Arial" w:cs="Arial"/>
          <w:sz w:val="22"/>
          <w:szCs w:val="22"/>
        </w:rPr>
      </w:pPr>
      <w:r w:rsidRPr="00176730">
        <w:rPr>
          <w:rFonts w:ascii="Arial" w:eastAsia="Calibri" w:hAnsi="Arial" w:cs="Arial"/>
          <w:b/>
          <w:bCs/>
          <w:spacing w:val="-1"/>
          <w:sz w:val="22"/>
          <w:szCs w:val="22"/>
        </w:rPr>
        <w:t xml:space="preserve">Action 9. </w:t>
      </w:r>
      <w:r w:rsidRPr="00176730">
        <w:rPr>
          <w:rFonts w:ascii="Arial" w:eastAsia="Calibri" w:hAnsi="Arial" w:cs="Arial"/>
          <w:i/>
          <w:spacing w:val="-1"/>
          <w:sz w:val="22"/>
          <w:szCs w:val="22"/>
        </w:rPr>
        <w:t>“Ensure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that</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those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working with</w:t>
      </w:r>
      <w:r w:rsidRPr="00176730">
        <w:rPr>
          <w:rFonts w:ascii="Arial" w:eastAsia="Calibri" w:hAnsi="Arial" w:cs="Arial"/>
          <w:i/>
          <w:sz w:val="22"/>
          <w:szCs w:val="22"/>
        </w:rPr>
        <w:t xml:space="preserve"> </w:t>
      </w:r>
      <w:r w:rsidRPr="00176730">
        <w:rPr>
          <w:rFonts w:ascii="Arial" w:eastAsia="Calibri" w:hAnsi="Arial" w:cs="Arial"/>
          <w:i/>
          <w:spacing w:val="-1"/>
          <w:sz w:val="22"/>
          <w:szCs w:val="22"/>
        </w:rPr>
        <w:t>older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people</w:t>
      </w:r>
      <w:r w:rsidRPr="00176730">
        <w:rPr>
          <w:rFonts w:ascii="Arial" w:eastAsia="Calibri" w:hAnsi="Arial" w:cs="Arial"/>
          <w:i/>
          <w:sz w:val="22"/>
          <w:szCs w:val="22"/>
        </w:rPr>
        <w:t xml:space="preserve"> with </w:t>
      </w:r>
      <w:r w:rsidRPr="00176730">
        <w:rPr>
          <w:rFonts w:ascii="Arial" w:eastAsia="Calibri" w:hAnsi="Arial" w:cs="Arial"/>
          <w:i/>
          <w:spacing w:val="-1"/>
          <w:sz w:val="22"/>
          <w:szCs w:val="22"/>
        </w:rPr>
        <w:t>long-term</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conditions</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have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the</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training</w:t>
      </w:r>
      <w:r w:rsidRPr="00176730">
        <w:rPr>
          <w:rFonts w:ascii="Arial" w:eastAsia="Calibri" w:hAnsi="Arial" w:cs="Arial"/>
          <w:i/>
          <w:spacing w:val="75"/>
          <w:sz w:val="22"/>
          <w:szCs w:val="22"/>
        </w:rPr>
        <w:t xml:space="preserve"> </w:t>
      </w:r>
      <w:r w:rsidRPr="00176730">
        <w:rPr>
          <w:rFonts w:ascii="Arial" w:eastAsia="Calibri" w:hAnsi="Arial" w:cs="Arial"/>
          <w:i/>
          <w:spacing w:val="-1"/>
          <w:sz w:val="22"/>
          <w:szCs w:val="22"/>
        </w:rPr>
        <w:t>and support</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they</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require</w:t>
      </w:r>
      <w:r w:rsidRPr="00176730">
        <w:rPr>
          <w:rFonts w:ascii="Arial" w:eastAsia="Calibri" w:hAnsi="Arial" w:cs="Arial"/>
          <w:i/>
          <w:sz w:val="22"/>
          <w:szCs w:val="22"/>
        </w:rPr>
        <w:t xml:space="preserve"> to</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deliver</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high-quality,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person-centred</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care”</w:t>
      </w:r>
    </w:p>
    <w:p w14:paraId="122741B1" w14:textId="77777777" w:rsidR="00176730" w:rsidRPr="00176730" w:rsidRDefault="00176730" w:rsidP="00176730">
      <w:pPr>
        <w:pStyle w:val="BodyText"/>
        <w:numPr>
          <w:ilvl w:val="0"/>
          <w:numId w:val="100"/>
        </w:numPr>
        <w:tabs>
          <w:tab w:val="left" w:pos="821"/>
        </w:tabs>
        <w:spacing w:before="194" w:line="274" w:lineRule="auto"/>
        <w:ind w:right="188"/>
        <w:rPr>
          <w:rFonts w:ascii="Arial" w:hAnsi="Arial" w:cs="Arial"/>
          <w:sz w:val="22"/>
          <w:szCs w:val="22"/>
        </w:rPr>
      </w:pPr>
      <w:r w:rsidRPr="00176730">
        <w:rPr>
          <w:rFonts w:ascii="Arial" w:hAnsi="Arial" w:cs="Arial"/>
          <w:spacing w:val="-1"/>
          <w:sz w:val="22"/>
          <w:szCs w:val="22"/>
        </w:rPr>
        <w:t>Pharmacists</w:t>
      </w:r>
      <w:r w:rsidRPr="00176730">
        <w:rPr>
          <w:rFonts w:ascii="Arial" w:hAnsi="Arial" w:cs="Arial"/>
          <w:spacing w:val="-2"/>
          <w:sz w:val="22"/>
          <w:szCs w:val="22"/>
        </w:rPr>
        <w:t xml:space="preserve"> </w:t>
      </w:r>
      <w:r w:rsidRPr="00176730">
        <w:rPr>
          <w:rFonts w:ascii="Arial" w:hAnsi="Arial" w:cs="Arial"/>
          <w:spacing w:val="-1"/>
          <w:sz w:val="22"/>
          <w:szCs w:val="22"/>
        </w:rPr>
        <w:t>have significant</w:t>
      </w:r>
      <w:r w:rsidRPr="00176730">
        <w:rPr>
          <w:rFonts w:ascii="Arial" w:hAnsi="Arial" w:cs="Arial"/>
          <w:sz w:val="22"/>
          <w:szCs w:val="22"/>
        </w:rPr>
        <w:t xml:space="preserve"> </w:t>
      </w:r>
      <w:r w:rsidRPr="00176730">
        <w:rPr>
          <w:rFonts w:ascii="Arial" w:hAnsi="Arial" w:cs="Arial"/>
          <w:spacing w:val="-1"/>
          <w:sz w:val="22"/>
          <w:szCs w:val="22"/>
        </w:rPr>
        <w:t>potential to enhance</w:t>
      </w:r>
      <w:r w:rsidRPr="00176730">
        <w:rPr>
          <w:rFonts w:ascii="Arial" w:hAnsi="Arial" w:cs="Arial"/>
          <w:spacing w:val="1"/>
          <w:sz w:val="22"/>
          <w:szCs w:val="22"/>
        </w:rPr>
        <w:t xml:space="preserve"> </w:t>
      </w:r>
      <w:r w:rsidRPr="00176730">
        <w:rPr>
          <w:rFonts w:ascii="Arial" w:hAnsi="Arial" w:cs="Arial"/>
          <w:spacing w:val="-1"/>
          <w:sz w:val="22"/>
          <w:szCs w:val="22"/>
        </w:rPr>
        <w:t>quality</w:t>
      </w:r>
      <w:r w:rsidRPr="00176730">
        <w:rPr>
          <w:rFonts w:ascii="Arial" w:hAnsi="Arial" w:cs="Arial"/>
          <w:spacing w:val="-2"/>
          <w:sz w:val="22"/>
          <w:szCs w:val="22"/>
        </w:rPr>
        <w:t xml:space="preserve"> </w:t>
      </w:r>
      <w:r w:rsidRPr="00176730">
        <w:rPr>
          <w:rFonts w:ascii="Arial" w:hAnsi="Arial" w:cs="Arial"/>
          <w:sz w:val="22"/>
          <w:szCs w:val="22"/>
        </w:rPr>
        <w:t>of life</w:t>
      </w:r>
      <w:r w:rsidRPr="00176730">
        <w:rPr>
          <w:rFonts w:ascii="Arial" w:hAnsi="Arial" w:cs="Arial"/>
          <w:spacing w:val="-3"/>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with</w:t>
      </w:r>
      <w:r w:rsidRPr="00176730">
        <w:rPr>
          <w:rFonts w:ascii="Arial" w:hAnsi="Arial" w:cs="Arial"/>
          <w:sz w:val="22"/>
          <w:szCs w:val="22"/>
        </w:rPr>
        <w:t xml:space="preserve"> </w:t>
      </w:r>
      <w:r w:rsidRPr="00176730">
        <w:rPr>
          <w:rFonts w:ascii="Arial" w:hAnsi="Arial" w:cs="Arial"/>
          <w:spacing w:val="-1"/>
          <w:sz w:val="22"/>
          <w:szCs w:val="22"/>
        </w:rPr>
        <w:t xml:space="preserve">long </w:t>
      </w:r>
      <w:r w:rsidRPr="00176730">
        <w:rPr>
          <w:rFonts w:ascii="Arial" w:hAnsi="Arial" w:cs="Arial"/>
          <w:sz w:val="22"/>
          <w:szCs w:val="22"/>
        </w:rPr>
        <w:t>term</w:t>
      </w:r>
      <w:r w:rsidRPr="00176730">
        <w:rPr>
          <w:rFonts w:ascii="Arial" w:hAnsi="Arial" w:cs="Arial"/>
          <w:spacing w:val="53"/>
          <w:sz w:val="22"/>
          <w:szCs w:val="22"/>
        </w:rPr>
        <w:t xml:space="preserve"> </w:t>
      </w:r>
      <w:r w:rsidRPr="00176730">
        <w:rPr>
          <w:rFonts w:ascii="Arial" w:hAnsi="Arial" w:cs="Arial"/>
          <w:spacing w:val="-1"/>
          <w:sz w:val="22"/>
          <w:szCs w:val="22"/>
        </w:rPr>
        <w:t>conditions;</w:t>
      </w:r>
      <w:r w:rsidRPr="00176730">
        <w:rPr>
          <w:rFonts w:ascii="Arial" w:hAnsi="Arial" w:cs="Arial"/>
          <w:sz w:val="22"/>
          <w:szCs w:val="22"/>
        </w:rPr>
        <w:t xml:space="preserve"> </w:t>
      </w:r>
      <w:r w:rsidRPr="00176730">
        <w:rPr>
          <w:rFonts w:ascii="Arial" w:hAnsi="Arial" w:cs="Arial"/>
          <w:spacing w:val="-1"/>
          <w:sz w:val="22"/>
          <w:szCs w:val="22"/>
        </w:rPr>
        <w:t>through</w:t>
      </w:r>
      <w:r w:rsidRPr="00176730">
        <w:rPr>
          <w:rFonts w:ascii="Arial" w:hAnsi="Arial" w:cs="Arial"/>
          <w:spacing w:val="-3"/>
          <w:sz w:val="22"/>
          <w:szCs w:val="22"/>
        </w:rPr>
        <w:t xml:space="preserve"> </w:t>
      </w:r>
      <w:r w:rsidRPr="00176730">
        <w:rPr>
          <w:rFonts w:ascii="Arial" w:hAnsi="Arial" w:cs="Arial"/>
          <w:spacing w:val="-1"/>
          <w:sz w:val="22"/>
          <w:szCs w:val="22"/>
        </w:rPr>
        <w:t>medicine</w:t>
      </w:r>
      <w:r w:rsidRPr="00176730">
        <w:rPr>
          <w:rFonts w:ascii="Arial" w:hAnsi="Arial" w:cs="Arial"/>
          <w:sz w:val="22"/>
          <w:szCs w:val="22"/>
        </w:rPr>
        <w:t xml:space="preserve"> </w:t>
      </w:r>
      <w:r w:rsidRPr="00176730">
        <w:rPr>
          <w:rFonts w:ascii="Arial" w:hAnsi="Arial" w:cs="Arial"/>
          <w:spacing w:val="-1"/>
          <w:sz w:val="22"/>
          <w:szCs w:val="22"/>
        </w:rPr>
        <w:t>review</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optimisation,</w:t>
      </w:r>
      <w:r w:rsidRPr="00176730">
        <w:rPr>
          <w:rFonts w:ascii="Arial" w:hAnsi="Arial" w:cs="Arial"/>
          <w:sz w:val="22"/>
          <w:szCs w:val="22"/>
        </w:rPr>
        <w:t xml:space="preserve"> </w:t>
      </w:r>
      <w:r w:rsidRPr="00176730">
        <w:rPr>
          <w:rFonts w:ascii="Arial" w:hAnsi="Arial" w:cs="Arial"/>
          <w:spacing w:val="-1"/>
          <w:sz w:val="22"/>
          <w:szCs w:val="22"/>
        </w:rPr>
        <w:t>synchronization;</w:t>
      </w:r>
      <w:r w:rsidRPr="00176730">
        <w:rPr>
          <w:rFonts w:ascii="Arial" w:hAnsi="Arial" w:cs="Arial"/>
          <w:spacing w:val="5"/>
          <w:sz w:val="22"/>
          <w:szCs w:val="22"/>
        </w:rPr>
        <w:t xml:space="preserve"> </w:t>
      </w:r>
      <w:r w:rsidRPr="00176730">
        <w:rPr>
          <w:rFonts w:ascii="Arial" w:hAnsi="Arial" w:cs="Arial"/>
          <w:spacing w:val="-1"/>
          <w:sz w:val="22"/>
          <w:szCs w:val="22"/>
        </w:rPr>
        <w:t>adherence</w:t>
      </w:r>
      <w:r w:rsidRPr="00176730">
        <w:rPr>
          <w:rFonts w:ascii="Arial" w:hAnsi="Arial" w:cs="Arial"/>
          <w:spacing w:val="1"/>
          <w:sz w:val="22"/>
          <w:szCs w:val="22"/>
        </w:rPr>
        <w:t xml:space="preserve"> </w:t>
      </w:r>
      <w:r w:rsidRPr="00176730">
        <w:rPr>
          <w:rFonts w:ascii="Arial" w:hAnsi="Arial" w:cs="Arial"/>
          <w:spacing w:val="-1"/>
          <w:sz w:val="22"/>
          <w:szCs w:val="22"/>
        </w:rPr>
        <w:t>support,</w:t>
      </w:r>
      <w:r w:rsidRPr="00176730">
        <w:rPr>
          <w:rFonts w:ascii="Arial" w:hAnsi="Arial" w:cs="Arial"/>
          <w:spacing w:val="57"/>
          <w:sz w:val="22"/>
          <w:szCs w:val="22"/>
        </w:rPr>
        <w:t xml:space="preserve"> </w:t>
      </w:r>
      <w:r w:rsidRPr="00176730">
        <w:rPr>
          <w:rFonts w:ascii="Arial" w:hAnsi="Arial" w:cs="Arial"/>
          <w:spacing w:val="-1"/>
          <w:sz w:val="22"/>
          <w:szCs w:val="22"/>
        </w:rPr>
        <w:t>enhancing health</w:t>
      </w:r>
      <w:r w:rsidRPr="00176730">
        <w:rPr>
          <w:rFonts w:ascii="Arial" w:hAnsi="Arial" w:cs="Arial"/>
          <w:spacing w:val="1"/>
          <w:sz w:val="22"/>
          <w:szCs w:val="22"/>
        </w:rPr>
        <w:t xml:space="preserve"> </w:t>
      </w:r>
      <w:r w:rsidRPr="00176730">
        <w:rPr>
          <w:rFonts w:ascii="Arial" w:hAnsi="Arial" w:cs="Arial"/>
          <w:spacing w:val="-1"/>
          <w:sz w:val="22"/>
          <w:szCs w:val="22"/>
        </w:rPr>
        <w:t>literacy.</w:t>
      </w:r>
    </w:p>
    <w:p w14:paraId="070FD9C7" w14:textId="77777777" w:rsidR="00176730" w:rsidRPr="00176730" w:rsidRDefault="00176730" w:rsidP="00176730">
      <w:pPr>
        <w:pStyle w:val="BodyText"/>
        <w:numPr>
          <w:ilvl w:val="0"/>
          <w:numId w:val="100"/>
        </w:numPr>
        <w:tabs>
          <w:tab w:val="left" w:pos="821"/>
        </w:tabs>
        <w:spacing w:before="2"/>
        <w:rPr>
          <w:rFonts w:ascii="Arial" w:hAnsi="Arial" w:cs="Arial"/>
          <w:sz w:val="22"/>
          <w:szCs w:val="22"/>
        </w:rPr>
      </w:pPr>
      <w:r w:rsidRPr="00176730">
        <w:rPr>
          <w:rFonts w:ascii="Arial" w:eastAsia="Calibri" w:hAnsi="Arial" w:cs="Arial"/>
          <w:spacing w:val="-1"/>
          <w:sz w:val="22"/>
          <w:szCs w:val="22"/>
        </w:rPr>
        <w:t>“Allied</w:t>
      </w:r>
      <w:r w:rsidRPr="00176730">
        <w:rPr>
          <w:rFonts w:ascii="Arial" w:eastAsia="Calibri" w:hAnsi="Arial" w:cs="Arial"/>
          <w:sz w:val="22"/>
          <w:szCs w:val="22"/>
        </w:rPr>
        <w:t xml:space="preserve"> </w:t>
      </w:r>
      <w:r w:rsidRPr="00176730">
        <w:rPr>
          <w:rFonts w:ascii="Arial" w:eastAsia="Calibri" w:hAnsi="Arial" w:cs="Arial"/>
          <w:spacing w:val="-1"/>
          <w:sz w:val="22"/>
          <w:szCs w:val="22"/>
        </w:rPr>
        <w:t>workforce”</w:t>
      </w:r>
      <w:r w:rsidRPr="00176730">
        <w:rPr>
          <w:rFonts w:ascii="Arial" w:eastAsia="Calibri" w:hAnsi="Arial" w:cs="Arial"/>
          <w:sz w:val="22"/>
          <w:szCs w:val="22"/>
        </w:rPr>
        <w:t xml:space="preserve"> </w:t>
      </w:r>
      <w:r w:rsidRPr="00176730">
        <w:rPr>
          <w:rFonts w:ascii="Arial" w:eastAsia="Calibri" w:hAnsi="Arial" w:cs="Arial"/>
          <w:spacing w:val="-1"/>
          <w:sz w:val="22"/>
          <w:szCs w:val="22"/>
        </w:rPr>
        <w:t>should include</w:t>
      </w:r>
      <w:r w:rsidRPr="00176730">
        <w:rPr>
          <w:rFonts w:ascii="Arial" w:eastAsia="Calibri" w:hAnsi="Arial" w:cs="Arial"/>
          <w:sz w:val="22"/>
          <w:szCs w:val="22"/>
        </w:rPr>
        <w:t xml:space="preserve"> </w:t>
      </w:r>
      <w:r w:rsidRPr="00176730">
        <w:rPr>
          <w:rFonts w:ascii="Arial" w:eastAsia="Calibri" w:hAnsi="Arial" w:cs="Arial"/>
          <w:spacing w:val="-1"/>
          <w:sz w:val="22"/>
          <w:szCs w:val="22"/>
        </w:rPr>
        <w:t>pharmacy.</w:t>
      </w:r>
    </w:p>
    <w:p w14:paraId="06225CCC" w14:textId="77777777" w:rsidR="00176730" w:rsidRPr="00176730" w:rsidRDefault="00176730" w:rsidP="00176730">
      <w:pPr>
        <w:pStyle w:val="BodyText"/>
        <w:numPr>
          <w:ilvl w:val="0"/>
          <w:numId w:val="100"/>
        </w:numPr>
        <w:tabs>
          <w:tab w:val="left" w:pos="821"/>
        </w:tabs>
        <w:spacing w:before="42"/>
        <w:rPr>
          <w:rFonts w:ascii="Arial" w:hAnsi="Arial" w:cs="Arial"/>
          <w:sz w:val="22"/>
          <w:szCs w:val="22"/>
        </w:rPr>
      </w:pPr>
      <w:r w:rsidRPr="00176730">
        <w:rPr>
          <w:rFonts w:ascii="Arial" w:hAnsi="Arial" w:cs="Arial"/>
          <w:sz w:val="22"/>
          <w:szCs w:val="22"/>
        </w:rPr>
        <w:t>Goals</w:t>
      </w:r>
      <w:r w:rsidRPr="00176730">
        <w:rPr>
          <w:rFonts w:ascii="Arial" w:hAnsi="Arial" w:cs="Arial"/>
          <w:spacing w:val="-3"/>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benefit </w:t>
      </w:r>
      <w:r w:rsidRPr="00176730">
        <w:rPr>
          <w:rFonts w:ascii="Arial" w:hAnsi="Arial" w:cs="Arial"/>
          <w:spacing w:val="-2"/>
          <w:sz w:val="22"/>
          <w:szCs w:val="22"/>
        </w:rPr>
        <w:t>from</w:t>
      </w:r>
      <w:r w:rsidRPr="00176730">
        <w:rPr>
          <w:rFonts w:ascii="Arial" w:hAnsi="Arial" w:cs="Arial"/>
          <w:spacing w:val="1"/>
          <w:sz w:val="22"/>
          <w:szCs w:val="22"/>
        </w:rPr>
        <w:t xml:space="preserve"> </w:t>
      </w:r>
      <w:r w:rsidRPr="00176730">
        <w:rPr>
          <w:rFonts w:ascii="Arial" w:hAnsi="Arial" w:cs="Arial"/>
          <w:spacing w:val="-1"/>
          <w:sz w:val="22"/>
          <w:szCs w:val="22"/>
        </w:rPr>
        <w:t>being described</w:t>
      </w:r>
      <w:r w:rsidRPr="00176730">
        <w:rPr>
          <w:rFonts w:ascii="Arial" w:hAnsi="Arial" w:cs="Arial"/>
          <w:sz w:val="22"/>
          <w:szCs w:val="22"/>
        </w:rPr>
        <w:t xml:space="preserve"> as</w:t>
      </w:r>
      <w:r w:rsidRPr="00176730">
        <w:rPr>
          <w:rFonts w:ascii="Arial" w:hAnsi="Arial" w:cs="Arial"/>
          <w:spacing w:val="-3"/>
          <w:sz w:val="22"/>
          <w:szCs w:val="22"/>
        </w:rPr>
        <w:t xml:space="preserve"> </w:t>
      </w:r>
      <w:r w:rsidRPr="00176730">
        <w:rPr>
          <w:rFonts w:ascii="Arial" w:hAnsi="Arial" w:cs="Arial"/>
          <w:spacing w:val="-1"/>
          <w:sz w:val="22"/>
          <w:szCs w:val="22"/>
        </w:rPr>
        <w:t>SMART</w:t>
      </w:r>
      <w:r w:rsidRPr="00176730">
        <w:rPr>
          <w:rFonts w:ascii="Arial" w:hAnsi="Arial" w:cs="Arial"/>
          <w:spacing w:val="-2"/>
          <w:sz w:val="22"/>
          <w:szCs w:val="22"/>
        </w:rPr>
        <w:t xml:space="preserve"> </w:t>
      </w:r>
      <w:r w:rsidRPr="00176730">
        <w:rPr>
          <w:rFonts w:ascii="Arial" w:hAnsi="Arial" w:cs="Arial"/>
          <w:spacing w:val="-1"/>
          <w:sz w:val="22"/>
          <w:szCs w:val="22"/>
        </w:rPr>
        <w:t>measures.</w:t>
      </w:r>
    </w:p>
    <w:p w14:paraId="6F4EA5BE" w14:textId="77777777" w:rsidR="00176730" w:rsidRPr="00176730" w:rsidRDefault="00176730" w:rsidP="00176730">
      <w:pPr>
        <w:spacing w:before="9"/>
        <w:rPr>
          <w:rFonts w:ascii="Arial" w:eastAsia="Calibri" w:hAnsi="Arial" w:cs="Arial"/>
          <w:sz w:val="22"/>
          <w:szCs w:val="22"/>
        </w:rPr>
      </w:pPr>
    </w:p>
    <w:p w14:paraId="37396D99" w14:textId="77777777" w:rsidR="00176730" w:rsidRPr="00176730" w:rsidRDefault="00176730" w:rsidP="00176730">
      <w:pPr>
        <w:ind w:left="100"/>
        <w:rPr>
          <w:rFonts w:ascii="Arial" w:eastAsia="Calibri" w:hAnsi="Arial" w:cs="Arial"/>
          <w:sz w:val="22"/>
          <w:szCs w:val="22"/>
        </w:rPr>
      </w:pPr>
      <w:r w:rsidRPr="00176730">
        <w:rPr>
          <w:rFonts w:ascii="Arial" w:eastAsia="Calibri" w:hAnsi="Arial" w:cs="Arial"/>
          <w:b/>
          <w:bCs/>
          <w:spacing w:val="-1"/>
          <w:sz w:val="22"/>
          <w:szCs w:val="22"/>
        </w:rPr>
        <w:t xml:space="preserve">Action 10. </w:t>
      </w:r>
      <w:r w:rsidRPr="00176730">
        <w:rPr>
          <w:rFonts w:ascii="Arial" w:eastAsia="Calibri" w:hAnsi="Arial" w:cs="Arial"/>
          <w:i/>
          <w:spacing w:val="-1"/>
          <w:sz w:val="22"/>
          <w:szCs w:val="22"/>
        </w:rPr>
        <w:t>“Enhance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cross-sector,</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whole-of-system</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ways</w:t>
      </w:r>
      <w:r w:rsidRPr="00176730">
        <w:rPr>
          <w:rFonts w:ascii="Arial" w:eastAsia="Calibri" w:hAnsi="Arial" w:cs="Arial"/>
          <w:i/>
          <w:sz w:val="22"/>
          <w:szCs w:val="22"/>
        </w:rPr>
        <w:t xml:space="preserve"> of </w:t>
      </w:r>
      <w:r w:rsidRPr="00176730">
        <w:rPr>
          <w:rFonts w:ascii="Arial" w:eastAsia="Calibri" w:hAnsi="Arial" w:cs="Arial"/>
          <w:i/>
          <w:spacing w:val="-1"/>
          <w:sz w:val="22"/>
          <w:szCs w:val="22"/>
        </w:rPr>
        <w:t>working”</w:t>
      </w:r>
    </w:p>
    <w:p w14:paraId="312E5EEC" w14:textId="77777777" w:rsidR="00176730" w:rsidRPr="00176730" w:rsidRDefault="00176730" w:rsidP="00176730">
      <w:pPr>
        <w:spacing w:before="6"/>
        <w:rPr>
          <w:rFonts w:ascii="Arial" w:eastAsia="Calibri" w:hAnsi="Arial" w:cs="Arial"/>
          <w:i/>
          <w:sz w:val="22"/>
          <w:szCs w:val="22"/>
        </w:rPr>
      </w:pPr>
    </w:p>
    <w:p w14:paraId="5AFC637E" w14:textId="77777777" w:rsidR="00176730" w:rsidRPr="00176730" w:rsidRDefault="00176730" w:rsidP="00176730">
      <w:pPr>
        <w:pStyle w:val="BodyText"/>
        <w:numPr>
          <w:ilvl w:val="0"/>
          <w:numId w:val="100"/>
        </w:numPr>
        <w:tabs>
          <w:tab w:val="left" w:pos="821"/>
        </w:tabs>
        <w:spacing w:line="273" w:lineRule="auto"/>
        <w:ind w:right="457"/>
        <w:rPr>
          <w:rFonts w:ascii="Arial" w:hAnsi="Arial" w:cs="Arial"/>
          <w:sz w:val="22"/>
          <w:szCs w:val="22"/>
        </w:rPr>
      </w:pPr>
      <w:r w:rsidRPr="00176730">
        <w:rPr>
          <w:rFonts w:ascii="Arial" w:hAnsi="Arial" w:cs="Arial"/>
          <w:spacing w:val="-1"/>
          <w:sz w:val="22"/>
          <w:szCs w:val="22"/>
        </w:rPr>
        <w:t>Agree,</w:t>
      </w:r>
      <w:r w:rsidRPr="00176730">
        <w:rPr>
          <w:rFonts w:ascii="Arial" w:hAnsi="Arial" w:cs="Arial"/>
          <w:sz w:val="22"/>
          <w:szCs w:val="22"/>
        </w:rPr>
        <w:t xml:space="preserve"> </w:t>
      </w:r>
      <w:r w:rsidRPr="00176730">
        <w:rPr>
          <w:rFonts w:ascii="Arial" w:hAnsi="Arial" w:cs="Arial"/>
          <w:spacing w:val="-1"/>
          <w:sz w:val="22"/>
          <w:szCs w:val="22"/>
        </w:rPr>
        <w:t>NZePS</w:t>
      </w:r>
      <w:r w:rsidRPr="00176730">
        <w:rPr>
          <w:rFonts w:ascii="Arial" w:hAnsi="Arial" w:cs="Arial"/>
          <w:sz w:val="22"/>
          <w:szCs w:val="22"/>
        </w:rPr>
        <w:t xml:space="preserve"> </w:t>
      </w:r>
      <w:r w:rsidRPr="00176730">
        <w:rPr>
          <w:rFonts w:ascii="Arial" w:hAnsi="Arial" w:cs="Arial"/>
          <w:spacing w:val="-1"/>
          <w:sz w:val="22"/>
          <w:szCs w:val="22"/>
        </w:rPr>
        <w:t>and Shared</w:t>
      </w:r>
      <w:r w:rsidRPr="00176730">
        <w:rPr>
          <w:rFonts w:ascii="Arial" w:hAnsi="Arial" w:cs="Arial"/>
          <w:spacing w:val="-3"/>
          <w:sz w:val="22"/>
          <w:szCs w:val="22"/>
        </w:rPr>
        <w:t xml:space="preserve"> </w:t>
      </w:r>
      <w:r w:rsidRPr="00176730">
        <w:rPr>
          <w:rFonts w:ascii="Arial" w:hAnsi="Arial" w:cs="Arial"/>
          <w:spacing w:val="-1"/>
          <w:sz w:val="22"/>
          <w:szCs w:val="22"/>
        </w:rPr>
        <w:t>Electronic</w:t>
      </w:r>
      <w:r w:rsidRPr="00176730">
        <w:rPr>
          <w:rFonts w:ascii="Arial" w:hAnsi="Arial" w:cs="Arial"/>
          <w:sz w:val="22"/>
          <w:szCs w:val="22"/>
        </w:rPr>
        <w:t xml:space="preserve"> Health</w:t>
      </w:r>
      <w:r w:rsidRPr="00176730">
        <w:rPr>
          <w:rFonts w:ascii="Arial" w:hAnsi="Arial" w:cs="Arial"/>
          <w:spacing w:val="-3"/>
          <w:sz w:val="22"/>
          <w:szCs w:val="22"/>
        </w:rPr>
        <w:t xml:space="preserve"> </w:t>
      </w:r>
      <w:r w:rsidRPr="00176730">
        <w:rPr>
          <w:rFonts w:ascii="Arial" w:hAnsi="Arial" w:cs="Arial"/>
          <w:spacing w:val="-1"/>
          <w:sz w:val="22"/>
          <w:szCs w:val="22"/>
        </w:rPr>
        <w:t>record are</w:t>
      </w:r>
      <w:r w:rsidRPr="00176730">
        <w:rPr>
          <w:rFonts w:ascii="Arial" w:hAnsi="Arial" w:cs="Arial"/>
          <w:spacing w:val="-2"/>
          <w:sz w:val="22"/>
          <w:szCs w:val="22"/>
        </w:rPr>
        <w:t xml:space="preserve"> </w:t>
      </w:r>
      <w:r w:rsidRPr="00176730">
        <w:rPr>
          <w:rFonts w:ascii="Arial" w:hAnsi="Arial" w:cs="Arial"/>
          <w:sz w:val="22"/>
          <w:szCs w:val="22"/>
        </w:rPr>
        <w:t>key</w:t>
      </w:r>
      <w:r w:rsidRPr="00176730">
        <w:rPr>
          <w:rFonts w:ascii="Arial" w:hAnsi="Arial" w:cs="Arial"/>
          <w:spacing w:val="-2"/>
          <w:sz w:val="22"/>
          <w:szCs w:val="22"/>
        </w:rPr>
        <w:t xml:space="preserve"> </w:t>
      </w:r>
      <w:r w:rsidRPr="00176730">
        <w:rPr>
          <w:rFonts w:ascii="Arial" w:hAnsi="Arial" w:cs="Arial"/>
          <w:spacing w:val="-1"/>
          <w:sz w:val="22"/>
          <w:szCs w:val="22"/>
        </w:rPr>
        <w:t>enablers for</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pacing w:val="1"/>
          <w:sz w:val="22"/>
          <w:szCs w:val="22"/>
        </w:rPr>
        <w:t xml:space="preserve"> </w:t>
      </w:r>
      <w:r w:rsidRPr="00176730">
        <w:rPr>
          <w:rFonts w:ascii="Arial" w:hAnsi="Arial" w:cs="Arial"/>
          <w:sz w:val="22"/>
          <w:szCs w:val="22"/>
        </w:rPr>
        <w:t>in</w:t>
      </w:r>
      <w:r w:rsidRPr="00176730">
        <w:rPr>
          <w:rFonts w:ascii="Arial" w:hAnsi="Arial" w:cs="Arial"/>
          <w:spacing w:val="-1"/>
          <w:sz w:val="22"/>
          <w:szCs w:val="22"/>
        </w:rPr>
        <w:t xml:space="preserve"> the</w:t>
      </w:r>
      <w:r w:rsidRPr="00176730">
        <w:rPr>
          <w:rFonts w:ascii="Arial" w:hAnsi="Arial" w:cs="Arial"/>
          <w:spacing w:val="61"/>
          <w:sz w:val="22"/>
          <w:szCs w:val="22"/>
        </w:rPr>
        <w:t xml:space="preserve"> </w:t>
      </w:r>
      <w:r w:rsidRPr="00176730">
        <w:rPr>
          <w:rFonts w:ascii="Arial" w:hAnsi="Arial" w:cs="Arial"/>
          <w:spacing w:val="-1"/>
          <w:sz w:val="22"/>
          <w:szCs w:val="22"/>
        </w:rPr>
        <w:t>community.</w:t>
      </w:r>
    </w:p>
    <w:p w14:paraId="1F81B7DC" w14:textId="77777777" w:rsidR="00176730" w:rsidRPr="00176730" w:rsidRDefault="00176730" w:rsidP="00176730">
      <w:pPr>
        <w:pStyle w:val="BodyText"/>
        <w:spacing w:before="4"/>
        <w:rPr>
          <w:rFonts w:ascii="Arial" w:hAnsi="Arial" w:cs="Arial"/>
          <w:sz w:val="22"/>
          <w:szCs w:val="22"/>
        </w:rPr>
      </w:pPr>
      <w:r w:rsidRPr="00176730">
        <w:rPr>
          <w:rFonts w:ascii="Arial" w:eastAsia="Calibri" w:hAnsi="Arial" w:cs="Arial"/>
          <w:b/>
          <w:bCs/>
          <w:spacing w:val="-1"/>
          <w:sz w:val="22"/>
          <w:szCs w:val="22"/>
        </w:rPr>
        <w:t>Action 11:</w:t>
      </w:r>
      <w:r w:rsidRPr="00176730">
        <w:rPr>
          <w:rFonts w:ascii="Arial" w:eastAsia="Calibri" w:hAnsi="Arial" w:cs="Arial"/>
          <w:b/>
          <w:bCs/>
          <w:sz w:val="22"/>
          <w:szCs w:val="22"/>
        </w:rPr>
        <w:t xml:space="preserve"> </w:t>
      </w:r>
      <w:r w:rsidRPr="00176730">
        <w:rPr>
          <w:rFonts w:ascii="Arial" w:eastAsia="Calibri" w:hAnsi="Arial" w:cs="Arial"/>
          <w:spacing w:val="-1"/>
          <w:sz w:val="22"/>
          <w:szCs w:val="22"/>
        </w:rPr>
        <w:t xml:space="preserve">“Expand </w:t>
      </w:r>
      <w:r w:rsidRPr="00176730">
        <w:rPr>
          <w:rFonts w:ascii="Arial" w:eastAsia="Calibri" w:hAnsi="Arial" w:cs="Arial"/>
          <w:sz w:val="22"/>
          <w:szCs w:val="22"/>
        </w:rPr>
        <w:t>and</w:t>
      </w:r>
      <w:r w:rsidRPr="00176730">
        <w:rPr>
          <w:rFonts w:ascii="Arial" w:eastAsia="Calibri" w:hAnsi="Arial" w:cs="Arial"/>
          <w:spacing w:val="-1"/>
          <w:sz w:val="22"/>
          <w:szCs w:val="22"/>
        </w:rPr>
        <w:t xml:space="preserve"> sharpen</w:t>
      </w:r>
      <w:r w:rsidRPr="00176730">
        <w:rPr>
          <w:rFonts w:ascii="Arial" w:eastAsia="Calibri" w:hAnsi="Arial" w:cs="Arial"/>
          <w:sz w:val="22"/>
          <w:szCs w:val="22"/>
        </w:rPr>
        <w:t xml:space="preserve"> the </w:t>
      </w:r>
      <w:r w:rsidRPr="00176730">
        <w:rPr>
          <w:rFonts w:ascii="Arial" w:eastAsia="Calibri" w:hAnsi="Arial" w:cs="Arial"/>
          <w:spacing w:val="-1"/>
          <w:sz w:val="22"/>
          <w:szCs w:val="22"/>
        </w:rPr>
        <w:t>deliver</w:t>
      </w:r>
      <w:r w:rsidRPr="00176730">
        <w:rPr>
          <w:rFonts w:ascii="Arial" w:hAnsi="Arial" w:cs="Arial"/>
          <w:spacing w:val="-1"/>
          <w:sz w:val="22"/>
          <w:szCs w:val="22"/>
        </w:rPr>
        <w:t xml:space="preserve">y </w:t>
      </w:r>
      <w:r w:rsidRPr="00176730">
        <w:rPr>
          <w:rFonts w:ascii="Arial" w:hAnsi="Arial" w:cs="Arial"/>
          <w:sz w:val="22"/>
          <w:szCs w:val="22"/>
        </w:rPr>
        <w:t xml:space="preserve">of </w:t>
      </w:r>
      <w:r w:rsidRPr="00176730">
        <w:rPr>
          <w:rFonts w:ascii="Arial" w:hAnsi="Arial" w:cs="Arial"/>
          <w:spacing w:val="-1"/>
          <w:sz w:val="22"/>
          <w:szCs w:val="22"/>
        </w:rPr>
        <w:t>services</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tackle</w:t>
      </w:r>
      <w:r w:rsidRPr="00176730">
        <w:rPr>
          <w:rFonts w:ascii="Arial" w:hAnsi="Arial" w:cs="Arial"/>
          <w:spacing w:val="-2"/>
          <w:sz w:val="22"/>
          <w:szCs w:val="22"/>
        </w:rPr>
        <w:t xml:space="preserve"> </w:t>
      </w:r>
      <w:r w:rsidRPr="00176730">
        <w:rPr>
          <w:rFonts w:ascii="Arial" w:hAnsi="Arial" w:cs="Arial"/>
          <w:spacing w:val="-1"/>
          <w:sz w:val="22"/>
          <w:szCs w:val="22"/>
        </w:rPr>
        <w:t>long-</w:t>
      </w:r>
      <w:r w:rsidRPr="00176730">
        <w:rPr>
          <w:rFonts w:ascii="Arial" w:eastAsia="Calibri" w:hAnsi="Arial" w:cs="Arial"/>
          <w:spacing w:val="-1"/>
          <w:sz w:val="22"/>
          <w:szCs w:val="22"/>
        </w:rPr>
        <w:t>term conditions.”</w:t>
      </w:r>
    </w:p>
    <w:p w14:paraId="4E7739A7" w14:textId="77777777" w:rsidR="00176730" w:rsidRPr="00176730" w:rsidRDefault="00176730" w:rsidP="00176730">
      <w:pPr>
        <w:pStyle w:val="BodyText"/>
        <w:numPr>
          <w:ilvl w:val="0"/>
          <w:numId w:val="100"/>
        </w:numPr>
        <w:tabs>
          <w:tab w:val="left" w:pos="821"/>
        </w:tabs>
        <w:spacing w:before="161" w:line="274" w:lineRule="auto"/>
        <w:ind w:right="204"/>
        <w:rPr>
          <w:rFonts w:ascii="Arial" w:hAnsi="Arial" w:cs="Arial"/>
          <w:sz w:val="22"/>
          <w:szCs w:val="22"/>
        </w:rPr>
      </w:pPr>
      <w:r w:rsidRPr="00176730">
        <w:rPr>
          <w:rFonts w:ascii="Arial" w:hAnsi="Arial" w:cs="Arial"/>
          <w:spacing w:val="-1"/>
          <w:sz w:val="22"/>
          <w:szCs w:val="22"/>
        </w:rPr>
        <w:t>Pharmacists</w:t>
      </w:r>
      <w:r w:rsidRPr="00176730">
        <w:rPr>
          <w:rFonts w:ascii="Arial" w:hAnsi="Arial" w:cs="Arial"/>
          <w:spacing w:val="-2"/>
          <w:sz w:val="22"/>
          <w:szCs w:val="22"/>
        </w:rPr>
        <w:t xml:space="preserve"> </w:t>
      </w:r>
      <w:r w:rsidRPr="00176730">
        <w:rPr>
          <w:rFonts w:ascii="Arial" w:hAnsi="Arial" w:cs="Arial"/>
          <w:sz w:val="22"/>
          <w:szCs w:val="22"/>
        </w:rPr>
        <w:t>are</w:t>
      </w:r>
      <w:r w:rsidRPr="00176730">
        <w:rPr>
          <w:rFonts w:ascii="Arial" w:hAnsi="Arial" w:cs="Arial"/>
          <w:spacing w:val="1"/>
          <w:sz w:val="22"/>
          <w:szCs w:val="22"/>
        </w:rPr>
        <w:t xml:space="preserve"> </w:t>
      </w:r>
      <w:r w:rsidRPr="00176730">
        <w:rPr>
          <w:rFonts w:ascii="Arial" w:hAnsi="Arial" w:cs="Arial"/>
          <w:sz w:val="22"/>
          <w:szCs w:val="22"/>
        </w:rPr>
        <w:t>an</w:t>
      </w:r>
      <w:r w:rsidRPr="00176730">
        <w:rPr>
          <w:rFonts w:ascii="Arial" w:hAnsi="Arial" w:cs="Arial"/>
          <w:spacing w:val="-4"/>
          <w:sz w:val="22"/>
          <w:szCs w:val="22"/>
        </w:rPr>
        <w:t xml:space="preserve"> </w:t>
      </w:r>
      <w:r w:rsidRPr="00176730">
        <w:rPr>
          <w:rFonts w:ascii="Arial" w:hAnsi="Arial" w:cs="Arial"/>
          <w:spacing w:val="-1"/>
          <w:sz w:val="22"/>
          <w:szCs w:val="22"/>
        </w:rPr>
        <w:t>under-utilised</w:t>
      </w:r>
      <w:r w:rsidRPr="00176730">
        <w:rPr>
          <w:rFonts w:ascii="Arial" w:hAnsi="Arial" w:cs="Arial"/>
          <w:sz w:val="22"/>
          <w:szCs w:val="22"/>
        </w:rPr>
        <w:t xml:space="preserve"> </w:t>
      </w:r>
      <w:r w:rsidRPr="00176730">
        <w:rPr>
          <w:rFonts w:ascii="Arial" w:hAnsi="Arial" w:cs="Arial"/>
          <w:spacing w:val="-1"/>
          <w:sz w:val="22"/>
          <w:szCs w:val="22"/>
        </w:rPr>
        <w:t>part</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workforce.</w:t>
      </w:r>
      <w:r w:rsidRPr="00176730">
        <w:rPr>
          <w:rFonts w:ascii="Arial" w:hAnsi="Arial" w:cs="Arial"/>
          <w:sz w:val="22"/>
          <w:szCs w:val="22"/>
        </w:rPr>
        <w:t xml:space="preserve"> </w:t>
      </w:r>
      <w:r w:rsidRPr="00176730">
        <w:rPr>
          <w:rFonts w:ascii="Arial" w:hAnsi="Arial" w:cs="Arial"/>
          <w:spacing w:val="-2"/>
          <w:sz w:val="22"/>
          <w:szCs w:val="22"/>
        </w:rPr>
        <w:t>They</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able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pick</w:t>
      </w:r>
      <w:r w:rsidRPr="00176730">
        <w:rPr>
          <w:rFonts w:ascii="Arial" w:hAnsi="Arial" w:cs="Arial"/>
          <w:sz w:val="22"/>
          <w:szCs w:val="22"/>
        </w:rPr>
        <w:t xml:space="preserve"> </w:t>
      </w:r>
      <w:r w:rsidRPr="00176730">
        <w:rPr>
          <w:rFonts w:ascii="Arial" w:hAnsi="Arial" w:cs="Arial"/>
          <w:spacing w:val="-1"/>
          <w:sz w:val="22"/>
          <w:szCs w:val="22"/>
        </w:rPr>
        <w:t>up</w:t>
      </w:r>
      <w:r w:rsidRPr="00176730">
        <w:rPr>
          <w:rFonts w:ascii="Arial" w:hAnsi="Arial" w:cs="Arial"/>
          <w:spacing w:val="-4"/>
          <w:sz w:val="22"/>
          <w:szCs w:val="22"/>
        </w:rPr>
        <w:t xml:space="preserve"> </w:t>
      </w:r>
      <w:r w:rsidRPr="00176730">
        <w:rPr>
          <w:rFonts w:ascii="Arial" w:hAnsi="Arial" w:cs="Arial"/>
          <w:spacing w:val="-1"/>
          <w:sz w:val="22"/>
          <w:szCs w:val="22"/>
        </w:rPr>
        <w:t>disease</w:t>
      </w:r>
      <w:r w:rsidRPr="00176730">
        <w:rPr>
          <w:rFonts w:ascii="Arial" w:hAnsi="Arial" w:cs="Arial"/>
          <w:spacing w:val="60"/>
          <w:sz w:val="22"/>
          <w:szCs w:val="22"/>
        </w:rPr>
        <w:t xml:space="preserve"> </w:t>
      </w:r>
      <w:r w:rsidRPr="00176730">
        <w:rPr>
          <w:rFonts w:ascii="Arial" w:hAnsi="Arial" w:cs="Arial"/>
          <w:spacing w:val="-1"/>
          <w:sz w:val="22"/>
          <w:szCs w:val="22"/>
        </w:rPr>
        <w:t>specific</w:t>
      </w:r>
      <w:r w:rsidRPr="00176730">
        <w:rPr>
          <w:rFonts w:ascii="Arial" w:hAnsi="Arial" w:cs="Arial"/>
          <w:sz w:val="22"/>
          <w:szCs w:val="22"/>
        </w:rPr>
        <w:t xml:space="preserve"> </w:t>
      </w:r>
      <w:r w:rsidRPr="00176730">
        <w:rPr>
          <w:rFonts w:ascii="Arial" w:hAnsi="Arial" w:cs="Arial"/>
          <w:spacing w:val="-1"/>
          <w:sz w:val="22"/>
          <w:szCs w:val="22"/>
        </w:rPr>
        <w:t>programmes</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e.g.</w:t>
      </w:r>
      <w:r w:rsidRPr="00176730">
        <w:rPr>
          <w:rFonts w:ascii="Arial" w:hAnsi="Arial" w:cs="Arial"/>
          <w:sz w:val="22"/>
          <w:szCs w:val="22"/>
        </w:rPr>
        <w:t xml:space="preserve"> </w:t>
      </w:r>
      <w:r w:rsidRPr="00176730">
        <w:rPr>
          <w:rFonts w:ascii="Arial" w:hAnsi="Arial" w:cs="Arial"/>
          <w:spacing w:val="-1"/>
          <w:sz w:val="22"/>
          <w:szCs w:val="22"/>
        </w:rPr>
        <w:t>enhancing care</w:t>
      </w:r>
      <w:r w:rsidRPr="00176730">
        <w:rPr>
          <w:rFonts w:ascii="Arial" w:hAnsi="Arial" w:cs="Arial"/>
          <w:sz w:val="22"/>
          <w:szCs w:val="22"/>
        </w:rPr>
        <w:t xml:space="preserve"> in</w:t>
      </w:r>
      <w:r w:rsidRPr="00176730">
        <w:rPr>
          <w:rFonts w:ascii="Arial" w:hAnsi="Arial" w:cs="Arial"/>
          <w:spacing w:val="-1"/>
          <w:sz w:val="22"/>
          <w:szCs w:val="22"/>
        </w:rPr>
        <w:t xml:space="preserve"> diabetes</w:t>
      </w:r>
      <w:r w:rsidRPr="00176730">
        <w:rPr>
          <w:rFonts w:ascii="Arial" w:hAnsi="Arial" w:cs="Arial"/>
          <w:sz w:val="22"/>
          <w:szCs w:val="22"/>
        </w:rPr>
        <w:t xml:space="preserve"> </w:t>
      </w:r>
      <w:r w:rsidRPr="00176730">
        <w:rPr>
          <w:rFonts w:ascii="Arial" w:hAnsi="Arial" w:cs="Arial"/>
          <w:spacing w:val="-1"/>
          <w:sz w:val="22"/>
          <w:szCs w:val="22"/>
        </w:rPr>
        <w:t>and gout,</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3"/>
          <w:sz w:val="22"/>
          <w:szCs w:val="22"/>
        </w:rPr>
        <w:t xml:space="preserve"> </w:t>
      </w:r>
      <w:r w:rsidRPr="00176730">
        <w:rPr>
          <w:rFonts w:ascii="Arial" w:hAnsi="Arial" w:cs="Arial"/>
          <w:sz w:val="22"/>
          <w:szCs w:val="22"/>
        </w:rPr>
        <w:t>early</w:t>
      </w:r>
      <w:r w:rsidRPr="00176730">
        <w:rPr>
          <w:rFonts w:ascii="Arial" w:hAnsi="Arial" w:cs="Arial"/>
          <w:spacing w:val="-2"/>
          <w:sz w:val="22"/>
          <w:szCs w:val="22"/>
        </w:rPr>
        <w:t xml:space="preserve"> </w:t>
      </w:r>
      <w:r w:rsidRPr="00176730">
        <w:rPr>
          <w:rFonts w:ascii="Arial" w:hAnsi="Arial" w:cs="Arial"/>
          <w:spacing w:val="-1"/>
          <w:sz w:val="22"/>
          <w:szCs w:val="22"/>
        </w:rPr>
        <w:t>intervention</w:t>
      </w:r>
      <w:r w:rsidRPr="00176730">
        <w:rPr>
          <w:rFonts w:ascii="Arial" w:hAnsi="Arial" w:cs="Arial"/>
          <w:spacing w:val="57"/>
          <w:sz w:val="22"/>
          <w:szCs w:val="22"/>
        </w:rPr>
        <w:t xml:space="preserve"> </w:t>
      </w:r>
      <w:r w:rsidRPr="00176730">
        <w:rPr>
          <w:rFonts w:ascii="Arial" w:hAnsi="Arial" w:cs="Arial"/>
          <w:spacing w:val="-1"/>
          <w:sz w:val="22"/>
          <w:szCs w:val="22"/>
        </w:rPr>
        <w:t>for</w:t>
      </w:r>
      <w:r w:rsidRPr="00176730">
        <w:rPr>
          <w:rFonts w:ascii="Arial" w:hAnsi="Arial" w:cs="Arial"/>
          <w:spacing w:val="-2"/>
          <w:sz w:val="22"/>
          <w:szCs w:val="22"/>
        </w:rPr>
        <w:t xml:space="preserve"> </w:t>
      </w:r>
      <w:r w:rsidRPr="00176730">
        <w:rPr>
          <w:rFonts w:ascii="Arial" w:hAnsi="Arial" w:cs="Arial"/>
          <w:spacing w:val="-1"/>
          <w:sz w:val="22"/>
          <w:szCs w:val="22"/>
        </w:rPr>
        <w:t>musculoskeletal</w:t>
      </w:r>
      <w:r w:rsidRPr="00176730">
        <w:rPr>
          <w:rFonts w:ascii="Arial" w:hAnsi="Arial" w:cs="Arial"/>
          <w:sz w:val="22"/>
          <w:szCs w:val="22"/>
        </w:rPr>
        <w:t xml:space="preserve"> </w:t>
      </w:r>
      <w:r w:rsidRPr="00176730">
        <w:rPr>
          <w:rFonts w:ascii="Arial" w:hAnsi="Arial" w:cs="Arial"/>
          <w:spacing w:val="-1"/>
          <w:sz w:val="22"/>
          <w:szCs w:val="22"/>
        </w:rPr>
        <w:t>problems.</w:t>
      </w:r>
    </w:p>
    <w:p w14:paraId="4EEBA77D" w14:textId="77777777" w:rsidR="00176730" w:rsidRPr="00176730" w:rsidRDefault="00176730" w:rsidP="00176730">
      <w:pPr>
        <w:spacing w:before="124"/>
        <w:ind w:left="100"/>
        <w:rPr>
          <w:rFonts w:ascii="Arial" w:eastAsia="Calibri" w:hAnsi="Arial" w:cs="Arial"/>
          <w:sz w:val="22"/>
          <w:szCs w:val="22"/>
        </w:rPr>
      </w:pPr>
      <w:r w:rsidRPr="00176730">
        <w:rPr>
          <w:rFonts w:ascii="Arial" w:eastAsia="Calibri" w:hAnsi="Arial" w:cs="Arial"/>
          <w:b/>
          <w:bCs/>
          <w:spacing w:val="-1"/>
          <w:sz w:val="22"/>
          <w:szCs w:val="22"/>
        </w:rPr>
        <w:t>Action 12:</w:t>
      </w:r>
      <w:r w:rsidRPr="00176730">
        <w:rPr>
          <w:rFonts w:ascii="Arial" w:eastAsia="Calibri" w:hAnsi="Arial" w:cs="Arial"/>
          <w:b/>
          <w:bCs/>
          <w:spacing w:val="47"/>
          <w:sz w:val="22"/>
          <w:szCs w:val="22"/>
        </w:rPr>
        <w:t xml:space="preserve"> </w:t>
      </w:r>
      <w:r w:rsidRPr="00176730">
        <w:rPr>
          <w:rFonts w:ascii="Arial" w:eastAsia="Calibri" w:hAnsi="Arial" w:cs="Arial"/>
          <w:i/>
          <w:sz w:val="22"/>
          <w:szCs w:val="22"/>
        </w:rPr>
        <w:t>“Use</w:t>
      </w:r>
      <w:r w:rsidRPr="00176730">
        <w:rPr>
          <w:rFonts w:ascii="Arial" w:eastAsia="Calibri" w:hAnsi="Arial" w:cs="Arial"/>
          <w:i/>
          <w:spacing w:val="-2"/>
          <w:sz w:val="22"/>
          <w:szCs w:val="22"/>
        </w:rPr>
        <w:t xml:space="preserve"> </w:t>
      </w:r>
      <w:r w:rsidRPr="00176730">
        <w:rPr>
          <w:rFonts w:ascii="Arial" w:eastAsia="Calibri" w:hAnsi="Arial" w:cs="Arial"/>
          <w:i/>
          <w:sz w:val="22"/>
          <w:szCs w:val="22"/>
        </w:rPr>
        <w:t>new</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technologies</w:t>
      </w:r>
      <w:r w:rsidRPr="00176730">
        <w:rPr>
          <w:rFonts w:ascii="Arial" w:eastAsia="Calibri" w:hAnsi="Arial" w:cs="Arial"/>
          <w:i/>
          <w:sz w:val="22"/>
          <w:szCs w:val="22"/>
        </w:rPr>
        <w:t xml:space="preserve"> to </w:t>
      </w:r>
      <w:r w:rsidRPr="00176730">
        <w:rPr>
          <w:rFonts w:ascii="Arial" w:eastAsia="Calibri" w:hAnsi="Arial" w:cs="Arial"/>
          <w:i/>
          <w:spacing w:val="-1"/>
          <w:sz w:val="22"/>
          <w:szCs w:val="22"/>
        </w:rPr>
        <w:t>assist</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older</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people</w:t>
      </w:r>
      <w:r w:rsidRPr="00176730">
        <w:rPr>
          <w:rFonts w:ascii="Arial" w:eastAsia="Calibri" w:hAnsi="Arial" w:cs="Arial"/>
          <w:i/>
          <w:sz w:val="22"/>
          <w:szCs w:val="22"/>
        </w:rPr>
        <w:t xml:space="preserve"> to live</w:t>
      </w:r>
      <w:r w:rsidRPr="00176730">
        <w:rPr>
          <w:rFonts w:ascii="Arial" w:eastAsia="Calibri" w:hAnsi="Arial" w:cs="Arial"/>
          <w:i/>
          <w:spacing w:val="-3"/>
          <w:sz w:val="22"/>
          <w:szCs w:val="22"/>
        </w:rPr>
        <w:t xml:space="preserve"> </w:t>
      </w:r>
      <w:r w:rsidRPr="00176730">
        <w:rPr>
          <w:rFonts w:ascii="Arial" w:eastAsia="Calibri" w:hAnsi="Arial" w:cs="Arial"/>
          <w:i/>
          <w:sz w:val="22"/>
          <w:szCs w:val="22"/>
        </w:rPr>
        <w:t>well</w:t>
      </w:r>
      <w:r w:rsidRPr="00176730">
        <w:rPr>
          <w:rFonts w:ascii="Arial" w:eastAsia="Calibri" w:hAnsi="Arial" w:cs="Arial"/>
          <w:i/>
          <w:spacing w:val="-3"/>
          <w:sz w:val="22"/>
          <w:szCs w:val="22"/>
        </w:rPr>
        <w:t xml:space="preserve"> </w:t>
      </w:r>
      <w:r w:rsidRPr="00176730">
        <w:rPr>
          <w:rFonts w:ascii="Arial" w:eastAsia="Calibri" w:hAnsi="Arial" w:cs="Arial"/>
          <w:i/>
          <w:sz w:val="22"/>
          <w:szCs w:val="22"/>
        </w:rPr>
        <w:t xml:space="preserve">with </w:t>
      </w:r>
      <w:r w:rsidRPr="00176730">
        <w:rPr>
          <w:rFonts w:ascii="Arial" w:eastAsia="Calibri" w:hAnsi="Arial" w:cs="Arial"/>
          <w:i/>
          <w:spacing w:val="-1"/>
          <w:sz w:val="22"/>
          <w:szCs w:val="22"/>
        </w:rPr>
        <w:t>long-term</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conditions”</w:t>
      </w:r>
    </w:p>
    <w:p w14:paraId="41854EDC" w14:textId="77777777" w:rsidR="00176730" w:rsidRPr="00176730" w:rsidRDefault="00176730" w:rsidP="00176730">
      <w:pPr>
        <w:spacing w:before="7"/>
        <w:rPr>
          <w:rFonts w:ascii="Arial" w:eastAsia="Calibri" w:hAnsi="Arial" w:cs="Arial"/>
          <w:i/>
          <w:sz w:val="22"/>
          <w:szCs w:val="22"/>
        </w:rPr>
      </w:pPr>
    </w:p>
    <w:p w14:paraId="322F2FB4" w14:textId="77777777" w:rsidR="00176730" w:rsidRPr="00176730" w:rsidRDefault="00176730" w:rsidP="00176730">
      <w:pPr>
        <w:pStyle w:val="BodyText"/>
        <w:numPr>
          <w:ilvl w:val="0"/>
          <w:numId w:val="100"/>
        </w:numPr>
        <w:tabs>
          <w:tab w:val="left" w:pos="821"/>
        </w:tabs>
        <w:rPr>
          <w:rFonts w:ascii="Arial" w:hAnsi="Arial" w:cs="Arial"/>
          <w:sz w:val="22"/>
          <w:szCs w:val="22"/>
        </w:rPr>
      </w:pPr>
      <w:r w:rsidRPr="00176730">
        <w:rPr>
          <w:rFonts w:ascii="Arial" w:hAnsi="Arial" w:cs="Arial"/>
          <w:spacing w:val="-1"/>
          <w:sz w:val="22"/>
          <w:szCs w:val="22"/>
        </w:rPr>
        <w:t>Consistent uptake</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2"/>
          <w:sz w:val="22"/>
          <w:szCs w:val="22"/>
        </w:rPr>
        <w:t>NZePS</w:t>
      </w:r>
      <w:r w:rsidRPr="00176730">
        <w:rPr>
          <w:rFonts w:ascii="Arial" w:hAnsi="Arial" w:cs="Arial"/>
          <w:sz w:val="22"/>
          <w:szCs w:val="22"/>
        </w:rPr>
        <w:t xml:space="preserve"> </w:t>
      </w:r>
      <w:r w:rsidRPr="00176730">
        <w:rPr>
          <w:rFonts w:ascii="Arial" w:hAnsi="Arial" w:cs="Arial"/>
          <w:spacing w:val="-1"/>
          <w:sz w:val="22"/>
          <w:szCs w:val="22"/>
        </w:rPr>
        <w:t>across</w:t>
      </w:r>
      <w:r w:rsidRPr="00176730">
        <w:rPr>
          <w:rFonts w:ascii="Arial" w:hAnsi="Arial" w:cs="Arial"/>
          <w:spacing w:val="-3"/>
          <w:sz w:val="22"/>
          <w:szCs w:val="22"/>
        </w:rPr>
        <w:t xml:space="preserve"> </w:t>
      </w:r>
      <w:r w:rsidRPr="00176730">
        <w:rPr>
          <w:rFonts w:ascii="Arial" w:hAnsi="Arial" w:cs="Arial"/>
          <w:spacing w:val="-1"/>
          <w:sz w:val="22"/>
          <w:szCs w:val="22"/>
        </w:rPr>
        <w:t>GPs</w:t>
      </w:r>
    </w:p>
    <w:p w14:paraId="5745E7CD" w14:textId="77777777" w:rsidR="00176730" w:rsidRPr="00176730" w:rsidRDefault="00176730" w:rsidP="00176730">
      <w:pPr>
        <w:pStyle w:val="BodyText"/>
        <w:numPr>
          <w:ilvl w:val="0"/>
          <w:numId w:val="100"/>
        </w:numPr>
        <w:tabs>
          <w:tab w:val="left" w:pos="821"/>
        </w:tabs>
        <w:spacing w:before="39"/>
        <w:rPr>
          <w:rFonts w:ascii="Arial" w:hAnsi="Arial" w:cs="Arial"/>
          <w:sz w:val="22"/>
          <w:szCs w:val="22"/>
        </w:rPr>
      </w:pPr>
      <w:r w:rsidRPr="00176730">
        <w:rPr>
          <w:rFonts w:ascii="Arial" w:eastAsia="Calibri" w:hAnsi="Arial" w:cs="Arial"/>
          <w:spacing w:val="-1"/>
          <w:sz w:val="22"/>
          <w:szCs w:val="22"/>
        </w:rPr>
        <w:t>Shared Electronic</w:t>
      </w:r>
      <w:r w:rsidRPr="00176730">
        <w:rPr>
          <w:rFonts w:ascii="Arial" w:eastAsia="Calibri" w:hAnsi="Arial" w:cs="Arial"/>
          <w:sz w:val="22"/>
          <w:szCs w:val="22"/>
        </w:rPr>
        <w:t xml:space="preserve"> </w:t>
      </w:r>
      <w:r w:rsidRPr="00176730">
        <w:rPr>
          <w:rFonts w:ascii="Arial" w:eastAsia="Calibri" w:hAnsi="Arial" w:cs="Arial"/>
          <w:spacing w:val="-1"/>
          <w:sz w:val="22"/>
          <w:szCs w:val="22"/>
        </w:rPr>
        <w:t>Health</w:t>
      </w:r>
      <w:r w:rsidRPr="00176730">
        <w:rPr>
          <w:rFonts w:ascii="Arial" w:eastAsia="Calibri" w:hAnsi="Arial" w:cs="Arial"/>
          <w:sz w:val="22"/>
          <w:szCs w:val="22"/>
        </w:rPr>
        <w:t xml:space="preserve"> </w:t>
      </w:r>
      <w:r w:rsidRPr="00176730">
        <w:rPr>
          <w:rFonts w:ascii="Arial" w:eastAsia="Calibri" w:hAnsi="Arial" w:cs="Arial"/>
          <w:spacing w:val="-1"/>
          <w:sz w:val="22"/>
          <w:szCs w:val="22"/>
        </w:rPr>
        <w:t>Record</w:t>
      </w:r>
      <w:r w:rsidRPr="00176730">
        <w:rPr>
          <w:rFonts w:ascii="Arial" w:eastAsia="Calibri" w:hAnsi="Arial" w:cs="Arial"/>
          <w:spacing w:val="-3"/>
          <w:sz w:val="22"/>
          <w:szCs w:val="22"/>
        </w:rPr>
        <w:t xml:space="preserve"> </w:t>
      </w:r>
      <w:r w:rsidRPr="00176730">
        <w:rPr>
          <w:rFonts w:ascii="Arial" w:eastAsia="Calibri" w:hAnsi="Arial" w:cs="Arial"/>
          <w:sz w:val="22"/>
          <w:szCs w:val="22"/>
        </w:rPr>
        <w:t xml:space="preserve">a </w:t>
      </w:r>
      <w:r w:rsidRPr="00176730">
        <w:rPr>
          <w:rFonts w:ascii="Arial" w:eastAsia="Calibri" w:hAnsi="Arial" w:cs="Arial"/>
          <w:spacing w:val="-1"/>
          <w:sz w:val="22"/>
          <w:szCs w:val="22"/>
        </w:rPr>
        <w:t>key enabler</w:t>
      </w:r>
      <w:r w:rsidRPr="00176730">
        <w:rPr>
          <w:rFonts w:ascii="Arial" w:eastAsia="Calibri" w:hAnsi="Arial" w:cs="Arial"/>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 xml:space="preserve">supporting </w:t>
      </w:r>
      <w:r w:rsidRPr="00176730">
        <w:rPr>
          <w:rFonts w:ascii="Arial" w:eastAsia="Calibri" w:hAnsi="Arial" w:cs="Arial"/>
          <w:sz w:val="22"/>
          <w:szCs w:val="22"/>
        </w:rPr>
        <w:t>“one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team”</w:t>
      </w:r>
      <w:r w:rsidRPr="00176730">
        <w:rPr>
          <w:rFonts w:ascii="Arial" w:eastAsia="Calibri" w:hAnsi="Arial" w:cs="Arial"/>
          <w:spacing w:val="1"/>
          <w:sz w:val="22"/>
          <w:szCs w:val="22"/>
        </w:rPr>
        <w:t xml:space="preserve"> </w:t>
      </w:r>
      <w:r w:rsidRPr="00176730">
        <w:rPr>
          <w:rFonts w:ascii="Arial" w:eastAsia="Calibri" w:hAnsi="Arial" w:cs="Arial"/>
          <w:sz w:val="22"/>
          <w:szCs w:val="22"/>
        </w:rPr>
        <w:t xml:space="preserve">in </w:t>
      </w:r>
      <w:r w:rsidRPr="00176730">
        <w:rPr>
          <w:rFonts w:ascii="Arial" w:eastAsia="Calibri" w:hAnsi="Arial" w:cs="Arial"/>
          <w:spacing w:val="-1"/>
          <w:sz w:val="22"/>
          <w:szCs w:val="22"/>
        </w:rPr>
        <w:t>community</w:t>
      </w:r>
      <w:r w:rsidRPr="00176730">
        <w:rPr>
          <w:rFonts w:ascii="Arial" w:eastAsia="Calibri" w:hAnsi="Arial" w:cs="Arial"/>
          <w:spacing w:val="-2"/>
          <w:sz w:val="22"/>
          <w:szCs w:val="22"/>
        </w:rPr>
        <w:t xml:space="preserve"> </w:t>
      </w:r>
      <w:r w:rsidRPr="00176730">
        <w:rPr>
          <w:rFonts w:ascii="Arial" w:eastAsia="Calibri" w:hAnsi="Arial" w:cs="Arial"/>
          <w:sz w:val="22"/>
          <w:szCs w:val="22"/>
        </w:rPr>
        <w:t>care.</w:t>
      </w:r>
    </w:p>
    <w:p w14:paraId="2FDA9464" w14:textId="77777777" w:rsidR="00176730" w:rsidRPr="00176730" w:rsidRDefault="00176730" w:rsidP="00176730">
      <w:pPr>
        <w:spacing w:before="11"/>
        <w:rPr>
          <w:rFonts w:ascii="Arial" w:eastAsia="Calibri" w:hAnsi="Arial" w:cs="Arial"/>
          <w:sz w:val="22"/>
          <w:szCs w:val="22"/>
        </w:rPr>
      </w:pPr>
    </w:p>
    <w:p w14:paraId="6F7B8FE6" w14:textId="77777777" w:rsidR="00176730" w:rsidRPr="00176730" w:rsidRDefault="00176730" w:rsidP="00176730">
      <w:pPr>
        <w:pStyle w:val="Heading3"/>
        <w:keepNext w:val="0"/>
        <w:widowControl w:val="0"/>
        <w:numPr>
          <w:ilvl w:val="0"/>
          <w:numId w:val="101"/>
        </w:numPr>
        <w:tabs>
          <w:tab w:val="left" w:pos="888"/>
        </w:tabs>
        <w:spacing w:before="0" w:after="0" w:line="240" w:lineRule="auto"/>
        <w:rPr>
          <w:rFonts w:ascii="Arial" w:hAnsi="Arial" w:cs="Arial"/>
          <w:i/>
          <w:sz w:val="22"/>
          <w:szCs w:val="22"/>
        </w:rPr>
      </w:pPr>
      <w:r w:rsidRPr="00176730">
        <w:rPr>
          <w:rFonts w:ascii="Arial" w:hAnsi="Arial" w:cs="Arial"/>
          <w:i/>
          <w:spacing w:val="-1"/>
          <w:sz w:val="22"/>
          <w:szCs w:val="22"/>
        </w:rPr>
        <w:t>Support</w:t>
      </w:r>
      <w:r w:rsidRPr="00176730">
        <w:rPr>
          <w:rFonts w:ascii="Arial" w:hAnsi="Arial" w:cs="Arial"/>
          <w:i/>
          <w:spacing w:val="-2"/>
          <w:sz w:val="22"/>
          <w:szCs w:val="22"/>
        </w:rPr>
        <w:t xml:space="preserve"> </w:t>
      </w:r>
      <w:r w:rsidRPr="00176730">
        <w:rPr>
          <w:rFonts w:ascii="Arial" w:hAnsi="Arial" w:cs="Arial"/>
          <w:i/>
          <w:spacing w:val="-1"/>
          <w:sz w:val="22"/>
          <w:szCs w:val="22"/>
        </w:rPr>
        <w:t>for</w:t>
      </w:r>
      <w:r w:rsidRPr="00176730">
        <w:rPr>
          <w:rFonts w:ascii="Arial" w:hAnsi="Arial" w:cs="Arial"/>
          <w:i/>
          <w:sz w:val="22"/>
          <w:szCs w:val="22"/>
        </w:rPr>
        <w:t xml:space="preserve"> </w:t>
      </w:r>
      <w:r w:rsidRPr="00176730">
        <w:rPr>
          <w:rFonts w:ascii="Arial" w:hAnsi="Arial" w:cs="Arial"/>
          <w:i/>
          <w:spacing w:val="-1"/>
          <w:sz w:val="22"/>
          <w:szCs w:val="22"/>
        </w:rPr>
        <w:t>People</w:t>
      </w:r>
      <w:r w:rsidRPr="00176730">
        <w:rPr>
          <w:rFonts w:ascii="Arial" w:hAnsi="Arial" w:cs="Arial"/>
          <w:i/>
          <w:spacing w:val="-2"/>
          <w:sz w:val="22"/>
          <w:szCs w:val="22"/>
        </w:rPr>
        <w:t xml:space="preserve"> </w:t>
      </w:r>
      <w:r w:rsidRPr="00176730">
        <w:rPr>
          <w:rFonts w:ascii="Arial" w:hAnsi="Arial" w:cs="Arial"/>
          <w:i/>
          <w:spacing w:val="-1"/>
          <w:sz w:val="22"/>
          <w:szCs w:val="22"/>
        </w:rPr>
        <w:t>with</w:t>
      </w:r>
      <w:r w:rsidRPr="00176730">
        <w:rPr>
          <w:rFonts w:ascii="Arial" w:hAnsi="Arial" w:cs="Arial"/>
          <w:i/>
          <w:spacing w:val="-2"/>
          <w:sz w:val="22"/>
          <w:szCs w:val="22"/>
        </w:rPr>
        <w:t xml:space="preserve"> </w:t>
      </w:r>
      <w:r w:rsidRPr="00176730">
        <w:rPr>
          <w:rFonts w:ascii="Arial" w:hAnsi="Arial" w:cs="Arial"/>
          <w:i/>
          <w:spacing w:val="-1"/>
          <w:sz w:val="22"/>
          <w:szCs w:val="22"/>
        </w:rPr>
        <w:t>High and</w:t>
      </w:r>
      <w:r w:rsidRPr="00176730">
        <w:rPr>
          <w:rFonts w:ascii="Arial" w:hAnsi="Arial" w:cs="Arial"/>
          <w:i/>
          <w:spacing w:val="-3"/>
          <w:sz w:val="22"/>
          <w:szCs w:val="22"/>
        </w:rPr>
        <w:t xml:space="preserve"> </w:t>
      </w:r>
      <w:r w:rsidRPr="00176730">
        <w:rPr>
          <w:rFonts w:ascii="Arial" w:hAnsi="Arial" w:cs="Arial"/>
          <w:i/>
          <w:spacing w:val="-1"/>
          <w:sz w:val="22"/>
          <w:szCs w:val="22"/>
        </w:rPr>
        <w:t>Complex</w:t>
      </w:r>
      <w:r w:rsidRPr="00176730">
        <w:rPr>
          <w:rFonts w:ascii="Arial" w:hAnsi="Arial" w:cs="Arial"/>
          <w:i/>
          <w:spacing w:val="-3"/>
          <w:sz w:val="22"/>
          <w:szCs w:val="22"/>
        </w:rPr>
        <w:t xml:space="preserve"> </w:t>
      </w:r>
      <w:r w:rsidRPr="00176730">
        <w:rPr>
          <w:rFonts w:ascii="Arial" w:hAnsi="Arial" w:cs="Arial"/>
          <w:i/>
          <w:spacing w:val="-1"/>
          <w:sz w:val="22"/>
          <w:szCs w:val="22"/>
        </w:rPr>
        <w:t>Needs</w:t>
      </w:r>
    </w:p>
    <w:p w14:paraId="724C6702" w14:textId="77777777" w:rsidR="00176730" w:rsidRPr="00176730" w:rsidRDefault="00176730" w:rsidP="00176730">
      <w:pPr>
        <w:spacing w:before="169"/>
        <w:ind w:left="100"/>
        <w:rPr>
          <w:rFonts w:ascii="Arial" w:eastAsia="Calibri" w:hAnsi="Arial" w:cs="Arial"/>
          <w:sz w:val="22"/>
          <w:szCs w:val="22"/>
        </w:rPr>
      </w:pPr>
      <w:r w:rsidRPr="00176730">
        <w:rPr>
          <w:rFonts w:ascii="Arial" w:hAnsi="Arial" w:cs="Arial"/>
          <w:i/>
          <w:color w:val="92B522"/>
          <w:spacing w:val="-1"/>
          <w:sz w:val="22"/>
          <w:szCs w:val="22"/>
        </w:rPr>
        <w:t>Vision</w:t>
      </w:r>
    </w:p>
    <w:p w14:paraId="7818ACB0" w14:textId="77777777" w:rsidR="00176730" w:rsidRPr="00176730" w:rsidRDefault="00176730" w:rsidP="00176730">
      <w:pPr>
        <w:pStyle w:val="BodyText"/>
        <w:spacing w:before="119" w:line="276" w:lineRule="auto"/>
        <w:ind w:right="188"/>
        <w:rPr>
          <w:rFonts w:ascii="Arial" w:hAnsi="Arial" w:cs="Arial"/>
          <w:sz w:val="22"/>
          <w:szCs w:val="22"/>
        </w:rPr>
      </w:pPr>
      <w:r w:rsidRPr="00176730">
        <w:rPr>
          <w:rFonts w:ascii="Arial" w:hAnsi="Arial" w:cs="Arial"/>
          <w:spacing w:val="-1"/>
          <w:sz w:val="22"/>
          <w:szCs w:val="22"/>
        </w:rPr>
        <w:t>Co-</w:t>
      </w:r>
      <w:r w:rsidRPr="00176730">
        <w:rPr>
          <w:rFonts w:ascii="Arial" w:eastAsia="Calibri" w:hAnsi="Arial" w:cs="Arial"/>
          <w:spacing w:val="-1"/>
          <w:sz w:val="22"/>
          <w:szCs w:val="22"/>
        </w:rPr>
        <w:t>ordinating integrated</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care</w:t>
      </w:r>
      <w:r w:rsidRPr="00176730">
        <w:rPr>
          <w:rFonts w:ascii="Arial" w:eastAsia="Calibri" w:hAnsi="Arial" w:cs="Arial"/>
          <w:sz w:val="22"/>
          <w:szCs w:val="22"/>
        </w:rPr>
        <w:t xml:space="preserve"> </w:t>
      </w:r>
      <w:r w:rsidRPr="00176730">
        <w:rPr>
          <w:rFonts w:ascii="Arial" w:eastAsia="Calibri" w:hAnsi="Arial" w:cs="Arial"/>
          <w:spacing w:val="-1"/>
          <w:sz w:val="22"/>
          <w:szCs w:val="22"/>
        </w:rPr>
        <w:t>and simplifying</w:t>
      </w:r>
      <w:r w:rsidRPr="00176730">
        <w:rPr>
          <w:rFonts w:ascii="Arial" w:eastAsia="Calibri" w:hAnsi="Arial" w:cs="Arial"/>
          <w:spacing w:val="-2"/>
          <w:sz w:val="22"/>
          <w:szCs w:val="22"/>
        </w:rPr>
        <w:t xml:space="preserve"> </w:t>
      </w:r>
      <w:r w:rsidRPr="00176730">
        <w:rPr>
          <w:rFonts w:ascii="Arial" w:eastAsia="Calibri" w:hAnsi="Arial" w:cs="Arial"/>
          <w:sz w:val="22"/>
          <w:szCs w:val="22"/>
        </w:rPr>
        <w:t>health</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services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across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“one</w:t>
      </w:r>
      <w:r w:rsidRPr="00176730">
        <w:rPr>
          <w:rFonts w:ascii="Arial" w:eastAsia="Calibri" w:hAnsi="Arial" w:cs="Arial"/>
          <w:sz w:val="22"/>
          <w:szCs w:val="22"/>
        </w:rPr>
        <w:t xml:space="preserve"> </w:t>
      </w:r>
      <w:r w:rsidRPr="00176730">
        <w:rPr>
          <w:rFonts w:ascii="Arial" w:eastAsia="Calibri" w:hAnsi="Arial" w:cs="Arial"/>
          <w:spacing w:val="-1"/>
          <w:sz w:val="22"/>
          <w:szCs w:val="22"/>
        </w:rPr>
        <w:t>team” requires</w:t>
      </w:r>
      <w:r w:rsidRPr="00176730">
        <w:rPr>
          <w:rFonts w:ascii="Arial" w:eastAsia="Calibri" w:hAnsi="Arial" w:cs="Arial"/>
          <w:sz w:val="22"/>
          <w:szCs w:val="22"/>
        </w:rPr>
        <w:t xml:space="preserve"> </w:t>
      </w:r>
      <w:r w:rsidRPr="00176730">
        <w:rPr>
          <w:rFonts w:ascii="Arial" w:eastAsia="Calibri" w:hAnsi="Arial" w:cs="Arial"/>
          <w:spacing w:val="-1"/>
          <w:sz w:val="22"/>
          <w:szCs w:val="22"/>
        </w:rPr>
        <w:t>that</w:t>
      </w:r>
      <w:r w:rsidRPr="00176730">
        <w:rPr>
          <w:rFonts w:ascii="Arial" w:eastAsia="Calibri" w:hAnsi="Arial" w:cs="Arial"/>
          <w:spacing w:val="-2"/>
          <w:sz w:val="22"/>
          <w:szCs w:val="22"/>
        </w:rPr>
        <w:t xml:space="preserve"> </w:t>
      </w:r>
      <w:r w:rsidRPr="00176730">
        <w:rPr>
          <w:rFonts w:ascii="Arial" w:eastAsia="Calibri" w:hAnsi="Arial" w:cs="Arial"/>
          <w:sz w:val="22"/>
          <w:szCs w:val="22"/>
        </w:rPr>
        <w:t>the</w:t>
      </w:r>
      <w:r w:rsidRPr="00176730">
        <w:rPr>
          <w:rFonts w:ascii="Arial" w:eastAsia="Calibri" w:hAnsi="Arial" w:cs="Arial"/>
          <w:spacing w:val="85"/>
          <w:sz w:val="22"/>
          <w:szCs w:val="22"/>
        </w:rPr>
        <w:t xml:space="preserve"> </w:t>
      </w:r>
      <w:r w:rsidRPr="00176730">
        <w:rPr>
          <w:rFonts w:ascii="Arial" w:hAnsi="Arial" w:cs="Arial"/>
          <w:spacing w:val="-1"/>
          <w:sz w:val="22"/>
          <w:szCs w:val="22"/>
        </w:rPr>
        <w:t>pharmacist</w:t>
      </w:r>
      <w:r w:rsidRPr="00176730">
        <w:rPr>
          <w:rFonts w:ascii="Arial" w:hAnsi="Arial" w:cs="Arial"/>
          <w:spacing w:val="-2"/>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specifically</w:t>
      </w:r>
      <w:r w:rsidRPr="00176730">
        <w:rPr>
          <w:rFonts w:ascii="Arial" w:hAnsi="Arial" w:cs="Arial"/>
          <w:spacing w:val="-2"/>
          <w:sz w:val="22"/>
          <w:szCs w:val="22"/>
        </w:rPr>
        <w:t xml:space="preserve"> </w:t>
      </w:r>
      <w:r w:rsidRPr="00176730">
        <w:rPr>
          <w:rFonts w:ascii="Arial" w:hAnsi="Arial" w:cs="Arial"/>
          <w:spacing w:val="-1"/>
          <w:sz w:val="22"/>
          <w:szCs w:val="22"/>
        </w:rPr>
        <w:t>included</w:t>
      </w:r>
      <w:r w:rsidRPr="00176730">
        <w:rPr>
          <w:rFonts w:ascii="Arial" w:hAnsi="Arial" w:cs="Arial"/>
          <w:sz w:val="22"/>
          <w:szCs w:val="22"/>
        </w:rPr>
        <w:t xml:space="preserve"> as </w:t>
      </w:r>
      <w:r w:rsidRPr="00176730">
        <w:rPr>
          <w:rFonts w:ascii="Arial" w:hAnsi="Arial" w:cs="Arial"/>
          <w:spacing w:val="-1"/>
          <w:sz w:val="22"/>
          <w:szCs w:val="22"/>
        </w:rPr>
        <w:t>part</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2"/>
          <w:sz w:val="22"/>
          <w:szCs w:val="22"/>
        </w:rPr>
        <w:t>team</w:t>
      </w:r>
      <w:r w:rsidRPr="00176730">
        <w:rPr>
          <w:rFonts w:ascii="Arial" w:hAnsi="Arial" w:cs="Arial"/>
          <w:spacing w:val="-1"/>
          <w:sz w:val="22"/>
          <w:szCs w:val="22"/>
        </w:rPr>
        <w:t xml:space="preserve"> and </w:t>
      </w:r>
      <w:r w:rsidRPr="00176730">
        <w:rPr>
          <w:rFonts w:ascii="Arial" w:hAnsi="Arial" w:cs="Arial"/>
          <w:sz w:val="22"/>
          <w:szCs w:val="22"/>
        </w:rPr>
        <w:t xml:space="preserve">is </w:t>
      </w:r>
      <w:r w:rsidRPr="00176730">
        <w:rPr>
          <w:rFonts w:ascii="Arial" w:hAnsi="Arial" w:cs="Arial"/>
          <w:spacing w:val="-1"/>
          <w:sz w:val="22"/>
          <w:szCs w:val="22"/>
        </w:rPr>
        <w:t>connected</w:t>
      </w:r>
      <w:r w:rsidRPr="00176730">
        <w:rPr>
          <w:rFonts w:ascii="Arial" w:hAnsi="Arial" w:cs="Arial"/>
          <w:spacing w:val="-3"/>
          <w:sz w:val="22"/>
          <w:szCs w:val="22"/>
        </w:rPr>
        <w:t xml:space="preserve"> </w:t>
      </w:r>
      <w:r w:rsidRPr="00176730">
        <w:rPr>
          <w:rFonts w:ascii="Arial" w:hAnsi="Arial" w:cs="Arial"/>
          <w:spacing w:val="-1"/>
          <w:sz w:val="22"/>
          <w:szCs w:val="22"/>
        </w:rPr>
        <w:t xml:space="preserve">through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Shared Electronic</w:t>
      </w:r>
      <w:r w:rsidRPr="00176730">
        <w:rPr>
          <w:rFonts w:ascii="Arial" w:hAnsi="Arial" w:cs="Arial"/>
          <w:spacing w:val="93"/>
          <w:sz w:val="22"/>
          <w:szCs w:val="22"/>
        </w:rPr>
        <w:t xml:space="preserve"> </w:t>
      </w:r>
      <w:r w:rsidRPr="00176730">
        <w:rPr>
          <w:rFonts w:ascii="Arial" w:hAnsi="Arial" w:cs="Arial"/>
          <w:spacing w:val="-1"/>
          <w:sz w:val="22"/>
          <w:szCs w:val="22"/>
        </w:rPr>
        <w:t>Health Record.</w:t>
      </w:r>
    </w:p>
    <w:p w14:paraId="65A5CA9B" w14:textId="77777777" w:rsidR="00176730" w:rsidRPr="00176730" w:rsidRDefault="00176730" w:rsidP="00176730">
      <w:pPr>
        <w:pStyle w:val="Heading2"/>
        <w:spacing w:before="197"/>
        <w:rPr>
          <w:rFonts w:ascii="Arial" w:hAnsi="Arial" w:cs="Arial"/>
          <w:i/>
          <w:sz w:val="22"/>
          <w:szCs w:val="22"/>
        </w:rPr>
      </w:pPr>
      <w:r w:rsidRPr="00176730">
        <w:rPr>
          <w:rFonts w:ascii="Arial" w:hAnsi="Arial" w:cs="Arial"/>
          <w:i/>
          <w:color w:val="92B522"/>
          <w:spacing w:val="-1"/>
          <w:sz w:val="22"/>
          <w:szCs w:val="22"/>
        </w:rPr>
        <w:lastRenderedPageBreak/>
        <w:t>Actions</w:t>
      </w:r>
    </w:p>
    <w:p w14:paraId="245A8117" w14:textId="77777777" w:rsidR="00176730" w:rsidRPr="00176730" w:rsidRDefault="00176730" w:rsidP="00176730">
      <w:pPr>
        <w:spacing w:before="122"/>
        <w:ind w:left="100"/>
        <w:rPr>
          <w:rFonts w:ascii="Arial" w:eastAsia="Calibri" w:hAnsi="Arial" w:cs="Arial"/>
          <w:sz w:val="22"/>
          <w:szCs w:val="22"/>
        </w:rPr>
      </w:pPr>
      <w:r w:rsidRPr="00176730">
        <w:rPr>
          <w:rFonts w:ascii="Arial" w:eastAsia="Calibri" w:hAnsi="Arial" w:cs="Arial"/>
          <w:b/>
          <w:bCs/>
          <w:spacing w:val="-1"/>
          <w:sz w:val="22"/>
          <w:szCs w:val="22"/>
        </w:rPr>
        <w:t>Action 14:</w:t>
      </w:r>
      <w:r w:rsidRPr="00176730">
        <w:rPr>
          <w:rFonts w:ascii="Arial" w:eastAsia="Calibri" w:hAnsi="Arial" w:cs="Arial"/>
          <w:b/>
          <w:bCs/>
          <w:spacing w:val="47"/>
          <w:sz w:val="22"/>
          <w:szCs w:val="22"/>
        </w:rPr>
        <w:t xml:space="preserve"> </w:t>
      </w:r>
      <w:r w:rsidRPr="00176730">
        <w:rPr>
          <w:rFonts w:ascii="Arial" w:eastAsia="Calibri" w:hAnsi="Arial" w:cs="Arial"/>
          <w:i/>
          <w:spacing w:val="-1"/>
          <w:sz w:val="22"/>
          <w:szCs w:val="22"/>
        </w:rPr>
        <w:t>“Reduce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frailty</w:t>
      </w:r>
      <w:r w:rsidRPr="00176730">
        <w:rPr>
          <w:rFonts w:ascii="Arial" w:eastAsia="Calibri" w:hAnsi="Arial" w:cs="Arial"/>
          <w:i/>
          <w:sz w:val="22"/>
          <w:szCs w:val="22"/>
        </w:rPr>
        <w:t xml:space="preserve"> </w:t>
      </w:r>
      <w:r w:rsidRPr="00176730">
        <w:rPr>
          <w:rFonts w:ascii="Arial" w:eastAsia="Calibri" w:hAnsi="Arial" w:cs="Arial"/>
          <w:i/>
          <w:spacing w:val="-2"/>
          <w:sz w:val="22"/>
          <w:szCs w:val="22"/>
        </w:rPr>
        <w:t>in</w:t>
      </w:r>
      <w:r w:rsidRPr="00176730">
        <w:rPr>
          <w:rFonts w:ascii="Arial" w:eastAsia="Calibri" w:hAnsi="Arial" w:cs="Arial"/>
          <w:i/>
          <w:spacing w:val="-1"/>
          <w:sz w:val="22"/>
          <w:szCs w:val="22"/>
        </w:rPr>
        <w:t xml:space="preserve"> the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community”</w:t>
      </w:r>
    </w:p>
    <w:p w14:paraId="3F170E98" w14:textId="77777777" w:rsidR="00176730" w:rsidRPr="00176730" w:rsidRDefault="00176730" w:rsidP="00176730">
      <w:pPr>
        <w:spacing w:before="6"/>
        <w:rPr>
          <w:rFonts w:ascii="Arial" w:eastAsia="Calibri" w:hAnsi="Arial" w:cs="Arial"/>
          <w:i/>
          <w:sz w:val="22"/>
          <w:szCs w:val="22"/>
        </w:rPr>
      </w:pPr>
    </w:p>
    <w:p w14:paraId="7297C2BE" w14:textId="77777777" w:rsidR="00176730" w:rsidRPr="00176730" w:rsidRDefault="00176730" w:rsidP="00176730">
      <w:pPr>
        <w:pStyle w:val="BodyText"/>
        <w:numPr>
          <w:ilvl w:val="0"/>
          <w:numId w:val="100"/>
        </w:numPr>
        <w:tabs>
          <w:tab w:val="left" w:pos="821"/>
        </w:tabs>
        <w:spacing w:line="274" w:lineRule="auto"/>
        <w:ind w:right="581"/>
        <w:rPr>
          <w:rFonts w:ascii="Arial" w:hAnsi="Arial" w:cs="Arial"/>
          <w:sz w:val="22"/>
          <w:szCs w:val="22"/>
        </w:rPr>
      </w:pPr>
      <w:r w:rsidRPr="00176730">
        <w:rPr>
          <w:rFonts w:ascii="Arial" w:eastAsia="Calibri" w:hAnsi="Arial" w:cs="Arial"/>
          <w:sz w:val="22"/>
          <w:szCs w:val="22"/>
        </w:rPr>
        <w:t xml:space="preserve">A </w:t>
      </w:r>
      <w:r w:rsidRPr="00176730">
        <w:rPr>
          <w:rFonts w:ascii="Arial" w:eastAsia="Calibri" w:hAnsi="Arial" w:cs="Arial"/>
          <w:spacing w:val="-1"/>
          <w:sz w:val="22"/>
          <w:szCs w:val="22"/>
        </w:rPr>
        <w:t>shared definition</w:t>
      </w:r>
      <w:r w:rsidRPr="00176730">
        <w:rPr>
          <w:rFonts w:ascii="Arial" w:eastAsia="Calibri" w:hAnsi="Arial" w:cs="Arial"/>
          <w:spacing w:val="-3"/>
          <w:sz w:val="22"/>
          <w:szCs w:val="22"/>
        </w:rPr>
        <w:t xml:space="preserve"> </w:t>
      </w:r>
      <w:r w:rsidRPr="00176730">
        <w:rPr>
          <w:rFonts w:ascii="Arial" w:eastAsia="Calibri" w:hAnsi="Arial" w:cs="Arial"/>
          <w:sz w:val="22"/>
          <w:szCs w:val="22"/>
        </w:rPr>
        <w:t xml:space="preserve">of </w:t>
      </w:r>
      <w:r w:rsidRPr="00176730">
        <w:rPr>
          <w:rFonts w:ascii="Arial" w:eastAsia="Calibri" w:hAnsi="Arial" w:cs="Arial"/>
          <w:spacing w:val="-1"/>
          <w:sz w:val="22"/>
          <w:szCs w:val="22"/>
        </w:rPr>
        <w:t xml:space="preserve">“frailty” </w:t>
      </w:r>
      <w:r w:rsidRPr="00176730">
        <w:rPr>
          <w:rFonts w:ascii="Arial" w:eastAsia="Calibri" w:hAnsi="Arial" w:cs="Arial"/>
          <w:sz w:val="22"/>
          <w:szCs w:val="22"/>
        </w:rPr>
        <w:t>for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 xml:space="preserve">identification </w:t>
      </w:r>
      <w:r w:rsidRPr="00176730">
        <w:rPr>
          <w:rFonts w:ascii="Arial" w:eastAsia="Calibri" w:hAnsi="Arial" w:cs="Arial"/>
          <w:sz w:val="22"/>
          <w:szCs w:val="22"/>
        </w:rPr>
        <w:t>and</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communication across</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health</w:t>
      </w:r>
      <w:r w:rsidRPr="00176730">
        <w:rPr>
          <w:rFonts w:ascii="Arial" w:eastAsia="Calibri" w:hAnsi="Arial" w:cs="Arial"/>
          <w:spacing w:val="79"/>
          <w:sz w:val="22"/>
          <w:szCs w:val="22"/>
        </w:rPr>
        <w:t xml:space="preserve"> </w:t>
      </w:r>
      <w:r w:rsidRPr="00176730">
        <w:rPr>
          <w:rFonts w:ascii="Arial" w:hAnsi="Arial" w:cs="Arial"/>
          <w:spacing w:val="-1"/>
          <w:sz w:val="22"/>
          <w:szCs w:val="22"/>
        </w:rPr>
        <w:t>professionals</w:t>
      </w:r>
      <w:r w:rsidRPr="00176730">
        <w:rPr>
          <w:rFonts w:ascii="Arial" w:hAnsi="Arial" w:cs="Arial"/>
          <w:sz w:val="22"/>
          <w:szCs w:val="22"/>
        </w:rPr>
        <w:t xml:space="preserve"> is</w:t>
      </w:r>
      <w:r w:rsidRPr="00176730">
        <w:rPr>
          <w:rFonts w:ascii="Arial" w:hAnsi="Arial" w:cs="Arial"/>
          <w:spacing w:val="-3"/>
          <w:sz w:val="22"/>
          <w:szCs w:val="22"/>
        </w:rPr>
        <w:t xml:space="preserve"> </w:t>
      </w:r>
      <w:r w:rsidRPr="00176730">
        <w:rPr>
          <w:rFonts w:ascii="Arial" w:hAnsi="Arial" w:cs="Arial"/>
          <w:spacing w:val="-1"/>
          <w:sz w:val="22"/>
          <w:szCs w:val="22"/>
        </w:rPr>
        <w:t>needed.</w:t>
      </w:r>
      <w:r w:rsidRPr="00176730">
        <w:rPr>
          <w:rFonts w:ascii="Arial" w:hAnsi="Arial" w:cs="Arial"/>
          <w:spacing w:val="-3"/>
          <w:sz w:val="22"/>
          <w:szCs w:val="22"/>
        </w:rPr>
        <w:t xml:space="preserve"> </w:t>
      </w:r>
      <w:r w:rsidRPr="00176730">
        <w:rPr>
          <w:rFonts w:ascii="Arial" w:hAnsi="Arial" w:cs="Arial"/>
          <w:spacing w:val="-1"/>
          <w:sz w:val="22"/>
          <w:szCs w:val="22"/>
        </w:rPr>
        <w:t>Recognised referral</w:t>
      </w:r>
      <w:r w:rsidRPr="00176730">
        <w:rPr>
          <w:rFonts w:ascii="Arial" w:hAnsi="Arial" w:cs="Arial"/>
          <w:spacing w:val="-2"/>
          <w:sz w:val="22"/>
          <w:szCs w:val="22"/>
        </w:rPr>
        <w:t xml:space="preserve"> </w:t>
      </w:r>
      <w:r w:rsidRPr="00176730">
        <w:rPr>
          <w:rFonts w:ascii="Arial" w:hAnsi="Arial" w:cs="Arial"/>
          <w:spacing w:val="-1"/>
          <w:sz w:val="22"/>
          <w:szCs w:val="22"/>
        </w:rPr>
        <w:t>capacity</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refer</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3"/>
          <w:sz w:val="22"/>
          <w:szCs w:val="22"/>
        </w:rPr>
        <w:t xml:space="preserve"> </w:t>
      </w:r>
      <w:r w:rsidRPr="00176730">
        <w:rPr>
          <w:rFonts w:ascii="Arial" w:hAnsi="Arial" w:cs="Arial"/>
          <w:sz w:val="22"/>
          <w:szCs w:val="22"/>
        </w:rPr>
        <w:t>when</w:t>
      </w:r>
      <w:r w:rsidRPr="00176730">
        <w:rPr>
          <w:rFonts w:ascii="Arial" w:hAnsi="Arial" w:cs="Arial"/>
          <w:spacing w:val="-1"/>
          <w:sz w:val="22"/>
          <w:szCs w:val="22"/>
        </w:rPr>
        <w:t xml:space="preserve"> </w:t>
      </w:r>
      <w:r w:rsidRPr="00176730">
        <w:rPr>
          <w:rFonts w:ascii="Arial" w:hAnsi="Arial" w:cs="Arial"/>
          <w:sz w:val="22"/>
          <w:szCs w:val="22"/>
        </w:rPr>
        <w:t>a</w:t>
      </w:r>
      <w:r w:rsidRPr="00176730">
        <w:rPr>
          <w:rFonts w:ascii="Arial" w:hAnsi="Arial" w:cs="Arial"/>
          <w:spacing w:val="67"/>
          <w:sz w:val="22"/>
          <w:szCs w:val="22"/>
        </w:rPr>
        <w:t xml:space="preserve"> </w:t>
      </w:r>
      <w:r w:rsidRPr="00176730">
        <w:rPr>
          <w:rFonts w:ascii="Arial" w:eastAsia="Calibri" w:hAnsi="Arial" w:cs="Arial"/>
          <w:sz w:val="22"/>
          <w:szCs w:val="22"/>
        </w:rPr>
        <w:t>“frail”</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person </w:t>
      </w:r>
      <w:r w:rsidRPr="00176730">
        <w:rPr>
          <w:rFonts w:ascii="Arial" w:eastAsia="Calibri" w:hAnsi="Arial" w:cs="Arial"/>
          <w:sz w:val="22"/>
          <w:szCs w:val="22"/>
        </w:rPr>
        <w:t xml:space="preserve">is </w:t>
      </w:r>
      <w:r w:rsidRPr="00176730">
        <w:rPr>
          <w:rFonts w:ascii="Arial" w:eastAsia="Calibri" w:hAnsi="Arial" w:cs="Arial"/>
          <w:spacing w:val="-1"/>
          <w:sz w:val="22"/>
          <w:szCs w:val="22"/>
        </w:rPr>
        <w:t>identified.</w:t>
      </w:r>
    </w:p>
    <w:p w14:paraId="4316F7F2" w14:textId="77777777" w:rsidR="00176730" w:rsidRPr="00176730" w:rsidRDefault="00176730" w:rsidP="00176730">
      <w:pPr>
        <w:spacing w:before="2" w:line="278" w:lineRule="auto"/>
        <w:ind w:left="100" w:right="188"/>
        <w:rPr>
          <w:rFonts w:ascii="Arial" w:eastAsia="Calibri" w:hAnsi="Arial" w:cs="Arial"/>
          <w:sz w:val="22"/>
          <w:szCs w:val="22"/>
        </w:rPr>
      </w:pPr>
      <w:r w:rsidRPr="00176730">
        <w:rPr>
          <w:rFonts w:ascii="Arial" w:eastAsia="Calibri" w:hAnsi="Arial" w:cs="Arial"/>
          <w:b/>
          <w:bCs/>
          <w:spacing w:val="-1"/>
          <w:sz w:val="22"/>
          <w:szCs w:val="22"/>
        </w:rPr>
        <w:t>Action 16: “</w:t>
      </w:r>
      <w:r w:rsidRPr="00176730">
        <w:rPr>
          <w:rFonts w:ascii="Arial" w:eastAsia="Calibri" w:hAnsi="Arial" w:cs="Arial"/>
          <w:i/>
          <w:spacing w:val="-1"/>
          <w:sz w:val="22"/>
          <w:szCs w:val="22"/>
        </w:rPr>
        <w:t>Integrate</w:t>
      </w:r>
      <w:r w:rsidRPr="00176730">
        <w:rPr>
          <w:rFonts w:ascii="Arial" w:eastAsia="Calibri" w:hAnsi="Arial" w:cs="Arial"/>
          <w:i/>
          <w:sz w:val="22"/>
          <w:szCs w:val="22"/>
        </w:rPr>
        <w:t xml:space="preserve"> </w:t>
      </w:r>
      <w:r w:rsidRPr="00176730">
        <w:rPr>
          <w:rFonts w:ascii="Arial" w:eastAsia="Calibri" w:hAnsi="Arial" w:cs="Arial"/>
          <w:i/>
          <w:spacing w:val="-2"/>
          <w:sz w:val="22"/>
          <w:szCs w:val="22"/>
        </w:rPr>
        <w:t>funding</w:t>
      </w:r>
      <w:r w:rsidRPr="00176730">
        <w:rPr>
          <w:rFonts w:ascii="Arial" w:eastAsia="Calibri" w:hAnsi="Arial" w:cs="Arial"/>
          <w:i/>
          <w:spacing w:val="-1"/>
          <w:sz w:val="22"/>
          <w:szCs w:val="22"/>
        </w:rPr>
        <w:t xml:space="preserve"> and service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delivery</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around the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needs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 xml:space="preserve">and </w:t>
      </w:r>
      <w:r w:rsidRPr="00176730">
        <w:rPr>
          <w:rFonts w:ascii="Arial" w:eastAsia="Calibri" w:hAnsi="Arial" w:cs="Arial"/>
          <w:i/>
          <w:spacing w:val="-2"/>
          <w:sz w:val="22"/>
          <w:szCs w:val="22"/>
        </w:rPr>
        <w:t>aspirations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of</w:t>
      </w:r>
      <w:r w:rsidRPr="00176730">
        <w:rPr>
          <w:rFonts w:ascii="Arial" w:eastAsia="Calibri" w:hAnsi="Arial" w:cs="Arial"/>
          <w:i/>
          <w:sz w:val="22"/>
          <w:szCs w:val="22"/>
        </w:rPr>
        <w:t xml:space="preserve"> </w:t>
      </w:r>
      <w:r w:rsidRPr="00176730">
        <w:rPr>
          <w:rFonts w:ascii="Arial" w:eastAsia="Calibri" w:hAnsi="Arial" w:cs="Arial"/>
          <w:i/>
          <w:spacing w:val="-1"/>
          <w:sz w:val="22"/>
          <w:szCs w:val="22"/>
        </w:rPr>
        <w:t>older</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people,</w:t>
      </w:r>
      <w:r w:rsidRPr="00176730">
        <w:rPr>
          <w:rFonts w:ascii="Arial" w:eastAsia="Calibri" w:hAnsi="Arial" w:cs="Arial"/>
          <w:i/>
          <w:spacing w:val="85"/>
          <w:sz w:val="22"/>
          <w:szCs w:val="22"/>
        </w:rPr>
        <w:t xml:space="preserve">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improve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 xml:space="preserve">health </w:t>
      </w:r>
      <w:r w:rsidRPr="00176730">
        <w:rPr>
          <w:rFonts w:ascii="Arial" w:eastAsia="Calibri" w:hAnsi="Arial" w:cs="Arial"/>
          <w:i/>
          <w:spacing w:val="-2"/>
          <w:sz w:val="22"/>
          <w:szCs w:val="22"/>
        </w:rPr>
        <w:t>outcomes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of</w:t>
      </w:r>
      <w:r w:rsidRPr="00176730">
        <w:rPr>
          <w:rFonts w:ascii="Arial" w:eastAsia="Calibri" w:hAnsi="Arial" w:cs="Arial"/>
          <w:i/>
          <w:sz w:val="22"/>
          <w:szCs w:val="22"/>
        </w:rPr>
        <w:t xml:space="preserve"> </w:t>
      </w:r>
      <w:r w:rsidRPr="00176730">
        <w:rPr>
          <w:rFonts w:ascii="Arial" w:eastAsia="Calibri" w:hAnsi="Arial" w:cs="Arial"/>
          <w:i/>
          <w:spacing w:val="-1"/>
          <w:sz w:val="22"/>
          <w:szCs w:val="22"/>
        </w:rPr>
        <w:t>priority population</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groups.”</w:t>
      </w:r>
    </w:p>
    <w:p w14:paraId="6332E1BE" w14:textId="77777777" w:rsidR="00176730" w:rsidRPr="007F48B9" w:rsidRDefault="00176730" w:rsidP="007F48B9">
      <w:pPr>
        <w:pStyle w:val="BodyText"/>
        <w:numPr>
          <w:ilvl w:val="0"/>
          <w:numId w:val="100"/>
        </w:numPr>
        <w:tabs>
          <w:tab w:val="left" w:pos="821"/>
        </w:tabs>
        <w:spacing w:before="36" w:line="276" w:lineRule="auto"/>
        <w:ind w:right="268"/>
        <w:rPr>
          <w:rFonts w:ascii="Arial" w:hAnsi="Arial" w:cs="Arial"/>
          <w:sz w:val="22"/>
          <w:szCs w:val="22"/>
        </w:rPr>
      </w:pPr>
      <w:r w:rsidRPr="007F48B9">
        <w:rPr>
          <w:rFonts w:ascii="Arial" w:hAnsi="Arial" w:cs="Arial"/>
          <w:spacing w:val="-1"/>
          <w:sz w:val="22"/>
          <w:szCs w:val="22"/>
        </w:rPr>
        <w:t>Introduce</w:t>
      </w:r>
      <w:r w:rsidRPr="007F48B9">
        <w:rPr>
          <w:rFonts w:ascii="Arial" w:hAnsi="Arial" w:cs="Arial"/>
          <w:spacing w:val="1"/>
          <w:sz w:val="22"/>
          <w:szCs w:val="22"/>
        </w:rPr>
        <w:t xml:space="preserve"> </w:t>
      </w:r>
      <w:r w:rsidRPr="007F48B9">
        <w:rPr>
          <w:rFonts w:ascii="Arial" w:hAnsi="Arial" w:cs="Arial"/>
          <w:spacing w:val="-1"/>
          <w:sz w:val="22"/>
          <w:szCs w:val="22"/>
        </w:rPr>
        <w:t>better</w:t>
      </w:r>
      <w:r w:rsidRPr="007F48B9">
        <w:rPr>
          <w:rFonts w:ascii="Arial" w:hAnsi="Arial" w:cs="Arial"/>
          <w:sz w:val="22"/>
          <w:szCs w:val="22"/>
        </w:rPr>
        <w:t xml:space="preserve"> </w:t>
      </w:r>
      <w:r w:rsidRPr="007F48B9">
        <w:rPr>
          <w:rFonts w:ascii="Arial" w:hAnsi="Arial" w:cs="Arial"/>
          <w:spacing w:val="-1"/>
          <w:sz w:val="22"/>
          <w:szCs w:val="22"/>
        </w:rPr>
        <w:t>links</w:t>
      </w:r>
      <w:r w:rsidRPr="007F48B9">
        <w:rPr>
          <w:rFonts w:ascii="Arial" w:hAnsi="Arial" w:cs="Arial"/>
          <w:sz w:val="22"/>
          <w:szCs w:val="22"/>
        </w:rPr>
        <w:t xml:space="preserve"> </w:t>
      </w:r>
      <w:r w:rsidRPr="007F48B9">
        <w:rPr>
          <w:rFonts w:ascii="Arial" w:hAnsi="Arial" w:cs="Arial"/>
          <w:spacing w:val="-1"/>
          <w:sz w:val="22"/>
          <w:szCs w:val="22"/>
        </w:rPr>
        <w:t>for</w:t>
      </w:r>
      <w:r w:rsidRPr="007F48B9">
        <w:rPr>
          <w:rFonts w:ascii="Arial" w:hAnsi="Arial" w:cs="Arial"/>
          <w:spacing w:val="-2"/>
          <w:sz w:val="22"/>
          <w:szCs w:val="22"/>
        </w:rPr>
        <w:t xml:space="preserve"> </w:t>
      </w:r>
      <w:r w:rsidRPr="007F48B9">
        <w:rPr>
          <w:rFonts w:ascii="Arial" w:hAnsi="Arial" w:cs="Arial"/>
          <w:sz w:val="22"/>
          <w:szCs w:val="22"/>
        </w:rPr>
        <w:t>Work</w:t>
      </w:r>
      <w:r w:rsidRPr="007F48B9">
        <w:rPr>
          <w:rFonts w:ascii="Arial" w:hAnsi="Arial" w:cs="Arial"/>
          <w:spacing w:val="-3"/>
          <w:sz w:val="22"/>
          <w:szCs w:val="22"/>
        </w:rPr>
        <w:t xml:space="preserve"> </w:t>
      </w:r>
      <w:r w:rsidRPr="007F48B9">
        <w:rPr>
          <w:rFonts w:ascii="Arial" w:hAnsi="Arial" w:cs="Arial"/>
          <w:sz w:val="22"/>
          <w:szCs w:val="22"/>
        </w:rPr>
        <w:t>and</w:t>
      </w:r>
      <w:r w:rsidRPr="007F48B9">
        <w:rPr>
          <w:rFonts w:ascii="Arial" w:hAnsi="Arial" w:cs="Arial"/>
          <w:spacing w:val="-2"/>
          <w:sz w:val="22"/>
          <w:szCs w:val="22"/>
        </w:rPr>
        <w:t xml:space="preserve"> </w:t>
      </w:r>
      <w:r w:rsidRPr="007F48B9">
        <w:rPr>
          <w:rFonts w:ascii="Arial" w:hAnsi="Arial" w:cs="Arial"/>
          <w:spacing w:val="-1"/>
          <w:sz w:val="22"/>
          <w:szCs w:val="22"/>
        </w:rPr>
        <w:t>Income</w:t>
      </w:r>
      <w:r w:rsidRPr="007F48B9">
        <w:rPr>
          <w:rFonts w:ascii="Arial" w:hAnsi="Arial" w:cs="Arial"/>
          <w:sz w:val="22"/>
          <w:szCs w:val="22"/>
        </w:rPr>
        <w:t xml:space="preserve"> </w:t>
      </w:r>
      <w:r w:rsidRPr="007F48B9">
        <w:rPr>
          <w:rFonts w:ascii="Arial" w:hAnsi="Arial" w:cs="Arial"/>
          <w:spacing w:val="-1"/>
          <w:sz w:val="22"/>
          <w:szCs w:val="22"/>
        </w:rPr>
        <w:t>to</w:t>
      </w:r>
      <w:r w:rsidRPr="007F48B9">
        <w:rPr>
          <w:rFonts w:ascii="Arial" w:hAnsi="Arial" w:cs="Arial"/>
          <w:spacing w:val="1"/>
          <w:sz w:val="22"/>
          <w:szCs w:val="22"/>
        </w:rPr>
        <w:t xml:space="preserve"> </w:t>
      </w:r>
      <w:r w:rsidRPr="007F48B9">
        <w:rPr>
          <w:rFonts w:ascii="Arial" w:hAnsi="Arial" w:cs="Arial"/>
          <w:spacing w:val="-1"/>
          <w:sz w:val="22"/>
          <w:szCs w:val="22"/>
        </w:rPr>
        <w:t>fund</w:t>
      </w:r>
      <w:r w:rsidRPr="007F48B9">
        <w:rPr>
          <w:rFonts w:ascii="Arial" w:hAnsi="Arial" w:cs="Arial"/>
          <w:spacing w:val="-3"/>
          <w:sz w:val="22"/>
          <w:szCs w:val="22"/>
        </w:rPr>
        <w:t xml:space="preserve"> </w:t>
      </w:r>
      <w:r w:rsidRPr="007F48B9">
        <w:rPr>
          <w:rFonts w:ascii="Arial" w:hAnsi="Arial" w:cs="Arial"/>
          <w:spacing w:val="-1"/>
          <w:sz w:val="22"/>
          <w:szCs w:val="22"/>
        </w:rPr>
        <w:t>prescriptions</w:t>
      </w:r>
      <w:r w:rsidRPr="007F48B9">
        <w:rPr>
          <w:rFonts w:ascii="Arial" w:hAnsi="Arial" w:cs="Arial"/>
          <w:spacing w:val="-3"/>
          <w:sz w:val="22"/>
          <w:szCs w:val="22"/>
        </w:rPr>
        <w:t xml:space="preserve"> </w:t>
      </w:r>
      <w:r w:rsidRPr="007F48B9">
        <w:rPr>
          <w:rFonts w:ascii="Arial" w:hAnsi="Arial" w:cs="Arial"/>
          <w:spacing w:val="-1"/>
          <w:sz w:val="22"/>
          <w:szCs w:val="22"/>
        </w:rPr>
        <w:t>directly</w:t>
      </w:r>
      <w:r w:rsidRPr="007F48B9">
        <w:rPr>
          <w:rFonts w:ascii="Arial" w:hAnsi="Arial" w:cs="Arial"/>
          <w:sz w:val="22"/>
          <w:szCs w:val="22"/>
        </w:rPr>
        <w:t xml:space="preserve"> </w:t>
      </w:r>
      <w:r w:rsidRPr="007F48B9">
        <w:rPr>
          <w:rFonts w:ascii="Arial" w:hAnsi="Arial" w:cs="Arial"/>
          <w:spacing w:val="-1"/>
          <w:sz w:val="22"/>
          <w:szCs w:val="22"/>
        </w:rPr>
        <w:t>(ie</w:t>
      </w:r>
      <w:r w:rsidRPr="007F48B9">
        <w:rPr>
          <w:rFonts w:ascii="Arial" w:hAnsi="Arial" w:cs="Arial"/>
          <w:sz w:val="22"/>
          <w:szCs w:val="22"/>
        </w:rPr>
        <w:t xml:space="preserve"> </w:t>
      </w:r>
      <w:r w:rsidRPr="007F48B9">
        <w:rPr>
          <w:rFonts w:ascii="Arial" w:hAnsi="Arial" w:cs="Arial"/>
          <w:spacing w:val="-1"/>
          <w:sz w:val="22"/>
          <w:szCs w:val="22"/>
        </w:rPr>
        <w:t>direct</w:t>
      </w:r>
      <w:r w:rsidRPr="007F48B9">
        <w:rPr>
          <w:rFonts w:ascii="Arial" w:hAnsi="Arial" w:cs="Arial"/>
          <w:spacing w:val="1"/>
          <w:sz w:val="22"/>
          <w:szCs w:val="22"/>
        </w:rPr>
        <w:t xml:space="preserve"> </w:t>
      </w:r>
      <w:r w:rsidRPr="007F48B9">
        <w:rPr>
          <w:rFonts w:ascii="Arial" w:hAnsi="Arial" w:cs="Arial"/>
          <w:spacing w:val="-1"/>
          <w:sz w:val="22"/>
          <w:szCs w:val="22"/>
        </w:rPr>
        <w:t xml:space="preserve">to </w:t>
      </w:r>
      <w:r w:rsidRPr="007F48B9">
        <w:rPr>
          <w:rFonts w:ascii="Arial" w:hAnsi="Arial" w:cs="Arial"/>
          <w:sz w:val="22"/>
          <w:szCs w:val="22"/>
        </w:rPr>
        <w:t>the</w:t>
      </w:r>
      <w:r w:rsidRPr="007F48B9">
        <w:rPr>
          <w:rFonts w:ascii="Arial" w:hAnsi="Arial" w:cs="Arial"/>
          <w:spacing w:val="55"/>
          <w:sz w:val="22"/>
          <w:szCs w:val="22"/>
        </w:rPr>
        <w:t xml:space="preserve"> </w:t>
      </w:r>
      <w:r w:rsidRPr="007F48B9">
        <w:rPr>
          <w:rFonts w:ascii="Arial" w:hAnsi="Arial" w:cs="Arial"/>
          <w:spacing w:val="-1"/>
          <w:sz w:val="22"/>
          <w:szCs w:val="22"/>
        </w:rPr>
        <w:t>pharmacy</w:t>
      </w:r>
      <w:r w:rsidRPr="007F48B9">
        <w:rPr>
          <w:rFonts w:ascii="Arial" w:hAnsi="Arial" w:cs="Arial"/>
          <w:spacing w:val="-2"/>
          <w:sz w:val="22"/>
          <w:szCs w:val="22"/>
        </w:rPr>
        <w:t xml:space="preserve"> </w:t>
      </w:r>
      <w:r w:rsidRPr="007F48B9">
        <w:rPr>
          <w:rFonts w:ascii="Arial" w:hAnsi="Arial" w:cs="Arial"/>
          <w:sz w:val="22"/>
          <w:szCs w:val="22"/>
        </w:rPr>
        <w:t>rather</w:t>
      </w:r>
      <w:r w:rsidRPr="007F48B9">
        <w:rPr>
          <w:rFonts w:ascii="Arial" w:hAnsi="Arial" w:cs="Arial"/>
          <w:spacing w:val="-3"/>
          <w:sz w:val="22"/>
          <w:szCs w:val="22"/>
        </w:rPr>
        <w:t xml:space="preserve"> </w:t>
      </w:r>
      <w:r w:rsidRPr="007F48B9">
        <w:rPr>
          <w:rFonts w:ascii="Arial" w:hAnsi="Arial" w:cs="Arial"/>
          <w:spacing w:val="-1"/>
          <w:sz w:val="22"/>
          <w:szCs w:val="22"/>
        </w:rPr>
        <w:t xml:space="preserve">than </w:t>
      </w:r>
      <w:r w:rsidRPr="007F48B9">
        <w:rPr>
          <w:rFonts w:ascii="Arial" w:hAnsi="Arial" w:cs="Arial"/>
          <w:spacing w:val="-2"/>
          <w:sz w:val="22"/>
          <w:szCs w:val="22"/>
        </w:rPr>
        <w:t>through</w:t>
      </w:r>
      <w:r w:rsidRPr="007F48B9">
        <w:rPr>
          <w:rFonts w:ascii="Arial" w:hAnsi="Arial" w:cs="Arial"/>
          <w:spacing w:val="-1"/>
          <w:sz w:val="22"/>
          <w:szCs w:val="22"/>
        </w:rPr>
        <w:t xml:space="preserve"> the</w:t>
      </w:r>
      <w:r w:rsidRPr="007F48B9">
        <w:rPr>
          <w:rFonts w:ascii="Arial" w:hAnsi="Arial" w:cs="Arial"/>
          <w:sz w:val="22"/>
          <w:szCs w:val="22"/>
        </w:rPr>
        <w:t xml:space="preserve"> </w:t>
      </w:r>
      <w:r w:rsidRPr="007F48B9">
        <w:rPr>
          <w:rFonts w:ascii="Arial" w:hAnsi="Arial" w:cs="Arial"/>
          <w:spacing w:val="-1"/>
          <w:sz w:val="22"/>
          <w:szCs w:val="22"/>
        </w:rPr>
        <w:t>patient),</w:t>
      </w:r>
      <w:r w:rsidRPr="007F48B9">
        <w:rPr>
          <w:rFonts w:ascii="Arial" w:hAnsi="Arial" w:cs="Arial"/>
          <w:sz w:val="22"/>
          <w:szCs w:val="22"/>
        </w:rPr>
        <w:t xml:space="preserve"> </w:t>
      </w:r>
      <w:r w:rsidRPr="007F48B9">
        <w:rPr>
          <w:rFonts w:ascii="Arial" w:hAnsi="Arial" w:cs="Arial"/>
          <w:spacing w:val="-1"/>
          <w:sz w:val="22"/>
          <w:szCs w:val="22"/>
        </w:rPr>
        <w:t>this</w:t>
      </w:r>
      <w:r w:rsidRPr="007F48B9">
        <w:rPr>
          <w:rFonts w:ascii="Arial" w:hAnsi="Arial" w:cs="Arial"/>
          <w:sz w:val="22"/>
          <w:szCs w:val="22"/>
        </w:rPr>
        <w:t xml:space="preserve"> </w:t>
      </w:r>
      <w:r w:rsidRPr="007F48B9">
        <w:rPr>
          <w:rFonts w:ascii="Arial" w:hAnsi="Arial" w:cs="Arial"/>
          <w:spacing w:val="-1"/>
          <w:sz w:val="22"/>
          <w:szCs w:val="22"/>
        </w:rPr>
        <w:t>need</w:t>
      </w:r>
      <w:r w:rsidRPr="007F48B9">
        <w:rPr>
          <w:rFonts w:ascii="Arial" w:hAnsi="Arial" w:cs="Arial"/>
          <w:spacing w:val="-3"/>
          <w:sz w:val="22"/>
          <w:szCs w:val="22"/>
        </w:rPr>
        <w:t xml:space="preserve"> </w:t>
      </w:r>
      <w:r w:rsidRPr="007F48B9">
        <w:rPr>
          <w:rFonts w:ascii="Arial" w:hAnsi="Arial" w:cs="Arial"/>
          <w:sz w:val="22"/>
          <w:szCs w:val="22"/>
        </w:rPr>
        <w:t>to</w:t>
      </w:r>
      <w:r w:rsidRPr="007F48B9">
        <w:rPr>
          <w:rFonts w:ascii="Arial" w:hAnsi="Arial" w:cs="Arial"/>
          <w:spacing w:val="1"/>
          <w:sz w:val="22"/>
          <w:szCs w:val="22"/>
        </w:rPr>
        <w:t xml:space="preserve"> </w:t>
      </w:r>
      <w:r w:rsidRPr="007F48B9">
        <w:rPr>
          <w:rFonts w:ascii="Arial" w:hAnsi="Arial" w:cs="Arial"/>
          <w:spacing w:val="-1"/>
          <w:sz w:val="22"/>
          <w:szCs w:val="22"/>
        </w:rPr>
        <w:t>be</w:t>
      </w:r>
      <w:r w:rsidRPr="007F48B9">
        <w:rPr>
          <w:rFonts w:ascii="Arial" w:hAnsi="Arial" w:cs="Arial"/>
          <w:spacing w:val="-2"/>
          <w:sz w:val="22"/>
          <w:szCs w:val="22"/>
        </w:rPr>
        <w:t xml:space="preserve"> </w:t>
      </w:r>
      <w:r w:rsidRPr="007F48B9">
        <w:rPr>
          <w:rFonts w:ascii="Arial" w:hAnsi="Arial" w:cs="Arial"/>
          <w:spacing w:val="-1"/>
          <w:sz w:val="22"/>
          <w:szCs w:val="22"/>
        </w:rPr>
        <w:t>consistently</w:t>
      </w:r>
      <w:r w:rsidRPr="007F48B9">
        <w:rPr>
          <w:rFonts w:ascii="Arial" w:hAnsi="Arial" w:cs="Arial"/>
          <w:spacing w:val="1"/>
          <w:sz w:val="22"/>
          <w:szCs w:val="22"/>
        </w:rPr>
        <w:t xml:space="preserve"> </w:t>
      </w:r>
      <w:r w:rsidRPr="007F48B9">
        <w:rPr>
          <w:rFonts w:ascii="Arial" w:hAnsi="Arial" w:cs="Arial"/>
          <w:spacing w:val="-1"/>
          <w:sz w:val="22"/>
          <w:szCs w:val="22"/>
        </w:rPr>
        <w:t>available</w:t>
      </w:r>
      <w:r w:rsidRPr="007F48B9">
        <w:rPr>
          <w:rFonts w:ascii="Arial" w:hAnsi="Arial" w:cs="Arial"/>
          <w:spacing w:val="-3"/>
          <w:sz w:val="22"/>
          <w:szCs w:val="22"/>
        </w:rPr>
        <w:t xml:space="preserve"> </w:t>
      </w:r>
      <w:r w:rsidRPr="007F48B9">
        <w:rPr>
          <w:rFonts w:ascii="Arial" w:hAnsi="Arial" w:cs="Arial"/>
          <w:spacing w:val="-1"/>
          <w:sz w:val="22"/>
          <w:szCs w:val="22"/>
        </w:rPr>
        <w:t xml:space="preserve">nationallyand </w:t>
      </w:r>
      <w:r w:rsidRPr="007F48B9">
        <w:rPr>
          <w:rFonts w:ascii="Arial" w:hAnsi="Arial" w:cs="Arial"/>
          <w:sz w:val="22"/>
          <w:szCs w:val="22"/>
        </w:rPr>
        <w:t xml:space="preserve">is a </w:t>
      </w:r>
      <w:r w:rsidRPr="007F48B9">
        <w:rPr>
          <w:rFonts w:ascii="Arial" w:hAnsi="Arial" w:cs="Arial"/>
          <w:spacing w:val="-1"/>
          <w:sz w:val="22"/>
          <w:szCs w:val="22"/>
        </w:rPr>
        <w:t>priority</w:t>
      </w:r>
      <w:r w:rsidRPr="007F48B9">
        <w:rPr>
          <w:rFonts w:ascii="Arial" w:hAnsi="Arial" w:cs="Arial"/>
          <w:spacing w:val="1"/>
          <w:sz w:val="22"/>
          <w:szCs w:val="22"/>
        </w:rPr>
        <w:t xml:space="preserve"> </w:t>
      </w:r>
      <w:r w:rsidRPr="007F48B9">
        <w:rPr>
          <w:rFonts w:ascii="Arial" w:hAnsi="Arial" w:cs="Arial"/>
          <w:spacing w:val="-1"/>
          <w:sz w:val="22"/>
          <w:szCs w:val="22"/>
        </w:rPr>
        <w:t>as</w:t>
      </w:r>
      <w:r w:rsidRPr="007F48B9">
        <w:rPr>
          <w:rFonts w:ascii="Arial" w:hAnsi="Arial" w:cs="Arial"/>
          <w:sz w:val="22"/>
          <w:szCs w:val="22"/>
        </w:rPr>
        <w:t xml:space="preserve"> </w:t>
      </w:r>
      <w:r w:rsidRPr="007F48B9">
        <w:rPr>
          <w:rFonts w:ascii="Arial" w:hAnsi="Arial" w:cs="Arial"/>
          <w:spacing w:val="-1"/>
          <w:sz w:val="22"/>
          <w:szCs w:val="22"/>
        </w:rPr>
        <w:t>Work</w:t>
      </w:r>
      <w:r w:rsidRPr="007F48B9">
        <w:rPr>
          <w:rFonts w:ascii="Arial" w:hAnsi="Arial" w:cs="Arial"/>
          <w:spacing w:val="-3"/>
          <w:sz w:val="22"/>
          <w:szCs w:val="22"/>
        </w:rPr>
        <w:t xml:space="preserve"> </w:t>
      </w:r>
      <w:r w:rsidRPr="007F48B9">
        <w:rPr>
          <w:rFonts w:ascii="Arial" w:hAnsi="Arial" w:cs="Arial"/>
          <w:spacing w:val="-1"/>
          <w:sz w:val="22"/>
          <w:szCs w:val="22"/>
        </w:rPr>
        <w:t>and Income</w:t>
      </w:r>
      <w:r w:rsidRPr="007F48B9">
        <w:rPr>
          <w:rFonts w:ascii="Arial" w:hAnsi="Arial" w:cs="Arial"/>
          <w:sz w:val="22"/>
          <w:szCs w:val="22"/>
        </w:rPr>
        <w:t xml:space="preserve"> is</w:t>
      </w:r>
      <w:r w:rsidRPr="007F48B9">
        <w:rPr>
          <w:rFonts w:ascii="Arial" w:hAnsi="Arial" w:cs="Arial"/>
          <w:spacing w:val="-3"/>
          <w:sz w:val="22"/>
          <w:szCs w:val="22"/>
        </w:rPr>
        <w:t xml:space="preserve"> </w:t>
      </w:r>
      <w:r w:rsidRPr="007F48B9">
        <w:rPr>
          <w:rFonts w:ascii="Arial" w:hAnsi="Arial" w:cs="Arial"/>
          <w:spacing w:val="-1"/>
          <w:sz w:val="22"/>
          <w:szCs w:val="22"/>
        </w:rPr>
        <w:t>closing offices</w:t>
      </w:r>
      <w:r w:rsidRPr="007F48B9">
        <w:rPr>
          <w:rFonts w:ascii="Arial" w:hAnsi="Arial" w:cs="Arial"/>
          <w:spacing w:val="-2"/>
          <w:sz w:val="22"/>
          <w:szCs w:val="22"/>
        </w:rPr>
        <w:t xml:space="preserve"> </w:t>
      </w:r>
      <w:r w:rsidRPr="007F48B9">
        <w:rPr>
          <w:rFonts w:ascii="Arial" w:hAnsi="Arial" w:cs="Arial"/>
          <w:spacing w:val="-1"/>
          <w:sz w:val="22"/>
          <w:szCs w:val="22"/>
        </w:rPr>
        <w:t xml:space="preserve">enhancing </w:t>
      </w:r>
      <w:r w:rsidRPr="007F48B9">
        <w:rPr>
          <w:rFonts w:ascii="Arial" w:hAnsi="Arial" w:cs="Arial"/>
          <w:sz w:val="22"/>
          <w:szCs w:val="22"/>
        </w:rPr>
        <w:t xml:space="preserve">risks </w:t>
      </w:r>
      <w:r w:rsidRPr="007F48B9">
        <w:rPr>
          <w:rFonts w:ascii="Arial" w:hAnsi="Arial" w:cs="Arial"/>
          <w:spacing w:val="-1"/>
          <w:sz w:val="22"/>
          <w:szCs w:val="22"/>
        </w:rPr>
        <w:t xml:space="preserve">to </w:t>
      </w:r>
      <w:r w:rsidRPr="007F48B9">
        <w:rPr>
          <w:rFonts w:ascii="Arial" w:hAnsi="Arial" w:cs="Arial"/>
          <w:sz w:val="22"/>
          <w:szCs w:val="22"/>
        </w:rPr>
        <w:t>the</w:t>
      </w:r>
      <w:r w:rsidRPr="007F48B9">
        <w:rPr>
          <w:rFonts w:ascii="Arial" w:hAnsi="Arial" w:cs="Arial"/>
          <w:spacing w:val="-2"/>
          <w:sz w:val="22"/>
          <w:szCs w:val="22"/>
        </w:rPr>
        <w:t xml:space="preserve"> </w:t>
      </w:r>
      <w:r w:rsidRPr="007F48B9">
        <w:rPr>
          <w:rFonts w:ascii="Arial" w:hAnsi="Arial" w:cs="Arial"/>
          <w:spacing w:val="-1"/>
          <w:sz w:val="22"/>
          <w:szCs w:val="22"/>
        </w:rPr>
        <w:t>vulnerable</w:t>
      </w:r>
      <w:r w:rsidRPr="007F48B9">
        <w:rPr>
          <w:rFonts w:ascii="Arial" w:hAnsi="Arial" w:cs="Arial"/>
          <w:spacing w:val="57"/>
          <w:sz w:val="22"/>
          <w:szCs w:val="22"/>
        </w:rPr>
        <w:t xml:space="preserve"> </w:t>
      </w:r>
      <w:r w:rsidRPr="007F48B9">
        <w:rPr>
          <w:rFonts w:ascii="Arial" w:hAnsi="Arial" w:cs="Arial"/>
          <w:spacing w:val="-1"/>
          <w:sz w:val="22"/>
          <w:szCs w:val="22"/>
        </w:rPr>
        <w:t>elderly</w:t>
      </w:r>
      <w:r w:rsidRPr="007F48B9">
        <w:rPr>
          <w:rFonts w:ascii="Arial" w:hAnsi="Arial" w:cs="Arial"/>
          <w:spacing w:val="-2"/>
          <w:sz w:val="22"/>
          <w:szCs w:val="22"/>
        </w:rPr>
        <w:t xml:space="preserve"> </w:t>
      </w:r>
      <w:r w:rsidRPr="007F48B9">
        <w:rPr>
          <w:rFonts w:ascii="Arial" w:hAnsi="Arial" w:cs="Arial"/>
          <w:sz w:val="22"/>
          <w:szCs w:val="22"/>
        </w:rPr>
        <w:t>who</w:t>
      </w:r>
      <w:r w:rsidRPr="007F48B9">
        <w:rPr>
          <w:rFonts w:ascii="Arial" w:hAnsi="Arial" w:cs="Arial"/>
          <w:spacing w:val="-2"/>
          <w:sz w:val="22"/>
          <w:szCs w:val="22"/>
        </w:rPr>
        <w:t xml:space="preserve"> </w:t>
      </w:r>
      <w:r w:rsidRPr="007F48B9">
        <w:rPr>
          <w:rFonts w:ascii="Arial" w:hAnsi="Arial" w:cs="Arial"/>
          <w:sz w:val="22"/>
          <w:szCs w:val="22"/>
        </w:rPr>
        <w:t>are</w:t>
      </w:r>
      <w:r w:rsidRPr="007F48B9">
        <w:rPr>
          <w:rFonts w:ascii="Arial" w:hAnsi="Arial" w:cs="Arial"/>
          <w:spacing w:val="1"/>
          <w:sz w:val="22"/>
          <w:szCs w:val="22"/>
        </w:rPr>
        <w:t xml:space="preserve"> </w:t>
      </w:r>
      <w:r w:rsidRPr="007F48B9">
        <w:rPr>
          <w:rFonts w:ascii="Arial" w:hAnsi="Arial" w:cs="Arial"/>
          <w:spacing w:val="-1"/>
          <w:sz w:val="22"/>
          <w:szCs w:val="22"/>
        </w:rPr>
        <w:t>less</w:t>
      </w:r>
      <w:r w:rsidRPr="007F48B9">
        <w:rPr>
          <w:rFonts w:ascii="Arial" w:hAnsi="Arial" w:cs="Arial"/>
          <w:spacing w:val="-2"/>
          <w:sz w:val="22"/>
          <w:szCs w:val="22"/>
        </w:rPr>
        <w:t xml:space="preserve"> </w:t>
      </w:r>
      <w:r w:rsidRPr="007F48B9">
        <w:rPr>
          <w:rFonts w:ascii="Arial" w:hAnsi="Arial" w:cs="Arial"/>
          <w:spacing w:val="-1"/>
          <w:sz w:val="22"/>
          <w:szCs w:val="22"/>
        </w:rPr>
        <w:t>mobile</w:t>
      </w:r>
      <w:r w:rsidRPr="007F48B9">
        <w:rPr>
          <w:rFonts w:ascii="Arial" w:hAnsi="Arial" w:cs="Arial"/>
          <w:spacing w:val="-2"/>
          <w:sz w:val="22"/>
          <w:szCs w:val="22"/>
        </w:rPr>
        <w:t xml:space="preserve"> </w:t>
      </w:r>
      <w:r w:rsidRPr="007F48B9">
        <w:rPr>
          <w:rFonts w:ascii="Arial" w:hAnsi="Arial" w:cs="Arial"/>
          <w:sz w:val="22"/>
          <w:szCs w:val="22"/>
        </w:rPr>
        <w:t>and</w:t>
      </w:r>
      <w:r w:rsidRPr="007F48B9">
        <w:rPr>
          <w:rFonts w:ascii="Arial" w:hAnsi="Arial" w:cs="Arial"/>
          <w:spacing w:val="-2"/>
          <w:sz w:val="22"/>
          <w:szCs w:val="22"/>
        </w:rPr>
        <w:t xml:space="preserve"> </w:t>
      </w:r>
      <w:r w:rsidRPr="007F48B9">
        <w:rPr>
          <w:rFonts w:ascii="Arial" w:hAnsi="Arial" w:cs="Arial"/>
          <w:sz w:val="22"/>
          <w:szCs w:val="22"/>
        </w:rPr>
        <w:t>more</w:t>
      </w:r>
      <w:r w:rsidRPr="007F48B9">
        <w:rPr>
          <w:rFonts w:ascii="Arial" w:hAnsi="Arial" w:cs="Arial"/>
          <w:spacing w:val="-2"/>
          <w:sz w:val="22"/>
          <w:szCs w:val="22"/>
        </w:rPr>
        <w:t xml:space="preserve"> </w:t>
      </w:r>
      <w:r w:rsidRPr="007F48B9">
        <w:rPr>
          <w:rFonts w:ascii="Arial" w:hAnsi="Arial" w:cs="Arial"/>
          <w:sz w:val="22"/>
          <w:szCs w:val="22"/>
        </w:rPr>
        <w:t>easily</w:t>
      </w:r>
      <w:r w:rsidRPr="007F48B9">
        <w:rPr>
          <w:rFonts w:ascii="Arial" w:hAnsi="Arial" w:cs="Arial"/>
          <w:spacing w:val="-2"/>
          <w:sz w:val="22"/>
          <w:szCs w:val="22"/>
        </w:rPr>
        <w:t xml:space="preserve"> </w:t>
      </w:r>
      <w:r w:rsidRPr="007F48B9">
        <w:rPr>
          <w:rFonts w:ascii="Arial" w:hAnsi="Arial" w:cs="Arial"/>
          <w:spacing w:val="-1"/>
          <w:sz w:val="22"/>
          <w:szCs w:val="22"/>
        </w:rPr>
        <w:t>confused</w:t>
      </w:r>
      <w:r w:rsidRPr="007F48B9">
        <w:rPr>
          <w:rFonts w:ascii="Arial" w:hAnsi="Arial" w:cs="Arial"/>
          <w:spacing w:val="-2"/>
          <w:sz w:val="22"/>
          <w:szCs w:val="22"/>
        </w:rPr>
        <w:t xml:space="preserve"> </w:t>
      </w:r>
      <w:r w:rsidRPr="007F48B9">
        <w:rPr>
          <w:rFonts w:ascii="Arial" w:hAnsi="Arial" w:cs="Arial"/>
          <w:spacing w:val="-1"/>
          <w:sz w:val="22"/>
          <w:szCs w:val="22"/>
        </w:rPr>
        <w:t>by</w:t>
      </w:r>
      <w:r w:rsidRPr="007F48B9">
        <w:rPr>
          <w:rFonts w:ascii="Arial" w:hAnsi="Arial" w:cs="Arial"/>
          <w:sz w:val="22"/>
          <w:szCs w:val="22"/>
        </w:rPr>
        <w:t xml:space="preserve"> </w:t>
      </w:r>
      <w:r w:rsidRPr="007F48B9">
        <w:rPr>
          <w:rFonts w:ascii="Arial" w:hAnsi="Arial" w:cs="Arial"/>
          <w:spacing w:val="-1"/>
          <w:sz w:val="22"/>
          <w:szCs w:val="22"/>
        </w:rPr>
        <w:t>complex</w:t>
      </w:r>
      <w:r w:rsidRPr="007F48B9">
        <w:rPr>
          <w:rFonts w:ascii="Arial" w:hAnsi="Arial" w:cs="Arial"/>
          <w:sz w:val="22"/>
          <w:szCs w:val="22"/>
        </w:rPr>
        <w:t xml:space="preserve"> </w:t>
      </w:r>
      <w:r w:rsidRPr="007F48B9">
        <w:rPr>
          <w:rFonts w:ascii="Arial" w:hAnsi="Arial" w:cs="Arial"/>
          <w:spacing w:val="-1"/>
          <w:sz w:val="22"/>
          <w:szCs w:val="22"/>
        </w:rPr>
        <w:t xml:space="preserve">and </w:t>
      </w:r>
      <w:r w:rsidRPr="007F48B9">
        <w:rPr>
          <w:rFonts w:ascii="Arial" w:hAnsi="Arial" w:cs="Arial"/>
          <w:spacing w:val="-2"/>
          <w:sz w:val="22"/>
          <w:szCs w:val="22"/>
        </w:rPr>
        <w:t>inconsistent</w:t>
      </w:r>
      <w:r w:rsidRPr="007F48B9">
        <w:rPr>
          <w:rFonts w:ascii="Arial" w:hAnsi="Arial" w:cs="Arial"/>
          <w:spacing w:val="57"/>
          <w:sz w:val="22"/>
          <w:szCs w:val="22"/>
        </w:rPr>
        <w:t xml:space="preserve"> </w:t>
      </w:r>
      <w:r w:rsidRPr="007F48B9">
        <w:rPr>
          <w:rFonts w:ascii="Arial" w:hAnsi="Arial" w:cs="Arial"/>
          <w:spacing w:val="-1"/>
          <w:sz w:val="22"/>
          <w:szCs w:val="22"/>
        </w:rPr>
        <w:t xml:space="preserve">processes. </w:t>
      </w:r>
      <w:r w:rsidRPr="007F48B9">
        <w:rPr>
          <w:rFonts w:ascii="Arial" w:hAnsi="Arial" w:cs="Arial"/>
          <w:sz w:val="22"/>
          <w:szCs w:val="22"/>
        </w:rPr>
        <w:t>(</w:t>
      </w:r>
      <w:r w:rsidRPr="007F48B9">
        <w:rPr>
          <w:rFonts w:ascii="Arial" w:hAnsi="Arial" w:cs="Arial"/>
          <w:spacing w:val="-2"/>
          <w:sz w:val="22"/>
          <w:szCs w:val="22"/>
        </w:rPr>
        <w:t xml:space="preserve"> </w:t>
      </w:r>
      <w:r w:rsidRPr="007F48B9">
        <w:rPr>
          <w:rFonts w:ascii="Arial" w:hAnsi="Arial" w:cs="Arial"/>
          <w:spacing w:val="-1"/>
          <w:sz w:val="22"/>
          <w:szCs w:val="22"/>
        </w:rPr>
        <w:t>reference</w:t>
      </w:r>
      <w:r w:rsidRPr="007F48B9">
        <w:rPr>
          <w:rFonts w:ascii="Arial" w:hAnsi="Arial" w:cs="Arial"/>
          <w:sz w:val="22"/>
          <w:szCs w:val="22"/>
        </w:rPr>
        <w:t xml:space="preserve"> </w:t>
      </w:r>
      <w:hyperlink r:id="rId24">
        <w:r w:rsidRPr="007F48B9">
          <w:rPr>
            <w:rFonts w:ascii="Arial" w:hAnsi="Arial" w:cs="Arial"/>
            <w:color w:val="0000FF"/>
            <w:spacing w:val="-1"/>
            <w:sz w:val="22"/>
            <w:szCs w:val="22"/>
            <w:u w:val="single" w:color="0000FF"/>
          </w:rPr>
          <w:t>Subjective</w:t>
        </w:r>
        <w:r w:rsidRPr="007F48B9">
          <w:rPr>
            <w:rFonts w:ascii="Arial" w:hAnsi="Arial" w:cs="Arial"/>
            <w:color w:val="0000FF"/>
            <w:spacing w:val="-2"/>
            <w:sz w:val="22"/>
            <w:szCs w:val="22"/>
            <w:u w:val="single" w:color="0000FF"/>
          </w:rPr>
          <w:t xml:space="preserve"> </w:t>
        </w:r>
        <w:r w:rsidRPr="007F48B9">
          <w:rPr>
            <w:rFonts w:ascii="Arial" w:hAnsi="Arial" w:cs="Arial"/>
            <w:color w:val="0000FF"/>
            <w:spacing w:val="-1"/>
            <w:sz w:val="22"/>
            <w:szCs w:val="22"/>
            <w:u w:val="single" w:color="0000FF"/>
          </w:rPr>
          <w:t xml:space="preserve">wellbeing </w:t>
        </w:r>
        <w:r w:rsidRPr="007F48B9">
          <w:rPr>
            <w:rFonts w:ascii="Arial" w:hAnsi="Arial" w:cs="Arial"/>
            <w:color w:val="0000FF"/>
            <w:sz w:val="22"/>
            <w:szCs w:val="22"/>
            <w:u w:val="single" w:color="0000FF"/>
          </w:rPr>
          <w:t>in</w:t>
        </w:r>
        <w:r w:rsidRPr="007F48B9">
          <w:rPr>
            <w:rFonts w:ascii="Arial" w:hAnsi="Arial" w:cs="Arial"/>
            <w:color w:val="0000FF"/>
            <w:spacing w:val="-1"/>
            <w:sz w:val="22"/>
            <w:szCs w:val="22"/>
            <w:u w:val="single" w:color="0000FF"/>
          </w:rPr>
          <w:t xml:space="preserve"> New</w:t>
        </w:r>
        <w:r w:rsidRPr="007F48B9">
          <w:rPr>
            <w:rFonts w:ascii="Arial" w:hAnsi="Arial" w:cs="Arial"/>
            <w:color w:val="0000FF"/>
            <w:sz w:val="22"/>
            <w:szCs w:val="22"/>
            <w:u w:val="single" w:color="0000FF"/>
          </w:rPr>
          <w:t xml:space="preserve"> </w:t>
        </w:r>
        <w:r w:rsidRPr="007F48B9">
          <w:rPr>
            <w:rFonts w:ascii="Arial" w:hAnsi="Arial" w:cs="Arial"/>
            <w:color w:val="0000FF"/>
            <w:spacing w:val="-1"/>
            <w:sz w:val="22"/>
            <w:szCs w:val="22"/>
            <w:u w:val="single" w:color="0000FF"/>
          </w:rPr>
          <w:t>Zealand:</w:t>
        </w:r>
        <w:r w:rsidRPr="007F48B9">
          <w:rPr>
            <w:rFonts w:ascii="Arial" w:hAnsi="Arial" w:cs="Arial"/>
            <w:color w:val="0000FF"/>
            <w:sz w:val="22"/>
            <w:szCs w:val="22"/>
            <w:u w:val="single" w:color="0000FF"/>
          </w:rPr>
          <w:t xml:space="preserve"> </w:t>
        </w:r>
        <w:r w:rsidRPr="007F48B9">
          <w:rPr>
            <w:rFonts w:ascii="Arial" w:hAnsi="Arial" w:cs="Arial"/>
            <w:color w:val="0000FF"/>
            <w:spacing w:val="-1"/>
            <w:sz w:val="22"/>
            <w:szCs w:val="22"/>
            <w:u w:val="single" w:color="0000FF"/>
          </w:rPr>
          <w:t>Some</w:t>
        </w:r>
        <w:r w:rsidRPr="007F48B9">
          <w:rPr>
            <w:rFonts w:ascii="Arial" w:hAnsi="Arial" w:cs="Arial"/>
            <w:color w:val="0000FF"/>
            <w:spacing w:val="-2"/>
            <w:sz w:val="22"/>
            <w:szCs w:val="22"/>
            <w:u w:val="single" w:color="0000FF"/>
          </w:rPr>
          <w:t xml:space="preserve"> </w:t>
        </w:r>
        <w:r w:rsidRPr="007F48B9">
          <w:rPr>
            <w:rFonts w:ascii="Arial" w:hAnsi="Arial" w:cs="Arial"/>
            <w:color w:val="0000FF"/>
            <w:spacing w:val="-1"/>
            <w:sz w:val="22"/>
            <w:szCs w:val="22"/>
            <w:u w:val="single" w:color="0000FF"/>
          </w:rPr>
          <w:t>recent evidence</w:t>
        </w:r>
      </w:hyperlink>
      <w:r w:rsidRPr="007F48B9">
        <w:rPr>
          <w:rFonts w:ascii="Arial" w:hAnsi="Arial" w:cs="Arial"/>
          <w:color w:val="0000FF"/>
          <w:spacing w:val="47"/>
          <w:sz w:val="22"/>
          <w:szCs w:val="22"/>
        </w:rPr>
        <w:t xml:space="preserve"> </w:t>
      </w:r>
      <w:r w:rsidRPr="007F48B9">
        <w:rPr>
          <w:rFonts w:ascii="Arial" w:hAnsi="Arial" w:cs="Arial"/>
          <w:spacing w:val="-1"/>
          <w:sz w:val="22"/>
          <w:szCs w:val="22"/>
        </w:rPr>
        <w:t>Productivity</w:t>
      </w:r>
      <w:r w:rsidRPr="007F48B9">
        <w:rPr>
          <w:rFonts w:ascii="Arial" w:hAnsi="Arial" w:cs="Arial"/>
          <w:sz w:val="22"/>
          <w:szCs w:val="22"/>
        </w:rPr>
        <w:t xml:space="preserve"> </w:t>
      </w:r>
      <w:r w:rsidRPr="007F48B9">
        <w:rPr>
          <w:rFonts w:ascii="Arial" w:hAnsi="Arial" w:cs="Arial"/>
          <w:spacing w:val="-2"/>
          <w:sz w:val="22"/>
          <w:szCs w:val="22"/>
        </w:rPr>
        <w:t>Commission</w:t>
      </w:r>
      <w:r w:rsidRPr="007F48B9">
        <w:rPr>
          <w:rFonts w:ascii="Arial" w:hAnsi="Arial" w:cs="Arial"/>
          <w:spacing w:val="-3"/>
          <w:sz w:val="22"/>
          <w:szCs w:val="22"/>
        </w:rPr>
        <w:t xml:space="preserve"> </w:t>
      </w:r>
      <w:r w:rsidRPr="007F48B9">
        <w:rPr>
          <w:rFonts w:ascii="Arial" w:hAnsi="Arial" w:cs="Arial"/>
          <w:spacing w:val="-1"/>
          <w:sz w:val="22"/>
          <w:szCs w:val="22"/>
        </w:rPr>
        <w:t>May</w:t>
      </w:r>
      <w:r w:rsidRPr="007F48B9">
        <w:rPr>
          <w:rFonts w:ascii="Arial" w:hAnsi="Arial" w:cs="Arial"/>
          <w:spacing w:val="1"/>
          <w:sz w:val="22"/>
          <w:szCs w:val="22"/>
        </w:rPr>
        <w:t xml:space="preserve"> </w:t>
      </w:r>
      <w:r w:rsidRPr="007F48B9">
        <w:rPr>
          <w:rFonts w:ascii="Arial" w:hAnsi="Arial" w:cs="Arial"/>
          <w:spacing w:val="-1"/>
          <w:sz w:val="22"/>
          <w:szCs w:val="22"/>
        </w:rPr>
        <w:t>2016</w:t>
      </w:r>
      <w:r w:rsidRPr="007F48B9">
        <w:rPr>
          <w:rFonts w:ascii="Arial" w:hAnsi="Arial" w:cs="Arial"/>
          <w:spacing w:val="48"/>
          <w:sz w:val="22"/>
          <w:szCs w:val="22"/>
        </w:rPr>
        <w:t xml:space="preserve"> </w:t>
      </w:r>
      <w:r w:rsidRPr="007F48B9">
        <w:rPr>
          <w:rFonts w:ascii="Arial" w:hAnsi="Arial" w:cs="Arial"/>
          <w:sz w:val="22"/>
          <w:szCs w:val="22"/>
        </w:rPr>
        <w:t>)</w:t>
      </w:r>
    </w:p>
    <w:p w14:paraId="320B2644" w14:textId="77777777" w:rsidR="00176730" w:rsidRPr="00176730" w:rsidRDefault="00176730" w:rsidP="00176730">
      <w:pPr>
        <w:spacing w:before="3"/>
        <w:ind w:left="100"/>
        <w:rPr>
          <w:rFonts w:ascii="Arial" w:eastAsia="Calibri" w:hAnsi="Arial" w:cs="Arial"/>
          <w:sz w:val="22"/>
          <w:szCs w:val="22"/>
        </w:rPr>
      </w:pPr>
      <w:r w:rsidRPr="00176730">
        <w:rPr>
          <w:rFonts w:ascii="Arial" w:eastAsia="Calibri" w:hAnsi="Arial" w:cs="Arial"/>
          <w:b/>
          <w:bCs/>
          <w:spacing w:val="-1"/>
          <w:sz w:val="22"/>
          <w:szCs w:val="22"/>
        </w:rPr>
        <w:t>Action 18:</w:t>
      </w:r>
      <w:r w:rsidRPr="00176730">
        <w:rPr>
          <w:rFonts w:ascii="Arial" w:eastAsia="Calibri" w:hAnsi="Arial" w:cs="Arial"/>
          <w:b/>
          <w:bCs/>
          <w:sz w:val="22"/>
          <w:szCs w:val="22"/>
        </w:rPr>
        <w:t xml:space="preserve"> </w:t>
      </w:r>
      <w:r w:rsidRPr="00176730">
        <w:rPr>
          <w:rFonts w:ascii="Arial" w:eastAsia="Calibri" w:hAnsi="Arial" w:cs="Arial"/>
          <w:spacing w:val="-1"/>
          <w:sz w:val="22"/>
          <w:szCs w:val="22"/>
        </w:rPr>
        <w:t>“</w:t>
      </w:r>
      <w:r w:rsidRPr="00176730">
        <w:rPr>
          <w:rFonts w:ascii="Arial" w:eastAsia="Calibri" w:hAnsi="Arial" w:cs="Arial"/>
          <w:i/>
          <w:spacing w:val="-1"/>
          <w:sz w:val="22"/>
          <w:szCs w:val="22"/>
        </w:rPr>
        <w:t>Better</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integrate</w:t>
      </w:r>
      <w:r w:rsidRPr="00176730">
        <w:rPr>
          <w:rFonts w:ascii="Arial" w:eastAsia="Calibri" w:hAnsi="Arial" w:cs="Arial"/>
          <w:i/>
          <w:sz w:val="22"/>
          <w:szCs w:val="22"/>
        </w:rPr>
        <w:t xml:space="preserve"> </w:t>
      </w:r>
      <w:r w:rsidRPr="00176730">
        <w:rPr>
          <w:rFonts w:ascii="Arial" w:eastAsia="Calibri" w:hAnsi="Arial" w:cs="Arial"/>
          <w:i/>
          <w:spacing w:val="-1"/>
          <w:sz w:val="22"/>
          <w:szCs w:val="22"/>
        </w:rPr>
        <w:t>services</w:t>
      </w:r>
      <w:r w:rsidRPr="00176730">
        <w:rPr>
          <w:rFonts w:ascii="Arial" w:eastAsia="Calibri" w:hAnsi="Arial" w:cs="Arial"/>
          <w:i/>
          <w:spacing w:val="1"/>
          <w:sz w:val="22"/>
          <w:szCs w:val="22"/>
        </w:rPr>
        <w:t xml:space="preserve"> </w:t>
      </w:r>
      <w:r w:rsidRPr="00176730">
        <w:rPr>
          <w:rFonts w:ascii="Arial" w:eastAsia="Calibri" w:hAnsi="Arial" w:cs="Arial"/>
          <w:i/>
          <w:spacing w:val="-2"/>
          <w:sz w:val="22"/>
          <w:szCs w:val="22"/>
        </w:rPr>
        <w:t>for</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people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 xml:space="preserve">living </w:t>
      </w:r>
      <w:r w:rsidRPr="00176730">
        <w:rPr>
          <w:rFonts w:ascii="Arial" w:eastAsia="Calibri" w:hAnsi="Arial" w:cs="Arial"/>
          <w:i/>
          <w:spacing w:val="-2"/>
          <w:sz w:val="22"/>
          <w:szCs w:val="22"/>
        </w:rPr>
        <w:t>in</w:t>
      </w:r>
      <w:r w:rsidRPr="00176730">
        <w:rPr>
          <w:rFonts w:ascii="Arial" w:eastAsia="Calibri" w:hAnsi="Arial" w:cs="Arial"/>
          <w:i/>
          <w:spacing w:val="-1"/>
          <w:sz w:val="22"/>
          <w:szCs w:val="22"/>
        </w:rPr>
        <w:t xml:space="preserve"> aged</w:t>
      </w:r>
      <w:r w:rsidRPr="00176730">
        <w:rPr>
          <w:rFonts w:ascii="Arial" w:eastAsia="Calibri" w:hAnsi="Arial" w:cs="Arial"/>
          <w:i/>
          <w:sz w:val="22"/>
          <w:szCs w:val="22"/>
        </w:rPr>
        <w:t xml:space="preserve"> </w:t>
      </w:r>
      <w:r w:rsidRPr="00176730">
        <w:rPr>
          <w:rFonts w:ascii="Arial" w:eastAsia="Calibri" w:hAnsi="Arial" w:cs="Arial"/>
          <w:i/>
          <w:spacing w:val="-1"/>
          <w:sz w:val="22"/>
          <w:szCs w:val="22"/>
        </w:rPr>
        <w:t>residential care.”</w:t>
      </w:r>
    </w:p>
    <w:p w14:paraId="70C7DC49" w14:textId="77777777" w:rsidR="00176730" w:rsidRPr="00176730" w:rsidRDefault="00176730" w:rsidP="00176730">
      <w:pPr>
        <w:spacing w:before="6"/>
        <w:rPr>
          <w:rFonts w:ascii="Arial" w:eastAsia="Calibri" w:hAnsi="Arial" w:cs="Arial"/>
          <w:i/>
          <w:sz w:val="22"/>
          <w:szCs w:val="22"/>
        </w:rPr>
      </w:pPr>
    </w:p>
    <w:p w14:paraId="3E5AD7B4" w14:textId="77777777" w:rsidR="00176730" w:rsidRPr="00176730" w:rsidRDefault="00176730" w:rsidP="00176730">
      <w:pPr>
        <w:pStyle w:val="BodyText"/>
        <w:numPr>
          <w:ilvl w:val="0"/>
          <w:numId w:val="100"/>
        </w:numPr>
        <w:tabs>
          <w:tab w:val="left" w:pos="821"/>
        </w:tabs>
        <w:spacing w:line="273" w:lineRule="auto"/>
        <w:ind w:right="930"/>
        <w:rPr>
          <w:rFonts w:ascii="Arial" w:hAnsi="Arial" w:cs="Arial"/>
          <w:sz w:val="22"/>
          <w:szCs w:val="22"/>
        </w:rPr>
      </w:pPr>
      <w:r w:rsidRPr="00176730">
        <w:rPr>
          <w:rFonts w:ascii="Arial" w:hAnsi="Arial" w:cs="Arial"/>
          <w:spacing w:val="-1"/>
          <w:sz w:val="22"/>
          <w:szCs w:val="22"/>
        </w:rPr>
        <w:t>Integrate</w:t>
      </w:r>
      <w:r w:rsidRPr="00176730">
        <w:rPr>
          <w:rFonts w:ascii="Arial" w:hAnsi="Arial" w:cs="Arial"/>
          <w:sz w:val="22"/>
          <w:szCs w:val="22"/>
        </w:rPr>
        <w:t xml:space="preserve"> </w:t>
      </w:r>
      <w:r w:rsidRPr="00176730">
        <w:rPr>
          <w:rFonts w:ascii="Arial" w:hAnsi="Arial" w:cs="Arial"/>
          <w:spacing w:val="-1"/>
          <w:sz w:val="22"/>
          <w:szCs w:val="22"/>
        </w:rPr>
        <w:t>and align pharmacist</w:t>
      </w:r>
      <w:r w:rsidRPr="00176730">
        <w:rPr>
          <w:rFonts w:ascii="Arial" w:hAnsi="Arial" w:cs="Arial"/>
          <w:sz w:val="22"/>
          <w:szCs w:val="22"/>
        </w:rPr>
        <w:t xml:space="preserve"> </w:t>
      </w:r>
      <w:r w:rsidRPr="00176730">
        <w:rPr>
          <w:rFonts w:ascii="Arial" w:hAnsi="Arial" w:cs="Arial"/>
          <w:spacing w:val="-1"/>
          <w:sz w:val="22"/>
          <w:szCs w:val="22"/>
        </w:rPr>
        <w:t>services</w:t>
      </w:r>
      <w:r w:rsidRPr="00176730">
        <w:rPr>
          <w:rFonts w:ascii="Arial" w:hAnsi="Arial" w:cs="Arial"/>
          <w:sz w:val="22"/>
          <w:szCs w:val="22"/>
        </w:rPr>
        <w:t xml:space="preserve"> </w:t>
      </w:r>
      <w:r w:rsidRPr="00176730">
        <w:rPr>
          <w:rFonts w:ascii="Arial" w:hAnsi="Arial" w:cs="Arial"/>
          <w:spacing w:val="-1"/>
          <w:sz w:val="22"/>
          <w:szCs w:val="22"/>
        </w:rPr>
        <w:t>contracted</w:t>
      </w:r>
      <w:r w:rsidRPr="00176730">
        <w:rPr>
          <w:rFonts w:ascii="Arial" w:hAnsi="Arial" w:cs="Arial"/>
          <w:spacing w:val="-3"/>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Aged</w:t>
      </w:r>
      <w:r w:rsidRPr="00176730">
        <w:rPr>
          <w:rFonts w:ascii="Arial" w:hAnsi="Arial" w:cs="Arial"/>
          <w:sz w:val="22"/>
          <w:szCs w:val="22"/>
        </w:rPr>
        <w:t xml:space="preserve"> </w:t>
      </w:r>
      <w:r w:rsidRPr="00176730">
        <w:rPr>
          <w:rFonts w:ascii="Arial" w:hAnsi="Arial" w:cs="Arial"/>
          <w:spacing w:val="-1"/>
          <w:sz w:val="22"/>
          <w:szCs w:val="22"/>
        </w:rPr>
        <w:t>Related</w:t>
      </w:r>
      <w:r w:rsidRPr="00176730">
        <w:rPr>
          <w:rFonts w:ascii="Arial" w:hAnsi="Arial" w:cs="Arial"/>
          <w:sz w:val="22"/>
          <w:szCs w:val="22"/>
        </w:rPr>
        <w:t xml:space="preserve"> </w:t>
      </w:r>
      <w:r w:rsidRPr="00176730">
        <w:rPr>
          <w:rFonts w:ascii="Arial" w:hAnsi="Arial" w:cs="Arial"/>
          <w:spacing w:val="-1"/>
          <w:sz w:val="22"/>
          <w:szCs w:val="22"/>
        </w:rPr>
        <w:t>Residential Care</w:t>
      </w:r>
      <w:r w:rsidRPr="00176730">
        <w:rPr>
          <w:rFonts w:ascii="Arial" w:hAnsi="Arial" w:cs="Arial"/>
          <w:spacing w:val="61"/>
          <w:sz w:val="22"/>
          <w:szCs w:val="22"/>
        </w:rPr>
        <w:t xml:space="preserve"> </w:t>
      </w:r>
      <w:r w:rsidRPr="00176730">
        <w:rPr>
          <w:rFonts w:ascii="Arial" w:hAnsi="Arial" w:cs="Arial"/>
          <w:spacing w:val="-1"/>
          <w:sz w:val="22"/>
          <w:szCs w:val="22"/>
        </w:rPr>
        <w:t>facilities.</w:t>
      </w:r>
    </w:p>
    <w:p w14:paraId="3E11DF8B" w14:textId="77777777" w:rsidR="00176730" w:rsidRPr="00176730" w:rsidRDefault="00176730" w:rsidP="00176730">
      <w:pPr>
        <w:pStyle w:val="BodyText"/>
        <w:numPr>
          <w:ilvl w:val="0"/>
          <w:numId w:val="100"/>
        </w:numPr>
        <w:tabs>
          <w:tab w:val="left" w:pos="821"/>
        </w:tabs>
        <w:spacing w:before="4" w:line="275" w:lineRule="auto"/>
        <w:ind w:right="376"/>
        <w:rPr>
          <w:rFonts w:ascii="Arial" w:hAnsi="Arial" w:cs="Arial"/>
          <w:sz w:val="22"/>
          <w:szCs w:val="22"/>
        </w:rPr>
      </w:pPr>
      <w:r w:rsidRPr="00176730">
        <w:rPr>
          <w:rFonts w:ascii="Arial" w:hAnsi="Arial" w:cs="Arial"/>
          <w:spacing w:val="-1"/>
          <w:sz w:val="22"/>
          <w:szCs w:val="22"/>
        </w:rPr>
        <w:t>Ensure</w:t>
      </w:r>
      <w:r w:rsidRPr="00176730">
        <w:rPr>
          <w:rFonts w:ascii="Arial" w:hAnsi="Arial" w:cs="Arial"/>
          <w:sz w:val="22"/>
          <w:szCs w:val="22"/>
        </w:rPr>
        <w:t xml:space="preserve"> </w:t>
      </w:r>
      <w:r w:rsidRPr="00176730">
        <w:rPr>
          <w:rFonts w:ascii="Arial" w:hAnsi="Arial" w:cs="Arial"/>
          <w:spacing w:val="-1"/>
          <w:sz w:val="22"/>
          <w:szCs w:val="22"/>
        </w:rPr>
        <w:t>discharge</w:t>
      </w:r>
      <w:r w:rsidRPr="00176730">
        <w:rPr>
          <w:rFonts w:ascii="Arial" w:hAnsi="Arial" w:cs="Arial"/>
          <w:spacing w:val="-2"/>
          <w:sz w:val="22"/>
          <w:szCs w:val="22"/>
        </w:rPr>
        <w:t xml:space="preserve"> </w:t>
      </w:r>
      <w:r w:rsidRPr="00176730">
        <w:rPr>
          <w:rFonts w:ascii="Arial" w:hAnsi="Arial" w:cs="Arial"/>
          <w:spacing w:val="-1"/>
          <w:sz w:val="22"/>
          <w:szCs w:val="22"/>
        </w:rPr>
        <w:t>summaries</w:t>
      </w:r>
      <w:r w:rsidRPr="00176730">
        <w:rPr>
          <w:rFonts w:ascii="Arial" w:hAnsi="Arial" w:cs="Arial"/>
          <w:sz w:val="22"/>
          <w:szCs w:val="22"/>
        </w:rPr>
        <w:t xml:space="preserve"> </w:t>
      </w:r>
      <w:r w:rsidRPr="00176730">
        <w:rPr>
          <w:rFonts w:ascii="Arial" w:hAnsi="Arial" w:cs="Arial"/>
          <w:spacing w:val="-1"/>
          <w:sz w:val="22"/>
          <w:szCs w:val="22"/>
        </w:rPr>
        <w:t>from</w:t>
      </w:r>
      <w:r w:rsidRPr="00176730">
        <w:rPr>
          <w:rFonts w:ascii="Arial" w:hAnsi="Arial" w:cs="Arial"/>
          <w:spacing w:val="-2"/>
          <w:sz w:val="22"/>
          <w:szCs w:val="22"/>
        </w:rPr>
        <w:t xml:space="preserve"> </w:t>
      </w:r>
      <w:r w:rsidRPr="00176730">
        <w:rPr>
          <w:rFonts w:ascii="Arial" w:hAnsi="Arial" w:cs="Arial"/>
          <w:spacing w:val="-1"/>
          <w:sz w:val="22"/>
          <w:szCs w:val="22"/>
        </w:rPr>
        <w:t>hospital</w:t>
      </w:r>
      <w:r w:rsidRPr="00176730">
        <w:rPr>
          <w:rFonts w:ascii="Arial" w:hAnsi="Arial" w:cs="Arial"/>
          <w:spacing w:val="-3"/>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z w:val="22"/>
          <w:szCs w:val="22"/>
        </w:rPr>
        <w:t>ARRC</w:t>
      </w:r>
      <w:r w:rsidRPr="00176730">
        <w:rPr>
          <w:rFonts w:ascii="Arial" w:hAnsi="Arial" w:cs="Arial"/>
          <w:spacing w:val="-3"/>
          <w:sz w:val="22"/>
          <w:szCs w:val="22"/>
        </w:rPr>
        <w:t xml:space="preserve"> </w:t>
      </w:r>
      <w:r w:rsidRPr="00176730">
        <w:rPr>
          <w:rFonts w:ascii="Arial" w:hAnsi="Arial" w:cs="Arial"/>
          <w:spacing w:val="-1"/>
          <w:sz w:val="22"/>
          <w:szCs w:val="22"/>
        </w:rPr>
        <w:t>facilities</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accessible</w:t>
      </w:r>
      <w:r w:rsidRPr="00176730">
        <w:rPr>
          <w:rFonts w:ascii="Arial" w:hAnsi="Arial" w:cs="Arial"/>
          <w:spacing w:val="-3"/>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community</w:t>
      </w:r>
      <w:r w:rsidRPr="00176730">
        <w:rPr>
          <w:rFonts w:ascii="Arial" w:hAnsi="Arial" w:cs="Arial"/>
          <w:spacing w:val="39"/>
          <w:sz w:val="22"/>
          <w:szCs w:val="22"/>
        </w:rPr>
        <w:t xml:space="preserve"> </w:t>
      </w:r>
      <w:r w:rsidRPr="00176730">
        <w:rPr>
          <w:rFonts w:ascii="Arial" w:hAnsi="Arial" w:cs="Arial"/>
          <w:spacing w:val="-1"/>
          <w:sz w:val="22"/>
          <w:szCs w:val="22"/>
        </w:rPr>
        <w:t>pharmacists.</w:t>
      </w:r>
    </w:p>
    <w:p w14:paraId="4EB9B874" w14:textId="77777777" w:rsidR="00176730" w:rsidRPr="00176730" w:rsidRDefault="00176730" w:rsidP="00176730">
      <w:pPr>
        <w:pStyle w:val="BodyText"/>
        <w:numPr>
          <w:ilvl w:val="0"/>
          <w:numId w:val="100"/>
        </w:numPr>
        <w:tabs>
          <w:tab w:val="left" w:pos="821"/>
        </w:tabs>
        <w:spacing w:line="280" w:lineRule="exact"/>
        <w:rPr>
          <w:rFonts w:ascii="Arial" w:hAnsi="Arial" w:cs="Arial"/>
          <w:sz w:val="22"/>
          <w:szCs w:val="22"/>
        </w:rPr>
      </w:pPr>
      <w:r w:rsidRPr="00176730">
        <w:rPr>
          <w:rFonts w:ascii="Arial" w:hAnsi="Arial" w:cs="Arial"/>
          <w:spacing w:val="-1"/>
          <w:sz w:val="22"/>
          <w:szCs w:val="22"/>
        </w:rPr>
        <w:t>Shared Electronic</w:t>
      </w:r>
      <w:r w:rsidRPr="00176730">
        <w:rPr>
          <w:rFonts w:ascii="Arial" w:hAnsi="Arial" w:cs="Arial"/>
          <w:sz w:val="22"/>
          <w:szCs w:val="22"/>
        </w:rPr>
        <w:t xml:space="preserve"> </w:t>
      </w:r>
      <w:r w:rsidRPr="00176730">
        <w:rPr>
          <w:rFonts w:ascii="Arial" w:hAnsi="Arial" w:cs="Arial"/>
          <w:spacing w:val="-1"/>
          <w:sz w:val="22"/>
          <w:szCs w:val="22"/>
        </w:rPr>
        <w:t xml:space="preserve">Health Record </w:t>
      </w:r>
      <w:r w:rsidRPr="00176730">
        <w:rPr>
          <w:rFonts w:ascii="Arial" w:hAnsi="Arial" w:cs="Arial"/>
          <w:spacing w:val="-2"/>
          <w:sz w:val="22"/>
          <w:szCs w:val="22"/>
        </w:rPr>
        <w:t>is</w:t>
      </w:r>
      <w:r w:rsidRPr="00176730">
        <w:rPr>
          <w:rFonts w:ascii="Arial" w:hAnsi="Arial" w:cs="Arial"/>
          <w:sz w:val="22"/>
          <w:szCs w:val="22"/>
        </w:rPr>
        <w:t xml:space="preserve"> a </w:t>
      </w:r>
      <w:r w:rsidRPr="00176730">
        <w:rPr>
          <w:rFonts w:ascii="Arial" w:hAnsi="Arial" w:cs="Arial"/>
          <w:spacing w:val="-1"/>
          <w:sz w:val="22"/>
          <w:szCs w:val="22"/>
        </w:rPr>
        <w:t>key enabler.</w:t>
      </w:r>
    </w:p>
    <w:p w14:paraId="45E615A1" w14:textId="77777777" w:rsidR="00176730" w:rsidRPr="00176730" w:rsidRDefault="00176730" w:rsidP="00176730">
      <w:pPr>
        <w:spacing w:before="9"/>
        <w:rPr>
          <w:rFonts w:ascii="Arial" w:eastAsia="Calibri" w:hAnsi="Arial" w:cs="Arial"/>
          <w:sz w:val="22"/>
          <w:szCs w:val="22"/>
        </w:rPr>
      </w:pPr>
    </w:p>
    <w:p w14:paraId="26D89303" w14:textId="77777777" w:rsidR="00176730" w:rsidRPr="00176730" w:rsidRDefault="00176730" w:rsidP="00176730">
      <w:pPr>
        <w:ind w:left="100"/>
        <w:rPr>
          <w:rFonts w:ascii="Arial" w:eastAsia="Calibri" w:hAnsi="Arial" w:cs="Arial"/>
          <w:sz w:val="22"/>
          <w:szCs w:val="22"/>
        </w:rPr>
      </w:pPr>
      <w:r w:rsidRPr="00176730">
        <w:rPr>
          <w:rFonts w:ascii="Arial" w:eastAsia="Calibri" w:hAnsi="Arial" w:cs="Arial"/>
          <w:b/>
          <w:bCs/>
          <w:spacing w:val="-1"/>
          <w:sz w:val="22"/>
          <w:szCs w:val="22"/>
        </w:rPr>
        <w:t>Action 20:</w:t>
      </w:r>
      <w:r w:rsidRPr="00176730">
        <w:rPr>
          <w:rFonts w:ascii="Arial" w:eastAsia="Calibri" w:hAnsi="Arial" w:cs="Arial"/>
          <w:b/>
          <w:bCs/>
          <w:sz w:val="22"/>
          <w:szCs w:val="22"/>
        </w:rPr>
        <w:t xml:space="preserve"> </w:t>
      </w:r>
      <w:r w:rsidRPr="00176730">
        <w:rPr>
          <w:rFonts w:ascii="Arial" w:eastAsia="Calibri" w:hAnsi="Arial" w:cs="Arial"/>
          <w:i/>
          <w:spacing w:val="-1"/>
          <w:sz w:val="22"/>
          <w:szCs w:val="22"/>
        </w:rPr>
        <w:t>“Improve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medicines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management”</w:t>
      </w:r>
    </w:p>
    <w:p w14:paraId="5D8CA58B" w14:textId="77777777" w:rsidR="00176730" w:rsidRPr="00176730" w:rsidRDefault="00176730" w:rsidP="00176730">
      <w:pPr>
        <w:spacing w:before="7"/>
        <w:rPr>
          <w:rFonts w:ascii="Arial" w:eastAsia="Calibri" w:hAnsi="Arial" w:cs="Arial"/>
          <w:i/>
          <w:sz w:val="22"/>
          <w:szCs w:val="22"/>
        </w:rPr>
      </w:pPr>
    </w:p>
    <w:p w14:paraId="77B79BF6" w14:textId="77777777" w:rsidR="00176730" w:rsidRPr="00176730" w:rsidRDefault="00176730" w:rsidP="00176730">
      <w:pPr>
        <w:pStyle w:val="BodyText"/>
        <w:numPr>
          <w:ilvl w:val="0"/>
          <w:numId w:val="100"/>
        </w:numPr>
        <w:tabs>
          <w:tab w:val="left" w:pos="821"/>
        </w:tabs>
        <w:rPr>
          <w:rFonts w:ascii="Arial" w:hAnsi="Arial" w:cs="Arial"/>
          <w:sz w:val="22"/>
          <w:szCs w:val="22"/>
        </w:rPr>
      </w:pPr>
      <w:r w:rsidRPr="00176730">
        <w:rPr>
          <w:rFonts w:ascii="Arial" w:hAnsi="Arial" w:cs="Arial"/>
          <w:spacing w:val="-1"/>
          <w:sz w:val="22"/>
          <w:szCs w:val="22"/>
        </w:rPr>
        <w:t>Agree</w:t>
      </w:r>
      <w:r w:rsidRPr="00176730">
        <w:rPr>
          <w:rFonts w:ascii="Arial" w:hAnsi="Arial" w:cs="Arial"/>
          <w:spacing w:val="1"/>
          <w:sz w:val="22"/>
          <w:szCs w:val="22"/>
        </w:rPr>
        <w:t xml:space="preserve"> </w:t>
      </w:r>
      <w:r w:rsidRPr="00176730">
        <w:rPr>
          <w:rFonts w:ascii="Arial" w:hAnsi="Arial" w:cs="Arial"/>
          <w:spacing w:val="-1"/>
          <w:sz w:val="22"/>
          <w:szCs w:val="22"/>
        </w:rPr>
        <w:t>with</w:t>
      </w:r>
      <w:r w:rsidRPr="00176730">
        <w:rPr>
          <w:rFonts w:ascii="Arial" w:hAnsi="Arial" w:cs="Arial"/>
          <w:sz w:val="22"/>
          <w:szCs w:val="22"/>
        </w:rPr>
        <w:t xml:space="preserve"> </w:t>
      </w:r>
      <w:r w:rsidRPr="00176730">
        <w:rPr>
          <w:rFonts w:ascii="Arial" w:hAnsi="Arial" w:cs="Arial"/>
          <w:spacing w:val="-1"/>
          <w:sz w:val="22"/>
          <w:szCs w:val="22"/>
        </w:rPr>
        <w:t>these</w:t>
      </w:r>
      <w:r w:rsidRPr="00176730">
        <w:rPr>
          <w:rFonts w:ascii="Arial" w:hAnsi="Arial" w:cs="Arial"/>
          <w:sz w:val="22"/>
          <w:szCs w:val="22"/>
        </w:rPr>
        <w:t xml:space="preserve"> </w:t>
      </w:r>
      <w:r w:rsidRPr="00176730">
        <w:rPr>
          <w:rFonts w:ascii="Arial" w:hAnsi="Arial" w:cs="Arial"/>
          <w:spacing w:val="-1"/>
          <w:sz w:val="22"/>
          <w:szCs w:val="22"/>
        </w:rPr>
        <w:t>goals.</w:t>
      </w:r>
    </w:p>
    <w:p w14:paraId="59E71DBC" w14:textId="77777777" w:rsidR="00176730" w:rsidRPr="00176730" w:rsidRDefault="00176730" w:rsidP="00176730">
      <w:pPr>
        <w:pStyle w:val="BodyText"/>
        <w:numPr>
          <w:ilvl w:val="0"/>
          <w:numId w:val="100"/>
        </w:numPr>
        <w:tabs>
          <w:tab w:val="left" w:pos="821"/>
        </w:tabs>
        <w:spacing w:before="41" w:line="277" w:lineRule="auto"/>
        <w:ind w:right="251"/>
        <w:rPr>
          <w:rFonts w:ascii="Arial" w:hAnsi="Arial" w:cs="Arial"/>
          <w:sz w:val="22"/>
          <w:szCs w:val="22"/>
        </w:rPr>
      </w:pP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needs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be</w:t>
      </w:r>
      <w:r w:rsidRPr="00176730">
        <w:rPr>
          <w:rFonts w:ascii="Arial" w:hAnsi="Arial" w:cs="Arial"/>
          <w:sz w:val="22"/>
          <w:szCs w:val="22"/>
        </w:rPr>
        <w:t xml:space="preserve"> </w:t>
      </w:r>
      <w:r w:rsidRPr="00176730">
        <w:rPr>
          <w:rFonts w:ascii="Arial" w:hAnsi="Arial" w:cs="Arial"/>
          <w:spacing w:val="-1"/>
          <w:sz w:val="22"/>
          <w:szCs w:val="22"/>
        </w:rPr>
        <w:t xml:space="preserve">seen </w:t>
      </w:r>
      <w:r w:rsidRPr="00176730">
        <w:rPr>
          <w:rFonts w:ascii="Arial" w:hAnsi="Arial" w:cs="Arial"/>
          <w:sz w:val="22"/>
          <w:szCs w:val="22"/>
        </w:rPr>
        <w:t>as</w:t>
      </w:r>
      <w:r w:rsidRPr="00176730">
        <w:rPr>
          <w:rFonts w:ascii="Arial" w:hAnsi="Arial" w:cs="Arial"/>
          <w:spacing w:val="-2"/>
          <w:sz w:val="22"/>
          <w:szCs w:val="22"/>
        </w:rPr>
        <w:t xml:space="preserve"> </w:t>
      </w:r>
      <w:r w:rsidRPr="00176730">
        <w:rPr>
          <w:rFonts w:ascii="Arial" w:hAnsi="Arial" w:cs="Arial"/>
          <w:spacing w:val="-1"/>
          <w:sz w:val="22"/>
          <w:szCs w:val="22"/>
        </w:rPr>
        <w:t>standard professional</w:t>
      </w:r>
      <w:r w:rsidRPr="00176730">
        <w:rPr>
          <w:rFonts w:ascii="Arial" w:hAnsi="Arial" w:cs="Arial"/>
          <w:sz w:val="22"/>
          <w:szCs w:val="22"/>
        </w:rPr>
        <w:t xml:space="preserve"> </w:t>
      </w:r>
      <w:r w:rsidRPr="00176730">
        <w:rPr>
          <w:rFonts w:ascii="Arial" w:hAnsi="Arial" w:cs="Arial"/>
          <w:spacing w:val="-1"/>
          <w:sz w:val="22"/>
          <w:szCs w:val="22"/>
        </w:rPr>
        <w:t>service</w:t>
      </w:r>
      <w:r w:rsidRPr="00176730">
        <w:rPr>
          <w:rFonts w:ascii="Arial" w:hAnsi="Arial" w:cs="Arial"/>
          <w:spacing w:val="-2"/>
          <w:sz w:val="22"/>
          <w:szCs w:val="22"/>
        </w:rPr>
        <w:t xml:space="preserve"> </w:t>
      </w:r>
      <w:r w:rsidRPr="00176730">
        <w:rPr>
          <w:rFonts w:ascii="Arial" w:hAnsi="Arial" w:cs="Arial"/>
          <w:spacing w:val="-1"/>
          <w:sz w:val="22"/>
          <w:szCs w:val="22"/>
        </w:rPr>
        <w:t>provided</w:t>
      </w:r>
      <w:r w:rsidRPr="00176730">
        <w:rPr>
          <w:rFonts w:ascii="Arial" w:hAnsi="Arial" w:cs="Arial"/>
          <w:sz w:val="22"/>
          <w:szCs w:val="22"/>
        </w:rPr>
        <w:t xml:space="preserve"> </w:t>
      </w:r>
      <w:r w:rsidRPr="00176730">
        <w:rPr>
          <w:rFonts w:ascii="Arial" w:hAnsi="Arial" w:cs="Arial"/>
          <w:spacing w:val="-1"/>
          <w:sz w:val="22"/>
          <w:szCs w:val="22"/>
        </w:rPr>
        <w:t>by</w:t>
      </w:r>
      <w:r w:rsidRPr="00176730">
        <w:rPr>
          <w:rFonts w:ascii="Arial" w:hAnsi="Arial" w:cs="Arial"/>
          <w:spacing w:val="-2"/>
          <w:sz w:val="22"/>
          <w:szCs w:val="22"/>
        </w:rPr>
        <w:t xml:space="preserve"> </w:t>
      </w:r>
      <w:r w:rsidRPr="00176730">
        <w:rPr>
          <w:rFonts w:ascii="Arial" w:hAnsi="Arial" w:cs="Arial"/>
          <w:spacing w:val="-1"/>
          <w:sz w:val="22"/>
          <w:szCs w:val="22"/>
        </w:rPr>
        <w:t>community</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pacing w:val="48"/>
          <w:sz w:val="22"/>
          <w:szCs w:val="22"/>
        </w:rPr>
        <w:t xml:space="preserve"> </w:t>
      </w:r>
      <w:r w:rsidRPr="00176730">
        <w:rPr>
          <w:rFonts w:ascii="Arial" w:hAnsi="Arial" w:cs="Arial"/>
          <w:sz w:val="22"/>
          <w:szCs w:val="22"/>
        </w:rPr>
        <w:t>not a</w:t>
      </w:r>
      <w:r w:rsidRPr="00176730">
        <w:rPr>
          <w:rFonts w:ascii="Arial" w:hAnsi="Arial" w:cs="Arial"/>
          <w:spacing w:val="-2"/>
          <w:sz w:val="22"/>
          <w:szCs w:val="22"/>
        </w:rPr>
        <w:t xml:space="preserve"> </w:t>
      </w:r>
      <w:r w:rsidRPr="00176730">
        <w:rPr>
          <w:rFonts w:ascii="Arial" w:hAnsi="Arial" w:cs="Arial"/>
          <w:spacing w:val="-1"/>
          <w:sz w:val="22"/>
          <w:szCs w:val="22"/>
        </w:rPr>
        <w:t>specialised</w:t>
      </w:r>
      <w:r w:rsidRPr="00176730">
        <w:rPr>
          <w:rFonts w:ascii="Arial" w:hAnsi="Arial" w:cs="Arial"/>
          <w:sz w:val="22"/>
          <w:szCs w:val="22"/>
        </w:rPr>
        <w:t xml:space="preserve"> </w:t>
      </w:r>
      <w:r w:rsidRPr="00176730">
        <w:rPr>
          <w:rFonts w:ascii="Arial" w:hAnsi="Arial" w:cs="Arial"/>
          <w:spacing w:val="-1"/>
          <w:sz w:val="22"/>
          <w:szCs w:val="22"/>
        </w:rPr>
        <w:t>career</w:t>
      </w:r>
      <w:r w:rsidRPr="00176730">
        <w:rPr>
          <w:rFonts w:ascii="Arial" w:hAnsi="Arial" w:cs="Arial"/>
          <w:sz w:val="22"/>
          <w:szCs w:val="22"/>
        </w:rPr>
        <w:t xml:space="preserve"> </w:t>
      </w:r>
      <w:r w:rsidRPr="00176730">
        <w:rPr>
          <w:rFonts w:ascii="Arial" w:hAnsi="Arial" w:cs="Arial"/>
          <w:spacing w:val="-1"/>
          <w:sz w:val="22"/>
          <w:szCs w:val="22"/>
        </w:rPr>
        <w:t xml:space="preserve">pathway </w:t>
      </w:r>
      <w:r w:rsidRPr="00176730">
        <w:rPr>
          <w:rFonts w:ascii="Arial" w:hAnsi="Arial" w:cs="Arial"/>
          <w:sz w:val="22"/>
          <w:szCs w:val="22"/>
        </w:rPr>
        <w:t xml:space="preserve">with </w:t>
      </w:r>
      <w:r w:rsidRPr="00176730">
        <w:rPr>
          <w:rFonts w:ascii="Arial" w:hAnsi="Arial" w:cs="Arial"/>
          <w:spacing w:val="-1"/>
          <w:sz w:val="22"/>
          <w:szCs w:val="22"/>
        </w:rPr>
        <w:t>gate</w:t>
      </w:r>
      <w:r w:rsidRPr="00176730">
        <w:rPr>
          <w:rFonts w:ascii="Arial" w:hAnsi="Arial" w:cs="Arial"/>
          <w:sz w:val="22"/>
          <w:szCs w:val="22"/>
        </w:rPr>
        <w:t xml:space="preserve"> </w:t>
      </w:r>
      <w:r w:rsidRPr="00176730">
        <w:rPr>
          <w:rFonts w:ascii="Arial" w:hAnsi="Arial" w:cs="Arial"/>
          <w:spacing w:val="-1"/>
          <w:sz w:val="22"/>
          <w:szCs w:val="22"/>
        </w:rPr>
        <w:t>keeper</w:t>
      </w:r>
      <w:r w:rsidRPr="00176730">
        <w:rPr>
          <w:rFonts w:ascii="Arial" w:hAnsi="Arial" w:cs="Arial"/>
          <w:spacing w:val="-2"/>
          <w:sz w:val="22"/>
          <w:szCs w:val="22"/>
        </w:rPr>
        <w:t xml:space="preserve"> </w:t>
      </w:r>
      <w:r w:rsidRPr="00176730">
        <w:rPr>
          <w:rFonts w:ascii="Arial" w:hAnsi="Arial" w:cs="Arial"/>
          <w:spacing w:val="-1"/>
          <w:sz w:val="22"/>
          <w:szCs w:val="22"/>
        </w:rPr>
        <w:t>qualifications.</w:t>
      </w:r>
    </w:p>
    <w:p w14:paraId="126C8865" w14:textId="77777777" w:rsidR="00176730" w:rsidRPr="00176730" w:rsidRDefault="00176730" w:rsidP="00176730">
      <w:pPr>
        <w:spacing w:before="4"/>
        <w:rPr>
          <w:rFonts w:ascii="Arial" w:eastAsia="Calibri" w:hAnsi="Arial" w:cs="Arial"/>
          <w:sz w:val="22"/>
          <w:szCs w:val="22"/>
        </w:rPr>
      </w:pPr>
    </w:p>
    <w:p w14:paraId="68B94F06" w14:textId="77777777" w:rsidR="00176730" w:rsidRPr="00176730" w:rsidRDefault="00176730" w:rsidP="00176730">
      <w:pPr>
        <w:pStyle w:val="Heading3"/>
        <w:keepNext w:val="0"/>
        <w:widowControl w:val="0"/>
        <w:numPr>
          <w:ilvl w:val="0"/>
          <w:numId w:val="101"/>
        </w:numPr>
        <w:tabs>
          <w:tab w:val="left" w:pos="888"/>
        </w:tabs>
        <w:spacing w:before="0" w:after="0" w:line="240" w:lineRule="auto"/>
        <w:rPr>
          <w:rFonts w:ascii="Arial" w:hAnsi="Arial" w:cs="Arial"/>
          <w:i/>
          <w:sz w:val="22"/>
          <w:szCs w:val="22"/>
        </w:rPr>
      </w:pPr>
      <w:r w:rsidRPr="00176730">
        <w:rPr>
          <w:rFonts w:ascii="Arial" w:hAnsi="Arial" w:cs="Arial"/>
          <w:i/>
          <w:spacing w:val="-2"/>
          <w:sz w:val="22"/>
          <w:szCs w:val="22"/>
        </w:rPr>
        <w:t>Respectful</w:t>
      </w:r>
      <w:r w:rsidRPr="00176730">
        <w:rPr>
          <w:rFonts w:ascii="Arial" w:hAnsi="Arial" w:cs="Arial"/>
          <w:i/>
          <w:sz w:val="22"/>
          <w:szCs w:val="22"/>
        </w:rPr>
        <w:t xml:space="preserve"> </w:t>
      </w:r>
      <w:r w:rsidRPr="00176730">
        <w:rPr>
          <w:rFonts w:ascii="Arial" w:hAnsi="Arial" w:cs="Arial"/>
          <w:i/>
          <w:spacing w:val="-1"/>
          <w:sz w:val="22"/>
          <w:szCs w:val="22"/>
        </w:rPr>
        <w:t>End</w:t>
      </w:r>
      <w:r w:rsidRPr="00176730">
        <w:rPr>
          <w:rFonts w:ascii="Arial" w:hAnsi="Arial" w:cs="Arial"/>
          <w:i/>
          <w:spacing w:val="-2"/>
          <w:sz w:val="22"/>
          <w:szCs w:val="22"/>
        </w:rPr>
        <w:t xml:space="preserve"> </w:t>
      </w:r>
      <w:r w:rsidRPr="00176730">
        <w:rPr>
          <w:rFonts w:ascii="Arial" w:hAnsi="Arial" w:cs="Arial"/>
          <w:i/>
          <w:spacing w:val="-1"/>
          <w:sz w:val="22"/>
          <w:szCs w:val="22"/>
        </w:rPr>
        <w:t>of</w:t>
      </w:r>
      <w:r w:rsidRPr="00176730">
        <w:rPr>
          <w:rFonts w:ascii="Arial" w:hAnsi="Arial" w:cs="Arial"/>
          <w:i/>
          <w:sz w:val="22"/>
          <w:szCs w:val="22"/>
        </w:rPr>
        <w:t xml:space="preserve"> </w:t>
      </w:r>
      <w:r w:rsidRPr="00176730">
        <w:rPr>
          <w:rFonts w:ascii="Arial" w:hAnsi="Arial" w:cs="Arial"/>
          <w:i/>
          <w:spacing w:val="-1"/>
          <w:sz w:val="22"/>
          <w:szCs w:val="22"/>
        </w:rPr>
        <w:t>Life</w:t>
      </w:r>
    </w:p>
    <w:p w14:paraId="28198C32" w14:textId="77777777" w:rsidR="00176730" w:rsidRPr="00176730" w:rsidRDefault="00176730" w:rsidP="00176730">
      <w:pPr>
        <w:pStyle w:val="BodyText"/>
        <w:spacing w:before="169"/>
        <w:rPr>
          <w:rFonts w:ascii="Arial" w:hAnsi="Arial" w:cs="Arial"/>
          <w:sz w:val="22"/>
          <w:szCs w:val="22"/>
        </w:rPr>
      </w:pPr>
      <w:r w:rsidRPr="00176730">
        <w:rPr>
          <w:rFonts w:ascii="Arial" w:hAnsi="Arial" w:cs="Arial"/>
          <w:spacing w:val="-1"/>
          <w:sz w:val="22"/>
          <w:szCs w:val="22"/>
        </w:rPr>
        <w:t>No</w:t>
      </w:r>
      <w:r w:rsidRPr="00176730">
        <w:rPr>
          <w:rFonts w:ascii="Arial" w:hAnsi="Arial" w:cs="Arial"/>
          <w:spacing w:val="1"/>
          <w:sz w:val="22"/>
          <w:szCs w:val="22"/>
        </w:rPr>
        <w:t xml:space="preserve"> </w:t>
      </w:r>
      <w:r w:rsidRPr="00176730">
        <w:rPr>
          <w:rFonts w:ascii="Arial" w:hAnsi="Arial" w:cs="Arial"/>
          <w:spacing w:val="-1"/>
          <w:sz w:val="22"/>
          <w:szCs w:val="22"/>
        </w:rPr>
        <w:t>pharmacist</w:t>
      </w:r>
      <w:r w:rsidRPr="00176730">
        <w:rPr>
          <w:rFonts w:ascii="Arial" w:hAnsi="Arial" w:cs="Arial"/>
          <w:sz w:val="22"/>
          <w:szCs w:val="22"/>
        </w:rPr>
        <w:t xml:space="preserve"> </w:t>
      </w:r>
      <w:r w:rsidRPr="00176730">
        <w:rPr>
          <w:rFonts w:ascii="Arial" w:hAnsi="Arial" w:cs="Arial"/>
          <w:spacing w:val="-1"/>
          <w:sz w:val="22"/>
          <w:szCs w:val="22"/>
        </w:rPr>
        <w:t>specific</w:t>
      </w:r>
      <w:r w:rsidRPr="00176730">
        <w:rPr>
          <w:rFonts w:ascii="Arial" w:hAnsi="Arial" w:cs="Arial"/>
          <w:spacing w:val="-3"/>
          <w:sz w:val="22"/>
          <w:szCs w:val="22"/>
        </w:rPr>
        <w:t xml:space="preserve"> </w:t>
      </w:r>
      <w:r w:rsidRPr="00176730">
        <w:rPr>
          <w:rFonts w:ascii="Arial" w:hAnsi="Arial" w:cs="Arial"/>
          <w:spacing w:val="-1"/>
          <w:sz w:val="22"/>
          <w:szCs w:val="22"/>
        </w:rPr>
        <w:t>commentary,</w:t>
      </w:r>
      <w:r w:rsidRPr="00176730">
        <w:rPr>
          <w:rFonts w:ascii="Arial" w:hAnsi="Arial" w:cs="Arial"/>
          <w:sz w:val="22"/>
          <w:szCs w:val="22"/>
        </w:rPr>
        <w:t xml:space="preserve"> </w:t>
      </w:r>
      <w:r w:rsidRPr="00176730">
        <w:rPr>
          <w:rFonts w:ascii="Arial" w:hAnsi="Arial" w:cs="Arial"/>
          <w:spacing w:val="-1"/>
          <w:sz w:val="22"/>
          <w:szCs w:val="22"/>
        </w:rPr>
        <w:t>see</w:t>
      </w:r>
      <w:r w:rsidRPr="00176730">
        <w:rPr>
          <w:rFonts w:ascii="Arial" w:hAnsi="Arial" w:cs="Arial"/>
          <w:spacing w:val="-2"/>
          <w:sz w:val="22"/>
          <w:szCs w:val="22"/>
        </w:rPr>
        <w:t xml:space="preserve"> </w:t>
      </w:r>
      <w:r w:rsidRPr="00176730">
        <w:rPr>
          <w:rFonts w:ascii="Arial" w:hAnsi="Arial" w:cs="Arial"/>
          <w:spacing w:val="-1"/>
          <w:sz w:val="22"/>
          <w:szCs w:val="22"/>
        </w:rPr>
        <w:t>overarching thoughts.</w:t>
      </w:r>
    </w:p>
    <w:p w14:paraId="77242D08" w14:textId="77777777" w:rsidR="00176730" w:rsidRPr="00176730" w:rsidRDefault="00176730" w:rsidP="00176730">
      <w:pPr>
        <w:spacing w:before="9"/>
        <w:rPr>
          <w:rFonts w:ascii="Arial" w:eastAsia="Calibri" w:hAnsi="Arial" w:cs="Arial"/>
          <w:sz w:val="22"/>
          <w:szCs w:val="22"/>
        </w:rPr>
      </w:pPr>
    </w:p>
    <w:p w14:paraId="41E08810" w14:textId="77777777" w:rsidR="00176730" w:rsidRPr="00176730" w:rsidRDefault="00176730" w:rsidP="00176730">
      <w:pPr>
        <w:pStyle w:val="Heading3"/>
        <w:keepNext w:val="0"/>
        <w:widowControl w:val="0"/>
        <w:numPr>
          <w:ilvl w:val="0"/>
          <w:numId w:val="101"/>
        </w:numPr>
        <w:tabs>
          <w:tab w:val="left" w:pos="888"/>
        </w:tabs>
        <w:spacing w:before="0" w:after="0" w:line="240" w:lineRule="auto"/>
        <w:rPr>
          <w:rFonts w:ascii="Arial" w:hAnsi="Arial" w:cs="Arial"/>
          <w:i/>
          <w:sz w:val="22"/>
          <w:szCs w:val="22"/>
        </w:rPr>
      </w:pPr>
      <w:r w:rsidRPr="00176730">
        <w:rPr>
          <w:rFonts w:ascii="Arial" w:hAnsi="Arial" w:cs="Arial"/>
          <w:i/>
          <w:spacing w:val="-1"/>
          <w:sz w:val="22"/>
          <w:szCs w:val="22"/>
        </w:rPr>
        <w:t>Implementation</w:t>
      </w:r>
      <w:r w:rsidRPr="00176730">
        <w:rPr>
          <w:rFonts w:ascii="Arial" w:hAnsi="Arial" w:cs="Arial"/>
          <w:i/>
          <w:spacing w:val="-2"/>
          <w:sz w:val="22"/>
          <w:szCs w:val="22"/>
        </w:rPr>
        <w:t xml:space="preserve"> </w:t>
      </w:r>
      <w:r w:rsidRPr="00176730">
        <w:rPr>
          <w:rFonts w:ascii="Arial" w:hAnsi="Arial" w:cs="Arial"/>
          <w:i/>
          <w:spacing w:val="-1"/>
          <w:sz w:val="22"/>
          <w:szCs w:val="22"/>
        </w:rPr>
        <w:t>Measurement</w:t>
      </w:r>
      <w:r w:rsidRPr="00176730">
        <w:rPr>
          <w:rFonts w:ascii="Arial" w:hAnsi="Arial" w:cs="Arial"/>
          <w:i/>
          <w:spacing w:val="-2"/>
          <w:sz w:val="22"/>
          <w:szCs w:val="22"/>
        </w:rPr>
        <w:t xml:space="preserve"> </w:t>
      </w:r>
      <w:r w:rsidRPr="00176730">
        <w:rPr>
          <w:rFonts w:ascii="Arial" w:hAnsi="Arial" w:cs="Arial"/>
          <w:i/>
          <w:spacing w:val="-1"/>
          <w:sz w:val="22"/>
          <w:szCs w:val="22"/>
        </w:rPr>
        <w:t>and</w:t>
      </w:r>
      <w:r w:rsidRPr="00176730">
        <w:rPr>
          <w:rFonts w:ascii="Arial" w:hAnsi="Arial" w:cs="Arial"/>
          <w:i/>
          <w:spacing w:val="-3"/>
          <w:sz w:val="22"/>
          <w:szCs w:val="22"/>
        </w:rPr>
        <w:t xml:space="preserve"> </w:t>
      </w:r>
      <w:r w:rsidRPr="00176730">
        <w:rPr>
          <w:rFonts w:ascii="Arial" w:hAnsi="Arial" w:cs="Arial"/>
          <w:i/>
          <w:spacing w:val="-1"/>
          <w:sz w:val="22"/>
          <w:szCs w:val="22"/>
        </w:rPr>
        <w:t>Review</w:t>
      </w:r>
    </w:p>
    <w:p w14:paraId="5DD0A6E7" w14:textId="77777777" w:rsidR="00176730" w:rsidRPr="00176730" w:rsidRDefault="00176730" w:rsidP="00176730">
      <w:pPr>
        <w:spacing w:before="169"/>
        <w:ind w:left="100"/>
        <w:rPr>
          <w:rFonts w:ascii="Arial" w:eastAsia="Calibri" w:hAnsi="Arial" w:cs="Arial"/>
          <w:sz w:val="22"/>
          <w:szCs w:val="22"/>
        </w:rPr>
      </w:pPr>
      <w:r w:rsidRPr="00176730">
        <w:rPr>
          <w:rFonts w:ascii="Arial" w:hAnsi="Arial" w:cs="Arial"/>
          <w:i/>
          <w:color w:val="92B522"/>
          <w:spacing w:val="-1"/>
          <w:sz w:val="22"/>
          <w:szCs w:val="22"/>
        </w:rPr>
        <w:t>Vision</w:t>
      </w:r>
    </w:p>
    <w:p w14:paraId="289FC4A3" w14:textId="77777777" w:rsidR="00176730" w:rsidRPr="00176730" w:rsidRDefault="00176730" w:rsidP="00176730">
      <w:pPr>
        <w:pStyle w:val="BodyText"/>
        <w:spacing w:before="120" w:line="276" w:lineRule="auto"/>
        <w:ind w:right="251"/>
        <w:rPr>
          <w:rFonts w:ascii="Arial" w:hAnsi="Arial" w:cs="Arial"/>
          <w:sz w:val="22"/>
          <w:szCs w:val="22"/>
        </w:rPr>
      </w:pPr>
      <w:r w:rsidRPr="00176730">
        <w:rPr>
          <w:rFonts w:ascii="Arial" w:hAnsi="Arial" w:cs="Arial"/>
          <w:sz w:val="22"/>
          <w:szCs w:val="22"/>
        </w:rPr>
        <w:t xml:space="preserve">As </w:t>
      </w:r>
      <w:r w:rsidRPr="00176730">
        <w:rPr>
          <w:rFonts w:ascii="Arial" w:hAnsi="Arial" w:cs="Arial"/>
          <w:spacing w:val="-1"/>
          <w:sz w:val="22"/>
          <w:szCs w:val="22"/>
        </w:rPr>
        <w:t>noted</w:t>
      </w:r>
      <w:r w:rsidRPr="00176730">
        <w:rPr>
          <w:rFonts w:ascii="Arial" w:hAnsi="Arial" w:cs="Arial"/>
          <w:sz w:val="22"/>
          <w:szCs w:val="22"/>
        </w:rPr>
        <w:t xml:space="preserve"> in</w:t>
      </w:r>
      <w:r w:rsidRPr="00176730">
        <w:rPr>
          <w:rFonts w:ascii="Arial" w:hAnsi="Arial" w:cs="Arial"/>
          <w:spacing w:val="-1"/>
          <w:sz w:val="22"/>
          <w:szCs w:val="22"/>
        </w:rPr>
        <w:t xml:space="preserve"> the</w:t>
      </w:r>
      <w:r w:rsidRPr="00176730">
        <w:rPr>
          <w:rFonts w:ascii="Arial" w:hAnsi="Arial" w:cs="Arial"/>
          <w:spacing w:val="-2"/>
          <w:sz w:val="22"/>
          <w:szCs w:val="22"/>
        </w:rPr>
        <w:t xml:space="preserve"> </w:t>
      </w:r>
      <w:r w:rsidRPr="00176730">
        <w:rPr>
          <w:rFonts w:ascii="Arial" w:hAnsi="Arial" w:cs="Arial"/>
          <w:spacing w:val="-1"/>
          <w:sz w:val="22"/>
          <w:szCs w:val="22"/>
        </w:rPr>
        <w:t>overarching thoughts; the</w:t>
      </w:r>
      <w:r w:rsidRPr="00176730">
        <w:rPr>
          <w:rFonts w:ascii="Arial" w:hAnsi="Arial" w:cs="Arial"/>
          <w:sz w:val="22"/>
          <w:szCs w:val="22"/>
        </w:rPr>
        <w:t xml:space="preserve"> </w:t>
      </w:r>
      <w:r w:rsidRPr="00176730">
        <w:rPr>
          <w:rFonts w:ascii="Arial" w:hAnsi="Arial" w:cs="Arial"/>
          <w:spacing w:val="-1"/>
          <w:sz w:val="22"/>
          <w:szCs w:val="22"/>
        </w:rPr>
        <w:t>document</w:t>
      </w:r>
      <w:r w:rsidRPr="00176730">
        <w:rPr>
          <w:rFonts w:ascii="Arial" w:hAnsi="Arial" w:cs="Arial"/>
          <w:spacing w:val="-5"/>
          <w:sz w:val="22"/>
          <w:szCs w:val="22"/>
        </w:rPr>
        <w:t xml:space="preserve"> </w:t>
      </w:r>
      <w:r w:rsidRPr="00176730">
        <w:rPr>
          <w:rFonts w:ascii="Arial" w:hAnsi="Arial" w:cs="Arial"/>
          <w:spacing w:val="-1"/>
          <w:sz w:val="22"/>
          <w:szCs w:val="22"/>
        </w:rPr>
        <w:t>covers</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broad remit</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 xml:space="preserve">can </w:t>
      </w:r>
      <w:r w:rsidRPr="00176730">
        <w:rPr>
          <w:rFonts w:ascii="Arial" w:hAnsi="Arial" w:cs="Arial"/>
          <w:sz w:val="22"/>
          <w:szCs w:val="22"/>
        </w:rPr>
        <w:t xml:space="preserve">at </w:t>
      </w:r>
      <w:r w:rsidRPr="00176730">
        <w:rPr>
          <w:rFonts w:ascii="Arial" w:hAnsi="Arial" w:cs="Arial"/>
          <w:spacing w:val="-1"/>
          <w:sz w:val="22"/>
          <w:szCs w:val="22"/>
        </w:rPr>
        <w:t>times</w:t>
      </w:r>
      <w:r w:rsidRPr="00176730">
        <w:rPr>
          <w:rFonts w:ascii="Arial" w:hAnsi="Arial" w:cs="Arial"/>
          <w:spacing w:val="-2"/>
          <w:sz w:val="22"/>
          <w:szCs w:val="22"/>
        </w:rPr>
        <w:t xml:space="preserve"> </w:t>
      </w:r>
      <w:r w:rsidRPr="00176730">
        <w:rPr>
          <w:rFonts w:ascii="Arial" w:hAnsi="Arial" w:cs="Arial"/>
          <w:sz w:val="22"/>
          <w:szCs w:val="22"/>
        </w:rPr>
        <w:t>read</w:t>
      </w:r>
      <w:r w:rsidRPr="00176730">
        <w:rPr>
          <w:rFonts w:ascii="Arial" w:hAnsi="Arial" w:cs="Arial"/>
          <w:spacing w:val="63"/>
          <w:sz w:val="22"/>
          <w:szCs w:val="22"/>
        </w:rPr>
        <w:t xml:space="preserve"> </w:t>
      </w:r>
      <w:r w:rsidRPr="00176730">
        <w:rPr>
          <w:rFonts w:ascii="Arial" w:hAnsi="Arial" w:cs="Arial"/>
          <w:sz w:val="22"/>
          <w:szCs w:val="22"/>
        </w:rPr>
        <w:t xml:space="preserve">both </w:t>
      </w:r>
      <w:r w:rsidRPr="00176730">
        <w:rPr>
          <w:rFonts w:ascii="Arial" w:hAnsi="Arial" w:cs="Arial"/>
          <w:spacing w:val="-1"/>
          <w:sz w:val="22"/>
          <w:szCs w:val="22"/>
        </w:rPr>
        <w:t xml:space="preserve">all-encompassing </w:t>
      </w:r>
      <w:r w:rsidRPr="00176730">
        <w:rPr>
          <w:rFonts w:ascii="Arial" w:hAnsi="Arial" w:cs="Arial"/>
          <w:sz w:val="22"/>
          <w:szCs w:val="22"/>
        </w:rPr>
        <w:t>and</w:t>
      </w:r>
      <w:r w:rsidRPr="00176730">
        <w:rPr>
          <w:rFonts w:ascii="Arial" w:hAnsi="Arial" w:cs="Arial"/>
          <w:spacing w:val="-4"/>
          <w:sz w:val="22"/>
          <w:szCs w:val="22"/>
        </w:rPr>
        <w:t xml:space="preserve"> </w:t>
      </w:r>
      <w:r w:rsidRPr="00176730">
        <w:rPr>
          <w:rFonts w:ascii="Arial" w:hAnsi="Arial" w:cs="Arial"/>
          <w:spacing w:val="-1"/>
          <w:sz w:val="22"/>
          <w:szCs w:val="22"/>
        </w:rPr>
        <w:t>non-specific.</w:t>
      </w:r>
      <w:r w:rsidRPr="00176730">
        <w:rPr>
          <w:rFonts w:ascii="Arial" w:hAnsi="Arial" w:cs="Arial"/>
          <w:spacing w:val="-3"/>
          <w:sz w:val="22"/>
          <w:szCs w:val="22"/>
        </w:rPr>
        <w:t xml:space="preserve"> </w:t>
      </w:r>
      <w:r w:rsidRPr="00176730">
        <w:rPr>
          <w:rFonts w:ascii="Arial" w:hAnsi="Arial" w:cs="Arial"/>
          <w:spacing w:val="-1"/>
          <w:sz w:val="22"/>
          <w:szCs w:val="22"/>
        </w:rPr>
        <w:t>Terms</w:t>
      </w:r>
      <w:r w:rsidRPr="00176730">
        <w:rPr>
          <w:rFonts w:ascii="Arial" w:hAnsi="Arial" w:cs="Arial"/>
          <w:sz w:val="22"/>
          <w:szCs w:val="22"/>
        </w:rPr>
        <w:t xml:space="preserve"> </w:t>
      </w:r>
      <w:r w:rsidRPr="00176730">
        <w:rPr>
          <w:rFonts w:ascii="Arial" w:hAnsi="Arial" w:cs="Arial"/>
          <w:spacing w:val="-1"/>
          <w:sz w:val="22"/>
          <w:szCs w:val="22"/>
        </w:rPr>
        <w:t>like</w:t>
      </w:r>
      <w:r w:rsidRPr="00176730">
        <w:rPr>
          <w:rFonts w:ascii="Arial" w:hAnsi="Arial" w:cs="Arial"/>
          <w:sz w:val="22"/>
          <w:szCs w:val="22"/>
        </w:rPr>
        <w:t xml:space="preserve"> </w:t>
      </w:r>
      <w:r w:rsidRPr="00176730">
        <w:rPr>
          <w:rFonts w:ascii="Arial" w:hAnsi="Arial" w:cs="Arial"/>
          <w:spacing w:val="-1"/>
          <w:sz w:val="22"/>
          <w:szCs w:val="22"/>
        </w:rPr>
        <w:t>scatter</w:t>
      </w:r>
      <w:r w:rsidRPr="00176730">
        <w:rPr>
          <w:rFonts w:ascii="Arial" w:hAnsi="Arial" w:cs="Arial"/>
          <w:sz w:val="22"/>
          <w:szCs w:val="22"/>
        </w:rPr>
        <w:t xml:space="preserve"> </w:t>
      </w:r>
      <w:r w:rsidRPr="00176730">
        <w:rPr>
          <w:rFonts w:ascii="Arial" w:hAnsi="Arial" w:cs="Arial"/>
          <w:spacing w:val="-1"/>
          <w:sz w:val="22"/>
          <w:szCs w:val="22"/>
        </w:rPr>
        <w:t xml:space="preserve">gun </w:t>
      </w:r>
      <w:r w:rsidRPr="00176730">
        <w:rPr>
          <w:rFonts w:ascii="Arial" w:hAnsi="Arial" w:cs="Arial"/>
          <w:sz w:val="22"/>
          <w:szCs w:val="22"/>
        </w:rPr>
        <w:t>and</w:t>
      </w:r>
      <w:r w:rsidRPr="00176730">
        <w:rPr>
          <w:rFonts w:ascii="Arial" w:hAnsi="Arial" w:cs="Arial"/>
          <w:spacing w:val="-4"/>
          <w:sz w:val="22"/>
          <w:szCs w:val="22"/>
        </w:rPr>
        <w:t xml:space="preserve"> </w:t>
      </w:r>
      <w:r w:rsidRPr="00176730">
        <w:rPr>
          <w:rFonts w:ascii="Arial" w:hAnsi="Arial" w:cs="Arial"/>
          <w:sz w:val="22"/>
          <w:szCs w:val="22"/>
        </w:rPr>
        <w:t>woolly</w:t>
      </w:r>
      <w:r w:rsidRPr="00176730">
        <w:rPr>
          <w:rFonts w:ascii="Arial" w:hAnsi="Arial" w:cs="Arial"/>
          <w:spacing w:val="-2"/>
          <w:sz w:val="22"/>
          <w:szCs w:val="22"/>
        </w:rPr>
        <w:t xml:space="preserve"> </w:t>
      </w:r>
      <w:r w:rsidRPr="00176730">
        <w:rPr>
          <w:rFonts w:ascii="Arial" w:hAnsi="Arial" w:cs="Arial"/>
          <w:spacing w:val="-1"/>
          <w:sz w:val="22"/>
          <w:szCs w:val="22"/>
        </w:rPr>
        <w:t>were</w:t>
      </w:r>
      <w:r w:rsidRPr="00176730">
        <w:rPr>
          <w:rFonts w:ascii="Arial" w:hAnsi="Arial" w:cs="Arial"/>
          <w:sz w:val="22"/>
          <w:szCs w:val="22"/>
        </w:rPr>
        <w:t xml:space="preserve"> </w:t>
      </w:r>
      <w:r w:rsidRPr="00176730">
        <w:rPr>
          <w:rFonts w:ascii="Arial" w:hAnsi="Arial" w:cs="Arial"/>
          <w:spacing w:val="-2"/>
          <w:sz w:val="22"/>
          <w:szCs w:val="22"/>
        </w:rPr>
        <w:t>used</w:t>
      </w:r>
      <w:r w:rsidRPr="00176730">
        <w:rPr>
          <w:rFonts w:ascii="Arial" w:hAnsi="Arial" w:cs="Arial"/>
          <w:sz w:val="22"/>
          <w:szCs w:val="22"/>
        </w:rPr>
        <w:t xml:space="preserve"> in</w:t>
      </w:r>
      <w:r w:rsidRPr="00176730">
        <w:rPr>
          <w:rFonts w:ascii="Arial" w:hAnsi="Arial" w:cs="Arial"/>
          <w:spacing w:val="-1"/>
          <w:sz w:val="22"/>
          <w:szCs w:val="22"/>
        </w:rPr>
        <w:t xml:space="preserve"> response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39"/>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first</w:t>
      </w:r>
      <w:r w:rsidRPr="00176730">
        <w:rPr>
          <w:rFonts w:ascii="Arial" w:hAnsi="Arial" w:cs="Arial"/>
          <w:spacing w:val="-2"/>
          <w:sz w:val="22"/>
          <w:szCs w:val="22"/>
        </w:rPr>
        <w:t xml:space="preserve"> </w:t>
      </w:r>
      <w:r w:rsidRPr="00176730">
        <w:rPr>
          <w:rFonts w:ascii="Arial" w:hAnsi="Arial" w:cs="Arial"/>
          <w:spacing w:val="-1"/>
          <w:sz w:val="22"/>
          <w:szCs w:val="22"/>
        </w:rPr>
        <w:t>reading.</w:t>
      </w:r>
      <w:r w:rsidRPr="00176730">
        <w:rPr>
          <w:rFonts w:ascii="Arial" w:hAnsi="Arial" w:cs="Arial"/>
          <w:sz w:val="22"/>
          <w:szCs w:val="22"/>
        </w:rPr>
        <w:t xml:space="preserve">  A </w:t>
      </w:r>
      <w:r w:rsidRPr="00176730">
        <w:rPr>
          <w:rFonts w:ascii="Arial" w:hAnsi="Arial" w:cs="Arial"/>
          <w:spacing w:val="-1"/>
          <w:sz w:val="22"/>
          <w:szCs w:val="22"/>
        </w:rPr>
        <w:t>clear steer</w:t>
      </w:r>
      <w:r w:rsidRPr="00176730">
        <w:rPr>
          <w:rFonts w:ascii="Arial" w:hAnsi="Arial" w:cs="Arial"/>
          <w:spacing w:val="-2"/>
          <w:sz w:val="22"/>
          <w:szCs w:val="22"/>
        </w:rPr>
        <w:t xml:space="preserve"> </w:t>
      </w:r>
      <w:r w:rsidRPr="00176730">
        <w:rPr>
          <w:rFonts w:ascii="Arial" w:hAnsi="Arial" w:cs="Arial"/>
          <w:sz w:val="22"/>
          <w:szCs w:val="22"/>
        </w:rPr>
        <w:t>on</w:t>
      </w:r>
      <w:r w:rsidRPr="00176730">
        <w:rPr>
          <w:rFonts w:ascii="Arial" w:hAnsi="Arial" w:cs="Arial"/>
          <w:spacing w:val="-1"/>
          <w:sz w:val="22"/>
          <w:szCs w:val="22"/>
        </w:rPr>
        <w:t xml:space="preserve"> selected</w:t>
      </w:r>
      <w:r w:rsidRPr="00176730">
        <w:rPr>
          <w:rFonts w:ascii="Arial" w:hAnsi="Arial" w:cs="Arial"/>
          <w:sz w:val="22"/>
          <w:szCs w:val="22"/>
        </w:rPr>
        <w:t xml:space="preserve"> </w:t>
      </w:r>
      <w:r w:rsidRPr="00176730">
        <w:rPr>
          <w:rFonts w:ascii="Arial" w:hAnsi="Arial" w:cs="Arial"/>
          <w:spacing w:val="-1"/>
          <w:sz w:val="22"/>
          <w:szCs w:val="22"/>
        </w:rPr>
        <w:t>achievable</w:t>
      </w:r>
      <w:r w:rsidRPr="00176730">
        <w:rPr>
          <w:rFonts w:ascii="Arial" w:hAnsi="Arial" w:cs="Arial"/>
          <w:spacing w:val="-2"/>
          <w:sz w:val="22"/>
          <w:szCs w:val="22"/>
        </w:rPr>
        <w:t xml:space="preserve"> </w:t>
      </w:r>
      <w:r w:rsidRPr="00176730">
        <w:rPr>
          <w:rFonts w:ascii="Arial" w:hAnsi="Arial" w:cs="Arial"/>
          <w:sz w:val="22"/>
          <w:szCs w:val="22"/>
        </w:rPr>
        <w:t>priorities</w:t>
      </w:r>
      <w:r w:rsidRPr="00176730">
        <w:rPr>
          <w:rFonts w:ascii="Arial" w:hAnsi="Arial" w:cs="Arial"/>
          <w:spacing w:val="-3"/>
          <w:sz w:val="22"/>
          <w:szCs w:val="22"/>
        </w:rPr>
        <w:t xml:space="preserve"> </w:t>
      </w:r>
      <w:r w:rsidRPr="00176730">
        <w:rPr>
          <w:rFonts w:ascii="Arial" w:hAnsi="Arial" w:cs="Arial"/>
          <w:sz w:val="22"/>
          <w:szCs w:val="22"/>
        </w:rPr>
        <w:t>with</w:t>
      </w:r>
      <w:r w:rsidRPr="00176730">
        <w:rPr>
          <w:rFonts w:ascii="Arial" w:hAnsi="Arial" w:cs="Arial"/>
          <w:spacing w:val="-1"/>
          <w:sz w:val="22"/>
          <w:szCs w:val="22"/>
        </w:rPr>
        <w:t xml:space="preserve"> SMART</w:t>
      </w:r>
      <w:r w:rsidRPr="00176730">
        <w:rPr>
          <w:rFonts w:ascii="Arial" w:hAnsi="Arial" w:cs="Arial"/>
          <w:spacing w:val="-3"/>
          <w:sz w:val="22"/>
          <w:szCs w:val="22"/>
        </w:rPr>
        <w:t xml:space="preserve"> </w:t>
      </w:r>
      <w:r w:rsidRPr="00176730">
        <w:rPr>
          <w:rFonts w:ascii="Arial" w:hAnsi="Arial" w:cs="Arial"/>
          <w:spacing w:val="-1"/>
          <w:sz w:val="22"/>
          <w:szCs w:val="22"/>
        </w:rPr>
        <w:t>measures</w:t>
      </w:r>
      <w:r w:rsidRPr="00176730">
        <w:rPr>
          <w:rFonts w:ascii="Arial" w:hAnsi="Arial" w:cs="Arial"/>
          <w:sz w:val="22"/>
          <w:szCs w:val="22"/>
        </w:rPr>
        <w:t xml:space="preserve"> </w:t>
      </w:r>
      <w:r w:rsidRPr="00176730">
        <w:rPr>
          <w:rFonts w:ascii="Arial" w:hAnsi="Arial" w:cs="Arial"/>
          <w:spacing w:val="-1"/>
          <w:sz w:val="22"/>
          <w:szCs w:val="22"/>
        </w:rPr>
        <w:t>would</w:t>
      </w:r>
      <w:r w:rsidRPr="00176730">
        <w:rPr>
          <w:rFonts w:ascii="Arial" w:hAnsi="Arial" w:cs="Arial"/>
          <w:spacing w:val="49"/>
          <w:sz w:val="22"/>
          <w:szCs w:val="22"/>
        </w:rPr>
        <w:t xml:space="preserve"> </w:t>
      </w:r>
      <w:r w:rsidRPr="00176730">
        <w:rPr>
          <w:rFonts w:ascii="Arial" w:hAnsi="Arial" w:cs="Arial"/>
          <w:spacing w:val="-1"/>
          <w:sz w:val="22"/>
          <w:szCs w:val="22"/>
        </w:rPr>
        <w:t>provide</w:t>
      </w:r>
      <w:r w:rsidRPr="00176730">
        <w:rPr>
          <w:rFonts w:ascii="Arial" w:hAnsi="Arial" w:cs="Arial"/>
          <w:spacing w:val="-2"/>
          <w:sz w:val="22"/>
          <w:szCs w:val="22"/>
        </w:rPr>
        <w:t xml:space="preserve"> </w:t>
      </w:r>
      <w:r w:rsidRPr="00176730">
        <w:rPr>
          <w:rFonts w:ascii="Arial" w:hAnsi="Arial" w:cs="Arial"/>
          <w:spacing w:val="-1"/>
          <w:sz w:val="22"/>
          <w:szCs w:val="22"/>
        </w:rPr>
        <w:t>clearer</w:t>
      </w:r>
      <w:r w:rsidRPr="00176730">
        <w:rPr>
          <w:rFonts w:ascii="Arial" w:hAnsi="Arial" w:cs="Arial"/>
          <w:sz w:val="22"/>
          <w:szCs w:val="22"/>
        </w:rPr>
        <w:t xml:space="preserve"> </w:t>
      </w:r>
      <w:r w:rsidRPr="00176730">
        <w:rPr>
          <w:rFonts w:ascii="Arial" w:hAnsi="Arial" w:cs="Arial"/>
          <w:spacing w:val="-1"/>
          <w:sz w:val="22"/>
          <w:szCs w:val="22"/>
        </w:rPr>
        <w:t>guidance</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the</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sector,</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enhance</w:t>
      </w:r>
      <w:r w:rsidRPr="00176730">
        <w:rPr>
          <w:rFonts w:ascii="Arial" w:hAnsi="Arial" w:cs="Arial"/>
          <w:spacing w:val="1"/>
          <w:sz w:val="22"/>
          <w:szCs w:val="22"/>
        </w:rPr>
        <w:t xml:space="preserve"> </w:t>
      </w:r>
      <w:r w:rsidRPr="00176730">
        <w:rPr>
          <w:rFonts w:ascii="Arial" w:hAnsi="Arial" w:cs="Arial"/>
          <w:spacing w:val="-1"/>
          <w:sz w:val="22"/>
          <w:szCs w:val="22"/>
        </w:rPr>
        <w:t>probability</w:t>
      </w:r>
      <w:r w:rsidRPr="00176730">
        <w:rPr>
          <w:rFonts w:ascii="Arial" w:hAnsi="Arial" w:cs="Arial"/>
          <w:spacing w:val="-2"/>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successful</w:t>
      </w:r>
      <w:r w:rsidRPr="00176730">
        <w:rPr>
          <w:rFonts w:ascii="Arial" w:hAnsi="Arial" w:cs="Arial"/>
          <w:spacing w:val="47"/>
          <w:sz w:val="22"/>
          <w:szCs w:val="22"/>
        </w:rPr>
        <w:t xml:space="preserve"> </w:t>
      </w:r>
      <w:r w:rsidRPr="00176730">
        <w:rPr>
          <w:rFonts w:ascii="Arial" w:hAnsi="Arial" w:cs="Arial"/>
          <w:spacing w:val="-1"/>
          <w:sz w:val="22"/>
          <w:szCs w:val="22"/>
        </w:rPr>
        <w:t>implementation.</w:t>
      </w:r>
    </w:p>
    <w:p w14:paraId="14475717" w14:textId="77777777" w:rsidR="00176730" w:rsidRPr="00176730" w:rsidRDefault="00176730" w:rsidP="00176730">
      <w:pPr>
        <w:pStyle w:val="Heading2"/>
        <w:spacing w:before="119"/>
        <w:rPr>
          <w:rFonts w:ascii="Arial" w:hAnsi="Arial" w:cs="Arial"/>
          <w:i/>
          <w:sz w:val="22"/>
          <w:szCs w:val="22"/>
        </w:rPr>
      </w:pPr>
      <w:r w:rsidRPr="00176730">
        <w:rPr>
          <w:rFonts w:ascii="Arial" w:hAnsi="Arial" w:cs="Arial"/>
          <w:i/>
          <w:color w:val="92B522"/>
          <w:spacing w:val="-1"/>
          <w:sz w:val="22"/>
          <w:szCs w:val="22"/>
        </w:rPr>
        <w:t>Action</w:t>
      </w:r>
    </w:p>
    <w:p w14:paraId="0FE4D7D6" w14:textId="77777777" w:rsidR="00176730" w:rsidRPr="00176730" w:rsidRDefault="00176730" w:rsidP="00176730">
      <w:pPr>
        <w:pStyle w:val="BodyText"/>
        <w:spacing w:before="119" w:line="276" w:lineRule="auto"/>
        <w:ind w:right="118"/>
        <w:rPr>
          <w:rFonts w:ascii="Arial" w:hAnsi="Arial" w:cs="Arial"/>
          <w:sz w:val="22"/>
          <w:szCs w:val="22"/>
        </w:rPr>
      </w:pPr>
      <w:r w:rsidRPr="00176730">
        <w:rPr>
          <w:rFonts w:ascii="Arial" w:eastAsia="Calibri" w:hAnsi="Arial" w:cs="Arial"/>
          <w:sz w:val="22"/>
          <w:szCs w:val="22"/>
        </w:rPr>
        <w:t>Action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26:</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“Include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older</w:t>
      </w:r>
      <w:r w:rsidRPr="00176730">
        <w:rPr>
          <w:rFonts w:ascii="Arial" w:eastAsia="Calibri" w:hAnsi="Arial" w:cs="Arial"/>
          <w:sz w:val="22"/>
          <w:szCs w:val="22"/>
        </w:rPr>
        <w:t xml:space="preserve"> </w:t>
      </w:r>
      <w:r w:rsidRPr="00176730">
        <w:rPr>
          <w:rFonts w:ascii="Arial" w:eastAsia="Calibri" w:hAnsi="Arial" w:cs="Arial"/>
          <w:spacing w:val="-1"/>
          <w:sz w:val="22"/>
          <w:szCs w:val="22"/>
        </w:rPr>
        <w:t>people</w:t>
      </w:r>
      <w:r w:rsidRPr="00176730">
        <w:rPr>
          <w:rFonts w:ascii="Arial" w:eastAsia="Calibri" w:hAnsi="Arial" w:cs="Arial"/>
          <w:spacing w:val="-3"/>
          <w:sz w:val="22"/>
          <w:szCs w:val="22"/>
        </w:rPr>
        <w:t xml:space="preserve"> </w:t>
      </w:r>
      <w:r w:rsidRPr="00176730">
        <w:rPr>
          <w:rFonts w:ascii="Arial" w:eastAsia="Calibri" w:hAnsi="Arial" w:cs="Arial"/>
          <w:sz w:val="22"/>
          <w:szCs w:val="22"/>
        </w:rPr>
        <w:t xml:space="preserve">in </w:t>
      </w:r>
      <w:r w:rsidRPr="00176730">
        <w:rPr>
          <w:rFonts w:ascii="Arial" w:eastAsia="Calibri" w:hAnsi="Arial" w:cs="Arial"/>
          <w:spacing w:val="-1"/>
          <w:sz w:val="22"/>
          <w:szCs w:val="22"/>
        </w:rPr>
        <w:t>service</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design,</w:t>
      </w:r>
      <w:r w:rsidRPr="00176730">
        <w:rPr>
          <w:rFonts w:ascii="Arial" w:eastAsia="Calibri" w:hAnsi="Arial" w:cs="Arial"/>
          <w:sz w:val="22"/>
          <w:szCs w:val="22"/>
        </w:rPr>
        <w:t xml:space="preserve"> </w:t>
      </w:r>
      <w:r w:rsidRPr="00176730">
        <w:rPr>
          <w:rFonts w:ascii="Arial" w:eastAsia="Calibri" w:hAnsi="Arial" w:cs="Arial"/>
          <w:spacing w:val="-1"/>
          <w:sz w:val="22"/>
          <w:szCs w:val="22"/>
        </w:rPr>
        <w:t>development</w:t>
      </w:r>
      <w:r w:rsidRPr="00176730">
        <w:rPr>
          <w:rFonts w:ascii="Arial" w:eastAsia="Calibri" w:hAnsi="Arial" w:cs="Arial"/>
          <w:sz w:val="22"/>
          <w:szCs w:val="22"/>
        </w:rPr>
        <w:t xml:space="preserve"> and</w:t>
      </w:r>
      <w:r w:rsidRPr="00176730">
        <w:rPr>
          <w:rFonts w:ascii="Arial" w:eastAsia="Calibri" w:hAnsi="Arial" w:cs="Arial"/>
          <w:spacing w:val="-1"/>
          <w:sz w:val="22"/>
          <w:szCs w:val="22"/>
        </w:rPr>
        <w:t xml:space="preserve"> review</w:t>
      </w:r>
      <w:r w:rsidRPr="00176730">
        <w:rPr>
          <w:rFonts w:ascii="Arial" w:eastAsia="Calibri" w:hAnsi="Arial" w:cs="Arial"/>
          <w:spacing w:val="-2"/>
          <w:sz w:val="22"/>
          <w:szCs w:val="22"/>
        </w:rPr>
        <w:t xml:space="preserve"> </w:t>
      </w:r>
      <w:r w:rsidRPr="00176730">
        <w:rPr>
          <w:rFonts w:ascii="Arial" w:eastAsia="Calibri" w:hAnsi="Arial" w:cs="Arial"/>
          <w:sz w:val="22"/>
          <w:szCs w:val="22"/>
        </w:rPr>
        <w:t>and</w:t>
      </w:r>
      <w:r w:rsidRPr="00176730">
        <w:rPr>
          <w:rFonts w:ascii="Arial" w:eastAsia="Calibri" w:hAnsi="Arial" w:cs="Arial"/>
          <w:spacing w:val="-3"/>
          <w:sz w:val="22"/>
          <w:szCs w:val="22"/>
        </w:rPr>
        <w:t xml:space="preserve"> </w:t>
      </w:r>
      <w:r w:rsidRPr="00176730">
        <w:rPr>
          <w:rFonts w:ascii="Arial" w:eastAsia="Calibri" w:hAnsi="Arial" w:cs="Arial"/>
          <w:sz w:val="22"/>
          <w:szCs w:val="22"/>
        </w:rPr>
        <w:t xml:space="preserve">other </w:t>
      </w:r>
      <w:r w:rsidRPr="00176730">
        <w:rPr>
          <w:rFonts w:ascii="Arial" w:eastAsia="Calibri" w:hAnsi="Arial" w:cs="Arial"/>
          <w:spacing w:val="-1"/>
          <w:sz w:val="22"/>
          <w:szCs w:val="22"/>
        </w:rPr>
        <w:t>decision</w:t>
      </w:r>
      <w:r w:rsidRPr="00176730">
        <w:rPr>
          <w:rFonts w:ascii="Arial" w:hAnsi="Arial" w:cs="Arial"/>
          <w:spacing w:val="-1"/>
          <w:sz w:val="22"/>
          <w:szCs w:val="22"/>
        </w:rPr>
        <w:t>-</w:t>
      </w:r>
      <w:r w:rsidRPr="00176730">
        <w:rPr>
          <w:rFonts w:ascii="Arial" w:hAnsi="Arial" w:cs="Arial"/>
          <w:spacing w:val="65"/>
          <w:sz w:val="22"/>
          <w:szCs w:val="22"/>
        </w:rPr>
        <w:t xml:space="preserve"> </w:t>
      </w:r>
      <w:r w:rsidRPr="00176730">
        <w:rPr>
          <w:rFonts w:ascii="Arial" w:hAnsi="Arial" w:cs="Arial"/>
          <w:spacing w:val="-1"/>
          <w:sz w:val="22"/>
          <w:szCs w:val="22"/>
        </w:rPr>
        <w:t xml:space="preserve">making </w:t>
      </w:r>
      <w:r w:rsidRPr="00176730">
        <w:rPr>
          <w:rFonts w:ascii="Arial" w:hAnsi="Arial" w:cs="Arial"/>
          <w:spacing w:val="-2"/>
          <w:sz w:val="22"/>
          <w:szCs w:val="22"/>
        </w:rPr>
        <w:t>processe</w:t>
      </w:r>
      <w:r w:rsidRPr="00176730">
        <w:rPr>
          <w:rFonts w:ascii="Arial" w:eastAsia="Calibri" w:hAnsi="Arial" w:cs="Arial"/>
          <w:spacing w:val="-2"/>
          <w:sz w:val="22"/>
          <w:szCs w:val="22"/>
        </w:rPr>
        <w:t>s”</w:t>
      </w:r>
    </w:p>
    <w:p w14:paraId="5938F559" w14:textId="77777777" w:rsidR="00176730" w:rsidRPr="00176730" w:rsidRDefault="00176730" w:rsidP="00176730">
      <w:pPr>
        <w:pStyle w:val="BodyText"/>
        <w:numPr>
          <w:ilvl w:val="0"/>
          <w:numId w:val="100"/>
        </w:numPr>
        <w:tabs>
          <w:tab w:val="left" w:pos="821"/>
        </w:tabs>
        <w:spacing w:before="118" w:line="275" w:lineRule="auto"/>
        <w:ind w:right="646"/>
        <w:rPr>
          <w:rFonts w:ascii="Arial" w:hAnsi="Arial" w:cs="Arial"/>
          <w:sz w:val="22"/>
          <w:szCs w:val="22"/>
        </w:rPr>
      </w:pPr>
      <w:r w:rsidRPr="00176730">
        <w:rPr>
          <w:rFonts w:ascii="Arial" w:hAnsi="Arial" w:cs="Arial"/>
          <w:spacing w:val="-1"/>
          <w:sz w:val="22"/>
          <w:szCs w:val="22"/>
        </w:rPr>
        <w:t>Agree</w:t>
      </w:r>
      <w:r w:rsidRPr="00176730">
        <w:rPr>
          <w:rFonts w:ascii="Arial" w:hAnsi="Arial" w:cs="Arial"/>
          <w:spacing w:val="1"/>
          <w:sz w:val="22"/>
          <w:szCs w:val="22"/>
        </w:rPr>
        <w:t xml:space="preserve"> </w:t>
      </w:r>
      <w:r w:rsidRPr="00176730">
        <w:rPr>
          <w:rFonts w:ascii="Arial" w:hAnsi="Arial" w:cs="Arial"/>
          <w:sz w:val="22"/>
          <w:szCs w:val="22"/>
        </w:rPr>
        <w:t>that</w:t>
      </w:r>
      <w:r w:rsidRPr="00176730">
        <w:rPr>
          <w:rFonts w:ascii="Arial" w:hAnsi="Arial" w:cs="Arial"/>
          <w:spacing w:val="-3"/>
          <w:sz w:val="22"/>
          <w:szCs w:val="22"/>
        </w:rPr>
        <w:t xml:space="preserve"> </w:t>
      </w:r>
      <w:r w:rsidRPr="00176730">
        <w:rPr>
          <w:rFonts w:ascii="Arial" w:hAnsi="Arial" w:cs="Arial"/>
          <w:spacing w:val="-1"/>
          <w:sz w:val="22"/>
          <w:szCs w:val="22"/>
        </w:rPr>
        <w:t>consumer</w:t>
      </w:r>
      <w:r w:rsidRPr="00176730">
        <w:rPr>
          <w:rFonts w:ascii="Arial" w:hAnsi="Arial" w:cs="Arial"/>
          <w:sz w:val="22"/>
          <w:szCs w:val="22"/>
        </w:rPr>
        <w:t xml:space="preserve"> </w:t>
      </w:r>
      <w:r w:rsidRPr="00176730">
        <w:rPr>
          <w:rFonts w:ascii="Arial" w:hAnsi="Arial" w:cs="Arial"/>
          <w:spacing w:val="-1"/>
          <w:sz w:val="22"/>
          <w:szCs w:val="22"/>
        </w:rPr>
        <w:t>involvement</w:t>
      </w:r>
      <w:r w:rsidRPr="00176730">
        <w:rPr>
          <w:rFonts w:ascii="Arial" w:hAnsi="Arial" w:cs="Arial"/>
          <w:spacing w:val="-3"/>
          <w:sz w:val="22"/>
          <w:szCs w:val="22"/>
        </w:rPr>
        <w:t xml:space="preserve"> </w:t>
      </w:r>
      <w:r w:rsidRPr="00176730">
        <w:rPr>
          <w:rFonts w:ascii="Arial" w:hAnsi="Arial" w:cs="Arial"/>
          <w:sz w:val="22"/>
          <w:szCs w:val="22"/>
        </w:rPr>
        <w:t xml:space="preserve">is </w:t>
      </w:r>
      <w:r w:rsidRPr="00176730">
        <w:rPr>
          <w:rFonts w:ascii="Arial" w:hAnsi="Arial" w:cs="Arial"/>
          <w:spacing w:val="-1"/>
          <w:sz w:val="22"/>
          <w:szCs w:val="22"/>
        </w:rPr>
        <w:t>important</w:t>
      </w:r>
      <w:r w:rsidRPr="00176730">
        <w:rPr>
          <w:rFonts w:ascii="Arial" w:hAnsi="Arial" w:cs="Arial"/>
          <w:sz w:val="22"/>
          <w:szCs w:val="22"/>
        </w:rPr>
        <w:t xml:space="preserve"> at</w:t>
      </w:r>
      <w:r w:rsidRPr="00176730">
        <w:rPr>
          <w:rFonts w:ascii="Arial" w:hAnsi="Arial" w:cs="Arial"/>
          <w:spacing w:val="-2"/>
          <w:sz w:val="22"/>
          <w:szCs w:val="22"/>
        </w:rPr>
        <w:t xml:space="preserve"> </w:t>
      </w:r>
      <w:r w:rsidRPr="00176730">
        <w:rPr>
          <w:rFonts w:ascii="Arial" w:hAnsi="Arial" w:cs="Arial"/>
          <w:sz w:val="22"/>
          <w:szCs w:val="22"/>
        </w:rPr>
        <w:t xml:space="preserve">all </w:t>
      </w:r>
      <w:r w:rsidRPr="00176730">
        <w:rPr>
          <w:rFonts w:ascii="Arial" w:hAnsi="Arial" w:cs="Arial"/>
          <w:spacing w:val="-1"/>
          <w:sz w:val="22"/>
          <w:szCs w:val="22"/>
        </w:rPr>
        <w:t>levels</w:t>
      </w:r>
      <w:r w:rsidRPr="00176730">
        <w:rPr>
          <w:rFonts w:ascii="Arial" w:hAnsi="Arial" w:cs="Arial"/>
          <w:spacing w:val="-3"/>
          <w:sz w:val="22"/>
          <w:szCs w:val="22"/>
        </w:rPr>
        <w:t xml:space="preserve"> </w:t>
      </w:r>
      <w:r w:rsidRPr="00176730">
        <w:rPr>
          <w:rFonts w:ascii="Arial" w:hAnsi="Arial" w:cs="Arial"/>
          <w:spacing w:val="-1"/>
          <w:sz w:val="22"/>
          <w:szCs w:val="22"/>
        </w:rPr>
        <w:t>from</w:t>
      </w:r>
      <w:r w:rsidRPr="00176730">
        <w:rPr>
          <w:rFonts w:ascii="Arial" w:hAnsi="Arial" w:cs="Arial"/>
          <w:spacing w:val="-2"/>
          <w:sz w:val="22"/>
          <w:szCs w:val="22"/>
        </w:rPr>
        <w:t xml:space="preserve"> </w:t>
      </w:r>
      <w:r w:rsidRPr="00176730">
        <w:rPr>
          <w:rFonts w:ascii="Arial" w:hAnsi="Arial" w:cs="Arial"/>
          <w:spacing w:val="-1"/>
          <w:sz w:val="22"/>
          <w:szCs w:val="22"/>
        </w:rPr>
        <w:t>strategic</w:t>
      </w:r>
      <w:r w:rsidRPr="00176730">
        <w:rPr>
          <w:rFonts w:ascii="Arial" w:hAnsi="Arial" w:cs="Arial"/>
          <w:sz w:val="22"/>
          <w:szCs w:val="22"/>
        </w:rPr>
        <w:t xml:space="preserve"> </w:t>
      </w:r>
      <w:r w:rsidRPr="00176730">
        <w:rPr>
          <w:rFonts w:ascii="Arial" w:hAnsi="Arial" w:cs="Arial"/>
          <w:spacing w:val="-1"/>
          <w:sz w:val="22"/>
          <w:szCs w:val="22"/>
        </w:rPr>
        <w:t xml:space="preserve">direction </w:t>
      </w:r>
      <w:r w:rsidRPr="00176730">
        <w:rPr>
          <w:rFonts w:ascii="Arial" w:hAnsi="Arial" w:cs="Arial"/>
          <w:sz w:val="22"/>
          <w:szCs w:val="22"/>
        </w:rPr>
        <w:t>and</w:t>
      </w:r>
      <w:r w:rsidRPr="00176730">
        <w:rPr>
          <w:rFonts w:ascii="Arial" w:hAnsi="Arial" w:cs="Arial"/>
          <w:spacing w:val="43"/>
          <w:sz w:val="22"/>
          <w:szCs w:val="22"/>
        </w:rPr>
        <w:t xml:space="preserve"> </w:t>
      </w:r>
      <w:r w:rsidRPr="00176730">
        <w:rPr>
          <w:rFonts w:ascii="Arial" w:hAnsi="Arial" w:cs="Arial"/>
          <w:spacing w:val="-1"/>
          <w:sz w:val="22"/>
          <w:szCs w:val="22"/>
        </w:rPr>
        <w:t>service</w:t>
      </w:r>
      <w:r w:rsidRPr="00176730">
        <w:rPr>
          <w:rFonts w:ascii="Arial" w:hAnsi="Arial" w:cs="Arial"/>
          <w:sz w:val="22"/>
          <w:szCs w:val="22"/>
        </w:rPr>
        <w:t xml:space="preserve"> </w:t>
      </w:r>
      <w:r w:rsidRPr="00176730">
        <w:rPr>
          <w:rFonts w:ascii="Arial" w:hAnsi="Arial" w:cs="Arial"/>
          <w:spacing w:val="-1"/>
          <w:sz w:val="22"/>
          <w:szCs w:val="22"/>
        </w:rPr>
        <w:t>development</w:t>
      </w:r>
      <w:r w:rsidRPr="00176730">
        <w:rPr>
          <w:rFonts w:ascii="Arial" w:hAnsi="Arial" w:cs="Arial"/>
          <w:spacing w:val="-2"/>
          <w:sz w:val="22"/>
          <w:szCs w:val="22"/>
        </w:rPr>
        <w:t xml:space="preserve"> </w:t>
      </w:r>
      <w:r w:rsidRPr="00176730">
        <w:rPr>
          <w:rFonts w:ascii="Arial" w:hAnsi="Arial" w:cs="Arial"/>
          <w:spacing w:val="-1"/>
          <w:sz w:val="22"/>
          <w:szCs w:val="22"/>
        </w:rPr>
        <w:t xml:space="preserve">through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personal</w:t>
      </w:r>
      <w:r w:rsidRPr="00176730">
        <w:rPr>
          <w:rFonts w:ascii="Arial" w:hAnsi="Arial" w:cs="Arial"/>
          <w:spacing w:val="-3"/>
          <w:sz w:val="22"/>
          <w:szCs w:val="22"/>
        </w:rPr>
        <w:t xml:space="preserve"> </w:t>
      </w:r>
      <w:r w:rsidRPr="00176730">
        <w:rPr>
          <w:rFonts w:ascii="Arial" w:hAnsi="Arial" w:cs="Arial"/>
          <w:spacing w:val="-1"/>
          <w:sz w:val="22"/>
          <w:szCs w:val="22"/>
        </w:rPr>
        <w:t>engagement</w:t>
      </w:r>
      <w:r w:rsidRPr="00176730">
        <w:rPr>
          <w:rFonts w:ascii="Arial" w:hAnsi="Arial" w:cs="Arial"/>
          <w:spacing w:val="-3"/>
          <w:sz w:val="22"/>
          <w:szCs w:val="22"/>
        </w:rPr>
        <w:t xml:space="preserve"> </w:t>
      </w:r>
      <w:r w:rsidRPr="00176730">
        <w:rPr>
          <w:rFonts w:ascii="Arial" w:hAnsi="Arial" w:cs="Arial"/>
          <w:sz w:val="22"/>
          <w:szCs w:val="22"/>
        </w:rPr>
        <w:t>with</w:t>
      </w:r>
      <w:r w:rsidRPr="00176730">
        <w:rPr>
          <w:rFonts w:ascii="Arial" w:hAnsi="Arial" w:cs="Arial"/>
          <w:spacing w:val="-1"/>
          <w:sz w:val="22"/>
          <w:szCs w:val="22"/>
        </w:rPr>
        <w:t xml:space="preserve"> individual</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z w:val="22"/>
          <w:szCs w:val="22"/>
        </w:rPr>
        <w:t xml:space="preserve"> </w:t>
      </w:r>
      <w:r w:rsidRPr="00176730">
        <w:rPr>
          <w:rFonts w:ascii="Arial" w:hAnsi="Arial" w:cs="Arial"/>
          <w:spacing w:val="-1"/>
          <w:sz w:val="22"/>
          <w:szCs w:val="22"/>
        </w:rPr>
        <w:t>plans.</w:t>
      </w:r>
    </w:p>
    <w:p w14:paraId="7929318B" w14:textId="77777777" w:rsidR="00176730" w:rsidRPr="00176730" w:rsidRDefault="00176730" w:rsidP="00176730">
      <w:pPr>
        <w:widowControl w:val="0"/>
        <w:numPr>
          <w:ilvl w:val="0"/>
          <w:numId w:val="100"/>
        </w:numPr>
        <w:tabs>
          <w:tab w:val="left" w:pos="821"/>
        </w:tabs>
        <w:spacing w:before="2" w:line="274" w:lineRule="auto"/>
        <w:ind w:right="393"/>
        <w:rPr>
          <w:rFonts w:ascii="Arial" w:eastAsia="Calibri" w:hAnsi="Arial" w:cs="Arial"/>
          <w:sz w:val="22"/>
          <w:szCs w:val="22"/>
        </w:rPr>
      </w:pPr>
      <w:r w:rsidRPr="00176730">
        <w:rPr>
          <w:rFonts w:ascii="Arial" w:eastAsia="Calibri" w:hAnsi="Arial" w:cs="Arial"/>
          <w:spacing w:val="-1"/>
          <w:sz w:val="22"/>
          <w:szCs w:val="22"/>
        </w:rPr>
        <w:t>Point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f:</w:t>
      </w:r>
      <w:r w:rsidRPr="00176730">
        <w:rPr>
          <w:rFonts w:ascii="Arial" w:eastAsia="Calibri" w:hAnsi="Arial" w:cs="Arial"/>
          <w:spacing w:val="49"/>
          <w:sz w:val="22"/>
          <w:szCs w:val="22"/>
        </w:rPr>
        <w:t xml:space="preserve"> </w:t>
      </w:r>
      <w:r w:rsidRPr="00176730">
        <w:rPr>
          <w:rFonts w:ascii="Arial" w:eastAsia="Calibri" w:hAnsi="Arial" w:cs="Arial"/>
          <w:i/>
          <w:spacing w:val="-1"/>
          <w:sz w:val="22"/>
          <w:szCs w:val="22"/>
        </w:rPr>
        <w:t>“As</w:t>
      </w:r>
      <w:r w:rsidRPr="00176730">
        <w:rPr>
          <w:rFonts w:ascii="Arial" w:eastAsia="Calibri" w:hAnsi="Arial" w:cs="Arial"/>
          <w:i/>
          <w:spacing w:val="1"/>
          <w:sz w:val="22"/>
          <w:szCs w:val="22"/>
        </w:rPr>
        <w:t xml:space="preserve"> </w:t>
      </w:r>
      <w:r w:rsidRPr="00176730">
        <w:rPr>
          <w:rFonts w:ascii="Arial" w:eastAsia="Calibri" w:hAnsi="Arial" w:cs="Arial"/>
          <w:i/>
          <w:spacing w:val="-1"/>
          <w:sz w:val="22"/>
          <w:szCs w:val="22"/>
        </w:rPr>
        <w:t>part</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of </w:t>
      </w:r>
      <w:r w:rsidRPr="00176730">
        <w:rPr>
          <w:rFonts w:ascii="Arial" w:eastAsia="Calibri" w:hAnsi="Arial" w:cs="Arial"/>
          <w:i/>
          <w:spacing w:val="-1"/>
          <w:sz w:val="22"/>
          <w:szCs w:val="22"/>
        </w:rPr>
        <w:t>the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Pharmacy</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Action</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Plan 2016–2020</w:t>
      </w:r>
      <w:r w:rsidRPr="00176730">
        <w:rPr>
          <w:rFonts w:ascii="Arial" w:eastAsia="Calibri" w:hAnsi="Arial" w:cs="Arial"/>
          <w:i/>
          <w:sz w:val="22"/>
          <w:szCs w:val="22"/>
        </w:rPr>
        <w:t xml:space="preserve"> </w:t>
      </w:r>
      <w:r w:rsidRPr="00176730">
        <w:rPr>
          <w:rFonts w:ascii="Arial" w:eastAsia="Calibri" w:hAnsi="Arial" w:cs="Arial"/>
          <w:i/>
          <w:spacing w:val="-1"/>
          <w:sz w:val="22"/>
          <w:szCs w:val="22"/>
        </w:rPr>
        <w:t>implementation,</w:t>
      </w:r>
      <w:r w:rsidRPr="00176730">
        <w:rPr>
          <w:rFonts w:ascii="Arial" w:eastAsia="Calibri" w:hAnsi="Arial" w:cs="Arial"/>
          <w:i/>
          <w:sz w:val="22"/>
          <w:szCs w:val="22"/>
        </w:rPr>
        <w:t xml:space="preserve"> </w:t>
      </w:r>
      <w:r w:rsidRPr="00176730">
        <w:rPr>
          <w:rFonts w:ascii="Arial" w:eastAsia="Calibri" w:hAnsi="Arial" w:cs="Arial"/>
          <w:i/>
          <w:spacing w:val="-1"/>
          <w:sz w:val="22"/>
          <w:szCs w:val="22"/>
        </w:rPr>
        <w:t xml:space="preserve">co-design </w:t>
      </w:r>
      <w:r w:rsidRPr="00176730">
        <w:rPr>
          <w:rFonts w:ascii="Arial" w:eastAsia="Calibri" w:hAnsi="Arial" w:cs="Arial"/>
          <w:i/>
          <w:sz w:val="22"/>
          <w:szCs w:val="22"/>
        </w:rPr>
        <w:t>a</w:t>
      </w:r>
      <w:r w:rsidRPr="00176730">
        <w:rPr>
          <w:rFonts w:ascii="Arial" w:eastAsia="Calibri" w:hAnsi="Arial" w:cs="Arial"/>
          <w:i/>
          <w:spacing w:val="61"/>
          <w:sz w:val="22"/>
          <w:szCs w:val="22"/>
        </w:rPr>
        <w:t xml:space="preserve"> </w:t>
      </w:r>
      <w:r w:rsidRPr="00176730">
        <w:rPr>
          <w:rFonts w:ascii="Arial" w:eastAsia="Calibri" w:hAnsi="Arial" w:cs="Arial"/>
          <w:i/>
          <w:spacing w:val="-1"/>
          <w:sz w:val="22"/>
          <w:szCs w:val="22"/>
        </w:rPr>
        <w:t>service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model</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with </w:t>
      </w:r>
      <w:r w:rsidRPr="00176730">
        <w:rPr>
          <w:rFonts w:ascii="Arial" w:eastAsia="Calibri" w:hAnsi="Arial" w:cs="Arial"/>
          <w:i/>
          <w:spacing w:val="-1"/>
          <w:sz w:val="22"/>
          <w:szCs w:val="22"/>
        </w:rPr>
        <w:t>consumers</w:t>
      </w:r>
      <w:r w:rsidRPr="00176730">
        <w:rPr>
          <w:rFonts w:ascii="Arial" w:eastAsia="Calibri" w:hAnsi="Arial" w:cs="Arial"/>
          <w:i/>
          <w:spacing w:val="-2"/>
          <w:sz w:val="22"/>
          <w:szCs w:val="22"/>
        </w:rPr>
        <w:t xml:space="preserve"> </w:t>
      </w:r>
      <w:r w:rsidRPr="00176730">
        <w:rPr>
          <w:rFonts w:ascii="Arial" w:eastAsia="Calibri" w:hAnsi="Arial" w:cs="Arial"/>
          <w:i/>
          <w:sz w:val="22"/>
          <w:szCs w:val="22"/>
        </w:rPr>
        <w:t xml:space="preserve">to </w:t>
      </w:r>
      <w:r w:rsidRPr="00176730">
        <w:rPr>
          <w:rFonts w:ascii="Arial" w:eastAsia="Calibri" w:hAnsi="Arial" w:cs="Arial"/>
          <w:i/>
          <w:spacing w:val="-1"/>
          <w:sz w:val="22"/>
          <w:szCs w:val="22"/>
        </w:rPr>
        <w:t>support</w:t>
      </w:r>
      <w:r w:rsidRPr="00176730">
        <w:rPr>
          <w:rFonts w:ascii="Arial" w:eastAsia="Calibri" w:hAnsi="Arial" w:cs="Arial"/>
          <w:i/>
          <w:sz w:val="22"/>
          <w:szCs w:val="22"/>
        </w:rPr>
        <w:t xml:space="preserve"> the</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development</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 implementation</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of</w:t>
      </w:r>
      <w:r w:rsidRPr="00176730">
        <w:rPr>
          <w:rFonts w:ascii="Arial" w:eastAsia="Calibri" w:hAnsi="Arial" w:cs="Arial"/>
          <w:i/>
          <w:sz w:val="22"/>
          <w:szCs w:val="22"/>
        </w:rPr>
        <w:t xml:space="preserve"> a</w:t>
      </w:r>
      <w:r w:rsidRPr="00176730">
        <w:rPr>
          <w:rFonts w:ascii="Arial" w:eastAsia="Calibri" w:hAnsi="Arial" w:cs="Arial"/>
          <w:i/>
          <w:spacing w:val="-1"/>
          <w:sz w:val="22"/>
          <w:szCs w:val="22"/>
        </w:rPr>
        <w:t xml:space="preserve"> minor</w:t>
      </w:r>
      <w:r w:rsidRPr="00176730">
        <w:rPr>
          <w:rFonts w:ascii="Arial" w:eastAsia="Calibri" w:hAnsi="Arial" w:cs="Arial"/>
          <w:i/>
          <w:spacing w:val="36"/>
          <w:sz w:val="22"/>
          <w:szCs w:val="22"/>
        </w:rPr>
        <w:t xml:space="preserve"> </w:t>
      </w:r>
      <w:r w:rsidRPr="00176730">
        <w:rPr>
          <w:rFonts w:ascii="Arial" w:eastAsia="Calibri" w:hAnsi="Arial" w:cs="Arial"/>
          <w:i/>
          <w:spacing w:val="-1"/>
          <w:sz w:val="22"/>
          <w:szCs w:val="22"/>
        </w:rPr>
        <w:t>ailments</w:t>
      </w:r>
      <w:r w:rsidRPr="00176730">
        <w:rPr>
          <w:rFonts w:ascii="Arial" w:eastAsia="Calibri" w:hAnsi="Arial" w:cs="Arial"/>
          <w:i/>
          <w:sz w:val="22"/>
          <w:szCs w:val="22"/>
        </w:rPr>
        <w:t xml:space="preserve"> </w:t>
      </w:r>
      <w:r w:rsidRPr="00176730">
        <w:rPr>
          <w:rFonts w:ascii="Arial" w:eastAsia="Calibri" w:hAnsi="Arial" w:cs="Arial"/>
          <w:i/>
          <w:spacing w:val="-1"/>
          <w:sz w:val="22"/>
          <w:szCs w:val="22"/>
        </w:rPr>
        <w:t>and</w:t>
      </w:r>
      <w:r w:rsidRPr="00176730">
        <w:rPr>
          <w:rFonts w:ascii="Arial" w:eastAsia="Calibri" w:hAnsi="Arial" w:cs="Arial"/>
          <w:i/>
          <w:spacing w:val="-3"/>
          <w:sz w:val="22"/>
          <w:szCs w:val="22"/>
        </w:rPr>
        <w:t xml:space="preserve"> </w:t>
      </w:r>
      <w:r w:rsidRPr="00176730">
        <w:rPr>
          <w:rFonts w:ascii="Arial" w:eastAsia="Calibri" w:hAnsi="Arial" w:cs="Arial"/>
          <w:i/>
          <w:spacing w:val="-1"/>
          <w:sz w:val="22"/>
          <w:szCs w:val="22"/>
        </w:rPr>
        <w:t>referral</w:t>
      </w:r>
      <w:r w:rsidRPr="00176730">
        <w:rPr>
          <w:rFonts w:ascii="Arial" w:eastAsia="Calibri" w:hAnsi="Arial" w:cs="Arial"/>
          <w:i/>
          <w:spacing w:val="-2"/>
          <w:sz w:val="22"/>
          <w:szCs w:val="22"/>
        </w:rPr>
        <w:t xml:space="preserve"> </w:t>
      </w:r>
      <w:r w:rsidRPr="00176730">
        <w:rPr>
          <w:rFonts w:ascii="Arial" w:eastAsia="Calibri" w:hAnsi="Arial" w:cs="Arial"/>
          <w:i/>
          <w:spacing w:val="-1"/>
          <w:sz w:val="22"/>
          <w:szCs w:val="22"/>
        </w:rPr>
        <w:t>service</w:t>
      </w:r>
      <w:r w:rsidRPr="00176730">
        <w:rPr>
          <w:rFonts w:ascii="Arial" w:eastAsia="Calibri" w:hAnsi="Arial" w:cs="Arial"/>
          <w:spacing w:val="-1"/>
          <w:sz w:val="22"/>
          <w:szCs w:val="22"/>
        </w:rPr>
        <w:t>”.</w:t>
      </w:r>
    </w:p>
    <w:p w14:paraId="3C5E9603" w14:textId="77777777" w:rsidR="00176730" w:rsidRPr="00176730" w:rsidRDefault="00176730" w:rsidP="00176730">
      <w:pPr>
        <w:pStyle w:val="BodyText"/>
        <w:numPr>
          <w:ilvl w:val="0"/>
          <w:numId w:val="100"/>
        </w:numPr>
        <w:tabs>
          <w:tab w:val="left" w:pos="821"/>
        </w:tabs>
        <w:spacing w:before="2" w:line="273" w:lineRule="auto"/>
        <w:ind w:right="376"/>
        <w:rPr>
          <w:rFonts w:ascii="Arial" w:hAnsi="Arial" w:cs="Arial"/>
          <w:sz w:val="22"/>
          <w:szCs w:val="22"/>
        </w:rPr>
      </w:pPr>
      <w:r w:rsidRPr="00176730">
        <w:rPr>
          <w:rFonts w:ascii="Arial" w:eastAsia="Calibri" w:hAnsi="Arial" w:cs="Arial"/>
          <w:sz w:val="22"/>
          <w:szCs w:val="22"/>
        </w:rPr>
        <w:t xml:space="preserve">This </w:t>
      </w:r>
      <w:r w:rsidRPr="00176730">
        <w:rPr>
          <w:rFonts w:ascii="Arial" w:eastAsia="Calibri" w:hAnsi="Arial" w:cs="Arial"/>
          <w:spacing w:val="-1"/>
          <w:sz w:val="22"/>
          <w:szCs w:val="22"/>
        </w:rPr>
        <w:t>doesn’t</w:t>
      </w:r>
      <w:r w:rsidRPr="00176730">
        <w:rPr>
          <w:rFonts w:ascii="Arial" w:eastAsia="Calibri" w:hAnsi="Arial" w:cs="Arial"/>
          <w:sz w:val="22"/>
          <w:szCs w:val="22"/>
        </w:rPr>
        <w:t xml:space="preserve"> </w:t>
      </w:r>
      <w:r w:rsidRPr="00176730">
        <w:rPr>
          <w:rFonts w:ascii="Arial" w:eastAsia="Calibri" w:hAnsi="Arial" w:cs="Arial"/>
          <w:spacing w:val="-1"/>
          <w:sz w:val="22"/>
          <w:szCs w:val="22"/>
        </w:rPr>
        <w:t>align</w:t>
      </w:r>
      <w:r w:rsidRPr="00176730">
        <w:rPr>
          <w:rFonts w:ascii="Arial" w:eastAsia="Calibri" w:hAnsi="Arial" w:cs="Arial"/>
          <w:spacing w:val="-3"/>
          <w:sz w:val="22"/>
          <w:szCs w:val="22"/>
        </w:rPr>
        <w:t xml:space="preserve"> </w:t>
      </w:r>
      <w:r w:rsidRPr="00176730">
        <w:rPr>
          <w:rFonts w:ascii="Arial" w:eastAsia="Calibri" w:hAnsi="Arial" w:cs="Arial"/>
          <w:sz w:val="22"/>
          <w:szCs w:val="22"/>
        </w:rPr>
        <w:t xml:space="preserve">with </w:t>
      </w:r>
      <w:r w:rsidRPr="00176730">
        <w:rPr>
          <w:rFonts w:ascii="Arial" w:eastAsia="Calibri" w:hAnsi="Arial" w:cs="Arial"/>
          <w:spacing w:val="-1"/>
          <w:sz w:val="22"/>
          <w:szCs w:val="22"/>
        </w:rPr>
        <w:t>the</w:t>
      </w:r>
      <w:r w:rsidRPr="00176730">
        <w:rPr>
          <w:rFonts w:ascii="Arial" w:eastAsia="Calibri" w:hAnsi="Arial" w:cs="Arial"/>
          <w:spacing w:val="-4"/>
          <w:sz w:val="22"/>
          <w:szCs w:val="22"/>
        </w:rPr>
        <w:t xml:space="preserve"> </w:t>
      </w:r>
      <w:r w:rsidRPr="00176730">
        <w:rPr>
          <w:rFonts w:ascii="Arial" w:eastAsia="Calibri" w:hAnsi="Arial" w:cs="Arial"/>
          <w:sz w:val="22"/>
          <w:szCs w:val="22"/>
        </w:rPr>
        <w:t>goals in</w:t>
      </w:r>
      <w:r w:rsidRPr="00176730">
        <w:rPr>
          <w:rFonts w:ascii="Arial" w:eastAsia="Calibri" w:hAnsi="Arial" w:cs="Arial"/>
          <w:spacing w:val="-1"/>
          <w:sz w:val="22"/>
          <w:szCs w:val="22"/>
        </w:rPr>
        <w:t xml:space="preserve"> </w:t>
      </w:r>
      <w:r w:rsidRPr="00176730">
        <w:rPr>
          <w:rFonts w:ascii="Arial" w:eastAsia="Calibri" w:hAnsi="Arial" w:cs="Arial"/>
          <w:spacing w:val="-2"/>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Pharmacy</w:t>
      </w:r>
      <w:r w:rsidRPr="00176730">
        <w:rPr>
          <w:rFonts w:ascii="Arial" w:eastAsia="Calibri" w:hAnsi="Arial" w:cs="Arial"/>
          <w:sz w:val="22"/>
          <w:szCs w:val="22"/>
        </w:rPr>
        <w:t xml:space="preserve"> </w:t>
      </w:r>
      <w:r w:rsidRPr="00176730">
        <w:rPr>
          <w:rFonts w:ascii="Arial" w:eastAsia="Calibri" w:hAnsi="Arial" w:cs="Arial"/>
          <w:spacing w:val="-1"/>
          <w:sz w:val="22"/>
          <w:szCs w:val="22"/>
        </w:rPr>
        <w:t xml:space="preserve">Action </w:t>
      </w:r>
      <w:r w:rsidRPr="00176730">
        <w:rPr>
          <w:rFonts w:ascii="Arial" w:eastAsia="Calibri" w:hAnsi="Arial" w:cs="Arial"/>
          <w:sz w:val="22"/>
          <w:szCs w:val="22"/>
        </w:rPr>
        <w:t>Plan</w:t>
      </w:r>
      <w:r w:rsidRPr="00176730">
        <w:rPr>
          <w:rFonts w:ascii="Arial" w:eastAsia="Calibri" w:hAnsi="Arial" w:cs="Arial"/>
          <w:spacing w:val="-4"/>
          <w:sz w:val="22"/>
          <w:szCs w:val="22"/>
        </w:rPr>
        <w:t xml:space="preserve"> </w:t>
      </w:r>
      <w:r w:rsidRPr="00176730">
        <w:rPr>
          <w:rFonts w:ascii="Arial" w:eastAsia="Calibri" w:hAnsi="Arial" w:cs="Arial"/>
          <w:spacing w:val="-1"/>
          <w:sz w:val="22"/>
          <w:szCs w:val="22"/>
        </w:rPr>
        <w:t>2016</w:t>
      </w:r>
      <w:r w:rsidRPr="00176730">
        <w:rPr>
          <w:rFonts w:ascii="Arial" w:eastAsia="Calibri" w:hAnsi="Arial" w:cs="Arial"/>
          <w:sz w:val="22"/>
          <w:szCs w:val="22"/>
        </w:rPr>
        <w:t xml:space="preserve"> </w:t>
      </w:r>
      <w:r w:rsidRPr="00176730">
        <w:rPr>
          <w:rFonts w:ascii="Arial" w:eastAsia="Calibri" w:hAnsi="Arial" w:cs="Arial"/>
          <w:spacing w:val="-1"/>
          <w:sz w:val="22"/>
          <w:szCs w:val="22"/>
        </w:rPr>
        <w:t>to 2020,</w:t>
      </w:r>
      <w:r w:rsidRPr="00176730">
        <w:rPr>
          <w:rFonts w:ascii="Arial" w:eastAsia="Calibri" w:hAnsi="Arial" w:cs="Arial"/>
          <w:spacing w:val="-3"/>
          <w:sz w:val="22"/>
          <w:szCs w:val="22"/>
        </w:rPr>
        <w:t xml:space="preserve"> </w:t>
      </w:r>
      <w:r w:rsidRPr="00176730">
        <w:rPr>
          <w:rFonts w:ascii="Arial" w:eastAsia="Calibri" w:hAnsi="Arial" w:cs="Arial"/>
          <w:sz w:val="22"/>
          <w:szCs w:val="22"/>
        </w:rPr>
        <w:t>it</w:t>
      </w:r>
      <w:r w:rsidRPr="00176730">
        <w:rPr>
          <w:rFonts w:ascii="Arial" w:eastAsia="Calibri" w:hAnsi="Arial" w:cs="Arial"/>
          <w:spacing w:val="1"/>
          <w:sz w:val="22"/>
          <w:szCs w:val="22"/>
        </w:rPr>
        <w:t xml:space="preserve"> </w:t>
      </w:r>
      <w:r w:rsidRPr="00176730">
        <w:rPr>
          <w:rFonts w:ascii="Arial" w:eastAsia="Calibri" w:hAnsi="Arial" w:cs="Arial"/>
          <w:spacing w:val="-2"/>
          <w:sz w:val="22"/>
          <w:szCs w:val="22"/>
        </w:rPr>
        <w:t>sets</w:t>
      </w:r>
      <w:r w:rsidRPr="00176730">
        <w:rPr>
          <w:rFonts w:ascii="Arial" w:eastAsia="Calibri" w:hAnsi="Arial" w:cs="Arial"/>
          <w:sz w:val="22"/>
          <w:szCs w:val="22"/>
        </w:rPr>
        <w:t xml:space="preserve"> a </w:t>
      </w:r>
      <w:r w:rsidRPr="00176730">
        <w:rPr>
          <w:rFonts w:ascii="Arial" w:eastAsia="Calibri" w:hAnsi="Arial" w:cs="Arial"/>
          <w:spacing w:val="-1"/>
          <w:sz w:val="22"/>
          <w:szCs w:val="22"/>
        </w:rPr>
        <w:t>tighter</w:t>
      </w:r>
      <w:r w:rsidRPr="00176730">
        <w:rPr>
          <w:rFonts w:ascii="Arial" w:eastAsia="Calibri" w:hAnsi="Arial" w:cs="Arial"/>
          <w:spacing w:val="53"/>
          <w:sz w:val="22"/>
          <w:szCs w:val="22"/>
        </w:rPr>
        <w:t xml:space="preserve"> </w:t>
      </w:r>
      <w:r w:rsidRPr="00176730">
        <w:rPr>
          <w:rFonts w:ascii="Arial" w:hAnsi="Arial" w:cs="Arial"/>
          <w:sz w:val="22"/>
          <w:szCs w:val="22"/>
        </w:rPr>
        <w:t>time</w:t>
      </w:r>
      <w:r w:rsidRPr="00176730">
        <w:rPr>
          <w:rFonts w:ascii="Arial" w:hAnsi="Arial" w:cs="Arial"/>
          <w:spacing w:val="-2"/>
          <w:sz w:val="22"/>
          <w:szCs w:val="22"/>
        </w:rPr>
        <w:t xml:space="preserve"> </w:t>
      </w:r>
      <w:r w:rsidRPr="00176730">
        <w:rPr>
          <w:rFonts w:ascii="Arial" w:hAnsi="Arial" w:cs="Arial"/>
          <w:spacing w:val="-1"/>
          <w:sz w:val="22"/>
          <w:szCs w:val="22"/>
        </w:rPr>
        <w:t>frame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z w:val="22"/>
          <w:szCs w:val="22"/>
        </w:rPr>
        <w:t xml:space="preserve"> </w:t>
      </w:r>
      <w:r w:rsidRPr="00176730">
        <w:rPr>
          <w:rFonts w:ascii="Arial" w:hAnsi="Arial" w:cs="Arial"/>
          <w:spacing w:val="-1"/>
          <w:sz w:val="22"/>
          <w:szCs w:val="22"/>
        </w:rPr>
        <w:t xml:space="preserve">implementation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z w:val="22"/>
          <w:szCs w:val="22"/>
        </w:rPr>
        <w:t>as</w:t>
      </w:r>
      <w:r w:rsidRPr="00176730">
        <w:rPr>
          <w:rFonts w:ascii="Arial" w:hAnsi="Arial" w:cs="Arial"/>
          <w:spacing w:val="-2"/>
          <w:sz w:val="22"/>
          <w:szCs w:val="22"/>
        </w:rPr>
        <w:t xml:space="preserve"> </w:t>
      </w:r>
      <w:r w:rsidRPr="00176730">
        <w:rPr>
          <w:rFonts w:ascii="Arial" w:hAnsi="Arial" w:cs="Arial"/>
          <w:spacing w:val="-1"/>
          <w:sz w:val="22"/>
          <w:szCs w:val="22"/>
        </w:rPr>
        <w:t xml:space="preserve">such </w:t>
      </w:r>
      <w:r w:rsidRPr="00176730">
        <w:rPr>
          <w:rFonts w:ascii="Arial" w:hAnsi="Arial" w:cs="Arial"/>
          <w:sz w:val="22"/>
          <w:szCs w:val="22"/>
        </w:rPr>
        <w:t>sets</w:t>
      </w:r>
      <w:r w:rsidRPr="00176730">
        <w:rPr>
          <w:rFonts w:ascii="Arial" w:hAnsi="Arial" w:cs="Arial"/>
          <w:spacing w:val="1"/>
          <w:sz w:val="22"/>
          <w:szCs w:val="22"/>
        </w:rPr>
        <w:t xml:space="preserve"> </w:t>
      </w:r>
      <w:r w:rsidRPr="00176730">
        <w:rPr>
          <w:rFonts w:ascii="Arial" w:hAnsi="Arial" w:cs="Arial"/>
          <w:sz w:val="22"/>
          <w:szCs w:val="22"/>
        </w:rPr>
        <w:t>an</w:t>
      </w:r>
      <w:r w:rsidRPr="00176730">
        <w:rPr>
          <w:rFonts w:ascii="Arial" w:hAnsi="Arial" w:cs="Arial"/>
          <w:spacing w:val="-1"/>
          <w:sz w:val="22"/>
          <w:szCs w:val="22"/>
        </w:rPr>
        <w:t xml:space="preserve"> un</w:t>
      </w:r>
      <w:r w:rsidRPr="00176730">
        <w:rPr>
          <w:rFonts w:ascii="Arial" w:hAnsi="Arial" w:cs="Arial"/>
          <w:spacing w:val="-3"/>
          <w:sz w:val="22"/>
          <w:szCs w:val="22"/>
        </w:rPr>
        <w:t xml:space="preserve"> </w:t>
      </w:r>
      <w:r w:rsidRPr="00176730">
        <w:rPr>
          <w:rFonts w:ascii="Arial" w:hAnsi="Arial" w:cs="Arial"/>
          <w:spacing w:val="-1"/>
          <w:sz w:val="22"/>
          <w:szCs w:val="22"/>
        </w:rPr>
        <w:t>achievable</w:t>
      </w:r>
      <w:r w:rsidRPr="00176730">
        <w:rPr>
          <w:rFonts w:ascii="Arial" w:hAnsi="Arial" w:cs="Arial"/>
          <w:spacing w:val="-3"/>
          <w:sz w:val="22"/>
          <w:szCs w:val="22"/>
        </w:rPr>
        <w:t xml:space="preserve"> </w:t>
      </w:r>
      <w:r w:rsidRPr="00176730">
        <w:rPr>
          <w:rFonts w:ascii="Arial" w:hAnsi="Arial" w:cs="Arial"/>
          <w:spacing w:val="-1"/>
          <w:sz w:val="22"/>
          <w:szCs w:val="22"/>
        </w:rPr>
        <w:t>target.</w:t>
      </w:r>
    </w:p>
    <w:p w14:paraId="13ADB5F4" w14:textId="77777777" w:rsidR="00176730" w:rsidRPr="00176730" w:rsidRDefault="00176730" w:rsidP="00176730">
      <w:pPr>
        <w:pStyle w:val="BodyText"/>
        <w:spacing w:before="124" w:line="275" w:lineRule="auto"/>
        <w:ind w:right="188"/>
        <w:rPr>
          <w:rFonts w:ascii="Arial" w:hAnsi="Arial" w:cs="Arial"/>
          <w:sz w:val="22"/>
          <w:szCs w:val="22"/>
        </w:rPr>
      </w:pPr>
      <w:r w:rsidRPr="00176730">
        <w:rPr>
          <w:rFonts w:ascii="Arial" w:hAnsi="Arial" w:cs="Arial"/>
          <w:sz w:val="22"/>
          <w:szCs w:val="22"/>
        </w:rPr>
        <w:lastRenderedPageBreak/>
        <w:t xml:space="preserve">We </w:t>
      </w:r>
      <w:r w:rsidRPr="00176730">
        <w:rPr>
          <w:rFonts w:ascii="Arial" w:hAnsi="Arial" w:cs="Arial"/>
          <w:spacing w:val="-1"/>
          <w:sz w:val="22"/>
          <w:szCs w:val="22"/>
        </w:rPr>
        <w:t>suggest</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pacing w:val="-1"/>
          <w:sz w:val="22"/>
          <w:szCs w:val="22"/>
        </w:rPr>
        <w:t>other</w:t>
      </w:r>
      <w:r w:rsidRPr="00176730">
        <w:rPr>
          <w:rFonts w:ascii="Arial" w:hAnsi="Arial" w:cs="Arial"/>
          <w:sz w:val="22"/>
          <w:szCs w:val="22"/>
        </w:rPr>
        <w:t xml:space="preserve"> </w:t>
      </w:r>
      <w:r w:rsidRPr="00176730">
        <w:rPr>
          <w:rFonts w:ascii="Arial" w:hAnsi="Arial" w:cs="Arial"/>
          <w:spacing w:val="-1"/>
          <w:sz w:val="22"/>
          <w:szCs w:val="22"/>
        </w:rPr>
        <w:t>actions</w:t>
      </w:r>
      <w:r w:rsidRPr="00176730">
        <w:rPr>
          <w:rFonts w:ascii="Arial" w:hAnsi="Arial" w:cs="Arial"/>
          <w:sz w:val="22"/>
          <w:szCs w:val="22"/>
        </w:rPr>
        <w:t xml:space="preserve"> </w:t>
      </w:r>
      <w:r w:rsidRPr="00176730">
        <w:rPr>
          <w:rFonts w:ascii="Arial" w:hAnsi="Arial" w:cs="Arial"/>
          <w:spacing w:val="-1"/>
          <w:sz w:val="22"/>
          <w:szCs w:val="22"/>
        </w:rPr>
        <w:t>which</w:t>
      </w:r>
      <w:r w:rsidRPr="00176730">
        <w:rPr>
          <w:rFonts w:ascii="Arial" w:hAnsi="Arial" w:cs="Arial"/>
          <w:spacing w:val="-4"/>
          <w:sz w:val="22"/>
          <w:szCs w:val="22"/>
        </w:rPr>
        <w:t xml:space="preserve"> </w:t>
      </w:r>
      <w:r w:rsidRPr="00176730">
        <w:rPr>
          <w:rFonts w:ascii="Arial" w:hAnsi="Arial" w:cs="Arial"/>
          <w:spacing w:val="-1"/>
          <w:sz w:val="22"/>
          <w:szCs w:val="22"/>
        </w:rPr>
        <w:t>promote</w:t>
      </w:r>
      <w:r w:rsidRPr="00176730">
        <w:rPr>
          <w:rFonts w:ascii="Arial" w:hAnsi="Arial" w:cs="Arial"/>
          <w:spacing w:val="-2"/>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pharmacist</w:t>
      </w:r>
      <w:r w:rsidRPr="00176730">
        <w:rPr>
          <w:rFonts w:ascii="Arial" w:hAnsi="Arial" w:cs="Arial"/>
          <w:sz w:val="22"/>
          <w:szCs w:val="22"/>
        </w:rPr>
        <w:t xml:space="preserve"> as a</w:t>
      </w:r>
      <w:r w:rsidRPr="00176730">
        <w:rPr>
          <w:rFonts w:ascii="Arial" w:hAnsi="Arial" w:cs="Arial"/>
          <w:spacing w:val="-3"/>
          <w:sz w:val="22"/>
          <w:szCs w:val="22"/>
        </w:rPr>
        <w:t xml:space="preserve"> </w:t>
      </w:r>
      <w:r w:rsidRPr="00176730">
        <w:rPr>
          <w:rFonts w:ascii="Arial" w:hAnsi="Arial" w:cs="Arial"/>
          <w:spacing w:val="-1"/>
          <w:sz w:val="22"/>
          <w:szCs w:val="22"/>
        </w:rPr>
        <w:t>key</w:t>
      </w:r>
      <w:r w:rsidRPr="00176730">
        <w:rPr>
          <w:rFonts w:ascii="Arial" w:hAnsi="Arial" w:cs="Arial"/>
          <w:spacing w:val="-2"/>
          <w:sz w:val="22"/>
          <w:szCs w:val="22"/>
        </w:rPr>
        <w:t xml:space="preserve"> </w:t>
      </w:r>
      <w:r w:rsidRPr="00176730">
        <w:rPr>
          <w:rFonts w:ascii="Arial" w:hAnsi="Arial" w:cs="Arial"/>
          <w:spacing w:val="-1"/>
          <w:sz w:val="22"/>
          <w:szCs w:val="22"/>
        </w:rPr>
        <w:t>member</w:t>
      </w:r>
      <w:r w:rsidRPr="00176730">
        <w:rPr>
          <w:rFonts w:ascii="Arial" w:hAnsi="Arial" w:cs="Arial"/>
          <w:spacing w:val="-4"/>
          <w:sz w:val="22"/>
          <w:szCs w:val="22"/>
        </w:rPr>
        <w:t xml:space="preserv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primary</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pacing w:val="49"/>
          <w:sz w:val="22"/>
          <w:szCs w:val="22"/>
        </w:rPr>
        <w:t xml:space="preserve"> </w:t>
      </w:r>
      <w:r w:rsidRPr="00176730">
        <w:rPr>
          <w:rFonts w:ascii="Arial" w:eastAsia="Calibri" w:hAnsi="Arial" w:cs="Arial"/>
          <w:spacing w:val="-1"/>
          <w:sz w:val="22"/>
          <w:szCs w:val="22"/>
        </w:rPr>
        <w:t>“one</w:t>
      </w:r>
      <w:r w:rsidRPr="00176730">
        <w:rPr>
          <w:rFonts w:ascii="Arial" w:eastAsia="Calibri" w:hAnsi="Arial" w:cs="Arial"/>
          <w:sz w:val="22"/>
          <w:szCs w:val="22"/>
        </w:rPr>
        <w:t xml:space="preserve"> </w:t>
      </w:r>
      <w:r w:rsidRPr="00176730">
        <w:rPr>
          <w:rFonts w:ascii="Arial" w:eastAsia="Calibri" w:hAnsi="Arial" w:cs="Arial"/>
          <w:spacing w:val="-1"/>
          <w:sz w:val="22"/>
          <w:szCs w:val="22"/>
        </w:rPr>
        <w:t>team”</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should take</w:t>
      </w:r>
      <w:r w:rsidRPr="00176730">
        <w:rPr>
          <w:rFonts w:ascii="Arial" w:eastAsia="Calibri" w:hAnsi="Arial" w:cs="Arial"/>
          <w:sz w:val="22"/>
          <w:szCs w:val="22"/>
        </w:rPr>
        <w:t xml:space="preserve"> </w:t>
      </w:r>
      <w:r w:rsidRPr="00176730">
        <w:rPr>
          <w:rFonts w:ascii="Arial" w:eastAsia="Calibri" w:hAnsi="Arial" w:cs="Arial"/>
          <w:spacing w:val="-1"/>
          <w:sz w:val="22"/>
          <w:szCs w:val="22"/>
        </w:rPr>
        <w:t>priority</w:t>
      </w:r>
      <w:r w:rsidRPr="00176730">
        <w:rPr>
          <w:rFonts w:ascii="Arial" w:eastAsia="Calibri" w:hAnsi="Arial" w:cs="Arial"/>
          <w:spacing w:val="-2"/>
          <w:sz w:val="22"/>
          <w:szCs w:val="22"/>
        </w:rPr>
        <w:t xml:space="preserve"> </w:t>
      </w:r>
      <w:r w:rsidRPr="00176730">
        <w:rPr>
          <w:rFonts w:ascii="Arial" w:eastAsia="Calibri" w:hAnsi="Arial" w:cs="Arial"/>
          <w:sz w:val="22"/>
          <w:szCs w:val="22"/>
        </w:rPr>
        <w:t>as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this</w:t>
      </w:r>
      <w:r w:rsidRPr="00176730">
        <w:rPr>
          <w:rFonts w:ascii="Arial" w:eastAsia="Calibri" w:hAnsi="Arial" w:cs="Arial"/>
          <w:sz w:val="22"/>
          <w:szCs w:val="22"/>
        </w:rPr>
        <w:t xml:space="preserve"> is</w:t>
      </w:r>
      <w:r w:rsidRPr="00176730">
        <w:rPr>
          <w:rFonts w:ascii="Arial" w:eastAsia="Calibri" w:hAnsi="Arial" w:cs="Arial"/>
          <w:spacing w:val="-2"/>
          <w:sz w:val="22"/>
          <w:szCs w:val="22"/>
        </w:rPr>
        <w:t xml:space="preserve"> </w:t>
      </w:r>
      <w:r w:rsidRPr="00176730">
        <w:rPr>
          <w:rFonts w:ascii="Arial" w:eastAsia="Calibri" w:hAnsi="Arial" w:cs="Arial"/>
          <w:sz w:val="22"/>
          <w:szCs w:val="22"/>
        </w:rPr>
        <w:t>where</w:t>
      </w:r>
      <w:r w:rsidRPr="00176730">
        <w:rPr>
          <w:rFonts w:ascii="Arial" w:eastAsia="Calibri" w:hAnsi="Arial" w:cs="Arial"/>
          <w:spacing w:val="-2"/>
          <w:sz w:val="22"/>
          <w:szCs w:val="22"/>
        </w:rPr>
        <w:t xml:space="preserve"> </w:t>
      </w:r>
      <w:r w:rsidRPr="00176730">
        <w:rPr>
          <w:rFonts w:ascii="Arial" w:eastAsia="Calibri" w:hAnsi="Arial" w:cs="Arial"/>
          <w:sz w:val="22"/>
          <w:szCs w:val="22"/>
        </w:rPr>
        <w:t>care</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of</w:t>
      </w:r>
      <w:r w:rsidRPr="00176730">
        <w:rPr>
          <w:rFonts w:ascii="Arial" w:eastAsia="Calibri" w:hAnsi="Arial" w:cs="Arial"/>
          <w:sz w:val="22"/>
          <w:szCs w:val="22"/>
        </w:rPr>
        <w:t xml:space="preserve"> </w:t>
      </w:r>
      <w:r w:rsidRPr="00176730">
        <w:rPr>
          <w:rFonts w:ascii="Arial" w:eastAsia="Calibri" w:hAnsi="Arial" w:cs="Arial"/>
          <w:spacing w:val="-1"/>
          <w:sz w:val="22"/>
          <w:szCs w:val="22"/>
        </w:rPr>
        <w:t>the</w:t>
      </w:r>
      <w:r w:rsidRPr="00176730">
        <w:rPr>
          <w:rFonts w:ascii="Arial" w:eastAsia="Calibri" w:hAnsi="Arial" w:cs="Arial"/>
          <w:sz w:val="22"/>
          <w:szCs w:val="22"/>
        </w:rPr>
        <w:t xml:space="preserve"> </w:t>
      </w:r>
      <w:r w:rsidRPr="00176730">
        <w:rPr>
          <w:rFonts w:ascii="Arial" w:eastAsia="Calibri" w:hAnsi="Arial" w:cs="Arial"/>
          <w:spacing w:val="-1"/>
          <w:sz w:val="22"/>
          <w:szCs w:val="22"/>
        </w:rPr>
        <w:t>elderly</w:t>
      </w:r>
      <w:r w:rsidRPr="00176730">
        <w:rPr>
          <w:rFonts w:ascii="Arial" w:eastAsia="Calibri" w:hAnsi="Arial" w:cs="Arial"/>
          <w:spacing w:val="-2"/>
          <w:sz w:val="22"/>
          <w:szCs w:val="22"/>
        </w:rPr>
        <w:t xml:space="preserve"> </w:t>
      </w:r>
      <w:r w:rsidRPr="00176730">
        <w:rPr>
          <w:rFonts w:ascii="Arial" w:eastAsia="Calibri" w:hAnsi="Arial" w:cs="Arial"/>
          <w:sz w:val="22"/>
          <w:szCs w:val="22"/>
        </w:rPr>
        <w:t>can</w:t>
      </w:r>
      <w:r w:rsidRPr="00176730">
        <w:rPr>
          <w:rFonts w:ascii="Arial" w:eastAsia="Calibri" w:hAnsi="Arial" w:cs="Arial"/>
          <w:spacing w:val="-1"/>
          <w:sz w:val="22"/>
          <w:szCs w:val="22"/>
        </w:rPr>
        <w:t xml:space="preserve"> </w:t>
      </w:r>
      <w:r w:rsidRPr="00176730">
        <w:rPr>
          <w:rFonts w:ascii="Arial" w:eastAsia="Calibri" w:hAnsi="Arial" w:cs="Arial"/>
          <w:sz w:val="22"/>
          <w:szCs w:val="22"/>
        </w:rPr>
        <w:t xml:space="preserve">be </w:t>
      </w:r>
      <w:r w:rsidRPr="00176730">
        <w:rPr>
          <w:rFonts w:ascii="Arial" w:eastAsia="Calibri" w:hAnsi="Arial" w:cs="Arial"/>
          <w:spacing w:val="-1"/>
          <w:sz w:val="22"/>
          <w:szCs w:val="22"/>
        </w:rPr>
        <w:t>best</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enhanced</w:t>
      </w:r>
      <w:r w:rsidRPr="00176730">
        <w:rPr>
          <w:rFonts w:ascii="Arial" w:eastAsia="Calibri" w:hAnsi="Arial" w:cs="Arial"/>
          <w:sz w:val="22"/>
          <w:szCs w:val="22"/>
        </w:rPr>
        <w:t xml:space="preserve"> by</w:t>
      </w:r>
      <w:r w:rsidRPr="00176730">
        <w:rPr>
          <w:rFonts w:ascii="Arial" w:eastAsia="Calibri" w:hAnsi="Arial" w:cs="Arial"/>
          <w:spacing w:val="47"/>
          <w:sz w:val="22"/>
          <w:szCs w:val="22"/>
        </w:rPr>
        <w:t xml:space="preserve"> </w:t>
      </w:r>
      <w:r w:rsidRPr="00176730">
        <w:rPr>
          <w:rFonts w:ascii="Arial" w:hAnsi="Arial" w:cs="Arial"/>
          <w:spacing w:val="-1"/>
          <w:sz w:val="22"/>
          <w:szCs w:val="22"/>
        </w:rPr>
        <w:t>pharmacists.</w:t>
      </w:r>
      <w:r w:rsidRPr="00176730">
        <w:rPr>
          <w:rFonts w:ascii="Arial" w:hAnsi="Arial" w:cs="Arial"/>
          <w:spacing w:val="47"/>
          <w:sz w:val="22"/>
          <w:szCs w:val="22"/>
        </w:rPr>
        <w:t xml:space="preserve"> </w:t>
      </w:r>
      <w:r w:rsidRPr="00176730">
        <w:rPr>
          <w:rFonts w:ascii="Arial" w:hAnsi="Arial" w:cs="Arial"/>
          <w:spacing w:val="-1"/>
          <w:sz w:val="22"/>
          <w:szCs w:val="22"/>
        </w:rPr>
        <w:t>Actions</w:t>
      </w:r>
      <w:r w:rsidRPr="00176730">
        <w:rPr>
          <w:rFonts w:ascii="Arial" w:hAnsi="Arial" w:cs="Arial"/>
          <w:sz w:val="22"/>
          <w:szCs w:val="22"/>
        </w:rPr>
        <w:t xml:space="preserve"> </w:t>
      </w:r>
      <w:r w:rsidRPr="00176730">
        <w:rPr>
          <w:rFonts w:ascii="Arial" w:hAnsi="Arial" w:cs="Arial"/>
          <w:spacing w:val="-2"/>
          <w:sz w:val="22"/>
          <w:szCs w:val="22"/>
        </w:rPr>
        <w:t>should</w:t>
      </w:r>
      <w:r w:rsidRPr="00176730">
        <w:rPr>
          <w:rFonts w:ascii="Arial" w:hAnsi="Arial" w:cs="Arial"/>
          <w:spacing w:val="-1"/>
          <w:sz w:val="22"/>
          <w:szCs w:val="22"/>
        </w:rPr>
        <w:t xml:space="preserve"> include:</w:t>
      </w:r>
    </w:p>
    <w:p w14:paraId="0A2A0259" w14:textId="77777777" w:rsidR="00176730" w:rsidRPr="00176730" w:rsidRDefault="00176730" w:rsidP="00176730">
      <w:pPr>
        <w:pStyle w:val="BodyText"/>
        <w:numPr>
          <w:ilvl w:val="0"/>
          <w:numId w:val="100"/>
        </w:numPr>
        <w:tabs>
          <w:tab w:val="left" w:pos="821"/>
        </w:tabs>
        <w:spacing w:before="1"/>
        <w:rPr>
          <w:rFonts w:ascii="Arial" w:hAnsi="Arial" w:cs="Arial"/>
          <w:sz w:val="22"/>
          <w:szCs w:val="22"/>
        </w:rPr>
      </w:pPr>
      <w:r w:rsidRPr="00176730">
        <w:rPr>
          <w:rFonts w:ascii="Arial" w:hAnsi="Arial" w:cs="Arial"/>
          <w:spacing w:val="-1"/>
          <w:sz w:val="22"/>
          <w:szCs w:val="22"/>
        </w:rPr>
        <w:t>Enabling shared input</w:t>
      </w:r>
      <w:r w:rsidRPr="00176730">
        <w:rPr>
          <w:rFonts w:ascii="Arial" w:hAnsi="Arial" w:cs="Arial"/>
          <w:sz w:val="22"/>
          <w:szCs w:val="22"/>
        </w:rPr>
        <w:t xml:space="preserve"> </w:t>
      </w:r>
      <w:r w:rsidRPr="00176730">
        <w:rPr>
          <w:rFonts w:ascii="Arial" w:hAnsi="Arial" w:cs="Arial"/>
          <w:spacing w:val="-1"/>
          <w:sz w:val="22"/>
          <w:szCs w:val="22"/>
        </w:rPr>
        <w:t>by</w:t>
      </w:r>
      <w:r w:rsidRPr="00176730">
        <w:rPr>
          <w:rFonts w:ascii="Arial" w:hAnsi="Arial" w:cs="Arial"/>
          <w:sz w:val="22"/>
          <w:szCs w:val="22"/>
        </w:rPr>
        <w:t xml:space="preserve"> </w:t>
      </w:r>
      <w:r w:rsidRPr="00176730">
        <w:rPr>
          <w:rFonts w:ascii="Arial" w:hAnsi="Arial" w:cs="Arial"/>
          <w:spacing w:val="-1"/>
          <w:sz w:val="22"/>
          <w:szCs w:val="22"/>
        </w:rPr>
        <w:t>pharmacists</w:t>
      </w:r>
      <w:r w:rsidRPr="00176730">
        <w:rPr>
          <w:rFonts w:ascii="Arial" w:hAnsi="Arial" w:cs="Arial"/>
          <w:sz w:val="22"/>
          <w:szCs w:val="22"/>
        </w:rPr>
        <w:t xml:space="preserve"> </w:t>
      </w:r>
      <w:r w:rsidRPr="00176730">
        <w:rPr>
          <w:rFonts w:ascii="Arial" w:hAnsi="Arial" w:cs="Arial"/>
          <w:spacing w:val="-1"/>
          <w:sz w:val="22"/>
          <w:szCs w:val="22"/>
        </w:rPr>
        <w:t>through access</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w:t>
      </w:r>
      <w:r w:rsidRPr="00176730">
        <w:rPr>
          <w:rFonts w:ascii="Arial" w:hAnsi="Arial" w:cs="Arial"/>
          <w:sz w:val="22"/>
          <w:szCs w:val="22"/>
        </w:rPr>
        <w:t>a</w:t>
      </w:r>
      <w:r w:rsidRPr="00176730">
        <w:rPr>
          <w:rFonts w:ascii="Arial" w:hAnsi="Arial" w:cs="Arial"/>
          <w:spacing w:val="-2"/>
          <w:sz w:val="22"/>
          <w:szCs w:val="22"/>
        </w:rPr>
        <w:t xml:space="preserve"> </w:t>
      </w:r>
      <w:r w:rsidRPr="00176730">
        <w:rPr>
          <w:rFonts w:ascii="Arial" w:hAnsi="Arial" w:cs="Arial"/>
          <w:spacing w:val="-1"/>
          <w:sz w:val="22"/>
          <w:szCs w:val="22"/>
        </w:rPr>
        <w:t>Shared Electronic</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record</w:t>
      </w:r>
    </w:p>
    <w:p w14:paraId="08A8C65C" w14:textId="77777777" w:rsidR="00176730" w:rsidRPr="00176730" w:rsidRDefault="00176730" w:rsidP="00176730">
      <w:pPr>
        <w:pStyle w:val="BodyText"/>
        <w:numPr>
          <w:ilvl w:val="0"/>
          <w:numId w:val="100"/>
        </w:numPr>
        <w:tabs>
          <w:tab w:val="left" w:pos="821"/>
        </w:tabs>
        <w:spacing w:before="36"/>
        <w:rPr>
          <w:rFonts w:ascii="Arial" w:hAnsi="Arial" w:cs="Arial"/>
          <w:sz w:val="22"/>
          <w:szCs w:val="22"/>
        </w:rPr>
      </w:pPr>
      <w:r w:rsidRPr="00176730">
        <w:rPr>
          <w:rFonts w:ascii="Arial" w:hAnsi="Arial" w:cs="Arial"/>
          <w:spacing w:val="-1"/>
          <w:sz w:val="22"/>
          <w:szCs w:val="22"/>
        </w:rPr>
        <w:t>Enabling referrals</w:t>
      </w:r>
      <w:r w:rsidRPr="00176730">
        <w:rPr>
          <w:rFonts w:ascii="Arial" w:hAnsi="Arial" w:cs="Arial"/>
          <w:sz w:val="22"/>
          <w:szCs w:val="22"/>
        </w:rPr>
        <w:t xml:space="preserve"> </w:t>
      </w:r>
      <w:r w:rsidRPr="00176730">
        <w:rPr>
          <w:rFonts w:ascii="Arial" w:hAnsi="Arial" w:cs="Arial"/>
          <w:spacing w:val="-2"/>
          <w:sz w:val="22"/>
          <w:szCs w:val="22"/>
        </w:rPr>
        <w:t>by</w:t>
      </w:r>
      <w:r w:rsidRPr="00176730">
        <w:rPr>
          <w:rFonts w:ascii="Arial" w:hAnsi="Arial" w:cs="Arial"/>
          <w:sz w:val="22"/>
          <w:szCs w:val="22"/>
        </w:rPr>
        <w:t xml:space="preserve"> and</w:t>
      </w:r>
      <w:r w:rsidRPr="00176730">
        <w:rPr>
          <w:rFonts w:ascii="Arial" w:hAnsi="Arial" w:cs="Arial"/>
          <w:spacing w:val="-2"/>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pharmacists</w:t>
      </w:r>
    </w:p>
    <w:p w14:paraId="4DCE6979" w14:textId="77777777" w:rsidR="00176730" w:rsidRPr="00176730" w:rsidRDefault="00176730" w:rsidP="00176730">
      <w:pPr>
        <w:spacing w:before="12"/>
        <w:rPr>
          <w:rFonts w:ascii="Arial" w:eastAsia="Calibri" w:hAnsi="Arial" w:cs="Arial"/>
          <w:sz w:val="22"/>
          <w:szCs w:val="22"/>
        </w:rPr>
      </w:pPr>
    </w:p>
    <w:p w14:paraId="02B12DB0" w14:textId="77777777" w:rsidR="00176730" w:rsidRPr="00176730" w:rsidRDefault="00176730" w:rsidP="00176730">
      <w:pPr>
        <w:pStyle w:val="Heading3"/>
        <w:keepNext w:val="0"/>
        <w:widowControl w:val="0"/>
        <w:numPr>
          <w:ilvl w:val="0"/>
          <w:numId w:val="101"/>
        </w:numPr>
        <w:tabs>
          <w:tab w:val="left" w:pos="888"/>
        </w:tabs>
        <w:spacing w:before="0" w:after="0" w:line="240" w:lineRule="auto"/>
        <w:rPr>
          <w:rFonts w:ascii="Arial" w:hAnsi="Arial" w:cs="Arial"/>
          <w:i/>
          <w:sz w:val="22"/>
          <w:szCs w:val="22"/>
        </w:rPr>
      </w:pPr>
      <w:r w:rsidRPr="00176730">
        <w:rPr>
          <w:rFonts w:ascii="Arial" w:hAnsi="Arial" w:cs="Arial"/>
          <w:i/>
          <w:sz w:val="22"/>
          <w:szCs w:val="22"/>
        </w:rPr>
        <w:t>Other</w:t>
      </w:r>
    </w:p>
    <w:p w14:paraId="62326D89" w14:textId="77777777" w:rsidR="00176730" w:rsidRPr="00176730" w:rsidRDefault="00176730" w:rsidP="00176730">
      <w:pPr>
        <w:pStyle w:val="BodyText"/>
        <w:spacing w:before="171"/>
        <w:rPr>
          <w:rFonts w:ascii="Arial" w:hAnsi="Arial" w:cs="Arial"/>
          <w:sz w:val="22"/>
          <w:szCs w:val="22"/>
        </w:rPr>
      </w:pPr>
      <w:r w:rsidRPr="00176730">
        <w:rPr>
          <w:rFonts w:ascii="Arial" w:hAnsi="Arial" w:cs="Arial"/>
          <w:spacing w:val="-1"/>
          <w:sz w:val="22"/>
          <w:szCs w:val="22"/>
        </w:rPr>
        <w:t>No</w:t>
      </w:r>
      <w:r w:rsidRPr="00176730">
        <w:rPr>
          <w:rFonts w:ascii="Arial" w:hAnsi="Arial" w:cs="Arial"/>
          <w:spacing w:val="1"/>
          <w:sz w:val="22"/>
          <w:szCs w:val="22"/>
        </w:rPr>
        <w:t xml:space="preserve"> </w:t>
      </w:r>
      <w:r w:rsidRPr="00176730">
        <w:rPr>
          <w:rFonts w:ascii="Arial" w:hAnsi="Arial" w:cs="Arial"/>
          <w:spacing w:val="-1"/>
          <w:sz w:val="22"/>
          <w:szCs w:val="22"/>
        </w:rPr>
        <w:t>Specific</w:t>
      </w:r>
      <w:r w:rsidRPr="00176730">
        <w:rPr>
          <w:rFonts w:ascii="Arial" w:hAnsi="Arial" w:cs="Arial"/>
          <w:spacing w:val="-3"/>
          <w:sz w:val="22"/>
          <w:szCs w:val="22"/>
        </w:rPr>
        <w:t xml:space="preserve"> </w:t>
      </w:r>
      <w:r w:rsidRPr="00176730">
        <w:rPr>
          <w:rFonts w:ascii="Arial" w:hAnsi="Arial" w:cs="Arial"/>
          <w:spacing w:val="-1"/>
          <w:sz w:val="22"/>
          <w:szCs w:val="22"/>
        </w:rPr>
        <w:t>pharmacy</w:t>
      </w:r>
      <w:r w:rsidRPr="00176730">
        <w:rPr>
          <w:rFonts w:ascii="Arial" w:hAnsi="Arial" w:cs="Arial"/>
          <w:sz w:val="22"/>
          <w:szCs w:val="22"/>
        </w:rPr>
        <w:t xml:space="preserve"> </w:t>
      </w:r>
      <w:r w:rsidRPr="00176730">
        <w:rPr>
          <w:rFonts w:ascii="Arial" w:hAnsi="Arial" w:cs="Arial"/>
          <w:spacing w:val="-1"/>
          <w:sz w:val="22"/>
          <w:szCs w:val="22"/>
        </w:rPr>
        <w:t>related</w:t>
      </w:r>
      <w:r w:rsidRPr="00176730">
        <w:rPr>
          <w:rFonts w:ascii="Arial" w:hAnsi="Arial" w:cs="Arial"/>
          <w:sz w:val="22"/>
          <w:szCs w:val="22"/>
        </w:rPr>
        <w:t xml:space="preserve"> </w:t>
      </w:r>
      <w:r w:rsidRPr="00176730">
        <w:rPr>
          <w:rFonts w:ascii="Arial" w:hAnsi="Arial" w:cs="Arial"/>
          <w:spacing w:val="-1"/>
          <w:sz w:val="22"/>
          <w:szCs w:val="22"/>
        </w:rPr>
        <w:t>comments</w:t>
      </w:r>
      <w:r w:rsidRPr="00176730">
        <w:rPr>
          <w:rFonts w:ascii="Arial" w:hAnsi="Arial" w:cs="Arial"/>
          <w:sz w:val="22"/>
          <w:szCs w:val="22"/>
        </w:rPr>
        <w:t xml:space="preserve"> in </w:t>
      </w:r>
      <w:r w:rsidRPr="00176730">
        <w:rPr>
          <w:rFonts w:ascii="Arial" w:hAnsi="Arial" w:cs="Arial"/>
          <w:spacing w:val="-1"/>
          <w:sz w:val="22"/>
          <w:szCs w:val="22"/>
        </w:rPr>
        <w:t>here,</w:t>
      </w:r>
      <w:r w:rsidRPr="00176730">
        <w:rPr>
          <w:rFonts w:ascii="Arial" w:hAnsi="Arial" w:cs="Arial"/>
          <w:sz w:val="22"/>
          <w:szCs w:val="22"/>
        </w:rPr>
        <w:t xml:space="preserve"> </w:t>
      </w:r>
      <w:r w:rsidRPr="00176730">
        <w:rPr>
          <w:rFonts w:ascii="Arial" w:hAnsi="Arial" w:cs="Arial"/>
          <w:spacing w:val="-1"/>
          <w:sz w:val="22"/>
          <w:szCs w:val="22"/>
        </w:rPr>
        <w:t>see</w:t>
      </w:r>
      <w:r w:rsidRPr="00176730">
        <w:rPr>
          <w:rFonts w:ascii="Arial" w:hAnsi="Arial" w:cs="Arial"/>
          <w:spacing w:val="-2"/>
          <w:sz w:val="22"/>
          <w:szCs w:val="22"/>
        </w:rPr>
        <w:t xml:space="preserve"> </w:t>
      </w:r>
      <w:r w:rsidRPr="00176730">
        <w:rPr>
          <w:rFonts w:ascii="Arial" w:hAnsi="Arial" w:cs="Arial"/>
          <w:spacing w:val="-1"/>
          <w:sz w:val="22"/>
          <w:szCs w:val="22"/>
        </w:rPr>
        <w:t>overarching thoughts.</w:t>
      </w:r>
    </w:p>
    <w:p w14:paraId="43A10E3E" w14:textId="77777777" w:rsidR="00176730" w:rsidRPr="00176730" w:rsidRDefault="00176730" w:rsidP="00176730">
      <w:pPr>
        <w:pStyle w:val="Heading1"/>
        <w:spacing w:line="483" w:lineRule="exact"/>
        <w:rPr>
          <w:rFonts w:ascii="Arial" w:hAnsi="Arial" w:cs="Arial"/>
          <w:sz w:val="22"/>
          <w:szCs w:val="22"/>
        </w:rPr>
      </w:pPr>
      <w:r w:rsidRPr="00176730">
        <w:rPr>
          <w:rFonts w:ascii="Arial" w:hAnsi="Arial" w:cs="Arial"/>
          <w:color w:val="92B522"/>
          <w:spacing w:val="-1"/>
          <w:sz w:val="22"/>
          <w:szCs w:val="22"/>
        </w:rPr>
        <w:t>Additional</w:t>
      </w:r>
      <w:r w:rsidRPr="00176730">
        <w:rPr>
          <w:rFonts w:ascii="Arial" w:hAnsi="Arial" w:cs="Arial"/>
          <w:color w:val="92B522"/>
          <w:sz w:val="22"/>
          <w:szCs w:val="22"/>
        </w:rPr>
        <w:t xml:space="preserve"> </w:t>
      </w:r>
      <w:r w:rsidRPr="00176730">
        <w:rPr>
          <w:rFonts w:ascii="Arial" w:hAnsi="Arial" w:cs="Arial"/>
          <w:color w:val="92B522"/>
          <w:spacing w:val="-1"/>
          <w:sz w:val="22"/>
          <w:szCs w:val="22"/>
        </w:rPr>
        <w:t>observations</w:t>
      </w:r>
    </w:p>
    <w:p w14:paraId="14AC3977" w14:textId="77777777" w:rsidR="00176730" w:rsidRPr="00176730" w:rsidRDefault="00176730" w:rsidP="00176730">
      <w:pPr>
        <w:pStyle w:val="BodyText"/>
        <w:spacing w:before="194" w:line="276" w:lineRule="auto"/>
        <w:ind w:right="118"/>
        <w:rPr>
          <w:rFonts w:ascii="Arial" w:hAnsi="Arial" w:cs="Arial"/>
          <w:sz w:val="22"/>
          <w:szCs w:val="22"/>
        </w:rPr>
      </w:pPr>
      <w:r w:rsidRPr="00176730">
        <w:rPr>
          <w:rFonts w:ascii="Arial" w:hAnsi="Arial" w:cs="Arial"/>
          <w:spacing w:val="-1"/>
          <w:sz w:val="22"/>
          <w:szCs w:val="22"/>
        </w:rPr>
        <w:t>Page</w:t>
      </w:r>
      <w:r w:rsidRPr="00176730">
        <w:rPr>
          <w:rFonts w:ascii="Arial" w:hAnsi="Arial" w:cs="Arial"/>
          <w:sz w:val="22"/>
          <w:szCs w:val="22"/>
        </w:rPr>
        <w:t xml:space="preserve"> </w:t>
      </w:r>
      <w:r w:rsidRPr="00176730">
        <w:rPr>
          <w:rFonts w:ascii="Arial" w:hAnsi="Arial" w:cs="Arial"/>
          <w:spacing w:val="-2"/>
          <w:sz w:val="22"/>
          <w:szCs w:val="22"/>
        </w:rPr>
        <w:t>iv</w:t>
      </w:r>
      <w:r w:rsidRPr="00176730">
        <w:rPr>
          <w:rFonts w:ascii="Arial" w:hAnsi="Arial" w:cs="Arial"/>
          <w:spacing w:val="1"/>
          <w:sz w:val="22"/>
          <w:szCs w:val="22"/>
        </w:rPr>
        <w:t xml:space="preserve"> </w:t>
      </w:r>
      <w:r w:rsidRPr="00176730">
        <w:rPr>
          <w:rFonts w:ascii="Arial" w:hAnsi="Arial" w:cs="Arial"/>
          <w:spacing w:val="-1"/>
          <w:sz w:val="22"/>
          <w:szCs w:val="22"/>
        </w:rPr>
        <w:t xml:space="preserve">column </w:t>
      </w:r>
      <w:r w:rsidRPr="00176730">
        <w:rPr>
          <w:rFonts w:ascii="Arial" w:hAnsi="Arial" w:cs="Arial"/>
          <w:sz w:val="22"/>
          <w:szCs w:val="22"/>
        </w:rPr>
        <w:t>2</w:t>
      </w:r>
      <w:r w:rsidRPr="00176730">
        <w:rPr>
          <w:rFonts w:ascii="Arial" w:hAnsi="Arial" w:cs="Arial"/>
          <w:spacing w:val="1"/>
          <w:sz w:val="22"/>
          <w:szCs w:val="22"/>
        </w:rPr>
        <w:t xml:space="preserve"> </w:t>
      </w:r>
      <w:r w:rsidRPr="00176730">
        <w:rPr>
          <w:rFonts w:ascii="Arial" w:hAnsi="Arial" w:cs="Arial"/>
          <w:spacing w:val="-1"/>
          <w:sz w:val="22"/>
          <w:szCs w:val="22"/>
        </w:rPr>
        <w:t>first</w:t>
      </w:r>
      <w:r w:rsidRPr="00176730">
        <w:rPr>
          <w:rFonts w:ascii="Arial" w:hAnsi="Arial" w:cs="Arial"/>
          <w:sz w:val="22"/>
          <w:szCs w:val="22"/>
        </w:rPr>
        <w:t xml:space="preserve"> </w:t>
      </w:r>
      <w:r w:rsidRPr="00176730">
        <w:rPr>
          <w:rFonts w:ascii="Arial" w:hAnsi="Arial" w:cs="Arial"/>
          <w:spacing w:val="-1"/>
          <w:sz w:val="22"/>
          <w:szCs w:val="22"/>
        </w:rPr>
        <w:t>paragraph</w:t>
      </w:r>
      <w:r w:rsidRPr="00176730">
        <w:rPr>
          <w:rFonts w:ascii="Arial" w:hAnsi="Arial" w:cs="Arial"/>
          <w:sz w:val="22"/>
          <w:szCs w:val="22"/>
        </w:rPr>
        <w:t xml:space="preserve"> </w:t>
      </w:r>
      <w:r w:rsidRPr="00176730">
        <w:rPr>
          <w:rFonts w:ascii="Arial" w:eastAsia="Calibri" w:hAnsi="Arial" w:cs="Arial"/>
          <w:sz w:val="22"/>
          <w:szCs w:val="22"/>
        </w:rPr>
        <w:t>–</w:t>
      </w:r>
      <w:r w:rsidRPr="00176730">
        <w:rPr>
          <w:rFonts w:ascii="Arial" w:eastAsia="Calibri" w:hAnsi="Arial" w:cs="Arial"/>
          <w:spacing w:val="1"/>
          <w:sz w:val="22"/>
          <w:szCs w:val="22"/>
        </w:rPr>
        <w:t xml:space="preserve"> </w:t>
      </w:r>
      <w:r w:rsidRPr="00176730">
        <w:rPr>
          <w:rFonts w:ascii="Arial" w:eastAsia="Calibri" w:hAnsi="Arial" w:cs="Arial"/>
          <w:sz w:val="22"/>
          <w:szCs w:val="22"/>
        </w:rPr>
        <w:t>should</w:t>
      </w:r>
      <w:r w:rsidRPr="00176730">
        <w:rPr>
          <w:rFonts w:ascii="Arial" w:eastAsia="Calibri" w:hAnsi="Arial" w:cs="Arial"/>
          <w:spacing w:val="-2"/>
          <w:sz w:val="22"/>
          <w:szCs w:val="22"/>
        </w:rPr>
        <w:t xml:space="preserve"> the</w:t>
      </w:r>
      <w:r w:rsidRPr="00176730">
        <w:rPr>
          <w:rFonts w:ascii="Arial" w:eastAsia="Calibri" w:hAnsi="Arial" w:cs="Arial"/>
          <w:sz w:val="22"/>
          <w:szCs w:val="22"/>
        </w:rPr>
        <w:t xml:space="preserve"> </w:t>
      </w:r>
      <w:r w:rsidRPr="00176730">
        <w:rPr>
          <w:rFonts w:ascii="Arial" w:eastAsia="Calibri" w:hAnsi="Arial" w:cs="Arial"/>
          <w:spacing w:val="-1"/>
          <w:sz w:val="22"/>
          <w:szCs w:val="22"/>
        </w:rPr>
        <w:t>words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“and </w:t>
      </w:r>
      <w:r w:rsidRPr="00176730">
        <w:rPr>
          <w:rFonts w:ascii="Arial" w:eastAsia="Calibri" w:hAnsi="Arial" w:cs="Arial"/>
          <w:sz w:val="22"/>
          <w:szCs w:val="22"/>
        </w:rPr>
        <w:t xml:space="preserve">a </w:t>
      </w:r>
      <w:r w:rsidRPr="00176730">
        <w:rPr>
          <w:rFonts w:ascii="Arial" w:eastAsia="Calibri" w:hAnsi="Arial" w:cs="Arial"/>
          <w:spacing w:val="-1"/>
          <w:sz w:val="22"/>
          <w:szCs w:val="22"/>
        </w:rPr>
        <w:t>future</w:t>
      </w:r>
      <w:r w:rsidRPr="00176730">
        <w:rPr>
          <w:rFonts w:ascii="Arial" w:hAnsi="Arial" w:cs="Arial"/>
          <w:spacing w:val="-1"/>
          <w:sz w:val="22"/>
          <w:szCs w:val="22"/>
        </w:rPr>
        <w:t>-</w:t>
      </w:r>
      <w:r w:rsidRPr="00176730">
        <w:rPr>
          <w:rFonts w:ascii="Arial" w:eastAsia="Calibri" w:hAnsi="Arial" w:cs="Arial"/>
          <w:spacing w:val="-1"/>
          <w:sz w:val="22"/>
          <w:szCs w:val="22"/>
        </w:rPr>
        <w:t>oriented</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around </w:t>
      </w:r>
      <w:r w:rsidRPr="00176730">
        <w:rPr>
          <w:rFonts w:ascii="Arial" w:eastAsia="Calibri" w:hAnsi="Arial" w:cs="Arial"/>
          <w:sz w:val="22"/>
          <w:szCs w:val="22"/>
        </w:rPr>
        <w:t xml:space="preserve">healthy </w:t>
      </w:r>
      <w:r w:rsidRPr="00176730">
        <w:rPr>
          <w:rFonts w:ascii="Arial" w:eastAsia="Calibri" w:hAnsi="Arial" w:cs="Arial"/>
          <w:spacing w:val="-1"/>
          <w:sz w:val="22"/>
          <w:szCs w:val="22"/>
        </w:rPr>
        <w:t>ageing,”</w:t>
      </w:r>
      <w:r w:rsidRPr="00176730">
        <w:rPr>
          <w:rFonts w:ascii="Arial" w:eastAsia="Calibri" w:hAnsi="Arial" w:cs="Arial"/>
          <w:spacing w:val="55"/>
          <w:sz w:val="22"/>
          <w:szCs w:val="22"/>
        </w:rPr>
        <w:t xml:space="preserve"> </w:t>
      </w:r>
      <w:r w:rsidRPr="00176730">
        <w:rPr>
          <w:rFonts w:ascii="Arial" w:eastAsia="Calibri" w:hAnsi="Arial" w:cs="Arial"/>
          <w:spacing w:val="-1"/>
          <w:sz w:val="22"/>
          <w:szCs w:val="22"/>
        </w:rPr>
        <w:t>be</w:t>
      </w:r>
      <w:r w:rsidRPr="00176730">
        <w:rPr>
          <w:rFonts w:ascii="Arial" w:eastAsia="Calibri" w:hAnsi="Arial" w:cs="Arial"/>
          <w:sz w:val="22"/>
          <w:szCs w:val="22"/>
        </w:rPr>
        <w:t xml:space="preserve"> “and</w:t>
      </w:r>
      <w:r w:rsidRPr="00176730">
        <w:rPr>
          <w:rFonts w:ascii="Arial" w:eastAsia="Calibri" w:hAnsi="Arial" w:cs="Arial"/>
          <w:spacing w:val="-3"/>
          <w:sz w:val="22"/>
          <w:szCs w:val="22"/>
        </w:rPr>
        <w:t xml:space="preserve"> </w:t>
      </w:r>
      <w:r w:rsidRPr="00176730">
        <w:rPr>
          <w:rFonts w:ascii="Arial" w:eastAsia="Calibri" w:hAnsi="Arial" w:cs="Arial"/>
          <w:b/>
          <w:bCs/>
          <w:i/>
          <w:spacing w:val="-1"/>
          <w:sz w:val="22"/>
          <w:szCs w:val="22"/>
        </w:rPr>
        <w:t>are</w:t>
      </w:r>
      <w:r w:rsidRPr="00176730">
        <w:rPr>
          <w:rFonts w:ascii="Arial" w:eastAsia="Calibri" w:hAnsi="Arial" w:cs="Arial"/>
          <w:b/>
          <w:bCs/>
          <w:i/>
          <w:sz w:val="22"/>
          <w:szCs w:val="22"/>
        </w:rPr>
        <w:t xml:space="preserve"> </w:t>
      </w:r>
      <w:r w:rsidRPr="00176730">
        <w:rPr>
          <w:rFonts w:ascii="Arial" w:eastAsia="Calibri" w:hAnsi="Arial" w:cs="Arial"/>
          <w:spacing w:val="-1"/>
          <w:sz w:val="22"/>
          <w:szCs w:val="22"/>
        </w:rPr>
        <w:t>future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oriented around healthy</w:t>
      </w:r>
      <w:r w:rsidRPr="00176730">
        <w:rPr>
          <w:rFonts w:ascii="Arial" w:eastAsia="Calibri" w:hAnsi="Arial" w:cs="Arial"/>
          <w:sz w:val="22"/>
          <w:szCs w:val="22"/>
        </w:rPr>
        <w:t xml:space="preserve"> </w:t>
      </w:r>
      <w:r w:rsidRPr="00176730">
        <w:rPr>
          <w:rFonts w:ascii="Arial" w:eastAsia="Calibri" w:hAnsi="Arial" w:cs="Arial"/>
          <w:spacing w:val="-1"/>
          <w:sz w:val="22"/>
          <w:szCs w:val="22"/>
        </w:rPr>
        <w:t>ageing”?</w:t>
      </w:r>
    </w:p>
    <w:p w14:paraId="2E255503" w14:textId="77777777" w:rsidR="00176730" w:rsidRPr="00176730" w:rsidRDefault="00176730" w:rsidP="00176730">
      <w:pPr>
        <w:pStyle w:val="BodyText"/>
        <w:spacing w:before="117" w:line="276" w:lineRule="auto"/>
        <w:ind w:right="204"/>
        <w:rPr>
          <w:rFonts w:ascii="Arial" w:hAnsi="Arial" w:cs="Arial"/>
          <w:sz w:val="22"/>
          <w:szCs w:val="22"/>
        </w:rPr>
      </w:pPr>
      <w:r w:rsidRPr="00176730">
        <w:rPr>
          <w:rFonts w:ascii="Arial" w:hAnsi="Arial" w:cs="Arial"/>
          <w:spacing w:val="-1"/>
          <w:sz w:val="22"/>
          <w:szCs w:val="22"/>
        </w:rPr>
        <w:t>Perhaps</w:t>
      </w:r>
      <w:r w:rsidRPr="00176730">
        <w:rPr>
          <w:rFonts w:ascii="Arial" w:hAnsi="Arial" w:cs="Arial"/>
          <w:sz w:val="22"/>
          <w:szCs w:val="22"/>
        </w:rPr>
        <w:t xml:space="preserve"> </w:t>
      </w:r>
      <w:r w:rsidRPr="00176730">
        <w:rPr>
          <w:rFonts w:ascii="Arial" w:hAnsi="Arial" w:cs="Arial"/>
          <w:spacing w:val="-2"/>
          <w:sz w:val="22"/>
          <w:szCs w:val="22"/>
        </w:rPr>
        <w:t>it</w:t>
      </w:r>
      <w:r w:rsidRPr="00176730">
        <w:rPr>
          <w:rFonts w:ascii="Arial" w:hAnsi="Arial" w:cs="Arial"/>
          <w:sz w:val="22"/>
          <w:szCs w:val="22"/>
        </w:rPr>
        <w:t xml:space="preserve"> is a</w:t>
      </w:r>
      <w:r w:rsidRPr="00176730">
        <w:rPr>
          <w:rFonts w:ascii="Arial" w:hAnsi="Arial" w:cs="Arial"/>
          <w:spacing w:val="-3"/>
          <w:sz w:val="22"/>
          <w:szCs w:val="22"/>
        </w:rPr>
        <w:t xml:space="preserve"> </w:t>
      </w:r>
      <w:r w:rsidRPr="00176730">
        <w:rPr>
          <w:rFonts w:ascii="Arial" w:hAnsi="Arial" w:cs="Arial"/>
          <w:spacing w:val="-1"/>
          <w:sz w:val="22"/>
          <w:szCs w:val="22"/>
        </w:rPr>
        <w:t>consequence</w:t>
      </w:r>
      <w:r w:rsidRPr="00176730">
        <w:rPr>
          <w:rFonts w:ascii="Arial" w:hAnsi="Arial" w:cs="Arial"/>
          <w:sz w:val="22"/>
          <w:szCs w:val="22"/>
        </w:rPr>
        <w:t xml:space="preserve"> of</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high level</w:t>
      </w:r>
      <w:r w:rsidRPr="00176730">
        <w:rPr>
          <w:rFonts w:ascii="Arial" w:hAnsi="Arial" w:cs="Arial"/>
          <w:spacing w:val="-3"/>
          <w:sz w:val="22"/>
          <w:szCs w:val="22"/>
        </w:rPr>
        <w:t xml:space="preserve"> </w:t>
      </w:r>
      <w:r w:rsidRPr="00176730">
        <w:rPr>
          <w:rFonts w:ascii="Arial" w:hAnsi="Arial" w:cs="Arial"/>
          <w:sz w:val="22"/>
          <w:szCs w:val="22"/>
        </w:rPr>
        <w:t>at</w:t>
      </w:r>
      <w:r w:rsidRPr="00176730">
        <w:rPr>
          <w:rFonts w:ascii="Arial" w:hAnsi="Arial" w:cs="Arial"/>
          <w:spacing w:val="-2"/>
          <w:sz w:val="22"/>
          <w:szCs w:val="22"/>
        </w:rPr>
        <w:t xml:space="preserve"> </w:t>
      </w:r>
      <w:r w:rsidRPr="00176730">
        <w:rPr>
          <w:rFonts w:ascii="Arial" w:hAnsi="Arial" w:cs="Arial"/>
          <w:sz w:val="22"/>
          <w:szCs w:val="22"/>
        </w:rPr>
        <w:t>which</w:t>
      </w:r>
      <w:r w:rsidRPr="00176730">
        <w:rPr>
          <w:rFonts w:ascii="Arial" w:hAnsi="Arial" w:cs="Arial"/>
          <w:spacing w:val="-4"/>
          <w:sz w:val="22"/>
          <w:szCs w:val="22"/>
        </w:rPr>
        <w:t xml:space="preserve"> </w:t>
      </w:r>
      <w:r w:rsidRPr="00176730">
        <w:rPr>
          <w:rFonts w:ascii="Arial" w:hAnsi="Arial" w:cs="Arial"/>
          <w:spacing w:val="-1"/>
          <w:sz w:val="22"/>
          <w:szCs w:val="22"/>
        </w:rPr>
        <w:t>statements</w:t>
      </w:r>
      <w:r w:rsidRPr="00176730">
        <w:rPr>
          <w:rFonts w:ascii="Arial" w:hAnsi="Arial" w:cs="Arial"/>
          <w:sz w:val="22"/>
          <w:szCs w:val="22"/>
        </w:rPr>
        <w:t xml:space="preserve"> are</w:t>
      </w:r>
      <w:r w:rsidRPr="00176730">
        <w:rPr>
          <w:rFonts w:ascii="Arial" w:hAnsi="Arial" w:cs="Arial"/>
          <w:spacing w:val="-2"/>
          <w:sz w:val="22"/>
          <w:szCs w:val="22"/>
        </w:rPr>
        <w:t xml:space="preserve"> </w:t>
      </w:r>
      <w:r w:rsidRPr="00176730">
        <w:rPr>
          <w:rFonts w:ascii="Arial" w:hAnsi="Arial" w:cs="Arial"/>
          <w:spacing w:val="-1"/>
          <w:sz w:val="22"/>
          <w:szCs w:val="22"/>
        </w:rPr>
        <w:t>made</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document</w:t>
      </w:r>
      <w:r w:rsidRPr="00176730">
        <w:rPr>
          <w:rFonts w:ascii="Arial" w:hAnsi="Arial" w:cs="Arial"/>
          <w:spacing w:val="49"/>
          <w:sz w:val="22"/>
          <w:szCs w:val="22"/>
        </w:rPr>
        <w:t xml:space="preserve"> </w:t>
      </w:r>
      <w:r w:rsidRPr="00176730">
        <w:rPr>
          <w:rFonts w:ascii="Arial" w:hAnsi="Arial" w:cs="Arial"/>
          <w:spacing w:val="-1"/>
          <w:sz w:val="22"/>
          <w:szCs w:val="22"/>
        </w:rPr>
        <w:t>however</w:t>
      </w:r>
      <w:r w:rsidRPr="00176730">
        <w:rPr>
          <w:rFonts w:ascii="Arial" w:hAnsi="Arial" w:cs="Arial"/>
          <w:spacing w:val="-2"/>
          <w:sz w:val="22"/>
          <w:szCs w:val="22"/>
        </w:rPr>
        <w:t xml:space="preserve"> </w:t>
      </w:r>
      <w:r w:rsidRPr="00176730">
        <w:rPr>
          <w:rFonts w:ascii="Arial" w:hAnsi="Arial" w:cs="Arial"/>
          <w:sz w:val="22"/>
          <w:szCs w:val="22"/>
        </w:rPr>
        <w:t>we</w:t>
      </w:r>
      <w:r w:rsidRPr="00176730">
        <w:rPr>
          <w:rFonts w:ascii="Arial" w:hAnsi="Arial" w:cs="Arial"/>
          <w:spacing w:val="-2"/>
          <w:sz w:val="22"/>
          <w:szCs w:val="22"/>
        </w:rPr>
        <w:t xml:space="preserve"> </w:t>
      </w:r>
      <w:r w:rsidRPr="00176730">
        <w:rPr>
          <w:rFonts w:ascii="Arial" w:hAnsi="Arial" w:cs="Arial"/>
          <w:spacing w:val="-1"/>
          <w:sz w:val="22"/>
          <w:szCs w:val="22"/>
        </w:rPr>
        <w:t xml:space="preserve">question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following</w:t>
      </w:r>
      <w:r w:rsidRPr="00176730">
        <w:rPr>
          <w:rFonts w:ascii="Arial" w:hAnsi="Arial" w:cs="Arial"/>
          <w:spacing w:val="-2"/>
          <w:sz w:val="22"/>
          <w:szCs w:val="22"/>
        </w:rPr>
        <w:t xml:space="preserve"> </w:t>
      </w:r>
      <w:r w:rsidRPr="00176730">
        <w:rPr>
          <w:rFonts w:ascii="Arial" w:hAnsi="Arial" w:cs="Arial"/>
          <w:spacing w:val="-1"/>
          <w:sz w:val="22"/>
          <w:szCs w:val="22"/>
        </w:rPr>
        <w:t xml:space="preserve">statement </w:t>
      </w:r>
      <w:r w:rsidRPr="00176730">
        <w:rPr>
          <w:rFonts w:ascii="Arial" w:hAnsi="Arial" w:cs="Arial"/>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parallel</w:t>
      </w:r>
      <w:r w:rsidRPr="00176730">
        <w:rPr>
          <w:rFonts w:ascii="Arial" w:hAnsi="Arial" w:cs="Arial"/>
          <w:sz w:val="22"/>
          <w:szCs w:val="22"/>
        </w:rPr>
        <w:t xml:space="preserve"> </w:t>
      </w:r>
      <w:r w:rsidRPr="00176730">
        <w:rPr>
          <w:rFonts w:ascii="Arial" w:hAnsi="Arial" w:cs="Arial"/>
          <w:spacing w:val="-1"/>
          <w:sz w:val="22"/>
          <w:szCs w:val="22"/>
        </w:rPr>
        <w:t>drawn</w:t>
      </w:r>
      <w:r w:rsidRPr="00176730">
        <w:rPr>
          <w:rFonts w:ascii="Arial" w:hAnsi="Arial" w:cs="Arial"/>
          <w:sz w:val="22"/>
          <w:szCs w:val="22"/>
        </w:rPr>
        <w:t xml:space="preserve"> </w:t>
      </w:r>
      <w:r w:rsidRPr="00176730">
        <w:rPr>
          <w:rFonts w:ascii="Arial" w:hAnsi="Arial" w:cs="Arial"/>
          <w:spacing w:val="-1"/>
          <w:sz w:val="22"/>
          <w:szCs w:val="22"/>
        </w:rPr>
        <w:t>between</w:t>
      </w:r>
      <w:r w:rsidRPr="00176730">
        <w:rPr>
          <w:rFonts w:ascii="Arial" w:hAnsi="Arial" w:cs="Arial"/>
          <w:sz w:val="22"/>
          <w:szCs w:val="22"/>
        </w:rPr>
        <w:t xml:space="preserve"> </w:t>
      </w:r>
      <w:r w:rsidRPr="00176730">
        <w:rPr>
          <w:rFonts w:ascii="Arial" w:hAnsi="Arial" w:cs="Arial"/>
          <w:spacing w:val="-1"/>
          <w:sz w:val="22"/>
          <w:szCs w:val="22"/>
        </w:rPr>
        <w:t>the</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pacing w:val="-1"/>
          <w:sz w:val="22"/>
          <w:szCs w:val="22"/>
        </w:rPr>
        <w:t>older</w:t>
      </w:r>
      <w:r w:rsidRPr="00176730">
        <w:rPr>
          <w:rFonts w:ascii="Arial" w:hAnsi="Arial" w:cs="Arial"/>
          <w:spacing w:val="79"/>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and</w:t>
      </w:r>
      <w:r w:rsidRPr="00176730">
        <w:rPr>
          <w:rFonts w:ascii="Arial" w:hAnsi="Arial" w:cs="Arial"/>
          <w:spacing w:val="-4"/>
          <w:sz w:val="22"/>
          <w:szCs w:val="22"/>
        </w:rPr>
        <w:t xml:space="preserve"> </w:t>
      </w:r>
      <w:r w:rsidRPr="00176730">
        <w:rPr>
          <w:rFonts w:ascii="Arial" w:hAnsi="Arial" w:cs="Arial"/>
          <w:spacing w:val="-1"/>
          <w:sz w:val="22"/>
          <w:szCs w:val="22"/>
        </w:rPr>
        <w:t>expensive</w:t>
      </w:r>
      <w:r w:rsidRPr="00176730">
        <w:rPr>
          <w:rFonts w:ascii="Arial" w:hAnsi="Arial" w:cs="Arial"/>
          <w:sz w:val="22"/>
          <w:szCs w:val="22"/>
        </w:rPr>
        <w:t xml:space="preserve"> </w:t>
      </w:r>
      <w:r w:rsidRPr="00176730">
        <w:rPr>
          <w:rFonts w:ascii="Arial" w:hAnsi="Arial" w:cs="Arial"/>
          <w:spacing w:val="-2"/>
          <w:sz w:val="22"/>
          <w:szCs w:val="22"/>
        </w:rPr>
        <w:t>health</w:t>
      </w:r>
      <w:r w:rsidRPr="00176730">
        <w:rPr>
          <w:rFonts w:ascii="Arial" w:hAnsi="Arial" w:cs="Arial"/>
          <w:spacing w:val="-1"/>
          <w:sz w:val="22"/>
          <w:szCs w:val="22"/>
        </w:rPr>
        <w:t xml:space="preserve"> services.</w:t>
      </w:r>
      <w:r w:rsidRPr="00176730">
        <w:rPr>
          <w:rFonts w:ascii="Arial" w:hAnsi="Arial" w:cs="Arial"/>
          <w:spacing w:val="-2"/>
          <w:sz w:val="22"/>
          <w:szCs w:val="22"/>
        </w:rPr>
        <w:t xml:space="preserve"> </w:t>
      </w:r>
      <w:r w:rsidRPr="00176730">
        <w:rPr>
          <w:rFonts w:ascii="Arial" w:hAnsi="Arial" w:cs="Arial"/>
          <w:spacing w:val="-1"/>
          <w:sz w:val="22"/>
          <w:szCs w:val="22"/>
        </w:rPr>
        <w:t>Page</w:t>
      </w:r>
      <w:r w:rsidRPr="00176730">
        <w:rPr>
          <w:rFonts w:ascii="Arial" w:hAnsi="Arial" w:cs="Arial"/>
          <w:spacing w:val="-2"/>
          <w:sz w:val="22"/>
          <w:szCs w:val="22"/>
        </w:rPr>
        <w:t xml:space="preserve"> </w:t>
      </w:r>
      <w:r w:rsidRPr="00176730">
        <w:rPr>
          <w:rFonts w:ascii="Arial" w:hAnsi="Arial" w:cs="Arial"/>
          <w:sz w:val="22"/>
          <w:szCs w:val="22"/>
        </w:rPr>
        <w:t xml:space="preserve">4 </w:t>
      </w:r>
      <w:r w:rsidRPr="00176730">
        <w:rPr>
          <w:rFonts w:ascii="Arial" w:hAnsi="Arial" w:cs="Arial"/>
          <w:spacing w:val="-1"/>
          <w:sz w:val="22"/>
          <w:szCs w:val="22"/>
        </w:rPr>
        <w:t xml:space="preserve">column </w:t>
      </w:r>
      <w:r w:rsidRPr="00176730">
        <w:rPr>
          <w:rFonts w:ascii="Arial" w:hAnsi="Arial" w:cs="Arial"/>
          <w:sz w:val="22"/>
          <w:szCs w:val="22"/>
        </w:rPr>
        <w:t xml:space="preserve">2, </w:t>
      </w:r>
      <w:r w:rsidRPr="00176730">
        <w:rPr>
          <w:rFonts w:ascii="Arial" w:eastAsia="Calibri" w:hAnsi="Arial" w:cs="Arial"/>
          <w:spacing w:val="-1"/>
          <w:sz w:val="22"/>
          <w:szCs w:val="22"/>
        </w:rPr>
        <w:t>first</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paragraph reads: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“Recently,</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the</w:t>
      </w:r>
      <w:r w:rsidRPr="00176730">
        <w:rPr>
          <w:rFonts w:ascii="Arial" w:eastAsia="Calibri" w:hAnsi="Arial" w:cs="Arial"/>
          <w:spacing w:val="89"/>
          <w:sz w:val="22"/>
          <w:szCs w:val="22"/>
        </w:rPr>
        <w:t xml:space="preserve"> </w:t>
      </w:r>
      <w:r w:rsidRPr="00176730">
        <w:rPr>
          <w:rFonts w:ascii="Arial" w:hAnsi="Arial" w:cs="Arial"/>
          <w:spacing w:val="-1"/>
          <w:sz w:val="22"/>
          <w:szCs w:val="22"/>
        </w:rPr>
        <w:t>percentage</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pacing w:val="-3"/>
          <w:sz w:val="22"/>
          <w:szCs w:val="22"/>
        </w:rPr>
        <w:t xml:space="preserve"> </w:t>
      </w:r>
      <w:r w:rsidRPr="00176730">
        <w:rPr>
          <w:rFonts w:ascii="Arial" w:hAnsi="Arial" w:cs="Arial"/>
          <w:spacing w:val="-1"/>
          <w:sz w:val="22"/>
          <w:szCs w:val="22"/>
        </w:rPr>
        <w:t>requiring some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most</w:t>
      </w:r>
      <w:r w:rsidRPr="00176730">
        <w:rPr>
          <w:rFonts w:ascii="Arial" w:hAnsi="Arial" w:cs="Arial"/>
          <w:sz w:val="22"/>
          <w:szCs w:val="22"/>
        </w:rPr>
        <w:t xml:space="preserve"> </w:t>
      </w:r>
      <w:r w:rsidRPr="00176730">
        <w:rPr>
          <w:rFonts w:ascii="Arial" w:hAnsi="Arial" w:cs="Arial"/>
          <w:spacing w:val="-1"/>
          <w:sz w:val="22"/>
          <w:szCs w:val="22"/>
        </w:rPr>
        <w:t>expensive</w:t>
      </w:r>
      <w:r w:rsidRPr="00176730">
        <w:rPr>
          <w:rFonts w:ascii="Arial" w:hAnsi="Arial" w:cs="Arial"/>
          <w:spacing w:val="-2"/>
          <w:sz w:val="22"/>
          <w:szCs w:val="22"/>
        </w:rPr>
        <w:t xml:space="preserve"> </w:t>
      </w:r>
      <w:r w:rsidRPr="00176730">
        <w:rPr>
          <w:rFonts w:ascii="Arial" w:hAnsi="Arial" w:cs="Arial"/>
          <w:spacing w:val="-1"/>
          <w:sz w:val="22"/>
          <w:szCs w:val="22"/>
        </w:rPr>
        <w:t>health</w:t>
      </w:r>
      <w:r w:rsidRPr="00176730">
        <w:rPr>
          <w:rFonts w:ascii="Arial" w:hAnsi="Arial" w:cs="Arial"/>
          <w:spacing w:val="1"/>
          <w:sz w:val="22"/>
          <w:szCs w:val="22"/>
        </w:rPr>
        <w:t xml:space="preserve"> </w:t>
      </w:r>
      <w:r w:rsidRPr="00176730">
        <w:rPr>
          <w:rFonts w:ascii="Arial" w:hAnsi="Arial" w:cs="Arial"/>
          <w:spacing w:val="-1"/>
          <w:sz w:val="22"/>
          <w:szCs w:val="22"/>
        </w:rPr>
        <w:t>services,</w:t>
      </w:r>
      <w:r w:rsidRPr="00176730">
        <w:rPr>
          <w:rFonts w:ascii="Arial" w:hAnsi="Arial" w:cs="Arial"/>
          <w:spacing w:val="-2"/>
          <w:sz w:val="22"/>
          <w:szCs w:val="22"/>
        </w:rPr>
        <w:t xml:space="preserve"> </w:t>
      </w:r>
      <w:r w:rsidRPr="00176730">
        <w:rPr>
          <w:rFonts w:ascii="Arial" w:hAnsi="Arial" w:cs="Arial"/>
          <w:spacing w:val="-1"/>
          <w:sz w:val="22"/>
          <w:szCs w:val="22"/>
        </w:rPr>
        <w:t xml:space="preserve">such </w:t>
      </w:r>
      <w:r w:rsidRPr="00176730">
        <w:rPr>
          <w:rFonts w:ascii="Arial" w:hAnsi="Arial" w:cs="Arial"/>
          <w:sz w:val="22"/>
          <w:szCs w:val="22"/>
        </w:rPr>
        <w:t xml:space="preserve">as </w:t>
      </w:r>
      <w:r w:rsidRPr="00176730">
        <w:rPr>
          <w:rFonts w:ascii="Arial" w:hAnsi="Arial" w:cs="Arial"/>
          <w:spacing w:val="-1"/>
          <w:sz w:val="22"/>
          <w:szCs w:val="22"/>
        </w:rPr>
        <w:t>acute</w:t>
      </w:r>
      <w:r w:rsidRPr="00176730">
        <w:rPr>
          <w:rFonts w:ascii="Arial" w:hAnsi="Arial" w:cs="Arial"/>
          <w:sz w:val="22"/>
          <w:szCs w:val="22"/>
        </w:rPr>
        <w:t xml:space="preserve"> </w:t>
      </w:r>
      <w:r w:rsidRPr="00176730">
        <w:rPr>
          <w:rFonts w:ascii="Arial" w:hAnsi="Arial" w:cs="Arial"/>
          <w:spacing w:val="-1"/>
          <w:sz w:val="22"/>
          <w:szCs w:val="22"/>
        </w:rPr>
        <w:t>care</w:t>
      </w:r>
      <w:r w:rsidRPr="00176730">
        <w:rPr>
          <w:rFonts w:ascii="Arial" w:hAnsi="Arial" w:cs="Arial"/>
          <w:spacing w:val="67"/>
          <w:sz w:val="22"/>
          <w:szCs w:val="22"/>
        </w:rPr>
        <w:t xml:space="preserve"> </w:t>
      </w:r>
      <w:r w:rsidRPr="00176730">
        <w:rPr>
          <w:rFonts w:ascii="Arial" w:hAnsi="Arial" w:cs="Arial"/>
          <w:spacing w:val="-1"/>
          <w:sz w:val="22"/>
          <w:szCs w:val="22"/>
        </w:rPr>
        <w:t>and aged</w:t>
      </w:r>
      <w:r w:rsidRPr="00176730">
        <w:rPr>
          <w:rFonts w:ascii="Arial" w:hAnsi="Arial" w:cs="Arial"/>
          <w:sz w:val="22"/>
          <w:szCs w:val="22"/>
        </w:rPr>
        <w:t xml:space="preserve"> </w:t>
      </w:r>
      <w:r w:rsidRPr="00176730">
        <w:rPr>
          <w:rFonts w:ascii="Arial" w:hAnsi="Arial" w:cs="Arial"/>
          <w:spacing w:val="-1"/>
          <w:sz w:val="22"/>
          <w:szCs w:val="22"/>
        </w:rPr>
        <w:t>residential</w:t>
      </w:r>
      <w:r w:rsidRPr="00176730">
        <w:rPr>
          <w:rFonts w:ascii="Arial" w:hAnsi="Arial" w:cs="Arial"/>
          <w:spacing w:val="-3"/>
          <w:sz w:val="22"/>
          <w:szCs w:val="22"/>
        </w:rPr>
        <w:t xml:space="preserve"> </w:t>
      </w:r>
      <w:r w:rsidRPr="00176730">
        <w:rPr>
          <w:rFonts w:ascii="Arial" w:hAnsi="Arial" w:cs="Arial"/>
          <w:spacing w:val="-1"/>
          <w:sz w:val="22"/>
          <w:szCs w:val="22"/>
        </w:rPr>
        <w:t>care,</w:t>
      </w:r>
      <w:r w:rsidRPr="00176730">
        <w:rPr>
          <w:rFonts w:ascii="Arial" w:hAnsi="Arial" w:cs="Arial"/>
          <w:spacing w:val="-2"/>
          <w:sz w:val="22"/>
          <w:szCs w:val="22"/>
        </w:rPr>
        <w:t xml:space="preserve"> </w:t>
      </w:r>
      <w:r w:rsidRPr="00176730">
        <w:rPr>
          <w:rFonts w:ascii="Arial" w:hAnsi="Arial" w:cs="Arial"/>
          <w:spacing w:val="-1"/>
          <w:sz w:val="22"/>
          <w:szCs w:val="22"/>
        </w:rPr>
        <w:t>has</w:t>
      </w:r>
      <w:r w:rsidRPr="00176730">
        <w:rPr>
          <w:rFonts w:ascii="Arial" w:hAnsi="Arial" w:cs="Arial"/>
          <w:sz w:val="22"/>
          <w:szCs w:val="22"/>
        </w:rPr>
        <w:t xml:space="preserve"> </w:t>
      </w:r>
      <w:r w:rsidRPr="00176730">
        <w:rPr>
          <w:rFonts w:ascii="Arial" w:hAnsi="Arial" w:cs="Arial"/>
          <w:spacing w:val="-1"/>
          <w:sz w:val="22"/>
          <w:szCs w:val="22"/>
        </w:rPr>
        <w:t>decreased. This</w:t>
      </w:r>
      <w:r w:rsidRPr="00176730">
        <w:rPr>
          <w:rFonts w:ascii="Arial" w:hAnsi="Arial" w:cs="Arial"/>
          <w:sz w:val="22"/>
          <w:szCs w:val="22"/>
        </w:rPr>
        <w:t xml:space="preserve"> </w:t>
      </w:r>
      <w:r w:rsidRPr="00176730">
        <w:rPr>
          <w:rFonts w:ascii="Arial" w:hAnsi="Arial" w:cs="Arial"/>
          <w:spacing w:val="-1"/>
          <w:sz w:val="22"/>
          <w:szCs w:val="22"/>
        </w:rPr>
        <w:t>indicates</w:t>
      </w:r>
      <w:r w:rsidRPr="00176730">
        <w:rPr>
          <w:rFonts w:ascii="Arial" w:hAnsi="Arial" w:cs="Arial"/>
          <w:sz w:val="22"/>
          <w:szCs w:val="22"/>
        </w:rPr>
        <w:t xml:space="preserve"> that</w:t>
      </w:r>
      <w:r w:rsidRPr="00176730">
        <w:rPr>
          <w:rFonts w:ascii="Arial" w:hAnsi="Arial" w:cs="Arial"/>
          <w:spacing w:val="-3"/>
          <w:sz w:val="22"/>
          <w:szCs w:val="22"/>
        </w:rPr>
        <w:t xml:space="preserve"> </w:t>
      </w:r>
      <w:r w:rsidRPr="00176730">
        <w:rPr>
          <w:rFonts w:ascii="Arial" w:hAnsi="Arial" w:cs="Arial"/>
          <w:spacing w:val="-1"/>
          <w:sz w:val="22"/>
          <w:szCs w:val="22"/>
        </w:rPr>
        <w:t>older</w:t>
      </w:r>
      <w:r w:rsidRPr="00176730">
        <w:rPr>
          <w:rFonts w:ascii="Arial" w:hAnsi="Arial" w:cs="Arial"/>
          <w:spacing w:val="-2"/>
          <w:sz w:val="22"/>
          <w:szCs w:val="22"/>
        </w:rPr>
        <w:t xml:space="preserve"> </w:t>
      </w:r>
      <w:r w:rsidRPr="00176730">
        <w:rPr>
          <w:rFonts w:ascii="Arial" w:hAnsi="Arial" w:cs="Arial"/>
          <w:spacing w:val="-1"/>
          <w:sz w:val="22"/>
          <w:szCs w:val="22"/>
        </w:rPr>
        <w:t>people</w:t>
      </w:r>
      <w:r w:rsidRPr="00176730">
        <w:rPr>
          <w:rFonts w:ascii="Arial" w:hAnsi="Arial" w:cs="Arial"/>
          <w:sz w:val="22"/>
          <w:szCs w:val="22"/>
        </w:rPr>
        <w:t xml:space="preserve"> </w:t>
      </w:r>
      <w:r w:rsidRPr="00176730">
        <w:rPr>
          <w:rFonts w:ascii="Arial" w:hAnsi="Arial" w:cs="Arial"/>
          <w:spacing w:val="-1"/>
          <w:sz w:val="22"/>
          <w:szCs w:val="22"/>
        </w:rPr>
        <w:t>are</w:t>
      </w:r>
      <w:r w:rsidRPr="00176730">
        <w:rPr>
          <w:rFonts w:ascii="Arial" w:hAnsi="Arial" w:cs="Arial"/>
          <w:sz w:val="22"/>
          <w:szCs w:val="22"/>
        </w:rPr>
        <w:t xml:space="preserve"> </w:t>
      </w:r>
      <w:r w:rsidRPr="00176730">
        <w:rPr>
          <w:rFonts w:ascii="Arial" w:hAnsi="Arial" w:cs="Arial"/>
          <w:spacing w:val="-1"/>
          <w:sz w:val="22"/>
          <w:szCs w:val="22"/>
        </w:rPr>
        <w:t>increasingly</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z w:val="22"/>
          <w:szCs w:val="22"/>
        </w:rPr>
        <w:t xml:space="preserve"> </w:t>
      </w:r>
      <w:r w:rsidRPr="00176730">
        <w:rPr>
          <w:rFonts w:ascii="Arial" w:hAnsi="Arial" w:cs="Arial"/>
          <w:spacing w:val="-1"/>
          <w:sz w:val="22"/>
          <w:szCs w:val="22"/>
        </w:rPr>
        <w:t>and</w:t>
      </w:r>
      <w:r w:rsidRPr="00176730">
        <w:rPr>
          <w:rFonts w:ascii="Arial" w:hAnsi="Arial" w:cs="Arial"/>
          <w:spacing w:val="79"/>
          <w:sz w:val="22"/>
          <w:szCs w:val="22"/>
        </w:rPr>
        <w:t xml:space="preserve"> </w:t>
      </w:r>
      <w:r w:rsidRPr="00176730">
        <w:rPr>
          <w:rFonts w:ascii="Arial" w:eastAsia="Calibri" w:hAnsi="Arial" w:cs="Arial"/>
          <w:spacing w:val="-1"/>
          <w:sz w:val="22"/>
          <w:szCs w:val="22"/>
        </w:rPr>
        <w:t>better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supported</w:t>
      </w:r>
      <w:r w:rsidRPr="00176730">
        <w:rPr>
          <w:rFonts w:ascii="Arial" w:eastAsia="Calibri" w:hAnsi="Arial" w:cs="Arial"/>
          <w:sz w:val="22"/>
          <w:szCs w:val="22"/>
        </w:rPr>
        <w:t xml:space="preserve"> </w:t>
      </w:r>
      <w:r w:rsidRPr="00176730">
        <w:rPr>
          <w:rFonts w:ascii="Arial" w:eastAsia="Calibri" w:hAnsi="Arial" w:cs="Arial"/>
          <w:spacing w:val="-1"/>
          <w:sz w:val="22"/>
          <w:szCs w:val="22"/>
        </w:rPr>
        <w:t>to</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live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well </w:t>
      </w:r>
      <w:r w:rsidRPr="00176730">
        <w:rPr>
          <w:rFonts w:ascii="Arial" w:eastAsia="Calibri" w:hAnsi="Arial" w:cs="Arial"/>
          <w:sz w:val="22"/>
          <w:szCs w:val="22"/>
        </w:rPr>
        <w:t xml:space="preserve">at </w:t>
      </w:r>
      <w:r w:rsidRPr="00176730">
        <w:rPr>
          <w:rFonts w:ascii="Arial" w:eastAsia="Calibri" w:hAnsi="Arial" w:cs="Arial"/>
          <w:spacing w:val="-1"/>
          <w:sz w:val="22"/>
          <w:szCs w:val="22"/>
        </w:rPr>
        <w:t>home.”</w:t>
      </w:r>
    </w:p>
    <w:p w14:paraId="693B1234" w14:textId="77777777" w:rsidR="00176730" w:rsidRPr="00176730" w:rsidRDefault="00176730" w:rsidP="00176730">
      <w:pPr>
        <w:pStyle w:val="BodyText"/>
        <w:spacing w:before="118" w:line="276" w:lineRule="auto"/>
        <w:ind w:right="118"/>
        <w:rPr>
          <w:rFonts w:ascii="Arial" w:hAnsi="Arial" w:cs="Arial"/>
          <w:sz w:val="22"/>
          <w:szCs w:val="22"/>
        </w:rPr>
      </w:pPr>
      <w:r w:rsidRPr="00176730">
        <w:rPr>
          <w:rFonts w:ascii="Arial" w:eastAsia="Calibri" w:hAnsi="Arial" w:cs="Arial"/>
          <w:b/>
          <w:bCs/>
          <w:spacing w:val="-1"/>
          <w:sz w:val="22"/>
          <w:szCs w:val="22"/>
        </w:rPr>
        <w:t xml:space="preserve">Action 11c </w:t>
      </w:r>
      <w:r w:rsidRPr="00176730">
        <w:rPr>
          <w:rFonts w:ascii="Arial" w:eastAsia="Calibri" w:hAnsi="Arial" w:cs="Arial"/>
          <w:b/>
          <w:bCs/>
          <w:sz w:val="22"/>
          <w:szCs w:val="22"/>
        </w:rPr>
        <w:t>–</w:t>
      </w:r>
      <w:r w:rsidRPr="00176730">
        <w:rPr>
          <w:rFonts w:ascii="Arial" w:eastAsia="Calibri" w:hAnsi="Arial" w:cs="Arial"/>
          <w:b/>
          <w:bCs/>
          <w:spacing w:val="1"/>
          <w:sz w:val="22"/>
          <w:szCs w:val="22"/>
        </w:rPr>
        <w:t xml:space="preserve"> </w:t>
      </w:r>
      <w:r w:rsidRPr="00176730">
        <w:rPr>
          <w:rFonts w:ascii="Arial" w:eastAsia="Calibri" w:hAnsi="Arial" w:cs="Arial"/>
          <w:spacing w:val="-1"/>
          <w:sz w:val="22"/>
          <w:szCs w:val="22"/>
        </w:rPr>
        <w:t>suggest</w:t>
      </w:r>
      <w:r w:rsidRPr="00176730">
        <w:rPr>
          <w:rFonts w:ascii="Arial" w:eastAsia="Calibri" w:hAnsi="Arial" w:cs="Arial"/>
          <w:sz w:val="22"/>
          <w:szCs w:val="22"/>
        </w:rPr>
        <w:t xml:space="preserve"> </w:t>
      </w:r>
      <w:r w:rsidRPr="00176730">
        <w:rPr>
          <w:rFonts w:ascii="Arial" w:eastAsia="Calibri" w:hAnsi="Arial" w:cs="Arial"/>
          <w:spacing w:val="-1"/>
          <w:sz w:val="22"/>
          <w:szCs w:val="22"/>
        </w:rPr>
        <w:t>this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should relate</w:t>
      </w:r>
      <w:r w:rsidRPr="00176730">
        <w:rPr>
          <w:rFonts w:ascii="Arial" w:eastAsia="Calibri" w:hAnsi="Arial" w:cs="Arial"/>
          <w:sz w:val="22"/>
          <w:szCs w:val="22"/>
        </w:rPr>
        <w:t xml:space="preserve"> </w:t>
      </w:r>
      <w:r w:rsidRPr="00176730">
        <w:rPr>
          <w:rFonts w:ascii="Arial" w:eastAsia="Calibri" w:hAnsi="Arial" w:cs="Arial"/>
          <w:spacing w:val="-1"/>
          <w:sz w:val="22"/>
          <w:szCs w:val="22"/>
        </w:rPr>
        <w:t>to “avoidable</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 xml:space="preserve">complications” </w:t>
      </w:r>
      <w:r w:rsidRPr="00176730">
        <w:rPr>
          <w:rFonts w:ascii="Arial" w:eastAsia="Calibri" w:hAnsi="Arial" w:cs="Arial"/>
          <w:sz w:val="22"/>
          <w:szCs w:val="22"/>
        </w:rPr>
        <w:t>rather</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than</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any</w:t>
      </w:r>
      <w:r w:rsidRPr="00176730">
        <w:rPr>
          <w:rFonts w:ascii="Arial" w:eastAsia="Calibri" w:hAnsi="Arial" w:cs="Arial"/>
          <w:sz w:val="22"/>
          <w:szCs w:val="22"/>
        </w:rPr>
        <w:t xml:space="preserve"> </w:t>
      </w:r>
      <w:r w:rsidRPr="00176730">
        <w:rPr>
          <w:rFonts w:ascii="Arial" w:eastAsia="Calibri" w:hAnsi="Arial" w:cs="Arial"/>
          <w:spacing w:val="-1"/>
          <w:sz w:val="22"/>
          <w:szCs w:val="22"/>
        </w:rPr>
        <w:t>complications.</w:t>
      </w:r>
      <w:r w:rsidRPr="00176730">
        <w:rPr>
          <w:rFonts w:ascii="Arial" w:eastAsia="Calibri" w:hAnsi="Arial" w:cs="Arial"/>
          <w:spacing w:val="85"/>
          <w:sz w:val="22"/>
          <w:szCs w:val="22"/>
        </w:rPr>
        <w:t xml:space="preserve"> </w:t>
      </w:r>
      <w:r w:rsidRPr="00176730">
        <w:rPr>
          <w:rFonts w:ascii="Arial" w:hAnsi="Arial" w:cs="Arial"/>
          <w:spacing w:val="-1"/>
          <w:sz w:val="22"/>
          <w:szCs w:val="22"/>
        </w:rPr>
        <w:t>Older</w:t>
      </w:r>
      <w:r w:rsidRPr="00176730">
        <w:rPr>
          <w:rFonts w:ascii="Arial" w:hAnsi="Arial" w:cs="Arial"/>
          <w:sz w:val="22"/>
          <w:szCs w:val="22"/>
        </w:rPr>
        <w:t xml:space="preserve"> </w:t>
      </w:r>
      <w:r w:rsidRPr="00176730">
        <w:rPr>
          <w:rFonts w:ascii="Arial" w:hAnsi="Arial" w:cs="Arial"/>
          <w:spacing w:val="-1"/>
          <w:sz w:val="22"/>
          <w:szCs w:val="22"/>
        </w:rPr>
        <w:t>people</w:t>
      </w:r>
      <w:r w:rsidRPr="00176730">
        <w:rPr>
          <w:rFonts w:ascii="Arial" w:hAnsi="Arial" w:cs="Arial"/>
          <w:spacing w:val="-2"/>
          <w:sz w:val="22"/>
          <w:szCs w:val="22"/>
        </w:rPr>
        <w:t xml:space="preserve"> </w:t>
      </w:r>
      <w:r w:rsidRPr="00176730">
        <w:rPr>
          <w:rFonts w:ascii="Arial" w:hAnsi="Arial" w:cs="Arial"/>
          <w:sz w:val="22"/>
          <w:szCs w:val="22"/>
        </w:rPr>
        <w:t xml:space="preserve">with </w:t>
      </w:r>
      <w:r w:rsidRPr="00176730">
        <w:rPr>
          <w:rFonts w:ascii="Arial" w:hAnsi="Arial" w:cs="Arial"/>
          <w:spacing w:val="-1"/>
          <w:sz w:val="22"/>
          <w:szCs w:val="22"/>
        </w:rPr>
        <w:t>diabetes</w:t>
      </w:r>
      <w:r w:rsidRPr="00176730">
        <w:rPr>
          <w:rFonts w:ascii="Arial" w:hAnsi="Arial" w:cs="Arial"/>
          <w:spacing w:val="-2"/>
          <w:sz w:val="22"/>
          <w:szCs w:val="22"/>
        </w:rPr>
        <w:t xml:space="preserve"> </w:t>
      </w:r>
      <w:r w:rsidRPr="00176730">
        <w:rPr>
          <w:rFonts w:ascii="Arial" w:hAnsi="Arial" w:cs="Arial"/>
          <w:sz w:val="22"/>
          <w:szCs w:val="22"/>
        </w:rPr>
        <w:t>are</w:t>
      </w:r>
      <w:r w:rsidRPr="00176730">
        <w:rPr>
          <w:rFonts w:ascii="Arial" w:hAnsi="Arial" w:cs="Arial"/>
          <w:spacing w:val="1"/>
          <w:sz w:val="22"/>
          <w:szCs w:val="22"/>
        </w:rPr>
        <w:t xml:space="preserve"> </w:t>
      </w:r>
      <w:r w:rsidRPr="00176730">
        <w:rPr>
          <w:rFonts w:ascii="Arial" w:hAnsi="Arial" w:cs="Arial"/>
          <w:spacing w:val="-1"/>
          <w:sz w:val="22"/>
          <w:szCs w:val="22"/>
        </w:rPr>
        <w:t>likely</w:t>
      </w:r>
      <w:r w:rsidRPr="00176730">
        <w:rPr>
          <w:rFonts w:ascii="Arial" w:hAnsi="Arial" w:cs="Arial"/>
          <w:spacing w:val="-2"/>
          <w:sz w:val="22"/>
          <w:szCs w:val="22"/>
        </w:rPr>
        <w:t xml:space="preserve"> </w:t>
      </w:r>
      <w:r w:rsidRPr="00176730">
        <w:rPr>
          <w:rFonts w:ascii="Arial" w:hAnsi="Arial" w:cs="Arial"/>
          <w:sz w:val="22"/>
          <w:szCs w:val="22"/>
        </w:rPr>
        <w:t>to</w:t>
      </w:r>
      <w:r w:rsidRPr="00176730">
        <w:rPr>
          <w:rFonts w:ascii="Arial" w:hAnsi="Arial" w:cs="Arial"/>
          <w:spacing w:val="-1"/>
          <w:sz w:val="22"/>
          <w:szCs w:val="22"/>
        </w:rPr>
        <w:t xml:space="preserve"> develop</w:t>
      </w:r>
      <w:r w:rsidRPr="00176730">
        <w:rPr>
          <w:rFonts w:ascii="Arial" w:hAnsi="Arial" w:cs="Arial"/>
          <w:spacing w:val="-3"/>
          <w:sz w:val="22"/>
          <w:szCs w:val="22"/>
        </w:rPr>
        <w:t xml:space="preserve"> </w:t>
      </w:r>
      <w:r w:rsidRPr="00176730">
        <w:rPr>
          <w:rFonts w:ascii="Arial" w:hAnsi="Arial" w:cs="Arial"/>
          <w:spacing w:val="-1"/>
          <w:sz w:val="22"/>
          <w:szCs w:val="22"/>
        </w:rPr>
        <w:t>complications</w:t>
      </w:r>
      <w:r w:rsidRPr="00176730">
        <w:rPr>
          <w:rFonts w:ascii="Arial" w:hAnsi="Arial" w:cs="Arial"/>
          <w:spacing w:val="-2"/>
          <w:sz w:val="22"/>
          <w:szCs w:val="22"/>
        </w:rPr>
        <w:t xml:space="preserve"> </w:t>
      </w:r>
      <w:r w:rsidRPr="00176730">
        <w:rPr>
          <w:rFonts w:ascii="Arial" w:hAnsi="Arial" w:cs="Arial"/>
          <w:sz w:val="22"/>
          <w:szCs w:val="22"/>
        </w:rPr>
        <w:t xml:space="preserve">as </w:t>
      </w:r>
      <w:r w:rsidRPr="00176730">
        <w:rPr>
          <w:rFonts w:ascii="Arial" w:hAnsi="Arial" w:cs="Arial"/>
          <w:spacing w:val="-1"/>
          <w:sz w:val="22"/>
          <w:szCs w:val="22"/>
        </w:rPr>
        <w:t>their</w:t>
      </w:r>
      <w:r w:rsidRPr="00176730">
        <w:rPr>
          <w:rFonts w:ascii="Arial" w:hAnsi="Arial" w:cs="Arial"/>
          <w:spacing w:val="-3"/>
          <w:sz w:val="22"/>
          <w:szCs w:val="22"/>
        </w:rPr>
        <w:t xml:space="preserve"> </w:t>
      </w:r>
      <w:r w:rsidRPr="00176730">
        <w:rPr>
          <w:rFonts w:ascii="Arial" w:hAnsi="Arial" w:cs="Arial"/>
          <w:spacing w:val="-2"/>
          <w:sz w:val="22"/>
          <w:szCs w:val="22"/>
        </w:rPr>
        <w:t>disease</w:t>
      </w:r>
      <w:r w:rsidRPr="00176730">
        <w:rPr>
          <w:rFonts w:ascii="Arial" w:hAnsi="Arial" w:cs="Arial"/>
          <w:sz w:val="22"/>
          <w:szCs w:val="22"/>
        </w:rPr>
        <w:t xml:space="preserve"> </w:t>
      </w:r>
      <w:r w:rsidRPr="00176730">
        <w:rPr>
          <w:rFonts w:ascii="Arial" w:hAnsi="Arial" w:cs="Arial"/>
          <w:spacing w:val="-1"/>
          <w:sz w:val="22"/>
          <w:szCs w:val="22"/>
        </w:rPr>
        <w:t>progresses. Reducing</w:t>
      </w:r>
      <w:r w:rsidRPr="00176730">
        <w:rPr>
          <w:rFonts w:ascii="Arial" w:hAnsi="Arial" w:cs="Arial"/>
          <w:spacing w:val="83"/>
          <w:sz w:val="22"/>
          <w:szCs w:val="22"/>
        </w:rPr>
        <w:t xml:space="preserve"> </w:t>
      </w:r>
      <w:r w:rsidRPr="00176730">
        <w:rPr>
          <w:rFonts w:ascii="Arial" w:hAnsi="Arial" w:cs="Arial"/>
          <w:sz w:val="22"/>
          <w:szCs w:val="22"/>
        </w:rPr>
        <w:t xml:space="preserve">the </w:t>
      </w:r>
      <w:r w:rsidRPr="00176730">
        <w:rPr>
          <w:rFonts w:ascii="Arial" w:hAnsi="Arial" w:cs="Arial"/>
          <w:spacing w:val="-1"/>
          <w:sz w:val="22"/>
          <w:szCs w:val="22"/>
        </w:rPr>
        <w:t>incidence</w:t>
      </w:r>
      <w:r w:rsidRPr="00176730">
        <w:rPr>
          <w:rFonts w:ascii="Arial" w:hAnsi="Arial" w:cs="Arial"/>
          <w:spacing w:val="-2"/>
          <w:sz w:val="22"/>
          <w:szCs w:val="22"/>
        </w:rPr>
        <w:t xml:space="preserve"> </w:t>
      </w:r>
      <w:r w:rsidRPr="00176730">
        <w:rPr>
          <w:rFonts w:ascii="Arial" w:hAnsi="Arial" w:cs="Arial"/>
          <w:sz w:val="22"/>
          <w:szCs w:val="22"/>
        </w:rPr>
        <w:t>of</w:t>
      </w:r>
      <w:r w:rsidRPr="00176730">
        <w:rPr>
          <w:rFonts w:ascii="Arial" w:hAnsi="Arial" w:cs="Arial"/>
          <w:spacing w:val="-3"/>
          <w:sz w:val="22"/>
          <w:szCs w:val="22"/>
        </w:rPr>
        <w:t xml:space="preserve"> </w:t>
      </w:r>
      <w:r w:rsidRPr="00176730">
        <w:rPr>
          <w:rFonts w:ascii="Arial" w:hAnsi="Arial" w:cs="Arial"/>
          <w:sz w:val="22"/>
          <w:szCs w:val="22"/>
        </w:rPr>
        <w:t>any</w:t>
      </w:r>
      <w:r w:rsidRPr="00176730">
        <w:rPr>
          <w:rFonts w:ascii="Arial" w:hAnsi="Arial" w:cs="Arial"/>
          <w:spacing w:val="-2"/>
          <w:sz w:val="22"/>
          <w:szCs w:val="22"/>
        </w:rPr>
        <w:t xml:space="preserve"> </w:t>
      </w:r>
      <w:r w:rsidRPr="00176730">
        <w:rPr>
          <w:rFonts w:ascii="Arial" w:hAnsi="Arial" w:cs="Arial"/>
          <w:spacing w:val="-1"/>
          <w:sz w:val="22"/>
          <w:szCs w:val="22"/>
        </w:rPr>
        <w:t>complications</w:t>
      </w:r>
      <w:r w:rsidRPr="00176730">
        <w:rPr>
          <w:rFonts w:ascii="Arial" w:hAnsi="Arial" w:cs="Arial"/>
          <w:spacing w:val="-2"/>
          <w:sz w:val="22"/>
          <w:szCs w:val="22"/>
        </w:rPr>
        <w:t xml:space="preserve"> </w:t>
      </w:r>
      <w:r w:rsidRPr="00176730">
        <w:rPr>
          <w:rFonts w:ascii="Arial" w:hAnsi="Arial" w:cs="Arial"/>
          <w:spacing w:val="-1"/>
          <w:sz w:val="22"/>
          <w:szCs w:val="22"/>
        </w:rPr>
        <w:t>may</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1"/>
          <w:sz w:val="22"/>
          <w:szCs w:val="22"/>
        </w:rPr>
        <w:t>be</w:t>
      </w:r>
      <w:r w:rsidRPr="00176730">
        <w:rPr>
          <w:rFonts w:ascii="Arial" w:hAnsi="Arial" w:cs="Arial"/>
          <w:spacing w:val="-2"/>
          <w:sz w:val="22"/>
          <w:szCs w:val="22"/>
        </w:rPr>
        <w:t xml:space="preserve"> </w:t>
      </w:r>
      <w:r w:rsidRPr="00176730">
        <w:rPr>
          <w:rFonts w:ascii="Arial" w:hAnsi="Arial" w:cs="Arial"/>
          <w:spacing w:val="-1"/>
          <w:sz w:val="22"/>
          <w:szCs w:val="22"/>
        </w:rPr>
        <w:t>realistic.</w:t>
      </w:r>
    </w:p>
    <w:p w14:paraId="1A3644FC" w14:textId="77777777" w:rsidR="00176730" w:rsidRPr="00176730" w:rsidRDefault="00176730" w:rsidP="00176730">
      <w:pPr>
        <w:pStyle w:val="BodyText"/>
        <w:spacing w:before="117" w:line="276" w:lineRule="auto"/>
        <w:ind w:right="268"/>
        <w:rPr>
          <w:rFonts w:ascii="Arial" w:hAnsi="Arial" w:cs="Arial"/>
          <w:sz w:val="22"/>
          <w:szCs w:val="22"/>
        </w:rPr>
      </w:pPr>
      <w:r w:rsidRPr="00176730">
        <w:rPr>
          <w:rFonts w:ascii="Arial" w:eastAsia="Calibri" w:hAnsi="Arial" w:cs="Arial"/>
          <w:b/>
          <w:bCs/>
          <w:spacing w:val="-1"/>
          <w:sz w:val="22"/>
          <w:szCs w:val="22"/>
        </w:rPr>
        <w:t>Action 14a</w:t>
      </w:r>
      <w:r w:rsidRPr="00176730">
        <w:rPr>
          <w:rFonts w:ascii="Arial" w:eastAsia="Calibri" w:hAnsi="Arial" w:cs="Arial"/>
          <w:b/>
          <w:bCs/>
          <w:sz w:val="22"/>
          <w:szCs w:val="22"/>
        </w:rPr>
        <w:t xml:space="preserve"> </w:t>
      </w:r>
      <w:r w:rsidRPr="00176730">
        <w:rPr>
          <w:rFonts w:ascii="Arial" w:eastAsia="Calibri" w:hAnsi="Arial" w:cs="Arial"/>
          <w:sz w:val="22"/>
          <w:szCs w:val="22"/>
        </w:rPr>
        <w:t>–</w:t>
      </w:r>
      <w:r w:rsidRPr="00176730">
        <w:rPr>
          <w:rFonts w:ascii="Arial" w:eastAsia="Calibri" w:hAnsi="Arial" w:cs="Arial"/>
          <w:spacing w:val="1"/>
          <w:sz w:val="22"/>
          <w:szCs w:val="22"/>
        </w:rPr>
        <w:t xml:space="preserve"> </w:t>
      </w:r>
      <w:r w:rsidRPr="00176730">
        <w:rPr>
          <w:rFonts w:ascii="Arial" w:hAnsi="Arial" w:cs="Arial"/>
          <w:spacing w:val="-2"/>
          <w:sz w:val="22"/>
          <w:szCs w:val="22"/>
        </w:rPr>
        <w:t>suggest</w:t>
      </w:r>
      <w:r w:rsidRPr="00176730">
        <w:rPr>
          <w:rFonts w:ascii="Arial" w:hAnsi="Arial" w:cs="Arial"/>
          <w:spacing w:val="1"/>
          <w:sz w:val="22"/>
          <w:szCs w:val="22"/>
        </w:rPr>
        <w:t xml:space="preserve"> </w:t>
      </w:r>
      <w:r w:rsidRPr="00176730">
        <w:rPr>
          <w:rFonts w:ascii="Arial" w:hAnsi="Arial" w:cs="Arial"/>
          <w:sz w:val="22"/>
          <w:szCs w:val="22"/>
        </w:rPr>
        <w:t xml:space="preserve">a </w:t>
      </w:r>
      <w:r w:rsidRPr="00176730">
        <w:rPr>
          <w:rFonts w:ascii="Arial" w:hAnsi="Arial" w:cs="Arial"/>
          <w:spacing w:val="-1"/>
          <w:sz w:val="22"/>
          <w:szCs w:val="22"/>
        </w:rPr>
        <w:t>national</w:t>
      </w:r>
      <w:r w:rsidRPr="00176730">
        <w:rPr>
          <w:rFonts w:ascii="Arial" w:hAnsi="Arial" w:cs="Arial"/>
          <w:sz w:val="22"/>
          <w:szCs w:val="22"/>
        </w:rPr>
        <w:t xml:space="preserve"> tool</w:t>
      </w:r>
      <w:r w:rsidRPr="00176730">
        <w:rPr>
          <w:rFonts w:ascii="Arial" w:hAnsi="Arial" w:cs="Arial"/>
          <w:spacing w:val="-3"/>
          <w:sz w:val="22"/>
          <w:szCs w:val="22"/>
        </w:rPr>
        <w:t xml:space="preserve"> </w:t>
      </w:r>
      <w:r w:rsidRPr="00176730">
        <w:rPr>
          <w:rFonts w:ascii="Arial" w:hAnsi="Arial" w:cs="Arial"/>
          <w:spacing w:val="-1"/>
          <w:sz w:val="22"/>
          <w:szCs w:val="22"/>
        </w:rPr>
        <w:t>be</w:t>
      </w:r>
      <w:r w:rsidRPr="00176730">
        <w:rPr>
          <w:rFonts w:ascii="Arial" w:hAnsi="Arial" w:cs="Arial"/>
          <w:sz w:val="22"/>
          <w:szCs w:val="22"/>
        </w:rPr>
        <w:t xml:space="preserve"> </w:t>
      </w:r>
      <w:r w:rsidRPr="00176730">
        <w:rPr>
          <w:rFonts w:ascii="Arial" w:hAnsi="Arial" w:cs="Arial"/>
          <w:spacing w:val="-1"/>
          <w:sz w:val="22"/>
          <w:szCs w:val="22"/>
        </w:rPr>
        <w:t>developed</w:t>
      </w:r>
      <w:r w:rsidRPr="00176730">
        <w:rPr>
          <w:rFonts w:ascii="Arial" w:hAnsi="Arial" w:cs="Arial"/>
          <w:sz w:val="22"/>
          <w:szCs w:val="22"/>
        </w:rPr>
        <w:t xml:space="preserve"> </w:t>
      </w:r>
      <w:r w:rsidRPr="00176730">
        <w:rPr>
          <w:rFonts w:ascii="Arial" w:hAnsi="Arial" w:cs="Arial"/>
          <w:spacing w:val="-1"/>
          <w:sz w:val="22"/>
          <w:szCs w:val="22"/>
        </w:rPr>
        <w:t>rather</w:t>
      </w:r>
      <w:r w:rsidRPr="00176730">
        <w:rPr>
          <w:rFonts w:ascii="Arial" w:hAnsi="Arial" w:cs="Arial"/>
          <w:sz w:val="22"/>
          <w:szCs w:val="22"/>
        </w:rPr>
        <w:t xml:space="preserve"> than</w:t>
      </w:r>
      <w:r w:rsidRPr="00176730">
        <w:rPr>
          <w:rFonts w:ascii="Arial" w:hAnsi="Arial" w:cs="Arial"/>
          <w:spacing w:val="-2"/>
          <w:sz w:val="22"/>
          <w:szCs w:val="22"/>
        </w:rPr>
        <w:t xml:space="preserve"> </w:t>
      </w:r>
      <w:r w:rsidRPr="00176730">
        <w:rPr>
          <w:rFonts w:ascii="Arial" w:hAnsi="Arial" w:cs="Arial"/>
          <w:spacing w:val="-1"/>
          <w:sz w:val="22"/>
          <w:szCs w:val="22"/>
        </w:rPr>
        <w:t>having</w:t>
      </w:r>
      <w:r w:rsidRPr="00176730">
        <w:rPr>
          <w:rFonts w:ascii="Arial" w:hAnsi="Arial" w:cs="Arial"/>
          <w:spacing w:val="-3"/>
          <w:sz w:val="22"/>
          <w:szCs w:val="22"/>
        </w:rPr>
        <w:t xml:space="preserve"> </w:t>
      </w:r>
      <w:r w:rsidRPr="00176730">
        <w:rPr>
          <w:rFonts w:ascii="Arial" w:hAnsi="Arial" w:cs="Arial"/>
          <w:spacing w:val="-1"/>
          <w:sz w:val="22"/>
          <w:szCs w:val="22"/>
        </w:rPr>
        <w:t>multiple</w:t>
      </w:r>
      <w:r w:rsidRPr="00176730">
        <w:rPr>
          <w:rFonts w:ascii="Arial" w:hAnsi="Arial" w:cs="Arial"/>
          <w:spacing w:val="-3"/>
          <w:sz w:val="22"/>
          <w:szCs w:val="22"/>
        </w:rPr>
        <w:t xml:space="preserve"> </w:t>
      </w:r>
      <w:r w:rsidRPr="00176730">
        <w:rPr>
          <w:rFonts w:ascii="Arial" w:hAnsi="Arial" w:cs="Arial"/>
          <w:spacing w:val="-1"/>
          <w:sz w:val="22"/>
          <w:szCs w:val="22"/>
        </w:rPr>
        <w:t>frailty</w:t>
      </w:r>
      <w:r w:rsidRPr="00176730">
        <w:rPr>
          <w:rFonts w:ascii="Arial" w:hAnsi="Arial" w:cs="Arial"/>
          <w:spacing w:val="1"/>
          <w:sz w:val="22"/>
          <w:szCs w:val="22"/>
        </w:rPr>
        <w:t xml:space="preserve"> </w:t>
      </w:r>
      <w:r w:rsidRPr="00176730">
        <w:rPr>
          <w:rFonts w:ascii="Arial" w:hAnsi="Arial" w:cs="Arial"/>
          <w:spacing w:val="-1"/>
          <w:sz w:val="22"/>
          <w:szCs w:val="22"/>
        </w:rPr>
        <w:t>tools</w:t>
      </w:r>
      <w:r w:rsidRPr="00176730">
        <w:rPr>
          <w:rFonts w:ascii="Arial" w:hAnsi="Arial" w:cs="Arial"/>
          <w:spacing w:val="51"/>
          <w:sz w:val="22"/>
          <w:szCs w:val="22"/>
        </w:rPr>
        <w:t xml:space="preserve"> </w:t>
      </w:r>
      <w:r w:rsidRPr="00176730">
        <w:rPr>
          <w:rFonts w:ascii="Arial" w:hAnsi="Arial" w:cs="Arial"/>
          <w:spacing w:val="-1"/>
          <w:sz w:val="22"/>
          <w:szCs w:val="22"/>
        </w:rPr>
        <w:t xml:space="preserve">developing around </w:t>
      </w:r>
      <w:r w:rsidRPr="00176730">
        <w:rPr>
          <w:rFonts w:ascii="Arial" w:hAnsi="Arial" w:cs="Arial"/>
          <w:spacing w:val="-2"/>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country.</w:t>
      </w:r>
      <w:r w:rsidRPr="00176730">
        <w:rPr>
          <w:rFonts w:ascii="Arial" w:hAnsi="Arial" w:cs="Arial"/>
          <w:sz w:val="22"/>
          <w:szCs w:val="22"/>
        </w:rPr>
        <w:t xml:space="preserve"> </w:t>
      </w:r>
      <w:r w:rsidRPr="00176730">
        <w:rPr>
          <w:rFonts w:ascii="Arial" w:hAnsi="Arial" w:cs="Arial"/>
          <w:spacing w:val="-1"/>
          <w:sz w:val="22"/>
          <w:szCs w:val="22"/>
        </w:rPr>
        <w:t>See</w:t>
      </w:r>
      <w:r w:rsidRPr="00176730">
        <w:rPr>
          <w:rFonts w:ascii="Arial" w:hAnsi="Arial" w:cs="Arial"/>
          <w:spacing w:val="-2"/>
          <w:sz w:val="22"/>
          <w:szCs w:val="22"/>
        </w:rPr>
        <w:t xml:space="preserve"> </w:t>
      </w:r>
      <w:r w:rsidRPr="00176730">
        <w:rPr>
          <w:rFonts w:ascii="Arial" w:hAnsi="Arial" w:cs="Arial"/>
          <w:sz w:val="22"/>
          <w:szCs w:val="22"/>
        </w:rPr>
        <w:t>our</w:t>
      </w:r>
      <w:r w:rsidRPr="00176730">
        <w:rPr>
          <w:rFonts w:ascii="Arial" w:hAnsi="Arial" w:cs="Arial"/>
          <w:spacing w:val="-3"/>
          <w:sz w:val="22"/>
          <w:szCs w:val="22"/>
        </w:rPr>
        <w:t xml:space="preserve"> </w:t>
      </w:r>
      <w:r w:rsidRPr="00176730">
        <w:rPr>
          <w:rFonts w:ascii="Arial" w:hAnsi="Arial" w:cs="Arial"/>
          <w:spacing w:val="-1"/>
          <w:sz w:val="22"/>
          <w:szCs w:val="22"/>
        </w:rPr>
        <w:t>feedback</w:t>
      </w:r>
      <w:r w:rsidRPr="00176730">
        <w:rPr>
          <w:rFonts w:ascii="Arial" w:hAnsi="Arial" w:cs="Arial"/>
          <w:sz w:val="22"/>
          <w:szCs w:val="22"/>
        </w:rPr>
        <w:t xml:space="preserve"> </w:t>
      </w:r>
      <w:r w:rsidRPr="00176730">
        <w:rPr>
          <w:rFonts w:ascii="Arial" w:hAnsi="Arial" w:cs="Arial"/>
          <w:spacing w:val="-1"/>
          <w:sz w:val="22"/>
          <w:szCs w:val="22"/>
        </w:rPr>
        <w:t>under</w:t>
      </w:r>
      <w:r w:rsidRPr="00176730">
        <w:rPr>
          <w:rFonts w:ascii="Arial" w:hAnsi="Arial" w:cs="Arial"/>
          <w:sz w:val="22"/>
          <w:szCs w:val="22"/>
        </w:rPr>
        <w:t xml:space="preserve"> </w:t>
      </w:r>
      <w:r w:rsidRPr="00176730">
        <w:rPr>
          <w:rFonts w:ascii="Arial" w:hAnsi="Arial" w:cs="Arial"/>
          <w:spacing w:val="-1"/>
          <w:sz w:val="22"/>
          <w:szCs w:val="22"/>
        </w:rPr>
        <w:t>interRAI</w:t>
      </w:r>
      <w:r w:rsidRPr="00176730">
        <w:rPr>
          <w:rFonts w:ascii="Arial" w:hAnsi="Arial" w:cs="Arial"/>
          <w:spacing w:val="-3"/>
          <w:sz w:val="22"/>
          <w:szCs w:val="22"/>
        </w:rPr>
        <w:t xml:space="preserve"> </w:t>
      </w:r>
      <w:r w:rsidRPr="00176730">
        <w:rPr>
          <w:rFonts w:ascii="Arial" w:hAnsi="Arial" w:cs="Arial"/>
          <w:sz w:val="22"/>
          <w:szCs w:val="22"/>
        </w:rPr>
        <w:t>for</w:t>
      </w:r>
      <w:r w:rsidRPr="00176730">
        <w:rPr>
          <w:rFonts w:ascii="Arial" w:hAnsi="Arial" w:cs="Arial"/>
          <w:spacing w:val="-3"/>
          <w:sz w:val="22"/>
          <w:szCs w:val="22"/>
        </w:rPr>
        <w:t xml:space="preserve"> </w:t>
      </w:r>
      <w:r w:rsidRPr="00176730">
        <w:rPr>
          <w:rFonts w:ascii="Arial" w:hAnsi="Arial" w:cs="Arial"/>
          <w:spacing w:val="-1"/>
          <w:sz w:val="22"/>
          <w:szCs w:val="22"/>
        </w:rPr>
        <w:t>additional</w:t>
      </w:r>
      <w:r w:rsidRPr="00176730">
        <w:rPr>
          <w:rFonts w:ascii="Arial" w:hAnsi="Arial" w:cs="Arial"/>
          <w:spacing w:val="-3"/>
          <w:sz w:val="22"/>
          <w:szCs w:val="22"/>
        </w:rPr>
        <w:t xml:space="preserve"> </w:t>
      </w:r>
      <w:r w:rsidRPr="00176730">
        <w:rPr>
          <w:rFonts w:ascii="Arial" w:hAnsi="Arial" w:cs="Arial"/>
          <w:spacing w:val="-1"/>
          <w:sz w:val="22"/>
          <w:szCs w:val="22"/>
        </w:rPr>
        <w:t>comment.</w:t>
      </w:r>
    </w:p>
    <w:p w14:paraId="2F014732" w14:textId="77777777" w:rsidR="00176730" w:rsidRPr="00176730" w:rsidRDefault="00176730" w:rsidP="00176730">
      <w:pPr>
        <w:pStyle w:val="BodyText"/>
        <w:spacing w:before="120" w:line="276" w:lineRule="auto"/>
        <w:ind w:right="268"/>
        <w:rPr>
          <w:rFonts w:ascii="Arial" w:hAnsi="Arial" w:cs="Arial"/>
          <w:sz w:val="22"/>
          <w:szCs w:val="22"/>
        </w:rPr>
      </w:pPr>
      <w:r w:rsidRPr="00176730">
        <w:rPr>
          <w:rFonts w:ascii="Arial" w:hAnsi="Arial" w:cs="Arial"/>
          <w:spacing w:val="-1"/>
          <w:sz w:val="22"/>
          <w:szCs w:val="22"/>
        </w:rPr>
        <w:t>Dementia</w:t>
      </w:r>
      <w:r w:rsidRPr="00176730">
        <w:rPr>
          <w:rFonts w:ascii="Arial" w:hAnsi="Arial" w:cs="Arial"/>
          <w:spacing w:val="-2"/>
          <w:sz w:val="22"/>
          <w:szCs w:val="22"/>
        </w:rPr>
        <w:t xml:space="preserve"> </w:t>
      </w:r>
      <w:r w:rsidRPr="00176730">
        <w:rPr>
          <w:rFonts w:ascii="Arial" w:eastAsia="Calibri" w:hAnsi="Arial" w:cs="Arial"/>
          <w:sz w:val="22"/>
          <w:szCs w:val="22"/>
        </w:rPr>
        <w:t>–</w:t>
      </w:r>
      <w:r w:rsidRPr="00176730">
        <w:rPr>
          <w:rFonts w:ascii="Arial" w:eastAsia="Calibri" w:hAnsi="Arial" w:cs="Arial"/>
          <w:spacing w:val="-2"/>
          <w:sz w:val="22"/>
          <w:szCs w:val="22"/>
        </w:rPr>
        <w:t xml:space="preserve"> </w:t>
      </w:r>
      <w:r w:rsidRPr="00176730">
        <w:rPr>
          <w:rFonts w:ascii="Arial" w:hAnsi="Arial" w:cs="Arial"/>
          <w:sz w:val="22"/>
          <w:szCs w:val="22"/>
        </w:rPr>
        <w:t xml:space="preserve">there </w:t>
      </w:r>
      <w:r w:rsidRPr="00176730">
        <w:rPr>
          <w:rFonts w:ascii="Arial" w:hAnsi="Arial" w:cs="Arial"/>
          <w:spacing w:val="-2"/>
          <w:sz w:val="22"/>
          <w:szCs w:val="22"/>
        </w:rPr>
        <w:t>is</w:t>
      </w:r>
      <w:r w:rsidRPr="00176730">
        <w:rPr>
          <w:rFonts w:ascii="Arial" w:hAnsi="Arial" w:cs="Arial"/>
          <w:sz w:val="22"/>
          <w:szCs w:val="22"/>
        </w:rPr>
        <w:t xml:space="preserve"> a</w:t>
      </w:r>
      <w:r w:rsidRPr="00176730">
        <w:rPr>
          <w:rFonts w:ascii="Arial" w:hAnsi="Arial" w:cs="Arial"/>
          <w:spacing w:val="-2"/>
          <w:sz w:val="22"/>
          <w:szCs w:val="22"/>
        </w:rPr>
        <w:t xml:space="preserve"> </w:t>
      </w:r>
      <w:r w:rsidRPr="00176730">
        <w:rPr>
          <w:rFonts w:ascii="Arial" w:hAnsi="Arial" w:cs="Arial"/>
          <w:spacing w:val="-1"/>
          <w:sz w:val="22"/>
          <w:szCs w:val="22"/>
        </w:rPr>
        <w:t>view</w:t>
      </w:r>
      <w:r w:rsidRPr="00176730">
        <w:rPr>
          <w:rFonts w:ascii="Arial" w:hAnsi="Arial" w:cs="Arial"/>
          <w:spacing w:val="-2"/>
          <w:sz w:val="22"/>
          <w:szCs w:val="22"/>
        </w:rPr>
        <w:t xml:space="preserve"> </w:t>
      </w:r>
      <w:r w:rsidRPr="00176730">
        <w:rPr>
          <w:rFonts w:ascii="Arial" w:hAnsi="Arial" w:cs="Arial"/>
          <w:sz w:val="22"/>
          <w:szCs w:val="22"/>
        </w:rPr>
        <w:t xml:space="preserve">that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z w:val="22"/>
          <w:szCs w:val="22"/>
        </w:rPr>
        <w:t>issues</w:t>
      </w:r>
      <w:r w:rsidRPr="00176730">
        <w:rPr>
          <w:rFonts w:ascii="Arial" w:hAnsi="Arial" w:cs="Arial"/>
          <w:spacing w:val="-3"/>
          <w:sz w:val="22"/>
          <w:szCs w:val="22"/>
        </w:rPr>
        <w:t xml:space="preserve"> </w:t>
      </w:r>
      <w:r w:rsidRPr="00176730">
        <w:rPr>
          <w:rFonts w:ascii="Arial" w:hAnsi="Arial" w:cs="Arial"/>
          <w:spacing w:val="-1"/>
          <w:sz w:val="22"/>
          <w:szCs w:val="22"/>
        </w:rPr>
        <w:t>related</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 xml:space="preserve">dementia </w:t>
      </w:r>
      <w:r w:rsidRPr="00176730">
        <w:rPr>
          <w:rFonts w:ascii="Arial" w:hAnsi="Arial" w:cs="Arial"/>
          <w:spacing w:val="-2"/>
          <w:sz w:val="22"/>
          <w:szCs w:val="22"/>
        </w:rPr>
        <w:t>have</w:t>
      </w:r>
      <w:r w:rsidRPr="00176730">
        <w:rPr>
          <w:rFonts w:ascii="Arial" w:hAnsi="Arial" w:cs="Arial"/>
          <w:sz w:val="22"/>
          <w:szCs w:val="22"/>
        </w:rPr>
        <w:t xml:space="preserve"> </w:t>
      </w:r>
      <w:r w:rsidRPr="00176730">
        <w:rPr>
          <w:rFonts w:ascii="Arial" w:hAnsi="Arial" w:cs="Arial"/>
          <w:spacing w:val="-1"/>
          <w:sz w:val="22"/>
          <w:szCs w:val="22"/>
        </w:rPr>
        <w:t>not</w:t>
      </w:r>
      <w:r w:rsidRPr="00176730">
        <w:rPr>
          <w:rFonts w:ascii="Arial" w:hAnsi="Arial" w:cs="Arial"/>
          <w:sz w:val="22"/>
          <w:szCs w:val="22"/>
        </w:rPr>
        <w:t xml:space="preserve"> </w:t>
      </w:r>
      <w:r w:rsidRPr="00176730">
        <w:rPr>
          <w:rFonts w:ascii="Arial" w:hAnsi="Arial" w:cs="Arial"/>
          <w:spacing w:val="-1"/>
          <w:sz w:val="22"/>
          <w:szCs w:val="22"/>
        </w:rPr>
        <w:t>been</w:t>
      </w:r>
      <w:r w:rsidRPr="00176730">
        <w:rPr>
          <w:rFonts w:ascii="Arial" w:hAnsi="Arial" w:cs="Arial"/>
          <w:sz w:val="22"/>
          <w:szCs w:val="22"/>
        </w:rPr>
        <w:t xml:space="preserve"> </w:t>
      </w:r>
      <w:r w:rsidRPr="00176730">
        <w:rPr>
          <w:rFonts w:ascii="Arial" w:hAnsi="Arial" w:cs="Arial"/>
          <w:spacing w:val="-1"/>
          <w:sz w:val="22"/>
          <w:szCs w:val="22"/>
        </w:rPr>
        <w:t xml:space="preserve">covered </w:t>
      </w:r>
      <w:r w:rsidRPr="00176730">
        <w:rPr>
          <w:rFonts w:ascii="Arial" w:hAnsi="Arial" w:cs="Arial"/>
          <w:sz w:val="22"/>
          <w:szCs w:val="22"/>
        </w:rPr>
        <w:t xml:space="preserve">as </w:t>
      </w:r>
      <w:r w:rsidRPr="00176730">
        <w:rPr>
          <w:rFonts w:ascii="Arial" w:hAnsi="Arial" w:cs="Arial"/>
          <w:spacing w:val="-1"/>
          <w:sz w:val="22"/>
          <w:szCs w:val="22"/>
        </w:rPr>
        <w:t>fully</w:t>
      </w:r>
      <w:r w:rsidRPr="00176730">
        <w:rPr>
          <w:rFonts w:ascii="Arial" w:hAnsi="Arial" w:cs="Arial"/>
          <w:sz w:val="22"/>
          <w:szCs w:val="22"/>
        </w:rPr>
        <w:t xml:space="preserve"> as</w:t>
      </w:r>
      <w:r w:rsidRPr="00176730">
        <w:rPr>
          <w:rFonts w:ascii="Arial" w:hAnsi="Arial" w:cs="Arial"/>
          <w:spacing w:val="53"/>
          <w:sz w:val="22"/>
          <w:szCs w:val="22"/>
        </w:rPr>
        <w:t xml:space="preserve"> </w:t>
      </w:r>
      <w:r w:rsidRPr="00176730">
        <w:rPr>
          <w:rFonts w:ascii="Arial" w:hAnsi="Arial" w:cs="Arial"/>
          <w:sz w:val="22"/>
          <w:szCs w:val="22"/>
        </w:rPr>
        <w:t>they</w:t>
      </w:r>
      <w:r w:rsidRPr="00176730">
        <w:rPr>
          <w:rFonts w:ascii="Arial" w:hAnsi="Arial" w:cs="Arial"/>
          <w:spacing w:val="-2"/>
          <w:sz w:val="22"/>
          <w:szCs w:val="22"/>
        </w:rPr>
        <w:t xml:space="preserve"> </w:t>
      </w:r>
      <w:r w:rsidRPr="00176730">
        <w:rPr>
          <w:rFonts w:ascii="Arial" w:hAnsi="Arial" w:cs="Arial"/>
          <w:spacing w:val="-1"/>
          <w:sz w:val="22"/>
          <w:szCs w:val="22"/>
        </w:rPr>
        <w:t>might</w:t>
      </w:r>
      <w:r w:rsidRPr="00176730">
        <w:rPr>
          <w:rFonts w:ascii="Arial" w:hAnsi="Arial" w:cs="Arial"/>
          <w:sz w:val="22"/>
          <w:szCs w:val="22"/>
        </w:rPr>
        <w:t xml:space="preserve"> </w:t>
      </w:r>
      <w:r w:rsidRPr="00176730">
        <w:rPr>
          <w:rFonts w:ascii="Arial" w:hAnsi="Arial" w:cs="Arial"/>
          <w:spacing w:val="-1"/>
          <w:sz w:val="22"/>
          <w:szCs w:val="22"/>
        </w:rPr>
        <w:t>require</w:t>
      </w:r>
      <w:r w:rsidRPr="00176730">
        <w:rPr>
          <w:rFonts w:ascii="Arial" w:hAnsi="Arial" w:cs="Arial"/>
          <w:sz w:val="22"/>
          <w:szCs w:val="22"/>
        </w:rPr>
        <w:t xml:space="preserve"> in</w:t>
      </w:r>
      <w:r w:rsidRPr="00176730">
        <w:rPr>
          <w:rFonts w:ascii="Arial" w:hAnsi="Arial" w:cs="Arial"/>
          <w:spacing w:val="-1"/>
          <w:sz w:val="22"/>
          <w:szCs w:val="22"/>
        </w:rPr>
        <w:t xml:space="preserve">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 xml:space="preserve">document </w:t>
      </w:r>
      <w:r w:rsidRPr="00176730">
        <w:rPr>
          <w:rFonts w:ascii="Arial" w:hAnsi="Arial" w:cs="Arial"/>
          <w:sz w:val="22"/>
          <w:szCs w:val="22"/>
        </w:rPr>
        <w:t>and</w:t>
      </w:r>
      <w:r w:rsidRPr="00176730">
        <w:rPr>
          <w:rFonts w:ascii="Arial" w:hAnsi="Arial" w:cs="Arial"/>
          <w:spacing w:val="-3"/>
          <w:sz w:val="22"/>
          <w:szCs w:val="22"/>
        </w:rPr>
        <w:t xml:space="preserve"> </w:t>
      </w:r>
      <w:r w:rsidRPr="00176730">
        <w:rPr>
          <w:rFonts w:ascii="Arial" w:hAnsi="Arial" w:cs="Arial"/>
          <w:spacing w:val="-1"/>
          <w:sz w:val="22"/>
          <w:szCs w:val="22"/>
        </w:rPr>
        <w:t>this</w:t>
      </w:r>
      <w:r w:rsidRPr="00176730">
        <w:rPr>
          <w:rFonts w:ascii="Arial" w:hAnsi="Arial" w:cs="Arial"/>
          <w:sz w:val="22"/>
          <w:szCs w:val="22"/>
        </w:rPr>
        <w:t xml:space="preserve"> is </w:t>
      </w:r>
      <w:r w:rsidRPr="00176730">
        <w:rPr>
          <w:rFonts w:ascii="Arial" w:hAnsi="Arial" w:cs="Arial"/>
          <w:spacing w:val="-2"/>
          <w:sz w:val="22"/>
          <w:szCs w:val="22"/>
        </w:rPr>
        <w:t>something</w:t>
      </w:r>
      <w:r w:rsidRPr="00176730">
        <w:rPr>
          <w:rFonts w:ascii="Arial" w:hAnsi="Arial" w:cs="Arial"/>
          <w:spacing w:val="-1"/>
          <w:sz w:val="22"/>
          <w:szCs w:val="22"/>
        </w:rPr>
        <w:t xml:space="preserve"> </w:t>
      </w:r>
      <w:r w:rsidRPr="00176730">
        <w:rPr>
          <w:rFonts w:ascii="Arial" w:hAnsi="Arial" w:cs="Arial"/>
          <w:sz w:val="22"/>
          <w:szCs w:val="22"/>
        </w:rPr>
        <w:t>you</w:t>
      </w:r>
      <w:r w:rsidRPr="00176730">
        <w:rPr>
          <w:rFonts w:ascii="Arial" w:hAnsi="Arial" w:cs="Arial"/>
          <w:spacing w:val="-3"/>
          <w:sz w:val="22"/>
          <w:szCs w:val="22"/>
        </w:rPr>
        <w:t xml:space="preserve"> </w:t>
      </w:r>
      <w:r w:rsidRPr="00176730">
        <w:rPr>
          <w:rFonts w:ascii="Arial" w:hAnsi="Arial" w:cs="Arial"/>
          <w:spacing w:val="-1"/>
          <w:sz w:val="22"/>
          <w:szCs w:val="22"/>
        </w:rPr>
        <w:t>might</w:t>
      </w:r>
      <w:r w:rsidRPr="00176730">
        <w:rPr>
          <w:rFonts w:ascii="Arial" w:hAnsi="Arial" w:cs="Arial"/>
          <w:sz w:val="22"/>
          <w:szCs w:val="22"/>
        </w:rPr>
        <w:t xml:space="preserve"> </w:t>
      </w:r>
      <w:r w:rsidRPr="00176730">
        <w:rPr>
          <w:rFonts w:ascii="Arial" w:hAnsi="Arial" w:cs="Arial"/>
          <w:spacing w:val="-1"/>
          <w:sz w:val="22"/>
          <w:szCs w:val="22"/>
        </w:rPr>
        <w:t>like</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1"/>
          <w:sz w:val="22"/>
          <w:szCs w:val="22"/>
        </w:rPr>
        <w:t>consider.</w:t>
      </w:r>
    </w:p>
    <w:p w14:paraId="5F152639" w14:textId="77777777" w:rsidR="00176730" w:rsidRPr="00176730" w:rsidRDefault="00176730" w:rsidP="00176730">
      <w:pPr>
        <w:spacing w:before="5"/>
        <w:rPr>
          <w:rFonts w:ascii="Arial" w:eastAsia="Calibri" w:hAnsi="Arial" w:cs="Arial"/>
          <w:sz w:val="22"/>
          <w:szCs w:val="22"/>
        </w:rPr>
      </w:pPr>
    </w:p>
    <w:p w14:paraId="49684979" w14:textId="77777777" w:rsidR="00176730" w:rsidRPr="00176730" w:rsidRDefault="00176730" w:rsidP="00176730">
      <w:pPr>
        <w:pStyle w:val="Heading1"/>
        <w:rPr>
          <w:rFonts w:ascii="Arial" w:hAnsi="Arial" w:cs="Arial"/>
          <w:sz w:val="22"/>
          <w:szCs w:val="22"/>
        </w:rPr>
      </w:pPr>
      <w:r w:rsidRPr="00176730">
        <w:rPr>
          <w:rFonts w:ascii="Arial" w:hAnsi="Arial" w:cs="Arial"/>
          <w:color w:val="92B522"/>
          <w:spacing w:val="-1"/>
          <w:sz w:val="22"/>
          <w:szCs w:val="22"/>
        </w:rPr>
        <w:t>Definitions</w:t>
      </w:r>
      <w:r w:rsidRPr="00176730">
        <w:rPr>
          <w:rFonts w:ascii="Arial" w:hAnsi="Arial" w:cs="Arial"/>
          <w:color w:val="92B522"/>
          <w:spacing w:val="-2"/>
          <w:sz w:val="22"/>
          <w:szCs w:val="22"/>
        </w:rPr>
        <w:t xml:space="preserve"> </w:t>
      </w:r>
      <w:r w:rsidRPr="00176730">
        <w:rPr>
          <w:rFonts w:ascii="Arial" w:hAnsi="Arial" w:cs="Arial"/>
          <w:color w:val="92B522"/>
          <w:spacing w:val="-1"/>
          <w:sz w:val="22"/>
          <w:szCs w:val="22"/>
        </w:rPr>
        <w:t>Section</w:t>
      </w:r>
      <w:r w:rsidRPr="00176730">
        <w:rPr>
          <w:rFonts w:ascii="Arial" w:hAnsi="Arial" w:cs="Arial"/>
          <w:color w:val="92B522"/>
          <w:sz w:val="22"/>
          <w:szCs w:val="22"/>
        </w:rPr>
        <w:t xml:space="preserve"> </w:t>
      </w:r>
      <w:r w:rsidRPr="00176730">
        <w:rPr>
          <w:rFonts w:ascii="Arial" w:hAnsi="Arial" w:cs="Arial"/>
          <w:color w:val="92B522"/>
          <w:spacing w:val="-1"/>
          <w:sz w:val="22"/>
          <w:szCs w:val="22"/>
        </w:rPr>
        <w:t>Recommended</w:t>
      </w:r>
    </w:p>
    <w:p w14:paraId="40D78EF5" w14:textId="77777777" w:rsidR="00176730" w:rsidRPr="00176730" w:rsidRDefault="00176730" w:rsidP="00176730">
      <w:pPr>
        <w:pStyle w:val="BodyText"/>
        <w:spacing w:before="194" w:line="276" w:lineRule="auto"/>
        <w:ind w:right="457"/>
        <w:rPr>
          <w:rFonts w:ascii="Arial" w:hAnsi="Arial" w:cs="Arial"/>
          <w:sz w:val="22"/>
          <w:szCs w:val="22"/>
        </w:rPr>
      </w:pPr>
      <w:r w:rsidRPr="00176730">
        <w:rPr>
          <w:rFonts w:ascii="Arial" w:hAnsi="Arial" w:cs="Arial"/>
          <w:sz w:val="22"/>
          <w:szCs w:val="22"/>
        </w:rPr>
        <w:t xml:space="preserve">As </w:t>
      </w:r>
      <w:r w:rsidRPr="00176730">
        <w:rPr>
          <w:rFonts w:ascii="Arial" w:hAnsi="Arial" w:cs="Arial"/>
          <w:spacing w:val="-1"/>
          <w:sz w:val="22"/>
          <w:szCs w:val="22"/>
        </w:rPr>
        <w:t>this</w:t>
      </w:r>
      <w:r w:rsidRPr="00176730">
        <w:rPr>
          <w:rFonts w:ascii="Arial" w:hAnsi="Arial" w:cs="Arial"/>
          <w:sz w:val="22"/>
          <w:szCs w:val="22"/>
        </w:rPr>
        <w:t xml:space="preserve"> </w:t>
      </w:r>
      <w:r w:rsidRPr="00176730">
        <w:rPr>
          <w:rFonts w:ascii="Arial" w:hAnsi="Arial" w:cs="Arial"/>
          <w:spacing w:val="-1"/>
          <w:sz w:val="22"/>
          <w:szCs w:val="22"/>
        </w:rPr>
        <w:t>document has</w:t>
      </w:r>
      <w:r w:rsidRPr="00176730">
        <w:rPr>
          <w:rFonts w:ascii="Arial" w:hAnsi="Arial" w:cs="Arial"/>
          <w:sz w:val="22"/>
          <w:szCs w:val="22"/>
        </w:rPr>
        <w:t xml:space="preserve"> a</w:t>
      </w:r>
      <w:r w:rsidRPr="00176730">
        <w:rPr>
          <w:rFonts w:ascii="Arial" w:hAnsi="Arial" w:cs="Arial"/>
          <w:spacing w:val="-3"/>
          <w:sz w:val="22"/>
          <w:szCs w:val="22"/>
        </w:rPr>
        <w:t xml:space="preserve"> </w:t>
      </w:r>
      <w:r w:rsidRPr="00176730">
        <w:rPr>
          <w:rFonts w:ascii="Arial" w:hAnsi="Arial" w:cs="Arial"/>
          <w:spacing w:val="-1"/>
          <w:sz w:val="22"/>
          <w:szCs w:val="22"/>
        </w:rPr>
        <w:t>very</w:t>
      </w:r>
      <w:r w:rsidRPr="00176730">
        <w:rPr>
          <w:rFonts w:ascii="Arial" w:hAnsi="Arial" w:cs="Arial"/>
          <w:sz w:val="22"/>
          <w:szCs w:val="22"/>
        </w:rPr>
        <w:t xml:space="preserve"> </w:t>
      </w:r>
      <w:r w:rsidRPr="00176730">
        <w:rPr>
          <w:rFonts w:ascii="Arial" w:hAnsi="Arial" w:cs="Arial"/>
          <w:spacing w:val="-1"/>
          <w:sz w:val="22"/>
          <w:szCs w:val="22"/>
        </w:rPr>
        <w:t>wide</w:t>
      </w:r>
      <w:r w:rsidRPr="00176730">
        <w:rPr>
          <w:rFonts w:ascii="Arial" w:hAnsi="Arial" w:cs="Arial"/>
          <w:spacing w:val="-2"/>
          <w:sz w:val="22"/>
          <w:szCs w:val="22"/>
        </w:rPr>
        <w:t xml:space="preserve"> </w:t>
      </w:r>
      <w:r w:rsidRPr="00176730">
        <w:rPr>
          <w:rFonts w:ascii="Arial" w:hAnsi="Arial" w:cs="Arial"/>
          <w:sz w:val="22"/>
          <w:szCs w:val="22"/>
        </w:rPr>
        <w:t>and</w:t>
      </w:r>
      <w:r w:rsidRPr="00176730">
        <w:rPr>
          <w:rFonts w:ascii="Arial" w:hAnsi="Arial" w:cs="Arial"/>
          <w:spacing w:val="-2"/>
          <w:sz w:val="22"/>
          <w:szCs w:val="22"/>
        </w:rPr>
        <w:t xml:space="preserve"> </w:t>
      </w:r>
      <w:r w:rsidRPr="00176730">
        <w:rPr>
          <w:rFonts w:ascii="Arial" w:hAnsi="Arial" w:cs="Arial"/>
          <w:spacing w:val="-1"/>
          <w:sz w:val="22"/>
          <w:szCs w:val="22"/>
        </w:rPr>
        <w:t>diverse</w:t>
      </w:r>
      <w:r w:rsidRPr="00176730">
        <w:rPr>
          <w:rFonts w:ascii="Arial" w:hAnsi="Arial" w:cs="Arial"/>
          <w:sz w:val="22"/>
          <w:szCs w:val="22"/>
        </w:rPr>
        <w:t xml:space="preserve"> </w:t>
      </w:r>
      <w:r w:rsidRPr="00176730">
        <w:rPr>
          <w:rFonts w:ascii="Arial" w:hAnsi="Arial" w:cs="Arial"/>
          <w:spacing w:val="-2"/>
          <w:sz w:val="22"/>
          <w:szCs w:val="22"/>
        </w:rPr>
        <w:t>audience</w:t>
      </w:r>
      <w:r w:rsidRPr="00176730">
        <w:rPr>
          <w:rFonts w:ascii="Arial" w:hAnsi="Arial" w:cs="Arial"/>
          <w:sz w:val="22"/>
          <w:szCs w:val="22"/>
        </w:rPr>
        <w:t xml:space="preserve"> it</w:t>
      </w:r>
      <w:r w:rsidRPr="00176730">
        <w:rPr>
          <w:rFonts w:ascii="Arial" w:hAnsi="Arial" w:cs="Arial"/>
          <w:spacing w:val="-2"/>
          <w:sz w:val="22"/>
          <w:szCs w:val="22"/>
        </w:rPr>
        <w:t xml:space="preserve"> </w:t>
      </w:r>
      <w:r w:rsidRPr="00176730">
        <w:rPr>
          <w:rFonts w:ascii="Arial" w:hAnsi="Arial" w:cs="Arial"/>
          <w:sz w:val="22"/>
          <w:szCs w:val="22"/>
        </w:rPr>
        <w:t>would</w:t>
      </w:r>
      <w:r w:rsidRPr="00176730">
        <w:rPr>
          <w:rFonts w:ascii="Arial" w:hAnsi="Arial" w:cs="Arial"/>
          <w:spacing w:val="-1"/>
          <w:sz w:val="22"/>
          <w:szCs w:val="22"/>
        </w:rPr>
        <w:t xml:space="preserve"> be</w:t>
      </w:r>
      <w:r w:rsidRPr="00176730">
        <w:rPr>
          <w:rFonts w:ascii="Arial" w:hAnsi="Arial" w:cs="Arial"/>
          <w:spacing w:val="-2"/>
          <w:sz w:val="22"/>
          <w:szCs w:val="22"/>
        </w:rPr>
        <w:t xml:space="preserve"> </w:t>
      </w:r>
      <w:r w:rsidRPr="00176730">
        <w:rPr>
          <w:rFonts w:ascii="Arial" w:hAnsi="Arial" w:cs="Arial"/>
          <w:spacing w:val="-1"/>
          <w:sz w:val="22"/>
          <w:szCs w:val="22"/>
        </w:rPr>
        <w:t>helpful</w:t>
      </w:r>
      <w:r w:rsidRPr="00176730">
        <w:rPr>
          <w:rFonts w:ascii="Arial" w:hAnsi="Arial" w:cs="Arial"/>
          <w:sz w:val="22"/>
          <w:szCs w:val="22"/>
        </w:rPr>
        <w:t xml:space="preserve"> </w:t>
      </w:r>
      <w:r w:rsidRPr="00176730">
        <w:rPr>
          <w:rFonts w:ascii="Arial" w:hAnsi="Arial" w:cs="Arial"/>
          <w:spacing w:val="-1"/>
          <w:sz w:val="22"/>
          <w:szCs w:val="22"/>
        </w:rPr>
        <w:t>to</w:t>
      </w:r>
      <w:r w:rsidRPr="00176730">
        <w:rPr>
          <w:rFonts w:ascii="Arial" w:hAnsi="Arial" w:cs="Arial"/>
          <w:spacing w:val="1"/>
          <w:sz w:val="22"/>
          <w:szCs w:val="22"/>
        </w:rPr>
        <w:t xml:space="preserve"> </w:t>
      </w:r>
      <w:r w:rsidRPr="00176730">
        <w:rPr>
          <w:rFonts w:ascii="Arial" w:hAnsi="Arial" w:cs="Arial"/>
          <w:spacing w:val="-2"/>
          <w:sz w:val="22"/>
          <w:szCs w:val="22"/>
        </w:rPr>
        <w:t>have</w:t>
      </w:r>
      <w:r w:rsidRPr="00176730">
        <w:rPr>
          <w:rFonts w:ascii="Arial" w:hAnsi="Arial" w:cs="Arial"/>
          <w:sz w:val="22"/>
          <w:szCs w:val="22"/>
        </w:rPr>
        <w:t xml:space="preserve"> </w:t>
      </w:r>
      <w:r w:rsidRPr="00176730">
        <w:rPr>
          <w:rFonts w:ascii="Arial" w:hAnsi="Arial" w:cs="Arial"/>
          <w:spacing w:val="-2"/>
          <w:sz w:val="22"/>
          <w:szCs w:val="22"/>
        </w:rPr>
        <w:t xml:space="preserve">some </w:t>
      </w:r>
      <w:r w:rsidRPr="00176730">
        <w:rPr>
          <w:rFonts w:ascii="Arial" w:hAnsi="Arial" w:cs="Arial"/>
          <w:sz w:val="22"/>
          <w:szCs w:val="22"/>
        </w:rPr>
        <w:t xml:space="preserve">of </w:t>
      </w:r>
      <w:r w:rsidRPr="00176730">
        <w:rPr>
          <w:rFonts w:ascii="Arial" w:hAnsi="Arial" w:cs="Arial"/>
          <w:spacing w:val="-1"/>
          <w:sz w:val="22"/>
          <w:szCs w:val="22"/>
        </w:rPr>
        <w:t>the</w:t>
      </w:r>
      <w:r w:rsidRPr="00176730">
        <w:rPr>
          <w:rFonts w:ascii="Arial" w:hAnsi="Arial" w:cs="Arial"/>
          <w:spacing w:val="59"/>
          <w:sz w:val="22"/>
          <w:szCs w:val="22"/>
        </w:rPr>
        <w:t xml:space="preserve"> </w:t>
      </w:r>
      <w:r w:rsidRPr="00176730">
        <w:rPr>
          <w:rFonts w:ascii="Arial" w:hAnsi="Arial" w:cs="Arial"/>
          <w:spacing w:val="-1"/>
          <w:sz w:val="22"/>
          <w:szCs w:val="22"/>
        </w:rPr>
        <w:t>more</w:t>
      </w:r>
      <w:r w:rsidRPr="00176730">
        <w:rPr>
          <w:rFonts w:ascii="Arial" w:hAnsi="Arial" w:cs="Arial"/>
          <w:sz w:val="22"/>
          <w:szCs w:val="22"/>
        </w:rPr>
        <w:t xml:space="preserve"> </w:t>
      </w:r>
      <w:r w:rsidRPr="00176730">
        <w:rPr>
          <w:rFonts w:ascii="Arial" w:hAnsi="Arial" w:cs="Arial"/>
          <w:spacing w:val="-1"/>
          <w:sz w:val="22"/>
          <w:szCs w:val="22"/>
        </w:rPr>
        <w:t>important</w:t>
      </w:r>
      <w:r w:rsidRPr="00176730">
        <w:rPr>
          <w:rFonts w:ascii="Arial" w:hAnsi="Arial" w:cs="Arial"/>
          <w:sz w:val="22"/>
          <w:szCs w:val="22"/>
        </w:rPr>
        <w:t xml:space="preserve"> </w:t>
      </w:r>
      <w:r w:rsidRPr="00176730">
        <w:rPr>
          <w:rFonts w:ascii="Arial" w:hAnsi="Arial" w:cs="Arial"/>
          <w:spacing w:val="-1"/>
          <w:sz w:val="22"/>
          <w:szCs w:val="22"/>
        </w:rPr>
        <w:t>terms</w:t>
      </w:r>
      <w:r w:rsidRPr="00176730">
        <w:rPr>
          <w:rFonts w:ascii="Arial" w:hAnsi="Arial" w:cs="Arial"/>
          <w:sz w:val="22"/>
          <w:szCs w:val="22"/>
        </w:rPr>
        <w:t xml:space="preserve"> </w:t>
      </w:r>
      <w:r w:rsidRPr="00176730">
        <w:rPr>
          <w:rFonts w:ascii="Arial" w:hAnsi="Arial" w:cs="Arial"/>
          <w:spacing w:val="-1"/>
          <w:sz w:val="22"/>
          <w:szCs w:val="22"/>
        </w:rPr>
        <w:t>defined</w:t>
      </w:r>
      <w:r w:rsidRPr="00176730">
        <w:rPr>
          <w:rFonts w:ascii="Arial" w:hAnsi="Arial" w:cs="Arial"/>
          <w:sz w:val="22"/>
          <w:szCs w:val="22"/>
        </w:rPr>
        <w:t xml:space="preserve"> </w:t>
      </w:r>
      <w:r w:rsidRPr="00176730">
        <w:rPr>
          <w:rFonts w:ascii="Arial" w:hAnsi="Arial" w:cs="Arial"/>
          <w:spacing w:val="-1"/>
          <w:sz w:val="22"/>
          <w:szCs w:val="22"/>
        </w:rPr>
        <w:t xml:space="preserve">so </w:t>
      </w:r>
      <w:r w:rsidRPr="00176730">
        <w:rPr>
          <w:rFonts w:ascii="Arial" w:hAnsi="Arial" w:cs="Arial"/>
          <w:sz w:val="22"/>
          <w:szCs w:val="22"/>
        </w:rPr>
        <w:t xml:space="preserve">that </w:t>
      </w:r>
      <w:r w:rsidRPr="00176730">
        <w:rPr>
          <w:rFonts w:ascii="Arial" w:hAnsi="Arial" w:cs="Arial"/>
          <w:spacing w:val="-1"/>
          <w:sz w:val="22"/>
          <w:szCs w:val="22"/>
        </w:rPr>
        <w:t>readers</w:t>
      </w:r>
      <w:r w:rsidRPr="00176730">
        <w:rPr>
          <w:rFonts w:ascii="Arial" w:hAnsi="Arial" w:cs="Arial"/>
          <w:spacing w:val="-3"/>
          <w:sz w:val="22"/>
          <w:szCs w:val="22"/>
        </w:rPr>
        <w:t xml:space="preserve"> </w:t>
      </w:r>
      <w:r w:rsidRPr="00176730">
        <w:rPr>
          <w:rFonts w:ascii="Arial" w:hAnsi="Arial" w:cs="Arial"/>
          <w:sz w:val="22"/>
          <w:szCs w:val="22"/>
        </w:rPr>
        <w:t>of</w:t>
      </w:r>
      <w:r w:rsidRPr="00176730">
        <w:rPr>
          <w:rFonts w:ascii="Arial" w:hAnsi="Arial" w:cs="Arial"/>
          <w:spacing w:val="-2"/>
          <w:sz w:val="22"/>
          <w:szCs w:val="22"/>
        </w:rPr>
        <w:t xml:space="preserve"> </w:t>
      </w:r>
      <w:r w:rsidRPr="00176730">
        <w:rPr>
          <w:rFonts w:ascii="Arial" w:hAnsi="Arial" w:cs="Arial"/>
          <w:sz w:val="22"/>
          <w:szCs w:val="22"/>
        </w:rPr>
        <w:t>the</w:t>
      </w:r>
      <w:r w:rsidRPr="00176730">
        <w:rPr>
          <w:rFonts w:ascii="Arial" w:hAnsi="Arial" w:cs="Arial"/>
          <w:spacing w:val="-2"/>
          <w:sz w:val="22"/>
          <w:szCs w:val="22"/>
        </w:rPr>
        <w:t xml:space="preserve"> strategy</w:t>
      </w:r>
      <w:r w:rsidRPr="00176730">
        <w:rPr>
          <w:rFonts w:ascii="Arial" w:hAnsi="Arial" w:cs="Arial"/>
          <w:sz w:val="22"/>
          <w:szCs w:val="22"/>
        </w:rPr>
        <w:t xml:space="preserve"> </w:t>
      </w:r>
      <w:r w:rsidRPr="00176730">
        <w:rPr>
          <w:rFonts w:ascii="Arial" w:hAnsi="Arial" w:cs="Arial"/>
          <w:spacing w:val="-1"/>
          <w:sz w:val="22"/>
          <w:szCs w:val="22"/>
        </w:rPr>
        <w:t>have</w:t>
      </w:r>
      <w:r w:rsidRPr="00176730">
        <w:rPr>
          <w:rFonts w:ascii="Arial" w:hAnsi="Arial" w:cs="Arial"/>
          <w:sz w:val="22"/>
          <w:szCs w:val="22"/>
        </w:rPr>
        <w:t xml:space="preserve"> a</w:t>
      </w:r>
      <w:r w:rsidRPr="00176730">
        <w:rPr>
          <w:rFonts w:ascii="Arial" w:hAnsi="Arial" w:cs="Arial"/>
          <w:spacing w:val="-2"/>
          <w:sz w:val="22"/>
          <w:szCs w:val="22"/>
        </w:rPr>
        <w:t xml:space="preserve"> </w:t>
      </w:r>
      <w:r w:rsidRPr="00176730">
        <w:rPr>
          <w:rFonts w:ascii="Arial" w:hAnsi="Arial" w:cs="Arial"/>
          <w:spacing w:val="-1"/>
          <w:sz w:val="22"/>
          <w:szCs w:val="22"/>
        </w:rPr>
        <w:t>common base</w:t>
      </w:r>
      <w:r w:rsidRPr="00176730">
        <w:rPr>
          <w:rFonts w:ascii="Arial" w:hAnsi="Arial" w:cs="Arial"/>
          <w:sz w:val="22"/>
          <w:szCs w:val="22"/>
        </w:rPr>
        <w:t xml:space="preserve"> </w:t>
      </w:r>
      <w:r w:rsidRPr="00176730">
        <w:rPr>
          <w:rFonts w:ascii="Arial" w:hAnsi="Arial" w:cs="Arial"/>
          <w:spacing w:val="-1"/>
          <w:sz w:val="22"/>
          <w:szCs w:val="22"/>
        </w:rPr>
        <w:t>for</w:t>
      </w:r>
      <w:r w:rsidRPr="00176730">
        <w:rPr>
          <w:rFonts w:ascii="Arial" w:hAnsi="Arial" w:cs="Arial"/>
          <w:spacing w:val="45"/>
          <w:sz w:val="22"/>
          <w:szCs w:val="22"/>
        </w:rPr>
        <w:t xml:space="preserve"> </w:t>
      </w:r>
      <w:r w:rsidRPr="00176730">
        <w:rPr>
          <w:rFonts w:ascii="Arial" w:eastAsia="Calibri" w:hAnsi="Arial" w:cs="Arial"/>
          <w:spacing w:val="-1"/>
          <w:sz w:val="22"/>
          <w:szCs w:val="22"/>
        </w:rPr>
        <w:t>understanding the</w:t>
      </w:r>
      <w:r w:rsidRPr="00176730">
        <w:rPr>
          <w:rFonts w:ascii="Arial" w:eastAsia="Calibri" w:hAnsi="Arial" w:cs="Arial"/>
          <w:sz w:val="22"/>
          <w:szCs w:val="22"/>
        </w:rPr>
        <w:t xml:space="preserve"> </w:t>
      </w:r>
      <w:r w:rsidRPr="00176730">
        <w:rPr>
          <w:rFonts w:ascii="Arial" w:eastAsia="Calibri" w:hAnsi="Arial" w:cs="Arial"/>
          <w:spacing w:val="-1"/>
          <w:sz w:val="22"/>
          <w:szCs w:val="22"/>
        </w:rPr>
        <w:t>strategy.</w:t>
      </w:r>
      <w:r w:rsidRPr="00176730">
        <w:rPr>
          <w:rFonts w:ascii="Arial" w:eastAsia="Calibri" w:hAnsi="Arial" w:cs="Arial"/>
          <w:sz w:val="22"/>
          <w:szCs w:val="22"/>
        </w:rPr>
        <w:t xml:space="preserve"> </w:t>
      </w:r>
      <w:r w:rsidRPr="00176730">
        <w:rPr>
          <w:rFonts w:ascii="Arial" w:eastAsia="Calibri" w:hAnsi="Arial" w:cs="Arial"/>
          <w:spacing w:val="-1"/>
          <w:sz w:val="22"/>
          <w:szCs w:val="22"/>
        </w:rPr>
        <w:t>Terms</w:t>
      </w:r>
      <w:r w:rsidRPr="00176730">
        <w:rPr>
          <w:rFonts w:ascii="Arial" w:eastAsia="Calibri" w:hAnsi="Arial" w:cs="Arial"/>
          <w:sz w:val="22"/>
          <w:szCs w:val="22"/>
        </w:rPr>
        <w:t xml:space="preserve"> such </w:t>
      </w:r>
      <w:r w:rsidRPr="00176730">
        <w:rPr>
          <w:rFonts w:ascii="Arial" w:eastAsia="Calibri" w:hAnsi="Arial" w:cs="Arial"/>
          <w:spacing w:val="-2"/>
          <w:sz w:val="22"/>
          <w:szCs w:val="22"/>
        </w:rPr>
        <w:t xml:space="preserve">as </w:t>
      </w:r>
      <w:r w:rsidRPr="00176730">
        <w:rPr>
          <w:rFonts w:ascii="Arial" w:eastAsia="Calibri" w:hAnsi="Arial" w:cs="Arial"/>
          <w:sz w:val="22"/>
          <w:szCs w:val="22"/>
        </w:rPr>
        <w:t>“long</w:t>
      </w:r>
      <w:r w:rsidRPr="00176730">
        <w:rPr>
          <w:rFonts w:ascii="Arial" w:eastAsia="Calibri" w:hAnsi="Arial" w:cs="Arial"/>
          <w:spacing w:val="-1"/>
          <w:sz w:val="22"/>
          <w:szCs w:val="22"/>
        </w:rPr>
        <w:t xml:space="preserve"> </w:t>
      </w:r>
      <w:r w:rsidRPr="00176730">
        <w:rPr>
          <w:rFonts w:ascii="Arial" w:eastAsia="Calibri" w:hAnsi="Arial" w:cs="Arial"/>
          <w:spacing w:val="-2"/>
          <w:sz w:val="22"/>
          <w:szCs w:val="22"/>
        </w:rPr>
        <w:t>term</w:t>
      </w:r>
      <w:r w:rsidRPr="00176730">
        <w:rPr>
          <w:rFonts w:ascii="Arial" w:eastAsia="Calibri" w:hAnsi="Arial" w:cs="Arial"/>
          <w:spacing w:val="-1"/>
          <w:sz w:val="22"/>
          <w:szCs w:val="22"/>
        </w:rPr>
        <w:t xml:space="preserve"> conditions”,</w:t>
      </w:r>
      <w:r w:rsidRPr="00176730">
        <w:rPr>
          <w:rFonts w:ascii="Arial" w:eastAsia="Calibri" w:hAnsi="Arial" w:cs="Arial"/>
          <w:spacing w:val="-2"/>
          <w:sz w:val="22"/>
          <w:szCs w:val="22"/>
        </w:rPr>
        <w:t xml:space="preserve"> </w:t>
      </w:r>
      <w:r w:rsidRPr="00176730">
        <w:rPr>
          <w:rFonts w:ascii="Arial" w:eastAsia="Calibri" w:hAnsi="Arial" w:cs="Arial"/>
          <w:spacing w:val="-1"/>
          <w:sz w:val="22"/>
          <w:szCs w:val="22"/>
        </w:rPr>
        <w:t>“long</w:t>
      </w:r>
      <w:r w:rsidRPr="00176730">
        <w:rPr>
          <w:rFonts w:ascii="Arial" w:hAnsi="Arial" w:cs="Arial"/>
          <w:spacing w:val="-1"/>
          <w:sz w:val="22"/>
          <w:szCs w:val="22"/>
        </w:rPr>
        <w:t>-term</w:t>
      </w:r>
      <w:r w:rsidRPr="00176730">
        <w:rPr>
          <w:rFonts w:ascii="Arial" w:hAnsi="Arial" w:cs="Arial"/>
          <w:spacing w:val="1"/>
          <w:sz w:val="22"/>
          <w:szCs w:val="22"/>
        </w:rPr>
        <w:t xml:space="preserve"> </w:t>
      </w:r>
      <w:r w:rsidRPr="00176730">
        <w:rPr>
          <w:rFonts w:ascii="Arial" w:hAnsi="Arial" w:cs="Arial"/>
          <w:spacing w:val="-1"/>
          <w:sz w:val="22"/>
          <w:szCs w:val="22"/>
        </w:rPr>
        <w:t>chronic</w:t>
      </w:r>
      <w:r w:rsidRPr="00176730">
        <w:rPr>
          <w:rFonts w:ascii="Arial" w:hAnsi="Arial" w:cs="Arial"/>
          <w:sz w:val="22"/>
          <w:szCs w:val="22"/>
        </w:rPr>
        <w:t xml:space="preserve"> </w:t>
      </w:r>
      <w:r w:rsidRPr="00176730">
        <w:rPr>
          <w:rFonts w:ascii="Arial" w:hAnsi="Arial" w:cs="Arial"/>
          <w:spacing w:val="-1"/>
          <w:sz w:val="22"/>
          <w:szCs w:val="22"/>
        </w:rPr>
        <w:t>health</w:t>
      </w:r>
      <w:r w:rsidRPr="00176730">
        <w:rPr>
          <w:rFonts w:ascii="Arial" w:hAnsi="Arial" w:cs="Arial"/>
          <w:spacing w:val="73"/>
          <w:sz w:val="22"/>
          <w:szCs w:val="22"/>
        </w:rPr>
        <w:t xml:space="preserve"> </w:t>
      </w:r>
      <w:r w:rsidRPr="00176730">
        <w:rPr>
          <w:rFonts w:ascii="Arial" w:eastAsia="Calibri" w:hAnsi="Arial" w:cs="Arial"/>
          <w:spacing w:val="-1"/>
          <w:sz w:val="22"/>
          <w:szCs w:val="22"/>
        </w:rPr>
        <w:t>conditions”</w:t>
      </w:r>
      <w:r w:rsidRPr="00176730">
        <w:rPr>
          <w:rFonts w:ascii="Arial" w:eastAsia="Calibri" w:hAnsi="Arial" w:cs="Arial"/>
          <w:spacing w:val="1"/>
          <w:sz w:val="22"/>
          <w:szCs w:val="22"/>
        </w:rPr>
        <w:t xml:space="preserve"> </w:t>
      </w:r>
      <w:r w:rsidRPr="00176730">
        <w:rPr>
          <w:rFonts w:ascii="Arial" w:eastAsia="Calibri" w:hAnsi="Arial" w:cs="Arial"/>
          <w:sz w:val="22"/>
          <w:szCs w:val="22"/>
        </w:rPr>
        <w:t>and</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 xml:space="preserve">“high </w:t>
      </w:r>
      <w:r w:rsidRPr="00176730">
        <w:rPr>
          <w:rFonts w:ascii="Arial" w:eastAsia="Calibri" w:hAnsi="Arial" w:cs="Arial"/>
          <w:sz w:val="22"/>
          <w:szCs w:val="22"/>
        </w:rPr>
        <w:t>and</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complex</w:t>
      </w:r>
      <w:r w:rsidRPr="00176730">
        <w:rPr>
          <w:rFonts w:ascii="Arial" w:eastAsia="Calibri" w:hAnsi="Arial" w:cs="Arial"/>
          <w:sz w:val="22"/>
          <w:szCs w:val="22"/>
        </w:rPr>
        <w:t xml:space="preserve"> </w:t>
      </w:r>
      <w:r w:rsidRPr="00176730">
        <w:rPr>
          <w:rFonts w:ascii="Arial" w:eastAsia="Calibri" w:hAnsi="Arial" w:cs="Arial"/>
          <w:spacing w:val="-2"/>
          <w:sz w:val="22"/>
          <w:szCs w:val="22"/>
        </w:rPr>
        <w:t>needs”</w:t>
      </w:r>
      <w:r w:rsidRPr="00176730">
        <w:rPr>
          <w:rFonts w:ascii="Arial" w:eastAsia="Calibri" w:hAnsi="Arial" w:cs="Arial"/>
          <w:spacing w:val="1"/>
          <w:sz w:val="22"/>
          <w:szCs w:val="22"/>
        </w:rPr>
        <w:t xml:space="preserve"> </w:t>
      </w:r>
      <w:r w:rsidRPr="00176730">
        <w:rPr>
          <w:rFonts w:ascii="Arial" w:eastAsia="Calibri" w:hAnsi="Arial" w:cs="Arial"/>
          <w:sz w:val="22"/>
          <w:szCs w:val="22"/>
        </w:rPr>
        <w:t>are</w:t>
      </w:r>
      <w:r w:rsidRPr="00176730">
        <w:rPr>
          <w:rFonts w:ascii="Arial" w:eastAsia="Calibri" w:hAnsi="Arial" w:cs="Arial"/>
          <w:spacing w:val="-2"/>
          <w:sz w:val="22"/>
          <w:szCs w:val="22"/>
        </w:rPr>
        <w:t xml:space="preserve"> </w:t>
      </w:r>
      <w:r w:rsidRPr="00176730">
        <w:rPr>
          <w:rFonts w:ascii="Arial" w:eastAsia="Calibri" w:hAnsi="Arial" w:cs="Arial"/>
          <w:sz w:val="22"/>
          <w:szCs w:val="22"/>
        </w:rPr>
        <w:t xml:space="preserve">all </w:t>
      </w:r>
      <w:r w:rsidRPr="00176730">
        <w:rPr>
          <w:rFonts w:ascii="Arial" w:eastAsia="Calibri" w:hAnsi="Arial" w:cs="Arial"/>
          <w:spacing w:val="-1"/>
          <w:sz w:val="22"/>
          <w:szCs w:val="22"/>
        </w:rPr>
        <w:t>referred to</w:t>
      </w:r>
      <w:r w:rsidRPr="00176730">
        <w:rPr>
          <w:rFonts w:ascii="Arial" w:eastAsia="Calibri" w:hAnsi="Arial" w:cs="Arial"/>
          <w:spacing w:val="1"/>
          <w:sz w:val="22"/>
          <w:szCs w:val="22"/>
        </w:rPr>
        <w:t xml:space="preserve"> </w:t>
      </w:r>
      <w:r w:rsidRPr="00176730">
        <w:rPr>
          <w:rFonts w:ascii="Arial" w:eastAsia="Calibri" w:hAnsi="Arial" w:cs="Arial"/>
          <w:sz w:val="22"/>
          <w:szCs w:val="22"/>
        </w:rPr>
        <w:t>in the</w:t>
      </w:r>
      <w:r w:rsidRPr="00176730">
        <w:rPr>
          <w:rFonts w:ascii="Arial" w:eastAsia="Calibri" w:hAnsi="Arial" w:cs="Arial"/>
          <w:spacing w:val="-3"/>
          <w:sz w:val="22"/>
          <w:szCs w:val="22"/>
        </w:rPr>
        <w:t xml:space="preserve"> </w:t>
      </w:r>
      <w:r w:rsidRPr="00176730">
        <w:rPr>
          <w:rFonts w:ascii="Arial" w:eastAsia="Calibri" w:hAnsi="Arial" w:cs="Arial"/>
          <w:spacing w:val="-1"/>
          <w:sz w:val="22"/>
          <w:szCs w:val="22"/>
        </w:rPr>
        <w:t>document</w:t>
      </w:r>
      <w:r w:rsidRPr="00176730">
        <w:rPr>
          <w:rFonts w:ascii="Arial" w:eastAsia="Calibri" w:hAnsi="Arial" w:cs="Arial"/>
          <w:sz w:val="22"/>
          <w:szCs w:val="22"/>
        </w:rPr>
        <w:t xml:space="preserve"> </w:t>
      </w:r>
      <w:r w:rsidRPr="00176730">
        <w:rPr>
          <w:rFonts w:ascii="Arial" w:eastAsia="Calibri" w:hAnsi="Arial" w:cs="Arial"/>
          <w:spacing w:val="-2"/>
          <w:sz w:val="22"/>
          <w:szCs w:val="22"/>
        </w:rPr>
        <w:t>and</w:t>
      </w:r>
      <w:r w:rsidRPr="00176730">
        <w:rPr>
          <w:rFonts w:ascii="Arial" w:eastAsia="Calibri" w:hAnsi="Arial" w:cs="Arial"/>
          <w:spacing w:val="-1"/>
          <w:sz w:val="22"/>
          <w:szCs w:val="22"/>
        </w:rPr>
        <w:t xml:space="preserve"> </w:t>
      </w:r>
      <w:r w:rsidRPr="00176730">
        <w:rPr>
          <w:rFonts w:ascii="Arial" w:eastAsia="Calibri" w:hAnsi="Arial" w:cs="Arial"/>
          <w:sz w:val="22"/>
          <w:szCs w:val="22"/>
        </w:rPr>
        <w:t>some</w:t>
      </w:r>
      <w:r w:rsidRPr="00176730">
        <w:rPr>
          <w:rFonts w:ascii="Arial" w:eastAsia="Calibri" w:hAnsi="Arial" w:cs="Arial"/>
          <w:spacing w:val="1"/>
          <w:sz w:val="22"/>
          <w:szCs w:val="22"/>
        </w:rPr>
        <w:t xml:space="preserve"> </w:t>
      </w:r>
      <w:r w:rsidRPr="00176730">
        <w:rPr>
          <w:rFonts w:ascii="Arial" w:eastAsia="Calibri" w:hAnsi="Arial" w:cs="Arial"/>
          <w:spacing w:val="-1"/>
          <w:sz w:val="22"/>
          <w:szCs w:val="22"/>
        </w:rPr>
        <w:t>readers</w:t>
      </w:r>
      <w:r w:rsidRPr="00176730">
        <w:rPr>
          <w:rFonts w:ascii="Arial" w:eastAsia="Calibri" w:hAnsi="Arial" w:cs="Arial"/>
          <w:spacing w:val="59"/>
          <w:sz w:val="22"/>
          <w:szCs w:val="22"/>
        </w:rPr>
        <w:t xml:space="preserve"> </w:t>
      </w:r>
      <w:r w:rsidRPr="00176730">
        <w:rPr>
          <w:rFonts w:ascii="Arial" w:hAnsi="Arial" w:cs="Arial"/>
          <w:sz w:val="22"/>
          <w:szCs w:val="22"/>
        </w:rPr>
        <w:t>may</w:t>
      </w:r>
      <w:r w:rsidRPr="00176730">
        <w:rPr>
          <w:rFonts w:ascii="Arial" w:hAnsi="Arial" w:cs="Arial"/>
          <w:spacing w:val="-2"/>
          <w:sz w:val="22"/>
          <w:szCs w:val="22"/>
        </w:rPr>
        <w:t xml:space="preserve"> </w:t>
      </w:r>
      <w:r w:rsidRPr="00176730">
        <w:rPr>
          <w:rFonts w:ascii="Arial" w:hAnsi="Arial" w:cs="Arial"/>
          <w:spacing w:val="-1"/>
          <w:sz w:val="22"/>
          <w:szCs w:val="22"/>
        </w:rPr>
        <w:t>not</w:t>
      </w:r>
      <w:r w:rsidRPr="00176730">
        <w:rPr>
          <w:rFonts w:ascii="Arial" w:hAnsi="Arial" w:cs="Arial"/>
          <w:spacing w:val="-2"/>
          <w:sz w:val="22"/>
          <w:szCs w:val="22"/>
        </w:rPr>
        <w:t xml:space="preserve"> </w:t>
      </w:r>
      <w:r w:rsidRPr="00176730">
        <w:rPr>
          <w:rFonts w:ascii="Arial" w:hAnsi="Arial" w:cs="Arial"/>
          <w:spacing w:val="-1"/>
          <w:sz w:val="22"/>
          <w:szCs w:val="22"/>
        </w:rPr>
        <w:t xml:space="preserve">understand </w:t>
      </w:r>
      <w:r w:rsidRPr="00176730">
        <w:rPr>
          <w:rFonts w:ascii="Arial" w:hAnsi="Arial" w:cs="Arial"/>
          <w:spacing w:val="-2"/>
          <w:sz w:val="22"/>
          <w:szCs w:val="22"/>
        </w:rPr>
        <w:t>the</w:t>
      </w:r>
      <w:r w:rsidRPr="00176730">
        <w:rPr>
          <w:rFonts w:ascii="Arial" w:hAnsi="Arial" w:cs="Arial"/>
          <w:sz w:val="22"/>
          <w:szCs w:val="22"/>
        </w:rPr>
        <w:t xml:space="preserve"> </w:t>
      </w:r>
      <w:r w:rsidRPr="00176730">
        <w:rPr>
          <w:rFonts w:ascii="Arial" w:hAnsi="Arial" w:cs="Arial"/>
          <w:spacing w:val="-1"/>
          <w:sz w:val="22"/>
          <w:szCs w:val="22"/>
        </w:rPr>
        <w:t>distinctions</w:t>
      </w:r>
      <w:r w:rsidRPr="00176730">
        <w:rPr>
          <w:rFonts w:ascii="Arial" w:hAnsi="Arial" w:cs="Arial"/>
          <w:spacing w:val="-3"/>
          <w:sz w:val="22"/>
          <w:szCs w:val="22"/>
        </w:rPr>
        <w:t xml:space="preserve"> </w:t>
      </w:r>
      <w:r w:rsidRPr="00176730">
        <w:rPr>
          <w:rFonts w:ascii="Arial" w:hAnsi="Arial" w:cs="Arial"/>
          <w:spacing w:val="-1"/>
          <w:sz w:val="22"/>
          <w:szCs w:val="22"/>
        </w:rPr>
        <w:t>between</w:t>
      </w:r>
      <w:r w:rsidRPr="00176730">
        <w:rPr>
          <w:rFonts w:ascii="Arial" w:hAnsi="Arial" w:cs="Arial"/>
          <w:spacing w:val="-3"/>
          <w:sz w:val="22"/>
          <w:szCs w:val="22"/>
        </w:rPr>
        <w:t xml:space="preserve"> </w:t>
      </w:r>
      <w:r w:rsidRPr="00176730">
        <w:rPr>
          <w:rFonts w:ascii="Arial" w:hAnsi="Arial" w:cs="Arial"/>
          <w:spacing w:val="-1"/>
          <w:sz w:val="22"/>
          <w:szCs w:val="22"/>
        </w:rPr>
        <w:t>the</w:t>
      </w:r>
      <w:r w:rsidRPr="00176730">
        <w:rPr>
          <w:rFonts w:ascii="Arial" w:hAnsi="Arial" w:cs="Arial"/>
          <w:spacing w:val="-2"/>
          <w:sz w:val="22"/>
          <w:szCs w:val="22"/>
        </w:rPr>
        <w:t xml:space="preserve"> </w:t>
      </w:r>
      <w:r w:rsidRPr="00176730">
        <w:rPr>
          <w:rFonts w:ascii="Arial" w:hAnsi="Arial" w:cs="Arial"/>
          <w:spacing w:val="-1"/>
          <w:sz w:val="22"/>
          <w:szCs w:val="22"/>
        </w:rPr>
        <w:t>terms.</w:t>
      </w:r>
    </w:p>
    <w:p w14:paraId="28942B57" w14:textId="77777777" w:rsidR="00176730" w:rsidRDefault="00176730">
      <w:pPr>
        <w:spacing w:after="160" w:line="259" w:lineRule="auto"/>
        <w:rPr>
          <w:rFonts w:ascii="Arial" w:hAnsi="Arial" w:cs="Arial"/>
          <w:sz w:val="22"/>
          <w:szCs w:val="22"/>
        </w:rPr>
      </w:pPr>
    </w:p>
    <w:p w14:paraId="574F7661" w14:textId="77777777" w:rsidR="00176730" w:rsidRDefault="00176730">
      <w:pPr>
        <w:spacing w:after="160" w:line="259" w:lineRule="auto"/>
        <w:rPr>
          <w:rFonts w:ascii="Arial" w:hAnsi="Arial" w:cs="Arial"/>
          <w:sz w:val="22"/>
          <w:szCs w:val="22"/>
        </w:rPr>
      </w:pPr>
    </w:p>
    <w:p w14:paraId="1E7D55E9" w14:textId="77777777" w:rsidR="00176730" w:rsidRDefault="00176730">
      <w:pPr>
        <w:spacing w:after="160" w:line="259" w:lineRule="auto"/>
        <w:rPr>
          <w:rFonts w:ascii="Arial" w:hAnsi="Arial" w:cs="Arial"/>
          <w:sz w:val="22"/>
          <w:szCs w:val="22"/>
        </w:rPr>
        <w:sectPr w:rsidR="00176730" w:rsidSect="00EA2116">
          <w:footerReference w:type="default" r:id="rId25"/>
          <w:pgSz w:w="11906" w:h="16838"/>
          <w:pgMar w:top="993" w:right="1080" w:bottom="1135" w:left="1080" w:header="708" w:footer="440" w:gutter="0"/>
          <w:cols w:space="708"/>
          <w:titlePg/>
          <w:docGrid w:linePitch="360"/>
        </w:sectPr>
      </w:pPr>
    </w:p>
    <w:tbl>
      <w:tblPr>
        <w:tblStyle w:val="TableGrid"/>
        <w:tblW w:w="9634" w:type="dxa"/>
        <w:tblLook w:val="04A0" w:firstRow="1" w:lastRow="0" w:firstColumn="1" w:lastColumn="0" w:noHBand="0" w:noVBand="1"/>
      </w:tblPr>
      <w:tblGrid>
        <w:gridCol w:w="9634"/>
      </w:tblGrid>
      <w:tr w:rsidR="00E56B15" w:rsidRPr="00E634DD" w14:paraId="719B672E" w14:textId="77777777" w:rsidTr="00E56B15">
        <w:tc>
          <w:tcPr>
            <w:tcW w:w="9634" w:type="dxa"/>
            <w:shd w:val="clear" w:color="auto" w:fill="D9D9D9" w:themeFill="background1" w:themeFillShade="D9"/>
          </w:tcPr>
          <w:p w14:paraId="495589FC" w14:textId="77777777" w:rsidR="00E56B15" w:rsidRPr="00E634DD" w:rsidRDefault="00E56B15" w:rsidP="00E56B15">
            <w:pPr>
              <w:tabs>
                <w:tab w:val="left" w:pos="2708"/>
              </w:tabs>
              <w:spacing w:before="120" w:after="120"/>
              <w:jc w:val="center"/>
              <w:rPr>
                <w:rFonts w:ascii="Arial" w:hAnsi="Arial" w:cs="Arial"/>
                <w:b/>
                <w:sz w:val="22"/>
                <w:szCs w:val="22"/>
              </w:rPr>
            </w:pPr>
            <w:r w:rsidRPr="007E1A31">
              <w:rPr>
                <w:rFonts w:ascii="Arial" w:hAnsi="Arial" w:cs="Arial"/>
                <w:b/>
                <w:szCs w:val="22"/>
              </w:rPr>
              <w:lastRenderedPageBreak/>
              <w:t xml:space="preserve">Submission 190 </w:t>
            </w:r>
          </w:p>
        </w:tc>
      </w:tr>
    </w:tbl>
    <w:p w14:paraId="71D2395B" w14:textId="77777777" w:rsidR="00E56B15" w:rsidRPr="00E634DD" w:rsidRDefault="00E56B15" w:rsidP="00E56B15">
      <w:pPr>
        <w:rPr>
          <w:rFonts w:ascii="Arial" w:hAnsi="Arial" w:cs="Arial"/>
          <w:sz w:val="22"/>
          <w:szCs w:val="22"/>
        </w:rPr>
      </w:pPr>
    </w:p>
    <w:p w14:paraId="28EF5CC2" w14:textId="77777777" w:rsidR="00E56B15" w:rsidRPr="00E634DD" w:rsidRDefault="00E56B15" w:rsidP="00E56B15">
      <w:pPr>
        <w:jc w:val="right"/>
        <w:rPr>
          <w:rFonts w:ascii="Arial" w:hAnsi="Arial" w:cs="Arial"/>
          <w:b/>
          <w:sz w:val="22"/>
          <w:szCs w:val="22"/>
        </w:rPr>
      </w:pPr>
      <w:r w:rsidRPr="00E634DD">
        <w:rPr>
          <w:rFonts w:ascii="Arial" w:hAnsi="Arial" w:cs="Arial"/>
          <w:b/>
          <w:noProof/>
          <w:sz w:val="22"/>
          <w:szCs w:val="22"/>
        </w:rPr>
        <w:drawing>
          <wp:inline distT="0" distB="0" distL="0" distR="0" wp14:anchorId="451F1391" wp14:editId="543E7871">
            <wp:extent cx="3693160" cy="8788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3160" cy="878840"/>
                    </a:xfrm>
                    <a:prstGeom prst="rect">
                      <a:avLst/>
                    </a:prstGeom>
                    <a:noFill/>
                    <a:ln>
                      <a:noFill/>
                    </a:ln>
                  </pic:spPr>
                </pic:pic>
              </a:graphicData>
            </a:graphic>
          </wp:inline>
        </w:drawing>
      </w:r>
    </w:p>
    <w:p w14:paraId="01C64C55" w14:textId="77777777" w:rsidR="00E56B15" w:rsidRPr="00E634DD" w:rsidRDefault="00E56B15" w:rsidP="00E56B15">
      <w:pPr>
        <w:jc w:val="right"/>
        <w:rPr>
          <w:rFonts w:ascii="Arial" w:hAnsi="Arial" w:cs="Arial"/>
          <w:b/>
          <w:sz w:val="22"/>
          <w:szCs w:val="22"/>
        </w:rPr>
      </w:pPr>
    </w:p>
    <w:p w14:paraId="2F6B01CB" w14:textId="77777777" w:rsidR="00E56B15" w:rsidRPr="00E634DD" w:rsidRDefault="00E56B15" w:rsidP="00E56B15">
      <w:pPr>
        <w:rPr>
          <w:rFonts w:ascii="Arial" w:hAnsi="Arial" w:cs="Arial"/>
          <w:b/>
          <w:sz w:val="22"/>
          <w:szCs w:val="22"/>
          <w:lang w:val="en"/>
        </w:rPr>
      </w:pPr>
      <w:r w:rsidRPr="00E634DD">
        <w:rPr>
          <w:rFonts w:ascii="Arial" w:hAnsi="Arial" w:cs="Arial"/>
          <w:b/>
          <w:sz w:val="22"/>
          <w:szCs w:val="22"/>
        </w:rPr>
        <w:t xml:space="preserve">RE: </w:t>
      </w:r>
      <w:r w:rsidRPr="00E634DD">
        <w:rPr>
          <w:rFonts w:ascii="Arial" w:hAnsi="Arial" w:cs="Arial"/>
          <w:b/>
          <w:sz w:val="22"/>
          <w:szCs w:val="22"/>
          <w:lang w:val="en"/>
        </w:rPr>
        <w:t>Health of Older People Strategy Consultation</w:t>
      </w:r>
    </w:p>
    <w:p w14:paraId="373082F8" w14:textId="77777777" w:rsidR="00E56B15" w:rsidRPr="00E634DD" w:rsidRDefault="00E56B15" w:rsidP="00E56B15">
      <w:pPr>
        <w:autoSpaceDE w:val="0"/>
        <w:autoSpaceDN w:val="0"/>
        <w:adjustRightInd w:val="0"/>
        <w:rPr>
          <w:rFonts w:ascii="Arial" w:hAnsi="Arial" w:cs="Arial"/>
          <w:sz w:val="22"/>
          <w:szCs w:val="22"/>
        </w:rPr>
      </w:pPr>
      <w:r w:rsidRPr="00E634DD">
        <w:rPr>
          <w:rFonts w:ascii="Arial" w:hAnsi="Arial" w:cs="Arial"/>
          <w:sz w:val="22"/>
          <w:szCs w:val="22"/>
        </w:rPr>
        <w:t>Thank you for the opportunity to provide feedback on the above consultation.</w:t>
      </w:r>
    </w:p>
    <w:p w14:paraId="5B1D33BE" w14:textId="77777777" w:rsidR="00E56B15" w:rsidRPr="00E634DD" w:rsidRDefault="00E56B15" w:rsidP="00E56B15">
      <w:pPr>
        <w:autoSpaceDE w:val="0"/>
        <w:autoSpaceDN w:val="0"/>
        <w:adjustRightInd w:val="0"/>
        <w:rPr>
          <w:rFonts w:ascii="Arial" w:hAnsi="Arial" w:cs="Arial"/>
          <w:sz w:val="22"/>
          <w:szCs w:val="22"/>
        </w:rPr>
      </w:pPr>
    </w:p>
    <w:p w14:paraId="0A56DD17" w14:textId="77777777" w:rsidR="00E56B15" w:rsidRPr="00E634DD" w:rsidRDefault="00E56B15" w:rsidP="00E56B15">
      <w:pPr>
        <w:autoSpaceDE w:val="0"/>
        <w:autoSpaceDN w:val="0"/>
        <w:adjustRightInd w:val="0"/>
        <w:rPr>
          <w:rFonts w:ascii="Arial" w:hAnsi="Arial" w:cs="Arial"/>
          <w:sz w:val="22"/>
          <w:szCs w:val="22"/>
        </w:rPr>
      </w:pPr>
      <w:r w:rsidRPr="00E634DD">
        <w:rPr>
          <w:rFonts w:ascii="Arial" w:hAnsi="Arial" w:cs="Arial"/>
          <w:sz w:val="22"/>
          <w:szCs w:val="22"/>
        </w:rPr>
        <w:t>The Pharmacy Guild of New Zealand (Inc.) (the Guild) is a national membership organisation representing the majority of community pharmacy owners. We provide leadership on all issues affecting the sector and advocate for the business and professional interests of community pharmacy.</w:t>
      </w:r>
    </w:p>
    <w:p w14:paraId="416C5F65" w14:textId="77777777" w:rsidR="00E56B15" w:rsidRPr="00E634DD" w:rsidRDefault="00E56B15" w:rsidP="00E56B15">
      <w:pPr>
        <w:autoSpaceDE w:val="0"/>
        <w:autoSpaceDN w:val="0"/>
        <w:adjustRightInd w:val="0"/>
        <w:rPr>
          <w:rFonts w:ascii="Arial" w:hAnsi="Arial" w:cs="Arial"/>
          <w:sz w:val="22"/>
          <w:szCs w:val="22"/>
        </w:rPr>
      </w:pPr>
    </w:p>
    <w:p w14:paraId="75948DB0" w14:textId="77777777" w:rsidR="00E56B15" w:rsidRPr="00E634DD" w:rsidRDefault="00E56B15" w:rsidP="00E56B15">
      <w:pPr>
        <w:rPr>
          <w:rFonts w:ascii="Arial" w:hAnsi="Arial" w:cs="Arial"/>
          <w:b/>
          <w:sz w:val="22"/>
          <w:szCs w:val="22"/>
        </w:rPr>
      </w:pPr>
      <w:r w:rsidRPr="00E634DD">
        <w:rPr>
          <w:rFonts w:ascii="Arial" w:hAnsi="Arial" w:cs="Arial"/>
          <w:b/>
          <w:sz w:val="22"/>
          <w:szCs w:val="22"/>
        </w:rPr>
        <w:t>1a.</w:t>
      </w:r>
      <w:r w:rsidRPr="00E634DD">
        <w:rPr>
          <w:rFonts w:ascii="Arial" w:hAnsi="Arial" w:cs="Arial"/>
          <w:b/>
          <w:sz w:val="22"/>
          <w:szCs w:val="22"/>
        </w:rPr>
        <w:tab/>
        <w:t>The draft Strategy sets out a vision for the goal of healthy ageing: see page 14 in the draft document. Do you have any comments or suggestions regarding this vision?</w:t>
      </w:r>
    </w:p>
    <w:p w14:paraId="5F0C9DA2" w14:textId="77777777" w:rsidR="00E56B15" w:rsidRPr="00E634DD" w:rsidRDefault="00E56B15" w:rsidP="00E56B15">
      <w:pPr>
        <w:pStyle w:val="BasicParagraph"/>
        <w:suppressAutoHyphens/>
        <w:spacing w:line="276" w:lineRule="auto"/>
        <w:rPr>
          <w:rFonts w:ascii="Arial" w:hAnsi="Arial" w:cs="Arial"/>
          <w:color w:val="auto"/>
          <w:sz w:val="22"/>
          <w:szCs w:val="22"/>
          <w:lang w:val="en-NZ"/>
        </w:rPr>
      </w:pPr>
      <w:r w:rsidRPr="00E634DD">
        <w:rPr>
          <w:rFonts w:ascii="Arial" w:hAnsi="Arial" w:cs="Arial"/>
          <w:color w:val="auto"/>
          <w:sz w:val="22"/>
          <w:szCs w:val="22"/>
          <w:lang w:val="en-NZ"/>
        </w:rPr>
        <w:t>The Pharmacy Guild and its members look forward to contributing to achieving the vision. Older people must be enabled to take charge of their own health care management, and resources must be put in place to support them. The most cost effective support is provided to the patient while they continue to live in their own home.</w:t>
      </w:r>
    </w:p>
    <w:p w14:paraId="02084412" w14:textId="77777777" w:rsidR="00E56B15" w:rsidRPr="00E634DD" w:rsidRDefault="00E56B15" w:rsidP="00E56B15">
      <w:pPr>
        <w:pStyle w:val="BasicParagraph"/>
        <w:suppressAutoHyphens/>
        <w:spacing w:line="276" w:lineRule="auto"/>
        <w:rPr>
          <w:rFonts w:ascii="Arial" w:hAnsi="Arial" w:cs="Arial"/>
          <w:color w:val="auto"/>
          <w:sz w:val="22"/>
          <w:szCs w:val="22"/>
          <w:lang w:val="en-NZ"/>
        </w:rPr>
      </w:pPr>
    </w:p>
    <w:p w14:paraId="12280F74" w14:textId="77777777" w:rsidR="00E56B15" w:rsidRPr="00E634DD" w:rsidRDefault="00E56B15" w:rsidP="00E56B15">
      <w:pPr>
        <w:pStyle w:val="BasicParagraph"/>
        <w:suppressAutoHyphens/>
        <w:spacing w:line="276" w:lineRule="auto"/>
        <w:rPr>
          <w:rFonts w:ascii="Arial" w:hAnsi="Arial" w:cs="Arial"/>
          <w:color w:val="auto"/>
          <w:sz w:val="22"/>
          <w:szCs w:val="22"/>
          <w:lang w:val="en-NZ"/>
        </w:rPr>
      </w:pPr>
      <w:r w:rsidRPr="00E634DD">
        <w:rPr>
          <w:rFonts w:ascii="Arial" w:hAnsi="Arial" w:cs="Arial"/>
          <w:color w:val="auto"/>
          <w:sz w:val="22"/>
          <w:szCs w:val="22"/>
          <w:lang w:val="en-NZ"/>
        </w:rPr>
        <w:t xml:space="preserve">Community Pharmacist’s are the health care professionals seen most often, they are the first point of contact into the primary healthcare system for the majority of health consumers. This is because community pharmacy is the most accessible source of health advice including information on healthy aging, and health and social services. Every day pharmacists triage, treat or refer patients. They play an active role in helping older people to be health smart and take responsibility for managing their own health. Community pharmacists are medicines management experts and provide all patients including older persons with medicine information personalised for their specific needs and abilities.  </w:t>
      </w:r>
    </w:p>
    <w:p w14:paraId="25E58F5D" w14:textId="77777777" w:rsidR="00E56B15" w:rsidRPr="00E634DD" w:rsidRDefault="00E56B15" w:rsidP="00E56B15">
      <w:pPr>
        <w:pStyle w:val="BasicParagraph"/>
        <w:suppressAutoHyphens/>
        <w:spacing w:line="276" w:lineRule="auto"/>
        <w:rPr>
          <w:rFonts w:ascii="Arial" w:hAnsi="Arial" w:cs="Arial"/>
          <w:color w:val="auto"/>
          <w:sz w:val="22"/>
          <w:szCs w:val="22"/>
          <w:lang w:val="en-NZ"/>
        </w:rPr>
      </w:pPr>
    </w:p>
    <w:p w14:paraId="72B9B26E" w14:textId="77777777" w:rsidR="00E56B15" w:rsidRPr="00E634DD" w:rsidRDefault="00E56B15" w:rsidP="00E56B15">
      <w:pPr>
        <w:pStyle w:val="BasicParagraph"/>
        <w:suppressAutoHyphens/>
        <w:spacing w:line="276" w:lineRule="auto"/>
        <w:rPr>
          <w:rFonts w:ascii="Arial" w:hAnsi="Arial" w:cs="Arial"/>
          <w:sz w:val="22"/>
          <w:szCs w:val="22"/>
        </w:rPr>
      </w:pPr>
      <w:r w:rsidRPr="00E634DD">
        <w:rPr>
          <w:rFonts w:ascii="Arial" w:hAnsi="Arial" w:cs="Arial"/>
          <w:color w:val="auto"/>
          <w:sz w:val="22"/>
          <w:szCs w:val="22"/>
          <w:lang w:val="en-NZ"/>
        </w:rPr>
        <w:t xml:space="preserve">Pharmacists enable older persons to take responsibility for managing their own health by providing advice, support and targeted public health messaging conveniently in their own communities. The Community </w:t>
      </w:r>
      <w:r w:rsidRPr="00E634DD">
        <w:rPr>
          <w:rFonts w:ascii="Arial" w:hAnsi="Arial" w:cs="Arial"/>
          <w:sz w:val="22"/>
          <w:szCs w:val="22"/>
        </w:rPr>
        <w:t xml:space="preserve">Pharmacy sector is keen to provide additional funded services to support older persons to live long healthy lives in their own communities including:  </w:t>
      </w:r>
    </w:p>
    <w:p w14:paraId="58FF2962" w14:textId="77777777" w:rsidR="00E56B15" w:rsidRPr="00E634DD" w:rsidRDefault="00E56B15" w:rsidP="00C379AD">
      <w:pPr>
        <w:pStyle w:val="BasicParagraph"/>
        <w:numPr>
          <w:ilvl w:val="0"/>
          <w:numId w:val="27"/>
        </w:numPr>
        <w:suppressAutoHyphens/>
        <w:spacing w:line="276" w:lineRule="auto"/>
        <w:rPr>
          <w:rFonts w:ascii="Arial" w:hAnsi="Arial" w:cs="Arial"/>
          <w:color w:val="auto"/>
          <w:sz w:val="22"/>
          <w:szCs w:val="22"/>
          <w:lang w:val="en-NZ"/>
        </w:rPr>
      </w:pPr>
      <w:r w:rsidRPr="00E634DD">
        <w:rPr>
          <w:rFonts w:ascii="Arial" w:hAnsi="Arial" w:cs="Arial"/>
          <w:sz w:val="22"/>
          <w:szCs w:val="22"/>
        </w:rPr>
        <w:t xml:space="preserve">targeted high quality information on a range of health and lifestyle issues; </w:t>
      </w:r>
    </w:p>
    <w:p w14:paraId="4FE38585" w14:textId="77777777" w:rsidR="00E56B15" w:rsidRPr="00E634DD" w:rsidRDefault="00E56B15" w:rsidP="00C379AD">
      <w:pPr>
        <w:pStyle w:val="ListParagraph"/>
        <w:numPr>
          <w:ilvl w:val="0"/>
          <w:numId w:val="27"/>
        </w:numPr>
        <w:rPr>
          <w:rFonts w:ascii="Arial" w:hAnsi="Arial" w:cs="Arial"/>
        </w:rPr>
      </w:pPr>
      <w:r w:rsidRPr="00E634DD">
        <w:rPr>
          <w:rFonts w:ascii="Arial" w:hAnsi="Arial" w:cs="Arial"/>
        </w:rPr>
        <w:t>interventions to help older people with chronic long term conditions ;</w:t>
      </w:r>
    </w:p>
    <w:p w14:paraId="66860EE3" w14:textId="77777777" w:rsidR="00E56B15" w:rsidRPr="00E634DD" w:rsidRDefault="00E56B15" w:rsidP="00C379AD">
      <w:pPr>
        <w:pStyle w:val="ListParagraph"/>
        <w:numPr>
          <w:ilvl w:val="0"/>
          <w:numId w:val="27"/>
        </w:numPr>
        <w:rPr>
          <w:rFonts w:ascii="Arial" w:hAnsi="Arial" w:cs="Arial"/>
        </w:rPr>
      </w:pPr>
      <w:r w:rsidRPr="00E634DD">
        <w:rPr>
          <w:rFonts w:ascii="Arial" w:hAnsi="Arial" w:cs="Arial"/>
        </w:rPr>
        <w:t xml:space="preserve">screening services for conditions related to ageing; and </w:t>
      </w:r>
    </w:p>
    <w:p w14:paraId="3FF616EC" w14:textId="77777777" w:rsidR="00E56B15" w:rsidRPr="00E634DD" w:rsidRDefault="00E56B15" w:rsidP="00C379AD">
      <w:pPr>
        <w:pStyle w:val="ListParagraph"/>
        <w:numPr>
          <w:ilvl w:val="0"/>
          <w:numId w:val="27"/>
        </w:numPr>
        <w:rPr>
          <w:rFonts w:ascii="Arial" w:hAnsi="Arial" w:cs="Arial"/>
        </w:rPr>
      </w:pPr>
      <w:r w:rsidRPr="00E634DD">
        <w:rPr>
          <w:rFonts w:ascii="Arial" w:hAnsi="Arial" w:cs="Arial"/>
        </w:rPr>
        <w:t>actively supporting health promotion initiatives to address the physical, social and environmental risks to healthy aging.</w:t>
      </w:r>
    </w:p>
    <w:p w14:paraId="5EDA2A42" w14:textId="77777777" w:rsidR="00E56B15" w:rsidRPr="00E634DD" w:rsidRDefault="00E56B15" w:rsidP="00E56B15">
      <w:pPr>
        <w:pStyle w:val="BasicParagraph"/>
        <w:suppressAutoHyphens/>
        <w:spacing w:line="276" w:lineRule="auto"/>
        <w:rPr>
          <w:rFonts w:ascii="Arial" w:hAnsi="Arial" w:cs="Arial"/>
          <w:color w:val="auto"/>
          <w:sz w:val="22"/>
          <w:szCs w:val="22"/>
          <w:lang w:val="en-NZ"/>
        </w:rPr>
      </w:pPr>
      <w:r w:rsidRPr="00E634DD">
        <w:rPr>
          <w:rFonts w:ascii="Arial" w:hAnsi="Arial" w:cs="Arial"/>
          <w:color w:val="auto"/>
          <w:sz w:val="22"/>
          <w:szCs w:val="22"/>
          <w:lang w:val="en-NZ"/>
        </w:rPr>
        <w:t>The Guild will advocate strongly for more funded community pharmacy services to expand the important role pharmacists play in these key result areas.</w:t>
      </w:r>
    </w:p>
    <w:p w14:paraId="72940D9A" w14:textId="77777777" w:rsidR="00E56B15" w:rsidRPr="00E634DD" w:rsidRDefault="00E56B15" w:rsidP="00E56B15">
      <w:pPr>
        <w:rPr>
          <w:rFonts w:ascii="Arial" w:hAnsi="Arial" w:cs="Arial"/>
          <w:sz w:val="22"/>
          <w:szCs w:val="22"/>
        </w:rPr>
      </w:pPr>
    </w:p>
    <w:p w14:paraId="34DAAECD" w14:textId="77777777" w:rsidR="00E56B15" w:rsidRPr="00E634DD" w:rsidRDefault="00E56B15" w:rsidP="00E56B15">
      <w:pPr>
        <w:rPr>
          <w:rFonts w:ascii="Arial" w:hAnsi="Arial" w:cs="Arial"/>
          <w:b/>
          <w:sz w:val="22"/>
          <w:szCs w:val="22"/>
        </w:rPr>
      </w:pPr>
      <w:r w:rsidRPr="00E634DD">
        <w:rPr>
          <w:rFonts w:ascii="Arial" w:hAnsi="Arial" w:cs="Arial"/>
          <w:b/>
          <w:sz w:val="22"/>
          <w:szCs w:val="22"/>
        </w:rPr>
        <w:t>1b.</w:t>
      </w:r>
      <w:r w:rsidRPr="00E634DD">
        <w:rPr>
          <w:rFonts w:ascii="Arial" w:hAnsi="Arial" w:cs="Arial"/>
          <w:b/>
          <w:sz w:val="22"/>
          <w:szCs w:val="22"/>
        </w:rPr>
        <w:tab/>
        <w:t>The draft Strategy includes actions that are intended to achieve the goal of healthy ageing: see page 31 in the draft document. Do you have any comments or suggestions regarding these actions? Do you agree that the actions with an * are the right actions to begin with?</w:t>
      </w:r>
    </w:p>
    <w:p w14:paraId="4470D101"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Yes. These actions are a good starting point. Community pharmacy, in cooperation with DHBs, NGOs and community support groups, can make a positive contribution in increasing resilience through providing a range of services targeted at older people. This may include in-home medicines </w:t>
      </w:r>
      <w:r w:rsidRPr="00E634DD">
        <w:rPr>
          <w:rFonts w:ascii="Arial" w:hAnsi="Arial" w:cs="Arial"/>
          <w:sz w:val="22"/>
          <w:szCs w:val="22"/>
        </w:rPr>
        <w:lastRenderedPageBreak/>
        <w:t>reviews and therapy assessments in cooperation with other community based healthcare providers. Our members look forward to working with the DHB collective to develop a more flexible contracting framework to encourage new and innovative ways of delivering services when and where they ae needed. We would be keen for some national oversight by the ministry to ensure that these important services will be funded for all older persons, no matter which DHB they reside in.</w:t>
      </w:r>
    </w:p>
    <w:p w14:paraId="370EE7BC" w14:textId="77777777" w:rsidR="00E56B15" w:rsidRPr="00E634DD" w:rsidRDefault="00E56B15" w:rsidP="00E56B15">
      <w:pPr>
        <w:rPr>
          <w:rFonts w:ascii="Arial" w:hAnsi="Arial" w:cs="Arial"/>
          <w:sz w:val="22"/>
          <w:szCs w:val="22"/>
        </w:rPr>
      </w:pPr>
    </w:p>
    <w:p w14:paraId="51DCDF01" w14:textId="77777777" w:rsidR="00E56B15" w:rsidRPr="00E634DD" w:rsidRDefault="00E56B15" w:rsidP="00E56B15">
      <w:pPr>
        <w:rPr>
          <w:rFonts w:ascii="Arial" w:hAnsi="Arial" w:cs="Arial"/>
          <w:b/>
          <w:sz w:val="22"/>
          <w:szCs w:val="22"/>
        </w:rPr>
      </w:pPr>
      <w:r w:rsidRPr="00E634DD">
        <w:rPr>
          <w:rFonts w:ascii="Arial" w:hAnsi="Arial" w:cs="Arial"/>
          <w:b/>
          <w:sz w:val="22"/>
          <w:szCs w:val="22"/>
        </w:rPr>
        <w:t>2a.</w:t>
      </w:r>
      <w:r w:rsidRPr="00E634DD">
        <w:rPr>
          <w:rFonts w:ascii="Arial" w:hAnsi="Arial" w:cs="Arial"/>
          <w:b/>
          <w:sz w:val="22"/>
          <w:szCs w:val="22"/>
        </w:rPr>
        <w:tab/>
        <w:t>The draft Strategy sets out a vision for the goal of high-quality acute and restorative care: see page 17 in the draft document. Do you have any comments or suggestions regarding this vision?</w:t>
      </w:r>
    </w:p>
    <w:p w14:paraId="2163FCB0"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Guild strongly supports this vision. </w:t>
      </w:r>
    </w:p>
    <w:p w14:paraId="13E19ED1"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key measure of success will be the health sectors’ ability to co-ordinate and integrate healthcare services across a range of primary, secondary and tertiary health care providers. The Guild believes closer integration will not only benefit the primary health sector, it will also result in fewer presentations to overstressed A&amp;E Departments and reduce the reliance on tertiary care and in particular reduce hospital readmission rates.  </w:t>
      </w:r>
    </w:p>
    <w:p w14:paraId="51967837" w14:textId="77777777" w:rsidR="00E56B15" w:rsidRPr="00E634DD" w:rsidRDefault="00E56B15" w:rsidP="00E56B15">
      <w:pPr>
        <w:rPr>
          <w:rFonts w:ascii="Arial" w:hAnsi="Arial" w:cs="Arial"/>
          <w:sz w:val="22"/>
          <w:szCs w:val="22"/>
        </w:rPr>
      </w:pPr>
      <w:r w:rsidRPr="00E634DD">
        <w:rPr>
          <w:rFonts w:ascii="Arial" w:hAnsi="Arial" w:cs="Arial"/>
          <w:sz w:val="22"/>
          <w:szCs w:val="22"/>
        </w:rPr>
        <w:t>Many older persons present with mild to moderate symptoms and a variety of conditions that can be appropriately treated with over the counter, pharmacy and pharmacist only medicines and/or pharmacist’s advice and counselling. Most of these patients could be managed in the community pharmacy which is the ideal place to triage, treat or refer minor ailments. We are pleased to note the Auckland DHBs have recognised the critical role community pharmacy already plays, and are actively promoting “pharmacy first” directly to patients who would otherwise access primary care through A&amp;E services. Without funding for a triage, treat, and refer service the option of ‘pharmacy first’ is only open to people who can afford to purchase the medicines when it is appropriated to self treat.</w:t>
      </w:r>
    </w:p>
    <w:p w14:paraId="148EA9FA" w14:textId="77777777" w:rsidR="00E56B15" w:rsidRPr="00E634DD" w:rsidRDefault="00E56B15" w:rsidP="00E56B15">
      <w:pPr>
        <w:rPr>
          <w:rFonts w:ascii="Arial" w:hAnsi="Arial" w:cs="Arial"/>
          <w:sz w:val="22"/>
          <w:szCs w:val="22"/>
        </w:rPr>
      </w:pPr>
      <w:r w:rsidRPr="00E634DD">
        <w:rPr>
          <w:rFonts w:ascii="Arial" w:hAnsi="Arial" w:cs="Arial"/>
          <w:sz w:val="22"/>
          <w:szCs w:val="22"/>
        </w:rPr>
        <w:t>Transitions in care, especially at hospital discharge, can be stressful experiences for hospitalised patients, particularly for older people when complex medication and therapy regimens are often changed. While hospitalised, patients have their medication management needs handled by nurses and pharmacists; upon discharge, many patients and their caregivers are left unprepared for self-directed medication management. At discharge, patients and caregivers often receive a significant amount of information that is confusing or incomplete and they have little time (or may not be in a proper state of mind) to ask questions or seek clarification.</w:t>
      </w:r>
    </w:p>
    <w:p w14:paraId="401BA70C" w14:textId="77777777" w:rsidR="00E56B15" w:rsidRPr="00E634DD" w:rsidRDefault="00E56B15" w:rsidP="00E56B15">
      <w:pPr>
        <w:rPr>
          <w:rFonts w:ascii="Arial" w:hAnsi="Arial" w:cs="Arial"/>
          <w:sz w:val="22"/>
          <w:szCs w:val="22"/>
        </w:rPr>
      </w:pPr>
      <w:r w:rsidRPr="00E634DD">
        <w:rPr>
          <w:rFonts w:ascii="Arial" w:hAnsi="Arial" w:cs="Arial"/>
          <w:sz w:val="22"/>
          <w:szCs w:val="22"/>
        </w:rPr>
        <w:t>Being unable to cope with their medicines is a prime reason that older persons are initially admitted into rest home care.</w:t>
      </w:r>
    </w:p>
    <w:p w14:paraId="7FE45F48"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 community pharmacy based discharge service would help ensure all patients receive complete medication counselling and education with the medication in hand. This has been shown to improve medicines adherence, leading to a reduction in readmission rates. </w:t>
      </w:r>
    </w:p>
    <w:p w14:paraId="77284AE2" w14:textId="77777777" w:rsidR="00E56B15" w:rsidRPr="00E634DD" w:rsidRDefault="00E56B15" w:rsidP="00E56B15">
      <w:pPr>
        <w:rPr>
          <w:rFonts w:ascii="Arial" w:hAnsi="Arial" w:cs="Arial"/>
          <w:b/>
          <w:sz w:val="22"/>
          <w:szCs w:val="22"/>
        </w:rPr>
      </w:pPr>
      <w:r w:rsidRPr="00E634DD">
        <w:rPr>
          <w:rFonts w:ascii="Arial" w:hAnsi="Arial" w:cs="Arial"/>
          <w:sz w:val="22"/>
          <w:szCs w:val="22"/>
        </w:rPr>
        <w:t xml:space="preserve">The effectiveness of this type of pharmacist-led medication reconciliation programme on discharge is borne out by research reported in the British Medical Journal which found that </w:t>
      </w:r>
      <w:r w:rsidRPr="00E634DD">
        <w:rPr>
          <w:rFonts w:ascii="Arial" w:hAnsi="Arial" w:cs="Arial"/>
          <w:b/>
          <w:sz w:val="22"/>
          <w:szCs w:val="22"/>
        </w:rPr>
        <w:t>pharmacist intervention decreases:</w:t>
      </w:r>
    </w:p>
    <w:p w14:paraId="5FCDB882" w14:textId="77777777" w:rsidR="00E56B15" w:rsidRPr="00E634DD" w:rsidRDefault="00E56B15" w:rsidP="00C379AD">
      <w:pPr>
        <w:pStyle w:val="ListParagraph"/>
        <w:numPr>
          <w:ilvl w:val="0"/>
          <w:numId w:val="29"/>
        </w:numPr>
        <w:rPr>
          <w:rFonts w:ascii="Arial" w:hAnsi="Arial" w:cs="Arial"/>
        </w:rPr>
      </w:pPr>
      <w:r w:rsidRPr="00E634DD">
        <w:rPr>
          <w:rFonts w:ascii="Arial" w:hAnsi="Arial" w:cs="Arial"/>
        </w:rPr>
        <w:t xml:space="preserve">adverse drug event related hospital revisits </w:t>
      </w:r>
    </w:p>
    <w:p w14:paraId="722C4F88" w14:textId="77777777" w:rsidR="00E56B15" w:rsidRPr="00E634DD" w:rsidRDefault="00E56B15" w:rsidP="00C379AD">
      <w:pPr>
        <w:pStyle w:val="ListParagraph"/>
        <w:numPr>
          <w:ilvl w:val="0"/>
          <w:numId w:val="29"/>
        </w:numPr>
        <w:rPr>
          <w:rFonts w:ascii="Arial" w:hAnsi="Arial" w:cs="Arial"/>
        </w:rPr>
      </w:pPr>
      <w:r w:rsidRPr="00E634DD">
        <w:rPr>
          <w:rFonts w:ascii="Arial" w:hAnsi="Arial" w:cs="Arial"/>
        </w:rPr>
        <w:t xml:space="preserve">all-cause readmissions and </w:t>
      </w:r>
    </w:p>
    <w:p w14:paraId="28F3FB5C" w14:textId="77777777" w:rsidR="00E56B15" w:rsidRPr="00E634DD" w:rsidRDefault="00E56B15" w:rsidP="00C379AD">
      <w:pPr>
        <w:pStyle w:val="ListParagraph"/>
        <w:numPr>
          <w:ilvl w:val="0"/>
          <w:numId w:val="29"/>
        </w:numPr>
        <w:rPr>
          <w:rFonts w:ascii="Arial" w:hAnsi="Arial" w:cs="Arial"/>
        </w:rPr>
      </w:pPr>
      <w:r w:rsidRPr="00E634DD">
        <w:rPr>
          <w:rFonts w:ascii="Arial" w:hAnsi="Arial" w:cs="Arial"/>
        </w:rPr>
        <w:t>ED visits</w:t>
      </w:r>
      <w:r w:rsidRPr="00E634DD">
        <w:rPr>
          <w:rFonts w:ascii="Arial" w:hAnsi="Arial" w:cs="Arial"/>
          <w:noProof/>
        </w:rPr>
        <w:t xml:space="preserve"> (Mekonnen et al 2016)</w:t>
      </w:r>
      <w:r w:rsidRPr="00E634DD">
        <w:rPr>
          <w:rFonts w:ascii="Arial" w:hAnsi="Arial" w:cs="Arial"/>
        </w:rPr>
        <w:t>.</w:t>
      </w:r>
    </w:p>
    <w:p w14:paraId="32FEC214" w14:textId="77777777" w:rsidR="00E56B15" w:rsidRPr="00E634DD" w:rsidRDefault="00E56B15" w:rsidP="00E56B15">
      <w:pPr>
        <w:rPr>
          <w:rFonts w:ascii="Arial" w:hAnsi="Arial" w:cs="Arial"/>
          <w:sz w:val="22"/>
          <w:szCs w:val="22"/>
        </w:rPr>
      </w:pPr>
    </w:p>
    <w:p w14:paraId="726841F1" w14:textId="77777777" w:rsidR="00E56B15" w:rsidRPr="00E634DD" w:rsidRDefault="00E56B15" w:rsidP="00E56B15">
      <w:pPr>
        <w:rPr>
          <w:rFonts w:ascii="Arial" w:hAnsi="Arial" w:cs="Arial"/>
          <w:b/>
          <w:sz w:val="22"/>
          <w:szCs w:val="22"/>
        </w:rPr>
      </w:pPr>
      <w:r w:rsidRPr="00E634DD">
        <w:rPr>
          <w:rFonts w:ascii="Arial" w:hAnsi="Arial" w:cs="Arial"/>
          <w:b/>
          <w:sz w:val="22"/>
          <w:szCs w:val="22"/>
        </w:rPr>
        <w:t>2b.</w:t>
      </w:r>
      <w:r w:rsidRPr="00E634DD">
        <w:rPr>
          <w:rFonts w:ascii="Arial" w:hAnsi="Arial" w:cs="Arial"/>
          <w:b/>
          <w:sz w:val="22"/>
          <w:szCs w:val="22"/>
        </w:rPr>
        <w:tab/>
        <w:t>The draft Strategy includes actions that are intended to achieve the goal of high-quality acute and restorative care – see page 33 in the draft document. Do you have any comments or suggestions regarding these actions? Do you agree that the actions with an * are the right actions to begin with?</w:t>
      </w:r>
    </w:p>
    <w:p w14:paraId="24B6C219" w14:textId="77777777" w:rsidR="00E56B15" w:rsidRPr="00E634DD" w:rsidRDefault="00E56B15" w:rsidP="00E56B15">
      <w:pPr>
        <w:rPr>
          <w:rFonts w:ascii="Arial" w:hAnsi="Arial" w:cs="Arial"/>
          <w:sz w:val="22"/>
          <w:szCs w:val="22"/>
        </w:rPr>
      </w:pPr>
      <w:r w:rsidRPr="00E634DD">
        <w:rPr>
          <w:rFonts w:ascii="Arial" w:hAnsi="Arial" w:cs="Arial"/>
          <w:sz w:val="22"/>
          <w:szCs w:val="22"/>
        </w:rPr>
        <w:t>We agree the targeted actions are a good starting point.</w:t>
      </w:r>
    </w:p>
    <w:p w14:paraId="12410330" w14:textId="77777777" w:rsidR="00E56B15" w:rsidRPr="00E634DD" w:rsidRDefault="00E56B15" w:rsidP="00E56B15">
      <w:pPr>
        <w:rPr>
          <w:rFonts w:ascii="Arial" w:hAnsi="Arial" w:cs="Arial"/>
          <w:sz w:val="22"/>
          <w:szCs w:val="22"/>
        </w:rPr>
      </w:pPr>
    </w:p>
    <w:p w14:paraId="63241490" w14:textId="77777777" w:rsidR="00E56B15" w:rsidRPr="00E634DD" w:rsidRDefault="00E56B15" w:rsidP="00E56B15">
      <w:pPr>
        <w:rPr>
          <w:rFonts w:ascii="Arial" w:hAnsi="Arial" w:cs="Arial"/>
          <w:b/>
          <w:sz w:val="22"/>
          <w:szCs w:val="22"/>
        </w:rPr>
      </w:pPr>
      <w:r w:rsidRPr="00E634DD">
        <w:rPr>
          <w:rFonts w:ascii="Arial" w:hAnsi="Arial" w:cs="Arial"/>
          <w:b/>
          <w:sz w:val="22"/>
          <w:szCs w:val="22"/>
        </w:rPr>
        <w:t>3a.</w:t>
      </w:r>
      <w:r w:rsidRPr="00E634DD">
        <w:rPr>
          <w:rFonts w:ascii="Arial" w:hAnsi="Arial" w:cs="Arial"/>
          <w:b/>
          <w:sz w:val="22"/>
          <w:szCs w:val="22"/>
        </w:rPr>
        <w:tab/>
        <w:t>The draft Strategy sets out a vision for the goal of living well with long-term conditions: see page 20 in the draft document. Do you have any comments or suggestions regarding this vision?</w:t>
      </w:r>
    </w:p>
    <w:p w14:paraId="7A35C721"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We support the vision as set out in the consultation document. As noted above, community pharmacy is the first point of entry into the primary health sector for many older patients. Community pharmacy is ideally placed to provide guidance, information and access to technology to help patients’ mange their long term conditions in partnership with other members of the multidisciplinary </w:t>
      </w:r>
      <w:r w:rsidRPr="00E634DD">
        <w:rPr>
          <w:rFonts w:ascii="Arial" w:hAnsi="Arial" w:cs="Arial"/>
          <w:sz w:val="22"/>
          <w:szCs w:val="22"/>
        </w:rPr>
        <w:lastRenderedPageBreak/>
        <w:t xml:space="preserve">healthcare team. We see the need for a greater investment in funding for the management of long term conditions – particularly where mental health and addiction issues are involved. This may include an amalgamation of the Care Plus (GP) and LTC (Pharmacy) schemes so that GPs and community pharmacists work in partnership on the same targeted group of patients to ensure they are better able to manage their conditions and improve medicines adherence. The successful implementation of the Community Pharmacy Anti-Coagulation Monitoring Service (CPAMS) programme is an example of how a comprehensive community pharmacy led service can reap significant benefits for targeted patient groups </w:t>
      </w:r>
      <w:r w:rsidRPr="00E634DD">
        <w:rPr>
          <w:rFonts w:ascii="Arial" w:hAnsi="Arial" w:cs="Arial"/>
          <w:noProof/>
          <w:sz w:val="22"/>
          <w:szCs w:val="22"/>
        </w:rPr>
        <w:t>(Harper et al 2014).</w:t>
      </w:r>
    </w:p>
    <w:p w14:paraId="7C252FA0"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Community pharmacy can also provide patient consultation and other funded services on a no appointment basis thus increasing access to diagnostic and treatment services for conditions such as diabetes, heart disease and obesity while reducing the burden on GP clinics, primary health care centres and accident and emergency departments.  </w:t>
      </w:r>
    </w:p>
    <w:p w14:paraId="39A10A08" w14:textId="77777777" w:rsidR="00E56B15" w:rsidRPr="00E634DD" w:rsidRDefault="00E56B15" w:rsidP="00E56B15">
      <w:pPr>
        <w:rPr>
          <w:rFonts w:ascii="Arial" w:hAnsi="Arial" w:cs="Arial"/>
          <w:sz w:val="22"/>
          <w:szCs w:val="22"/>
        </w:rPr>
      </w:pPr>
    </w:p>
    <w:p w14:paraId="720AA6F3" w14:textId="77777777" w:rsidR="00E56B15" w:rsidRPr="00E634DD" w:rsidRDefault="00E56B15" w:rsidP="00E56B15">
      <w:pPr>
        <w:rPr>
          <w:rFonts w:ascii="Arial" w:hAnsi="Arial" w:cs="Arial"/>
          <w:b/>
          <w:sz w:val="22"/>
          <w:szCs w:val="22"/>
        </w:rPr>
      </w:pPr>
      <w:r w:rsidRPr="00E634DD">
        <w:rPr>
          <w:rFonts w:ascii="Arial" w:hAnsi="Arial" w:cs="Arial"/>
          <w:b/>
          <w:sz w:val="22"/>
          <w:szCs w:val="22"/>
        </w:rPr>
        <w:t>3b.</w:t>
      </w:r>
      <w:r w:rsidRPr="00E634DD">
        <w:rPr>
          <w:rFonts w:ascii="Arial" w:hAnsi="Arial" w:cs="Arial"/>
          <w:b/>
          <w:sz w:val="22"/>
          <w:szCs w:val="22"/>
        </w:rPr>
        <w:tab/>
        <w:t>The draft Strategy includes actions that are intended to achieve the goal of living well with long-term conditions: see page 34 in the draft document. Do you have any comments or suggestions regarding these actions? Do you agree that the actions with an * are the right actions to begin with?</w:t>
      </w:r>
    </w:p>
    <w:p w14:paraId="1DB3B483"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actions are a good starting point. As we have noted earlier in this submission, community pharmacy can play an integral role in reducing hospital admissions, and as the healthcare provider seen most often they are best placed to provide an early detection and prevention service. Pharmacists triage, treat and refer patients every day, thus ensuring that patients receive the right treatment, in the right place at the right time. </w:t>
      </w:r>
    </w:p>
    <w:p w14:paraId="1220BF5D" w14:textId="77777777" w:rsidR="00E56B15" w:rsidRPr="00E634DD" w:rsidRDefault="00E56B15" w:rsidP="00E56B15">
      <w:pPr>
        <w:rPr>
          <w:rFonts w:ascii="Arial" w:hAnsi="Arial" w:cs="Arial"/>
          <w:b/>
          <w:sz w:val="22"/>
          <w:szCs w:val="22"/>
        </w:rPr>
      </w:pPr>
    </w:p>
    <w:p w14:paraId="0D5A07FD" w14:textId="77777777" w:rsidR="00E56B15" w:rsidRPr="00E634DD" w:rsidRDefault="00E56B15" w:rsidP="00E56B15">
      <w:pPr>
        <w:rPr>
          <w:rFonts w:ascii="Arial" w:hAnsi="Arial" w:cs="Arial"/>
          <w:b/>
          <w:sz w:val="22"/>
          <w:szCs w:val="22"/>
        </w:rPr>
      </w:pPr>
      <w:r w:rsidRPr="00E634DD">
        <w:rPr>
          <w:rFonts w:ascii="Arial" w:hAnsi="Arial" w:cs="Arial"/>
          <w:b/>
          <w:sz w:val="22"/>
          <w:szCs w:val="22"/>
        </w:rPr>
        <w:t>4a.</w:t>
      </w:r>
      <w:r w:rsidRPr="00E634DD">
        <w:rPr>
          <w:rFonts w:ascii="Arial" w:hAnsi="Arial" w:cs="Arial"/>
          <w:b/>
          <w:sz w:val="22"/>
          <w:szCs w:val="22"/>
        </w:rPr>
        <w:tab/>
        <w:t>The draft Strategy sets out a vision for the goal of better support for people with high and complex needs: see page 24 in the draft document. Do you have any comments or suggestions regarding this vision?</w:t>
      </w:r>
    </w:p>
    <w:p w14:paraId="51F12709"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 well resourced community pharmacy sector, fully integrated into the multidisciplinary healthcare team and with full access to the shared care record can take a leading role in helping patients with high and complex needs manage their conditions and reduce avoidable visits to GP surgeries and A&amp;Es. </w:t>
      </w:r>
    </w:p>
    <w:p w14:paraId="2B7371F7"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relationship between the patient and their community pharmacist is different to many of the other patient-clinician relationships across the health sector. The community pharmacist sees their clients regularly when they are well, relatively well (and can self treat) and when they are unwell. Pharmacists assist patients to actively managing their disease and also provide preventative wellness advice often over many years. They are therefore held in special trust by the patients who will often share important health information with the pharmacist that would not be shared with other providers. </w:t>
      </w:r>
    </w:p>
    <w:p w14:paraId="06E7E793"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Older people with high and complex needs are often best treated in a community pharmacy setting. They see their community pharmacist as a trusted health professional who provides helpful advice and counselling in an accessible and comfortable environment. This is a less formal setting and therefore often results in more open communication compared with visits to GPs or hospital specialists.  </w:t>
      </w:r>
    </w:p>
    <w:p w14:paraId="09ABB9E3" w14:textId="77777777" w:rsidR="00E56B15" w:rsidRPr="00E634DD" w:rsidRDefault="00E56B15" w:rsidP="00E56B15">
      <w:pPr>
        <w:rPr>
          <w:rFonts w:ascii="Arial" w:hAnsi="Arial" w:cs="Arial"/>
          <w:sz w:val="22"/>
          <w:szCs w:val="22"/>
        </w:rPr>
      </w:pPr>
    </w:p>
    <w:p w14:paraId="1C06F7E2" w14:textId="77777777" w:rsidR="00E56B15" w:rsidRPr="00E634DD" w:rsidRDefault="00E56B15" w:rsidP="00E56B15">
      <w:pPr>
        <w:rPr>
          <w:rFonts w:ascii="Arial" w:hAnsi="Arial" w:cs="Arial"/>
          <w:b/>
          <w:sz w:val="22"/>
          <w:szCs w:val="22"/>
        </w:rPr>
      </w:pPr>
      <w:r w:rsidRPr="00E634DD">
        <w:rPr>
          <w:rFonts w:ascii="Arial" w:hAnsi="Arial" w:cs="Arial"/>
          <w:b/>
          <w:sz w:val="22"/>
          <w:szCs w:val="22"/>
        </w:rPr>
        <w:t>4b.</w:t>
      </w:r>
      <w:r w:rsidRPr="00E634DD">
        <w:rPr>
          <w:rFonts w:ascii="Arial" w:hAnsi="Arial" w:cs="Arial"/>
          <w:b/>
          <w:sz w:val="22"/>
          <w:szCs w:val="22"/>
        </w:rPr>
        <w:tab/>
        <w:t>The draft Strategy includes actions that are intended to achieve the goal of better support for people with high and complex needs: see page 37 in the draft document. Do you have any comments or suggestions regarding these actions? Do you agree that the actions with an * are the right actions to begin with?</w:t>
      </w:r>
    </w:p>
    <w:p w14:paraId="52605857" w14:textId="77777777" w:rsidR="00E56B15" w:rsidRPr="00E634DD" w:rsidRDefault="00E56B15" w:rsidP="00E56B15">
      <w:pPr>
        <w:rPr>
          <w:rFonts w:ascii="Arial" w:hAnsi="Arial" w:cs="Arial"/>
          <w:sz w:val="22"/>
          <w:szCs w:val="22"/>
        </w:rPr>
      </w:pPr>
      <w:r w:rsidRPr="00E634DD">
        <w:rPr>
          <w:rFonts w:ascii="Arial" w:hAnsi="Arial" w:cs="Arial"/>
          <w:sz w:val="22"/>
          <w:szCs w:val="22"/>
        </w:rPr>
        <w:t>We fully support the actions set out here and are pleased to note that integrated funding and service delivery is seen as an important element in improving health outcomes for older people and priority population groups.</w:t>
      </w:r>
    </w:p>
    <w:p w14:paraId="5529E722"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We are also pleased to see it acknowledged that pharmacist led medicine reviews for older people with high needs is linked to improved medicines management. A significant number of hospital admissions are due to medicines not being taken correctly. Approximately 125,000 deaths per year in the United States are due to medication nonadherence, and 33% to 69% of medication-related hospital admissions are due to poor adherence </w:t>
      </w:r>
      <w:sdt>
        <w:sdtPr>
          <w:rPr>
            <w:rFonts w:ascii="Arial" w:hAnsi="Arial" w:cs="Arial"/>
            <w:sz w:val="22"/>
            <w:szCs w:val="22"/>
          </w:rPr>
          <w:id w:val="-1540418997"/>
          <w:citation/>
        </w:sdtPr>
        <w:sdtEndPr/>
        <w:sdtContent>
          <w:r w:rsidRPr="00E634DD">
            <w:rPr>
              <w:rFonts w:ascii="Arial" w:hAnsi="Arial" w:cs="Arial"/>
              <w:sz w:val="22"/>
              <w:szCs w:val="22"/>
            </w:rPr>
            <w:fldChar w:fldCharType="begin"/>
          </w:r>
          <w:r w:rsidRPr="00E634DD">
            <w:rPr>
              <w:rFonts w:ascii="Arial" w:hAnsi="Arial" w:cs="Arial"/>
              <w:sz w:val="22"/>
              <w:szCs w:val="22"/>
            </w:rPr>
            <w:instrText xml:space="preserve">CITATION Ost05 \l 5129 </w:instrText>
          </w:r>
          <w:r w:rsidRPr="00E634DD">
            <w:rPr>
              <w:rFonts w:ascii="Arial" w:hAnsi="Arial" w:cs="Arial"/>
              <w:sz w:val="22"/>
              <w:szCs w:val="22"/>
            </w:rPr>
            <w:fldChar w:fldCharType="separate"/>
          </w:r>
          <w:r w:rsidRPr="00E634DD">
            <w:rPr>
              <w:rFonts w:ascii="Arial" w:hAnsi="Arial" w:cs="Arial"/>
              <w:noProof/>
              <w:sz w:val="22"/>
              <w:szCs w:val="22"/>
            </w:rPr>
            <w:t>(Osterberg &amp; Blaschke, 2005)</w:t>
          </w:r>
          <w:r w:rsidRPr="00E634DD">
            <w:rPr>
              <w:rFonts w:ascii="Arial" w:hAnsi="Arial" w:cs="Arial"/>
              <w:sz w:val="22"/>
              <w:szCs w:val="22"/>
            </w:rPr>
            <w:fldChar w:fldCharType="end"/>
          </w:r>
        </w:sdtContent>
      </w:sdt>
      <w:r w:rsidRPr="00E634DD">
        <w:rPr>
          <w:rFonts w:ascii="Arial" w:hAnsi="Arial" w:cs="Arial"/>
          <w:sz w:val="22"/>
          <w:szCs w:val="22"/>
        </w:rPr>
        <w:t>. A funded medicines usage review service will ensure that pharmacists can use their expertise as medicine management experts to enable patients to obtain the maximum benefit from their medication and reduce the incidence of hospital admission and readmission.</w:t>
      </w:r>
    </w:p>
    <w:p w14:paraId="4394E1E9" w14:textId="77777777" w:rsidR="00E56B15" w:rsidRPr="00E634DD" w:rsidRDefault="00E56B15" w:rsidP="00E56B15">
      <w:pPr>
        <w:rPr>
          <w:rFonts w:ascii="Arial" w:hAnsi="Arial" w:cs="Arial"/>
          <w:sz w:val="22"/>
          <w:szCs w:val="22"/>
        </w:rPr>
      </w:pPr>
    </w:p>
    <w:p w14:paraId="41AB8A53" w14:textId="77777777" w:rsidR="00E56B15" w:rsidRPr="00E634DD" w:rsidRDefault="00E56B15" w:rsidP="00E56B15">
      <w:pPr>
        <w:rPr>
          <w:rFonts w:ascii="Arial" w:hAnsi="Arial" w:cs="Arial"/>
          <w:b/>
          <w:sz w:val="22"/>
          <w:szCs w:val="22"/>
        </w:rPr>
      </w:pPr>
      <w:r w:rsidRPr="00E634DD">
        <w:rPr>
          <w:rFonts w:ascii="Arial" w:hAnsi="Arial" w:cs="Arial"/>
          <w:b/>
          <w:sz w:val="22"/>
          <w:szCs w:val="22"/>
        </w:rPr>
        <w:t>5a.</w:t>
      </w:r>
      <w:r w:rsidRPr="00E634DD">
        <w:rPr>
          <w:rFonts w:ascii="Arial" w:hAnsi="Arial" w:cs="Arial"/>
          <w:b/>
          <w:sz w:val="22"/>
          <w:szCs w:val="22"/>
        </w:rPr>
        <w:tab/>
        <w:t>The draft Strategy sets out a vision for the goal of a respectful end of life: see page 27 in the draft document. Do you have any comments or suggestions regarding this vision?</w:t>
      </w:r>
    </w:p>
    <w:p w14:paraId="6CE67475"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Guild fully supports the vision for a respectful end of life. </w:t>
      </w:r>
    </w:p>
    <w:p w14:paraId="600E9254"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Community pharmacists see their clients through all phases of their life when they are well, relatively well, and completely unwell. They are intimately involved with patients, their whanau and caregivers on the healthcare journey through to end of life. Palliative care support is already provided by community pharmacists through, aged care facilities, hospice and increasingly in peoples homes. We hope that funding is provided in the next community pharmacy services agreement (CPSA) to ensure palliative care services provided through community pharmacy can be extended and enhanced to ensure the highest level of care for people at this important time. </w:t>
      </w:r>
    </w:p>
    <w:p w14:paraId="2A109B06" w14:textId="77777777" w:rsidR="00E56B15" w:rsidRPr="00E634DD" w:rsidRDefault="00E56B15" w:rsidP="00E56B15">
      <w:pPr>
        <w:rPr>
          <w:rFonts w:ascii="Arial" w:hAnsi="Arial" w:cs="Arial"/>
          <w:b/>
          <w:sz w:val="22"/>
          <w:szCs w:val="22"/>
        </w:rPr>
      </w:pPr>
    </w:p>
    <w:p w14:paraId="5A180E58" w14:textId="77777777" w:rsidR="00E56B15" w:rsidRPr="00E634DD" w:rsidRDefault="00E56B15" w:rsidP="00E56B15">
      <w:pPr>
        <w:rPr>
          <w:rFonts w:ascii="Arial" w:hAnsi="Arial" w:cs="Arial"/>
          <w:b/>
          <w:sz w:val="22"/>
          <w:szCs w:val="22"/>
        </w:rPr>
      </w:pPr>
      <w:r w:rsidRPr="00E634DD">
        <w:rPr>
          <w:rFonts w:ascii="Arial" w:hAnsi="Arial" w:cs="Arial"/>
          <w:b/>
          <w:sz w:val="22"/>
          <w:szCs w:val="22"/>
        </w:rPr>
        <w:t>5b.</w:t>
      </w:r>
      <w:r w:rsidRPr="00E634DD">
        <w:rPr>
          <w:rFonts w:ascii="Arial" w:hAnsi="Arial" w:cs="Arial"/>
          <w:b/>
          <w:sz w:val="22"/>
          <w:szCs w:val="22"/>
        </w:rPr>
        <w:tab/>
        <w:t>The draft Strategy includes actions that are intended to achieve the goal of a respectful end of life: see page 40 in the draft document. Do you have any comments or suggestions regarding these actions? Do you agree that the actions with an * are the right actions to begin with?</w:t>
      </w:r>
    </w:p>
    <w:p w14:paraId="67EB25A6"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As has been noted earlier in this submission, the Guild fully supports closer integration amongst the multidisciplinary healthcare team. Closer integration and access to the shared care record is essential if the vision of building a high performing palliative healthcare team closer to home is to be achieved. </w:t>
      </w:r>
    </w:p>
    <w:p w14:paraId="43104FC9" w14:textId="77777777" w:rsidR="00E56B15" w:rsidRPr="00E634DD" w:rsidRDefault="00E56B15" w:rsidP="00E56B15">
      <w:pPr>
        <w:rPr>
          <w:rFonts w:ascii="Arial" w:hAnsi="Arial" w:cs="Arial"/>
          <w:sz w:val="22"/>
          <w:szCs w:val="22"/>
        </w:rPr>
      </w:pPr>
    </w:p>
    <w:p w14:paraId="63D19CDF" w14:textId="77777777" w:rsidR="00E56B15" w:rsidRPr="00E634DD" w:rsidRDefault="00E56B15" w:rsidP="00E56B15">
      <w:pPr>
        <w:rPr>
          <w:rFonts w:ascii="Arial" w:hAnsi="Arial" w:cs="Arial"/>
          <w:b/>
          <w:sz w:val="22"/>
          <w:szCs w:val="22"/>
        </w:rPr>
      </w:pPr>
      <w:r w:rsidRPr="00E634DD">
        <w:rPr>
          <w:rFonts w:ascii="Arial" w:hAnsi="Arial" w:cs="Arial"/>
          <w:b/>
          <w:sz w:val="22"/>
          <w:szCs w:val="22"/>
        </w:rPr>
        <w:t>6</w:t>
      </w:r>
      <w:r w:rsidRPr="00E634DD">
        <w:rPr>
          <w:rFonts w:ascii="Arial" w:hAnsi="Arial" w:cs="Arial"/>
          <w:b/>
          <w:sz w:val="22"/>
          <w:szCs w:val="22"/>
        </w:rPr>
        <w:tab/>
        <w:t>The draft Strategy includes proposals for implementing, measuring and reviewing the proposed actions: see page 41 in the draft document. Do you have any comments or suggestions regarding these proposals?</w:t>
      </w:r>
    </w:p>
    <w:p w14:paraId="7B7C0275"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Guild supports the development and implementation of a funded minor ailments and referrals service. Community pharmacy has been providing these services for many years to those people who can afford to self fund. As in 2a there is potential for pharmacy to play a greater role in reducing emergency department presentations if there was funding for pharmacy to provide a triage, treat, refer service with funded medicines able to be supplied when it is appropriate to self treat. </w:t>
      </w:r>
    </w:p>
    <w:p w14:paraId="5F772E79" w14:textId="77777777" w:rsidR="00E56B15" w:rsidRPr="00E634DD" w:rsidRDefault="00E56B15" w:rsidP="00E56B15">
      <w:pPr>
        <w:rPr>
          <w:rFonts w:ascii="Arial" w:hAnsi="Arial" w:cs="Arial"/>
          <w:sz w:val="22"/>
          <w:szCs w:val="22"/>
        </w:rPr>
      </w:pPr>
      <w:r w:rsidRPr="00E634DD">
        <w:rPr>
          <w:rFonts w:ascii="Arial" w:hAnsi="Arial" w:cs="Arial"/>
          <w:sz w:val="22"/>
          <w:szCs w:val="22"/>
        </w:rPr>
        <w:t>It is absolutely essential that the patient voice is heard as part of service planning as well as being part of the measure and review process</w:t>
      </w:r>
    </w:p>
    <w:p w14:paraId="7A3ECE6A"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Taking responsibility for managing our own healthcare starts with taking responsibility for engaging in the planning process to ensure services are efficient, effective and targeted to local need. </w:t>
      </w:r>
    </w:p>
    <w:p w14:paraId="5681BF61" w14:textId="77777777" w:rsidR="00E56B15" w:rsidRPr="00E634DD" w:rsidRDefault="00E56B15" w:rsidP="00E56B15">
      <w:pPr>
        <w:rPr>
          <w:rFonts w:ascii="Arial" w:hAnsi="Arial" w:cs="Arial"/>
          <w:b/>
          <w:sz w:val="22"/>
          <w:szCs w:val="22"/>
        </w:rPr>
      </w:pPr>
      <w:r w:rsidRPr="00E634DD">
        <w:rPr>
          <w:rFonts w:ascii="Arial" w:hAnsi="Arial" w:cs="Arial"/>
          <w:b/>
          <w:sz w:val="22"/>
          <w:szCs w:val="22"/>
        </w:rPr>
        <w:t>Other comments:</w:t>
      </w:r>
    </w:p>
    <w:p w14:paraId="4A97C447" w14:textId="77777777" w:rsidR="00E56B15" w:rsidRPr="00E634DD" w:rsidRDefault="00E56B15" w:rsidP="00E56B15">
      <w:pPr>
        <w:pStyle w:val="Body"/>
        <w:rPr>
          <w:rFonts w:ascii="Arial" w:hAnsi="Arial" w:cs="Arial"/>
          <w:sz w:val="22"/>
          <w:szCs w:val="22"/>
        </w:rPr>
      </w:pPr>
      <w:r w:rsidRPr="00E634DD">
        <w:rPr>
          <w:rFonts w:ascii="Arial" w:hAnsi="Arial" w:cs="Arial"/>
          <w:sz w:val="22"/>
          <w:szCs w:val="22"/>
        </w:rPr>
        <w:t>The Guild and its members are pleased to support the vision for the health of older people set out in this consultation document. We look forward to working with the Ministry, DHBs and other sector stakeholders to play our part in achieving the vision through;</w:t>
      </w:r>
    </w:p>
    <w:p w14:paraId="3B51C20B" w14:textId="77777777" w:rsidR="00E56B15" w:rsidRPr="00E634DD" w:rsidRDefault="00E56B15" w:rsidP="00C379AD">
      <w:pPr>
        <w:pStyle w:val="Body"/>
        <w:numPr>
          <w:ilvl w:val="0"/>
          <w:numId w:val="28"/>
        </w:numPr>
        <w:rPr>
          <w:rFonts w:ascii="Arial" w:hAnsi="Arial" w:cs="Arial"/>
          <w:sz w:val="22"/>
          <w:szCs w:val="22"/>
        </w:rPr>
      </w:pPr>
      <w:r w:rsidRPr="00E634DD">
        <w:rPr>
          <w:rFonts w:ascii="Arial" w:hAnsi="Arial" w:cs="Arial"/>
          <w:sz w:val="22"/>
          <w:szCs w:val="22"/>
        </w:rPr>
        <w:t xml:space="preserve">extending the range of clinical pharmacy services offered to our communities from community pharmacists;  </w:t>
      </w:r>
    </w:p>
    <w:p w14:paraId="4A8DE933" w14:textId="77777777" w:rsidR="00E56B15" w:rsidRPr="00E634DD" w:rsidRDefault="00E56B15" w:rsidP="00C379AD">
      <w:pPr>
        <w:pStyle w:val="Body"/>
        <w:numPr>
          <w:ilvl w:val="0"/>
          <w:numId w:val="28"/>
        </w:numPr>
        <w:rPr>
          <w:rFonts w:ascii="Arial" w:hAnsi="Arial" w:cs="Arial"/>
          <w:sz w:val="22"/>
          <w:szCs w:val="22"/>
        </w:rPr>
      </w:pPr>
      <w:r w:rsidRPr="00E634DD">
        <w:rPr>
          <w:rFonts w:ascii="Arial" w:hAnsi="Arial" w:cs="Arial"/>
          <w:sz w:val="22"/>
          <w:szCs w:val="22"/>
        </w:rPr>
        <w:t>a national approach to funding targeted medicines management input</w:t>
      </w:r>
    </w:p>
    <w:p w14:paraId="41383520" w14:textId="77777777" w:rsidR="00E56B15" w:rsidRPr="00E634DD" w:rsidRDefault="00E56B15" w:rsidP="00C379AD">
      <w:pPr>
        <w:pStyle w:val="Body"/>
        <w:numPr>
          <w:ilvl w:val="0"/>
          <w:numId w:val="28"/>
        </w:numPr>
        <w:rPr>
          <w:rFonts w:ascii="Arial" w:hAnsi="Arial" w:cs="Arial"/>
          <w:sz w:val="22"/>
          <w:szCs w:val="22"/>
        </w:rPr>
      </w:pPr>
      <w:r w:rsidRPr="00E634DD">
        <w:rPr>
          <w:rFonts w:ascii="Arial" w:hAnsi="Arial" w:cs="Arial"/>
          <w:sz w:val="22"/>
          <w:szCs w:val="22"/>
        </w:rPr>
        <w:t>utilising the already developed  service network of community pharmacies to enable DHBs to deliver on the Ministry’s intent of care closer to home;</w:t>
      </w:r>
    </w:p>
    <w:p w14:paraId="245AE02C" w14:textId="77777777" w:rsidR="00E56B15" w:rsidRPr="00E634DD" w:rsidRDefault="00E56B15" w:rsidP="00C379AD">
      <w:pPr>
        <w:pStyle w:val="Body"/>
        <w:numPr>
          <w:ilvl w:val="0"/>
          <w:numId w:val="28"/>
        </w:numPr>
        <w:rPr>
          <w:rFonts w:ascii="Arial" w:hAnsi="Arial" w:cs="Arial"/>
          <w:sz w:val="22"/>
          <w:szCs w:val="22"/>
        </w:rPr>
      </w:pPr>
      <w:r w:rsidRPr="00E634DD">
        <w:rPr>
          <w:rFonts w:ascii="Arial" w:hAnsi="Arial" w:cs="Arial"/>
          <w:sz w:val="22"/>
          <w:szCs w:val="22"/>
        </w:rPr>
        <w:t>systemised delivery of health promotion and personal health messages. The widely distributed Community pharmacy network is well placed to deliver public health initiatives, not only to the users of health services but also those who are currently well and not accessing health services from anyone;</w:t>
      </w:r>
    </w:p>
    <w:p w14:paraId="4D56BFC4" w14:textId="77777777" w:rsidR="00E56B15" w:rsidRPr="00E634DD" w:rsidRDefault="00E56B15" w:rsidP="00C379AD">
      <w:pPr>
        <w:pStyle w:val="Body"/>
        <w:numPr>
          <w:ilvl w:val="0"/>
          <w:numId w:val="28"/>
        </w:numPr>
        <w:rPr>
          <w:rFonts w:ascii="Arial" w:hAnsi="Arial" w:cs="Arial"/>
          <w:sz w:val="22"/>
          <w:szCs w:val="22"/>
        </w:rPr>
      </w:pPr>
      <w:r w:rsidRPr="00E634DD">
        <w:rPr>
          <w:rFonts w:ascii="Arial" w:hAnsi="Arial" w:cs="Arial"/>
          <w:sz w:val="22"/>
          <w:szCs w:val="22"/>
        </w:rPr>
        <w:t>developing acute demand management services within community pharmacy. There is value in making this service available with public funding for the most vulnerable in our communities, who are currently electing to access free services through the emergency department; and</w:t>
      </w:r>
    </w:p>
    <w:p w14:paraId="14079C7F" w14:textId="77777777" w:rsidR="00E56B15" w:rsidRPr="00E634DD" w:rsidRDefault="00E56B15" w:rsidP="00C379AD">
      <w:pPr>
        <w:pStyle w:val="Body"/>
        <w:numPr>
          <w:ilvl w:val="0"/>
          <w:numId w:val="28"/>
        </w:numPr>
        <w:rPr>
          <w:rFonts w:ascii="Arial" w:hAnsi="Arial" w:cs="Arial"/>
          <w:sz w:val="22"/>
          <w:szCs w:val="22"/>
        </w:rPr>
      </w:pPr>
      <w:r w:rsidRPr="00E634DD">
        <w:rPr>
          <w:rFonts w:ascii="Arial" w:hAnsi="Arial" w:cs="Arial"/>
          <w:sz w:val="22"/>
          <w:szCs w:val="22"/>
        </w:rPr>
        <w:lastRenderedPageBreak/>
        <w:t>providing more services to enable patients to optimise the benefit they receive from their treatments, for example hospital discharge counselling, new to therapy consultations and medicine usage reviews provided to appropriate patients by their community pharmacist. Medicines are a very cost effective health intervention but only when used appropriately.</w:t>
      </w:r>
    </w:p>
    <w:p w14:paraId="0F5188ED" w14:textId="77777777" w:rsidR="00E56B15" w:rsidRPr="00E634DD" w:rsidRDefault="00E56B15" w:rsidP="00E56B15">
      <w:pPr>
        <w:rPr>
          <w:rFonts w:ascii="Arial" w:hAnsi="Arial" w:cs="Arial"/>
          <w:b/>
          <w:sz w:val="22"/>
          <w:szCs w:val="22"/>
        </w:rPr>
      </w:pPr>
    </w:p>
    <w:sdt>
      <w:sdtPr>
        <w:rPr>
          <w:rFonts w:ascii="Arial" w:hAnsi="Arial" w:cs="Arial"/>
          <w:sz w:val="22"/>
          <w:szCs w:val="22"/>
        </w:rPr>
        <w:id w:val="1534308139"/>
        <w:docPartObj>
          <w:docPartGallery w:val="Bibliographies"/>
          <w:docPartUnique/>
        </w:docPartObj>
      </w:sdtPr>
      <w:sdtEndPr/>
      <w:sdtContent>
        <w:p w14:paraId="45FEB2AE" w14:textId="77777777" w:rsidR="00E56B15" w:rsidRPr="00E634DD" w:rsidRDefault="00E56B15" w:rsidP="00E56B15">
          <w:pPr>
            <w:keepNext/>
            <w:keepLines/>
            <w:spacing w:before="480"/>
            <w:outlineLvl w:val="0"/>
            <w:rPr>
              <w:rFonts w:ascii="Arial" w:hAnsi="Arial" w:cs="Arial"/>
              <w:b/>
              <w:bCs/>
              <w:color w:val="365F91"/>
              <w:sz w:val="22"/>
              <w:szCs w:val="22"/>
            </w:rPr>
          </w:pPr>
          <w:r w:rsidRPr="00E634DD">
            <w:rPr>
              <w:rFonts w:ascii="Arial" w:hAnsi="Arial" w:cs="Arial"/>
              <w:b/>
              <w:bCs/>
              <w:color w:val="365F91"/>
              <w:sz w:val="22"/>
              <w:szCs w:val="22"/>
            </w:rPr>
            <w:t>Bibliography</w:t>
          </w:r>
        </w:p>
        <w:sdt>
          <w:sdtPr>
            <w:rPr>
              <w:rFonts w:ascii="Arial" w:hAnsi="Arial" w:cs="Arial"/>
              <w:sz w:val="22"/>
              <w:szCs w:val="22"/>
            </w:rPr>
            <w:id w:val="111145805"/>
            <w:bibliography/>
          </w:sdtPr>
          <w:sdtEndPr/>
          <w:sdtContent>
            <w:p w14:paraId="57199B18" w14:textId="77777777" w:rsidR="00E56B15" w:rsidRPr="00E634DD" w:rsidRDefault="00E56B15" w:rsidP="00E56B15">
              <w:pPr>
                <w:ind w:left="720" w:hanging="720"/>
                <w:rPr>
                  <w:rFonts w:ascii="Arial" w:hAnsi="Arial" w:cs="Arial"/>
                  <w:noProof/>
                  <w:sz w:val="22"/>
                  <w:szCs w:val="22"/>
                </w:rPr>
              </w:pPr>
              <w:r w:rsidRPr="00E634DD">
                <w:rPr>
                  <w:rFonts w:ascii="Arial" w:hAnsi="Arial" w:cs="Arial"/>
                  <w:sz w:val="22"/>
                  <w:szCs w:val="22"/>
                </w:rPr>
                <w:fldChar w:fldCharType="begin"/>
              </w:r>
              <w:r w:rsidRPr="00E634DD">
                <w:rPr>
                  <w:rFonts w:ascii="Arial" w:hAnsi="Arial" w:cs="Arial"/>
                  <w:sz w:val="22"/>
                  <w:szCs w:val="22"/>
                </w:rPr>
                <w:instrText xml:space="preserve"> BIBLIOGRAPHY </w:instrText>
              </w:r>
              <w:r w:rsidRPr="00E634DD">
                <w:rPr>
                  <w:rFonts w:ascii="Arial" w:hAnsi="Arial" w:cs="Arial"/>
                  <w:sz w:val="22"/>
                  <w:szCs w:val="22"/>
                </w:rPr>
                <w:fldChar w:fldCharType="separate"/>
              </w:r>
              <w:r w:rsidRPr="00E634DD">
                <w:rPr>
                  <w:rFonts w:ascii="Arial" w:hAnsi="Arial" w:cs="Arial"/>
                  <w:noProof/>
                  <w:sz w:val="22"/>
                  <w:szCs w:val="22"/>
                </w:rPr>
                <w:t xml:space="preserve">Harper, P., Harper, J., &amp; Hill, C. (2014, September 2). </w:t>
              </w:r>
              <w:r w:rsidRPr="00E634DD">
                <w:rPr>
                  <w:rFonts w:ascii="Arial" w:hAnsi="Arial" w:cs="Arial"/>
                  <w:i/>
                  <w:iCs/>
                  <w:noProof/>
                  <w:sz w:val="22"/>
                  <w:szCs w:val="22"/>
                </w:rPr>
                <w:t>An audit of anticoagulant management to assess anticoagulant control using decision support software.</w:t>
              </w:r>
              <w:r w:rsidRPr="00E634DD">
                <w:rPr>
                  <w:rFonts w:ascii="Arial" w:hAnsi="Arial" w:cs="Arial"/>
                  <w:noProof/>
                  <w:sz w:val="22"/>
                  <w:szCs w:val="22"/>
                </w:rPr>
                <w:t xml:space="preserve"> Retrieved August 29, 2016, from BMJ Open: http://bmjopen.bmj.com/content/4/9/e005864</w:t>
              </w:r>
            </w:p>
            <w:p w14:paraId="0C5FD86A" w14:textId="77777777" w:rsidR="00E56B15" w:rsidRPr="00E634DD" w:rsidRDefault="00E56B15" w:rsidP="00E56B15">
              <w:pPr>
                <w:ind w:left="720" w:hanging="720"/>
                <w:rPr>
                  <w:rFonts w:ascii="Arial" w:hAnsi="Arial" w:cs="Arial"/>
                  <w:noProof/>
                  <w:sz w:val="22"/>
                  <w:szCs w:val="22"/>
                </w:rPr>
              </w:pPr>
              <w:r w:rsidRPr="00E634DD">
                <w:rPr>
                  <w:rFonts w:ascii="Arial" w:hAnsi="Arial" w:cs="Arial"/>
                  <w:noProof/>
                  <w:sz w:val="22"/>
                  <w:szCs w:val="22"/>
                </w:rPr>
                <w:t xml:space="preserve">Mekonnen, A. B., McLachlan A, J., &amp; Brien, J. E. (2016, February 23). </w:t>
              </w:r>
              <w:r w:rsidRPr="00E634DD">
                <w:rPr>
                  <w:rFonts w:ascii="Arial" w:hAnsi="Arial" w:cs="Arial"/>
                  <w:i/>
                  <w:iCs/>
                  <w:noProof/>
                  <w:sz w:val="22"/>
                  <w:szCs w:val="22"/>
                </w:rPr>
                <w:t>Effectiveness of pharmacist-led medication reconciliation programmes on clinical outcomes at hospital transitions: a systematic review and meta-analysis.</w:t>
              </w:r>
              <w:r w:rsidRPr="00E634DD">
                <w:rPr>
                  <w:rFonts w:ascii="Arial" w:hAnsi="Arial" w:cs="Arial"/>
                  <w:noProof/>
                  <w:sz w:val="22"/>
                  <w:szCs w:val="22"/>
                </w:rPr>
                <w:t xml:space="preserve"> Retrieved August 17, 2016, from BMJ Open: http://bmjopen.bmj.com/content/6/2/e010003.full</w:t>
              </w:r>
            </w:p>
            <w:p w14:paraId="53FE152D" w14:textId="77777777" w:rsidR="00E56B15" w:rsidRPr="00E634DD" w:rsidRDefault="00E56B15" w:rsidP="00E56B15">
              <w:pPr>
                <w:ind w:left="720" w:hanging="720"/>
                <w:rPr>
                  <w:rFonts w:ascii="Arial" w:hAnsi="Arial" w:cs="Arial"/>
                  <w:noProof/>
                  <w:sz w:val="22"/>
                  <w:szCs w:val="22"/>
                </w:rPr>
              </w:pPr>
              <w:r w:rsidRPr="00E634DD">
                <w:rPr>
                  <w:rFonts w:ascii="Arial" w:hAnsi="Arial" w:cs="Arial"/>
                  <w:noProof/>
                  <w:sz w:val="22"/>
                  <w:szCs w:val="22"/>
                </w:rPr>
                <w:t xml:space="preserve">Osterberg, L., &amp; Blaschke, T. (2005). Adherence to medication. </w:t>
              </w:r>
              <w:r w:rsidRPr="00E634DD">
                <w:rPr>
                  <w:rFonts w:ascii="Arial" w:hAnsi="Arial" w:cs="Arial"/>
                  <w:i/>
                  <w:iCs/>
                  <w:noProof/>
                  <w:sz w:val="22"/>
                  <w:szCs w:val="22"/>
                </w:rPr>
                <w:t>New England Journel of Medicine</w:t>
              </w:r>
              <w:r w:rsidRPr="00E634DD">
                <w:rPr>
                  <w:rFonts w:ascii="Arial" w:hAnsi="Arial" w:cs="Arial"/>
                  <w:noProof/>
                  <w:sz w:val="22"/>
                  <w:szCs w:val="22"/>
                </w:rPr>
                <w:t>, (353) 487-497.</w:t>
              </w:r>
            </w:p>
            <w:p w14:paraId="557F41CD" w14:textId="77777777" w:rsidR="00E56B15" w:rsidRPr="00E634DD" w:rsidRDefault="00E56B15" w:rsidP="00E56B15">
              <w:pPr>
                <w:rPr>
                  <w:rFonts w:ascii="Arial" w:hAnsi="Arial" w:cs="Arial"/>
                  <w:sz w:val="22"/>
                  <w:szCs w:val="22"/>
                </w:rPr>
              </w:pPr>
              <w:r w:rsidRPr="00E634DD">
                <w:rPr>
                  <w:rFonts w:ascii="Arial" w:hAnsi="Arial" w:cs="Arial"/>
                  <w:b/>
                  <w:bCs/>
                  <w:noProof/>
                  <w:sz w:val="22"/>
                  <w:szCs w:val="22"/>
                </w:rPr>
                <w:fldChar w:fldCharType="end"/>
              </w:r>
            </w:p>
          </w:sdtContent>
        </w:sdt>
      </w:sdtContent>
    </w:sdt>
    <w:p w14:paraId="0E0C493E" w14:textId="77777777" w:rsidR="00E56B15" w:rsidRPr="00E634DD" w:rsidRDefault="00E56B15" w:rsidP="00E56B15">
      <w:pPr>
        <w:tabs>
          <w:tab w:val="left" w:pos="2708"/>
        </w:tabs>
        <w:rPr>
          <w:rFonts w:ascii="Arial" w:hAnsi="Arial" w:cs="Arial"/>
          <w:sz w:val="22"/>
          <w:szCs w:val="22"/>
        </w:rPr>
      </w:pPr>
    </w:p>
    <w:p w14:paraId="086274FE" w14:textId="77777777" w:rsidR="00E56B15" w:rsidRPr="00E634DD" w:rsidRDefault="00E56B15" w:rsidP="00E56B15">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9067" w:type="dxa"/>
        <w:tblLook w:val="04A0" w:firstRow="1" w:lastRow="0" w:firstColumn="1" w:lastColumn="0" w:noHBand="0" w:noVBand="1"/>
      </w:tblPr>
      <w:tblGrid>
        <w:gridCol w:w="9067"/>
      </w:tblGrid>
      <w:tr w:rsidR="00E56B15" w:rsidRPr="00E634DD" w14:paraId="55750E52" w14:textId="77777777" w:rsidTr="00E56B15">
        <w:tc>
          <w:tcPr>
            <w:tcW w:w="9067" w:type="dxa"/>
            <w:shd w:val="clear" w:color="auto" w:fill="D9D9D9" w:themeFill="background1" w:themeFillShade="D9"/>
          </w:tcPr>
          <w:p w14:paraId="442EE0DB" w14:textId="77777777" w:rsidR="00E56B15" w:rsidRPr="00E634DD" w:rsidRDefault="00E56B15" w:rsidP="00E56B15">
            <w:pPr>
              <w:tabs>
                <w:tab w:val="left" w:pos="2708"/>
              </w:tabs>
              <w:spacing w:before="120" w:after="120"/>
              <w:jc w:val="center"/>
              <w:rPr>
                <w:rFonts w:ascii="Arial" w:hAnsi="Arial" w:cs="Arial"/>
                <w:b/>
                <w:sz w:val="22"/>
                <w:szCs w:val="22"/>
              </w:rPr>
            </w:pPr>
            <w:r w:rsidRPr="007F48B9">
              <w:rPr>
                <w:rFonts w:ascii="Arial" w:hAnsi="Arial" w:cs="Arial"/>
                <w:b/>
                <w:szCs w:val="22"/>
              </w:rPr>
              <w:lastRenderedPageBreak/>
              <w:t>Submission 191</w:t>
            </w:r>
          </w:p>
        </w:tc>
      </w:tr>
    </w:tbl>
    <w:p w14:paraId="06B334B0" w14:textId="77777777" w:rsidR="00E56B15" w:rsidRDefault="00E56B15" w:rsidP="00E56B15">
      <w:pPr>
        <w:pStyle w:val="NZNONormal"/>
        <w:rPr>
          <w:rFonts w:cs="Arial"/>
          <w:szCs w:val="22"/>
        </w:rPr>
      </w:pPr>
      <w:bookmarkStart w:id="36" w:name="_Toc173368919"/>
      <w:bookmarkStart w:id="37" w:name="_Toc173372513"/>
    </w:p>
    <w:p w14:paraId="23F8EFB3" w14:textId="77777777" w:rsidR="00E56B15" w:rsidRPr="00E634DD" w:rsidRDefault="00E56B15" w:rsidP="00E56B15">
      <w:pPr>
        <w:pStyle w:val="NZNONormal"/>
        <w:rPr>
          <w:rFonts w:cs="Arial"/>
          <w:szCs w:val="22"/>
        </w:rPr>
      </w:pPr>
      <w:r w:rsidRPr="00E634DD">
        <w:rPr>
          <w:rFonts w:cs="Arial"/>
          <w:szCs w:val="22"/>
        </w:rPr>
        <w:t>About the New Zealand Nurses Organisation</w:t>
      </w:r>
    </w:p>
    <w:p w14:paraId="20105C81" w14:textId="77777777" w:rsidR="00E56B15" w:rsidRPr="00E634DD" w:rsidRDefault="00E56B15" w:rsidP="00E56B15">
      <w:pPr>
        <w:pStyle w:val="NZNONormal"/>
        <w:rPr>
          <w:rFonts w:cs="Arial"/>
          <w:szCs w:val="22"/>
        </w:rPr>
      </w:pPr>
      <w:r w:rsidRPr="00E634DD">
        <w:rPr>
          <w:rFonts w:cs="Arial"/>
          <w:szCs w:val="22"/>
        </w:rPr>
        <w:t>NZNO is the leading professional nursing association and union for nurses in Aotearoa New Zealand.  NZNO represents over 47,000 nurses, midwives, students, kaimahi hauora and health workers on professional and employment related matters.  NZNO is affiliated to the International Council of Nurses and the New Zealand Council of Trade Unions.</w:t>
      </w:r>
    </w:p>
    <w:p w14:paraId="2EB9765D" w14:textId="77777777" w:rsidR="00E56B15" w:rsidRPr="00E634DD" w:rsidRDefault="00E56B15" w:rsidP="00E56B15">
      <w:pPr>
        <w:pStyle w:val="NZNONormal"/>
        <w:rPr>
          <w:rFonts w:cs="Arial"/>
          <w:szCs w:val="22"/>
        </w:rPr>
      </w:pPr>
      <w:r w:rsidRPr="00E634DD">
        <w:rPr>
          <w:rFonts w:cs="Arial"/>
          <w:szCs w:val="22"/>
        </w:rPr>
        <w:t xml:space="preserve">NZNO promotes and advocates for professional excellence in nursing by providing leadership, research and education to inspire and progress the profession of nursing.  NZNO represents members on employment and industrial matters and negotiates collective employment agreements. </w:t>
      </w:r>
    </w:p>
    <w:p w14:paraId="1BFE9BCA" w14:textId="77777777" w:rsidR="00E56B15" w:rsidRPr="00E634DD" w:rsidRDefault="00E56B15" w:rsidP="00E56B15">
      <w:pPr>
        <w:pStyle w:val="NZNONormal"/>
        <w:rPr>
          <w:rFonts w:cs="Arial"/>
          <w:szCs w:val="22"/>
        </w:rPr>
      </w:pPr>
      <w:r w:rsidRPr="00E634DD">
        <w:rPr>
          <w:rFonts w:cs="Arial"/>
          <w:szCs w:val="22"/>
        </w:rPr>
        <w:t>NZNO embraces te Tiriti o Waitangi and contributes to the improvement of the health status and outcomes of all peoples of Aotearoa New Zealand through influencing health, employment and social policy development enabling quality nursing care provision.  NZNO’s vision is Freed to care, Proud to nurse.</w:t>
      </w:r>
    </w:p>
    <w:p w14:paraId="11AB4B3C" w14:textId="77777777" w:rsidR="00E56B15" w:rsidRPr="00E634DD" w:rsidRDefault="00E56B15" w:rsidP="00E56B15">
      <w:pPr>
        <w:pStyle w:val="NZNOHeading1"/>
        <w:rPr>
          <w:rFonts w:ascii="Arial" w:hAnsi="Arial" w:cs="Arial"/>
          <w:sz w:val="22"/>
          <w:szCs w:val="22"/>
        </w:rPr>
      </w:pPr>
      <w:r w:rsidRPr="00E634DD">
        <w:rPr>
          <w:rFonts w:ascii="Arial" w:hAnsi="Arial" w:cs="Arial"/>
          <w:sz w:val="22"/>
          <w:szCs w:val="22"/>
        </w:rPr>
        <w:t>EXECUTIVE SUMMARY</w:t>
      </w:r>
    </w:p>
    <w:bookmarkEnd w:id="36"/>
    <w:bookmarkEnd w:id="37"/>
    <w:p w14:paraId="7371EEC5" w14:textId="77777777" w:rsidR="00E56B15" w:rsidRPr="00E634DD" w:rsidRDefault="00E56B15" w:rsidP="00E56B15">
      <w:pPr>
        <w:pStyle w:val="NZNONumberedParagraph"/>
        <w:rPr>
          <w:rFonts w:cs="Arial"/>
          <w:szCs w:val="22"/>
        </w:rPr>
      </w:pPr>
      <w:r w:rsidRPr="00E634DD">
        <w:rPr>
          <w:rFonts w:cs="Arial"/>
          <w:szCs w:val="22"/>
        </w:rPr>
        <w:t>The New Zealand Nurses Organisation (NZNO) welcomes the opportunity to comment on the draft Health of Older People Strategy (“the Strategy”).</w:t>
      </w:r>
    </w:p>
    <w:p w14:paraId="74E201AF" w14:textId="77777777" w:rsidR="00E56B15" w:rsidRPr="00E634DD" w:rsidRDefault="00E56B15" w:rsidP="00E56B15">
      <w:pPr>
        <w:pStyle w:val="NZNONumberedParagraph"/>
        <w:rPr>
          <w:rFonts w:cs="Arial"/>
          <w:szCs w:val="22"/>
        </w:rPr>
      </w:pPr>
      <w:r w:rsidRPr="00E634DD">
        <w:rPr>
          <w:rFonts w:cs="Arial"/>
          <w:szCs w:val="22"/>
        </w:rPr>
        <w:t>NZNO has consulted its members and staff in the preparation of this submission, in particular members of Gerontology Section, College of Primary Health Care Nurses, and Aged Care Sector Group, the Board Te Rūnanga o Aotearoa, and professional nursing, policy, legal, and research advisers.</w:t>
      </w:r>
    </w:p>
    <w:p w14:paraId="1D679C2C" w14:textId="77777777" w:rsidR="00E56B15" w:rsidRPr="00E634DD" w:rsidRDefault="00E56B15" w:rsidP="00E56B15">
      <w:pPr>
        <w:pStyle w:val="NZNONumberedParagraph"/>
        <w:tabs>
          <w:tab w:val="clear" w:pos="425"/>
        </w:tabs>
        <w:rPr>
          <w:rFonts w:cs="Arial"/>
          <w:szCs w:val="22"/>
        </w:rPr>
      </w:pPr>
      <w:r w:rsidRPr="00E634DD">
        <w:rPr>
          <w:rFonts w:cs="Arial"/>
          <w:szCs w:val="22"/>
        </w:rPr>
        <w:t xml:space="preserve">NZNO would like to extend our thanks to the Ministry for its comprehensive and inclusive consultation on the Strategy, and the empathy and perception of the team developing it.   We have been impressed and gratified by their respect, careful investigation and grasp of the issues.   </w:t>
      </w:r>
    </w:p>
    <w:p w14:paraId="2ADF18BB" w14:textId="77777777" w:rsidR="00E56B15" w:rsidRPr="00E634DD" w:rsidRDefault="00E56B15" w:rsidP="00E56B15">
      <w:pPr>
        <w:pStyle w:val="NZNONumberedParagraph"/>
        <w:tabs>
          <w:tab w:val="clear" w:pos="425"/>
        </w:tabs>
        <w:rPr>
          <w:rFonts w:cs="Arial"/>
          <w:szCs w:val="22"/>
        </w:rPr>
      </w:pPr>
      <w:r w:rsidRPr="00E634DD">
        <w:rPr>
          <w:rFonts w:cs="Arial"/>
          <w:szCs w:val="22"/>
        </w:rPr>
        <w:t>This is certainly reflected in the first part of the document which clearly articulates the current context of aging in Aotearoa New Zealand (on an individual and population health level) and a rational, primary health care (PHC) based strategic direction for government to support the health and wellbeing of older people for the next 10 years.</w:t>
      </w:r>
    </w:p>
    <w:p w14:paraId="4BC4821E" w14:textId="77777777" w:rsidR="00E56B15" w:rsidRPr="00E634DD" w:rsidRDefault="00E56B15" w:rsidP="00E56B15">
      <w:pPr>
        <w:pStyle w:val="NZNONumberedParagraph"/>
        <w:tabs>
          <w:tab w:val="clear" w:pos="425"/>
        </w:tabs>
        <w:rPr>
          <w:rFonts w:cs="Arial"/>
          <w:szCs w:val="22"/>
        </w:rPr>
      </w:pPr>
      <w:r w:rsidRPr="00E634DD">
        <w:rPr>
          <w:rFonts w:cs="Arial"/>
          <w:szCs w:val="22"/>
        </w:rPr>
        <w:t xml:space="preserve">We particularly welcome the Strategy’s focus on </w:t>
      </w:r>
      <w:r w:rsidRPr="00E634DD">
        <w:rPr>
          <w:rFonts w:cs="Arial"/>
          <w:szCs w:val="22"/>
          <w:u w:val="single"/>
        </w:rPr>
        <w:t>equity</w:t>
      </w:r>
      <w:r w:rsidRPr="00E634DD">
        <w:rPr>
          <w:rFonts w:cs="Arial"/>
          <w:szCs w:val="22"/>
        </w:rPr>
        <w:t xml:space="preserve">, prevention, diversity, changing acuity and a life course approach to aging and disability. This is consistent with the key priorities for health identified in our 2014 manifesto </w:t>
      </w:r>
      <w:r w:rsidRPr="00E634DD">
        <w:rPr>
          <w:rFonts w:cs="Arial"/>
          <w:i/>
          <w:szCs w:val="22"/>
        </w:rPr>
        <w:t>Nursing Matters</w:t>
      </w:r>
      <w:r w:rsidRPr="00E634DD">
        <w:rPr>
          <w:rFonts w:cs="Arial"/>
          <w:szCs w:val="22"/>
        </w:rPr>
        <w:t xml:space="preserve"> </w:t>
      </w:r>
      <w:r w:rsidRPr="00E634DD">
        <w:rPr>
          <w:rFonts w:cs="Arial"/>
          <w:szCs w:val="22"/>
        </w:rPr>
        <w:fldChar w:fldCharType="begin" w:fldLock="1"/>
      </w:r>
      <w:r w:rsidRPr="00E634DD">
        <w:rPr>
          <w:rFonts w:cs="Arial"/>
          <w:szCs w:val="22"/>
        </w:rPr>
        <w:instrText>ADDIN CSL_CITATION { "citationItems" : [ { "id" : "ITEM-1", "itemData" : { "author" : [ { "dropping-particle" : "", "family" : "New Zealand Nurses Organisation", "given" : "", "non-dropping-particle" : "", "parse-names" : false, "suffix" : "" } ], "id" : "ITEM-1", "issued" : { "date-parts" : [ [ "2014" ] ] }, "publisher" : "NZNO", "publisher-place" : "Wellington", "title" : "Nursing matters - NZNO's priorities for health", "type" : "article" }, "uris" : [ "http://www.mendeley.com/documents/?uuid=e3f2390d-88d8-4ce3-9005-0f9c1ca302a8" ] } ], "mendeley" : { "formattedCitation" : "(New Zealand Nurses Organisation, 2014)", "plainTextFormattedCitation" : "(New Zealand Nurses Organisation, 2014)", "previouslyFormattedCitation" : "(New Zealand Nurses Organisation, 2014)" }, "properties" : { "noteIndex" : 0 }, "schema" : "https://github.com/citation-style-language/schema/raw/master/csl-citation.json" }</w:instrText>
      </w:r>
      <w:r w:rsidRPr="00E634DD">
        <w:rPr>
          <w:rFonts w:cs="Arial"/>
          <w:szCs w:val="22"/>
        </w:rPr>
        <w:fldChar w:fldCharType="separate"/>
      </w:r>
      <w:r w:rsidRPr="00E634DD">
        <w:rPr>
          <w:rFonts w:cs="Arial"/>
          <w:noProof/>
          <w:szCs w:val="22"/>
        </w:rPr>
        <w:t>(New Zealand Nurses Organisation, 2014)</w:t>
      </w:r>
      <w:r w:rsidRPr="00E634DD">
        <w:rPr>
          <w:rFonts w:cs="Arial"/>
          <w:szCs w:val="22"/>
        </w:rPr>
        <w:fldChar w:fldCharType="end"/>
      </w:r>
      <w:r w:rsidRPr="00E634DD">
        <w:rPr>
          <w:rFonts w:cs="Arial"/>
          <w:szCs w:val="22"/>
        </w:rPr>
        <w:t xml:space="preserve"> ie a primary health approach to population health; investment in public health; and empowering all New Zealanders to reach their health potential. We particularly welcome the following statement from the Strategy.  </w:t>
      </w:r>
    </w:p>
    <w:p w14:paraId="4CC09DFA" w14:textId="77777777" w:rsidR="00E56B15" w:rsidRPr="00E634DD" w:rsidRDefault="00E56B15" w:rsidP="00E56B15">
      <w:pPr>
        <w:pStyle w:val="NZNOQuote"/>
        <w:rPr>
          <w:rFonts w:cs="Arial"/>
          <w:b/>
          <w:color w:val="BF8F00" w:themeColor="accent4" w:themeShade="BF"/>
          <w:szCs w:val="22"/>
        </w:rPr>
      </w:pPr>
      <w:r w:rsidRPr="00E634DD">
        <w:rPr>
          <w:rFonts w:cs="Arial"/>
          <w:b/>
          <w:color w:val="BF8F00" w:themeColor="accent4" w:themeShade="BF"/>
          <w:szCs w:val="22"/>
        </w:rPr>
        <w:t>Staying healthy and (inter) dependent in older age</w:t>
      </w:r>
    </w:p>
    <w:p w14:paraId="14795AF0" w14:textId="77777777" w:rsidR="00E56B15" w:rsidRPr="00E634DD" w:rsidRDefault="00E56B15" w:rsidP="00E56B15">
      <w:pPr>
        <w:pStyle w:val="NZNOQuote"/>
        <w:rPr>
          <w:rFonts w:cs="Arial"/>
          <w:i/>
          <w:szCs w:val="22"/>
        </w:rPr>
      </w:pPr>
      <w:r w:rsidRPr="00E634DD">
        <w:rPr>
          <w:rFonts w:cs="Arial"/>
          <w:i/>
          <w:szCs w:val="22"/>
        </w:rPr>
        <w:t xml:space="preserve">We have an opportunity to reinforce and accelerate the positive trends we have seen in recent years. By focusing on preventing illness and by making it easier to choose healthy options (like eating healthy food, not drinking alcohol or only drinking at low-risk levels, and undertaking regular physical activity), we can help people to avoid developing long-term health conditions or slow the development of those conditions. Most importantly, we can do this by providing universal health services and public health initiatives that cover the whole population, and having services in place to intervene early, help people to return to good health and remain independent. As part of this, we need tailored approaches for some </w:t>
      </w:r>
      <w:r w:rsidRPr="00E634DD">
        <w:rPr>
          <w:rFonts w:cs="Arial"/>
          <w:i/>
          <w:szCs w:val="22"/>
        </w:rPr>
        <w:lastRenderedPageBreak/>
        <w:t xml:space="preserve">individuals and population groups, to help them access the same level of service and enjoy the same outcomes as others. </w:t>
      </w:r>
    </w:p>
    <w:p w14:paraId="0EA257DF" w14:textId="77777777" w:rsidR="00E56B15" w:rsidRPr="00E634DD" w:rsidRDefault="00E56B15" w:rsidP="00E56B15">
      <w:pPr>
        <w:pStyle w:val="NZNOQuote"/>
        <w:rPr>
          <w:rFonts w:cs="Arial"/>
          <w:i/>
          <w:szCs w:val="22"/>
        </w:rPr>
      </w:pPr>
      <w:r w:rsidRPr="00E634DD">
        <w:rPr>
          <w:rFonts w:cs="Arial"/>
          <w:i/>
          <w:szCs w:val="22"/>
        </w:rPr>
        <w:t xml:space="preserve">Draft Health of Older People Strategy (p10) </w:t>
      </w:r>
    </w:p>
    <w:p w14:paraId="0511BFB6" w14:textId="77777777" w:rsidR="00E56B15" w:rsidRPr="00E634DD" w:rsidRDefault="00E56B15" w:rsidP="00E56B15">
      <w:pPr>
        <w:pStyle w:val="NZNONumberedParagraph"/>
        <w:tabs>
          <w:tab w:val="clear" w:pos="425"/>
        </w:tabs>
        <w:rPr>
          <w:rFonts w:cs="Arial"/>
          <w:szCs w:val="22"/>
        </w:rPr>
      </w:pPr>
      <w:r w:rsidRPr="00E634DD">
        <w:rPr>
          <w:rFonts w:cs="Arial"/>
          <w:szCs w:val="22"/>
        </w:rPr>
        <w:t xml:space="preserve">On the advice of Te Rūnanga and members from other cultures and ethnicities, including  Pasifika and Asian members, we note that the concept of individual </w:t>
      </w:r>
      <w:r w:rsidRPr="00E634DD">
        <w:rPr>
          <w:rFonts w:cs="Arial"/>
          <w:szCs w:val="22"/>
          <w:u w:val="single"/>
        </w:rPr>
        <w:t>independence</w:t>
      </w:r>
      <w:r w:rsidRPr="00E634DD">
        <w:rPr>
          <w:rFonts w:cs="Arial"/>
          <w:szCs w:val="22"/>
        </w:rPr>
        <w:t xml:space="preserve"> for older people is inappropriate, even offensive, to some. We suggest that the term </w:t>
      </w:r>
      <w:r w:rsidRPr="00E634DD">
        <w:rPr>
          <w:rFonts w:cs="Arial"/>
          <w:b/>
          <w:szCs w:val="22"/>
        </w:rPr>
        <w:t>valued interdependence</w:t>
      </w:r>
      <w:r w:rsidRPr="00E634DD">
        <w:rPr>
          <w:rFonts w:cs="Arial"/>
          <w:szCs w:val="22"/>
        </w:rPr>
        <w:t xml:space="preserve"> is a more useful and accurate descriptor of normative social relationships and would be a more realistic objective. </w:t>
      </w:r>
    </w:p>
    <w:p w14:paraId="14F4575A" w14:textId="77777777" w:rsidR="00E56B15" w:rsidRPr="00E634DD" w:rsidRDefault="00E56B15" w:rsidP="00E56B15">
      <w:pPr>
        <w:pStyle w:val="NZNONumberedParagraph"/>
        <w:rPr>
          <w:rFonts w:cs="Arial"/>
          <w:szCs w:val="22"/>
        </w:rPr>
      </w:pPr>
      <w:r w:rsidRPr="00E634DD">
        <w:rPr>
          <w:rFonts w:cs="Arial"/>
          <w:szCs w:val="22"/>
        </w:rPr>
        <w:t>Despite the comprehensive approach and clear identification of the main spheres of action ie:</w:t>
      </w:r>
    </w:p>
    <w:p w14:paraId="7CC7CDF1" w14:textId="77777777" w:rsidR="00E56B15" w:rsidRPr="00E634DD" w:rsidRDefault="00E56B15" w:rsidP="00C379AD">
      <w:pPr>
        <w:pStyle w:val="NZNONumberedParagraph"/>
        <w:numPr>
          <w:ilvl w:val="0"/>
          <w:numId w:val="45"/>
        </w:numPr>
        <w:spacing w:after="0"/>
        <w:rPr>
          <w:rFonts w:cs="Arial"/>
          <w:szCs w:val="22"/>
        </w:rPr>
      </w:pPr>
      <w:r w:rsidRPr="00E634DD">
        <w:rPr>
          <w:rFonts w:cs="Arial"/>
          <w:szCs w:val="22"/>
        </w:rPr>
        <w:t xml:space="preserve">Healthy Aging; </w:t>
      </w:r>
    </w:p>
    <w:p w14:paraId="183483E0" w14:textId="77777777" w:rsidR="00E56B15" w:rsidRPr="00E634DD" w:rsidRDefault="00E56B15" w:rsidP="00C379AD">
      <w:pPr>
        <w:pStyle w:val="NZNONumberedParagraph"/>
        <w:numPr>
          <w:ilvl w:val="0"/>
          <w:numId w:val="45"/>
        </w:numPr>
        <w:spacing w:after="0"/>
        <w:rPr>
          <w:rFonts w:cs="Arial"/>
          <w:szCs w:val="22"/>
        </w:rPr>
      </w:pPr>
      <w:r w:rsidRPr="00E634DD">
        <w:rPr>
          <w:rFonts w:cs="Arial"/>
          <w:szCs w:val="22"/>
        </w:rPr>
        <w:t xml:space="preserve">Acute and Restorative care; </w:t>
      </w:r>
    </w:p>
    <w:p w14:paraId="31B3DC74" w14:textId="77777777" w:rsidR="00E56B15" w:rsidRPr="00E634DD" w:rsidRDefault="00E56B15" w:rsidP="00C379AD">
      <w:pPr>
        <w:pStyle w:val="NZNONumberedParagraph"/>
        <w:numPr>
          <w:ilvl w:val="0"/>
          <w:numId w:val="45"/>
        </w:numPr>
        <w:spacing w:after="0"/>
        <w:rPr>
          <w:rFonts w:cs="Arial"/>
          <w:szCs w:val="22"/>
        </w:rPr>
      </w:pPr>
      <w:r w:rsidRPr="00E634DD">
        <w:rPr>
          <w:rFonts w:cs="Arial"/>
          <w:szCs w:val="22"/>
        </w:rPr>
        <w:t xml:space="preserve">Living well with Long Term Conditions; </w:t>
      </w:r>
    </w:p>
    <w:p w14:paraId="5C1D0AD5" w14:textId="77777777" w:rsidR="00E56B15" w:rsidRPr="00E634DD" w:rsidRDefault="00E56B15" w:rsidP="00C379AD">
      <w:pPr>
        <w:pStyle w:val="NZNONumberedParagraph"/>
        <w:numPr>
          <w:ilvl w:val="0"/>
          <w:numId w:val="45"/>
        </w:numPr>
        <w:spacing w:after="0"/>
        <w:rPr>
          <w:rFonts w:cs="Arial"/>
          <w:szCs w:val="22"/>
        </w:rPr>
      </w:pPr>
      <w:r w:rsidRPr="00E634DD">
        <w:rPr>
          <w:rFonts w:cs="Arial"/>
          <w:szCs w:val="22"/>
        </w:rPr>
        <w:t xml:space="preserve">Support for People with High and Complex needs; </w:t>
      </w:r>
    </w:p>
    <w:p w14:paraId="61356C29" w14:textId="77777777" w:rsidR="00E56B15" w:rsidRPr="00E634DD" w:rsidRDefault="00E56B15" w:rsidP="00C379AD">
      <w:pPr>
        <w:pStyle w:val="NZNONumberedParagraph"/>
        <w:numPr>
          <w:ilvl w:val="0"/>
          <w:numId w:val="45"/>
        </w:numPr>
        <w:spacing w:after="0"/>
        <w:rPr>
          <w:rFonts w:cs="Arial"/>
          <w:szCs w:val="22"/>
        </w:rPr>
      </w:pPr>
      <w:r w:rsidRPr="00E634DD">
        <w:rPr>
          <w:rFonts w:cs="Arial"/>
          <w:szCs w:val="22"/>
        </w:rPr>
        <w:t xml:space="preserve">Respectful End of Life; and </w:t>
      </w:r>
    </w:p>
    <w:p w14:paraId="5983587B" w14:textId="77777777" w:rsidR="00E56B15" w:rsidRPr="00E634DD" w:rsidRDefault="00E56B15" w:rsidP="00C379AD">
      <w:pPr>
        <w:pStyle w:val="NZNONumberedParagraph"/>
        <w:numPr>
          <w:ilvl w:val="0"/>
          <w:numId w:val="45"/>
        </w:numPr>
        <w:spacing w:after="0"/>
        <w:rPr>
          <w:rFonts w:cs="Arial"/>
          <w:szCs w:val="22"/>
        </w:rPr>
      </w:pPr>
      <w:r w:rsidRPr="00E634DD">
        <w:rPr>
          <w:rFonts w:cs="Arial"/>
          <w:szCs w:val="22"/>
        </w:rPr>
        <w:t xml:space="preserve">Implementation Measurement and Review), </w:t>
      </w:r>
    </w:p>
    <w:p w14:paraId="1EE63CA1" w14:textId="77777777" w:rsidR="00E56B15" w:rsidRPr="00E634DD" w:rsidRDefault="00E56B15" w:rsidP="00E56B15">
      <w:pPr>
        <w:pStyle w:val="NZNONumberedParagraph"/>
        <w:numPr>
          <w:ilvl w:val="0"/>
          <w:numId w:val="0"/>
        </w:numPr>
        <w:ind w:left="930"/>
        <w:rPr>
          <w:rFonts w:cs="Arial"/>
          <w:szCs w:val="22"/>
        </w:rPr>
      </w:pPr>
      <w:r w:rsidRPr="00E634DD">
        <w:rPr>
          <w:rFonts w:cs="Arial"/>
          <w:szCs w:val="22"/>
        </w:rPr>
        <w:t xml:space="preserve">we are less sanguine about the </w:t>
      </w:r>
      <w:r w:rsidRPr="00E634DD">
        <w:rPr>
          <w:rFonts w:cs="Arial"/>
          <w:i/>
          <w:szCs w:val="22"/>
        </w:rPr>
        <w:t xml:space="preserve">specific </w:t>
      </w:r>
      <w:r w:rsidRPr="00E634DD">
        <w:rPr>
          <w:rFonts w:cs="Arial"/>
          <w:szCs w:val="22"/>
        </w:rPr>
        <w:t xml:space="preserve">actions, some of which lack precision and coherent prioritisation. </w:t>
      </w:r>
    </w:p>
    <w:p w14:paraId="01B0AD15" w14:textId="77777777" w:rsidR="00E56B15" w:rsidRPr="00E634DD" w:rsidRDefault="00E56B15" w:rsidP="00E56B15">
      <w:pPr>
        <w:pStyle w:val="NZNONumberedParagraph"/>
        <w:rPr>
          <w:rFonts w:cs="Arial"/>
          <w:szCs w:val="22"/>
        </w:rPr>
      </w:pPr>
      <w:r w:rsidRPr="00E634DD">
        <w:rPr>
          <w:rFonts w:cs="Arial"/>
          <w:szCs w:val="22"/>
        </w:rPr>
        <w:t xml:space="preserve">Though the spheres of action present a coordinated and comprehensive strategy, many of the listed  ‘actions’ are couched in such overly broad terms without identified specific outcome(s) or commitment to resourcing, that it is only possible to agree or disagree, in an equally vague way, with the stated </w:t>
      </w:r>
      <w:r w:rsidRPr="00E634DD">
        <w:rPr>
          <w:rFonts w:cs="Arial"/>
          <w:i/>
          <w:szCs w:val="22"/>
        </w:rPr>
        <w:t>intention</w:t>
      </w:r>
      <w:r w:rsidRPr="00E634DD">
        <w:rPr>
          <w:rFonts w:cs="Arial"/>
          <w:szCs w:val="22"/>
        </w:rPr>
        <w:t xml:space="preserve"> regardless of its likely implementation. That is a concern. NZNO has seen a plethora of ‘high level’ documents espousing honourable intentions, but the reality has been quite different and usually involves some variation on doing more with less. </w:t>
      </w:r>
    </w:p>
    <w:p w14:paraId="71ECA1C4" w14:textId="77777777" w:rsidR="00E56B15" w:rsidRPr="00E634DD" w:rsidRDefault="00E56B15" w:rsidP="00E56B15">
      <w:pPr>
        <w:pStyle w:val="NZNONumberedParagraph"/>
        <w:rPr>
          <w:rFonts w:cs="Arial"/>
          <w:szCs w:val="22"/>
        </w:rPr>
      </w:pPr>
      <w:r w:rsidRPr="00E634DD">
        <w:rPr>
          <w:rFonts w:cs="Arial"/>
          <w:szCs w:val="22"/>
        </w:rPr>
        <w:t>The priorities are not always consistent with a coherent or progressive plan to implement the strategy; many are general ‘feel good’ initiatives which are already underway eg “establish age-friendly communities” (</w:t>
      </w:r>
      <w:r w:rsidRPr="00E634DD">
        <w:rPr>
          <w:rFonts w:cs="Arial"/>
          <w:i/>
          <w:szCs w:val="22"/>
        </w:rPr>
        <w:t>how?</w:t>
      </w:r>
      <w:r w:rsidRPr="00E634DD">
        <w:rPr>
          <w:rFonts w:cs="Arial"/>
          <w:szCs w:val="22"/>
        </w:rPr>
        <w:t>), or “participate in cross government group on family violence” (</w:t>
      </w:r>
      <w:r w:rsidRPr="00E634DD">
        <w:rPr>
          <w:rFonts w:cs="Arial"/>
          <w:i/>
          <w:szCs w:val="22"/>
        </w:rPr>
        <w:t>with what aim, and is this not stating the obvious?)</w:t>
      </w:r>
      <w:r w:rsidRPr="00E634DD">
        <w:rPr>
          <w:rFonts w:cs="Arial"/>
          <w:szCs w:val="22"/>
        </w:rPr>
        <w:t xml:space="preserve"> </w:t>
      </w:r>
    </w:p>
    <w:p w14:paraId="1E06E3AE" w14:textId="77777777" w:rsidR="00E56B15" w:rsidRPr="00E634DD" w:rsidRDefault="00E56B15" w:rsidP="00E56B15">
      <w:pPr>
        <w:pStyle w:val="NZNONumberedParagraph"/>
        <w:rPr>
          <w:rFonts w:cs="Arial"/>
          <w:szCs w:val="22"/>
        </w:rPr>
      </w:pPr>
      <w:r w:rsidRPr="00E634DD">
        <w:rPr>
          <w:rFonts w:cs="Arial"/>
          <w:szCs w:val="22"/>
        </w:rPr>
        <w:t>We suggest the Strategy needs to be grounded in actual actions that are costed.</w:t>
      </w:r>
    </w:p>
    <w:p w14:paraId="09593DFD" w14:textId="77777777" w:rsidR="00E56B15" w:rsidRPr="00E634DD" w:rsidRDefault="00E56B15" w:rsidP="00E56B15">
      <w:pPr>
        <w:pStyle w:val="NZNONumberedParagraph"/>
        <w:rPr>
          <w:rFonts w:cs="Arial"/>
          <w:szCs w:val="22"/>
        </w:rPr>
      </w:pPr>
      <w:r w:rsidRPr="00E634DD">
        <w:rPr>
          <w:rFonts w:cs="Arial"/>
          <w:szCs w:val="22"/>
        </w:rPr>
        <w:t xml:space="preserve">While there are no ‘extraneous’ priorities which we would not support, we note that few concern the professional workforce, safety or employment and care standards.   </w:t>
      </w:r>
    </w:p>
    <w:p w14:paraId="3FABDA18" w14:textId="77777777" w:rsidR="00E56B15" w:rsidRPr="00E634DD" w:rsidRDefault="00E56B15" w:rsidP="00E56B15">
      <w:pPr>
        <w:pStyle w:val="NZNONumberedParagraph"/>
        <w:rPr>
          <w:rFonts w:cs="Arial"/>
          <w:szCs w:val="22"/>
        </w:rPr>
      </w:pPr>
      <w:r w:rsidRPr="00E634DD">
        <w:rPr>
          <w:rFonts w:cs="Arial"/>
          <w:szCs w:val="22"/>
        </w:rPr>
        <w:t xml:space="preserve">In particular we are very disappointed to see that the most consistent and important recommendation NZNO has made over the past decade ie to update and enforce the New Zealand Standard </w:t>
      </w:r>
      <w:r w:rsidRPr="00E634DD">
        <w:rPr>
          <w:rFonts w:cs="Arial"/>
          <w:i/>
          <w:szCs w:val="22"/>
        </w:rPr>
        <w:t>Indicators of Safe staffing for aged-care and dementia-care Consumers in New Zealand</w:t>
      </w:r>
      <w:r w:rsidRPr="00E634DD">
        <w:rPr>
          <w:rFonts w:cs="Arial"/>
          <w:szCs w:val="22"/>
        </w:rPr>
        <w:t xml:space="preserve"> to ensure minimum safe staffing levels in aged care facilities,  is </w:t>
      </w:r>
      <w:r w:rsidRPr="00E634DD">
        <w:rPr>
          <w:rFonts w:cs="Arial"/>
          <w:szCs w:val="22"/>
          <w:u w:val="single"/>
        </w:rPr>
        <w:t xml:space="preserve">not </w:t>
      </w:r>
      <w:r w:rsidRPr="00E634DD">
        <w:rPr>
          <w:rFonts w:cs="Arial"/>
          <w:szCs w:val="22"/>
        </w:rPr>
        <w:t xml:space="preserve">part of the Strategy. </w:t>
      </w:r>
    </w:p>
    <w:p w14:paraId="3EDA93A0" w14:textId="77777777" w:rsidR="00E56B15" w:rsidRPr="00E634DD" w:rsidRDefault="00E56B15" w:rsidP="00E56B15">
      <w:pPr>
        <w:pStyle w:val="NZNONumberedParagraph"/>
        <w:rPr>
          <w:rFonts w:cs="Arial"/>
          <w:szCs w:val="22"/>
        </w:rPr>
      </w:pPr>
      <w:r w:rsidRPr="00E634DD">
        <w:rPr>
          <w:rFonts w:cs="Arial"/>
          <w:szCs w:val="22"/>
        </w:rPr>
        <w:t xml:space="preserve">This is a ‘bottom line’ for NZNO. It is unconscionable that significant taxpayer funds are invested in support of older people in private residential facilities,  that eye-watering profits are made by aged care providers, many owned by transnational corporations, and yet there are no still </w:t>
      </w:r>
      <w:r w:rsidRPr="00E634DD">
        <w:rPr>
          <w:rFonts w:cs="Arial"/>
          <w:szCs w:val="22"/>
          <w:u w:val="single"/>
        </w:rPr>
        <w:t>no minimum standards</w:t>
      </w:r>
      <w:r w:rsidRPr="00E634DD">
        <w:rPr>
          <w:rFonts w:cs="Arial"/>
          <w:szCs w:val="22"/>
        </w:rPr>
        <w:t xml:space="preserve">, let alone mandatory ones, for safe staffing levels or skill mix, to protect older people or workers in aged care.  </w:t>
      </w:r>
    </w:p>
    <w:p w14:paraId="625E30D9" w14:textId="77777777" w:rsidR="00E56B15" w:rsidRPr="00E634DD" w:rsidRDefault="00E56B15" w:rsidP="00E56B15">
      <w:pPr>
        <w:pStyle w:val="NZNONumberedParagraph"/>
        <w:rPr>
          <w:rFonts w:cs="Arial"/>
          <w:szCs w:val="22"/>
        </w:rPr>
      </w:pPr>
      <w:r w:rsidRPr="00E634DD">
        <w:rPr>
          <w:rFonts w:cs="Arial"/>
          <w:szCs w:val="22"/>
        </w:rPr>
        <w:t xml:space="preserve">Indeed, while the Strategy quite rightly identifies the need to utilise, retain and coordinate workforce resources, including kaiāwhina, regulated and allied health professionals, informal and voluntary carers etc. it ignores the vital role of </w:t>
      </w:r>
      <w:r w:rsidRPr="00E634DD">
        <w:rPr>
          <w:rFonts w:cs="Arial"/>
          <w:szCs w:val="22"/>
          <w:u w:val="single"/>
        </w:rPr>
        <w:t>employers</w:t>
      </w:r>
      <w:r w:rsidRPr="00E634DD">
        <w:rPr>
          <w:rFonts w:cs="Arial"/>
          <w:szCs w:val="22"/>
        </w:rPr>
        <w:t xml:space="preserve">, and government  immigration, regulation and education policy in ensuring that the objectives for a safe, efficient, flexible and sustainable workforce are met. </w:t>
      </w:r>
    </w:p>
    <w:p w14:paraId="5284D8DC" w14:textId="77777777" w:rsidR="00E56B15" w:rsidRPr="00E634DD" w:rsidRDefault="00E56B15" w:rsidP="00E56B15">
      <w:pPr>
        <w:pStyle w:val="NZNONumberedParagraph"/>
        <w:rPr>
          <w:rFonts w:cs="Arial"/>
          <w:szCs w:val="22"/>
        </w:rPr>
      </w:pPr>
      <w:r w:rsidRPr="00E634DD">
        <w:rPr>
          <w:rFonts w:cs="Arial"/>
          <w:szCs w:val="22"/>
        </w:rPr>
        <w:lastRenderedPageBreak/>
        <w:t xml:space="preserve">Unless employers, in both residential facilities and in primary health and community care, are bound to meet quality standards, and to contribute to the development of the (largely publicly-educated) workforce they rely on to deliver publicly-funded services, standards of care, fairness in employment, equity, and efficiency are likely to remain at the same dismal level identified in the Report </w:t>
      </w:r>
      <w:r w:rsidRPr="00E634DD">
        <w:rPr>
          <w:rFonts w:cs="Arial"/>
          <w:i/>
          <w:szCs w:val="22"/>
        </w:rPr>
        <w:t>Caring Counts</w:t>
      </w:r>
      <w:r w:rsidRPr="00E634DD">
        <w:rPr>
          <w:rFonts w:cs="Arial"/>
          <w:szCs w:val="22"/>
        </w:rPr>
        <w:t xml:space="preserve"> </w:t>
      </w:r>
      <w:r w:rsidRPr="00E634DD">
        <w:rPr>
          <w:rFonts w:cs="Arial"/>
          <w:szCs w:val="22"/>
        </w:rPr>
        <w:fldChar w:fldCharType="begin" w:fldLock="1"/>
      </w:r>
      <w:r w:rsidRPr="00E634DD">
        <w:rPr>
          <w:rFonts w:cs="Arial"/>
          <w:szCs w:val="22"/>
        </w:rPr>
        <w:instrText>ADDIN CSL_CITATION { "citationItems" : [ { "id" : "ITEM-1", "itemData" : { "ISBN" : "9780478356212", "author" : [ { "dropping-particle" : "", "family" : "New Zealand Human Rights Commission", "given" : "", "non-dropping-particle" : "", "parse-names" : false, "suffix" : "" } ], "id" : "ITEM-1", "issued" : { "date-parts" : [ [ "2012" ] ] }, "title" : "Caring counts: report of the inquiry into the aged care workforce", "type" : "book" }, "uris" : [ "http://www.mendeley.com/documents/?uuid=f3c5dc89-e4f9-430a-a29e-b28f9abf43db" ] } ], "mendeley" : { "formattedCitation" : "(New Zealand Human Rights Commission, 2012)", "plainTextFormattedCitation" : "(New Zealand Human Rights Commission, 2012)", "previouslyFormattedCitation" : "(New Zealand Human Rights Commission, 2012)" }, "properties" : { "noteIndex" : 0 }, "schema" : "https://github.com/citation-style-language/schema/raw/master/csl-citation.json" }</w:instrText>
      </w:r>
      <w:r w:rsidRPr="00E634DD">
        <w:rPr>
          <w:rFonts w:cs="Arial"/>
          <w:szCs w:val="22"/>
        </w:rPr>
        <w:fldChar w:fldCharType="separate"/>
      </w:r>
      <w:r w:rsidRPr="00E634DD">
        <w:rPr>
          <w:rFonts w:cs="Arial"/>
          <w:noProof/>
          <w:szCs w:val="22"/>
        </w:rPr>
        <w:t>(New Zealand Human Rights Commission, 2012)</w:t>
      </w:r>
      <w:r w:rsidRPr="00E634DD">
        <w:rPr>
          <w:rFonts w:cs="Arial"/>
          <w:szCs w:val="22"/>
        </w:rPr>
        <w:fldChar w:fldCharType="end"/>
      </w:r>
      <w:r w:rsidRPr="00E634DD">
        <w:rPr>
          <w:rFonts w:cs="Arial"/>
          <w:szCs w:val="22"/>
        </w:rPr>
        <w:t xml:space="preserve">.  We would like to think that both the updated New Zealand Health strategy and this Strategy represented a step </w:t>
      </w:r>
      <w:r w:rsidRPr="00E634DD">
        <w:rPr>
          <w:rFonts w:cs="Arial"/>
          <w:szCs w:val="22"/>
          <w:u w:val="single"/>
        </w:rPr>
        <w:t>forward</w:t>
      </w:r>
      <w:r w:rsidRPr="00E634DD">
        <w:rPr>
          <w:rFonts w:cs="Arial"/>
          <w:szCs w:val="22"/>
        </w:rPr>
        <w:t xml:space="preserve"> for the care of older people and workers in aged residential care, not an entrenchment of unsafe, unaccountable and outdated standards of care and staffing levels.  </w:t>
      </w:r>
    </w:p>
    <w:p w14:paraId="4D805C91" w14:textId="77777777" w:rsidR="00E56B15" w:rsidRPr="00E634DD" w:rsidRDefault="00E56B15" w:rsidP="00E56B15">
      <w:pPr>
        <w:pStyle w:val="NZNONumberedParagraph"/>
        <w:rPr>
          <w:rFonts w:cs="Arial"/>
          <w:szCs w:val="22"/>
        </w:rPr>
      </w:pPr>
      <w:r w:rsidRPr="00E634DD">
        <w:rPr>
          <w:rFonts w:cs="Arial"/>
          <w:szCs w:val="22"/>
        </w:rPr>
        <w:t xml:space="preserve">We </w:t>
      </w:r>
      <w:r w:rsidRPr="00E634DD">
        <w:rPr>
          <w:rFonts w:cs="Arial"/>
          <w:b/>
          <w:szCs w:val="22"/>
        </w:rPr>
        <w:t>strongly recommend</w:t>
      </w:r>
      <w:r w:rsidRPr="00E634DD">
        <w:rPr>
          <w:rFonts w:cs="Arial"/>
          <w:szCs w:val="22"/>
        </w:rPr>
        <w:t xml:space="preserve"> that the Strategy includes a priority action around the development of indicators for safe staffing in aged and dementia care, and the establishment of mandatory standards. Former Minister Ryall’s mandatory implementation of a standard acuity assessment tool, InterRai, provides a good starting point, and hopefully evidence to inform the development of indicators to ensure quality,  safety and fairness.</w:t>
      </w:r>
    </w:p>
    <w:p w14:paraId="506C0F0D" w14:textId="77777777" w:rsidR="00E56B15" w:rsidRPr="00E634DD" w:rsidRDefault="00E56B15" w:rsidP="00E56B15">
      <w:pPr>
        <w:pStyle w:val="NZNONumberedParagraph"/>
        <w:rPr>
          <w:rFonts w:cs="Arial"/>
          <w:szCs w:val="22"/>
        </w:rPr>
      </w:pPr>
      <w:r w:rsidRPr="00E634DD">
        <w:rPr>
          <w:rFonts w:cs="Arial"/>
          <w:szCs w:val="22"/>
        </w:rPr>
        <w:t xml:space="preserve">NZNO also recommends the long-term, integrated health workforce planning we have advocated for the past decade to address predictable skills shortages due to an aging workforce, overreliance on immigration, and new delivery models for health and social services. </w:t>
      </w:r>
    </w:p>
    <w:p w14:paraId="5C8A4089" w14:textId="77777777" w:rsidR="00E56B15" w:rsidRPr="00E634DD" w:rsidRDefault="00E56B15" w:rsidP="00E56B15">
      <w:pPr>
        <w:pStyle w:val="NZNONumberedParagraph"/>
        <w:rPr>
          <w:rFonts w:cs="Arial"/>
          <w:szCs w:val="22"/>
        </w:rPr>
      </w:pPr>
      <w:r w:rsidRPr="00E634DD">
        <w:rPr>
          <w:rFonts w:cs="Arial"/>
          <w:szCs w:val="22"/>
        </w:rPr>
        <w:t xml:space="preserve">The need to align government employment, training and education, immigration and regulation policy and action is self-evident and critical to meeting international commitments to fairness in employment, equity and sustainability and the United Nations Sustainable Development Goals (SDGs). </w:t>
      </w:r>
    </w:p>
    <w:p w14:paraId="3EDAA74E" w14:textId="77777777" w:rsidR="00E56B15" w:rsidRPr="00E634DD" w:rsidRDefault="00E56B15" w:rsidP="00E56B15">
      <w:pPr>
        <w:pStyle w:val="NZNONumberedParagraph"/>
        <w:rPr>
          <w:rFonts w:cs="Arial"/>
          <w:szCs w:val="22"/>
        </w:rPr>
      </w:pPr>
      <w:r w:rsidRPr="00E634DD">
        <w:rPr>
          <w:rFonts w:cs="Arial"/>
          <w:szCs w:val="22"/>
        </w:rPr>
        <w:t xml:space="preserve">This approach would also enable consideration of significant global factors such as climate change which has very specific implications for older people </w:t>
      </w:r>
      <w:r w:rsidRPr="00E634DD">
        <w:rPr>
          <w:rFonts w:cs="Arial"/>
          <w:szCs w:val="22"/>
        </w:rPr>
        <w:fldChar w:fldCharType="begin" w:fldLock="1"/>
      </w:r>
      <w:r w:rsidRPr="00E634DD">
        <w:rPr>
          <w:rFonts w:cs="Arial"/>
          <w:szCs w:val="22"/>
        </w:rPr>
        <w:instrText>ADDIN CSL_CITATION { "citationItems" : [ { "id" : "ITEM-1", "itemData" : { "ISBN" : "9780473163662", "author" : [ { "dropping-particle" : "", "family" : "New Zealand Climate Change Centre", "given" : "", "non-dropping-particle" : "", "parse-names" : false, "suffix" : "" } ], "editor" : [ { "dropping-particle" : "", "family" : "Richard A. C. Nottage", "given" : "David S. Wratt", "non-dropping-particle" : "", "parse-names" : false, "suffix" : "" }, { "dropping-particle" : "", "family" : "Jones", "given" : "Janet F. Bornman and Keith", "non-dropping-particle" : "", "parse-names" : false, "suffix" : "" } ], "id" : "ITEM-1", "issued" : { "date-parts" : [ [ "2010" ] ] }, "number-of-pages" : "136", "publisher" : "NIWA", "publisher-place" : "Wellington", "title" : "Climate Change Adaptation in New Zealand: Future Scenarios and Some Sectoral Perspectives", "type" : "book" }, "uris" : [ "http://www.mendeley.com/documents/?uuid=39cf1bb1-6967-4016-b8ec-09cd5fbbc20d" ] } ], "mendeley" : { "formattedCitation" : "(New Zealand Climate Change Centre, 2010)", "plainTextFormattedCitation" : "(New Zealand Climate Change Centre, 2010)", "previouslyFormattedCitation" : "(New Zealand Climate Change Centre, 2010)" }, "properties" : { "noteIndex" : 0 }, "schema" : "https://github.com/citation-style-language/schema/raw/master/csl-citation.json" }</w:instrText>
      </w:r>
      <w:r w:rsidRPr="00E634DD">
        <w:rPr>
          <w:rFonts w:cs="Arial"/>
          <w:szCs w:val="22"/>
        </w:rPr>
        <w:fldChar w:fldCharType="separate"/>
      </w:r>
      <w:r w:rsidRPr="00E634DD">
        <w:rPr>
          <w:rFonts w:cs="Arial"/>
          <w:noProof/>
          <w:szCs w:val="22"/>
        </w:rPr>
        <w:t>(New Zealand Climate Change Centre, 2010)</w:t>
      </w:r>
      <w:r w:rsidRPr="00E634DD">
        <w:rPr>
          <w:rFonts w:cs="Arial"/>
          <w:szCs w:val="22"/>
        </w:rPr>
        <w:fldChar w:fldCharType="end"/>
      </w:r>
      <w:r w:rsidRPr="00E634DD">
        <w:rPr>
          <w:rFonts w:cs="Arial"/>
          <w:szCs w:val="22"/>
        </w:rPr>
        <w:t xml:space="preserve">. eg the small number of heat-related deaths for people aged &gt;65years is likely to increase, and there are other issues such as food security and prices, increased respiratory  disease from ground level ozone, increased melanoma, increased risk of depression and injury from more frequent catastrophic flood/drought events  etc. which should be  considered in the Strategy </w:t>
      </w:r>
      <w:r w:rsidRPr="00E634DD">
        <w:rPr>
          <w:rFonts w:cs="Arial"/>
          <w:szCs w:val="22"/>
        </w:rPr>
        <w:fldChar w:fldCharType="begin" w:fldLock="1"/>
      </w:r>
      <w:r w:rsidRPr="00E634DD">
        <w:rPr>
          <w:rFonts w:cs="Arial"/>
          <w:szCs w:val="22"/>
        </w:rPr>
        <w:instrText>ADDIN CSL_CITATION { "citationItems" : [ { "id" : "ITEM-1", "itemData" : { "ISBN" : "978-1-877317-16-3", "abstract" : "New Zealand is being affected by climate change and impacts are set to increase in magnitude and extent over time. This report from the Royal Society of New Zealand summarises the most recent findings about climate risks, uncertainties, impacts and implications for New Zealand.", "author" : [ { "dropping-particle" : "", "family" : "Royal Society of New Zealand", "given" : "", "non-dropping-particle" : "", "parse-names" : false, "suffix" : "" } ], "id" : "ITEM-1", "issue" : "April", "issued" : { "date-parts" : [ [ "2016" ] ] }, "page" : "1-71", "title" : "Climate change implications for New Zealand", "type" : "article-journal" }, "uris" : [ "http://www.mendeley.com/documents/?uuid=7417e03c-368f-4271-9c46-5389ca5363a4" ] } ], "mendeley" : { "formattedCitation" : "(Royal Society of New Zealand, 2016)", "plainTextFormattedCitation" : "(Royal Society of New Zealand, 2016)", "previouslyFormattedCitation" : "(Royal Society of New Zealand, 2016)" }, "properties" : { "noteIndex" : 0 }, "schema" : "https://github.com/citation-style-language/schema/raw/master/csl-citation.json" }</w:instrText>
      </w:r>
      <w:r w:rsidRPr="00E634DD">
        <w:rPr>
          <w:rFonts w:cs="Arial"/>
          <w:szCs w:val="22"/>
        </w:rPr>
        <w:fldChar w:fldCharType="separate"/>
      </w:r>
      <w:r w:rsidRPr="00E634DD">
        <w:rPr>
          <w:rFonts w:cs="Arial"/>
          <w:noProof/>
          <w:szCs w:val="22"/>
        </w:rPr>
        <w:t>(Royal Society of New Zealand, 2016)</w:t>
      </w:r>
      <w:r w:rsidRPr="00E634DD">
        <w:rPr>
          <w:rFonts w:cs="Arial"/>
          <w:szCs w:val="22"/>
        </w:rPr>
        <w:fldChar w:fldCharType="end"/>
      </w:r>
      <w:r w:rsidRPr="00E634DD">
        <w:rPr>
          <w:rFonts w:cs="Arial"/>
          <w:szCs w:val="22"/>
        </w:rPr>
        <w:t xml:space="preserve">. </w:t>
      </w:r>
    </w:p>
    <w:p w14:paraId="65512583" w14:textId="77777777" w:rsidR="00E56B15" w:rsidRPr="00E634DD" w:rsidRDefault="00E56B15" w:rsidP="00E56B15">
      <w:pPr>
        <w:pStyle w:val="NZNOHeading1"/>
        <w:rPr>
          <w:rFonts w:ascii="Arial" w:hAnsi="Arial" w:cs="Arial"/>
          <w:sz w:val="22"/>
          <w:szCs w:val="22"/>
        </w:rPr>
      </w:pPr>
      <w:r w:rsidRPr="00E634DD">
        <w:rPr>
          <w:rFonts w:ascii="Arial" w:hAnsi="Arial" w:cs="Arial"/>
          <w:sz w:val="22"/>
          <w:szCs w:val="22"/>
        </w:rPr>
        <w:t xml:space="preserve">CONSULTATION QueSTIONS </w:t>
      </w:r>
    </w:p>
    <w:p w14:paraId="75190C0C" w14:textId="77777777" w:rsidR="00E56B15" w:rsidRPr="00E634DD" w:rsidRDefault="00E56B15" w:rsidP="00E56B15">
      <w:pPr>
        <w:pStyle w:val="NZNOHeading2"/>
        <w:rPr>
          <w:rFonts w:cs="Arial"/>
          <w:sz w:val="22"/>
          <w:szCs w:val="22"/>
        </w:rPr>
      </w:pPr>
      <w:r w:rsidRPr="00E634DD">
        <w:rPr>
          <w:rFonts w:cs="Arial"/>
          <w:sz w:val="22"/>
          <w:szCs w:val="22"/>
        </w:rPr>
        <w:t xml:space="preserve">Healthy ageing Actions 1-5 </w:t>
      </w:r>
    </w:p>
    <w:p w14:paraId="5CF0130E" w14:textId="77777777" w:rsidR="00E56B15" w:rsidRPr="00E634DD" w:rsidRDefault="00E56B15" w:rsidP="00E56B15">
      <w:pPr>
        <w:pStyle w:val="NZNONormal"/>
        <w:rPr>
          <w:rFonts w:cs="Arial"/>
          <w:szCs w:val="22"/>
        </w:rPr>
      </w:pPr>
      <w:r w:rsidRPr="00E634DD">
        <w:rPr>
          <w:rFonts w:cs="Arial"/>
          <w:szCs w:val="22"/>
        </w:rPr>
        <w:t>1a.</w:t>
      </w:r>
      <w:r w:rsidRPr="00E634DD">
        <w:rPr>
          <w:rFonts w:cs="Arial"/>
          <w:szCs w:val="22"/>
        </w:rPr>
        <w:tab/>
      </w:r>
      <w:r w:rsidRPr="00E634DD">
        <w:rPr>
          <w:rFonts w:cs="Arial"/>
          <w:i/>
          <w:szCs w:val="22"/>
        </w:rPr>
        <w:t>The draft Strategy sets out a vision for the goal of healthy ageing: see page 14 in the draft document. Do you have any comments or suggestions regarding this vision?</w:t>
      </w:r>
    </w:p>
    <w:p w14:paraId="0117F31B" w14:textId="77777777" w:rsidR="00E56B15" w:rsidRPr="00E634DD" w:rsidRDefault="00E56B15" w:rsidP="00E56B15">
      <w:pPr>
        <w:pStyle w:val="NZNONormal"/>
        <w:rPr>
          <w:rFonts w:cs="Arial"/>
          <w:szCs w:val="22"/>
        </w:rPr>
      </w:pPr>
      <w:r w:rsidRPr="00E634DD">
        <w:rPr>
          <w:rFonts w:cs="Arial"/>
          <w:szCs w:val="22"/>
        </w:rPr>
        <w:t xml:space="preserve">The vision is excellent; we welcome the inclusion of respectful end of life. </w:t>
      </w:r>
    </w:p>
    <w:p w14:paraId="0ED5FF52" w14:textId="77777777" w:rsidR="00E56B15" w:rsidRPr="00E634DD" w:rsidRDefault="00E56B15" w:rsidP="00E56B15">
      <w:pPr>
        <w:pStyle w:val="NZNONormal"/>
        <w:rPr>
          <w:rFonts w:cs="Arial"/>
          <w:szCs w:val="22"/>
        </w:rPr>
      </w:pPr>
      <w:r w:rsidRPr="00E634DD">
        <w:rPr>
          <w:rFonts w:cs="Arial"/>
          <w:szCs w:val="22"/>
        </w:rPr>
        <w:t>We suggest:</w:t>
      </w:r>
    </w:p>
    <w:p w14:paraId="42B09C38" w14:textId="77777777" w:rsidR="00E56B15" w:rsidRPr="00E634DD" w:rsidRDefault="00E56B15" w:rsidP="00C379AD">
      <w:pPr>
        <w:pStyle w:val="NZNONormal"/>
        <w:numPr>
          <w:ilvl w:val="0"/>
          <w:numId w:val="44"/>
        </w:numPr>
        <w:ind w:left="567" w:hanging="306"/>
        <w:rPr>
          <w:rFonts w:cs="Arial"/>
          <w:szCs w:val="22"/>
        </w:rPr>
      </w:pPr>
      <w:r w:rsidRPr="00E634DD">
        <w:rPr>
          <w:rFonts w:cs="Arial"/>
          <w:szCs w:val="22"/>
        </w:rPr>
        <w:t>Page 10 – The comment on health workforce at the bottom of the page should be extended to include a commitment to developing safe patient/staff ratios, fair pay rates, and appropriate skill mix.</w:t>
      </w:r>
    </w:p>
    <w:p w14:paraId="0C65F4DD" w14:textId="77777777" w:rsidR="00E56B15" w:rsidRPr="00E634DD" w:rsidRDefault="00E56B15" w:rsidP="00C379AD">
      <w:pPr>
        <w:pStyle w:val="NZNONormal"/>
        <w:numPr>
          <w:ilvl w:val="0"/>
          <w:numId w:val="44"/>
        </w:numPr>
        <w:ind w:left="567" w:hanging="306"/>
        <w:rPr>
          <w:rFonts w:cs="Arial"/>
          <w:szCs w:val="22"/>
        </w:rPr>
      </w:pPr>
      <w:r w:rsidRPr="00E634DD">
        <w:rPr>
          <w:rFonts w:cs="Arial"/>
          <w:szCs w:val="22"/>
        </w:rPr>
        <w:t>Page 11- Under the integration column, there needs to be a mention of the need for improvement in the management of older people’s care at the primary/secondary acute interface, especially for those older people with dementia.</w:t>
      </w:r>
    </w:p>
    <w:p w14:paraId="3E6F7C48" w14:textId="77777777" w:rsidR="00E56B15" w:rsidRPr="00E634DD" w:rsidRDefault="00E56B15" w:rsidP="00E56B15">
      <w:pPr>
        <w:pStyle w:val="NZNONormal"/>
        <w:spacing w:after="0"/>
        <w:rPr>
          <w:rFonts w:cs="Arial"/>
          <w:szCs w:val="22"/>
        </w:rPr>
      </w:pPr>
      <w:r w:rsidRPr="00E634DD">
        <w:rPr>
          <w:rFonts w:cs="Arial"/>
          <w:szCs w:val="22"/>
        </w:rPr>
        <w:t>1b.</w:t>
      </w:r>
      <w:r w:rsidRPr="00E634DD">
        <w:rPr>
          <w:rFonts w:cs="Arial"/>
          <w:szCs w:val="22"/>
        </w:rPr>
        <w:tab/>
      </w:r>
      <w:r w:rsidRPr="00E634DD">
        <w:rPr>
          <w:rFonts w:cs="Arial"/>
          <w:i/>
          <w:szCs w:val="22"/>
        </w:rPr>
        <w:t>The draft Strategy includes actions that are intended to achieve the goal of healthy ageing: see page 31 in the draft document. Do you have any comments or suggestions regarding these actions? Do you agree that the actions with an * are the right actions to begin with?</w:t>
      </w:r>
    </w:p>
    <w:p w14:paraId="55FFA042" w14:textId="77777777" w:rsidR="00E56B15" w:rsidRPr="00E634DD" w:rsidRDefault="00E56B15" w:rsidP="00E56B15">
      <w:pPr>
        <w:pStyle w:val="NZNONumberedParagraph"/>
        <w:numPr>
          <w:ilvl w:val="0"/>
          <w:numId w:val="0"/>
        </w:numPr>
        <w:rPr>
          <w:rFonts w:cs="Arial"/>
          <w:b/>
          <w:szCs w:val="22"/>
        </w:rPr>
      </w:pPr>
      <w:r w:rsidRPr="00E634DD">
        <w:rPr>
          <w:rFonts w:cs="Arial"/>
          <w:szCs w:val="22"/>
        </w:rPr>
        <w:t xml:space="preserve">As indicated above, the actions are vague and self-evident eg </w:t>
      </w:r>
      <w:r w:rsidRPr="00E634DD">
        <w:rPr>
          <w:rFonts w:cs="Arial"/>
          <w:b/>
          <w:szCs w:val="22"/>
        </w:rPr>
        <w:t xml:space="preserve">Action 1. Build social connectedness and wellbeing in age-friendly communities </w:t>
      </w:r>
      <w:r w:rsidRPr="00E634DD">
        <w:rPr>
          <w:rFonts w:cs="Arial"/>
          <w:szCs w:val="22"/>
        </w:rPr>
        <w:t xml:space="preserve">merely indicates relationships which one would expect to already exist. We would expect local government as well as health agencies, particularly primary health organisations, community pharmacies, residential facilities, public health </w:t>
      </w:r>
      <w:r w:rsidRPr="00E634DD">
        <w:rPr>
          <w:rFonts w:cs="Arial"/>
          <w:szCs w:val="22"/>
        </w:rPr>
        <w:lastRenderedPageBreak/>
        <w:t>as well as NGOs etc. to be involved in this community level action. One assumes that the lead agencies will involve town planning, environmental agencies, transport etc.</w:t>
      </w:r>
      <w:r w:rsidRPr="00E634DD">
        <w:rPr>
          <w:rFonts w:cs="Arial"/>
          <w:b/>
          <w:szCs w:val="22"/>
        </w:rPr>
        <w:t xml:space="preserve"> </w:t>
      </w:r>
    </w:p>
    <w:p w14:paraId="4AB3F677" w14:textId="77777777" w:rsidR="00E56B15" w:rsidRPr="00E634DD" w:rsidRDefault="00E56B15" w:rsidP="00E56B15">
      <w:pPr>
        <w:pStyle w:val="NZNONumberedParagraph"/>
        <w:numPr>
          <w:ilvl w:val="0"/>
          <w:numId w:val="0"/>
        </w:numPr>
        <w:rPr>
          <w:rFonts w:cs="Arial"/>
          <w:b/>
          <w:szCs w:val="22"/>
        </w:rPr>
      </w:pPr>
      <w:r w:rsidRPr="00E634DD">
        <w:rPr>
          <w:rFonts w:cs="Arial"/>
          <w:b/>
          <w:szCs w:val="22"/>
        </w:rPr>
        <w:t xml:space="preserve">We recommend including: </w:t>
      </w:r>
    </w:p>
    <w:p w14:paraId="7503220C" w14:textId="77777777" w:rsidR="00E56B15" w:rsidRPr="00E634DD" w:rsidRDefault="00E56B15" w:rsidP="00C379AD">
      <w:pPr>
        <w:pStyle w:val="NZNONumberedParagraph"/>
        <w:numPr>
          <w:ilvl w:val="0"/>
          <w:numId w:val="43"/>
        </w:numPr>
        <w:ind w:left="709"/>
        <w:rPr>
          <w:rFonts w:cs="Arial"/>
          <w:b/>
          <w:szCs w:val="22"/>
        </w:rPr>
      </w:pPr>
      <w:r w:rsidRPr="00E634DD">
        <w:rPr>
          <w:rFonts w:cs="Arial"/>
          <w:b/>
          <w:szCs w:val="22"/>
        </w:rPr>
        <w:t>Advance care planning</w:t>
      </w:r>
      <w:r w:rsidRPr="00E634DD">
        <w:rPr>
          <w:rFonts w:cs="Arial"/>
          <w:szCs w:val="22"/>
        </w:rPr>
        <w:t xml:space="preserve"> at this “healthy aging” stage, rather than later on as indicated in Actions 19, 22, for example;</w:t>
      </w:r>
    </w:p>
    <w:p w14:paraId="143E1901" w14:textId="77777777" w:rsidR="00E56B15" w:rsidRPr="00E634DD" w:rsidRDefault="00E56B15" w:rsidP="00C379AD">
      <w:pPr>
        <w:pStyle w:val="NZNONormal"/>
        <w:numPr>
          <w:ilvl w:val="0"/>
          <w:numId w:val="43"/>
        </w:numPr>
        <w:ind w:left="709"/>
        <w:rPr>
          <w:rFonts w:cs="Arial"/>
          <w:szCs w:val="22"/>
        </w:rPr>
      </w:pPr>
      <w:r w:rsidRPr="00E634DD">
        <w:rPr>
          <w:rFonts w:cs="Arial"/>
          <w:szCs w:val="22"/>
        </w:rPr>
        <w:t xml:space="preserve">an action around </w:t>
      </w:r>
      <w:r w:rsidRPr="00E634DD">
        <w:rPr>
          <w:rFonts w:cs="Arial"/>
          <w:b/>
          <w:szCs w:val="22"/>
        </w:rPr>
        <w:t>financial literacy</w:t>
      </w:r>
      <w:r w:rsidRPr="00E634DD">
        <w:rPr>
          <w:rFonts w:cs="Arial"/>
          <w:szCs w:val="22"/>
        </w:rPr>
        <w:t xml:space="preserve"> /security eg promotion of access to independent, competent financial planning services;</w:t>
      </w:r>
    </w:p>
    <w:p w14:paraId="2D51EB8B" w14:textId="77777777" w:rsidR="00E56B15" w:rsidRPr="00E634DD" w:rsidRDefault="00E56B15" w:rsidP="00E56B15">
      <w:pPr>
        <w:pStyle w:val="NZNONormal"/>
        <w:rPr>
          <w:rFonts w:cs="Arial"/>
          <w:szCs w:val="22"/>
        </w:rPr>
      </w:pPr>
      <w:r w:rsidRPr="00E634DD">
        <w:rPr>
          <w:rFonts w:cs="Arial"/>
          <w:szCs w:val="22"/>
        </w:rPr>
        <w:t>1a We support prioritising the promotion of positive</w:t>
      </w:r>
      <w:r w:rsidRPr="00E634DD">
        <w:rPr>
          <w:rFonts w:cs="Arial"/>
          <w:b/>
          <w:szCs w:val="22"/>
        </w:rPr>
        <w:t xml:space="preserve"> attitudes</w:t>
      </w:r>
      <w:r w:rsidRPr="00E634DD">
        <w:rPr>
          <w:rFonts w:cs="Arial"/>
          <w:szCs w:val="22"/>
        </w:rPr>
        <w:t xml:space="preserve"> to aging which should also include positive measures to reduce ageism. </w:t>
      </w:r>
    </w:p>
    <w:p w14:paraId="3AC60578" w14:textId="77777777" w:rsidR="00E56B15" w:rsidRPr="00E634DD" w:rsidRDefault="00E56B15" w:rsidP="00E56B15">
      <w:pPr>
        <w:pStyle w:val="NZNONumberedParagraph"/>
        <w:numPr>
          <w:ilvl w:val="0"/>
          <w:numId w:val="0"/>
        </w:numPr>
        <w:rPr>
          <w:rFonts w:cs="Arial"/>
          <w:szCs w:val="22"/>
        </w:rPr>
      </w:pPr>
      <w:r w:rsidRPr="00E634DD">
        <w:rPr>
          <w:rFonts w:cs="Arial"/>
          <w:szCs w:val="22"/>
        </w:rPr>
        <w:t xml:space="preserve">Actions 2a and 3 are important as they are about preventing harm. </w:t>
      </w:r>
    </w:p>
    <w:p w14:paraId="59CC9B7E" w14:textId="77777777" w:rsidR="00E56B15" w:rsidRPr="00E634DD" w:rsidRDefault="00E56B15" w:rsidP="00E56B15">
      <w:pPr>
        <w:pStyle w:val="NZNONumberedParagraph"/>
        <w:numPr>
          <w:ilvl w:val="0"/>
          <w:numId w:val="0"/>
        </w:numPr>
        <w:rPr>
          <w:rFonts w:cs="Arial"/>
          <w:szCs w:val="22"/>
        </w:rPr>
      </w:pPr>
      <w:r w:rsidRPr="00E634DD">
        <w:rPr>
          <w:rFonts w:cs="Arial"/>
          <w:szCs w:val="22"/>
        </w:rPr>
        <w:t xml:space="preserve">We strongly endorse prioritising </w:t>
      </w:r>
      <w:r w:rsidRPr="00E634DD">
        <w:rPr>
          <w:rFonts w:cs="Arial"/>
          <w:b/>
          <w:szCs w:val="22"/>
        </w:rPr>
        <w:t>supported housing and age-friendly communities</w:t>
      </w:r>
      <w:r w:rsidRPr="00E634DD">
        <w:rPr>
          <w:rFonts w:cs="Arial"/>
          <w:szCs w:val="22"/>
        </w:rPr>
        <w:t xml:space="preserve"> (Action 3e) but totally reject the added proviso of “</w:t>
      </w:r>
      <w:r w:rsidRPr="00E634DD">
        <w:rPr>
          <w:rFonts w:cs="Arial"/>
          <w:i/>
          <w:szCs w:val="22"/>
        </w:rPr>
        <w:t>where this will also contribute to regional economic and social development</w:t>
      </w:r>
      <w:r w:rsidRPr="00E634DD">
        <w:rPr>
          <w:rFonts w:cs="Arial"/>
          <w:szCs w:val="22"/>
        </w:rPr>
        <w:t xml:space="preserve">”. Supported housing is needed wherever people live; older people should not be used as a pawn in the building of residential aged care facilities. As our earlier submission pointed out, the concentration of aged care facilities in satellite suburbs eg Waikanae creates other social cohesion problems. This proviso prioritises large scale aged-care housing </w:t>
      </w:r>
      <w:r w:rsidRPr="00E634DD">
        <w:rPr>
          <w:rFonts w:cs="Arial"/>
          <w:i/>
          <w:szCs w:val="22"/>
        </w:rPr>
        <w:t>apart from</w:t>
      </w:r>
      <w:r w:rsidRPr="00E634DD">
        <w:rPr>
          <w:rFonts w:cs="Arial"/>
          <w:szCs w:val="22"/>
        </w:rPr>
        <w:t xml:space="preserve"> rather than arising in local communities,  and/or high value inner city aged care housing, which only a few can afford. The Strategy should be clear about its primary purpose and prioritise meeting older people’s needs.  </w:t>
      </w:r>
    </w:p>
    <w:p w14:paraId="197614E1" w14:textId="77777777" w:rsidR="00E56B15" w:rsidRPr="00E634DD" w:rsidRDefault="00E56B15" w:rsidP="00E56B15">
      <w:pPr>
        <w:pStyle w:val="NZNONormal"/>
        <w:rPr>
          <w:rFonts w:cs="Arial"/>
          <w:szCs w:val="22"/>
        </w:rPr>
      </w:pPr>
      <w:r w:rsidRPr="00E634DD">
        <w:rPr>
          <w:rFonts w:cs="Arial"/>
          <w:szCs w:val="22"/>
        </w:rPr>
        <w:t xml:space="preserve">4. </w:t>
      </w:r>
      <w:r w:rsidRPr="00E634DD">
        <w:rPr>
          <w:rFonts w:cs="Arial"/>
          <w:b/>
          <w:szCs w:val="22"/>
        </w:rPr>
        <w:t>Improved health literacy</w:t>
      </w:r>
      <w:r w:rsidRPr="00E634DD">
        <w:rPr>
          <w:rFonts w:cs="Arial"/>
          <w:szCs w:val="22"/>
        </w:rPr>
        <w:t xml:space="preserve"> also needs to focus on the health needs of babies and children, as ageing grandparents provide care for babies and children. This needs to be achieved with sensitivity as advances in research and different standards mean that some practices have changed (safe sleeping advice, safe baby equipment, appropriate infant nutrition, etc). It is tragic to read of SUDI’s happening at grandparents’ homes while being babysat.</w:t>
      </w:r>
    </w:p>
    <w:p w14:paraId="620BC8FD" w14:textId="77777777" w:rsidR="00E56B15" w:rsidRPr="00E634DD" w:rsidRDefault="00E56B15" w:rsidP="00E56B15">
      <w:pPr>
        <w:pStyle w:val="NZNONormal"/>
        <w:rPr>
          <w:rFonts w:cs="Arial"/>
          <w:szCs w:val="22"/>
        </w:rPr>
      </w:pPr>
      <w:r w:rsidRPr="00E634DD">
        <w:rPr>
          <w:rFonts w:cs="Arial"/>
          <w:szCs w:val="22"/>
        </w:rPr>
        <w:t xml:space="preserve">4d (and Action 13) </w:t>
      </w:r>
      <w:r w:rsidRPr="00E634DD">
        <w:rPr>
          <w:rFonts w:cs="Arial"/>
          <w:b/>
          <w:szCs w:val="22"/>
        </w:rPr>
        <w:t>Supporting the uptake of technology.</w:t>
      </w:r>
      <w:r w:rsidRPr="00E634DD">
        <w:rPr>
          <w:rFonts w:cs="Arial"/>
          <w:szCs w:val="22"/>
        </w:rPr>
        <w:t xml:space="preserve"> Note our previous comments that new technologies can provide valuable health information and support, but cannot replace the therapeutic relationship with a health professional or social interaction. Elderly people (and health workers) need to have access to the hardware to engage with apps, the training and support to use them and to be aware that the audio and visual settings can be adjusted to work with declining vision, hearing abilities. The ‘digital divide’ that exists in some situations needs to be acknowledged and addressed.  </w:t>
      </w:r>
    </w:p>
    <w:p w14:paraId="792A7629" w14:textId="77777777" w:rsidR="00E56B15" w:rsidRPr="00E634DD" w:rsidRDefault="00E56B15" w:rsidP="00E56B15">
      <w:pPr>
        <w:pStyle w:val="NZNONormal"/>
        <w:rPr>
          <w:rFonts w:cs="Arial"/>
          <w:szCs w:val="22"/>
        </w:rPr>
      </w:pPr>
      <w:r w:rsidRPr="00E634DD">
        <w:rPr>
          <w:rFonts w:cs="Arial"/>
          <w:szCs w:val="22"/>
        </w:rPr>
        <w:t xml:space="preserve">We welcome Action 5 to </w:t>
      </w:r>
      <w:r w:rsidRPr="00E634DD">
        <w:rPr>
          <w:rFonts w:cs="Arial"/>
          <w:b/>
          <w:szCs w:val="22"/>
        </w:rPr>
        <w:t>improve oral health</w:t>
      </w:r>
      <w:r w:rsidRPr="00E634DD">
        <w:rPr>
          <w:rFonts w:cs="Arial"/>
          <w:szCs w:val="22"/>
        </w:rPr>
        <w:t xml:space="preserve"> which should be a priority because of its critical importance in reducing pain, enabling good nutrition, reducing disease, and supporting self-esteem and social interaction which are vital for mental health. </w:t>
      </w:r>
    </w:p>
    <w:p w14:paraId="6D040471" w14:textId="77777777" w:rsidR="00E56B15" w:rsidRPr="00E634DD" w:rsidRDefault="00E56B15" w:rsidP="00E56B15">
      <w:pPr>
        <w:rPr>
          <w:rFonts w:ascii="Arial" w:hAnsi="Arial" w:cs="Arial"/>
          <w:b/>
          <w:sz w:val="22"/>
          <w:szCs w:val="22"/>
        </w:rPr>
      </w:pPr>
      <w:r w:rsidRPr="00E634DD">
        <w:rPr>
          <w:rFonts w:ascii="Arial" w:hAnsi="Arial" w:cs="Arial"/>
          <w:sz w:val="22"/>
          <w:szCs w:val="22"/>
        </w:rPr>
        <w:t xml:space="preserve">The targeted health promotion initiatives intended to support Māori and other vulnerable populations needs to occur </w:t>
      </w:r>
      <w:r w:rsidRPr="00E634DD">
        <w:rPr>
          <w:rFonts w:ascii="Arial" w:hAnsi="Arial" w:cs="Arial"/>
          <w:b/>
          <w:sz w:val="22"/>
          <w:szCs w:val="22"/>
        </w:rPr>
        <w:t>within the wider context of whānau health.</w:t>
      </w:r>
    </w:p>
    <w:p w14:paraId="4E2B6580" w14:textId="77777777" w:rsidR="00E56B15" w:rsidRPr="00E634DD" w:rsidRDefault="00E56B15" w:rsidP="00E56B15">
      <w:pPr>
        <w:rPr>
          <w:rFonts w:ascii="Arial" w:hAnsi="Arial" w:cs="Arial"/>
          <w:sz w:val="22"/>
          <w:szCs w:val="22"/>
        </w:rPr>
      </w:pPr>
    </w:p>
    <w:p w14:paraId="71E1C27A" w14:textId="77777777" w:rsidR="00E56B15" w:rsidRPr="00E634DD" w:rsidRDefault="00E56B15" w:rsidP="00E56B15">
      <w:pPr>
        <w:rPr>
          <w:rFonts w:ascii="Arial" w:hAnsi="Arial" w:cs="Arial"/>
          <w:sz w:val="22"/>
          <w:szCs w:val="22"/>
        </w:rPr>
      </w:pPr>
    </w:p>
    <w:p w14:paraId="7CEEC07F" w14:textId="77777777" w:rsidR="00E56B15" w:rsidRPr="00E634DD" w:rsidRDefault="00E56B15" w:rsidP="00E56B15">
      <w:pPr>
        <w:pStyle w:val="NZNOHeading2"/>
        <w:rPr>
          <w:rFonts w:cs="Arial"/>
          <w:sz w:val="22"/>
          <w:szCs w:val="22"/>
        </w:rPr>
      </w:pPr>
      <w:r w:rsidRPr="00E634DD">
        <w:rPr>
          <w:rFonts w:cs="Arial"/>
          <w:sz w:val="22"/>
          <w:szCs w:val="22"/>
        </w:rPr>
        <w:t>Acute and restorative care Actions 6-8</w:t>
      </w:r>
    </w:p>
    <w:p w14:paraId="6E5BC3D7" w14:textId="77777777" w:rsidR="00E56B15" w:rsidRPr="00E634DD" w:rsidRDefault="00E56B15" w:rsidP="00E56B15">
      <w:pPr>
        <w:pStyle w:val="NZNONormal"/>
        <w:spacing w:after="0"/>
        <w:rPr>
          <w:rFonts w:cs="Arial"/>
          <w:i/>
          <w:szCs w:val="22"/>
        </w:rPr>
      </w:pPr>
      <w:r w:rsidRPr="00E634DD">
        <w:rPr>
          <w:rFonts w:cs="Arial"/>
          <w:szCs w:val="22"/>
        </w:rPr>
        <w:t>2a.</w:t>
      </w:r>
      <w:r w:rsidRPr="00E634DD">
        <w:rPr>
          <w:rFonts w:cs="Arial"/>
          <w:szCs w:val="22"/>
        </w:rPr>
        <w:tab/>
      </w:r>
      <w:r w:rsidRPr="00E634DD">
        <w:rPr>
          <w:rFonts w:cs="Arial"/>
          <w:i/>
          <w:szCs w:val="22"/>
        </w:rPr>
        <w:t>The draft Strategy sets out a vision for the goal of high-quality acute and restorative care: see page 17 in the draft document. Do you have any comments or suggestions regarding this vision?</w:t>
      </w:r>
    </w:p>
    <w:p w14:paraId="51750B1C"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 We support service co-ordination but do not support the ‘genericisation’ of services offered if it means a compromise in nature and quality of care received by the client. The Calderdale framework, for example, supports the interchangeability of various members of the inter-disciplinary team to limit client contact with different therapists, by allowing each to complete tasks traditionally done by others. However, there are risks with a generic model such as this.    </w:t>
      </w:r>
    </w:p>
    <w:p w14:paraId="123822B1" w14:textId="77777777" w:rsidR="00E56B15" w:rsidRPr="00E634DD" w:rsidRDefault="00E56B15" w:rsidP="00E56B15">
      <w:pPr>
        <w:rPr>
          <w:rFonts w:ascii="Arial" w:hAnsi="Arial" w:cs="Arial"/>
          <w:sz w:val="22"/>
          <w:szCs w:val="22"/>
        </w:rPr>
      </w:pPr>
    </w:p>
    <w:p w14:paraId="0E979AE6" w14:textId="77777777" w:rsidR="00E56B15" w:rsidRPr="00E634DD" w:rsidRDefault="00E56B15" w:rsidP="00E56B15">
      <w:pPr>
        <w:rPr>
          <w:rFonts w:ascii="Arial" w:hAnsi="Arial" w:cs="Arial"/>
          <w:sz w:val="22"/>
          <w:szCs w:val="22"/>
        </w:rPr>
      </w:pPr>
      <w:r w:rsidRPr="00E634DD">
        <w:rPr>
          <w:rFonts w:ascii="Arial" w:hAnsi="Arial" w:cs="Arial"/>
          <w:sz w:val="22"/>
          <w:szCs w:val="22"/>
        </w:rPr>
        <w:lastRenderedPageBreak/>
        <w:t xml:space="preserve">We note that: </w:t>
      </w:r>
    </w:p>
    <w:p w14:paraId="691E1EAD" w14:textId="77777777" w:rsidR="00E56B15" w:rsidRPr="00E634DD" w:rsidRDefault="00E56B15" w:rsidP="00C379AD">
      <w:pPr>
        <w:pStyle w:val="ListParagraph"/>
        <w:numPr>
          <w:ilvl w:val="0"/>
          <w:numId w:val="46"/>
        </w:numPr>
        <w:tabs>
          <w:tab w:val="left" w:pos="284"/>
          <w:tab w:val="left" w:pos="567"/>
          <w:tab w:val="left" w:pos="851"/>
        </w:tabs>
        <w:spacing w:before="120" w:after="120" w:line="240" w:lineRule="auto"/>
        <w:ind w:left="709" w:hanging="357"/>
        <w:contextualSpacing w:val="0"/>
        <w:rPr>
          <w:rFonts w:ascii="Arial" w:hAnsi="Arial" w:cs="Arial"/>
        </w:rPr>
      </w:pPr>
      <w:r w:rsidRPr="00E634DD">
        <w:rPr>
          <w:rFonts w:ascii="Arial" w:hAnsi="Arial" w:cs="Arial"/>
        </w:rPr>
        <w:t xml:space="preserve">again there needs to be a mention of the need for improvement in the management of older people’s care at the primary/secondary acute interface, especially for those older people with dementia; </w:t>
      </w:r>
    </w:p>
    <w:p w14:paraId="438BCABC" w14:textId="77777777" w:rsidR="00E56B15" w:rsidRPr="00E634DD" w:rsidRDefault="00E56B15" w:rsidP="00C379AD">
      <w:pPr>
        <w:pStyle w:val="ListParagraph"/>
        <w:numPr>
          <w:ilvl w:val="0"/>
          <w:numId w:val="46"/>
        </w:numPr>
        <w:tabs>
          <w:tab w:val="left" w:pos="284"/>
          <w:tab w:val="left" w:pos="567"/>
          <w:tab w:val="left" w:pos="851"/>
        </w:tabs>
        <w:spacing w:before="120" w:after="120" w:line="240" w:lineRule="auto"/>
        <w:ind w:left="709" w:hanging="357"/>
        <w:contextualSpacing w:val="0"/>
        <w:rPr>
          <w:rFonts w:ascii="Arial" w:hAnsi="Arial" w:cs="Arial"/>
        </w:rPr>
      </w:pPr>
      <w:r w:rsidRPr="00E634DD">
        <w:rPr>
          <w:rFonts w:ascii="Arial" w:hAnsi="Arial" w:cs="Arial"/>
        </w:rPr>
        <w:t xml:space="preserve">delayed discharge can be problematic, but so can poor treatment of older people with dementia and delirium while they are in the acute services. This is often due to a health professional knowledge, attitude and skills’ gap and requires education; </w:t>
      </w:r>
    </w:p>
    <w:p w14:paraId="64ED59BF" w14:textId="77777777" w:rsidR="00E56B15" w:rsidRPr="00E634DD" w:rsidRDefault="00E56B15" w:rsidP="00C379AD">
      <w:pPr>
        <w:pStyle w:val="ListParagraph"/>
        <w:numPr>
          <w:ilvl w:val="0"/>
          <w:numId w:val="46"/>
        </w:numPr>
        <w:tabs>
          <w:tab w:val="left" w:pos="284"/>
          <w:tab w:val="left" w:pos="567"/>
          <w:tab w:val="left" w:pos="851"/>
        </w:tabs>
        <w:spacing w:before="120" w:after="120" w:line="240" w:lineRule="auto"/>
        <w:ind w:left="709" w:hanging="357"/>
        <w:contextualSpacing w:val="0"/>
        <w:rPr>
          <w:rFonts w:ascii="Arial" w:hAnsi="Arial" w:cs="Arial"/>
        </w:rPr>
      </w:pPr>
      <w:r w:rsidRPr="00E634DD">
        <w:rPr>
          <w:rFonts w:ascii="Arial" w:hAnsi="Arial" w:cs="Arial"/>
        </w:rPr>
        <w:t xml:space="preserve">this section has a lot about older people being prevented from entering acute care and older people exiting it quickly, but very little about their management while in the acute services (which can be appalling, especially for those with dementia); and </w:t>
      </w:r>
    </w:p>
    <w:p w14:paraId="0098F139" w14:textId="77777777" w:rsidR="00E56B15" w:rsidRPr="00E634DD" w:rsidRDefault="00E56B15" w:rsidP="00C379AD">
      <w:pPr>
        <w:pStyle w:val="ListParagraph"/>
        <w:numPr>
          <w:ilvl w:val="0"/>
          <w:numId w:val="46"/>
        </w:numPr>
        <w:tabs>
          <w:tab w:val="left" w:pos="284"/>
          <w:tab w:val="left" w:pos="567"/>
          <w:tab w:val="left" w:pos="851"/>
        </w:tabs>
        <w:spacing w:before="120" w:after="0" w:line="240" w:lineRule="auto"/>
        <w:ind w:left="709" w:hanging="357"/>
        <w:contextualSpacing w:val="0"/>
        <w:rPr>
          <w:rFonts w:ascii="Arial" w:hAnsi="Arial" w:cs="Arial"/>
        </w:rPr>
      </w:pPr>
      <w:r w:rsidRPr="00E634DD">
        <w:rPr>
          <w:rFonts w:ascii="Arial" w:hAnsi="Arial" w:cs="Arial"/>
        </w:rPr>
        <w:t xml:space="preserve">the section on assessment is confusing. InterRAI was mandatorily introduced as the standard assessment too to avoid duplication of assessment tools.  </w:t>
      </w:r>
    </w:p>
    <w:p w14:paraId="066ABC5A" w14:textId="77777777" w:rsidR="00E56B15" w:rsidRPr="00E634DD" w:rsidRDefault="00E56B15" w:rsidP="00E56B15">
      <w:pPr>
        <w:pStyle w:val="NZNONormal"/>
        <w:spacing w:after="0"/>
        <w:rPr>
          <w:rFonts w:cs="Arial"/>
          <w:i/>
          <w:szCs w:val="22"/>
        </w:rPr>
      </w:pPr>
      <w:r w:rsidRPr="00E634DD">
        <w:rPr>
          <w:rFonts w:cs="Arial"/>
          <w:szCs w:val="22"/>
        </w:rPr>
        <w:t xml:space="preserve">    </w:t>
      </w:r>
      <w:r w:rsidRPr="00E634DD">
        <w:rPr>
          <w:rFonts w:cs="Arial"/>
          <w:szCs w:val="22"/>
        </w:rPr>
        <w:cr/>
        <w:t>2b.</w:t>
      </w:r>
      <w:r w:rsidRPr="00E634DD">
        <w:rPr>
          <w:rFonts w:cs="Arial"/>
          <w:szCs w:val="22"/>
        </w:rPr>
        <w:tab/>
      </w:r>
      <w:r w:rsidRPr="00E634DD">
        <w:rPr>
          <w:rFonts w:cs="Arial"/>
          <w:i/>
          <w:szCs w:val="22"/>
        </w:rPr>
        <w:t>The draft Strategy includes actions that are intended to achieve the goal of high-quality acute and restorative care – see page 33 in the draft document. Do you have any comments or suggestions regarding these actions? Do you agree that the actions with an *are the right actions to begin with?</w:t>
      </w:r>
    </w:p>
    <w:p w14:paraId="47C8755B"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     </w:t>
      </w:r>
      <w:r w:rsidRPr="00E634DD">
        <w:rPr>
          <w:rFonts w:ascii="Arial" w:hAnsi="Arial" w:cs="Arial"/>
          <w:sz w:val="22"/>
          <w:szCs w:val="22"/>
        </w:rPr>
        <w:cr/>
        <w:t xml:space="preserve"> Action 8a regarding the </w:t>
      </w:r>
      <w:r w:rsidRPr="00E634DD">
        <w:rPr>
          <w:rFonts w:ascii="Arial" w:hAnsi="Arial" w:cs="Arial"/>
          <w:b/>
          <w:sz w:val="22"/>
          <w:szCs w:val="22"/>
        </w:rPr>
        <w:t>primary/secondary interface</w:t>
      </w:r>
      <w:r w:rsidRPr="00E634DD">
        <w:rPr>
          <w:rFonts w:ascii="Arial" w:hAnsi="Arial" w:cs="Arial"/>
          <w:sz w:val="22"/>
          <w:szCs w:val="22"/>
        </w:rPr>
        <w:t xml:space="preserve"> is critical and we support this action. We recommend an additional action around investigating admissions of older people, particularly from residential facilities where there is an expected level of nursing/GP support and the potential to identify preventative strategies and accountability. Eg is there was a correlation between staffing levels and admissions from potentially preventable causes eg bedsores, falls.  We strongly recommend that both residential providers and health workers/professional organisations are involved in this action. </w:t>
      </w:r>
    </w:p>
    <w:p w14:paraId="704AECEB" w14:textId="77777777" w:rsidR="00E56B15" w:rsidRPr="00E634DD" w:rsidRDefault="00E56B15" w:rsidP="00E56B15">
      <w:pPr>
        <w:rPr>
          <w:rFonts w:ascii="Arial" w:hAnsi="Arial" w:cs="Arial"/>
          <w:sz w:val="22"/>
          <w:szCs w:val="22"/>
        </w:rPr>
      </w:pPr>
    </w:p>
    <w:p w14:paraId="056FF18E" w14:textId="77777777" w:rsidR="00E56B15" w:rsidRPr="00E634DD" w:rsidRDefault="00E56B15" w:rsidP="00E56B15">
      <w:pPr>
        <w:pStyle w:val="NZNOHeading2"/>
        <w:rPr>
          <w:rFonts w:cs="Arial"/>
          <w:sz w:val="22"/>
          <w:szCs w:val="22"/>
        </w:rPr>
      </w:pPr>
      <w:r w:rsidRPr="00E634DD">
        <w:rPr>
          <w:rFonts w:cs="Arial"/>
          <w:sz w:val="22"/>
          <w:szCs w:val="22"/>
        </w:rPr>
        <w:t xml:space="preserve">Living well with long-term conditions Actions 9- 13 </w:t>
      </w:r>
    </w:p>
    <w:p w14:paraId="32928391" w14:textId="77777777" w:rsidR="00E56B15" w:rsidRPr="00E634DD" w:rsidRDefault="00E56B15" w:rsidP="00E56B15">
      <w:pPr>
        <w:pStyle w:val="NZNONormal"/>
        <w:rPr>
          <w:rFonts w:cs="Arial"/>
          <w:i/>
          <w:szCs w:val="22"/>
        </w:rPr>
      </w:pPr>
      <w:r w:rsidRPr="00E634DD">
        <w:rPr>
          <w:rFonts w:cs="Arial"/>
          <w:szCs w:val="22"/>
        </w:rPr>
        <w:t>3a.</w:t>
      </w:r>
      <w:r w:rsidRPr="00E634DD">
        <w:rPr>
          <w:rFonts w:cs="Arial"/>
          <w:szCs w:val="22"/>
        </w:rPr>
        <w:tab/>
      </w:r>
      <w:r w:rsidRPr="00E634DD">
        <w:rPr>
          <w:rFonts w:cs="Arial"/>
          <w:i/>
          <w:szCs w:val="22"/>
        </w:rPr>
        <w:t>The draft Strategy sets out a vision for the goal of living well with long-term conditions: see page 20 in the draft document. Do you have any comments or suggestions regarding this vision?</w:t>
      </w:r>
    </w:p>
    <w:p w14:paraId="39CE273F" w14:textId="77777777" w:rsidR="00E56B15" w:rsidRPr="00E634DD" w:rsidRDefault="00E56B15" w:rsidP="00E56B15">
      <w:pPr>
        <w:pStyle w:val="NZNONormal"/>
        <w:rPr>
          <w:rFonts w:cs="Arial"/>
          <w:szCs w:val="22"/>
        </w:rPr>
      </w:pPr>
      <w:r w:rsidRPr="00E634DD">
        <w:rPr>
          <w:rFonts w:cs="Arial"/>
          <w:szCs w:val="22"/>
        </w:rPr>
        <w:t xml:space="preserve">The document earlier references the need to ‘improve access to </w:t>
      </w:r>
      <w:r w:rsidRPr="00E634DD">
        <w:rPr>
          <w:rFonts w:cs="Arial"/>
          <w:b/>
          <w:szCs w:val="22"/>
        </w:rPr>
        <w:t>elective surgery’</w:t>
      </w:r>
      <w:r w:rsidRPr="00E634DD">
        <w:rPr>
          <w:rFonts w:cs="Arial"/>
          <w:szCs w:val="22"/>
        </w:rPr>
        <w:t xml:space="preserve"> (p4) but elective surgery is not addressed in the actions. We suggest that </w:t>
      </w:r>
      <w:r w:rsidRPr="00E634DD">
        <w:rPr>
          <w:rFonts w:cs="Arial"/>
          <w:szCs w:val="22"/>
          <w:u w:val="single"/>
        </w:rPr>
        <w:t>timely</w:t>
      </w:r>
      <w:r w:rsidRPr="00E634DD">
        <w:rPr>
          <w:rFonts w:cs="Arial"/>
          <w:szCs w:val="22"/>
        </w:rPr>
        <w:t xml:space="preserve"> access to elective surgery is an essential aspect of a primary health care approach of early intervention to maintain function, and reduce chronic pain and prevent the development of more acute long term conditions. </w:t>
      </w:r>
    </w:p>
    <w:p w14:paraId="34C45FFF" w14:textId="77777777" w:rsidR="00E56B15" w:rsidRPr="00E634DD" w:rsidRDefault="00E56B15" w:rsidP="00E56B15">
      <w:pPr>
        <w:pStyle w:val="NZNONormal"/>
        <w:spacing w:after="0"/>
        <w:rPr>
          <w:rFonts w:cs="Arial"/>
          <w:i/>
          <w:szCs w:val="22"/>
        </w:rPr>
      </w:pPr>
      <w:r w:rsidRPr="00E634DD">
        <w:rPr>
          <w:rFonts w:cs="Arial"/>
          <w:szCs w:val="22"/>
        </w:rPr>
        <w:t>3b.</w:t>
      </w:r>
      <w:r w:rsidRPr="00E634DD">
        <w:rPr>
          <w:rFonts w:cs="Arial"/>
          <w:szCs w:val="22"/>
        </w:rPr>
        <w:tab/>
      </w:r>
      <w:r w:rsidRPr="00E634DD">
        <w:rPr>
          <w:rFonts w:cs="Arial"/>
          <w:i/>
          <w:szCs w:val="22"/>
        </w:rPr>
        <w:t>The draft Strategy includes actions that are intended to achieve the goal of living well with long-term conditions: see page 34 in the draft document. Do you have any comments or suggestions regarding these actions? Do you agree that the actions with an * are the right actions to begin with?</w:t>
      </w:r>
    </w:p>
    <w:p w14:paraId="6CA397BF" w14:textId="77777777" w:rsidR="00E56B15" w:rsidRPr="00E634DD" w:rsidRDefault="00E56B15" w:rsidP="00E56B15">
      <w:pPr>
        <w:pStyle w:val="NZNONormal"/>
        <w:rPr>
          <w:rFonts w:cs="Arial"/>
          <w:i/>
          <w:szCs w:val="22"/>
        </w:rPr>
      </w:pPr>
      <w:r w:rsidRPr="00E634DD">
        <w:rPr>
          <w:rFonts w:cs="Arial"/>
          <w:szCs w:val="22"/>
        </w:rPr>
        <w:t xml:space="preserve">   </w:t>
      </w:r>
      <w:r w:rsidRPr="00E634DD">
        <w:rPr>
          <w:rFonts w:cs="Arial"/>
          <w:szCs w:val="22"/>
        </w:rPr>
        <w:cr/>
        <w:t xml:space="preserve"> Action 9 on </w:t>
      </w:r>
      <w:r w:rsidRPr="00E634DD">
        <w:rPr>
          <w:rFonts w:cs="Arial"/>
          <w:b/>
          <w:szCs w:val="22"/>
        </w:rPr>
        <w:t>workforce education</w:t>
      </w:r>
      <w:r w:rsidRPr="00E634DD">
        <w:rPr>
          <w:rFonts w:cs="Arial"/>
          <w:szCs w:val="22"/>
        </w:rPr>
        <w:t xml:space="preserve"> is critical, but please note our earlier </w:t>
      </w:r>
      <w:r w:rsidRPr="00E634DD">
        <w:rPr>
          <w:rFonts w:cs="Arial"/>
          <w:b/>
          <w:szCs w:val="22"/>
        </w:rPr>
        <w:t>recommendations</w:t>
      </w:r>
      <w:r w:rsidRPr="00E634DD">
        <w:rPr>
          <w:rFonts w:cs="Arial"/>
          <w:szCs w:val="22"/>
        </w:rPr>
        <w:t xml:space="preserve"> (paragraphs 16-18) with reference to:</w:t>
      </w:r>
    </w:p>
    <w:p w14:paraId="5B01599F" w14:textId="77777777" w:rsidR="00E56B15" w:rsidRPr="00E634DD" w:rsidRDefault="00E56B15" w:rsidP="00C379AD">
      <w:pPr>
        <w:pStyle w:val="NZNONumberedParagraph"/>
        <w:numPr>
          <w:ilvl w:val="0"/>
          <w:numId w:val="42"/>
        </w:numPr>
        <w:ind w:left="567"/>
        <w:rPr>
          <w:rFonts w:cs="Arial"/>
          <w:szCs w:val="22"/>
        </w:rPr>
      </w:pPr>
      <w:r w:rsidRPr="00E634DD">
        <w:rPr>
          <w:rFonts w:cs="Arial"/>
          <w:b/>
          <w:szCs w:val="22"/>
        </w:rPr>
        <w:t>updating the New Zealand Standard Indicators  for safe aged-care and dementia care</w:t>
      </w:r>
      <w:r w:rsidRPr="00E634DD">
        <w:rPr>
          <w:rFonts w:cs="Arial"/>
          <w:szCs w:val="22"/>
        </w:rPr>
        <w:t xml:space="preserve"> to ensure minimum mandatory  standards for safe staffing levels and skill mix in aged care; </w:t>
      </w:r>
    </w:p>
    <w:p w14:paraId="5DD7FD81" w14:textId="77777777" w:rsidR="00E56B15" w:rsidRPr="00E634DD" w:rsidRDefault="00E56B15" w:rsidP="00C379AD">
      <w:pPr>
        <w:pStyle w:val="NZNONumberedParagraph"/>
        <w:numPr>
          <w:ilvl w:val="0"/>
          <w:numId w:val="42"/>
        </w:numPr>
        <w:ind w:left="567"/>
        <w:rPr>
          <w:rFonts w:cs="Arial"/>
          <w:szCs w:val="22"/>
        </w:rPr>
      </w:pPr>
      <w:r w:rsidRPr="00E634DD">
        <w:rPr>
          <w:rFonts w:cs="Arial"/>
          <w:b/>
          <w:szCs w:val="22"/>
        </w:rPr>
        <w:t>long term health workforce planning</w:t>
      </w:r>
      <w:r w:rsidRPr="00E634DD">
        <w:rPr>
          <w:rFonts w:cs="Arial"/>
          <w:szCs w:val="22"/>
        </w:rPr>
        <w:t xml:space="preserve"> to address predictable skills shortages due to an aging workforce, overreliance on immigration, and new delivery models for health and social services; and</w:t>
      </w:r>
    </w:p>
    <w:p w14:paraId="42252869" w14:textId="77777777" w:rsidR="00E56B15" w:rsidRPr="00E634DD" w:rsidRDefault="00E56B15" w:rsidP="00C379AD">
      <w:pPr>
        <w:pStyle w:val="NZNONumberedParagraph"/>
        <w:numPr>
          <w:ilvl w:val="0"/>
          <w:numId w:val="42"/>
        </w:numPr>
        <w:ind w:left="567"/>
        <w:rPr>
          <w:rFonts w:cs="Arial"/>
          <w:szCs w:val="22"/>
        </w:rPr>
      </w:pPr>
      <w:r w:rsidRPr="00E634DD">
        <w:rPr>
          <w:rFonts w:cs="Arial"/>
          <w:b/>
          <w:szCs w:val="22"/>
        </w:rPr>
        <w:t>aligned employment, training and education, immigration and regulation policy</w:t>
      </w:r>
      <w:r w:rsidRPr="00E634DD">
        <w:rPr>
          <w:rFonts w:cs="Arial"/>
          <w:szCs w:val="22"/>
        </w:rPr>
        <w:t xml:space="preserve"> that is consistent with international commitments to fairness in employment, equity and sustainability and the United Nations Sustainable Development Goals (SDGs). </w:t>
      </w:r>
    </w:p>
    <w:p w14:paraId="268C293A" w14:textId="77777777" w:rsidR="00E56B15" w:rsidRPr="00E634DD" w:rsidRDefault="00E56B15" w:rsidP="00E56B15">
      <w:pPr>
        <w:pStyle w:val="NZNONormal"/>
        <w:rPr>
          <w:rFonts w:cs="Arial"/>
          <w:szCs w:val="22"/>
        </w:rPr>
      </w:pPr>
      <w:r w:rsidRPr="00E634DD">
        <w:rPr>
          <w:rFonts w:cs="Arial"/>
          <w:szCs w:val="22"/>
        </w:rPr>
        <w:lastRenderedPageBreak/>
        <w:t xml:space="preserve">9. a &amp; c. We support prioritising standardised training and education for the </w:t>
      </w:r>
      <w:r w:rsidRPr="00E634DD">
        <w:rPr>
          <w:rFonts w:cs="Arial"/>
          <w:b/>
          <w:szCs w:val="22"/>
        </w:rPr>
        <w:t>kaiāwhina workforce</w:t>
      </w:r>
      <w:r w:rsidRPr="00E634DD">
        <w:rPr>
          <w:rFonts w:cs="Arial"/>
          <w:szCs w:val="22"/>
        </w:rPr>
        <w:t xml:space="preserve"> in home and community support services, but are concerned that the lead agency is identified only as the Industry Training Organisation, Careerforce. This work must continue to be developed in conjunction with Health Workforce New Zealand because of its key interface with, and implications for regulated health workforces.   </w:t>
      </w:r>
    </w:p>
    <w:p w14:paraId="6A164AD1" w14:textId="77777777" w:rsidR="00E56B15" w:rsidRPr="00E634DD" w:rsidRDefault="00E56B15" w:rsidP="00E56B15">
      <w:pPr>
        <w:pStyle w:val="NZNONormal"/>
        <w:rPr>
          <w:rFonts w:cs="Arial"/>
          <w:szCs w:val="22"/>
        </w:rPr>
      </w:pPr>
      <w:r w:rsidRPr="00E634DD">
        <w:rPr>
          <w:rFonts w:cs="Arial"/>
          <w:szCs w:val="22"/>
        </w:rPr>
        <w:t>9b.We note that family</w:t>
      </w:r>
      <w:r w:rsidRPr="00E634DD">
        <w:rPr>
          <w:rFonts w:cs="Arial"/>
          <w:b/>
          <w:szCs w:val="22"/>
        </w:rPr>
        <w:t>/whānau support</w:t>
      </w:r>
      <w:r w:rsidRPr="00E634DD">
        <w:rPr>
          <w:rFonts w:cs="Arial"/>
          <w:szCs w:val="22"/>
        </w:rPr>
        <w:t xml:space="preserve"> is negatively impacted by the increasing mobility of families (especially those seeking work opportunities both within and beyond Aotearoa New Zealand) who may not be living near their aged family members. The strategy cannot be based on an assumption that family/whānau support is/will be available; provision must be made for those who do not have support. </w:t>
      </w:r>
    </w:p>
    <w:p w14:paraId="74412F54" w14:textId="77777777" w:rsidR="00E56B15" w:rsidRPr="00E634DD" w:rsidRDefault="00E56B15" w:rsidP="00E56B15">
      <w:pPr>
        <w:pStyle w:val="NZNONormal"/>
        <w:rPr>
          <w:rFonts w:cs="Arial"/>
          <w:szCs w:val="22"/>
        </w:rPr>
      </w:pPr>
      <w:r w:rsidRPr="00E634DD">
        <w:rPr>
          <w:rFonts w:cs="Arial"/>
          <w:szCs w:val="22"/>
        </w:rPr>
        <w:t xml:space="preserve">9.f. This priority action to </w:t>
      </w:r>
      <w:r w:rsidRPr="00E634DD">
        <w:rPr>
          <w:rFonts w:cs="Arial"/>
          <w:b/>
          <w:szCs w:val="22"/>
        </w:rPr>
        <w:t>enhance training, entry and retention of the workforce among Māori and Pacific people</w:t>
      </w:r>
      <w:r w:rsidRPr="00E634DD">
        <w:rPr>
          <w:rFonts w:cs="Arial"/>
          <w:szCs w:val="22"/>
        </w:rPr>
        <w:t xml:space="preserve"> needs to be amended to reflect the fact that there needs to be increased participation from these workforces in professional regulated roles. Māori and Pacific people (and migrants) are already disproportionately overrepresented in caring roles and significantly underrepresented in professional and leadership roles. Unless the strategy provides for professional training and education, this action will simply entrench the ‘brown underclass’ of workers in low paid jobs. The action should be specifically targeted towards increasing Māori and pacific participation in professional roles as per, for instance the Māori nursing strategy. </w:t>
      </w:r>
    </w:p>
    <w:p w14:paraId="03C1AFF1" w14:textId="77777777" w:rsidR="00E56B15" w:rsidRPr="00E634DD" w:rsidRDefault="00E56B15" w:rsidP="00E56B15">
      <w:pPr>
        <w:pStyle w:val="NZNONormal"/>
        <w:rPr>
          <w:rFonts w:cs="Arial"/>
          <w:szCs w:val="22"/>
        </w:rPr>
      </w:pPr>
      <w:r w:rsidRPr="00E634DD">
        <w:rPr>
          <w:rFonts w:cs="Arial"/>
          <w:szCs w:val="22"/>
        </w:rPr>
        <w:t xml:space="preserve">11 a &amp; b. We support prioritising these actions around </w:t>
      </w:r>
      <w:r w:rsidRPr="00E634DD">
        <w:rPr>
          <w:rFonts w:cs="Arial"/>
          <w:b/>
          <w:szCs w:val="22"/>
        </w:rPr>
        <w:t>dementia</w:t>
      </w:r>
      <w:r w:rsidRPr="00E634DD">
        <w:rPr>
          <w:rFonts w:cs="Arial"/>
          <w:szCs w:val="22"/>
        </w:rPr>
        <w:t xml:space="preserve">. Nurses in Canterbury report that the </w:t>
      </w:r>
      <w:r w:rsidRPr="00E634DD">
        <w:rPr>
          <w:rFonts w:cs="Arial"/>
          <w:b/>
          <w:szCs w:val="22"/>
        </w:rPr>
        <w:t>Dementia Care Framework</w:t>
      </w:r>
      <w:r w:rsidRPr="00E634DD">
        <w:rPr>
          <w:rFonts w:cs="Arial"/>
          <w:szCs w:val="22"/>
        </w:rPr>
        <w:t xml:space="preserve"> seems to be working well there. Progress has been made on the Cognitive impairment pathway; CT head scans are being reviewed and a number of education initiatives are being developed and implemented, including a national dementia education package, hosted by Goodfellows. In addition, there are more opportunities for participation in support and advisory groups, and more home support is available. Currently a variety of health professionals provide navigation, however I do think there are gaps in service here and that there is potential for this to be improved. Similarly there is more work to be done in secondary care regarding diagnosis, ensuring a standardized assessment process is utilised and that appropriate follow up is provided for patient and family. There may be a role here for a specific NGO.</w:t>
      </w:r>
    </w:p>
    <w:p w14:paraId="38875EEF" w14:textId="77777777" w:rsidR="00E56B15" w:rsidRPr="00E634DD" w:rsidRDefault="00E56B15" w:rsidP="00E56B15">
      <w:pPr>
        <w:pStyle w:val="NZNONormal"/>
        <w:rPr>
          <w:rFonts w:cs="Arial"/>
          <w:szCs w:val="22"/>
        </w:rPr>
      </w:pPr>
      <w:r w:rsidRPr="00E634DD">
        <w:rPr>
          <w:rFonts w:cs="Arial"/>
          <w:szCs w:val="22"/>
        </w:rPr>
        <w:t xml:space="preserve">11.d. </w:t>
      </w:r>
      <w:r w:rsidRPr="00E634DD">
        <w:rPr>
          <w:rFonts w:cs="Arial"/>
          <w:b/>
          <w:szCs w:val="22"/>
        </w:rPr>
        <w:t>Ensure adequate funding of bulk funding packages for home support</w:t>
      </w:r>
      <w:r w:rsidRPr="00E634DD">
        <w:rPr>
          <w:rFonts w:cs="Arial"/>
          <w:szCs w:val="22"/>
        </w:rPr>
        <w:t>. Member feedback suggests the need for caution here.ie “Don’t accept lowest bids from newer players entering the market that undercut existing providers to the detriment of clients (non-delivery of assessed hours of care) and staff (moral distress at being asked to reduce hours they have previously assessed the client as requiring).” A critical factor will be to ensure there are robust accountability and protection measures in contracts especially in relation to supervision, delegation, staffing levels and skill mix. The Health Practitioners Competence Assurance Act 2003 provides assurance and flexibility for health services.</w:t>
      </w:r>
    </w:p>
    <w:p w14:paraId="3C51BB02" w14:textId="77777777" w:rsidR="00E56B15" w:rsidRPr="00E634DD" w:rsidRDefault="00E56B15" w:rsidP="00E56B15">
      <w:pPr>
        <w:pStyle w:val="NZNONormal"/>
        <w:rPr>
          <w:rFonts w:cs="Arial"/>
          <w:szCs w:val="22"/>
        </w:rPr>
      </w:pPr>
      <w:r w:rsidRPr="00E634DD">
        <w:rPr>
          <w:rFonts w:cs="Arial"/>
          <w:szCs w:val="22"/>
        </w:rPr>
        <w:t>13. See above comments on (4d)</w:t>
      </w:r>
    </w:p>
    <w:p w14:paraId="268020CF" w14:textId="77777777" w:rsidR="00E56B15" w:rsidRPr="00E634DD" w:rsidRDefault="00E56B15" w:rsidP="00E56B15">
      <w:pPr>
        <w:pStyle w:val="NZNOHeading2"/>
        <w:rPr>
          <w:rFonts w:cs="Arial"/>
          <w:sz w:val="22"/>
          <w:szCs w:val="22"/>
        </w:rPr>
      </w:pPr>
      <w:r w:rsidRPr="00E634DD">
        <w:rPr>
          <w:rFonts w:cs="Arial"/>
          <w:sz w:val="22"/>
          <w:szCs w:val="22"/>
        </w:rPr>
        <w:t>Support for people with high and complex needs. Actions 14 - 21</w:t>
      </w:r>
    </w:p>
    <w:p w14:paraId="1C7759F4" w14:textId="77777777" w:rsidR="00E56B15" w:rsidRPr="00E634DD" w:rsidRDefault="00E56B15" w:rsidP="00E56B15">
      <w:pPr>
        <w:pStyle w:val="NZNONormal"/>
        <w:spacing w:after="0"/>
        <w:rPr>
          <w:rFonts w:cs="Arial"/>
          <w:i/>
          <w:szCs w:val="22"/>
        </w:rPr>
      </w:pPr>
      <w:r w:rsidRPr="00E634DD">
        <w:rPr>
          <w:rFonts w:cs="Arial"/>
          <w:szCs w:val="22"/>
        </w:rPr>
        <w:t>4a.</w:t>
      </w:r>
      <w:r w:rsidRPr="00E634DD">
        <w:rPr>
          <w:rFonts w:cs="Arial"/>
          <w:szCs w:val="22"/>
        </w:rPr>
        <w:tab/>
      </w:r>
      <w:r w:rsidRPr="00E634DD">
        <w:rPr>
          <w:rFonts w:cs="Arial"/>
          <w:i/>
          <w:szCs w:val="22"/>
        </w:rPr>
        <w:t>The draft Strategy sets out a vision for the goal of better support for people with high and complex needs: see page 24 in the draft document. Do you have any comments or suggestions regarding this vision?</w:t>
      </w:r>
    </w:p>
    <w:p w14:paraId="29C29453" w14:textId="77777777" w:rsidR="00E56B15" w:rsidRPr="00E634DD" w:rsidRDefault="00E56B15" w:rsidP="00E56B15">
      <w:pPr>
        <w:pStyle w:val="NZNONormal"/>
        <w:rPr>
          <w:rFonts w:cs="Arial"/>
          <w:szCs w:val="22"/>
        </w:rPr>
      </w:pPr>
      <w:r w:rsidRPr="00E634DD">
        <w:rPr>
          <w:rFonts w:cs="Arial"/>
          <w:szCs w:val="22"/>
        </w:rPr>
        <w:t xml:space="preserve">Under goals, further clarify that older people with high and complex needs either have the </w:t>
      </w:r>
      <w:r w:rsidRPr="00E634DD">
        <w:rPr>
          <w:rFonts w:cs="Arial"/>
          <w:szCs w:val="22"/>
          <w:u w:val="single"/>
        </w:rPr>
        <w:t>resources</w:t>
      </w:r>
      <w:r w:rsidRPr="00E634DD">
        <w:rPr>
          <w:rFonts w:cs="Arial"/>
          <w:szCs w:val="22"/>
        </w:rPr>
        <w:t xml:space="preserve"> to make choices and that the options available to them include more affordable options than at present.</w:t>
      </w:r>
    </w:p>
    <w:p w14:paraId="28C0EDD9" w14:textId="77777777" w:rsidR="00E56B15" w:rsidRPr="00E634DD" w:rsidRDefault="00E56B15" w:rsidP="00E56B15">
      <w:pPr>
        <w:pStyle w:val="NZNONormal"/>
        <w:rPr>
          <w:rFonts w:cs="Arial"/>
          <w:szCs w:val="22"/>
        </w:rPr>
      </w:pPr>
      <w:r w:rsidRPr="00E634DD">
        <w:rPr>
          <w:rFonts w:cs="Arial"/>
          <w:szCs w:val="22"/>
        </w:rPr>
        <w:t>We suggest adding something  about growing the geriatrician workforce (medical and nursing), so that “people with high and complex conditions (</w:t>
      </w:r>
      <w:r w:rsidRPr="00E634DD">
        <w:rPr>
          <w:rFonts w:cs="Arial"/>
          <w:i/>
          <w:szCs w:val="22"/>
        </w:rPr>
        <w:t>don’t</w:t>
      </w:r>
      <w:r w:rsidRPr="00E634DD">
        <w:rPr>
          <w:rFonts w:cs="Arial"/>
          <w:szCs w:val="22"/>
        </w:rPr>
        <w:t xml:space="preserve">) have to navigate their way through more parts of the health and support system than usual” (p24) and there being a reduction in “all the clinicians they see, so they don’t have to repeatedly tell their story” (p25). InterRai and EPHR are useful in this context. </w:t>
      </w:r>
    </w:p>
    <w:p w14:paraId="0C71726E" w14:textId="77777777" w:rsidR="00E56B15" w:rsidRDefault="00E56B15" w:rsidP="00E56B15">
      <w:pPr>
        <w:pStyle w:val="NZNONormal"/>
        <w:spacing w:after="0"/>
        <w:rPr>
          <w:rFonts w:cs="Arial"/>
          <w:szCs w:val="22"/>
        </w:rPr>
      </w:pPr>
      <w:r w:rsidRPr="00E634DD">
        <w:rPr>
          <w:rFonts w:cs="Arial"/>
          <w:szCs w:val="22"/>
        </w:rPr>
        <w:lastRenderedPageBreak/>
        <w:t xml:space="preserve">19  In this context, it is </w:t>
      </w:r>
      <w:r w:rsidRPr="00E634DD">
        <w:rPr>
          <w:rFonts w:cs="Arial"/>
          <w:szCs w:val="22"/>
          <w:u w:val="single"/>
        </w:rPr>
        <w:t>too late</w:t>
      </w:r>
      <w:r w:rsidRPr="00E634DD">
        <w:rPr>
          <w:rFonts w:cs="Arial"/>
          <w:szCs w:val="22"/>
        </w:rPr>
        <w:t xml:space="preserve"> to be raising the topic of advance care planning; this needs to be promoted much earlier as mentioned in the healthy aging section.  </w:t>
      </w:r>
      <w:r w:rsidRPr="00E634DD">
        <w:rPr>
          <w:rFonts w:cs="Arial"/>
          <w:szCs w:val="22"/>
        </w:rPr>
        <w:cr/>
      </w:r>
    </w:p>
    <w:p w14:paraId="773F9C35" w14:textId="77777777" w:rsidR="00E56B15" w:rsidRPr="00E634DD" w:rsidRDefault="00E56B15" w:rsidP="00E56B15">
      <w:pPr>
        <w:pStyle w:val="NZNONormal"/>
        <w:spacing w:after="0"/>
        <w:rPr>
          <w:rFonts w:cs="Arial"/>
          <w:i/>
          <w:szCs w:val="22"/>
        </w:rPr>
      </w:pPr>
      <w:r w:rsidRPr="00E634DD">
        <w:rPr>
          <w:rFonts w:cs="Arial"/>
          <w:szCs w:val="22"/>
        </w:rPr>
        <w:t>4b.</w:t>
      </w:r>
      <w:r w:rsidRPr="00E634DD">
        <w:rPr>
          <w:rFonts w:cs="Arial"/>
          <w:szCs w:val="22"/>
        </w:rPr>
        <w:tab/>
      </w:r>
      <w:r w:rsidRPr="00E634DD">
        <w:rPr>
          <w:rFonts w:cs="Arial"/>
          <w:i/>
          <w:szCs w:val="22"/>
        </w:rPr>
        <w:t>The draft Strategy includes actions that are intended to achieve the goal of better support for people with high and complex needs: see page 37 in the draft document. Do you have any comments or suggestions regarding these actions? Do you agree that the actions with an * are the right actions to begin with?</w:t>
      </w:r>
    </w:p>
    <w:p w14:paraId="5E588A93" w14:textId="77777777" w:rsidR="00E56B15" w:rsidRPr="00E634DD" w:rsidRDefault="00E56B15" w:rsidP="00E56B15">
      <w:pPr>
        <w:pStyle w:val="NZNONormal"/>
        <w:rPr>
          <w:rFonts w:cs="Arial"/>
          <w:szCs w:val="22"/>
        </w:rPr>
      </w:pPr>
      <w:r w:rsidRPr="00E634DD">
        <w:rPr>
          <w:rFonts w:cs="Arial"/>
          <w:szCs w:val="22"/>
        </w:rPr>
        <w:t xml:space="preserve">   </w:t>
      </w:r>
      <w:r w:rsidRPr="00E634DD">
        <w:rPr>
          <w:rFonts w:cs="Arial"/>
          <w:szCs w:val="22"/>
        </w:rPr>
        <w:cr/>
        <w:t xml:space="preserve"> Action 15 is critical as </w:t>
      </w:r>
      <w:r w:rsidRPr="00E634DD">
        <w:rPr>
          <w:rFonts w:cs="Arial"/>
          <w:b/>
          <w:szCs w:val="22"/>
        </w:rPr>
        <w:t xml:space="preserve">home and community support services </w:t>
      </w:r>
      <w:r w:rsidRPr="00E634DD">
        <w:rPr>
          <w:rFonts w:cs="Arial"/>
          <w:szCs w:val="22"/>
        </w:rPr>
        <w:t xml:space="preserve">for older people are, according to our professional nurses advisers “in complete and utter disarray!” We strongly recommend that these actions are prioritised. </w:t>
      </w:r>
    </w:p>
    <w:p w14:paraId="05C903D8" w14:textId="77777777" w:rsidR="00E56B15" w:rsidRPr="00E634DD" w:rsidRDefault="00E56B15" w:rsidP="00E56B15">
      <w:pPr>
        <w:pStyle w:val="NZNONormal"/>
        <w:rPr>
          <w:rFonts w:cs="Arial"/>
          <w:szCs w:val="22"/>
        </w:rPr>
      </w:pPr>
      <w:r w:rsidRPr="00E634DD">
        <w:rPr>
          <w:rFonts w:cs="Arial"/>
          <w:szCs w:val="22"/>
        </w:rPr>
        <w:t xml:space="preserve">20 We strongly support prioritising </w:t>
      </w:r>
      <w:r w:rsidRPr="00E634DD">
        <w:rPr>
          <w:rFonts w:cs="Arial"/>
          <w:b/>
          <w:szCs w:val="22"/>
        </w:rPr>
        <w:t>improved medicines management</w:t>
      </w:r>
      <w:r w:rsidRPr="00E634DD">
        <w:rPr>
          <w:rFonts w:cs="Arial"/>
          <w:szCs w:val="22"/>
        </w:rPr>
        <w:t xml:space="preserve"> Action 20 as older people often end up in hospital (or return to hospital) due to medication errors and there is significant potential eg around polypharmacy to reduce costs, improve efficiency and access, and to optimise the use of medicines. </w:t>
      </w:r>
    </w:p>
    <w:p w14:paraId="0BA5322A" w14:textId="77777777" w:rsidR="00E56B15" w:rsidRPr="00E634DD" w:rsidRDefault="00E56B15" w:rsidP="00E56B15">
      <w:pPr>
        <w:pStyle w:val="NZNONormal"/>
        <w:rPr>
          <w:rFonts w:cs="Arial"/>
          <w:szCs w:val="22"/>
        </w:rPr>
      </w:pPr>
      <w:r w:rsidRPr="00E634DD">
        <w:rPr>
          <w:rFonts w:cs="Arial"/>
          <w:szCs w:val="22"/>
        </w:rPr>
        <w:t xml:space="preserve">21 We support reducing work-related barriers to informal care and suggest that a start of sorts has been made in recent amendments to Employment Relations legislation that require employers to </w:t>
      </w:r>
      <w:r w:rsidRPr="00E634DD">
        <w:rPr>
          <w:rFonts w:cs="Arial"/>
          <w:i/>
          <w:szCs w:val="22"/>
        </w:rPr>
        <w:t>consider</w:t>
      </w:r>
      <w:r w:rsidRPr="00E634DD">
        <w:rPr>
          <w:rFonts w:cs="Arial"/>
          <w:szCs w:val="22"/>
        </w:rPr>
        <w:t xml:space="preserve"> and formally respond to requests for flexible working hours. However, since employers are not obliged to accept requests, the potential benefits of supporting such care are considerably restrained. In practice nurses frequently deal with people whose work, income and health have been severely compromised by the demands of ‘informal caring’. As with parenting young children, the burden of care falls disproportionately to women and is a structural barrier to pay and employment equity. There are also intergenerational effects and cultural aspects to consider. </w:t>
      </w:r>
    </w:p>
    <w:p w14:paraId="5B822DAD" w14:textId="77777777" w:rsidR="00E56B15" w:rsidRPr="00E634DD" w:rsidRDefault="00E56B15" w:rsidP="00E56B15">
      <w:pPr>
        <w:pStyle w:val="NZNONormal"/>
        <w:rPr>
          <w:rFonts w:cs="Arial"/>
          <w:szCs w:val="22"/>
        </w:rPr>
      </w:pPr>
      <w:r w:rsidRPr="00E634DD">
        <w:rPr>
          <w:rFonts w:cs="Arial"/>
          <w:szCs w:val="22"/>
        </w:rPr>
        <w:t>We suggest that work-related barriers to informal caring must be considered in a societal, whole of life context, as there are clearly very different support needs (clinical, financial, social) for informal carers relating to the circumstances of the person being cared for. The government has demonstrated its desire to standardise benefits, with some regrettable results eg people undergoing palliative care who are irrationally and cruelly required to register for work in order to get a benefit. It may be time to consider the more equitable and economic Universal Basic Income that some countries (eg Finland</w:t>
      </w:r>
      <w:r w:rsidRPr="00E634DD">
        <w:rPr>
          <w:rStyle w:val="FootnoteReference"/>
          <w:rFonts w:cs="Arial"/>
          <w:szCs w:val="22"/>
        </w:rPr>
        <w:footnoteReference w:id="1"/>
      </w:r>
      <w:r w:rsidRPr="00E634DD">
        <w:rPr>
          <w:rFonts w:cs="Arial"/>
          <w:szCs w:val="22"/>
        </w:rPr>
        <w:t>) and companies (eg Yincubator</w:t>
      </w:r>
      <w:r w:rsidRPr="00E634DD">
        <w:rPr>
          <w:rStyle w:val="FootnoteReference"/>
          <w:rFonts w:cs="Arial"/>
          <w:szCs w:val="22"/>
        </w:rPr>
        <w:footnoteReference w:id="2"/>
      </w:r>
      <w:r w:rsidRPr="00E634DD">
        <w:rPr>
          <w:rFonts w:cs="Arial"/>
          <w:szCs w:val="22"/>
        </w:rPr>
        <w:t xml:space="preserve">) have adopted, and others have advocated for and/or are considering </w:t>
      </w:r>
      <w:r w:rsidRPr="00E634DD">
        <w:rPr>
          <w:rStyle w:val="FootnoteReference"/>
          <w:rFonts w:cs="Arial"/>
          <w:szCs w:val="22"/>
        </w:rPr>
        <w:footnoteReference w:id="3"/>
      </w:r>
      <w:r w:rsidRPr="00E634DD">
        <w:rPr>
          <w:rFonts w:cs="Arial"/>
          <w:szCs w:val="22"/>
        </w:rPr>
        <w:t xml:space="preserve">. </w:t>
      </w:r>
    </w:p>
    <w:p w14:paraId="2C1F3D6F" w14:textId="77777777" w:rsidR="00E56B15" w:rsidRPr="00E634DD" w:rsidRDefault="00E56B15" w:rsidP="00E56B15">
      <w:pPr>
        <w:pStyle w:val="NZNOHeading2"/>
        <w:rPr>
          <w:rFonts w:cs="Arial"/>
          <w:sz w:val="22"/>
          <w:szCs w:val="22"/>
        </w:rPr>
      </w:pPr>
      <w:r w:rsidRPr="00E634DD">
        <w:rPr>
          <w:rFonts w:cs="Arial"/>
          <w:sz w:val="22"/>
          <w:szCs w:val="22"/>
        </w:rPr>
        <w:t>Respectful End of Life.  Actions 22-24</w:t>
      </w:r>
    </w:p>
    <w:p w14:paraId="4584A144" w14:textId="77777777" w:rsidR="00E56B15" w:rsidRPr="00E634DD" w:rsidRDefault="00E56B15" w:rsidP="00E56B15">
      <w:pPr>
        <w:pStyle w:val="NZNONormal"/>
        <w:spacing w:after="0"/>
        <w:rPr>
          <w:rFonts w:cs="Arial"/>
          <w:szCs w:val="22"/>
        </w:rPr>
      </w:pPr>
      <w:r w:rsidRPr="00E634DD">
        <w:rPr>
          <w:rFonts w:cs="Arial"/>
          <w:szCs w:val="22"/>
        </w:rPr>
        <w:t>5a.</w:t>
      </w:r>
      <w:r w:rsidRPr="00E634DD">
        <w:rPr>
          <w:rFonts w:cs="Arial"/>
          <w:szCs w:val="22"/>
        </w:rPr>
        <w:tab/>
      </w:r>
      <w:r w:rsidRPr="00E634DD">
        <w:rPr>
          <w:rFonts w:cs="Arial"/>
          <w:i/>
          <w:szCs w:val="22"/>
        </w:rPr>
        <w:t>The draft Strategy sets out a vision for the goal of a respectful end of life: see page 27 in the draft document. Do you have any comments or suggestions regarding this vision?</w:t>
      </w:r>
    </w:p>
    <w:p w14:paraId="0C2B94A8" w14:textId="77777777" w:rsidR="00E56B15" w:rsidRPr="00E634DD" w:rsidRDefault="00E56B15" w:rsidP="00E56B15">
      <w:pPr>
        <w:pStyle w:val="NZNONormal"/>
        <w:rPr>
          <w:rFonts w:cs="Arial"/>
          <w:szCs w:val="22"/>
        </w:rPr>
      </w:pPr>
      <w:r w:rsidRPr="00E634DD">
        <w:rPr>
          <w:rFonts w:cs="Arial"/>
          <w:szCs w:val="22"/>
        </w:rPr>
        <w:t xml:space="preserve">     </w:t>
      </w:r>
      <w:r w:rsidRPr="00E634DD">
        <w:rPr>
          <w:rFonts w:cs="Arial"/>
          <w:szCs w:val="22"/>
        </w:rPr>
        <w:cr/>
        <w:t xml:space="preserve">We suggest amending the second goal to Technology </w:t>
      </w:r>
      <w:r w:rsidRPr="00E634DD">
        <w:rPr>
          <w:rFonts w:cs="Arial"/>
          <w:szCs w:val="22"/>
          <w:u w:val="single"/>
        </w:rPr>
        <w:t>can</w:t>
      </w:r>
      <w:r w:rsidRPr="00E634DD">
        <w:rPr>
          <w:rFonts w:cs="Arial"/>
          <w:szCs w:val="22"/>
        </w:rPr>
        <w:t xml:space="preserve"> improve end of life care, since many see technology as a barrier to respectful end of life care. </w:t>
      </w:r>
    </w:p>
    <w:p w14:paraId="7EF2BA88" w14:textId="77777777" w:rsidR="00E56B15" w:rsidRPr="00E634DD" w:rsidRDefault="00E56B15" w:rsidP="00E56B15">
      <w:pPr>
        <w:pStyle w:val="NZNONormal"/>
        <w:rPr>
          <w:rFonts w:cs="Arial"/>
          <w:szCs w:val="22"/>
        </w:rPr>
      </w:pPr>
      <w:r w:rsidRPr="00E634DD">
        <w:rPr>
          <w:rFonts w:cs="Arial"/>
          <w:szCs w:val="22"/>
        </w:rPr>
        <w:t xml:space="preserve">We welcome including support for clinicians (“supporting people and their clinicians to develop advance care plans, p27) particularly in view of public discussion around end of life decisions. </w:t>
      </w:r>
    </w:p>
    <w:p w14:paraId="40EAFAE0" w14:textId="77777777" w:rsidR="00E56B15" w:rsidRPr="00E634DD" w:rsidRDefault="00E56B15" w:rsidP="00E56B15">
      <w:pPr>
        <w:pStyle w:val="NZNONormal"/>
        <w:spacing w:after="0"/>
        <w:rPr>
          <w:rFonts w:cs="Arial"/>
          <w:i/>
          <w:szCs w:val="22"/>
        </w:rPr>
      </w:pPr>
      <w:r w:rsidRPr="00E634DD">
        <w:rPr>
          <w:rFonts w:cs="Arial"/>
          <w:szCs w:val="22"/>
        </w:rPr>
        <w:t>5b.</w:t>
      </w:r>
      <w:r w:rsidRPr="00E634DD">
        <w:rPr>
          <w:rFonts w:cs="Arial"/>
          <w:i/>
          <w:szCs w:val="22"/>
        </w:rPr>
        <w:tab/>
        <w:t>The draft Strategy includes actions that are intended to achieve the goal of a respectful end of life: see page 40 in the draft document. Do you have any comments or suggestions regarding these actions? Do you agree that the actions with an * are the right actions to begin with?</w:t>
      </w:r>
    </w:p>
    <w:p w14:paraId="11A74CCD" w14:textId="77777777" w:rsidR="00E56B15" w:rsidRPr="00E634DD" w:rsidRDefault="00E56B15" w:rsidP="00E56B15">
      <w:pPr>
        <w:pStyle w:val="NZNOHeading2"/>
        <w:rPr>
          <w:rFonts w:cs="Arial"/>
          <w:b w:val="0"/>
          <w:color w:val="auto"/>
          <w:sz w:val="22"/>
          <w:szCs w:val="22"/>
        </w:rPr>
      </w:pPr>
      <w:r w:rsidRPr="00E634DD">
        <w:rPr>
          <w:rFonts w:cs="Arial"/>
          <w:sz w:val="22"/>
          <w:szCs w:val="22"/>
        </w:rPr>
        <w:lastRenderedPageBreak/>
        <w:t xml:space="preserve">     </w:t>
      </w:r>
      <w:r w:rsidRPr="00E634DD">
        <w:rPr>
          <w:rFonts w:cs="Arial"/>
          <w:sz w:val="22"/>
          <w:szCs w:val="22"/>
        </w:rPr>
        <w:cr/>
      </w:r>
      <w:r w:rsidRPr="00E634DD">
        <w:rPr>
          <w:rFonts w:cs="Arial"/>
          <w:b w:val="0"/>
          <w:color w:val="auto"/>
          <w:sz w:val="22"/>
          <w:szCs w:val="22"/>
        </w:rPr>
        <w:t>22a</w:t>
      </w:r>
      <w:r w:rsidRPr="00E634DD">
        <w:rPr>
          <w:rFonts w:cs="Arial"/>
          <w:sz w:val="22"/>
          <w:szCs w:val="22"/>
        </w:rPr>
        <w:t xml:space="preserve"> </w:t>
      </w:r>
      <w:r w:rsidRPr="00E634DD">
        <w:rPr>
          <w:rFonts w:cs="Arial"/>
          <w:b w:val="0"/>
          <w:color w:val="auto"/>
          <w:sz w:val="22"/>
          <w:szCs w:val="22"/>
        </w:rPr>
        <w:t xml:space="preserve">Cost is a prohibitive factor in ensuring all New Zealanders can create an enduring power of attorney and this needs to be addressed. </w:t>
      </w:r>
    </w:p>
    <w:p w14:paraId="5A3A1DC0" w14:textId="77777777" w:rsidR="00E56B15" w:rsidRPr="00E634DD" w:rsidRDefault="00E56B15" w:rsidP="00E56B15">
      <w:pPr>
        <w:pStyle w:val="NZNOHeading2"/>
        <w:rPr>
          <w:rFonts w:cs="Arial"/>
          <w:sz w:val="22"/>
          <w:szCs w:val="22"/>
        </w:rPr>
      </w:pPr>
      <w:r w:rsidRPr="00E634DD">
        <w:rPr>
          <w:rFonts w:cs="Arial"/>
          <w:sz w:val="22"/>
          <w:szCs w:val="22"/>
        </w:rPr>
        <w:t xml:space="preserve">Implementation, measurement and review. Actions 24-28 </w:t>
      </w:r>
    </w:p>
    <w:p w14:paraId="02944152" w14:textId="77777777" w:rsidR="00E56B15" w:rsidRPr="00E634DD" w:rsidRDefault="00E56B15" w:rsidP="00E56B15">
      <w:pPr>
        <w:pStyle w:val="NZNONormal"/>
        <w:rPr>
          <w:rFonts w:cs="Arial"/>
          <w:i/>
          <w:szCs w:val="22"/>
        </w:rPr>
      </w:pPr>
      <w:r w:rsidRPr="00E634DD">
        <w:rPr>
          <w:rFonts w:cs="Arial"/>
          <w:szCs w:val="22"/>
        </w:rPr>
        <w:t>6</w:t>
      </w:r>
      <w:r w:rsidRPr="00E634DD">
        <w:rPr>
          <w:rFonts w:cs="Arial"/>
          <w:szCs w:val="22"/>
        </w:rPr>
        <w:tab/>
      </w:r>
      <w:r w:rsidRPr="00E634DD">
        <w:rPr>
          <w:rFonts w:cs="Arial"/>
          <w:i/>
          <w:szCs w:val="22"/>
        </w:rPr>
        <w:t>The draft Strategy includes proposals for implementing, measuring and reviewing the proposed actions: see page 41 in the draft document. Do you have any comments or suggestions regarding these proposals?</w:t>
      </w:r>
    </w:p>
    <w:p w14:paraId="0C9A8FDA" w14:textId="77777777" w:rsidR="00E56B15" w:rsidRPr="00E634DD" w:rsidRDefault="00E56B15" w:rsidP="00E56B15">
      <w:pPr>
        <w:pStyle w:val="NZNONormal"/>
        <w:rPr>
          <w:rFonts w:cs="Arial"/>
          <w:szCs w:val="22"/>
        </w:rPr>
      </w:pPr>
      <w:r w:rsidRPr="00E634DD">
        <w:rPr>
          <w:rFonts w:cs="Arial"/>
          <w:szCs w:val="22"/>
        </w:rPr>
        <w:t>26 The workforce must be included in service design, development and review, and other decision-making processes. The workforce has a lot to contribute about what they observe working well and what past service recipients have responded to.</w:t>
      </w:r>
    </w:p>
    <w:p w14:paraId="208D665B" w14:textId="77777777" w:rsidR="00E56B15" w:rsidRPr="00E634DD" w:rsidRDefault="00E56B15" w:rsidP="00E56B15">
      <w:pPr>
        <w:pStyle w:val="NZNONormal"/>
        <w:rPr>
          <w:rFonts w:cs="Arial"/>
          <w:szCs w:val="22"/>
        </w:rPr>
      </w:pPr>
      <w:r w:rsidRPr="00E634DD">
        <w:rPr>
          <w:rFonts w:cs="Arial"/>
          <w:szCs w:val="22"/>
        </w:rPr>
        <w:t>26.b. It would be wonderful if ARC RNs were able to engage in more care than simply co-ordination &amp; documentation of care planning/medication rounds/delegation of care/incident reporting/assessment of residents in transition.</w:t>
      </w:r>
    </w:p>
    <w:p w14:paraId="6B9C7874" w14:textId="77777777" w:rsidR="00E56B15" w:rsidRPr="00E634DD" w:rsidRDefault="00E56B15" w:rsidP="00E56B15">
      <w:pPr>
        <w:pStyle w:val="NZNONormal"/>
        <w:rPr>
          <w:rFonts w:cs="Arial"/>
          <w:szCs w:val="22"/>
        </w:rPr>
      </w:pPr>
      <w:r w:rsidRPr="00E634DD">
        <w:rPr>
          <w:rFonts w:cs="Arial"/>
          <w:szCs w:val="22"/>
        </w:rPr>
        <w:t>27. We support the prioritised actions but question how indicators for each DHB can be published within 2 years (27 d) before they are even developed (27b - which has no specific timeframe!) Implementation needs to be coordinated.</w:t>
      </w:r>
    </w:p>
    <w:p w14:paraId="6CC5EF10" w14:textId="77777777" w:rsidR="00E56B15" w:rsidRPr="00E634DD" w:rsidRDefault="00E56B15" w:rsidP="00E56B15">
      <w:pPr>
        <w:pStyle w:val="NZNONormal"/>
        <w:spacing w:after="0"/>
        <w:rPr>
          <w:rFonts w:cs="Arial"/>
          <w:szCs w:val="22"/>
        </w:rPr>
      </w:pPr>
      <w:r w:rsidRPr="00E634DD">
        <w:rPr>
          <w:rFonts w:cs="Arial"/>
          <w:szCs w:val="22"/>
        </w:rPr>
        <w:t xml:space="preserve">28 </w:t>
      </w:r>
      <w:r w:rsidRPr="00E634DD">
        <w:rPr>
          <w:rFonts w:cs="Arial"/>
          <w:b/>
          <w:szCs w:val="22"/>
        </w:rPr>
        <w:t>Improve the knowledge base</w:t>
      </w:r>
      <w:r w:rsidRPr="00E634DD">
        <w:rPr>
          <w:rFonts w:cs="Arial"/>
          <w:szCs w:val="22"/>
        </w:rPr>
        <w:t xml:space="preserve">. We agree that there is a need to collect data about kaiāwhina (does it need to be a </w:t>
      </w:r>
      <w:r w:rsidRPr="00E634DD">
        <w:rPr>
          <w:rFonts w:cs="Arial"/>
          <w:i/>
          <w:szCs w:val="22"/>
        </w:rPr>
        <w:t>minimum</w:t>
      </w:r>
      <w:r w:rsidRPr="00E634DD">
        <w:rPr>
          <w:rFonts w:cs="Arial"/>
          <w:szCs w:val="22"/>
        </w:rPr>
        <w:t xml:space="preserve"> dataset?) but we also need to collect, collate and analyse data around the whole aged care health workforce, especially in relation to the high number of migrant workers, disproportionate number of disciplinary cases, few entry to practice opportunities, retention issues, employment conditions etc. Aged care workers are in the top 10 occupations for work visas, and nurses (a large proportion of who are in aged care) are in the top 20</w:t>
      </w:r>
      <w:r w:rsidRPr="00E634DD">
        <w:rPr>
          <w:rStyle w:val="FootnoteReference"/>
          <w:rFonts w:cs="Arial"/>
          <w:szCs w:val="22"/>
        </w:rPr>
        <w:footnoteReference w:id="4"/>
      </w:r>
      <w:r w:rsidRPr="00E634DD">
        <w:rPr>
          <w:rFonts w:cs="Arial"/>
          <w:szCs w:val="22"/>
        </w:rPr>
        <w:t xml:space="preserve"> , but, as we have noted before, there is very little information about the multiple- entry pathways, and retention of aged care workers in Aotearoa New Zealand. While there are statistical data for the regulated health workforce provided by the Responsible Authorities under contract to Health Workforce New Zealand, they do not encompass the broader policy and employment context. Reliable date to inform a comprehensive health workforce strategy are necessary.   </w:t>
      </w:r>
    </w:p>
    <w:p w14:paraId="00713739" w14:textId="77777777" w:rsidR="00E56B15" w:rsidRPr="00E634DD" w:rsidRDefault="00E56B15" w:rsidP="00E56B15">
      <w:pPr>
        <w:pStyle w:val="NZNOHeading2"/>
        <w:spacing w:after="0"/>
        <w:rPr>
          <w:rFonts w:cs="Arial"/>
          <w:sz w:val="22"/>
          <w:szCs w:val="22"/>
        </w:rPr>
      </w:pPr>
      <w:r w:rsidRPr="00E634DD">
        <w:rPr>
          <w:rFonts w:cs="Arial"/>
          <w:sz w:val="22"/>
          <w:szCs w:val="22"/>
        </w:rPr>
        <w:t xml:space="preserve">    </w:t>
      </w:r>
      <w:r w:rsidRPr="00E634DD">
        <w:rPr>
          <w:rFonts w:cs="Arial"/>
          <w:sz w:val="22"/>
          <w:szCs w:val="22"/>
        </w:rPr>
        <w:cr/>
        <w:t xml:space="preserve">Other comments </w:t>
      </w:r>
    </w:p>
    <w:p w14:paraId="1260234F" w14:textId="77777777" w:rsidR="00E56B15" w:rsidRPr="00E634DD" w:rsidRDefault="00E56B15" w:rsidP="00E56B15">
      <w:pPr>
        <w:pStyle w:val="NZNONormal"/>
        <w:rPr>
          <w:rFonts w:cs="Arial"/>
          <w:szCs w:val="22"/>
        </w:rPr>
      </w:pPr>
      <w:r w:rsidRPr="00E634DD">
        <w:rPr>
          <w:rFonts w:cs="Arial"/>
          <w:szCs w:val="22"/>
        </w:rPr>
        <w:t xml:space="preserve">NZNO thanks you for the opportunity to comment on the draft Strategy and we look forward to its further development and implementation. </w:t>
      </w:r>
    </w:p>
    <w:p w14:paraId="7325D275" w14:textId="77777777" w:rsidR="00E56B15" w:rsidRPr="00E634DD" w:rsidRDefault="00E56B15" w:rsidP="00E56B15">
      <w:pPr>
        <w:pStyle w:val="NZNOHeading3"/>
        <w:spacing w:after="0"/>
        <w:rPr>
          <w:rFonts w:cs="Arial"/>
          <w:szCs w:val="22"/>
        </w:rPr>
      </w:pPr>
      <w:r w:rsidRPr="00E634DD">
        <w:rPr>
          <w:rFonts w:cs="Arial"/>
          <w:szCs w:val="22"/>
        </w:rPr>
        <w:t>REFERENCES</w:t>
      </w:r>
    </w:p>
    <w:p w14:paraId="2C3F5922" w14:textId="77777777" w:rsidR="000835E5" w:rsidRPr="000835E5" w:rsidRDefault="000835E5" w:rsidP="000835E5">
      <w:pPr>
        <w:widowControl w:val="0"/>
        <w:autoSpaceDE w:val="0"/>
        <w:autoSpaceDN w:val="0"/>
        <w:adjustRightInd w:val="0"/>
        <w:spacing w:after="220"/>
        <w:ind w:left="480" w:hanging="480"/>
        <w:rPr>
          <w:rFonts w:ascii="Arial" w:hAnsi="Arial" w:cs="Arial"/>
          <w:noProof/>
          <w:sz w:val="22"/>
          <w:szCs w:val="22"/>
        </w:rPr>
      </w:pPr>
      <w:r w:rsidRPr="000835E5">
        <w:rPr>
          <w:rFonts w:ascii="Arial" w:hAnsi="Arial" w:cs="Arial"/>
          <w:color w:val="333333"/>
          <w:sz w:val="22"/>
          <w:szCs w:val="22"/>
        </w:rPr>
        <w:fldChar w:fldCharType="begin" w:fldLock="1"/>
      </w:r>
      <w:r w:rsidRPr="000835E5">
        <w:rPr>
          <w:rFonts w:ascii="Arial" w:hAnsi="Arial" w:cs="Arial"/>
          <w:sz w:val="22"/>
          <w:szCs w:val="22"/>
        </w:rPr>
        <w:instrText xml:space="preserve">ADDIN Mendeley Bibliography CSL_BIBLIOGRAPHY </w:instrText>
      </w:r>
      <w:r w:rsidRPr="000835E5">
        <w:rPr>
          <w:rFonts w:ascii="Arial" w:hAnsi="Arial" w:cs="Arial"/>
          <w:color w:val="333333"/>
          <w:sz w:val="22"/>
          <w:szCs w:val="22"/>
        </w:rPr>
        <w:fldChar w:fldCharType="separate"/>
      </w:r>
      <w:r w:rsidRPr="000835E5">
        <w:rPr>
          <w:rFonts w:ascii="Arial" w:hAnsi="Arial" w:cs="Arial"/>
          <w:noProof/>
          <w:sz w:val="22"/>
          <w:szCs w:val="22"/>
        </w:rPr>
        <w:t xml:space="preserve">New Zealand Climate Change Centre. (2010). </w:t>
      </w:r>
      <w:r w:rsidRPr="000835E5">
        <w:rPr>
          <w:rFonts w:ascii="Arial" w:hAnsi="Arial" w:cs="Arial"/>
          <w:i/>
          <w:iCs/>
          <w:noProof/>
          <w:sz w:val="22"/>
          <w:szCs w:val="22"/>
        </w:rPr>
        <w:t>Climate Change Adaptation in New Zealand: Future Scenarios and Some Sectoral Perspectives</w:t>
      </w:r>
      <w:r w:rsidRPr="000835E5">
        <w:rPr>
          <w:rFonts w:ascii="Arial" w:hAnsi="Arial" w:cs="Arial"/>
          <w:noProof/>
          <w:sz w:val="22"/>
          <w:szCs w:val="22"/>
        </w:rPr>
        <w:t>. (D. S. W. Richard A. C. Nottage &amp; J. F. B. and K. Jones, Eds.). Wellington: NIWA.</w:t>
      </w:r>
    </w:p>
    <w:p w14:paraId="154B45C5" w14:textId="77777777" w:rsidR="000835E5" w:rsidRPr="000835E5" w:rsidRDefault="000835E5" w:rsidP="000835E5">
      <w:pPr>
        <w:widowControl w:val="0"/>
        <w:autoSpaceDE w:val="0"/>
        <w:autoSpaceDN w:val="0"/>
        <w:adjustRightInd w:val="0"/>
        <w:spacing w:after="220"/>
        <w:ind w:left="480" w:hanging="480"/>
        <w:rPr>
          <w:rFonts w:ascii="Arial" w:hAnsi="Arial" w:cs="Arial"/>
          <w:noProof/>
          <w:sz w:val="22"/>
          <w:szCs w:val="22"/>
        </w:rPr>
      </w:pPr>
      <w:r w:rsidRPr="000835E5">
        <w:rPr>
          <w:rFonts w:ascii="Arial" w:hAnsi="Arial" w:cs="Arial"/>
          <w:noProof/>
          <w:sz w:val="22"/>
          <w:szCs w:val="22"/>
        </w:rPr>
        <w:t xml:space="preserve">New Zealand Human Rights Commission. (2012). </w:t>
      </w:r>
      <w:r w:rsidRPr="000835E5">
        <w:rPr>
          <w:rFonts w:ascii="Arial" w:hAnsi="Arial" w:cs="Arial"/>
          <w:i/>
          <w:iCs/>
          <w:noProof/>
          <w:sz w:val="22"/>
          <w:szCs w:val="22"/>
        </w:rPr>
        <w:t>Caring counts: report of the inquiry into the aged care workforce</w:t>
      </w:r>
      <w:r w:rsidRPr="000835E5">
        <w:rPr>
          <w:rFonts w:ascii="Arial" w:hAnsi="Arial" w:cs="Arial"/>
          <w:noProof/>
          <w:sz w:val="22"/>
          <w:szCs w:val="22"/>
        </w:rPr>
        <w:t>. Retrieved from http://www.hrc.co.nz/eeo/caring-counts-report-of-the-inquiry-into-the-aged-care-workforce/</w:t>
      </w:r>
    </w:p>
    <w:p w14:paraId="03C056EF" w14:textId="77777777" w:rsidR="000835E5" w:rsidRPr="000835E5" w:rsidRDefault="000835E5" w:rsidP="000835E5">
      <w:pPr>
        <w:widowControl w:val="0"/>
        <w:autoSpaceDE w:val="0"/>
        <w:autoSpaceDN w:val="0"/>
        <w:adjustRightInd w:val="0"/>
        <w:spacing w:after="220"/>
        <w:ind w:left="480" w:hanging="480"/>
        <w:rPr>
          <w:rFonts w:ascii="Arial" w:hAnsi="Arial" w:cs="Arial"/>
          <w:noProof/>
          <w:sz w:val="22"/>
          <w:szCs w:val="22"/>
        </w:rPr>
      </w:pPr>
      <w:r w:rsidRPr="000835E5">
        <w:rPr>
          <w:rFonts w:ascii="Arial" w:hAnsi="Arial" w:cs="Arial"/>
          <w:noProof/>
          <w:sz w:val="22"/>
          <w:szCs w:val="22"/>
        </w:rPr>
        <w:t>New Zealand Nurses Organisation. (2014). Nursing matters - NZNO’s priorities for health. Wellington: NZNO.</w:t>
      </w:r>
    </w:p>
    <w:p w14:paraId="04D3C36E" w14:textId="77777777" w:rsidR="000835E5" w:rsidRPr="000835E5" w:rsidRDefault="000835E5" w:rsidP="000835E5">
      <w:pPr>
        <w:widowControl w:val="0"/>
        <w:autoSpaceDE w:val="0"/>
        <w:autoSpaceDN w:val="0"/>
        <w:adjustRightInd w:val="0"/>
        <w:spacing w:after="220"/>
        <w:ind w:left="480" w:hanging="480"/>
        <w:rPr>
          <w:rFonts w:ascii="Arial" w:hAnsi="Arial" w:cs="Arial"/>
          <w:noProof/>
          <w:sz w:val="22"/>
          <w:szCs w:val="22"/>
        </w:rPr>
      </w:pPr>
      <w:r w:rsidRPr="000835E5">
        <w:rPr>
          <w:rFonts w:ascii="Arial" w:hAnsi="Arial" w:cs="Arial"/>
          <w:noProof/>
          <w:sz w:val="22"/>
          <w:szCs w:val="22"/>
        </w:rPr>
        <w:t>Royal Society of New Zealand. (2016). Climate change implications for New Zealand, (April), 1–71.</w:t>
      </w:r>
    </w:p>
    <w:p w14:paraId="7CFF3012" w14:textId="705F65D1" w:rsidR="00E56B15" w:rsidRPr="00E634DD" w:rsidRDefault="000835E5" w:rsidP="000835E5">
      <w:pPr>
        <w:pStyle w:val="NZNOReference"/>
        <w:rPr>
          <w:rFonts w:cs="Arial"/>
          <w:sz w:val="22"/>
          <w:szCs w:val="22"/>
        </w:rPr>
      </w:pPr>
      <w:r w:rsidRPr="000835E5">
        <w:rPr>
          <w:rFonts w:cs="Arial"/>
          <w:sz w:val="22"/>
          <w:szCs w:val="22"/>
        </w:rPr>
        <w:fldChar w:fldCharType="end"/>
      </w:r>
    </w:p>
    <w:p w14:paraId="64E413AE" w14:textId="77777777" w:rsidR="00E56B15" w:rsidRPr="00E634DD" w:rsidRDefault="00E56B15" w:rsidP="00E56B15">
      <w:pPr>
        <w:rPr>
          <w:rFonts w:ascii="Arial" w:hAnsi="Arial" w:cs="Arial"/>
          <w:sz w:val="22"/>
          <w:szCs w:val="22"/>
        </w:rPr>
      </w:pPr>
      <w:r w:rsidRPr="00E634DD">
        <w:rPr>
          <w:rFonts w:ascii="Arial" w:hAnsi="Arial" w:cs="Arial"/>
          <w:sz w:val="22"/>
          <w:szCs w:val="22"/>
        </w:rPr>
        <w:br w:type="page"/>
      </w:r>
    </w:p>
    <w:tbl>
      <w:tblPr>
        <w:tblStyle w:val="TableGrid"/>
        <w:tblW w:w="9493" w:type="dxa"/>
        <w:tblLook w:val="04A0" w:firstRow="1" w:lastRow="0" w:firstColumn="1" w:lastColumn="0" w:noHBand="0" w:noVBand="1"/>
      </w:tblPr>
      <w:tblGrid>
        <w:gridCol w:w="9493"/>
      </w:tblGrid>
      <w:tr w:rsidR="00E56B15" w:rsidRPr="0001390F" w14:paraId="0718B5C6" w14:textId="77777777" w:rsidTr="00E56B15">
        <w:tc>
          <w:tcPr>
            <w:tcW w:w="9493" w:type="dxa"/>
            <w:shd w:val="clear" w:color="auto" w:fill="D9D9D9" w:themeFill="background1" w:themeFillShade="D9"/>
          </w:tcPr>
          <w:p w14:paraId="1CD3DED8" w14:textId="77777777" w:rsidR="00E56B15" w:rsidRPr="0001390F" w:rsidRDefault="00E56B15" w:rsidP="00E56B15">
            <w:pPr>
              <w:tabs>
                <w:tab w:val="left" w:pos="2708"/>
              </w:tabs>
              <w:spacing w:before="120" w:after="120"/>
              <w:jc w:val="center"/>
              <w:rPr>
                <w:rFonts w:ascii="Arial" w:hAnsi="Arial" w:cs="Arial"/>
                <w:b/>
                <w:szCs w:val="22"/>
              </w:rPr>
            </w:pPr>
            <w:r w:rsidRPr="0001390F">
              <w:rPr>
                <w:rFonts w:ascii="Arial" w:hAnsi="Arial" w:cs="Arial"/>
                <w:b/>
                <w:szCs w:val="22"/>
              </w:rPr>
              <w:lastRenderedPageBreak/>
              <w:t>Submission 192 withheld at submitter’s request</w:t>
            </w:r>
          </w:p>
        </w:tc>
      </w:tr>
    </w:tbl>
    <w:p w14:paraId="5A023456" w14:textId="77777777" w:rsidR="00E56B15" w:rsidRPr="0001390F" w:rsidRDefault="00E56B15" w:rsidP="00E56B15">
      <w:pPr>
        <w:rPr>
          <w:rFonts w:ascii="Arial" w:hAnsi="Arial" w:cs="Arial"/>
          <w:szCs w:val="22"/>
        </w:rPr>
      </w:pPr>
    </w:p>
    <w:tbl>
      <w:tblPr>
        <w:tblStyle w:val="TableGrid"/>
        <w:tblW w:w="9493" w:type="dxa"/>
        <w:tblLook w:val="04A0" w:firstRow="1" w:lastRow="0" w:firstColumn="1" w:lastColumn="0" w:noHBand="0" w:noVBand="1"/>
      </w:tblPr>
      <w:tblGrid>
        <w:gridCol w:w="9493"/>
      </w:tblGrid>
      <w:tr w:rsidR="00E56B15" w:rsidRPr="0001390F" w14:paraId="5E2ECD72" w14:textId="77777777" w:rsidTr="00E56B15">
        <w:tc>
          <w:tcPr>
            <w:tcW w:w="9493" w:type="dxa"/>
            <w:shd w:val="clear" w:color="auto" w:fill="D9D9D9" w:themeFill="background1" w:themeFillShade="D9"/>
          </w:tcPr>
          <w:p w14:paraId="219EA50E" w14:textId="77777777" w:rsidR="00E56B15" w:rsidRPr="0001390F" w:rsidRDefault="00E56B15" w:rsidP="00E56B15">
            <w:pPr>
              <w:tabs>
                <w:tab w:val="left" w:pos="2708"/>
              </w:tabs>
              <w:spacing w:before="120" w:after="120"/>
              <w:jc w:val="center"/>
              <w:rPr>
                <w:rFonts w:ascii="Arial" w:hAnsi="Arial" w:cs="Arial"/>
                <w:b/>
                <w:szCs w:val="22"/>
              </w:rPr>
            </w:pPr>
            <w:r w:rsidRPr="0001390F">
              <w:rPr>
                <w:rFonts w:ascii="Arial" w:hAnsi="Arial" w:cs="Arial"/>
                <w:b/>
                <w:szCs w:val="22"/>
              </w:rPr>
              <w:t>Submission 193</w:t>
            </w:r>
          </w:p>
        </w:tc>
      </w:tr>
    </w:tbl>
    <w:p w14:paraId="448C7391"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 xml:space="preserve">     </w:t>
      </w:r>
    </w:p>
    <w:p w14:paraId="5B3A63C1"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SUBMISSION ON THE HEALTH DEPARTMENT’S DRAFT PLAN</w:t>
      </w:r>
    </w:p>
    <w:p w14:paraId="6A11DA66"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 xml:space="preserve">                                  FOR OLDER POPULATIONS</w:t>
      </w:r>
    </w:p>
    <w:p w14:paraId="49F45B7D" w14:textId="77777777" w:rsidR="00E56B15" w:rsidRPr="00E634DD" w:rsidRDefault="00E56B15" w:rsidP="00E56B15">
      <w:pPr>
        <w:spacing w:after="240"/>
        <w:rPr>
          <w:rFonts w:ascii="Arial" w:hAnsi="Arial" w:cs="Arial"/>
          <w:sz w:val="22"/>
          <w:szCs w:val="22"/>
        </w:rPr>
      </w:pPr>
    </w:p>
    <w:p w14:paraId="3E669B7C"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“Our vision for healthy ageing:</w:t>
      </w:r>
    </w:p>
    <w:p w14:paraId="0167AC0F" w14:textId="77777777" w:rsidR="00E56B15" w:rsidRPr="00E634DD" w:rsidRDefault="00E56B15" w:rsidP="00C379AD">
      <w:pPr>
        <w:pStyle w:val="ListParagraph"/>
        <w:numPr>
          <w:ilvl w:val="0"/>
          <w:numId w:val="47"/>
        </w:numPr>
        <w:spacing w:after="240"/>
        <w:rPr>
          <w:rFonts w:ascii="Arial" w:hAnsi="Arial" w:cs="Arial"/>
        </w:rPr>
      </w:pPr>
      <w:r w:rsidRPr="00E634DD">
        <w:rPr>
          <w:rFonts w:ascii="Arial" w:hAnsi="Arial" w:cs="Arial"/>
        </w:rPr>
        <w:t>Older people are physically, mentally and socially active; and healthy lifestyles and greater resilience throughout life mean that we spend more of our lives in good health and living independently.</w:t>
      </w:r>
    </w:p>
    <w:p w14:paraId="01405DEC" w14:textId="77777777" w:rsidR="00E56B15" w:rsidRPr="00E634DD" w:rsidRDefault="00E56B15" w:rsidP="00C379AD">
      <w:pPr>
        <w:pStyle w:val="ListParagraph"/>
        <w:numPr>
          <w:ilvl w:val="0"/>
          <w:numId w:val="47"/>
        </w:numPr>
        <w:spacing w:after="240"/>
        <w:rPr>
          <w:rFonts w:ascii="Arial" w:hAnsi="Arial" w:cs="Arial"/>
        </w:rPr>
      </w:pPr>
      <w:r w:rsidRPr="00E634DD">
        <w:rPr>
          <w:rFonts w:ascii="Arial" w:hAnsi="Arial" w:cs="Arial"/>
        </w:rPr>
        <w:t>Everyone in the health system understands what contributes to healthy ageing, and takes part in achieving it.</w:t>
      </w:r>
    </w:p>
    <w:p w14:paraId="1D5FC921" w14:textId="77777777" w:rsidR="00E56B15" w:rsidRPr="00E634DD" w:rsidRDefault="00E56B15" w:rsidP="00C379AD">
      <w:pPr>
        <w:pStyle w:val="ListParagraph"/>
        <w:numPr>
          <w:ilvl w:val="0"/>
          <w:numId w:val="47"/>
        </w:numPr>
        <w:spacing w:after="240"/>
        <w:rPr>
          <w:rFonts w:ascii="Arial" w:hAnsi="Arial" w:cs="Arial"/>
        </w:rPr>
      </w:pPr>
      <w:r w:rsidRPr="00E634DD">
        <w:rPr>
          <w:rFonts w:ascii="Arial" w:hAnsi="Arial" w:cs="Arial"/>
        </w:rPr>
        <w:t>Older people are health smart, able to make informed decisions about their health and know when and how to get help early</w:t>
      </w:r>
    </w:p>
    <w:p w14:paraId="7EB3C445" w14:textId="77777777" w:rsidR="00E56B15" w:rsidRPr="00E634DD" w:rsidRDefault="00E56B15" w:rsidP="00C379AD">
      <w:pPr>
        <w:pStyle w:val="ListParagraph"/>
        <w:numPr>
          <w:ilvl w:val="0"/>
          <w:numId w:val="47"/>
        </w:numPr>
        <w:spacing w:after="240"/>
        <w:rPr>
          <w:rFonts w:ascii="Arial" w:hAnsi="Arial" w:cs="Arial"/>
        </w:rPr>
      </w:pPr>
      <w:r w:rsidRPr="00E634DD">
        <w:rPr>
          <w:rFonts w:ascii="Arial" w:hAnsi="Arial" w:cs="Arial"/>
        </w:rPr>
        <w:t>All older populations are supported to age well in ways appropriate to their needs.</w:t>
      </w:r>
    </w:p>
    <w:p w14:paraId="517D9559" w14:textId="77777777" w:rsidR="00E56B15" w:rsidRPr="00E634DD" w:rsidRDefault="00E56B15" w:rsidP="00C379AD">
      <w:pPr>
        <w:pStyle w:val="ListParagraph"/>
        <w:numPr>
          <w:ilvl w:val="0"/>
          <w:numId w:val="47"/>
        </w:numPr>
        <w:spacing w:after="240"/>
        <w:rPr>
          <w:rFonts w:ascii="Arial" w:hAnsi="Arial" w:cs="Arial"/>
        </w:rPr>
      </w:pPr>
      <w:r w:rsidRPr="00E634DD">
        <w:rPr>
          <w:rFonts w:ascii="Arial" w:hAnsi="Arial" w:cs="Arial"/>
        </w:rPr>
        <w:t>Communities are age-friendly with initiatives to keep people healthy, well-connected, independent, respected and able to participate fully in their communities and with family and whānau”</w:t>
      </w:r>
    </w:p>
    <w:p w14:paraId="59D74661" w14:textId="427206E4" w:rsidR="00E56B15" w:rsidRPr="00E634DD" w:rsidRDefault="00E56B15" w:rsidP="00E56B15">
      <w:pPr>
        <w:spacing w:after="240"/>
        <w:rPr>
          <w:rFonts w:ascii="Arial" w:hAnsi="Arial" w:cs="Arial"/>
          <w:sz w:val="22"/>
          <w:szCs w:val="22"/>
        </w:rPr>
      </w:pPr>
      <w:r w:rsidRPr="00E634DD">
        <w:rPr>
          <w:rFonts w:ascii="Arial" w:hAnsi="Arial" w:cs="Arial"/>
          <w:sz w:val="22"/>
          <w:szCs w:val="22"/>
        </w:rPr>
        <w:t>I am a widower since my wife's death five years ago. I am 86 years of age and I live alone in my own house in Nelson. I am President of U3A Nelson, a not-for-profit charity with over 250 members over the age of 50 dedicated to the provision of opportunities for life-long learning, and  I  am a member of the Nelson Tasman Positive Aging Trust. My submission is a private one although most of the members of both groups would I am sure support its suggestions. I am a retired registered psychologist and was senior psychologist in the Nelson Office of the Education Department's Psycholological Service and also worked extensively with the Family Courts in Dunedin, Nelson and Blenheim.</w:t>
      </w:r>
    </w:p>
    <w:p w14:paraId="32B3E948"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From my professional reading and personal experiences, I wish to comment on the above principles and the relevant section of the draft strategy.</w:t>
      </w:r>
    </w:p>
    <w:p w14:paraId="3B09342A"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 xml:space="preserve">I was diagnosed with Parkinson's Disease in 2004 and placed on the usual medication of Madopar. I joined the New Zealand Neurological Foundation at this time and still remain a member. Through their publications and access to international medical journals, I read widely on Parkinson's Disease and other brain disorders. </w:t>
      </w:r>
    </w:p>
    <w:p w14:paraId="6B231442"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My symptoms developed as I expected and my medication was steadily increased.</w:t>
      </w:r>
    </w:p>
    <w:p w14:paraId="3BCD227C"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My wife became ill in 2010  with severe breathing problems resulting in low oxygen levels in the blood She became progressively less able to.walk unaided and I became her sole carer. She was placed on oxygen at home and, for the last six months' of her life, was on oxygen for 24 hours a day. She collapsed twice in the evenings and, because I was physically too weak, I was unable to lift her and had to call an ambulance. The second time she was admitted to hospital where she died on 30th September 2011.</w:t>
      </w:r>
    </w:p>
    <w:p w14:paraId="47B0C849"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 xml:space="preserve">After her funeral, I resolved to once again become active in the community believing from my reading that this would allow me to age positively and help postpone the onset of Alzheimers and/or Dementia;  I joined U3A and became a member of two of the 50+ study groups and I resumed </w:t>
      </w:r>
      <w:r w:rsidRPr="00E634DD">
        <w:rPr>
          <w:rFonts w:ascii="Arial" w:hAnsi="Arial" w:cs="Arial"/>
          <w:sz w:val="22"/>
          <w:szCs w:val="22"/>
        </w:rPr>
        <w:lastRenderedPageBreak/>
        <w:t>walking longer distances. Within two months I began to notice a definite improvement in my health and a significant reduction in the symptoms attributed to Parkinson's Disease. My initial belief was that the improvement was due to the lifting of the stress associated with my wife's illness.</w:t>
      </w:r>
    </w:p>
    <w:p w14:paraId="64007F2B"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But, in fact, for about four years' now I have had no active symptom's of P D and with the approval of the specialist physician at Nelson Hospital and my G P, I reduced my medication with no ill effects. After a consultation with a neurologist at the Neurological Foundation, I believe that my "disorder" was initially misdiagnosed and I have now ceased taking all medications for P D - still with no ill effects.</w:t>
      </w:r>
    </w:p>
    <w:p w14:paraId="021B8EFC"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 xml:space="preserve">On this basis I wish to support the first of the principles for  healthy ageing wholeheartedly but to state that it should be stated more forcefully and with greater emphasis. Every "patient" should be regarded and treated holistically and never as a collection of "symptoms". </w:t>
      </w:r>
    </w:p>
    <w:p w14:paraId="7648FE69"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 xml:space="preserve"> I am absolutely convinced that my medical "problems" have responded to my being physically active, returning to active learning and challenges, being socially active, undertaking the responsibilities of being Secretary and now President of U3A and as convener and leader of two study groups and of my resuming playing bridge. And, I may add for some people, consideration of spiritual and cultural issues are also very important.</w:t>
      </w:r>
    </w:p>
    <w:p w14:paraId="6954EA12"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I am urging that there should be a huge emphasis on the first statement at the head of this submission and that every member of the health service be called upon to urge all aging patients to be active physically, mentally and socially and to actively study if appropriate. The use of "green" prescriptions should emphasize all aspects of life and there should be provision in Public Health Organizations for "counsellors" with knowledge of adult learning groups and specialist "mind-games" groups in the community.</w:t>
      </w:r>
    </w:p>
    <w:p w14:paraId="79A4A2E8"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The result would be an increase in "healthy aging" and independence which could be of benefit not only to older people but also to the Health Service itself.</w:t>
      </w:r>
    </w:p>
    <w:p w14:paraId="3C0A8D7A" w14:textId="77777777" w:rsidR="00E56B15" w:rsidRPr="00E634DD" w:rsidRDefault="00E56B15" w:rsidP="00E56B15">
      <w:pPr>
        <w:spacing w:after="240"/>
        <w:rPr>
          <w:rFonts w:ascii="Arial" w:hAnsi="Arial" w:cs="Arial"/>
          <w:sz w:val="22"/>
          <w:szCs w:val="22"/>
        </w:rPr>
      </w:pPr>
      <w:r w:rsidRPr="00E634DD">
        <w:rPr>
          <w:rFonts w:ascii="Arial" w:hAnsi="Arial" w:cs="Arial"/>
          <w:sz w:val="22"/>
          <w:szCs w:val="22"/>
        </w:rPr>
        <w:t>I am happy for my submission to be published.</w:t>
      </w:r>
    </w:p>
    <w:p w14:paraId="7BE24A13" w14:textId="77777777" w:rsidR="00E56B15" w:rsidRPr="00E634DD" w:rsidRDefault="00E56B15" w:rsidP="00E56B15">
      <w:pPr>
        <w:spacing w:after="240"/>
        <w:rPr>
          <w:rFonts w:ascii="Arial" w:hAnsi="Arial" w:cs="Arial"/>
          <w:sz w:val="22"/>
          <w:szCs w:val="22"/>
        </w:rPr>
      </w:pPr>
    </w:p>
    <w:p w14:paraId="3340A30E" w14:textId="77777777" w:rsidR="00E56B15" w:rsidRPr="00E634DD" w:rsidRDefault="00E56B15" w:rsidP="00E56B15">
      <w:pPr>
        <w:rPr>
          <w:rFonts w:ascii="Arial" w:hAnsi="Arial" w:cs="Arial"/>
          <w:sz w:val="22"/>
          <w:szCs w:val="22"/>
        </w:rPr>
      </w:pPr>
      <w:r w:rsidRPr="00E634DD">
        <w:rPr>
          <w:rFonts w:ascii="Arial" w:hAnsi="Arial" w:cs="Arial"/>
          <w:sz w:val="22"/>
          <w:szCs w:val="22"/>
        </w:rPr>
        <w:br w:type="page"/>
      </w:r>
    </w:p>
    <w:tbl>
      <w:tblPr>
        <w:tblStyle w:val="TableGrid"/>
        <w:tblW w:w="9634" w:type="dxa"/>
        <w:jc w:val="center"/>
        <w:tblLook w:val="04A0" w:firstRow="1" w:lastRow="0" w:firstColumn="1" w:lastColumn="0" w:noHBand="0" w:noVBand="1"/>
      </w:tblPr>
      <w:tblGrid>
        <w:gridCol w:w="9634"/>
      </w:tblGrid>
      <w:tr w:rsidR="00E56B15" w:rsidRPr="00E634DD" w14:paraId="37AA5CEA" w14:textId="77777777" w:rsidTr="005E35D4">
        <w:trPr>
          <w:jc w:val="center"/>
        </w:trPr>
        <w:tc>
          <w:tcPr>
            <w:tcW w:w="9634" w:type="dxa"/>
            <w:tcBorders>
              <w:bottom w:val="single" w:sz="4" w:space="0" w:color="auto"/>
            </w:tcBorders>
            <w:shd w:val="clear" w:color="auto" w:fill="D9D9D9" w:themeFill="background1" w:themeFillShade="D9"/>
          </w:tcPr>
          <w:p w14:paraId="51BC1625" w14:textId="77777777" w:rsidR="00E56B15" w:rsidRPr="00E634DD" w:rsidRDefault="00E56B15" w:rsidP="00E56B15">
            <w:pPr>
              <w:tabs>
                <w:tab w:val="left" w:pos="2708"/>
              </w:tabs>
              <w:spacing w:before="120" w:after="120"/>
              <w:jc w:val="center"/>
              <w:rPr>
                <w:rFonts w:ascii="Arial" w:hAnsi="Arial" w:cs="Arial"/>
                <w:b/>
                <w:sz w:val="22"/>
                <w:szCs w:val="22"/>
              </w:rPr>
            </w:pPr>
            <w:r w:rsidRPr="0001390F">
              <w:rPr>
                <w:rFonts w:ascii="Arial" w:hAnsi="Arial" w:cs="Arial"/>
                <w:b/>
                <w:szCs w:val="22"/>
              </w:rPr>
              <w:lastRenderedPageBreak/>
              <w:t>Submission 194</w:t>
            </w:r>
          </w:p>
        </w:tc>
      </w:tr>
      <w:tr w:rsidR="00040206" w:rsidRPr="00E634DD" w14:paraId="40440D3F" w14:textId="77777777" w:rsidTr="005E35D4">
        <w:trPr>
          <w:jc w:val="center"/>
        </w:trPr>
        <w:tc>
          <w:tcPr>
            <w:tcW w:w="9634" w:type="dxa"/>
            <w:tcBorders>
              <w:left w:val="nil"/>
              <w:bottom w:val="nil"/>
              <w:right w:val="nil"/>
            </w:tcBorders>
            <w:shd w:val="clear" w:color="auto" w:fill="auto"/>
          </w:tcPr>
          <w:p w14:paraId="0B4063DF" w14:textId="77777777" w:rsidR="00040206" w:rsidRPr="0001390F" w:rsidRDefault="00040206" w:rsidP="00E56B15">
            <w:pPr>
              <w:tabs>
                <w:tab w:val="left" w:pos="2708"/>
              </w:tabs>
              <w:spacing w:before="120" w:after="120"/>
              <w:jc w:val="center"/>
              <w:rPr>
                <w:rFonts w:ascii="Arial" w:hAnsi="Arial" w:cs="Arial"/>
                <w:b/>
                <w:szCs w:val="22"/>
              </w:rPr>
            </w:pPr>
          </w:p>
        </w:tc>
      </w:tr>
    </w:tbl>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37"/>
      </w:tblGrid>
      <w:tr w:rsidR="00E56B15" w:rsidRPr="00E634DD" w14:paraId="2612CAC6" w14:textId="77777777" w:rsidTr="00E56B15">
        <w:trPr>
          <w:trHeight w:val="28"/>
          <w:jc w:val="center"/>
        </w:trPr>
        <w:tc>
          <w:tcPr>
            <w:tcW w:w="3397" w:type="dxa"/>
            <w:shd w:val="clear" w:color="auto" w:fill="auto"/>
            <w:tcMar>
              <w:top w:w="0" w:type="dxa"/>
            </w:tcMar>
            <w:hideMark/>
          </w:tcPr>
          <w:p w14:paraId="1DBB3DD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Organisation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33F7FB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Visual Impairment Charitable Trust Aotearoa NZ</w:t>
            </w:r>
          </w:p>
        </w:tc>
      </w:tr>
      <w:tr w:rsidR="00E56B15" w:rsidRPr="00E634DD" w14:paraId="22A56D26" w14:textId="77777777" w:rsidTr="00E56B15">
        <w:trPr>
          <w:trHeight w:val="28"/>
          <w:jc w:val="center"/>
        </w:trPr>
        <w:tc>
          <w:tcPr>
            <w:tcW w:w="3397" w:type="dxa"/>
            <w:shd w:val="clear" w:color="auto" w:fill="auto"/>
            <w:tcMar>
              <w:top w:w="0" w:type="dxa"/>
            </w:tcMar>
            <w:hideMark/>
          </w:tcPr>
          <w:p w14:paraId="39F9D21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City/Town</w:t>
            </w:r>
          </w:p>
        </w:tc>
        <w:tc>
          <w:tcPr>
            <w:tcW w:w="6237" w:type="dxa"/>
            <w:tcBorders>
              <w:top w:val="nil"/>
              <w:left w:val="single" w:sz="4" w:space="0" w:color="auto"/>
              <w:bottom w:val="single" w:sz="4" w:space="0" w:color="auto"/>
              <w:right w:val="single" w:sz="4" w:space="0" w:color="auto"/>
            </w:tcBorders>
            <w:shd w:val="clear" w:color="auto" w:fill="auto"/>
          </w:tcPr>
          <w:p w14:paraId="3FFE879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Dunedin</w:t>
            </w:r>
          </w:p>
        </w:tc>
      </w:tr>
      <w:tr w:rsidR="00E56B15" w:rsidRPr="00E634DD" w14:paraId="6160AA6C" w14:textId="77777777" w:rsidTr="00E56B15">
        <w:trPr>
          <w:trHeight w:val="119"/>
          <w:jc w:val="center"/>
        </w:trPr>
        <w:tc>
          <w:tcPr>
            <w:tcW w:w="3397" w:type="dxa"/>
            <w:shd w:val="clear" w:color="auto" w:fill="auto"/>
            <w:tcMar>
              <w:top w:w="0" w:type="dxa"/>
            </w:tcMar>
            <w:hideMark/>
          </w:tcPr>
          <w:p w14:paraId="3F591FD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237" w:type="dxa"/>
            <w:tcBorders>
              <w:top w:val="nil"/>
              <w:left w:val="single" w:sz="4" w:space="0" w:color="auto"/>
              <w:bottom w:val="single" w:sz="4" w:space="0" w:color="auto"/>
              <w:right w:val="single" w:sz="4" w:space="0" w:color="auto"/>
            </w:tcBorders>
            <w:shd w:val="clear" w:color="auto" w:fill="auto"/>
          </w:tcPr>
          <w:p w14:paraId="5927A7E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is made on behalf of a group or organisation(s)</w:t>
            </w:r>
          </w:p>
        </w:tc>
      </w:tr>
      <w:tr w:rsidR="00E56B15" w:rsidRPr="00E634DD" w14:paraId="2D6153BF" w14:textId="77777777" w:rsidTr="00E56B15">
        <w:trPr>
          <w:trHeight w:val="119"/>
          <w:jc w:val="center"/>
        </w:trPr>
        <w:tc>
          <w:tcPr>
            <w:tcW w:w="3397" w:type="dxa"/>
            <w:shd w:val="clear" w:color="auto" w:fill="auto"/>
            <w:tcMar>
              <w:top w:w="0" w:type="dxa"/>
            </w:tcMar>
            <w:hideMark/>
          </w:tcPr>
          <w:p w14:paraId="5476CDD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237" w:type="dxa"/>
            <w:tcBorders>
              <w:top w:val="nil"/>
              <w:left w:val="single" w:sz="4" w:space="0" w:color="auto"/>
              <w:bottom w:val="single" w:sz="4" w:space="0" w:color="auto"/>
              <w:right w:val="single" w:sz="4" w:space="0" w:color="auto"/>
            </w:tcBorders>
            <w:shd w:val="clear" w:color="auto" w:fill="auto"/>
          </w:tcPr>
          <w:p w14:paraId="6CC3C4C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Service provider</w:t>
            </w:r>
          </w:p>
        </w:tc>
      </w:tr>
      <w:tr w:rsidR="00E56B15" w:rsidRPr="00E634DD" w14:paraId="79B668E9" w14:textId="77777777" w:rsidTr="00E56B15">
        <w:trPr>
          <w:trHeight w:val="119"/>
          <w:jc w:val="center"/>
        </w:trPr>
        <w:tc>
          <w:tcPr>
            <w:tcW w:w="3397" w:type="dxa"/>
            <w:shd w:val="clear" w:color="auto" w:fill="auto"/>
            <w:tcMar>
              <w:top w:w="0" w:type="dxa"/>
            </w:tcMar>
          </w:tcPr>
          <w:p w14:paraId="09D6A2A1" w14:textId="77777777" w:rsidR="00E56B15" w:rsidRPr="00E634DD" w:rsidRDefault="00E56B15" w:rsidP="00E56B15">
            <w:pPr>
              <w:spacing w:before="60" w:after="60"/>
              <w:rPr>
                <w:rFonts w:ascii="Arial" w:hAnsi="Arial" w:cs="Arial"/>
                <w:sz w:val="22"/>
                <w:szCs w:val="22"/>
              </w:rPr>
            </w:pPr>
          </w:p>
        </w:tc>
        <w:tc>
          <w:tcPr>
            <w:tcW w:w="6237" w:type="dxa"/>
            <w:tcBorders>
              <w:top w:val="nil"/>
              <w:left w:val="single" w:sz="4" w:space="0" w:color="auto"/>
              <w:bottom w:val="single" w:sz="4" w:space="0" w:color="auto"/>
              <w:right w:val="single" w:sz="4" w:space="0" w:color="auto"/>
            </w:tcBorders>
            <w:shd w:val="clear" w:color="auto" w:fill="auto"/>
          </w:tcPr>
          <w:p w14:paraId="0A299E9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Non-governmental organisation</w:t>
            </w:r>
          </w:p>
        </w:tc>
      </w:tr>
      <w:tr w:rsidR="00E56B15" w:rsidRPr="00E634DD" w14:paraId="44ED3FB5" w14:textId="77777777" w:rsidTr="00E56B15">
        <w:trPr>
          <w:trHeight w:val="119"/>
          <w:jc w:val="center"/>
        </w:trPr>
        <w:tc>
          <w:tcPr>
            <w:tcW w:w="3397" w:type="dxa"/>
            <w:shd w:val="clear" w:color="auto" w:fill="auto"/>
            <w:tcMar>
              <w:top w:w="0" w:type="dxa"/>
            </w:tcMar>
          </w:tcPr>
          <w:p w14:paraId="65E3B338" w14:textId="77777777" w:rsidR="00E56B15" w:rsidRPr="00E634DD" w:rsidRDefault="00E56B15" w:rsidP="00E56B15">
            <w:pPr>
              <w:spacing w:before="60" w:after="60"/>
              <w:rPr>
                <w:rFonts w:ascii="Arial" w:hAnsi="Arial" w:cs="Arial"/>
                <w:sz w:val="22"/>
                <w:szCs w:val="22"/>
              </w:rPr>
            </w:pPr>
          </w:p>
        </w:tc>
        <w:tc>
          <w:tcPr>
            <w:tcW w:w="6237" w:type="dxa"/>
            <w:tcBorders>
              <w:top w:val="nil"/>
              <w:left w:val="single" w:sz="4" w:space="0" w:color="auto"/>
              <w:bottom w:val="single" w:sz="4" w:space="0" w:color="auto"/>
              <w:right w:val="single" w:sz="4" w:space="0" w:color="auto"/>
            </w:tcBorders>
            <w:shd w:val="clear" w:color="auto" w:fill="auto"/>
          </w:tcPr>
          <w:p w14:paraId="6B5F5FD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Consumer</w:t>
            </w:r>
          </w:p>
        </w:tc>
      </w:tr>
      <w:tr w:rsidR="00E56B15" w:rsidRPr="00E634DD" w14:paraId="578A0636" w14:textId="77777777" w:rsidTr="00E56B15">
        <w:trPr>
          <w:trHeight w:val="119"/>
          <w:jc w:val="center"/>
        </w:trPr>
        <w:tc>
          <w:tcPr>
            <w:tcW w:w="3397" w:type="dxa"/>
            <w:shd w:val="clear" w:color="auto" w:fill="auto"/>
            <w:tcMar>
              <w:top w:w="0" w:type="dxa"/>
            </w:tcMar>
            <w:hideMark/>
          </w:tcPr>
          <w:p w14:paraId="5CB1D30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237" w:type="dxa"/>
            <w:tcBorders>
              <w:top w:val="nil"/>
              <w:left w:val="single" w:sz="4" w:space="0" w:color="auto"/>
              <w:bottom w:val="single" w:sz="4" w:space="0" w:color="auto"/>
              <w:right w:val="single" w:sz="4" w:space="0" w:color="auto"/>
            </w:tcBorders>
            <w:shd w:val="clear" w:color="auto" w:fill="auto"/>
          </w:tcPr>
          <w:p w14:paraId="2CF8957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Yes, you may publish my submission</w:t>
            </w:r>
          </w:p>
        </w:tc>
      </w:tr>
      <w:tr w:rsidR="00E56B15" w:rsidRPr="00E634DD" w14:paraId="203359B4" w14:textId="77777777" w:rsidTr="00E56B15">
        <w:trPr>
          <w:trHeight w:val="219"/>
          <w:jc w:val="center"/>
        </w:trPr>
        <w:tc>
          <w:tcPr>
            <w:tcW w:w="3397" w:type="dxa"/>
            <w:shd w:val="clear" w:color="auto" w:fill="auto"/>
            <w:tcMar>
              <w:top w:w="0" w:type="dxa"/>
            </w:tcMar>
            <w:hideMark/>
          </w:tcPr>
          <w:p w14:paraId="651D309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237" w:type="dxa"/>
            <w:tcBorders>
              <w:top w:val="nil"/>
              <w:left w:val="single" w:sz="4" w:space="0" w:color="auto"/>
              <w:bottom w:val="single" w:sz="4" w:space="0" w:color="auto"/>
              <w:right w:val="single" w:sz="4" w:space="0" w:color="auto"/>
            </w:tcBorders>
            <w:shd w:val="clear" w:color="auto" w:fill="auto"/>
          </w:tcPr>
          <w:p w14:paraId="2BDEDF9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w:t>
            </w:r>
          </w:p>
        </w:tc>
      </w:tr>
      <w:tr w:rsidR="00E56B15" w:rsidRPr="00E634DD" w14:paraId="366BD9E6" w14:textId="77777777" w:rsidTr="00E56B15">
        <w:trPr>
          <w:trHeight w:val="219"/>
          <w:jc w:val="center"/>
        </w:trPr>
        <w:tc>
          <w:tcPr>
            <w:tcW w:w="3397" w:type="dxa"/>
            <w:shd w:val="clear" w:color="auto" w:fill="auto"/>
            <w:tcMar>
              <w:top w:w="0" w:type="dxa"/>
            </w:tcMar>
            <w:hideMark/>
          </w:tcPr>
          <w:p w14:paraId="6D04FF5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237" w:type="dxa"/>
            <w:tcBorders>
              <w:top w:val="nil"/>
              <w:left w:val="single" w:sz="4" w:space="0" w:color="auto"/>
              <w:bottom w:val="single" w:sz="4" w:space="0" w:color="auto"/>
              <w:right w:val="single" w:sz="4" w:space="0" w:color="auto"/>
            </w:tcBorders>
            <w:shd w:val="clear" w:color="auto" w:fill="auto"/>
          </w:tcPr>
          <w:p w14:paraId="73C3B7B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Sounds good - but meaningless unless it's put into practice.</w:t>
            </w:r>
          </w:p>
        </w:tc>
      </w:tr>
      <w:tr w:rsidR="00E56B15" w:rsidRPr="00E634DD" w14:paraId="6BF33E99" w14:textId="77777777" w:rsidTr="00E56B15">
        <w:trPr>
          <w:trHeight w:val="169"/>
          <w:jc w:val="center"/>
        </w:trPr>
        <w:tc>
          <w:tcPr>
            <w:tcW w:w="3397" w:type="dxa"/>
            <w:shd w:val="clear" w:color="auto" w:fill="auto"/>
            <w:tcMar>
              <w:top w:w="0" w:type="dxa"/>
            </w:tcMar>
            <w:hideMark/>
          </w:tcPr>
          <w:p w14:paraId="62930E1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237" w:type="dxa"/>
            <w:tcBorders>
              <w:top w:val="nil"/>
              <w:left w:val="single" w:sz="4" w:space="0" w:color="auto"/>
              <w:bottom w:val="single" w:sz="4" w:space="0" w:color="auto"/>
              <w:right w:val="single" w:sz="4" w:space="0" w:color="auto"/>
            </w:tcBorders>
            <w:shd w:val="clear" w:color="auto" w:fill="auto"/>
          </w:tcPr>
          <w:p w14:paraId="3E916C4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Comments from VICTA workshop: vision care vital for healthy ageing. More important than dental care (can replace teeth with dentures, but eyes are irreplaceable). Failing eyesight 3x more common than dementia. Without rehabilitation, people with poor vision at high risk of falls, and social isolation. We need frequent, reliable public transport to access museums, exhibitions, countryside &amp; keep up our interests - otherwise older non-drivers are excluded. Health professionals need to refer people with failing vision to VICTA early. Need govt docs in large print, need step edges and kerbs clearly marked in contrasting colour. Need safety rails beside awkward paths. Need safer road crossings, esp. near bus stops.</w:t>
            </w:r>
          </w:p>
        </w:tc>
      </w:tr>
      <w:tr w:rsidR="00E56B15" w:rsidRPr="00E634DD" w14:paraId="4C01FEE5" w14:textId="77777777" w:rsidTr="00E56B15">
        <w:trPr>
          <w:trHeight w:val="338"/>
          <w:jc w:val="center"/>
        </w:trPr>
        <w:tc>
          <w:tcPr>
            <w:tcW w:w="3397" w:type="dxa"/>
            <w:shd w:val="clear" w:color="auto" w:fill="auto"/>
            <w:tcMar>
              <w:top w:w="0" w:type="dxa"/>
            </w:tcMar>
            <w:hideMark/>
          </w:tcPr>
          <w:p w14:paraId="6DB561E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237" w:type="dxa"/>
            <w:tcBorders>
              <w:top w:val="nil"/>
              <w:left w:val="single" w:sz="4" w:space="0" w:color="auto"/>
              <w:bottom w:val="single" w:sz="4" w:space="0" w:color="auto"/>
              <w:right w:val="single" w:sz="4" w:space="0" w:color="auto"/>
            </w:tcBorders>
            <w:shd w:val="clear" w:color="auto" w:fill="auto"/>
          </w:tcPr>
          <w:p w14:paraId="6278B69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Comments from VICTA workshop:  We need the ability to find out what help we CAN get, and then actually get it. </w:t>
            </w:r>
          </w:p>
        </w:tc>
      </w:tr>
      <w:tr w:rsidR="00E56B15" w:rsidRPr="00E634DD" w14:paraId="56D19BA6" w14:textId="77777777" w:rsidTr="00E56B15">
        <w:trPr>
          <w:trHeight w:val="219"/>
          <w:jc w:val="center"/>
        </w:trPr>
        <w:tc>
          <w:tcPr>
            <w:tcW w:w="3397" w:type="dxa"/>
            <w:shd w:val="clear" w:color="auto" w:fill="auto"/>
            <w:tcMar>
              <w:top w:w="0" w:type="dxa"/>
            </w:tcMar>
            <w:hideMark/>
          </w:tcPr>
          <w:p w14:paraId="039C85F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237" w:type="dxa"/>
            <w:tcBorders>
              <w:top w:val="nil"/>
              <w:left w:val="single" w:sz="4" w:space="0" w:color="auto"/>
              <w:bottom w:val="single" w:sz="4" w:space="0" w:color="auto"/>
              <w:right w:val="single" w:sz="4" w:space="0" w:color="auto"/>
            </w:tcBorders>
            <w:shd w:val="clear" w:color="auto" w:fill="auto"/>
          </w:tcPr>
          <w:p w14:paraId="26CB0D7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ACC needs to include vision checks and low vision rehabilitation in all falls prevention and treatment programmes.</w:t>
            </w:r>
          </w:p>
        </w:tc>
      </w:tr>
      <w:tr w:rsidR="00E56B15" w:rsidRPr="00E634DD" w14:paraId="5B15644E" w14:textId="77777777" w:rsidTr="00E56B15">
        <w:trPr>
          <w:trHeight w:val="219"/>
          <w:jc w:val="center"/>
        </w:trPr>
        <w:tc>
          <w:tcPr>
            <w:tcW w:w="3397" w:type="dxa"/>
            <w:shd w:val="clear" w:color="auto" w:fill="auto"/>
            <w:tcMar>
              <w:top w:w="0" w:type="dxa"/>
            </w:tcMar>
            <w:hideMark/>
          </w:tcPr>
          <w:p w14:paraId="424D195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237" w:type="dxa"/>
            <w:tcBorders>
              <w:top w:val="nil"/>
              <w:left w:val="single" w:sz="4" w:space="0" w:color="auto"/>
              <w:bottom w:val="single" w:sz="4" w:space="0" w:color="auto"/>
              <w:right w:val="single" w:sz="4" w:space="0" w:color="auto"/>
            </w:tcBorders>
            <w:shd w:val="clear" w:color="auto" w:fill="auto"/>
          </w:tcPr>
          <w:p w14:paraId="22D1862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VICTA workshop comments: Our needs change over time. We need more home visits to assess real needs.   </w:t>
            </w:r>
          </w:p>
        </w:tc>
      </w:tr>
      <w:tr w:rsidR="00E56B15" w:rsidRPr="00E634DD" w14:paraId="03D30C0E" w14:textId="77777777" w:rsidTr="00E56B15">
        <w:trPr>
          <w:trHeight w:val="219"/>
          <w:jc w:val="center"/>
        </w:trPr>
        <w:tc>
          <w:tcPr>
            <w:tcW w:w="3397" w:type="dxa"/>
            <w:shd w:val="clear" w:color="auto" w:fill="auto"/>
            <w:tcMar>
              <w:top w:w="0" w:type="dxa"/>
            </w:tcMar>
            <w:hideMark/>
          </w:tcPr>
          <w:p w14:paraId="5EB5FD1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237" w:type="dxa"/>
            <w:tcBorders>
              <w:top w:val="nil"/>
              <w:left w:val="single" w:sz="4" w:space="0" w:color="auto"/>
              <w:bottom w:val="single" w:sz="4" w:space="0" w:color="auto"/>
              <w:right w:val="single" w:sz="4" w:space="0" w:color="auto"/>
            </w:tcBorders>
            <w:shd w:val="clear" w:color="auto" w:fill="auto"/>
          </w:tcPr>
          <w:p w14:paraId="06BC609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"We are here. Where are you?"</w:t>
            </w:r>
          </w:p>
        </w:tc>
      </w:tr>
      <w:tr w:rsidR="00E56B15" w:rsidRPr="00E634DD" w14:paraId="5773A106" w14:textId="77777777" w:rsidTr="00E56B15">
        <w:trPr>
          <w:trHeight w:val="219"/>
          <w:jc w:val="center"/>
        </w:trPr>
        <w:tc>
          <w:tcPr>
            <w:tcW w:w="3397" w:type="dxa"/>
            <w:shd w:val="clear" w:color="auto" w:fill="auto"/>
            <w:tcMar>
              <w:top w:w="0" w:type="dxa"/>
            </w:tcMar>
            <w:hideMark/>
          </w:tcPr>
          <w:p w14:paraId="52821E3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237" w:type="dxa"/>
            <w:tcBorders>
              <w:top w:val="nil"/>
              <w:left w:val="single" w:sz="4" w:space="0" w:color="auto"/>
              <w:bottom w:val="single" w:sz="4" w:space="0" w:color="auto"/>
              <w:right w:val="single" w:sz="4" w:space="0" w:color="auto"/>
            </w:tcBorders>
            <w:shd w:val="clear" w:color="auto" w:fill="auto"/>
          </w:tcPr>
          <w:p w14:paraId="64CE3FD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Needs more emphasis on vision care - early diagnosis, treatment, and low vision rehabilitation is the key to staying active and independent with failing eyesight.</w:t>
            </w:r>
          </w:p>
        </w:tc>
      </w:tr>
      <w:tr w:rsidR="00E56B15" w:rsidRPr="00E634DD" w14:paraId="7065313A" w14:textId="77777777" w:rsidTr="00E50DE8">
        <w:trPr>
          <w:trHeight w:val="219"/>
          <w:jc w:val="center"/>
        </w:trPr>
        <w:tc>
          <w:tcPr>
            <w:tcW w:w="3397" w:type="dxa"/>
            <w:shd w:val="clear" w:color="auto" w:fill="auto"/>
            <w:tcMar>
              <w:top w:w="0" w:type="dxa"/>
            </w:tcMar>
            <w:hideMark/>
          </w:tcPr>
          <w:p w14:paraId="09F54A6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237" w:type="dxa"/>
            <w:tcBorders>
              <w:top w:val="nil"/>
              <w:left w:val="single" w:sz="4" w:space="0" w:color="auto"/>
              <w:bottom w:val="single" w:sz="4" w:space="0" w:color="auto"/>
              <w:right w:val="single" w:sz="4" w:space="0" w:color="auto"/>
            </w:tcBorders>
            <w:shd w:val="clear" w:color="auto" w:fill="auto"/>
          </w:tcPr>
          <w:p w14:paraId="2235435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Accessible, comprehensive low vision rehabilitation services nationwide.  Need clinics in local areas.</w:t>
            </w:r>
          </w:p>
        </w:tc>
      </w:tr>
      <w:tr w:rsidR="00E56B15" w:rsidRPr="00E634DD" w14:paraId="0C1EC6D6" w14:textId="77777777" w:rsidTr="00E50DE8">
        <w:trPr>
          <w:trHeight w:val="119"/>
          <w:jc w:val="center"/>
        </w:trPr>
        <w:tc>
          <w:tcPr>
            <w:tcW w:w="3397" w:type="dxa"/>
            <w:shd w:val="clear" w:color="auto" w:fill="auto"/>
            <w:tcMar>
              <w:top w:w="0" w:type="dxa"/>
            </w:tcMar>
            <w:hideMark/>
          </w:tcPr>
          <w:p w14:paraId="751E68F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5a. Comments or suggestions regarding the vision for respectful end of life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AAEB9E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VICTA workshop comments:  Want to die in home or a hospice. Need to get legal documents organised. Would like choice of having enduring power of attorney may be someone outside family.</w:t>
            </w:r>
          </w:p>
        </w:tc>
      </w:tr>
      <w:tr w:rsidR="00E56B15" w:rsidRPr="00E634DD" w14:paraId="016131F5" w14:textId="77777777" w:rsidTr="00E56B15">
        <w:trPr>
          <w:trHeight w:val="119"/>
          <w:jc w:val="center"/>
        </w:trPr>
        <w:tc>
          <w:tcPr>
            <w:tcW w:w="3397" w:type="dxa"/>
            <w:shd w:val="clear" w:color="auto" w:fill="auto"/>
            <w:tcMar>
              <w:top w:w="0" w:type="dxa"/>
            </w:tcMar>
            <w:hideMark/>
          </w:tcPr>
          <w:p w14:paraId="13BEB32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237" w:type="dxa"/>
            <w:tcBorders>
              <w:top w:val="nil"/>
              <w:left w:val="single" w:sz="4" w:space="0" w:color="auto"/>
              <w:bottom w:val="single" w:sz="4" w:space="0" w:color="auto"/>
              <w:right w:val="single" w:sz="4" w:space="0" w:color="auto"/>
            </w:tcBorders>
            <w:shd w:val="clear" w:color="auto" w:fill="auto"/>
          </w:tcPr>
          <w:p w14:paraId="15EB5D2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Want natural coffins, or be buried in places where a coffin not required. Can you be buried in a winding sheet? Do you need a professional to draw up the documents? Make sure your children know what you want. Don't want millions of health $$$s spent on us in our last weeks of life.</w:t>
            </w:r>
          </w:p>
        </w:tc>
      </w:tr>
      <w:tr w:rsidR="00E56B15" w:rsidRPr="00E634DD" w14:paraId="702EC871" w14:textId="77777777" w:rsidTr="00E56B15">
        <w:trPr>
          <w:trHeight w:val="119"/>
          <w:jc w:val="center"/>
        </w:trPr>
        <w:tc>
          <w:tcPr>
            <w:tcW w:w="3397" w:type="dxa"/>
            <w:shd w:val="clear" w:color="auto" w:fill="auto"/>
            <w:tcMar>
              <w:top w:w="0" w:type="dxa"/>
            </w:tcMar>
            <w:hideMark/>
          </w:tcPr>
          <w:p w14:paraId="08C62B7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237" w:type="dxa"/>
            <w:tcBorders>
              <w:top w:val="nil"/>
              <w:left w:val="single" w:sz="4" w:space="0" w:color="auto"/>
              <w:bottom w:val="single" w:sz="4" w:space="0" w:color="auto"/>
              <w:right w:val="single" w:sz="4" w:space="0" w:color="auto"/>
            </w:tcBorders>
            <w:shd w:val="clear" w:color="auto" w:fill="auto"/>
          </w:tcPr>
          <w:p w14:paraId="357F500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Pedestrian safety and good public transport are the keys to optimising the physical and mental health of  older people with failing eyesight, and keeping them active and engaged with their communities. Transport planners need to shift their focus from moving vehicles to enhancing the lives of people. Health planners need to work with transport planners on this issue.</w:t>
            </w:r>
          </w:p>
        </w:tc>
      </w:tr>
      <w:tr w:rsidR="00E56B15" w:rsidRPr="00E634DD" w14:paraId="2FB120EB" w14:textId="77777777" w:rsidTr="00E56B15">
        <w:trPr>
          <w:trHeight w:val="119"/>
          <w:jc w:val="center"/>
        </w:trPr>
        <w:tc>
          <w:tcPr>
            <w:tcW w:w="3397" w:type="dxa"/>
            <w:shd w:val="clear" w:color="auto" w:fill="auto"/>
            <w:tcMar>
              <w:top w:w="0" w:type="dxa"/>
            </w:tcMar>
            <w:hideMark/>
          </w:tcPr>
          <w:p w14:paraId="4DCC84B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237" w:type="dxa"/>
            <w:tcBorders>
              <w:top w:val="nil"/>
              <w:left w:val="single" w:sz="4" w:space="0" w:color="auto"/>
              <w:bottom w:val="single" w:sz="4" w:space="0" w:color="auto"/>
              <w:right w:val="single" w:sz="4" w:space="0" w:color="auto"/>
            </w:tcBorders>
            <w:shd w:val="clear" w:color="auto" w:fill="auto"/>
          </w:tcPr>
          <w:p w14:paraId="3A0D6A3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Filling in forms and not seeing any changes for the better as a result makes these exercises seem like a waste of time - such experiences can lead to a why-bother-waste-of-time disengagement from the entire democratic process. I hope that doesn't happen with this consultation process. </w:t>
            </w:r>
          </w:p>
        </w:tc>
      </w:tr>
    </w:tbl>
    <w:p w14:paraId="394895C9" w14:textId="77777777" w:rsidR="00E56B15" w:rsidRPr="00E634DD" w:rsidRDefault="00E56B15" w:rsidP="00E56B15">
      <w:pPr>
        <w:spacing w:after="240"/>
        <w:rPr>
          <w:rFonts w:ascii="Arial" w:hAnsi="Arial" w:cs="Arial"/>
          <w:sz w:val="22"/>
          <w:szCs w:val="22"/>
        </w:rPr>
      </w:pPr>
    </w:p>
    <w:p w14:paraId="30A725A0" w14:textId="77777777" w:rsidR="00E56B15" w:rsidRPr="00E634DD" w:rsidRDefault="00E56B15" w:rsidP="00E56B15">
      <w:pPr>
        <w:rPr>
          <w:rFonts w:ascii="Arial" w:hAnsi="Arial" w:cs="Arial"/>
          <w:sz w:val="22"/>
          <w:szCs w:val="22"/>
        </w:rPr>
      </w:pPr>
      <w:r w:rsidRPr="00E634DD">
        <w:rPr>
          <w:rFonts w:ascii="Arial" w:hAnsi="Arial" w:cs="Arial"/>
          <w:sz w:val="22"/>
          <w:szCs w:val="22"/>
        </w:rPr>
        <w:br w:type="page"/>
      </w:r>
    </w:p>
    <w:tbl>
      <w:tblPr>
        <w:tblStyle w:val="TableGrid"/>
        <w:tblW w:w="10060" w:type="dxa"/>
        <w:jc w:val="center"/>
        <w:tblLook w:val="04A0" w:firstRow="1" w:lastRow="0" w:firstColumn="1" w:lastColumn="0" w:noHBand="0" w:noVBand="1"/>
      </w:tblPr>
      <w:tblGrid>
        <w:gridCol w:w="10060"/>
      </w:tblGrid>
      <w:tr w:rsidR="00E56B15" w:rsidRPr="00E634DD" w14:paraId="1F723772" w14:textId="77777777" w:rsidTr="00E50DE8">
        <w:trPr>
          <w:jc w:val="center"/>
        </w:trPr>
        <w:tc>
          <w:tcPr>
            <w:tcW w:w="10060" w:type="dxa"/>
            <w:tcBorders>
              <w:bottom w:val="single" w:sz="4" w:space="0" w:color="auto"/>
            </w:tcBorders>
            <w:shd w:val="clear" w:color="auto" w:fill="D9D9D9" w:themeFill="background1" w:themeFillShade="D9"/>
          </w:tcPr>
          <w:p w14:paraId="175B2A4B" w14:textId="77777777" w:rsidR="00E56B15" w:rsidRPr="00E634DD" w:rsidRDefault="00E56B15" w:rsidP="00E56B15">
            <w:pPr>
              <w:tabs>
                <w:tab w:val="left" w:pos="2708"/>
              </w:tabs>
              <w:spacing w:before="120" w:after="120"/>
              <w:jc w:val="center"/>
              <w:rPr>
                <w:rFonts w:ascii="Arial" w:hAnsi="Arial" w:cs="Arial"/>
                <w:b/>
                <w:sz w:val="22"/>
                <w:szCs w:val="22"/>
              </w:rPr>
            </w:pPr>
            <w:r w:rsidRPr="00907AEA">
              <w:rPr>
                <w:rFonts w:ascii="Arial" w:hAnsi="Arial" w:cs="Arial"/>
                <w:b/>
                <w:szCs w:val="22"/>
              </w:rPr>
              <w:lastRenderedPageBreak/>
              <w:t>Submission 195</w:t>
            </w:r>
          </w:p>
        </w:tc>
      </w:tr>
      <w:tr w:rsidR="00040206" w:rsidRPr="00D10DAC" w14:paraId="3B76A3D7" w14:textId="77777777" w:rsidTr="00E50DE8">
        <w:trPr>
          <w:jc w:val="center"/>
        </w:trPr>
        <w:tc>
          <w:tcPr>
            <w:tcW w:w="10060" w:type="dxa"/>
            <w:tcBorders>
              <w:left w:val="nil"/>
              <w:right w:val="nil"/>
            </w:tcBorders>
            <w:shd w:val="clear" w:color="auto" w:fill="auto"/>
          </w:tcPr>
          <w:p w14:paraId="6CA97190" w14:textId="77777777" w:rsidR="00040206" w:rsidRPr="00D10DAC" w:rsidRDefault="00040206" w:rsidP="00E56B15">
            <w:pPr>
              <w:tabs>
                <w:tab w:val="left" w:pos="2708"/>
              </w:tabs>
              <w:spacing w:before="120" w:after="120"/>
              <w:jc w:val="center"/>
              <w:rPr>
                <w:rFonts w:ascii="Arial" w:hAnsi="Arial" w:cs="Arial"/>
                <w:b/>
                <w:sz w:val="10"/>
                <w:szCs w:val="22"/>
              </w:rPr>
            </w:pPr>
          </w:p>
        </w:tc>
      </w:tr>
    </w:tbl>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663"/>
      </w:tblGrid>
      <w:tr w:rsidR="00E56B15" w:rsidRPr="00E634DD" w14:paraId="754B7DFC" w14:textId="77777777" w:rsidTr="00E56B15">
        <w:trPr>
          <w:trHeight w:val="119"/>
          <w:jc w:val="center"/>
        </w:trPr>
        <w:tc>
          <w:tcPr>
            <w:tcW w:w="3397" w:type="dxa"/>
            <w:tcBorders>
              <w:top w:val="single" w:sz="4" w:space="0" w:color="auto"/>
            </w:tcBorders>
            <w:shd w:val="clear" w:color="auto" w:fill="auto"/>
            <w:tcMar>
              <w:top w:w="0" w:type="dxa"/>
            </w:tcMar>
            <w:hideMark/>
          </w:tcPr>
          <w:p w14:paraId="7BC5CCB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4C043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05B1DFE2" w14:textId="77777777" w:rsidTr="00E56B15">
        <w:trPr>
          <w:trHeight w:val="119"/>
          <w:jc w:val="center"/>
        </w:trPr>
        <w:tc>
          <w:tcPr>
            <w:tcW w:w="3397" w:type="dxa"/>
            <w:shd w:val="clear" w:color="auto" w:fill="auto"/>
            <w:tcMar>
              <w:top w:w="0" w:type="dxa"/>
            </w:tcMar>
            <w:hideMark/>
          </w:tcPr>
          <w:p w14:paraId="6C2D270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663" w:type="dxa"/>
            <w:tcBorders>
              <w:top w:val="nil"/>
              <w:left w:val="single" w:sz="4" w:space="0" w:color="auto"/>
              <w:bottom w:val="single" w:sz="4" w:space="0" w:color="auto"/>
              <w:right w:val="single" w:sz="4" w:space="0" w:color="auto"/>
            </w:tcBorders>
            <w:shd w:val="clear" w:color="auto" w:fill="auto"/>
          </w:tcPr>
          <w:p w14:paraId="1B401D5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former caregiver; media producer</w:t>
            </w:r>
          </w:p>
        </w:tc>
      </w:tr>
      <w:tr w:rsidR="00E56B15" w:rsidRPr="00E634DD" w14:paraId="661CAD6F" w14:textId="77777777" w:rsidTr="00E56B15">
        <w:trPr>
          <w:trHeight w:val="119"/>
          <w:jc w:val="center"/>
        </w:trPr>
        <w:tc>
          <w:tcPr>
            <w:tcW w:w="3397" w:type="dxa"/>
            <w:shd w:val="clear" w:color="auto" w:fill="auto"/>
            <w:tcMar>
              <w:top w:w="0" w:type="dxa"/>
            </w:tcMar>
            <w:hideMark/>
          </w:tcPr>
          <w:p w14:paraId="13E695B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663" w:type="dxa"/>
            <w:tcBorders>
              <w:top w:val="nil"/>
              <w:left w:val="single" w:sz="4" w:space="0" w:color="auto"/>
              <w:bottom w:val="single" w:sz="4" w:space="0" w:color="auto"/>
              <w:right w:val="single" w:sz="4" w:space="0" w:color="auto"/>
            </w:tcBorders>
            <w:shd w:val="clear" w:color="auto" w:fill="auto"/>
          </w:tcPr>
          <w:p w14:paraId="1009E18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Yes, you may publish my submission</w:t>
            </w:r>
          </w:p>
        </w:tc>
      </w:tr>
      <w:tr w:rsidR="00E56B15" w:rsidRPr="00E634DD" w14:paraId="6D861DC4" w14:textId="77777777" w:rsidTr="00E56B15">
        <w:trPr>
          <w:trHeight w:val="219"/>
          <w:jc w:val="center"/>
        </w:trPr>
        <w:tc>
          <w:tcPr>
            <w:tcW w:w="3397" w:type="dxa"/>
            <w:shd w:val="clear" w:color="auto" w:fill="auto"/>
            <w:tcMar>
              <w:top w:w="0" w:type="dxa"/>
            </w:tcMar>
            <w:hideMark/>
          </w:tcPr>
          <w:p w14:paraId="7536758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663" w:type="dxa"/>
            <w:tcBorders>
              <w:top w:val="nil"/>
              <w:left w:val="single" w:sz="4" w:space="0" w:color="auto"/>
              <w:bottom w:val="single" w:sz="4" w:space="0" w:color="auto"/>
              <w:right w:val="single" w:sz="4" w:space="0" w:color="auto"/>
            </w:tcBorders>
            <w:shd w:val="clear" w:color="auto" w:fill="auto"/>
          </w:tcPr>
          <w:p w14:paraId="4547C61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Please remove my personal details from any response to Official Information Act requests</w:t>
            </w:r>
          </w:p>
        </w:tc>
      </w:tr>
      <w:tr w:rsidR="00E56B15" w:rsidRPr="00E634DD" w14:paraId="06EEEC9F" w14:textId="77777777" w:rsidTr="00E56B15">
        <w:trPr>
          <w:trHeight w:val="219"/>
          <w:jc w:val="center"/>
        </w:trPr>
        <w:tc>
          <w:tcPr>
            <w:tcW w:w="3397" w:type="dxa"/>
            <w:shd w:val="clear" w:color="auto" w:fill="auto"/>
            <w:tcMar>
              <w:top w:w="0" w:type="dxa"/>
            </w:tcMar>
            <w:hideMark/>
          </w:tcPr>
          <w:p w14:paraId="4D30CCC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663" w:type="dxa"/>
            <w:tcBorders>
              <w:top w:val="nil"/>
              <w:left w:val="single" w:sz="4" w:space="0" w:color="auto"/>
              <w:bottom w:val="single" w:sz="4" w:space="0" w:color="auto"/>
              <w:right w:val="single" w:sz="4" w:space="0" w:color="auto"/>
            </w:tcBorders>
            <w:shd w:val="clear" w:color="auto" w:fill="auto"/>
          </w:tcPr>
          <w:p w14:paraId="642BFF5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 would add: That communities are dementia-friendly with services and leisure activities that enable those living with dementia to express individual contributions to society.</w:t>
            </w:r>
          </w:p>
        </w:tc>
      </w:tr>
      <w:tr w:rsidR="00E56B15" w:rsidRPr="00E634DD" w14:paraId="4EDABB8C" w14:textId="77777777" w:rsidTr="00E56B15">
        <w:trPr>
          <w:trHeight w:val="169"/>
          <w:jc w:val="center"/>
        </w:trPr>
        <w:tc>
          <w:tcPr>
            <w:tcW w:w="3397" w:type="dxa"/>
            <w:shd w:val="clear" w:color="auto" w:fill="auto"/>
            <w:tcMar>
              <w:top w:w="0" w:type="dxa"/>
            </w:tcMar>
            <w:hideMark/>
          </w:tcPr>
          <w:p w14:paraId="16F83E9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663" w:type="dxa"/>
            <w:tcBorders>
              <w:top w:val="nil"/>
              <w:left w:val="single" w:sz="4" w:space="0" w:color="auto"/>
              <w:bottom w:val="single" w:sz="4" w:space="0" w:color="auto"/>
              <w:right w:val="single" w:sz="4" w:space="0" w:color="auto"/>
            </w:tcBorders>
            <w:shd w:val="clear" w:color="auto" w:fill="auto"/>
          </w:tcPr>
          <w:p w14:paraId="4C8614D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as above.</w:t>
            </w:r>
          </w:p>
        </w:tc>
      </w:tr>
      <w:tr w:rsidR="00E56B15" w:rsidRPr="00E634DD" w14:paraId="1A44CC48" w14:textId="77777777" w:rsidTr="00E56B15">
        <w:trPr>
          <w:trHeight w:val="338"/>
          <w:jc w:val="center"/>
        </w:trPr>
        <w:tc>
          <w:tcPr>
            <w:tcW w:w="3397" w:type="dxa"/>
            <w:shd w:val="clear" w:color="auto" w:fill="auto"/>
            <w:tcMar>
              <w:top w:w="0" w:type="dxa"/>
            </w:tcMar>
            <w:hideMark/>
          </w:tcPr>
          <w:p w14:paraId="3859C73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663" w:type="dxa"/>
            <w:tcBorders>
              <w:top w:val="nil"/>
              <w:left w:val="single" w:sz="4" w:space="0" w:color="auto"/>
              <w:bottom w:val="single" w:sz="4" w:space="0" w:color="auto"/>
              <w:right w:val="single" w:sz="4" w:space="0" w:color="auto"/>
            </w:tcBorders>
            <w:shd w:val="clear" w:color="auto" w:fill="auto"/>
          </w:tcPr>
          <w:p w14:paraId="673C959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w:t>
            </w:r>
          </w:p>
        </w:tc>
      </w:tr>
      <w:tr w:rsidR="00E56B15" w:rsidRPr="00E634DD" w14:paraId="359DDE53" w14:textId="77777777" w:rsidTr="00E56B15">
        <w:trPr>
          <w:trHeight w:val="219"/>
          <w:jc w:val="center"/>
        </w:trPr>
        <w:tc>
          <w:tcPr>
            <w:tcW w:w="3397" w:type="dxa"/>
            <w:shd w:val="clear" w:color="auto" w:fill="auto"/>
            <w:tcMar>
              <w:top w:w="0" w:type="dxa"/>
            </w:tcMar>
            <w:hideMark/>
          </w:tcPr>
          <w:p w14:paraId="5C5D9FA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663" w:type="dxa"/>
            <w:tcBorders>
              <w:top w:val="nil"/>
              <w:left w:val="single" w:sz="4" w:space="0" w:color="auto"/>
              <w:bottom w:val="single" w:sz="4" w:space="0" w:color="auto"/>
              <w:right w:val="single" w:sz="4" w:space="0" w:color="auto"/>
            </w:tcBorders>
            <w:shd w:val="clear" w:color="auto" w:fill="auto"/>
          </w:tcPr>
          <w:p w14:paraId="0EC1A32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yes.</w:t>
            </w:r>
          </w:p>
        </w:tc>
      </w:tr>
      <w:tr w:rsidR="00E56B15" w:rsidRPr="00E634DD" w14:paraId="4AE7107F" w14:textId="77777777" w:rsidTr="00E56B15">
        <w:trPr>
          <w:trHeight w:val="219"/>
          <w:jc w:val="center"/>
        </w:trPr>
        <w:tc>
          <w:tcPr>
            <w:tcW w:w="3397" w:type="dxa"/>
            <w:shd w:val="clear" w:color="auto" w:fill="auto"/>
            <w:tcMar>
              <w:top w:w="0" w:type="dxa"/>
            </w:tcMar>
            <w:hideMark/>
          </w:tcPr>
          <w:p w14:paraId="0466DBF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663" w:type="dxa"/>
            <w:tcBorders>
              <w:top w:val="nil"/>
              <w:left w:val="single" w:sz="4" w:space="0" w:color="auto"/>
              <w:bottom w:val="single" w:sz="4" w:space="0" w:color="auto"/>
              <w:right w:val="single" w:sz="4" w:space="0" w:color="auto"/>
            </w:tcBorders>
            <w:shd w:val="clear" w:color="auto" w:fill="auto"/>
          </w:tcPr>
          <w:p w14:paraId="7912377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 Increased outdoor and arts opportunities for those living with dementia.  2. Increased support for caregivers.</w:t>
            </w:r>
          </w:p>
        </w:tc>
      </w:tr>
      <w:tr w:rsidR="00E56B15" w:rsidRPr="00E634DD" w14:paraId="7F6FB6E9" w14:textId="77777777" w:rsidTr="00E56B15">
        <w:trPr>
          <w:trHeight w:val="219"/>
          <w:jc w:val="center"/>
        </w:trPr>
        <w:tc>
          <w:tcPr>
            <w:tcW w:w="3397" w:type="dxa"/>
            <w:shd w:val="clear" w:color="auto" w:fill="auto"/>
            <w:tcMar>
              <w:top w:w="0" w:type="dxa"/>
            </w:tcMar>
            <w:hideMark/>
          </w:tcPr>
          <w:p w14:paraId="1D70B59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663" w:type="dxa"/>
            <w:tcBorders>
              <w:top w:val="nil"/>
              <w:left w:val="single" w:sz="4" w:space="0" w:color="auto"/>
              <w:bottom w:val="single" w:sz="4" w:space="0" w:color="auto"/>
              <w:right w:val="single" w:sz="4" w:space="0" w:color="auto"/>
            </w:tcBorders>
            <w:shd w:val="clear" w:color="auto" w:fill="auto"/>
          </w:tcPr>
          <w:p w14:paraId="07F28F4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To maintain maximum opportunities for self-determination and expression for those living with dementia. Rest homes must be designed to provide ground-level access to gardens.</w:t>
            </w:r>
          </w:p>
        </w:tc>
      </w:tr>
      <w:tr w:rsidR="00E56B15" w:rsidRPr="00E634DD" w14:paraId="667CDD08" w14:textId="77777777" w:rsidTr="00E56B15">
        <w:trPr>
          <w:trHeight w:val="219"/>
          <w:jc w:val="center"/>
        </w:trPr>
        <w:tc>
          <w:tcPr>
            <w:tcW w:w="3397" w:type="dxa"/>
            <w:shd w:val="clear" w:color="auto" w:fill="auto"/>
            <w:tcMar>
              <w:top w:w="0" w:type="dxa"/>
            </w:tcMar>
            <w:hideMark/>
          </w:tcPr>
          <w:p w14:paraId="7BC90F3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663" w:type="dxa"/>
            <w:tcBorders>
              <w:top w:val="nil"/>
              <w:left w:val="single" w:sz="4" w:space="0" w:color="auto"/>
              <w:bottom w:val="single" w:sz="4" w:space="0" w:color="auto"/>
              <w:right w:val="single" w:sz="4" w:space="0" w:color="auto"/>
            </w:tcBorders>
            <w:shd w:val="clear" w:color="auto" w:fill="auto"/>
          </w:tcPr>
          <w:p w14:paraId="6B59938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w:t>
            </w:r>
          </w:p>
        </w:tc>
      </w:tr>
      <w:tr w:rsidR="00E56B15" w:rsidRPr="00E634DD" w14:paraId="30FD730B" w14:textId="77777777" w:rsidTr="00E56B15">
        <w:trPr>
          <w:trHeight w:val="219"/>
          <w:jc w:val="center"/>
        </w:trPr>
        <w:tc>
          <w:tcPr>
            <w:tcW w:w="3397" w:type="dxa"/>
            <w:shd w:val="clear" w:color="auto" w:fill="auto"/>
            <w:tcMar>
              <w:top w:w="0" w:type="dxa"/>
            </w:tcMar>
            <w:hideMark/>
          </w:tcPr>
          <w:p w14:paraId="5F38710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663" w:type="dxa"/>
            <w:tcBorders>
              <w:top w:val="nil"/>
              <w:left w:val="single" w:sz="4" w:space="0" w:color="auto"/>
              <w:bottom w:val="single" w:sz="4" w:space="0" w:color="auto"/>
              <w:right w:val="single" w:sz="4" w:space="0" w:color="auto"/>
            </w:tcBorders>
            <w:shd w:val="clear" w:color="auto" w:fill="auto"/>
          </w:tcPr>
          <w:p w14:paraId="1354A2F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Increased non-driving transportation.</w:t>
            </w:r>
          </w:p>
        </w:tc>
      </w:tr>
      <w:tr w:rsidR="00E56B15" w:rsidRPr="00E634DD" w14:paraId="1BB4BCC7" w14:textId="77777777" w:rsidTr="00E56B15">
        <w:trPr>
          <w:trHeight w:val="119"/>
          <w:jc w:val="center"/>
        </w:trPr>
        <w:tc>
          <w:tcPr>
            <w:tcW w:w="3397" w:type="dxa"/>
            <w:shd w:val="clear" w:color="auto" w:fill="auto"/>
            <w:tcMar>
              <w:top w:w="0" w:type="dxa"/>
            </w:tcMar>
            <w:hideMark/>
          </w:tcPr>
          <w:p w14:paraId="06332A2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6663" w:type="dxa"/>
            <w:tcBorders>
              <w:top w:val="nil"/>
              <w:left w:val="single" w:sz="4" w:space="0" w:color="auto"/>
              <w:bottom w:val="single" w:sz="4" w:space="0" w:color="auto"/>
              <w:right w:val="single" w:sz="4" w:space="0" w:color="auto"/>
            </w:tcBorders>
            <w:shd w:val="clear" w:color="auto" w:fill="auto"/>
          </w:tcPr>
          <w:p w14:paraId="73E462F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w:t>
            </w:r>
          </w:p>
        </w:tc>
      </w:tr>
      <w:tr w:rsidR="00E56B15" w:rsidRPr="00E634DD" w14:paraId="49DC6BE3" w14:textId="77777777" w:rsidTr="00E56B15">
        <w:trPr>
          <w:trHeight w:val="119"/>
          <w:jc w:val="center"/>
        </w:trPr>
        <w:tc>
          <w:tcPr>
            <w:tcW w:w="3397" w:type="dxa"/>
            <w:shd w:val="clear" w:color="auto" w:fill="auto"/>
            <w:tcMar>
              <w:top w:w="0" w:type="dxa"/>
            </w:tcMar>
            <w:hideMark/>
          </w:tcPr>
          <w:p w14:paraId="7FBAD04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663" w:type="dxa"/>
            <w:tcBorders>
              <w:top w:val="nil"/>
              <w:left w:val="single" w:sz="4" w:space="0" w:color="auto"/>
              <w:bottom w:val="single" w:sz="4" w:space="0" w:color="auto"/>
              <w:right w:val="single" w:sz="4" w:space="0" w:color="auto"/>
            </w:tcBorders>
            <w:shd w:val="clear" w:color="auto" w:fill="auto"/>
          </w:tcPr>
          <w:p w14:paraId="3CD4C6D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w:t>
            </w:r>
          </w:p>
        </w:tc>
      </w:tr>
      <w:tr w:rsidR="00E56B15" w:rsidRPr="00E634DD" w14:paraId="46DE3AA9" w14:textId="77777777" w:rsidTr="00996331">
        <w:trPr>
          <w:trHeight w:val="119"/>
          <w:jc w:val="center"/>
        </w:trPr>
        <w:tc>
          <w:tcPr>
            <w:tcW w:w="3397" w:type="dxa"/>
            <w:shd w:val="clear" w:color="auto" w:fill="auto"/>
            <w:tcMar>
              <w:top w:w="0" w:type="dxa"/>
            </w:tcMar>
            <w:hideMark/>
          </w:tcPr>
          <w:p w14:paraId="2823B82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663" w:type="dxa"/>
            <w:tcBorders>
              <w:top w:val="nil"/>
              <w:left w:val="single" w:sz="4" w:space="0" w:color="auto"/>
              <w:bottom w:val="single" w:sz="4" w:space="0" w:color="auto"/>
              <w:right w:val="single" w:sz="4" w:space="0" w:color="auto"/>
            </w:tcBorders>
            <w:shd w:val="clear" w:color="auto" w:fill="auto"/>
          </w:tcPr>
          <w:p w14:paraId="7D5BD3E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Sustained regulation on the design of rest homes to include ground-level garden access.</w:t>
            </w:r>
          </w:p>
        </w:tc>
      </w:tr>
      <w:tr w:rsidR="00E56B15" w:rsidRPr="00E634DD" w14:paraId="3AEB75AC" w14:textId="77777777" w:rsidTr="00996331">
        <w:trPr>
          <w:trHeight w:val="119"/>
          <w:jc w:val="center"/>
        </w:trPr>
        <w:tc>
          <w:tcPr>
            <w:tcW w:w="3397" w:type="dxa"/>
            <w:shd w:val="clear" w:color="auto" w:fill="auto"/>
            <w:tcMar>
              <w:top w:w="0" w:type="dxa"/>
            </w:tcMar>
            <w:hideMark/>
          </w:tcPr>
          <w:p w14:paraId="567D402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230E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As a caregiver and rest home volunteer I saw how those in permanent care can maximise their quality of life, provided that </w:t>
            </w:r>
            <w:r w:rsidRPr="00E634DD">
              <w:rPr>
                <w:rFonts w:ascii="Arial" w:hAnsi="Arial" w:cs="Arial"/>
                <w:sz w:val="22"/>
                <w:szCs w:val="22"/>
              </w:rPr>
              <w:lastRenderedPageBreak/>
              <w:t>the rest home facility makes this a priority.  Those living with dementia cannot articulate their needs but they still have them. Too many rest homes are designed as upper-level care. This robs residents of their remaining self-will and quality of life…particularly in a country such as New Zealand.  Unrestrained garden access reduces stress and difficult behaviour. It benefits residents and staff within a respectful living environment.</w:t>
            </w:r>
          </w:p>
        </w:tc>
      </w:tr>
    </w:tbl>
    <w:p w14:paraId="760E1A34" w14:textId="77777777" w:rsidR="00E56B15" w:rsidRPr="00E634DD" w:rsidRDefault="00E56B15" w:rsidP="00E56B15">
      <w:pPr>
        <w:rPr>
          <w:rFonts w:ascii="Arial" w:hAnsi="Arial" w:cs="Arial"/>
          <w:sz w:val="22"/>
          <w:szCs w:val="22"/>
        </w:rPr>
      </w:pPr>
    </w:p>
    <w:p w14:paraId="16102B1D"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10060" w:type="dxa"/>
        <w:jc w:val="center"/>
        <w:tblLook w:val="04A0" w:firstRow="1" w:lastRow="0" w:firstColumn="1" w:lastColumn="0" w:noHBand="0" w:noVBand="1"/>
      </w:tblPr>
      <w:tblGrid>
        <w:gridCol w:w="10060"/>
      </w:tblGrid>
      <w:tr w:rsidR="00E56B15" w:rsidRPr="00E634DD" w14:paraId="5096D6D4" w14:textId="77777777" w:rsidTr="008D712F">
        <w:trPr>
          <w:jc w:val="center"/>
        </w:trPr>
        <w:tc>
          <w:tcPr>
            <w:tcW w:w="10060" w:type="dxa"/>
            <w:tcBorders>
              <w:bottom w:val="single" w:sz="4" w:space="0" w:color="auto"/>
            </w:tcBorders>
            <w:shd w:val="clear" w:color="auto" w:fill="D9D9D9" w:themeFill="background1" w:themeFillShade="D9"/>
          </w:tcPr>
          <w:p w14:paraId="0552B282" w14:textId="77777777" w:rsidR="00E56B15" w:rsidRPr="00E634DD" w:rsidRDefault="00E56B15" w:rsidP="00E56B15">
            <w:pPr>
              <w:tabs>
                <w:tab w:val="left" w:pos="2708"/>
              </w:tabs>
              <w:spacing w:before="120" w:after="120"/>
              <w:jc w:val="center"/>
              <w:rPr>
                <w:rFonts w:ascii="Arial" w:hAnsi="Arial" w:cs="Arial"/>
                <w:b/>
                <w:sz w:val="22"/>
                <w:szCs w:val="22"/>
              </w:rPr>
            </w:pPr>
            <w:r w:rsidRPr="00907AEA">
              <w:rPr>
                <w:rFonts w:ascii="Arial" w:hAnsi="Arial" w:cs="Arial"/>
                <w:b/>
                <w:szCs w:val="22"/>
              </w:rPr>
              <w:lastRenderedPageBreak/>
              <w:t>Submission 196</w:t>
            </w:r>
          </w:p>
        </w:tc>
      </w:tr>
      <w:tr w:rsidR="00040206" w:rsidRPr="00E634DD" w14:paraId="73981AA1" w14:textId="77777777" w:rsidTr="008D712F">
        <w:trPr>
          <w:jc w:val="center"/>
        </w:trPr>
        <w:tc>
          <w:tcPr>
            <w:tcW w:w="10060" w:type="dxa"/>
            <w:tcBorders>
              <w:left w:val="nil"/>
              <w:bottom w:val="nil"/>
              <w:right w:val="nil"/>
            </w:tcBorders>
            <w:shd w:val="clear" w:color="auto" w:fill="auto"/>
          </w:tcPr>
          <w:p w14:paraId="34D1E702" w14:textId="77777777" w:rsidR="00040206" w:rsidRPr="00907AEA" w:rsidRDefault="00040206" w:rsidP="00E56B15">
            <w:pPr>
              <w:tabs>
                <w:tab w:val="left" w:pos="2708"/>
              </w:tabs>
              <w:spacing w:before="120" w:after="120"/>
              <w:jc w:val="center"/>
              <w:rPr>
                <w:rFonts w:ascii="Arial" w:hAnsi="Arial" w:cs="Arial"/>
                <w:b/>
                <w:szCs w:val="22"/>
              </w:rPr>
            </w:pPr>
          </w:p>
        </w:tc>
      </w:tr>
    </w:tbl>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663"/>
      </w:tblGrid>
      <w:tr w:rsidR="00E56B15" w:rsidRPr="00E634DD" w14:paraId="7C54420B" w14:textId="77777777" w:rsidTr="00E56B15">
        <w:trPr>
          <w:trHeight w:val="28"/>
          <w:jc w:val="center"/>
        </w:trPr>
        <w:tc>
          <w:tcPr>
            <w:tcW w:w="3397" w:type="dxa"/>
            <w:shd w:val="clear" w:color="auto" w:fill="auto"/>
            <w:tcMar>
              <w:top w:w="0" w:type="dxa"/>
            </w:tcMar>
            <w:hideMark/>
          </w:tcPr>
          <w:p w14:paraId="45BC664C" w14:textId="77777777" w:rsidR="00E56B15" w:rsidRPr="00E634DD" w:rsidRDefault="00E56B15" w:rsidP="00E56B15">
            <w:pPr>
              <w:spacing w:before="60" w:after="60"/>
              <w:rPr>
                <w:rFonts w:ascii="Arial" w:hAnsi="Arial" w:cs="Arial"/>
                <w:sz w:val="22"/>
                <w:szCs w:val="22"/>
              </w:rPr>
            </w:pPr>
            <w:r>
              <w:rPr>
                <w:rFonts w:ascii="Arial" w:hAnsi="Arial" w:cs="Arial"/>
                <w:sz w:val="22"/>
                <w:szCs w:val="22"/>
              </w:rPr>
              <w:t>Name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AD3EE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Arthritis New Zealand</w:t>
            </w:r>
          </w:p>
        </w:tc>
      </w:tr>
      <w:tr w:rsidR="00E56B15" w:rsidRPr="00E634DD" w14:paraId="1B236DB5" w14:textId="77777777" w:rsidTr="00E56B15">
        <w:trPr>
          <w:trHeight w:val="119"/>
          <w:jc w:val="center"/>
        </w:trPr>
        <w:tc>
          <w:tcPr>
            <w:tcW w:w="3397" w:type="dxa"/>
            <w:shd w:val="clear" w:color="auto" w:fill="auto"/>
            <w:tcMar>
              <w:top w:w="0" w:type="dxa"/>
            </w:tcMar>
            <w:hideMark/>
          </w:tcPr>
          <w:p w14:paraId="47769D6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663" w:type="dxa"/>
            <w:tcBorders>
              <w:top w:val="nil"/>
              <w:left w:val="single" w:sz="4" w:space="0" w:color="auto"/>
              <w:bottom w:val="single" w:sz="4" w:space="0" w:color="auto"/>
              <w:right w:val="single" w:sz="4" w:space="0" w:color="auto"/>
            </w:tcBorders>
            <w:shd w:val="clear" w:color="auto" w:fill="auto"/>
          </w:tcPr>
          <w:p w14:paraId="2C823B2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is made on behalf of a group or organisation(s)</w:t>
            </w:r>
          </w:p>
        </w:tc>
      </w:tr>
      <w:tr w:rsidR="00E56B15" w:rsidRPr="00E634DD" w14:paraId="0FF7BB6C" w14:textId="77777777" w:rsidTr="00E56B15">
        <w:trPr>
          <w:trHeight w:val="119"/>
          <w:jc w:val="center"/>
        </w:trPr>
        <w:tc>
          <w:tcPr>
            <w:tcW w:w="3397" w:type="dxa"/>
            <w:shd w:val="clear" w:color="auto" w:fill="auto"/>
            <w:tcMar>
              <w:top w:w="0" w:type="dxa"/>
            </w:tcMar>
            <w:hideMark/>
          </w:tcPr>
          <w:p w14:paraId="393470E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663" w:type="dxa"/>
            <w:tcBorders>
              <w:top w:val="nil"/>
              <w:left w:val="single" w:sz="4" w:space="0" w:color="auto"/>
              <w:bottom w:val="single" w:sz="4" w:space="0" w:color="auto"/>
              <w:right w:val="single" w:sz="4" w:space="0" w:color="auto"/>
            </w:tcBorders>
            <w:shd w:val="clear" w:color="auto" w:fill="auto"/>
          </w:tcPr>
          <w:p w14:paraId="2BDB1D1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Service provider</w:t>
            </w:r>
          </w:p>
        </w:tc>
      </w:tr>
      <w:tr w:rsidR="00E56B15" w:rsidRPr="00E634DD" w14:paraId="663DAFD3" w14:textId="77777777" w:rsidTr="00E56B15">
        <w:trPr>
          <w:trHeight w:val="119"/>
          <w:jc w:val="center"/>
        </w:trPr>
        <w:tc>
          <w:tcPr>
            <w:tcW w:w="3397" w:type="dxa"/>
            <w:shd w:val="clear" w:color="auto" w:fill="auto"/>
            <w:tcMar>
              <w:top w:w="0" w:type="dxa"/>
            </w:tcMar>
          </w:tcPr>
          <w:p w14:paraId="2DDDDD53" w14:textId="77777777" w:rsidR="00E56B15" w:rsidRPr="00E634DD" w:rsidRDefault="00E56B15" w:rsidP="00E56B15">
            <w:pPr>
              <w:spacing w:before="60" w:after="60"/>
              <w:rPr>
                <w:rFonts w:ascii="Arial" w:hAnsi="Arial" w:cs="Arial"/>
                <w:sz w:val="22"/>
                <w:szCs w:val="22"/>
              </w:rPr>
            </w:pPr>
          </w:p>
        </w:tc>
        <w:tc>
          <w:tcPr>
            <w:tcW w:w="6663" w:type="dxa"/>
            <w:tcBorders>
              <w:top w:val="nil"/>
              <w:left w:val="single" w:sz="4" w:space="0" w:color="auto"/>
              <w:bottom w:val="single" w:sz="4" w:space="0" w:color="auto"/>
              <w:right w:val="single" w:sz="4" w:space="0" w:color="auto"/>
            </w:tcBorders>
            <w:shd w:val="clear" w:color="auto" w:fill="auto"/>
          </w:tcPr>
          <w:p w14:paraId="338090B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Non-governmental organisation</w:t>
            </w:r>
          </w:p>
        </w:tc>
      </w:tr>
      <w:tr w:rsidR="00E56B15" w:rsidRPr="00E634DD" w14:paraId="4F5744FF" w14:textId="77777777" w:rsidTr="00E56B15">
        <w:trPr>
          <w:trHeight w:val="119"/>
          <w:jc w:val="center"/>
        </w:trPr>
        <w:tc>
          <w:tcPr>
            <w:tcW w:w="3397" w:type="dxa"/>
            <w:shd w:val="clear" w:color="auto" w:fill="auto"/>
            <w:tcMar>
              <w:top w:w="0" w:type="dxa"/>
            </w:tcMar>
            <w:hideMark/>
          </w:tcPr>
          <w:p w14:paraId="678F139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663" w:type="dxa"/>
            <w:tcBorders>
              <w:top w:val="nil"/>
              <w:left w:val="single" w:sz="4" w:space="0" w:color="auto"/>
              <w:bottom w:val="single" w:sz="4" w:space="0" w:color="auto"/>
              <w:right w:val="single" w:sz="4" w:space="0" w:color="auto"/>
            </w:tcBorders>
            <w:shd w:val="clear" w:color="auto" w:fill="auto"/>
          </w:tcPr>
          <w:p w14:paraId="76EF247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Yes, you may publish my submission</w:t>
            </w:r>
          </w:p>
        </w:tc>
      </w:tr>
      <w:tr w:rsidR="00E56B15" w:rsidRPr="00E634DD" w14:paraId="1048C471" w14:textId="77777777" w:rsidTr="00E56B15">
        <w:trPr>
          <w:trHeight w:val="219"/>
          <w:jc w:val="center"/>
        </w:trPr>
        <w:tc>
          <w:tcPr>
            <w:tcW w:w="3397" w:type="dxa"/>
            <w:shd w:val="clear" w:color="auto" w:fill="auto"/>
            <w:tcMar>
              <w:top w:w="0" w:type="dxa"/>
            </w:tcMar>
            <w:hideMark/>
          </w:tcPr>
          <w:p w14:paraId="61FEBB0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663" w:type="dxa"/>
            <w:tcBorders>
              <w:top w:val="nil"/>
              <w:left w:val="single" w:sz="4" w:space="0" w:color="auto"/>
              <w:bottom w:val="single" w:sz="4" w:space="0" w:color="auto"/>
              <w:right w:val="single" w:sz="4" w:space="0" w:color="auto"/>
            </w:tcBorders>
            <w:shd w:val="clear" w:color="auto" w:fill="auto"/>
          </w:tcPr>
          <w:p w14:paraId="045A1E4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Please remove my personal details from any response to Official Information Act requests</w:t>
            </w:r>
          </w:p>
        </w:tc>
      </w:tr>
      <w:tr w:rsidR="00E56B15" w:rsidRPr="00E634DD" w14:paraId="111883BE" w14:textId="77777777" w:rsidTr="00E56B15">
        <w:trPr>
          <w:trHeight w:val="219"/>
          <w:jc w:val="center"/>
        </w:trPr>
        <w:tc>
          <w:tcPr>
            <w:tcW w:w="3397" w:type="dxa"/>
            <w:shd w:val="clear" w:color="auto" w:fill="auto"/>
            <w:tcMar>
              <w:top w:w="0" w:type="dxa"/>
            </w:tcMar>
            <w:hideMark/>
          </w:tcPr>
          <w:p w14:paraId="52A4E86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663" w:type="dxa"/>
            <w:tcBorders>
              <w:top w:val="nil"/>
              <w:left w:val="single" w:sz="4" w:space="0" w:color="auto"/>
              <w:bottom w:val="single" w:sz="4" w:space="0" w:color="auto"/>
              <w:right w:val="single" w:sz="4" w:space="0" w:color="auto"/>
            </w:tcBorders>
            <w:shd w:val="clear" w:color="auto" w:fill="auto"/>
          </w:tcPr>
          <w:p w14:paraId="1B75CBC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Not all illness and disability can be prevented.  Emphasis must be given to living well in the presence of illness and disability.</w:t>
            </w:r>
          </w:p>
        </w:tc>
      </w:tr>
      <w:tr w:rsidR="00E56B15" w:rsidRPr="00E634DD" w14:paraId="1BBC2AC7" w14:textId="77777777" w:rsidTr="00E56B15">
        <w:trPr>
          <w:trHeight w:val="169"/>
          <w:jc w:val="center"/>
        </w:trPr>
        <w:tc>
          <w:tcPr>
            <w:tcW w:w="3397" w:type="dxa"/>
            <w:shd w:val="clear" w:color="auto" w:fill="auto"/>
            <w:tcMar>
              <w:top w:w="0" w:type="dxa"/>
            </w:tcMar>
            <w:hideMark/>
          </w:tcPr>
          <w:p w14:paraId="7482C4B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663" w:type="dxa"/>
            <w:tcBorders>
              <w:top w:val="nil"/>
              <w:left w:val="single" w:sz="4" w:space="0" w:color="auto"/>
              <w:bottom w:val="single" w:sz="4" w:space="0" w:color="auto"/>
              <w:right w:val="single" w:sz="4" w:space="0" w:color="auto"/>
            </w:tcBorders>
            <w:shd w:val="clear" w:color="auto" w:fill="auto"/>
          </w:tcPr>
          <w:p w14:paraId="57C0D51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We agree with the healthy ageing goals-do not see establishing age friendly communities as the priority action as this is hard to measure and is relatively subjective. We prefer to make the priority to work across government to co-ordinate assistance and develop initiatives that better address the physical and social determinants of health as this is more easily measured.  We also see the need for equity of access to be recognised as a key factor in determining healthy ageing access to services such as podiatry, occupational therapy, and aids to daily living eg equipment .   Arthritis New Zealand is prepared to play a lead role in promoting 1d-promoting volunteering, networking and paid work for older people.  </w:t>
            </w:r>
          </w:p>
        </w:tc>
      </w:tr>
      <w:tr w:rsidR="00E56B15" w:rsidRPr="00E634DD" w14:paraId="2FF9C16A" w14:textId="77777777" w:rsidTr="00E56B15">
        <w:trPr>
          <w:trHeight w:val="338"/>
          <w:jc w:val="center"/>
        </w:trPr>
        <w:tc>
          <w:tcPr>
            <w:tcW w:w="3397" w:type="dxa"/>
            <w:shd w:val="clear" w:color="auto" w:fill="auto"/>
            <w:tcMar>
              <w:top w:w="0" w:type="dxa"/>
            </w:tcMar>
            <w:hideMark/>
          </w:tcPr>
          <w:p w14:paraId="1CC1D01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663" w:type="dxa"/>
            <w:tcBorders>
              <w:top w:val="nil"/>
              <w:left w:val="single" w:sz="4" w:space="0" w:color="auto"/>
              <w:bottom w:val="single" w:sz="4" w:space="0" w:color="auto"/>
              <w:right w:val="single" w:sz="4" w:space="0" w:color="auto"/>
            </w:tcBorders>
            <w:shd w:val="clear" w:color="auto" w:fill="auto"/>
          </w:tcPr>
          <w:p w14:paraId="5258B3E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We strongly agree with the need to co-ordinate care across specialties and across ACC.  This care must also include the supporting agencies involved.</w:t>
            </w:r>
          </w:p>
        </w:tc>
      </w:tr>
      <w:tr w:rsidR="00E56B15" w:rsidRPr="00E634DD" w14:paraId="7CB394FF" w14:textId="77777777" w:rsidTr="00E56B15">
        <w:trPr>
          <w:trHeight w:val="219"/>
          <w:jc w:val="center"/>
        </w:trPr>
        <w:tc>
          <w:tcPr>
            <w:tcW w:w="3397" w:type="dxa"/>
            <w:shd w:val="clear" w:color="auto" w:fill="auto"/>
            <w:tcMar>
              <w:top w:w="0" w:type="dxa"/>
            </w:tcMar>
            <w:hideMark/>
          </w:tcPr>
          <w:p w14:paraId="1B7DD0F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663" w:type="dxa"/>
            <w:tcBorders>
              <w:top w:val="nil"/>
              <w:left w:val="single" w:sz="4" w:space="0" w:color="auto"/>
              <w:bottom w:val="single" w:sz="4" w:space="0" w:color="auto"/>
              <w:right w:val="single" w:sz="4" w:space="0" w:color="auto"/>
            </w:tcBorders>
            <w:shd w:val="clear" w:color="auto" w:fill="auto"/>
          </w:tcPr>
          <w:p w14:paraId="44C60B7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Agree with the priority of developing, implementing and reviewing prevention and treatment of injuries for ACC. We have concerns about the number of claims declined by ACC on the grounds of age related degeneration. We suggest that this section includes provision for monitoring the success rate of ACC claims made by older people.    We also wish to highlight the importance of prehabiliatation, eg preparing well for surgery and access to services to prevent long term disability.  These services need to be equitably available.  </w:t>
            </w:r>
          </w:p>
        </w:tc>
      </w:tr>
      <w:tr w:rsidR="00E56B15" w:rsidRPr="00E634DD" w14:paraId="633C42E0" w14:textId="77777777" w:rsidTr="00996331">
        <w:trPr>
          <w:trHeight w:val="219"/>
          <w:jc w:val="center"/>
        </w:trPr>
        <w:tc>
          <w:tcPr>
            <w:tcW w:w="3397" w:type="dxa"/>
            <w:shd w:val="clear" w:color="auto" w:fill="auto"/>
            <w:tcMar>
              <w:top w:w="0" w:type="dxa"/>
            </w:tcMar>
            <w:hideMark/>
          </w:tcPr>
          <w:p w14:paraId="1067EBA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663" w:type="dxa"/>
            <w:tcBorders>
              <w:top w:val="nil"/>
              <w:left w:val="single" w:sz="4" w:space="0" w:color="auto"/>
              <w:bottom w:val="single" w:sz="4" w:space="0" w:color="auto"/>
              <w:right w:val="single" w:sz="4" w:space="0" w:color="auto"/>
            </w:tcBorders>
            <w:shd w:val="clear" w:color="auto" w:fill="auto"/>
          </w:tcPr>
          <w:p w14:paraId="7DC7560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We strongly support this goal and note the high prevalence of arthritis in the older age group. The New Zealand Health Survey 2014-2015 shows  389,000 people are diagnosed with osteoarthritis. This figure is likely to rise exponentially.     We also advocate long term aims including the increasing of access to online services and tools for older people including the skills to enable them to use them.  </w:t>
            </w:r>
          </w:p>
        </w:tc>
      </w:tr>
      <w:tr w:rsidR="00E56B15" w:rsidRPr="00E634DD" w14:paraId="726CD7D2" w14:textId="77777777" w:rsidTr="00996331">
        <w:trPr>
          <w:trHeight w:val="219"/>
          <w:jc w:val="center"/>
        </w:trPr>
        <w:tc>
          <w:tcPr>
            <w:tcW w:w="3397" w:type="dxa"/>
            <w:shd w:val="clear" w:color="auto" w:fill="auto"/>
            <w:tcMar>
              <w:top w:w="0" w:type="dxa"/>
            </w:tcMar>
            <w:hideMark/>
          </w:tcPr>
          <w:p w14:paraId="19DE80C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7FF911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These actions focus on workforce training, recruitment and retention and while we agree that these are important the * priorities in the draft are too narrow.   We advocate service development plans for people with long term conditions as a priority. These plans should include a range of conditions and a </w:t>
            </w:r>
            <w:r w:rsidRPr="00E634DD">
              <w:rPr>
                <w:rFonts w:ascii="Arial" w:hAnsi="Arial" w:cs="Arial"/>
                <w:sz w:val="22"/>
                <w:szCs w:val="22"/>
              </w:rPr>
              <w:lastRenderedPageBreak/>
              <w:t xml:space="preserve">service development plan for older people with musculoskeletal conditions is an essential.    We also note that there needs to be acknowledgement of the importance of people learning to live with and manage pain. Arthritis New Zealand is willing to take a lead in this area.    We agree with 10 b- the need to share educational resources and Arthritis New Zealand is happy to lead the facilitation of collaboration in the sector, noting that resource will be needed to do this effectively.    We note that referral to appropriate agencies should include NGOs in addition to health professionals.  </w:t>
            </w:r>
          </w:p>
        </w:tc>
      </w:tr>
      <w:tr w:rsidR="00E56B15" w:rsidRPr="00E634DD" w14:paraId="77F63A7D" w14:textId="77777777" w:rsidTr="00E56B15">
        <w:trPr>
          <w:trHeight w:val="219"/>
          <w:jc w:val="center"/>
        </w:trPr>
        <w:tc>
          <w:tcPr>
            <w:tcW w:w="3397" w:type="dxa"/>
            <w:shd w:val="clear" w:color="auto" w:fill="auto"/>
            <w:tcMar>
              <w:top w:w="0" w:type="dxa"/>
            </w:tcMar>
            <w:hideMark/>
          </w:tcPr>
          <w:p w14:paraId="54A0784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4a. Comments or suggestions regarding the vision for better support for people with high and complex needs</w:t>
            </w:r>
          </w:p>
        </w:tc>
        <w:tc>
          <w:tcPr>
            <w:tcW w:w="6663" w:type="dxa"/>
            <w:tcBorders>
              <w:top w:val="nil"/>
              <w:left w:val="single" w:sz="4" w:space="0" w:color="auto"/>
              <w:bottom w:val="single" w:sz="4" w:space="0" w:color="auto"/>
              <w:right w:val="single" w:sz="4" w:space="0" w:color="auto"/>
            </w:tcBorders>
            <w:shd w:val="clear" w:color="auto" w:fill="auto"/>
          </w:tcPr>
          <w:p w14:paraId="2B33A96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The need for flexible home and residential care services is essential. Included is equitable access to in-home services not based on ability to pay.</w:t>
            </w:r>
          </w:p>
        </w:tc>
      </w:tr>
      <w:tr w:rsidR="00E56B15" w:rsidRPr="00E634DD" w14:paraId="36FB097D" w14:textId="77777777" w:rsidTr="00E56B15">
        <w:trPr>
          <w:trHeight w:val="219"/>
          <w:jc w:val="center"/>
        </w:trPr>
        <w:tc>
          <w:tcPr>
            <w:tcW w:w="3397" w:type="dxa"/>
            <w:shd w:val="clear" w:color="auto" w:fill="auto"/>
            <w:tcMar>
              <w:top w:w="0" w:type="dxa"/>
            </w:tcMar>
            <w:hideMark/>
          </w:tcPr>
          <w:p w14:paraId="3C2ED37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663" w:type="dxa"/>
            <w:tcBorders>
              <w:top w:val="nil"/>
              <w:left w:val="single" w:sz="4" w:space="0" w:color="auto"/>
              <w:bottom w:val="single" w:sz="4" w:space="0" w:color="auto"/>
              <w:right w:val="single" w:sz="4" w:space="0" w:color="auto"/>
            </w:tcBorders>
            <w:shd w:val="clear" w:color="auto" w:fill="auto"/>
          </w:tcPr>
          <w:p w14:paraId="6B7307B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We see the priority as building responsiveness to frailty accompanied by promoting contracting models that enable people to move freely to different care settings.    Exploring the possibilities of a frailty identification tool is more an operational step towards the above goals.  </w:t>
            </w:r>
          </w:p>
        </w:tc>
      </w:tr>
      <w:tr w:rsidR="00E56B15" w:rsidRPr="00E634DD" w14:paraId="272ED56D" w14:textId="77777777" w:rsidTr="00E56B15">
        <w:trPr>
          <w:trHeight w:val="119"/>
          <w:jc w:val="center"/>
        </w:trPr>
        <w:tc>
          <w:tcPr>
            <w:tcW w:w="3397" w:type="dxa"/>
            <w:shd w:val="clear" w:color="auto" w:fill="auto"/>
            <w:tcMar>
              <w:top w:w="0" w:type="dxa"/>
            </w:tcMar>
            <w:hideMark/>
          </w:tcPr>
          <w:p w14:paraId="57A7C15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6663" w:type="dxa"/>
            <w:tcBorders>
              <w:top w:val="nil"/>
              <w:left w:val="single" w:sz="4" w:space="0" w:color="auto"/>
              <w:bottom w:val="single" w:sz="4" w:space="0" w:color="auto"/>
              <w:right w:val="single" w:sz="4" w:space="0" w:color="auto"/>
            </w:tcBorders>
            <w:shd w:val="clear" w:color="auto" w:fill="auto"/>
          </w:tcPr>
          <w:p w14:paraId="59B245D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We agree with the outcomes in this area</w:t>
            </w:r>
          </w:p>
        </w:tc>
      </w:tr>
      <w:tr w:rsidR="00E56B15" w:rsidRPr="00E634DD" w14:paraId="7AE93D50" w14:textId="77777777" w:rsidTr="00E56B15">
        <w:trPr>
          <w:trHeight w:val="119"/>
          <w:jc w:val="center"/>
        </w:trPr>
        <w:tc>
          <w:tcPr>
            <w:tcW w:w="3397" w:type="dxa"/>
            <w:shd w:val="clear" w:color="auto" w:fill="auto"/>
            <w:tcMar>
              <w:top w:w="0" w:type="dxa"/>
            </w:tcMar>
            <w:hideMark/>
          </w:tcPr>
          <w:p w14:paraId="4ABE7B8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663" w:type="dxa"/>
            <w:tcBorders>
              <w:top w:val="nil"/>
              <w:left w:val="single" w:sz="4" w:space="0" w:color="auto"/>
              <w:bottom w:val="single" w:sz="4" w:space="0" w:color="auto"/>
              <w:right w:val="single" w:sz="4" w:space="0" w:color="auto"/>
            </w:tcBorders>
            <w:shd w:val="clear" w:color="auto" w:fill="auto"/>
          </w:tcPr>
          <w:p w14:paraId="0895EE7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No comment to make</w:t>
            </w:r>
          </w:p>
        </w:tc>
      </w:tr>
      <w:tr w:rsidR="00E56B15" w:rsidRPr="00E634DD" w14:paraId="3689E1AB" w14:textId="77777777" w:rsidTr="00E56B15">
        <w:trPr>
          <w:trHeight w:val="119"/>
          <w:jc w:val="center"/>
        </w:trPr>
        <w:tc>
          <w:tcPr>
            <w:tcW w:w="3397" w:type="dxa"/>
            <w:shd w:val="clear" w:color="auto" w:fill="auto"/>
            <w:tcMar>
              <w:top w:w="0" w:type="dxa"/>
            </w:tcMar>
            <w:hideMark/>
          </w:tcPr>
          <w:p w14:paraId="60E2253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663" w:type="dxa"/>
            <w:tcBorders>
              <w:top w:val="nil"/>
              <w:left w:val="single" w:sz="4" w:space="0" w:color="auto"/>
              <w:bottom w:val="single" w:sz="4" w:space="0" w:color="auto"/>
              <w:right w:val="single" w:sz="4" w:space="0" w:color="auto"/>
            </w:tcBorders>
            <w:shd w:val="clear" w:color="auto" w:fill="auto"/>
          </w:tcPr>
          <w:p w14:paraId="5EBA924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We strongly advocate for meaningful consumer participation at all levels in the implementation, measurement and review of the strategy. The NGO sector should have more involvement in this process to ensure that it is consumer focused.    Arthritis New Zealand is prepared to provide a lead on a funded basis on building consumer input  </w:t>
            </w:r>
          </w:p>
        </w:tc>
      </w:tr>
      <w:tr w:rsidR="00E56B15" w:rsidRPr="00E634DD" w14:paraId="7A1480A2" w14:textId="77777777" w:rsidTr="00E56B15">
        <w:trPr>
          <w:trHeight w:val="119"/>
          <w:jc w:val="center"/>
        </w:trPr>
        <w:tc>
          <w:tcPr>
            <w:tcW w:w="3397" w:type="dxa"/>
            <w:shd w:val="clear" w:color="auto" w:fill="auto"/>
            <w:tcMar>
              <w:top w:w="0" w:type="dxa"/>
            </w:tcMar>
            <w:hideMark/>
          </w:tcPr>
          <w:p w14:paraId="62A321F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663" w:type="dxa"/>
            <w:tcBorders>
              <w:top w:val="nil"/>
              <w:left w:val="single" w:sz="4" w:space="0" w:color="auto"/>
              <w:bottom w:val="single" w:sz="4" w:space="0" w:color="auto"/>
              <w:right w:val="single" w:sz="4" w:space="0" w:color="auto"/>
            </w:tcBorders>
            <w:shd w:val="clear" w:color="auto" w:fill="auto"/>
          </w:tcPr>
          <w:p w14:paraId="275B714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We strongly advocate for consumer representation and input  on all aspects of this strategy.</w:t>
            </w:r>
          </w:p>
        </w:tc>
      </w:tr>
    </w:tbl>
    <w:p w14:paraId="7F97C5A0" w14:textId="77777777" w:rsidR="00E56B15" w:rsidRPr="00E634DD" w:rsidRDefault="00E56B15" w:rsidP="00E56B15">
      <w:pPr>
        <w:rPr>
          <w:rFonts w:ascii="Arial" w:hAnsi="Arial" w:cs="Arial"/>
          <w:sz w:val="22"/>
          <w:szCs w:val="22"/>
        </w:rPr>
      </w:pPr>
    </w:p>
    <w:p w14:paraId="7C859836" w14:textId="77777777" w:rsidR="00E56B15" w:rsidRPr="00E634DD" w:rsidRDefault="00E56B15" w:rsidP="00E56B15">
      <w:pPr>
        <w:rPr>
          <w:rFonts w:ascii="Arial" w:hAnsi="Arial" w:cs="Arial"/>
          <w:sz w:val="22"/>
          <w:szCs w:val="22"/>
        </w:rPr>
      </w:pPr>
      <w:r w:rsidRPr="00E634DD">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6189FAF7" w14:textId="77777777" w:rsidTr="0096335E">
        <w:trPr>
          <w:jc w:val="center"/>
        </w:trPr>
        <w:tc>
          <w:tcPr>
            <w:tcW w:w="9776" w:type="dxa"/>
            <w:tcBorders>
              <w:bottom w:val="single" w:sz="4" w:space="0" w:color="auto"/>
            </w:tcBorders>
            <w:shd w:val="clear" w:color="auto" w:fill="D9D9D9" w:themeFill="background1" w:themeFillShade="D9"/>
          </w:tcPr>
          <w:p w14:paraId="2C2D5105" w14:textId="77777777" w:rsidR="00E56B15" w:rsidRPr="00E634DD" w:rsidRDefault="00E56B15" w:rsidP="00E56B15">
            <w:pPr>
              <w:tabs>
                <w:tab w:val="left" w:pos="2708"/>
              </w:tabs>
              <w:spacing w:before="120" w:after="120"/>
              <w:jc w:val="center"/>
              <w:rPr>
                <w:rFonts w:ascii="Arial" w:hAnsi="Arial" w:cs="Arial"/>
                <w:b/>
                <w:sz w:val="22"/>
                <w:szCs w:val="22"/>
              </w:rPr>
            </w:pPr>
            <w:r w:rsidRPr="00907AEA">
              <w:rPr>
                <w:rFonts w:ascii="Arial" w:hAnsi="Arial" w:cs="Arial"/>
                <w:b/>
                <w:szCs w:val="22"/>
              </w:rPr>
              <w:lastRenderedPageBreak/>
              <w:t>Submission 197</w:t>
            </w:r>
          </w:p>
        </w:tc>
      </w:tr>
      <w:tr w:rsidR="00040206" w:rsidRPr="00E634DD" w14:paraId="559F758B" w14:textId="77777777" w:rsidTr="0096335E">
        <w:trPr>
          <w:jc w:val="center"/>
        </w:trPr>
        <w:tc>
          <w:tcPr>
            <w:tcW w:w="9776" w:type="dxa"/>
            <w:tcBorders>
              <w:left w:val="nil"/>
              <w:bottom w:val="single" w:sz="4" w:space="0" w:color="auto"/>
              <w:right w:val="nil"/>
            </w:tcBorders>
            <w:shd w:val="clear" w:color="auto" w:fill="auto"/>
          </w:tcPr>
          <w:p w14:paraId="42EE938E" w14:textId="77777777" w:rsidR="00040206" w:rsidRPr="00907AEA" w:rsidRDefault="00040206" w:rsidP="00E56B15">
            <w:pPr>
              <w:tabs>
                <w:tab w:val="left" w:pos="2708"/>
              </w:tabs>
              <w:spacing w:before="120" w:after="120"/>
              <w:jc w:val="center"/>
              <w:rPr>
                <w:rFonts w:ascii="Arial" w:hAnsi="Arial" w:cs="Arial"/>
                <w:b/>
                <w:szCs w:val="22"/>
              </w:rPr>
            </w:pPr>
          </w:p>
        </w:tc>
      </w:tr>
    </w:tbl>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379"/>
      </w:tblGrid>
      <w:tr w:rsidR="00E56B15" w:rsidRPr="00E634DD" w14:paraId="6D09BD3F" w14:textId="77777777" w:rsidTr="0096335E">
        <w:trPr>
          <w:trHeight w:val="119"/>
          <w:jc w:val="center"/>
        </w:trPr>
        <w:tc>
          <w:tcPr>
            <w:tcW w:w="3397" w:type="dxa"/>
            <w:tcBorders>
              <w:top w:val="single" w:sz="4" w:space="0" w:color="auto"/>
            </w:tcBorders>
            <w:shd w:val="clear" w:color="auto" w:fill="auto"/>
            <w:tcMar>
              <w:top w:w="0" w:type="dxa"/>
            </w:tcMar>
            <w:hideMark/>
          </w:tcPr>
          <w:p w14:paraId="056DC0E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E8D47D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2C5BF66E" w14:textId="77777777" w:rsidTr="00E56B15">
        <w:trPr>
          <w:trHeight w:val="119"/>
          <w:jc w:val="center"/>
        </w:trPr>
        <w:tc>
          <w:tcPr>
            <w:tcW w:w="3397" w:type="dxa"/>
            <w:shd w:val="clear" w:color="auto" w:fill="auto"/>
            <w:tcMar>
              <w:top w:w="0" w:type="dxa"/>
            </w:tcMar>
            <w:hideMark/>
          </w:tcPr>
          <w:p w14:paraId="29AE184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379" w:type="dxa"/>
            <w:tcBorders>
              <w:top w:val="nil"/>
              <w:left w:val="single" w:sz="4" w:space="0" w:color="auto"/>
              <w:bottom w:val="single" w:sz="4" w:space="0" w:color="auto"/>
              <w:right w:val="single" w:sz="4" w:space="0" w:color="auto"/>
            </w:tcBorders>
            <w:shd w:val="clear" w:color="auto" w:fill="auto"/>
          </w:tcPr>
          <w:p w14:paraId="16E6B93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Consumer</w:t>
            </w:r>
          </w:p>
        </w:tc>
      </w:tr>
      <w:tr w:rsidR="00E56B15" w:rsidRPr="00E634DD" w14:paraId="1E5F91EA" w14:textId="77777777" w:rsidTr="00E56B15">
        <w:trPr>
          <w:trHeight w:val="119"/>
          <w:jc w:val="center"/>
        </w:trPr>
        <w:tc>
          <w:tcPr>
            <w:tcW w:w="3397" w:type="dxa"/>
            <w:shd w:val="clear" w:color="auto" w:fill="auto"/>
            <w:tcMar>
              <w:top w:w="0" w:type="dxa"/>
            </w:tcMar>
            <w:hideMark/>
          </w:tcPr>
          <w:p w14:paraId="5F099B1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379" w:type="dxa"/>
            <w:tcBorders>
              <w:top w:val="nil"/>
              <w:left w:val="single" w:sz="4" w:space="0" w:color="auto"/>
              <w:bottom w:val="single" w:sz="4" w:space="0" w:color="auto"/>
              <w:right w:val="single" w:sz="4" w:space="0" w:color="auto"/>
            </w:tcBorders>
            <w:shd w:val="clear" w:color="auto" w:fill="auto"/>
          </w:tcPr>
          <w:p w14:paraId="0E8EFBD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Yes, you may publish my submission</w:t>
            </w:r>
          </w:p>
        </w:tc>
      </w:tr>
      <w:tr w:rsidR="00E56B15" w:rsidRPr="00E634DD" w14:paraId="67E5B6AA" w14:textId="77777777" w:rsidTr="00E56B15">
        <w:trPr>
          <w:trHeight w:val="219"/>
          <w:jc w:val="center"/>
        </w:trPr>
        <w:tc>
          <w:tcPr>
            <w:tcW w:w="3397" w:type="dxa"/>
            <w:shd w:val="clear" w:color="auto" w:fill="auto"/>
            <w:tcMar>
              <w:top w:w="0" w:type="dxa"/>
            </w:tcMar>
            <w:hideMark/>
          </w:tcPr>
          <w:p w14:paraId="536D83B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379" w:type="dxa"/>
            <w:tcBorders>
              <w:top w:val="nil"/>
              <w:left w:val="single" w:sz="4" w:space="0" w:color="auto"/>
              <w:bottom w:val="single" w:sz="4" w:space="0" w:color="auto"/>
              <w:right w:val="single" w:sz="4" w:space="0" w:color="auto"/>
            </w:tcBorders>
            <w:shd w:val="clear" w:color="auto" w:fill="auto"/>
          </w:tcPr>
          <w:p w14:paraId="2B61F44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w:t>
            </w:r>
          </w:p>
        </w:tc>
      </w:tr>
      <w:tr w:rsidR="00E56B15" w:rsidRPr="00E634DD" w14:paraId="505E9737" w14:textId="77777777" w:rsidTr="00E56B15">
        <w:trPr>
          <w:trHeight w:val="219"/>
          <w:jc w:val="center"/>
        </w:trPr>
        <w:tc>
          <w:tcPr>
            <w:tcW w:w="3397" w:type="dxa"/>
            <w:shd w:val="clear" w:color="auto" w:fill="auto"/>
            <w:tcMar>
              <w:top w:w="0" w:type="dxa"/>
            </w:tcMar>
            <w:hideMark/>
          </w:tcPr>
          <w:p w14:paraId="729D744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379" w:type="dxa"/>
            <w:tcBorders>
              <w:top w:val="nil"/>
              <w:left w:val="single" w:sz="4" w:space="0" w:color="auto"/>
              <w:bottom w:val="single" w:sz="4" w:space="0" w:color="auto"/>
              <w:right w:val="single" w:sz="4" w:space="0" w:color="auto"/>
            </w:tcBorders>
            <w:shd w:val="clear" w:color="auto" w:fill="auto"/>
          </w:tcPr>
          <w:p w14:paraId="1D83479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My experience and observation tell me that many older people who are no longer personally independent are part of a couple that stays living independently because of the care provided by the partner.  This caring can be onerous and stressful and the support needed by the carer is a critical part of the health support system, so important desirable that it should be a specific item on the vision.</w:t>
            </w:r>
          </w:p>
        </w:tc>
      </w:tr>
      <w:tr w:rsidR="00E56B15" w:rsidRPr="00E634DD" w14:paraId="5C8284AF" w14:textId="77777777" w:rsidTr="00E56B15">
        <w:trPr>
          <w:trHeight w:val="169"/>
          <w:jc w:val="center"/>
        </w:trPr>
        <w:tc>
          <w:tcPr>
            <w:tcW w:w="3397" w:type="dxa"/>
            <w:shd w:val="clear" w:color="auto" w:fill="auto"/>
            <w:tcMar>
              <w:top w:w="0" w:type="dxa"/>
            </w:tcMar>
            <w:hideMark/>
          </w:tcPr>
          <w:p w14:paraId="57DC02A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379" w:type="dxa"/>
            <w:tcBorders>
              <w:top w:val="nil"/>
              <w:left w:val="single" w:sz="4" w:space="0" w:color="auto"/>
              <w:bottom w:val="single" w:sz="4" w:space="0" w:color="auto"/>
              <w:right w:val="single" w:sz="4" w:space="0" w:color="auto"/>
            </w:tcBorders>
            <w:shd w:val="clear" w:color="auto" w:fill="auto"/>
          </w:tcPr>
          <w:p w14:paraId="2E5DB8A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 am generally in agreement.</w:t>
            </w:r>
          </w:p>
        </w:tc>
      </w:tr>
      <w:tr w:rsidR="00E56B15" w:rsidRPr="00E634DD" w14:paraId="43531EAE" w14:textId="77777777" w:rsidTr="00E56B15">
        <w:trPr>
          <w:trHeight w:val="338"/>
          <w:jc w:val="center"/>
        </w:trPr>
        <w:tc>
          <w:tcPr>
            <w:tcW w:w="3397" w:type="dxa"/>
            <w:shd w:val="clear" w:color="auto" w:fill="auto"/>
            <w:tcMar>
              <w:top w:w="0" w:type="dxa"/>
            </w:tcMar>
            <w:hideMark/>
          </w:tcPr>
          <w:p w14:paraId="1629247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379" w:type="dxa"/>
            <w:tcBorders>
              <w:top w:val="nil"/>
              <w:left w:val="single" w:sz="4" w:space="0" w:color="auto"/>
              <w:bottom w:val="single" w:sz="4" w:space="0" w:color="auto"/>
              <w:right w:val="single" w:sz="4" w:space="0" w:color="auto"/>
            </w:tcBorders>
            <w:shd w:val="clear" w:color="auto" w:fill="auto"/>
          </w:tcPr>
          <w:p w14:paraId="43698D0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Older people typically have multiple and interacting conditions;  the integration of the range of support and treatments needs more focus in the strategy.</w:t>
            </w:r>
          </w:p>
        </w:tc>
      </w:tr>
      <w:tr w:rsidR="00E56B15" w:rsidRPr="00E634DD" w14:paraId="31D311D6" w14:textId="77777777" w:rsidTr="00E56B15">
        <w:trPr>
          <w:trHeight w:val="219"/>
          <w:jc w:val="center"/>
        </w:trPr>
        <w:tc>
          <w:tcPr>
            <w:tcW w:w="3397" w:type="dxa"/>
            <w:shd w:val="clear" w:color="auto" w:fill="auto"/>
            <w:tcMar>
              <w:top w:w="0" w:type="dxa"/>
            </w:tcMar>
            <w:hideMark/>
          </w:tcPr>
          <w:p w14:paraId="66CCBF5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379" w:type="dxa"/>
            <w:tcBorders>
              <w:top w:val="nil"/>
              <w:left w:val="single" w:sz="4" w:space="0" w:color="auto"/>
              <w:bottom w:val="single" w:sz="4" w:space="0" w:color="auto"/>
              <w:right w:val="single" w:sz="4" w:space="0" w:color="auto"/>
            </w:tcBorders>
            <w:shd w:val="clear" w:color="auto" w:fill="auto"/>
          </w:tcPr>
          <w:p w14:paraId="57D56D6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Nothing else.</w:t>
            </w:r>
          </w:p>
        </w:tc>
      </w:tr>
      <w:tr w:rsidR="00E56B15" w:rsidRPr="00E634DD" w14:paraId="52C027A5" w14:textId="77777777" w:rsidTr="00E56B15">
        <w:trPr>
          <w:trHeight w:val="219"/>
          <w:jc w:val="center"/>
        </w:trPr>
        <w:tc>
          <w:tcPr>
            <w:tcW w:w="3397" w:type="dxa"/>
            <w:shd w:val="clear" w:color="auto" w:fill="auto"/>
            <w:tcMar>
              <w:top w:w="0" w:type="dxa"/>
            </w:tcMar>
            <w:hideMark/>
          </w:tcPr>
          <w:p w14:paraId="09601D8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379" w:type="dxa"/>
            <w:tcBorders>
              <w:top w:val="nil"/>
              <w:left w:val="single" w:sz="4" w:space="0" w:color="auto"/>
              <w:bottom w:val="single" w:sz="4" w:space="0" w:color="auto"/>
              <w:right w:val="single" w:sz="4" w:space="0" w:color="auto"/>
            </w:tcBorders>
            <w:shd w:val="clear" w:color="auto" w:fill="auto"/>
          </w:tcPr>
          <w:p w14:paraId="4759954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 agree with the vision.</w:t>
            </w:r>
          </w:p>
        </w:tc>
      </w:tr>
      <w:tr w:rsidR="00E56B15" w:rsidRPr="00E634DD" w14:paraId="520362C5" w14:textId="77777777" w:rsidTr="00E56B15">
        <w:trPr>
          <w:trHeight w:val="219"/>
          <w:jc w:val="center"/>
        </w:trPr>
        <w:tc>
          <w:tcPr>
            <w:tcW w:w="3397" w:type="dxa"/>
            <w:shd w:val="clear" w:color="auto" w:fill="auto"/>
            <w:tcMar>
              <w:top w:w="0" w:type="dxa"/>
            </w:tcMar>
            <w:hideMark/>
          </w:tcPr>
          <w:p w14:paraId="30BDCBE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379" w:type="dxa"/>
            <w:tcBorders>
              <w:top w:val="nil"/>
              <w:left w:val="single" w:sz="4" w:space="0" w:color="auto"/>
              <w:bottom w:val="single" w:sz="4" w:space="0" w:color="auto"/>
              <w:right w:val="single" w:sz="4" w:space="0" w:color="auto"/>
            </w:tcBorders>
            <w:shd w:val="clear" w:color="auto" w:fill="auto"/>
          </w:tcPr>
          <w:p w14:paraId="7C43D9B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 generally agree.</w:t>
            </w:r>
          </w:p>
        </w:tc>
      </w:tr>
      <w:tr w:rsidR="00E56B15" w:rsidRPr="00E634DD" w14:paraId="46F830CA" w14:textId="77777777" w:rsidTr="00E56B15">
        <w:trPr>
          <w:trHeight w:val="219"/>
          <w:jc w:val="center"/>
        </w:trPr>
        <w:tc>
          <w:tcPr>
            <w:tcW w:w="3397" w:type="dxa"/>
            <w:shd w:val="clear" w:color="auto" w:fill="auto"/>
            <w:tcMar>
              <w:top w:w="0" w:type="dxa"/>
            </w:tcMar>
            <w:hideMark/>
          </w:tcPr>
          <w:p w14:paraId="66F108F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379" w:type="dxa"/>
            <w:tcBorders>
              <w:top w:val="nil"/>
              <w:left w:val="single" w:sz="4" w:space="0" w:color="auto"/>
              <w:bottom w:val="single" w:sz="4" w:space="0" w:color="auto"/>
              <w:right w:val="single" w:sz="4" w:space="0" w:color="auto"/>
            </w:tcBorders>
            <w:shd w:val="clear" w:color="auto" w:fill="auto"/>
          </w:tcPr>
          <w:p w14:paraId="47F2C18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Complex needs are so typical that wonder if that message is diminished by suggesting that people with complex needs are somehow different.</w:t>
            </w:r>
          </w:p>
        </w:tc>
      </w:tr>
      <w:tr w:rsidR="00E56B15" w:rsidRPr="00E634DD" w14:paraId="616196D3" w14:textId="77777777" w:rsidTr="00E56B15">
        <w:trPr>
          <w:trHeight w:val="219"/>
          <w:jc w:val="center"/>
        </w:trPr>
        <w:tc>
          <w:tcPr>
            <w:tcW w:w="3397" w:type="dxa"/>
            <w:shd w:val="clear" w:color="auto" w:fill="auto"/>
            <w:tcMar>
              <w:top w:w="0" w:type="dxa"/>
            </w:tcMar>
            <w:hideMark/>
          </w:tcPr>
          <w:p w14:paraId="3A7484C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379" w:type="dxa"/>
            <w:tcBorders>
              <w:top w:val="nil"/>
              <w:left w:val="single" w:sz="4" w:space="0" w:color="auto"/>
              <w:bottom w:val="single" w:sz="4" w:space="0" w:color="auto"/>
              <w:right w:val="single" w:sz="4" w:space="0" w:color="auto"/>
            </w:tcBorders>
            <w:shd w:val="clear" w:color="auto" w:fill="auto"/>
          </w:tcPr>
          <w:p w14:paraId="2317C15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 generally agree.</w:t>
            </w:r>
          </w:p>
        </w:tc>
      </w:tr>
      <w:tr w:rsidR="00E56B15" w:rsidRPr="00E634DD" w14:paraId="16AA14C8" w14:textId="77777777" w:rsidTr="00E56B15">
        <w:trPr>
          <w:trHeight w:val="119"/>
          <w:jc w:val="center"/>
        </w:trPr>
        <w:tc>
          <w:tcPr>
            <w:tcW w:w="3397" w:type="dxa"/>
            <w:shd w:val="clear" w:color="auto" w:fill="auto"/>
            <w:tcMar>
              <w:top w:w="0" w:type="dxa"/>
            </w:tcMar>
            <w:hideMark/>
          </w:tcPr>
          <w:p w14:paraId="77E4038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6379" w:type="dxa"/>
            <w:tcBorders>
              <w:top w:val="nil"/>
              <w:left w:val="single" w:sz="4" w:space="0" w:color="auto"/>
              <w:bottom w:val="single" w:sz="4" w:space="0" w:color="auto"/>
              <w:right w:val="single" w:sz="4" w:space="0" w:color="auto"/>
            </w:tcBorders>
            <w:shd w:val="clear" w:color="auto" w:fill="auto"/>
          </w:tcPr>
          <w:p w14:paraId="01683AF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all seems so self evident that I wonder why it should be treated so specially.</w:t>
            </w:r>
          </w:p>
        </w:tc>
      </w:tr>
      <w:tr w:rsidR="00E56B15" w:rsidRPr="00E634DD" w14:paraId="034A6587" w14:textId="77777777" w:rsidTr="0096335E">
        <w:trPr>
          <w:trHeight w:val="119"/>
          <w:jc w:val="center"/>
        </w:trPr>
        <w:tc>
          <w:tcPr>
            <w:tcW w:w="3397" w:type="dxa"/>
            <w:shd w:val="clear" w:color="auto" w:fill="auto"/>
            <w:tcMar>
              <w:top w:w="0" w:type="dxa"/>
            </w:tcMar>
            <w:hideMark/>
          </w:tcPr>
          <w:p w14:paraId="15EBFF5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379" w:type="dxa"/>
            <w:tcBorders>
              <w:top w:val="nil"/>
              <w:left w:val="single" w:sz="4" w:space="0" w:color="auto"/>
              <w:bottom w:val="single" w:sz="4" w:space="0" w:color="auto"/>
              <w:right w:val="single" w:sz="4" w:space="0" w:color="auto"/>
            </w:tcBorders>
            <w:shd w:val="clear" w:color="auto" w:fill="auto"/>
          </w:tcPr>
          <w:p w14:paraId="19AFAB4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No comment.</w:t>
            </w:r>
          </w:p>
        </w:tc>
      </w:tr>
      <w:tr w:rsidR="00E56B15" w:rsidRPr="00E634DD" w14:paraId="28C68499" w14:textId="77777777" w:rsidTr="0096335E">
        <w:trPr>
          <w:trHeight w:val="119"/>
          <w:jc w:val="center"/>
        </w:trPr>
        <w:tc>
          <w:tcPr>
            <w:tcW w:w="3397" w:type="dxa"/>
            <w:shd w:val="clear" w:color="auto" w:fill="auto"/>
            <w:tcMar>
              <w:top w:w="0" w:type="dxa"/>
            </w:tcMar>
            <w:hideMark/>
          </w:tcPr>
          <w:p w14:paraId="582593A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 xml:space="preserve">6. Comments or suggestions regarding the proposals for </w:t>
            </w:r>
            <w:r w:rsidRPr="00E634DD">
              <w:rPr>
                <w:rFonts w:ascii="Arial" w:hAnsi="Arial" w:cs="Arial"/>
                <w:sz w:val="22"/>
                <w:szCs w:val="22"/>
              </w:rPr>
              <w:lastRenderedPageBreak/>
              <w:t>implementing, measuring and reviewing the actions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224F047" w14:textId="77777777" w:rsidR="00E56B15" w:rsidRDefault="00E56B15" w:rsidP="00E56B15">
            <w:pPr>
              <w:spacing w:before="60" w:after="60"/>
              <w:rPr>
                <w:rFonts w:ascii="Arial" w:hAnsi="Arial" w:cs="Arial"/>
                <w:sz w:val="22"/>
                <w:szCs w:val="22"/>
              </w:rPr>
            </w:pPr>
            <w:r w:rsidRPr="00E634DD">
              <w:rPr>
                <w:rFonts w:ascii="Arial" w:hAnsi="Arial" w:cs="Arial"/>
                <w:sz w:val="22"/>
                <w:szCs w:val="22"/>
              </w:rPr>
              <w:lastRenderedPageBreak/>
              <w:t>I have no comments on this.</w:t>
            </w:r>
          </w:p>
          <w:p w14:paraId="3E22BB32" w14:textId="77777777" w:rsidR="0096335E" w:rsidRDefault="0096335E" w:rsidP="00E56B15">
            <w:pPr>
              <w:spacing w:before="60" w:after="60"/>
              <w:rPr>
                <w:rFonts w:ascii="Arial" w:hAnsi="Arial" w:cs="Arial"/>
                <w:sz w:val="22"/>
                <w:szCs w:val="22"/>
              </w:rPr>
            </w:pPr>
          </w:p>
          <w:p w14:paraId="349DE77D" w14:textId="77777777" w:rsidR="0096335E" w:rsidRPr="00E634DD" w:rsidRDefault="0096335E" w:rsidP="00E56B15">
            <w:pPr>
              <w:spacing w:before="60" w:after="60"/>
              <w:rPr>
                <w:rFonts w:ascii="Arial" w:hAnsi="Arial" w:cs="Arial"/>
                <w:sz w:val="22"/>
                <w:szCs w:val="22"/>
              </w:rPr>
            </w:pPr>
          </w:p>
        </w:tc>
      </w:tr>
      <w:tr w:rsidR="00E56B15" w:rsidRPr="00E634DD" w14:paraId="2A49E89D" w14:textId="77777777" w:rsidTr="007B13E8">
        <w:trPr>
          <w:trHeight w:val="119"/>
          <w:jc w:val="center"/>
        </w:trPr>
        <w:tc>
          <w:tcPr>
            <w:tcW w:w="3397" w:type="dxa"/>
            <w:shd w:val="clear" w:color="auto" w:fill="auto"/>
            <w:tcMar>
              <w:top w:w="0" w:type="dxa"/>
            </w:tcMar>
            <w:hideMark/>
          </w:tcPr>
          <w:p w14:paraId="62D9A16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Do you have any other comments?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2127CC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One of my concerns and causes for anxiety is that when I can no longer take care of my wife at home and she needs residential care, my contribution to the cost of that care will eat up our savings.  I can see the savings becoming so diminished that I will not be able to continue the way of life, relatively modest as it is, that we have set-up for our retirement years.  I suggest that this is an issue that deserves consideration in the new strategy, since it embraces both social and health perspectives.</w:t>
            </w:r>
          </w:p>
        </w:tc>
      </w:tr>
    </w:tbl>
    <w:p w14:paraId="706D8E59" w14:textId="77777777" w:rsidR="00E56B15" w:rsidRPr="00E634DD" w:rsidRDefault="00E56B15" w:rsidP="00E56B15">
      <w:pPr>
        <w:rPr>
          <w:rFonts w:ascii="Arial" w:hAnsi="Arial" w:cs="Arial"/>
          <w:sz w:val="22"/>
          <w:szCs w:val="22"/>
        </w:rPr>
      </w:pPr>
    </w:p>
    <w:p w14:paraId="35FAD8D4" w14:textId="77777777" w:rsidR="00E56B15" w:rsidRDefault="00E56B15" w:rsidP="00E56B15">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9918" w:type="dxa"/>
        <w:jc w:val="center"/>
        <w:tblLook w:val="04A0" w:firstRow="1" w:lastRow="0" w:firstColumn="1" w:lastColumn="0" w:noHBand="0" w:noVBand="1"/>
      </w:tblPr>
      <w:tblGrid>
        <w:gridCol w:w="9918"/>
      </w:tblGrid>
      <w:tr w:rsidR="00E56B15" w:rsidRPr="00E634DD" w14:paraId="5559A032" w14:textId="77777777" w:rsidTr="006940CB">
        <w:trPr>
          <w:trHeight w:val="572"/>
          <w:jc w:val="center"/>
        </w:trPr>
        <w:tc>
          <w:tcPr>
            <w:tcW w:w="9918" w:type="dxa"/>
            <w:tcBorders>
              <w:bottom w:val="single" w:sz="4" w:space="0" w:color="auto"/>
            </w:tcBorders>
            <w:shd w:val="clear" w:color="auto" w:fill="D9D9D9" w:themeFill="background1" w:themeFillShade="D9"/>
          </w:tcPr>
          <w:p w14:paraId="735D1774" w14:textId="77777777" w:rsidR="00E56B15" w:rsidRPr="00E634DD" w:rsidRDefault="00E56B15" w:rsidP="00E56B15">
            <w:pPr>
              <w:tabs>
                <w:tab w:val="left" w:pos="2708"/>
              </w:tabs>
              <w:spacing w:before="120" w:after="120"/>
              <w:jc w:val="center"/>
              <w:rPr>
                <w:rFonts w:ascii="Arial" w:hAnsi="Arial" w:cs="Arial"/>
                <w:b/>
                <w:sz w:val="22"/>
                <w:szCs w:val="22"/>
              </w:rPr>
            </w:pPr>
            <w:r w:rsidRPr="00907AEA">
              <w:rPr>
                <w:rFonts w:ascii="Arial" w:hAnsi="Arial" w:cs="Arial"/>
                <w:b/>
                <w:szCs w:val="22"/>
              </w:rPr>
              <w:lastRenderedPageBreak/>
              <w:t>Submission 198</w:t>
            </w:r>
          </w:p>
        </w:tc>
      </w:tr>
      <w:tr w:rsidR="006940CB" w:rsidRPr="00E634DD" w14:paraId="5F19F813" w14:textId="77777777" w:rsidTr="006940CB">
        <w:trPr>
          <w:trHeight w:val="572"/>
          <w:jc w:val="center"/>
        </w:trPr>
        <w:tc>
          <w:tcPr>
            <w:tcW w:w="9918" w:type="dxa"/>
            <w:tcBorders>
              <w:left w:val="nil"/>
              <w:right w:val="nil"/>
            </w:tcBorders>
            <w:shd w:val="clear" w:color="auto" w:fill="auto"/>
          </w:tcPr>
          <w:p w14:paraId="5455152B" w14:textId="77777777" w:rsidR="006940CB" w:rsidRPr="00907AEA" w:rsidRDefault="006940CB" w:rsidP="00E56B15">
            <w:pPr>
              <w:tabs>
                <w:tab w:val="left" w:pos="2708"/>
              </w:tabs>
              <w:spacing w:before="120" w:after="120"/>
              <w:jc w:val="center"/>
              <w:rPr>
                <w:rFonts w:ascii="Arial" w:hAnsi="Arial" w:cs="Arial"/>
                <w:b/>
                <w:szCs w:val="22"/>
              </w:rPr>
            </w:pPr>
          </w:p>
        </w:tc>
      </w:tr>
    </w:tbl>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528"/>
      </w:tblGrid>
      <w:tr w:rsidR="00E56B15" w:rsidRPr="00E634DD" w14:paraId="25F9A33A" w14:textId="77777777" w:rsidTr="00E56B15">
        <w:trPr>
          <w:trHeight w:val="119"/>
          <w:jc w:val="center"/>
        </w:trPr>
        <w:tc>
          <w:tcPr>
            <w:tcW w:w="4390" w:type="dxa"/>
            <w:shd w:val="clear" w:color="auto" w:fill="auto"/>
            <w:tcMar>
              <w:top w:w="0" w:type="dxa"/>
            </w:tcMar>
            <w:hideMark/>
          </w:tcPr>
          <w:p w14:paraId="6A637D1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5528" w:type="dxa"/>
            <w:tcBorders>
              <w:top w:val="nil"/>
              <w:left w:val="single" w:sz="4" w:space="0" w:color="auto"/>
              <w:bottom w:val="single" w:sz="4" w:space="0" w:color="auto"/>
              <w:right w:val="single" w:sz="4" w:space="0" w:color="auto"/>
            </w:tcBorders>
            <w:shd w:val="clear" w:color="auto" w:fill="auto"/>
          </w:tcPr>
          <w:p w14:paraId="05C3073F" w14:textId="77777777" w:rsidR="00E56B15" w:rsidRPr="00E634DD" w:rsidRDefault="00E56B15" w:rsidP="00E56B15">
            <w:pPr>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746A8FA4" w14:textId="77777777" w:rsidTr="00E56B15">
        <w:trPr>
          <w:trHeight w:val="119"/>
          <w:jc w:val="center"/>
        </w:trPr>
        <w:tc>
          <w:tcPr>
            <w:tcW w:w="4390" w:type="dxa"/>
            <w:shd w:val="clear" w:color="auto" w:fill="auto"/>
            <w:tcMar>
              <w:top w:w="0" w:type="dxa"/>
            </w:tcMar>
            <w:hideMark/>
          </w:tcPr>
          <w:p w14:paraId="74F7A96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5528" w:type="dxa"/>
            <w:tcBorders>
              <w:top w:val="nil"/>
              <w:left w:val="single" w:sz="4" w:space="0" w:color="auto"/>
              <w:bottom w:val="single" w:sz="4" w:space="0" w:color="auto"/>
              <w:right w:val="single" w:sz="4" w:space="0" w:color="auto"/>
            </w:tcBorders>
            <w:shd w:val="clear" w:color="auto" w:fill="auto"/>
          </w:tcPr>
          <w:p w14:paraId="5C2AE39B" w14:textId="77777777" w:rsidR="00E56B15" w:rsidRPr="00E634DD" w:rsidRDefault="00E56B15" w:rsidP="00E56B15">
            <w:pPr>
              <w:rPr>
                <w:rFonts w:ascii="Arial" w:hAnsi="Arial" w:cs="Arial"/>
                <w:sz w:val="22"/>
                <w:szCs w:val="22"/>
              </w:rPr>
            </w:pPr>
            <w:r w:rsidRPr="00E634DD">
              <w:rPr>
                <w:rFonts w:ascii="Arial" w:hAnsi="Arial" w:cs="Arial"/>
                <w:sz w:val="22"/>
                <w:szCs w:val="22"/>
              </w:rPr>
              <w:t> Consumer</w:t>
            </w:r>
          </w:p>
        </w:tc>
      </w:tr>
      <w:tr w:rsidR="00E56B15" w:rsidRPr="00E634DD" w14:paraId="17322F41" w14:textId="77777777" w:rsidTr="00E56B15">
        <w:trPr>
          <w:trHeight w:val="119"/>
          <w:jc w:val="center"/>
        </w:trPr>
        <w:tc>
          <w:tcPr>
            <w:tcW w:w="4390" w:type="dxa"/>
            <w:shd w:val="clear" w:color="auto" w:fill="auto"/>
            <w:tcMar>
              <w:top w:w="0" w:type="dxa"/>
            </w:tcMar>
            <w:hideMark/>
          </w:tcPr>
          <w:p w14:paraId="37157AB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5528" w:type="dxa"/>
            <w:tcBorders>
              <w:top w:val="nil"/>
              <w:left w:val="single" w:sz="4" w:space="0" w:color="auto"/>
              <w:bottom w:val="single" w:sz="4" w:space="0" w:color="auto"/>
              <w:right w:val="single" w:sz="4" w:space="0" w:color="auto"/>
            </w:tcBorders>
            <w:shd w:val="clear" w:color="auto" w:fill="auto"/>
          </w:tcPr>
          <w:p w14:paraId="4E11AD4D" w14:textId="77777777" w:rsidR="00E56B15" w:rsidRPr="00E634DD" w:rsidRDefault="00E56B15" w:rsidP="00E56B15">
            <w:pPr>
              <w:rPr>
                <w:rFonts w:ascii="Arial" w:hAnsi="Arial" w:cs="Arial"/>
                <w:sz w:val="22"/>
                <w:szCs w:val="22"/>
              </w:rPr>
            </w:pPr>
            <w:r w:rsidRPr="00E634DD">
              <w:rPr>
                <w:rFonts w:ascii="Arial" w:hAnsi="Arial" w:cs="Arial"/>
                <w:sz w:val="22"/>
                <w:szCs w:val="22"/>
              </w:rPr>
              <w:t>Yes, you may publish my submission</w:t>
            </w:r>
          </w:p>
        </w:tc>
      </w:tr>
      <w:tr w:rsidR="00E56B15" w:rsidRPr="00E634DD" w14:paraId="142636F7" w14:textId="77777777" w:rsidTr="00E56B15">
        <w:trPr>
          <w:trHeight w:val="219"/>
          <w:jc w:val="center"/>
        </w:trPr>
        <w:tc>
          <w:tcPr>
            <w:tcW w:w="4390" w:type="dxa"/>
            <w:shd w:val="clear" w:color="auto" w:fill="auto"/>
            <w:tcMar>
              <w:top w:w="0" w:type="dxa"/>
            </w:tcMar>
            <w:hideMark/>
          </w:tcPr>
          <w:p w14:paraId="7B4B80A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5528" w:type="dxa"/>
            <w:tcBorders>
              <w:top w:val="nil"/>
              <w:left w:val="single" w:sz="4" w:space="0" w:color="auto"/>
              <w:bottom w:val="single" w:sz="4" w:space="0" w:color="auto"/>
              <w:right w:val="single" w:sz="4" w:space="0" w:color="auto"/>
            </w:tcBorders>
            <w:shd w:val="clear" w:color="auto" w:fill="auto"/>
          </w:tcPr>
          <w:p w14:paraId="1A92FDFB" w14:textId="77777777" w:rsidR="00E56B15" w:rsidRPr="00E634DD" w:rsidRDefault="00E56B15" w:rsidP="00E56B15">
            <w:pPr>
              <w:rPr>
                <w:rFonts w:ascii="Arial" w:hAnsi="Arial" w:cs="Arial"/>
                <w:sz w:val="22"/>
                <w:szCs w:val="22"/>
              </w:rPr>
            </w:pPr>
            <w:r w:rsidRPr="00E634DD">
              <w:rPr>
                <w:rFonts w:ascii="Arial" w:hAnsi="Arial" w:cs="Arial"/>
                <w:sz w:val="22"/>
                <w:szCs w:val="22"/>
              </w:rPr>
              <w:t>Please remove my personal details from any response to Official Information Act requests</w:t>
            </w:r>
          </w:p>
        </w:tc>
      </w:tr>
      <w:tr w:rsidR="00E56B15" w:rsidRPr="00E634DD" w14:paraId="13881C9B" w14:textId="77777777" w:rsidTr="00E56B15">
        <w:trPr>
          <w:trHeight w:val="219"/>
          <w:jc w:val="center"/>
        </w:trPr>
        <w:tc>
          <w:tcPr>
            <w:tcW w:w="4390" w:type="dxa"/>
            <w:shd w:val="clear" w:color="auto" w:fill="auto"/>
            <w:tcMar>
              <w:top w:w="0" w:type="dxa"/>
            </w:tcMar>
            <w:hideMark/>
          </w:tcPr>
          <w:p w14:paraId="19175EB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5528" w:type="dxa"/>
            <w:tcBorders>
              <w:top w:val="nil"/>
              <w:left w:val="single" w:sz="4" w:space="0" w:color="auto"/>
              <w:bottom w:val="single" w:sz="4" w:space="0" w:color="auto"/>
              <w:right w:val="single" w:sz="4" w:space="0" w:color="auto"/>
            </w:tcBorders>
            <w:shd w:val="clear" w:color="auto" w:fill="auto"/>
          </w:tcPr>
          <w:p w14:paraId="3099B381" w14:textId="77777777" w:rsidR="00E56B15" w:rsidRPr="00E634DD" w:rsidRDefault="00E56B15" w:rsidP="00E56B15">
            <w:pPr>
              <w:rPr>
                <w:rFonts w:ascii="Arial" w:hAnsi="Arial" w:cs="Arial"/>
                <w:sz w:val="22"/>
                <w:szCs w:val="22"/>
              </w:rPr>
            </w:pPr>
            <w:r w:rsidRPr="00E634DD">
              <w:rPr>
                <w:rFonts w:ascii="Arial" w:hAnsi="Arial" w:cs="Arial"/>
                <w:sz w:val="22"/>
                <w:szCs w:val="22"/>
              </w:rPr>
              <w:t>This vision seems to be very suitable.  My only comment is that doctors should be trained in assisting people to die, which is the normal part of ending living. I have heard of cases when doctors disregarded 'Living Wills' and resuscitated people whose lives were nearing their end.  The hospice movement gives brilliant service in this way and people die happy and with dignity .</w:t>
            </w:r>
          </w:p>
        </w:tc>
      </w:tr>
      <w:tr w:rsidR="00E56B15" w:rsidRPr="00E634DD" w14:paraId="0449F431" w14:textId="77777777" w:rsidTr="00E56B15">
        <w:trPr>
          <w:trHeight w:val="169"/>
          <w:jc w:val="center"/>
        </w:trPr>
        <w:tc>
          <w:tcPr>
            <w:tcW w:w="4390" w:type="dxa"/>
            <w:shd w:val="clear" w:color="auto" w:fill="auto"/>
            <w:tcMar>
              <w:top w:w="0" w:type="dxa"/>
            </w:tcMar>
            <w:hideMark/>
          </w:tcPr>
          <w:p w14:paraId="67BE176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5528" w:type="dxa"/>
            <w:tcBorders>
              <w:top w:val="nil"/>
              <w:left w:val="single" w:sz="4" w:space="0" w:color="auto"/>
              <w:bottom w:val="single" w:sz="4" w:space="0" w:color="auto"/>
              <w:right w:val="single" w:sz="4" w:space="0" w:color="auto"/>
            </w:tcBorders>
            <w:shd w:val="clear" w:color="auto" w:fill="auto"/>
          </w:tcPr>
          <w:p w14:paraId="029409D5" w14:textId="77777777" w:rsidR="00E56B15" w:rsidRPr="00E634DD" w:rsidRDefault="00E56B15" w:rsidP="00E56B15">
            <w:pPr>
              <w:rPr>
                <w:rFonts w:ascii="Arial" w:hAnsi="Arial" w:cs="Arial"/>
                <w:sz w:val="22"/>
                <w:szCs w:val="22"/>
              </w:rPr>
            </w:pPr>
            <w:r w:rsidRPr="00E634DD">
              <w:rPr>
                <w:rFonts w:ascii="Arial" w:hAnsi="Arial" w:cs="Arial"/>
                <w:sz w:val="22"/>
                <w:szCs w:val="22"/>
              </w:rPr>
              <w:t>I don't see purple stars</w:t>
            </w:r>
          </w:p>
        </w:tc>
      </w:tr>
      <w:tr w:rsidR="00E56B15" w:rsidRPr="00E634DD" w14:paraId="09912F68"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2429BE0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5528" w:type="dxa"/>
            <w:tcBorders>
              <w:top w:val="nil"/>
              <w:left w:val="single" w:sz="4" w:space="0" w:color="auto"/>
              <w:bottom w:val="single" w:sz="4" w:space="0" w:color="auto"/>
              <w:right w:val="single" w:sz="4" w:space="0" w:color="auto"/>
            </w:tcBorders>
            <w:shd w:val="clear" w:color="auto" w:fill="auto"/>
          </w:tcPr>
          <w:p w14:paraId="706C65FB"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6E39C4A2"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21D4632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5528" w:type="dxa"/>
            <w:tcBorders>
              <w:top w:val="nil"/>
              <w:left w:val="single" w:sz="4" w:space="0" w:color="auto"/>
              <w:bottom w:val="single" w:sz="4" w:space="0" w:color="auto"/>
              <w:right w:val="single" w:sz="4" w:space="0" w:color="auto"/>
            </w:tcBorders>
            <w:shd w:val="clear" w:color="auto" w:fill="auto"/>
          </w:tcPr>
          <w:p w14:paraId="6BEC95C0"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0C9B2B43"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39396B9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5528" w:type="dxa"/>
            <w:tcBorders>
              <w:top w:val="nil"/>
              <w:left w:val="single" w:sz="4" w:space="0" w:color="auto"/>
              <w:bottom w:val="single" w:sz="4" w:space="0" w:color="auto"/>
              <w:right w:val="single" w:sz="4" w:space="0" w:color="auto"/>
            </w:tcBorders>
            <w:shd w:val="clear" w:color="auto" w:fill="auto"/>
          </w:tcPr>
          <w:p w14:paraId="6AE27479"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03CC299D"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37D772F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5528" w:type="dxa"/>
            <w:tcBorders>
              <w:top w:val="nil"/>
              <w:left w:val="single" w:sz="4" w:space="0" w:color="auto"/>
              <w:bottom w:val="single" w:sz="4" w:space="0" w:color="auto"/>
              <w:right w:val="single" w:sz="4" w:space="0" w:color="auto"/>
            </w:tcBorders>
            <w:shd w:val="clear" w:color="auto" w:fill="auto"/>
          </w:tcPr>
          <w:p w14:paraId="5F636951"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1531BACD"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4A650FB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5528" w:type="dxa"/>
            <w:tcBorders>
              <w:top w:val="nil"/>
              <w:left w:val="single" w:sz="4" w:space="0" w:color="auto"/>
              <w:bottom w:val="single" w:sz="4" w:space="0" w:color="auto"/>
              <w:right w:val="single" w:sz="4" w:space="0" w:color="auto"/>
            </w:tcBorders>
            <w:shd w:val="clear" w:color="auto" w:fill="auto"/>
          </w:tcPr>
          <w:p w14:paraId="2218318D"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01DF3007"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2FD8166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5528" w:type="dxa"/>
            <w:tcBorders>
              <w:top w:val="nil"/>
              <w:left w:val="single" w:sz="4" w:space="0" w:color="auto"/>
              <w:bottom w:val="single" w:sz="4" w:space="0" w:color="auto"/>
              <w:right w:val="single" w:sz="4" w:space="0" w:color="auto"/>
            </w:tcBorders>
            <w:shd w:val="clear" w:color="auto" w:fill="auto"/>
          </w:tcPr>
          <w:p w14:paraId="0FDF3ACB"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4733CD79"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6A422B7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5528" w:type="dxa"/>
            <w:tcBorders>
              <w:top w:val="nil"/>
              <w:left w:val="single" w:sz="4" w:space="0" w:color="auto"/>
              <w:bottom w:val="single" w:sz="4" w:space="0" w:color="auto"/>
              <w:right w:val="single" w:sz="4" w:space="0" w:color="auto"/>
            </w:tcBorders>
            <w:shd w:val="clear" w:color="auto" w:fill="auto"/>
          </w:tcPr>
          <w:p w14:paraId="0789A962" w14:textId="77777777" w:rsidR="00E56B15" w:rsidRPr="00E634DD" w:rsidRDefault="00E56B15" w:rsidP="00E56B15">
            <w:pPr>
              <w:rPr>
                <w:rFonts w:ascii="Arial" w:hAnsi="Arial" w:cs="Arial"/>
                <w:sz w:val="22"/>
                <w:szCs w:val="22"/>
              </w:rPr>
            </w:pPr>
            <w:r w:rsidRPr="00E634DD">
              <w:rPr>
                <w:rFonts w:ascii="Arial" w:hAnsi="Arial" w:cs="Arial"/>
                <w:sz w:val="22"/>
                <w:szCs w:val="22"/>
              </w:rPr>
              <w:t>See my comments in early box</w:t>
            </w:r>
          </w:p>
        </w:tc>
      </w:tr>
      <w:tr w:rsidR="00E56B15" w:rsidRPr="00E634DD" w14:paraId="74725296"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295E6FA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5528" w:type="dxa"/>
            <w:tcBorders>
              <w:top w:val="nil"/>
              <w:left w:val="single" w:sz="4" w:space="0" w:color="auto"/>
              <w:bottom w:val="single" w:sz="4" w:space="0" w:color="auto"/>
              <w:right w:val="single" w:sz="4" w:space="0" w:color="auto"/>
            </w:tcBorders>
            <w:shd w:val="clear" w:color="auto" w:fill="auto"/>
          </w:tcPr>
          <w:p w14:paraId="26ED30B5"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32AEBD31"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60D7459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5528" w:type="dxa"/>
            <w:tcBorders>
              <w:top w:val="nil"/>
              <w:left w:val="single" w:sz="4" w:space="0" w:color="auto"/>
              <w:bottom w:val="single" w:sz="4" w:space="0" w:color="auto"/>
              <w:right w:val="single" w:sz="4" w:space="0" w:color="auto"/>
            </w:tcBorders>
            <w:shd w:val="clear" w:color="auto" w:fill="auto"/>
          </w:tcPr>
          <w:p w14:paraId="3D95B0DC"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6981400A" w14:textId="77777777" w:rsidTr="00E56B15">
        <w:trPr>
          <w:trHeight w:val="16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Mar>
              <w:top w:w="0" w:type="dxa"/>
            </w:tcMar>
            <w:hideMark/>
          </w:tcPr>
          <w:p w14:paraId="749CCF6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5528" w:type="dxa"/>
            <w:tcBorders>
              <w:top w:val="nil"/>
              <w:left w:val="single" w:sz="4" w:space="0" w:color="auto"/>
              <w:bottom w:val="single" w:sz="4" w:space="0" w:color="auto"/>
              <w:right w:val="single" w:sz="4" w:space="0" w:color="auto"/>
            </w:tcBorders>
            <w:shd w:val="clear" w:color="auto" w:fill="auto"/>
          </w:tcPr>
          <w:p w14:paraId="3ECD6AA6" w14:textId="77777777" w:rsidR="00E56B15" w:rsidRPr="00E634DD" w:rsidRDefault="00E56B15" w:rsidP="00E56B15">
            <w:pPr>
              <w:rPr>
                <w:rFonts w:ascii="Arial" w:hAnsi="Arial" w:cs="Arial"/>
                <w:sz w:val="22"/>
                <w:szCs w:val="22"/>
              </w:rPr>
            </w:pPr>
            <w:r w:rsidRPr="00E634DD">
              <w:rPr>
                <w:rFonts w:ascii="Arial" w:hAnsi="Arial" w:cs="Arial"/>
                <w:sz w:val="22"/>
                <w:szCs w:val="22"/>
              </w:rPr>
              <w:t>This all sounds great. Implementing it is the struggle.</w:t>
            </w:r>
          </w:p>
        </w:tc>
      </w:tr>
    </w:tbl>
    <w:p w14:paraId="1E82A264" w14:textId="77777777" w:rsidR="00E56B15" w:rsidRPr="00E634DD" w:rsidRDefault="00E56B15" w:rsidP="00E56B15">
      <w:pPr>
        <w:rPr>
          <w:rFonts w:ascii="Arial" w:hAnsi="Arial" w:cs="Arial"/>
          <w:sz w:val="22"/>
          <w:szCs w:val="22"/>
        </w:rPr>
      </w:pPr>
    </w:p>
    <w:p w14:paraId="149C993E" w14:textId="77777777" w:rsidR="00E56B15" w:rsidRPr="00E634DD" w:rsidRDefault="00E56B15" w:rsidP="00E56B15">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DD7ABA" w14:paraId="29D50B18" w14:textId="77777777" w:rsidTr="00E56B15">
        <w:trPr>
          <w:jc w:val="center"/>
        </w:trPr>
        <w:tc>
          <w:tcPr>
            <w:tcW w:w="9776" w:type="dxa"/>
            <w:shd w:val="clear" w:color="auto" w:fill="D9D9D9" w:themeFill="background1" w:themeFillShade="D9"/>
          </w:tcPr>
          <w:p w14:paraId="56AF9ADE" w14:textId="77777777" w:rsidR="00E56B15" w:rsidRPr="00DD7ABA" w:rsidRDefault="00E56B15" w:rsidP="00E56B15">
            <w:pPr>
              <w:tabs>
                <w:tab w:val="left" w:pos="2708"/>
              </w:tabs>
              <w:spacing w:before="120" w:after="120"/>
              <w:jc w:val="center"/>
              <w:rPr>
                <w:rFonts w:ascii="Arial" w:hAnsi="Arial" w:cs="Arial"/>
                <w:b/>
                <w:szCs w:val="22"/>
              </w:rPr>
            </w:pPr>
            <w:r w:rsidRPr="00DD7ABA">
              <w:rPr>
                <w:rFonts w:ascii="Arial" w:hAnsi="Arial" w:cs="Arial"/>
                <w:b/>
                <w:szCs w:val="22"/>
              </w:rPr>
              <w:lastRenderedPageBreak/>
              <w:t>Submission 199 withheld at submitter’s request</w:t>
            </w:r>
          </w:p>
        </w:tc>
      </w:tr>
    </w:tbl>
    <w:p w14:paraId="6D176664" w14:textId="77777777" w:rsidR="00E56B15" w:rsidRDefault="00E56B15" w:rsidP="00E56B15">
      <w:pPr>
        <w:rPr>
          <w:rFonts w:ascii="Arial" w:hAnsi="Arial" w:cs="Arial"/>
          <w:sz w:val="22"/>
          <w:szCs w:val="22"/>
        </w:rPr>
      </w:pPr>
    </w:p>
    <w:tbl>
      <w:tblPr>
        <w:tblStyle w:val="TableGrid"/>
        <w:tblW w:w="9776" w:type="dxa"/>
        <w:jc w:val="center"/>
        <w:tblLook w:val="04A0" w:firstRow="1" w:lastRow="0" w:firstColumn="1" w:lastColumn="0" w:noHBand="0" w:noVBand="1"/>
      </w:tblPr>
      <w:tblGrid>
        <w:gridCol w:w="9776"/>
      </w:tblGrid>
      <w:tr w:rsidR="00E56B15" w:rsidRPr="00DD7ABA" w14:paraId="21C8A785" w14:textId="77777777" w:rsidTr="006940CB">
        <w:trPr>
          <w:jc w:val="center"/>
        </w:trPr>
        <w:tc>
          <w:tcPr>
            <w:tcW w:w="9776" w:type="dxa"/>
            <w:tcBorders>
              <w:bottom w:val="single" w:sz="4" w:space="0" w:color="auto"/>
            </w:tcBorders>
            <w:shd w:val="clear" w:color="auto" w:fill="D9D9D9" w:themeFill="background1" w:themeFillShade="D9"/>
          </w:tcPr>
          <w:p w14:paraId="35BFFFE4" w14:textId="77777777" w:rsidR="00E56B15" w:rsidRPr="00DD7ABA" w:rsidRDefault="00E56B15" w:rsidP="00E56B15">
            <w:pPr>
              <w:tabs>
                <w:tab w:val="left" w:pos="2708"/>
              </w:tabs>
              <w:spacing w:before="120" w:after="120"/>
              <w:jc w:val="center"/>
              <w:rPr>
                <w:rFonts w:ascii="Arial" w:hAnsi="Arial" w:cs="Arial"/>
                <w:b/>
                <w:szCs w:val="22"/>
              </w:rPr>
            </w:pPr>
            <w:r w:rsidRPr="00DD7ABA">
              <w:rPr>
                <w:rFonts w:ascii="Arial" w:hAnsi="Arial" w:cs="Arial"/>
                <w:b/>
                <w:szCs w:val="22"/>
              </w:rPr>
              <w:t>Submission 200</w:t>
            </w:r>
          </w:p>
        </w:tc>
      </w:tr>
      <w:tr w:rsidR="006940CB" w:rsidRPr="00DD7ABA" w14:paraId="26FAF744" w14:textId="77777777" w:rsidTr="006940CB">
        <w:trPr>
          <w:jc w:val="center"/>
        </w:trPr>
        <w:tc>
          <w:tcPr>
            <w:tcW w:w="9776" w:type="dxa"/>
            <w:tcBorders>
              <w:left w:val="nil"/>
              <w:bottom w:val="nil"/>
              <w:right w:val="nil"/>
            </w:tcBorders>
            <w:shd w:val="clear" w:color="auto" w:fill="auto"/>
          </w:tcPr>
          <w:p w14:paraId="4ED0452F" w14:textId="77777777" w:rsidR="006940CB" w:rsidRPr="00DD7ABA" w:rsidRDefault="006940CB" w:rsidP="00E56B15">
            <w:pPr>
              <w:tabs>
                <w:tab w:val="left" w:pos="2708"/>
              </w:tabs>
              <w:spacing w:before="120" w:after="120"/>
              <w:jc w:val="center"/>
              <w:rPr>
                <w:rFonts w:ascii="Arial" w:hAnsi="Arial" w:cs="Arial"/>
                <w:b/>
                <w:szCs w:val="22"/>
              </w:rPr>
            </w:pP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379"/>
      </w:tblGrid>
      <w:tr w:rsidR="00E56B15" w:rsidRPr="00E634DD" w14:paraId="716E7988" w14:textId="77777777" w:rsidTr="006940CB">
        <w:trPr>
          <w:trHeight w:val="119"/>
        </w:trPr>
        <w:tc>
          <w:tcPr>
            <w:tcW w:w="3397" w:type="dxa"/>
            <w:tcBorders>
              <w:top w:val="single" w:sz="4" w:space="0" w:color="auto"/>
            </w:tcBorders>
            <w:shd w:val="clear" w:color="auto" w:fill="auto"/>
            <w:tcMar>
              <w:top w:w="0" w:type="dxa"/>
            </w:tcMar>
            <w:hideMark/>
          </w:tcPr>
          <w:p w14:paraId="29CF5D0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3319D5B" w14:textId="77777777" w:rsidR="00E56B15" w:rsidRPr="00E634DD" w:rsidRDefault="00E56B15" w:rsidP="00E56B15">
            <w:pPr>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6A56B781" w14:textId="77777777" w:rsidTr="00E56B15">
        <w:trPr>
          <w:trHeight w:val="119"/>
        </w:trPr>
        <w:tc>
          <w:tcPr>
            <w:tcW w:w="3397" w:type="dxa"/>
            <w:shd w:val="clear" w:color="auto" w:fill="auto"/>
            <w:tcMar>
              <w:top w:w="0" w:type="dxa"/>
            </w:tcMar>
            <w:hideMark/>
          </w:tcPr>
          <w:p w14:paraId="36394F9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379" w:type="dxa"/>
            <w:tcBorders>
              <w:top w:val="nil"/>
              <w:left w:val="single" w:sz="4" w:space="0" w:color="auto"/>
              <w:bottom w:val="single" w:sz="4" w:space="0" w:color="auto"/>
              <w:right w:val="single" w:sz="4" w:space="0" w:color="auto"/>
            </w:tcBorders>
            <w:shd w:val="clear" w:color="auto" w:fill="auto"/>
          </w:tcPr>
          <w:p w14:paraId="4FAE3C93" w14:textId="77777777" w:rsidR="00E56B15" w:rsidRPr="00E634DD" w:rsidRDefault="00E56B15" w:rsidP="00E56B15">
            <w:pPr>
              <w:rPr>
                <w:rFonts w:ascii="Arial" w:hAnsi="Arial" w:cs="Arial"/>
                <w:sz w:val="22"/>
                <w:szCs w:val="22"/>
              </w:rPr>
            </w:pPr>
            <w:r w:rsidRPr="00E634DD">
              <w:rPr>
                <w:rFonts w:ascii="Arial" w:hAnsi="Arial" w:cs="Arial"/>
                <w:sz w:val="22"/>
                <w:szCs w:val="22"/>
              </w:rPr>
              <w:t> We are a cooperative of people interested in the advancement of Advance Care Planning</w:t>
            </w:r>
          </w:p>
        </w:tc>
      </w:tr>
      <w:tr w:rsidR="00E56B15" w:rsidRPr="00E634DD" w14:paraId="1727F998" w14:textId="77777777" w:rsidTr="00E56B15">
        <w:trPr>
          <w:trHeight w:val="119"/>
        </w:trPr>
        <w:tc>
          <w:tcPr>
            <w:tcW w:w="3397" w:type="dxa"/>
            <w:shd w:val="clear" w:color="auto" w:fill="auto"/>
            <w:tcMar>
              <w:top w:w="0" w:type="dxa"/>
            </w:tcMar>
            <w:hideMark/>
          </w:tcPr>
          <w:p w14:paraId="1BCAC37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379" w:type="dxa"/>
            <w:tcBorders>
              <w:top w:val="nil"/>
              <w:left w:val="single" w:sz="4" w:space="0" w:color="auto"/>
              <w:bottom w:val="single" w:sz="4" w:space="0" w:color="auto"/>
              <w:right w:val="single" w:sz="4" w:space="0" w:color="auto"/>
            </w:tcBorders>
            <w:shd w:val="clear" w:color="auto" w:fill="auto"/>
          </w:tcPr>
          <w:p w14:paraId="4CBA0393" w14:textId="77777777" w:rsidR="00E56B15" w:rsidRPr="00E634DD" w:rsidRDefault="00E56B15" w:rsidP="00E56B15">
            <w:pPr>
              <w:rPr>
                <w:rFonts w:ascii="Arial" w:hAnsi="Arial" w:cs="Arial"/>
                <w:sz w:val="22"/>
                <w:szCs w:val="22"/>
              </w:rPr>
            </w:pPr>
            <w:r w:rsidRPr="00E634DD">
              <w:rPr>
                <w:rFonts w:ascii="Arial" w:hAnsi="Arial" w:cs="Arial"/>
                <w:sz w:val="22"/>
                <w:szCs w:val="22"/>
              </w:rPr>
              <w:t>Yes, you may publish my submission</w:t>
            </w:r>
          </w:p>
        </w:tc>
      </w:tr>
      <w:tr w:rsidR="00E56B15" w:rsidRPr="00E634DD" w14:paraId="425D2889" w14:textId="77777777" w:rsidTr="00E56B15">
        <w:trPr>
          <w:trHeight w:val="219"/>
        </w:trPr>
        <w:tc>
          <w:tcPr>
            <w:tcW w:w="3397" w:type="dxa"/>
            <w:shd w:val="clear" w:color="auto" w:fill="auto"/>
            <w:tcMar>
              <w:top w:w="0" w:type="dxa"/>
            </w:tcMar>
            <w:hideMark/>
          </w:tcPr>
          <w:p w14:paraId="739EF1D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379" w:type="dxa"/>
            <w:tcBorders>
              <w:top w:val="nil"/>
              <w:left w:val="single" w:sz="4" w:space="0" w:color="auto"/>
              <w:bottom w:val="single" w:sz="4" w:space="0" w:color="auto"/>
              <w:right w:val="single" w:sz="4" w:space="0" w:color="auto"/>
            </w:tcBorders>
            <w:shd w:val="clear" w:color="auto" w:fill="auto"/>
          </w:tcPr>
          <w:p w14:paraId="33B1AD96" w14:textId="77777777" w:rsidR="00E56B15" w:rsidRPr="00E634DD" w:rsidRDefault="00E56B15" w:rsidP="00E56B15">
            <w:pPr>
              <w:rPr>
                <w:rFonts w:ascii="Arial" w:hAnsi="Arial" w:cs="Arial"/>
                <w:sz w:val="22"/>
                <w:szCs w:val="22"/>
              </w:rPr>
            </w:pPr>
            <w:r w:rsidRPr="00E634DD">
              <w:rPr>
                <w:rFonts w:ascii="Arial" w:hAnsi="Arial" w:cs="Arial"/>
                <w:sz w:val="22"/>
                <w:szCs w:val="22"/>
              </w:rPr>
              <w:t>Please remove my personal details from any response to Official Information Act requests</w:t>
            </w:r>
          </w:p>
        </w:tc>
      </w:tr>
      <w:tr w:rsidR="00E56B15" w:rsidRPr="00E634DD" w14:paraId="73647948" w14:textId="77777777" w:rsidTr="00E56B15">
        <w:trPr>
          <w:trHeight w:val="219"/>
        </w:trPr>
        <w:tc>
          <w:tcPr>
            <w:tcW w:w="3397" w:type="dxa"/>
            <w:shd w:val="clear" w:color="auto" w:fill="auto"/>
            <w:tcMar>
              <w:top w:w="0" w:type="dxa"/>
            </w:tcMar>
            <w:hideMark/>
          </w:tcPr>
          <w:p w14:paraId="0AE8EFD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379" w:type="dxa"/>
            <w:tcBorders>
              <w:top w:val="nil"/>
              <w:left w:val="single" w:sz="4" w:space="0" w:color="auto"/>
              <w:bottom w:val="single" w:sz="4" w:space="0" w:color="auto"/>
              <w:right w:val="single" w:sz="4" w:space="0" w:color="auto"/>
            </w:tcBorders>
            <w:shd w:val="clear" w:color="auto" w:fill="auto"/>
          </w:tcPr>
          <w:p w14:paraId="25456C9D" w14:textId="77777777" w:rsidR="00E56B15" w:rsidRPr="00E634DD" w:rsidRDefault="00E56B15" w:rsidP="00E56B15">
            <w:pPr>
              <w:rPr>
                <w:rFonts w:ascii="Arial" w:hAnsi="Arial" w:cs="Arial"/>
                <w:sz w:val="22"/>
                <w:szCs w:val="22"/>
              </w:rPr>
            </w:pPr>
            <w:r w:rsidRPr="00E634DD">
              <w:rPr>
                <w:rFonts w:ascii="Arial" w:hAnsi="Arial" w:cs="Arial"/>
                <w:sz w:val="22"/>
                <w:szCs w:val="22"/>
              </w:rPr>
              <w:t>It is great to see ACP threaded through the draft strategy.  All of us are going to die and our chances of dying well are substantially increased with good ACP.  It would be good if we included this specifically in the vision:  Older people are supported to think about what matters most to them, and are supported to use that insight to talk about and plan for their future and end of life care and treatment.</w:t>
            </w:r>
          </w:p>
        </w:tc>
      </w:tr>
      <w:tr w:rsidR="00E56B15" w:rsidRPr="00E634DD" w14:paraId="5FBD5B9B" w14:textId="77777777" w:rsidTr="00E56B15">
        <w:trPr>
          <w:trHeight w:val="169"/>
        </w:trPr>
        <w:tc>
          <w:tcPr>
            <w:tcW w:w="3397" w:type="dxa"/>
            <w:shd w:val="clear" w:color="auto" w:fill="auto"/>
            <w:tcMar>
              <w:top w:w="0" w:type="dxa"/>
            </w:tcMar>
            <w:hideMark/>
          </w:tcPr>
          <w:p w14:paraId="708DAC7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379" w:type="dxa"/>
            <w:tcBorders>
              <w:top w:val="nil"/>
              <w:left w:val="single" w:sz="4" w:space="0" w:color="auto"/>
              <w:bottom w:val="single" w:sz="4" w:space="0" w:color="auto"/>
              <w:right w:val="single" w:sz="4" w:space="0" w:color="auto"/>
            </w:tcBorders>
            <w:shd w:val="clear" w:color="auto" w:fill="auto"/>
          </w:tcPr>
          <w:p w14:paraId="061E9EC3"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To effectively support people to age well in ways appropriate to their needs we will need to ensure they have the opportunity to think about what really matters to them, what would make their lives rich, full and meaningful, to talk about that with the people they care about and who care for them and to work as a team to plan for aging well.  This will require the workforce has good communication skills and coaching/care planning skills.  Knowing what really matters to a person is also the starting point for enabling that person to make informed decisions and their health.  It is recommended that increasing the workforce communication and care planning skills should be a key first step.  </w:t>
            </w:r>
          </w:p>
        </w:tc>
      </w:tr>
      <w:tr w:rsidR="00E56B15" w:rsidRPr="00E634DD" w14:paraId="5AE8F866" w14:textId="77777777" w:rsidTr="00E56B15">
        <w:trPr>
          <w:trHeight w:val="338"/>
        </w:trPr>
        <w:tc>
          <w:tcPr>
            <w:tcW w:w="3397" w:type="dxa"/>
            <w:shd w:val="clear" w:color="auto" w:fill="auto"/>
            <w:tcMar>
              <w:top w:w="0" w:type="dxa"/>
            </w:tcMar>
            <w:hideMark/>
          </w:tcPr>
          <w:p w14:paraId="7E702F0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379" w:type="dxa"/>
            <w:tcBorders>
              <w:top w:val="nil"/>
              <w:left w:val="single" w:sz="4" w:space="0" w:color="auto"/>
              <w:bottom w:val="single" w:sz="4" w:space="0" w:color="auto"/>
              <w:right w:val="single" w:sz="4" w:space="0" w:color="auto"/>
            </w:tcBorders>
            <w:shd w:val="clear" w:color="auto" w:fill="auto"/>
          </w:tcPr>
          <w:p w14:paraId="30CA45EA"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49A04583" w14:textId="77777777" w:rsidTr="00E56B15">
        <w:trPr>
          <w:trHeight w:val="219"/>
        </w:trPr>
        <w:tc>
          <w:tcPr>
            <w:tcW w:w="3397" w:type="dxa"/>
            <w:shd w:val="clear" w:color="auto" w:fill="auto"/>
            <w:tcMar>
              <w:top w:w="0" w:type="dxa"/>
            </w:tcMar>
            <w:hideMark/>
          </w:tcPr>
          <w:p w14:paraId="368E4B7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379" w:type="dxa"/>
            <w:tcBorders>
              <w:top w:val="nil"/>
              <w:left w:val="single" w:sz="4" w:space="0" w:color="auto"/>
              <w:bottom w:val="single" w:sz="4" w:space="0" w:color="auto"/>
              <w:right w:val="single" w:sz="4" w:space="0" w:color="auto"/>
            </w:tcBorders>
            <w:shd w:val="clear" w:color="auto" w:fill="auto"/>
          </w:tcPr>
          <w:p w14:paraId="0BF17849"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7F366954" w14:textId="77777777" w:rsidTr="00E56B15">
        <w:trPr>
          <w:trHeight w:val="219"/>
        </w:trPr>
        <w:tc>
          <w:tcPr>
            <w:tcW w:w="3397" w:type="dxa"/>
            <w:shd w:val="clear" w:color="auto" w:fill="auto"/>
            <w:tcMar>
              <w:top w:w="0" w:type="dxa"/>
            </w:tcMar>
            <w:hideMark/>
          </w:tcPr>
          <w:p w14:paraId="249786E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379" w:type="dxa"/>
            <w:tcBorders>
              <w:top w:val="nil"/>
              <w:left w:val="single" w:sz="4" w:space="0" w:color="auto"/>
              <w:bottom w:val="single" w:sz="4" w:space="0" w:color="auto"/>
              <w:right w:val="single" w:sz="4" w:space="0" w:color="auto"/>
            </w:tcBorders>
            <w:shd w:val="clear" w:color="auto" w:fill="auto"/>
          </w:tcPr>
          <w:p w14:paraId="641E7333"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Advance care planning is most effective when the thinking and talking about what matters to a person, and how that might or might not affect the care and treatment choices they make, are started ideally before any diagnosis, but atleast following on from a diagnosis of a long term condition.    It would be good to see ACP included in the living well section and in the associated actions and not exclusively seen as an end of life process.  </w:t>
            </w:r>
          </w:p>
        </w:tc>
      </w:tr>
      <w:tr w:rsidR="00E56B15" w:rsidRPr="00E634DD" w14:paraId="7C042781" w14:textId="77777777" w:rsidTr="007B13E8">
        <w:trPr>
          <w:trHeight w:val="219"/>
        </w:trPr>
        <w:tc>
          <w:tcPr>
            <w:tcW w:w="3397" w:type="dxa"/>
            <w:shd w:val="clear" w:color="auto" w:fill="auto"/>
            <w:tcMar>
              <w:top w:w="0" w:type="dxa"/>
            </w:tcMar>
            <w:hideMark/>
          </w:tcPr>
          <w:p w14:paraId="6573BAB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379" w:type="dxa"/>
            <w:tcBorders>
              <w:top w:val="nil"/>
              <w:left w:val="single" w:sz="4" w:space="0" w:color="auto"/>
              <w:bottom w:val="single" w:sz="4" w:space="0" w:color="auto"/>
              <w:right w:val="single" w:sz="4" w:space="0" w:color="auto"/>
            </w:tcBorders>
            <w:shd w:val="clear" w:color="auto" w:fill="auto"/>
          </w:tcPr>
          <w:p w14:paraId="23CFF559"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It is recommended that an action is added to action 12:  12 c  - Ensure older people and their families are supported to do Advance Care Planning by providing resources and skilled staff to support the thinking, sharing and planning for future care and treatment that is driven by what really matters to them. </w:t>
            </w:r>
          </w:p>
        </w:tc>
      </w:tr>
      <w:tr w:rsidR="00E56B15" w:rsidRPr="00E634DD" w14:paraId="767F072C" w14:textId="77777777" w:rsidTr="007B13E8">
        <w:trPr>
          <w:trHeight w:val="219"/>
        </w:trPr>
        <w:tc>
          <w:tcPr>
            <w:tcW w:w="3397" w:type="dxa"/>
            <w:shd w:val="clear" w:color="auto" w:fill="auto"/>
            <w:tcMar>
              <w:top w:w="0" w:type="dxa"/>
            </w:tcMar>
            <w:hideMark/>
          </w:tcPr>
          <w:p w14:paraId="466C675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4a. Comments or suggestions regarding the vision for better support for people with high and complex needs</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5A00F47" w14:textId="77777777" w:rsidR="00E56B15" w:rsidRDefault="00E56B15" w:rsidP="00E56B15">
            <w:pPr>
              <w:rPr>
                <w:rFonts w:ascii="Arial" w:hAnsi="Arial" w:cs="Arial"/>
                <w:sz w:val="22"/>
                <w:szCs w:val="22"/>
              </w:rPr>
            </w:pPr>
            <w:r w:rsidRPr="00E634DD">
              <w:rPr>
                <w:rFonts w:ascii="Arial" w:hAnsi="Arial" w:cs="Arial"/>
                <w:sz w:val="22"/>
                <w:szCs w:val="22"/>
              </w:rPr>
              <w:t> </w:t>
            </w:r>
          </w:p>
          <w:p w14:paraId="4876FC65" w14:textId="77777777" w:rsidR="007B13E8" w:rsidRDefault="007B13E8" w:rsidP="00E56B15">
            <w:pPr>
              <w:rPr>
                <w:rFonts w:ascii="Arial" w:hAnsi="Arial" w:cs="Arial"/>
                <w:sz w:val="22"/>
                <w:szCs w:val="22"/>
              </w:rPr>
            </w:pPr>
          </w:p>
          <w:p w14:paraId="17BD9439" w14:textId="77777777" w:rsidR="007B13E8" w:rsidRDefault="007B13E8" w:rsidP="00E56B15">
            <w:pPr>
              <w:rPr>
                <w:rFonts w:ascii="Arial" w:hAnsi="Arial" w:cs="Arial"/>
                <w:sz w:val="22"/>
                <w:szCs w:val="22"/>
              </w:rPr>
            </w:pPr>
          </w:p>
          <w:p w14:paraId="47C5489A" w14:textId="77777777" w:rsidR="007B13E8" w:rsidRPr="00E634DD" w:rsidRDefault="007B13E8" w:rsidP="00E56B15">
            <w:pPr>
              <w:rPr>
                <w:rFonts w:ascii="Arial" w:hAnsi="Arial" w:cs="Arial"/>
                <w:sz w:val="22"/>
                <w:szCs w:val="22"/>
              </w:rPr>
            </w:pPr>
          </w:p>
        </w:tc>
      </w:tr>
      <w:tr w:rsidR="00E56B15" w:rsidRPr="00E634DD" w14:paraId="4D3A78DC" w14:textId="77777777" w:rsidTr="00E56B15">
        <w:trPr>
          <w:trHeight w:val="219"/>
        </w:trPr>
        <w:tc>
          <w:tcPr>
            <w:tcW w:w="3397" w:type="dxa"/>
            <w:shd w:val="clear" w:color="auto" w:fill="auto"/>
            <w:tcMar>
              <w:top w:w="0" w:type="dxa"/>
            </w:tcMar>
            <w:hideMark/>
          </w:tcPr>
          <w:p w14:paraId="02430AE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379" w:type="dxa"/>
            <w:tcBorders>
              <w:top w:val="nil"/>
              <w:left w:val="single" w:sz="4" w:space="0" w:color="auto"/>
              <w:bottom w:val="single" w:sz="4" w:space="0" w:color="auto"/>
              <w:right w:val="single" w:sz="4" w:space="0" w:color="auto"/>
            </w:tcBorders>
            <w:shd w:val="clear" w:color="auto" w:fill="auto"/>
          </w:tcPr>
          <w:p w14:paraId="61066416"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People need to know they are entitled to health and social care that supports them to be the person they value being and to do the things they value doing.  They also need help to articulate (thing and talk about) what is important to them and what they need.  It would be good to see Action 16 (a) second bullet point amended to "assist older people to articulate what is important to them and to support them in setting and achieving individual objectives that align to what matters most to them"  </w:t>
            </w:r>
          </w:p>
        </w:tc>
      </w:tr>
      <w:tr w:rsidR="00E56B15" w:rsidRPr="00E634DD" w14:paraId="019FEE90" w14:textId="77777777" w:rsidTr="00E56B15">
        <w:trPr>
          <w:trHeight w:val="119"/>
        </w:trPr>
        <w:tc>
          <w:tcPr>
            <w:tcW w:w="3397" w:type="dxa"/>
            <w:shd w:val="clear" w:color="auto" w:fill="auto"/>
            <w:tcMar>
              <w:top w:w="0" w:type="dxa"/>
            </w:tcMar>
            <w:hideMark/>
          </w:tcPr>
          <w:p w14:paraId="573B6AB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6379" w:type="dxa"/>
            <w:tcBorders>
              <w:top w:val="nil"/>
              <w:left w:val="single" w:sz="4" w:space="0" w:color="auto"/>
              <w:bottom w:val="single" w:sz="4" w:space="0" w:color="auto"/>
              <w:right w:val="single" w:sz="4" w:space="0" w:color="auto"/>
            </w:tcBorders>
            <w:shd w:val="clear" w:color="auto" w:fill="auto"/>
          </w:tcPr>
          <w:p w14:paraId="1D7A8DD5" w14:textId="77777777" w:rsidR="00E56B15" w:rsidRPr="00E634DD" w:rsidRDefault="00E56B15" w:rsidP="00E56B15">
            <w:pPr>
              <w:rPr>
                <w:rFonts w:ascii="Arial" w:hAnsi="Arial" w:cs="Arial"/>
                <w:sz w:val="22"/>
                <w:szCs w:val="22"/>
              </w:rPr>
            </w:pPr>
            <w:r w:rsidRPr="00E634DD">
              <w:rPr>
                <w:rFonts w:ascii="Arial" w:hAnsi="Arial" w:cs="Arial"/>
                <w:sz w:val="22"/>
                <w:szCs w:val="22"/>
              </w:rPr>
              <w:t>It is great to see advance care planning as a key theme in this section.    The ACP Cooperative was concerned that limiting ACP to dying older people may result in ACP only being seen as part of the dying process and not part of general care planning for all future AND end of life care and treatment.    I would like to reiterate the opportunity to include ACP in the health aging, living well and high, complex sections to encourage early conversations and thinking about what really matters to people and for that to underpin all care and treatment, not only at end of life.</w:t>
            </w:r>
          </w:p>
        </w:tc>
      </w:tr>
      <w:tr w:rsidR="00E56B15" w:rsidRPr="00E634DD" w14:paraId="53C383DB" w14:textId="77777777" w:rsidTr="00E56B15">
        <w:trPr>
          <w:trHeight w:val="119"/>
        </w:trPr>
        <w:tc>
          <w:tcPr>
            <w:tcW w:w="3397" w:type="dxa"/>
            <w:shd w:val="clear" w:color="auto" w:fill="auto"/>
            <w:tcMar>
              <w:top w:w="0" w:type="dxa"/>
            </w:tcMar>
            <w:hideMark/>
          </w:tcPr>
          <w:p w14:paraId="6F8FB70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379" w:type="dxa"/>
            <w:tcBorders>
              <w:top w:val="nil"/>
              <w:left w:val="single" w:sz="4" w:space="0" w:color="auto"/>
              <w:bottom w:val="single" w:sz="4" w:space="0" w:color="auto"/>
              <w:right w:val="single" w:sz="4" w:space="0" w:color="auto"/>
            </w:tcBorders>
            <w:shd w:val="clear" w:color="auto" w:fill="auto"/>
          </w:tcPr>
          <w:p w14:paraId="776E0BB1" w14:textId="77777777" w:rsidR="00E56B15" w:rsidRPr="00E634DD" w:rsidRDefault="00E56B15" w:rsidP="00E56B15">
            <w:pPr>
              <w:rPr>
                <w:rFonts w:ascii="Arial" w:hAnsi="Arial" w:cs="Arial"/>
                <w:sz w:val="22"/>
                <w:szCs w:val="22"/>
              </w:rPr>
            </w:pPr>
            <w:r w:rsidRPr="00E634DD">
              <w:rPr>
                <w:rFonts w:ascii="Arial" w:hAnsi="Arial" w:cs="Arial"/>
                <w:sz w:val="22"/>
                <w:szCs w:val="22"/>
              </w:rPr>
              <w:t>Good communication and care planning/coaching skills are required to support people with care planning, including ACP.  It would be important to specifically state this as an action in this section.  It could be included as action 22 b - increase the capability (communication/care planning/coaching skills) of the health and social workforce to support older people to think about, talk about and plan for their future and end of life care.</w:t>
            </w:r>
          </w:p>
        </w:tc>
      </w:tr>
      <w:tr w:rsidR="00E56B15" w:rsidRPr="00E634DD" w14:paraId="7456248C" w14:textId="77777777" w:rsidTr="00E56B15">
        <w:trPr>
          <w:trHeight w:val="119"/>
        </w:trPr>
        <w:tc>
          <w:tcPr>
            <w:tcW w:w="3397" w:type="dxa"/>
            <w:shd w:val="clear" w:color="auto" w:fill="auto"/>
            <w:tcMar>
              <w:top w:w="0" w:type="dxa"/>
            </w:tcMar>
            <w:hideMark/>
          </w:tcPr>
          <w:p w14:paraId="0EA63A7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379" w:type="dxa"/>
            <w:tcBorders>
              <w:top w:val="nil"/>
              <w:left w:val="single" w:sz="4" w:space="0" w:color="auto"/>
              <w:bottom w:val="single" w:sz="4" w:space="0" w:color="auto"/>
              <w:right w:val="single" w:sz="4" w:space="0" w:color="auto"/>
            </w:tcBorders>
            <w:shd w:val="clear" w:color="auto" w:fill="auto"/>
          </w:tcPr>
          <w:p w14:paraId="1A1D6270"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130C6119" w14:textId="77777777" w:rsidTr="00E56B15">
        <w:trPr>
          <w:trHeight w:val="119"/>
        </w:trPr>
        <w:tc>
          <w:tcPr>
            <w:tcW w:w="3397" w:type="dxa"/>
            <w:shd w:val="clear" w:color="auto" w:fill="auto"/>
            <w:tcMar>
              <w:top w:w="0" w:type="dxa"/>
            </w:tcMar>
            <w:hideMark/>
          </w:tcPr>
          <w:p w14:paraId="27C5021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379" w:type="dxa"/>
            <w:tcBorders>
              <w:top w:val="nil"/>
              <w:left w:val="single" w:sz="4" w:space="0" w:color="auto"/>
              <w:bottom w:val="single" w:sz="4" w:space="0" w:color="auto"/>
              <w:right w:val="single" w:sz="4" w:space="0" w:color="auto"/>
            </w:tcBorders>
            <w:shd w:val="clear" w:color="auto" w:fill="auto"/>
          </w:tcPr>
          <w:p w14:paraId="4BEE6102"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bl>
    <w:p w14:paraId="5CF5A79D" w14:textId="77777777" w:rsidR="00E56B15" w:rsidRPr="00E634DD" w:rsidRDefault="00E56B15" w:rsidP="00E56B15">
      <w:pPr>
        <w:rPr>
          <w:rFonts w:ascii="Arial" w:hAnsi="Arial" w:cs="Arial"/>
          <w:sz w:val="22"/>
          <w:szCs w:val="22"/>
        </w:rPr>
      </w:pPr>
    </w:p>
    <w:p w14:paraId="572C2054" w14:textId="77777777" w:rsidR="00E56B15" w:rsidRDefault="00E56B15" w:rsidP="00E56B15">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9918" w:type="dxa"/>
        <w:jc w:val="center"/>
        <w:tblLook w:val="04A0" w:firstRow="1" w:lastRow="0" w:firstColumn="1" w:lastColumn="0" w:noHBand="0" w:noVBand="1"/>
      </w:tblPr>
      <w:tblGrid>
        <w:gridCol w:w="9918"/>
      </w:tblGrid>
      <w:tr w:rsidR="00E56B15" w:rsidRPr="00E634DD" w14:paraId="21652BE7" w14:textId="77777777" w:rsidTr="00DE77E7">
        <w:trPr>
          <w:jc w:val="center"/>
        </w:trPr>
        <w:tc>
          <w:tcPr>
            <w:tcW w:w="9918" w:type="dxa"/>
            <w:tcBorders>
              <w:bottom w:val="single" w:sz="4" w:space="0" w:color="auto"/>
            </w:tcBorders>
            <w:shd w:val="clear" w:color="auto" w:fill="D9D9D9" w:themeFill="background1" w:themeFillShade="D9"/>
          </w:tcPr>
          <w:p w14:paraId="52E11EBD"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lastRenderedPageBreak/>
              <w:t>Submission 201</w:t>
            </w:r>
          </w:p>
        </w:tc>
      </w:tr>
      <w:tr w:rsidR="00DE77E7" w:rsidRPr="00E634DD" w14:paraId="5D4C42F1" w14:textId="77777777" w:rsidTr="00DE77E7">
        <w:trPr>
          <w:jc w:val="center"/>
        </w:trPr>
        <w:tc>
          <w:tcPr>
            <w:tcW w:w="9918" w:type="dxa"/>
            <w:tcBorders>
              <w:left w:val="nil"/>
              <w:right w:val="nil"/>
            </w:tcBorders>
            <w:shd w:val="clear" w:color="auto" w:fill="auto"/>
          </w:tcPr>
          <w:p w14:paraId="705DE5F8" w14:textId="77777777" w:rsidR="00DE77E7" w:rsidRDefault="00DE77E7" w:rsidP="00E56B15">
            <w:pPr>
              <w:tabs>
                <w:tab w:val="left" w:pos="2708"/>
              </w:tabs>
              <w:spacing w:before="120" w:after="120"/>
              <w:jc w:val="center"/>
              <w:rPr>
                <w:rFonts w:ascii="Arial" w:hAnsi="Arial" w:cs="Arial"/>
                <w:b/>
                <w:szCs w:val="22"/>
              </w:rPr>
            </w:pPr>
          </w:p>
        </w:tc>
      </w:tr>
    </w:tbl>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521"/>
      </w:tblGrid>
      <w:tr w:rsidR="00E56B15" w:rsidRPr="00E634DD" w14:paraId="1128CCD7" w14:textId="77777777" w:rsidTr="00E56B15">
        <w:trPr>
          <w:trHeight w:val="70"/>
          <w:jc w:val="center"/>
        </w:trPr>
        <w:tc>
          <w:tcPr>
            <w:tcW w:w="3397" w:type="dxa"/>
            <w:shd w:val="clear" w:color="auto" w:fill="auto"/>
            <w:tcMar>
              <w:top w:w="0" w:type="dxa"/>
            </w:tcMar>
          </w:tcPr>
          <w:p w14:paraId="4151FE5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Organisation (if applicable)</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0196CC50" w14:textId="77777777" w:rsidR="00E56B15" w:rsidRPr="00E634DD" w:rsidRDefault="00E56B15" w:rsidP="00E56B15">
            <w:pPr>
              <w:rPr>
                <w:rFonts w:ascii="Arial" w:hAnsi="Arial" w:cs="Arial"/>
                <w:sz w:val="22"/>
                <w:szCs w:val="22"/>
              </w:rPr>
            </w:pPr>
            <w:r w:rsidRPr="00E634DD">
              <w:rPr>
                <w:rFonts w:ascii="Arial" w:hAnsi="Arial" w:cs="Arial"/>
                <w:sz w:val="22"/>
                <w:szCs w:val="22"/>
              </w:rPr>
              <w:t>Auckland Council Seniors Advisory Panel</w:t>
            </w:r>
          </w:p>
        </w:tc>
      </w:tr>
      <w:tr w:rsidR="00E56B15" w:rsidRPr="00E634DD" w14:paraId="286D874B" w14:textId="77777777" w:rsidTr="00E56B15">
        <w:trPr>
          <w:trHeight w:val="119"/>
          <w:jc w:val="center"/>
        </w:trPr>
        <w:tc>
          <w:tcPr>
            <w:tcW w:w="3397" w:type="dxa"/>
            <w:shd w:val="clear" w:color="auto" w:fill="auto"/>
            <w:tcMar>
              <w:top w:w="0" w:type="dxa"/>
            </w:tcMar>
            <w:hideMark/>
          </w:tcPr>
          <w:p w14:paraId="65471B4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521" w:type="dxa"/>
            <w:tcBorders>
              <w:top w:val="nil"/>
              <w:left w:val="single" w:sz="4" w:space="0" w:color="auto"/>
              <w:bottom w:val="single" w:sz="4" w:space="0" w:color="auto"/>
              <w:right w:val="single" w:sz="4" w:space="0" w:color="auto"/>
            </w:tcBorders>
            <w:shd w:val="clear" w:color="auto" w:fill="auto"/>
          </w:tcPr>
          <w:p w14:paraId="73EEBA49" w14:textId="77777777" w:rsidR="00E56B15" w:rsidRPr="00E634DD" w:rsidRDefault="00E56B15" w:rsidP="00E56B15">
            <w:pPr>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621B6D95" w14:textId="77777777" w:rsidTr="00E56B15">
        <w:trPr>
          <w:trHeight w:val="119"/>
          <w:jc w:val="center"/>
        </w:trPr>
        <w:tc>
          <w:tcPr>
            <w:tcW w:w="3397" w:type="dxa"/>
            <w:shd w:val="clear" w:color="auto" w:fill="auto"/>
            <w:tcMar>
              <w:top w:w="0" w:type="dxa"/>
            </w:tcMar>
            <w:hideMark/>
          </w:tcPr>
          <w:p w14:paraId="0CEC1CF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521" w:type="dxa"/>
            <w:tcBorders>
              <w:top w:val="nil"/>
              <w:left w:val="single" w:sz="4" w:space="0" w:color="auto"/>
              <w:bottom w:val="single" w:sz="4" w:space="0" w:color="auto"/>
              <w:right w:val="single" w:sz="4" w:space="0" w:color="auto"/>
            </w:tcBorders>
            <w:shd w:val="clear" w:color="auto" w:fill="auto"/>
          </w:tcPr>
          <w:p w14:paraId="59210075" w14:textId="77777777" w:rsidR="00E56B15" w:rsidRPr="00E634DD" w:rsidRDefault="00E56B15" w:rsidP="00E56B15">
            <w:pPr>
              <w:rPr>
                <w:rFonts w:ascii="Arial" w:hAnsi="Arial" w:cs="Arial"/>
                <w:sz w:val="22"/>
                <w:szCs w:val="22"/>
              </w:rPr>
            </w:pPr>
            <w:r w:rsidRPr="00E634DD">
              <w:rPr>
                <w:rFonts w:ascii="Arial" w:hAnsi="Arial" w:cs="Arial"/>
                <w:sz w:val="22"/>
                <w:szCs w:val="22"/>
              </w:rPr>
              <w:t> Retired older woman</w:t>
            </w:r>
          </w:p>
        </w:tc>
      </w:tr>
      <w:tr w:rsidR="00E56B15" w:rsidRPr="00E634DD" w14:paraId="42C9E5BC" w14:textId="77777777" w:rsidTr="00E56B15">
        <w:trPr>
          <w:trHeight w:val="119"/>
          <w:jc w:val="center"/>
        </w:trPr>
        <w:tc>
          <w:tcPr>
            <w:tcW w:w="3397" w:type="dxa"/>
            <w:shd w:val="clear" w:color="auto" w:fill="auto"/>
            <w:tcMar>
              <w:top w:w="0" w:type="dxa"/>
            </w:tcMar>
            <w:hideMark/>
          </w:tcPr>
          <w:p w14:paraId="5147C83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521" w:type="dxa"/>
            <w:tcBorders>
              <w:top w:val="nil"/>
              <w:left w:val="single" w:sz="4" w:space="0" w:color="auto"/>
              <w:bottom w:val="single" w:sz="4" w:space="0" w:color="auto"/>
              <w:right w:val="single" w:sz="4" w:space="0" w:color="auto"/>
            </w:tcBorders>
            <w:shd w:val="clear" w:color="auto" w:fill="auto"/>
          </w:tcPr>
          <w:p w14:paraId="49D9C791" w14:textId="77777777" w:rsidR="00E56B15" w:rsidRPr="00E634DD" w:rsidRDefault="00E56B15" w:rsidP="00E56B15">
            <w:pPr>
              <w:rPr>
                <w:rFonts w:ascii="Arial" w:hAnsi="Arial" w:cs="Arial"/>
                <w:sz w:val="22"/>
                <w:szCs w:val="22"/>
              </w:rPr>
            </w:pPr>
            <w:r w:rsidRPr="00E634DD">
              <w:rPr>
                <w:rFonts w:ascii="Arial" w:hAnsi="Arial" w:cs="Arial"/>
                <w:sz w:val="22"/>
                <w:szCs w:val="22"/>
              </w:rPr>
              <w:t>Yes, you may publish my submission</w:t>
            </w:r>
          </w:p>
        </w:tc>
      </w:tr>
      <w:tr w:rsidR="00E56B15" w:rsidRPr="00E634DD" w14:paraId="5647BA02" w14:textId="77777777" w:rsidTr="00E56B15">
        <w:trPr>
          <w:trHeight w:val="219"/>
          <w:jc w:val="center"/>
        </w:trPr>
        <w:tc>
          <w:tcPr>
            <w:tcW w:w="3397" w:type="dxa"/>
            <w:shd w:val="clear" w:color="auto" w:fill="auto"/>
            <w:tcMar>
              <w:top w:w="0" w:type="dxa"/>
            </w:tcMar>
            <w:hideMark/>
          </w:tcPr>
          <w:p w14:paraId="567F31E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521" w:type="dxa"/>
            <w:tcBorders>
              <w:top w:val="nil"/>
              <w:left w:val="single" w:sz="4" w:space="0" w:color="auto"/>
              <w:bottom w:val="single" w:sz="4" w:space="0" w:color="auto"/>
              <w:right w:val="single" w:sz="4" w:space="0" w:color="auto"/>
            </w:tcBorders>
            <w:shd w:val="clear" w:color="auto" w:fill="auto"/>
          </w:tcPr>
          <w:p w14:paraId="68A9D470" w14:textId="77777777" w:rsidR="00E56B15" w:rsidRPr="00E634DD" w:rsidRDefault="00E56B15" w:rsidP="00E56B15">
            <w:pPr>
              <w:rPr>
                <w:rFonts w:ascii="Arial" w:hAnsi="Arial" w:cs="Arial"/>
                <w:sz w:val="22"/>
                <w:szCs w:val="22"/>
              </w:rPr>
            </w:pPr>
            <w:r w:rsidRPr="00E634DD">
              <w:rPr>
                <w:rFonts w:ascii="Arial" w:hAnsi="Arial" w:cs="Arial"/>
                <w:sz w:val="22"/>
                <w:szCs w:val="22"/>
              </w:rPr>
              <w:t>Please remove my personal details from any response to Official Information Act requests</w:t>
            </w:r>
          </w:p>
        </w:tc>
      </w:tr>
      <w:tr w:rsidR="00E56B15" w:rsidRPr="00E634DD" w14:paraId="6E7368F4" w14:textId="77777777" w:rsidTr="00E56B15">
        <w:trPr>
          <w:trHeight w:val="219"/>
          <w:jc w:val="center"/>
        </w:trPr>
        <w:tc>
          <w:tcPr>
            <w:tcW w:w="3397" w:type="dxa"/>
            <w:shd w:val="clear" w:color="auto" w:fill="auto"/>
            <w:tcMar>
              <w:top w:w="0" w:type="dxa"/>
            </w:tcMar>
            <w:hideMark/>
          </w:tcPr>
          <w:p w14:paraId="18B7B91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521" w:type="dxa"/>
            <w:tcBorders>
              <w:top w:val="nil"/>
              <w:left w:val="single" w:sz="4" w:space="0" w:color="auto"/>
              <w:bottom w:val="single" w:sz="4" w:space="0" w:color="auto"/>
              <w:right w:val="single" w:sz="4" w:space="0" w:color="auto"/>
            </w:tcBorders>
            <w:shd w:val="clear" w:color="auto" w:fill="auto"/>
          </w:tcPr>
          <w:p w14:paraId="5B448371" w14:textId="77777777" w:rsidR="00E56B15" w:rsidRPr="00E634DD" w:rsidRDefault="00E56B15" w:rsidP="00E56B15">
            <w:pPr>
              <w:rPr>
                <w:rFonts w:ascii="Arial" w:hAnsi="Arial" w:cs="Arial"/>
                <w:sz w:val="22"/>
                <w:szCs w:val="22"/>
              </w:rPr>
            </w:pPr>
            <w:r w:rsidRPr="00E634DD">
              <w:rPr>
                <w:rFonts w:ascii="Arial" w:hAnsi="Arial" w:cs="Arial"/>
                <w:sz w:val="22"/>
                <w:szCs w:val="22"/>
              </w:rPr>
              <w:t>Great vision - however you need to find ways to share those inclusive statements with local government policy makers, especially those in Auckland, who envisage catering for older people as something that's costly and done at the expense of other groups (such as younger people, or the rainbow community).</w:t>
            </w:r>
          </w:p>
        </w:tc>
      </w:tr>
      <w:tr w:rsidR="00E56B15" w:rsidRPr="00E634DD" w14:paraId="69590375" w14:textId="77777777" w:rsidTr="00E56B15">
        <w:trPr>
          <w:trHeight w:val="169"/>
          <w:jc w:val="center"/>
        </w:trPr>
        <w:tc>
          <w:tcPr>
            <w:tcW w:w="3397" w:type="dxa"/>
            <w:shd w:val="clear" w:color="auto" w:fill="auto"/>
            <w:tcMar>
              <w:top w:w="0" w:type="dxa"/>
            </w:tcMar>
            <w:hideMark/>
          </w:tcPr>
          <w:p w14:paraId="5C8E4FD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521" w:type="dxa"/>
            <w:tcBorders>
              <w:top w:val="nil"/>
              <w:left w:val="single" w:sz="4" w:space="0" w:color="auto"/>
              <w:bottom w:val="single" w:sz="4" w:space="0" w:color="auto"/>
              <w:right w:val="single" w:sz="4" w:space="0" w:color="auto"/>
            </w:tcBorders>
            <w:shd w:val="clear" w:color="auto" w:fill="auto"/>
          </w:tcPr>
          <w:p w14:paraId="5A9A37BC"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Absolutely - especially the age-friendly community initiatives.  Again, Auckland Council policy and strategy managers and staff will need to be challenged to remove their ageist lenses and enter a brave new world where older people and their opinions and contributions to civil society are valued and enabled.  The Auckland Council talks about investing in their Empowered Communities Approach, but seems reluctant to use it in practice!      You could add some references that link into the current work in the health system around developing System Level Measures to improve patients' experience of health services - for example around initiatives to promote the uptake of e-portals; and innovative strategies to increase the  responses of diverse older people about their experiences accessing health services, which can be used to improve the quality of those services.  Please note that this is NOT a request to develop quantitative league tables that promote competition between providers/services/regions, but to commit appropriate resources to delve into the quantitative feedback and translate that into improving services in a timely manner.  </w:t>
            </w:r>
          </w:p>
        </w:tc>
      </w:tr>
      <w:tr w:rsidR="00E56B15" w:rsidRPr="00E634DD" w14:paraId="67E44F91" w14:textId="77777777" w:rsidTr="00DE77E7">
        <w:trPr>
          <w:trHeight w:val="338"/>
          <w:jc w:val="center"/>
        </w:trPr>
        <w:tc>
          <w:tcPr>
            <w:tcW w:w="3397" w:type="dxa"/>
            <w:shd w:val="clear" w:color="auto" w:fill="auto"/>
            <w:tcMar>
              <w:top w:w="0" w:type="dxa"/>
            </w:tcMar>
            <w:hideMark/>
          </w:tcPr>
          <w:p w14:paraId="16E6896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521" w:type="dxa"/>
            <w:tcBorders>
              <w:top w:val="nil"/>
              <w:left w:val="single" w:sz="4" w:space="0" w:color="auto"/>
              <w:bottom w:val="single" w:sz="4" w:space="0" w:color="auto"/>
              <w:right w:val="single" w:sz="4" w:space="0" w:color="auto"/>
            </w:tcBorders>
            <w:shd w:val="clear" w:color="auto" w:fill="auto"/>
          </w:tcPr>
          <w:p w14:paraId="25311AF8" w14:textId="77777777" w:rsidR="00E56B15" w:rsidRPr="00E634DD" w:rsidRDefault="00E56B15" w:rsidP="00E56B15">
            <w:pPr>
              <w:rPr>
                <w:rFonts w:ascii="Arial" w:hAnsi="Arial" w:cs="Arial"/>
                <w:sz w:val="22"/>
                <w:szCs w:val="22"/>
              </w:rPr>
            </w:pPr>
            <w:r w:rsidRPr="00E634DD">
              <w:rPr>
                <w:rFonts w:ascii="Arial" w:hAnsi="Arial" w:cs="Arial"/>
                <w:sz w:val="22"/>
                <w:szCs w:val="22"/>
              </w:rPr>
              <w:t>Great vision statements - though I didn't note any references to the importance of assessing social networks when older people are returned to their communities.    Please be aware of hearing losses which are amplified when communicating over the phone, and in environments with poor acoustics and lighting.  Asking for information to be repeated, repeatedly, is demoralising.  Ageing with an invisible handicap such as age-associated hearing loss is stigmatising.  Concentrating on hearing and listening means that attentional resources to memorise information are often not available, so having information shared orally and in written form (with appropriately sized text) is essential.    The WHO Age-friendly Cities policy framework refers to the importance of linking medical and social care - which is really a Whanau Ora approach. I hope that your actions articulate that clearly!</w:t>
            </w:r>
          </w:p>
        </w:tc>
      </w:tr>
      <w:tr w:rsidR="00E56B15" w:rsidRPr="00E634DD" w14:paraId="2922D974" w14:textId="77777777" w:rsidTr="00DE77E7">
        <w:trPr>
          <w:trHeight w:val="219"/>
          <w:jc w:val="center"/>
        </w:trPr>
        <w:tc>
          <w:tcPr>
            <w:tcW w:w="3397" w:type="dxa"/>
            <w:shd w:val="clear" w:color="auto" w:fill="auto"/>
            <w:tcMar>
              <w:top w:w="0" w:type="dxa"/>
            </w:tcMar>
            <w:hideMark/>
          </w:tcPr>
          <w:p w14:paraId="3CCD65B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2EC3D082"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There need to be innovative ways of encouraging older people to actually create an Advanced Care Plan (ACP).  I participated in the ADHB development of resources for this initiative </w:t>
            </w:r>
            <w:r w:rsidRPr="00E634DD">
              <w:rPr>
                <w:rFonts w:ascii="Arial" w:hAnsi="Arial" w:cs="Arial"/>
                <w:sz w:val="22"/>
                <w:szCs w:val="22"/>
              </w:rPr>
              <w:lastRenderedPageBreak/>
              <w:t xml:space="preserve">(Conversations that Count) - but life has been so busy, purposeful and full that I have yet to complete my own ACP!  </w:t>
            </w:r>
          </w:p>
        </w:tc>
      </w:tr>
      <w:tr w:rsidR="00E56B15" w:rsidRPr="00E634DD" w14:paraId="009F6D82" w14:textId="77777777" w:rsidTr="007B13E8">
        <w:trPr>
          <w:trHeight w:val="219"/>
          <w:jc w:val="center"/>
        </w:trPr>
        <w:tc>
          <w:tcPr>
            <w:tcW w:w="3397" w:type="dxa"/>
            <w:shd w:val="clear" w:color="auto" w:fill="auto"/>
            <w:tcMar>
              <w:top w:w="0" w:type="dxa"/>
            </w:tcMar>
            <w:hideMark/>
          </w:tcPr>
          <w:p w14:paraId="38FD02E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3a. Comments or suggestions regarding the vision for living well with long-term conditions.</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5D64D72B" w14:textId="77777777" w:rsidR="00E56B15" w:rsidRPr="00E634DD" w:rsidRDefault="00E56B15" w:rsidP="00E56B15">
            <w:pPr>
              <w:rPr>
                <w:rFonts w:ascii="Arial" w:hAnsi="Arial" w:cs="Arial"/>
                <w:sz w:val="22"/>
                <w:szCs w:val="22"/>
              </w:rPr>
            </w:pPr>
            <w:r w:rsidRPr="00E634DD">
              <w:rPr>
                <w:rFonts w:ascii="Arial" w:hAnsi="Arial" w:cs="Arial"/>
                <w:sz w:val="22"/>
                <w:szCs w:val="22"/>
              </w:rPr>
              <w:t>Given the importance of health eating on older people's well being - I'm disappointed that you don't deal with the excessive costs associated with dental care.</w:t>
            </w:r>
          </w:p>
        </w:tc>
      </w:tr>
      <w:tr w:rsidR="00E56B15" w:rsidRPr="00E634DD" w14:paraId="129DEA95" w14:textId="77777777" w:rsidTr="00E56B15">
        <w:trPr>
          <w:trHeight w:val="219"/>
          <w:jc w:val="center"/>
        </w:trPr>
        <w:tc>
          <w:tcPr>
            <w:tcW w:w="3397" w:type="dxa"/>
            <w:shd w:val="clear" w:color="auto" w:fill="auto"/>
            <w:tcMar>
              <w:top w:w="0" w:type="dxa"/>
            </w:tcMar>
            <w:hideMark/>
          </w:tcPr>
          <w:p w14:paraId="7F38C26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521" w:type="dxa"/>
            <w:tcBorders>
              <w:top w:val="nil"/>
              <w:left w:val="single" w:sz="4" w:space="0" w:color="auto"/>
              <w:bottom w:val="single" w:sz="4" w:space="0" w:color="auto"/>
              <w:right w:val="single" w:sz="4" w:space="0" w:color="auto"/>
            </w:tcBorders>
            <w:shd w:val="clear" w:color="auto" w:fill="auto"/>
          </w:tcPr>
          <w:p w14:paraId="3F85FF3F"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Actions need to recognise the capacity offered by the nursing workforce to deliver appropriate and timely care that supports people living in the community who are managing long-term conditions.    Reward those who care for older people by paying them appropriately.    </w:t>
            </w:r>
          </w:p>
        </w:tc>
      </w:tr>
      <w:tr w:rsidR="00E56B15" w:rsidRPr="00E634DD" w14:paraId="32C507B8" w14:textId="77777777" w:rsidTr="007B13E8">
        <w:trPr>
          <w:trHeight w:val="219"/>
          <w:jc w:val="center"/>
        </w:trPr>
        <w:tc>
          <w:tcPr>
            <w:tcW w:w="3397" w:type="dxa"/>
            <w:shd w:val="clear" w:color="auto" w:fill="auto"/>
            <w:tcMar>
              <w:top w:w="0" w:type="dxa"/>
            </w:tcMar>
            <w:hideMark/>
          </w:tcPr>
          <w:p w14:paraId="4F3D0FA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521" w:type="dxa"/>
            <w:tcBorders>
              <w:top w:val="nil"/>
              <w:left w:val="single" w:sz="4" w:space="0" w:color="auto"/>
              <w:bottom w:val="single" w:sz="4" w:space="0" w:color="auto"/>
              <w:right w:val="single" w:sz="4" w:space="0" w:color="auto"/>
            </w:tcBorders>
            <w:shd w:val="clear" w:color="auto" w:fill="auto"/>
          </w:tcPr>
          <w:p w14:paraId="748F2681" w14:textId="77777777" w:rsidR="00E56B15" w:rsidRPr="00E634DD" w:rsidRDefault="00E56B15" w:rsidP="00E56B15">
            <w:pPr>
              <w:rPr>
                <w:rFonts w:ascii="Arial" w:hAnsi="Arial" w:cs="Arial"/>
                <w:sz w:val="22"/>
                <w:szCs w:val="22"/>
              </w:rPr>
            </w:pPr>
            <w:r w:rsidRPr="00E634DD">
              <w:rPr>
                <w:rFonts w:ascii="Arial" w:hAnsi="Arial" w:cs="Arial"/>
                <w:sz w:val="22"/>
                <w:szCs w:val="22"/>
              </w:rPr>
              <w:t>Well articulated vision.</w:t>
            </w:r>
          </w:p>
        </w:tc>
      </w:tr>
      <w:tr w:rsidR="00E56B15" w:rsidRPr="00E634DD" w14:paraId="332DACB4" w14:textId="77777777" w:rsidTr="007B13E8">
        <w:trPr>
          <w:trHeight w:val="219"/>
          <w:jc w:val="center"/>
        </w:trPr>
        <w:tc>
          <w:tcPr>
            <w:tcW w:w="3397" w:type="dxa"/>
            <w:shd w:val="clear" w:color="auto" w:fill="auto"/>
            <w:tcMar>
              <w:top w:w="0" w:type="dxa"/>
            </w:tcMar>
            <w:hideMark/>
          </w:tcPr>
          <w:p w14:paraId="4BC5E43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01D067E0"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Purple star signals are fine.    It's worth while reading this review 2016 review: REVIEW ARTICLE  Brief on the Role of Psychologists in Residential and Home Care Services for Older Adults  Tanya E. Davison,1 Deborah Koder,2 Edward Helmes,3 Colleen Doyle,4 Sunil Bhar,5 Leander Mitchell,6 Carol Hunter,7 Bob Knight8, and Nancy Pachana6  1Department of Psychiatry, Monash University, 2Specialist Mental Health Services for Older People, Royal Prince Alfred Hospital, 3Department of Psychology, James Cook University, 4Australian Catholic University, Villa Maria Catholic Homes, 5Department of Psychological Sciences, Swinburne University of Technology, 6School of Psychology, The University of Queensland, 7Carol Hunter Psychology, and 8School of Psychology and Counselling, University of Southern Queensland    And also this article: Social Vulnerability Scale for older adults: Validation study* DONNA M. PINSKER1, VALERIE STONE1, NANCY PACHANA1, &amp;  STEPHEN GREENSPAN2  1School of Psychology, University of Queensland, Brisbane, Queensland, Australia and 2Department of Psychiatry, University  of Colorado Health Sciences Center, Denver, Colorado, USA  Abstract  The Social Vulnerability Scale (SVS), an informant-report of social vulnerability for older adults, was piloted in a sample of 167 undergraduate students (63 male, 104 female) from the University of Queensland. Participants aged 18 – 53 (M 1⁄4 25.53 years, SD 1⁄4 7.83 years) completed the SVS by rating a relative or friend aged  50 years (M 1⁄4 71.65 years, SD 1⁄4 12.49 years): either someone with memory problems, stroke, dementia, or other neurological condition (n 1⁄4 85); or a healthy older adult (n 1⁄4 82). Excellent internal consistency and test – retest reliability were demonstrated, and the SVS effectively differentiated healthy older adults from those with a neurological condition based on proxy ratings of social vulnerability. The SVS is a potentially useful adjunct measure of older adults’ capacity to reside independently.  Keywords: Aging, assessment, cognitive disorder, memory and cognition, neuropsychology, rehabilitation, social cognition, social vulnerability    The funding for GP visits of 10-15 minute slots are not realistic for the provision of compassionate care for older people.  I highly recommend that you policy analysts are mindful of Robin Youngson's text "Time to Care' when you develop actions related to caring for vulnerable older people.  Time is the Cinderella resource in the health system - I'm extremely </w:t>
            </w:r>
            <w:r w:rsidRPr="00E634DD">
              <w:rPr>
                <w:rFonts w:ascii="Arial" w:hAnsi="Arial" w:cs="Arial"/>
                <w:sz w:val="22"/>
                <w:szCs w:val="22"/>
              </w:rPr>
              <w:lastRenderedPageBreak/>
              <w:t xml:space="preserve">conscious of this as I am currently providing health consumer input into the SLM Patient Experience measures for metro Auckland, and am amazed at the limited time lines to get this ground-breaking work done; especially when the MoH and HQSC do not appear to be on the same page.  It's very revealing!  </w:t>
            </w:r>
          </w:p>
        </w:tc>
      </w:tr>
      <w:tr w:rsidR="00E56B15" w:rsidRPr="00E634DD" w14:paraId="290F4ACA" w14:textId="77777777" w:rsidTr="00E56B15">
        <w:trPr>
          <w:trHeight w:val="119"/>
          <w:jc w:val="center"/>
        </w:trPr>
        <w:tc>
          <w:tcPr>
            <w:tcW w:w="3397" w:type="dxa"/>
            <w:shd w:val="clear" w:color="auto" w:fill="auto"/>
            <w:tcMar>
              <w:top w:w="0" w:type="dxa"/>
            </w:tcMar>
            <w:hideMark/>
          </w:tcPr>
          <w:p w14:paraId="7A47554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5a. Comments or suggestions regarding the vision for respectful end of life</w:t>
            </w:r>
          </w:p>
        </w:tc>
        <w:tc>
          <w:tcPr>
            <w:tcW w:w="6521" w:type="dxa"/>
            <w:tcBorders>
              <w:top w:val="nil"/>
              <w:left w:val="single" w:sz="4" w:space="0" w:color="auto"/>
              <w:bottom w:val="single" w:sz="4" w:space="0" w:color="auto"/>
              <w:right w:val="single" w:sz="4" w:space="0" w:color="auto"/>
            </w:tcBorders>
            <w:shd w:val="clear" w:color="auto" w:fill="auto"/>
          </w:tcPr>
          <w:p w14:paraId="1DA048A3" w14:textId="77777777" w:rsidR="00E56B15" w:rsidRPr="00E634DD" w:rsidRDefault="00E56B15" w:rsidP="00E56B15">
            <w:pPr>
              <w:rPr>
                <w:rFonts w:ascii="Arial" w:hAnsi="Arial" w:cs="Arial"/>
                <w:sz w:val="22"/>
                <w:szCs w:val="22"/>
              </w:rPr>
            </w:pPr>
            <w:r w:rsidRPr="00E634DD">
              <w:rPr>
                <w:rFonts w:ascii="Arial" w:hAnsi="Arial" w:cs="Arial"/>
                <w:sz w:val="22"/>
                <w:szCs w:val="22"/>
              </w:rPr>
              <w:t>No</w:t>
            </w:r>
          </w:p>
        </w:tc>
      </w:tr>
      <w:tr w:rsidR="00E56B15" w:rsidRPr="00E634DD" w14:paraId="267FB4BD" w14:textId="77777777" w:rsidTr="00E56B15">
        <w:trPr>
          <w:trHeight w:val="119"/>
          <w:jc w:val="center"/>
        </w:trPr>
        <w:tc>
          <w:tcPr>
            <w:tcW w:w="3397" w:type="dxa"/>
            <w:shd w:val="clear" w:color="auto" w:fill="auto"/>
            <w:tcMar>
              <w:top w:w="0" w:type="dxa"/>
            </w:tcMar>
            <w:hideMark/>
          </w:tcPr>
          <w:p w14:paraId="4AB4FC5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521" w:type="dxa"/>
            <w:tcBorders>
              <w:top w:val="nil"/>
              <w:left w:val="single" w:sz="4" w:space="0" w:color="auto"/>
              <w:bottom w:val="single" w:sz="4" w:space="0" w:color="auto"/>
              <w:right w:val="single" w:sz="4" w:space="0" w:color="auto"/>
            </w:tcBorders>
            <w:shd w:val="clear" w:color="auto" w:fill="auto"/>
          </w:tcPr>
          <w:p w14:paraId="1C41E1CA"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Particularly support these:  d. </w:t>
            </w:r>
            <w:r w:rsidRPr="00E634DD">
              <w:rPr>
                <w:rFonts w:ascii="Arial" w:hAnsi="Arial" w:cs="Arial"/>
                <w:sz w:val="22"/>
                <w:szCs w:val="22"/>
              </w:rPr>
              <w:softHyphen/>
              <w:t xml:space="preserve"> Incorporate home and community support users’ experiences into Health Quality and Safety Commission-led patient experience work.  e. </w:t>
            </w:r>
            <w:r w:rsidRPr="00E634DD">
              <w:rPr>
                <w:rFonts w:ascii="Arial" w:hAnsi="Arial" w:cs="Arial"/>
                <w:sz w:val="22"/>
                <w:szCs w:val="22"/>
              </w:rPr>
              <w:softHyphen/>
              <w:t xml:space="preserve"> Include representatives of DIVERSE older people in DHB regional forums.    This action (below) will need input from diverse stakeholders:     </w:t>
            </w:r>
            <w:r w:rsidRPr="00E634DD">
              <w:rPr>
                <w:rFonts w:ascii="Arial" w:hAnsi="Arial" w:cs="Arial"/>
                <w:sz w:val="22"/>
                <w:szCs w:val="22"/>
              </w:rPr>
              <w:softHyphen/>
              <w:t xml:space="preserve"> Develop a system to evaluate progress against the goals of the Health of Older People Strategy and support the health system to be person centred and focused on maximising healthy ageing and independence.</w:t>
            </w:r>
          </w:p>
        </w:tc>
      </w:tr>
      <w:tr w:rsidR="00E56B15" w:rsidRPr="00E634DD" w14:paraId="5F9AF5DB" w14:textId="77777777" w:rsidTr="00E56B15">
        <w:trPr>
          <w:trHeight w:val="119"/>
          <w:jc w:val="center"/>
        </w:trPr>
        <w:tc>
          <w:tcPr>
            <w:tcW w:w="3397" w:type="dxa"/>
            <w:shd w:val="clear" w:color="auto" w:fill="auto"/>
            <w:tcMar>
              <w:top w:w="0" w:type="dxa"/>
            </w:tcMar>
            <w:hideMark/>
          </w:tcPr>
          <w:p w14:paraId="0C456C8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521" w:type="dxa"/>
            <w:tcBorders>
              <w:top w:val="nil"/>
              <w:left w:val="single" w:sz="4" w:space="0" w:color="auto"/>
              <w:bottom w:val="single" w:sz="4" w:space="0" w:color="auto"/>
              <w:right w:val="single" w:sz="4" w:space="0" w:color="auto"/>
            </w:tcBorders>
            <w:shd w:val="clear" w:color="auto" w:fill="auto"/>
          </w:tcPr>
          <w:p w14:paraId="5E618E3F"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Develop a social network tool (e.g. Wenger's Support Network Typology) that identified people's social connectedness.  If every GP had this as part of their diagnostic framework they could recommend treatment options that take the social context of the patient's life into consideration.  My PhD thesis demonstrates how this tool can be used. </w:t>
            </w:r>
          </w:p>
        </w:tc>
      </w:tr>
      <w:tr w:rsidR="00E56B15" w:rsidRPr="00E634DD" w14:paraId="4723486A" w14:textId="77777777" w:rsidTr="00E56B15">
        <w:trPr>
          <w:trHeight w:val="119"/>
          <w:jc w:val="center"/>
        </w:trPr>
        <w:tc>
          <w:tcPr>
            <w:tcW w:w="3397" w:type="dxa"/>
            <w:shd w:val="clear" w:color="auto" w:fill="auto"/>
            <w:tcMar>
              <w:top w:w="0" w:type="dxa"/>
            </w:tcMar>
            <w:hideMark/>
          </w:tcPr>
          <w:p w14:paraId="56D6ACC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521" w:type="dxa"/>
            <w:tcBorders>
              <w:top w:val="nil"/>
              <w:left w:val="single" w:sz="4" w:space="0" w:color="auto"/>
              <w:bottom w:val="single" w:sz="4" w:space="0" w:color="auto"/>
              <w:right w:val="single" w:sz="4" w:space="0" w:color="auto"/>
            </w:tcBorders>
            <w:shd w:val="clear" w:color="auto" w:fill="auto"/>
          </w:tcPr>
          <w:p w14:paraId="04AEF615" w14:textId="77777777" w:rsidR="00E56B15" w:rsidRPr="00E634DD" w:rsidRDefault="00E56B15" w:rsidP="00E56B15">
            <w:pPr>
              <w:rPr>
                <w:rFonts w:ascii="Arial" w:hAnsi="Arial" w:cs="Arial"/>
                <w:sz w:val="22"/>
                <w:szCs w:val="22"/>
              </w:rPr>
            </w:pPr>
            <w:r w:rsidRPr="00E634DD">
              <w:rPr>
                <w:rFonts w:ascii="Arial" w:hAnsi="Arial" w:cs="Arial"/>
                <w:sz w:val="22"/>
                <w:szCs w:val="22"/>
              </w:rPr>
              <w:t>You've created a very user friendly interface to provide feedback. Much appreciated as I'm rushing through this at the last moment.    I look forward to reading the final iteration of this document.    Please note that I didn't attend your Auckland consultation as it involved a 70Km round trip - and I simply didn't have the time to drive across to the airport to participate on the day you were there.  I'm surprised that given the population of Auckland you didn't hold consultations in the North, east, south and west.  I realise that flying in from Wellington it suites you to drop into a base close to the airport, but hope that you'll be able to activate health consumer networks and provide at more opportunities to engage in the future.    Last comment - whilst I'm comfortable using digital technology to communicate, many older people who are not digital natives prefer face-to-face discussions.    Nga mihi!</w:t>
            </w:r>
          </w:p>
        </w:tc>
      </w:tr>
    </w:tbl>
    <w:p w14:paraId="2F9DDA9C" w14:textId="77777777" w:rsidR="00E56B15" w:rsidRDefault="00E56B15" w:rsidP="00E56B15">
      <w:pPr>
        <w:spacing w:after="240"/>
        <w:rPr>
          <w:rFonts w:ascii="Arial" w:hAnsi="Arial" w:cs="Arial"/>
          <w:sz w:val="22"/>
          <w:szCs w:val="22"/>
        </w:rPr>
      </w:pPr>
    </w:p>
    <w:p w14:paraId="55D84CD1"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918" w:type="dxa"/>
        <w:jc w:val="center"/>
        <w:tblLook w:val="04A0" w:firstRow="1" w:lastRow="0" w:firstColumn="1" w:lastColumn="0" w:noHBand="0" w:noVBand="1"/>
      </w:tblPr>
      <w:tblGrid>
        <w:gridCol w:w="9918"/>
      </w:tblGrid>
      <w:tr w:rsidR="00E56B15" w:rsidRPr="00E634DD" w14:paraId="53427EFA" w14:textId="77777777" w:rsidTr="006940CB">
        <w:trPr>
          <w:jc w:val="center"/>
        </w:trPr>
        <w:tc>
          <w:tcPr>
            <w:tcW w:w="9918" w:type="dxa"/>
            <w:tcBorders>
              <w:bottom w:val="single" w:sz="4" w:space="0" w:color="auto"/>
            </w:tcBorders>
            <w:shd w:val="clear" w:color="auto" w:fill="D9D9D9" w:themeFill="background1" w:themeFillShade="D9"/>
          </w:tcPr>
          <w:p w14:paraId="6607C5F7" w14:textId="77777777" w:rsidR="00E56B15" w:rsidRPr="006940CB" w:rsidRDefault="00E56B15" w:rsidP="00E56B15">
            <w:pPr>
              <w:tabs>
                <w:tab w:val="left" w:pos="2708"/>
              </w:tabs>
              <w:spacing w:before="120" w:after="120"/>
              <w:jc w:val="center"/>
              <w:rPr>
                <w:rFonts w:ascii="Arial Bold" w:hAnsi="Arial Bold" w:cs="Arial"/>
                <w:b/>
                <w:sz w:val="22"/>
                <w:szCs w:val="22"/>
              </w:rPr>
            </w:pPr>
            <w:r w:rsidRPr="00907AEA">
              <w:rPr>
                <w:rFonts w:ascii="Arial" w:hAnsi="Arial" w:cs="Arial"/>
                <w:b/>
                <w:szCs w:val="22"/>
              </w:rPr>
              <w:lastRenderedPageBreak/>
              <w:t>Submission 202</w:t>
            </w:r>
          </w:p>
        </w:tc>
      </w:tr>
      <w:tr w:rsidR="006940CB" w:rsidRPr="00E634DD" w14:paraId="5EE19956" w14:textId="77777777" w:rsidTr="00D10DAC">
        <w:trPr>
          <w:trHeight w:val="88"/>
          <w:jc w:val="center"/>
        </w:trPr>
        <w:tc>
          <w:tcPr>
            <w:tcW w:w="9918" w:type="dxa"/>
            <w:tcBorders>
              <w:top w:val="single" w:sz="4" w:space="0" w:color="auto"/>
              <w:left w:val="nil"/>
              <w:bottom w:val="single" w:sz="4" w:space="0" w:color="auto"/>
              <w:right w:val="nil"/>
            </w:tcBorders>
            <w:shd w:val="clear" w:color="auto" w:fill="auto"/>
          </w:tcPr>
          <w:p w14:paraId="236E7094" w14:textId="77777777" w:rsidR="006940CB" w:rsidRPr="00907AEA" w:rsidRDefault="006940CB" w:rsidP="00E56B15">
            <w:pPr>
              <w:tabs>
                <w:tab w:val="left" w:pos="2708"/>
              </w:tabs>
              <w:spacing w:before="120" w:after="120"/>
              <w:jc w:val="center"/>
              <w:rPr>
                <w:rFonts w:ascii="Arial" w:hAnsi="Arial" w:cs="Arial"/>
                <w:b/>
                <w:szCs w:val="22"/>
              </w:rPr>
            </w:pPr>
          </w:p>
        </w:tc>
      </w:tr>
    </w:tbl>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662"/>
      </w:tblGrid>
      <w:tr w:rsidR="00E56B15" w:rsidRPr="00E634DD" w14:paraId="297A10DC" w14:textId="77777777" w:rsidTr="006940CB">
        <w:trPr>
          <w:trHeight w:val="70"/>
          <w:jc w:val="center"/>
        </w:trPr>
        <w:tc>
          <w:tcPr>
            <w:tcW w:w="3256" w:type="dxa"/>
            <w:tcBorders>
              <w:top w:val="single" w:sz="4" w:space="0" w:color="auto"/>
            </w:tcBorders>
            <w:shd w:val="clear" w:color="auto" w:fill="auto"/>
            <w:tcMar>
              <w:top w:w="0" w:type="dxa"/>
            </w:tcMar>
            <w:vAlign w:val="center"/>
          </w:tcPr>
          <w:p w14:paraId="390E2C6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Organisation (if applicable)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FC9BD8F" w14:textId="77777777" w:rsidR="00E56B15" w:rsidRPr="00E634DD" w:rsidRDefault="00E56B15" w:rsidP="00E56B15">
            <w:pPr>
              <w:rPr>
                <w:rFonts w:ascii="Arial" w:hAnsi="Arial" w:cs="Arial"/>
                <w:sz w:val="22"/>
                <w:szCs w:val="22"/>
              </w:rPr>
            </w:pPr>
            <w:r w:rsidRPr="00E634DD">
              <w:rPr>
                <w:rFonts w:ascii="Arial" w:hAnsi="Arial" w:cs="Arial"/>
                <w:sz w:val="22"/>
                <w:szCs w:val="22"/>
              </w:rPr>
              <w:t>Policy Manager, PHARMAC</w:t>
            </w:r>
          </w:p>
        </w:tc>
      </w:tr>
      <w:tr w:rsidR="00E56B15" w:rsidRPr="00E634DD" w14:paraId="4A074038" w14:textId="77777777" w:rsidTr="00E56B15">
        <w:trPr>
          <w:trHeight w:val="119"/>
          <w:jc w:val="center"/>
        </w:trPr>
        <w:tc>
          <w:tcPr>
            <w:tcW w:w="3256" w:type="dxa"/>
            <w:shd w:val="clear" w:color="auto" w:fill="auto"/>
            <w:tcMar>
              <w:top w:w="0" w:type="dxa"/>
            </w:tcMar>
            <w:hideMark/>
          </w:tcPr>
          <w:p w14:paraId="4AE58FC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662" w:type="dxa"/>
            <w:tcBorders>
              <w:top w:val="nil"/>
              <w:left w:val="single" w:sz="4" w:space="0" w:color="auto"/>
              <w:bottom w:val="single" w:sz="4" w:space="0" w:color="auto"/>
              <w:right w:val="single" w:sz="4" w:space="0" w:color="auto"/>
            </w:tcBorders>
            <w:shd w:val="clear" w:color="auto" w:fill="auto"/>
          </w:tcPr>
          <w:p w14:paraId="63C9A68C" w14:textId="77777777" w:rsidR="00E56B15" w:rsidRPr="00E634DD" w:rsidRDefault="00E56B15" w:rsidP="00E56B15">
            <w:pPr>
              <w:rPr>
                <w:rFonts w:ascii="Arial" w:hAnsi="Arial" w:cs="Arial"/>
                <w:sz w:val="22"/>
                <w:szCs w:val="22"/>
              </w:rPr>
            </w:pPr>
            <w:r w:rsidRPr="00E634DD">
              <w:rPr>
                <w:rFonts w:ascii="Arial" w:hAnsi="Arial" w:cs="Arial"/>
                <w:sz w:val="22"/>
                <w:szCs w:val="22"/>
              </w:rPr>
              <w:t>is made on behalf of a group or organisation(s)</w:t>
            </w:r>
          </w:p>
        </w:tc>
      </w:tr>
      <w:tr w:rsidR="00E56B15" w:rsidRPr="00E634DD" w14:paraId="6C6930FC" w14:textId="77777777" w:rsidTr="00E56B15">
        <w:trPr>
          <w:trHeight w:val="119"/>
          <w:jc w:val="center"/>
        </w:trPr>
        <w:tc>
          <w:tcPr>
            <w:tcW w:w="3256" w:type="dxa"/>
            <w:shd w:val="clear" w:color="auto" w:fill="auto"/>
            <w:tcMar>
              <w:top w:w="0" w:type="dxa"/>
            </w:tcMar>
            <w:hideMark/>
          </w:tcPr>
          <w:p w14:paraId="13378BB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662" w:type="dxa"/>
            <w:tcBorders>
              <w:top w:val="nil"/>
              <w:left w:val="single" w:sz="4" w:space="0" w:color="auto"/>
              <w:bottom w:val="single" w:sz="4" w:space="0" w:color="auto"/>
              <w:right w:val="single" w:sz="4" w:space="0" w:color="auto"/>
            </w:tcBorders>
            <w:shd w:val="clear" w:color="auto" w:fill="auto"/>
          </w:tcPr>
          <w:p w14:paraId="54F8EB56" w14:textId="77777777" w:rsidR="00E56B15" w:rsidRPr="00E634DD" w:rsidRDefault="00E56B15" w:rsidP="00E56B15">
            <w:pPr>
              <w:rPr>
                <w:rFonts w:ascii="Arial" w:hAnsi="Arial" w:cs="Arial"/>
                <w:sz w:val="22"/>
                <w:szCs w:val="22"/>
              </w:rPr>
            </w:pPr>
            <w:r w:rsidRPr="00E634DD">
              <w:rPr>
                <w:rFonts w:ascii="Arial" w:hAnsi="Arial" w:cs="Arial"/>
                <w:sz w:val="22"/>
                <w:szCs w:val="22"/>
              </w:rPr>
              <w:t> Government</w:t>
            </w:r>
          </w:p>
        </w:tc>
      </w:tr>
      <w:tr w:rsidR="00E56B15" w:rsidRPr="00E634DD" w14:paraId="4BA87874" w14:textId="77777777" w:rsidTr="00E56B15">
        <w:trPr>
          <w:trHeight w:val="119"/>
          <w:jc w:val="center"/>
        </w:trPr>
        <w:tc>
          <w:tcPr>
            <w:tcW w:w="3256" w:type="dxa"/>
            <w:shd w:val="clear" w:color="auto" w:fill="auto"/>
            <w:tcMar>
              <w:top w:w="0" w:type="dxa"/>
            </w:tcMar>
            <w:hideMark/>
          </w:tcPr>
          <w:p w14:paraId="1A891F3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662" w:type="dxa"/>
            <w:tcBorders>
              <w:top w:val="nil"/>
              <w:left w:val="single" w:sz="4" w:space="0" w:color="auto"/>
              <w:bottom w:val="single" w:sz="4" w:space="0" w:color="auto"/>
              <w:right w:val="single" w:sz="4" w:space="0" w:color="auto"/>
            </w:tcBorders>
            <w:shd w:val="clear" w:color="auto" w:fill="auto"/>
          </w:tcPr>
          <w:p w14:paraId="197F81EF" w14:textId="77777777" w:rsidR="00E56B15" w:rsidRPr="00E634DD" w:rsidRDefault="00E56B15" w:rsidP="00E56B15">
            <w:pPr>
              <w:rPr>
                <w:rFonts w:ascii="Arial" w:hAnsi="Arial" w:cs="Arial"/>
                <w:sz w:val="22"/>
                <w:szCs w:val="22"/>
              </w:rPr>
            </w:pPr>
            <w:r w:rsidRPr="00E634DD">
              <w:rPr>
                <w:rFonts w:ascii="Arial" w:hAnsi="Arial" w:cs="Arial"/>
                <w:sz w:val="22"/>
                <w:szCs w:val="22"/>
              </w:rPr>
              <w:t>Yes, you may publish my submission</w:t>
            </w:r>
          </w:p>
        </w:tc>
      </w:tr>
      <w:tr w:rsidR="00E56B15" w:rsidRPr="00E634DD" w14:paraId="260F18C3" w14:textId="77777777" w:rsidTr="00E56B15">
        <w:trPr>
          <w:trHeight w:val="219"/>
          <w:jc w:val="center"/>
        </w:trPr>
        <w:tc>
          <w:tcPr>
            <w:tcW w:w="3256" w:type="dxa"/>
            <w:shd w:val="clear" w:color="auto" w:fill="auto"/>
            <w:tcMar>
              <w:top w:w="0" w:type="dxa"/>
            </w:tcMar>
            <w:hideMark/>
          </w:tcPr>
          <w:p w14:paraId="1921D0A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662" w:type="dxa"/>
            <w:tcBorders>
              <w:top w:val="nil"/>
              <w:left w:val="single" w:sz="4" w:space="0" w:color="auto"/>
              <w:bottom w:val="single" w:sz="4" w:space="0" w:color="auto"/>
              <w:right w:val="single" w:sz="4" w:space="0" w:color="auto"/>
            </w:tcBorders>
            <w:shd w:val="clear" w:color="auto" w:fill="auto"/>
          </w:tcPr>
          <w:p w14:paraId="414F9B8C"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5760087E" w14:textId="77777777" w:rsidTr="00E56B15">
        <w:trPr>
          <w:trHeight w:val="219"/>
          <w:jc w:val="center"/>
        </w:trPr>
        <w:tc>
          <w:tcPr>
            <w:tcW w:w="3256" w:type="dxa"/>
            <w:shd w:val="clear" w:color="auto" w:fill="auto"/>
            <w:tcMar>
              <w:top w:w="0" w:type="dxa"/>
            </w:tcMar>
            <w:hideMark/>
          </w:tcPr>
          <w:p w14:paraId="2C35AE9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662" w:type="dxa"/>
            <w:tcBorders>
              <w:top w:val="nil"/>
              <w:left w:val="single" w:sz="4" w:space="0" w:color="auto"/>
              <w:bottom w:val="single" w:sz="4" w:space="0" w:color="auto"/>
              <w:right w:val="single" w:sz="4" w:space="0" w:color="auto"/>
            </w:tcBorders>
            <w:shd w:val="clear" w:color="auto" w:fill="auto"/>
          </w:tcPr>
          <w:p w14:paraId="22775762"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2E785E2D" w14:textId="77777777" w:rsidTr="00E56B15">
        <w:trPr>
          <w:trHeight w:val="169"/>
          <w:jc w:val="center"/>
        </w:trPr>
        <w:tc>
          <w:tcPr>
            <w:tcW w:w="3256" w:type="dxa"/>
            <w:shd w:val="clear" w:color="auto" w:fill="auto"/>
            <w:tcMar>
              <w:top w:w="0" w:type="dxa"/>
            </w:tcMar>
            <w:hideMark/>
          </w:tcPr>
          <w:p w14:paraId="1A32A4F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662" w:type="dxa"/>
            <w:tcBorders>
              <w:top w:val="nil"/>
              <w:left w:val="single" w:sz="4" w:space="0" w:color="auto"/>
              <w:bottom w:val="single" w:sz="4" w:space="0" w:color="auto"/>
              <w:right w:val="single" w:sz="4" w:space="0" w:color="auto"/>
            </w:tcBorders>
            <w:shd w:val="clear" w:color="auto" w:fill="auto"/>
          </w:tcPr>
          <w:p w14:paraId="23EF4D62"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774B6DAA" w14:textId="77777777" w:rsidTr="00E56B15">
        <w:trPr>
          <w:trHeight w:val="338"/>
          <w:jc w:val="center"/>
        </w:trPr>
        <w:tc>
          <w:tcPr>
            <w:tcW w:w="3256" w:type="dxa"/>
            <w:shd w:val="clear" w:color="auto" w:fill="auto"/>
            <w:tcMar>
              <w:top w:w="0" w:type="dxa"/>
            </w:tcMar>
            <w:hideMark/>
          </w:tcPr>
          <w:p w14:paraId="5AC1B95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662" w:type="dxa"/>
            <w:tcBorders>
              <w:top w:val="nil"/>
              <w:left w:val="single" w:sz="4" w:space="0" w:color="auto"/>
              <w:bottom w:val="single" w:sz="4" w:space="0" w:color="auto"/>
              <w:right w:val="single" w:sz="4" w:space="0" w:color="auto"/>
            </w:tcBorders>
            <w:shd w:val="clear" w:color="auto" w:fill="auto"/>
          </w:tcPr>
          <w:p w14:paraId="54EF3184"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3D102A65" w14:textId="77777777" w:rsidTr="00E56B15">
        <w:trPr>
          <w:trHeight w:val="219"/>
          <w:jc w:val="center"/>
        </w:trPr>
        <w:tc>
          <w:tcPr>
            <w:tcW w:w="3256" w:type="dxa"/>
            <w:shd w:val="clear" w:color="auto" w:fill="auto"/>
            <w:tcMar>
              <w:top w:w="0" w:type="dxa"/>
            </w:tcMar>
            <w:hideMark/>
          </w:tcPr>
          <w:p w14:paraId="23BB155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662" w:type="dxa"/>
            <w:tcBorders>
              <w:top w:val="nil"/>
              <w:left w:val="single" w:sz="4" w:space="0" w:color="auto"/>
              <w:bottom w:val="single" w:sz="4" w:space="0" w:color="auto"/>
              <w:right w:val="single" w:sz="4" w:space="0" w:color="auto"/>
            </w:tcBorders>
            <w:shd w:val="clear" w:color="auto" w:fill="auto"/>
          </w:tcPr>
          <w:p w14:paraId="5B2F34F9"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40165F1F" w14:textId="77777777" w:rsidTr="00E56B15">
        <w:trPr>
          <w:trHeight w:val="219"/>
          <w:jc w:val="center"/>
        </w:trPr>
        <w:tc>
          <w:tcPr>
            <w:tcW w:w="3256" w:type="dxa"/>
            <w:shd w:val="clear" w:color="auto" w:fill="auto"/>
            <w:tcMar>
              <w:top w:w="0" w:type="dxa"/>
            </w:tcMar>
            <w:hideMark/>
          </w:tcPr>
          <w:p w14:paraId="30373AC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662" w:type="dxa"/>
            <w:tcBorders>
              <w:top w:val="nil"/>
              <w:left w:val="single" w:sz="4" w:space="0" w:color="auto"/>
              <w:bottom w:val="single" w:sz="4" w:space="0" w:color="auto"/>
              <w:right w:val="single" w:sz="4" w:space="0" w:color="auto"/>
            </w:tcBorders>
            <w:shd w:val="clear" w:color="auto" w:fill="auto"/>
          </w:tcPr>
          <w:p w14:paraId="51D6FF8B"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76E3A796" w14:textId="77777777" w:rsidTr="00E56B15">
        <w:trPr>
          <w:trHeight w:val="219"/>
          <w:jc w:val="center"/>
        </w:trPr>
        <w:tc>
          <w:tcPr>
            <w:tcW w:w="3256" w:type="dxa"/>
            <w:shd w:val="clear" w:color="auto" w:fill="auto"/>
            <w:tcMar>
              <w:top w:w="0" w:type="dxa"/>
            </w:tcMar>
            <w:hideMark/>
          </w:tcPr>
          <w:p w14:paraId="354C0A1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662" w:type="dxa"/>
            <w:tcBorders>
              <w:top w:val="nil"/>
              <w:left w:val="single" w:sz="4" w:space="0" w:color="auto"/>
              <w:bottom w:val="single" w:sz="4" w:space="0" w:color="auto"/>
              <w:right w:val="single" w:sz="4" w:space="0" w:color="auto"/>
            </w:tcBorders>
            <w:shd w:val="clear" w:color="auto" w:fill="auto"/>
          </w:tcPr>
          <w:p w14:paraId="412D0348"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50B1D5EF" w14:textId="77777777" w:rsidTr="00E56B15">
        <w:trPr>
          <w:trHeight w:val="219"/>
          <w:jc w:val="center"/>
        </w:trPr>
        <w:tc>
          <w:tcPr>
            <w:tcW w:w="3256" w:type="dxa"/>
            <w:shd w:val="clear" w:color="auto" w:fill="auto"/>
            <w:tcMar>
              <w:top w:w="0" w:type="dxa"/>
            </w:tcMar>
            <w:hideMark/>
          </w:tcPr>
          <w:p w14:paraId="16A11BC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662" w:type="dxa"/>
            <w:tcBorders>
              <w:top w:val="nil"/>
              <w:left w:val="single" w:sz="4" w:space="0" w:color="auto"/>
              <w:bottom w:val="single" w:sz="4" w:space="0" w:color="auto"/>
              <w:right w:val="single" w:sz="4" w:space="0" w:color="auto"/>
            </w:tcBorders>
            <w:shd w:val="clear" w:color="auto" w:fill="auto"/>
          </w:tcPr>
          <w:p w14:paraId="3DB4807B" w14:textId="77777777" w:rsidR="00E56B15" w:rsidRPr="00E634DD" w:rsidRDefault="00E56B15" w:rsidP="00E56B15">
            <w:pPr>
              <w:rPr>
                <w:rFonts w:ascii="Arial" w:hAnsi="Arial" w:cs="Arial"/>
                <w:sz w:val="22"/>
                <w:szCs w:val="22"/>
              </w:rPr>
            </w:pPr>
            <w:r w:rsidRPr="00E634DD">
              <w:rPr>
                <w:rFonts w:ascii="Arial" w:hAnsi="Arial" w:cs="Arial"/>
                <w:sz w:val="22"/>
                <w:szCs w:val="22"/>
              </w:rPr>
              <w:t>PHARMAC believes that a shared definition of ‘vulnerable group’, ‘priority population group’ and ‘high and complex needs’ is missing from the strategy. The lack of a clear definition creates inconsistencies within the Strategy and the roadmap action plan - for example, Pasifica people are only acknowledged explicitly in the long term conditions section of the Strategy; furthermore, there is no mention of why the Asian group population has been included in some parts of the Strategy but not others.    Relatedly, we note the absence of reference to populations with disability as a disadvantaged population group throughout the strategy, and recommend the more explicit inclusion of this group in both the strategy and in the roadmap of actions.</w:t>
            </w:r>
          </w:p>
        </w:tc>
      </w:tr>
      <w:tr w:rsidR="00E56B15" w:rsidRPr="00E634DD" w14:paraId="2B1CEA84" w14:textId="77777777" w:rsidTr="00E56B15">
        <w:trPr>
          <w:trHeight w:val="219"/>
          <w:jc w:val="center"/>
        </w:trPr>
        <w:tc>
          <w:tcPr>
            <w:tcW w:w="3256" w:type="dxa"/>
            <w:shd w:val="clear" w:color="auto" w:fill="auto"/>
            <w:tcMar>
              <w:top w:w="0" w:type="dxa"/>
            </w:tcMar>
            <w:hideMark/>
          </w:tcPr>
          <w:p w14:paraId="5169173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662" w:type="dxa"/>
            <w:tcBorders>
              <w:top w:val="nil"/>
              <w:left w:val="single" w:sz="4" w:space="0" w:color="auto"/>
              <w:bottom w:val="single" w:sz="4" w:space="0" w:color="auto"/>
              <w:right w:val="single" w:sz="4" w:space="0" w:color="auto"/>
            </w:tcBorders>
            <w:shd w:val="clear" w:color="auto" w:fill="auto"/>
          </w:tcPr>
          <w:p w14:paraId="47ABF683"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053CD8FC" w14:textId="77777777" w:rsidTr="006940CB">
        <w:trPr>
          <w:trHeight w:val="119"/>
          <w:jc w:val="center"/>
        </w:trPr>
        <w:tc>
          <w:tcPr>
            <w:tcW w:w="3256" w:type="dxa"/>
            <w:shd w:val="clear" w:color="auto" w:fill="auto"/>
            <w:tcMar>
              <w:top w:w="0" w:type="dxa"/>
            </w:tcMar>
            <w:hideMark/>
          </w:tcPr>
          <w:p w14:paraId="0F5D8526"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6662" w:type="dxa"/>
            <w:tcBorders>
              <w:top w:val="nil"/>
              <w:left w:val="single" w:sz="4" w:space="0" w:color="auto"/>
              <w:bottom w:val="single" w:sz="4" w:space="0" w:color="auto"/>
              <w:right w:val="single" w:sz="4" w:space="0" w:color="auto"/>
            </w:tcBorders>
            <w:shd w:val="clear" w:color="auto" w:fill="auto"/>
          </w:tcPr>
          <w:p w14:paraId="11C9C951"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0EEEC735" w14:textId="77777777" w:rsidTr="006940CB">
        <w:trPr>
          <w:trHeight w:val="119"/>
          <w:jc w:val="center"/>
        </w:trPr>
        <w:tc>
          <w:tcPr>
            <w:tcW w:w="3256" w:type="dxa"/>
            <w:shd w:val="clear" w:color="auto" w:fill="auto"/>
            <w:tcMar>
              <w:top w:w="0" w:type="dxa"/>
            </w:tcMar>
            <w:hideMark/>
          </w:tcPr>
          <w:p w14:paraId="0A5CE3A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5b. Comments or suggestions regarding the actions for respectful end of life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8959E83"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3449EBDB" w14:textId="77777777" w:rsidTr="006940CB">
        <w:trPr>
          <w:trHeight w:val="119"/>
          <w:jc w:val="center"/>
        </w:trPr>
        <w:tc>
          <w:tcPr>
            <w:tcW w:w="3256" w:type="dxa"/>
            <w:shd w:val="clear" w:color="auto" w:fill="auto"/>
            <w:tcMar>
              <w:top w:w="0" w:type="dxa"/>
            </w:tcMar>
            <w:hideMark/>
          </w:tcPr>
          <w:p w14:paraId="795CF7E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EFC81"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29AA7006" w14:textId="77777777" w:rsidTr="006940CB">
        <w:trPr>
          <w:trHeight w:val="119"/>
          <w:jc w:val="center"/>
        </w:trPr>
        <w:tc>
          <w:tcPr>
            <w:tcW w:w="3256" w:type="dxa"/>
            <w:shd w:val="clear" w:color="auto" w:fill="auto"/>
            <w:tcMar>
              <w:top w:w="0" w:type="dxa"/>
            </w:tcMar>
            <w:hideMark/>
          </w:tcPr>
          <w:p w14:paraId="12EA084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4D4059"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General comments:    PHARMAC supports the Strategy’s focus on operating collaboratively with social sector and communities towards a health system that works for every older New Zealander.    We agree with the principles of sustainability and effectiveness of care, support and treatment for older people.    PHARMAC staff appreciate the shift in language from health to wellbeing.     We note the challenge of assessing the effectiveness of prevention measures in health using a value for investment angle, as often it is difficult to directly link the investment required for preventative interventions across the wider population with general health outcomes for specific groups.  The use of a social investment approach may help address some of these challenges yet more work is needed in this area.     PHARMAC supports the renewed focus on culturally appropriate interventions; and suggests cultural needs  could be added to ‘physical, emotional, social and spiritual needs’ in the respectful end of life section (page 27).      Challenges and opportunities:    From 1 July 2016, PHARMAC began using 15 Factors for Consideration when making its decisions. One of the factors is the 'impact on government health priorities’. It is important for our work to understand clearly the relative importance of health strategies and actions plans.  To aid this a description to support the graph on page 6 would be helpful.    PHARMAC is supportive of the need to better understand risk factors for poor health (page 3). The document seems to narrow the analysis and actions to social isolation, certain medical conditions and frailty. We suggest expanding the action plan to include social determinants of health. This would promote reaching out to those not currently engaged with the system and can be a powerful tool to work together across government.    Enabling technology:    Advances in technology are acknowledged in the Strategy as an opportunity to make improvements to health access and health outcomes. We recommend that the distinction is made to identify cost-effective interventions in technology to improve the efficiency of the system.    Furthermore, to avoid the risk of exacerbating the existing digital divide for older people and ‘vulnerable groups’ we recommend identifying the most effective targets for technological advances in health. In most cases the health system will gain greater benefit from General Practitioners, nurses and carers using compatible new technology versus promoting technology to individual patients.     Placing the responsibility of being tech smart on the individual patient carries the risk of confusing being health smart and being tech smart. Patients need to first and foremost be health smart. The system can then support patients accessing what they require at different stages of life/illness through the most appropriate use of technology.    An opportunity that is reflected throughout the Strategy is the ability to share the huge amount of data that is available across the system. We support the emphasis on the sharing of data. However, we also want to emphasise it is the analysis of the data that results in </w:t>
            </w:r>
            <w:r w:rsidRPr="00E634DD">
              <w:rPr>
                <w:rFonts w:ascii="Arial" w:hAnsi="Arial" w:cs="Arial"/>
                <w:sz w:val="22"/>
                <w:szCs w:val="22"/>
              </w:rPr>
              <w:lastRenderedPageBreak/>
              <w:t>benefits (ie. the data needs to be set up and disseminated in a useable and meaningful form).</w:t>
            </w:r>
          </w:p>
        </w:tc>
      </w:tr>
    </w:tbl>
    <w:p w14:paraId="0A9859EB" w14:textId="77777777" w:rsidR="00E56B15" w:rsidRPr="00E634DD" w:rsidRDefault="00E56B15" w:rsidP="00E56B15">
      <w:pPr>
        <w:spacing w:after="160" w:line="259" w:lineRule="auto"/>
        <w:rPr>
          <w:rFonts w:ascii="Arial" w:hAnsi="Arial" w:cs="Arial"/>
          <w:sz w:val="22"/>
          <w:szCs w:val="22"/>
        </w:rPr>
      </w:pPr>
    </w:p>
    <w:tbl>
      <w:tblPr>
        <w:tblStyle w:val="TableGrid"/>
        <w:tblW w:w="9776" w:type="dxa"/>
        <w:jc w:val="center"/>
        <w:tblLook w:val="04A0" w:firstRow="1" w:lastRow="0" w:firstColumn="1" w:lastColumn="0" w:noHBand="0" w:noVBand="1"/>
      </w:tblPr>
      <w:tblGrid>
        <w:gridCol w:w="9776"/>
      </w:tblGrid>
      <w:tr w:rsidR="00E56B15" w:rsidRPr="00E634DD" w14:paraId="4BCF2C0E" w14:textId="77777777" w:rsidTr="00DE77E7">
        <w:trPr>
          <w:jc w:val="center"/>
        </w:trPr>
        <w:tc>
          <w:tcPr>
            <w:tcW w:w="9776" w:type="dxa"/>
            <w:tcBorders>
              <w:bottom w:val="single" w:sz="4" w:space="0" w:color="auto"/>
            </w:tcBorders>
            <w:shd w:val="clear" w:color="auto" w:fill="D9D9D9" w:themeFill="background1" w:themeFillShade="D9"/>
          </w:tcPr>
          <w:p w14:paraId="11BE47A4" w14:textId="77777777" w:rsidR="00E56B15" w:rsidRPr="00E634DD" w:rsidRDefault="00E56B15" w:rsidP="00E56B15">
            <w:pPr>
              <w:tabs>
                <w:tab w:val="left" w:pos="2708"/>
              </w:tabs>
              <w:spacing w:before="120" w:after="120"/>
              <w:jc w:val="center"/>
              <w:rPr>
                <w:rFonts w:ascii="Arial" w:hAnsi="Arial" w:cs="Arial"/>
                <w:b/>
                <w:sz w:val="22"/>
                <w:szCs w:val="22"/>
              </w:rPr>
            </w:pPr>
            <w:r w:rsidRPr="0001390F">
              <w:rPr>
                <w:rFonts w:ascii="Arial" w:hAnsi="Arial" w:cs="Arial"/>
                <w:b/>
                <w:szCs w:val="22"/>
              </w:rPr>
              <w:t>Submission 203</w:t>
            </w:r>
          </w:p>
        </w:tc>
      </w:tr>
      <w:tr w:rsidR="00DE77E7" w:rsidRPr="00E634DD" w14:paraId="7B481C1A" w14:textId="77777777" w:rsidTr="00DE77E7">
        <w:trPr>
          <w:jc w:val="center"/>
        </w:trPr>
        <w:tc>
          <w:tcPr>
            <w:tcW w:w="9776" w:type="dxa"/>
            <w:tcBorders>
              <w:left w:val="nil"/>
              <w:bottom w:val="single" w:sz="4" w:space="0" w:color="auto"/>
              <w:right w:val="nil"/>
            </w:tcBorders>
            <w:shd w:val="clear" w:color="auto" w:fill="auto"/>
          </w:tcPr>
          <w:p w14:paraId="7F91110D" w14:textId="77777777" w:rsidR="00DE77E7" w:rsidRPr="0001390F" w:rsidRDefault="00DE77E7" w:rsidP="00DE77E7">
            <w:pPr>
              <w:tabs>
                <w:tab w:val="left" w:pos="2708"/>
              </w:tabs>
              <w:spacing w:before="120" w:after="120"/>
              <w:rPr>
                <w:rFonts w:ascii="Arial" w:hAnsi="Arial" w:cs="Arial"/>
                <w:b/>
                <w:szCs w:val="22"/>
              </w:rPr>
            </w:pP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379"/>
      </w:tblGrid>
      <w:tr w:rsidR="00E56B15" w:rsidRPr="00E634DD" w14:paraId="194E3C3C" w14:textId="77777777" w:rsidTr="00DE77E7">
        <w:trPr>
          <w:trHeight w:val="119"/>
        </w:trPr>
        <w:tc>
          <w:tcPr>
            <w:tcW w:w="3397" w:type="dxa"/>
            <w:tcBorders>
              <w:top w:val="single" w:sz="4" w:space="0" w:color="auto"/>
            </w:tcBorders>
            <w:shd w:val="clear" w:color="auto" w:fill="auto"/>
            <w:tcMar>
              <w:top w:w="0" w:type="dxa"/>
            </w:tcMar>
            <w:hideMark/>
          </w:tcPr>
          <w:p w14:paraId="65D9E7E1"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379" w:type="dxa"/>
            <w:tcBorders>
              <w:top w:val="single" w:sz="4" w:space="0" w:color="auto"/>
            </w:tcBorders>
            <w:shd w:val="clear" w:color="auto" w:fill="auto"/>
          </w:tcPr>
          <w:p w14:paraId="73A197EC" w14:textId="77777777" w:rsidR="00E56B15" w:rsidRPr="00E634DD" w:rsidRDefault="00E56B15" w:rsidP="00E56B15">
            <w:pPr>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1E640B1A" w14:textId="77777777" w:rsidTr="00E56B15">
        <w:trPr>
          <w:trHeight w:val="119"/>
        </w:trPr>
        <w:tc>
          <w:tcPr>
            <w:tcW w:w="3397" w:type="dxa"/>
            <w:shd w:val="clear" w:color="auto" w:fill="auto"/>
            <w:tcMar>
              <w:top w:w="0" w:type="dxa"/>
            </w:tcMar>
            <w:hideMark/>
          </w:tcPr>
          <w:p w14:paraId="69699B3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379" w:type="dxa"/>
            <w:shd w:val="clear" w:color="auto" w:fill="auto"/>
          </w:tcPr>
          <w:p w14:paraId="13758460" w14:textId="77777777" w:rsidR="00E56B15" w:rsidRPr="00E634DD" w:rsidRDefault="00E56B15" w:rsidP="00E56B15">
            <w:pPr>
              <w:rPr>
                <w:rFonts w:ascii="Arial" w:hAnsi="Arial" w:cs="Arial"/>
                <w:sz w:val="22"/>
                <w:szCs w:val="22"/>
              </w:rPr>
            </w:pPr>
            <w:r w:rsidRPr="00E634DD">
              <w:rPr>
                <w:rFonts w:ascii="Arial" w:hAnsi="Arial" w:cs="Arial"/>
                <w:sz w:val="22"/>
                <w:szCs w:val="22"/>
              </w:rPr>
              <w:t> Family</w:t>
            </w:r>
          </w:p>
        </w:tc>
      </w:tr>
      <w:tr w:rsidR="00E56B15" w:rsidRPr="00E634DD" w14:paraId="7760E175" w14:textId="77777777" w:rsidTr="00E56B15">
        <w:trPr>
          <w:trHeight w:val="119"/>
        </w:trPr>
        <w:tc>
          <w:tcPr>
            <w:tcW w:w="3397" w:type="dxa"/>
            <w:shd w:val="clear" w:color="auto" w:fill="auto"/>
            <w:tcMar>
              <w:top w:w="0" w:type="dxa"/>
            </w:tcMar>
            <w:hideMark/>
          </w:tcPr>
          <w:p w14:paraId="7F0AAF1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379" w:type="dxa"/>
            <w:shd w:val="clear" w:color="auto" w:fill="auto"/>
          </w:tcPr>
          <w:p w14:paraId="57EB4272" w14:textId="77777777" w:rsidR="00E56B15" w:rsidRPr="00E634DD" w:rsidRDefault="00E56B15" w:rsidP="00E56B15">
            <w:pPr>
              <w:rPr>
                <w:rFonts w:ascii="Arial" w:hAnsi="Arial" w:cs="Arial"/>
                <w:sz w:val="22"/>
                <w:szCs w:val="22"/>
              </w:rPr>
            </w:pPr>
            <w:r w:rsidRPr="00E634DD">
              <w:rPr>
                <w:rFonts w:ascii="Arial" w:hAnsi="Arial" w:cs="Arial"/>
                <w:sz w:val="22"/>
                <w:szCs w:val="22"/>
              </w:rPr>
              <w:t>Yes, you may publish my submission</w:t>
            </w:r>
          </w:p>
        </w:tc>
      </w:tr>
      <w:tr w:rsidR="00E56B15" w:rsidRPr="00E634DD" w14:paraId="56E4BC86" w14:textId="77777777" w:rsidTr="00E56B15">
        <w:trPr>
          <w:trHeight w:val="219"/>
        </w:trPr>
        <w:tc>
          <w:tcPr>
            <w:tcW w:w="3397" w:type="dxa"/>
            <w:shd w:val="clear" w:color="auto" w:fill="auto"/>
            <w:tcMar>
              <w:top w:w="0" w:type="dxa"/>
            </w:tcMar>
            <w:hideMark/>
          </w:tcPr>
          <w:p w14:paraId="5AB641B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379" w:type="dxa"/>
            <w:shd w:val="clear" w:color="auto" w:fill="auto"/>
          </w:tcPr>
          <w:p w14:paraId="1D04A96F"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 </w:t>
            </w:r>
          </w:p>
        </w:tc>
      </w:tr>
      <w:tr w:rsidR="00E56B15" w:rsidRPr="00E634DD" w14:paraId="19673E45" w14:textId="77777777" w:rsidTr="00E56B15">
        <w:trPr>
          <w:trHeight w:val="219"/>
        </w:trPr>
        <w:tc>
          <w:tcPr>
            <w:tcW w:w="3397" w:type="dxa"/>
            <w:shd w:val="clear" w:color="auto" w:fill="auto"/>
            <w:tcMar>
              <w:top w:w="0" w:type="dxa"/>
            </w:tcMar>
            <w:hideMark/>
          </w:tcPr>
          <w:p w14:paraId="2021392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379" w:type="dxa"/>
            <w:shd w:val="clear" w:color="auto" w:fill="auto"/>
          </w:tcPr>
          <w:p w14:paraId="359B1451" w14:textId="77777777" w:rsidR="00E56B15" w:rsidRPr="00E634DD" w:rsidRDefault="00E56B15" w:rsidP="00E56B15">
            <w:pPr>
              <w:rPr>
                <w:rFonts w:ascii="Arial" w:hAnsi="Arial" w:cs="Arial"/>
                <w:sz w:val="22"/>
                <w:szCs w:val="22"/>
              </w:rPr>
            </w:pPr>
            <w:r w:rsidRPr="00E634DD">
              <w:rPr>
                <w:rFonts w:ascii="Arial" w:hAnsi="Arial" w:cs="Arial"/>
                <w:sz w:val="22"/>
                <w:szCs w:val="22"/>
              </w:rPr>
              <w:t>I have recently supported an elderly member of my family move from independent living to residential (hospital level) care.  While it is early days for her integration into the rest home, my observation to date is that the care is not of a high standard.  Therefore, my comment on the vision statement, is that it is not accurate to state that the ideal is being attained.  Not everyone in the health system is performing adequately.</w:t>
            </w:r>
          </w:p>
        </w:tc>
      </w:tr>
      <w:tr w:rsidR="00E56B15" w:rsidRPr="00E634DD" w14:paraId="774E19D1" w14:textId="77777777" w:rsidTr="00E56B15">
        <w:trPr>
          <w:trHeight w:val="169"/>
        </w:trPr>
        <w:tc>
          <w:tcPr>
            <w:tcW w:w="3397" w:type="dxa"/>
            <w:shd w:val="clear" w:color="auto" w:fill="auto"/>
            <w:tcMar>
              <w:top w:w="0" w:type="dxa"/>
            </w:tcMar>
            <w:hideMark/>
          </w:tcPr>
          <w:p w14:paraId="28CCA48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379" w:type="dxa"/>
            <w:shd w:val="clear" w:color="auto" w:fill="auto"/>
          </w:tcPr>
          <w:p w14:paraId="4DD173A3" w14:textId="77777777" w:rsidR="00E56B15" w:rsidRPr="00E634DD" w:rsidRDefault="00E56B15" w:rsidP="00E56B15">
            <w:pPr>
              <w:rPr>
                <w:rFonts w:ascii="Arial" w:hAnsi="Arial" w:cs="Arial"/>
                <w:sz w:val="22"/>
                <w:szCs w:val="22"/>
              </w:rPr>
            </w:pPr>
            <w:r w:rsidRPr="00E634DD">
              <w:rPr>
                <w:rFonts w:ascii="Arial" w:hAnsi="Arial" w:cs="Arial"/>
                <w:sz w:val="22"/>
                <w:szCs w:val="22"/>
              </w:rPr>
              <w:t>In particular, I wish to comment on the quality of food presented to residents in rest homes.  Days have a certain monotony for the elderly when they are less able to act on their own.  Consequently, meals become a very important part of the enjoyment of life.  What I have observed, however, indicates that meals are often uninteresting and the quality of the food is seriously deficient.  River Mill bread is not suitable.  Not only do the menus lack interest, but the poor health-giving quality must impact negatively on the residents' energy and vitality.</w:t>
            </w:r>
          </w:p>
        </w:tc>
      </w:tr>
      <w:tr w:rsidR="00E56B15" w:rsidRPr="00E634DD" w14:paraId="69088194" w14:textId="77777777" w:rsidTr="007B13E8">
        <w:trPr>
          <w:trHeight w:val="338"/>
        </w:trPr>
        <w:tc>
          <w:tcPr>
            <w:tcW w:w="3397" w:type="dxa"/>
            <w:shd w:val="clear" w:color="auto" w:fill="auto"/>
            <w:tcMar>
              <w:top w:w="0" w:type="dxa"/>
            </w:tcMar>
            <w:hideMark/>
          </w:tcPr>
          <w:p w14:paraId="0A414C7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379" w:type="dxa"/>
            <w:shd w:val="clear" w:color="auto" w:fill="auto"/>
          </w:tcPr>
          <w:p w14:paraId="061EDCC7"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357E773C" w14:textId="77777777" w:rsidTr="007B13E8">
        <w:trPr>
          <w:trHeight w:val="219"/>
        </w:trPr>
        <w:tc>
          <w:tcPr>
            <w:tcW w:w="3397" w:type="dxa"/>
            <w:shd w:val="clear" w:color="auto" w:fill="auto"/>
            <w:tcMar>
              <w:top w:w="0" w:type="dxa"/>
            </w:tcMar>
            <w:hideMark/>
          </w:tcPr>
          <w:p w14:paraId="065FE8F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379" w:type="dxa"/>
            <w:shd w:val="clear" w:color="auto" w:fill="auto"/>
          </w:tcPr>
          <w:p w14:paraId="2878987B"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53899513" w14:textId="77777777" w:rsidTr="007B13E8">
        <w:trPr>
          <w:trHeight w:val="219"/>
        </w:trPr>
        <w:tc>
          <w:tcPr>
            <w:tcW w:w="3397" w:type="dxa"/>
            <w:shd w:val="clear" w:color="auto" w:fill="auto"/>
            <w:tcMar>
              <w:top w:w="0" w:type="dxa"/>
            </w:tcMar>
            <w:hideMark/>
          </w:tcPr>
          <w:p w14:paraId="4FB0F663"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379" w:type="dxa"/>
            <w:shd w:val="clear" w:color="auto" w:fill="auto"/>
          </w:tcPr>
          <w:p w14:paraId="52E919A4"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1D2B622E" w14:textId="77777777" w:rsidTr="007B13E8">
        <w:trPr>
          <w:trHeight w:val="219"/>
        </w:trPr>
        <w:tc>
          <w:tcPr>
            <w:tcW w:w="3397" w:type="dxa"/>
            <w:shd w:val="clear" w:color="auto" w:fill="auto"/>
            <w:tcMar>
              <w:top w:w="0" w:type="dxa"/>
            </w:tcMar>
            <w:hideMark/>
          </w:tcPr>
          <w:p w14:paraId="6028D457"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379" w:type="dxa"/>
            <w:shd w:val="clear" w:color="auto" w:fill="auto"/>
          </w:tcPr>
          <w:p w14:paraId="1966F0AA"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4AFD9B27" w14:textId="77777777" w:rsidTr="007B13E8">
        <w:trPr>
          <w:trHeight w:val="219"/>
        </w:trPr>
        <w:tc>
          <w:tcPr>
            <w:tcW w:w="3397" w:type="dxa"/>
            <w:shd w:val="clear" w:color="auto" w:fill="auto"/>
            <w:tcMar>
              <w:top w:w="0" w:type="dxa"/>
            </w:tcMar>
            <w:hideMark/>
          </w:tcPr>
          <w:p w14:paraId="24624FEF"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379" w:type="dxa"/>
            <w:shd w:val="clear" w:color="auto" w:fill="auto"/>
          </w:tcPr>
          <w:p w14:paraId="6AA159C4"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3C556D4D" w14:textId="77777777" w:rsidTr="007B13E8">
        <w:trPr>
          <w:trHeight w:val="219"/>
        </w:trPr>
        <w:tc>
          <w:tcPr>
            <w:tcW w:w="3397" w:type="dxa"/>
            <w:shd w:val="clear" w:color="auto" w:fill="auto"/>
            <w:tcMar>
              <w:top w:w="0" w:type="dxa"/>
            </w:tcMar>
            <w:hideMark/>
          </w:tcPr>
          <w:p w14:paraId="7E36170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4b. Comments or suggestions regarding the actions for better support for people with high and complex needs</w:t>
            </w:r>
          </w:p>
        </w:tc>
        <w:tc>
          <w:tcPr>
            <w:tcW w:w="6379" w:type="dxa"/>
            <w:shd w:val="clear" w:color="auto" w:fill="auto"/>
          </w:tcPr>
          <w:p w14:paraId="7C1E9560"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232B9C3E" w14:textId="77777777" w:rsidTr="007B13E8">
        <w:trPr>
          <w:trHeight w:val="119"/>
        </w:trPr>
        <w:tc>
          <w:tcPr>
            <w:tcW w:w="3397" w:type="dxa"/>
            <w:shd w:val="clear" w:color="auto" w:fill="auto"/>
            <w:tcMar>
              <w:top w:w="0" w:type="dxa"/>
            </w:tcMar>
            <w:hideMark/>
          </w:tcPr>
          <w:p w14:paraId="344EEC54"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5a. Comments or suggestions regarding the vision for respectful end of life</w:t>
            </w:r>
          </w:p>
        </w:tc>
        <w:tc>
          <w:tcPr>
            <w:tcW w:w="6379" w:type="dxa"/>
            <w:shd w:val="clear" w:color="auto" w:fill="auto"/>
          </w:tcPr>
          <w:p w14:paraId="52CD25AF"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39A34227" w14:textId="77777777" w:rsidTr="007B13E8">
        <w:trPr>
          <w:trHeight w:val="119"/>
        </w:trPr>
        <w:tc>
          <w:tcPr>
            <w:tcW w:w="3397" w:type="dxa"/>
            <w:shd w:val="clear" w:color="auto" w:fill="auto"/>
            <w:tcMar>
              <w:top w:w="0" w:type="dxa"/>
            </w:tcMar>
            <w:hideMark/>
          </w:tcPr>
          <w:p w14:paraId="5B15BF0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379" w:type="dxa"/>
            <w:shd w:val="clear" w:color="auto" w:fill="auto"/>
          </w:tcPr>
          <w:p w14:paraId="6C4F4F54"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7A0E9B7E" w14:textId="77777777" w:rsidTr="007B13E8">
        <w:trPr>
          <w:trHeight w:val="119"/>
        </w:trPr>
        <w:tc>
          <w:tcPr>
            <w:tcW w:w="3397" w:type="dxa"/>
            <w:shd w:val="clear" w:color="auto" w:fill="auto"/>
            <w:tcMar>
              <w:top w:w="0" w:type="dxa"/>
            </w:tcMar>
            <w:hideMark/>
          </w:tcPr>
          <w:p w14:paraId="472D96B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379" w:type="dxa"/>
            <w:shd w:val="clear" w:color="auto" w:fill="auto"/>
          </w:tcPr>
          <w:p w14:paraId="3AFC3F21"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66DF716D" w14:textId="77777777" w:rsidTr="007B13E8">
        <w:trPr>
          <w:trHeight w:val="119"/>
        </w:trPr>
        <w:tc>
          <w:tcPr>
            <w:tcW w:w="3397" w:type="dxa"/>
            <w:shd w:val="clear" w:color="auto" w:fill="auto"/>
            <w:tcMar>
              <w:top w:w="0" w:type="dxa"/>
            </w:tcMar>
            <w:hideMark/>
          </w:tcPr>
          <w:p w14:paraId="1D702E0E"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379" w:type="dxa"/>
            <w:shd w:val="clear" w:color="auto" w:fill="auto"/>
          </w:tcPr>
          <w:p w14:paraId="73A39D88"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bl>
    <w:p w14:paraId="250F48BA" w14:textId="77777777" w:rsidR="00E56B15" w:rsidRPr="00E634DD" w:rsidRDefault="00E56B15" w:rsidP="00E56B15">
      <w:pPr>
        <w:rPr>
          <w:rFonts w:ascii="Arial" w:hAnsi="Arial" w:cs="Arial"/>
          <w:sz w:val="22"/>
          <w:szCs w:val="22"/>
        </w:rPr>
      </w:pPr>
    </w:p>
    <w:p w14:paraId="5665D126" w14:textId="77777777" w:rsidR="00E56B15" w:rsidRPr="00E634DD" w:rsidRDefault="00E56B15" w:rsidP="00E56B15">
      <w:pPr>
        <w:rPr>
          <w:rFonts w:ascii="Arial" w:hAnsi="Arial" w:cs="Arial"/>
          <w:sz w:val="22"/>
          <w:szCs w:val="22"/>
        </w:rPr>
      </w:pPr>
      <w:r w:rsidRPr="00E634DD">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23E44B0B" w14:textId="77777777" w:rsidTr="00DE64E5">
        <w:trPr>
          <w:jc w:val="center"/>
        </w:trPr>
        <w:tc>
          <w:tcPr>
            <w:tcW w:w="9776" w:type="dxa"/>
            <w:tcBorders>
              <w:bottom w:val="single" w:sz="4" w:space="0" w:color="auto"/>
            </w:tcBorders>
            <w:shd w:val="clear" w:color="auto" w:fill="D9D9D9" w:themeFill="background1" w:themeFillShade="D9"/>
          </w:tcPr>
          <w:p w14:paraId="1B1586E2" w14:textId="77777777" w:rsidR="00E56B15" w:rsidRPr="00E634DD" w:rsidRDefault="00E56B15" w:rsidP="00E56B15">
            <w:pPr>
              <w:tabs>
                <w:tab w:val="left" w:pos="2708"/>
              </w:tabs>
              <w:spacing w:before="120" w:after="120"/>
              <w:jc w:val="center"/>
              <w:rPr>
                <w:rFonts w:ascii="Arial" w:hAnsi="Arial" w:cs="Arial"/>
                <w:b/>
                <w:sz w:val="22"/>
                <w:szCs w:val="22"/>
              </w:rPr>
            </w:pPr>
            <w:r w:rsidRPr="0001390F">
              <w:rPr>
                <w:rFonts w:ascii="Arial" w:hAnsi="Arial" w:cs="Arial"/>
                <w:b/>
                <w:szCs w:val="22"/>
              </w:rPr>
              <w:lastRenderedPageBreak/>
              <w:t>Submission 204</w:t>
            </w:r>
          </w:p>
        </w:tc>
      </w:tr>
      <w:tr w:rsidR="00DE64E5" w:rsidRPr="00E634DD" w14:paraId="0CA19FD4" w14:textId="77777777" w:rsidTr="00DE64E5">
        <w:trPr>
          <w:jc w:val="center"/>
        </w:trPr>
        <w:tc>
          <w:tcPr>
            <w:tcW w:w="9776" w:type="dxa"/>
            <w:tcBorders>
              <w:left w:val="nil"/>
              <w:bottom w:val="nil"/>
              <w:right w:val="nil"/>
            </w:tcBorders>
            <w:shd w:val="clear" w:color="auto" w:fill="auto"/>
          </w:tcPr>
          <w:p w14:paraId="16B3D93C" w14:textId="77777777" w:rsidR="00DE64E5" w:rsidRPr="0001390F" w:rsidRDefault="00DE64E5" w:rsidP="00E56B15">
            <w:pPr>
              <w:tabs>
                <w:tab w:val="left" w:pos="2708"/>
              </w:tabs>
              <w:spacing w:before="120" w:after="120"/>
              <w:jc w:val="center"/>
              <w:rPr>
                <w:rFonts w:ascii="Arial" w:hAnsi="Arial" w:cs="Arial"/>
                <w:b/>
                <w:szCs w:val="22"/>
              </w:rPr>
            </w:pP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379"/>
      </w:tblGrid>
      <w:tr w:rsidR="00E56B15" w:rsidRPr="00E634DD" w14:paraId="2AE60884" w14:textId="77777777" w:rsidTr="00E56B15">
        <w:trPr>
          <w:trHeight w:val="119"/>
        </w:trPr>
        <w:tc>
          <w:tcPr>
            <w:tcW w:w="3397" w:type="dxa"/>
            <w:shd w:val="clear" w:color="auto" w:fill="auto"/>
            <w:tcMar>
              <w:top w:w="0" w:type="dxa"/>
            </w:tcMar>
            <w:hideMark/>
          </w:tcPr>
          <w:p w14:paraId="081FAEA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w:t>
            </w:r>
          </w:p>
        </w:tc>
        <w:tc>
          <w:tcPr>
            <w:tcW w:w="6379" w:type="dxa"/>
            <w:shd w:val="clear" w:color="auto" w:fill="auto"/>
          </w:tcPr>
          <w:p w14:paraId="427C0559" w14:textId="77777777" w:rsidR="00E56B15" w:rsidRPr="00E634DD" w:rsidRDefault="00E56B15" w:rsidP="00E56B15">
            <w:pPr>
              <w:rPr>
                <w:rFonts w:ascii="Arial" w:hAnsi="Arial" w:cs="Arial"/>
                <w:sz w:val="22"/>
                <w:szCs w:val="22"/>
              </w:rPr>
            </w:pPr>
            <w:r w:rsidRPr="00E634DD">
              <w:rPr>
                <w:rFonts w:ascii="Arial" w:hAnsi="Arial" w:cs="Arial"/>
                <w:sz w:val="22"/>
                <w:szCs w:val="22"/>
              </w:rPr>
              <w:t>comes from an individual or individuals (not on behalf of an organisation nor in their professional capacity)</w:t>
            </w:r>
          </w:p>
        </w:tc>
      </w:tr>
      <w:tr w:rsidR="00E56B15" w:rsidRPr="00E634DD" w14:paraId="28105555" w14:textId="77777777" w:rsidTr="00E56B15">
        <w:trPr>
          <w:trHeight w:val="119"/>
        </w:trPr>
        <w:tc>
          <w:tcPr>
            <w:tcW w:w="3397" w:type="dxa"/>
            <w:shd w:val="clear" w:color="auto" w:fill="auto"/>
            <w:tcMar>
              <w:top w:w="0" w:type="dxa"/>
            </w:tcMar>
            <w:hideMark/>
          </w:tcPr>
          <w:p w14:paraId="55E179F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This submission represents the views of:</w:t>
            </w:r>
          </w:p>
        </w:tc>
        <w:tc>
          <w:tcPr>
            <w:tcW w:w="6379" w:type="dxa"/>
            <w:shd w:val="clear" w:color="auto" w:fill="auto"/>
          </w:tcPr>
          <w:p w14:paraId="46117DB5" w14:textId="77777777" w:rsidR="00E56B15" w:rsidRPr="00E634DD" w:rsidRDefault="00E56B15" w:rsidP="00E56B15">
            <w:pPr>
              <w:rPr>
                <w:rFonts w:ascii="Arial" w:hAnsi="Arial" w:cs="Arial"/>
                <w:sz w:val="22"/>
                <w:szCs w:val="22"/>
              </w:rPr>
            </w:pPr>
            <w:r w:rsidRPr="00E634DD">
              <w:rPr>
                <w:rFonts w:ascii="Arial" w:hAnsi="Arial" w:cs="Arial"/>
                <w:sz w:val="22"/>
                <w:szCs w:val="22"/>
              </w:rPr>
              <w:t>Non-governmental organisation </w:t>
            </w:r>
          </w:p>
        </w:tc>
      </w:tr>
      <w:tr w:rsidR="00E56B15" w:rsidRPr="00E634DD" w14:paraId="070A74AF" w14:textId="77777777" w:rsidTr="00E56B15">
        <w:trPr>
          <w:trHeight w:val="119"/>
        </w:trPr>
        <w:tc>
          <w:tcPr>
            <w:tcW w:w="3397" w:type="dxa"/>
            <w:shd w:val="clear" w:color="auto" w:fill="auto"/>
            <w:tcMar>
              <w:top w:w="0" w:type="dxa"/>
            </w:tcMar>
            <w:hideMark/>
          </w:tcPr>
          <w:p w14:paraId="15A669C9"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When submissions are published online:</w:t>
            </w:r>
          </w:p>
        </w:tc>
        <w:tc>
          <w:tcPr>
            <w:tcW w:w="6379" w:type="dxa"/>
            <w:shd w:val="clear" w:color="auto" w:fill="auto"/>
          </w:tcPr>
          <w:p w14:paraId="2C34F792" w14:textId="77777777" w:rsidR="00E56B15" w:rsidRPr="00E634DD" w:rsidRDefault="00E56B15" w:rsidP="00E56B15">
            <w:pPr>
              <w:rPr>
                <w:rFonts w:ascii="Arial" w:hAnsi="Arial" w:cs="Arial"/>
                <w:sz w:val="22"/>
                <w:szCs w:val="22"/>
              </w:rPr>
            </w:pPr>
            <w:r w:rsidRPr="00E634DD">
              <w:rPr>
                <w:rFonts w:ascii="Arial" w:hAnsi="Arial" w:cs="Arial"/>
                <w:sz w:val="22"/>
                <w:szCs w:val="22"/>
              </w:rPr>
              <w:t>Yes, you may publish my submission</w:t>
            </w:r>
          </w:p>
        </w:tc>
      </w:tr>
      <w:tr w:rsidR="00E56B15" w:rsidRPr="00E634DD" w14:paraId="25274DC1" w14:textId="77777777" w:rsidTr="00E56B15">
        <w:trPr>
          <w:trHeight w:val="219"/>
        </w:trPr>
        <w:tc>
          <w:tcPr>
            <w:tcW w:w="3397" w:type="dxa"/>
            <w:shd w:val="clear" w:color="auto" w:fill="auto"/>
            <w:tcMar>
              <w:top w:w="0" w:type="dxa"/>
            </w:tcMar>
            <w:hideMark/>
          </w:tcPr>
          <w:p w14:paraId="372B0C7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In the case of an OIA request:</w:t>
            </w:r>
          </w:p>
        </w:tc>
        <w:tc>
          <w:tcPr>
            <w:tcW w:w="6379" w:type="dxa"/>
            <w:shd w:val="clear" w:color="auto" w:fill="auto"/>
          </w:tcPr>
          <w:p w14:paraId="098A9949" w14:textId="77777777" w:rsidR="00E56B15" w:rsidRPr="00E634DD" w:rsidRDefault="00E56B15" w:rsidP="00E56B15">
            <w:pPr>
              <w:rPr>
                <w:rFonts w:ascii="Arial" w:hAnsi="Arial" w:cs="Arial"/>
                <w:sz w:val="22"/>
                <w:szCs w:val="22"/>
              </w:rPr>
            </w:pPr>
            <w:r w:rsidRPr="00E634DD">
              <w:rPr>
                <w:rFonts w:ascii="Arial" w:hAnsi="Arial" w:cs="Arial"/>
                <w:sz w:val="22"/>
                <w:szCs w:val="22"/>
              </w:rPr>
              <w:t>Please remove my personal details from any response to Official Information Act requests</w:t>
            </w:r>
          </w:p>
        </w:tc>
      </w:tr>
      <w:tr w:rsidR="00E56B15" w:rsidRPr="00E634DD" w14:paraId="343858E6" w14:textId="77777777" w:rsidTr="00E56B15">
        <w:trPr>
          <w:trHeight w:val="219"/>
        </w:trPr>
        <w:tc>
          <w:tcPr>
            <w:tcW w:w="3397" w:type="dxa"/>
            <w:shd w:val="clear" w:color="auto" w:fill="auto"/>
            <w:tcMar>
              <w:top w:w="0" w:type="dxa"/>
            </w:tcMar>
            <w:hideMark/>
          </w:tcPr>
          <w:p w14:paraId="6FDE9C7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1a. Comments or suggestions regarding the vision for healthy ageing</w:t>
            </w:r>
          </w:p>
        </w:tc>
        <w:tc>
          <w:tcPr>
            <w:tcW w:w="6379" w:type="dxa"/>
            <w:shd w:val="clear" w:color="auto" w:fill="auto"/>
          </w:tcPr>
          <w:p w14:paraId="4A2623CD" w14:textId="77777777" w:rsidR="00E56B15" w:rsidRPr="00E634DD" w:rsidRDefault="00E56B15" w:rsidP="00E56B15">
            <w:pPr>
              <w:rPr>
                <w:rFonts w:ascii="Arial" w:hAnsi="Arial" w:cs="Arial"/>
                <w:sz w:val="22"/>
                <w:szCs w:val="22"/>
              </w:rPr>
            </w:pPr>
            <w:r w:rsidRPr="00E634DD">
              <w:rPr>
                <w:rFonts w:ascii="Arial" w:hAnsi="Arial" w:cs="Arial"/>
                <w:sz w:val="22"/>
                <w:szCs w:val="22"/>
              </w:rPr>
              <w:t>Vision is clear and positive</w:t>
            </w:r>
          </w:p>
        </w:tc>
      </w:tr>
      <w:tr w:rsidR="00E56B15" w:rsidRPr="00E634DD" w14:paraId="2F7E546A" w14:textId="77777777" w:rsidTr="00E56B15">
        <w:trPr>
          <w:trHeight w:val="169"/>
        </w:trPr>
        <w:tc>
          <w:tcPr>
            <w:tcW w:w="3397" w:type="dxa"/>
            <w:shd w:val="clear" w:color="auto" w:fill="auto"/>
            <w:tcMar>
              <w:top w:w="0" w:type="dxa"/>
            </w:tcMar>
            <w:hideMark/>
          </w:tcPr>
          <w:p w14:paraId="70B738D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1b. Comments or suggestions regarding the actions for the goal of healthy ageing</w:t>
            </w:r>
          </w:p>
        </w:tc>
        <w:tc>
          <w:tcPr>
            <w:tcW w:w="6379" w:type="dxa"/>
            <w:shd w:val="clear" w:color="auto" w:fill="auto"/>
          </w:tcPr>
          <w:p w14:paraId="400C35F2" w14:textId="77777777" w:rsidR="00E56B15" w:rsidRPr="00E634DD" w:rsidRDefault="00E56B15" w:rsidP="00E56B15">
            <w:pPr>
              <w:rPr>
                <w:rFonts w:ascii="Arial" w:hAnsi="Arial" w:cs="Arial"/>
                <w:sz w:val="22"/>
                <w:szCs w:val="22"/>
              </w:rPr>
            </w:pPr>
            <w:r w:rsidRPr="00E634DD">
              <w:rPr>
                <w:rFonts w:ascii="Arial" w:hAnsi="Arial" w:cs="Arial"/>
                <w:sz w:val="22"/>
                <w:szCs w:val="22"/>
              </w:rPr>
              <w:t>Particularly keen to see 3.d. progressed and pleased it is starred. Appropriate affordable supported rental housing is a real need and a huge gap (see Grant Thornton review of aged residential care 2010). I am a volunteer with Abbeyfield Dunedin and we have an enormous challenge to raise sufficient capital/equity to provide affordable rental supported accommodation. Yet the Abbeyfield model supports all the health outcomes this strategy is aiming for, delays/prevents/reduces need for rest home/hospital care and helps people remain well, socially connected and independent. Suggest active dialogue with community housing providers like Abbeyfield NZ (one of the few specialised in older people's wellbeing) in progressing this action</w:t>
            </w:r>
          </w:p>
        </w:tc>
      </w:tr>
      <w:tr w:rsidR="00E56B15" w:rsidRPr="00E634DD" w14:paraId="5B9BA163" w14:textId="77777777" w:rsidTr="00E56B15">
        <w:trPr>
          <w:trHeight w:val="338"/>
        </w:trPr>
        <w:tc>
          <w:tcPr>
            <w:tcW w:w="3397" w:type="dxa"/>
            <w:shd w:val="clear" w:color="auto" w:fill="auto"/>
            <w:tcMar>
              <w:top w:w="0" w:type="dxa"/>
            </w:tcMar>
            <w:hideMark/>
          </w:tcPr>
          <w:p w14:paraId="1C7935A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2a. Comments or suggestions regarding the vision for acute and restorative care</w:t>
            </w:r>
          </w:p>
        </w:tc>
        <w:tc>
          <w:tcPr>
            <w:tcW w:w="6379" w:type="dxa"/>
            <w:shd w:val="clear" w:color="auto" w:fill="auto"/>
          </w:tcPr>
          <w:p w14:paraId="710B5A7F"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05C957B7" w14:textId="77777777" w:rsidTr="00E56B15">
        <w:trPr>
          <w:trHeight w:val="219"/>
        </w:trPr>
        <w:tc>
          <w:tcPr>
            <w:tcW w:w="3397" w:type="dxa"/>
            <w:shd w:val="clear" w:color="auto" w:fill="auto"/>
            <w:tcMar>
              <w:top w:w="0" w:type="dxa"/>
            </w:tcMar>
            <w:hideMark/>
          </w:tcPr>
          <w:p w14:paraId="7C8B387D"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2b. Comments or suggestions regarding the actions for acute and restorative care.</w:t>
            </w:r>
          </w:p>
        </w:tc>
        <w:tc>
          <w:tcPr>
            <w:tcW w:w="6379" w:type="dxa"/>
            <w:shd w:val="clear" w:color="auto" w:fill="auto"/>
          </w:tcPr>
          <w:p w14:paraId="04031856" w14:textId="77777777" w:rsidR="00E56B15" w:rsidRPr="00E634DD" w:rsidRDefault="00E56B15" w:rsidP="00E56B15">
            <w:pPr>
              <w:rPr>
                <w:rFonts w:ascii="Arial" w:hAnsi="Arial" w:cs="Arial"/>
                <w:sz w:val="22"/>
                <w:szCs w:val="22"/>
              </w:rPr>
            </w:pPr>
            <w:r w:rsidRPr="00E634DD">
              <w:rPr>
                <w:rFonts w:ascii="Arial" w:hAnsi="Arial" w:cs="Arial"/>
                <w:sz w:val="22"/>
                <w:szCs w:val="22"/>
              </w:rPr>
              <w:t>Again Abbeyfield can offer short term rehabilitation support, in certain circumstances - where appropriate DHB funded carer support is combined with a short term vacancy in one of our facilities</w:t>
            </w:r>
          </w:p>
        </w:tc>
      </w:tr>
      <w:tr w:rsidR="00E56B15" w:rsidRPr="00E634DD" w14:paraId="46091D87" w14:textId="77777777" w:rsidTr="00E56B15">
        <w:trPr>
          <w:trHeight w:val="219"/>
        </w:trPr>
        <w:tc>
          <w:tcPr>
            <w:tcW w:w="3397" w:type="dxa"/>
            <w:shd w:val="clear" w:color="auto" w:fill="auto"/>
            <w:tcMar>
              <w:top w:w="0" w:type="dxa"/>
            </w:tcMar>
            <w:hideMark/>
          </w:tcPr>
          <w:p w14:paraId="1836AB0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3a. Comments or suggestions regarding the vision for living well with long-term conditions.</w:t>
            </w:r>
          </w:p>
        </w:tc>
        <w:tc>
          <w:tcPr>
            <w:tcW w:w="6379" w:type="dxa"/>
            <w:shd w:val="clear" w:color="auto" w:fill="auto"/>
          </w:tcPr>
          <w:p w14:paraId="044AD63A" w14:textId="77777777" w:rsidR="00E56B15" w:rsidRPr="00E634DD" w:rsidRDefault="00E56B15" w:rsidP="00E56B15">
            <w:pPr>
              <w:rPr>
                <w:rFonts w:ascii="Arial" w:hAnsi="Arial" w:cs="Arial"/>
                <w:sz w:val="22"/>
                <w:szCs w:val="22"/>
              </w:rPr>
            </w:pPr>
            <w:r w:rsidRPr="00E634DD">
              <w:rPr>
                <w:rFonts w:ascii="Arial" w:hAnsi="Arial" w:cs="Arial"/>
                <w:sz w:val="22"/>
                <w:szCs w:val="22"/>
              </w:rPr>
              <w:t>Good vision</w:t>
            </w:r>
          </w:p>
        </w:tc>
      </w:tr>
      <w:tr w:rsidR="00E56B15" w:rsidRPr="00E634DD" w14:paraId="03C34AC1" w14:textId="77777777" w:rsidTr="00E56B15">
        <w:trPr>
          <w:trHeight w:val="219"/>
        </w:trPr>
        <w:tc>
          <w:tcPr>
            <w:tcW w:w="3397" w:type="dxa"/>
            <w:shd w:val="clear" w:color="auto" w:fill="auto"/>
            <w:tcMar>
              <w:top w:w="0" w:type="dxa"/>
            </w:tcMar>
            <w:hideMark/>
          </w:tcPr>
          <w:p w14:paraId="66BE8F32"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3b. Comments or suggestions regarding the actions for living well with long-term conditions.</w:t>
            </w:r>
          </w:p>
        </w:tc>
        <w:tc>
          <w:tcPr>
            <w:tcW w:w="6379" w:type="dxa"/>
            <w:shd w:val="clear" w:color="auto" w:fill="auto"/>
          </w:tcPr>
          <w:p w14:paraId="3788521F"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 wage levels of the aged care workforce must be addressed via government funding models if recruitment and retention of workforce is going to be improved.  The administration of home support agency's services is often appalling - while the frontline workers are usually fantastic in my experience  There is scope for greater efficiencies in the delivery of home support in a facility like Abbeyfield where more than one resident qualifies for home support, yet it is all done on an individual basis, so multiple home support agencies and carers are involved daily, when the job could be done more effectively and efficiently by fewer carers working the same hours for longer periods. </w:t>
            </w:r>
          </w:p>
        </w:tc>
      </w:tr>
      <w:tr w:rsidR="00E56B15" w:rsidRPr="00E634DD" w14:paraId="3B16DDA5" w14:textId="77777777" w:rsidTr="00E56B15">
        <w:trPr>
          <w:trHeight w:val="219"/>
        </w:trPr>
        <w:tc>
          <w:tcPr>
            <w:tcW w:w="3397" w:type="dxa"/>
            <w:shd w:val="clear" w:color="auto" w:fill="auto"/>
            <w:tcMar>
              <w:top w:w="0" w:type="dxa"/>
            </w:tcMar>
            <w:hideMark/>
          </w:tcPr>
          <w:p w14:paraId="76177945"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4a. Comments or suggestions regarding the vision for better support for people with high and complex needs</w:t>
            </w:r>
          </w:p>
        </w:tc>
        <w:tc>
          <w:tcPr>
            <w:tcW w:w="6379" w:type="dxa"/>
            <w:shd w:val="clear" w:color="auto" w:fill="auto"/>
          </w:tcPr>
          <w:p w14:paraId="7D943DE1" w14:textId="77777777" w:rsidR="00E56B15" w:rsidRPr="00E634DD" w:rsidRDefault="00E56B15" w:rsidP="00E56B15">
            <w:pPr>
              <w:rPr>
                <w:rFonts w:ascii="Arial" w:hAnsi="Arial" w:cs="Arial"/>
                <w:sz w:val="22"/>
                <w:szCs w:val="22"/>
              </w:rPr>
            </w:pPr>
            <w:r w:rsidRPr="00E634DD">
              <w:rPr>
                <w:rFonts w:ascii="Arial" w:hAnsi="Arial" w:cs="Arial"/>
                <w:sz w:val="22"/>
                <w:szCs w:val="22"/>
              </w:rPr>
              <w:t xml:space="preserve">There is no mention of lower income people's equitable access to support in this vision. Lower income people with high and complex needs have no supported living options beyond their own home until they reach rest home care level needs. This impacts hugely their support options. </w:t>
            </w:r>
          </w:p>
        </w:tc>
      </w:tr>
      <w:tr w:rsidR="00E56B15" w:rsidRPr="00E634DD" w14:paraId="6D27896C" w14:textId="77777777" w:rsidTr="00E56B15">
        <w:trPr>
          <w:trHeight w:val="219"/>
        </w:trPr>
        <w:tc>
          <w:tcPr>
            <w:tcW w:w="3397" w:type="dxa"/>
            <w:shd w:val="clear" w:color="auto" w:fill="auto"/>
            <w:tcMar>
              <w:top w:w="0" w:type="dxa"/>
            </w:tcMar>
            <w:hideMark/>
          </w:tcPr>
          <w:p w14:paraId="7741D4FC"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lastRenderedPageBreak/>
              <w:t>4b. Comments or suggestions regarding the actions for better support for people with high and complex needs</w:t>
            </w:r>
          </w:p>
        </w:tc>
        <w:tc>
          <w:tcPr>
            <w:tcW w:w="6379" w:type="dxa"/>
            <w:shd w:val="clear" w:color="auto" w:fill="auto"/>
          </w:tcPr>
          <w:p w14:paraId="3394C3C7" w14:textId="77777777" w:rsidR="00E56B15" w:rsidRPr="00E634DD" w:rsidRDefault="00E56B15" w:rsidP="00E56B15">
            <w:pPr>
              <w:rPr>
                <w:rFonts w:ascii="Arial" w:hAnsi="Arial" w:cs="Arial"/>
                <w:sz w:val="22"/>
                <w:szCs w:val="22"/>
              </w:rPr>
            </w:pPr>
            <w:r w:rsidRPr="00E634DD">
              <w:rPr>
                <w:rFonts w:ascii="Arial" w:hAnsi="Arial" w:cs="Arial"/>
                <w:sz w:val="22"/>
                <w:szCs w:val="22"/>
              </w:rPr>
              <w:t>Again, look at the Abbeyfield model and the contribution it can make towards physical and mental health outcomes and reducing pressure on rest home/hospital level care.</w:t>
            </w:r>
          </w:p>
        </w:tc>
      </w:tr>
      <w:tr w:rsidR="00E56B15" w:rsidRPr="00E634DD" w14:paraId="187B6C0A" w14:textId="77777777" w:rsidTr="00E56B15">
        <w:trPr>
          <w:trHeight w:val="119"/>
        </w:trPr>
        <w:tc>
          <w:tcPr>
            <w:tcW w:w="3397" w:type="dxa"/>
            <w:shd w:val="clear" w:color="auto" w:fill="auto"/>
            <w:tcMar>
              <w:top w:w="0" w:type="dxa"/>
            </w:tcMar>
            <w:hideMark/>
          </w:tcPr>
          <w:p w14:paraId="20CFF62A"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5a. Comments or suggestions regarding the vision for respectful end of life</w:t>
            </w:r>
          </w:p>
        </w:tc>
        <w:tc>
          <w:tcPr>
            <w:tcW w:w="6379" w:type="dxa"/>
            <w:shd w:val="clear" w:color="auto" w:fill="auto"/>
          </w:tcPr>
          <w:p w14:paraId="65235B88"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17F53248" w14:textId="77777777" w:rsidTr="00E56B15">
        <w:trPr>
          <w:trHeight w:val="119"/>
        </w:trPr>
        <w:tc>
          <w:tcPr>
            <w:tcW w:w="3397" w:type="dxa"/>
            <w:shd w:val="clear" w:color="auto" w:fill="auto"/>
            <w:tcMar>
              <w:top w:w="0" w:type="dxa"/>
            </w:tcMar>
            <w:hideMark/>
          </w:tcPr>
          <w:p w14:paraId="51EC8A3B"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5b. Comments or suggestions regarding the actions for respectful end of life</w:t>
            </w:r>
          </w:p>
        </w:tc>
        <w:tc>
          <w:tcPr>
            <w:tcW w:w="6379" w:type="dxa"/>
            <w:shd w:val="clear" w:color="auto" w:fill="auto"/>
          </w:tcPr>
          <w:p w14:paraId="7A7FE806"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r w:rsidR="00E56B15" w:rsidRPr="00E634DD" w14:paraId="46C067F3" w14:textId="77777777" w:rsidTr="00E56B15">
        <w:trPr>
          <w:trHeight w:val="119"/>
        </w:trPr>
        <w:tc>
          <w:tcPr>
            <w:tcW w:w="3397" w:type="dxa"/>
            <w:shd w:val="clear" w:color="auto" w:fill="auto"/>
            <w:tcMar>
              <w:top w:w="0" w:type="dxa"/>
            </w:tcMar>
            <w:hideMark/>
          </w:tcPr>
          <w:p w14:paraId="3496B0A0"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6. Comments or suggestions regarding the proposals for implementing, measuring and reviewing the actions</w:t>
            </w:r>
          </w:p>
        </w:tc>
        <w:tc>
          <w:tcPr>
            <w:tcW w:w="6379" w:type="dxa"/>
            <w:shd w:val="clear" w:color="auto" w:fill="auto"/>
          </w:tcPr>
          <w:p w14:paraId="1402B402" w14:textId="77777777" w:rsidR="00E56B15" w:rsidRPr="00E634DD" w:rsidRDefault="00E56B15" w:rsidP="00E56B15">
            <w:pPr>
              <w:rPr>
                <w:rFonts w:ascii="Arial" w:hAnsi="Arial" w:cs="Arial"/>
                <w:sz w:val="22"/>
                <w:szCs w:val="22"/>
              </w:rPr>
            </w:pPr>
            <w:r w:rsidRPr="00E634DD">
              <w:rPr>
                <w:rFonts w:ascii="Arial" w:hAnsi="Arial" w:cs="Arial"/>
                <w:sz w:val="22"/>
                <w:szCs w:val="22"/>
              </w:rPr>
              <w:t>Agree with including older people in service design, development and review - and NGO service providers like Presbyterian Support, Age Concern, Abbeyfield who have a depth of experience and expertise in working towards similar outcomes</w:t>
            </w:r>
          </w:p>
        </w:tc>
      </w:tr>
      <w:tr w:rsidR="00E56B15" w:rsidRPr="00E634DD" w14:paraId="31FB7AC1" w14:textId="77777777" w:rsidTr="00E56B15">
        <w:trPr>
          <w:trHeight w:val="119"/>
        </w:trPr>
        <w:tc>
          <w:tcPr>
            <w:tcW w:w="3397" w:type="dxa"/>
            <w:shd w:val="clear" w:color="auto" w:fill="auto"/>
            <w:tcMar>
              <w:top w:w="0" w:type="dxa"/>
            </w:tcMar>
            <w:hideMark/>
          </w:tcPr>
          <w:p w14:paraId="5E60AA18" w14:textId="77777777" w:rsidR="00E56B15" w:rsidRPr="00E634DD" w:rsidRDefault="00E56B15" w:rsidP="00E56B15">
            <w:pPr>
              <w:spacing w:before="60" w:after="60"/>
              <w:rPr>
                <w:rFonts w:ascii="Arial" w:hAnsi="Arial" w:cs="Arial"/>
                <w:sz w:val="22"/>
                <w:szCs w:val="22"/>
              </w:rPr>
            </w:pPr>
            <w:r w:rsidRPr="00E634DD">
              <w:rPr>
                <w:rFonts w:ascii="Arial" w:hAnsi="Arial" w:cs="Arial"/>
                <w:sz w:val="22"/>
                <w:szCs w:val="22"/>
              </w:rPr>
              <w:t>Do you have any other comments?</w:t>
            </w:r>
          </w:p>
        </w:tc>
        <w:tc>
          <w:tcPr>
            <w:tcW w:w="6379" w:type="dxa"/>
            <w:shd w:val="clear" w:color="auto" w:fill="auto"/>
          </w:tcPr>
          <w:p w14:paraId="3D6A4C3C" w14:textId="77777777" w:rsidR="00E56B15" w:rsidRPr="00E634DD" w:rsidRDefault="00E56B15" w:rsidP="00E56B15">
            <w:pPr>
              <w:rPr>
                <w:rFonts w:ascii="Arial" w:hAnsi="Arial" w:cs="Arial"/>
                <w:sz w:val="22"/>
                <w:szCs w:val="22"/>
              </w:rPr>
            </w:pPr>
            <w:r w:rsidRPr="00E634DD">
              <w:rPr>
                <w:rFonts w:ascii="Arial" w:hAnsi="Arial" w:cs="Arial"/>
                <w:sz w:val="22"/>
                <w:szCs w:val="22"/>
              </w:rPr>
              <w:t> </w:t>
            </w:r>
          </w:p>
        </w:tc>
      </w:tr>
    </w:tbl>
    <w:p w14:paraId="17A1199A" w14:textId="77777777" w:rsidR="00E56B15" w:rsidRPr="00E634DD" w:rsidRDefault="00E56B15" w:rsidP="00E56B15">
      <w:pPr>
        <w:rPr>
          <w:rFonts w:ascii="Arial" w:hAnsi="Arial" w:cs="Arial"/>
          <w:sz w:val="22"/>
          <w:szCs w:val="22"/>
        </w:rPr>
      </w:pPr>
    </w:p>
    <w:p w14:paraId="1A5FFA78" w14:textId="77777777" w:rsidR="00E56B15" w:rsidRPr="00E634DD" w:rsidRDefault="00E56B15" w:rsidP="00E56B15">
      <w:pPr>
        <w:rPr>
          <w:rFonts w:ascii="Arial" w:hAnsi="Arial" w:cs="Arial"/>
          <w:sz w:val="22"/>
          <w:szCs w:val="22"/>
        </w:rPr>
      </w:pPr>
    </w:p>
    <w:p w14:paraId="6F18990B"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81" w:type="dxa"/>
        <w:jc w:val="center"/>
        <w:tblLook w:val="04A0" w:firstRow="1" w:lastRow="0" w:firstColumn="1" w:lastColumn="0" w:noHBand="0" w:noVBand="1"/>
      </w:tblPr>
      <w:tblGrid>
        <w:gridCol w:w="9781"/>
      </w:tblGrid>
      <w:tr w:rsidR="00DE64E5" w:rsidRPr="00E634DD" w14:paraId="147E3126" w14:textId="77777777" w:rsidTr="00DE64E5">
        <w:trPr>
          <w:jc w:val="center"/>
        </w:trPr>
        <w:tc>
          <w:tcPr>
            <w:tcW w:w="9781" w:type="dxa"/>
            <w:tcBorders>
              <w:bottom w:val="single" w:sz="4" w:space="0" w:color="auto"/>
            </w:tcBorders>
            <w:shd w:val="clear" w:color="auto" w:fill="D9D9D9" w:themeFill="background1" w:themeFillShade="D9"/>
          </w:tcPr>
          <w:p w14:paraId="0ABD1FEB" w14:textId="430F1018" w:rsidR="00DE64E5" w:rsidRPr="00E634DD" w:rsidRDefault="00DE64E5" w:rsidP="00DE64E5">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205</w:t>
            </w:r>
          </w:p>
        </w:tc>
      </w:tr>
      <w:tr w:rsidR="00DE64E5" w:rsidRPr="00E634DD" w14:paraId="7AC0F470" w14:textId="77777777" w:rsidTr="00DE64E5">
        <w:trPr>
          <w:jc w:val="center"/>
        </w:trPr>
        <w:tc>
          <w:tcPr>
            <w:tcW w:w="9781" w:type="dxa"/>
            <w:tcBorders>
              <w:left w:val="nil"/>
              <w:bottom w:val="nil"/>
              <w:right w:val="nil"/>
            </w:tcBorders>
            <w:shd w:val="clear" w:color="auto" w:fill="auto"/>
          </w:tcPr>
          <w:p w14:paraId="483029D0" w14:textId="77777777" w:rsidR="00DE64E5" w:rsidRPr="004B63ED" w:rsidRDefault="00DE64E5" w:rsidP="00040206">
            <w:pPr>
              <w:tabs>
                <w:tab w:val="left" w:pos="2708"/>
              </w:tabs>
              <w:spacing w:before="120" w:after="120"/>
              <w:jc w:val="center"/>
              <w:rPr>
                <w:rFonts w:ascii="Arial" w:hAnsi="Arial" w:cs="Arial"/>
                <w:b/>
                <w:szCs w:val="22"/>
              </w:rPr>
            </w:pP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673898" w14:paraId="087CED37" w14:textId="77777777" w:rsidTr="00E56B15">
        <w:trPr>
          <w:cantSplit/>
        </w:trPr>
        <w:tc>
          <w:tcPr>
            <w:tcW w:w="4307" w:type="dxa"/>
            <w:tcBorders>
              <w:top w:val="nil"/>
              <w:bottom w:val="nil"/>
            </w:tcBorders>
          </w:tcPr>
          <w:p w14:paraId="7FBDD193" w14:textId="77777777" w:rsidR="00E56B15" w:rsidRPr="00673898" w:rsidRDefault="00E56B15" w:rsidP="00E56B15">
            <w:pPr>
              <w:pStyle w:val="TableText"/>
              <w:tabs>
                <w:tab w:val="right" w:pos="4199"/>
              </w:tabs>
              <w:rPr>
                <w:rFonts w:cs="Arial"/>
                <w:sz w:val="22"/>
                <w:szCs w:val="22"/>
              </w:rPr>
            </w:pPr>
            <w:r w:rsidRPr="00673898">
              <w:rPr>
                <w:rFonts w:cs="Arial"/>
                <w:sz w:val="22"/>
                <w:szCs w:val="22"/>
              </w:rPr>
              <w:t>Organisation (if applicable):</w:t>
            </w:r>
          </w:p>
        </w:tc>
        <w:tc>
          <w:tcPr>
            <w:tcW w:w="5103" w:type="dxa"/>
            <w:vAlign w:val="bottom"/>
          </w:tcPr>
          <w:p w14:paraId="301DF641" w14:textId="77777777" w:rsidR="00E56B15" w:rsidRPr="00673898" w:rsidRDefault="00E56B15" w:rsidP="00E56B15">
            <w:pPr>
              <w:pStyle w:val="TableText"/>
              <w:rPr>
                <w:rFonts w:cs="Arial"/>
                <w:sz w:val="22"/>
                <w:szCs w:val="22"/>
              </w:rPr>
            </w:pPr>
            <w:r>
              <w:rPr>
                <w:rFonts w:cs="Arial"/>
                <w:sz w:val="22"/>
                <w:szCs w:val="22"/>
              </w:rPr>
              <w:t>Seniors Council MNZ (NZFMC)</w:t>
            </w:r>
          </w:p>
        </w:tc>
      </w:tr>
    </w:tbl>
    <w:p w14:paraId="3BA5030A" w14:textId="77777777" w:rsidR="00E56B15" w:rsidRPr="00673898" w:rsidRDefault="00E56B15" w:rsidP="00E56B15">
      <w:pPr>
        <w:spacing w:before="360"/>
        <w:rPr>
          <w:rFonts w:ascii="Arial" w:hAnsi="Arial" w:cs="Arial"/>
          <w:sz w:val="22"/>
          <w:szCs w:val="22"/>
        </w:rPr>
      </w:pPr>
      <w:r w:rsidRPr="00673898">
        <w:rPr>
          <w:rFonts w:ascii="Arial" w:hAnsi="Arial" w:cs="Arial"/>
          <w:sz w:val="22"/>
          <w:szCs w:val="22"/>
        </w:rPr>
        <w:t>This submission</w:t>
      </w:r>
      <w:r w:rsidRPr="00673898">
        <w:rPr>
          <w:rFonts w:ascii="Arial" w:hAnsi="Arial" w:cs="Arial"/>
          <w:i/>
          <w:sz w:val="22"/>
          <w:szCs w:val="22"/>
        </w:rPr>
        <w:t xml:space="preserve"> (tick one box only in this section)</w:t>
      </w:r>
      <w:r w:rsidRPr="00673898">
        <w:rPr>
          <w:rFonts w:ascii="Arial" w:hAnsi="Arial" w:cs="Arial"/>
          <w:sz w:val="22"/>
          <w:szCs w:val="22"/>
        </w:rPr>
        <w:t>:</w:t>
      </w:r>
    </w:p>
    <w:p w14:paraId="447268FB" w14:textId="77777777" w:rsidR="00E56B15" w:rsidRPr="00673898" w:rsidRDefault="00E56B15" w:rsidP="00E56B15">
      <w:pPr>
        <w:spacing w:before="120"/>
        <w:ind w:left="567" w:hanging="567"/>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comes from an individual or individuals (not on behalf of an organisation nor in their professional capacity)</w:t>
      </w:r>
    </w:p>
    <w:p w14:paraId="7432308F" w14:textId="77777777" w:rsidR="00E56B15" w:rsidRPr="00673898" w:rsidRDefault="00E56B15" w:rsidP="00E56B15">
      <w:pPr>
        <w:spacing w:before="120"/>
        <w:ind w:left="567" w:hanging="567"/>
        <w:rPr>
          <w:rFonts w:ascii="Arial" w:hAnsi="Arial" w:cs="Arial"/>
          <w:sz w:val="22"/>
          <w:szCs w:val="22"/>
        </w:rPr>
      </w:pPr>
      <w:r>
        <w:rPr>
          <w:rFonts w:ascii="Arial" w:hAnsi="Arial" w:cs="Arial"/>
          <w:sz w:val="22"/>
          <w:szCs w:val="22"/>
        </w:rPr>
        <w:fldChar w:fldCharType="begin">
          <w:ffData>
            <w:name w:val=""/>
            <w:enabled/>
            <w:calcOnExit w:val="0"/>
            <w:checkBox>
              <w:sizeAuto/>
              <w:default w:val="1"/>
            </w:checkBox>
          </w:ffData>
        </w:fldChar>
      </w:r>
      <w:r>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Pr>
          <w:rFonts w:ascii="Arial" w:hAnsi="Arial" w:cs="Arial"/>
          <w:sz w:val="22"/>
          <w:szCs w:val="22"/>
        </w:rPr>
        <w:fldChar w:fldCharType="end"/>
      </w:r>
      <w:r w:rsidRPr="00673898">
        <w:rPr>
          <w:rFonts w:ascii="Arial" w:hAnsi="Arial" w:cs="Arial"/>
          <w:sz w:val="22"/>
          <w:szCs w:val="22"/>
        </w:rPr>
        <w:tab/>
        <w:t>is made on behalf of a group or organisation(s)</w:t>
      </w:r>
    </w:p>
    <w:p w14:paraId="447DD3D0" w14:textId="77777777" w:rsidR="00E56B15" w:rsidRPr="00673898" w:rsidRDefault="00E56B15" w:rsidP="00E56B15">
      <w:pPr>
        <w:rPr>
          <w:rFonts w:ascii="Arial" w:hAnsi="Arial" w:cs="Arial"/>
          <w:sz w:val="22"/>
          <w:szCs w:val="22"/>
        </w:rPr>
      </w:pPr>
      <w:r w:rsidRPr="00673898">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2A33A1C3" w14:textId="77777777" w:rsidR="00E56B15" w:rsidRPr="00673898" w:rsidRDefault="00E56B15" w:rsidP="00E56B15">
      <w:pPr>
        <w:rPr>
          <w:rFonts w:ascii="Arial" w:hAnsi="Arial" w:cs="Arial"/>
          <w:sz w:val="22"/>
          <w:szCs w:val="22"/>
        </w:rPr>
      </w:pPr>
    </w:p>
    <w:p w14:paraId="19D18F75" w14:textId="77777777" w:rsidR="00E56B15" w:rsidRPr="00673898" w:rsidRDefault="00E56B15" w:rsidP="00E56B15">
      <w:pPr>
        <w:rPr>
          <w:rFonts w:ascii="Arial" w:hAnsi="Arial" w:cs="Arial"/>
          <w:sz w:val="22"/>
          <w:szCs w:val="22"/>
        </w:rPr>
      </w:pPr>
      <w:r w:rsidRPr="00673898">
        <w:rPr>
          <w:rFonts w:ascii="Arial" w:hAnsi="Arial" w:cs="Arial"/>
          <w:sz w:val="22"/>
          <w:szCs w:val="22"/>
        </w:rPr>
        <w:t>If you do not want your submission published on the Ministry’s website, please tick this box:</w:t>
      </w:r>
    </w:p>
    <w:p w14:paraId="17793846" w14:textId="77777777" w:rsidR="00E56B15" w:rsidRPr="00673898" w:rsidRDefault="00E56B15" w:rsidP="00E56B15">
      <w:pPr>
        <w:tabs>
          <w:tab w:val="left" w:pos="567"/>
        </w:tabs>
        <w:spacing w:before="60"/>
        <w:rPr>
          <w:rFonts w:ascii="Arial" w:hAnsi="Arial" w:cs="Arial"/>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Do not publish this submission</w:t>
      </w:r>
    </w:p>
    <w:p w14:paraId="207094D2" w14:textId="77777777" w:rsidR="00E56B15" w:rsidRPr="00673898" w:rsidRDefault="00E56B15" w:rsidP="00E56B15">
      <w:pPr>
        <w:tabs>
          <w:tab w:val="left" w:pos="1134"/>
        </w:tabs>
        <w:spacing w:before="60"/>
        <w:ind w:left="567"/>
        <w:rPr>
          <w:rFonts w:ascii="Arial" w:hAnsi="Arial" w:cs="Arial"/>
          <w:sz w:val="22"/>
          <w:szCs w:val="22"/>
        </w:rPr>
      </w:pPr>
    </w:p>
    <w:p w14:paraId="1A0A0965" w14:textId="77777777" w:rsidR="00E56B15" w:rsidRPr="00673898" w:rsidRDefault="00E56B15" w:rsidP="00E56B15">
      <w:pPr>
        <w:rPr>
          <w:rFonts w:ascii="Arial" w:hAnsi="Arial" w:cs="Arial"/>
          <w:sz w:val="22"/>
          <w:szCs w:val="22"/>
        </w:rPr>
      </w:pPr>
      <w:r w:rsidRPr="00673898">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0E1717A6" w14:textId="77777777" w:rsidR="00E56B15" w:rsidRPr="00673898" w:rsidRDefault="00E56B15" w:rsidP="00E56B15">
      <w:pPr>
        <w:spacing w:before="6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 xml:space="preserve">      Remove my personal details from responses to Official Information Act requests </w:t>
      </w:r>
    </w:p>
    <w:p w14:paraId="26F2F860" w14:textId="77777777" w:rsidR="00E56B15" w:rsidRPr="00673898" w:rsidRDefault="00E56B15" w:rsidP="00E56B15">
      <w:pPr>
        <w:spacing w:before="60"/>
        <w:ind w:firstLine="567"/>
        <w:rPr>
          <w:rFonts w:ascii="Arial" w:hAnsi="Arial" w:cs="Arial"/>
          <w:sz w:val="22"/>
          <w:szCs w:val="22"/>
        </w:rPr>
      </w:pPr>
    </w:p>
    <w:p w14:paraId="522F2FC6" w14:textId="77777777" w:rsidR="00E56B15" w:rsidRPr="00673898" w:rsidRDefault="00E56B15" w:rsidP="00E56B15">
      <w:pPr>
        <w:ind w:right="-284"/>
        <w:rPr>
          <w:rFonts w:ascii="Arial" w:hAnsi="Arial" w:cs="Arial"/>
          <w:sz w:val="22"/>
          <w:szCs w:val="22"/>
        </w:rPr>
      </w:pPr>
      <w:r w:rsidRPr="00673898">
        <w:rPr>
          <w:rFonts w:ascii="Arial" w:hAnsi="Arial" w:cs="Arial"/>
          <w:sz w:val="22"/>
          <w:szCs w:val="22"/>
        </w:rPr>
        <w:t xml:space="preserve">Please indicate which sector(s) your submission represents </w:t>
      </w:r>
      <w:r w:rsidRPr="00673898">
        <w:rPr>
          <w:rFonts w:ascii="Arial" w:hAnsi="Arial" w:cs="Arial"/>
          <w:i/>
          <w:sz w:val="22"/>
          <w:szCs w:val="22"/>
        </w:rPr>
        <w:t>(you may tick more than one box in this section)</w:t>
      </w:r>
      <w:r w:rsidRPr="00673898">
        <w:rPr>
          <w:rFonts w:ascii="Arial" w:hAnsi="Arial" w:cs="Arial"/>
          <w:sz w:val="22"/>
          <w:szCs w:val="22"/>
        </w:rPr>
        <w:t>:</w:t>
      </w:r>
    </w:p>
    <w:p w14:paraId="7748A1E8"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Māori</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Regulatory authority</w:t>
      </w:r>
    </w:p>
    <w:p w14:paraId="38783F76"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Pacific</w:t>
      </w:r>
      <w:r w:rsidRPr="00673898">
        <w:rPr>
          <w:rFonts w:ascii="Arial" w:hAnsi="Arial" w:cs="Arial"/>
          <w:sz w:val="22"/>
          <w:szCs w:val="22"/>
        </w:rPr>
        <w:tab/>
      </w: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Consumer</w:t>
      </w:r>
    </w:p>
    <w:p w14:paraId="78276735"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Asian</w:t>
      </w:r>
      <w:r w:rsidRPr="00673898">
        <w:rPr>
          <w:rFonts w:ascii="Arial" w:hAnsi="Arial" w:cs="Arial"/>
          <w:sz w:val="22"/>
          <w:szCs w:val="22"/>
        </w:rPr>
        <w:tab/>
      </w: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District health board</w:t>
      </w:r>
    </w:p>
    <w:p w14:paraId="1AAF5830"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Education/training provider</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Local government</w:t>
      </w:r>
    </w:p>
    <w:p w14:paraId="53D6EDB2"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Service provider</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Government</w:t>
      </w:r>
    </w:p>
    <w:p w14:paraId="7769B1B5" w14:textId="77777777" w:rsidR="00E56B15" w:rsidRPr="00673898" w:rsidRDefault="00E56B15" w:rsidP="00E56B15">
      <w:pPr>
        <w:tabs>
          <w:tab w:val="left" w:pos="567"/>
          <w:tab w:val="left" w:pos="4536"/>
          <w:tab w:val="left" w:pos="5103"/>
        </w:tabs>
        <w:spacing w:before="100"/>
        <w:rPr>
          <w:rFonts w:ascii="Arial" w:hAnsi="Arial" w:cs="Arial"/>
          <w:sz w:val="22"/>
          <w:szCs w:val="22"/>
        </w:rPr>
      </w:pPr>
      <w:r>
        <w:rPr>
          <w:rFonts w:ascii="Arial" w:hAnsi="Arial" w:cs="Arial"/>
          <w:sz w:val="22"/>
          <w:szCs w:val="22"/>
        </w:rPr>
        <w:fldChar w:fldCharType="begin">
          <w:ffData>
            <w:name w:val=""/>
            <w:enabled/>
            <w:calcOnExit w:val="0"/>
            <w:checkBox>
              <w:sizeAuto/>
              <w:default w:val="1"/>
            </w:checkBox>
          </w:ffData>
        </w:fldChar>
      </w:r>
      <w:r>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Pr>
          <w:rFonts w:ascii="Arial" w:hAnsi="Arial" w:cs="Arial"/>
          <w:sz w:val="22"/>
          <w:szCs w:val="22"/>
        </w:rPr>
        <w:fldChar w:fldCharType="end"/>
      </w:r>
      <w:r w:rsidRPr="00673898">
        <w:rPr>
          <w:rFonts w:ascii="Arial" w:hAnsi="Arial" w:cs="Arial"/>
          <w:sz w:val="22"/>
          <w:szCs w:val="22"/>
        </w:rPr>
        <w:tab/>
        <w:t>Non-governmental organisation</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Union</w:t>
      </w:r>
    </w:p>
    <w:p w14:paraId="2CD36A1C" w14:textId="77777777" w:rsidR="00E56B15" w:rsidRPr="00673898" w:rsidRDefault="00E56B15" w:rsidP="00E56B15">
      <w:pPr>
        <w:tabs>
          <w:tab w:val="left" w:pos="567"/>
          <w:tab w:val="left" w:pos="4536"/>
          <w:tab w:val="left" w:pos="5103"/>
        </w:tabs>
        <w:spacing w:before="100"/>
        <w:rPr>
          <w:rFonts w:ascii="Arial" w:hAnsi="Arial" w:cs="Arial"/>
          <w:spacing w:val="-2"/>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 xml:space="preserve">Primary health organisation </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Professional association</w:t>
      </w:r>
    </w:p>
    <w:p w14:paraId="459A89AA" w14:textId="77777777" w:rsidR="00E56B15" w:rsidRPr="00673898" w:rsidRDefault="00E56B15" w:rsidP="00E56B15">
      <w:pPr>
        <w:tabs>
          <w:tab w:val="left" w:pos="567"/>
          <w:tab w:val="left" w:pos="4536"/>
          <w:tab w:val="left" w:pos="5103"/>
        </w:tabs>
        <w:spacing w:before="100"/>
        <w:ind w:left="5103" w:hanging="5103"/>
        <w:rPr>
          <w:rFonts w:ascii="Arial" w:hAnsi="Arial" w:cs="Arial"/>
          <w:iCs/>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Academic/researcher</w:t>
      </w:r>
      <w:r w:rsidRPr="00673898">
        <w:rPr>
          <w:rFonts w:ascii="Arial" w:hAnsi="Arial" w:cs="Arial"/>
          <w:sz w:val="22"/>
          <w:szCs w:val="22"/>
        </w:rPr>
        <w:tab/>
      </w:r>
      <w:r>
        <w:rPr>
          <w:rFonts w:ascii="Arial" w:hAnsi="Arial" w:cs="Arial"/>
          <w:sz w:val="22"/>
          <w:szCs w:val="22"/>
        </w:rPr>
        <w:fldChar w:fldCharType="begin">
          <w:ffData>
            <w:name w:val=""/>
            <w:enabled/>
            <w:calcOnExit w:val="0"/>
            <w:checkBox>
              <w:sizeAuto/>
              <w:default w:val="1"/>
            </w:checkBox>
          </w:ffData>
        </w:fldChar>
      </w:r>
      <w:r>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Pr>
          <w:rFonts w:ascii="Arial" w:hAnsi="Arial" w:cs="Arial"/>
          <w:sz w:val="22"/>
          <w:szCs w:val="22"/>
        </w:rPr>
        <w:fldChar w:fldCharType="end"/>
      </w:r>
      <w:r w:rsidRPr="00673898">
        <w:rPr>
          <w:rFonts w:ascii="Arial" w:hAnsi="Arial" w:cs="Arial"/>
          <w:sz w:val="22"/>
          <w:szCs w:val="22"/>
        </w:rPr>
        <w:tab/>
        <w:t xml:space="preserve">Other </w:t>
      </w:r>
      <w:r w:rsidRPr="00673898">
        <w:rPr>
          <w:rFonts w:ascii="Arial" w:hAnsi="Arial" w:cs="Arial"/>
          <w:i/>
          <w:iCs/>
          <w:sz w:val="22"/>
          <w:szCs w:val="22"/>
        </w:rPr>
        <w:t>(please specify)</w:t>
      </w:r>
      <w:r w:rsidRPr="00673898">
        <w:rPr>
          <w:rFonts w:ascii="Arial" w:hAnsi="Arial" w:cs="Arial"/>
          <w:iCs/>
          <w:sz w:val="22"/>
          <w:szCs w:val="22"/>
        </w:rPr>
        <w:t>:</w:t>
      </w:r>
      <w:r>
        <w:rPr>
          <w:rFonts w:ascii="Arial" w:hAnsi="Arial" w:cs="Arial"/>
          <w:iCs/>
          <w:sz w:val="22"/>
          <w:szCs w:val="22"/>
        </w:rPr>
        <w:t xml:space="preserve"> ethnic minorities</w:t>
      </w:r>
      <w:r w:rsidRPr="00673898">
        <w:rPr>
          <w:rFonts w:ascii="Arial" w:hAnsi="Arial" w:cs="Arial"/>
          <w:iCs/>
          <w:sz w:val="22"/>
          <w:szCs w:val="22"/>
        </w:rPr>
        <w:br/>
      </w:r>
    </w:p>
    <w:p w14:paraId="54A02243" w14:textId="77777777" w:rsidR="00E56B15" w:rsidRPr="00673898" w:rsidRDefault="00E56B15" w:rsidP="00E56B15">
      <w:pPr>
        <w:pStyle w:val="Heading3"/>
        <w:spacing w:before="0"/>
        <w:rPr>
          <w:rFonts w:ascii="Arial" w:hAnsi="Arial" w:cs="Arial"/>
          <w:sz w:val="22"/>
          <w:szCs w:val="22"/>
        </w:rPr>
      </w:pPr>
      <w:r w:rsidRPr="00673898">
        <w:rPr>
          <w:rFonts w:ascii="Arial" w:hAnsi="Arial" w:cs="Arial"/>
          <w:sz w:val="22"/>
          <w:szCs w:val="22"/>
        </w:rPr>
        <w:t>Other comments</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9"/>
      </w:tblGrid>
      <w:tr w:rsidR="00E56B15" w:rsidRPr="00673898" w14:paraId="76F06663" w14:textId="77777777" w:rsidTr="00E56B15">
        <w:trPr>
          <w:trHeight w:val="82"/>
        </w:trPr>
        <w:tc>
          <w:tcPr>
            <w:tcW w:w="9469" w:type="dxa"/>
            <w:shd w:val="clear" w:color="auto" w:fill="auto"/>
          </w:tcPr>
          <w:p w14:paraId="1E4F4693" w14:textId="77777777" w:rsidR="00E56B15" w:rsidRPr="005A31AA" w:rsidRDefault="00E56B15" w:rsidP="00E56B15">
            <w:pPr>
              <w:pStyle w:val="TableText"/>
              <w:rPr>
                <w:rFonts w:cs="Arial"/>
                <w:sz w:val="22"/>
                <w:szCs w:val="22"/>
              </w:rPr>
            </w:pPr>
            <w:r w:rsidRPr="005A31AA">
              <w:rPr>
                <w:rFonts w:cs="Arial"/>
                <w:sz w:val="22"/>
                <w:szCs w:val="22"/>
              </w:rPr>
              <w:t>The Seniors Council of Multicultural New Zealand (NZ Federation of Multicultural Councils) appreciated the opportunity</w:t>
            </w:r>
            <w:r>
              <w:rPr>
                <w:rFonts w:cs="Arial"/>
                <w:sz w:val="22"/>
                <w:szCs w:val="22"/>
              </w:rPr>
              <w:t xml:space="preserve"> </w:t>
            </w:r>
            <w:r w:rsidRPr="005A31AA">
              <w:rPr>
                <w:rFonts w:cs="Arial"/>
                <w:sz w:val="22"/>
                <w:szCs w:val="22"/>
              </w:rPr>
              <w:t>to participate in the consultation rounds during the review of the Health of Older People Strategy.</w:t>
            </w:r>
          </w:p>
          <w:p w14:paraId="62532DE6" w14:textId="77777777" w:rsidR="00E56B15" w:rsidRPr="005A31AA" w:rsidRDefault="00E56B15" w:rsidP="00E56B15">
            <w:pPr>
              <w:pStyle w:val="TableText"/>
              <w:rPr>
                <w:rFonts w:cs="Arial"/>
                <w:sz w:val="22"/>
                <w:szCs w:val="22"/>
              </w:rPr>
            </w:pPr>
            <w:r w:rsidRPr="005A31AA">
              <w:rPr>
                <w:rFonts w:cs="Arial"/>
                <w:sz w:val="22"/>
                <w:szCs w:val="22"/>
              </w:rPr>
              <w:t>The Seniors Council has a particular interest in research into:</w:t>
            </w:r>
          </w:p>
          <w:p w14:paraId="2C14A8BF" w14:textId="77777777" w:rsidR="00E56B15" w:rsidRPr="005A31AA" w:rsidRDefault="00E56B15" w:rsidP="00C379AD">
            <w:pPr>
              <w:pStyle w:val="TableText"/>
              <w:numPr>
                <w:ilvl w:val="0"/>
                <w:numId w:val="49"/>
              </w:numPr>
              <w:ind w:left="318" w:hanging="284"/>
              <w:rPr>
                <w:rFonts w:cs="Arial"/>
                <w:sz w:val="22"/>
                <w:szCs w:val="22"/>
              </w:rPr>
            </w:pPr>
            <w:r w:rsidRPr="005A31AA">
              <w:rPr>
                <w:rFonts w:cs="Arial"/>
                <w:sz w:val="22"/>
                <w:szCs w:val="22"/>
              </w:rPr>
              <w:t>Forms of Elder Abuse involving ethnic people in New Zealand eg. physical, emotional, psychological, financial abuse.</w:t>
            </w:r>
          </w:p>
          <w:p w14:paraId="2F9A7936" w14:textId="77777777" w:rsidR="00E56B15" w:rsidRPr="005A31AA" w:rsidRDefault="00E56B15" w:rsidP="00C379AD">
            <w:pPr>
              <w:pStyle w:val="TableText"/>
              <w:numPr>
                <w:ilvl w:val="0"/>
                <w:numId w:val="49"/>
              </w:numPr>
              <w:ind w:left="318" w:hanging="284"/>
              <w:rPr>
                <w:rFonts w:cs="Arial"/>
                <w:sz w:val="22"/>
                <w:szCs w:val="22"/>
              </w:rPr>
            </w:pPr>
            <w:r w:rsidRPr="005A31AA">
              <w:rPr>
                <w:rFonts w:cs="Arial"/>
                <w:sz w:val="22"/>
                <w:szCs w:val="22"/>
              </w:rPr>
              <w:t>Incidence of such abuse on the part of family of ethnic people in New Zealand.</w:t>
            </w:r>
          </w:p>
          <w:p w14:paraId="5428CD94" w14:textId="77777777" w:rsidR="00E56B15" w:rsidRPr="005A31AA" w:rsidRDefault="00E56B15" w:rsidP="00C379AD">
            <w:pPr>
              <w:pStyle w:val="TableText"/>
              <w:numPr>
                <w:ilvl w:val="0"/>
                <w:numId w:val="49"/>
              </w:numPr>
              <w:ind w:left="318" w:hanging="284"/>
              <w:rPr>
                <w:rFonts w:cs="Arial"/>
                <w:sz w:val="22"/>
                <w:szCs w:val="22"/>
              </w:rPr>
            </w:pPr>
            <w:r w:rsidRPr="005A31AA">
              <w:rPr>
                <w:rFonts w:cs="Arial"/>
                <w:sz w:val="22"/>
                <w:szCs w:val="22"/>
              </w:rPr>
              <w:t>Incidence of such abuse on the part of institutional care givers and other service providers in respect of ethnic people in</w:t>
            </w:r>
            <w:r>
              <w:rPr>
                <w:rFonts w:cs="Arial"/>
                <w:sz w:val="22"/>
                <w:szCs w:val="22"/>
              </w:rPr>
              <w:t xml:space="preserve"> </w:t>
            </w:r>
            <w:r w:rsidRPr="005A31AA">
              <w:rPr>
                <w:rFonts w:cs="Arial"/>
                <w:sz w:val="22"/>
                <w:szCs w:val="22"/>
              </w:rPr>
              <w:t>New Zealand.</w:t>
            </w:r>
          </w:p>
          <w:p w14:paraId="3C63931D" w14:textId="77777777" w:rsidR="00E56B15" w:rsidRPr="005A31AA" w:rsidRDefault="00E56B15" w:rsidP="00C379AD">
            <w:pPr>
              <w:pStyle w:val="TableText"/>
              <w:numPr>
                <w:ilvl w:val="0"/>
                <w:numId w:val="49"/>
              </w:numPr>
              <w:ind w:left="318" w:hanging="284"/>
              <w:rPr>
                <w:rFonts w:cs="Arial"/>
                <w:sz w:val="22"/>
                <w:szCs w:val="22"/>
              </w:rPr>
            </w:pPr>
            <w:r w:rsidRPr="005A31AA">
              <w:rPr>
                <w:rFonts w:cs="Arial"/>
                <w:sz w:val="22"/>
                <w:szCs w:val="22"/>
              </w:rPr>
              <w:t>Strategies to mitigate the risk of such abuse.</w:t>
            </w:r>
          </w:p>
          <w:p w14:paraId="530F8C09" w14:textId="77777777" w:rsidR="00E56B15" w:rsidRPr="005A31AA" w:rsidRDefault="00E56B15" w:rsidP="00E56B15">
            <w:pPr>
              <w:pStyle w:val="TableText"/>
              <w:rPr>
                <w:rFonts w:cs="Arial"/>
                <w:sz w:val="22"/>
                <w:szCs w:val="22"/>
              </w:rPr>
            </w:pPr>
            <w:r w:rsidRPr="005A31AA">
              <w:rPr>
                <w:rFonts w:cs="Arial"/>
                <w:sz w:val="22"/>
                <w:szCs w:val="22"/>
              </w:rPr>
              <w:t>The Seniors Council is also interested in:</w:t>
            </w:r>
          </w:p>
          <w:p w14:paraId="167C2092" w14:textId="77777777" w:rsidR="00E56B15" w:rsidRPr="005A31AA" w:rsidRDefault="00E56B15" w:rsidP="00C379AD">
            <w:pPr>
              <w:pStyle w:val="TableText"/>
              <w:numPr>
                <w:ilvl w:val="0"/>
                <w:numId w:val="50"/>
              </w:numPr>
              <w:ind w:left="318" w:hanging="284"/>
              <w:rPr>
                <w:rFonts w:cs="Arial"/>
                <w:sz w:val="22"/>
                <w:szCs w:val="22"/>
              </w:rPr>
            </w:pPr>
            <w:r w:rsidRPr="005A31AA">
              <w:rPr>
                <w:rFonts w:cs="Arial"/>
                <w:sz w:val="22"/>
                <w:szCs w:val="22"/>
              </w:rPr>
              <w:t>Issues relating to the involvement of ethnic people working in</w:t>
            </w:r>
          </w:p>
          <w:p w14:paraId="32FA38B6" w14:textId="77777777" w:rsidR="00E56B15" w:rsidRPr="005A31AA" w:rsidRDefault="00E56B15" w:rsidP="00C379AD">
            <w:pPr>
              <w:pStyle w:val="TableText"/>
              <w:numPr>
                <w:ilvl w:val="0"/>
                <w:numId w:val="50"/>
              </w:numPr>
              <w:ind w:left="318" w:hanging="284"/>
              <w:rPr>
                <w:rFonts w:cs="Arial"/>
                <w:sz w:val="22"/>
                <w:szCs w:val="22"/>
              </w:rPr>
            </w:pPr>
            <w:r w:rsidRPr="005A31AA">
              <w:rPr>
                <w:rFonts w:cs="Arial"/>
                <w:sz w:val="22"/>
                <w:szCs w:val="22"/>
              </w:rPr>
              <w:t>institutional care giving and other service provision roles in respect of ethnic people in New Zealand eg. recognition of</w:t>
            </w:r>
            <w:r>
              <w:rPr>
                <w:rFonts w:cs="Arial"/>
                <w:sz w:val="22"/>
                <w:szCs w:val="22"/>
              </w:rPr>
              <w:t xml:space="preserve"> </w:t>
            </w:r>
            <w:r w:rsidRPr="005A31AA">
              <w:rPr>
                <w:rFonts w:cs="Arial"/>
                <w:sz w:val="22"/>
                <w:szCs w:val="22"/>
              </w:rPr>
              <w:t>overseas qualifications and work experience, use as interpreters/translators, pay and conditions of</w:t>
            </w:r>
            <w:r>
              <w:rPr>
                <w:rFonts w:cs="Arial"/>
                <w:sz w:val="22"/>
                <w:szCs w:val="22"/>
              </w:rPr>
              <w:t xml:space="preserve"> </w:t>
            </w:r>
            <w:r w:rsidRPr="005A31AA">
              <w:rPr>
                <w:rFonts w:cs="Arial"/>
                <w:sz w:val="22"/>
                <w:szCs w:val="22"/>
              </w:rPr>
              <w:t>employment.</w:t>
            </w:r>
          </w:p>
          <w:p w14:paraId="445E7662" w14:textId="77777777" w:rsidR="00E56B15" w:rsidRPr="00673898" w:rsidRDefault="00E56B15" w:rsidP="00E56B15">
            <w:pPr>
              <w:pStyle w:val="TableText"/>
              <w:rPr>
                <w:rFonts w:cs="Arial"/>
                <w:sz w:val="22"/>
                <w:szCs w:val="22"/>
              </w:rPr>
            </w:pPr>
            <w:r w:rsidRPr="005A31AA">
              <w:rPr>
                <w:rFonts w:cs="Arial"/>
                <w:sz w:val="22"/>
                <w:szCs w:val="22"/>
              </w:rPr>
              <w:lastRenderedPageBreak/>
              <w:t>The Seniors Council would be grateful if the Strategy document could give due weight t</w:t>
            </w:r>
            <w:r>
              <w:rPr>
                <w:rFonts w:cs="Arial"/>
                <w:sz w:val="22"/>
                <w:szCs w:val="22"/>
              </w:rPr>
              <w:t>o the interests outlined above.</w:t>
            </w:r>
          </w:p>
        </w:tc>
      </w:tr>
    </w:tbl>
    <w:p w14:paraId="7F94ED88" w14:textId="77777777" w:rsidR="00E56B15" w:rsidRDefault="00E56B15" w:rsidP="00E56B15">
      <w:pPr>
        <w:rPr>
          <w:rFonts w:ascii="Arial" w:hAnsi="Arial" w:cs="Arial"/>
          <w:sz w:val="22"/>
          <w:szCs w:val="22"/>
        </w:rPr>
      </w:pPr>
    </w:p>
    <w:tbl>
      <w:tblPr>
        <w:tblStyle w:val="TableGrid"/>
        <w:tblW w:w="9776" w:type="dxa"/>
        <w:jc w:val="center"/>
        <w:tblLook w:val="04A0" w:firstRow="1" w:lastRow="0" w:firstColumn="1" w:lastColumn="0" w:noHBand="0" w:noVBand="1"/>
      </w:tblPr>
      <w:tblGrid>
        <w:gridCol w:w="9776"/>
      </w:tblGrid>
      <w:tr w:rsidR="00E56B15" w:rsidRPr="00E634DD" w14:paraId="59A6260B" w14:textId="77777777" w:rsidTr="00DE64E5">
        <w:trPr>
          <w:jc w:val="center"/>
        </w:trPr>
        <w:tc>
          <w:tcPr>
            <w:tcW w:w="9776" w:type="dxa"/>
            <w:tcBorders>
              <w:bottom w:val="single" w:sz="4" w:space="0" w:color="auto"/>
            </w:tcBorders>
            <w:shd w:val="clear" w:color="auto" w:fill="D9D9D9" w:themeFill="background1" w:themeFillShade="D9"/>
          </w:tcPr>
          <w:p w14:paraId="0F696721"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t>Submission 206</w:t>
            </w:r>
          </w:p>
        </w:tc>
      </w:tr>
      <w:tr w:rsidR="00DE64E5" w:rsidRPr="00E634DD" w14:paraId="17B96265" w14:textId="77777777" w:rsidTr="00DE64E5">
        <w:trPr>
          <w:jc w:val="center"/>
        </w:trPr>
        <w:tc>
          <w:tcPr>
            <w:tcW w:w="9776" w:type="dxa"/>
            <w:tcBorders>
              <w:left w:val="nil"/>
              <w:bottom w:val="nil"/>
              <w:right w:val="nil"/>
            </w:tcBorders>
            <w:shd w:val="clear" w:color="auto" w:fill="auto"/>
          </w:tcPr>
          <w:p w14:paraId="780CA240" w14:textId="77777777" w:rsidR="00DE64E5" w:rsidRDefault="00DE64E5" w:rsidP="00E56B15">
            <w:pPr>
              <w:tabs>
                <w:tab w:val="left" w:pos="2708"/>
              </w:tabs>
              <w:spacing w:before="120" w:after="120"/>
              <w:jc w:val="center"/>
              <w:rPr>
                <w:rFonts w:ascii="Arial" w:hAnsi="Arial" w:cs="Arial"/>
                <w:b/>
                <w:szCs w:val="22"/>
              </w:rPr>
            </w:pPr>
          </w:p>
        </w:tc>
      </w:tr>
    </w:tbl>
    <w:p w14:paraId="560E51A8" w14:textId="77777777" w:rsidR="00E56B15" w:rsidRPr="000E713C" w:rsidRDefault="00E56B15" w:rsidP="00E56B15">
      <w:pPr>
        <w:jc w:val="right"/>
        <w:rPr>
          <w:rFonts w:ascii="Arial" w:hAnsi="Arial" w:cs="Arial"/>
          <w:sz w:val="22"/>
          <w:szCs w:val="22"/>
          <w:lang w:val="en-US"/>
        </w:rPr>
      </w:pPr>
      <w:r w:rsidRPr="000E713C">
        <w:rPr>
          <w:rFonts w:ascii="Arial" w:hAnsi="Arial" w:cs="Arial"/>
          <w:noProof/>
          <w:sz w:val="22"/>
          <w:szCs w:val="22"/>
        </w:rPr>
        <w:drawing>
          <wp:inline distT="0" distB="0" distL="0" distR="0" wp14:anchorId="7B9F6DED" wp14:editId="2E490600">
            <wp:extent cx="2257425" cy="542925"/>
            <wp:effectExtent l="0" t="0" r="9525" b="9525"/>
            <wp:docPr id="16" name="Picture 16" descr="Taranaki District Health Board - grayscale[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anaki District Health Board - grayscale[Conver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425" cy="542925"/>
                    </a:xfrm>
                    <a:prstGeom prst="rect">
                      <a:avLst/>
                    </a:prstGeom>
                    <a:noFill/>
                    <a:ln>
                      <a:noFill/>
                    </a:ln>
                  </pic:spPr>
                </pic:pic>
              </a:graphicData>
            </a:graphic>
          </wp:inline>
        </w:drawing>
      </w:r>
    </w:p>
    <w:p w14:paraId="7E5F75D1" w14:textId="77777777" w:rsidR="00E56B15" w:rsidRPr="000E713C" w:rsidRDefault="00E56B15" w:rsidP="00E56B15">
      <w:pPr>
        <w:rPr>
          <w:rFonts w:ascii="Arial" w:hAnsi="Arial" w:cs="Arial"/>
          <w:sz w:val="22"/>
          <w:szCs w:val="22"/>
          <w:lang w:val="en-US"/>
        </w:rPr>
      </w:pPr>
    </w:p>
    <w:p w14:paraId="2F37C053" w14:textId="77777777" w:rsidR="00E56B15" w:rsidRDefault="00E56B15" w:rsidP="00E56B15">
      <w:pPr>
        <w:rPr>
          <w:rFonts w:ascii="Arial" w:hAnsi="Arial" w:cs="Arial"/>
          <w:sz w:val="22"/>
          <w:szCs w:val="22"/>
          <w:lang w:val="en-US"/>
        </w:rPr>
      </w:pPr>
    </w:p>
    <w:p w14:paraId="08D9EB20"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 xml:space="preserve">Thank you for providing an opportunity for Taranaki DHB to provide feedback on the Draft Health of Older People Strategy and for agreeing to a short delay in making our submission. </w:t>
      </w:r>
    </w:p>
    <w:p w14:paraId="2B1DDC3B"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Our feedback on each specific goal and its associated actions is provided on the attached template.</w:t>
      </w:r>
    </w:p>
    <w:p w14:paraId="3396805A"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We congratulate the Ministry of Health for leading the development of this Strategy, particularly given the current and impending challenges associated with an increasing ageing population.</w:t>
      </w:r>
    </w:p>
    <w:p w14:paraId="2FC6CA06"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We particularly like the approach that the strategy has taken in covering the spectrum of older people’s needs through from healthy ageing to respectful end of life care. We are also pleased to see some emphasis on the wider determinants of health, and the consideration of broader health challenges such as social isolation, access to technology and ensuring health literacy. The Strategy also makes clear reference to the important role that service integration will play in improving access to timely services for those with greatest health need.</w:t>
      </w:r>
    </w:p>
    <w:p w14:paraId="78410D09"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In terms of improvements, it is our view that the Strategy could be further strengthened by reducing the number of actions but providing clearer detail about how the remaining actions will be achieved. We acknowledge that the current list of actions reflects the outcome of consultation to date, but we believe a smaller number of more hard hitting actions may be more achievable when it comes to implementation of the Strategy.</w:t>
      </w:r>
    </w:p>
    <w:p w14:paraId="729E0FB2"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A further improvement could be made by strengthening the focus on dementia in the Strategy. Dementia in older adults poses particular challenges for sufferers, carers, family members and health services. The impact of dementia, and the need for dementia friendly services across all areas of health and social care, is growing and this issue is a significant gap within the current Draft Strategy.</w:t>
      </w:r>
    </w:p>
    <w:p w14:paraId="34CD2291"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In the meantime we look forward to the completion of this strategy, which once complete will be used to inform the development of a local Health of Older People Strategy for the Taranaki DHB.</w:t>
      </w:r>
    </w:p>
    <w:p w14:paraId="3CB3D4BD" w14:textId="77777777" w:rsidR="00E56B15" w:rsidRPr="000E713C" w:rsidRDefault="00E56B15" w:rsidP="00E56B15">
      <w:pPr>
        <w:spacing w:after="240"/>
        <w:rPr>
          <w:rFonts w:ascii="Arial" w:hAnsi="Arial" w:cs="Arial"/>
          <w:sz w:val="22"/>
          <w:szCs w:val="22"/>
          <w:lang w:val="en-US"/>
        </w:rPr>
      </w:pPr>
      <w:r w:rsidRPr="000E713C">
        <w:rPr>
          <w:rFonts w:ascii="Arial" w:hAnsi="Arial" w:cs="Arial"/>
          <w:sz w:val="22"/>
          <w:szCs w:val="22"/>
          <w:lang w:val="en-US"/>
        </w:rPr>
        <w:t>Thank you once again for providing an opportunity to give feedback on the Draft Health of Older People Strategy.</w:t>
      </w:r>
    </w:p>
    <w:p w14:paraId="70483E6D" w14:textId="77777777" w:rsidR="00E56B15" w:rsidRPr="000E713C" w:rsidRDefault="00E56B15" w:rsidP="00E56B15">
      <w:pPr>
        <w:spacing w:after="160" w:line="259" w:lineRule="auto"/>
        <w:rPr>
          <w:rFonts w:ascii="Arial" w:hAnsi="Arial" w:cs="Arial"/>
          <w:i/>
          <w:sz w:val="22"/>
          <w:szCs w:val="22"/>
          <w:lang w:val="en-US"/>
        </w:rPr>
      </w:pPr>
      <w:r w:rsidRPr="000E713C">
        <w:rPr>
          <w:rFonts w:ascii="Arial" w:hAnsi="Arial" w:cs="Arial"/>
          <w:i/>
          <w:sz w:val="22"/>
          <w:szCs w:val="22"/>
          <w:lang w:val="en-US"/>
        </w:rPr>
        <w:br w:type="page"/>
      </w:r>
    </w:p>
    <w:p w14:paraId="1E8FBD88" w14:textId="77777777" w:rsidR="00E56B15" w:rsidRPr="000E713C" w:rsidRDefault="00E56B15" w:rsidP="00E56B15">
      <w:pPr>
        <w:spacing w:after="220"/>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0E713C" w14:paraId="52838694" w14:textId="77777777" w:rsidTr="00E56B15">
        <w:trPr>
          <w:cantSplit/>
        </w:trPr>
        <w:tc>
          <w:tcPr>
            <w:tcW w:w="4307" w:type="dxa"/>
            <w:tcBorders>
              <w:top w:val="nil"/>
              <w:bottom w:val="nil"/>
            </w:tcBorders>
          </w:tcPr>
          <w:p w14:paraId="0B66CD78" w14:textId="77777777" w:rsidR="00E56B15" w:rsidRPr="000E713C" w:rsidRDefault="00E56B15" w:rsidP="00E56B15">
            <w:pPr>
              <w:pStyle w:val="TableText"/>
              <w:tabs>
                <w:tab w:val="right" w:pos="4199"/>
              </w:tabs>
              <w:rPr>
                <w:rFonts w:cs="Arial"/>
                <w:sz w:val="22"/>
                <w:szCs w:val="22"/>
              </w:rPr>
            </w:pPr>
            <w:r w:rsidRPr="000E713C">
              <w:rPr>
                <w:rFonts w:cs="Arial"/>
                <w:sz w:val="22"/>
                <w:szCs w:val="22"/>
              </w:rPr>
              <w:t>Organisation (if applicable):</w:t>
            </w:r>
          </w:p>
        </w:tc>
        <w:tc>
          <w:tcPr>
            <w:tcW w:w="5103" w:type="dxa"/>
            <w:vAlign w:val="bottom"/>
          </w:tcPr>
          <w:p w14:paraId="01E53DE1" w14:textId="77777777" w:rsidR="00E56B15" w:rsidRPr="000E713C" w:rsidRDefault="00E56B15" w:rsidP="00E56B15">
            <w:pPr>
              <w:pStyle w:val="TableText"/>
              <w:rPr>
                <w:rFonts w:cs="Arial"/>
                <w:sz w:val="22"/>
                <w:szCs w:val="22"/>
              </w:rPr>
            </w:pPr>
            <w:r w:rsidRPr="000E713C">
              <w:rPr>
                <w:rFonts w:cs="Arial"/>
                <w:sz w:val="22"/>
                <w:szCs w:val="22"/>
              </w:rPr>
              <w:t>Taranaki DHB</w:t>
            </w:r>
          </w:p>
        </w:tc>
      </w:tr>
      <w:tr w:rsidR="00E56B15" w:rsidRPr="000E713C" w14:paraId="27108C12" w14:textId="77777777" w:rsidTr="00E56B15">
        <w:trPr>
          <w:cantSplit/>
        </w:trPr>
        <w:tc>
          <w:tcPr>
            <w:tcW w:w="4307" w:type="dxa"/>
            <w:tcBorders>
              <w:top w:val="nil"/>
              <w:bottom w:val="nil"/>
            </w:tcBorders>
          </w:tcPr>
          <w:p w14:paraId="1ACEAB32" w14:textId="77777777" w:rsidR="00E56B15" w:rsidRPr="000E713C" w:rsidRDefault="00E56B15" w:rsidP="00E56B15">
            <w:pPr>
              <w:pStyle w:val="TableText"/>
              <w:tabs>
                <w:tab w:val="right" w:pos="4199"/>
              </w:tabs>
              <w:rPr>
                <w:rFonts w:cs="Arial"/>
                <w:sz w:val="22"/>
                <w:szCs w:val="22"/>
              </w:rPr>
            </w:pPr>
            <w:r w:rsidRPr="000E713C">
              <w:rPr>
                <w:rFonts w:cs="Arial"/>
                <w:sz w:val="22"/>
                <w:szCs w:val="22"/>
              </w:rPr>
              <w:t>Position (if applicable):</w:t>
            </w:r>
          </w:p>
        </w:tc>
        <w:tc>
          <w:tcPr>
            <w:tcW w:w="5103" w:type="dxa"/>
            <w:vAlign w:val="bottom"/>
          </w:tcPr>
          <w:p w14:paraId="058A55F7" w14:textId="77777777" w:rsidR="00E56B15" w:rsidRPr="000E713C" w:rsidRDefault="00E56B15" w:rsidP="00E56B15">
            <w:pPr>
              <w:pStyle w:val="TableText"/>
              <w:rPr>
                <w:rFonts w:cs="Arial"/>
                <w:sz w:val="22"/>
                <w:szCs w:val="22"/>
              </w:rPr>
            </w:pPr>
            <w:r w:rsidRPr="000E713C">
              <w:rPr>
                <w:rFonts w:cs="Arial"/>
                <w:sz w:val="22"/>
                <w:szCs w:val="22"/>
              </w:rPr>
              <w:t>Portfolio Manager Older People</w:t>
            </w:r>
          </w:p>
        </w:tc>
      </w:tr>
    </w:tbl>
    <w:p w14:paraId="40DA4FE0" w14:textId="77777777" w:rsidR="00E56B15" w:rsidRPr="000E713C" w:rsidRDefault="00E56B15" w:rsidP="00E56B15">
      <w:pPr>
        <w:spacing w:before="360"/>
        <w:rPr>
          <w:rFonts w:ascii="Arial" w:hAnsi="Arial" w:cs="Arial"/>
          <w:sz w:val="22"/>
          <w:szCs w:val="22"/>
        </w:rPr>
      </w:pPr>
      <w:r w:rsidRPr="000E713C">
        <w:rPr>
          <w:rFonts w:ascii="Arial" w:hAnsi="Arial" w:cs="Arial"/>
          <w:sz w:val="22"/>
          <w:szCs w:val="22"/>
        </w:rPr>
        <w:t>This submission</w:t>
      </w:r>
      <w:r w:rsidRPr="000E713C">
        <w:rPr>
          <w:rFonts w:ascii="Arial" w:hAnsi="Arial" w:cs="Arial"/>
          <w:i/>
          <w:sz w:val="22"/>
          <w:szCs w:val="22"/>
        </w:rPr>
        <w:t xml:space="preserve"> (tick one box only in this section)</w:t>
      </w:r>
      <w:r w:rsidRPr="000E713C">
        <w:rPr>
          <w:rFonts w:ascii="Arial" w:hAnsi="Arial" w:cs="Arial"/>
          <w:sz w:val="22"/>
          <w:szCs w:val="22"/>
        </w:rPr>
        <w:t>:</w:t>
      </w:r>
    </w:p>
    <w:p w14:paraId="12372D34" w14:textId="77777777" w:rsidR="00E56B15" w:rsidRPr="000E713C" w:rsidRDefault="00E56B15" w:rsidP="00E56B15">
      <w:pPr>
        <w:spacing w:before="120"/>
        <w:ind w:left="567" w:hanging="567"/>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comes from an individual or individuals (not on behalf of an organisation nor in their professional capacity)</w:t>
      </w:r>
    </w:p>
    <w:p w14:paraId="69CDDBC9" w14:textId="77777777" w:rsidR="00E56B15" w:rsidRPr="000E713C" w:rsidRDefault="00E56B15" w:rsidP="00E56B15">
      <w:pPr>
        <w:spacing w:before="120"/>
        <w:ind w:left="567" w:hanging="567"/>
        <w:rPr>
          <w:rFonts w:ascii="Arial" w:hAnsi="Arial" w:cs="Arial"/>
          <w:sz w:val="22"/>
          <w:szCs w:val="22"/>
        </w:rPr>
      </w:pPr>
      <w:r w:rsidRPr="000E713C">
        <w:rPr>
          <w:rFonts w:ascii="Arial" w:hAnsi="Arial" w:cs="Arial"/>
          <w:sz w:val="22"/>
          <w:szCs w:val="22"/>
        </w:rPr>
        <w:fldChar w:fldCharType="begin">
          <w:ffData>
            <w:name w:val="Check2"/>
            <w:enabled/>
            <w:calcOnExit w:val="0"/>
            <w:checkBox>
              <w:sizeAuto/>
              <w:default w:val="1"/>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is made on behalf of a group or organisation(s)</w:t>
      </w:r>
    </w:p>
    <w:p w14:paraId="19759B31" w14:textId="77777777" w:rsidR="00E56B15" w:rsidRPr="000E713C" w:rsidRDefault="00E56B15" w:rsidP="00E56B15">
      <w:pPr>
        <w:rPr>
          <w:rFonts w:ascii="Arial" w:hAnsi="Arial" w:cs="Arial"/>
          <w:sz w:val="22"/>
          <w:szCs w:val="22"/>
        </w:rPr>
      </w:pPr>
      <w:r w:rsidRPr="000E713C">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4FCF733A" w14:textId="77777777" w:rsidR="00E56B15" w:rsidRPr="000E713C" w:rsidRDefault="00E56B15" w:rsidP="00E56B15">
      <w:pPr>
        <w:rPr>
          <w:rFonts w:ascii="Arial" w:hAnsi="Arial" w:cs="Arial"/>
          <w:sz w:val="22"/>
          <w:szCs w:val="22"/>
        </w:rPr>
      </w:pPr>
      <w:r w:rsidRPr="000E713C">
        <w:rPr>
          <w:rFonts w:ascii="Arial" w:hAnsi="Arial" w:cs="Arial"/>
          <w:sz w:val="22"/>
          <w:szCs w:val="22"/>
        </w:rPr>
        <w:t>If you do not want your submission published on the Ministry’s website, please tick this box:</w:t>
      </w:r>
    </w:p>
    <w:p w14:paraId="64845C66" w14:textId="77777777" w:rsidR="00E56B15" w:rsidRPr="000E713C" w:rsidRDefault="00E56B15" w:rsidP="00E56B15">
      <w:pPr>
        <w:tabs>
          <w:tab w:val="left" w:pos="1134"/>
        </w:tabs>
        <w:spacing w:before="60"/>
        <w:ind w:left="567"/>
        <w:rPr>
          <w:rFonts w:ascii="Arial" w:hAnsi="Arial" w:cs="Arial"/>
          <w:sz w:val="22"/>
          <w:szCs w:val="22"/>
        </w:rPr>
      </w:pPr>
      <w:r w:rsidRPr="000E713C">
        <w:rPr>
          <w:rFonts w:ascii="Arial" w:hAnsi="Arial" w:cs="Arial"/>
          <w:sz w:val="22"/>
          <w:szCs w:val="22"/>
        </w:rPr>
        <w:fldChar w:fldCharType="begin">
          <w:ffData>
            <w:name w:val=""/>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Do not publish this submission</w:t>
      </w:r>
    </w:p>
    <w:p w14:paraId="44D99736" w14:textId="77777777" w:rsidR="00E56B15" w:rsidRPr="000E713C" w:rsidRDefault="00E56B15" w:rsidP="00E56B15">
      <w:pPr>
        <w:rPr>
          <w:rFonts w:ascii="Arial" w:hAnsi="Arial" w:cs="Arial"/>
          <w:sz w:val="22"/>
          <w:szCs w:val="22"/>
        </w:rPr>
      </w:pPr>
      <w:r w:rsidRPr="000E713C">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6A8ACA81" w14:textId="77777777" w:rsidR="00E56B15" w:rsidRPr="000E713C" w:rsidRDefault="00E56B15" w:rsidP="00E56B15">
      <w:pPr>
        <w:spacing w:before="60"/>
        <w:ind w:firstLine="567"/>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 xml:space="preserve">    Remove my personal details from responses to Official Information Act requests </w:t>
      </w:r>
    </w:p>
    <w:p w14:paraId="6987B989" w14:textId="77777777" w:rsidR="00E56B15" w:rsidRPr="000E713C" w:rsidRDefault="00E56B15" w:rsidP="00E56B15">
      <w:pPr>
        <w:ind w:right="-284"/>
        <w:rPr>
          <w:rFonts w:ascii="Arial" w:hAnsi="Arial" w:cs="Arial"/>
          <w:sz w:val="22"/>
          <w:szCs w:val="22"/>
        </w:rPr>
      </w:pPr>
      <w:r w:rsidRPr="000E713C">
        <w:rPr>
          <w:rFonts w:ascii="Arial" w:hAnsi="Arial" w:cs="Arial"/>
          <w:sz w:val="22"/>
          <w:szCs w:val="22"/>
        </w:rPr>
        <w:t xml:space="preserve">Please indicate which sector(s) your submission represents </w:t>
      </w:r>
      <w:r w:rsidRPr="000E713C">
        <w:rPr>
          <w:rFonts w:ascii="Arial" w:hAnsi="Arial" w:cs="Arial"/>
          <w:i/>
          <w:sz w:val="22"/>
          <w:szCs w:val="22"/>
        </w:rPr>
        <w:t>(you may tick more than one box in this section)</w:t>
      </w:r>
      <w:r w:rsidRPr="000E713C">
        <w:rPr>
          <w:rFonts w:ascii="Arial" w:hAnsi="Arial" w:cs="Arial"/>
          <w:sz w:val="22"/>
          <w:szCs w:val="22"/>
        </w:rPr>
        <w:t>:</w:t>
      </w:r>
    </w:p>
    <w:p w14:paraId="16E5B495" w14:textId="77777777" w:rsidR="00E56B15" w:rsidRPr="000E713C" w:rsidRDefault="00E56B15" w:rsidP="00E56B15">
      <w:pPr>
        <w:tabs>
          <w:tab w:val="left" w:pos="567"/>
          <w:tab w:val="left" w:pos="4536"/>
          <w:tab w:val="left" w:pos="5103"/>
        </w:tabs>
        <w:spacing w:before="100"/>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Māori</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Regulatory authority</w:t>
      </w:r>
    </w:p>
    <w:p w14:paraId="054D7C9E" w14:textId="77777777" w:rsidR="00E56B15" w:rsidRPr="000E713C" w:rsidRDefault="00E56B15" w:rsidP="00E56B15">
      <w:pPr>
        <w:tabs>
          <w:tab w:val="left" w:pos="567"/>
          <w:tab w:val="left" w:pos="4536"/>
          <w:tab w:val="left" w:pos="5103"/>
        </w:tabs>
        <w:spacing w:before="100"/>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Pacific</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Consumer</w:t>
      </w:r>
    </w:p>
    <w:p w14:paraId="08B26DA1" w14:textId="77777777" w:rsidR="00E56B15" w:rsidRPr="000E713C" w:rsidRDefault="00E56B15" w:rsidP="00E56B15">
      <w:pPr>
        <w:tabs>
          <w:tab w:val="left" w:pos="567"/>
          <w:tab w:val="left" w:pos="4536"/>
          <w:tab w:val="left" w:pos="5103"/>
        </w:tabs>
        <w:spacing w:before="100"/>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Asian</w:t>
      </w:r>
      <w:r w:rsidRPr="000E713C">
        <w:rPr>
          <w:rFonts w:ascii="Arial" w:hAnsi="Arial" w:cs="Arial"/>
          <w:sz w:val="22"/>
          <w:szCs w:val="22"/>
        </w:rPr>
        <w:tab/>
      </w:r>
      <w:r w:rsidRPr="000E713C">
        <w:rPr>
          <w:rFonts w:ascii="Arial" w:hAnsi="Arial" w:cs="Arial"/>
          <w:sz w:val="22"/>
          <w:szCs w:val="22"/>
        </w:rPr>
        <w:fldChar w:fldCharType="begin">
          <w:ffData>
            <w:name w:val=""/>
            <w:enabled/>
            <w:calcOnExit w:val="0"/>
            <w:checkBox>
              <w:sizeAuto/>
              <w:default w:val="1"/>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District health board</w:t>
      </w:r>
    </w:p>
    <w:p w14:paraId="40245DC1" w14:textId="77777777" w:rsidR="00E56B15" w:rsidRPr="000E713C" w:rsidRDefault="00E56B15" w:rsidP="00E56B15">
      <w:pPr>
        <w:tabs>
          <w:tab w:val="left" w:pos="567"/>
          <w:tab w:val="left" w:pos="4536"/>
          <w:tab w:val="left" w:pos="5103"/>
        </w:tabs>
        <w:spacing w:before="100"/>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Education/training provider</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Local government</w:t>
      </w:r>
    </w:p>
    <w:p w14:paraId="4E2D8BA8" w14:textId="77777777" w:rsidR="00E56B15" w:rsidRPr="000E713C" w:rsidRDefault="00E56B15" w:rsidP="00E56B15">
      <w:pPr>
        <w:tabs>
          <w:tab w:val="left" w:pos="567"/>
          <w:tab w:val="left" w:pos="4536"/>
          <w:tab w:val="left" w:pos="5103"/>
        </w:tabs>
        <w:spacing w:before="100"/>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Service provider</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Government</w:t>
      </w:r>
    </w:p>
    <w:p w14:paraId="44537E01" w14:textId="77777777" w:rsidR="00E56B15" w:rsidRPr="000E713C" w:rsidRDefault="00E56B15" w:rsidP="00E56B15">
      <w:pPr>
        <w:tabs>
          <w:tab w:val="left" w:pos="567"/>
          <w:tab w:val="left" w:pos="4536"/>
          <w:tab w:val="left" w:pos="5103"/>
        </w:tabs>
        <w:spacing w:before="100"/>
        <w:rPr>
          <w:rFonts w:ascii="Arial" w:hAnsi="Arial" w:cs="Arial"/>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Non-governmental organisation</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Union</w:t>
      </w:r>
    </w:p>
    <w:p w14:paraId="5215BB43" w14:textId="77777777" w:rsidR="00E56B15" w:rsidRPr="000E713C" w:rsidRDefault="00E56B15" w:rsidP="00E56B15">
      <w:pPr>
        <w:tabs>
          <w:tab w:val="left" w:pos="567"/>
          <w:tab w:val="left" w:pos="4536"/>
          <w:tab w:val="left" w:pos="5103"/>
        </w:tabs>
        <w:spacing w:before="100"/>
        <w:rPr>
          <w:rFonts w:ascii="Arial" w:hAnsi="Arial" w:cs="Arial"/>
          <w:spacing w:val="-2"/>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 xml:space="preserve">Primary health organisation </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Professional association</w:t>
      </w:r>
    </w:p>
    <w:p w14:paraId="26BDDD72" w14:textId="77777777" w:rsidR="00E56B15" w:rsidRPr="000E713C" w:rsidRDefault="00E56B15" w:rsidP="00E56B15">
      <w:pPr>
        <w:tabs>
          <w:tab w:val="left" w:pos="567"/>
          <w:tab w:val="left" w:pos="4536"/>
          <w:tab w:val="left" w:pos="5103"/>
        </w:tabs>
        <w:spacing w:before="100"/>
        <w:ind w:left="5103" w:hanging="5103"/>
        <w:rPr>
          <w:rFonts w:ascii="Arial" w:hAnsi="Arial" w:cs="Arial"/>
          <w:iCs/>
          <w:sz w:val="22"/>
          <w:szCs w:val="22"/>
        </w:rPr>
      </w:pP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Academic/researcher</w:t>
      </w:r>
      <w:r w:rsidRPr="000E713C">
        <w:rPr>
          <w:rFonts w:ascii="Arial" w:hAnsi="Arial" w:cs="Arial"/>
          <w:sz w:val="22"/>
          <w:szCs w:val="22"/>
        </w:rPr>
        <w:tab/>
      </w:r>
      <w:r w:rsidRPr="000E713C">
        <w:rPr>
          <w:rFonts w:ascii="Arial" w:hAnsi="Arial" w:cs="Arial"/>
          <w:sz w:val="22"/>
          <w:szCs w:val="22"/>
        </w:rPr>
        <w:fldChar w:fldCharType="begin">
          <w:ffData>
            <w:name w:val="Check1"/>
            <w:enabled/>
            <w:calcOnExit w:val="0"/>
            <w:checkBox>
              <w:sizeAuto/>
              <w:default w:val="0"/>
            </w:checkBox>
          </w:ffData>
        </w:fldChar>
      </w:r>
      <w:r w:rsidRPr="000E713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0E713C">
        <w:rPr>
          <w:rFonts w:ascii="Arial" w:hAnsi="Arial" w:cs="Arial"/>
          <w:sz w:val="22"/>
          <w:szCs w:val="22"/>
        </w:rPr>
        <w:fldChar w:fldCharType="end"/>
      </w:r>
      <w:r w:rsidRPr="000E713C">
        <w:rPr>
          <w:rFonts w:ascii="Arial" w:hAnsi="Arial" w:cs="Arial"/>
          <w:sz w:val="22"/>
          <w:szCs w:val="22"/>
        </w:rPr>
        <w:tab/>
        <w:t xml:space="preserve">Other </w:t>
      </w:r>
      <w:r w:rsidRPr="000E713C">
        <w:rPr>
          <w:rFonts w:ascii="Arial" w:hAnsi="Arial" w:cs="Arial"/>
          <w:i/>
          <w:iCs/>
          <w:sz w:val="22"/>
          <w:szCs w:val="22"/>
        </w:rPr>
        <w:t>(please specify)</w:t>
      </w:r>
      <w:r w:rsidRPr="000E713C">
        <w:rPr>
          <w:rFonts w:ascii="Arial" w:hAnsi="Arial" w:cs="Arial"/>
          <w:iCs/>
          <w:sz w:val="22"/>
          <w:szCs w:val="22"/>
        </w:rPr>
        <w:t>:</w:t>
      </w:r>
      <w:r w:rsidRPr="000E713C">
        <w:rPr>
          <w:rFonts w:ascii="Arial" w:hAnsi="Arial" w:cs="Arial"/>
          <w:iCs/>
          <w:sz w:val="22"/>
          <w:szCs w:val="22"/>
        </w:rPr>
        <w:br/>
      </w:r>
      <w:r w:rsidRPr="000E713C">
        <w:rPr>
          <w:rFonts w:ascii="Arial" w:hAnsi="Arial" w:cs="Arial"/>
          <w:iCs/>
          <w:sz w:val="22"/>
          <w:szCs w:val="22"/>
        </w:rPr>
        <w:fldChar w:fldCharType="begin">
          <w:ffData>
            <w:name w:val="Text2"/>
            <w:enabled/>
            <w:calcOnExit w:val="0"/>
            <w:textInput/>
          </w:ffData>
        </w:fldChar>
      </w:r>
      <w:r w:rsidRPr="000E713C">
        <w:rPr>
          <w:rFonts w:ascii="Arial" w:hAnsi="Arial" w:cs="Arial"/>
          <w:iCs/>
          <w:sz w:val="22"/>
          <w:szCs w:val="22"/>
        </w:rPr>
        <w:instrText xml:space="preserve"> FORMTEXT </w:instrText>
      </w:r>
      <w:r w:rsidRPr="000E713C">
        <w:rPr>
          <w:rFonts w:ascii="Arial" w:hAnsi="Arial" w:cs="Arial"/>
          <w:iCs/>
          <w:sz w:val="22"/>
          <w:szCs w:val="22"/>
        </w:rPr>
      </w:r>
      <w:r w:rsidRPr="000E713C">
        <w:rPr>
          <w:rFonts w:ascii="Arial" w:hAnsi="Arial" w:cs="Arial"/>
          <w:iCs/>
          <w:sz w:val="22"/>
          <w:szCs w:val="22"/>
        </w:rPr>
        <w:fldChar w:fldCharType="separate"/>
      </w:r>
      <w:r w:rsidRPr="000E713C">
        <w:rPr>
          <w:rFonts w:ascii="Arial" w:hAnsi="Arial" w:cs="Arial"/>
          <w:iCs/>
          <w:noProof/>
          <w:sz w:val="22"/>
          <w:szCs w:val="22"/>
        </w:rPr>
        <w:t> </w:t>
      </w:r>
      <w:r w:rsidRPr="000E713C">
        <w:rPr>
          <w:rFonts w:ascii="Arial" w:hAnsi="Arial" w:cs="Arial"/>
          <w:iCs/>
          <w:noProof/>
          <w:sz w:val="22"/>
          <w:szCs w:val="22"/>
        </w:rPr>
        <w:t> </w:t>
      </w:r>
      <w:r w:rsidRPr="000E713C">
        <w:rPr>
          <w:rFonts w:ascii="Arial" w:hAnsi="Arial" w:cs="Arial"/>
          <w:iCs/>
          <w:noProof/>
          <w:sz w:val="22"/>
          <w:szCs w:val="22"/>
        </w:rPr>
        <w:t> </w:t>
      </w:r>
      <w:r w:rsidRPr="000E713C">
        <w:rPr>
          <w:rFonts w:ascii="Arial" w:hAnsi="Arial" w:cs="Arial"/>
          <w:iCs/>
          <w:noProof/>
          <w:sz w:val="22"/>
          <w:szCs w:val="22"/>
        </w:rPr>
        <w:t> </w:t>
      </w:r>
      <w:r w:rsidRPr="000E713C">
        <w:rPr>
          <w:rFonts w:ascii="Arial" w:hAnsi="Arial" w:cs="Arial"/>
          <w:iCs/>
          <w:noProof/>
          <w:sz w:val="22"/>
          <w:szCs w:val="22"/>
        </w:rPr>
        <w:t> </w:t>
      </w:r>
      <w:r w:rsidRPr="000E713C">
        <w:rPr>
          <w:rFonts w:ascii="Arial" w:hAnsi="Arial" w:cs="Arial"/>
          <w:iCs/>
          <w:sz w:val="22"/>
          <w:szCs w:val="22"/>
        </w:rPr>
        <w:fldChar w:fldCharType="end"/>
      </w:r>
    </w:p>
    <w:p w14:paraId="5CE52BAA"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t>Healthy ageing</w:t>
      </w:r>
    </w:p>
    <w:p w14:paraId="5EC8FD03"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1a.</w:t>
      </w:r>
      <w:r w:rsidRPr="000E713C">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7A187ACD" w14:textId="77777777" w:rsidTr="00E56B15">
        <w:trPr>
          <w:cantSplit/>
          <w:trHeight w:val="851"/>
        </w:trPr>
        <w:tc>
          <w:tcPr>
            <w:tcW w:w="8789" w:type="dxa"/>
            <w:shd w:val="clear" w:color="auto" w:fill="auto"/>
          </w:tcPr>
          <w:p w14:paraId="5F9F3747" w14:textId="77777777" w:rsidR="00E56B15" w:rsidRPr="000E713C" w:rsidRDefault="00E56B15" w:rsidP="00E56B15">
            <w:pPr>
              <w:pStyle w:val="TableText"/>
              <w:rPr>
                <w:rFonts w:cs="Arial"/>
                <w:sz w:val="22"/>
                <w:szCs w:val="22"/>
              </w:rPr>
            </w:pPr>
            <w:r w:rsidRPr="000E713C">
              <w:rPr>
                <w:rFonts w:cs="Arial"/>
                <w:sz w:val="22"/>
                <w:szCs w:val="22"/>
              </w:rPr>
              <w:t>This vision for the goal of Healthy Ageing is supported by Taranaki DHB</w:t>
            </w:r>
          </w:p>
        </w:tc>
      </w:tr>
    </w:tbl>
    <w:p w14:paraId="182C0CC7"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1b.</w:t>
      </w:r>
      <w:r w:rsidRPr="000E713C">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0E713C">
        <w:rPr>
          <w:rFonts w:ascii="Arial" w:hAnsi="Arial" w:cs="Arial"/>
          <w:color w:val="7030A0"/>
          <w:sz w:val="22"/>
          <w:szCs w:val="22"/>
        </w:rPr>
        <w:sym w:font="Wingdings" w:char="F0AD"/>
      </w:r>
      <w:r w:rsidRPr="000E713C">
        <w:rPr>
          <w:rFonts w:ascii="Arial" w:hAnsi="Arial" w:cs="Arial"/>
          <w:color w:val="7030A0"/>
          <w:sz w:val="22"/>
          <w:szCs w:val="22"/>
        </w:rPr>
        <w:t xml:space="preserve"> </w:t>
      </w:r>
      <w:r w:rsidRPr="000E713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5FBD7EC8" w14:textId="77777777" w:rsidTr="00E56B15">
        <w:trPr>
          <w:trHeight w:val="851"/>
        </w:trPr>
        <w:tc>
          <w:tcPr>
            <w:tcW w:w="8789" w:type="dxa"/>
            <w:shd w:val="clear" w:color="auto" w:fill="auto"/>
          </w:tcPr>
          <w:p w14:paraId="6CF2DCF9" w14:textId="77777777" w:rsidR="00E56B15" w:rsidRPr="000E713C" w:rsidRDefault="00E56B15" w:rsidP="00E56B15">
            <w:pPr>
              <w:pStyle w:val="TableText"/>
              <w:rPr>
                <w:rFonts w:cs="Arial"/>
                <w:sz w:val="22"/>
                <w:szCs w:val="22"/>
              </w:rPr>
            </w:pPr>
            <w:r w:rsidRPr="000E713C">
              <w:rPr>
                <w:rFonts w:cs="Arial"/>
                <w:sz w:val="22"/>
                <w:szCs w:val="22"/>
              </w:rPr>
              <w:t xml:space="preserve">While we understand the driver for including the ‘establishment of age friendly communities’(action 1(a) ) into the strategy, this initiative is very resource intensive and relies on leadership and support from local councils to be successful. </w:t>
            </w:r>
          </w:p>
          <w:p w14:paraId="3C141C84" w14:textId="77777777" w:rsidR="00E56B15" w:rsidRPr="000E713C" w:rsidRDefault="00E56B15" w:rsidP="00E56B15">
            <w:pPr>
              <w:pStyle w:val="TableText"/>
              <w:rPr>
                <w:rFonts w:cs="Arial"/>
                <w:sz w:val="22"/>
                <w:szCs w:val="22"/>
              </w:rPr>
            </w:pPr>
          </w:p>
          <w:p w14:paraId="6A96C8B2" w14:textId="77777777" w:rsidR="00E56B15" w:rsidRPr="000E713C" w:rsidRDefault="00E56B15" w:rsidP="00E56B15">
            <w:pPr>
              <w:pStyle w:val="TableText"/>
              <w:rPr>
                <w:rFonts w:cs="Arial"/>
                <w:sz w:val="22"/>
                <w:szCs w:val="22"/>
              </w:rPr>
            </w:pPr>
            <w:r w:rsidRPr="000E713C">
              <w:rPr>
                <w:rFonts w:cs="Arial"/>
                <w:sz w:val="22"/>
                <w:szCs w:val="22"/>
              </w:rPr>
              <w:t xml:space="preserve">Amendments to the Local Government Act (2002) in 2012 led to the removal of local government’s focus on promoting social, cultural, economic and environmental wellbeing of communities which has served to re-orientate some local authorioties   Many councils move away from community development initiatives such as this. This will pose a real challenge to delivery of this action at the local level. </w:t>
            </w:r>
          </w:p>
          <w:p w14:paraId="359E3F37" w14:textId="77777777" w:rsidR="00E56B15" w:rsidRPr="000E713C" w:rsidRDefault="00E56B15" w:rsidP="00E56B15">
            <w:pPr>
              <w:pStyle w:val="TableText"/>
              <w:rPr>
                <w:rFonts w:cs="Arial"/>
                <w:sz w:val="22"/>
                <w:szCs w:val="22"/>
              </w:rPr>
            </w:pPr>
          </w:p>
          <w:p w14:paraId="12EBDFB3" w14:textId="77777777" w:rsidR="00E56B15" w:rsidRPr="000E713C" w:rsidRDefault="00E56B15" w:rsidP="00E56B15">
            <w:pPr>
              <w:pStyle w:val="TableText"/>
              <w:rPr>
                <w:rFonts w:cs="Arial"/>
                <w:sz w:val="22"/>
                <w:szCs w:val="22"/>
              </w:rPr>
            </w:pPr>
            <w:r w:rsidRPr="000E713C">
              <w:rPr>
                <w:rFonts w:cs="Arial"/>
                <w:sz w:val="22"/>
                <w:szCs w:val="22"/>
              </w:rPr>
              <w:lastRenderedPageBreak/>
              <w:t>The action would benefit from some clarification around what could constitute an ‘age friendly community’ in this context – for example, is this action focused on the WHO model of age friendly communities/cities or could this extend to smaller communities such as age friendly employers, age friendly hospitals, dementia friendly health services, and so on.</w:t>
            </w:r>
          </w:p>
          <w:p w14:paraId="7DF18AC6" w14:textId="77777777" w:rsidR="00E56B15" w:rsidRPr="000E713C" w:rsidRDefault="00E56B15" w:rsidP="00E56B15">
            <w:pPr>
              <w:pStyle w:val="TableText"/>
              <w:rPr>
                <w:rFonts w:cs="Arial"/>
                <w:sz w:val="22"/>
                <w:szCs w:val="22"/>
              </w:rPr>
            </w:pPr>
            <w:r w:rsidRPr="000E713C">
              <w:rPr>
                <w:rFonts w:cs="Arial"/>
                <w:sz w:val="22"/>
                <w:szCs w:val="22"/>
              </w:rPr>
              <w:t>Taranaki DHB would like to recommend that action 1(c) – coordinating assistance to social isolated older people is a priority for the first 2 years given the detrimental health and social impacts caused by social isolation in the elderly. This action also needs to be more clearly defined – it states that assistance will be provided to socially isolated older people (which suggests it aims to address social isolation) but also focuses on addressing social determinants of health. It is not clear if this is an action to tackle social isolation (which is a significant issue in communities, particularly rural communities where the problem is compounded by geographical isolation) or whether the reference to socially isolated communities is purely a target group for the delivery of initiatives aimed at addressing social determinants of health. We also feel that greater clarity is required around the role of MSD as a lead agency.</w:t>
            </w:r>
          </w:p>
          <w:p w14:paraId="3665C956" w14:textId="77777777" w:rsidR="00E56B15" w:rsidRPr="000E713C" w:rsidRDefault="00E56B15" w:rsidP="00E56B15">
            <w:pPr>
              <w:pStyle w:val="TableText"/>
              <w:rPr>
                <w:rFonts w:cs="Arial"/>
                <w:sz w:val="22"/>
                <w:szCs w:val="22"/>
              </w:rPr>
            </w:pPr>
          </w:p>
          <w:p w14:paraId="79E9C85F" w14:textId="77777777" w:rsidR="00E56B15" w:rsidRPr="000E713C" w:rsidRDefault="00E56B15" w:rsidP="00E56B15">
            <w:pPr>
              <w:pStyle w:val="TableText"/>
              <w:rPr>
                <w:rFonts w:cs="Arial"/>
                <w:sz w:val="22"/>
                <w:szCs w:val="22"/>
              </w:rPr>
            </w:pPr>
            <w:r w:rsidRPr="000E713C">
              <w:rPr>
                <w:rFonts w:cs="Arial"/>
                <w:sz w:val="22"/>
                <w:szCs w:val="22"/>
              </w:rPr>
              <w:t xml:space="preserve">4c – The Ministry of Health has a lead role as the funder of health promotion services and should be included as having some  responsibility for this action  </w:t>
            </w:r>
          </w:p>
          <w:p w14:paraId="18B8E671" w14:textId="77777777" w:rsidR="00E56B15" w:rsidRPr="000E713C" w:rsidRDefault="00E56B15" w:rsidP="00E56B15">
            <w:pPr>
              <w:pStyle w:val="TableText"/>
              <w:rPr>
                <w:rFonts w:cs="Arial"/>
                <w:sz w:val="22"/>
                <w:szCs w:val="22"/>
              </w:rPr>
            </w:pPr>
          </w:p>
          <w:p w14:paraId="086D2F55" w14:textId="77777777" w:rsidR="00E56B15" w:rsidRPr="000E713C" w:rsidRDefault="00E56B15" w:rsidP="00E56B15">
            <w:pPr>
              <w:pStyle w:val="TableText"/>
              <w:rPr>
                <w:rFonts w:cs="Arial"/>
                <w:sz w:val="22"/>
                <w:szCs w:val="22"/>
              </w:rPr>
            </w:pPr>
            <w:r w:rsidRPr="000E713C">
              <w:rPr>
                <w:rFonts w:cs="Arial"/>
                <w:sz w:val="22"/>
                <w:szCs w:val="22"/>
              </w:rPr>
              <w:t xml:space="preserve">4e/f - Support older peoples uptake of technology is identified as an action for DHBs and Primary Care. Whilst having a role to play, this action would  not be able to be achieved without the participation of other stakeholders and agencies to address the infrastructure constraints in rural communities (fro example Broadband access). </w:t>
            </w:r>
          </w:p>
        </w:tc>
      </w:tr>
    </w:tbl>
    <w:p w14:paraId="03B5B3A0"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lastRenderedPageBreak/>
        <w:t>Acute and restorative care</w:t>
      </w:r>
    </w:p>
    <w:p w14:paraId="6CB8A2FD"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2a.</w:t>
      </w:r>
      <w:r w:rsidRPr="000E713C">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1672D78F" w14:textId="77777777" w:rsidTr="00E56B15">
        <w:trPr>
          <w:cantSplit/>
          <w:trHeight w:val="82"/>
        </w:trPr>
        <w:tc>
          <w:tcPr>
            <w:tcW w:w="8789" w:type="dxa"/>
            <w:shd w:val="clear" w:color="auto" w:fill="auto"/>
          </w:tcPr>
          <w:p w14:paraId="0251C803" w14:textId="77777777" w:rsidR="00E56B15" w:rsidRPr="000E713C" w:rsidRDefault="00E56B15" w:rsidP="00E56B15">
            <w:pPr>
              <w:pStyle w:val="TableText"/>
              <w:rPr>
                <w:rFonts w:cs="Arial"/>
                <w:sz w:val="22"/>
                <w:szCs w:val="22"/>
              </w:rPr>
            </w:pPr>
            <w:r w:rsidRPr="000E713C">
              <w:rPr>
                <w:rFonts w:cs="Arial"/>
                <w:sz w:val="22"/>
                <w:szCs w:val="22"/>
              </w:rPr>
              <w:t>The vision for the goal of Acute and Restorative Care is supported.</w:t>
            </w:r>
          </w:p>
        </w:tc>
      </w:tr>
    </w:tbl>
    <w:p w14:paraId="4EC452D5" w14:textId="77777777" w:rsidR="00E56B15" w:rsidRDefault="00E56B15" w:rsidP="00E56B15">
      <w:pPr>
        <w:spacing w:after="120"/>
        <w:ind w:left="567" w:hanging="567"/>
        <w:rPr>
          <w:rFonts w:ascii="Arial" w:hAnsi="Arial" w:cs="Arial"/>
          <w:sz w:val="22"/>
          <w:szCs w:val="22"/>
        </w:rPr>
      </w:pPr>
    </w:p>
    <w:p w14:paraId="5CAA839A"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2b.</w:t>
      </w:r>
      <w:r w:rsidRPr="000E713C">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0E713C">
        <w:rPr>
          <w:rFonts w:ascii="Arial" w:hAnsi="Arial" w:cs="Arial"/>
          <w:color w:val="7030A0"/>
          <w:sz w:val="22"/>
          <w:szCs w:val="22"/>
        </w:rPr>
        <w:sym w:font="Wingdings" w:char="F0AD"/>
      </w:r>
      <w:r w:rsidRPr="000E713C">
        <w:rPr>
          <w:rFonts w:ascii="Arial" w:hAnsi="Arial" w:cs="Arial"/>
          <w:color w:val="7030A0"/>
          <w:sz w:val="22"/>
          <w:szCs w:val="22"/>
        </w:rPr>
        <w:t xml:space="preserve"> </w:t>
      </w:r>
      <w:r w:rsidRPr="000E713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4F602CC6" w14:textId="77777777" w:rsidTr="00E56B15">
        <w:trPr>
          <w:cantSplit/>
          <w:trHeight w:val="851"/>
        </w:trPr>
        <w:tc>
          <w:tcPr>
            <w:tcW w:w="8789" w:type="dxa"/>
            <w:shd w:val="clear" w:color="auto" w:fill="auto"/>
          </w:tcPr>
          <w:p w14:paraId="14879D10" w14:textId="77777777" w:rsidR="00E56B15" w:rsidRPr="000E713C" w:rsidRDefault="00E56B15" w:rsidP="00E56B15">
            <w:pPr>
              <w:pStyle w:val="TableText"/>
              <w:rPr>
                <w:rFonts w:cs="Arial"/>
                <w:sz w:val="22"/>
                <w:szCs w:val="22"/>
              </w:rPr>
            </w:pPr>
            <w:r w:rsidRPr="000E713C">
              <w:rPr>
                <w:rFonts w:cs="Arial"/>
                <w:sz w:val="22"/>
                <w:szCs w:val="22"/>
              </w:rPr>
              <w:t xml:space="preserve">The prioritisation of improving outcomes from injury prevention and treatment – action 7(a) – is supported. </w:t>
            </w:r>
          </w:p>
          <w:p w14:paraId="31A13ACA" w14:textId="77777777" w:rsidR="00E56B15" w:rsidRPr="000E713C" w:rsidRDefault="00E56B15" w:rsidP="00E56B15">
            <w:pPr>
              <w:pStyle w:val="TableText"/>
              <w:rPr>
                <w:rFonts w:cs="Arial"/>
                <w:sz w:val="22"/>
                <w:szCs w:val="22"/>
              </w:rPr>
            </w:pPr>
          </w:p>
          <w:p w14:paraId="11593845" w14:textId="77777777" w:rsidR="00E56B15" w:rsidRPr="000E713C" w:rsidRDefault="00E56B15" w:rsidP="00E56B15">
            <w:pPr>
              <w:pStyle w:val="TableText"/>
              <w:rPr>
                <w:rFonts w:cs="Arial"/>
                <w:sz w:val="22"/>
                <w:szCs w:val="22"/>
              </w:rPr>
            </w:pPr>
            <w:r w:rsidRPr="000E713C">
              <w:rPr>
                <w:rFonts w:cs="Arial"/>
                <w:sz w:val="22"/>
                <w:szCs w:val="22"/>
              </w:rPr>
              <w:t xml:space="preserve">Taranaki DHB also considers action 6(a) – supporting effectively rehabilitation closer to home as a priority action due to potential cost saving implications of restoring independent function wherever possible to reduce reliance on long term funded support services such as residential care. </w:t>
            </w:r>
          </w:p>
          <w:p w14:paraId="26D05D39" w14:textId="77777777" w:rsidR="00E56B15" w:rsidRPr="000E713C" w:rsidRDefault="00E56B15" w:rsidP="00E56B15">
            <w:pPr>
              <w:pStyle w:val="TableText"/>
              <w:rPr>
                <w:rFonts w:cs="Arial"/>
                <w:sz w:val="22"/>
                <w:szCs w:val="22"/>
              </w:rPr>
            </w:pPr>
          </w:p>
          <w:p w14:paraId="2295295A" w14:textId="77777777" w:rsidR="00E56B15" w:rsidRPr="000E713C" w:rsidRDefault="00E56B15" w:rsidP="00E56B15">
            <w:pPr>
              <w:pStyle w:val="TableText"/>
              <w:rPr>
                <w:rFonts w:cs="Arial"/>
                <w:sz w:val="22"/>
                <w:szCs w:val="22"/>
              </w:rPr>
            </w:pPr>
            <w:r w:rsidRPr="000E713C">
              <w:rPr>
                <w:rFonts w:cs="Arial"/>
                <w:sz w:val="22"/>
                <w:szCs w:val="22"/>
              </w:rPr>
              <w:t>A number of excellent, evidence-based rehabilitation programmes are operating in DHBs around the country and there would be significant benefits in establishing a mechanism for sharing this information (e.g. a national information data base for Health of Older People services). This would support the goal of using ‘best practice restorative rehabilitation strategies, discharge planning and follow up support’ as well as guiding the development of initiatives to reduce acute admissions.</w:t>
            </w:r>
          </w:p>
        </w:tc>
      </w:tr>
    </w:tbl>
    <w:p w14:paraId="37A281EB"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lastRenderedPageBreak/>
        <w:t>Living well with long-term conditions</w:t>
      </w:r>
    </w:p>
    <w:p w14:paraId="705EF3FA"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3a.</w:t>
      </w:r>
      <w:r w:rsidRPr="000E713C">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6E13B416" w14:textId="77777777" w:rsidTr="00E56B15">
        <w:trPr>
          <w:cantSplit/>
          <w:trHeight w:val="851"/>
        </w:trPr>
        <w:tc>
          <w:tcPr>
            <w:tcW w:w="8789" w:type="dxa"/>
            <w:shd w:val="clear" w:color="auto" w:fill="auto"/>
          </w:tcPr>
          <w:p w14:paraId="05C2B556" w14:textId="77777777" w:rsidR="00E56B15" w:rsidRPr="00C379AD" w:rsidRDefault="00E56B15" w:rsidP="00E56B15">
            <w:pPr>
              <w:pStyle w:val="TableText"/>
              <w:rPr>
                <w:rFonts w:cs="Arial"/>
                <w:sz w:val="22"/>
                <w:szCs w:val="22"/>
              </w:rPr>
            </w:pPr>
            <w:r w:rsidRPr="00C379AD">
              <w:rPr>
                <w:rFonts w:cs="Arial"/>
                <w:sz w:val="22"/>
                <w:szCs w:val="22"/>
              </w:rPr>
              <w:t>The vision for the goal of living well with long-term conditions is supported.</w:t>
            </w:r>
          </w:p>
          <w:p w14:paraId="19B34CEE" w14:textId="77777777" w:rsidR="00E56B15" w:rsidRPr="00C379AD" w:rsidRDefault="00E56B15" w:rsidP="00E56B15">
            <w:pPr>
              <w:pStyle w:val="TableText"/>
              <w:rPr>
                <w:rFonts w:cs="Arial"/>
                <w:sz w:val="22"/>
                <w:szCs w:val="22"/>
              </w:rPr>
            </w:pPr>
          </w:p>
          <w:p w14:paraId="0E9B1224" w14:textId="77777777" w:rsidR="00E56B15" w:rsidRPr="00C379AD" w:rsidRDefault="00E56B15" w:rsidP="00E56B15">
            <w:pPr>
              <w:pStyle w:val="TableText"/>
              <w:rPr>
                <w:rFonts w:cs="Arial"/>
                <w:sz w:val="22"/>
                <w:szCs w:val="22"/>
              </w:rPr>
            </w:pPr>
            <w:r w:rsidRPr="00C379AD">
              <w:rPr>
                <w:rFonts w:cs="Arial"/>
                <w:sz w:val="22"/>
                <w:szCs w:val="22"/>
              </w:rPr>
              <w:t>However the clinical focus on intervention for to support older people to live well with long term conditions needs to be  considered within the context of wider social factors and the impact that these have on the management of multiple long term conditions. These factors include poverty, transport, housing, carer/whanau support and cultural needs. Strategies to improve management of long term conditions need to consider the role that other agencies can play in responding to these wider social factors.</w:t>
            </w:r>
          </w:p>
        </w:tc>
      </w:tr>
    </w:tbl>
    <w:p w14:paraId="04F09500"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3b.</w:t>
      </w:r>
      <w:r w:rsidRPr="00C379A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C379AD">
        <w:rPr>
          <w:rFonts w:ascii="Arial" w:hAnsi="Arial" w:cs="Arial"/>
          <w:color w:val="7030A0"/>
          <w:sz w:val="22"/>
          <w:szCs w:val="22"/>
        </w:rPr>
        <w:sym w:font="Wingdings" w:char="F0AD"/>
      </w:r>
      <w:r w:rsidRPr="00C379AD">
        <w:rPr>
          <w:rFonts w:ascii="Arial" w:hAnsi="Arial" w:cs="Arial"/>
          <w:color w:val="7030A0"/>
          <w:sz w:val="22"/>
          <w:szCs w:val="22"/>
        </w:rPr>
        <w:t xml:space="preserve"> </w:t>
      </w:r>
      <w:r w:rsidRPr="00C379A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4F441CAE" w14:textId="77777777" w:rsidTr="00E56B15">
        <w:trPr>
          <w:trHeight w:val="851"/>
        </w:trPr>
        <w:tc>
          <w:tcPr>
            <w:tcW w:w="8789" w:type="dxa"/>
            <w:shd w:val="clear" w:color="auto" w:fill="auto"/>
          </w:tcPr>
          <w:p w14:paraId="1C90CEC9" w14:textId="77777777" w:rsidR="00E56B15" w:rsidRPr="00C379AD" w:rsidRDefault="00E56B15" w:rsidP="00E56B15">
            <w:pPr>
              <w:pStyle w:val="TableText"/>
              <w:rPr>
                <w:rFonts w:cs="Arial"/>
                <w:sz w:val="22"/>
                <w:szCs w:val="22"/>
              </w:rPr>
            </w:pPr>
            <w:r w:rsidRPr="00C379AD">
              <w:rPr>
                <w:rFonts w:cs="Arial"/>
                <w:sz w:val="22"/>
                <w:szCs w:val="22"/>
              </w:rPr>
              <w:t xml:space="preserve">The prioritisation of action 8(a) – training for the HCSS workforce is supported, although Taranaki DHB </w:t>
            </w:r>
          </w:p>
          <w:p w14:paraId="7A59A7D1" w14:textId="77777777" w:rsidR="00E56B15" w:rsidRPr="00C379AD" w:rsidRDefault="00E56B15" w:rsidP="00E56B15">
            <w:pPr>
              <w:pStyle w:val="TableText"/>
              <w:rPr>
                <w:rFonts w:cs="Arial"/>
                <w:sz w:val="22"/>
                <w:szCs w:val="22"/>
              </w:rPr>
            </w:pPr>
            <w:r w:rsidRPr="00C379AD">
              <w:rPr>
                <w:rFonts w:cs="Arial"/>
                <w:sz w:val="22"/>
                <w:szCs w:val="22"/>
              </w:rPr>
              <w:t>would like to see this Strategy ensure that training requirements are nationally consistent. We would also like to see the Strategy go a step further and support the development of a national service specification that would ensure minimum levels of service for HCSS. Any training programmes need to take account of the increased complexity of HCSS clients, and the need for appropriate clinical oversight of the unregulated workforce in HCSS.</w:t>
            </w:r>
          </w:p>
          <w:p w14:paraId="5C8802F9" w14:textId="77777777" w:rsidR="00E56B15" w:rsidRPr="00C379AD" w:rsidRDefault="00E56B15" w:rsidP="00E56B15">
            <w:pPr>
              <w:pStyle w:val="TableText"/>
              <w:rPr>
                <w:rFonts w:cs="Arial"/>
                <w:sz w:val="22"/>
                <w:szCs w:val="22"/>
              </w:rPr>
            </w:pPr>
          </w:p>
          <w:p w14:paraId="68E6E2A5" w14:textId="77777777" w:rsidR="00E56B15" w:rsidRPr="00C379AD" w:rsidRDefault="00E56B15" w:rsidP="00E56B15">
            <w:pPr>
              <w:pStyle w:val="TableText"/>
              <w:rPr>
                <w:rFonts w:cs="Arial"/>
                <w:sz w:val="22"/>
                <w:szCs w:val="22"/>
              </w:rPr>
            </w:pPr>
            <w:r w:rsidRPr="00C379AD">
              <w:rPr>
                <w:rFonts w:cs="Arial"/>
                <w:sz w:val="22"/>
                <w:szCs w:val="22"/>
              </w:rPr>
              <w:t>The prioritisation of action 9(d) and 9(f) is also supported. The sector is predominantly low paid (caregivers and support staff on minimum wage) and pay rates for skilled workers (e.g. RNs) are typically at the lower end in the aged care sector.  However it should be noted that one of the main barriers to improving recruitment and retention of those working in aged residential care are salary rates.</w:t>
            </w:r>
          </w:p>
          <w:p w14:paraId="7C91CC1F" w14:textId="77777777" w:rsidR="00E56B15" w:rsidRPr="00C379AD" w:rsidRDefault="00E56B15" w:rsidP="00E56B15">
            <w:pPr>
              <w:pStyle w:val="TableText"/>
              <w:rPr>
                <w:rFonts w:cs="Arial"/>
                <w:sz w:val="22"/>
                <w:szCs w:val="22"/>
              </w:rPr>
            </w:pPr>
          </w:p>
          <w:p w14:paraId="0050CEF5" w14:textId="77777777" w:rsidR="00E56B15" w:rsidRPr="00C379AD" w:rsidRDefault="00E56B15" w:rsidP="00E56B15">
            <w:pPr>
              <w:pStyle w:val="TableText"/>
              <w:rPr>
                <w:rFonts w:cs="Arial"/>
                <w:sz w:val="22"/>
                <w:szCs w:val="22"/>
              </w:rPr>
            </w:pPr>
            <w:r w:rsidRPr="00C379AD">
              <w:rPr>
                <w:rFonts w:cs="Arial"/>
                <w:sz w:val="22"/>
                <w:szCs w:val="22"/>
              </w:rPr>
              <w:t>With respect to action 9(f) – enhancing training pathways for Maori and Pacific peoples – it would be good to see some national consistency in how this is applied, such as through national workforce development programmes, to ensure equity in support for this workforce.</w:t>
            </w:r>
          </w:p>
          <w:p w14:paraId="37202CB3" w14:textId="77777777" w:rsidR="00E56B15" w:rsidRPr="00C379AD" w:rsidRDefault="00E56B15" w:rsidP="00E56B15">
            <w:pPr>
              <w:pStyle w:val="TableText"/>
              <w:rPr>
                <w:rFonts w:cs="Arial"/>
                <w:sz w:val="22"/>
                <w:szCs w:val="22"/>
              </w:rPr>
            </w:pPr>
          </w:p>
          <w:p w14:paraId="685FA27F" w14:textId="77777777" w:rsidR="00E56B15" w:rsidRPr="00C379AD" w:rsidRDefault="00E56B15" w:rsidP="00E56B15">
            <w:pPr>
              <w:pStyle w:val="TableText"/>
              <w:rPr>
                <w:rFonts w:cs="Arial"/>
                <w:sz w:val="22"/>
                <w:szCs w:val="22"/>
              </w:rPr>
            </w:pPr>
            <w:r w:rsidRPr="00C379AD">
              <w:rPr>
                <w:rFonts w:cs="Arial"/>
                <w:sz w:val="22"/>
                <w:szCs w:val="22"/>
              </w:rPr>
              <w:t>Taranaki DHB would like to see action 10(c) – implementation of relevant actions within the Pharmacy Action Plan (2016 – 2020) – to be a priority action for the first two years. The creation of a national database of evidence based initiatives from around NZ (as mentioned earlier) would support the action to ‘share examples of innovative models of care that can be adapted to support pharmacists…”.</w:t>
            </w:r>
          </w:p>
          <w:p w14:paraId="37E9D7B3" w14:textId="77777777" w:rsidR="00E56B15" w:rsidRPr="00C379AD" w:rsidRDefault="00E56B15" w:rsidP="00E56B15">
            <w:pPr>
              <w:pStyle w:val="TableText"/>
              <w:rPr>
                <w:rFonts w:cs="Arial"/>
                <w:sz w:val="22"/>
                <w:szCs w:val="22"/>
              </w:rPr>
            </w:pPr>
          </w:p>
          <w:p w14:paraId="2104C7A5" w14:textId="77777777" w:rsidR="00E56B15" w:rsidRPr="00C379AD" w:rsidRDefault="00E56B15" w:rsidP="00E56B15">
            <w:pPr>
              <w:pStyle w:val="TableText"/>
              <w:rPr>
                <w:rFonts w:cs="Arial"/>
                <w:sz w:val="22"/>
                <w:szCs w:val="22"/>
              </w:rPr>
            </w:pPr>
            <w:r w:rsidRPr="00C379AD">
              <w:rPr>
                <w:rFonts w:cs="Arial"/>
                <w:sz w:val="22"/>
                <w:szCs w:val="22"/>
              </w:rPr>
              <w:t>Action 10(b) – increasing physical activity levels – is an important action to support prevention of longer term health issues, however the decision to leave this to ‘providers’ to lead risks no action being taken at all as there is often a tendency for providers (assuming this means NGO providers) to focus on those actions that are supported by funding or compliance requirements. We would like to see consideration given to being more specific about who will lead this work (e.g. local Sports Trusts).</w:t>
            </w:r>
          </w:p>
          <w:p w14:paraId="4F6BC1B5" w14:textId="77777777" w:rsidR="00E56B15" w:rsidRPr="00C379AD" w:rsidRDefault="00E56B15" w:rsidP="00E56B15">
            <w:pPr>
              <w:pStyle w:val="TableText"/>
              <w:rPr>
                <w:rFonts w:cs="Arial"/>
                <w:sz w:val="22"/>
                <w:szCs w:val="22"/>
              </w:rPr>
            </w:pPr>
          </w:p>
          <w:p w14:paraId="73F32281" w14:textId="77777777" w:rsidR="00E56B15" w:rsidRPr="00C379AD" w:rsidRDefault="00E56B15" w:rsidP="00E56B15">
            <w:pPr>
              <w:pStyle w:val="TableText"/>
              <w:rPr>
                <w:rFonts w:cs="Arial"/>
                <w:sz w:val="22"/>
                <w:szCs w:val="22"/>
              </w:rPr>
            </w:pPr>
            <w:r w:rsidRPr="00C379AD">
              <w:rPr>
                <w:rFonts w:cs="Arial"/>
                <w:sz w:val="22"/>
                <w:szCs w:val="22"/>
              </w:rPr>
              <w:t xml:space="preserve">Taranaki DHB has some concerns with respect to action 11(d) – “development of commissioning and funding approaches for HCSS that describe core aspects for national consistency, but allow for local flexibility”. Commissioning and funding </w:t>
            </w:r>
            <w:r w:rsidRPr="00C379AD">
              <w:rPr>
                <w:rFonts w:cs="Arial"/>
                <w:sz w:val="22"/>
                <w:szCs w:val="22"/>
              </w:rPr>
              <w:lastRenderedPageBreak/>
              <w:t>approaches vary significantly across the country.TDHB believe there are more gains to be made by developing a national service specification for HCSS in the first instance and the funding implications of such a shift being explicitly evaluated as part of any change process</w:t>
            </w:r>
          </w:p>
          <w:p w14:paraId="517FA254" w14:textId="77777777" w:rsidR="00E56B15" w:rsidRPr="00C379AD" w:rsidRDefault="00E56B15" w:rsidP="00E56B15">
            <w:pPr>
              <w:pStyle w:val="TableText"/>
              <w:rPr>
                <w:rFonts w:cs="Arial"/>
                <w:sz w:val="22"/>
                <w:szCs w:val="22"/>
              </w:rPr>
            </w:pPr>
          </w:p>
          <w:p w14:paraId="288346E9" w14:textId="77777777" w:rsidR="00E56B15" w:rsidRPr="000E713C" w:rsidRDefault="00E56B15" w:rsidP="00E56B15">
            <w:pPr>
              <w:pStyle w:val="TableText"/>
              <w:rPr>
                <w:rFonts w:cs="Arial"/>
                <w:sz w:val="22"/>
                <w:szCs w:val="22"/>
              </w:rPr>
            </w:pPr>
            <w:r w:rsidRPr="00C379AD">
              <w:rPr>
                <w:rFonts w:cs="Arial"/>
                <w:sz w:val="22"/>
                <w:szCs w:val="22"/>
              </w:rPr>
              <w:t>The other prioritised actions in this section are supported although it is noted that DHBs will find it challenging to implement those actions for which they have been identified as a lead without specific funding, particularly new initiatives such as 11(h) – community based early intervention programmes for people with musculoskeletal health conditions and telemonitoring initiatives.</w:t>
            </w:r>
            <w:r w:rsidRPr="000E713C">
              <w:rPr>
                <w:rFonts w:cs="Arial"/>
                <w:sz w:val="22"/>
                <w:szCs w:val="22"/>
              </w:rPr>
              <w:t xml:space="preserve"> </w:t>
            </w:r>
          </w:p>
        </w:tc>
      </w:tr>
    </w:tbl>
    <w:p w14:paraId="030D165B"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lastRenderedPageBreak/>
        <w:t>Support for people with high and complex needs</w:t>
      </w:r>
    </w:p>
    <w:p w14:paraId="281F5E0D"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4a.</w:t>
      </w:r>
      <w:r w:rsidRPr="000E713C">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6BFCB08E" w14:textId="77777777" w:rsidTr="00E56B15">
        <w:trPr>
          <w:cantSplit/>
          <w:trHeight w:val="851"/>
        </w:trPr>
        <w:tc>
          <w:tcPr>
            <w:tcW w:w="8789" w:type="dxa"/>
            <w:shd w:val="clear" w:color="auto" w:fill="auto"/>
          </w:tcPr>
          <w:p w14:paraId="5667ED05" w14:textId="77777777" w:rsidR="00E56B15" w:rsidRPr="000E713C" w:rsidRDefault="00E56B15" w:rsidP="00E56B15">
            <w:pPr>
              <w:pStyle w:val="TableText"/>
              <w:rPr>
                <w:rFonts w:cs="Arial"/>
                <w:sz w:val="22"/>
                <w:szCs w:val="22"/>
              </w:rPr>
            </w:pPr>
            <w:r w:rsidRPr="000E713C">
              <w:rPr>
                <w:rFonts w:cs="Arial"/>
                <w:sz w:val="22"/>
                <w:szCs w:val="22"/>
              </w:rPr>
              <w:t>The vision for the goal of better support for people with high and complex needs is supported.</w:t>
            </w:r>
          </w:p>
        </w:tc>
      </w:tr>
    </w:tbl>
    <w:p w14:paraId="580E2C53"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4b.</w:t>
      </w:r>
      <w:r w:rsidRPr="000E713C">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0E713C">
        <w:rPr>
          <w:rFonts w:ascii="Arial" w:hAnsi="Arial" w:cs="Arial"/>
          <w:color w:val="7030A0"/>
          <w:sz w:val="22"/>
          <w:szCs w:val="22"/>
        </w:rPr>
        <w:sym w:font="Wingdings" w:char="F0AD"/>
      </w:r>
      <w:r w:rsidRPr="000E713C">
        <w:rPr>
          <w:rFonts w:ascii="Arial" w:hAnsi="Arial" w:cs="Arial"/>
          <w:color w:val="7030A0"/>
          <w:sz w:val="22"/>
          <w:szCs w:val="22"/>
        </w:rPr>
        <w:t xml:space="preserve"> </w:t>
      </w:r>
      <w:r w:rsidRPr="000E713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5E9FCC78" w14:textId="77777777" w:rsidTr="00E56B15">
        <w:trPr>
          <w:trHeight w:val="851"/>
        </w:trPr>
        <w:tc>
          <w:tcPr>
            <w:tcW w:w="8789" w:type="dxa"/>
            <w:shd w:val="clear" w:color="auto" w:fill="auto"/>
          </w:tcPr>
          <w:p w14:paraId="32C745FE" w14:textId="77777777" w:rsidR="00E56B15" w:rsidRPr="000E713C" w:rsidRDefault="00E56B15" w:rsidP="00E56B15">
            <w:pPr>
              <w:pStyle w:val="TableText"/>
              <w:rPr>
                <w:rFonts w:cs="Arial"/>
                <w:sz w:val="22"/>
                <w:szCs w:val="22"/>
              </w:rPr>
            </w:pPr>
            <w:r w:rsidRPr="000E713C">
              <w:rPr>
                <w:rFonts w:cs="Arial"/>
                <w:sz w:val="22"/>
                <w:szCs w:val="22"/>
              </w:rPr>
              <w:t xml:space="preserve">Action 14(a) is supported as a priority action although we would recommend that this work is led nationally. The clinical needs associated with frailty will not have regional variations, so it makes sense that a nationally consistent frailty tool is developed. This will need good engagement with local clinicians however as part of the development process. </w:t>
            </w:r>
          </w:p>
          <w:p w14:paraId="21D4F2F3" w14:textId="77777777" w:rsidR="00E56B15" w:rsidRPr="000E713C" w:rsidRDefault="00E56B15" w:rsidP="00E56B15">
            <w:pPr>
              <w:pStyle w:val="TableText"/>
              <w:rPr>
                <w:rFonts w:cs="Arial"/>
                <w:sz w:val="22"/>
                <w:szCs w:val="22"/>
              </w:rPr>
            </w:pPr>
          </w:p>
          <w:p w14:paraId="0179074F" w14:textId="77777777" w:rsidR="00E56B15" w:rsidRPr="000E713C" w:rsidRDefault="00E56B15" w:rsidP="00E56B15">
            <w:pPr>
              <w:pStyle w:val="TableText"/>
              <w:rPr>
                <w:rFonts w:cs="Arial"/>
                <w:sz w:val="22"/>
                <w:szCs w:val="22"/>
              </w:rPr>
            </w:pPr>
            <w:r w:rsidRPr="000E713C">
              <w:rPr>
                <w:rFonts w:cs="Arial"/>
                <w:sz w:val="22"/>
                <w:szCs w:val="22"/>
              </w:rPr>
              <w:t xml:space="preserve">With respect to frailty, the Strategy in its current form makes limited reference to interRAI and the potential to use interRAI (and other similar data sources) to undertake risk stratification that could enable preventive interventions (e.g. for frailty, falls) to be carried </w:t>
            </w:r>
          </w:p>
          <w:p w14:paraId="1B1A0990" w14:textId="77777777" w:rsidR="00E56B15" w:rsidRPr="000E713C" w:rsidRDefault="00E56B15" w:rsidP="00E56B15">
            <w:pPr>
              <w:pStyle w:val="TableText"/>
              <w:rPr>
                <w:rFonts w:cs="Arial"/>
                <w:sz w:val="22"/>
                <w:szCs w:val="22"/>
              </w:rPr>
            </w:pPr>
          </w:p>
          <w:p w14:paraId="50EDA511" w14:textId="77777777" w:rsidR="00E56B15" w:rsidRPr="000E713C" w:rsidRDefault="00E56B15" w:rsidP="00E56B15">
            <w:pPr>
              <w:pStyle w:val="TableText"/>
              <w:rPr>
                <w:rFonts w:cs="Arial"/>
                <w:sz w:val="22"/>
                <w:szCs w:val="22"/>
              </w:rPr>
            </w:pPr>
            <w:r w:rsidRPr="000E713C">
              <w:rPr>
                <w:rFonts w:cs="Arial"/>
                <w:sz w:val="22"/>
                <w:szCs w:val="22"/>
              </w:rPr>
              <w:t xml:space="preserve">Taranaki DHB would like to see the promotion of contracting models that enable people to move freely to care settings most suited to their needs – action 15(c) – a priority for the first two years to ensure older people and those with disabilities can access the most appropriate care for their needs. However it is noted that there is a degree of national work that needs to underpin this to ensure that funding streams are more flexible, and that those aged 50+ are not financially disadvantaged as they move across different funding streams in order to access most appropriate care or to exercise personal choice. Current siloed funding models prevent development of good quality age appropriate and need appropriate services. We would recommend that this action is re-worded to state “Promote contracting </w:t>
            </w:r>
            <w:r w:rsidRPr="000E713C">
              <w:rPr>
                <w:rFonts w:cs="Arial"/>
                <w:b/>
                <w:i/>
                <w:sz w:val="22"/>
                <w:szCs w:val="22"/>
              </w:rPr>
              <w:t>and funding</w:t>
            </w:r>
            <w:r w:rsidRPr="000E713C">
              <w:rPr>
                <w:rFonts w:cs="Arial"/>
                <w:sz w:val="22"/>
                <w:szCs w:val="22"/>
              </w:rPr>
              <w:t xml:space="preserve"> models…” with MoH leading this action, supported by DHBs and ACC. </w:t>
            </w:r>
          </w:p>
          <w:p w14:paraId="47E254A8" w14:textId="77777777" w:rsidR="00E56B15" w:rsidRPr="000E713C" w:rsidRDefault="00E56B15" w:rsidP="00E56B15">
            <w:pPr>
              <w:pStyle w:val="TableText"/>
              <w:rPr>
                <w:rFonts w:cs="Arial"/>
                <w:sz w:val="22"/>
                <w:szCs w:val="22"/>
              </w:rPr>
            </w:pPr>
          </w:p>
          <w:p w14:paraId="50D67A29" w14:textId="77777777" w:rsidR="00E56B15" w:rsidRPr="000E713C" w:rsidRDefault="00E56B15" w:rsidP="00E56B15">
            <w:pPr>
              <w:pStyle w:val="TableText"/>
              <w:rPr>
                <w:rFonts w:cs="Arial"/>
                <w:sz w:val="22"/>
                <w:szCs w:val="22"/>
              </w:rPr>
            </w:pPr>
            <w:r w:rsidRPr="000E713C">
              <w:rPr>
                <w:rFonts w:cs="Arial"/>
                <w:sz w:val="22"/>
                <w:szCs w:val="22"/>
              </w:rPr>
              <w:t xml:space="preserve">The prioritisation of action 18(a) – development of standard referral and discharge protocols – is supported, however it is recommended that this is supported with some national guidelines to ensure national consistency in approach to this action.  It is also recommended that DHBs are included as a joint lead partner, with MoH, for action 18(d) – “explore options for aged residential care facilities to become providers of a wide range of services to older people including non-residents” </w:t>
            </w:r>
          </w:p>
          <w:p w14:paraId="4F195B86" w14:textId="77777777" w:rsidR="00E56B15" w:rsidRPr="000E713C" w:rsidRDefault="00E56B15" w:rsidP="00E56B15">
            <w:pPr>
              <w:pStyle w:val="TableText"/>
              <w:rPr>
                <w:rFonts w:cs="Arial"/>
                <w:sz w:val="22"/>
                <w:szCs w:val="22"/>
              </w:rPr>
            </w:pPr>
            <w:r w:rsidRPr="000E713C">
              <w:rPr>
                <w:rFonts w:cs="Arial"/>
                <w:sz w:val="22"/>
                <w:szCs w:val="22"/>
              </w:rPr>
              <w:lastRenderedPageBreak/>
              <w:t>Taranaki DHB would like to see Primary Health Care as a joint lead agency with DHBs for action 20(b) – models of care and contractual arrangements to provide equitable access to medication management services.</w:t>
            </w:r>
          </w:p>
          <w:p w14:paraId="1AD8FB59" w14:textId="77777777" w:rsidR="00E56B15" w:rsidRPr="000E713C" w:rsidRDefault="00E56B15" w:rsidP="00E56B15">
            <w:pPr>
              <w:pStyle w:val="TableText"/>
              <w:rPr>
                <w:rFonts w:cs="Arial"/>
                <w:sz w:val="22"/>
                <w:szCs w:val="22"/>
              </w:rPr>
            </w:pPr>
          </w:p>
          <w:p w14:paraId="112F4CBE" w14:textId="77777777" w:rsidR="00E56B15" w:rsidRPr="000E713C" w:rsidRDefault="00E56B15" w:rsidP="00E56B15">
            <w:pPr>
              <w:pStyle w:val="TableText"/>
              <w:rPr>
                <w:rFonts w:cs="Arial"/>
                <w:sz w:val="22"/>
                <w:szCs w:val="22"/>
              </w:rPr>
            </w:pPr>
            <w:r w:rsidRPr="000E713C">
              <w:rPr>
                <w:rFonts w:cs="Arial"/>
                <w:sz w:val="22"/>
                <w:szCs w:val="22"/>
              </w:rPr>
              <w:t>In terms of general feedback, the impact of dementia is not fully reflected in the draft strategy. There appears to be little acknowledgement of the prevalence of dementia and the rising impact this will continue to have on expenditure, health services and the population as a whole. We would like to see the document provide more explicit reference to dementia, its impact on older people in New Zealand, and the need to plan for the challenges ahead.</w:t>
            </w:r>
          </w:p>
        </w:tc>
      </w:tr>
    </w:tbl>
    <w:p w14:paraId="33740152"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lastRenderedPageBreak/>
        <w:t>Respectful end of life</w:t>
      </w:r>
    </w:p>
    <w:p w14:paraId="04636595"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5a.</w:t>
      </w:r>
      <w:r w:rsidRPr="000E713C">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59BF15C1" w14:textId="77777777" w:rsidTr="00E56B15">
        <w:trPr>
          <w:cantSplit/>
          <w:trHeight w:val="851"/>
        </w:trPr>
        <w:tc>
          <w:tcPr>
            <w:tcW w:w="8789" w:type="dxa"/>
            <w:shd w:val="clear" w:color="auto" w:fill="auto"/>
          </w:tcPr>
          <w:p w14:paraId="743CC0D8" w14:textId="77777777" w:rsidR="00E56B15" w:rsidRPr="000E713C" w:rsidRDefault="00E56B15" w:rsidP="00E56B15">
            <w:pPr>
              <w:pStyle w:val="TableText"/>
              <w:rPr>
                <w:rFonts w:cs="Arial"/>
                <w:sz w:val="22"/>
                <w:szCs w:val="22"/>
              </w:rPr>
            </w:pPr>
            <w:r w:rsidRPr="000E713C">
              <w:rPr>
                <w:rFonts w:cs="Arial"/>
                <w:sz w:val="22"/>
                <w:szCs w:val="22"/>
              </w:rPr>
              <w:t>The vision for the goal of a respectful end of life is supported.</w:t>
            </w:r>
          </w:p>
        </w:tc>
      </w:tr>
    </w:tbl>
    <w:p w14:paraId="12B26D8D" w14:textId="77777777" w:rsidR="00E56B15" w:rsidRPr="000E713C" w:rsidRDefault="00E56B15" w:rsidP="00E56B15">
      <w:pPr>
        <w:keepLines/>
        <w:spacing w:after="120"/>
        <w:ind w:left="567" w:hanging="567"/>
        <w:rPr>
          <w:rFonts w:ascii="Arial" w:hAnsi="Arial" w:cs="Arial"/>
          <w:sz w:val="22"/>
          <w:szCs w:val="22"/>
        </w:rPr>
      </w:pPr>
      <w:r w:rsidRPr="000E713C">
        <w:rPr>
          <w:rFonts w:ascii="Arial" w:hAnsi="Arial" w:cs="Arial"/>
          <w:sz w:val="22"/>
          <w:szCs w:val="22"/>
        </w:rPr>
        <w:t>5b.</w:t>
      </w:r>
      <w:r w:rsidRPr="000E713C">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0E713C">
        <w:rPr>
          <w:rFonts w:ascii="Arial" w:hAnsi="Arial" w:cs="Arial"/>
          <w:color w:val="7030A0"/>
          <w:sz w:val="22"/>
          <w:szCs w:val="22"/>
        </w:rPr>
        <w:sym w:font="Wingdings" w:char="F0AD"/>
      </w:r>
      <w:r w:rsidRPr="000E713C">
        <w:rPr>
          <w:rFonts w:ascii="Arial" w:hAnsi="Arial" w:cs="Arial"/>
          <w:color w:val="7030A0"/>
          <w:sz w:val="22"/>
          <w:szCs w:val="22"/>
        </w:rPr>
        <w:t xml:space="preserve"> </w:t>
      </w:r>
      <w:r w:rsidRPr="000E713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2ECB6F2B" w14:textId="77777777" w:rsidTr="00E56B15">
        <w:trPr>
          <w:cantSplit/>
          <w:trHeight w:val="851"/>
        </w:trPr>
        <w:tc>
          <w:tcPr>
            <w:tcW w:w="8789" w:type="dxa"/>
            <w:shd w:val="clear" w:color="auto" w:fill="auto"/>
          </w:tcPr>
          <w:p w14:paraId="622164EE" w14:textId="77777777" w:rsidR="00E56B15" w:rsidRPr="000E713C" w:rsidRDefault="00E56B15" w:rsidP="00E56B15">
            <w:pPr>
              <w:pStyle w:val="TableText"/>
              <w:rPr>
                <w:rFonts w:cs="Arial"/>
                <w:sz w:val="22"/>
                <w:szCs w:val="22"/>
              </w:rPr>
            </w:pPr>
            <w:r w:rsidRPr="000E713C">
              <w:rPr>
                <w:rFonts w:cs="Arial"/>
                <w:sz w:val="22"/>
                <w:szCs w:val="22"/>
              </w:rPr>
              <w:t xml:space="preserve">Action 22(a) is supported as a priority action, however we note that there is a significant role for primary health care and DHBs in increasing awareness of ACP and EPoA. Some clarification is needed around where responsibility for ACP lies. </w:t>
            </w:r>
          </w:p>
          <w:p w14:paraId="3629ECD5" w14:textId="77777777" w:rsidR="00E56B15" w:rsidRPr="000E713C" w:rsidRDefault="00E56B15" w:rsidP="00E56B15">
            <w:pPr>
              <w:pStyle w:val="TableText"/>
              <w:rPr>
                <w:rFonts w:cs="Arial"/>
                <w:sz w:val="22"/>
                <w:szCs w:val="22"/>
              </w:rPr>
            </w:pPr>
          </w:p>
          <w:p w14:paraId="016F7037" w14:textId="77777777" w:rsidR="00E56B15" w:rsidRPr="000E713C" w:rsidRDefault="00E56B15" w:rsidP="00E56B15">
            <w:pPr>
              <w:pStyle w:val="TableText"/>
              <w:rPr>
                <w:rFonts w:cs="Arial"/>
                <w:sz w:val="22"/>
                <w:szCs w:val="22"/>
              </w:rPr>
            </w:pPr>
            <w:r w:rsidRPr="000E713C">
              <w:rPr>
                <w:rFonts w:cs="Arial"/>
                <w:sz w:val="22"/>
                <w:szCs w:val="22"/>
              </w:rPr>
              <w:t>There appears to be a gap in terms of the role for aged residential care in this section given the significant role that ARC providers play in this area. It would be good to see an action that highlights the role of ARC in providing good quality end of life care, delivered by a workforce that is appropriately trained and supported by specialist providers. There is significant potential in this area to broaden the palliative care workforce to make more use of Nurse Practitioners and Clinical Nurse Specialists, particularly to provide support to the aged care workforce (both HCSS and ARC).</w:t>
            </w:r>
          </w:p>
          <w:p w14:paraId="2B309060" w14:textId="77777777" w:rsidR="00E56B15" w:rsidRPr="000E713C" w:rsidRDefault="00E56B15" w:rsidP="00E56B15">
            <w:pPr>
              <w:pStyle w:val="TableText"/>
              <w:rPr>
                <w:rFonts w:cs="Arial"/>
                <w:sz w:val="22"/>
                <w:szCs w:val="22"/>
              </w:rPr>
            </w:pPr>
          </w:p>
          <w:p w14:paraId="011F74AB" w14:textId="77777777" w:rsidR="00E56B15" w:rsidRPr="000E713C" w:rsidRDefault="00E56B15" w:rsidP="00E56B15">
            <w:pPr>
              <w:pStyle w:val="TableText"/>
              <w:rPr>
                <w:rFonts w:cs="Arial"/>
                <w:sz w:val="22"/>
                <w:szCs w:val="22"/>
              </w:rPr>
            </w:pPr>
            <w:r w:rsidRPr="000E713C">
              <w:rPr>
                <w:rFonts w:cs="Arial"/>
                <w:sz w:val="22"/>
                <w:szCs w:val="22"/>
              </w:rPr>
              <w:t>The other actions in this section are supported.</w:t>
            </w:r>
          </w:p>
        </w:tc>
      </w:tr>
    </w:tbl>
    <w:p w14:paraId="4D7498CE"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t>Implementation, measurement and review</w:t>
      </w:r>
    </w:p>
    <w:p w14:paraId="0D16EBCF" w14:textId="77777777" w:rsidR="00E56B15" w:rsidRPr="000E713C" w:rsidRDefault="00E56B15" w:rsidP="00E56B15">
      <w:pPr>
        <w:spacing w:after="120"/>
        <w:ind w:left="567" w:hanging="567"/>
        <w:rPr>
          <w:rFonts w:ascii="Arial" w:hAnsi="Arial" w:cs="Arial"/>
          <w:sz w:val="22"/>
          <w:szCs w:val="22"/>
        </w:rPr>
      </w:pPr>
      <w:r w:rsidRPr="000E713C">
        <w:rPr>
          <w:rFonts w:ascii="Arial" w:hAnsi="Arial" w:cs="Arial"/>
          <w:sz w:val="22"/>
          <w:szCs w:val="22"/>
        </w:rPr>
        <w:t>6</w:t>
      </w:r>
      <w:r w:rsidRPr="000E713C">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0E713C" w14:paraId="7EB95ACF" w14:textId="77777777" w:rsidTr="00E56B15">
        <w:trPr>
          <w:cantSplit/>
          <w:trHeight w:val="851"/>
        </w:trPr>
        <w:tc>
          <w:tcPr>
            <w:tcW w:w="8789" w:type="dxa"/>
            <w:shd w:val="clear" w:color="auto" w:fill="auto"/>
          </w:tcPr>
          <w:p w14:paraId="436116ED" w14:textId="77777777" w:rsidR="00E56B15" w:rsidRPr="000E713C" w:rsidRDefault="00E56B15" w:rsidP="00E56B15">
            <w:pPr>
              <w:pStyle w:val="TableText"/>
              <w:rPr>
                <w:rFonts w:cs="Arial"/>
                <w:sz w:val="22"/>
                <w:szCs w:val="22"/>
              </w:rPr>
            </w:pPr>
            <w:r w:rsidRPr="000E713C">
              <w:rPr>
                <w:rFonts w:cs="Arial"/>
                <w:sz w:val="22"/>
                <w:szCs w:val="22"/>
              </w:rPr>
              <w:t>With respect to actions in section 26, it is recommended that the Strategy makes explicit reference to the HQSC document  ‘Engaging with Consumers – a guide for DHBs’ to ensure all DHBs are using best practice approaches for consumer engagement.</w:t>
            </w:r>
          </w:p>
        </w:tc>
      </w:tr>
    </w:tbl>
    <w:p w14:paraId="27DDB9CD" w14:textId="77777777" w:rsidR="00E56B15" w:rsidRPr="000E713C" w:rsidRDefault="00E56B15" w:rsidP="00E56B15">
      <w:pPr>
        <w:pStyle w:val="Heading3"/>
        <w:spacing w:before="360"/>
        <w:rPr>
          <w:rFonts w:ascii="Arial" w:hAnsi="Arial" w:cs="Arial"/>
          <w:sz w:val="22"/>
          <w:szCs w:val="22"/>
        </w:rPr>
      </w:pPr>
      <w:r w:rsidRPr="000E713C">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0E713C" w14:paraId="05F2A2FF" w14:textId="77777777" w:rsidTr="00E56B15">
        <w:trPr>
          <w:trHeight w:val="851"/>
        </w:trPr>
        <w:tc>
          <w:tcPr>
            <w:tcW w:w="9356" w:type="dxa"/>
            <w:shd w:val="clear" w:color="auto" w:fill="auto"/>
          </w:tcPr>
          <w:p w14:paraId="002DB808" w14:textId="77777777" w:rsidR="00E56B15" w:rsidRPr="000E713C" w:rsidRDefault="00E56B15" w:rsidP="00E56B15">
            <w:pPr>
              <w:pStyle w:val="TableText"/>
              <w:rPr>
                <w:rFonts w:cs="Arial"/>
                <w:sz w:val="22"/>
                <w:szCs w:val="22"/>
              </w:rPr>
            </w:pPr>
            <w:r w:rsidRPr="000E713C">
              <w:rPr>
                <w:rFonts w:cs="Arial"/>
                <w:sz w:val="22"/>
                <w:szCs w:val="22"/>
              </w:rPr>
              <w:t>Taranaki DHB supports the proposal to change the name of the Strategy from the ‘Health of Older People Strategy’ to the ‘Healthy Ageing Strategy’.</w:t>
            </w:r>
          </w:p>
          <w:p w14:paraId="74F9B41D" w14:textId="77777777" w:rsidR="00E56B15" w:rsidRPr="000E713C" w:rsidRDefault="00E56B15" w:rsidP="00E56B15">
            <w:pPr>
              <w:pStyle w:val="TableText"/>
              <w:rPr>
                <w:rFonts w:cs="Arial"/>
                <w:sz w:val="22"/>
                <w:szCs w:val="22"/>
              </w:rPr>
            </w:pPr>
          </w:p>
          <w:p w14:paraId="2A7FB8FF" w14:textId="77777777" w:rsidR="00E56B15" w:rsidRPr="000E713C" w:rsidRDefault="00E56B15" w:rsidP="00E56B15">
            <w:pPr>
              <w:pStyle w:val="TableText"/>
              <w:rPr>
                <w:rFonts w:cs="Arial"/>
                <w:sz w:val="22"/>
                <w:szCs w:val="22"/>
              </w:rPr>
            </w:pPr>
            <w:r w:rsidRPr="000E713C">
              <w:rPr>
                <w:rFonts w:cs="Arial"/>
                <w:sz w:val="22"/>
                <w:szCs w:val="22"/>
              </w:rPr>
              <w:t xml:space="preserve">We would like to see the number of actions reduced if possible, so that the Strategy contains a few hard-hitting actions, with clear detail about how they will be delivered and who has </w:t>
            </w:r>
            <w:r w:rsidRPr="000E713C">
              <w:rPr>
                <w:rFonts w:cs="Arial"/>
                <w:sz w:val="22"/>
                <w:szCs w:val="22"/>
              </w:rPr>
              <w:lastRenderedPageBreak/>
              <w:t xml:space="preserve">responsibility. This will ensure successful implementation and allow MoH to monitor progress against the strategy. </w:t>
            </w:r>
          </w:p>
          <w:p w14:paraId="00E8C543" w14:textId="77777777" w:rsidR="00E56B15" w:rsidRPr="000E713C" w:rsidRDefault="00E56B15" w:rsidP="00E56B15">
            <w:pPr>
              <w:pStyle w:val="TableText"/>
              <w:rPr>
                <w:rFonts w:cs="Arial"/>
                <w:sz w:val="22"/>
                <w:szCs w:val="22"/>
              </w:rPr>
            </w:pPr>
          </w:p>
          <w:p w14:paraId="7CE45EC6" w14:textId="77777777" w:rsidR="00E56B15" w:rsidRPr="000E713C" w:rsidRDefault="00E56B15" w:rsidP="00E56B15">
            <w:pPr>
              <w:pStyle w:val="TableText"/>
              <w:rPr>
                <w:rFonts w:cs="Arial"/>
                <w:sz w:val="22"/>
                <w:szCs w:val="22"/>
              </w:rPr>
            </w:pPr>
            <w:r w:rsidRPr="000E713C">
              <w:rPr>
                <w:rFonts w:cs="Arial"/>
                <w:sz w:val="22"/>
                <w:szCs w:val="22"/>
              </w:rPr>
              <w:t>The Draft Strategy currently has a lack of reference to the specific needs of Maori and would be improved by making clear reference to the importance of addressing the cultural needs of kaumatua and the importance of reducing health inequality for Maori.</w:t>
            </w:r>
          </w:p>
          <w:p w14:paraId="6014BE0D" w14:textId="77777777" w:rsidR="00E56B15" w:rsidRPr="000E713C" w:rsidRDefault="00E56B15" w:rsidP="00E56B15">
            <w:pPr>
              <w:pStyle w:val="TableText"/>
              <w:rPr>
                <w:rFonts w:cs="Arial"/>
                <w:sz w:val="22"/>
                <w:szCs w:val="22"/>
              </w:rPr>
            </w:pPr>
          </w:p>
          <w:p w14:paraId="16CBE24D" w14:textId="77777777" w:rsidR="00E56B15" w:rsidRPr="000E713C" w:rsidRDefault="00E56B15" w:rsidP="00E56B15">
            <w:pPr>
              <w:pStyle w:val="TableText"/>
              <w:rPr>
                <w:rFonts w:cs="Arial"/>
                <w:sz w:val="22"/>
                <w:szCs w:val="22"/>
              </w:rPr>
            </w:pPr>
            <w:r w:rsidRPr="000E713C">
              <w:rPr>
                <w:rFonts w:cs="Arial"/>
                <w:sz w:val="22"/>
                <w:szCs w:val="22"/>
              </w:rPr>
              <w:t>The potential for interRAI data to support the implementation of a number of actions is not clearly articulated. It is recommended that MoH engage with the national interRAI project team as part of its consultation (if it has not already done so) to identify where interRAI can be used as an enabler to delivery of actions aimed at identifying and addressing  clinical risk factors such as frailty, falls and dementia.</w:t>
            </w:r>
          </w:p>
          <w:p w14:paraId="26B554D4" w14:textId="77777777" w:rsidR="00E56B15" w:rsidRPr="000E713C" w:rsidRDefault="00E56B15" w:rsidP="00E56B15">
            <w:pPr>
              <w:pStyle w:val="TableText"/>
              <w:rPr>
                <w:rFonts w:cs="Arial"/>
                <w:sz w:val="22"/>
                <w:szCs w:val="22"/>
              </w:rPr>
            </w:pPr>
          </w:p>
          <w:p w14:paraId="15840CFA" w14:textId="77777777" w:rsidR="00E56B15" w:rsidRPr="000E713C" w:rsidRDefault="00E56B15" w:rsidP="00E56B15">
            <w:pPr>
              <w:pStyle w:val="TableText"/>
              <w:rPr>
                <w:rFonts w:cs="Arial"/>
                <w:sz w:val="22"/>
                <w:szCs w:val="22"/>
              </w:rPr>
            </w:pPr>
            <w:r w:rsidRPr="000E713C">
              <w:rPr>
                <w:rFonts w:cs="Arial"/>
                <w:sz w:val="22"/>
                <w:szCs w:val="22"/>
              </w:rPr>
              <w:t>Finally the actions within the Draft Strategy are all framed by agency and provider. It is recommended that the wording of some actions is changed to reflect the importance of patient centred care in their implementation.</w:t>
            </w:r>
          </w:p>
        </w:tc>
      </w:tr>
    </w:tbl>
    <w:p w14:paraId="4863D1C0" w14:textId="77777777" w:rsidR="00E56B15" w:rsidRPr="000E713C" w:rsidRDefault="00E56B15" w:rsidP="00E56B15">
      <w:pPr>
        <w:jc w:val="both"/>
        <w:rPr>
          <w:rFonts w:ascii="Arial" w:hAnsi="Arial" w:cs="Arial"/>
          <w:i/>
          <w:sz w:val="22"/>
          <w:szCs w:val="22"/>
          <w:lang w:val="en-US"/>
        </w:rPr>
      </w:pPr>
    </w:p>
    <w:p w14:paraId="387286AC" w14:textId="77777777" w:rsidR="00E56B15" w:rsidRPr="003438C5" w:rsidRDefault="00E56B15" w:rsidP="00E56B15">
      <w:pPr>
        <w:jc w:val="both"/>
      </w:pPr>
    </w:p>
    <w:p w14:paraId="1CA538BF"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5E283287" w14:textId="77777777" w:rsidTr="00E56B15">
        <w:trPr>
          <w:jc w:val="center"/>
        </w:trPr>
        <w:tc>
          <w:tcPr>
            <w:tcW w:w="9776" w:type="dxa"/>
            <w:shd w:val="clear" w:color="auto" w:fill="D9D9D9" w:themeFill="background1" w:themeFillShade="D9"/>
          </w:tcPr>
          <w:p w14:paraId="097EBD13"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lastRenderedPageBreak/>
              <w:t>Submission 207 withheld at submitter’s request</w:t>
            </w:r>
          </w:p>
        </w:tc>
      </w:tr>
    </w:tbl>
    <w:p w14:paraId="472760D3" w14:textId="77777777" w:rsidR="00E56B15" w:rsidRDefault="00E56B15" w:rsidP="00E56B15">
      <w:pPr>
        <w:rPr>
          <w:rFonts w:ascii="Arial" w:hAnsi="Arial" w:cs="Arial"/>
          <w:sz w:val="22"/>
          <w:szCs w:val="22"/>
        </w:rPr>
      </w:pPr>
    </w:p>
    <w:tbl>
      <w:tblPr>
        <w:tblStyle w:val="TableGrid"/>
        <w:tblW w:w="9776" w:type="dxa"/>
        <w:jc w:val="center"/>
        <w:tblLook w:val="04A0" w:firstRow="1" w:lastRow="0" w:firstColumn="1" w:lastColumn="0" w:noHBand="0" w:noVBand="1"/>
      </w:tblPr>
      <w:tblGrid>
        <w:gridCol w:w="9776"/>
      </w:tblGrid>
      <w:tr w:rsidR="00E56B15" w:rsidRPr="00E634DD" w14:paraId="244926CB" w14:textId="77777777" w:rsidTr="00E56B15">
        <w:trPr>
          <w:jc w:val="center"/>
        </w:trPr>
        <w:tc>
          <w:tcPr>
            <w:tcW w:w="9776" w:type="dxa"/>
            <w:shd w:val="clear" w:color="auto" w:fill="D9D9D9" w:themeFill="background1" w:themeFillShade="D9"/>
          </w:tcPr>
          <w:p w14:paraId="4CBA5B30"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t>Submission 208</w:t>
            </w:r>
          </w:p>
        </w:tc>
      </w:tr>
    </w:tbl>
    <w:p w14:paraId="5C0F7785" w14:textId="77777777" w:rsidR="00C249E8" w:rsidRDefault="00C249E8" w:rsidP="00E56B15">
      <w:pPr>
        <w:rPr>
          <w:rFonts w:ascii="Arial" w:hAnsi="Arial" w:cs="Arial"/>
          <w:sz w:val="22"/>
          <w:szCs w:val="22"/>
        </w:rPr>
      </w:pPr>
    </w:p>
    <w:p w14:paraId="2561F1DF" w14:textId="77777777" w:rsidR="00E56B15" w:rsidRPr="00673898" w:rsidRDefault="00E56B15" w:rsidP="00E56B15">
      <w:pPr>
        <w:rPr>
          <w:rFonts w:ascii="Arial" w:hAnsi="Arial" w:cs="Arial"/>
          <w:sz w:val="22"/>
          <w:szCs w:val="22"/>
        </w:rPr>
      </w:pPr>
      <w:r w:rsidRPr="00673898">
        <w:rPr>
          <w:rFonts w:ascii="Arial" w:hAnsi="Arial" w:cs="Arial"/>
          <w:sz w:val="22"/>
          <w:szCs w:val="22"/>
        </w:rPr>
        <w:t>This submission</w:t>
      </w:r>
      <w:r w:rsidRPr="00673898">
        <w:rPr>
          <w:rFonts w:ascii="Arial" w:hAnsi="Arial" w:cs="Arial"/>
          <w:i/>
          <w:sz w:val="22"/>
          <w:szCs w:val="22"/>
        </w:rPr>
        <w:t xml:space="preserve"> (tick one box only in this section)</w:t>
      </w:r>
      <w:r w:rsidRPr="00673898">
        <w:rPr>
          <w:rFonts w:ascii="Arial" w:hAnsi="Arial" w:cs="Arial"/>
          <w:sz w:val="22"/>
          <w:szCs w:val="22"/>
        </w:rPr>
        <w:t>:</w:t>
      </w:r>
    </w:p>
    <w:p w14:paraId="3988AD5D" w14:textId="77777777" w:rsidR="00E56B15" w:rsidRPr="00673898" w:rsidRDefault="00E56B15" w:rsidP="00E56B15">
      <w:pPr>
        <w:spacing w:before="120"/>
        <w:ind w:left="567" w:hanging="567"/>
        <w:rPr>
          <w:rFonts w:ascii="Arial" w:hAnsi="Arial" w:cs="Arial"/>
          <w:sz w:val="22"/>
          <w:szCs w:val="22"/>
        </w:rPr>
      </w:pPr>
      <w:r>
        <w:rPr>
          <w:rFonts w:ascii="Arial" w:hAnsi="Arial" w:cs="Arial"/>
          <w:sz w:val="22"/>
          <w:szCs w:val="22"/>
        </w:rPr>
        <w:fldChar w:fldCharType="begin">
          <w:ffData>
            <w:name w:val=""/>
            <w:enabled/>
            <w:calcOnExit w:val="0"/>
            <w:checkBox>
              <w:sizeAuto/>
              <w:default w:val="1"/>
            </w:checkBox>
          </w:ffData>
        </w:fldChar>
      </w:r>
      <w:r>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Pr>
          <w:rFonts w:ascii="Arial" w:hAnsi="Arial" w:cs="Arial"/>
          <w:sz w:val="22"/>
          <w:szCs w:val="22"/>
        </w:rPr>
        <w:fldChar w:fldCharType="end"/>
      </w:r>
      <w:r w:rsidRPr="00673898">
        <w:rPr>
          <w:rFonts w:ascii="Arial" w:hAnsi="Arial" w:cs="Arial"/>
          <w:sz w:val="22"/>
          <w:szCs w:val="22"/>
        </w:rPr>
        <w:tab/>
        <w:t>comes from an individual or individuals (not on behalf of an organisation nor in their professional capacity)</w:t>
      </w:r>
    </w:p>
    <w:p w14:paraId="4B6F88D9" w14:textId="77777777" w:rsidR="00E56B15" w:rsidRPr="00673898" w:rsidRDefault="00E56B15" w:rsidP="00E56B15">
      <w:pPr>
        <w:spacing w:before="120"/>
        <w:ind w:left="567" w:hanging="567"/>
        <w:rPr>
          <w:rFonts w:ascii="Arial" w:hAnsi="Arial" w:cs="Arial"/>
          <w:sz w:val="22"/>
          <w:szCs w:val="22"/>
        </w:rPr>
      </w:pPr>
      <w:r w:rsidRPr="00673898">
        <w:rPr>
          <w:rFonts w:ascii="Arial" w:hAnsi="Arial" w:cs="Arial"/>
          <w:sz w:val="22"/>
          <w:szCs w:val="22"/>
        </w:rPr>
        <w:fldChar w:fldCharType="begin">
          <w:ffData>
            <w:name w:val="Check2"/>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is made on behalf of a group or organisation(s)</w:t>
      </w:r>
    </w:p>
    <w:p w14:paraId="10E1D24A" w14:textId="77777777" w:rsidR="00E56B15" w:rsidRPr="00673898" w:rsidRDefault="00E56B15" w:rsidP="00E56B15">
      <w:pPr>
        <w:rPr>
          <w:rFonts w:ascii="Arial" w:hAnsi="Arial" w:cs="Arial"/>
          <w:sz w:val="22"/>
          <w:szCs w:val="22"/>
        </w:rPr>
      </w:pPr>
      <w:r w:rsidRPr="00673898">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424D121C" w14:textId="77777777" w:rsidR="00E56B15" w:rsidRPr="00673898" w:rsidRDefault="00E56B15" w:rsidP="00E56B15">
      <w:pPr>
        <w:rPr>
          <w:rFonts w:ascii="Arial" w:hAnsi="Arial" w:cs="Arial"/>
          <w:sz w:val="22"/>
          <w:szCs w:val="22"/>
        </w:rPr>
      </w:pPr>
    </w:p>
    <w:p w14:paraId="21BCA2FA" w14:textId="77777777" w:rsidR="00E56B15" w:rsidRPr="00673898" w:rsidRDefault="00E56B15" w:rsidP="00E56B15">
      <w:pPr>
        <w:rPr>
          <w:rFonts w:ascii="Arial" w:hAnsi="Arial" w:cs="Arial"/>
          <w:sz w:val="22"/>
          <w:szCs w:val="22"/>
        </w:rPr>
      </w:pPr>
      <w:r w:rsidRPr="00673898">
        <w:rPr>
          <w:rFonts w:ascii="Arial" w:hAnsi="Arial" w:cs="Arial"/>
          <w:sz w:val="22"/>
          <w:szCs w:val="22"/>
        </w:rPr>
        <w:t>If you do not want your submission published on the Ministry’s website, please tick this box:</w:t>
      </w:r>
    </w:p>
    <w:p w14:paraId="5CC50C63" w14:textId="77777777" w:rsidR="00E56B15" w:rsidRPr="00673898" w:rsidRDefault="00E56B15" w:rsidP="00E56B15">
      <w:pPr>
        <w:tabs>
          <w:tab w:val="left" w:pos="567"/>
        </w:tabs>
        <w:spacing w:before="60"/>
        <w:rPr>
          <w:rFonts w:ascii="Arial" w:hAnsi="Arial" w:cs="Arial"/>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Do not publish this submission</w:t>
      </w:r>
    </w:p>
    <w:p w14:paraId="0E791B51" w14:textId="77777777" w:rsidR="00E56B15" w:rsidRPr="00673898" w:rsidRDefault="00E56B15" w:rsidP="00E56B15">
      <w:pPr>
        <w:tabs>
          <w:tab w:val="left" w:pos="1134"/>
        </w:tabs>
        <w:spacing w:before="60"/>
        <w:ind w:left="567"/>
        <w:rPr>
          <w:rFonts w:ascii="Arial" w:hAnsi="Arial" w:cs="Arial"/>
          <w:sz w:val="22"/>
          <w:szCs w:val="22"/>
        </w:rPr>
      </w:pPr>
    </w:p>
    <w:p w14:paraId="5719B4BC" w14:textId="77777777" w:rsidR="00E56B15" w:rsidRPr="00673898" w:rsidRDefault="00E56B15" w:rsidP="00E56B15">
      <w:pPr>
        <w:rPr>
          <w:rFonts w:ascii="Arial" w:hAnsi="Arial" w:cs="Arial"/>
          <w:sz w:val="22"/>
          <w:szCs w:val="22"/>
        </w:rPr>
      </w:pPr>
      <w:r w:rsidRPr="00673898">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103786FD" w14:textId="77777777" w:rsidR="00E56B15" w:rsidRPr="00673898" w:rsidRDefault="00E56B15" w:rsidP="00E56B15">
      <w:pPr>
        <w:spacing w:before="6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 xml:space="preserve">      Remove my personal details from responses to Official Information Act requests </w:t>
      </w:r>
    </w:p>
    <w:p w14:paraId="3D424099" w14:textId="77777777" w:rsidR="00E56B15" w:rsidRPr="00673898" w:rsidRDefault="00E56B15" w:rsidP="00E56B15">
      <w:pPr>
        <w:spacing w:before="60"/>
        <w:ind w:firstLine="567"/>
        <w:rPr>
          <w:rFonts w:ascii="Arial" w:hAnsi="Arial" w:cs="Arial"/>
          <w:sz w:val="22"/>
          <w:szCs w:val="22"/>
        </w:rPr>
      </w:pPr>
    </w:p>
    <w:p w14:paraId="31B4F943" w14:textId="77777777" w:rsidR="00E56B15" w:rsidRPr="00673898" w:rsidRDefault="00E56B15" w:rsidP="00E56B15">
      <w:pPr>
        <w:ind w:right="-284"/>
        <w:rPr>
          <w:rFonts w:ascii="Arial" w:hAnsi="Arial" w:cs="Arial"/>
          <w:sz w:val="22"/>
          <w:szCs w:val="22"/>
        </w:rPr>
      </w:pPr>
      <w:r w:rsidRPr="00673898">
        <w:rPr>
          <w:rFonts w:ascii="Arial" w:hAnsi="Arial" w:cs="Arial"/>
          <w:sz w:val="22"/>
          <w:szCs w:val="22"/>
        </w:rPr>
        <w:t xml:space="preserve">Please indicate which sector(s) your submission represents </w:t>
      </w:r>
      <w:r w:rsidRPr="00673898">
        <w:rPr>
          <w:rFonts w:ascii="Arial" w:hAnsi="Arial" w:cs="Arial"/>
          <w:i/>
          <w:sz w:val="22"/>
          <w:szCs w:val="22"/>
        </w:rPr>
        <w:t>(you may tick more than one box in this section)</w:t>
      </w:r>
      <w:r w:rsidRPr="00673898">
        <w:rPr>
          <w:rFonts w:ascii="Arial" w:hAnsi="Arial" w:cs="Arial"/>
          <w:sz w:val="22"/>
          <w:szCs w:val="22"/>
        </w:rPr>
        <w:t>:</w:t>
      </w:r>
    </w:p>
    <w:p w14:paraId="06CB445A"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Māori</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Regulatory authority</w:t>
      </w:r>
    </w:p>
    <w:p w14:paraId="3F09EF56"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Pacific</w:t>
      </w:r>
      <w:r w:rsidRPr="00673898">
        <w:rPr>
          <w:rFonts w:ascii="Arial" w:hAnsi="Arial" w:cs="Arial"/>
          <w:sz w:val="22"/>
          <w:szCs w:val="22"/>
        </w:rPr>
        <w:tab/>
      </w:r>
      <w:r>
        <w:rPr>
          <w:rFonts w:ascii="Arial" w:hAnsi="Arial" w:cs="Arial"/>
          <w:sz w:val="22"/>
          <w:szCs w:val="22"/>
        </w:rPr>
        <w:fldChar w:fldCharType="begin">
          <w:ffData>
            <w:name w:val=""/>
            <w:enabled/>
            <w:calcOnExit w:val="0"/>
            <w:checkBox>
              <w:sizeAuto/>
              <w:default w:val="1"/>
            </w:checkBox>
          </w:ffData>
        </w:fldChar>
      </w:r>
      <w:r>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Pr>
          <w:rFonts w:ascii="Arial" w:hAnsi="Arial" w:cs="Arial"/>
          <w:sz w:val="22"/>
          <w:szCs w:val="22"/>
        </w:rPr>
        <w:fldChar w:fldCharType="end"/>
      </w:r>
      <w:r w:rsidRPr="00673898">
        <w:rPr>
          <w:rFonts w:ascii="Arial" w:hAnsi="Arial" w:cs="Arial"/>
          <w:sz w:val="22"/>
          <w:szCs w:val="22"/>
        </w:rPr>
        <w:tab/>
        <w:t>Consumer</w:t>
      </w:r>
    </w:p>
    <w:p w14:paraId="7B2F8A62"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Asian</w:t>
      </w:r>
      <w:r w:rsidRPr="00673898">
        <w:rPr>
          <w:rFonts w:ascii="Arial" w:hAnsi="Arial" w:cs="Arial"/>
          <w:sz w:val="22"/>
          <w:szCs w:val="22"/>
        </w:rPr>
        <w:tab/>
      </w: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District health board</w:t>
      </w:r>
    </w:p>
    <w:p w14:paraId="69DCD121"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Education/training provider</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Local government</w:t>
      </w:r>
    </w:p>
    <w:p w14:paraId="574FBED2"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Service provider</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Government</w:t>
      </w:r>
    </w:p>
    <w:p w14:paraId="29586458" w14:textId="77777777" w:rsidR="00E56B15" w:rsidRPr="00673898" w:rsidRDefault="00E56B15" w:rsidP="00E56B15">
      <w:pPr>
        <w:tabs>
          <w:tab w:val="left" w:pos="567"/>
          <w:tab w:val="left" w:pos="4536"/>
          <w:tab w:val="left" w:pos="5103"/>
        </w:tabs>
        <w:spacing w:before="100"/>
        <w:rPr>
          <w:rFonts w:ascii="Arial" w:hAnsi="Arial" w:cs="Arial"/>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Non-governmental organisation</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Union</w:t>
      </w:r>
    </w:p>
    <w:p w14:paraId="3F0E4695" w14:textId="77777777" w:rsidR="00E56B15" w:rsidRPr="00673898" w:rsidRDefault="00E56B15" w:rsidP="00E56B15">
      <w:pPr>
        <w:tabs>
          <w:tab w:val="left" w:pos="567"/>
          <w:tab w:val="left" w:pos="4536"/>
          <w:tab w:val="left" w:pos="5103"/>
        </w:tabs>
        <w:spacing w:before="100"/>
        <w:rPr>
          <w:rFonts w:ascii="Arial" w:hAnsi="Arial" w:cs="Arial"/>
          <w:spacing w:val="-2"/>
          <w:sz w:val="22"/>
          <w:szCs w:val="22"/>
        </w:rPr>
      </w:pP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 xml:space="preserve">Primary health organisation </w:t>
      </w:r>
      <w:r w:rsidRPr="00673898">
        <w:rPr>
          <w:rFonts w:ascii="Arial" w:hAnsi="Arial" w:cs="Arial"/>
          <w:sz w:val="22"/>
          <w:szCs w:val="22"/>
        </w:rPr>
        <w:tab/>
      </w: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Professional association</w:t>
      </w:r>
    </w:p>
    <w:p w14:paraId="21B687F7" w14:textId="77777777" w:rsidR="00E56B15" w:rsidRPr="00673898" w:rsidRDefault="00E56B15" w:rsidP="00E56B15">
      <w:pPr>
        <w:tabs>
          <w:tab w:val="left" w:pos="567"/>
          <w:tab w:val="left" w:pos="4536"/>
          <w:tab w:val="left" w:pos="5103"/>
        </w:tabs>
        <w:spacing w:before="100"/>
        <w:ind w:left="5103" w:hanging="5103"/>
        <w:rPr>
          <w:rFonts w:ascii="Arial" w:hAnsi="Arial" w:cs="Arial"/>
          <w:iCs/>
          <w:sz w:val="22"/>
          <w:szCs w:val="22"/>
        </w:rPr>
      </w:pPr>
      <w:r w:rsidRPr="00673898">
        <w:rPr>
          <w:rFonts w:ascii="Arial" w:hAnsi="Arial" w:cs="Arial"/>
          <w:sz w:val="22"/>
          <w:szCs w:val="22"/>
        </w:rPr>
        <w:fldChar w:fldCharType="begin">
          <w:ffData>
            <w:name w:val="Check1"/>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Academic/researcher</w:t>
      </w:r>
      <w:r w:rsidRPr="00673898">
        <w:rPr>
          <w:rFonts w:ascii="Arial" w:hAnsi="Arial" w:cs="Arial"/>
          <w:sz w:val="22"/>
          <w:szCs w:val="22"/>
        </w:rPr>
        <w:tab/>
      </w:r>
      <w:r w:rsidRPr="00673898">
        <w:rPr>
          <w:rFonts w:ascii="Arial" w:hAnsi="Arial" w:cs="Arial"/>
          <w:sz w:val="22"/>
          <w:szCs w:val="22"/>
        </w:rPr>
        <w:fldChar w:fldCharType="begin">
          <w:ffData>
            <w:name w:val=""/>
            <w:enabled/>
            <w:calcOnExit w:val="0"/>
            <w:checkBox>
              <w:sizeAuto/>
              <w:default w:val="0"/>
            </w:checkBox>
          </w:ffData>
        </w:fldChar>
      </w:r>
      <w:r w:rsidRPr="0067389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673898">
        <w:rPr>
          <w:rFonts w:ascii="Arial" w:hAnsi="Arial" w:cs="Arial"/>
          <w:sz w:val="22"/>
          <w:szCs w:val="22"/>
        </w:rPr>
        <w:fldChar w:fldCharType="end"/>
      </w:r>
      <w:r w:rsidRPr="00673898">
        <w:rPr>
          <w:rFonts w:ascii="Arial" w:hAnsi="Arial" w:cs="Arial"/>
          <w:sz w:val="22"/>
          <w:szCs w:val="22"/>
        </w:rPr>
        <w:tab/>
        <w:t xml:space="preserve">Other </w:t>
      </w:r>
      <w:r w:rsidRPr="00673898">
        <w:rPr>
          <w:rFonts w:ascii="Arial" w:hAnsi="Arial" w:cs="Arial"/>
          <w:i/>
          <w:iCs/>
          <w:sz w:val="22"/>
          <w:szCs w:val="22"/>
        </w:rPr>
        <w:t>(please specify)</w:t>
      </w:r>
      <w:r w:rsidRPr="00673898">
        <w:rPr>
          <w:rFonts w:ascii="Arial" w:hAnsi="Arial" w:cs="Arial"/>
          <w:iCs/>
          <w:sz w:val="22"/>
          <w:szCs w:val="22"/>
        </w:rPr>
        <w:t>:</w:t>
      </w:r>
      <w:r w:rsidRPr="00673898">
        <w:rPr>
          <w:rFonts w:ascii="Arial" w:hAnsi="Arial" w:cs="Arial"/>
          <w:iCs/>
          <w:sz w:val="22"/>
          <w:szCs w:val="22"/>
        </w:rPr>
        <w:br/>
      </w:r>
    </w:p>
    <w:p w14:paraId="728ACD4B" w14:textId="77777777" w:rsidR="00E56B15" w:rsidRPr="00673898" w:rsidRDefault="00E56B15" w:rsidP="00E56B15">
      <w:pPr>
        <w:pStyle w:val="Heading3"/>
        <w:spacing w:before="0"/>
        <w:rPr>
          <w:rFonts w:ascii="Arial" w:hAnsi="Arial" w:cs="Arial"/>
          <w:sz w:val="22"/>
          <w:szCs w:val="22"/>
        </w:rPr>
      </w:pPr>
      <w:r w:rsidRPr="00673898">
        <w:rPr>
          <w:rFonts w:ascii="Arial" w:hAnsi="Arial" w:cs="Arial"/>
          <w:sz w:val="22"/>
          <w:szCs w:val="22"/>
        </w:rPr>
        <w:t>Healthy ageing</w:t>
      </w:r>
    </w:p>
    <w:p w14:paraId="51F2A9C9" w14:textId="77777777" w:rsidR="00E56B15" w:rsidRPr="00673898" w:rsidRDefault="00E56B15" w:rsidP="00E56B15">
      <w:pPr>
        <w:spacing w:after="120"/>
        <w:ind w:left="567" w:hanging="567"/>
        <w:rPr>
          <w:rFonts w:ascii="Arial" w:hAnsi="Arial" w:cs="Arial"/>
          <w:sz w:val="22"/>
          <w:szCs w:val="22"/>
        </w:rPr>
      </w:pPr>
      <w:r w:rsidRPr="00673898">
        <w:rPr>
          <w:rFonts w:ascii="Arial" w:hAnsi="Arial" w:cs="Arial"/>
          <w:sz w:val="22"/>
          <w:szCs w:val="22"/>
        </w:rPr>
        <w:t>1a.</w:t>
      </w:r>
      <w:r w:rsidRPr="00673898">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673898" w14:paraId="706F8C62" w14:textId="77777777" w:rsidTr="00E56B15">
        <w:trPr>
          <w:trHeight w:val="82"/>
        </w:trPr>
        <w:tc>
          <w:tcPr>
            <w:tcW w:w="8789" w:type="dxa"/>
            <w:shd w:val="clear" w:color="auto" w:fill="auto"/>
          </w:tcPr>
          <w:p w14:paraId="65686174" w14:textId="77777777" w:rsidR="00E56B15" w:rsidRPr="00673898" w:rsidRDefault="00E56B15" w:rsidP="00E56B15">
            <w:pPr>
              <w:pStyle w:val="TableText"/>
              <w:rPr>
                <w:rFonts w:cs="Arial"/>
                <w:sz w:val="22"/>
                <w:szCs w:val="22"/>
              </w:rPr>
            </w:pPr>
          </w:p>
        </w:tc>
      </w:tr>
    </w:tbl>
    <w:p w14:paraId="0269855D" w14:textId="77777777" w:rsidR="00E56B15" w:rsidRDefault="00E56B15" w:rsidP="00E56B15">
      <w:pPr>
        <w:spacing w:after="120"/>
        <w:ind w:left="567" w:hanging="567"/>
        <w:rPr>
          <w:rFonts w:ascii="Arial" w:hAnsi="Arial" w:cs="Arial"/>
          <w:sz w:val="22"/>
          <w:szCs w:val="22"/>
        </w:rPr>
      </w:pPr>
    </w:p>
    <w:p w14:paraId="252DFAB5" w14:textId="77777777" w:rsidR="00E56B15" w:rsidRPr="00673898" w:rsidRDefault="00E56B15" w:rsidP="00E56B15">
      <w:pPr>
        <w:spacing w:after="120"/>
        <w:ind w:left="567" w:hanging="567"/>
        <w:rPr>
          <w:rFonts w:ascii="Arial" w:hAnsi="Arial" w:cs="Arial"/>
          <w:sz w:val="22"/>
          <w:szCs w:val="22"/>
        </w:rPr>
      </w:pPr>
      <w:r w:rsidRPr="00673898">
        <w:rPr>
          <w:rFonts w:ascii="Arial" w:hAnsi="Arial" w:cs="Arial"/>
          <w:sz w:val="22"/>
          <w:szCs w:val="22"/>
        </w:rPr>
        <w:t>1b.</w:t>
      </w:r>
      <w:r w:rsidRPr="00673898">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673898">
        <w:rPr>
          <w:rFonts w:ascii="Arial" w:hAnsi="Arial" w:cs="Arial"/>
          <w:color w:val="7030A0"/>
          <w:sz w:val="22"/>
          <w:szCs w:val="22"/>
        </w:rPr>
        <w:sym w:font="Wingdings" w:char="F0AD"/>
      </w:r>
      <w:r w:rsidRPr="00673898">
        <w:rPr>
          <w:rFonts w:ascii="Arial" w:hAnsi="Arial" w:cs="Arial"/>
          <w:color w:val="7030A0"/>
          <w:sz w:val="22"/>
          <w:szCs w:val="22"/>
        </w:rPr>
        <w:t xml:space="preserve"> </w:t>
      </w:r>
      <w:r w:rsidRPr="0067389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673898" w14:paraId="0CE37615" w14:textId="77777777" w:rsidTr="00E56B15">
        <w:trPr>
          <w:trHeight w:val="851"/>
        </w:trPr>
        <w:tc>
          <w:tcPr>
            <w:tcW w:w="8789" w:type="dxa"/>
            <w:shd w:val="clear" w:color="auto" w:fill="auto"/>
          </w:tcPr>
          <w:p w14:paraId="6FF7B4E4" w14:textId="77777777" w:rsidR="00E56B15" w:rsidRPr="00673898" w:rsidRDefault="00E56B15" w:rsidP="00E56B15">
            <w:pPr>
              <w:pStyle w:val="TableText"/>
              <w:rPr>
                <w:rFonts w:cs="Arial"/>
                <w:sz w:val="22"/>
                <w:szCs w:val="22"/>
              </w:rPr>
            </w:pPr>
            <w:r>
              <w:object w:dxaOrig="4320" w:dyaOrig="1164" w14:anchorId="4277E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114pt" o:ole="">
                  <v:imagedata r:id="rId28" o:title=""/>
                </v:shape>
                <o:OLEObject Type="Embed" ProgID="PBrush" ShapeID="_x0000_i1026" DrawAspect="Content" ObjectID="_1548246843" r:id="rId29"/>
              </w:object>
            </w:r>
          </w:p>
        </w:tc>
      </w:tr>
    </w:tbl>
    <w:p w14:paraId="0D35C2CC" w14:textId="77777777" w:rsidR="00E56B15" w:rsidRPr="00673898" w:rsidRDefault="00E56B15" w:rsidP="00E56B15">
      <w:pPr>
        <w:pStyle w:val="Heading3"/>
        <w:spacing w:before="360"/>
        <w:rPr>
          <w:rFonts w:ascii="Arial" w:hAnsi="Arial" w:cs="Arial"/>
          <w:sz w:val="22"/>
          <w:szCs w:val="22"/>
        </w:rPr>
      </w:pPr>
      <w:r w:rsidRPr="00673898">
        <w:rPr>
          <w:rFonts w:ascii="Arial" w:hAnsi="Arial" w:cs="Arial"/>
          <w:sz w:val="22"/>
          <w:szCs w:val="22"/>
        </w:rPr>
        <w:lastRenderedPageBreak/>
        <w:t>Living well with long-term conditions</w:t>
      </w:r>
    </w:p>
    <w:p w14:paraId="627EC44E" w14:textId="77777777" w:rsidR="00E56B15" w:rsidRPr="00673898" w:rsidRDefault="00E56B15" w:rsidP="00E56B15">
      <w:pPr>
        <w:spacing w:after="120"/>
        <w:ind w:left="567" w:hanging="567"/>
        <w:rPr>
          <w:rFonts w:ascii="Arial" w:hAnsi="Arial" w:cs="Arial"/>
          <w:sz w:val="22"/>
          <w:szCs w:val="22"/>
        </w:rPr>
      </w:pPr>
      <w:r w:rsidRPr="00673898">
        <w:rPr>
          <w:rFonts w:ascii="Arial" w:hAnsi="Arial" w:cs="Arial"/>
          <w:sz w:val="22"/>
          <w:szCs w:val="22"/>
        </w:rPr>
        <w:t>3b.</w:t>
      </w:r>
      <w:r w:rsidRPr="00673898">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673898">
        <w:rPr>
          <w:rFonts w:ascii="Arial" w:hAnsi="Arial" w:cs="Arial"/>
          <w:color w:val="7030A0"/>
          <w:sz w:val="22"/>
          <w:szCs w:val="22"/>
        </w:rPr>
        <w:sym w:font="Wingdings" w:char="F0AD"/>
      </w:r>
      <w:r w:rsidRPr="00673898">
        <w:rPr>
          <w:rFonts w:ascii="Arial" w:hAnsi="Arial" w:cs="Arial"/>
          <w:color w:val="7030A0"/>
          <w:sz w:val="22"/>
          <w:szCs w:val="22"/>
        </w:rPr>
        <w:t xml:space="preserve"> </w:t>
      </w:r>
      <w:r w:rsidRPr="00673898">
        <w:rPr>
          <w:rFonts w:ascii="Arial" w:hAnsi="Arial" w:cs="Arial"/>
          <w:sz w:val="22"/>
          <w:szCs w:val="22"/>
        </w:rPr>
        <w:t>are the right actions to begin with?</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E56B15" w:rsidRPr="00673898" w14:paraId="4108C6C2" w14:textId="77777777" w:rsidTr="00E56B15">
        <w:trPr>
          <w:trHeight w:val="12924"/>
        </w:trPr>
        <w:tc>
          <w:tcPr>
            <w:tcW w:w="9214" w:type="dxa"/>
            <w:shd w:val="clear" w:color="auto" w:fill="auto"/>
          </w:tcPr>
          <w:p w14:paraId="343DC704" w14:textId="77777777" w:rsidR="00E56B15" w:rsidRPr="00673898" w:rsidRDefault="00E56B15" w:rsidP="00E56B15">
            <w:pPr>
              <w:pStyle w:val="TableText"/>
              <w:rPr>
                <w:rFonts w:cs="Arial"/>
                <w:sz w:val="22"/>
                <w:szCs w:val="22"/>
              </w:rPr>
            </w:pPr>
            <w:r>
              <w:object w:dxaOrig="11894" w:dyaOrig="17488" w14:anchorId="0DC6C357">
                <v:shape id="_x0000_i1027" type="#_x0000_t75" style="width:6in;height:642pt" o:ole="">
                  <v:imagedata r:id="rId30" o:title=""/>
                </v:shape>
                <o:OLEObject Type="Embed" ProgID="PBrush" ShapeID="_x0000_i1027" DrawAspect="Content" ObjectID="_1548246844" r:id="rId31"/>
              </w:object>
            </w:r>
          </w:p>
        </w:tc>
      </w:tr>
    </w:tbl>
    <w:p w14:paraId="08BDE64F" w14:textId="77777777" w:rsidR="00E56B15" w:rsidRPr="00673898" w:rsidRDefault="00E56B15" w:rsidP="00E56B15">
      <w:pPr>
        <w:pStyle w:val="Heading3"/>
        <w:spacing w:before="360"/>
        <w:rPr>
          <w:rFonts w:ascii="Arial" w:hAnsi="Arial" w:cs="Arial"/>
          <w:sz w:val="22"/>
          <w:szCs w:val="22"/>
        </w:rPr>
      </w:pPr>
      <w:r w:rsidRPr="00673898">
        <w:rPr>
          <w:rFonts w:ascii="Arial" w:hAnsi="Arial" w:cs="Arial"/>
          <w:sz w:val="22"/>
          <w:szCs w:val="22"/>
        </w:rPr>
        <w:lastRenderedPageBreak/>
        <w:t>Support for people with high and complex needs</w:t>
      </w:r>
    </w:p>
    <w:p w14:paraId="78391267" w14:textId="77777777" w:rsidR="00E56B15" w:rsidRPr="00673898" w:rsidRDefault="00E56B15" w:rsidP="00E56B15">
      <w:pPr>
        <w:spacing w:after="120"/>
        <w:ind w:left="567" w:hanging="567"/>
        <w:rPr>
          <w:rFonts w:ascii="Arial" w:hAnsi="Arial" w:cs="Arial"/>
          <w:sz w:val="22"/>
          <w:szCs w:val="22"/>
        </w:rPr>
      </w:pPr>
      <w:r w:rsidRPr="00673898">
        <w:rPr>
          <w:rFonts w:ascii="Arial" w:hAnsi="Arial" w:cs="Arial"/>
          <w:sz w:val="22"/>
          <w:szCs w:val="22"/>
        </w:rPr>
        <w:t>4b.</w:t>
      </w:r>
      <w:r w:rsidRPr="00673898">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673898">
        <w:rPr>
          <w:rFonts w:ascii="Arial" w:hAnsi="Arial" w:cs="Arial"/>
          <w:color w:val="7030A0"/>
          <w:sz w:val="22"/>
          <w:szCs w:val="22"/>
        </w:rPr>
        <w:sym w:font="Wingdings" w:char="F0AD"/>
      </w:r>
      <w:r w:rsidRPr="00673898">
        <w:rPr>
          <w:rFonts w:ascii="Arial" w:hAnsi="Arial" w:cs="Arial"/>
          <w:color w:val="7030A0"/>
          <w:sz w:val="22"/>
          <w:szCs w:val="22"/>
        </w:rPr>
        <w:t xml:space="preserve"> </w:t>
      </w:r>
      <w:r w:rsidRPr="0067389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673898" w14:paraId="55539CBC" w14:textId="77777777" w:rsidTr="00E56B15">
        <w:trPr>
          <w:trHeight w:val="851"/>
        </w:trPr>
        <w:tc>
          <w:tcPr>
            <w:tcW w:w="8789" w:type="dxa"/>
            <w:shd w:val="clear" w:color="auto" w:fill="auto"/>
          </w:tcPr>
          <w:p w14:paraId="4083F1FA" w14:textId="77777777" w:rsidR="00E56B15" w:rsidRDefault="00E56B15" w:rsidP="00E56B15">
            <w:pPr>
              <w:pStyle w:val="TableText"/>
              <w:rPr>
                <w:rFonts w:cs="Arial"/>
                <w:sz w:val="22"/>
                <w:szCs w:val="22"/>
              </w:rPr>
            </w:pPr>
            <w:r>
              <w:rPr>
                <w:rFonts w:cs="Arial"/>
                <w:sz w:val="22"/>
                <w:szCs w:val="22"/>
              </w:rPr>
              <w:t>15a and b need a *</w:t>
            </w:r>
          </w:p>
          <w:p w14:paraId="20E6E7B4" w14:textId="77777777" w:rsidR="00E56B15" w:rsidRPr="00673898" w:rsidRDefault="00E56B15" w:rsidP="00E56B15">
            <w:pPr>
              <w:pStyle w:val="TableText"/>
              <w:rPr>
                <w:rFonts w:cs="Arial"/>
                <w:sz w:val="22"/>
                <w:szCs w:val="22"/>
              </w:rPr>
            </w:pPr>
            <w:r>
              <w:rPr>
                <w:rFonts w:cs="Arial"/>
                <w:sz w:val="22"/>
                <w:szCs w:val="22"/>
              </w:rPr>
              <w:t>18d explore options “with reference to evidence-based international best practice”</w:t>
            </w:r>
          </w:p>
        </w:tc>
      </w:tr>
    </w:tbl>
    <w:p w14:paraId="03B0C8EB" w14:textId="77777777" w:rsidR="00E56B15" w:rsidRPr="00673898" w:rsidRDefault="00E56B15" w:rsidP="00E56B15">
      <w:pPr>
        <w:pStyle w:val="Heading3"/>
        <w:spacing w:before="360"/>
        <w:rPr>
          <w:rFonts w:ascii="Arial" w:hAnsi="Arial" w:cs="Arial"/>
          <w:sz w:val="22"/>
          <w:szCs w:val="22"/>
        </w:rPr>
      </w:pPr>
      <w:r w:rsidRPr="00673898">
        <w:rPr>
          <w:rFonts w:ascii="Arial" w:hAnsi="Arial" w:cs="Arial"/>
          <w:sz w:val="22"/>
          <w:szCs w:val="22"/>
        </w:rPr>
        <w:t>Implementation, measurement and review</w:t>
      </w:r>
    </w:p>
    <w:p w14:paraId="30189313" w14:textId="77777777" w:rsidR="00E56B15" w:rsidRPr="00673898" w:rsidRDefault="00E56B15" w:rsidP="00E56B15">
      <w:pPr>
        <w:spacing w:after="120"/>
        <w:ind w:left="567" w:hanging="567"/>
        <w:rPr>
          <w:rFonts w:ascii="Arial" w:hAnsi="Arial" w:cs="Arial"/>
          <w:sz w:val="22"/>
          <w:szCs w:val="22"/>
        </w:rPr>
      </w:pPr>
      <w:r w:rsidRPr="00673898">
        <w:rPr>
          <w:rFonts w:ascii="Arial" w:hAnsi="Arial" w:cs="Arial"/>
          <w:sz w:val="22"/>
          <w:szCs w:val="22"/>
        </w:rPr>
        <w:t>6</w:t>
      </w:r>
      <w:r w:rsidRPr="00673898">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673898" w14:paraId="38219273" w14:textId="77777777" w:rsidTr="00E56B15">
        <w:trPr>
          <w:trHeight w:val="851"/>
        </w:trPr>
        <w:tc>
          <w:tcPr>
            <w:tcW w:w="8789" w:type="dxa"/>
            <w:shd w:val="clear" w:color="auto" w:fill="auto"/>
          </w:tcPr>
          <w:p w14:paraId="39CF001E" w14:textId="77777777" w:rsidR="00E56B15" w:rsidRDefault="00E56B15" w:rsidP="00E56B15">
            <w:pPr>
              <w:pStyle w:val="TableText"/>
              <w:rPr>
                <w:rFonts w:cs="Arial"/>
                <w:sz w:val="22"/>
                <w:szCs w:val="22"/>
              </w:rPr>
            </w:pPr>
            <w:r>
              <w:rPr>
                <w:rFonts w:cs="Arial"/>
                <w:sz w:val="22"/>
                <w:szCs w:val="22"/>
              </w:rPr>
              <w:t>26a, c, d, e, f</w:t>
            </w:r>
          </w:p>
          <w:p w14:paraId="55444BEC" w14:textId="77777777" w:rsidR="00E56B15" w:rsidRPr="00673898" w:rsidRDefault="00E56B15" w:rsidP="00E56B15">
            <w:pPr>
              <w:pStyle w:val="TableText"/>
              <w:rPr>
                <w:rFonts w:cs="Arial"/>
                <w:sz w:val="22"/>
                <w:szCs w:val="22"/>
              </w:rPr>
            </w:pPr>
            <w:r>
              <w:rPr>
                <w:rFonts w:cs="Arial"/>
                <w:sz w:val="22"/>
                <w:szCs w:val="22"/>
              </w:rPr>
              <w:t>In Dunedin there were only 3 older people at the consultation in February. Next time a priority would be to find out how to contact older people in order to canvass their views. Otherwise this process is not valid as the data will be biased only to the views of people who work in the area of ageing and health but are mostly not from the general public.</w:t>
            </w:r>
          </w:p>
        </w:tc>
      </w:tr>
    </w:tbl>
    <w:p w14:paraId="7AFC06F6" w14:textId="77777777" w:rsidR="00E56B15" w:rsidRDefault="00E56B15" w:rsidP="00E56B15">
      <w:pPr>
        <w:spacing w:after="160" w:line="259" w:lineRule="auto"/>
      </w:pPr>
    </w:p>
    <w:p w14:paraId="31A40C9F" w14:textId="77777777" w:rsidR="00E56B15" w:rsidRDefault="00E56B15" w:rsidP="00E56B15">
      <w:pPr>
        <w:rPr>
          <w:rFonts w:ascii="Arial" w:hAnsi="Arial" w:cs="Arial"/>
          <w:sz w:val="22"/>
          <w:szCs w:val="22"/>
        </w:rPr>
      </w:pPr>
    </w:p>
    <w:p w14:paraId="7D84EFF9" w14:textId="77777777" w:rsidR="00E56B15" w:rsidRDefault="00E56B15" w:rsidP="00E56B15">
      <w:r>
        <w:br w:type="page"/>
      </w:r>
    </w:p>
    <w:tbl>
      <w:tblPr>
        <w:tblStyle w:val="TableGrid"/>
        <w:tblW w:w="9799" w:type="dxa"/>
        <w:jc w:val="center"/>
        <w:tblLook w:val="04A0" w:firstRow="1" w:lastRow="0" w:firstColumn="1" w:lastColumn="0" w:noHBand="0" w:noVBand="1"/>
      </w:tblPr>
      <w:tblGrid>
        <w:gridCol w:w="9799"/>
      </w:tblGrid>
      <w:tr w:rsidR="00E56B15" w:rsidRPr="00E634DD" w14:paraId="7534522E" w14:textId="77777777" w:rsidTr="00805928">
        <w:trPr>
          <w:trHeight w:val="379"/>
          <w:jc w:val="center"/>
        </w:trPr>
        <w:tc>
          <w:tcPr>
            <w:tcW w:w="9799" w:type="dxa"/>
            <w:tcBorders>
              <w:bottom w:val="single" w:sz="4" w:space="0" w:color="auto"/>
            </w:tcBorders>
            <w:shd w:val="clear" w:color="auto" w:fill="D9D9D9" w:themeFill="background1" w:themeFillShade="D9"/>
          </w:tcPr>
          <w:p w14:paraId="6FF716D8"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lastRenderedPageBreak/>
              <w:t>Submission 209</w:t>
            </w:r>
          </w:p>
        </w:tc>
      </w:tr>
      <w:tr w:rsidR="00805928" w:rsidRPr="00E634DD" w14:paraId="52D77AC9" w14:textId="77777777" w:rsidTr="00805928">
        <w:trPr>
          <w:trHeight w:val="379"/>
          <w:jc w:val="center"/>
        </w:trPr>
        <w:tc>
          <w:tcPr>
            <w:tcW w:w="9799" w:type="dxa"/>
            <w:tcBorders>
              <w:top w:val="single" w:sz="4" w:space="0" w:color="auto"/>
              <w:left w:val="nil"/>
              <w:bottom w:val="nil"/>
              <w:right w:val="nil"/>
            </w:tcBorders>
            <w:shd w:val="clear" w:color="auto" w:fill="auto"/>
          </w:tcPr>
          <w:p w14:paraId="326E76FC" w14:textId="77777777" w:rsidR="00805928" w:rsidRDefault="00805928" w:rsidP="00E56B15">
            <w:pPr>
              <w:tabs>
                <w:tab w:val="left" w:pos="2708"/>
              </w:tabs>
              <w:spacing w:before="120" w:after="120"/>
              <w:jc w:val="center"/>
              <w:rPr>
                <w:rFonts w:ascii="Arial" w:hAnsi="Arial" w:cs="Arial"/>
                <w:b/>
                <w:szCs w:val="22"/>
              </w:rPr>
            </w:pP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A27FC6" w14:paraId="1AEAD869" w14:textId="77777777" w:rsidTr="00E56B15">
        <w:trPr>
          <w:cantSplit/>
        </w:trPr>
        <w:tc>
          <w:tcPr>
            <w:tcW w:w="4307" w:type="dxa"/>
            <w:tcBorders>
              <w:top w:val="nil"/>
              <w:bottom w:val="nil"/>
            </w:tcBorders>
          </w:tcPr>
          <w:p w14:paraId="73419655" w14:textId="77777777" w:rsidR="00E56B15" w:rsidRPr="00A27FC6" w:rsidRDefault="00E56B15" w:rsidP="00E56B15">
            <w:pPr>
              <w:pStyle w:val="TableText"/>
              <w:tabs>
                <w:tab w:val="right" w:pos="4199"/>
              </w:tabs>
              <w:rPr>
                <w:rFonts w:cs="Arial"/>
                <w:sz w:val="22"/>
                <w:szCs w:val="22"/>
              </w:rPr>
            </w:pPr>
            <w:r w:rsidRPr="00A27FC6">
              <w:rPr>
                <w:rFonts w:cs="Arial"/>
                <w:sz w:val="22"/>
                <w:szCs w:val="22"/>
              </w:rPr>
              <w:t>Organisation (if applicable):</w:t>
            </w:r>
          </w:p>
        </w:tc>
        <w:tc>
          <w:tcPr>
            <w:tcW w:w="5103" w:type="dxa"/>
            <w:vAlign w:val="bottom"/>
          </w:tcPr>
          <w:p w14:paraId="3631432D" w14:textId="77777777" w:rsidR="00E56B15" w:rsidRPr="00A27FC6" w:rsidRDefault="00E56B15" w:rsidP="00E56B15">
            <w:pPr>
              <w:pStyle w:val="TableText"/>
              <w:rPr>
                <w:rFonts w:cs="Arial"/>
                <w:sz w:val="22"/>
                <w:szCs w:val="22"/>
              </w:rPr>
            </w:pPr>
            <w:r w:rsidRPr="00A27FC6">
              <w:rPr>
                <w:rFonts w:cs="Arial"/>
                <w:sz w:val="22"/>
                <w:szCs w:val="22"/>
              </w:rPr>
              <w:t xml:space="preserve">Whanganui District Health Board </w:t>
            </w:r>
          </w:p>
        </w:tc>
      </w:tr>
      <w:tr w:rsidR="00E56B15" w:rsidRPr="00A27FC6" w14:paraId="619229E5" w14:textId="77777777" w:rsidTr="00E56B15">
        <w:trPr>
          <w:cantSplit/>
        </w:trPr>
        <w:tc>
          <w:tcPr>
            <w:tcW w:w="4307" w:type="dxa"/>
            <w:tcBorders>
              <w:top w:val="nil"/>
              <w:bottom w:val="nil"/>
            </w:tcBorders>
          </w:tcPr>
          <w:p w14:paraId="3E7CFD6D" w14:textId="77777777" w:rsidR="00E56B15" w:rsidRPr="00A27FC6" w:rsidRDefault="00E56B15" w:rsidP="00E56B15">
            <w:pPr>
              <w:pStyle w:val="TableText"/>
              <w:tabs>
                <w:tab w:val="right" w:pos="4199"/>
              </w:tabs>
              <w:rPr>
                <w:rFonts w:cs="Arial"/>
                <w:sz w:val="22"/>
                <w:szCs w:val="22"/>
              </w:rPr>
            </w:pPr>
            <w:r w:rsidRPr="00A27FC6">
              <w:rPr>
                <w:rFonts w:cs="Arial"/>
                <w:sz w:val="22"/>
                <w:szCs w:val="22"/>
              </w:rPr>
              <w:t>Position (if applicable):</w:t>
            </w:r>
          </w:p>
        </w:tc>
        <w:tc>
          <w:tcPr>
            <w:tcW w:w="5103" w:type="dxa"/>
            <w:vAlign w:val="bottom"/>
          </w:tcPr>
          <w:p w14:paraId="5C130ACC" w14:textId="77777777" w:rsidR="00E56B15" w:rsidRPr="00A27FC6" w:rsidRDefault="00E56B15" w:rsidP="00E56B15">
            <w:pPr>
              <w:pStyle w:val="TableText"/>
              <w:rPr>
                <w:rFonts w:cs="Arial"/>
                <w:sz w:val="22"/>
                <w:szCs w:val="22"/>
              </w:rPr>
            </w:pPr>
            <w:r w:rsidRPr="00A27FC6">
              <w:rPr>
                <w:rFonts w:cs="Arial"/>
                <w:sz w:val="22"/>
                <w:szCs w:val="22"/>
              </w:rPr>
              <w:t>Chief Executive Officer</w:t>
            </w:r>
          </w:p>
        </w:tc>
      </w:tr>
    </w:tbl>
    <w:p w14:paraId="3F5E24B6" w14:textId="77777777" w:rsidR="00E56B15" w:rsidRPr="00A27FC6" w:rsidRDefault="00E56B15" w:rsidP="00E56B15">
      <w:pPr>
        <w:spacing w:before="360"/>
        <w:rPr>
          <w:rFonts w:ascii="Arial" w:hAnsi="Arial" w:cs="Arial"/>
          <w:sz w:val="22"/>
          <w:szCs w:val="22"/>
        </w:rPr>
      </w:pPr>
      <w:r w:rsidRPr="00A27FC6">
        <w:rPr>
          <w:rFonts w:ascii="Arial" w:hAnsi="Arial" w:cs="Arial"/>
          <w:sz w:val="22"/>
          <w:szCs w:val="22"/>
        </w:rPr>
        <w:t>This submission</w:t>
      </w:r>
      <w:r w:rsidRPr="00A27FC6">
        <w:rPr>
          <w:rFonts w:ascii="Arial" w:hAnsi="Arial" w:cs="Arial"/>
          <w:i/>
          <w:sz w:val="22"/>
          <w:szCs w:val="22"/>
        </w:rPr>
        <w:t xml:space="preserve"> (tick one box only in this section)</w:t>
      </w:r>
      <w:r w:rsidRPr="00A27FC6">
        <w:rPr>
          <w:rFonts w:ascii="Arial" w:hAnsi="Arial" w:cs="Arial"/>
          <w:sz w:val="22"/>
          <w:szCs w:val="22"/>
        </w:rPr>
        <w:t>:</w:t>
      </w:r>
    </w:p>
    <w:p w14:paraId="19B330E3" w14:textId="77777777" w:rsidR="00E56B15" w:rsidRPr="00A27FC6" w:rsidRDefault="00E56B15" w:rsidP="00E56B15">
      <w:pPr>
        <w:spacing w:before="120"/>
        <w:ind w:left="567" w:hanging="567"/>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comes from an individual or individuals (not on behalf of an organisation nor in their professional capacity)</w:t>
      </w:r>
    </w:p>
    <w:p w14:paraId="0A6734FB" w14:textId="77777777" w:rsidR="00E56B15" w:rsidRPr="00A27FC6" w:rsidRDefault="00E56B15" w:rsidP="00E56B15">
      <w:pPr>
        <w:spacing w:before="120"/>
        <w:ind w:left="567" w:hanging="567"/>
        <w:rPr>
          <w:rFonts w:ascii="Arial" w:hAnsi="Arial" w:cs="Arial"/>
          <w:sz w:val="22"/>
          <w:szCs w:val="22"/>
        </w:rPr>
      </w:pPr>
      <w:r w:rsidRPr="00A27FC6">
        <w:rPr>
          <w:rFonts w:ascii="Arial" w:hAnsi="Arial" w:cs="Arial"/>
          <w:sz w:val="22"/>
          <w:szCs w:val="22"/>
        </w:rPr>
        <w:fldChar w:fldCharType="begin">
          <w:ffData>
            <w:name w:val="Check2"/>
            <w:enabled/>
            <w:calcOnExit w:val="0"/>
            <w:checkBox>
              <w:sizeAuto/>
              <w:default w:val="1"/>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is made on behalf of a group or organisation(s)</w:t>
      </w:r>
    </w:p>
    <w:p w14:paraId="346843B9" w14:textId="77777777" w:rsidR="00E56B15" w:rsidRPr="00A27FC6" w:rsidRDefault="00E56B15" w:rsidP="00E56B15">
      <w:pPr>
        <w:rPr>
          <w:rFonts w:ascii="Arial" w:hAnsi="Arial" w:cs="Arial"/>
          <w:sz w:val="22"/>
          <w:szCs w:val="22"/>
        </w:rPr>
      </w:pPr>
      <w:r w:rsidRPr="00A27FC6">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1EFACF13" w14:textId="77777777" w:rsidR="00E56B15" w:rsidRPr="00A27FC6" w:rsidRDefault="00E56B15" w:rsidP="00E56B15">
      <w:pPr>
        <w:rPr>
          <w:rFonts w:ascii="Arial" w:hAnsi="Arial" w:cs="Arial"/>
          <w:sz w:val="22"/>
          <w:szCs w:val="22"/>
        </w:rPr>
      </w:pPr>
      <w:r w:rsidRPr="00A27FC6">
        <w:rPr>
          <w:rFonts w:ascii="Arial" w:hAnsi="Arial" w:cs="Arial"/>
          <w:sz w:val="22"/>
          <w:szCs w:val="22"/>
        </w:rPr>
        <w:t>If you do not want your submission published on the Ministry’s website, please tick this box:</w:t>
      </w:r>
    </w:p>
    <w:p w14:paraId="16E6CE97" w14:textId="77777777" w:rsidR="00E56B15" w:rsidRPr="00A27FC6" w:rsidRDefault="00E56B15" w:rsidP="00E56B15">
      <w:pPr>
        <w:tabs>
          <w:tab w:val="left" w:pos="1134"/>
        </w:tabs>
        <w:spacing w:before="60"/>
        <w:ind w:left="567"/>
        <w:rPr>
          <w:rFonts w:ascii="Arial" w:hAnsi="Arial" w:cs="Arial"/>
          <w:sz w:val="22"/>
          <w:szCs w:val="22"/>
        </w:rPr>
      </w:pPr>
      <w:r w:rsidRPr="00A27FC6">
        <w:rPr>
          <w:rFonts w:ascii="Arial" w:hAnsi="Arial" w:cs="Arial"/>
          <w:sz w:val="22"/>
          <w:szCs w:val="22"/>
        </w:rPr>
        <w:fldChar w:fldCharType="begin">
          <w:ffData>
            <w:name w:val=""/>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Do not publish this submission</w:t>
      </w:r>
    </w:p>
    <w:p w14:paraId="2F9043A9" w14:textId="77777777" w:rsidR="00E56B15" w:rsidRPr="00A27FC6" w:rsidRDefault="00E56B15" w:rsidP="00E56B15">
      <w:pPr>
        <w:rPr>
          <w:rFonts w:ascii="Arial" w:hAnsi="Arial" w:cs="Arial"/>
          <w:sz w:val="22"/>
          <w:szCs w:val="22"/>
        </w:rPr>
      </w:pPr>
      <w:r w:rsidRPr="00A27FC6">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4C8064D7" w14:textId="77777777" w:rsidR="00E56B15" w:rsidRPr="00A27FC6" w:rsidRDefault="00E56B15" w:rsidP="00E56B15">
      <w:pPr>
        <w:spacing w:before="60"/>
        <w:ind w:firstLine="567"/>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 xml:space="preserve">    Remove my personal details from responses to Official Information Act requests </w:t>
      </w:r>
    </w:p>
    <w:p w14:paraId="74A959A7" w14:textId="77777777" w:rsidR="00E56B15" w:rsidRPr="00A27FC6" w:rsidRDefault="00E56B15" w:rsidP="00E56B15">
      <w:pPr>
        <w:ind w:right="-284"/>
        <w:rPr>
          <w:rFonts w:ascii="Arial" w:hAnsi="Arial" w:cs="Arial"/>
          <w:sz w:val="22"/>
          <w:szCs w:val="22"/>
        </w:rPr>
      </w:pPr>
      <w:r w:rsidRPr="00A27FC6">
        <w:rPr>
          <w:rFonts w:ascii="Arial" w:hAnsi="Arial" w:cs="Arial"/>
          <w:sz w:val="22"/>
          <w:szCs w:val="22"/>
        </w:rPr>
        <w:t xml:space="preserve">Please indicate which sector(s) your submission represents </w:t>
      </w:r>
      <w:r w:rsidRPr="00A27FC6">
        <w:rPr>
          <w:rFonts w:ascii="Arial" w:hAnsi="Arial" w:cs="Arial"/>
          <w:i/>
          <w:sz w:val="22"/>
          <w:szCs w:val="22"/>
        </w:rPr>
        <w:t>(you may tick more than one box in this section)</w:t>
      </w:r>
      <w:r w:rsidRPr="00A27FC6">
        <w:rPr>
          <w:rFonts w:ascii="Arial" w:hAnsi="Arial" w:cs="Arial"/>
          <w:sz w:val="22"/>
          <w:szCs w:val="22"/>
        </w:rPr>
        <w:t>:</w:t>
      </w:r>
    </w:p>
    <w:p w14:paraId="1FE15BCC" w14:textId="77777777" w:rsidR="00E56B15" w:rsidRPr="00A27FC6" w:rsidRDefault="00E56B15" w:rsidP="00E56B15">
      <w:pPr>
        <w:tabs>
          <w:tab w:val="left" w:pos="567"/>
          <w:tab w:val="left" w:pos="4536"/>
          <w:tab w:val="left" w:pos="5103"/>
        </w:tabs>
        <w:spacing w:before="100"/>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Māori</w:t>
      </w:r>
      <w:r w:rsidRPr="00A27FC6">
        <w:rPr>
          <w:rFonts w:ascii="Arial" w:hAnsi="Arial" w:cs="Arial"/>
          <w:sz w:val="22"/>
          <w:szCs w:val="22"/>
        </w:rPr>
        <w:tab/>
      </w: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Regulatory authority</w:t>
      </w:r>
    </w:p>
    <w:p w14:paraId="238B6BF7" w14:textId="77777777" w:rsidR="00E56B15" w:rsidRPr="00A27FC6" w:rsidRDefault="00E56B15" w:rsidP="00E56B15">
      <w:pPr>
        <w:tabs>
          <w:tab w:val="left" w:pos="567"/>
          <w:tab w:val="left" w:pos="4536"/>
          <w:tab w:val="left" w:pos="5103"/>
        </w:tabs>
        <w:spacing w:before="100"/>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Pacific</w:t>
      </w:r>
      <w:r w:rsidRPr="00A27FC6">
        <w:rPr>
          <w:rFonts w:ascii="Arial" w:hAnsi="Arial" w:cs="Arial"/>
          <w:sz w:val="22"/>
          <w:szCs w:val="22"/>
        </w:rPr>
        <w:tab/>
      </w:r>
      <w:r w:rsidRPr="00A27FC6">
        <w:rPr>
          <w:rFonts w:ascii="Arial" w:hAnsi="Arial" w:cs="Arial"/>
          <w:sz w:val="22"/>
          <w:szCs w:val="22"/>
        </w:rPr>
        <w:fldChar w:fldCharType="begin">
          <w:ffData>
            <w:name w:val=""/>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Consumer</w:t>
      </w:r>
    </w:p>
    <w:p w14:paraId="36B9A7D1" w14:textId="77777777" w:rsidR="00E56B15" w:rsidRPr="00A27FC6" w:rsidRDefault="00E56B15" w:rsidP="00E56B15">
      <w:pPr>
        <w:tabs>
          <w:tab w:val="left" w:pos="567"/>
          <w:tab w:val="left" w:pos="4536"/>
          <w:tab w:val="left" w:pos="5103"/>
        </w:tabs>
        <w:spacing w:before="100"/>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Asian</w:t>
      </w:r>
      <w:r w:rsidRPr="00A27FC6">
        <w:rPr>
          <w:rFonts w:ascii="Arial" w:hAnsi="Arial" w:cs="Arial"/>
          <w:sz w:val="22"/>
          <w:szCs w:val="22"/>
        </w:rPr>
        <w:tab/>
      </w:r>
      <w:r w:rsidRPr="00A27FC6">
        <w:rPr>
          <w:rFonts w:ascii="Arial" w:hAnsi="Arial" w:cs="Arial"/>
          <w:sz w:val="22"/>
          <w:szCs w:val="22"/>
        </w:rPr>
        <w:fldChar w:fldCharType="begin">
          <w:ffData>
            <w:name w:val=""/>
            <w:enabled/>
            <w:calcOnExit w:val="0"/>
            <w:checkBox>
              <w:sizeAuto/>
              <w:default w:val="1"/>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District health board</w:t>
      </w:r>
    </w:p>
    <w:p w14:paraId="0B67C28A" w14:textId="77777777" w:rsidR="00E56B15" w:rsidRPr="00A27FC6" w:rsidRDefault="00E56B15" w:rsidP="00E56B15">
      <w:pPr>
        <w:tabs>
          <w:tab w:val="left" w:pos="567"/>
          <w:tab w:val="left" w:pos="4536"/>
          <w:tab w:val="left" w:pos="5103"/>
        </w:tabs>
        <w:spacing w:before="100"/>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Education/training provider</w:t>
      </w:r>
      <w:r w:rsidRPr="00A27FC6">
        <w:rPr>
          <w:rFonts w:ascii="Arial" w:hAnsi="Arial" w:cs="Arial"/>
          <w:sz w:val="22"/>
          <w:szCs w:val="22"/>
        </w:rPr>
        <w:tab/>
      </w: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Local government</w:t>
      </w:r>
    </w:p>
    <w:p w14:paraId="269ED1CB" w14:textId="77777777" w:rsidR="00E56B15" w:rsidRPr="00A27FC6" w:rsidRDefault="00E56B15" w:rsidP="00E56B15">
      <w:pPr>
        <w:tabs>
          <w:tab w:val="left" w:pos="567"/>
          <w:tab w:val="left" w:pos="4536"/>
          <w:tab w:val="left" w:pos="5103"/>
        </w:tabs>
        <w:spacing w:before="100"/>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Service provider</w:t>
      </w:r>
      <w:r w:rsidRPr="00A27FC6">
        <w:rPr>
          <w:rFonts w:ascii="Arial" w:hAnsi="Arial" w:cs="Arial"/>
          <w:sz w:val="22"/>
          <w:szCs w:val="22"/>
        </w:rPr>
        <w:tab/>
      </w: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Government</w:t>
      </w:r>
    </w:p>
    <w:p w14:paraId="35E33249" w14:textId="77777777" w:rsidR="00E56B15" w:rsidRPr="00A27FC6" w:rsidRDefault="00E56B15" w:rsidP="00E56B15">
      <w:pPr>
        <w:tabs>
          <w:tab w:val="left" w:pos="567"/>
          <w:tab w:val="left" w:pos="4536"/>
          <w:tab w:val="left" w:pos="5103"/>
        </w:tabs>
        <w:spacing w:before="100"/>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Non-governmental organisation</w:t>
      </w:r>
      <w:r w:rsidRPr="00A27FC6">
        <w:rPr>
          <w:rFonts w:ascii="Arial" w:hAnsi="Arial" w:cs="Arial"/>
          <w:sz w:val="22"/>
          <w:szCs w:val="22"/>
        </w:rPr>
        <w:tab/>
      </w: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Union</w:t>
      </w:r>
    </w:p>
    <w:p w14:paraId="680CF6AE" w14:textId="77777777" w:rsidR="00E56B15" w:rsidRPr="00A27FC6" w:rsidRDefault="00E56B15" w:rsidP="00E56B15">
      <w:pPr>
        <w:tabs>
          <w:tab w:val="left" w:pos="567"/>
          <w:tab w:val="left" w:pos="4536"/>
          <w:tab w:val="left" w:pos="5103"/>
        </w:tabs>
        <w:spacing w:before="100"/>
        <w:rPr>
          <w:rFonts w:ascii="Arial" w:hAnsi="Arial" w:cs="Arial"/>
          <w:spacing w:val="-2"/>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 xml:space="preserve">Primary health organisation </w:t>
      </w:r>
      <w:r w:rsidRPr="00A27FC6">
        <w:rPr>
          <w:rFonts w:ascii="Arial" w:hAnsi="Arial" w:cs="Arial"/>
          <w:sz w:val="22"/>
          <w:szCs w:val="22"/>
        </w:rPr>
        <w:tab/>
      </w: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Professional association</w:t>
      </w:r>
    </w:p>
    <w:p w14:paraId="54605B15" w14:textId="77777777" w:rsidR="00E56B15" w:rsidRPr="00A27FC6" w:rsidRDefault="00E56B15" w:rsidP="00C379AD">
      <w:pPr>
        <w:tabs>
          <w:tab w:val="left" w:pos="567"/>
          <w:tab w:val="left" w:pos="4536"/>
          <w:tab w:val="left" w:pos="5103"/>
        </w:tabs>
        <w:spacing w:before="100"/>
        <w:ind w:left="5103" w:hanging="5103"/>
        <w:rPr>
          <w:rFonts w:ascii="Arial" w:hAnsi="Arial" w:cs="Arial"/>
          <w:sz w:val="22"/>
          <w:szCs w:val="22"/>
        </w:rPr>
      </w:pP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Academic/researcher</w:t>
      </w:r>
      <w:r w:rsidRPr="00A27FC6">
        <w:rPr>
          <w:rFonts w:ascii="Arial" w:hAnsi="Arial" w:cs="Arial"/>
          <w:sz w:val="22"/>
          <w:szCs w:val="22"/>
        </w:rPr>
        <w:tab/>
      </w:r>
      <w:r w:rsidRPr="00A27FC6">
        <w:rPr>
          <w:rFonts w:ascii="Arial" w:hAnsi="Arial" w:cs="Arial"/>
          <w:sz w:val="22"/>
          <w:szCs w:val="22"/>
        </w:rPr>
        <w:fldChar w:fldCharType="begin">
          <w:ffData>
            <w:name w:val="Check1"/>
            <w:enabled/>
            <w:calcOnExit w:val="0"/>
            <w:checkBox>
              <w:sizeAuto/>
              <w:default w:val="0"/>
            </w:checkBox>
          </w:ffData>
        </w:fldChar>
      </w:r>
      <w:r w:rsidRPr="00A27FC6">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A27FC6">
        <w:rPr>
          <w:rFonts w:ascii="Arial" w:hAnsi="Arial" w:cs="Arial"/>
          <w:sz w:val="22"/>
          <w:szCs w:val="22"/>
        </w:rPr>
        <w:fldChar w:fldCharType="end"/>
      </w:r>
      <w:r w:rsidRPr="00A27FC6">
        <w:rPr>
          <w:rFonts w:ascii="Arial" w:hAnsi="Arial" w:cs="Arial"/>
          <w:sz w:val="22"/>
          <w:szCs w:val="22"/>
        </w:rPr>
        <w:tab/>
        <w:t xml:space="preserve">Other </w:t>
      </w:r>
      <w:r w:rsidRPr="00A27FC6">
        <w:rPr>
          <w:rFonts w:ascii="Arial" w:hAnsi="Arial" w:cs="Arial"/>
          <w:i/>
          <w:iCs/>
          <w:sz w:val="22"/>
          <w:szCs w:val="22"/>
        </w:rPr>
        <w:t>(please specify)</w:t>
      </w:r>
      <w:r w:rsidRPr="00A27FC6">
        <w:rPr>
          <w:rFonts w:ascii="Arial" w:hAnsi="Arial" w:cs="Arial"/>
          <w:iCs/>
          <w:sz w:val="22"/>
          <w:szCs w:val="22"/>
        </w:rPr>
        <w:t>:</w:t>
      </w:r>
      <w:r w:rsidRPr="00A27FC6">
        <w:rPr>
          <w:rFonts w:ascii="Arial" w:hAnsi="Arial" w:cs="Arial"/>
          <w:iCs/>
          <w:sz w:val="22"/>
          <w:szCs w:val="22"/>
        </w:rPr>
        <w:br/>
      </w:r>
      <w:r w:rsidRPr="00A27FC6">
        <w:rPr>
          <w:rFonts w:ascii="Arial" w:hAnsi="Arial" w:cs="Arial"/>
          <w:sz w:val="22"/>
          <w:szCs w:val="22"/>
        </w:rPr>
        <w:t>Healthy ageing</w:t>
      </w:r>
    </w:p>
    <w:p w14:paraId="0F9327B9"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1a.</w:t>
      </w:r>
      <w:r w:rsidRPr="00A27FC6">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6BB7D846" w14:textId="77777777" w:rsidTr="00E56B15">
        <w:trPr>
          <w:cantSplit/>
          <w:trHeight w:val="851"/>
        </w:trPr>
        <w:tc>
          <w:tcPr>
            <w:tcW w:w="8789" w:type="dxa"/>
            <w:shd w:val="clear" w:color="auto" w:fill="auto"/>
          </w:tcPr>
          <w:p w14:paraId="1B6797AF" w14:textId="77777777" w:rsidR="00E56B15" w:rsidRPr="00A27FC6" w:rsidRDefault="00E56B15" w:rsidP="00E56B15">
            <w:pPr>
              <w:pStyle w:val="TableText"/>
              <w:rPr>
                <w:rFonts w:cs="Arial"/>
                <w:sz w:val="22"/>
                <w:szCs w:val="22"/>
              </w:rPr>
            </w:pPr>
            <w:r w:rsidRPr="00A27FC6">
              <w:rPr>
                <w:rFonts w:cs="Arial"/>
                <w:sz w:val="22"/>
                <w:szCs w:val="22"/>
              </w:rPr>
              <w:t xml:space="preserve">Support the vision: </w:t>
            </w:r>
          </w:p>
          <w:p w14:paraId="7032E63E" w14:textId="77777777" w:rsidR="00E56B15" w:rsidRPr="00A27FC6" w:rsidRDefault="00E56B15" w:rsidP="00E56B15">
            <w:pPr>
              <w:pStyle w:val="TableText"/>
              <w:rPr>
                <w:rFonts w:cs="Arial"/>
                <w:sz w:val="22"/>
                <w:szCs w:val="22"/>
              </w:rPr>
            </w:pPr>
            <w:r w:rsidRPr="00A27FC6">
              <w:rPr>
                <w:rFonts w:cs="Arial"/>
                <w:sz w:val="22"/>
                <w:szCs w:val="22"/>
              </w:rPr>
              <w:t xml:space="preserve">Probably what is missing is the notion of individuals planning for their older age </w:t>
            </w:r>
          </w:p>
        </w:tc>
      </w:tr>
    </w:tbl>
    <w:p w14:paraId="06F0EA19"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1b.</w:t>
      </w:r>
      <w:r w:rsidRPr="00A27FC6">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A27FC6">
        <w:rPr>
          <w:rFonts w:ascii="Arial" w:hAnsi="Arial" w:cs="Arial"/>
          <w:color w:val="7030A0"/>
          <w:sz w:val="22"/>
          <w:szCs w:val="22"/>
        </w:rPr>
        <w:sym w:font="Wingdings" w:char="F0AD"/>
      </w:r>
      <w:r w:rsidRPr="00A27FC6">
        <w:rPr>
          <w:rFonts w:ascii="Arial" w:hAnsi="Arial" w:cs="Arial"/>
          <w:color w:val="7030A0"/>
          <w:sz w:val="22"/>
          <w:szCs w:val="22"/>
        </w:rPr>
        <w:t xml:space="preserve"> </w:t>
      </w:r>
      <w:r w:rsidRPr="00A27FC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0684A992" w14:textId="77777777" w:rsidTr="00E56B15">
        <w:trPr>
          <w:trHeight w:val="82"/>
        </w:trPr>
        <w:tc>
          <w:tcPr>
            <w:tcW w:w="8789" w:type="dxa"/>
            <w:shd w:val="clear" w:color="auto" w:fill="auto"/>
          </w:tcPr>
          <w:p w14:paraId="63516D83" w14:textId="77777777" w:rsidR="00E56B15" w:rsidRPr="00A27FC6" w:rsidRDefault="00E56B15" w:rsidP="00E56B15">
            <w:pPr>
              <w:pStyle w:val="TableText"/>
              <w:rPr>
                <w:rFonts w:cs="Arial"/>
                <w:sz w:val="22"/>
                <w:szCs w:val="22"/>
              </w:rPr>
            </w:pPr>
            <w:r w:rsidRPr="00A27FC6">
              <w:rPr>
                <w:rFonts w:cs="Arial"/>
                <w:sz w:val="22"/>
                <w:szCs w:val="22"/>
              </w:rPr>
              <w:t xml:space="preserve">Support the actions: </w:t>
            </w:r>
          </w:p>
          <w:p w14:paraId="45E32FC7" w14:textId="77777777" w:rsidR="00E56B15" w:rsidRPr="00A27FC6" w:rsidRDefault="00E56B15" w:rsidP="00E56B15">
            <w:pPr>
              <w:pStyle w:val="TableText"/>
              <w:rPr>
                <w:rFonts w:cs="Arial"/>
                <w:sz w:val="22"/>
                <w:szCs w:val="22"/>
              </w:rPr>
            </w:pPr>
            <w:r w:rsidRPr="00A27FC6">
              <w:rPr>
                <w:rFonts w:cs="Arial"/>
                <w:sz w:val="22"/>
                <w:szCs w:val="22"/>
              </w:rPr>
              <w:t xml:space="preserve">Action 3 - Working across government to prevent harm etc. also needs to include HQSC and ACC so that falls, pressure area infections etc. are covered. </w:t>
            </w:r>
          </w:p>
          <w:p w14:paraId="37ACC26E" w14:textId="77777777" w:rsidR="00E56B15" w:rsidRPr="00A27FC6" w:rsidRDefault="00E56B15" w:rsidP="00E56B15">
            <w:pPr>
              <w:pStyle w:val="TableText"/>
              <w:rPr>
                <w:rFonts w:cs="Arial"/>
                <w:sz w:val="22"/>
                <w:szCs w:val="22"/>
              </w:rPr>
            </w:pPr>
          </w:p>
          <w:p w14:paraId="79ABC754" w14:textId="77777777" w:rsidR="00E56B15" w:rsidRPr="00A27FC6" w:rsidRDefault="00E56B15" w:rsidP="00E56B15">
            <w:pPr>
              <w:pStyle w:val="TableText"/>
              <w:rPr>
                <w:rFonts w:cs="Arial"/>
                <w:sz w:val="22"/>
                <w:szCs w:val="22"/>
              </w:rPr>
            </w:pPr>
            <w:r w:rsidRPr="00A27FC6">
              <w:rPr>
                <w:rFonts w:cs="Arial"/>
                <w:sz w:val="22"/>
                <w:szCs w:val="22"/>
              </w:rPr>
              <w:t xml:space="preserve">Action 4d – important as growing dependence on health literacy. </w:t>
            </w:r>
          </w:p>
          <w:p w14:paraId="4E0AEBC2" w14:textId="77777777" w:rsidR="00E56B15" w:rsidRPr="00A27FC6" w:rsidRDefault="00E56B15" w:rsidP="00E56B15">
            <w:pPr>
              <w:pStyle w:val="TableText"/>
              <w:rPr>
                <w:rFonts w:cs="Arial"/>
                <w:sz w:val="22"/>
                <w:szCs w:val="22"/>
              </w:rPr>
            </w:pPr>
          </w:p>
          <w:p w14:paraId="14035044" w14:textId="77777777" w:rsidR="00E56B15" w:rsidRPr="00A27FC6" w:rsidRDefault="00E56B15" w:rsidP="00E56B15">
            <w:pPr>
              <w:pStyle w:val="TableText"/>
              <w:rPr>
                <w:rFonts w:cs="Arial"/>
                <w:sz w:val="22"/>
                <w:szCs w:val="22"/>
              </w:rPr>
            </w:pPr>
            <w:r w:rsidRPr="00A27FC6">
              <w:rPr>
                <w:rFonts w:cs="Arial"/>
                <w:sz w:val="22"/>
                <w:szCs w:val="22"/>
              </w:rPr>
              <w:t xml:space="preserve">Action 4e – agree – needs to be recognition of the increasing use and understanding of technology which is developing at a rapid rate. </w:t>
            </w:r>
          </w:p>
          <w:p w14:paraId="5E2AEB90" w14:textId="77777777" w:rsidR="00E56B15" w:rsidRPr="00A27FC6" w:rsidRDefault="00E56B15" w:rsidP="00E56B15">
            <w:pPr>
              <w:pStyle w:val="TableText"/>
              <w:rPr>
                <w:rFonts w:cs="Arial"/>
                <w:sz w:val="22"/>
                <w:szCs w:val="22"/>
              </w:rPr>
            </w:pPr>
            <w:r w:rsidRPr="00A27FC6">
              <w:rPr>
                <w:rFonts w:cs="Arial"/>
                <w:sz w:val="22"/>
                <w:szCs w:val="22"/>
              </w:rPr>
              <w:t xml:space="preserve">  </w:t>
            </w:r>
          </w:p>
          <w:p w14:paraId="2F9BC942" w14:textId="77777777" w:rsidR="00E56B15" w:rsidRPr="00A27FC6" w:rsidRDefault="00E56B15" w:rsidP="00E56B15">
            <w:pPr>
              <w:pStyle w:val="TableText"/>
              <w:rPr>
                <w:rFonts w:cs="Arial"/>
                <w:sz w:val="22"/>
                <w:szCs w:val="22"/>
              </w:rPr>
            </w:pPr>
            <w:r w:rsidRPr="00A27FC6">
              <w:rPr>
                <w:rFonts w:cs="Arial"/>
                <w:sz w:val="22"/>
                <w:szCs w:val="22"/>
              </w:rPr>
              <w:t xml:space="preserve">Other comments: Healthy aging needs to include promotion of ‘advance care planning’ and EPOA. </w:t>
            </w:r>
          </w:p>
        </w:tc>
      </w:tr>
    </w:tbl>
    <w:p w14:paraId="2A69E92F" w14:textId="77777777" w:rsidR="00E56B15" w:rsidRPr="00A27FC6" w:rsidRDefault="00E56B15" w:rsidP="00E56B15">
      <w:pPr>
        <w:pStyle w:val="Heading3"/>
        <w:spacing w:before="360"/>
        <w:rPr>
          <w:rFonts w:ascii="Arial" w:hAnsi="Arial" w:cs="Arial"/>
          <w:sz w:val="22"/>
          <w:szCs w:val="22"/>
        </w:rPr>
      </w:pPr>
      <w:r w:rsidRPr="00A27FC6">
        <w:rPr>
          <w:rFonts w:ascii="Arial" w:hAnsi="Arial" w:cs="Arial"/>
          <w:sz w:val="22"/>
          <w:szCs w:val="22"/>
        </w:rPr>
        <w:lastRenderedPageBreak/>
        <w:t>Acute and restorative care</w:t>
      </w:r>
    </w:p>
    <w:p w14:paraId="3C236AD2"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2a.</w:t>
      </w:r>
      <w:r w:rsidRPr="00A27FC6">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11C5B907" w14:textId="77777777" w:rsidTr="00E56B15">
        <w:trPr>
          <w:cantSplit/>
          <w:trHeight w:val="851"/>
        </w:trPr>
        <w:tc>
          <w:tcPr>
            <w:tcW w:w="8789" w:type="dxa"/>
            <w:shd w:val="clear" w:color="auto" w:fill="auto"/>
          </w:tcPr>
          <w:p w14:paraId="35C5BD5A" w14:textId="77777777" w:rsidR="00E56B15" w:rsidRPr="00A27FC6" w:rsidRDefault="00E56B15" w:rsidP="00E56B15">
            <w:pPr>
              <w:pStyle w:val="TableText"/>
              <w:rPr>
                <w:rFonts w:cs="Arial"/>
                <w:sz w:val="22"/>
                <w:szCs w:val="22"/>
              </w:rPr>
            </w:pPr>
            <w:r w:rsidRPr="00A27FC6">
              <w:rPr>
                <w:rFonts w:cs="Arial"/>
                <w:sz w:val="22"/>
                <w:szCs w:val="22"/>
              </w:rPr>
              <w:t xml:space="preserve">Support the vision, however the title may not be right – could be interpreted that restorative care does not have a place in acute care.  </w:t>
            </w:r>
          </w:p>
          <w:p w14:paraId="7DFDEEF9" w14:textId="77777777" w:rsidR="00E56B15" w:rsidRPr="00A27FC6" w:rsidRDefault="00E56B15" w:rsidP="00E56B15">
            <w:pPr>
              <w:pStyle w:val="TableText"/>
              <w:rPr>
                <w:rFonts w:cs="Arial"/>
                <w:sz w:val="22"/>
                <w:szCs w:val="22"/>
              </w:rPr>
            </w:pPr>
            <w:r w:rsidRPr="00A27FC6">
              <w:rPr>
                <w:rFonts w:cs="Arial"/>
                <w:sz w:val="22"/>
                <w:szCs w:val="22"/>
              </w:rPr>
              <w:t xml:space="preserve">Vision needs to also include a comment on balancing treatments, particularly invasive treatments for older people and benefit. </w:t>
            </w:r>
          </w:p>
        </w:tc>
      </w:tr>
    </w:tbl>
    <w:p w14:paraId="6957EAAD" w14:textId="77777777" w:rsidR="00E56B15" w:rsidRDefault="00E56B15" w:rsidP="00E56B15">
      <w:pPr>
        <w:spacing w:after="120"/>
        <w:ind w:left="567" w:hanging="567"/>
        <w:rPr>
          <w:rFonts w:ascii="Arial" w:hAnsi="Arial" w:cs="Arial"/>
          <w:sz w:val="22"/>
          <w:szCs w:val="22"/>
        </w:rPr>
      </w:pPr>
    </w:p>
    <w:p w14:paraId="6CD2E455"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2b.</w:t>
      </w:r>
      <w:r w:rsidRPr="00A27FC6">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A27FC6">
        <w:rPr>
          <w:rFonts w:ascii="Arial" w:hAnsi="Arial" w:cs="Arial"/>
          <w:color w:val="7030A0"/>
          <w:sz w:val="22"/>
          <w:szCs w:val="22"/>
        </w:rPr>
        <w:sym w:font="Wingdings" w:char="F0AD"/>
      </w:r>
      <w:r w:rsidRPr="00A27FC6">
        <w:rPr>
          <w:rFonts w:ascii="Arial" w:hAnsi="Arial" w:cs="Arial"/>
          <w:color w:val="7030A0"/>
          <w:sz w:val="22"/>
          <w:szCs w:val="22"/>
        </w:rPr>
        <w:t xml:space="preserve"> </w:t>
      </w:r>
      <w:r w:rsidRPr="00A27FC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17B4BDB0" w14:textId="77777777" w:rsidTr="00E56B15">
        <w:trPr>
          <w:cantSplit/>
          <w:trHeight w:val="851"/>
        </w:trPr>
        <w:tc>
          <w:tcPr>
            <w:tcW w:w="8789" w:type="dxa"/>
            <w:shd w:val="clear" w:color="auto" w:fill="auto"/>
          </w:tcPr>
          <w:p w14:paraId="718E89E3" w14:textId="77777777" w:rsidR="00E56B15" w:rsidRPr="00A27FC6" w:rsidRDefault="00E56B15" w:rsidP="00E56B15">
            <w:pPr>
              <w:pStyle w:val="TableText"/>
              <w:rPr>
                <w:rFonts w:cs="Arial"/>
                <w:sz w:val="22"/>
                <w:szCs w:val="22"/>
              </w:rPr>
            </w:pPr>
            <w:r w:rsidRPr="00A27FC6">
              <w:rPr>
                <w:rFonts w:cs="Arial"/>
                <w:sz w:val="22"/>
                <w:szCs w:val="22"/>
              </w:rPr>
              <w:t xml:space="preserve">Support the actions: </w:t>
            </w:r>
          </w:p>
          <w:p w14:paraId="044CB0CC" w14:textId="77777777" w:rsidR="00E56B15" w:rsidRPr="00A27FC6" w:rsidRDefault="00E56B15" w:rsidP="00E56B15">
            <w:pPr>
              <w:pStyle w:val="TableText"/>
              <w:rPr>
                <w:rFonts w:cs="Arial"/>
                <w:sz w:val="22"/>
                <w:szCs w:val="22"/>
              </w:rPr>
            </w:pPr>
            <w:r w:rsidRPr="00A27FC6">
              <w:rPr>
                <w:rFonts w:cs="Arial"/>
                <w:sz w:val="22"/>
                <w:szCs w:val="22"/>
              </w:rPr>
              <w:t xml:space="preserve">Action 7a - should also include ARC residents.  </w:t>
            </w:r>
          </w:p>
          <w:p w14:paraId="0D2721CF" w14:textId="77777777" w:rsidR="00E56B15" w:rsidRPr="00A27FC6" w:rsidRDefault="00E56B15" w:rsidP="00E56B15">
            <w:pPr>
              <w:pStyle w:val="TableText"/>
              <w:rPr>
                <w:rFonts w:cs="Arial"/>
                <w:sz w:val="22"/>
                <w:szCs w:val="22"/>
              </w:rPr>
            </w:pPr>
          </w:p>
          <w:p w14:paraId="3148AF4F" w14:textId="77777777" w:rsidR="00E56B15" w:rsidRPr="00A27FC6" w:rsidRDefault="00E56B15" w:rsidP="00E56B15">
            <w:pPr>
              <w:pStyle w:val="TableText"/>
              <w:rPr>
                <w:rFonts w:cs="Arial"/>
                <w:sz w:val="22"/>
                <w:szCs w:val="22"/>
              </w:rPr>
            </w:pPr>
            <w:r w:rsidRPr="00A27FC6">
              <w:rPr>
                <w:rFonts w:cs="Arial"/>
                <w:sz w:val="22"/>
                <w:szCs w:val="22"/>
              </w:rPr>
              <w:t>Action 6a - this action is not considered comprehensive enough to give context to meaning. Include other nursing groups, e.g. community based nurses. Integrate with NGOs who provide funded and unfunded support to those at home rehabilitating.</w:t>
            </w:r>
          </w:p>
          <w:p w14:paraId="4C7A2A83" w14:textId="77777777" w:rsidR="00E56B15" w:rsidRPr="00A27FC6" w:rsidRDefault="00E56B15" w:rsidP="00E56B15">
            <w:pPr>
              <w:pStyle w:val="TableText"/>
              <w:rPr>
                <w:rFonts w:cs="Arial"/>
                <w:sz w:val="22"/>
                <w:szCs w:val="22"/>
              </w:rPr>
            </w:pPr>
            <w:r w:rsidRPr="00A27FC6">
              <w:rPr>
                <w:rFonts w:cs="Arial"/>
                <w:sz w:val="22"/>
                <w:szCs w:val="22"/>
              </w:rPr>
              <w:t xml:space="preserve"> </w:t>
            </w:r>
          </w:p>
          <w:p w14:paraId="05BDC201" w14:textId="77777777" w:rsidR="00E56B15" w:rsidRPr="00A27FC6" w:rsidRDefault="00E56B15" w:rsidP="00E56B15">
            <w:pPr>
              <w:pStyle w:val="TableText"/>
              <w:rPr>
                <w:rFonts w:cs="Arial"/>
                <w:sz w:val="22"/>
                <w:szCs w:val="22"/>
              </w:rPr>
            </w:pPr>
            <w:r w:rsidRPr="00A27FC6">
              <w:rPr>
                <w:rFonts w:cs="Arial"/>
                <w:sz w:val="22"/>
                <w:szCs w:val="22"/>
              </w:rPr>
              <w:t>Other comments:</w:t>
            </w:r>
          </w:p>
          <w:p w14:paraId="5BC84EBE" w14:textId="77777777" w:rsidR="00E56B15" w:rsidRPr="00A27FC6" w:rsidRDefault="00E56B15" w:rsidP="00E56B15">
            <w:pPr>
              <w:pStyle w:val="TableText"/>
              <w:rPr>
                <w:rFonts w:cs="Arial"/>
                <w:sz w:val="22"/>
                <w:szCs w:val="22"/>
              </w:rPr>
            </w:pPr>
            <w:r w:rsidRPr="00A27FC6">
              <w:rPr>
                <w:rFonts w:cs="Arial"/>
                <w:sz w:val="22"/>
                <w:szCs w:val="22"/>
              </w:rPr>
              <w:t>Consider wider application of the interRAI suite of tools such as the acute care tool for use in inpatient and rehabilitation wards. Support interRAI as assessment tools across the system including ED screener, palliative, mental health supplement.  Ensure a consistent set of tools used for integration – more streamlined and across funders.</w:t>
            </w:r>
          </w:p>
          <w:p w14:paraId="2E81B993" w14:textId="77777777" w:rsidR="00E56B15" w:rsidRPr="00A27FC6" w:rsidRDefault="00E56B15" w:rsidP="00E56B15">
            <w:pPr>
              <w:pStyle w:val="TableText"/>
              <w:rPr>
                <w:rFonts w:cs="Arial"/>
                <w:sz w:val="22"/>
                <w:szCs w:val="22"/>
              </w:rPr>
            </w:pPr>
          </w:p>
          <w:p w14:paraId="41B8FB1E" w14:textId="77777777" w:rsidR="00E56B15" w:rsidRPr="00A27FC6" w:rsidRDefault="00E56B15" w:rsidP="00E56B15">
            <w:pPr>
              <w:pStyle w:val="TableText"/>
              <w:rPr>
                <w:rFonts w:cs="Arial"/>
                <w:sz w:val="22"/>
                <w:szCs w:val="22"/>
              </w:rPr>
            </w:pPr>
            <w:r w:rsidRPr="00A27FC6">
              <w:rPr>
                <w:rFonts w:cs="Arial"/>
                <w:sz w:val="22"/>
                <w:szCs w:val="22"/>
              </w:rPr>
              <w:t>Individuals should be cared for in the least restrictive environment. A review of the legal framework to ensure that there are liberty safeguards for those people who lack capacity, in a similar way to how human rights are managed in regards to detention under the Mental Health Act.</w:t>
            </w:r>
          </w:p>
          <w:p w14:paraId="70868902" w14:textId="77777777" w:rsidR="00E56B15" w:rsidRPr="00A27FC6" w:rsidRDefault="00E56B15" w:rsidP="00E56B15">
            <w:pPr>
              <w:pStyle w:val="TableText"/>
              <w:rPr>
                <w:rFonts w:cs="Arial"/>
                <w:sz w:val="22"/>
                <w:szCs w:val="22"/>
              </w:rPr>
            </w:pPr>
          </w:p>
          <w:p w14:paraId="74430D21" w14:textId="77777777" w:rsidR="00E56B15" w:rsidRPr="00A27FC6" w:rsidRDefault="00E56B15" w:rsidP="00E56B15">
            <w:pPr>
              <w:pStyle w:val="TableText"/>
              <w:rPr>
                <w:rFonts w:cs="Arial"/>
                <w:sz w:val="22"/>
                <w:szCs w:val="22"/>
              </w:rPr>
            </w:pPr>
            <w:r w:rsidRPr="00A27FC6">
              <w:rPr>
                <w:rFonts w:cs="Arial"/>
                <w:sz w:val="22"/>
                <w:szCs w:val="22"/>
              </w:rPr>
              <w:t xml:space="preserve">The document is silent on models for acute care for older people with conditions that have a predilection for delirium and how they get better managed.  </w:t>
            </w:r>
          </w:p>
          <w:p w14:paraId="4B5BB17C" w14:textId="77777777" w:rsidR="00E56B15" w:rsidRPr="00A27FC6" w:rsidRDefault="00E56B15" w:rsidP="00E56B15">
            <w:pPr>
              <w:pStyle w:val="TableText"/>
              <w:rPr>
                <w:rFonts w:cs="Arial"/>
                <w:sz w:val="22"/>
                <w:szCs w:val="22"/>
              </w:rPr>
            </w:pPr>
            <w:r w:rsidRPr="00A27FC6">
              <w:rPr>
                <w:rFonts w:cs="Arial"/>
                <w:sz w:val="22"/>
                <w:szCs w:val="22"/>
              </w:rPr>
              <w:t xml:space="preserve">Consider a delirium pathway, raising awareness of delirium for health professionals and service providers.  </w:t>
            </w:r>
          </w:p>
        </w:tc>
      </w:tr>
    </w:tbl>
    <w:p w14:paraId="0BDDC209" w14:textId="77777777" w:rsidR="00E56B15" w:rsidRPr="00A27FC6" w:rsidRDefault="00E56B15" w:rsidP="00E56B15">
      <w:pPr>
        <w:pStyle w:val="Heading3"/>
        <w:spacing w:before="360"/>
        <w:rPr>
          <w:rFonts w:ascii="Arial" w:hAnsi="Arial" w:cs="Arial"/>
          <w:sz w:val="22"/>
          <w:szCs w:val="22"/>
        </w:rPr>
      </w:pPr>
      <w:r w:rsidRPr="00A27FC6">
        <w:rPr>
          <w:rFonts w:ascii="Arial" w:hAnsi="Arial" w:cs="Arial"/>
          <w:sz w:val="22"/>
          <w:szCs w:val="22"/>
        </w:rPr>
        <w:t>Living well with long-term conditions</w:t>
      </w:r>
    </w:p>
    <w:p w14:paraId="5569967B"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3a.</w:t>
      </w:r>
      <w:r w:rsidRPr="00A27FC6">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076E38E2" w14:textId="77777777" w:rsidTr="00E56B15">
        <w:trPr>
          <w:cantSplit/>
          <w:trHeight w:val="82"/>
        </w:trPr>
        <w:tc>
          <w:tcPr>
            <w:tcW w:w="8789" w:type="dxa"/>
            <w:shd w:val="clear" w:color="auto" w:fill="auto"/>
          </w:tcPr>
          <w:p w14:paraId="4EBEC3E6" w14:textId="77777777" w:rsidR="00E56B15" w:rsidRPr="00A27FC6" w:rsidRDefault="00E56B15" w:rsidP="00E56B15">
            <w:pPr>
              <w:pStyle w:val="TableText"/>
              <w:rPr>
                <w:rFonts w:cs="Arial"/>
                <w:sz w:val="22"/>
                <w:szCs w:val="22"/>
              </w:rPr>
            </w:pPr>
            <w:r w:rsidRPr="00A27FC6">
              <w:rPr>
                <w:rFonts w:cs="Arial"/>
                <w:sz w:val="22"/>
                <w:szCs w:val="22"/>
              </w:rPr>
              <w:t xml:space="preserve">Support the vision </w:t>
            </w:r>
          </w:p>
        </w:tc>
      </w:tr>
    </w:tbl>
    <w:p w14:paraId="2A88DFEA"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3b.</w:t>
      </w:r>
      <w:r w:rsidRPr="00A27FC6">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A27FC6">
        <w:rPr>
          <w:rFonts w:ascii="Arial" w:hAnsi="Arial" w:cs="Arial"/>
          <w:color w:val="7030A0"/>
          <w:sz w:val="22"/>
          <w:szCs w:val="22"/>
        </w:rPr>
        <w:sym w:font="Wingdings" w:char="F0AD"/>
      </w:r>
      <w:r w:rsidRPr="00A27FC6">
        <w:rPr>
          <w:rFonts w:ascii="Arial" w:hAnsi="Arial" w:cs="Arial"/>
          <w:color w:val="7030A0"/>
          <w:sz w:val="22"/>
          <w:szCs w:val="22"/>
        </w:rPr>
        <w:t xml:space="preserve"> </w:t>
      </w:r>
      <w:r w:rsidRPr="00A27FC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6886E9CF" w14:textId="77777777" w:rsidTr="00E56B15">
        <w:trPr>
          <w:cantSplit/>
          <w:trHeight w:val="851"/>
        </w:trPr>
        <w:tc>
          <w:tcPr>
            <w:tcW w:w="8789" w:type="dxa"/>
            <w:shd w:val="clear" w:color="auto" w:fill="auto"/>
          </w:tcPr>
          <w:p w14:paraId="6002D51E" w14:textId="77777777" w:rsidR="00E56B15" w:rsidRPr="00A27FC6" w:rsidRDefault="00E56B15" w:rsidP="00E56B15">
            <w:pPr>
              <w:pStyle w:val="TableText"/>
              <w:rPr>
                <w:rFonts w:cs="Arial"/>
                <w:sz w:val="22"/>
                <w:szCs w:val="22"/>
              </w:rPr>
            </w:pPr>
            <w:r w:rsidRPr="00A27FC6">
              <w:rPr>
                <w:rFonts w:cs="Arial"/>
                <w:sz w:val="22"/>
                <w:szCs w:val="22"/>
              </w:rPr>
              <w:lastRenderedPageBreak/>
              <w:t>Support the actions as outlined:</w:t>
            </w:r>
          </w:p>
          <w:p w14:paraId="67B6DA2E" w14:textId="77777777" w:rsidR="00E56B15" w:rsidRPr="00A27FC6" w:rsidRDefault="00E56B15" w:rsidP="00E56B15">
            <w:pPr>
              <w:pStyle w:val="TableText"/>
              <w:rPr>
                <w:rFonts w:cs="Arial"/>
                <w:sz w:val="22"/>
                <w:szCs w:val="22"/>
              </w:rPr>
            </w:pPr>
          </w:p>
          <w:p w14:paraId="6CDD0155" w14:textId="77777777" w:rsidR="00E56B15" w:rsidRPr="00A27FC6" w:rsidRDefault="00E56B15" w:rsidP="00E56B15">
            <w:pPr>
              <w:pStyle w:val="TableText"/>
              <w:rPr>
                <w:rFonts w:cs="Arial"/>
                <w:sz w:val="22"/>
                <w:szCs w:val="22"/>
              </w:rPr>
            </w:pPr>
            <w:r w:rsidRPr="00A27FC6">
              <w:rPr>
                <w:rFonts w:cs="Arial"/>
                <w:sz w:val="22"/>
                <w:szCs w:val="22"/>
              </w:rPr>
              <w:t xml:space="preserve">Action 11e - needs to be also noted that general practice/primary care have a key role for modifying the CAPs (clinical assessment protocols), for example, unmanaged pain for living with long term conditions etc.  Would like to see more emphasis on the assessment being used as a health planning tool for the individual.  </w:t>
            </w:r>
          </w:p>
          <w:p w14:paraId="758905EC" w14:textId="77777777" w:rsidR="00E56B15" w:rsidRPr="00A27FC6" w:rsidRDefault="00E56B15" w:rsidP="00E56B15">
            <w:pPr>
              <w:pStyle w:val="TableText"/>
              <w:rPr>
                <w:rFonts w:cs="Arial"/>
                <w:sz w:val="22"/>
                <w:szCs w:val="22"/>
              </w:rPr>
            </w:pPr>
            <w:r w:rsidRPr="00A27FC6">
              <w:rPr>
                <w:rFonts w:cs="Arial"/>
                <w:sz w:val="22"/>
                <w:szCs w:val="22"/>
              </w:rPr>
              <w:t xml:space="preserve">Currently the focus is on the assessment and the allocation of support which is led by NASC. </w:t>
            </w:r>
          </w:p>
          <w:p w14:paraId="24B52C3E" w14:textId="77777777" w:rsidR="00E56B15" w:rsidRPr="00A27FC6" w:rsidRDefault="00E56B15" w:rsidP="00E56B15">
            <w:pPr>
              <w:pStyle w:val="TableText"/>
              <w:rPr>
                <w:rFonts w:cs="Arial"/>
                <w:sz w:val="22"/>
                <w:szCs w:val="22"/>
              </w:rPr>
            </w:pPr>
            <w:r w:rsidRPr="00A27FC6">
              <w:rPr>
                <w:rFonts w:cs="Arial"/>
                <w:sz w:val="22"/>
                <w:szCs w:val="22"/>
              </w:rPr>
              <w:t xml:space="preserve"> </w:t>
            </w:r>
          </w:p>
          <w:p w14:paraId="556F0397" w14:textId="77777777" w:rsidR="00E56B15" w:rsidRPr="00A27FC6" w:rsidRDefault="00E56B15" w:rsidP="00E56B15">
            <w:pPr>
              <w:pStyle w:val="TableText"/>
              <w:rPr>
                <w:rFonts w:cs="Arial"/>
                <w:sz w:val="22"/>
                <w:szCs w:val="22"/>
              </w:rPr>
            </w:pPr>
            <w:r w:rsidRPr="00A27FC6">
              <w:rPr>
                <w:rFonts w:cs="Arial"/>
                <w:sz w:val="22"/>
                <w:szCs w:val="22"/>
              </w:rPr>
              <w:t>Integration of assessment tools with leadership nationally to support DHBs.  Consideration of discharge planning and reduction of multiple assessment tools where this is able. Nationally led guidance on this preferred.</w:t>
            </w:r>
          </w:p>
          <w:p w14:paraId="1EE9931F" w14:textId="77777777" w:rsidR="00E56B15" w:rsidRPr="00A27FC6" w:rsidRDefault="00E56B15" w:rsidP="00E56B15">
            <w:pPr>
              <w:pStyle w:val="TableText"/>
              <w:rPr>
                <w:rFonts w:cs="Arial"/>
                <w:sz w:val="22"/>
                <w:szCs w:val="22"/>
              </w:rPr>
            </w:pPr>
          </w:p>
          <w:p w14:paraId="01BDC8E2" w14:textId="77777777" w:rsidR="00E56B15" w:rsidRPr="00A27FC6" w:rsidRDefault="00E56B15" w:rsidP="00E56B15">
            <w:pPr>
              <w:pStyle w:val="TableText"/>
              <w:rPr>
                <w:rFonts w:cs="Arial"/>
                <w:sz w:val="22"/>
                <w:szCs w:val="22"/>
              </w:rPr>
            </w:pPr>
            <w:r w:rsidRPr="00A27FC6">
              <w:rPr>
                <w:rFonts w:cs="Arial"/>
                <w:sz w:val="22"/>
                <w:szCs w:val="22"/>
              </w:rPr>
              <w:t xml:space="preserve">Action 9d – agree – but needs to be more explicit that this action refers to home and community support sectors. In addition, needs to include that there is adequate remuneration particularly for support workers.  </w:t>
            </w:r>
          </w:p>
          <w:p w14:paraId="68D0378D" w14:textId="77777777" w:rsidR="00E56B15" w:rsidRPr="00A27FC6" w:rsidRDefault="00E56B15" w:rsidP="00E56B15">
            <w:pPr>
              <w:pStyle w:val="TableText"/>
              <w:rPr>
                <w:rFonts w:cs="Arial"/>
                <w:sz w:val="22"/>
                <w:szCs w:val="22"/>
              </w:rPr>
            </w:pPr>
          </w:p>
          <w:p w14:paraId="16F017EF" w14:textId="77777777" w:rsidR="00E56B15" w:rsidRPr="00A27FC6" w:rsidRDefault="00E56B15" w:rsidP="00E56B15">
            <w:pPr>
              <w:pStyle w:val="TableText"/>
              <w:rPr>
                <w:rFonts w:cs="Arial"/>
                <w:sz w:val="22"/>
                <w:szCs w:val="22"/>
              </w:rPr>
            </w:pPr>
            <w:r w:rsidRPr="00A27FC6">
              <w:rPr>
                <w:rFonts w:cs="Arial"/>
                <w:sz w:val="22"/>
                <w:szCs w:val="22"/>
              </w:rPr>
              <w:t xml:space="preserve">Action 9e - this action needs escalating to within 2 years.    </w:t>
            </w:r>
          </w:p>
          <w:p w14:paraId="13D2F209" w14:textId="77777777" w:rsidR="00E56B15" w:rsidRPr="00A27FC6" w:rsidRDefault="00E56B15" w:rsidP="00E56B15">
            <w:pPr>
              <w:pStyle w:val="TableText"/>
              <w:rPr>
                <w:rFonts w:cs="Arial"/>
                <w:sz w:val="22"/>
                <w:szCs w:val="22"/>
              </w:rPr>
            </w:pPr>
          </w:p>
          <w:p w14:paraId="1E9BFE51" w14:textId="77777777" w:rsidR="00E56B15" w:rsidRPr="00A27FC6" w:rsidRDefault="00E56B15" w:rsidP="00E56B15">
            <w:pPr>
              <w:pStyle w:val="TableText"/>
              <w:rPr>
                <w:rFonts w:cs="Arial"/>
                <w:sz w:val="22"/>
                <w:szCs w:val="22"/>
              </w:rPr>
            </w:pPr>
            <w:r w:rsidRPr="00A27FC6">
              <w:rPr>
                <w:rFonts w:cs="Arial"/>
                <w:sz w:val="22"/>
                <w:szCs w:val="22"/>
              </w:rPr>
              <w:t xml:space="preserve">Action 11 - ‘expand and </w:t>
            </w:r>
            <w:r w:rsidRPr="00A27FC6">
              <w:rPr>
                <w:rFonts w:cs="Arial"/>
                <w:b/>
                <w:sz w:val="22"/>
                <w:szCs w:val="22"/>
              </w:rPr>
              <w:t>sharpen</w:t>
            </w:r>
            <w:r w:rsidRPr="00A27FC6">
              <w:rPr>
                <w:rFonts w:cs="Arial"/>
                <w:sz w:val="22"/>
                <w:szCs w:val="22"/>
              </w:rPr>
              <w:t xml:space="preserve">’ could the word ‘smarter’ be used instead of sharpen?  </w:t>
            </w:r>
          </w:p>
          <w:p w14:paraId="617821FF" w14:textId="77777777" w:rsidR="00E56B15" w:rsidRPr="00A27FC6" w:rsidRDefault="00E56B15" w:rsidP="00E56B15">
            <w:pPr>
              <w:pStyle w:val="TableText"/>
              <w:rPr>
                <w:rFonts w:cs="Arial"/>
                <w:sz w:val="22"/>
                <w:szCs w:val="22"/>
              </w:rPr>
            </w:pPr>
          </w:p>
          <w:p w14:paraId="58BD12CB" w14:textId="77777777" w:rsidR="00E56B15" w:rsidRPr="00A27FC6" w:rsidRDefault="00E56B15" w:rsidP="00E56B15">
            <w:pPr>
              <w:pStyle w:val="TableText"/>
              <w:rPr>
                <w:rFonts w:cs="Arial"/>
                <w:sz w:val="22"/>
                <w:szCs w:val="22"/>
              </w:rPr>
            </w:pPr>
            <w:r w:rsidRPr="00A27FC6">
              <w:rPr>
                <w:rFonts w:cs="Arial"/>
                <w:sz w:val="22"/>
                <w:szCs w:val="22"/>
              </w:rPr>
              <w:t>Action 13 - opportunity to expand this section to include a wider range of technology. The term ‘active assisted living’ is commonly used to describe a range of technology which can help people to  live safely and independently in their homes</w:t>
            </w:r>
          </w:p>
        </w:tc>
      </w:tr>
    </w:tbl>
    <w:p w14:paraId="1AC491E7" w14:textId="77777777" w:rsidR="00E56B15" w:rsidRPr="00A27FC6" w:rsidRDefault="00E56B15" w:rsidP="00E56B15">
      <w:pPr>
        <w:pStyle w:val="Heading3"/>
        <w:spacing w:before="360"/>
        <w:rPr>
          <w:rFonts w:ascii="Arial" w:hAnsi="Arial" w:cs="Arial"/>
          <w:sz w:val="22"/>
          <w:szCs w:val="22"/>
        </w:rPr>
      </w:pPr>
      <w:r w:rsidRPr="00A27FC6">
        <w:rPr>
          <w:rFonts w:ascii="Arial" w:hAnsi="Arial" w:cs="Arial"/>
          <w:sz w:val="22"/>
          <w:szCs w:val="22"/>
        </w:rPr>
        <w:t>Support for people with high and complex needs</w:t>
      </w:r>
    </w:p>
    <w:p w14:paraId="021E0D62"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4a.</w:t>
      </w:r>
      <w:r w:rsidRPr="00A27FC6">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118F9550" w14:textId="77777777" w:rsidTr="00E56B15">
        <w:trPr>
          <w:cantSplit/>
          <w:trHeight w:val="851"/>
        </w:trPr>
        <w:tc>
          <w:tcPr>
            <w:tcW w:w="8789" w:type="dxa"/>
            <w:shd w:val="clear" w:color="auto" w:fill="auto"/>
          </w:tcPr>
          <w:p w14:paraId="55F4207F" w14:textId="77777777" w:rsidR="00E56B15" w:rsidRPr="00A27FC6" w:rsidRDefault="00E56B15" w:rsidP="00E56B15">
            <w:pPr>
              <w:pStyle w:val="TableText"/>
              <w:rPr>
                <w:rFonts w:cs="Arial"/>
                <w:sz w:val="22"/>
                <w:szCs w:val="22"/>
              </w:rPr>
            </w:pPr>
            <w:r w:rsidRPr="00A27FC6">
              <w:rPr>
                <w:rFonts w:cs="Arial"/>
                <w:sz w:val="22"/>
                <w:szCs w:val="22"/>
              </w:rPr>
              <w:t xml:space="preserve">Support the vision   </w:t>
            </w:r>
          </w:p>
        </w:tc>
      </w:tr>
    </w:tbl>
    <w:p w14:paraId="4C5FDB21"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4b.</w:t>
      </w:r>
      <w:r w:rsidRPr="00A27FC6">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A27FC6">
        <w:rPr>
          <w:rFonts w:ascii="Arial" w:hAnsi="Arial" w:cs="Arial"/>
          <w:color w:val="7030A0"/>
          <w:sz w:val="22"/>
          <w:szCs w:val="22"/>
        </w:rPr>
        <w:sym w:font="Wingdings" w:char="F0AD"/>
      </w:r>
      <w:r w:rsidRPr="00A27FC6">
        <w:rPr>
          <w:rFonts w:ascii="Arial" w:hAnsi="Arial" w:cs="Arial"/>
          <w:color w:val="7030A0"/>
          <w:sz w:val="22"/>
          <w:szCs w:val="22"/>
        </w:rPr>
        <w:t xml:space="preserve"> </w:t>
      </w:r>
      <w:r w:rsidRPr="00A27FC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74C46E51" w14:textId="77777777" w:rsidTr="00E56B15">
        <w:trPr>
          <w:trHeight w:val="851"/>
        </w:trPr>
        <w:tc>
          <w:tcPr>
            <w:tcW w:w="8789" w:type="dxa"/>
            <w:shd w:val="clear" w:color="auto" w:fill="auto"/>
          </w:tcPr>
          <w:p w14:paraId="14665C41" w14:textId="77777777" w:rsidR="00E56B15" w:rsidRPr="00A27FC6" w:rsidRDefault="00E56B15" w:rsidP="00E56B15">
            <w:pPr>
              <w:pStyle w:val="TableText"/>
              <w:rPr>
                <w:rFonts w:cs="Arial"/>
                <w:sz w:val="22"/>
                <w:szCs w:val="22"/>
              </w:rPr>
            </w:pPr>
            <w:r w:rsidRPr="00A27FC6">
              <w:rPr>
                <w:rFonts w:cs="Arial"/>
                <w:sz w:val="22"/>
                <w:szCs w:val="22"/>
              </w:rPr>
              <w:t xml:space="preserve">Generally support the actions: </w:t>
            </w:r>
          </w:p>
          <w:p w14:paraId="35EDE63B" w14:textId="77777777" w:rsidR="00E56B15" w:rsidRPr="00A27FC6" w:rsidRDefault="00E56B15" w:rsidP="00E56B15">
            <w:pPr>
              <w:pStyle w:val="TableText"/>
              <w:rPr>
                <w:rFonts w:cs="Arial"/>
                <w:sz w:val="22"/>
                <w:szCs w:val="22"/>
              </w:rPr>
            </w:pPr>
          </w:p>
          <w:p w14:paraId="02A63D41" w14:textId="77777777" w:rsidR="00E56B15" w:rsidRPr="00A27FC6" w:rsidRDefault="00E56B15" w:rsidP="00E56B15">
            <w:pPr>
              <w:pStyle w:val="TableText"/>
              <w:rPr>
                <w:rFonts w:cs="Arial"/>
                <w:sz w:val="22"/>
                <w:szCs w:val="22"/>
              </w:rPr>
            </w:pPr>
            <w:r w:rsidRPr="00A27FC6">
              <w:rPr>
                <w:rFonts w:cs="Arial"/>
                <w:sz w:val="22"/>
                <w:szCs w:val="22"/>
              </w:rPr>
              <w:t xml:space="preserve">Action 15a - opportunity to add that person centred is taking an ‘holistic’ </w:t>
            </w:r>
          </w:p>
          <w:p w14:paraId="3E889598" w14:textId="77777777" w:rsidR="00E56B15" w:rsidRPr="00A27FC6" w:rsidRDefault="00E56B15" w:rsidP="00E56B15">
            <w:pPr>
              <w:pStyle w:val="TableText"/>
              <w:rPr>
                <w:rFonts w:cs="Arial"/>
                <w:sz w:val="22"/>
                <w:szCs w:val="22"/>
              </w:rPr>
            </w:pPr>
          </w:p>
          <w:p w14:paraId="18DFBDCB" w14:textId="77777777" w:rsidR="00E56B15" w:rsidRPr="00A27FC6" w:rsidRDefault="00E56B15" w:rsidP="00E56B15">
            <w:pPr>
              <w:pStyle w:val="TableText"/>
              <w:rPr>
                <w:rFonts w:cs="Arial"/>
                <w:sz w:val="22"/>
                <w:szCs w:val="22"/>
              </w:rPr>
            </w:pPr>
            <w:r w:rsidRPr="00A27FC6">
              <w:rPr>
                <w:rFonts w:cs="Arial"/>
                <w:sz w:val="22"/>
                <w:szCs w:val="22"/>
              </w:rPr>
              <w:t xml:space="preserve">Action 16a - don’t mention reducing harm  and DHBs should also be taking a role </w:t>
            </w:r>
          </w:p>
          <w:p w14:paraId="5A80C97F" w14:textId="77777777" w:rsidR="00E56B15" w:rsidRPr="00A27FC6" w:rsidRDefault="00E56B15" w:rsidP="00E56B15">
            <w:pPr>
              <w:pStyle w:val="TableText"/>
              <w:rPr>
                <w:rFonts w:cs="Arial"/>
                <w:sz w:val="22"/>
                <w:szCs w:val="22"/>
              </w:rPr>
            </w:pPr>
          </w:p>
          <w:p w14:paraId="19BEE22F" w14:textId="77777777" w:rsidR="00E56B15" w:rsidRPr="00A27FC6" w:rsidRDefault="00E56B15" w:rsidP="00E56B15">
            <w:pPr>
              <w:pStyle w:val="TableText"/>
              <w:rPr>
                <w:rFonts w:cs="Arial"/>
                <w:sz w:val="22"/>
                <w:szCs w:val="22"/>
              </w:rPr>
            </w:pPr>
            <w:r w:rsidRPr="00A27FC6">
              <w:rPr>
                <w:rFonts w:cs="Arial"/>
                <w:sz w:val="22"/>
                <w:szCs w:val="22"/>
              </w:rPr>
              <w:t xml:space="preserve">Action 19 - role of InterRAI as an enabler should be included </w:t>
            </w:r>
          </w:p>
          <w:p w14:paraId="4AF7DEC5" w14:textId="77777777" w:rsidR="00E56B15" w:rsidRPr="00A27FC6" w:rsidRDefault="00E56B15" w:rsidP="00E56B15">
            <w:pPr>
              <w:pStyle w:val="TableText"/>
              <w:rPr>
                <w:rFonts w:cs="Arial"/>
                <w:sz w:val="22"/>
                <w:szCs w:val="22"/>
              </w:rPr>
            </w:pPr>
          </w:p>
          <w:p w14:paraId="222A002A" w14:textId="77777777" w:rsidR="00E56B15" w:rsidRPr="00A27FC6" w:rsidRDefault="00E56B15" w:rsidP="00E56B15">
            <w:pPr>
              <w:pStyle w:val="TableText"/>
              <w:rPr>
                <w:rFonts w:cs="Arial"/>
                <w:sz w:val="22"/>
                <w:szCs w:val="22"/>
              </w:rPr>
            </w:pPr>
            <w:r w:rsidRPr="00A27FC6">
              <w:rPr>
                <w:rFonts w:cs="Arial"/>
                <w:sz w:val="22"/>
                <w:szCs w:val="22"/>
              </w:rPr>
              <w:t xml:space="preserve">Action 20 - role of nurses should be added including  nurses who can prescribe and nurse practitioners </w:t>
            </w:r>
          </w:p>
          <w:p w14:paraId="40550182" w14:textId="77777777" w:rsidR="00E56B15" w:rsidRPr="00A27FC6" w:rsidRDefault="00E56B15" w:rsidP="00E56B15">
            <w:pPr>
              <w:pStyle w:val="TableText"/>
              <w:rPr>
                <w:rFonts w:cs="Arial"/>
                <w:sz w:val="22"/>
                <w:szCs w:val="22"/>
              </w:rPr>
            </w:pPr>
          </w:p>
          <w:p w14:paraId="18279F30" w14:textId="77777777" w:rsidR="00E56B15" w:rsidRPr="00A27FC6" w:rsidRDefault="00E56B15" w:rsidP="00E56B15">
            <w:pPr>
              <w:pStyle w:val="TableText"/>
              <w:rPr>
                <w:rFonts w:cs="Arial"/>
                <w:sz w:val="22"/>
                <w:szCs w:val="22"/>
              </w:rPr>
            </w:pPr>
            <w:r w:rsidRPr="00A27FC6">
              <w:rPr>
                <w:rFonts w:cs="Arial"/>
                <w:sz w:val="22"/>
                <w:szCs w:val="22"/>
              </w:rPr>
              <w:t xml:space="preserve">Action 14a - InterRAI have developed a frailty tool </w:t>
            </w:r>
          </w:p>
          <w:p w14:paraId="4312A870" w14:textId="77777777" w:rsidR="00E56B15" w:rsidRPr="00A27FC6" w:rsidRDefault="00E56B15" w:rsidP="00E56B15">
            <w:pPr>
              <w:pStyle w:val="TableText"/>
              <w:rPr>
                <w:rFonts w:cs="Arial"/>
                <w:sz w:val="22"/>
                <w:szCs w:val="22"/>
              </w:rPr>
            </w:pPr>
          </w:p>
          <w:p w14:paraId="3DD4ACC6" w14:textId="77777777" w:rsidR="00E56B15" w:rsidRPr="00A27FC6" w:rsidRDefault="00E56B15" w:rsidP="00E56B15">
            <w:pPr>
              <w:pStyle w:val="TableText"/>
              <w:rPr>
                <w:rFonts w:cs="Arial"/>
                <w:sz w:val="22"/>
                <w:szCs w:val="22"/>
              </w:rPr>
            </w:pPr>
            <w:r w:rsidRPr="00A27FC6">
              <w:rPr>
                <w:rFonts w:cs="Arial"/>
                <w:sz w:val="22"/>
                <w:szCs w:val="22"/>
              </w:rPr>
              <w:t xml:space="preserve">Action 14b - does not have an asterisk – suggest this is also given priority </w:t>
            </w:r>
          </w:p>
          <w:p w14:paraId="22F50AD6" w14:textId="77777777" w:rsidR="00E56B15" w:rsidRPr="00A27FC6" w:rsidRDefault="00E56B15" w:rsidP="00E56B15">
            <w:pPr>
              <w:pStyle w:val="TableText"/>
              <w:rPr>
                <w:rFonts w:cs="Arial"/>
                <w:sz w:val="22"/>
                <w:szCs w:val="22"/>
              </w:rPr>
            </w:pPr>
          </w:p>
          <w:p w14:paraId="2DAD8497" w14:textId="77777777" w:rsidR="00E56B15" w:rsidRPr="00A27FC6" w:rsidRDefault="00E56B15" w:rsidP="00E56B15">
            <w:pPr>
              <w:pStyle w:val="TableText"/>
              <w:rPr>
                <w:rFonts w:cs="Arial"/>
                <w:sz w:val="22"/>
                <w:szCs w:val="22"/>
              </w:rPr>
            </w:pPr>
            <w:r w:rsidRPr="00A27FC6">
              <w:rPr>
                <w:rFonts w:cs="Arial"/>
                <w:sz w:val="22"/>
                <w:szCs w:val="22"/>
              </w:rPr>
              <w:t>Other comments: There is a need for more choice of living accommodation for older people that does not limit to living at home at one end of a spectrum and aged residential care at the other.  Aged residential care, shared care, flatting, and other types of support need consideration to provide choice and enable other aspects important to wellbeing to continue.  This includes improving social inclusion, efficient and affordable living for older folk and sensible supports from a wider community.  Policies and actions that do not penalise varying living arrangements may need consideration (led by MSD).</w:t>
            </w:r>
          </w:p>
        </w:tc>
      </w:tr>
    </w:tbl>
    <w:p w14:paraId="2EC914FC" w14:textId="77777777" w:rsidR="00E56B15" w:rsidRPr="00A27FC6" w:rsidRDefault="00E56B15" w:rsidP="00E56B15">
      <w:pPr>
        <w:pStyle w:val="Heading3"/>
        <w:spacing w:before="360"/>
        <w:rPr>
          <w:rFonts w:ascii="Arial" w:hAnsi="Arial" w:cs="Arial"/>
          <w:sz w:val="22"/>
          <w:szCs w:val="22"/>
        </w:rPr>
      </w:pPr>
      <w:r w:rsidRPr="00A27FC6">
        <w:rPr>
          <w:rFonts w:ascii="Arial" w:hAnsi="Arial" w:cs="Arial"/>
          <w:sz w:val="22"/>
          <w:szCs w:val="22"/>
        </w:rPr>
        <w:lastRenderedPageBreak/>
        <w:t>Respectful end of life</w:t>
      </w:r>
    </w:p>
    <w:p w14:paraId="7336CF40"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5a.</w:t>
      </w:r>
      <w:r w:rsidRPr="00A27FC6">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299E8111" w14:textId="77777777" w:rsidTr="00E56B15">
        <w:trPr>
          <w:cantSplit/>
          <w:trHeight w:val="851"/>
        </w:trPr>
        <w:tc>
          <w:tcPr>
            <w:tcW w:w="8789" w:type="dxa"/>
            <w:shd w:val="clear" w:color="auto" w:fill="auto"/>
          </w:tcPr>
          <w:p w14:paraId="18B9C3F0" w14:textId="77777777" w:rsidR="00E56B15" w:rsidRPr="00A27FC6" w:rsidRDefault="00E56B15" w:rsidP="00E56B15">
            <w:pPr>
              <w:pStyle w:val="TableText"/>
              <w:rPr>
                <w:rFonts w:cs="Arial"/>
                <w:sz w:val="22"/>
                <w:szCs w:val="22"/>
              </w:rPr>
            </w:pPr>
            <w:r w:rsidRPr="00A27FC6">
              <w:rPr>
                <w:rFonts w:cs="Arial"/>
                <w:sz w:val="22"/>
                <w:szCs w:val="22"/>
              </w:rPr>
              <w:t xml:space="preserve">Vision supported. </w:t>
            </w:r>
          </w:p>
        </w:tc>
      </w:tr>
    </w:tbl>
    <w:p w14:paraId="40CA2977" w14:textId="77777777" w:rsidR="00E56B15" w:rsidRPr="00A27FC6" w:rsidRDefault="00E56B15" w:rsidP="00E56B15">
      <w:pPr>
        <w:keepLines/>
        <w:spacing w:after="120"/>
        <w:ind w:left="567" w:hanging="567"/>
        <w:rPr>
          <w:rFonts w:ascii="Arial" w:hAnsi="Arial" w:cs="Arial"/>
          <w:sz w:val="22"/>
          <w:szCs w:val="22"/>
        </w:rPr>
      </w:pPr>
      <w:r w:rsidRPr="00A27FC6">
        <w:rPr>
          <w:rFonts w:ascii="Arial" w:hAnsi="Arial" w:cs="Arial"/>
          <w:sz w:val="22"/>
          <w:szCs w:val="22"/>
        </w:rPr>
        <w:t>5b.</w:t>
      </w:r>
      <w:r w:rsidRPr="00A27FC6">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A27FC6">
        <w:rPr>
          <w:rFonts w:ascii="Arial" w:hAnsi="Arial" w:cs="Arial"/>
          <w:color w:val="7030A0"/>
          <w:sz w:val="22"/>
          <w:szCs w:val="22"/>
        </w:rPr>
        <w:sym w:font="Wingdings" w:char="F0AD"/>
      </w:r>
      <w:r w:rsidRPr="00A27FC6">
        <w:rPr>
          <w:rFonts w:ascii="Arial" w:hAnsi="Arial" w:cs="Arial"/>
          <w:color w:val="7030A0"/>
          <w:sz w:val="22"/>
          <w:szCs w:val="22"/>
        </w:rPr>
        <w:t xml:space="preserve"> </w:t>
      </w:r>
      <w:r w:rsidRPr="00A27FC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A27FC6" w14:paraId="2A7047E3" w14:textId="77777777" w:rsidTr="00E56B15">
        <w:trPr>
          <w:cantSplit/>
          <w:trHeight w:val="851"/>
        </w:trPr>
        <w:tc>
          <w:tcPr>
            <w:tcW w:w="8789" w:type="dxa"/>
            <w:shd w:val="clear" w:color="auto" w:fill="auto"/>
          </w:tcPr>
          <w:p w14:paraId="26A58E3A" w14:textId="77777777" w:rsidR="00E56B15" w:rsidRPr="00A27FC6" w:rsidRDefault="00E56B15" w:rsidP="00E56B15">
            <w:pPr>
              <w:pStyle w:val="TableText"/>
              <w:rPr>
                <w:rFonts w:cs="Arial"/>
                <w:sz w:val="22"/>
                <w:szCs w:val="22"/>
              </w:rPr>
            </w:pPr>
            <w:r w:rsidRPr="00A27FC6">
              <w:rPr>
                <w:rFonts w:cs="Arial"/>
                <w:sz w:val="22"/>
                <w:szCs w:val="22"/>
              </w:rPr>
              <w:t xml:space="preserve">Support the actions: </w:t>
            </w:r>
          </w:p>
          <w:p w14:paraId="384E124D" w14:textId="77777777" w:rsidR="00E56B15" w:rsidRPr="00A27FC6" w:rsidRDefault="00E56B15" w:rsidP="00E56B15">
            <w:pPr>
              <w:pStyle w:val="TableText"/>
              <w:rPr>
                <w:rFonts w:cs="Arial"/>
                <w:sz w:val="22"/>
                <w:szCs w:val="22"/>
              </w:rPr>
            </w:pPr>
          </w:p>
          <w:p w14:paraId="2620D589" w14:textId="77777777" w:rsidR="00E56B15" w:rsidRPr="00A27FC6" w:rsidRDefault="00E56B15" w:rsidP="00E56B15">
            <w:pPr>
              <w:pStyle w:val="TableText"/>
              <w:rPr>
                <w:rFonts w:cs="Arial"/>
                <w:sz w:val="22"/>
                <w:szCs w:val="22"/>
              </w:rPr>
            </w:pPr>
            <w:r w:rsidRPr="00A27FC6">
              <w:rPr>
                <w:rFonts w:cs="Arial"/>
                <w:sz w:val="22"/>
                <w:szCs w:val="22"/>
              </w:rPr>
              <w:t xml:space="preserve">Action 22 and 22a - action should be included in healthy aging </w:t>
            </w:r>
          </w:p>
          <w:p w14:paraId="54ACC023" w14:textId="77777777" w:rsidR="00E56B15" w:rsidRPr="00A27FC6" w:rsidRDefault="00E56B15" w:rsidP="00E56B15">
            <w:pPr>
              <w:pStyle w:val="TableText"/>
              <w:rPr>
                <w:rFonts w:cs="Arial"/>
                <w:sz w:val="22"/>
                <w:szCs w:val="22"/>
              </w:rPr>
            </w:pPr>
          </w:p>
          <w:p w14:paraId="0253D09E" w14:textId="77777777" w:rsidR="00E56B15" w:rsidRPr="00A27FC6" w:rsidRDefault="00E56B15" w:rsidP="00E56B15">
            <w:pPr>
              <w:pStyle w:val="TableText"/>
              <w:rPr>
                <w:rFonts w:cs="Arial"/>
                <w:sz w:val="22"/>
                <w:szCs w:val="22"/>
              </w:rPr>
            </w:pPr>
            <w:r w:rsidRPr="00A27FC6">
              <w:rPr>
                <w:rFonts w:cs="Arial"/>
                <w:sz w:val="22"/>
                <w:szCs w:val="22"/>
              </w:rPr>
              <w:t xml:space="preserve">There should be an action that there is a review of the person’s Advance Care Plan </w:t>
            </w:r>
          </w:p>
          <w:p w14:paraId="6476DEF7" w14:textId="77777777" w:rsidR="00E56B15" w:rsidRPr="00A27FC6" w:rsidRDefault="00E56B15" w:rsidP="00E56B15">
            <w:pPr>
              <w:pStyle w:val="TableText"/>
              <w:rPr>
                <w:rFonts w:cs="Arial"/>
                <w:sz w:val="22"/>
                <w:szCs w:val="22"/>
              </w:rPr>
            </w:pPr>
          </w:p>
          <w:p w14:paraId="3F5491F5" w14:textId="77777777" w:rsidR="00E56B15" w:rsidRPr="00A27FC6" w:rsidRDefault="00E56B15" w:rsidP="00E56B15">
            <w:pPr>
              <w:pStyle w:val="TableText"/>
              <w:rPr>
                <w:rFonts w:cs="Arial"/>
                <w:sz w:val="22"/>
                <w:szCs w:val="22"/>
              </w:rPr>
            </w:pPr>
            <w:r w:rsidRPr="00A27FC6">
              <w:rPr>
                <w:rFonts w:cs="Arial"/>
                <w:sz w:val="22"/>
                <w:szCs w:val="22"/>
              </w:rPr>
              <w:t xml:space="preserve">NZ needs one agreed definition of palliative care  </w:t>
            </w:r>
          </w:p>
        </w:tc>
      </w:tr>
    </w:tbl>
    <w:p w14:paraId="308287D0" w14:textId="77777777" w:rsidR="00E56B15" w:rsidRPr="00A27FC6" w:rsidRDefault="00E56B15" w:rsidP="00E56B15">
      <w:pPr>
        <w:pStyle w:val="Heading3"/>
        <w:spacing w:before="360"/>
        <w:rPr>
          <w:rFonts w:ascii="Arial" w:hAnsi="Arial" w:cs="Arial"/>
          <w:sz w:val="22"/>
          <w:szCs w:val="22"/>
        </w:rPr>
      </w:pPr>
      <w:r w:rsidRPr="00A27FC6">
        <w:rPr>
          <w:rFonts w:ascii="Arial" w:hAnsi="Arial" w:cs="Arial"/>
          <w:sz w:val="22"/>
          <w:szCs w:val="22"/>
        </w:rPr>
        <w:t>Implementation, measurement and review</w:t>
      </w:r>
    </w:p>
    <w:p w14:paraId="1AA100D2" w14:textId="77777777" w:rsidR="00E56B15" w:rsidRPr="00A27FC6" w:rsidRDefault="00E56B15" w:rsidP="00E56B15">
      <w:pPr>
        <w:spacing w:after="120"/>
        <w:ind w:left="567" w:hanging="567"/>
        <w:rPr>
          <w:rFonts w:ascii="Arial" w:hAnsi="Arial" w:cs="Arial"/>
          <w:sz w:val="22"/>
          <w:szCs w:val="22"/>
        </w:rPr>
      </w:pPr>
      <w:r w:rsidRPr="00A27FC6">
        <w:rPr>
          <w:rFonts w:ascii="Arial" w:hAnsi="Arial" w:cs="Arial"/>
          <w:sz w:val="22"/>
          <w:szCs w:val="22"/>
        </w:rPr>
        <w:t>6</w:t>
      </w:r>
      <w:r w:rsidRPr="00A27FC6">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789"/>
      </w:tblGrid>
      <w:tr w:rsidR="00E56B15" w:rsidRPr="00A27FC6" w14:paraId="5B06DB6F" w14:textId="77777777" w:rsidTr="00E56B15">
        <w:trPr>
          <w:gridBefore w:val="1"/>
          <w:wBefore w:w="567" w:type="dxa"/>
          <w:cantSplit/>
          <w:trHeight w:val="851"/>
        </w:trPr>
        <w:tc>
          <w:tcPr>
            <w:tcW w:w="8789" w:type="dxa"/>
            <w:shd w:val="clear" w:color="auto" w:fill="auto"/>
          </w:tcPr>
          <w:p w14:paraId="2DA92BFE" w14:textId="77777777" w:rsidR="00E56B15" w:rsidRPr="00A27FC6" w:rsidRDefault="00E56B15" w:rsidP="00E56B15">
            <w:pPr>
              <w:pStyle w:val="TableText"/>
              <w:rPr>
                <w:rFonts w:cs="Arial"/>
                <w:sz w:val="22"/>
                <w:szCs w:val="22"/>
              </w:rPr>
            </w:pPr>
            <w:r w:rsidRPr="00A27FC6">
              <w:rPr>
                <w:rFonts w:cs="Arial"/>
                <w:sz w:val="22"/>
                <w:szCs w:val="22"/>
              </w:rPr>
              <w:t>Support the actions:</w:t>
            </w:r>
          </w:p>
          <w:p w14:paraId="4E096F7D" w14:textId="77777777" w:rsidR="00E56B15" w:rsidRPr="00A27FC6" w:rsidRDefault="00E56B15" w:rsidP="00E56B15">
            <w:pPr>
              <w:pStyle w:val="TableText"/>
              <w:rPr>
                <w:rFonts w:cs="Arial"/>
                <w:sz w:val="22"/>
                <w:szCs w:val="22"/>
              </w:rPr>
            </w:pPr>
            <w:r w:rsidRPr="00A27FC6">
              <w:rPr>
                <w:rFonts w:cs="Arial"/>
                <w:sz w:val="22"/>
                <w:szCs w:val="22"/>
              </w:rPr>
              <w:t xml:space="preserve">26c - would like to see this action a priority </w:t>
            </w:r>
          </w:p>
        </w:tc>
      </w:tr>
      <w:tr w:rsidR="00E56B15" w:rsidRPr="00A27FC6" w14:paraId="4E243E36" w14:textId="77777777" w:rsidTr="00D10DAC">
        <w:trPr>
          <w:trHeight w:val="7787"/>
        </w:trPr>
        <w:tc>
          <w:tcPr>
            <w:tcW w:w="9356" w:type="dxa"/>
            <w:gridSpan w:val="2"/>
            <w:shd w:val="clear" w:color="auto" w:fill="auto"/>
          </w:tcPr>
          <w:p w14:paraId="311D270A" w14:textId="77777777" w:rsidR="00E56B15" w:rsidRPr="00A27FC6" w:rsidRDefault="00E56B15" w:rsidP="00E56B15">
            <w:pPr>
              <w:pStyle w:val="TableText"/>
              <w:spacing w:before="0"/>
              <w:rPr>
                <w:rFonts w:cs="Arial"/>
                <w:b/>
                <w:sz w:val="22"/>
                <w:szCs w:val="22"/>
              </w:rPr>
            </w:pPr>
            <w:r w:rsidRPr="00A27FC6">
              <w:rPr>
                <w:rFonts w:cs="Arial"/>
                <w:b/>
                <w:sz w:val="22"/>
                <w:szCs w:val="22"/>
              </w:rPr>
              <w:lastRenderedPageBreak/>
              <w:t>Other comments:</w:t>
            </w:r>
          </w:p>
          <w:p w14:paraId="466F6BD2" w14:textId="77777777" w:rsidR="00E56B15" w:rsidRPr="00A27FC6" w:rsidRDefault="00E56B15" w:rsidP="00E56B15">
            <w:pPr>
              <w:jc w:val="both"/>
              <w:rPr>
                <w:rFonts w:ascii="Arial" w:hAnsi="Arial" w:cs="Arial"/>
                <w:sz w:val="22"/>
                <w:szCs w:val="22"/>
                <w:u w:val="single"/>
              </w:rPr>
            </w:pPr>
            <w:r w:rsidRPr="00A27FC6">
              <w:rPr>
                <w:rFonts w:ascii="Arial" w:hAnsi="Arial" w:cs="Arial"/>
                <w:sz w:val="22"/>
                <w:szCs w:val="22"/>
                <w:u w:val="single"/>
              </w:rPr>
              <w:t>Themes</w:t>
            </w:r>
          </w:p>
          <w:p w14:paraId="3B88322D" w14:textId="77777777" w:rsidR="00E56B15" w:rsidRPr="00A27FC6" w:rsidRDefault="00E56B15" w:rsidP="00E56B15">
            <w:pPr>
              <w:jc w:val="both"/>
              <w:rPr>
                <w:rFonts w:ascii="Arial" w:hAnsi="Arial" w:cs="Arial"/>
                <w:sz w:val="22"/>
                <w:szCs w:val="22"/>
              </w:rPr>
            </w:pPr>
            <w:r w:rsidRPr="00A27FC6">
              <w:rPr>
                <w:rFonts w:ascii="Arial" w:hAnsi="Arial" w:cs="Arial"/>
                <w:sz w:val="22"/>
                <w:szCs w:val="22"/>
              </w:rPr>
              <w:t>Whanganui DHB believes the Health of Older People Strategy would be strengthened as follows:</w:t>
            </w:r>
          </w:p>
          <w:p w14:paraId="72F9CED9" w14:textId="77777777" w:rsidR="00E56B15" w:rsidRPr="00A27FC6" w:rsidRDefault="00E56B15" w:rsidP="00E56B15">
            <w:pPr>
              <w:jc w:val="both"/>
              <w:rPr>
                <w:rFonts w:ascii="Arial" w:hAnsi="Arial" w:cs="Arial"/>
                <w:b/>
                <w:sz w:val="22"/>
                <w:szCs w:val="22"/>
              </w:rPr>
            </w:pPr>
            <w:r w:rsidRPr="00A27FC6">
              <w:rPr>
                <w:rFonts w:ascii="Arial" w:hAnsi="Arial" w:cs="Arial"/>
                <w:b/>
                <w:sz w:val="22"/>
                <w:szCs w:val="22"/>
              </w:rPr>
              <w:t>Framing</w:t>
            </w:r>
          </w:p>
          <w:p w14:paraId="74814740" w14:textId="77777777" w:rsidR="00E56B15" w:rsidRPr="00A27FC6" w:rsidRDefault="00E56B15" w:rsidP="00C379AD">
            <w:pPr>
              <w:pStyle w:val="ListParagraph"/>
              <w:numPr>
                <w:ilvl w:val="0"/>
                <w:numId w:val="51"/>
              </w:numPr>
              <w:tabs>
                <w:tab w:val="left" w:pos="6237"/>
              </w:tabs>
              <w:spacing w:after="0" w:line="240" w:lineRule="auto"/>
              <w:ind w:left="488" w:hanging="425"/>
              <w:contextualSpacing w:val="0"/>
              <w:jc w:val="both"/>
              <w:rPr>
                <w:rFonts w:ascii="Arial" w:hAnsi="Arial" w:cs="Arial"/>
              </w:rPr>
            </w:pPr>
            <w:r w:rsidRPr="00A27FC6">
              <w:rPr>
                <w:rFonts w:ascii="Arial" w:hAnsi="Arial" w:cs="Arial"/>
              </w:rPr>
              <w:t>More clarity about how the Health of Older People Strategy aligns with the NZ Health Strategy, Disability Strategy, the Carers’ Strategy and how it connects to other central government services and Votes.</w:t>
            </w:r>
          </w:p>
          <w:p w14:paraId="1E975C29"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Clear articulation of short, medium and long-term outcomes in the Strategy. Reference to the international literature and processes for defining Patient Reported Outcomes – what do older citizens and the subpopulation of older citizens who are patients want?  This is a strategy for the people of New Zealand rather than for those of us, clinicians and managers, who provide that health care.  What we see as the needs of the population may differ from what that population sees as our national needs.  There is also a significant literature base that ties these two sets of needs and deliverables together under sets of co-design principles.  This is also about consumer sovereignty and each of us taking personal responsibility for our current and future health and resilience.  Thank you for using Outcomes.</w:t>
            </w:r>
          </w:p>
          <w:p w14:paraId="2FB758C1"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Alignment of actions with the priorities identified in the strategy, to clarify how the actions will deliver on the strategy.</w:t>
            </w:r>
          </w:p>
          <w:p w14:paraId="27D49F02"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Reference to sequencing, timing and inter-dependence of the steps that need to be taken in order to deliver on the strategy.</w:t>
            </w:r>
          </w:p>
          <w:p w14:paraId="22E4E0BA"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Amend the title to provide a more positive message – suggest ‘Healthy Ageing in NZ’ – with the message that ageing is a community responsibility.</w:t>
            </w:r>
          </w:p>
          <w:p w14:paraId="418E009C"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 xml:space="preserve">Acknowledgement that the strategy is not for people over 65, rather it is about a whole of community response to ageing. </w:t>
            </w:r>
          </w:p>
          <w:p w14:paraId="7FBA2D9F"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If the intent of the strategy is to provide a 20-year horizon, it does not take into account the rapidly ageing population.</w:t>
            </w:r>
          </w:p>
          <w:p w14:paraId="24751B82"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It lacks ‘bravery’ around the conversations that need to be had with communities as we face increasing demand alongside limited resources – there is little mention of what investment is required and affordability.  Much more focus on this is required.  An integral part of any strategy is the business model including a focus on each of the major resource areas: capital, infrastructure especially IT, human resources, technologies (drugs, devices, imaging, diagnostics and regulated IT) and models of care. Expectation of communities will need to be explicit as there is likely to be tension between investment required/affordability and community expectations.</w:t>
            </w:r>
          </w:p>
          <w:p w14:paraId="3BAD0FB0" w14:textId="77777777" w:rsidR="00E56B15" w:rsidRPr="00A27FC6" w:rsidRDefault="00E56B15" w:rsidP="00C379AD">
            <w:pPr>
              <w:pStyle w:val="ListParagraph"/>
              <w:numPr>
                <w:ilvl w:val="0"/>
                <w:numId w:val="51"/>
              </w:numPr>
              <w:spacing w:after="0" w:line="240" w:lineRule="auto"/>
              <w:ind w:left="488" w:hanging="425"/>
              <w:contextualSpacing w:val="0"/>
              <w:jc w:val="both"/>
              <w:rPr>
                <w:rFonts w:ascii="Arial" w:hAnsi="Arial" w:cs="Arial"/>
              </w:rPr>
            </w:pPr>
            <w:r w:rsidRPr="00A27FC6">
              <w:rPr>
                <w:rFonts w:ascii="Arial" w:hAnsi="Arial" w:cs="Arial"/>
              </w:rPr>
              <w:t>Affordability needs to be considered by Treasury.  New Zealand has just reached the tipping point where we will have more citizens who don’t pay tax as opposed to those who do – Japan has just reached the same position.  The ageing population is now largely baby boomers.  We have worked hard, paid tax and have expectations about how we will be supported by governments as we age well.  We as a country have some difficult funding decisions to make.  It is no use having a strategy of any type that we can’t enact because we have not worked through the short, medium and long term investment strategy!  Everyone simply becomes frustrated and then we make knee jerk short term decisions and we lurch from one band-aid reactive decision to the next!</w:t>
            </w:r>
          </w:p>
          <w:p w14:paraId="793F9505" w14:textId="77777777" w:rsidR="00E56B15" w:rsidRPr="00A27FC6" w:rsidRDefault="00E56B15" w:rsidP="00C379AD">
            <w:pPr>
              <w:pStyle w:val="ListParagraph"/>
              <w:numPr>
                <w:ilvl w:val="0"/>
                <w:numId w:val="51"/>
              </w:numPr>
              <w:spacing w:after="0" w:line="240" w:lineRule="auto"/>
              <w:ind w:left="488" w:hanging="425"/>
              <w:jc w:val="both"/>
              <w:rPr>
                <w:rFonts w:ascii="Arial" w:hAnsi="Arial" w:cs="Arial"/>
              </w:rPr>
            </w:pPr>
            <w:r w:rsidRPr="00A27FC6">
              <w:rPr>
                <w:rFonts w:ascii="Arial" w:hAnsi="Arial" w:cs="Arial"/>
              </w:rPr>
              <w:t xml:space="preserve">The language in the document is currently aimed toward health and social sector professionals rather than at individuals within our communities.   </w:t>
            </w:r>
          </w:p>
          <w:p w14:paraId="1744E8F7" w14:textId="77777777" w:rsidR="00E56B15" w:rsidRPr="00A27FC6" w:rsidRDefault="00E56B15" w:rsidP="00E56B15">
            <w:pPr>
              <w:jc w:val="both"/>
              <w:rPr>
                <w:rFonts w:ascii="Arial" w:hAnsi="Arial" w:cs="Arial"/>
                <w:b/>
                <w:sz w:val="22"/>
                <w:szCs w:val="22"/>
              </w:rPr>
            </w:pPr>
            <w:r w:rsidRPr="00A27FC6">
              <w:rPr>
                <w:rFonts w:ascii="Arial" w:hAnsi="Arial" w:cs="Arial"/>
                <w:b/>
                <w:sz w:val="22"/>
                <w:szCs w:val="22"/>
              </w:rPr>
              <w:t>Focus</w:t>
            </w:r>
          </w:p>
          <w:p w14:paraId="49AA00DB" w14:textId="77777777" w:rsidR="00E56B15" w:rsidRPr="00A27FC6" w:rsidRDefault="00E56B15" w:rsidP="00C379AD">
            <w:pPr>
              <w:pStyle w:val="ListParagraph"/>
              <w:numPr>
                <w:ilvl w:val="0"/>
                <w:numId w:val="51"/>
              </w:numPr>
              <w:spacing w:after="0" w:line="240" w:lineRule="auto"/>
              <w:ind w:left="425" w:hanging="425"/>
              <w:jc w:val="both"/>
              <w:rPr>
                <w:rFonts w:ascii="Arial" w:hAnsi="Arial" w:cs="Arial"/>
              </w:rPr>
            </w:pPr>
            <w:r w:rsidRPr="00A27FC6">
              <w:rPr>
                <w:rFonts w:ascii="Arial" w:hAnsi="Arial" w:cs="Arial"/>
              </w:rPr>
              <w:t>Stronger focus on the determinants of health and how sectors can cooperate to influence determinants, and build resilient communities.  For example, housing as a major determinant of health is not well acknowledged in the strategy.  The highest weighted determinant in the NZ Dep Index is connectivity, especially for the older population.  The value of all types of social connectivity including the internet and mobile phones is vitally important. Hence the value of the Government’s high speed broadband programme.  Broadband access is arguably most important for those individuals who are older and live in more isolated communities and circumstances.  There is literature that supports this approach as do the NZ Dep Index weighing’s.</w:t>
            </w:r>
          </w:p>
          <w:p w14:paraId="19EFA315" w14:textId="77777777" w:rsidR="00E56B15" w:rsidRPr="00A27FC6" w:rsidRDefault="00E56B15" w:rsidP="00C379AD">
            <w:pPr>
              <w:pStyle w:val="TableText"/>
              <w:numPr>
                <w:ilvl w:val="0"/>
                <w:numId w:val="54"/>
              </w:numPr>
              <w:spacing w:before="0" w:after="0"/>
              <w:ind w:left="425" w:hanging="425"/>
              <w:jc w:val="both"/>
              <w:rPr>
                <w:rFonts w:cs="Arial"/>
                <w:sz w:val="22"/>
                <w:szCs w:val="22"/>
              </w:rPr>
            </w:pPr>
            <w:r w:rsidRPr="00A27FC6">
              <w:rPr>
                <w:rFonts w:cs="Arial"/>
                <w:sz w:val="22"/>
                <w:szCs w:val="22"/>
              </w:rPr>
              <w:lastRenderedPageBreak/>
              <w:t>Recognition of environmental access and urban design links to the health and wellbeing of all New Zealanders:</w:t>
            </w:r>
          </w:p>
          <w:p w14:paraId="19502816" w14:textId="77777777" w:rsidR="00E56B15" w:rsidRPr="00A27FC6" w:rsidRDefault="00E56B15" w:rsidP="00C379AD">
            <w:pPr>
              <w:pStyle w:val="ListParagraph"/>
              <w:numPr>
                <w:ilvl w:val="0"/>
                <w:numId w:val="55"/>
              </w:numPr>
              <w:spacing w:after="0" w:line="240" w:lineRule="auto"/>
              <w:ind w:left="850" w:hanging="425"/>
              <w:jc w:val="both"/>
              <w:rPr>
                <w:rFonts w:ascii="Arial" w:hAnsi="Arial" w:cs="Arial"/>
              </w:rPr>
            </w:pPr>
            <w:r w:rsidRPr="00A27FC6">
              <w:rPr>
                <w:rFonts w:ascii="Arial" w:hAnsi="Arial" w:cs="Arial"/>
              </w:rPr>
              <w:t xml:space="preserve">The current housing stock in New Zealand is likely to be the housing many New Zealanders will use as they age over the next two decades and suitable changes need to include universal access.  It might be useful to include some reference to the work of the Commissioner for Financial Capability, Dianne Maxwell (formerly the Retirement Commissioner).  Dianne’s data about the financial status of the ageing New Zealand population is really sobering and cuts to the chase about the affordability of suitable housing and of care for our ageing population: </w:t>
            </w:r>
            <w:hyperlink r:id="rId32" w:history="1">
              <w:r w:rsidRPr="00A27FC6">
                <w:rPr>
                  <w:rStyle w:val="Hyperlink"/>
                  <w:rFonts w:ascii="Arial" w:hAnsi="Arial" w:cs="Arial"/>
                </w:rPr>
                <w:t>http://www.cffc.org.nz/the-commission/the-commissioner/</w:t>
              </w:r>
            </w:hyperlink>
          </w:p>
          <w:p w14:paraId="331E8419" w14:textId="77777777" w:rsidR="00E56B15" w:rsidRPr="00A27FC6" w:rsidRDefault="00E56B15" w:rsidP="00C379AD">
            <w:pPr>
              <w:pStyle w:val="ListParagraph"/>
              <w:numPr>
                <w:ilvl w:val="0"/>
                <w:numId w:val="55"/>
              </w:numPr>
              <w:spacing w:after="0" w:line="240" w:lineRule="auto"/>
              <w:ind w:left="850" w:hanging="425"/>
              <w:jc w:val="both"/>
              <w:rPr>
                <w:rFonts w:ascii="Arial" w:hAnsi="Arial" w:cs="Arial"/>
              </w:rPr>
            </w:pPr>
            <w:r w:rsidRPr="00A27FC6">
              <w:rPr>
                <w:rFonts w:ascii="Arial" w:hAnsi="Arial" w:cs="Arial"/>
              </w:rPr>
              <w:t xml:space="preserve">It might also be useful to draw attention to the work of the Office of the Minister of Seniors, Hon Maggie Barry.  They have a lot of information about the Business of Ageing and the importance to the New Zealand economy of keeping our senior workforce, not just the health workforce, engaged and productive.  </w:t>
            </w:r>
          </w:p>
          <w:p w14:paraId="34BE7E16" w14:textId="77777777" w:rsidR="00E56B15" w:rsidRPr="00A27FC6" w:rsidRDefault="00F1058F" w:rsidP="00E56B15">
            <w:pPr>
              <w:pStyle w:val="ListParagraph"/>
              <w:spacing w:line="240" w:lineRule="auto"/>
              <w:ind w:left="850"/>
              <w:jc w:val="both"/>
              <w:rPr>
                <w:rFonts w:ascii="Arial" w:hAnsi="Arial" w:cs="Arial"/>
              </w:rPr>
            </w:pPr>
            <w:hyperlink r:id="rId33" w:history="1">
              <w:r w:rsidR="00E56B15" w:rsidRPr="00A27FC6">
                <w:rPr>
                  <w:rStyle w:val="Hyperlink"/>
                  <w:rFonts w:ascii="Arial" w:hAnsi="Arial" w:cs="Arial"/>
                </w:rPr>
                <w:t>http://superseniors.msd.govt.nz/about-superseniors/osc/index.html</w:t>
              </w:r>
            </w:hyperlink>
            <w:r w:rsidR="00E56B15" w:rsidRPr="00A27FC6">
              <w:rPr>
                <w:rFonts w:ascii="Arial" w:hAnsi="Arial" w:cs="Arial"/>
              </w:rPr>
              <w:t xml:space="preserve"> </w:t>
            </w:r>
          </w:p>
          <w:p w14:paraId="0AF7E504" w14:textId="77777777" w:rsidR="00E56B15" w:rsidRPr="00A27FC6" w:rsidRDefault="00E56B15" w:rsidP="00C379AD">
            <w:pPr>
              <w:pStyle w:val="ListParagraph"/>
              <w:numPr>
                <w:ilvl w:val="0"/>
                <w:numId w:val="55"/>
              </w:numPr>
              <w:spacing w:after="0" w:line="240" w:lineRule="auto"/>
              <w:ind w:left="850" w:hanging="425"/>
              <w:jc w:val="both"/>
              <w:rPr>
                <w:rFonts w:ascii="Arial" w:hAnsi="Arial" w:cs="Arial"/>
              </w:rPr>
            </w:pPr>
            <w:r w:rsidRPr="00A27FC6">
              <w:rPr>
                <w:rFonts w:ascii="Arial" w:hAnsi="Arial" w:cs="Arial"/>
              </w:rPr>
              <w:t>Local authorities and government departments to be committed to universal access in all public buildings.</w:t>
            </w:r>
          </w:p>
          <w:p w14:paraId="631987D1" w14:textId="77777777" w:rsidR="00E56B15" w:rsidRPr="00A27FC6" w:rsidRDefault="00E56B15" w:rsidP="00C379AD">
            <w:pPr>
              <w:pStyle w:val="ListParagraph"/>
              <w:numPr>
                <w:ilvl w:val="0"/>
                <w:numId w:val="55"/>
              </w:numPr>
              <w:spacing w:after="0" w:line="240" w:lineRule="auto"/>
              <w:ind w:left="850" w:hanging="425"/>
              <w:jc w:val="both"/>
              <w:rPr>
                <w:rFonts w:ascii="Arial" w:hAnsi="Arial" w:cs="Arial"/>
              </w:rPr>
            </w:pPr>
            <w:r w:rsidRPr="00A27FC6">
              <w:rPr>
                <w:rFonts w:ascii="Arial" w:hAnsi="Arial" w:cs="Arial"/>
              </w:rPr>
              <w:t>There is a need for social housing models (e.g. Abbey Field model).</w:t>
            </w:r>
          </w:p>
          <w:p w14:paraId="657C540F" w14:textId="77777777" w:rsidR="00E56B15" w:rsidRPr="00A27FC6" w:rsidRDefault="00E56B15" w:rsidP="00C379AD">
            <w:pPr>
              <w:pStyle w:val="ListParagraph"/>
              <w:numPr>
                <w:ilvl w:val="0"/>
                <w:numId w:val="55"/>
              </w:numPr>
              <w:spacing w:after="0" w:line="240" w:lineRule="auto"/>
              <w:ind w:left="850" w:hanging="425"/>
              <w:contextualSpacing w:val="0"/>
              <w:jc w:val="both"/>
              <w:rPr>
                <w:rFonts w:ascii="Arial" w:hAnsi="Arial" w:cs="Arial"/>
              </w:rPr>
            </w:pPr>
            <w:r w:rsidRPr="00A27FC6">
              <w:rPr>
                <w:rFonts w:ascii="Arial" w:hAnsi="Arial" w:cs="Arial"/>
              </w:rPr>
              <w:t xml:space="preserve">Separate provision of care from purchase of accommodation.  This would mean that people could access the level of care they need in a variety of settings. </w:t>
            </w:r>
          </w:p>
          <w:p w14:paraId="6DB1BC4E" w14:textId="77777777" w:rsidR="00E56B15" w:rsidRPr="00A27FC6" w:rsidRDefault="00E56B15" w:rsidP="00C379AD">
            <w:pPr>
              <w:pStyle w:val="ListParagraph"/>
              <w:numPr>
                <w:ilvl w:val="0"/>
                <w:numId w:val="51"/>
              </w:numPr>
              <w:spacing w:after="0" w:line="240" w:lineRule="auto"/>
              <w:ind w:left="425" w:hanging="425"/>
              <w:jc w:val="both"/>
              <w:rPr>
                <w:rFonts w:ascii="Arial" w:hAnsi="Arial" w:cs="Arial"/>
                <w:i/>
              </w:rPr>
            </w:pPr>
            <w:r w:rsidRPr="00A27FC6">
              <w:rPr>
                <w:rFonts w:ascii="Arial" w:hAnsi="Arial" w:cs="Arial"/>
              </w:rPr>
              <w:t xml:space="preserve">Describe the mechanisms that can provide the platform to work across sectors, for example, </w:t>
            </w:r>
            <w:r w:rsidRPr="00A27FC6">
              <w:rPr>
                <w:rFonts w:ascii="Arial" w:hAnsi="Arial" w:cs="Arial"/>
                <w:i/>
              </w:rPr>
              <w:t xml:space="preserve">Health in all Policies. </w:t>
            </w:r>
          </w:p>
          <w:p w14:paraId="5691FC03" w14:textId="77777777" w:rsidR="00E56B15" w:rsidRPr="00A27FC6" w:rsidRDefault="00E56B15" w:rsidP="00C379AD">
            <w:pPr>
              <w:pStyle w:val="TableText"/>
              <w:numPr>
                <w:ilvl w:val="0"/>
                <w:numId w:val="53"/>
              </w:numPr>
              <w:spacing w:before="0" w:after="0"/>
              <w:ind w:left="425" w:hanging="425"/>
              <w:jc w:val="both"/>
              <w:rPr>
                <w:rFonts w:cs="Arial"/>
                <w:sz w:val="22"/>
                <w:szCs w:val="22"/>
              </w:rPr>
            </w:pPr>
            <w:r w:rsidRPr="00A27FC6">
              <w:rPr>
                <w:rFonts w:cs="Arial"/>
                <w:sz w:val="22"/>
                <w:szCs w:val="22"/>
              </w:rPr>
              <w:t>Recognition that mainstream services might not work effectively for Māori – consider kaupapa cultural care models:</w:t>
            </w:r>
          </w:p>
          <w:p w14:paraId="397DECB6" w14:textId="77777777" w:rsidR="00E56B15" w:rsidRPr="00A27FC6" w:rsidRDefault="00E56B15" w:rsidP="00C379AD">
            <w:pPr>
              <w:pStyle w:val="ListParagraph"/>
              <w:numPr>
                <w:ilvl w:val="0"/>
                <w:numId w:val="56"/>
              </w:numPr>
              <w:spacing w:after="0" w:line="240" w:lineRule="auto"/>
              <w:ind w:left="850" w:hanging="425"/>
              <w:jc w:val="both"/>
              <w:rPr>
                <w:rFonts w:ascii="Arial" w:hAnsi="Arial" w:cs="Arial"/>
              </w:rPr>
            </w:pPr>
            <w:r w:rsidRPr="00A27FC6">
              <w:rPr>
                <w:rFonts w:ascii="Arial" w:hAnsi="Arial" w:cs="Arial"/>
              </w:rPr>
              <w:t>Build Māori capacity to actively contribute to their own iwi, hapu and whanau</w:t>
            </w:r>
          </w:p>
          <w:p w14:paraId="2EEED1FE" w14:textId="77777777" w:rsidR="00E56B15" w:rsidRPr="00A27FC6" w:rsidRDefault="00E56B15" w:rsidP="00C379AD">
            <w:pPr>
              <w:pStyle w:val="ListParagraph"/>
              <w:numPr>
                <w:ilvl w:val="0"/>
                <w:numId w:val="56"/>
              </w:numPr>
              <w:spacing w:after="0" w:line="240" w:lineRule="auto"/>
              <w:ind w:left="850" w:hanging="425"/>
              <w:jc w:val="both"/>
              <w:rPr>
                <w:rFonts w:ascii="Arial" w:hAnsi="Arial" w:cs="Arial"/>
              </w:rPr>
            </w:pPr>
            <w:r w:rsidRPr="00A27FC6">
              <w:rPr>
                <w:rFonts w:ascii="Arial" w:hAnsi="Arial" w:cs="Arial"/>
              </w:rPr>
              <w:t>Improve Māori participation and decision-making in the health and disability sector</w:t>
            </w:r>
          </w:p>
          <w:p w14:paraId="1AFAC8E1" w14:textId="77777777" w:rsidR="00E56B15" w:rsidRPr="00A27FC6" w:rsidRDefault="00E56B15" w:rsidP="00C379AD">
            <w:pPr>
              <w:pStyle w:val="ListParagraph"/>
              <w:numPr>
                <w:ilvl w:val="0"/>
                <w:numId w:val="56"/>
              </w:numPr>
              <w:spacing w:after="0" w:line="240" w:lineRule="auto"/>
              <w:ind w:left="850" w:hanging="425"/>
              <w:contextualSpacing w:val="0"/>
              <w:jc w:val="both"/>
              <w:rPr>
                <w:rFonts w:ascii="Arial" w:hAnsi="Arial" w:cs="Arial"/>
              </w:rPr>
            </w:pPr>
            <w:r w:rsidRPr="00A27FC6">
              <w:rPr>
                <w:rFonts w:ascii="Arial" w:hAnsi="Arial" w:cs="Arial"/>
              </w:rPr>
              <w:t>Ensure that health and disability services are effective for Māori as well as all New Zealanders.</w:t>
            </w:r>
          </w:p>
          <w:p w14:paraId="21F91DC8" w14:textId="77777777" w:rsidR="00E56B15" w:rsidRPr="00A27FC6" w:rsidRDefault="00E56B15" w:rsidP="00C379AD">
            <w:pPr>
              <w:pStyle w:val="ListParagraph"/>
              <w:numPr>
                <w:ilvl w:val="0"/>
                <w:numId w:val="56"/>
              </w:numPr>
              <w:spacing w:after="0" w:line="240" w:lineRule="auto"/>
              <w:ind w:left="850" w:hanging="425"/>
              <w:contextualSpacing w:val="0"/>
              <w:jc w:val="both"/>
              <w:rPr>
                <w:rFonts w:ascii="Arial" w:hAnsi="Arial" w:cs="Arial"/>
              </w:rPr>
            </w:pPr>
            <w:r w:rsidRPr="00A27FC6">
              <w:rPr>
                <w:rFonts w:ascii="Arial" w:hAnsi="Arial" w:cs="Arial"/>
              </w:rPr>
              <w:t>Recognise Pacifica and Asian care practices as well. These populations have equally important cultural support and care practices.  Their elder populations are often very isolated, especially through inequalities, social circumstances and language.</w:t>
            </w:r>
          </w:p>
          <w:p w14:paraId="6CF8446A" w14:textId="77777777" w:rsidR="00E56B15" w:rsidRPr="00A27FC6" w:rsidRDefault="00E56B15" w:rsidP="00C379AD">
            <w:pPr>
              <w:pStyle w:val="ListParagraph"/>
              <w:numPr>
                <w:ilvl w:val="0"/>
                <w:numId w:val="51"/>
              </w:numPr>
              <w:spacing w:after="0" w:line="240" w:lineRule="auto"/>
              <w:ind w:left="425" w:hanging="425"/>
              <w:contextualSpacing w:val="0"/>
              <w:jc w:val="both"/>
              <w:rPr>
                <w:rFonts w:ascii="Arial" w:hAnsi="Arial" w:cs="Arial"/>
                <w:i/>
              </w:rPr>
            </w:pPr>
            <w:r w:rsidRPr="00A27FC6">
              <w:rPr>
                <w:rFonts w:ascii="Arial" w:hAnsi="Arial" w:cs="Arial"/>
              </w:rPr>
              <w:t>The strategy would benefit from more focus on the consumer engagement and co-design, with less focus on agency responses. We need to stop telling people what is best for them and actively listen to what they want.  We may get some surprises and some valuable, cost effective new learnings.</w:t>
            </w:r>
          </w:p>
          <w:p w14:paraId="0B6590A5" w14:textId="77777777" w:rsidR="00E56B15" w:rsidRPr="00A27FC6" w:rsidRDefault="00E56B15" w:rsidP="00C379AD">
            <w:pPr>
              <w:pStyle w:val="ListParagraph"/>
              <w:numPr>
                <w:ilvl w:val="0"/>
                <w:numId w:val="51"/>
              </w:numPr>
              <w:spacing w:after="0" w:line="240" w:lineRule="auto"/>
              <w:ind w:left="425" w:hanging="425"/>
              <w:contextualSpacing w:val="0"/>
              <w:jc w:val="both"/>
              <w:rPr>
                <w:rFonts w:ascii="Arial" w:hAnsi="Arial" w:cs="Arial"/>
              </w:rPr>
            </w:pPr>
            <w:r w:rsidRPr="00A27FC6">
              <w:rPr>
                <w:rFonts w:ascii="Arial" w:hAnsi="Arial" w:cs="Arial"/>
              </w:rPr>
              <w:t xml:space="preserve">The cross sector focus is positive, however in many cases the lead agencies assigned against actions do not align with current expectations of agencies.  Ministers’ expectations across agencies need to be more visible, with joint accountability where this is required. </w:t>
            </w:r>
          </w:p>
          <w:p w14:paraId="526AC06A" w14:textId="77777777" w:rsidR="00E56B15" w:rsidRPr="00A27FC6" w:rsidRDefault="00E56B15" w:rsidP="00C379AD">
            <w:pPr>
              <w:pStyle w:val="ListParagraph"/>
              <w:numPr>
                <w:ilvl w:val="0"/>
                <w:numId w:val="51"/>
              </w:numPr>
              <w:spacing w:after="0" w:line="240" w:lineRule="auto"/>
              <w:ind w:left="425" w:hanging="425"/>
              <w:contextualSpacing w:val="0"/>
              <w:jc w:val="both"/>
              <w:rPr>
                <w:rFonts w:ascii="Arial" w:hAnsi="Arial" w:cs="Arial"/>
              </w:rPr>
            </w:pPr>
            <w:r w:rsidRPr="00A27FC6">
              <w:rPr>
                <w:rFonts w:ascii="Arial" w:hAnsi="Arial" w:cs="Arial"/>
              </w:rPr>
              <w:t>More focus on how we are going to develop a workforce to meet future need. And how we will pay for the education, ongoing CPD and employment of those workforces.  We also need to consider whether / or not those workforces need to be regulated and to what level, if so how will we best achieve that and what investment will be required to obtain those agreed outcomes.</w:t>
            </w:r>
          </w:p>
          <w:p w14:paraId="64647E5E" w14:textId="77777777" w:rsidR="00E56B15" w:rsidRPr="00A27FC6" w:rsidRDefault="00E56B15" w:rsidP="00C379AD">
            <w:pPr>
              <w:pStyle w:val="ListParagraph"/>
              <w:numPr>
                <w:ilvl w:val="0"/>
                <w:numId w:val="51"/>
              </w:numPr>
              <w:spacing w:after="0" w:line="240" w:lineRule="auto"/>
              <w:ind w:left="425" w:hanging="425"/>
              <w:contextualSpacing w:val="0"/>
              <w:jc w:val="both"/>
              <w:rPr>
                <w:rFonts w:ascii="Arial" w:hAnsi="Arial" w:cs="Arial"/>
              </w:rPr>
            </w:pPr>
            <w:r w:rsidRPr="00A27FC6">
              <w:rPr>
                <w:rFonts w:ascii="Arial" w:hAnsi="Arial" w:cs="Arial"/>
              </w:rPr>
              <w:t>More focus on technology as an enabler to support ageing communities.  This technology is largely IT infrastructure and enhancements of existing technologies especially, drugs, devices, imaging and diagnostics.  It is not about sensors, robots etc. First in class IT based technologies such as sensors and robots that interact directly with patients and aide in their health care all need to be regulated.  The FDA has published on this type of regulation.  Other ‘purchase over the counter’ / ‘direct to consumer advertised’ IT technologies are ‘nice to haves’ for those that can afford them but by in large will need significant, sustainable investment of funding in assessment, regulation, procurement and maintenance if they are to be introduced on a national level into every day support and care.   There is also a generational issue to be addressed if this type of introduction is to occur.  Baby boomers are not necessarily IT literate.  The cost of this type of literacy education programme and the capability to set up and maintain such a programme needs to be considered.  It might be better and more cost effective to let such a programme evolve as the Gen Xs and Gen Ys age.</w:t>
            </w:r>
          </w:p>
          <w:p w14:paraId="7E50D082" w14:textId="77777777" w:rsidR="00E56B15" w:rsidRPr="00A27FC6" w:rsidRDefault="00E56B15" w:rsidP="00C379AD">
            <w:pPr>
              <w:pStyle w:val="ListParagraph"/>
              <w:numPr>
                <w:ilvl w:val="0"/>
                <w:numId w:val="51"/>
              </w:numPr>
              <w:spacing w:after="0" w:line="240" w:lineRule="auto"/>
              <w:ind w:left="425" w:hanging="425"/>
              <w:jc w:val="both"/>
              <w:rPr>
                <w:rFonts w:ascii="Arial" w:hAnsi="Arial" w:cs="Arial"/>
              </w:rPr>
            </w:pPr>
            <w:r w:rsidRPr="00A27FC6">
              <w:rPr>
                <w:rFonts w:ascii="Arial" w:hAnsi="Arial" w:cs="Arial"/>
              </w:rPr>
              <w:lastRenderedPageBreak/>
              <w:t xml:space="preserve">The focus on dental is supported, however there is no mention of continence, hearing and vision.  These are very significant omissions.  Hearing and vision have a huge impact on the national economy and on prosperity and productivity indices. </w:t>
            </w:r>
          </w:p>
          <w:p w14:paraId="7D5C0ECC" w14:textId="77777777" w:rsidR="00E56B15" w:rsidRPr="00A27FC6" w:rsidRDefault="00E56B15" w:rsidP="00C379AD">
            <w:pPr>
              <w:pStyle w:val="TableText"/>
              <w:numPr>
                <w:ilvl w:val="0"/>
                <w:numId w:val="51"/>
              </w:numPr>
              <w:spacing w:before="0" w:after="0"/>
              <w:ind w:left="425" w:hanging="425"/>
              <w:jc w:val="both"/>
              <w:rPr>
                <w:rFonts w:cs="Arial"/>
                <w:sz w:val="22"/>
                <w:szCs w:val="22"/>
              </w:rPr>
            </w:pPr>
            <w:r w:rsidRPr="00A27FC6">
              <w:rPr>
                <w:rFonts w:cs="Arial"/>
                <w:sz w:val="22"/>
                <w:szCs w:val="22"/>
              </w:rPr>
              <w:t>More focus on people with an intellectual disability and ageing needs. Especially the ageing of the caregivers.</w:t>
            </w:r>
          </w:p>
          <w:p w14:paraId="4FB0A6D0" w14:textId="77777777" w:rsidR="00E56B15" w:rsidRPr="00A27FC6" w:rsidRDefault="00E56B15" w:rsidP="00C379AD">
            <w:pPr>
              <w:pStyle w:val="ListParagraph"/>
              <w:numPr>
                <w:ilvl w:val="0"/>
                <w:numId w:val="52"/>
              </w:numPr>
              <w:spacing w:after="0" w:line="240" w:lineRule="auto"/>
              <w:ind w:left="425" w:hanging="425"/>
              <w:jc w:val="both"/>
              <w:rPr>
                <w:rFonts w:ascii="Arial" w:hAnsi="Arial" w:cs="Arial"/>
              </w:rPr>
            </w:pPr>
            <w:r w:rsidRPr="00A27FC6">
              <w:rPr>
                <w:rFonts w:ascii="Arial" w:hAnsi="Arial" w:cs="Arial"/>
              </w:rPr>
              <w:t>There is no reference list in the document.  We need to make decisions being cognisant of the available evidence, business and clinical, and the gaps in that evidence and therefore our assumptions, levels of risk related to business models and potential mitigations.</w:t>
            </w:r>
          </w:p>
          <w:p w14:paraId="46FC5965" w14:textId="77777777" w:rsidR="00E56B15" w:rsidRPr="00A27FC6" w:rsidRDefault="00E56B15" w:rsidP="00E56B15">
            <w:pPr>
              <w:pStyle w:val="ListParagraph"/>
              <w:spacing w:line="240" w:lineRule="auto"/>
              <w:ind w:left="425"/>
              <w:jc w:val="both"/>
              <w:rPr>
                <w:rFonts w:ascii="Arial" w:hAnsi="Arial" w:cs="Arial"/>
              </w:rPr>
            </w:pPr>
          </w:p>
          <w:p w14:paraId="59FE5DBE" w14:textId="77777777" w:rsidR="00E56B15" w:rsidRPr="00A27FC6" w:rsidRDefault="00E56B15" w:rsidP="00E56B15">
            <w:pPr>
              <w:jc w:val="both"/>
              <w:rPr>
                <w:rFonts w:ascii="Arial" w:hAnsi="Arial" w:cs="Arial"/>
                <w:sz w:val="22"/>
                <w:szCs w:val="22"/>
              </w:rPr>
            </w:pPr>
            <w:r w:rsidRPr="00A27FC6">
              <w:rPr>
                <w:rFonts w:ascii="Arial" w:hAnsi="Arial" w:cs="Arial"/>
                <w:sz w:val="22"/>
                <w:szCs w:val="22"/>
              </w:rPr>
              <w:t xml:space="preserve">General comments: </w:t>
            </w:r>
          </w:p>
          <w:p w14:paraId="0E5F2B00" w14:textId="77777777" w:rsidR="00E56B15" w:rsidRPr="00A27FC6" w:rsidRDefault="00E56B15" w:rsidP="00E56B15">
            <w:pPr>
              <w:jc w:val="both"/>
              <w:rPr>
                <w:rFonts w:ascii="Arial" w:hAnsi="Arial" w:cs="Arial"/>
                <w:sz w:val="22"/>
                <w:szCs w:val="22"/>
              </w:rPr>
            </w:pPr>
          </w:p>
          <w:p w14:paraId="740164D5" w14:textId="77777777" w:rsidR="00E56B15" w:rsidRPr="00A27FC6" w:rsidRDefault="00E56B15" w:rsidP="00C379AD">
            <w:pPr>
              <w:pStyle w:val="ListParagraph"/>
              <w:numPr>
                <w:ilvl w:val="0"/>
                <w:numId w:val="57"/>
              </w:numPr>
              <w:spacing w:after="0" w:line="259" w:lineRule="auto"/>
              <w:jc w:val="both"/>
              <w:rPr>
                <w:rFonts w:ascii="Arial" w:hAnsi="Arial" w:cs="Arial"/>
              </w:rPr>
            </w:pPr>
            <w:r w:rsidRPr="00A27FC6">
              <w:rPr>
                <w:rFonts w:ascii="Arial" w:hAnsi="Arial" w:cs="Arial"/>
              </w:rPr>
              <w:t>Very health care system and health care professional focussed.  Not very citizen, family or community focussed</w:t>
            </w:r>
          </w:p>
          <w:p w14:paraId="7486244E" w14:textId="77777777" w:rsidR="00E56B15" w:rsidRPr="00A27FC6" w:rsidRDefault="00E56B15" w:rsidP="00C379AD">
            <w:pPr>
              <w:pStyle w:val="ListParagraph"/>
              <w:numPr>
                <w:ilvl w:val="0"/>
                <w:numId w:val="57"/>
              </w:numPr>
              <w:spacing w:after="0" w:line="259" w:lineRule="auto"/>
              <w:jc w:val="both"/>
              <w:rPr>
                <w:rFonts w:ascii="Arial" w:hAnsi="Arial" w:cs="Arial"/>
              </w:rPr>
            </w:pPr>
            <w:r w:rsidRPr="00A27FC6">
              <w:rPr>
                <w:rFonts w:ascii="Arial" w:hAnsi="Arial" w:cs="Arial"/>
              </w:rPr>
              <w:t>Does not have enough facts and trends in the fore note to catch the interest of the community or the deliverers of health care.  The ageing population and our expectations as a society represents a significant burning platform.  We want everyone to engage and rise up to the challenge.  We need to paint the right picture about the issue and then the vision moving forward.</w:t>
            </w:r>
          </w:p>
          <w:p w14:paraId="592BB7F3" w14:textId="77777777" w:rsidR="00E56B15" w:rsidRPr="00A27FC6" w:rsidRDefault="00E56B15" w:rsidP="00C379AD">
            <w:pPr>
              <w:pStyle w:val="ListParagraph"/>
              <w:numPr>
                <w:ilvl w:val="0"/>
                <w:numId w:val="57"/>
              </w:numPr>
              <w:spacing w:after="0" w:line="259" w:lineRule="auto"/>
              <w:jc w:val="both"/>
              <w:rPr>
                <w:rFonts w:ascii="Arial" w:hAnsi="Arial" w:cs="Arial"/>
              </w:rPr>
            </w:pPr>
            <w:r w:rsidRPr="00A27FC6">
              <w:rPr>
                <w:rFonts w:ascii="Arial" w:hAnsi="Arial" w:cs="Arial"/>
              </w:rPr>
              <w:t>A lot of the body of the document is very general.  If it is a strategy it needs more focus and it needs to set the scene for transformational change.  We need to be brave and bold but at the same time wise!</w:t>
            </w:r>
          </w:p>
          <w:p w14:paraId="7D3CC99A" w14:textId="77777777" w:rsidR="00E56B15" w:rsidRPr="00A27FC6" w:rsidRDefault="00E56B15" w:rsidP="00C379AD">
            <w:pPr>
              <w:pStyle w:val="ListParagraph"/>
              <w:numPr>
                <w:ilvl w:val="0"/>
                <w:numId w:val="57"/>
              </w:numPr>
              <w:spacing w:after="0" w:line="259" w:lineRule="auto"/>
              <w:jc w:val="both"/>
              <w:rPr>
                <w:rFonts w:ascii="Arial" w:hAnsi="Arial" w:cs="Arial"/>
              </w:rPr>
            </w:pPr>
            <w:r w:rsidRPr="00A27FC6">
              <w:rPr>
                <w:rFonts w:ascii="Arial" w:hAnsi="Arial" w:cs="Arial"/>
              </w:rPr>
              <w:t xml:space="preserve">The Actions are limited and not very innovative – rather motherhood and apple pie.  There are lots of areas that are not even mentioned and many disruptive potential options missing. </w:t>
            </w:r>
          </w:p>
          <w:p w14:paraId="200F2178" w14:textId="77777777" w:rsidR="00E56B15" w:rsidRPr="00A27FC6" w:rsidRDefault="00E56B15" w:rsidP="00C379AD">
            <w:pPr>
              <w:pStyle w:val="ListParagraph"/>
              <w:numPr>
                <w:ilvl w:val="0"/>
                <w:numId w:val="57"/>
              </w:numPr>
              <w:spacing w:after="0" w:line="259" w:lineRule="auto"/>
              <w:jc w:val="both"/>
              <w:rPr>
                <w:rFonts w:ascii="Arial" w:hAnsi="Arial" w:cs="Arial"/>
              </w:rPr>
            </w:pPr>
            <w:r w:rsidRPr="00A27FC6">
              <w:rPr>
                <w:rFonts w:ascii="Arial" w:hAnsi="Arial" w:cs="Arial"/>
              </w:rPr>
              <w:t>There is no evidence base provided at all, not even in describing the case for change</w:t>
            </w:r>
          </w:p>
          <w:p w14:paraId="7F83AA45" w14:textId="77777777" w:rsidR="00E56B15" w:rsidRPr="00A27FC6" w:rsidRDefault="00E56B15" w:rsidP="00C379AD">
            <w:pPr>
              <w:pStyle w:val="ListParagraph"/>
              <w:numPr>
                <w:ilvl w:val="0"/>
                <w:numId w:val="57"/>
              </w:numPr>
              <w:spacing w:after="0" w:line="259" w:lineRule="auto"/>
              <w:jc w:val="both"/>
              <w:rPr>
                <w:rFonts w:ascii="Arial" w:hAnsi="Arial" w:cs="Arial"/>
              </w:rPr>
            </w:pPr>
            <w:r w:rsidRPr="00A27FC6">
              <w:rPr>
                <w:rFonts w:ascii="Arial" w:hAnsi="Arial" w:cs="Arial"/>
              </w:rPr>
              <w:t>There is no business strategy - funding modelling and affordability modelling, CB framework, deliverables and outcomes measures.  As such it is a clinical plan not a strategy.  Think this is a missed opportunity.</w:t>
            </w:r>
          </w:p>
          <w:p w14:paraId="79280350" w14:textId="77777777" w:rsidR="00E56B15" w:rsidRPr="00A27FC6" w:rsidRDefault="00E56B15" w:rsidP="00E56B15">
            <w:pPr>
              <w:jc w:val="both"/>
              <w:rPr>
                <w:rFonts w:ascii="Arial" w:hAnsi="Arial" w:cs="Arial"/>
                <w:sz w:val="22"/>
                <w:szCs w:val="22"/>
              </w:rPr>
            </w:pPr>
          </w:p>
          <w:p w14:paraId="2DCA8A31" w14:textId="77777777" w:rsidR="00E56B15" w:rsidRPr="00A27FC6" w:rsidRDefault="00E56B15" w:rsidP="00E56B15">
            <w:pPr>
              <w:pStyle w:val="TableText"/>
              <w:ind w:left="360"/>
              <w:rPr>
                <w:rFonts w:cs="Arial"/>
                <w:sz w:val="22"/>
                <w:szCs w:val="22"/>
              </w:rPr>
            </w:pPr>
          </w:p>
        </w:tc>
      </w:tr>
    </w:tbl>
    <w:p w14:paraId="5F73713C" w14:textId="77777777" w:rsidR="00E56B15" w:rsidRPr="00623FB7" w:rsidRDefault="00E56B15" w:rsidP="00E56B15"/>
    <w:p w14:paraId="6ACBFFE8" w14:textId="77777777" w:rsidR="00E56B15" w:rsidRPr="00D10DAC" w:rsidRDefault="00E56B15" w:rsidP="00E56B15">
      <w:pPr>
        <w:rPr>
          <w:rFonts w:ascii="Arial" w:hAnsi="Arial" w:cs="Arial"/>
          <w:sz w:val="22"/>
          <w:szCs w:val="22"/>
        </w:rPr>
      </w:pPr>
    </w:p>
    <w:p w14:paraId="2F2563D0" w14:textId="7F6C44EB" w:rsidR="00E56B15" w:rsidRPr="00D10DAC" w:rsidRDefault="00D10DAC" w:rsidP="00E56B15">
      <w:pPr>
        <w:rPr>
          <w:rFonts w:ascii="Arial" w:hAnsi="Arial" w:cs="Arial"/>
          <w:sz w:val="22"/>
          <w:szCs w:val="22"/>
        </w:rPr>
      </w:pPr>
      <w:r w:rsidRPr="00D10DAC">
        <w:rPr>
          <w:rFonts w:ascii="Arial" w:hAnsi="Arial" w:cs="Arial"/>
          <w:sz w:val="22"/>
          <w:szCs w:val="22"/>
        </w:rPr>
        <w:t>Attachment received containing feedback from WDHB Risk and Audit on the text of the consultation draft.</w:t>
      </w:r>
      <w:r w:rsidR="00E56B15" w:rsidRPr="00D10DAC">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7DA8D454" w14:textId="77777777" w:rsidTr="00E56B15">
        <w:trPr>
          <w:jc w:val="center"/>
        </w:trPr>
        <w:tc>
          <w:tcPr>
            <w:tcW w:w="9776" w:type="dxa"/>
            <w:shd w:val="clear" w:color="auto" w:fill="D9D9D9" w:themeFill="background1" w:themeFillShade="D9"/>
          </w:tcPr>
          <w:p w14:paraId="4872F835"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lastRenderedPageBreak/>
              <w:t>Submission 210</w:t>
            </w:r>
          </w:p>
        </w:tc>
      </w:tr>
    </w:tbl>
    <w:p w14:paraId="27167514" w14:textId="77777777" w:rsidR="006D6D47" w:rsidRDefault="006D6D47" w:rsidP="00E56B15">
      <w:pPr>
        <w:rPr>
          <w:rFonts w:ascii="Arial" w:hAnsi="Arial" w:cs="Arial"/>
          <w:sz w:val="22"/>
          <w:szCs w:val="22"/>
        </w:rPr>
      </w:pPr>
    </w:p>
    <w:p w14:paraId="50E69ADE" w14:textId="77777777" w:rsidR="00E56B15" w:rsidRDefault="00E56B15" w:rsidP="00E56B15">
      <w:pPr>
        <w:rPr>
          <w:rFonts w:ascii="Arial" w:hAnsi="Arial" w:cs="Arial"/>
          <w:sz w:val="22"/>
          <w:szCs w:val="22"/>
        </w:rPr>
      </w:pPr>
      <w:r>
        <w:rPr>
          <w:rFonts w:ascii="Arial" w:hAnsi="Arial" w:cs="Arial"/>
          <w:sz w:val="22"/>
          <w:szCs w:val="22"/>
        </w:rPr>
        <w:t>Notes provided in hardcopy and unavailable electronically</w:t>
      </w:r>
    </w:p>
    <w:p w14:paraId="39D01655" w14:textId="77777777" w:rsidR="00E56B15" w:rsidRDefault="00E56B15" w:rsidP="00E56B15">
      <w:pPr>
        <w:rPr>
          <w:rFonts w:ascii="Arial" w:hAnsi="Arial" w:cs="Arial"/>
          <w:sz w:val="22"/>
          <w:szCs w:val="22"/>
        </w:rPr>
      </w:pPr>
    </w:p>
    <w:tbl>
      <w:tblPr>
        <w:tblStyle w:val="TableGrid"/>
        <w:tblW w:w="9776" w:type="dxa"/>
        <w:jc w:val="center"/>
        <w:tblLook w:val="04A0" w:firstRow="1" w:lastRow="0" w:firstColumn="1" w:lastColumn="0" w:noHBand="0" w:noVBand="1"/>
      </w:tblPr>
      <w:tblGrid>
        <w:gridCol w:w="9776"/>
      </w:tblGrid>
      <w:tr w:rsidR="00E56B15" w:rsidRPr="00E634DD" w14:paraId="2E150B7E" w14:textId="77777777" w:rsidTr="006D6D47">
        <w:trPr>
          <w:jc w:val="center"/>
        </w:trPr>
        <w:tc>
          <w:tcPr>
            <w:tcW w:w="9776" w:type="dxa"/>
            <w:tcBorders>
              <w:bottom w:val="single" w:sz="4" w:space="0" w:color="auto"/>
            </w:tcBorders>
            <w:shd w:val="clear" w:color="auto" w:fill="D9D9D9" w:themeFill="background1" w:themeFillShade="D9"/>
          </w:tcPr>
          <w:p w14:paraId="7EF592FE" w14:textId="3E8D2150" w:rsidR="006D6D47" w:rsidRPr="006D6D47" w:rsidRDefault="00E56B15" w:rsidP="006D6D47">
            <w:pPr>
              <w:tabs>
                <w:tab w:val="left" w:pos="2708"/>
              </w:tabs>
              <w:spacing w:before="120" w:after="120"/>
              <w:jc w:val="center"/>
              <w:rPr>
                <w:rFonts w:ascii="Arial" w:hAnsi="Arial" w:cs="Arial"/>
                <w:b/>
                <w:szCs w:val="22"/>
              </w:rPr>
            </w:pPr>
            <w:r>
              <w:rPr>
                <w:rFonts w:ascii="Arial" w:hAnsi="Arial" w:cs="Arial"/>
                <w:b/>
                <w:szCs w:val="22"/>
              </w:rPr>
              <w:t>Submission 211</w:t>
            </w:r>
          </w:p>
        </w:tc>
      </w:tr>
      <w:tr w:rsidR="006D6D47" w:rsidRPr="00E634DD" w14:paraId="1325A3DE" w14:textId="77777777" w:rsidTr="006D6D47">
        <w:trPr>
          <w:jc w:val="center"/>
        </w:trPr>
        <w:tc>
          <w:tcPr>
            <w:tcW w:w="9776" w:type="dxa"/>
            <w:tcBorders>
              <w:top w:val="single" w:sz="4" w:space="0" w:color="auto"/>
              <w:left w:val="nil"/>
              <w:bottom w:val="nil"/>
              <w:right w:val="nil"/>
            </w:tcBorders>
            <w:shd w:val="clear" w:color="auto" w:fill="auto"/>
          </w:tcPr>
          <w:p w14:paraId="109DDCA0" w14:textId="77777777" w:rsidR="006D6D47" w:rsidRDefault="006D6D47" w:rsidP="006D6D47">
            <w:pPr>
              <w:tabs>
                <w:tab w:val="left" w:pos="2708"/>
              </w:tabs>
              <w:spacing w:before="120" w:after="120"/>
              <w:jc w:val="center"/>
              <w:rPr>
                <w:rFonts w:ascii="Arial" w:hAnsi="Arial" w:cs="Arial"/>
                <w:b/>
                <w:szCs w:val="22"/>
              </w:rPr>
            </w:pP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5A4248" w14:paraId="1E7BD179" w14:textId="77777777" w:rsidTr="00E56B15">
        <w:trPr>
          <w:cantSplit/>
        </w:trPr>
        <w:tc>
          <w:tcPr>
            <w:tcW w:w="4307" w:type="dxa"/>
            <w:tcBorders>
              <w:top w:val="nil"/>
              <w:bottom w:val="nil"/>
            </w:tcBorders>
          </w:tcPr>
          <w:p w14:paraId="7866A5EE" w14:textId="77777777" w:rsidR="00E56B15" w:rsidRPr="005A4248" w:rsidRDefault="00E56B15" w:rsidP="00E56B15">
            <w:pPr>
              <w:pStyle w:val="TableText"/>
              <w:tabs>
                <w:tab w:val="right" w:pos="4199"/>
              </w:tabs>
              <w:rPr>
                <w:rFonts w:cs="Arial"/>
                <w:sz w:val="22"/>
                <w:szCs w:val="22"/>
              </w:rPr>
            </w:pPr>
            <w:r w:rsidRPr="005A4248">
              <w:rPr>
                <w:rFonts w:cs="Arial"/>
                <w:sz w:val="22"/>
                <w:szCs w:val="22"/>
              </w:rPr>
              <w:t>Organisation (if applicable):</w:t>
            </w:r>
          </w:p>
        </w:tc>
        <w:tc>
          <w:tcPr>
            <w:tcW w:w="5103" w:type="dxa"/>
            <w:vAlign w:val="bottom"/>
          </w:tcPr>
          <w:p w14:paraId="14F88E67" w14:textId="77777777" w:rsidR="00E56B15" w:rsidRPr="005A4248" w:rsidRDefault="00E56B15" w:rsidP="00E56B15">
            <w:pPr>
              <w:pStyle w:val="TableText"/>
              <w:rPr>
                <w:rFonts w:cs="Arial"/>
                <w:sz w:val="22"/>
                <w:szCs w:val="22"/>
              </w:rPr>
            </w:pPr>
            <w:r w:rsidRPr="005A4248">
              <w:rPr>
                <w:rFonts w:cs="Arial"/>
                <w:sz w:val="22"/>
                <w:szCs w:val="22"/>
              </w:rPr>
              <w:t>New Zealand Dental Association</w:t>
            </w:r>
          </w:p>
        </w:tc>
      </w:tr>
      <w:tr w:rsidR="00E56B15" w:rsidRPr="005A4248" w14:paraId="71908294" w14:textId="77777777" w:rsidTr="00E56B15">
        <w:trPr>
          <w:cantSplit/>
        </w:trPr>
        <w:tc>
          <w:tcPr>
            <w:tcW w:w="4307" w:type="dxa"/>
            <w:tcBorders>
              <w:top w:val="nil"/>
              <w:bottom w:val="nil"/>
            </w:tcBorders>
          </w:tcPr>
          <w:p w14:paraId="0F1FD073" w14:textId="77777777" w:rsidR="00E56B15" w:rsidRPr="005A4248" w:rsidRDefault="00E56B15" w:rsidP="00E56B15">
            <w:pPr>
              <w:pStyle w:val="TableText"/>
              <w:tabs>
                <w:tab w:val="right" w:pos="4199"/>
              </w:tabs>
              <w:rPr>
                <w:rFonts w:cs="Arial"/>
                <w:sz w:val="22"/>
                <w:szCs w:val="22"/>
              </w:rPr>
            </w:pPr>
            <w:r w:rsidRPr="005A4248">
              <w:rPr>
                <w:rFonts w:cs="Arial"/>
                <w:sz w:val="22"/>
                <w:szCs w:val="22"/>
              </w:rPr>
              <w:t>Position (if applicable):</w:t>
            </w:r>
          </w:p>
        </w:tc>
        <w:tc>
          <w:tcPr>
            <w:tcW w:w="5103" w:type="dxa"/>
            <w:vAlign w:val="bottom"/>
          </w:tcPr>
          <w:p w14:paraId="528C75D0" w14:textId="77777777" w:rsidR="00E56B15" w:rsidRPr="005A4248" w:rsidRDefault="00E56B15" w:rsidP="00E56B15">
            <w:pPr>
              <w:pStyle w:val="TableText"/>
              <w:rPr>
                <w:rFonts w:cs="Arial"/>
                <w:sz w:val="22"/>
                <w:szCs w:val="22"/>
              </w:rPr>
            </w:pPr>
            <w:r w:rsidRPr="005A4248">
              <w:rPr>
                <w:rFonts w:cs="Arial"/>
                <w:sz w:val="22"/>
                <w:szCs w:val="22"/>
              </w:rPr>
              <w:t>CEO</w:t>
            </w:r>
          </w:p>
        </w:tc>
      </w:tr>
    </w:tbl>
    <w:p w14:paraId="4FEE55AF" w14:textId="77777777" w:rsidR="00E56B15" w:rsidRPr="005A4248" w:rsidRDefault="00E56B15" w:rsidP="00E56B15">
      <w:pPr>
        <w:spacing w:before="360"/>
        <w:rPr>
          <w:rFonts w:ascii="Arial" w:hAnsi="Arial" w:cs="Arial"/>
          <w:sz w:val="22"/>
          <w:szCs w:val="22"/>
        </w:rPr>
      </w:pPr>
      <w:r w:rsidRPr="005A4248">
        <w:rPr>
          <w:rFonts w:ascii="Arial" w:hAnsi="Arial" w:cs="Arial"/>
          <w:sz w:val="22"/>
          <w:szCs w:val="22"/>
        </w:rPr>
        <w:t>This submission</w:t>
      </w:r>
      <w:r w:rsidRPr="005A4248">
        <w:rPr>
          <w:rFonts w:ascii="Arial" w:hAnsi="Arial" w:cs="Arial"/>
          <w:i/>
          <w:sz w:val="22"/>
          <w:szCs w:val="22"/>
        </w:rPr>
        <w:t xml:space="preserve"> (tick one box only in this section)</w:t>
      </w:r>
      <w:r w:rsidRPr="005A4248">
        <w:rPr>
          <w:rFonts w:ascii="Arial" w:hAnsi="Arial" w:cs="Arial"/>
          <w:sz w:val="22"/>
          <w:szCs w:val="22"/>
        </w:rPr>
        <w:t>:</w:t>
      </w:r>
    </w:p>
    <w:p w14:paraId="055A0666" w14:textId="77777777" w:rsidR="00E56B15" w:rsidRPr="00C379AD" w:rsidRDefault="00E56B15" w:rsidP="00E56B15">
      <w:pPr>
        <w:spacing w:before="120"/>
        <w:ind w:left="567" w:hanging="567"/>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 xml:space="preserve">comes from an individual or individuals (not on behalf of an organisation nor in their </w:t>
      </w:r>
      <w:r w:rsidRPr="00C379AD">
        <w:rPr>
          <w:rFonts w:ascii="Arial" w:hAnsi="Arial" w:cs="Arial"/>
          <w:sz w:val="22"/>
          <w:szCs w:val="22"/>
        </w:rPr>
        <w:t>professional capacity)</w:t>
      </w:r>
    </w:p>
    <w:p w14:paraId="69B43924" w14:textId="77777777" w:rsidR="00E56B15" w:rsidRPr="00C379AD" w:rsidRDefault="00E56B15" w:rsidP="00C379AD">
      <w:pPr>
        <w:spacing w:before="120"/>
        <w:ind w:left="567" w:hanging="567"/>
        <w:rPr>
          <w:rFonts w:ascii="Arial" w:hAnsi="Arial" w:cs="Arial"/>
          <w:sz w:val="22"/>
          <w:szCs w:val="22"/>
        </w:rPr>
      </w:pPr>
      <w:r w:rsidRPr="00C379AD">
        <w:rPr>
          <w:rFonts w:ascii="Arial" w:hAnsi="Arial" w:cs="Arial"/>
          <w:sz w:val="22"/>
          <w:szCs w:val="22"/>
        </w:rPr>
        <w:fldChar w:fldCharType="begin">
          <w:ffData>
            <w:name w:val="Check2"/>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is made on behalf of a group or organisation(s)</w:t>
      </w:r>
    </w:p>
    <w:p w14:paraId="4200FBDC" w14:textId="77777777" w:rsidR="00E56B15" w:rsidRPr="00C379AD" w:rsidRDefault="00E56B15" w:rsidP="00E56B15">
      <w:pPr>
        <w:rPr>
          <w:rFonts w:ascii="Arial" w:hAnsi="Arial" w:cs="Arial"/>
          <w:sz w:val="22"/>
          <w:szCs w:val="22"/>
        </w:rPr>
      </w:pPr>
      <w:r w:rsidRPr="00C379A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3ACB0256" w14:textId="77777777" w:rsidR="00E56B15" w:rsidRPr="00C379AD" w:rsidRDefault="00E56B15" w:rsidP="00E56B15">
      <w:pPr>
        <w:rPr>
          <w:rFonts w:ascii="Arial" w:hAnsi="Arial" w:cs="Arial"/>
          <w:sz w:val="22"/>
          <w:szCs w:val="22"/>
        </w:rPr>
      </w:pPr>
      <w:r w:rsidRPr="00C379AD">
        <w:rPr>
          <w:rFonts w:ascii="Arial" w:hAnsi="Arial" w:cs="Arial"/>
          <w:sz w:val="22"/>
          <w:szCs w:val="22"/>
        </w:rPr>
        <w:t>If you do not want your submission published on the Ministry’s website, please tick this box:</w:t>
      </w:r>
    </w:p>
    <w:p w14:paraId="192567CC" w14:textId="77777777" w:rsidR="00E56B15" w:rsidRPr="00C379AD" w:rsidRDefault="00E56B15" w:rsidP="00E56B15">
      <w:pPr>
        <w:tabs>
          <w:tab w:val="left" w:pos="1134"/>
        </w:tabs>
        <w:spacing w:before="60"/>
        <w:ind w:left="567"/>
        <w:rPr>
          <w:rFonts w:ascii="Arial" w:hAnsi="Arial" w:cs="Arial"/>
          <w:sz w:val="22"/>
          <w:szCs w:val="22"/>
        </w:rPr>
      </w:pPr>
      <w:r w:rsidRPr="00C379AD">
        <w:rPr>
          <w:rFonts w:ascii="Arial" w:hAnsi="Arial" w:cs="Arial"/>
          <w:sz w:val="22"/>
          <w:szCs w:val="22"/>
        </w:rPr>
        <w:fldChar w:fldCharType="begin">
          <w:ffData>
            <w:name w:val=""/>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Do not publish this submission</w:t>
      </w:r>
    </w:p>
    <w:p w14:paraId="4B0BCCAF" w14:textId="77777777" w:rsidR="00E56B15" w:rsidRPr="00C379AD" w:rsidRDefault="00E56B15" w:rsidP="00E56B15">
      <w:pPr>
        <w:rPr>
          <w:rFonts w:ascii="Arial" w:hAnsi="Arial" w:cs="Arial"/>
          <w:sz w:val="22"/>
          <w:szCs w:val="22"/>
        </w:rPr>
      </w:pPr>
      <w:r w:rsidRPr="00C379A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1EB82BAB" w14:textId="77777777" w:rsidR="00E56B15" w:rsidRPr="00C379AD" w:rsidRDefault="00E56B15" w:rsidP="00E56B15">
      <w:pPr>
        <w:spacing w:before="60"/>
        <w:ind w:firstLine="567"/>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 xml:space="preserve">    Remove my personal details from responses to Official Information Act requests </w:t>
      </w:r>
    </w:p>
    <w:p w14:paraId="1A700DA6" w14:textId="77777777" w:rsidR="00E56B15" w:rsidRPr="00C379AD" w:rsidRDefault="00E56B15" w:rsidP="00E56B15">
      <w:pPr>
        <w:ind w:right="-284"/>
        <w:rPr>
          <w:rFonts w:ascii="Arial" w:hAnsi="Arial" w:cs="Arial"/>
          <w:sz w:val="22"/>
          <w:szCs w:val="22"/>
        </w:rPr>
      </w:pPr>
      <w:r w:rsidRPr="00C379AD">
        <w:rPr>
          <w:rFonts w:ascii="Arial" w:hAnsi="Arial" w:cs="Arial"/>
          <w:sz w:val="22"/>
          <w:szCs w:val="22"/>
        </w:rPr>
        <w:t xml:space="preserve">Please indicate which sector(s) your submission represents </w:t>
      </w:r>
      <w:r w:rsidRPr="00C379AD">
        <w:rPr>
          <w:rFonts w:ascii="Arial" w:hAnsi="Arial" w:cs="Arial"/>
          <w:i/>
          <w:sz w:val="22"/>
          <w:szCs w:val="22"/>
        </w:rPr>
        <w:t>(you may tick more than one box in this section)</w:t>
      </w:r>
      <w:r w:rsidRPr="00C379AD">
        <w:rPr>
          <w:rFonts w:ascii="Arial" w:hAnsi="Arial" w:cs="Arial"/>
          <w:sz w:val="22"/>
          <w:szCs w:val="22"/>
        </w:rPr>
        <w:t>:</w:t>
      </w:r>
    </w:p>
    <w:p w14:paraId="57C85A91"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Māori</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Regulatory authority</w:t>
      </w:r>
    </w:p>
    <w:p w14:paraId="3C474E88"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Pacific</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Consumer</w:t>
      </w:r>
    </w:p>
    <w:p w14:paraId="169C99CA"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Asian</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District health board</w:t>
      </w:r>
    </w:p>
    <w:p w14:paraId="10C4A0D2"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Education/training provider</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Local government</w:t>
      </w:r>
    </w:p>
    <w:p w14:paraId="625A41DF"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Service provider</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Government</w:t>
      </w:r>
    </w:p>
    <w:p w14:paraId="3B9E00F2"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Non-governmental organisation</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Union</w:t>
      </w:r>
    </w:p>
    <w:p w14:paraId="37972433" w14:textId="77777777" w:rsidR="00E56B15" w:rsidRPr="00C379AD" w:rsidRDefault="00E56B15" w:rsidP="00E56B15">
      <w:pPr>
        <w:tabs>
          <w:tab w:val="left" w:pos="567"/>
          <w:tab w:val="left" w:pos="4536"/>
          <w:tab w:val="left" w:pos="5103"/>
        </w:tabs>
        <w:spacing w:before="100"/>
        <w:rPr>
          <w:rFonts w:ascii="Arial" w:hAnsi="Arial" w:cs="Arial"/>
          <w:spacing w:val="-2"/>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 xml:space="preserve">Primary health organisation </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Professional association</w:t>
      </w:r>
    </w:p>
    <w:p w14:paraId="3C547BAA" w14:textId="77777777" w:rsidR="00E56B15" w:rsidRPr="005A4248" w:rsidRDefault="00E56B15" w:rsidP="00E56B15">
      <w:pPr>
        <w:tabs>
          <w:tab w:val="left" w:pos="567"/>
          <w:tab w:val="left" w:pos="4536"/>
          <w:tab w:val="left" w:pos="5103"/>
        </w:tabs>
        <w:spacing w:before="100"/>
        <w:ind w:left="5103" w:hanging="5103"/>
        <w:rPr>
          <w:rFonts w:ascii="Arial" w:hAnsi="Arial" w:cs="Arial"/>
          <w:iCs/>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Academic/researcher</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 xml:space="preserve">Other </w:t>
      </w:r>
      <w:r w:rsidRPr="00C379AD">
        <w:rPr>
          <w:rFonts w:ascii="Arial" w:hAnsi="Arial" w:cs="Arial"/>
          <w:i/>
          <w:iCs/>
          <w:sz w:val="22"/>
          <w:szCs w:val="22"/>
        </w:rPr>
        <w:t>(please specify)</w:t>
      </w:r>
      <w:r w:rsidRPr="00C379AD">
        <w:rPr>
          <w:rFonts w:ascii="Arial" w:hAnsi="Arial" w:cs="Arial"/>
          <w:iCs/>
          <w:sz w:val="22"/>
          <w:szCs w:val="22"/>
        </w:rPr>
        <w:t>:</w:t>
      </w:r>
      <w:r w:rsidRPr="005A4248">
        <w:rPr>
          <w:rFonts w:ascii="Arial" w:hAnsi="Arial" w:cs="Arial"/>
          <w:iCs/>
          <w:sz w:val="22"/>
          <w:szCs w:val="22"/>
        </w:rPr>
        <w:br/>
      </w:r>
      <w:r w:rsidRPr="005A4248">
        <w:rPr>
          <w:rFonts w:ascii="Arial" w:hAnsi="Arial" w:cs="Arial"/>
          <w:iCs/>
          <w:sz w:val="22"/>
          <w:szCs w:val="22"/>
        </w:rPr>
        <w:fldChar w:fldCharType="begin">
          <w:ffData>
            <w:name w:val="Text2"/>
            <w:enabled/>
            <w:calcOnExit w:val="0"/>
            <w:textInput/>
          </w:ffData>
        </w:fldChar>
      </w:r>
      <w:r w:rsidRPr="005A4248">
        <w:rPr>
          <w:rFonts w:ascii="Arial" w:hAnsi="Arial" w:cs="Arial"/>
          <w:iCs/>
          <w:sz w:val="22"/>
          <w:szCs w:val="22"/>
        </w:rPr>
        <w:instrText xml:space="preserve"> FORMTEXT </w:instrText>
      </w:r>
      <w:r w:rsidRPr="005A4248">
        <w:rPr>
          <w:rFonts w:ascii="Arial" w:hAnsi="Arial" w:cs="Arial"/>
          <w:iCs/>
          <w:sz w:val="22"/>
          <w:szCs w:val="22"/>
        </w:rPr>
      </w:r>
      <w:r w:rsidRPr="005A4248">
        <w:rPr>
          <w:rFonts w:ascii="Arial" w:hAnsi="Arial" w:cs="Arial"/>
          <w:iCs/>
          <w:sz w:val="22"/>
          <w:szCs w:val="22"/>
        </w:rPr>
        <w:fldChar w:fldCharType="separate"/>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sz w:val="22"/>
          <w:szCs w:val="22"/>
        </w:rPr>
        <w:fldChar w:fldCharType="end"/>
      </w:r>
    </w:p>
    <w:p w14:paraId="1018F902"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t>Healthy ageing</w:t>
      </w:r>
    </w:p>
    <w:p w14:paraId="291589CF"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1a.</w:t>
      </w:r>
      <w:r w:rsidRPr="005A4248">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5AA4B6A2" w14:textId="77777777" w:rsidTr="00E56B15">
        <w:trPr>
          <w:cantSplit/>
          <w:trHeight w:val="851"/>
        </w:trPr>
        <w:tc>
          <w:tcPr>
            <w:tcW w:w="8789" w:type="dxa"/>
            <w:shd w:val="clear" w:color="auto" w:fill="auto"/>
          </w:tcPr>
          <w:p w14:paraId="3A549A00" w14:textId="77777777" w:rsidR="00E56B15" w:rsidRPr="005A4248" w:rsidRDefault="00E56B15" w:rsidP="00E56B15">
            <w:pPr>
              <w:pStyle w:val="TableText"/>
              <w:rPr>
                <w:rFonts w:cs="Arial"/>
                <w:sz w:val="22"/>
                <w:szCs w:val="22"/>
              </w:rPr>
            </w:pPr>
            <w:r w:rsidRPr="005A4248">
              <w:rPr>
                <w:rFonts w:cs="Arial"/>
                <w:sz w:val="22"/>
                <w:szCs w:val="22"/>
              </w:rPr>
              <w:t xml:space="preserve">Agree with the draft vision – Older people live well, age well and have a respectful end of life in age-friendly communities.  </w:t>
            </w:r>
          </w:p>
        </w:tc>
      </w:tr>
    </w:tbl>
    <w:p w14:paraId="7BFF4D60" w14:textId="77777777" w:rsidR="00E56B15" w:rsidRDefault="00E56B15" w:rsidP="00E56B15">
      <w:pPr>
        <w:spacing w:after="120"/>
        <w:ind w:left="567" w:hanging="567"/>
        <w:rPr>
          <w:rFonts w:ascii="Arial" w:hAnsi="Arial" w:cs="Arial"/>
          <w:sz w:val="22"/>
          <w:szCs w:val="22"/>
        </w:rPr>
      </w:pPr>
    </w:p>
    <w:p w14:paraId="0C4844A1"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1b.</w:t>
      </w:r>
      <w:r w:rsidRPr="005A4248">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01A68110" w14:textId="77777777" w:rsidTr="00E56B15">
        <w:trPr>
          <w:trHeight w:val="851"/>
        </w:trPr>
        <w:tc>
          <w:tcPr>
            <w:tcW w:w="8789" w:type="dxa"/>
            <w:shd w:val="clear" w:color="auto" w:fill="auto"/>
          </w:tcPr>
          <w:p w14:paraId="4B7D8591" w14:textId="77777777" w:rsidR="00E56B15" w:rsidRPr="005A4248" w:rsidRDefault="00E56B15" w:rsidP="00E56B15">
            <w:pPr>
              <w:pStyle w:val="TableText"/>
              <w:rPr>
                <w:rFonts w:cs="Arial"/>
                <w:sz w:val="22"/>
                <w:szCs w:val="22"/>
              </w:rPr>
            </w:pPr>
            <w:r w:rsidRPr="005A4248">
              <w:rPr>
                <w:rFonts w:cs="Arial"/>
                <w:sz w:val="22"/>
                <w:szCs w:val="22"/>
              </w:rPr>
              <w:t xml:space="preserve">As background to our submission the New Zealand Dental Association (NZDA) wishes to bring to your attention to an important document relating to Older People’s oral health: </w:t>
            </w:r>
            <w:r w:rsidRPr="005A4248">
              <w:rPr>
                <w:rFonts w:cs="Arial"/>
                <w:b/>
                <w:sz w:val="22"/>
                <w:szCs w:val="22"/>
              </w:rPr>
              <w:t xml:space="preserve">Our Older People’s Oral Health: Key findings of the 2012 New Zealand </w:t>
            </w:r>
            <w:r w:rsidRPr="005A4248">
              <w:rPr>
                <w:rFonts w:cs="Arial"/>
                <w:b/>
                <w:sz w:val="22"/>
                <w:szCs w:val="22"/>
              </w:rPr>
              <w:lastRenderedPageBreak/>
              <w:t>Older People’s Oral Health Survey</w:t>
            </w:r>
            <w:r w:rsidRPr="005A4248">
              <w:rPr>
                <w:rFonts w:cs="Arial"/>
                <w:sz w:val="22"/>
                <w:szCs w:val="22"/>
              </w:rPr>
              <w:t xml:space="preserve"> published in December 2015 by the Ministry of Health. From this document the Association wishes to emphasise the following.</w:t>
            </w:r>
          </w:p>
          <w:p w14:paraId="2979E48B" w14:textId="77777777" w:rsidR="00E56B15" w:rsidRPr="005A4248" w:rsidRDefault="00E56B15" w:rsidP="00E56B15">
            <w:pPr>
              <w:pStyle w:val="TableText"/>
              <w:rPr>
                <w:rFonts w:cs="Arial"/>
                <w:b/>
                <w:sz w:val="22"/>
                <w:szCs w:val="22"/>
              </w:rPr>
            </w:pPr>
            <w:r w:rsidRPr="005A4248">
              <w:rPr>
                <w:rFonts w:cs="Arial"/>
                <w:b/>
                <w:sz w:val="22"/>
                <w:szCs w:val="22"/>
              </w:rPr>
              <w:t>“Oral health refers not only to the absence of oral disease – primarily tooth decay and gum disease- but also to the contribution made to overall health and wellbeing, and quality of life.”</w:t>
            </w:r>
          </w:p>
          <w:p w14:paraId="44416C4E" w14:textId="77777777" w:rsidR="00E56B15" w:rsidRPr="005A4248" w:rsidRDefault="00E56B15" w:rsidP="00E56B15">
            <w:pPr>
              <w:pStyle w:val="TableText"/>
              <w:rPr>
                <w:rFonts w:cs="Arial"/>
                <w:b/>
                <w:sz w:val="22"/>
                <w:szCs w:val="22"/>
              </w:rPr>
            </w:pPr>
          </w:p>
          <w:p w14:paraId="1CE4D4F0" w14:textId="77777777" w:rsidR="00E56B15" w:rsidRPr="005A4248" w:rsidRDefault="00E56B15" w:rsidP="00E56B15">
            <w:pPr>
              <w:pStyle w:val="TableText"/>
              <w:rPr>
                <w:rFonts w:cs="Arial"/>
                <w:sz w:val="22"/>
                <w:szCs w:val="22"/>
              </w:rPr>
            </w:pPr>
            <w:r w:rsidRPr="005A4248">
              <w:rPr>
                <w:rFonts w:cs="Arial"/>
                <w:sz w:val="22"/>
                <w:szCs w:val="22"/>
              </w:rPr>
              <w:t>The findings of this survey show that;</w:t>
            </w:r>
          </w:p>
          <w:p w14:paraId="11C9C48C" w14:textId="77777777" w:rsidR="00E56B15" w:rsidRPr="005A4248" w:rsidRDefault="00E56B15" w:rsidP="00C379AD">
            <w:pPr>
              <w:pStyle w:val="TableText"/>
              <w:numPr>
                <w:ilvl w:val="0"/>
                <w:numId w:val="58"/>
              </w:numPr>
              <w:rPr>
                <w:rFonts w:cs="Arial"/>
                <w:sz w:val="22"/>
                <w:szCs w:val="22"/>
              </w:rPr>
            </w:pPr>
            <w:r w:rsidRPr="005A4248">
              <w:rPr>
                <w:rFonts w:cs="Arial"/>
                <w:sz w:val="22"/>
                <w:szCs w:val="22"/>
              </w:rPr>
              <w:t>Parallel to the ageing population in New Zealand there is also emergence of ageing dentate population.</w:t>
            </w:r>
          </w:p>
          <w:p w14:paraId="0485DBAC" w14:textId="77777777" w:rsidR="00E56B15" w:rsidRPr="005A4248" w:rsidRDefault="00E56B15" w:rsidP="00C379AD">
            <w:pPr>
              <w:pStyle w:val="TableText"/>
              <w:numPr>
                <w:ilvl w:val="0"/>
                <w:numId w:val="58"/>
              </w:numPr>
              <w:rPr>
                <w:rFonts w:cs="Arial"/>
                <w:sz w:val="22"/>
                <w:szCs w:val="22"/>
              </w:rPr>
            </w:pPr>
            <w:r w:rsidRPr="005A4248">
              <w:rPr>
                <w:rFonts w:cs="Arial"/>
                <w:sz w:val="22"/>
                <w:szCs w:val="22"/>
              </w:rPr>
              <w:t>As a result of older adults retaining more of their own teeth, there is significant unmet need.</w:t>
            </w:r>
          </w:p>
          <w:p w14:paraId="1E48FA6D" w14:textId="77777777" w:rsidR="00E56B15" w:rsidRPr="005A4248" w:rsidRDefault="00E56B15" w:rsidP="00C379AD">
            <w:pPr>
              <w:pStyle w:val="TableText"/>
              <w:numPr>
                <w:ilvl w:val="0"/>
                <w:numId w:val="58"/>
              </w:numPr>
              <w:rPr>
                <w:rFonts w:cs="Arial"/>
                <w:sz w:val="22"/>
                <w:szCs w:val="22"/>
              </w:rPr>
            </w:pPr>
            <w:r w:rsidRPr="005A4248">
              <w:rPr>
                <w:rFonts w:cs="Arial"/>
                <w:sz w:val="22"/>
                <w:szCs w:val="22"/>
              </w:rPr>
              <w:t>Levels of untreated decay among dentate older adults is concerning with 61% living in residential care and 43% living in their own homes reported to have untreated coronal decay on one or more teeth. Furthermore, 34% living in residential care and 32% living in their own homes reported to have untreated root decay on one of more teeth</w:t>
            </w:r>
          </w:p>
          <w:p w14:paraId="70BBF020" w14:textId="77777777" w:rsidR="00E56B15" w:rsidRPr="005A4248" w:rsidRDefault="00E56B15" w:rsidP="00C379AD">
            <w:pPr>
              <w:pStyle w:val="TableText"/>
              <w:numPr>
                <w:ilvl w:val="0"/>
                <w:numId w:val="58"/>
              </w:numPr>
              <w:rPr>
                <w:rFonts w:cs="Arial"/>
                <w:sz w:val="22"/>
                <w:szCs w:val="22"/>
              </w:rPr>
            </w:pPr>
            <w:r w:rsidRPr="005A4248">
              <w:rPr>
                <w:rFonts w:cs="Arial"/>
                <w:sz w:val="22"/>
                <w:szCs w:val="22"/>
              </w:rPr>
              <w:t xml:space="preserve">Only 29% living in residential care and 45.5% living in their own homes reported having ‘very good’ or ‘excellent’ oral health  </w:t>
            </w:r>
          </w:p>
          <w:p w14:paraId="74F7F53B" w14:textId="77777777" w:rsidR="00E56B15" w:rsidRPr="005A4248" w:rsidRDefault="00E56B15" w:rsidP="00C379AD">
            <w:pPr>
              <w:pStyle w:val="TableText"/>
              <w:numPr>
                <w:ilvl w:val="0"/>
                <w:numId w:val="58"/>
              </w:numPr>
              <w:rPr>
                <w:rFonts w:cs="Arial"/>
                <w:sz w:val="22"/>
                <w:szCs w:val="22"/>
              </w:rPr>
            </w:pPr>
            <w:r w:rsidRPr="005A4248">
              <w:rPr>
                <w:rFonts w:cs="Arial"/>
                <w:sz w:val="22"/>
                <w:szCs w:val="22"/>
              </w:rPr>
              <w:t xml:space="preserve">One in five older adults living in residential care and a quarter living in their own homes reported that their oral health impacted their day-today functioning and wellbeing. </w:t>
            </w:r>
          </w:p>
          <w:p w14:paraId="6787D124" w14:textId="77777777" w:rsidR="00E56B15" w:rsidRPr="005A4248" w:rsidRDefault="00E56B15" w:rsidP="00E56B15">
            <w:pPr>
              <w:pStyle w:val="TableText"/>
              <w:rPr>
                <w:rFonts w:cs="Arial"/>
                <w:sz w:val="22"/>
                <w:szCs w:val="22"/>
              </w:rPr>
            </w:pPr>
          </w:p>
          <w:p w14:paraId="606F43E4" w14:textId="77777777" w:rsidR="00E56B15" w:rsidRPr="005A4248" w:rsidRDefault="00E56B15" w:rsidP="00E56B15">
            <w:pPr>
              <w:pStyle w:val="TableText"/>
              <w:rPr>
                <w:rFonts w:cs="Arial"/>
                <w:sz w:val="22"/>
                <w:szCs w:val="22"/>
              </w:rPr>
            </w:pPr>
            <w:r w:rsidRPr="005A4248">
              <w:rPr>
                <w:rFonts w:cs="Arial"/>
                <w:sz w:val="22"/>
                <w:szCs w:val="22"/>
              </w:rPr>
              <w:t>The NZDA wishes to highlight these challenges that should be considered as part of the background for action areas to improve oral health of older people;</w:t>
            </w:r>
          </w:p>
          <w:p w14:paraId="278C7EA9" w14:textId="77777777" w:rsidR="00E56B15" w:rsidRPr="005A4248" w:rsidRDefault="00E56B15" w:rsidP="00E56B15">
            <w:pPr>
              <w:pStyle w:val="TableText"/>
              <w:rPr>
                <w:rFonts w:cs="Arial"/>
                <w:sz w:val="22"/>
                <w:szCs w:val="22"/>
              </w:rPr>
            </w:pPr>
          </w:p>
          <w:p w14:paraId="53E3E466" w14:textId="77777777" w:rsidR="00E56B15" w:rsidRPr="005A4248" w:rsidRDefault="00E56B15" w:rsidP="00C379AD">
            <w:pPr>
              <w:pStyle w:val="TableText"/>
              <w:numPr>
                <w:ilvl w:val="0"/>
                <w:numId w:val="59"/>
              </w:numPr>
              <w:rPr>
                <w:rFonts w:cs="Arial"/>
                <w:sz w:val="22"/>
                <w:szCs w:val="22"/>
              </w:rPr>
            </w:pPr>
            <w:r w:rsidRPr="005A4248">
              <w:rPr>
                <w:rFonts w:cs="Arial"/>
                <w:sz w:val="22"/>
                <w:szCs w:val="22"/>
              </w:rPr>
              <w:t>Like all New Zealanders, older people must have an acceptable level of oral health to socialise, eat, speak and be free of pain.</w:t>
            </w:r>
          </w:p>
          <w:p w14:paraId="68BDF013" w14:textId="77777777" w:rsidR="00E56B15" w:rsidRPr="005A4248" w:rsidRDefault="00E56B15" w:rsidP="00C379AD">
            <w:pPr>
              <w:pStyle w:val="TableText"/>
              <w:numPr>
                <w:ilvl w:val="0"/>
                <w:numId w:val="59"/>
              </w:numPr>
              <w:rPr>
                <w:rFonts w:cs="Arial"/>
                <w:sz w:val="22"/>
                <w:szCs w:val="22"/>
              </w:rPr>
            </w:pPr>
            <w:r w:rsidRPr="005A4248">
              <w:rPr>
                <w:rFonts w:cs="Arial"/>
                <w:sz w:val="22"/>
                <w:szCs w:val="22"/>
              </w:rPr>
              <w:t>Since most oral diseases are progressive and accumulative over time, the risk of developing oral diseases increases with age. The Our Older People’s Oral health survey findings have highlighted significant unmet need among older people.</w:t>
            </w:r>
          </w:p>
          <w:p w14:paraId="59AFECA1" w14:textId="77777777" w:rsidR="00E56B15" w:rsidRPr="005A4248" w:rsidRDefault="00E56B15" w:rsidP="00C379AD">
            <w:pPr>
              <w:pStyle w:val="TableText"/>
              <w:numPr>
                <w:ilvl w:val="0"/>
                <w:numId w:val="59"/>
              </w:numPr>
              <w:rPr>
                <w:rFonts w:cs="Arial"/>
                <w:sz w:val="22"/>
                <w:szCs w:val="22"/>
              </w:rPr>
            </w:pPr>
            <w:r w:rsidRPr="005A4248">
              <w:rPr>
                <w:rFonts w:cs="Arial"/>
                <w:sz w:val="22"/>
                <w:szCs w:val="22"/>
              </w:rPr>
              <w:t>The results of this survey demonstrates the need for immediate actions to tackle poor oral health among older people, particularly those living in rest homes.</w:t>
            </w:r>
          </w:p>
          <w:p w14:paraId="4D15D3A0" w14:textId="77777777" w:rsidR="00E56B15" w:rsidRPr="005A4248" w:rsidRDefault="00E56B15" w:rsidP="00C379AD">
            <w:pPr>
              <w:pStyle w:val="TableText"/>
              <w:numPr>
                <w:ilvl w:val="0"/>
                <w:numId w:val="59"/>
              </w:numPr>
              <w:rPr>
                <w:rFonts w:cs="Arial"/>
                <w:sz w:val="22"/>
                <w:szCs w:val="22"/>
              </w:rPr>
            </w:pPr>
            <w:r w:rsidRPr="005A4248">
              <w:rPr>
                <w:rFonts w:cs="Arial"/>
                <w:sz w:val="22"/>
                <w:szCs w:val="22"/>
              </w:rPr>
              <w:t xml:space="preserve">Oral healthcare for adults receives virtually no public funding in New Zealand, and without any immediate actions to address this issues, the increasing dental treatment needs compounded by co-morbidities experienced by older people is only expected to increase the burden on New Zealand’s public health system and health expenditure. </w:t>
            </w:r>
          </w:p>
          <w:p w14:paraId="5964739F" w14:textId="77777777" w:rsidR="00E56B15" w:rsidRPr="005A4248" w:rsidRDefault="00E56B15" w:rsidP="00E56B15">
            <w:pPr>
              <w:pStyle w:val="TableText"/>
              <w:rPr>
                <w:rFonts w:cs="Arial"/>
                <w:b/>
                <w:sz w:val="22"/>
                <w:szCs w:val="22"/>
              </w:rPr>
            </w:pPr>
          </w:p>
          <w:p w14:paraId="7DB47413" w14:textId="77777777" w:rsidR="00E56B15" w:rsidRPr="005A4248" w:rsidRDefault="00E56B15" w:rsidP="00E56B15">
            <w:pPr>
              <w:pStyle w:val="TableText"/>
              <w:rPr>
                <w:rFonts w:cs="Arial"/>
                <w:sz w:val="22"/>
                <w:szCs w:val="22"/>
              </w:rPr>
            </w:pPr>
            <w:r w:rsidRPr="005A4248">
              <w:rPr>
                <w:rFonts w:cs="Arial"/>
                <w:sz w:val="22"/>
                <w:szCs w:val="22"/>
              </w:rPr>
              <w:t xml:space="preserve">Oral health is closely related to general health and people’s quality of life. We cannot expect older people to live well and age well without improving their oral health. A decline in oral health and function can affect an older person’s health and can place considerable pressure on public resources. Since we understand that the actions set out in this draft strategy is critical we recommend including at least one of the action areas under the </w:t>
            </w:r>
            <w:r w:rsidRPr="005A4248">
              <w:rPr>
                <w:rFonts w:cs="Arial"/>
                <w:color w:val="7030A0"/>
                <w:sz w:val="22"/>
                <w:szCs w:val="22"/>
              </w:rPr>
              <w:sym w:font="Wingdings" w:char="F0AD"/>
            </w:r>
            <w:r w:rsidRPr="005A4248">
              <w:rPr>
                <w:rFonts w:cs="Arial"/>
                <w:color w:val="7030A0"/>
                <w:sz w:val="22"/>
                <w:szCs w:val="22"/>
              </w:rPr>
              <w:t xml:space="preserve"> </w:t>
            </w:r>
            <w:r w:rsidRPr="005A4248">
              <w:rPr>
                <w:rFonts w:cs="Arial"/>
                <w:sz w:val="22"/>
                <w:szCs w:val="22"/>
              </w:rPr>
              <w:t>category. Under action area 5 we recommend including action C “Disseminate updated information and advice on dental care to older people family, and carers in communities and aged care organisations”. This could be achieved effectively through the extension of current training programme offered by NZDA/MoH for caregivers of older people. The report prepared by the NZDA on ‘</w:t>
            </w:r>
            <w:r w:rsidRPr="005A4248">
              <w:rPr>
                <w:rFonts w:cs="Arial"/>
                <w:i/>
                <w:sz w:val="22"/>
                <w:szCs w:val="22"/>
              </w:rPr>
              <w:t>Options for the achievement of improved oral health for older people through education of caregivers working in residential facilities and home support settings</w:t>
            </w:r>
            <w:r w:rsidRPr="005A4248">
              <w:rPr>
                <w:rFonts w:cs="Arial"/>
                <w:sz w:val="22"/>
                <w:szCs w:val="22"/>
              </w:rPr>
              <w:t xml:space="preserve">’ identifies effective delivery method for such a training in New Zealand. </w:t>
            </w:r>
          </w:p>
          <w:p w14:paraId="0ED5EA87" w14:textId="77777777" w:rsidR="00E56B15" w:rsidRPr="005A4248" w:rsidRDefault="00E56B15" w:rsidP="00E56B15">
            <w:pPr>
              <w:pStyle w:val="TableText"/>
              <w:rPr>
                <w:rFonts w:cs="Arial"/>
                <w:sz w:val="22"/>
                <w:szCs w:val="22"/>
              </w:rPr>
            </w:pPr>
          </w:p>
          <w:p w14:paraId="3F92E6A1" w14:textId="77777777" w:rsidR="00E56B15" w:rsidRPr="005A4248" w:rsidRDefault="00E56B15" w:rsidP="00E56B15">
            <w:pPr>
              <w:pStyle w:val="TableText"/>
              <w:rPr>
                <w:rFonts w:cs="Arial"/>
                <w:b/>
                <w:sz w:val="22"/>
                <w:szCs w:val="22"/>
              </w:rPr>
            </w:pPr>
            <w:r w:rsidRPr="005A4248">
              <w:rPr>
                <w:rFonts w:cs="Arial"/>
                <w:sz w:val="22"/>
                <w:szCs w:val="22"/>
              </w:rPr>
              <w:lastRenderedPageBreak/>
              <w:t xml:space="preserve">We also recommend the Ministry to consider forming an advisory panel of dental experts to develop appropriate referral pathways and to identify innovative care arrangements for oral health care of people living in aged residential care. </w:t>
            </w:r>
          </w:p>
        </w:tc>
      </w:tr>
    </w:tbl>
    <w:p w14:paraId="6BB1FCBB"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lastRenderedPageBreak/>
        <w:t>Acute and restorative care</w:t>
      </w:r>
    </w:p>
    <w:p w14:paraId="26397B70"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2a.</w:t>
      </w:r>
      <w:r w:rsidRPr="005A4248">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0D6C7892" w14:textId="77777777" w:rsidTr="00E56B15">
        <w:trPr>
          <w:cantSplit/>
          <w:trHeight w:val="106"/>
        </w:trPr>
        <w:tc>
          <w:tcPr>
            <w:tcW w:w="8789" w:type="dxa"/>
            <w:shd w:val="clear" w:color="auto" w:fill="auto"/>
          </w:tcPr>
          <w:p w14:paraId="06412D1D" w14:textId="77777777" w:rsidR="00E56B15" w:rsidRPr="005A4248" w:rsidRDefault="00E56B15" w:rsidP="00E56B15">
            <w:pPr>
              <w:pStyle w:val="TableText"/>
              <w:rPr>
                <w:rFonts w:cs="Arial"/>
                <w:sz w:val="22"/>
                <w:szCs w:val="22"/>
              </w:rPr>
            </w:pPr>
          </w:p>
        </w:tc>
      </w:tr>
    </w:tbl>
    <w:p w14:paraId="155A3403" w14:textId="77777777" w:rsidR="00E56B15" w:rsidRDefault="00E56B15" w:rsidP="00E56B15">
      <w:pPr>
        <w:spacing w:after="120"/>
        <w:ind w:left="567" w:hanging="567"/>
        <w:rPr>
          <w:rFonts w:ascii="Arial" w:hAnsi="Arial" w:cs="Arial"/>
          <w:sz w:val="22"/>
          <w:szCs w:val="22"/>
        </w:rPr>
      </w:pPr>
    </w:p>
    <w:p w14:paraId="408A08B1"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2b.</w:t>
      </w:r>
      <w:r w:rsidRPr="005A4248">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5E528E74" w14:textId="77777777" w:rsidTr="00E56B15">
        <w:trPr>
          <w:cantSplit/>
          <w:trHeight w:val="106"/>
        </w:trPr>
        <w:tc>
          <w:tcPr>
            <w:tcW w:w="8789" w:type="dxa"/>
            <w:shd w:val="clear" w:color="auto" w:fill="auto"/>
          </w:tcPr>
          <w:p w14:paraId="0A7C5196" w14:textId="77777777" w:rsidR="00E56B15" w:rsidRPr="005A4248" w:rsidRDefault="00E56B15" w:rsidP="00E56B15">
            <w:pPr>
              <w:pStyle w:val="TableText"/>
              <w:rPr>
                <w:rFonts w:cs="Arial"/>
                <w:sz w:val="22"/>
                <w:szCs w:val="22"/>
              </w:rPr>
            </w:pPr>
          </w:p>
        </w:tc>
      </w:tr>
    </w:tbl>
    <w:p w14:paraId="202FE35E"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t>Living well with long-term conditions</w:t>
      </w:r>
    </w:p>
    <w:p w14:paraId="68323DDA"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3a.</w:t>
      </w:r>
      <w:r w:rsidRPr="005A4248">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26321C8C" w14:textId="77777777" w:rsidTr="00E56B15">
        <w:trPr>
          <w:cantSplit/>
          <w:trHeight w:val="106"/>
        </w:trPr>
        <w:tc>
          <w:tcPr>
            <w:tcW w:w="8789" w:type="dxa"/>
            <w:shd w:val="clear" w:color="auto" w:fill="auto"/>
          </w:tcPr>
          <w:p w14:paraId="6A7BB094" w14:textId="77777777" w:rsidR="00E56B15" w:rsidRPr="005A4248" w:rsidRDefault="00E56B15" w:rsidP="00E56B15">
            <w:pPr>
              <w:pStyle w:val="TableText"/>
              <w:rPr>
                <w:rFonts w:cs="Arial"/>
                <w:sz w:val="22"/>
                <w:szCs w:val="22"/>
              </w:rPr>
            </w:pPr>
          </w:p>
        </w:tc>
      </w:tr>
    </w:tbl>
    <w:p w14:paraId="6B7DE738" w14:textId="77777777" w:rsidR="00E56B15" w:rsidRDefault="00E56B15" w:rsidP="00E56B15">
      <w:pPr>
        <w:spacing w:after="120"/>
        <w:ind w:left="567" w:hanging="567"/>
        <w:rPr>
          <w:rFonts w:ascii="Arial" w:hAnsi="Arial" w:cs="Arial"/>
          <w:sz w:val="22"/>
          <w:szCs w:val="22"/>
        </w:rPr>
      </w:pPr>
    </w:p>
    <w:p w14:paraId="581C50AB"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3b.</w:t>
      </w:r>
      <w:r w:rsidRPr="005A4248">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5B49B028" w14:textId="77777777" w:rsidTr="00E56B15">
        <w:trPr>
          <w:cantSplit/>
          <w:trHeight w:val="851"/>
        </w:trPr>
        <w:tc>
          <w:tcPr>
            <w:tcW w:w="8789" w:type="dxa"/>
            <w:shd w:val="clear" w:color="auto" w:fill="auto"/>
          </w:tcPr>
          <w:p w14:paraId="514F9DBE" w14:textId="77777777" w:rsidR="00E56B15" w:rsidRPr="005A4248" w:rsidRDefault="00E56B15" w:rsidP="00E56B15">
            <w:pPr>
              <w:pStyle w:val="TableText"/>
              <w:rPr>
                <w:rFonts w:cs="Arial"/>
                <w:sz w:val="22"/>
                <w:szCs w:val="22"/>
              </w:rPr>
            </w:pPr>
            <w:r w:rsidRPr="005A4248">
              <w:rPr>
                <w:rFonts w:cs="Arial"/>
                <w:sz w:val="22"/>
                <w:szCs w:val="22"/>
              </w:rPr>
              <w:t>We recommend;</w:t>
            </w:r>
          </w:p>
          <w:p w14:paraId="766351E5" w14:textId="77777777" w:rsidR="00E56B15" w:rsidRPr="005A4248" w:rsidRDefault="00E56B15" w:rsidP="00E56B15">
            <w:pPr>
              <w:pStyle w:val="TableText"/>
              <w:rPr>
                <w:rFonts w:cs="Arial"/>
                <w:sz w:val="22"/>
                <w:szCs w:val="22"/>
              </w:rPr>
            </w:pPr>
            <w:r w:rsidRPr="005A4248">
              <w:rPr>
                <w:rFonts w:cs="Arial"/>
                <w:sz w:val="22"/>
                <w:szCs w:val="22"/>
              </w:rPr>
              <w:t xml:space="preserve">Recognition that good oral health is an important element in the prevention and management of chronic conditions such as diabetes. This could be achieved by inclusion of oral health care services for people living with long-term conditions. </w:t>
            </w:r>
          </w:p>
        </w:tc>
      </w:tr>
    </w:tbl>
    <w:p w14:paraId="34F7D303"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t>Support for people with high and complex needs</w:t>
      </w:r>
    </w:p>
    <w:p w14:paraId="2266E3D2"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4a.</w:t>
      </w:r>
      <w:r w:rsidRPr="005A4248">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622FDA3F" w14:textId="77777777" w:rsidTr="00E56B15">
        <w:trPr>
          <w:cantSplit/>
          <w:trHeight w:val="106"/>
        </w:trPr>
        <w:tc>
          <w:tcPr>
            <w:tcW w:w="8789" w:type="dxa"/>
            <w:shd w:val="clear" w:color="auto" w:fill="auto"/>
          </w:tcPr>
          <w:p w14:paraId="603EBEF0" w14:textId="77777777" w:rsidR="00E56B15" w:rsidRPr="005A4248" w:rsidRDefault="00E56B15" w:rsidP="00E56B15">
            <w:pPr>
              <w:pStyle w:val="TableText"/>
              <w:rPr>
                <w:rFonts w:cs="Arial"/>
                <w:sz w:val="22"/>
                <w:szCs w:val="22"/>
              </w:rPr>
            </w:pPr>
          </w:p>
        </w:tc>
      </w:tr>
    </w:tbl>
    <w:p w14:paraId="60D493A7" w14:textId="77777777" w:rsidR="00E56B15" w:rsidRDefault="00E56B15" w:rsidP="00E56B15">
      <w:pPr>
        <w:spacing w:after="120"/>
        <w:ind w:left="567" w:hanging="567"/>
        <w:rPr>
          <w:rFonts w:ascii="Arial" w:hAnsi="Arial" w:cs="Arial"/>
          <w:sz w:val="22"/>
          <w:szCs w:val="22"/>
        </w:rPr>
      </w:pPr>
    </w:p>
    <w:p w14:paraId="563155AB"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4b.</w:t>
      </w:r>
      <w:r w:rsidRPr="005A4248">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324AD948" w14:textId="77777777" w:rsidTr="00E56B15">
        <w:trPr>
          <w:cantSplit/>
          <w:trHeight w:val="106"/>
        </w:trPr>
        <w:tc>
          <w:tcPr>
            <w:tcW w:w="8789" w:type="dxa"/>
            <w:shd w:val="clear" w:color="auto" w:fill="auto"/>
          </w:tcPr>
          <w:p w14:paraId="3DB05F75" w14:textId="77777777" w:rsidR="00E56B15" w:rsidRPr="005A4248" w:rsidRDefault="00E56B15" w:rsidP="00E56B15">
            <w:pPr>
              <w:pStyle w:val="TableText"/>
              <w:rPr>
                <w:rFonts w:cs="Arial"/>
                <w:sz w:val="22"/>
                <w:szCs w:val="22"/>
              </w:rPr>
            </w:pPr>
          </w:p>
        </w:tc>
      </w:tr>
    </w:tbl>
    <w:p w14:paraId="7C7E6775"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lastRenderedPageBreak/>
        <w:t>Respectful end of life</w:t>
      </w:r>
    </w:p>
    <w:p w14:paraId="1853FE93"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5a.</w:t>
      </w:r>
      <w:r w:rsidRPr="005A4248">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3D988122" w14:textId="77777777" w:rsidTr="00E56B15">
        <w:trPr>
          <w:cantSplit/>
          <w:trHeight w:val="106"/>
        </w:trPr>
        <w:tc>
          <w:tcPr>
            <w:tcW w:w="8789" w:type="dxa"/>
            <w:shd w:val="clear" w:color="auto" w:fill="auto"/>
          </w:tcPr>
          <w:p w14:paraId="695A05AC" w14:textId="77777777" w:rsidR="00E56B15" w:rsidRPr="005A4248" w:rsidRDefault="00E56B15" w:rsidP="00E56B15">
            <w:pPr>
              <w:pStyle w:val="TableText"/>
              <w:rPr>
                <w:rFonts w:cs="Arial"/>
                <w:sz w:val="22"/>
                <w:szCs w:val="22"/>
              </w:rPr>
            </w:pPr>
          </w:p>
        </w:tc>
      </w:tr>
    </w:tbl>
    <w:p w14:paraId="1E9ED38A" w14:textId="77777777" w:rsidR="00E56B15" w:rsidRDefault="00E56B15" w:rsidP="00E56B15">
      <w:pPr>
        <w:keepLines/>
        <w:spacing w:after="120"/>
        <w:ind w:left="567" w:hanging="567"/>
        <w:rPr>
          <w:rFonts w:ascii="Arial" w:hAnsi="Arial" w:cs="Arial"/>
          <w:sz w:val="22"/>
          <w:szCs w:val="22"/>
        </w:rPr>
      </w:pPr>
    </w:p>
    <w:p w14:paraId="4E2614F9" w14:textId="77777777" w:rsidR="00E56B15" w:rsidRPr="005A4248" w:rsidRDefault="00E56B15" w:rsidP="00E56B15">
      <w:pPr>
        <w:keepLines/>
        <w:spacing w:after="120"/>
        <w:ind w:left="567" w:hanging="567"/>
        <w:rPr>
          <w:rFonts w:ascii="Arial" w:hAnsi="Arial" w:cs="Arial"/>
          <w:sz w:val="22"/>
          <w:szCs w:val="22"/>
        </w:rPr>
      </w:pPr>
      <w:r w:rsidRPr="005A4248">
        <w:rPr>
          <w:rFonts w:ascii="Arial" w:hAnsi="Arial" w:cs="Arial"/>
          <w:sz w:val="22"/>
          <w:szCs w:val="22"/>
        </w:rPr>
        <w:t>5b.</w:t>
      </w:r>
      <w:r w:rsidRPr="005A4248">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51D2BB51" w14:textId="77777777" w:rsidTr="00E56B15">
        <w:trPr>
          <w:cantSplit/>
          <w:trHeight w:val="106"/>
        </w:trPr>
        <w:tc>
          <w:tcPr>
            <w:tcW w:w="8789" w:type="dxa"/>
            <w:shd w:val="clear" w:color="auto" w:fill="auto"/>
          </w:tcPr>
          <w:p w14:paraId="25FF6502" w14:textId="77777777" w:rsidR="00E56B15" w:rsidRPr="005A4248" w:rsidRDefault="00E56B15" w:rsidP="00E56B15">
            <w:pPr>
              <w:pStyle w:val="TableText"/>
              <w:rPr>
                <w:rFonts w:cs="Arial"/>
                <w:sz w:val="22"/>
                <w:szCs w:val="22"/>
              </w:rPr>
            </w:pPr>
          </w:p>
        </w:tc>
      </w:tr>
    </w:tbl>
    <w:p w14:paraId="1C68F81B"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t>Implementation, measurement and review</w:t>
      </w:r>
    </w:p>
    <w:p w14:paraId="0202E9F2"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6</w:t>
      </w:r>
      <w:r w:rsidRPr="005A4248">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51F478F8" w14:textId="77777777" w:rsidTr="00E56B15">
        <w:trPr>
          <w:cantSplit/>
          <w:trHeight w:val="851"/>
        </w:trPr>
        <w:tc>
          <w:tcPr>
            <w:tcW w:w="8789" w:type="dxa"/>
            <w:shd w:val="clear" w:color="auto" w:fill="auto"/>
          </w:tcPr>
          <w:p w14:paraId="44D59CFD" w14:textId="77777777" w:rsidR="00E56B15" w:rsidRPr="005A4248" w:rsidRDefault="00E56B15" w:rsidP="00E56B15">
            <w:pPr>
              <w:pStyle w:val="TableText"/>
              <w:rPr>
                <w:rFonts w:cs="Arial"/>
                <w:sz w:val="22"/>
                <w:szCs w:val="22"/>
              </w:rPr>
            </w:pPr>
            <w:r w:rsidRPr="005A4248">
              <w:rPr>
                <w:rFonts w:cs="Arial"/>
                <w:sz w:val="22"/>
                <w:szCs w:val="22"/>
              </w:rPr>
              <w:t>To consider inclusion of oral health indicator(s) for older people in the outcomes framework and indicators to assess, support and improve the oral health as well as   health outcomes for older people.</w:t>
            </w:r>
          </w:p>
        </w:tc>
      </w:tr>
    </w:tbl>
    <w:p w14:paraId="2AD19185" w14:textId="77777777" w:rsidR="00E56B15" w:rsidRPr="005A4248" w:rsidRDefault="00E56B15" w:rsidP="00E56B15">
      <w:pPr>
        <w:pStyle w:val="Heading3"/>
        <w:spacing w:before="360"/>
        <w:rPr>
          <w:rFonts w:ascii="Arial" w:hAnsi="Arial" w:cs="Arial"/>
          <w:sz w:val="22"/>
          <w:szCs w:val="22"/>
        </w:rPr>
      </w:pPr>
      <w:r w:rsidRPr="005A4248">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5A4248" w14:paraId="569CEFB9" w14:textId="77777777" w:rsidTr="00E56B15">
        <w:trPr>
          <w:cantSplit/>
          <w:trHeight w:val="851"/>
        </w:trPr>
        <w:tc>
          <w:tcPr>
            <w:tcW w:w="9356" w:type="dxa"/>
            <w:shd w:val="clear" w:color="auto" w:fill="auto"/>
          </w:tcPr>
          <w:p w14:paraId="44C86379" w14:textId="77777777" w:rsidR="00E56B15" w:rsidRPr="005A4248" w:rsidRDefault="00E56B15" w:rsidP="00E56B15">
            <w:pPr>
              <w:pStyle w:val="TableText"/>
              <w:rPr>
                <w:rFonts w:cs="Arial"/>
                <w:sz w:val="22"/>
                <w:szCs w:val="22"/>
              </w:rPr>
            </w:pPr>
            <w:r w:rsidRPr="005A4248">
              <w:rPr>
                <w:rFonts w:cs="Arial"/>
                <w:sz w:val="22"/>
                <w:szCs w:val="22"/>
              </w:rPr>
              <w:t xml:space="preserve">Engagement with the NZDA and other relevant bodies to discuss and establish ways to implement action areas suggested in this submission.  </w:t>
            </w:r>
          </w:p>
        </w:tc>
      </w:tr>
    </w:tbl>
    <w:p w14:paraId="5DA57315" w14:textId="77777777" w:rsidR="00E56B15" w:rsidRDefault="00E56B15" w:rsidP="00E56B15">
      <w:pPr>
        <w:rPr>
          <w:rFonts w:ascii="Arial" w:hAnsi="Arial" w:cs="Arial"/>
          <w:sz w:val="22"/>
          <w:szCs w:val="22"/>
        </w:rPr>
      </w:pPr>
    </w:p>
    <w:p w14:paraId="2F3CD588" w14:textId="77777777" w:rsidR="00E56B15" w:rsidRDefault="00E56B15" w:rsidP="00E56B15">
      <w:r>
        <w:br w:type="page"/>
      </w:r>
    </w:p>
    <w:tbl>
      <w:tblPr>
        <w:tblStyle w:val="TableGrid"/>
        <w:tblW w:w="9776" w:type="dxa"/>
        <w:jc w:val="center"/>
        <w:tblLook w:val="04A0" w:firstRow="1" w:lastRow="0" w:firstColumn="1" w:lastColumn="0" w:noHBand="0" w:noVBand="1"/>
      </w:tblPr>
      <w:tblGrid>
        <w:gridCol w:w="9776"/>
      </w:tblGrid>
      <w:tr w:rsidR="00E56B15" w:rsidRPr="00E634DD" w14:paraId="4BE41D1E" w14:textId="77777777" w:rsidTr="00E56B15">
        <w:trPr>
          <w:jc w:val="center"/>
        </w:trPr>
        <w:tc>
          <w:tcPr>
            <w:tcW w:w="9776" w:type="dxa"/>
            <w:shd w:val="clear" w:color="auto" w:fill="D9D9D9" w:themeFill="background1" w:themeFillShade="D9"/>
          </w:tcPr>
          <w:p w14:paraId="4BD88145"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lastRenderedPageBreak/>
              <w:t>Submission 212</w:t>
            </w:r>
          </w:p>
        </w:tc>
      </w:tr>
    </w:tbl>
    <w:p w14:paraId="093DD4B4" w14:textId="77777777" w:rsidR="00E56B15" w:rsidRDefault="00E56B15" w:rsidP="00E56B15">
      <w:pPr>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5A4248" w14:paraId="09A6C904" w14:textId="77777777" w:rsidTr="00E56B15">
        <w:trPr>
          <w:cantSplit/>
        </w:trPr>
        <w:tc>
          <w:tcPr>
            <w:tcW w:w="4307" w:type="dxa"/>
            <w:tcBorders>
              <w:top w:val="nil"/>
              <w:bottom w:val="nil"/>
            </w:tcBorders>
          </w:tcPr>
          <w:p w14:paraId="2415B7D6" w14:textId="77777777" w:rsidR="00E56B15" w:rsidRPr="005A4248" w:rsidRDefault="00E56B15" w:rsidP="00E56B15">
            <w:pPr>
              <w:pStyle w:val="TableText"/>
              <w:tabs>
                <w:tab w:val="right" w:pos="4199"/>
              </w:tabs>
              <w:rPr>
                <w:rFonts w:cs="Arial"/>
                <w:sz w:val="22"/>
                <w:szCs w:val="22"/>
              </w:rPr>
            </w:pPr>
            <w:r w:rsidRPr="005A4248">
              <w:rPr>
                <w:rFonts w:cs="Arial"/>
                <w:sz w:val="22"/>
                <w:szCs w:val="22"/>
              </w:rPr>
              <w:t>Organisation (if applicable):</w:t>
            </w:r>
          </w:p>
        </w:tc>
        <w:tc>
          <w:tcPr>
            <w:tcW w:w="5103" w:type="dxa"/>
            <w:vAlign w:val="bottom"/>
          </w:tcPr>
          <w:p w14:paraId="703A5A4A" w14:textId="77777777" w:rsidR="00E56B15" w:rsidRPr="005A4248" w:rsidRDefault="00E56B15" w:rsidP="00E56B15">
            <w:pPr>
              <w:pStyle w:val="TableText"/>
              <w:rPr>
                <w:rFonts w:cs="Arial"/>
                <w:sz w:val="22"/>
                <w:szCs w:val="22"/>
              </w:rPr>
            </w:pPr>
            <w:r w:rsidRPr="005A4248">
              <w:rPr>
                <w:rFonts w:cs="Arial"/>
                <w:sz w:val="22"/>
                <w:szCs w:val="22"/>
              </w:rPr>
              <w:t>AgedAdvisor</w:t>
            </w:r>
          </w:p>
        </w:tc>
      </w:tr>
      <w:tr w:rsidR="00E56B15" w:rsidRPr="005A4248" w14:paraId="71EADC9B" w14:textId="77777777" w:rsidTr="00E56B15">
        <w:trPr>
          <w:cantSplit/>
        </w:trPr>
        <w:tc>
          <w:tcPr>
            <w:tcW w:w="4307" w:type="dxa"/>
            <w:tcBorders>
              <w:top w:val="nil"/>
              <w:bottom w:val="nil"/>
            </w:tcBorders>
          </w:tcPr>
          <w:p w14:paraId="5E7A42F1" w14:textId="77777777" w:rsidR="00E56B15" w:rsidRPr="005A4248" w:rsidRDefault="00E56B15" w:rsidP="00E56B15">
            <w:pPr>
              <w:pStyle w:val="TableText"/>
              <w:tabs>
                <w:tab w:val="right" w:pos="4199"/>
              </w:tabs>
              <w:rPr>
                <w:rFonts w:cs="Arial"/>
                <w:sz w:val="22"/>
                <w:szCs w:val="22"/>
              </w:rPr>
            </w:pPr>
            <w:r w:rsidRPr="005A4248">
              <w:rPr>
                <w:rFonts w:cs="Arial"/>
                <w:sz w:val="22"/>
                <w:szCs w:val="22"/>
              </w:rPr>
              <w:t>Position (if applicable):</w:t>
            </w:r>
          </w:p>
        </w:tc>
        <w:tc>
          <w:tcPr>
            <w:tcW w:w="5103" w:type="dxa"/>
            <w:vAlign w:val="bottom"/>
          </w:tcPr>
          <w:p w14:paraId="13670300" w14:textId="77777777" w:rsidR="00E56B15" w:rsidRPr="005A4248" w:rsidRDefault="00E56B15" w:rsidP="00E56B15">
            <w:pPr>
              <w:pStyle w:val="TableText"/>
              <w:rPr>
                <w:rFonts w:cs="Arial"/>
                <w:sz w:val="22"/>
                <w:szCs w:val="22"/>
              </w:rPr>
            </w:pPr>
            <w:r w:rsidRPr="005A4248">
              <w:rPr>
                <w:rFonts w:cs="Arial"/>
                <w:sz w:val="22"/>
                <w:szCs w:val="22"/>
              </w:rPr>
              <w:t>Advisory Board Member AgedAdvisor, GM AgedAdvisor</w:t>
            </w:r>
          </w:p>
        </w:tc>
      </w:tr>
    </w:tbl>
    <w:p w14:paraId="5A1E1CB2" w14:textId="77777777" w:rsidR="00E56B15" w:rsidRPr="005A4248" w:rsidRDefault="00E56B15" w:rsidP="00E56B15">
      <w:pPr>
        <w:spacing w:before="360"/>
        <w:rPr>
          <w:rFonts w:ascii="Arial" w:hAnsi="Arial" w:cs="Arial"/>
          <w:sz w:val="22"/>
          <w:szCs w:val="22"/>
        </w:rPr>
      </w:pPr>
      <w:r w:rsidRPr="005A4248">
        <w:rPr>
          <w:rFonts w:ascii="Arial" w:hAnsi="Arial" w:cs="Arial"/>
          <w:sz w:val="22"/>
          <w:szCs w:val="22"/>
        </w:rPr>
        <w:t>This submission</w:t>
      </w:r>
      <w:r w:rsidRPr="005A4248">
        <w:rPr>
          <w:rFonts w:ascii="Arial" w:hAnsi="Arial" w:cs="Arial"/>
          <w:i/>
          <w:sz w:val="22"/>
          <w:szCs w:val="22"/>
        </w:rPr>
        <w:t xml:space="preserve"> (tick one box only in this section)</w:t>
      </w:r>
      <w:r w:rsidRPr="005A4248">
        <w:rPr>
          <w:rFonts w:ascii="Arial" w:hAnsi="Arial" w:cs="Arial"/>
          <w:sz w:val="22"/>
          <w:szCs w:val="22"/>
        </w:rPr>
        <w:t>:</w:t>
      </w:r>
    </w:p>
    <w:p w14:paraId="503FB234" w14:textId="77777777" w:rsidR="00E56B15" w:rsidRPr="005A4248" w:rsidRDefault="00E56B15" w:rsidP="00E56B15">
      <w:pPr>
        <w:spacing w:before="120"/>
        <w:ind w:left="567" w:hanging="567"/>
        <w:rPr>
          <w:rFonts w:ascii="Arial" w:hAnsi="Arial" w:cs="Arial"/>
          <w:sz w:val="22"/>
          <w:szCs w:val="22"/>
        </w:rPr>
      </w:pPr>
      <w:r w:rsidRPr="005A4248">
        <w:rPr>
          <w:rFonts w:ascii="Arial" w:hAnsi="Arial" w:cs="Arial"/>
          <w:sz w:val="22"/>
          <w:szCs w:val="22"/>
        </w:rPr>
        <w:sym w:font="Wingdings" w:char="F0FC"/>
      </w:r>
      <w:r w:rsidRPr="005A4248">
        <w:rPr>
          <w:rFonts w:ascii="Arial" w:hAnsi="Arial" w:cs="Arial"/>
          <w:sz w:val="22"/>
          <w:szCs w:val="22"/>
        </w:rPr>
        <w:t xml:space="preserve"> </w:t>
      </w:r>
      <w:r w:rsidRPr="005A4248">
        <w:rPr>
          <w:rFonts w:ascii="Arial" w:hAnsi="Arial" w:cs="Arial"/>
          <w:sz w:val="22"/>
          <w:szCs w:val="22"/>
        </w:rPr>
        <w:tab/>
        <w:t>comes from an individual or individuals (not on behalf of an organisation nor in their professional capacity)</w:t>
      </w:r>
    </w:p>
    <w:p w14:paraId="36A4510E" w14:textId="77777777" w:rsidR="00E56B15" w:rsidRPr="005A4248" w:rsidRDefault="00E56B15" w:rsidP="00E56B15">
      <w:pPr>
        <w:spacing w:before="120"/>
        <w:ind w:left="567" w:hanging="567"/>
        <w:rPr>
          <w:rFonts w:ascii="Arial" w:hAnsi="Arial" w:cs="Arial"/>
          <w:sz w:val="22"/>
          <w:szCs w:val="22"/>
        </w:rPr>
      </w:pPr>
      <w:r w:rsidRPr="005A4248">
        <w:rPr>
          <w:rFonts w:ascii="Arial" w:hAnsi="Arial" w:cs="Arial"/>
          <w:sz w:val="22"/>
          <w:szCs w:val="22"/>
        </w:rPr>
        <w:fldChar w:fldCharType="begin">
          <w:ffData>
            <w:name w:val="Check2"/>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is made on behalf of a group or organisation(s)</w:t>
      </w:r>
    </w:p>
    <w:p w14:paraId="58C64998" w14:textId="77777777" w:rsidR="00E56B15" w:rsidRPr="005A4248" w:rsidRDefault="00E56B15" w:rsidP="00E56B15">
      <w:pPr>
        <w:rPr>
          <w:rFonts w:ascii="Arial" w:hAnsi="Arial" w:cs="Arial"/>
          <w:sz w:val="22"/>
          <w:szCs w:val="22"/>
        </w:rPr>
      </w:pPr>
      <w:r w:rsidRPr="005A4248">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4A023F4F" w14:textId="77777777" w:rsidR="00E56B15" w:rsidRPr="005A4248" w:rsidRDefault="00E56B15" w:rsidP="00E56B15">
      <w:pPr>
        <w:rPr>
          <w:rFonts w:ascii="Arial" w:hAnsi="Arial" w:cs="Arial"/>
          <w:sz w:val="22"/>
          <w:szCs w:val="22"/>
        </w:rPr>
      </w:pPr>
      <w:r w:rsidRPr="005A4248">
        <w:rPr>
          <w:rFonts w:ascii="Arial" w:hAnsi="Arial" w:cs="Arial"/>
          <w:sz w:val="22"/>
          <w:szCs w:val="22"/>
        </w:rPr>
        <w:t>If you do not want your submission published on the Ministry’s website, please tick this box:</w:t>
      </w:r>
    </w:p>
    <w:p w14:paraId="5343938A" w14:textId="77777777" w:rsidR="00E56B15" w:rsidRPr="005A4248" w:rsidRDefault="00E56B15" w:rsidP="00E56B15">
      <w:pPr>
        <w:tabs>
          <w:tab w:val="left" w:pos="1134"/>
        </w:tabs>
        <w:spacing w:before="60"/>
        <w:ind w:left="567"/>
        <w:rPr>
          <w:rFonts w:ascii="Arial" w:hAnsi="Arial" w:cs="Arial"/>
          <w:sz w:val="22"/>
          <w:szCs w:val="22"/>
        </w:rPr>
      </w:pPr>
      <w:r w:rsidRPr="005A4248">
        <w:rPr>
          <w:rFonts w:ascii="Arial" w:hAnsi="Arial" w:cs="Arial"/>
          <w:sz w:val="22"/>
          <w:szCs w:val="22"/>
        </w:rPr>
        <w:fldChar w:fldCharType="begin">
          <w:ffData>
            <w:name w:val=""/>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Do not publish this submission</w:t>
      </w:r>
    </w:p>
    <w:p w14:paraId="627FE6CE" w14:textId="77777777" w:rsidR="00E56B15" w:rsidRPr="005A4248" w:rsidRDefault="00E56B15" w:rsidP="00E56B15">
      <w:pPr>
        <w:rPr>
          <w:rFonts w:ascii="Arial" w:hAnsi="Arial" w:cs="Arial"/>
          <w:sz w:val="22"/>
          <w:szCs w:val="22"/>
        </w:rPr>
      </w:pPr>
      <w:r w:rsidRPr="005A4248">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5FC64639" w14:textId="77777777" w:rsidR="00E56B15" w:rsidRPr="005A4248" w:rsidRDefault="00E56B15" w:rsidP="00E56B15">
      <w:pPr>
        <w:spacing w:before="60"/>
        <w:ind w:firstLine="567"/>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 xml:space="preserve">    Remove my personal details from responses to Official Information Act requests </w:t>
      </w:r>
    </w:p>
    <w:p w14:paraId="5480ED4B" w14:textId="77777777" w:rsidR="00E56B15" w:rsidRPr="005A4248" w:rsidRDefault="00E56B15" w:rsidP="00E56B15">
      <w:pPr>
        <w:ind w:right="-284"/>
        <w:rPr>
          <w:rFonts w:ascii="Arial" w:hAnsi="Arial" w:cs="Arial"/>
          <w:sz w:val="22"/>
          <w:szCs w:val="22"/>
        </w:rPr>
      </w:pPr>
      <w:r w:rsidRPr="005A4248">
        <w:rPr>
          <w:rFonts w:ascii="Arial" w:hAnsi="Arial" w:cs="Arial"/>
          <w:sz w:val="22"/>
          <w:szCs w:val="22"/>
        </w:rPr>
        <w:t xml:space="preserve">Please indicate which sector(s) your submission represents </w:t>
      </w:r>
      <w:r w:rsidRPr="005A4248">
        <w:rPr>
          <w:rFonts w:ascii="Arial" w:hAnsi="Arial" w:cs="Arial"/>
          <w:i/>
          <w:sz w:val="22"/>
          <w:szCs w:val="22"/>
        </w:rPr>
        <w:t>(you may tick more than one box in this section)</w:t>
      </w:r>
      <w:r w:rsidRPr="005A4248">
        <w:rPr>
          <w:rFonts w:ascii="Arial" w:hAnsi="Arial" w:cs="Arial"/>
          <w:sz w:val="22"/>
          <w:szCs w:val="22"/>
        </w:rPr>
        <w:t>:</w:t>
      </w:r>
    </w:p>
    <w:p w14:paraId="711C485C" w14:textId="77777777" w:rsidR="00E56B15" w:rsidRPr="005A4248" w:rsidRDefault="00E56B15" w:rsidP="00E56B15">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Māori</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Regulatory authority</w:t>
      </w:r>
    </w:p>
    <w:p w14:paraId="6510E3C3" w14:textId="77777777" w:rsidR="00E56B15" w:rsidRPr="005A4248" w:rsidRDefault="00E56B15" w:rsidP="00E56B15">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Pacific</w:t>
      </w:r>
      <w:r w:rsidRPr="005A4248">
        <w:rPr>
          <w:rFonts w:ascii="Arial" w:hAnsi="Arial" w:cs="Arial"/>
          <w:sz w:val="22"/>
          <w:szCs w:val="22"/>
        </w:rPr>
        <w:tab/>
      </w:r>
      <w:r w:rsidRPr="005A4248">
        <w:rPr>
          <w:rFonts w:ascii="Arial" w:hAnsi="Arial" w:cs="Arial"/>
          <w:sz w:val="22"/>
          <w:szCs w:val="22"/>
        </w:rPr>
        <w:sym w:font="Wingdings" w:char="F0FC"/>
      </w:r>
      <w:r w:rsidRPr="005A4248">
        <w:rPr>
          <w:rFonts w:ascii="Arial" w:hAnsi="Arial" w:cs="Arial"/>
          <w:sz w:val="22"/>
          <w:szCs w:val="22"/>
        </w:rPr>
        <w:tab/>
        <w:t xml:space="preserve">Consumer </w:t>
      </w:r>
      <w:r w:rsidRPr="005A4248">
        <w:rPr>
          <w:rFonts w:ascii="Arial" w:hAnsi="Arial" w:cs="Arial"/>
          <w:i/>
          <w:sz w:val="22"/>
          <w:szCs w:val="22"/>
        </w:rPr>
        <w:t>(over 150 older people living in hospital and resthome care facilities have contributed to this submission)</w:t>
      </w:r>
    </w:p>
    <w:p w14:paraId="53FE90DF" w14:textId="77777777" w:rsidR="00E56B15" w:rsidRPr="005A4248" w:rsidRDefault="00E56B15" w:rsidP="00E56B15">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Asian</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District health board</w:t>
      </w:r>
    </w:p>
    <w:p w14:paraId="68089D77" w14:textId="77777777" w:rsidR="00E56B15" w:rsidRPr="005A4248" w:rsidRDefault="00E56B15" w:rsidP="00E56B15">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Education/training provider</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Local government</w:t>
      </w:r>
    </w:p>
    <w:p w14:paraId="2D8DD1FF" w14:textId="77777777" w:rsidR="00E56B15" w:rsidRPr="005A4248" w:rsidRDefault="00E56B15" w:rsidP="00E56B15">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Service provider</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Government</w:t>
      </w:r>
    </w:p>
    <w:p w14:paraId="34BDEF77" w14:textId="77777777" w:rsidR="00E56B15" w:rsidRPr="005A4248" w:rsidRDefault="00E56B15" w:rsidP="00E56B15">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Non-governmental organisation</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Union</w:t>
      </w:r>
    </w:p>
    <w:p w14:paraId="75987B2C" w14:textId="77777777" w:rsidR="00E56B15" w:rsidRPr="005A4248" w:rsidRDefault="00E56B15" w:rsidP="00E56B15">
      <w:pPr>
        <w:tabs>
          <w:tab w:val="left" w:pos="567"/>
          <w:tab w:val="left" w:pos="4536"/>
          <w:tab w:val="left" w:pos="5103"/>
        </w:tabs>
        <w:spacing w:before="100"/>
        <w:rPr>
          <w:rFonts w:ascii="Arial" w:hAnsi="Arial" w:cs="Arial"/>
          <w:spacing w:val="-2"/>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 xml:space="preserve">Primary health organisation </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Professional association</w:t>
      </w:r>
    </w:p>
    <w:p w14:paraId="75BA4A1B" w14:textId="77777777" w:rsidR="00E56B15" w:rsidRPr="005A4248" w:rsidRDefault="00E56B15" w:rsidP="00E56B15">
      <w:pPr>
        <w:tabs>
          <w:tab w:val="left" w:pos="567"/>
          <w:tab w:val="left" w:pos="4536"/>
          <w:tab w:val="left" w:pos="5103"/>
        </w:tabs>
        <w:spacing w:before="100"/>
        <w:ind w:left="5103" w:hanging="5103"/>
        <w:rPr>
          <w:rFonts w:ascii="Arial" w:hAnsi="Arial" w:cs="Arial"/>
          <w:iCs/>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Academic/researcher</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 xml:space="preserve">Other </w:t>
      </w:r>
      <w:r w:rsidRPr="005A4248">
        <w:rPr>
          <w:rFonts w:ascii="Arial" w:hAnsi="Arial" w:cs="Arial"/>
          <w:i/>
          <w:iCs/>
          <w:sz w:val="22"/>
          <w:szCs w:val="22"/>
        </w:rPr>
        <w:t>(please specify)</w:t>
      </w:r>
      <w:r w:rsidRPr="005A4248">
        <w:rPr>
          <w:rFonts w:ascii="Arial" w:hAnsi="Arial" w:cs="Arial"/>
          <w:iCs/>
          <w:sz w:val="22"/>
          <w:szCs w:val="22"/>
        </w:rPr>
        <w:t>:</w:t>
      </w:r>
      <w:r w:rsidRPr="005A4248">
        <w:rPr>
          <w:rFonts w:ascii="Arial" w:hAnsi="Arial" w:cs="Arial"/>
          <w:iCs/>
          <w:sz w:val="22"/>
          <w:szCs w:val="22"/>
        </w:rPr>
        <w:br/>
      </w:r>
      <w:r w:rsidRPr="005A4248">
        <w:rPr>
          <w:rFonts w:ascii="Arial" w:hAnsi="Arial" w:cs="Arial"/>
          <w:iCs/>
          <w:sz w:val="22"/>
          <w:szCs w:val="22"/>
        </w:rPr>
        <w:fldChar w:fldCharType="begin">
          <w:ffData>
            <w:name w:val="Text2"/>
            <w:enabled/>
            <w:calcOnExit w:val="0"/>
            <w:textInput/>
          </w:ffData>
        </w:fldChar>
      </w:r>
      <w:r w:rsidRPr="005A4248">
        <w:rPr>
          <w:rFonts w:ascii="Arial" w:hAnsi="Arial" w:cs="Arial"/>
          <w:iCs/>
          <w:sz w:val="22"/>
          <w:szCs w:val="22"/>
        </w:rPr>
        <w:instrText xml:space="preserve"> FORMTEXT </w:instrText>
      </w:r>
      <w:r w:rsidRPr="005A4248">
        <w:rPr>
          <w:rFonts w:ascii="Arial" w:hAnsi="Arial" w:cs="Arial"/>
          <w:iCs/>
          <w:sz w:val="22"/>
          <w:szCs w:val="22"/>
        </w:rPr>
      </w:r>
      <w:r w:rsidRPr="005A4248">
        <w:rPr>
          <w:rFonts w:ascii="Arial" w:hAnsi="Arial" w:cs="Arial"/>
          <w:iCs/>
          <w:sz w:val="22"/>
          <w:szCs w:val="22"/>
        </w:rPr>
        <w:fldChar w:fldCharType="separate"/>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sz w:val="22"/>
          <w:szCs w:val="22"/>
        </w:rPr>
        <w:fldChar w:fldCharType="end"/>
      </w:r>
    </w:p>
    <w:p w14:paraId="06B9E938" w14:textId="77777777" w:rsidR="00E56B15" w:rsidRPr="005A4248" w:rsidRDefault="00E56B15" w:rsidP="00E56B15">
      <w:pPr>
        <w:pStyle w:val="Heading3"/>
        <w:spacing w:before="360"/>
        <w:rPr>
          <w:rFonts w:ascii="Arial" w:hAnsi="Arial" w:cs="Arial"/>
          <w:b w:val="0"/>
          <w:sz w:val="22"/>
          <w:szCs w:val="22"/>
        </w:rPr>
      </w:pPr>
      <w:r w:rsidRPr="005A4248">
        <w:rPr>
          <w:rFonts w:ascii="Arial" w:hAnsi="Arial" w:cs="Arial"/>
          <w:b w:val="0"/>
          <w:sz w:val="22"/>
          <w:szCs w:val="22"/>
        </w:rPr>
        <w:t>Living well with long-term conditions</w:t>
      </w:r>
    </w:p>
    <w:p w14:paraId="2534C31E"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3a.</w:t>
      </w:r>
      <w:r w:rsidRPr="005A4248">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51D94CCF" w14:textId="77777777" w:rsidTr="00E56B15">
        <w:trPr>
          <w:cantSplit/>
          <w:trHeight w:val="851"/>
        </w:trPr>
        <w:tc>
          <w:tcPr>
            <w:tcW w:w="8789" w:type="dxa"/>
            <w:shd w:val="clear" w:color="auto" w:fill="auto"/>
          </w:tcPr>
          <w:p w14:paraId="742E0B18" w14:textId="77777777" w:rsidR="00E56B15" w:rsidRPr="005A4248" w:rsidRDefault="00E56B15" w:rsidP="00E56B15">
            <w:pPr>
              <w:pStyle w:val="TableText"/>
              <w:spacing w:line="276" w:lineRule="auto"/>
              <w:rPr>
                <w:rFonts w:cs="Arial"/>
                <w:sz w:val="22"/>
                <w:szCs w:val="22"/>
              </w:rPr>
            </w:pPr>
            <w:r w:rsidRPr="005A4248">
              <w:rPr>
                <w:rFonts w:cs="Arial"/>
                <w:sz w:val="22"/>
                <w:szCs w:val="22"/>
              </w:rPr>
              <w:t>AgedAdvisor has approached over 400 ARC facilities and asked them to encourage their resthome and hospital care residents to complete the information sheet we put together for the Living well with long-term conditions section. We were aware that many ARC residents would be unable to complete a submission on their own but were very keen that their voice was heard in regard to how they saw their needs being met.</w:t>
            </w:r>
          </w:p>
          <w:p w14:paraId="256C9693" w14:textId="77777777" w:rsidR="00E56B15" w:rsidRPr="005A4248" w:rsidRDefault="00E56B15" w:rsidP="00E56B15">
            <w:pPr>
              <w:pStyle w:val="TableText"/>
              <w:spacing w:line="276" w:lineRule="auto"/>
              <w:rPr>
                <w:rFonts w:cs="Arial"/>
                <w:sz w:val="22"/>
                <w:szCs w:val="22"/>
              </w:rPr>
            </w:pPr>
            <w:r w:rsidRPr="005A4248">
              <w:rPr>
                <w:rFonts w:cs="Arial"/>
                <w:sz w:val="22"/>
                <w:szCs w:val="22"/>
              </w:rPr>
              <w:t>We have received feedback from over 155 residents and have collated it into one submission for this section which seemed to be the most relevant for those in ARC facilities to focus on.</w:t>
            </w:r>
          </w:p>
        </w:tc>
      </w:tr>
    </w:tbl>
    <w:p w14:paraId="18647F03" w14:textId="77777777" w:rsidR="00E56B15" w:rsidRDefault="00E56B15" w:rsidP="00E56B15">
      <w:pPr>
        <w:spacing w:after="120"/>
        <w:ind w:left="567" w:hanging="567"/>
        <w:rPr>
          <w:rFonts w:ascii="Arial" w:hAnsi="Arial" w:cs="Arial"/>
          <w:sz w:val="22"/>
          <w:szCs w:val="22"/>
        </w:rPr>
      </w:pPr>
    </w:p>
    <w:p w14:paraId="62695973" w14:textId="77777777" w:rsidR="00E56B15" w:rsidRPr="005A4248" w:rsidRDefault="00E56B15" w:rsidP="00E56B15">
      <w:pPr>
        <w:spacing w:after="120"/>
        <w:ind w:left="567" w:hanging="567"/>
        <w:rPr>
          <w:rFonts w:ascii="Arial" w:hAnsi="Arial" w:cs="Arial"/>
          <w:sz w:val="22"/>
          <w:szCs w:val="22"/>
        </w:rPr>
      </w:pPr>
      <w:r w:rsidRPr="005A4248">
        <w:rPr>
          <w:rFonts w:ascii="Arial" w:hAnsi="Arial" w:cs="Arial"/>
          <w:sz w:val="22"/>
          <w:szCs w:val="22"/>
        </w:rPr>
        <w:t>3b.</w:t>
      </w:r>
      <w:r w:rsidRPr="005A4248">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5A4248" w14:paraId="6184A8DD" w14:textId="77777777" w:rsidTr="00E56B15">
        <w:trPr>
          <w:trHeight w:val="851"/>
        </w:trPr>
        <w:tc>
          <w:tcPr>
            <w:tcW w:w="8789" w:type="dxa"/>
            <w:shd w:val="clear" w:color="auto" w:fill="auto"/>
          </w:tcPr>
          <w:p w14:paraId="7E9975ED" w14:textId="77777777" w:rsidR="00E56B15" w:rsidRPr="005A4248" w:rsidRDefault="00E56B15" w:rsidP="00E56B15">
            <w:pPr>
              <w:pStyle w:val="TableText"/>
              <w:rPr>
                <w:rFonts w:cs="Arial"/>
                <w:sz w:val="22"/>
                <w:szCs w:val="22"/>
              </w:rPr>
            </w:pPr>
            <w:r w:rsidRPr="005A4248">
              <w:rPr>
                <w:rFonts w:cs="Arial"/>
                <w:sz w:val="22"/>
                <w:szCs w:val="22"/>
              </w:rPr>
              <w:lastRenderedPageBreak/>
              <w:t>9. Support and training to deliver high –quality, person-centred care – (collated from over 155 individual responses of those living in ARC throughout NZ to the draft strategy)</w:t>
            </w:r>
          </w:p>
          <w:p w14:paraId="604E0D8A" w14:textId="77777777" w:rsidR="00E56B15" w:rsidRPr="005A4248" w:rsidRDefault="00E56B15" w:rsidP="00E56B15">
            <w:pPr>
              <w:pStyle w:val="TableText"/>
              <w:rPr>
                <w:rFonts w:cs="Arial"/>
                <w:sz w:val="22"/>
                <w:szCs w:val="22"/>
              </w:rPr>
            </w:pPr>
            <w:r w:rsidRPr="005A4248">
              <w:rPr>
                <w:rFonts w:cs="Arial"/>
                <w:sz w:val="22"/>
                <w:szCs w:val="22"/>
              </w:rPr>
              <w:t>While many residents are very pleased with the care they receive on a daily basis from their individual ARC facility most also had recommendations for improvement so that they would receive high-quality, person-centred care.</w:t>
            </w:r>
          </w:p>
          <w:p w14:paraId="2D6A5E7F" w14:textId="77777777" w:rsidR="00E56B15" w:rsidRPr="005A4248" w:rsidRDefault="00E56B15" w:rsidP="00E56B15">
            <w:pPr>
              <w:pStyle w:val="TableText"/>
              <w:rPr>
                <w:rFonts w:cs="Arial"/>
                <w:sz w:val="22"/>
                <w:szCs w:val="22"/>
              </w:rPr>
            </w:pPr>
            <w:r w:rsidRPr="005A4248">
              <w:rPr>
                <w:rFonts w:cs="Arial"/>
                <w:sz w:val="22"/>
                <w:szCs w:val="22"/>
              </w:rPr>
              <w:t>Key issues included</w:t>
            </w:r>
          </w:p>
          <w:p w14:paraId="64B7EF2C" w14:textId="77777777" w:rsidR="00E56B15" w:rsidRPr="005A4248" w:rsidRDefault="00E56B15" w:rsidP="00C379AD">
            <w:pPr>
              <w:pStyle w:val="TableText"/>
              <w:numPr>
                <w:ilvl w:val="0"/>
                <w:numId w:val="60"/>
              </w:numPr>
              <w:rPr>
                <w:rFonts w:cs="Arial"/>
                <w:sz w:val="22"/>
                <w:szCs w:val="22"/>
              </w:rPr>
            </w:pPr>
            <w:r w:rsidRPr="005A4248">
              <w:rPr>
                <w:rFonts w:cs="Arial"/>
                <w:sz w:val="22"/>
                <w:szCs w:val="22"/>
              </w:rPr>
              <w:t xml:space="preserve">ARC Staff Training Needs to be </w:t>
            </w:r>
          </w:p>
          <w:p w14:paraId="7F5F5E4C"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Regular</w:t>
            </w:r>
          </w:p>
          <w:p w14:paraId="08B1785B"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On-going</w:t>
            </w:r>
          </w:p>
          <w:p w14:paraId="1B630085"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In-depth</w:t>
            </w:r>
          </w:p>
          <w:p w14:paraId="4017B067"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Compulsory for all</w:t>
            </w:r>
          </w:p>
          <w:p w14:paraId="67D74133"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Consistent</w:t>
            </w:r>
          </w:p>
          <w:p w14:paraId="47ED1CF1"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Caring</w:t>
            </w:r>
          </w:p>
          <w:p w14:paraId="6E7C141A" w14:textId="77777777" w:rsidR="00E56B15" w:rsidRPr="005A4248" w:rsidRDefault="00E56B15" w:rsidP="00C379AD">
            <w:pPr>
              <w:pStyle w:val="TableText"/>
              <w:numPr>
                <w:ilvl w:val="1"/>
                <w:numId w:val="61"/>
              </w:numPr>
              <w:rPr>
                <w:rFonts w:cs="Arial"/>
                <w:sz w:val="22"/>
                <w:szCs w:val="22"/>
              </w:rPr>
            </w:pPr>
            <w:r w:rsidRPr="005A4248">
              <w:rPr>
                <w:rFonts w:cs="Arial"/>
                <w:sz w:val="22"/>
                <w:szCs w:val="22"/>
              </w:rPr>
              <w:t>National Training Standards and Qualifications for caring</w:t>
            </w:r>
          </w:p>
          <w:p w14:paraId="291C1F62" w14:textId="77777777" w:rsidR="00E56B15" w:rsidRPr="005A4248" w:rsidRDefault="00E56B15" w:rsidP="00C379AD">
            <w:pPr>
              <w:pStyle w:val="TableText"/>
              <w:numPr>
                <w:ilvl w:val="0"/>
                <w:numId w:val="60"/>
              </w:numPr>
              <w:rPr>
                <w:rFonts w:cs="Arial"/>
                <w:sz w:val="22"/>
                <w:szCs w:val="22"/>
              </w:rPr>
            </w:pPr>
            <w:r w:rsidRPr="005A4248">
              <w:rPr>
                <w:rFonts w:cs="Arial"/>
                <w:sz w:val="22"/>
                <w:szCs w:val="22"/>
              </w:rPr>
              <w:t>Integral elements of staff training should include</w:t>
            </w:r>
          </w:p>
          <w:p w14:paraId="36ECC8D8"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Courtesy/respect of older people</w:t>
            </w:r>
          </w:p>
          <w:p w14:paraId="34E1E2EE"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Resident focussed and resident friendly</w:t>
            </w:r>
          </w:p>
          <w:p w14:paraId="58CBA3D8"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‘Kind Hands’, ‘Kind-touch’ with residents</w:t>
            </w:r>
          </w:p>
          <w:p w14:paraId="17597814"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Specialist care – medical, behaviour, mental health etc</w:t>
            </w:r>
          </w:p>
          <w:p w14:paraId="5E604C3D"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 xml:space="preserve">Individualising care for each resident </w:t>
            </w:r>
          </w:p>
          <w:p w14:paraId="2F59AA1C"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Encouraging maintaining independence/autonomy</w:t>
            </w:r>
          </w:p>
          <w:p w14:paraId="1DDFC7DF"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Change, loss and grief to help residents cope with physical transition to ARC and functional/mental decline</w:t>
            </w:r>
          </w:p>
          <w:p w14:paraId="2D03655E"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Knowledge of events/occasions within facility and in local community</w:t>
            </w:r>
          </w:p>
          <w:p w14:paraId="76549931"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Listening skills</w:t>
            </w:r>
          </w:p>
          <w:p w14:paraId="2685E909"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How to deal with issues raised (listening/action)</w:t>
            </w:r>
          </w:p>
          <w:p w14:paraId="7A49B809"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Genuine caring, showing empathy</w:t>
            </w:r>
          </w:p>
          <w:p w14:paraId="79263331" w14:textId="77777777" w:rsidR="00E56B15" w:rsidRPr="005A4248" w:rsidRDefault="00E56B15" w:rsidP="00C379AD">
            <w:pPr>
              <w:pStyle w:val="TableText"/>
              <w:numPr>
                <w:ilvl w:val="0"/>
                <w:numId w:val="62"/>
              </w:numPr>
              <w:rPr>
                <w:rFonts w:cs="Arial"/>
                <w:sz w:val="22"/>
                <w:szCs w:val="22"/>
              </w:rPr>
            </w:pPr>
            <w:r w:rsidRPr="005A4248">
              <w:rPr>
                <w:rFonts w:cs="Arial"/>
                <w:sz w:val="22"/>
                <w:szCs w:val="22"/>
                <w:u w:val="single"/>
              </w:rPr>
              <w:t>Caring</w:t>
            </w:r>
            <w:r w:rsidRPr="005A4248">
              <w:rPr>
                <w:rFonts w:cs="Arial"/>
                <w:sz w:val="22"/>
                <w:szCs w:val="22"/>
              </w:rPr>
              <w:t xml:space="preserve"> is about people, Not profit</w:t>
            </w:r>
          </w:p>
          <w:p w14:paraId="4986DDCE" w14:textId="77777777" w:rsidR="00E56B15" w:rsidRPr="005A4248" w:rsidRDefault="00E56B15" w:rsidP="00C379AD">
            <w:pPr>
              <w:pStyle w:val="TableText"/>
              <w:numPr>
                <w:ilvl w:val="0"/>
                <w:numId w:val="62"/>
              </w:numPr>
              <w:rPr>
                <w:rFonts w:cs="Arial"/>
                <w:sz w:val="22"/>
                <w:szCs w:val="22"/>
              </w:rPr>
            </w:pPr>
            <w:r w:rsidRPr="005A4248">
              <w:rPr>
                <w:rFonts w:cs="Arial"/>
                <w:sz w:val="22"/>
                <w:szCs w:val="22"/>
              </w:rPr>
              <w:t>How to share resident information between staff</w:t>
            </w:r>
          </w:p>
          <w:p w14:paraId="55F7FD2E" w14:textId="77777777" w:rsidR="00E56B15" w:rsidRPr="005A4248" w:rsidRDefault="00E56B15" w:rsidP="00C379AD">
            <w:pPr>
              <w:pStyle w:val="TableText"/>
              <w:numPr>
                <w:ilvl w:val="0"/>
                <w:numId w:val="60"/>
              </w:numPr>
              <w:rPr>
                <w:rFonts w:cs="Arial"/>
                <w:sz w:val="22"/>
                <w:szCs w:val="22"/>
              </w:rPr>
            </w:pPr>
            <w:r w:rsidRPr="005A4248">
              <w:rPr>
                <w:rFonts w:cs="Arial"/>
                <w:sz w:val="22"/>
                <w:szCs w:val="22"/>
              </w:rPr>
              <w:t xml:space="preserve"> Increased staff / resident ratio</w:t>
            </w:r>
          </w:p>
          <w:p w14:paraId="25B8A348" w14:textId="77777777" w:rsidR="00E56B15" w:rsidRPr="005A4248" w:rsidRDefault="00E56B15" w:rsidP="00C379AD">
            <w:pPr>
              <w:pStyle w:val="TableText"/>
              <w:numPr>
                <w:ilvl w:val="1"/>
                <w:numId w:val="60"/>
              </w:numPr>
              <w:rPr>
                <w:rFonts w:cs="Arial"/>
                <w:sz w:val="22"/>
                <w:szCs w:val="22"/>
              </w:rPr>
            </w:pPr>
            <w:r w:rsidRPr="005A4248">
              <w:rPr>
                <w:rFonts w:cs="Arial"/>
                <w:sz w:val="22"/>
                <w:szCs w:val="22"/>
              </w:rPr>
              <w:t>Especially during the weekend and on night shift</w:t>
            </w:r>
          </w:p>
          <w:p w14:paraId="375CC544" w14:textId="77777777" w:rsidR="00E56B15" w:rsidRPr="005A4248" w:rsidRDefault="00E56B15" w:rsidP="00C379AD">
            <w:pPr>
              <w:pStyle w:val="TableText"/>
              <w:numPr>
                <w:ilvl w:val="1"/>
                <w:numId w:val="60"/>
              </w:numPr>
              <w:rPr>
                <w:rFonts w:cs="Arial"/>
                <w:sz w:val="22"/>
                <w:szCs w:val="22"/>
              </w:rPr>
            </w:pPr>
            <w:r w:rsidRPr="005A4248">
              <w:rPr>
                <w:rFonts w:cs="Arial"/>
                <w:sz w:val="22"/>
                <w:szCs w:val="22"/>
              </w:rPr>
              <w:t>This would allow for staff to spend time with residents and really listen to what each person needs</w:t>
            </w:r>
          </w:p>
          <w:p w14:paraId="7D089FCF" w14:textId="77777777" w:rsidR="00E56B15" w:rsidRPr="005A4248" w:rsidRDefault="00E56B15" w:rsidP="00C379AD">
            <w:pPr>
              <w:pStyle w:val="TableText"/>
              <w:numPr>
                <w:ilvl w:val="0"/>
                <w:numId w:val="60"/>
              </w:numPr>
              <w:rPr>
                <w:rFonts w:cs="Arial"/>
                <w:sz w:val="22"/>
                <w:szCs w:val="22"/>
              </w:rPr>
            </w:pPr>
            <w:r w:rsidRPr="005A4248">
              <w:rPr>
                <w:rFonts w:cs="Arial"/>
                <w:sz w:val="22"/>
                <w:szCs w:val="22"/>
              </w:rPr>
              <w:t>Acknowledgement of the difficult job staff have</w:t>
            </w:r>
          </w:p>
          <w:p w14:paraId="4EE7CDCC" w14:textId="77777777" w:rsidR="00E56B15" w:rsidRPr="005A4248" w:rsidRDefault="00E56B15" w:rsidP="00C379AD">
            <w:pPr>
              <w:pStyle w:val="TableText"/>
              <w:numPr>
                <w:ilvl w:val="1"/>
                <w:numId w:val="60"/>
              </w:numPr>
              <w:rPr>
                <w:rFonts w:cs="Arial"/>
                <w:sz w:val="22"/>
                <w:szCs w:val="22"/>
              </w:rPr>
            </w:pPr>
            <w:r w:rsidRPr="005A4248">
              <w:rPr>
                <w:rFonts w:cs="Arial"/>
                <w:sz w:val="22"/>
                <w:szCs w:val="22"/>
              </w:rPr>
              <w:t>Better pay</w:t>
            </w:r>
          </w:p>
          <w:p w14:paraId="2DCEDFDB" w14:textId="77777777" w:rsidR="00E56B15" w:rsidRPr="005A4248" w:rsidRDefault="00E56B15" w:rsidP="00C379AD">
            <w:pPr>
              <w:pStyle w:val="TableText"/>
              <w:numPr>
                <w:ilvl w:val="1"/>
                <w:numId w:val="60"/>
              </w:numPr>
              <w:rPr>
                <w:rFonts w:cs="Arial"/>
                <w:sz w:val="22"/>
                <w:szCs w:val="22"/>
              </w:rPr>
            </w:pPr>
            <w:r w:rsidRPr="005A4248">
              <w:rPr>
                <w:rFonts w:cs="Arial"/>
                <w:sz w:val="22"/>
                <w:szCs w:val="22"/>
              </w:rPr>
              <w:t>Better conditions</w:t>
            </w:r>
          </w:p>
          <w:p w14:paraId="746E98BE" w14:textId="77777777" w:rsidR="00E56B15" w:rsidRPr="005A4248" w:rsidRDefault="00E56B15" w:rsidP="00C379AD">
            <w:pPr>
              <w:pStyle w:val="TableText"/>
              <w:numPr>
                <w:ilvl w:val="1"/>
                <w:numId w:val="60"/>
              </w:numPr>
              <w:rPr>
                <w:rFonts w:cs="Arial"/>
                <w:sz w:val="22"/>
                <w:szCs w:val="22"/>
              </w:rPr>
            </w:pPr>
            <w:r w:rsidRPr="005A4248">
              <w:rPr>
                <w:rFonts w:cs="Arial"/>
                <w:sz w:val="22"/>
                <w:szCs w:val="22"/>
              </w:rPr>
              <w:t>Incentivise training – link training with wages</w:t>
            </w:r>
          </w:p>
          <w:p w14:paraId="51E6961A" w14:textId="77777777" w:rsidR="00E56B15" w:rsidRPr="005A4248" w:rsidRDefault="00E56B15" w:rsidP="00C379AD">
            <w:pPr>
              <w:pStyle w:val="TableText"/>
              <w:numPr>
                <w:ilvl w:val="1"/>
                <w:numId w:val="60"/>
              </w:numPr>
              <w:rPr>
                <w:rFonts w:cs="Arial"/>
                <w:sz w:val="22"/>
                <w:szCs w:val="22"/>
              </w:rPr>
            </w:pPr>
            <w:r w:rsidRPr="005A4248">
              <w:rPr>
                <w:rFonts w:cs="Arial"/>
                <w:sz w:val="22"/>
                <w:szCs w:val="22"/>
              </w:rPr>
              <w:t>Appreciation of staff</w:t>
            </w:r>
          </w:p>
          <w:p w14:paraId="16193EA3" w14:textId="77777777" w:rsidR="00E56B15" w:rsidRPr="005A4248" w:rsidRDefault="00E56B15" w:rsidP="00C379AD">
            <w:pPr>
              <w:pStyle w:val="TableText"/>
              <w:numPr>
                <w:ilvl w:val="0"/>
                <w:numId w:val="63"/>
              </w:numPr>
              <w:rPr>
                <w:rFonts w:cs="Arial"/>
                <w:sz w:val="22"/>
                <w:szCs w:val="22"/>
              </w:rPr>
            </w:pPr>
            <w:r w:rsidRPr="005A4248">
              <w:rPr>
                <w:rFonts w:cs="Arial"/>
                <w:sz w:val="22"/>
                <w:szCs w:val="22"/>
              </w:rPr>
              <w:t>Senior Management in ARC to be more visible and involved with residents</w:t>
            </w:r>
          </w:p>
        </w:tc>
      </w:tr>
      <w:tr w:rsidR="00E56B15" w:rsidRPr="005A4248" w14:paraId="7E98AA24" w14:textId="77777777" w:rsidTr="00E56B15">
        <w:trPr>
          <w:trHeight w:val="851"/>
        </w:trPr>
        <w:tc>
          <w:tcPr>
            <w:tcW w:w="8789" w:type="dxa"/>
            <w:shd w:val="clear" w:color="auto" w:fill="auto"/>
          </w:tcPr>
          <w:p w14:paraId="394F0239" w14:textId="77777777" w:rsidR="00E56B15" w:rsidRPr="005A4248" w:rsidRDefault="00E56B15" w:rsidP="00E56B15">
            <w:pPr>
              <w:pStyle w:val="TableText"/>
              <w:rPr>
                <w:rFonts w:cs="Arial"/>
                <w:sz w:val="22"/>
                <w:szCs w:val="22"/>
              </w:rPr>
            </w:pPr>
            <w:r w:rsidRPr="005A4248">
              <w:rPr>
                <w:rFonts w:cs="Arial"/>
                <w:sz w:val="22"/>
                <w:szCs w:val="22"/>
              </w:rPr>
              <w:t>10. Enhanced cross-sector, whole-of-system ways of working</w:t>
            </w:r>
          </w:p>
          <w:p w14:paraId="271519AD" w14:textId="77777777" w:rsidR="00E56B15" w:rsidRPr="005A4248" w:rsidRDefault="00E56B15" w:rsidP="00E56B15">
            <w:pPr>
              <w:pStyle w:val="TableText"/>
              <w:spacing w:line="276" w:lineRule="auto"/>
              <w:rPr>
                <w:rFonts w:cs="Arial"/>
                <w:sz w:val="22"/>
                <w:szCs w:val="22"/>
              </w:rPr>
            </w:pPr>
            <w:r w:rsidRPr="005A4248">
              <w:rPr>
                <w:rFonts w:cs="Arial"/>
                <w:sz w:val="22"/>
                <w:szCs w:val="22"/>
              </w:rPr>
              <w:t>Many residents in ARC felt that there was good communication about their needs and their condition/s between staff in the ARC and between GPs/Specialists. They also felt they were listened to in many cases. However they did believe that there were a number of areas for improvement</w:t>
            </w:r>
          </w:p>
          <w:p w14:paraId="6F86DAEF" w14:textId="77777777" w:rsidR="00E56B15" w:rsidRPr="005A4248" w:rsidRDefault="00E56B15" w:rsidP="00C379AD">
            <w:pPr>
              <w:pStyle w:val="TableText"/>
              <w:numPr>
                <w:ilvl w:val="0"/>
                <w:numId w:val="63"/>
              </w:numPr>
              <w:rPr>
                <w:rFonts w:cs="Arial"/>
                <w:sz w:val="22"/>
                <w:szCs w:val="22"/>
              </w:rPr>
            </w:pPr>
            <w:r w:rsidRPr="005A4248">
              <w:rPr>
                <w:rFonts w:cs="Arial"/>
                <w:sz w:val="22"/>
                <w:szCs w:val="22"/>
              </w:rPr>
              <w:t>Communication</w:t>
            </w:r>
          </w:p>
          <w:p w14:paraId="238A01E8"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Keeping resident involved in the decision making about their care needs</w:t>
            </w:r>
          </w:p>
          <w:p w14:paraId="0077D729"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Keeping resident informed of personal matters</w:t>
            </w:r>
          </w:p>
          <w:p w14:paraId="1085E403"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lastRenderedPageBreak/>
              <w:t>Encourage family members to be more involved in overall view of resident</w:t>
            </w:r>
          </w:p>
          <w:p w14:paraId="7B890FB1"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Better information exchange between agencies so ARC is more accessible if needed rather than numerous hospital admissions</w:t>
            </w:r>
          </w:p>
          <w:p w14:paraId="542C0561"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Agencies to share information better (timely, without prejudice)  all the time rather than at the ‘last hour’.</w:t>
            </w:r>
          </w:p>
          <w:p w14:paraId="37D73713"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ARC facility staff to action prescribed ‘support’</w:t>
            </w:r>
          </w:p>
          <w:p w14:paraId="5668AFC3"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Easier to keep track of all agencies in ARC much more difficult to do this in community setting</w:t>
            </w:r>
          </w:p>
          <w:p w14:paraId="092BC035"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 xml:space="preserve">More open communication between agencies and ARC, less gate-keeping </w:t>
            </w:r>
          </w:p>
          <w:p w14:paraId="6E796819" w14:textId="77777777" w:rsidR="00E56B15" w:rsidRPr="005A4248" w:rsidRDefault="00E56B15" w:rsidP="00C379AD">
            <w:pPr>
              <w:pStyle w:val="TableText"/>
              <w:numPr>
                <w:ilvl w:val="0"/>
                <w:numId w:val="63"/>
              </w:numPr>
              <w:rPr>
                <w:rFonts w:cs="Arial"/>
                <w:sz w:val="22"/>
                <w:szCs w:val="22"/>
              </w:rPr>
            </w:pPr>
            <w:r w:rsidRPr="005A4248">
              <w:rPr>
                <w:rFonts w:cs="Arial"/>
                <w:sz w:val="22"/>
                <w:szCs w:val="22"/>
              </w:rPr>
              <w:t>Individualised care</w:t>
            </w:r>
          </w:p>
          <w:p w14:paraId="429B85C9"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Sleeping times and care needs of individuals met</w:t>
            </w:r>
          </w:p>
          <w:p w14:paraId="63684FDA"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Medication dispensed to fit resident needs and lifestyle</w:t>
            </w:r>
          </w:p>
          <w:p w14:paraId="33CC4440"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Resident issues need to be treated with importance and respect not trivialised</w:t>
            </w:r>
          </w:p>
          <w:p w14:paraId="3E630DDD"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Resident input encouraged</w:t>
            </w:r>
          </w:p>
          <w:p w14:paraId="79179D1D"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Resident feedback encouraged</w:t>
            </w:r>
          </w:p>
          <w:p w14:paraId="19F36CD4" w14:textId="77777777" w:rsidR="00E56B15" w:rsidRPr="005A4248" w:rsidRDefault="00E56B15" w:rsidP="00C379AD">
            <w:pPr>
              <w:pStyle w:val="TableText"/>
              <w:numPr>
                <w:ilvl w:val="1"/>
                <w:numId w:val="63"/>
              </w:numPr>
              <w:rPr>
                <w:rFonts w:cs="Arial"/>
                <w:sz w:val="22"/>
                <w:szCs w:val="22"/>
              </w:rPr>
            </w:pPr>
            <w:r w:rsidRPr="005A4248">
              <w:rPr>
                <w:rFonts w:cs="Arial"/>
                <w:sz w:val="22"/>
                <w:szCs w:val="22"/>
              </w:rPr>
              <w:t>Encourage residents to maintain as much autonomy as possible –including GP approved self-medication as needed</w:t>
            </w:r>
          </w:p>
          <w:p w14:paraId="2AA2CE45" w14:textId="77777777" w:rsidR="00E56B15" w:rsidRPr="005A4248" w:rsidRDefault="00E56B15" w:rsidP="00C379AD">
            <w:pPr>
              <w:pStyle w:val="TableText"/>
              <w:numPr>
                <w:ilvl w:val="0"/>
                <w:numId w:val="64"/>
              </w:numPr>
              <w:rPr>
                <w:rFonts w:cs="Arial"/>
                <w:sz w:val="22"/>
                <w:szCs w:val="22"/>
              </w:rPr>
            </w:pPr>
            <w:r w:rsidRPr="005A4248">
              <w:rPr>
                <w:rFonts w:cs="Arial"/>
                <w:sz w:val="22"/>
                <w:szCs w:val="22"/>
              </w:rPr>
              <w:t>Administration</w:t>
            </w:r>
          </w:p>
          <w:p w14:paraId="42CFEAF5" w14:textId="77777777" w:rsidR="00E56B15" w:rsidRPr="005A4248" w:rsidRDefault="00E56B15" w:rsidP="00C379AD">
            <w:pPr>
              <w:pStyle w:val="TableText"/>
              <w:numPr>
                <w:ilvl w:val="1"/>
                <w:numId w:val="64"/>
              </w:numPr>
              <w:rPr>
                <w:rFonts w:cs="Arial"/>
                <w:sz w:val="22"/>
                <w:szCs w:val="22"/>
              </w:rPr>
            </w:pPr>
            <w:r w:rsidRPr="005A4248">
              <w:rPr>
                <w:rFonts w:cs="Arial"/>
                <w:sz w:val="22"/>
                <w:szCs w:val="22"/>
              </w:rPr>
              <w:t>Streamline paperwork so medical help is engaged sooner</w:t>
            </w:r>
          </w:p>
          <w:p w14:paraId="3D759431" w14:textId="77777777" w:rsidR="00E56B15" w:rsidRPr="005A4248" w:rsidRDefault="00E56B15" w:rsidP="00C379AD">
            <w:pPr>
              <w:pStyle w:val="TableText"/>
              <w:numPr>
                <w:ilvl w:val="1"/>
                <w:numId w:val="64"/>
              </w:numPr>
              <w:rPr>
                <w:rFonts w:cs="Arial"/>
                <w:sz w:val="22"/>
                <w:szCs w:val="22"/>
              </w:rPr>
            </w:pPr>
            <w:r w:rsidRPr="005A4248">
              <w:rPr>
                <w:rFonts w:cs="Arial"/>
                <w:sz w:val="22"/>
                <w:szCs w:val="22"/>
              </w:rPr>
              <w:t xml:space="preserve">More staff in the weekend would reduce the breakdown in communication </w:t>
            </w:r>
          </w:p>
          <w:p w14:paraId="62C2F7D0" w14:textId="77777777" w:rsidR="00E56B15" w:rsidRPr="005A4248" w:rsidRDefault="00E56B15" w:rsidP="00C379AD">
            <w:pPr>
              <w:pStyle w:val="TableText"/>
              <w:numPr>
                <w:ilvl w:val="1"/>
                <w:numId w:val="64"/>
              </w:numPr>
              <w:rPr>
                <w:rFonts w:cs="Arial"/>
                <w:sz w:val="22"/>
                <w:szCs w:val="22"/>
              </w:rPr>
            </w:pPr>
            <w:r w:rsidRPr="005A4248">
              <w:rPr>
                <w:rFonts w:cs="Arial"/>
                <w:sz w:val="22"/>
                <w:szCs w:val="22"/>
              </w:rPr>
              <w:t>Resources shared equitably</w:t>
            </w:r>
          </w:p>
          <w:p w14:paraId="6CA9C27F" w14:textId="77777777" w:rsidR="00E56B15" w:rsidRPr="005A4248" w:rsidRDefault="00E56B15" w:rsidP="00C379AD">
            <w:pPr>
              <w:pStyle w:val="TableText"/>
              <w:numPr>
                <w:ilvl w:val="1"/>
                <w:numId w:val="64"/>
              </w:numPr>
              <w:rPr>
                <w:rFonts w:cs="Arial"/>
                <w:sz w:val="22"/>
                <w:szCs w:val="22"/>
              </w:rPr>
            </w:pPr>
            <w:r w:rsidRPr="005A4248">
              <w:rPr>
                <w:rFonts w:cs="Arial"/>
                <w:sz w:val="22"/>
                <w:szCs w:val="22"/>
              </w:rPr>
              <w:t xml:space="preserve">Care should be consistent and continuous </w:t>
            </w:r>
          </w:p>
          <w:p w14:paraId="47977D78" w14:textId="77777777" w:rsidR="00E56B15" w:rsidRPr="005A4248" w:rsidRDefault="00E56B15" w:rsidP="00C379AD">
            <w:pPr>
              <w:pStyle w:val="TableText"/>
              <w:numPr>
                <w:ilvl w:val="0"/>
                <w:numId w:val="64"/>
              </w:numPr>
              <w:rPr>
                <w:rFonts w:cs="Arial"/>
                <w:sz w:val="22"/>
                <w:szCs w:val="22"/>
              </w:rPr>
            </w:pPr>
            <w:r w:rsidRPr="005A4248">
              <w:rPr>
                <w:rFonts w:cs="Arial"/>
                <w:sz w:val="22"/>
                <w:szCs w:val="22"/>
              </w:rPr>
              <w:t>Residents in small towns need to be catered for within their community</w:t>
            </w:r>
          </w:p>
          <w:p w14:paraId="19B53DD6" w14:textId="77777777" w:rsidR="00E56B15" w:rsidRPr="005A4248" w:rsidRDefault="00E56B15" w:rsidP="00C379AD">
            <w:pPr>
              <w:pStyle w:val="TableText"/>
              <w:numPr>
                <w:ilvl w:val="0"/>
                <w:numId w:val="64"/>
              </w:numPr>
              <w:rPr>
                <w:rFonts w:cs="Arial"/>
                <w:sz w:val="22"/>
                <w:szCs w:val="22"/>
              </w:rPr>
            </w:pPr>
            <w:r w:rsidRPr="005A4248">
              <w:rPr>
                <w:rFonts w:cs="Arial"/>
                <w:sz w:val="22"/>
                <w:szCs w:val="22"/>
              </w:rPr>
              <w:t>Increased budget for operations that would improve quality of life of older people</w:t>
            </w:r>
          </w:p>
          <w:p w14:paraId="5911FB08" w14:textId="77777777" w:rsidR="00E56B15" w:rsidRPr="005A4248" w:rsidRDefault="00E56B15" w:rsidP="00C379AD">
            <w:pPr>
              <w:pStyle w:val="TableText"/>
              <w:numPr>
                <w:ilvl w:val="0"/>
                <w:numId w:val="64"/>
              </w:numPr>
              <w:rPr>
                <w:rFonts w:cs="Arial"/>
                <w:sz w:val="22"/>
                <w:szCs w:val="22"/>
              </w:rPr>
            </w:pPr>
            <w:r w:rsidRPr="005A4248">
              <w:rPr>
                <w:rFonts w:cs="Arial"/>
                <w:sz w:val="22"/>
                <w:szCs w:val="22"/>
              </w:rPr>
              <w:t>Better management of older people transitioning different levels of care</w:t>
            </w:r>
          </w:p>
          <w:p w14:paraId="21D835E7" w14:textId="77777777" w:rsidR="00E56B15" w:rsidRPr="005A4248" w:rsidRDefault="00E56B15" w:rsidP="00E56B15">
            <w:pPr>
              <w:pStyle w:val="TableText"/>
              <w:rPr>
                <w:rFonts w:cs="Arial"/>
                <w:sz w:val="22"/>
                <w:szCs w:val="22"/>
              </w:rPr>
            </w:pPr>
          </w:p>
        </w:tc>
      </w:tr>
      <w:tr w:rsidR="00E56B15" w:rsidRPr="005A4248" w14:paraId="5D229323" w14:textId="77777777" w:rsidTr="00E56B15">
        <w:trPr>
          <w:trHeight w:val="851"/>
        </w:trPr>
        <w:tc>
          <w:tcPr>
            <w:tcW w:w="8789" w:type="dxa"/>
            <w:shd w:val="clear" w:color="auto" w:fill="auto"/>
          </w:tcPr>
          <w:p w14:paraId="41C4355E" w14:textId="77777777" w:rsidR="00E56B15" w:rsidRPr="005A4248" w:rsidRDefault="00E56B15" w:rsidP="00E56B15">
            <w:pPr>
              <w:pStyle w:val="TableText"/>
              <w:rPr>
                <w:rFonts w:cs="Arial"/>
                <w:sz w:val="22"/>
                <w:szCs w:val="22"/>
              </w:rPr>
            </w:pPr>
            <w:r w:rsidRPr="005A4248">
              <w:rPr>
                <w:rFonts w:cs="Arial"/>
                <w:sz w:val="22"/>
                <w:szCs w:val="22"/>
              </w:rPr>
              <w:lastRenderedPageBreak/>
              <w:t>11. Expand and sharpen the delivery of services to tackle long-term conditions</w:t>
            </w:r>
          </w:p>
          <w:p w14:paraId="1F402E98" w14:textId="77777777" w:rsidR="00E56B15" w:rsidRPr="005A4248" w:rsidRDefault="00E56B15" w:rsidP="00E56B15">
            <w:pPr>
              <w:pStyle w:val="TableText"/>
              <w:spacing w:line="276" w:lineRule="auto"/>
              <w:rPr>
                <w:rFonts w:cs="Arial"/>
                <w:sz w:val="22"/>
                <w:szCs w:val="22"/>
              </w:rPr>
            </w:pPr>
            <w:r w:rsidRPr="005A4248">
              <w:rPr>
                <w:rFonts w:cs="Arial"/>
                <w:sz w:val="22"/>
                <w:szCs w:val="22"/>
              </w:rPr>
              <w:t>A number of residents acknowledged that they were happy with the level of service they received to deal with their long-term conditions. Others, felt there was room for improvement.</w:t>
            </w:r>
          </w:p>
          <w:p w14:paraId="7C482FB8" w14:textId="77777777" w:rsidR="00E56B15" w:rsidRPr="005A4248" w:rsidRDefault="00E56B15" w:rsidP="00C379AD">
            <w:pPr>
              <w:pStyle w:val="TableText"/>
              <w:numPr>
                <w:ilvl w:val="0"/>
                <w:numId w:val="66"/>
              </w:numPr>
              <w:spacing w:line="276" w:lineRule="auto"/>
              <w:rPr>
                <w:rFonts w:cs="Arial"/>
                <w:sz w:val="22"/>
                <w:szCs w:val="22"/>
              </w:rPr>
            </w:pPr>
            <w:r w:rsidRPr="005A4248">
              <w:rPr>
                <w:rFonts w:cs="Arial"/>
                <w:sz w:val="22"/>
                <w:szCs w:val="22"/>
              </w:rPr>
              <w:t>Ageing in Place  should be seen to mean different things to different people rather than ‘pushing’ for older people to stay in their own homes</w:t>
            </w:r>
          </w:p>
          <w:p w14:paraId="785B9004" w14:textId="77777777" w:rsidR="00E56B15" w:rsidRPr="005A4248" w:rsidRDefault="00E56B15" w:rsidP="00C379AD">
            <w:pPr>
              <w:pStyle w:val="TableText"/>
              <w:numPr>
                <w:ilvl w:val="1"/>
                <w:numId w:val="66"/>
              </w:numPr>
              <w:spacing w:line="276" w:lineRule="auto"/>
              <w:rPr>
                <w:rFonts w:cs="Arial"/>
                <w:sz w:val="22"/>
                <w:szCs w:val="22"/>
              </w:rPr>
            </w:pPr>
            <w:r w:rsidRPr="005A4248">
              <w:rPr>
                <w:rFonts w:cs="Arial"/>
                <w:sz w:val="22"/>
                <w:szCs w:val="22"/>
                <w:u w:val="single"/>
              </w:rPr>
              <w:t>All</w:t>
            </w:r>
            <w:r w:rsidRPr="005A4248">
              <w:rPr>
                <w:rFonts w:cs="Arial"/>
                <w:sz w:val="22"/>
                <w:szCs w:val="22"/>
              </w:rPr>
              <w:t xml:space="preserve"> options offered to older person and their family so they can make an informed choice</w:t>
            </w:r>
          </w:p>
          <w:p w14:paraId="6BB0D220" w14:textId="77777777" w:rsidR="00E56B15" w:rsidRPr="005A4248" w:rsidRDefault="00E56B15" w:rsidP="00C379AD">
            <w:pPr>
              <w:pStyle w:val="TableText"/>
              <w:numPr>
                <w:ilvl w:val="1"/>
                <w:numId w:val="66"/>
              </w:numPr>
              <w:spacing w:line="276" w:lineRule="auto"/>
              <w:rPr>
                <w:rFonts w:cs="Arial"/>
                <w:sz w:val="22"/>
                <w:szCs w:val="22"/>
              </w:rPr>
            </w:pPr>
            <w:r w:rsidRPr="005A4248">
              <w:rPr>
                <w:rFonts w:cs="Arial"/>
                <w:sz w:val="22"/>
                <w:szCs w:val="22"/>
              </w:rPr>
              <w:t>Care organisations need to provide consistent quality home care</w:t>
            </w:r>
          </w:p>
          <w:p w14:paraId="797A0C62" w14:textId="77777777" w:rsidR="00E56B15" w:rsidRPr="005A4248" w:rsidRDefault="00E56B15" w:rsidP="00C379AD">
            <w:pPr>
              <w:pStyle w:val="TableText"/>
              <w:numPr>
                <w:ilvl w:val="1"/>
                <w:numId w:val="66"/>
              </w:numPr>
              <w:spacing w:line="276" w:lineRule="auto"/>
              <w:rPr>
                <w:rFonts w:cs="Arial"/>
                <w:sz w:val="22"/>
                <w:szCs w:val="22"/>
              </w:rPr>
            </w:pPr>
            <w:r w:rsidRPr="005A4248">
              <w:rPr>
                <w:rFonts w:cs="Arial"/>
                <w:sz w:val="22"/>
                <w:szCs w:val="22"/>
              </w:rPr>
              <w:t>Better co-ordination of home care services</w:t>
            </w:r>
          </w:p>
          <w:p w14:paraId="5A3A080E" w14:textId="77777777" w:rsidR="00E56B15" w:rsidRPr="005A4248" w:rsidRDefault="00E56B15" w:rsidP="00C379AD">
            <w:pPr>
              <w:pStyle w:val="TableText"/>
              <w:numPr>
                <w:ilvl w:val="1"/>
                <w:numId w:val="66"/>
              </w:numPr>
              <w:spacing w:line="276" w:lineRule="auto"/>
              <w:rPr>
                <w:rFonts w:cs="Arial"/>
                <w:sz w:val="22"/>
                <w:szCs w:val="22"/>
              </w:rPr>
            </w:pPr>
            <w:r w:rsidRPr="005A4248">
              <w:rPr>
                <w:rFonts w:cs="Arial"/>
                <w:sz w:val="22"/>
                <w:szCs w:val="22"/>
              </w:rPr>
              <w:t>Loneliness in own home needs to be acknowledged and addressed</w:t>
            </w:r>
          </w:p>
          <w:p w14:paraId="7F53F60C" w14:textId="77777777" w:rsidR="00E56B15" w:rsidRPr="005A4248" w:rsidRDefault="00E56B15" w:rsidP="00C379AD">
            <w:pPr>
              <w:pStyle w:val="TableText"/>
              <w:numPr>
                <w:ilvl w:val="0"/>
                <w:numId w:val="65"/>
              </w:numPr>
              <w:spacing w:line="276" w:lineRule="auto"/>
              <w:rPr>
                <w:rFonts w:cs="Arial"/>
                <w:sz w:val="22"/>
                <w:szCs w:val="22"/>
              </w:rPr>
            </w:pPr>
            <w:r w:rsidRPr="005A4248">
              <w:rPr>
                <w:rFonts w:cs="Arial"/>
                <w:sz w:val="22"/>
                <w:szCs w:val="22"/>
              </w:rPr>
              <w:t>Dementia and Special Care</w:t>
            </w:r>
          </w:p>
          <w:p w14:paraId="531318F4"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More training for staff</w:t>
            </w:r>
          </w:p>
          <w:p w14:paraId="1EB12661"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All ARC to have secure care</w:t>
            </w:r>
          </w:p>
          <w:p w14:paraId="0D1A13A2"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Endeavour to keep spouses in same facilities even if separate care levels</w:t>
            </w:r>
          </w:p>
          <w:p w14:paraId="3C6FF0C3"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More support for mental health</w:t>
            </w:r>
          </w:p>
          <w:p w14:paraId="2D744A8C" w14:textId="77777777" w:rsidR="00E56B15" w:rsidRPr="005A4248" w:rsidRDefault="00E56B15" w:rsidP="00C379AD">
            <w:pPr>
              <w:pStyle w:val="TableText"/>
              <w:numPr>
                <w:ilvl w:val="0"/>
                <w:numId w:val="65"/>
              </w:numPr>
              <w:spacing w:line="276" w:lineRule="auto"/>
              <w:rPr>
                <w:rFonts w:cs="Arial"/>
                <w:sz w:val="22"/>
                <w:szCs w:val="22"/>
              </w:rPr>
            </w:pPr>
            <w:r w:rsidRPr="005A4248">
              <w:rPr>
                <w:rFonts w:cs="Arial"/>
                <w:sz w:val="22"/>
                <w:szCs w:val="22"/>
              </w:rPr>
              <w:lastRenderedPageBreak/>
              <w:t>Spouse and family member carers</w:t>
            </w:r>
          </w:p>
          <w:p w14:paraId="615CB14D"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Increased funding</w:t>
            </w:r>
          </w:p>
          <w:p w14:paraId="3C0ACC03"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More support provided to carers at home</w:t>
            </w:r>
          </w:p>
          <w:p w14:paraId="05415E4B" w14:textId="77777777" w:rsidR="00E56B15" w:rsidRPr="005A4248" w:rsidRDefault="00E56B15" w:rsidP="00C379AD">
            <w:pPr>
              <w:pStyle w:val="TableText"/>
              <w:numPr>
                <w:ilvl w:val="1"/>
                <w:numId w:val="65"/>
              </w:numPr>
              <w:spacing w:line="276" w:lineRule="auto"/>
              <w:rPr>
                <w:rFonts w:cs="Arial"/>
                <w:sz w:val="22"/>
                <w:szCs w:val="22"/>
              </w:rPr>
            </w:pPr>
            <w:r w:rsidRPr="005A4248">
              <w:rPr>
                <w:rFonts w:cs="Arial"/>
                <w:sz w:val="22"/>
                <w:szCs w:val="22"/>
              </w:rPr>
              <w:t>Spouse/family who act as carer in ARC facility and then have to pay full price for care that isn’t given need to be compensated</w:t>
            </w:r>
          </w:p>
          <w:p w14:paraId="37CB167F"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Products need to be consistently available at no or reasonable cost (ie incontinence pads)</w:t>
            </w:r>
          </w:p>
          <w:p w14:paraId="052AE945"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Clear guidelines about procedure for voicing concerns about inadequate agencies</w:t>
            </w:r>
          </w:p>
          <w:p w14:paraId="5A43BB74"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Encouraging capable family members to take residents out rather than just visiting</w:t>
            </w:r>
          </w:p>
          <w:p w14:paraId="737B449A"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ARC management  to encourage team work</w:t>
            </w:r>
          </w:p>
          <w:p w14:paraId="5B03C4A0"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ARC management to minimise micro-management of staff</w:t>
            </w:r>
          </w:p>
          <w:p w14:paraId="3A9B118E"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Regular checks and maintenance of individual and community disability aids in ARC</w:t>
            </w:r>
          </w:p>
          <w:p w14:paraId="69FD4FD9"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 xml:space="preserve">Increased staffing and consistency </w:t>
            </w:r>
          </w:p>
          <w:p w14:paraId="35ED1AD0"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GP workload reduced so they have more time to listen to older person rather than just prescribing medications ‘another pill for another ill’</w:t>
            </w:r>
          </w:p>
          <w:p w14:paraId="642A7560"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Individual residents needs meet</w:t>
            </w:r>
          </w:p>
          <w:p w14:paraId="4BE5DF95"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More outdoor activities for all in ARC</w:t>
            </w:r>
          </w:p>
          <w:p w14:paraId="4CBF2CB2" w14:textId="77777777" w:rsidR="00E56B15" w:rsidRPr="005A4248" w:rsidRDefault="00E56B15" w:rsidP="00C379AD">
            <w:pPr>
              <w:pStyle w:val="TableText"/>
              <w:numPr>
                <w:ilvl w:val="0"/>
                <w:numId w:val="67"/>
              </w:numPr>
              <w:spacing w:line="276" w:lineRule="auto"/>
              <w:rPr>
                <w:rFonts w:cs="Arial"/>
                <w:sz w:val="22"/>
                <w:szCs w:val="22"/>
              </w:rPr>
            </w:pPr>
            <w:r w:rsidRPr="005A4248">
              <w:rPr>
                <w:rFonts w:cs="Arial"/>
                <w:sz w:val="22"/>
                <w:szCs w:val="22"/>
              </w:rPr>
              <w:t>Ministry for Senior Citizens - fulltime</w:t>
            </w:r>
          </w:p>
        </w:tc>
      </w:tr>
      <w:tr w:rsidR="00E56B15" w:rsidRPr="005A4248" w14:paraId="19EB6311" w14:textId="77777777" w:rsidTr="00C379AD">
        <w:trPr>
          <w:trHeight w:val="851"/>
        </w:trPr>
        <w:tc>
          <w:tcPr>
            <w:tcW w:w="8789" w:type="dxa"/>
            <w:shd w:val="clear" w:color="auto" w:fill="auto"/>
          </w:tcPr>
          <w:p w14:paraId="127383D4" w14:textId="77777777" w:rsidR="00E56B15" w:rsidRPr="005A4248" w:rsidRDefault="00E56B15" w:rsidP="00E56B15">
            <w:pPr>
              <w:pStyle w:val="TableText"/>
              <w:rPr>
                <w:rFonts w:cs="Arial"/>
                <w:sz w:val="22"/>
                <w:szCs w:val="22"/>
              </w:rPr>
            </w:pPr>
            <w:r w:rsidRPr="005A4248">
              <w:rPr>
                <w:rFonts w:cs="Arial"/>
                <w:sz w:val="22"/>
                <w:szCs w:val="22"/>
              </w:rPr>
              <w:lastRenderedPageBreak/>
              <w:t>12. Inform individuals and community so that they are better able to understand and live well with long-term conditions and get the help they need to stay well</w:t>
            </w:r>
          </w:p>
          <w:p w14:paraId="749514E2" w14:textId="77777777" w:rsidR="00E56B15" w:rsidRPr="005A4248" w:rsidRDefault="00E56B15" w:rsidP="00E56B15">
            <w:pPr>
              <w:pStyle w:val="TableText"/>
              <w:spacing w:line="276" w:lineRule="auto"/>
              <w:rPr>
                <w:rFonts w:cs="Arial"/>
                <w:sz w:val="22"/>
                <w:szCs w:val="22"/>
              </w:rPr>
            </w:pPr>
            <w:r w:rsidRPr="005A4248">
              <w:rPr>
                <w:rFonts w:cs="Arial"/>
                <w:sz w:val="22"/>
                <w:szCs w:val="22"/>
              </w:rPr>
              <w:t>Most people who replied were reasonably satisfied with being in an ARC facility at this time. While they did note things that might have helped them stay in their homes longer others said they had been well informed but that it was time for them to move in care for a variety of reasons including; giving family ‘peace of mind’, no younger family to provide support, health considerations, they wanted company, moving to be closer to siblings/spouse. Some older people in ARC facilities noted that they were still very much part of their community whether the ‘old’ community or the ‘new’ ARC one. Some also indicated that not everyone want to stay connected to a community.</w:t>
            </w:r>
          </w:p>
          <w:p w14:paraId="164F1D23" w14:textId="77777777" w:rsidR="00E56B15" w:rsidRPr="005A4248" w:rsidRDefault="00E56B15" w:rsidP="00C379AD">
            <w:pPr>
              <w:pStyle w:val="TableText"/>
              <w:numPr>
                <w:ilvl w:val="0"/>
                <w:numId w:val="68"/>
              </w:numPr>
              <w:spacing w:line="276" w:lineRule="auto"/>
              <w:rPr>
                <w:rFonts w:cs="Arial"/>
                <w:sz w:val="22"/>
                <w:szCs w:val="22"/>
              </w:rPr>
            </w:pPr>
            <w:r w:rsidRPr="005A4248">
              <w:rPr>
                <w:rFonts w:cs="Arial"/>
                <w:sz w:val="22"/>
                <w:szCs w:val="22"/>
              </w:rPr>
              <w:t xml:space="preserve">Easy access on all care options needed (without prejudice) </w:t>
            </w:r>
          </w:p>
          <w:p w14:paraId="741D8514" w14:textId="77777777" w:rsidR="00E56B15" w:rsidRPr="005A4248" w:rsidRDefault="00E56B15" w:rsidP="00C379AD">
            <w:pPr>
              <w:pStyle w:val="TableText"/>
              <w:numPr>
                <w:ilvl w:val="0"/>
                <w:numId w:val="68"/>
              </w:numPr>
              <w:spacing w:line="276" w:lineRule="auto"/>
              <w:rPr>
                <w:rFonts w:cs="Arial"/>
                <w:sz w:val="22"/>
                <w:szCs w:val="22"/>
              </w:rPr>
            </w:pPr>
            <w:r w:rsidRPr="005A4248">
              <w:rPr>
                <w:rFonts w:cs="Arial"/>
                <w:sz w:val="22"/>
                <w:szCs w:val="22"/>
              </w:rPr>
              <w:t>Better financial understanding of ARC</w:t>
            </w:r>
          </w:p>
          <w:p w14:paraId="2B874767"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Ability to trail various ARC until ready to move in</w:t>
            </w:r>
          </w:p>
          <w:p w14:paraId="7FCB0D0F"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ARC and community to be more involved</w:t>
            </w:r>
          </w:p>
          <w:p w14:paraId="2BC10611"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GP to have time to advise on help available and how to access this</w:t>
            </w:r>
          </w:p>
          <w:p w14:paraId="27127958"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Better access to health supports including earlier diagnoses of chronic conditions</w:t>
            </w:r>
          </w:p>
          <w:p w14:paraId="0AC5DD2B"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Ministry of Senior Citizens</w:t>
            </w:r>
          </w:p>
          <w:p w14:paraId="63C276F0"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Home care support increased</w:t>
            </w:r>
          </w:p>
          <w:p w14:paraId="3659B77F"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More support for spouse carer so they can remain active in the community – early intervention</w:t>
            </w:r>
          </w:p>
          <w:p w14:paraId="2AE1429A"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Kind empathetic neighbours</w:t>
            </w:r>
          </w:p>
          <w:p w14:paraId="1EC4E204"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Help with completing forms</w:t>
            </w:r>
          </w:p>
          <w:p w14:paraId="021F85A7"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Ensure that all health providers include alternative health options</w:t>
            </w:r>
          </w:p>
          <w:p w14:paraId="0E57151D"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Important to have contact with family but maintain own independence</w:t>
            </w:r>
          </w:p>
          <w:p w14:paraId="3DD1AAEA"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lastRenderedPageBreak/>
              <w:t>Encouraging positive outlook, gratitude, and mindfulness</w:t>
            </w:r>
          </w:p>
          <w:p w14:paraId="2F96B863"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Have plans  in the event of ‘what if …’</w:t>
            </w:r>
          </w:p>
          <w:p w14:paraId="442C7E96" w14:textId="77777777" w:rsidR="00E56B15" w:rsidRPr="005A4248" w:rsidRDefault="00E56B15" w:rsidP="00C379AD">
            <w:pPr>
              <w:pStyle w:val="TableText"/>
              <w:numPr>
                <w:ilvl w:val="0"/>
                <w:numId w:val="68"/>
              </w:numPr>
              <w:rPr>
                <w:rFonts w:cs="Arial"/>
                <w:sz w:val="22"/>
                <w:szCs w:val="22"/>
              </w:rPr>
            </w:pPr>
            <w:r w:rsidRPr="005A4248">
              <w:rPr>
                <w:rFonts w:cs="Arial"/>
                <w:sz w:val="22"/>
                <w:szCs w:val="22"/>
              </w:rPr>
              <w:t>Having time to decide where is best to live</w:t>
            </w:r>
          </w:p>
          <w:p w14:paraId="7A012B69" w14:textId="77777777" w:rsidR="00E56B15" w:rsidRPr="005A4248" w:rsidRDefault="00E56B15" w:rsidP="00C379AD">
            <w:pPr>
              <w:pStyle w:val="TableText"/>
              <w:numPr>
                <w:ilvl w:val="0"/>
                <w:numId w:val="68"/>
              </w:numPr>
              <w:rPr>
                <w:rFonts w:cs="Arial"/>
                <w:sz w:val="22"/>
                <w:szCs w:val="22"/>
              </w:rPr>
            </w:pPr>
          </w:p>
        </w:tc>
      </w:tr>
      <w:tr w:rsidR="00E56B15" w:rsidRPr="005A4248" w14:paraId="692F37E0" w14:textId="77777777" w:rsidTr="00E56B15">
        <w:trPr>
          <w:cantSplit/>
          <w:trHeight w:val="851"/>
        </w:trPr>
        <w:tc>
          <w:tcPr>
            <w:tcW w:w="8789" w:type="dxa"/>
            <w:shd w:val="clear" w:color="auto" w:fill="auto"/>
          </w:tcPr>
          <w:p w14:paraId="764449D5" w14:textId="77777777" w:rsidR="00E56B15" w:rsidRPr="005A4248" w:rsidRDefault="00E56B15" w:rsidP="00E56B15">
            <w:pPr>
              <w:pStyle w:val="TableText"/>
              <w:spacing w:line="276" w:lineRule="auto"/>
              <w:rPr>
                <w:rFonts w:cs="Arial"/>
                <w:sz w:val="22"/>
                <w:szCs w:val="22"/>
              </w:rPr>
            </w:pPr>
            <w:r w:rsidRPr="005A4248">
              <w:rPr>
                <w:rFonts w:cs="Arial"/>
                <w:sz w:val="22"/>
                <w:szCs w:val="22"/>
              </w:rPr>
              <w:lastRenderedPageBreak/>
              <w:t>13. Use new technologies to assist older people to live well with long-term conditions</w:t>
            </w:r>
          </w:p>
          <w:p w14:paraId="34D1553C" w14:textId="77777777" w:rsidR="00E56B15" w:rsidRPr="005A4248" w:rsidRDefault="00E56B15" w:rsidP="00E56B15">
            <w:pPr>
              <w:pStyle w:val="TableText"/>
              <w:spacing w:line="276" w:lineRule="auto"/>
              <w:rPr>
                <w:rFonts w:cs="Arial"/>
                <w:sz w:val="22"/>
                <w:szCs w:val="22"/>
              </w:rPr>
            </w:pPr>
            <w:r w:rsidRPr="005A4248">
              <w:rPr>
                <w:rFonts w:cs="Arial"/>
                <w:sz w:val="22"/>
                <w:szCs w:val="22"/>
              </w:rPr>
              <w:t>Many replies from older people indicated that they were not very aware of the possibilities of technology and felt that a telephone was sufficient. Several acknowledged they had a computer or a cellphone. Others felt it was ‘beyond’ them to use it. Still others indicated they used various technologies to keep in contact with family. Several did not think that technology (robots) should replace human contact and were concerned about the expense of any technology.</w:t>
            </w:r>
          </w:p>
          <w:p w14:paraId="5DBFA527" w14:textId="77777777" w:rsidR="00E56B15" w:rsidRPr="005A4248" w:rsidRDefault="00E56B15" w:rsidP="00C379AD">
            <w:pPr>
              <w:pStyle w:val="TableText"/>
              <w:numPr>
                <w:ilvl w:val="0"/>
                <w:numId w:val="69"/>
              </w:numPr>
              <w:spacing w:line="276" w:lineRule="auto"/>
              <w:rPr>
                <w:rFonts w:cs="Arial"/>
                <w:sz w:val="22"/>
                <w:szCs w:val="22"/>
              </w:rPr>
            </w:pPr>
            <w:r w:rsidRPr="005A4248">
              <w:rPr>
                <w:rFonts w:cs="Arial"/>
                <w:sz w:val="22"/>
                <w:szCs w:val="22"/>
              </w:rPr>
              <w:t>Therapy with pets</w:t>
            </w:r>
          </w:p>
          <w:p w14:paraId="1C2FB884" w14:textId="77777777" w:rsidR="00E56B15" w:rsidRPr="005A4248" w:rsidRDefault="00E56B15" w:rsidP="00C379AD">
            <w:pPr>
              <w:pStyle w:val="TableText"/>
              <w:numPr>
                <w:ilvl w:val="0"/>
                <w:numId w:val="69"/>
              </w:numPr>
              <w:rPr>
                <w:rFonts w:cs="Arial"/>
                <w:sz w:val="22"/>
                <w:szCs w:val="22"/>
              </w:rPr>
            </w:pPr>
            <w:r w:rsidRPr="005A4248">
              <w:rPr>
                <w:rFonts w:cs="Arial"/>
                <w:sz w:val="22"/>
                <w:szCs w:val="22"/>
              </w:rPr>
              <w:t>More day trips in nature, to the sea etc</w:t>
            </w:r>
          </w:p>
          <w:p w14:paraId="6DC65048" w14:textId="77777777" w:rsidR="00E56B15" w:rsidRPr="005A4248" w:rsidRDefault="00E56B15" w:rsidP="00C379AD">
            <w:pPr>
              <w:pStyle w:val="TableText"/>
              <w:numPr>
                <w:ilvl w:val="0"/>
                <w:numId w:val="69"/>
              </w:numPr>
              <w:rPr>
                <w:rFonts w:cs="Arial"/>
                <w:sz w:val="22"/>
                <w:szCs w:val="22"/>
              </w:rPr>
            </w:pPr>
            <w:r w:rsidRPr="005A4248">
              <w:rPr>
                <w:rFonts w:cs="Arial"/>
                <w:sz w:val="22"/>
                <w:szCs w:val="22"/>
              </w:rPr>
              <w:t>Create better avenues for communication</w:t>
            </w:r>
          </w:p>
          <w:p w14:paraId="6C02BA10" w14:textId="77777777" w:rsidR="00E56B15" w:rsidRPr="005A4248" w:rsidRDefault="00E56B15" w:rsidP="00C379AD">
            <w:pPr>
              <w:pStyle w:val="TableText"/>
              <w:numPr>
                <w:ilvl w:val="0"/>
                <w:numId w:val="69"/>
              </w:numPr>
              <w:rPr>
                <w:rFonts w:cs="Arial"/>
                <w:sz w:val="22"/>
                <w:szCs w:val="22"/>
              </w:rPr>
            </w:pPr>
            <w:r w:rsidRPr="005A4248">
              <w:rPr>
                <w:rFonts w:cs="Arial"/>
                <w:sz w:val="22"/>
                <w:szCs w:val="22"/>
              </w:rPr>
              <w:t>Take, show photos – bringing back happy memories</w:t>
            </w:r>
          </w:p>
          <w:p w14:paraId="3FA8E4D5" w14:textId="77777777" w:rsidR="00E56B15" w:rsidRPr="005A4248" w:rsidRDefault="00E56B15" w:rsidP="00C379AD">
            <w:pPr>
              <w:pStyle w:val="TableText"/>
              <w:numPr>
                <w:ilvl w:val="0"/>
                <w:numId w:val="69"/>
              </w:numPr>
              <w:rPr>
                <w:rFonts w:cs="Arial"/>
                <w:sz w:val="22"/>
                <w:szCs w:val="22"/>
              </w:rPr>
            </w:pPr>
            <w:r w:rsidRPr="005A4248">
              <w:rPr>
                <w:rFonts w:cs="Arial"/>
                <w:sz w:val="22"/>
                <w:szCs w:val="22"/>
              </w:rPr>
              <w:t>Involvement with schools</w:t>
            </w:r>
          </w:p>
          <w:p w14:paraId="4D5FA44F" w14:textId="77777777" w:rsidR="00E56B15" w:rsidRPr="005A4248" w:rsidRDefault="00E56B15" w:rsidP="00E56B15">
            <w:pPr>
              <w:pStyle w:val="TableText"/>
              <w:rPr>
                <w:rFonts w:cs="Arial"/>
                <w:sz w:val="22"/>
                <w:szCs w:val="22"/>
              </w:rPr>
            </w:pPr>
          </w:p>
        </w:tc>
      </w:tr>
    </w:tbl>
    <w:p w14:paraId="537F69A9" w14:textId="77777777" w:rsidR="008A2746" w:rsidRDefault="008A2746" w:rsidP="00E56B15"/>
    <w:p w14:paraId="5A0557B4" w14:textId="77777777" w:rsidR="00E56B15" w:rsidRPr="008A2746" w:rsidRDefault="008A2746" w:rsidP="00E56B15">
      <w:pPr>
        <w:rPr>
          <w:rFonts w:ascii="Arial" w:hAnsi="Arial" w:cs="Arial"/>
          <w:sz w:val="22"/>
          <w:szCs w:val="22"/>
        </w:rPr>
      </w:pPr>
      <w:r w:rsidRPr="008A2746">
        <w:rPr>
          <w:rFonts w:ascii="Arial" w:hAnsi="Arial" w:cs="Arial"/>
          <w:sz w:val="22"/>
          <w:szCs w:val="22"/>
        </w:rPr>
        <w:t xml:space="preserve">Attachment received </w:t>
      </w:r>
      <w:r>
        <w:rPr>
          <w:rFonts w:ascii="Arial" w:hAnsi="Arial" w:cs="Arial"/>
          <w:sz w:val="22"/>
          <w:szCs w:val="22"/>
        </w:rPr>
        <w:t xml:space="preserve">that collected </w:t>
      </w:r>
      <w:r w:rsidRPr="008A2746">
        <w:rPr>
          <w:rFonts w:ascii="Arial" w:hAnsi="Arial" w:cs="Arial"/>
          <w:sz w:val="22"/>
          <w:szCs w:val="22"/>
        </w:rPr>
        <w:t>responses from aged care residents.</w:t>
      </w:r>
      <w:r w:rsidR="00E56B15" w:rsidRPr="008A2746">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6A909C00" w14:textId="77777777" w:rsidTr="00E56B15">
        <w:trPr>
          <w:jc w:val="center"/>
        </w:trPr>
        <w:tc>
          <w:tcPr>
            <w:tcW w:w="9776" w:type="dxa"/>
            <w:shd w:val="clear" w:color="auto" w:fill="D9D9D9" w:themeFill="background1" w:themeFillShade="D9"/>
          </w:tcPr>
          <w:p w14:paraId="1A027008" w14:textId="77777777" w:rsidR="00E56B15" w:rsidRPr="00E634DD" w:rsidRDefault="00E56B15" w:rsidP="00E56B15">
            <w:pPr>
              <w:tabs>
                <w:tab w:val="left" w:pos="2708"/>
              </w:tabs>
              <w:spacing w:before="120" w:after="120"/>
              <w:jc w:val="center"/>
              <w:rPr>
                <w:rFonts w:ascii="Arial" w:hAnsi="Arial" w:cs="Arial"/>
                <w:b/>
                <w:sz w:val="22"/>
                <w:szCs w:val="22"/>
              </w:rPr>
            </w:pPr>
            <w:r>
              <w:rPr>
                <w:rFonts w:ascii="Arial" w:hAnsi="Arial" w:cs="Arial"/>
                <w:b/>
                <w:szCs w:val="22"/>
              </w:rPr>
              <w:lastRenderedPageBreak/>
              <w:t>Submission 213</w:t>
            </w:r>
          </w:p>
        </w:tc>
      </w:tr>
    </w:tbl>
    <w:tbl>
      <w:tblPr>
        <w:tblW w:w="9639"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332"/>
      </w:tblGrid>
      <w:tr w:rsidR="00D10DAC" w:rsidRPr="004B63ED" w14:paraId="0E79A796" w14:textId="77777777" w:rsidTr="00D10DAC">
        <w:trPr>
          <w:cantSplit/>
        </w:trPr>
        <w:tc>
          <w:tcPr>
            <w:tcW w:w="4307" w:type="dxa"/>
            <w:tcBorders>
              <w:top w:val="nil"/>
              <w:bottom w:val="nil"/>
            </w:tcBorders>
          </w:tcPr>
          <w:p w14:paraId="6CC3A3BE" w14:textId="77777777" w:rsidR="00D10DAC" w:rsidRPr="004B63ED" w:rsidRDefault="00D10DAC" w:rsidP="00E56B15">
            <w:pPr>
              <w:pStyle w:val="TableText"/>
              <w:tabs>
                <w:tab w:val="right" w:pos="4199"/>
              </w:tabs>
              <w:rPr>
                <w:rFonts w:cs="Arial"/>
                <w:color w:val="000000" w:themeColor="text1"/>
                <w:sz w:val="22"/>
                <w:szCs w:val="22"/>
              </w:rPr>
            </w:pPr>
          </w:p>
        </w:tc>
        <w:tc>
          <w:tcPr>
            <w:tcW w:w="5332" w:type="dxa"/>
            <w:tcBorders>
              <w:top w:val="nil"/>
              <w:bottom w:val="nil"/>
            </w:tcBorders>
            <w:vAlign w:val="bottom"/>
          </w:tcPr>
          <w:p w14:paraId="286D91A8" w14:textId="77777777" w:rsidR="00D10DAC" w:rsidRPr="004B63ED" w:rsidRDefault="00D10DAC" w:rsidP="00E56B15">
            <w:pPr>
              <w:pStyle w:val="TableText"/>
              <w:rPr>
                <w:rFonts w:cs="Arial"/>
                <w:color w:val="000000" w:themeColor="text1"/>
                <w:sz w:val="22"/>
                <w:szCs w:val="22"/>
              </w:rPr>
            </w:pPr>
          </w:p>
        </w:tc>
      </w:tr>
      <w:tr w:rsidR="00E56B15" w:rsidRPr="004B63ED" w14:paraId="6B3F9B61" w14:textId="77777777" w:rsidTr="00D10DAC">
        <w:trPr>
          <w:cantSplit/>
        </w:trPr>
        <w:tc>
          <w:tcPr>
            <w:tcW w:w="4307" w:type="dxa"/>
            <w:tcBorders>
              <w:top w:val="nil"/>
              <w:bottom w:val="nil"/>
            </w:tcBorders>
          </w:tcPr>
          <w:p w14:paraId="48BD9593" w14:textId="77777777" w:rsidR="00E56B15" w:rsidRPr="004B63ED" w:rsidRDefault="00E56B15" w:rsidP="00E56B15">
            <w:pPr>
              <w:pStyle w:val="TableText"/>
              <w:tabs>
                <w:tab w:val="right" w:pos="4199"/>
              </w:tabs>
              <w:rPr>
                <w:rFonts w:cs="Arial"/>
                <w:color w:val="000000" w:themeColor="text1"/>
                <w:sz w:val="22"/>
                <w:szCs w:val="22"/>
              </w:rPr>
            </w:pPr>
            <w:r w:rsidRPr="004B63ED">
              <w:rPr>
                <w:rFonts w:cs="Arial"/>
                <w:color w:val="000000" w:themeColor="text1"/>
                <w:sz w:val="22"/>
                <w:szCs w:val="22"/>
              </w:rPr>
              <w:t>Organisation (if applicable):</w:t>
            </w:r>
          </w:p>
        </w:tc>
        <w:tc>
          <w:tcPr>
            <w:tcW w:w="5332" w:type="dxa"/>
            <w:tcBorders>
              <w:top w:val="nil"/>
            </w:tcBorders>
            <w:vAlign w:val="bottom"/>
          </w:tcPr>
          <w:p w14:paraId="2C1FFF9F" w14:textId="77777777" w:rsidR="00E56B15" w:rsidRPr="004B63ED" w:rsidRDefault="00E56B15" w:rsidP="00E56B15">
            <w:pPr>
              <w:pStyle w:val="TableText"/>
              <w:rPr>
                <w:rFonts w:cs="Arial"/>
                <w:color w:val="000000" w:themeColor="text1"/>
                <w:sz w:val="22"/>
                <w:szCs w:val="22"/>
              </w:rPr>
            </w:pPr>
            <w:r w:rsidRPr="004B63ED">
              <w:rPr>
                <w:rFonts w:cs="Arial"/>
                <w:color w:val="000000" w:themeColor="text1"/>
                <w:sz w:val="22"/>
                <w:szCs w:val="22"/>
              </w:rPr>
              <w:t>NGO Council of the</w:t>
            </w:r>
          </w:p>
          <w:p w14:paraId="629E3AB8" w14:textId="77777777" w:rsidR="00E56B15" w:rsidRPr="004B63ED" w:rsidRDefault="00E56B15" w:rsidP="00E56B15">
            <w:pPr>
              <w:pStyle w:val="TableText"/>
              <w:rPr>
                <w:rFonts w:cs="Arial"/>
                <w:color w:val="000000" w:themeColor="text1"/>
                <w:sz w:val="22"/>
                <w:szCs w:val="22"/>
              </w:rPr>
            </w:pPr>
            <w:r w:rsidRPr="004B63ED">
              <w:rPr>
                <w:rFonts w:cs="Arial"/>
                <w:color w:val="000000" w:themeColor="text1"/>
                <w:sz w:val="22"/>
                <w:szCs w:val="22"/>
              </w:rPr>
              <w:t>NGO Health &amp; Disability Network</w:t>
            </w:r>
          </w:p>
        </w:tc>
      </w:tr>
      <w:tr w:rsidR="00E56B15" w:rsidRPr="004B63ED" w14:paraId="16CF4A8E" w14:textId="77777777" w:rsidTr="00E56B15">
        <w:trPr>
          <w:cantSplit/>
        </w:trPr>
        <w:tc>
          <w:tcPr>
            <w:tcW w:w="4307" w:type="dxa"/>
            <w:tcBorders>
              <w:top w:val="nil"/>
              <w:bottom w:val="nil"/>
            </w:tcBorders>
          </w:tcPr>
          <w:p w14:paraId="0238BFB8" w14:textId="77777777" w:rsidR="00E56B15" w:rsidRPr="004B63ED" w:rsidRDefault="00E56B15" w:rsidP="00E56B15">
            <w:pPr>
              <w:pStyle w:val="TableText"/>
              <w:tabs>
                <w:tab w:val="right" w:pos="4199"/>
              </w:tabs>
              <w:rPr>
                <w:rFonts w:cs="Arial"/>
                <w:color w:val="000000" w:themeColor="text1"/>
                <w:sz w:val="22"/>
                <w:szCs w:val="22"/>
              </w:rPr>
            </w:pPr>
            <w:r w:rsidRPr="004B63ED">
              <w:rPr>
                <w:rFonts w:cs="Arial"/>
                <w:color w:val="000000" w:themeColor="text1"/>
                <w:sz w:val="22"/>
                <w:szCs w:val="22"/>
              </w:rPr>
              <w:t>Position (if applicable):</w:t>
            </w:r>
          </w:p>
        </w:tc>
        <w:tc>
          <w:tcPr>
            <w:tcW w:w="5332" w:type="dxa"/>
            <w:vAlign w:val="bottom"/>
          </w:tcPr>
          <w:p w14:paraId="561FA379" w14:textId="77777777" w:rsidR="00E56B15" w:rsidRPr="004B63ED" w:rsidRDefault="00E56B15" w:rsidP="00E56B15">
            <w:pPr>
              <w:pStyle w:val="TableText"/>
              <w:rPr>
                <w:rFonts w:cs="Arial"/>
                <w:color w:val="000000" w:themeColor="text1"/>
                <w:sz w:val="22"/>
                <w:szCs w:val="22"/>
              </w:rPr>
            </w:pPr>
            <w:r w:rsidRPr="004B63ED">
              <w:rPr>
                <w:rFonts w:cs="Arial"/>
                <w:color w:val="000000" w:themeColor="text1"/>
                <w:sz w:val="22"/>
                <w:szCs w:val="22"/>
              </w:rPr>
              <w:t>Secretariat to NGO Council</w:t>
            </w:r>
          </w:p>
        </w:tc>
      </w:tr>
    </w:tbl>
    <w:p w14:paraId="296BDBCA" w14:textId="77777777" w:rsidR="00E56B15" w:rsidRPr="004B63ED" w:rsidRDefault="00E56B15" w:rsidP="00E56B15">
      <w:pPr>
        <w:spacing w:before="360"/>
        <w:rPr>
          <w:rFonts w:ascii="Arial" w:hAnsi="Arial" w:cs="Arial"/>
          <w:color w:val="000000" w:themeColor="text1"/>
          <w:sz w:val="22"/>
          <w:szCs w:val="22"/>
        </w:rPr>
      </w:pPr>
      <w:r w:rsidRPr="004B63ED">
        <w:rPr>
          <w:rFonts w:ascii="Arial" w:hAnsi="Arial" w:cs="Arial"/>
          <w:color w:val="000000" w:themeColor="text1"/>
          <w:sz w:val="22"/>
          <w:szCs w:val="22"/>
        </w:rPr>
        <w:t>This submission</w:t>
      </w:r>
      <w:r w:rsidRPr="004B63ED">
        <w:rPr>
          <w:rFonts w:ascii="Arial" w:hAnsi="Arial" w:cs="Arial"/>
          <w:i/>
          <w:color w:val="000000" w:themeColor="text1"/>
          <w:sz w:val="22"/>
          <w:szCs w:val="22"/>
        </w:rPr>
        <w:t xml:space="preserve"> (tick one box only in this section)</w:t>
      </w:r>
      <w:r w:rsidRPr="004B63ED">
        <w:rPr>
          <w:rFonts w:ascii="Arial" w:hAnsi="Arial" w:cs="Arial"/>
          <w:color w:val="000000" w:themeColor="text1"/>
          <w:sz w:val="22"/>
          <w:szCs w:val="22"/>
        </w:rPr>
        <w:t>:</w:t>
      </w:r>
    </w:p>
    <w:p w14:paraId="29DBA2AF" w14:textId="77777777" w:rsidR="00E56B15" w:rsidRPr="004B63ED" w:rsidRDefault="00E56B15" w:rsidP="00E56B15">
      <w:pPr>
        <w:spacing w:before="120"/>
        <w:ind w:left="567" w:hanging="567"/>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comes from an individual or individuals (not on behalf of an organisation nor in their professional capacity)</w:t>
      </w:r>
    </w:p>
    <w:p w14:paraId="69FCE64B" w14:textId="77777777" w:rsidR="00E56B15" w:rsidRPr="004B63ED" w:rsidRDefault="00E56B15" w:rsidP="00E56B15">
      <w:pPr>
        <w:spacing w:before="120"/>
        <w:ind w:left="567" w:hanging="567"/>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2"/>
            <w:enabled/>
            <w:calcOnExit w:val="0"/>
            <w:checkBox>
              <w:sizeAuto/>
              <w:default w:val="1"/>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is made on behalf of a group or organisation(s)</w:t>
      </w:r>
    </w:p>
    <w:p w14:paraId="261BB978" w14:textId="77777777" w:rsidR="00E56B15" w:rsidRPr="004B63ED" w:rsidRDefault="00E56B15" w:rsidP="00E56B15">
      <w:pPr>
        <w:rPr>
          <w:rFonts w:ascii="Arial" w:hAnsi="Arial" w:cs="Arial"/>
          <w:color w:val="000000" w:themeColor="text1"/>
          <w:sz w:val="22"/>
          <w:szCs w:val="22"/>
        </w:rPr>
      </w:pPr>
      <w:r w:rsidRPr="004B63ED">
        <w:rPr>
          <w:rFonts w:ascii="Arial" w:hAnsi="Arial" w:cs="Arial"/>
          <w:color w:val="000000" w:themeColor="text1"/>
          <w:sz w:val="22"/>
          <w:szCs w:val="22"/>
        </w:rPr>
        <w:t xml:space="preserve">We will publish all submissions on the Ministry’s website. If you are submitting as an individual, we will automatically remove your personal details and any identifiable information. </w:t>
      </w:r>
    </w:p>
    <w:p w14:paraId="10A6EB7E" w14:textId="77777777" w:rsidR="00E56B15" w:rsidRPr="004B63ED" w:rsidRDefault="00E56B15" w:rsidP="00E56B15">
      <w:pPr>
        <w:rPr>
          <w:rFonts w:ascii="Arial" w:hAnsi="Arial" w:cs="Arial"/>
          <w:color w:val="000000" w:themeColor="text1"/>
          <w:sz w:val="22"/>
          <w:szCs w:val="22"/>
        </w:rPr>
      </w:pPr>
      <w:r w:rsidRPr="004B63ED">
        <w:rPr>
          <w:rFonts w:ascii="Arial" w:hAnsi="Arial" w:cs="Arial"/>
          <w:color w:val="000000" w:themeColor="text1"/>
          <w:sz w:val="22"/>
          <w:szCs w:val="22"/>
        </w:rPr>
        <w:t>If you do not want your submission published on the Ministry’s website, please tick this box:</w:t>
      </w:r>
    </w:p>
    <w:p w14:paraId="6EA4EB68" w14:textId="77777777" w:rsidR="00E56B15" w:rsidRPr="004B63ED" w:rsidRDefault="00E56B15" w:rsidP="00E56B15">
      <w:pPr>
        <w:tabs>
          <w:tab w:val="left" w:pos="1134"/>
        </w:tabs>
        <w:spacing w:before="60"/>
        <w:ind w:left="567"/>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Do not publish this submission</w:t>
      </w:r>
    </w:p>
    <w:p w14:paraId="47E7DC2F" w14:textId="77777777" w:rsidR="00E56B15" w:rsidRPr="004B63ED" w:rsidRDefault="00E56B15" w:rsidP="00E56B15">
      <w:pPr>
        <w:rPr>
          <w:rFonts w:ascii="Arial" w:hAnsi="Arial" w:cs="Arial"/>
          <w:color w:val="000000" w:themeColor="text1"/>
          <w:sz w:val="22"/>
          <w:szCs w:val="22"/>
        </w:rPr>
      </w:pPr>
      <w:r w:rsidRPr="004B63ED">
        <w:rPr>
          <w:rFonts w:ascii="Arial" w:hAnsi="Arial" w:cs="Arial"/>
          <w:color w:val="000000" w:themeColor="text1"/>
          <w:sz w:val="22"/>
          <w:szCs w:val="22"/>
        </w:rPr>
        <w:t xml:space="preserve">Your submission will be subject to requests made under the Official Information Act. If you want your personal details removed from your submission, please tick this box:  </w:t>
      </w:r>
    </w:p>
    <w:p w14:paraId="24F6C407" w14:textId="77777777" w:rsidR="00E56B15" w:rsidRPr="004B63ED" w:rsidRDefault="00E56B15" w:rsidP="00E56B15">
      <w:pPr>
        <w:spacing w:before="60"/>
        <w:ind w:firstLine="567"/>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 xml:space="preserve">    Remove my personal details from responses to Official Information Act requests </w:t>
      </w:r>
    </w:p>
    <w:p w14:paraId="29CB08ED" w14:textId="77777777" w:rsidR="00E56B15" w:rsidRPr="004B63ED" w:rsidRDefault="00E56B15" w:rsidP="00E56B15">
      <w:pPr>
        <w:ind w:right="-284"/>
        <w:rPr>
          <w:rFonts w:ascii="Arial" w:hAnsi="Arial" w:cs="Arial"/>
          <w:color w:val="000000" w:themeColor="text1"/>
          <w:sz w:val="22"/>
          <w:szCs w:val="22"/>
        </w:rPr>
      </w:pPr>
      <w:r w:rsidRPr="004B63ED">
        <w:rPr>
          <w:rFonts w:ascii="Arial" w:hAnsi="Arial" w:cs="Arial"/>
          <w:color w:val="000000" w:themeColor="text1"/>
          <w:sz w:val="22"/>
          <w:szCs w:val="22"/>
        </w:rPr>
        <w:t xml:space="preserve">Please indicate which sector(s) your submission represents </w:t>
      </w:r>
      <w:r w:rsidRPr="004B63ED">
        <w:rPr>
          <w:rFonts w:ascii="Arial" w:hAnsi="Arial" w:cs="Arial"/>
          <w:i/>
          <w:color w:val="000000" w:themeColor="text1"/>
          <w:sz w:val="22"/>
          <w:szCs w:val="22"/>
        </w:rPr>
        <w:t>(you may tick more than one box in this section)</w:t>
      </w:r>
      <w:r w:rsidRPr="004B63ED">
        <w:rPr>
          <w:rFonts w:ascii="Arial" w:hAnsi="Arial" w:cs="Arial"/>
          <w:color w:val="000000" w:themeColor="text1"/>
          <w:sz w:val="22"/>
          <w:szCs w:val="22"/>
        </w:rPr>
        <w:t>:</w:t>
      </w:r>
    </w:p>
    <w:p w14:paraId="6D223167" w14:textId="77777777" w:rsidR="00E56B15" w:rsidRPr="004B63ED" w:rsidRDefault="00E56B15" w:rsidP="00E56B15">
      <w:pPr>
        <w:tabs>
          <w:tab w:val="left" w:pos="567"/>
          <w:tab w:val="left" w:pos="4536"/>
          <w:tab w:val="left" w:pos="5103"/>
        </w:tabs>
        <w:spacing w:before="100"/>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Māori</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Regulatory authority</w:t>
      </w:r>
    </w:p>
    <w:p w14:paraId="53CE3D4B" w14:textId="77777777" w:rsidR="00E56B15" w:rsidRPr="004B63ED" w:rsidRDefault="00E56B15" w:rsidP="00E56B15">
      <w:pPr>
        <w:tabs>
          <w:tab w:val="left" w:pos="567"/>
          <w:tab w:val="left" w:pos="4536"/>
          <w:tab w:val="left" w:pos="5103"/>
        </w:tabs>
        <w:spacing w:before="100"/>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Pacific</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Consumer</w:t>
      </w:r>
    </w:p>
    <w:p w14:paraId="2A125045" w14:textId="77777777" w:rsidR="00E56B15" w:rsidRPr="004B63ED" w:rsidRDefault="00E56B15" w:rsidP="00E56B15">
      <w:pPr>
        <w:tabs>
          <w:tab w:val="left" w:pos="567"/>
          <w:tab w:val="left" w:pos="4536"/>
          <w:tab w:val="left" w:pos="5103"/>
        </w:tabs>
        <w:spacing w:before="100"/>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Asian</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District health board</w:t>
      </w:r>
    </w:p>
    <w:p w14:paraId="1B9E41BB" w14:textId="77777777" w:rsidR="00E56B15" w:rsidRPr="004B63ED" w:rsidRDefault="00E56B15" w:rsidP="00E56B15">
      <w:pPr>
        <w:tabs>
          <w:tab w:val="left" w:pos="567"/>
          <w:tab w:val="left" w:pos="4536"/>
          <w:tab w:val="left" w:pos="5103"/>
        </w:tabs>
        <w:spacing w:before="100"/>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Education/training provider</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Local government</w:t>
      </w:r>
    </w:p>
    <w:p w14:paraId="214C7488" w14:textId="77777777" w:rsidR="00E56B15" w:rsidRPr="004B63ED" w:rsidRDefault="00E56B15" w:rsidP="00E56B15">
      <w:pPr>
        <w:tabs>
          <w:tab w:val="left" w:pos="567"/>
          <w:tab w:val="left" w:pos="4536"/>
          <w:tab w:val="left" w:pos="5103"/>
        </w:tabs>
        <w:spacing w:before="100"/>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
            <w:enabled/>
            <w:calcOnExit w:val="0"/>
            <w:checkBox>
              <w:sizeAuto/>
              <w:default w:val="1"/>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Service provider</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Government</w:t>
      </w:r>
    </w:p>
    <w:p w14:paraId="0D1F57D5" w14:textId="77777777" w:rsidR="00E56B15" w:rsidRPr="004B63ED" w:rsidRDefault="00E56B15" w:rsidP="00E56B15">
      <w:pPr>
        <w:tabs>
          <w:tab w:val="left" w:pos="567"/>
          <w:tab w:val="left" w:pos="4536"/>
          <w:tab w:val="left" w:pos="5103"/>
        </w:tabs>
        <w:spacing w:before="100"/>
        <w:rPr>
          <w:rFonts w:ascii="Arial" w:hAnsi="Arial" w:cs="Arial"/>
          <w:color w:val="000000" w:themeColor="text1"/>
          <w:sz w:val="22"/>
          <w:szCs w:val="22"/>
        </w:rPr>
      </w:pPr>
      <w:r w:rsidRPr="004B63ED">
        <w:rPr>
          <w:rFonts w:ascii="Arial" w:hAnsi="Arial" w:cs="Arial"/>
          <w:color w:val="000000" w:themeColor="text1"/>
          <w:sz w:val="22"/>
          <w:szCs w:val="22"/>
        </w:rPr>
        <w:fldChar w:fldCharType="begin">
          <w:ffData>
            <w:name w:val=""/>
            <w:enabled/>
            <w:calcOnExit w:val="0"/>
            <w:checkBox>
              <w:sizeAuto/>
              <w:default w:val="1"/>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Non-governmental organisation</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Union</w:t>
      </w:r>
    </w:p>
    <w:p w14:paraId="0679325E" w14:textId="77777777" w:rsidR="00E56B15" w:rsidRPr="004B63ED" w:rsidRDefault="00E56B15" w:rsidP="00E56B15">
      <w:pPr>
        <w:tabs>
          <w:tab w:val="left" w:pos="567"/>
          <w:tab w:val="left" w:pos="4536"/>
          <w:tab w:val="left" w:pos="5103"/>
        </w:tabs>
        <w:spacing w:before="100"/>
        <w:rPr>
          <w:rFonts w:ascii="Arial" w:hAnsi="Arial" w:cs="Arial"/>
          <w:color w:val="000000" w:themeColor="text1"/>
          <w:spacing w:val="-2"/>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 xml:space="preserve">Primary health organisation </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Professional association</w:t>
      </w:r>
    </w:p>
    <w:p w14:paraId="728DE529" w14:textId="77777777" w:rsidR="00E56B15" w:rsidRPr="004B63ED" w:rsidRDefault="00E56B15" w:rsidP="00E56B15">
      <w:pPr>
        <w:tabs>
          <w:tab w:val="left" w:pos="567"/>
          <w:tab w:val="left" w:pos="4536"/>
          <w:tab w:val="left" w:pos="5103"/>
        </w:tabs>
        <w:spacing w:before="100"/>
        <w:ind w:left="5103" w:hanging="5103"/>
        <w:rPr>
          <w:rFonts w:ascii="Arial" w:hAnsi="Arial" w:cs="Arial"/>
          <w:iCs/>
          <w:color w:val="000000" w:themeColor="text1"/>
          <w:sz w:val="22"/>
          <w:szCs w:val="22"/>
        </w:rPr>
      </w:pP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Academic/researcher</w:t>
      </w:r>
      <w:r w:rsidRPr="004B63ED">
        <w:rPr>
          <w:rFonts w:ascii="Arial" w:hAnsi="Arial" w:cs="Arial"/>
          <w:color w:val="000000" w:themeColor="text1"/>
          <w:sz w:val="22"/>
          <w:szCs w:val="22"/>
        </w:rPr>
        <w:tab/>
      </w:r>
      <w:r w:rsidRPr="004B63ED">
        <w:rPr>
          <w:rFonts w:ascii="Arial" w:hAnsi="Arial" w:cs="Arial"/>
          <w:color w:val="000000" w:themeColor="text1"/>
          <w:sz w:val="22"/>
          <w:szCs w:val="22"/>
        </w:rPr>
        <w:fldChar w:fldCharType="begin">
          <w:ffData>
            <w:name w:val="Check1"/>
            <w:enabled/>
            <w:calcOnExit w:val="0"/>
            <w:checkBox>
              <w:sizeAuto/>
              <w:default w:val="0"/>
            </w:checkBox>
          </w:ffData>
        </w:fldChar>
      </w:r>
      <w:r w:rsidRPr="004B63ED">
        <w:rPr>
          <w:rFonts w:ascii="Arial" w:hAnsi="Arial" w:cs="Arial"/>
          <w:color w:val="000000" w:themeColor="text1"/>
          <w:sz w:val="22"/>
          <w:szCs w:val="22"/>
        </w:rPr>
        <w:instrText xml:space="preserve"> FORMCHECKBOX </w:instrText>
      </w:r>
      <w:r w:rsidR="00F1058F">
        <w:rPr>
          <w:rFonts w:ascii="Arial" w:hAnsi="Arial" w:cs="Arial"/>
          <w:color w:val="000000" w:themeColor="text1"/>
          <w:sz w:val="22"/>
          <w:szCs w:val="22"/>
        </w:rPr>
      </w:r>
      <w:r w:rsidR="00F1058F">
        <w:rPr>
          <w:rFonts w:ascii="Arial" w:hAnsi="Arial" w:cs="Arial"/>
          <w:color w:val="000000" w:themeColor="text1"/>
          <w:sz w:val="22"/>
          <w:szCs w:val="22"/>
        </w:rPr>
        <w:fldChar w:fldCharType="separate"/>
      </w:r>
      <w:r w:rsidRPr="004B63ED">
        <w:rPr>
          <w:rFonts w:ascii="Arial" w:hAnsi="Arial" w:cs="Arial"/>
          <w:color w:val="000000" w:themeColor="text1"/>
          <w:sz w:val="22"/>
          <w:szCs w:val="22"/>
        </w:rPr>
        <w:fldChar w:fldCharType="end"/>
      </w:r>
      <w:r w:rsidRPr="004B63ED">
        <w:rPr>
          <w:rFonts w:ascii="Arial" w:hAnsi="Arial" w:cs="Arial"/>
          <w:color w:val="000000" w:themeColor="text1"/>
          <w:sz w:val="22"/>
          <w:szCs w:val="22"/>
        </w:rPr>
        <w:tab/>
        <w:t xml:space="preserve">Other </w:t>
      </w:r>
      <w:r w:rsidRPr="004B63ED">
        <w:rPr>
          <w:rFonts w:ascii="Arial" w:hAnsi="Arial" w:cs="Arial"/>
          <w:i/>
          <w:iCs/>
          <w:color w:val="000000" w:themeColor="text1"/>
          <w:sz w:val="22"/>
          <w:szCs w:val="22"/>
        </w:rPr>
        <w:t>(please specify)</w:t>
      </w:r>
      <w:r w:rsidRPr="004B63ED">
        <w:rPr>
          <w:rFonts w:ascii="Arial" w:hAnsi="Arial" w:cs="Arial"/>
          <w:iCs/>
          <w:color w:val="000000" w:themeColor="text1"/>
          <w:sz w:val="22"/>
          <w:szCs w:val="22"/>
        </w:rPr>
        <w:t>:</w:t>
      </w:r>
      <w:r w:rsidRPr="004B63ED">
        <w:rPr>
          <w:rFonts w:ascii="Arial" w:hAnsi="Arial" w:cs="Arial"/>
          <w:iCs/>
          <w:color w:val="000000" w:themeColor="text1"/>
          <w:sz w:val="22"/>
          <w:szCs w:val="22"/>
        </w:rPr>
        <w:br/>
      </w:r>
    </w:p>
    <w:p w14:paraId="489D4BC2"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t>Healthy ageing</w:t>
      </w:r>
    </w:p>
    <w:p w14:paraId="557020AD"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1a.</w:t>
      </w:r>
      <w:r w:rsidRPr="004B63ED">
        <w:rPr>
          <w:rFonts w:ascii="Arial" w:hAnsi="Arial" w:cs="Arial"/>
          <w:color w:val="000000" w:themeColor="text1"/>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4F698EC6" w14:textId="77777777" w:rsidTr="00E56B15">
        <w:trPr>
          <w:trHeight w:val="851"/>
        </w:trPr>
        <w:tc>
          <w:tcPr>
            <w:tcW w:w="8789" w:type="dxa"/>
            <w:shd w:val="clear" w:color="auto" w:fill="auto"/>
          </w:tcPr>
          <w:p w14:paraId="49A26676" w14:textId="77777777" w:rsidR="00E56B15" w:rsidRPr="004B63ED" w:rsidRDefault="00E56B15" w:rsidP="00C379AD">
            <w:pPr>
              <w:pStyle w:val="ListParagraph"/>
              <w:numPr>
                <w:ilvl w:val="0"/>
                <w:numId w:val="75"/>
              </w:numPr>
              <w:spacing w:after="240" w:line="240" w:lineRule="auto"/>
              <w:ind w:left="357" w:hanging="357"/>
              <w:contextualSpacing w:val="0"/>
              <w:rPr>
                <w:rFonts w:ascii="Arial" w:hAnsi="Arial" w:cs="Arial"/>
                <w:color w:val="000000" w:themeColor="text1"/>
              </w:rPr>
            </w:pPr>
            <w:r w:rsidRPr="004B63ED">
              <w:rPr>
                <w:rFonts w:ascii="Arial" w:hAnsi="Arial" w:cs="Arial"/>
                <w:color w:val="000000" w:themeColor="text1"/>
              </w:rPr>
              <w:t>Ageing is a natural part of life, so the Strategy should not ‘over-medicalise’ this period of life.</w:t>
            </w:r>
          </w:p>
          <w:p w14:paraId="76419FFF" w14:textId="77777777" w:rsidR="00E56B15" w:rsidRPr="004B63ED" w:rsidRDefault="00E56B15" w:rsidP="00C379AD">
            <w:pPr>
              <w:pStyle w:val="ListParagraph"/>
              <w:numPr>
                <w:ilvl w:val="0"/>
                <w:numId w:val="75"/>
              </w:numPr>
              <w:spacing w:after="240" w:line="240" w:lineRule="auto"/>
              <w:ind w:left="357" w:hanging="357"/>
              <w:contextualSpacing w:val="0"/>
              <w:rPr>
                <w:rFonts w:ascii="Arial" w:hAnsi="Arial" w:cs="Arial"/>
                <w:color w:val="000000" w:themeColor="text1"/>
              </w:rPr>
            </w:pPr>
            <w:r w:rsidRPr="004B63ED">
              <w:rPr>
                <w:rFonts w:ascii="Arial" w:hAnsi="Arial" w:cs="Arial"/>
                <w:color w:val="000000" w:themeColor="text1"/>
              </w:rPr>
              <w:t xml:space="preserve">We are generally supportive of the high level vision and goals and the life course approach in the Strategy. However, "Given the poorer health experienced by Māori”, this acknowledgment seems to be an add-on rather than a commitment to a Māori lens across the whole Strategy: "this also involves delivering services that are effective for Māori.” (p13). It’s in the Action Plan that this matters most, but the Māori dimension needs to come through more strongly across the whole Strategy. </w:t>
            </w:r>
          </w:p>
          <w:p w14:paraId="4EA3DF64" w14:textId="77777777" w:rsidR="00E56B15" w:rsidRPr="004B63ED" w:rsidRDefault="00E56B15" w:rsidP="00C379AD">
            <w:pPr>
              <w:numPr>
                <w:ilvl w:val="0"/>
                <w:numId w:val="75"/>
              </w:numPr>
              <w:spacing w:before="40" w:after="240"/>
              <w:ind w:left="357" w:right="33" w:hanging="357"/>
              <w:rPr>
                <w:rFonts w:ascii="Arial" w:hAnsi="Arial" w:cs="Arial"/>
                <w:color w:val="000000" w:themeColor="text1"/>
                <w:sz w:val="22"/>
                <w:szCs w:val="22"/>
              </w:rPr>
            </w:pPr>
            <w:r w:rsidRPr="004B63ED">
              <w:rPr>
                <w:rFonts w:ascii="Arial" w:hAnsi="Arial" w:cs="Arial"/>
                <w:color w:val="000000" w:themeColor="text1"/>
                <w:sz w:val="22"/>
                <w:szCs w:val="22"/>
              </w:rPr>
              <w:t xml:space="preserve">Related to this are issues relating to a potential growth in the ageing Māori population. In the next decades we expect that Māori will be living longer - but are the health and social services ready to support older Māori in ways that are appropriate for them? For example, in remote, rural areas – places such as Takapau see many young people leaving town and larger numbers of older people on low incomes without access to public transport etc. It is unclear how these older </w:t>
            </w:r>
            <w:r w:rsidRPr="004B63ED">
              <w:rPr>
                <w:rFonts w:ascii="Arial" w:hAnsi="Arial" w:cs="Arial"/>
                <w:color w:val="000000" w:themeColor="text1"/>
                <w:sz w:val="22"/>
                <w:szCs w:val="22"/>
              </w:rPr>
              <w:lastRenderedPageBreak/>
              <w:t xml:space="preserve">people will access services if they lose the ability to drive and don't have family members to provide transport. </w:t>
            </w:r>
          </w:p>
          <w:p w14:paraId="7FBDCC93" w14:textId="77777777" w:rsidR="00E56B15" w:rsidRPr="004B63ED" w:rsidRDefault="00E56B15" w:rsidP="00C379AD">
            <w:pPr>
              <w:numPr>
                <w:ilvl w:val="0"/>
                <w:numId w:val="75"/>
              </w:numPr>
              <w:spacing w:before="40" w:after="240" w:line="280" w:lineRule="atLeast"/>
              <w:ind w:left="357" w:right="33" w:hanging="357"/>
              <w:rPr>
                <w:rFonts w:ascii="Arial" w:hAnsi="Arial" w:cs="Arial"/>
                <w:color w:val="000000" w:themeColor="text1"/>
                <w:sz w:val="22"/>
                <w:szCs w:val="22"/>
              </w:rPr>
            </w:pPr>
            <w:r w:rsidRPr="004B63ED">
              <w:rPr>
                <w:rFonts w:ascii="Arial" w:hAnsi="Arial" w:cs="Arial"/>
                <w:color w:val="000000" w:themeColor="text1"/>
                <w:sz w:val="22"/>
                <w:szCs w:val="22"/>
              </w:rPr>
              <w:t>The importance of community and whanau supports are vital as most older people (especially Māori, Pacific and Asian) stay in their own homes rather than go into residential care – this highlights the need for cross-sector work to address broader issues of housing, poverty, elder abuse, crime, scams and discrimination. It also raises issues of shifting responsibility to the lowest paid workers (e.g: home support staff).</w:t>
            </w:r>
          </w:p>
          <w:p w14:paraId="2F5E2E05" w14:textId="77777777" w:rsidR="00E56B15" w:rsidRPr="004B63ED" w:rsidRDefault="00E56B15" w:rsidP="00C379AD">
            <w:pPr>
              <w:pStyle w:val="TableText"/>
              <w:numPr>
                <w:ilvl w:val="0"/>
                <w:numId w:val="75"/>
              </w:numPr>
              <w:rPr>
                <w:rFonts w:cs="Arial"/>
                <w:color w:val="000000" w:themeColor="text1"/>
                <w:sz w:val="22"/>
                <w:szCs w:val="22"/>
              </w:rPr>
            </w:pPr>
            <w:r w:rsidRPr="004B63ED">
              <w:rPr>
                <w:rFonts w:cs="Arial"/>
                <w:color w:val="000000" w:themeColor="text1"/>
                <w:sz w:val="22"/>
                <w:szCs w:val="22"/>
              </w:rPr>
              <w:t>From a public health perspective, there is too much reliance on government institutions to be leading what are essentially social changes in creating a more age-friendly society.</w:t>
            </w:r>
          </w:p>
          <w:p w14:paraId="4B185127" w14:textId="77777777" w:rsidR="00E56B15" w:rsidRPr="004B63ED" w:rsidRDefault="00E56B15" w:rsidP="00C379AD">
            <w:pPr>
              <w:pStyle w:val="TableText"/>
              <w:numPr>
                <w:ilvl w:val="1"/>
                <w:numId w:val="75"/>
              </w:numPr>
              <w:rPr>
                <w:rFonts w:cs="Arial"/>
                <w:color w:val="000000" w:themeColor="text1"/>
                <w:sz w:val="22"/>
                <w:szCs w:val="22"/>
              </w:rPr>
            </w:pPr>
            <w:r w:rsidRPr="004B63ED">
              <w:rPr>
                <w:rFonts w:cs="Arial"/>
                <w:color w:val="000000" w:themeColor="text1"/>
                <w:sz w:val="22"/>
                <w:szCs w:val="22"/>
              </w:rPr>
              <w:t>The draft Strategy makes no mention of local government, which obviously has a much more local focus, and in many areas has a strong history of caring about and providing services for older people.</w:t>
            </w:r>
          </w:p>
          <w:p w14:paraId="7EEE2F1D" w14:textId="77777777" w:rsidR="00E56B15" w:rsidRPr="004B63ED" w:rsidRDefault="00E56B15" w:rsidP="00C379AD">
            <w:pPr>
              <w:pStyle w:val="TableText"/>
              <w:numPr>
                <w:ilvl w:val="1"/>
                <w:numId w:val="75"/>
              </w:numPr>
              <w:rPr>
                <w:rFonts w:cs="Arial"/>
                <w:color w:val="000000" w:themeColor="text1"/>
                <w:sz w:val="22"/>
                <w:szCs w:val="22"/>
              </w:rPr>
            </w:pPr>
            <w:r w:rsidRPr="004B63ED">
              <w:rPr>
                <w:rFonts w:cs="Arial"/>
                <w:color w:val="000000" w:themeColor="text1"/>
                <w:sz w:val="22"/>
                <w:szCs w:val="22"/>
              </w:rPr>
              <w:t>There are mere tokens of acknowledgement of the role of Māori society, that has cried for a long time for greater support to enable them to care for their own.  Where is Whanua Ora in this?</w:t>
            </w:r>
          </w:p>
          <w:p w14:paraId="12926599" w14:textId="77777777" w:rsidR="00E56B15" w:rsidRPr="004B63ED" w:rsidRDefault="00E56B15" w:rsidP="00C379AD">
            <w:pPr>
              <w:pStyle w:val="TableText"/>
              <w:numPr>
                <w:ilvl w:val="1"/>
                <w:numId w:val="75"/>
              </w:numPr>
              <w:rPr>
                <w:rFonts w:cs="Arial"/>
                <w:color w:val="000000" w:themeColor="text1"/>
                <w:sz w:val="22"/>
                <w:szCs w:val="22"/>
              </w:rPr>
            </w:pPr>
            <w:r w:rsidRPr="004B63ED">
              <w:rPr>
                <w:rFonts w:cs="Arial"/>
                <w:color w:val="000000" w:themeColor="text1"/>
                <w:sz w:val="22"/>
                <w:szCs w:val="22"/>
              </w:rPr>
              <w:t>Based on the current list of Actions, NGOs are considered as having only one useful function: to mobilise volunteers [1 (d)].</w:t>
            </w:r>
          </w:p>
          <w:p w14:paraId="15504E04" w14:textId="77777777" w:rsidR="00E56B15" w:rsidRPr="004B63ED" w:rsidRDefault="00E56B15" w:rsidP="00C379AD">
            <w:pPr>
              <w:pStyle w:val="TableText"/>
              <w:numPr>
                <w:ilvl w:val="2"/>
                <w:numId w:val="75"/>
              </w:numPr>
              <w:rPr>
                <w:rFonts w:cs="Arial"/>
                <w:color w:val="000000" w:themeColor="text1"/>
                <w:sz w:val="22"/>
                <w:szCs w:val="22"/>
              </w:rPr>
            </w:pPr>
            <w:r w:rsidRPr="004B63ED">
              <w:rPr>
                <w:rFonts w:cs="Arial"/>
                <w:color w:val="000000" w:themeColor="text1"/>
                <w:sz w:val="22"/>
                <w:szCs w:val="22"/>
              </w:rPr>
              <w:t>4 (c) is a good example of how the Strategy assumes that existing institutions have some capacity and capability to provide for people with whom they are actually quite out of touch:</w:t>
            </w:r>
          </w:p>
          <w:p w14:paraId="44CDA21B" w14:textId="77777777" w:rsidR="00E56B15" w:rsidRPr="004B63ED" w:rsidRDefault="00E56B15" w:rsidP="00C379AD">
            <w:pPr>
              <w:pStyle w:val="TableText"/>
              <w:numPr>
                <w:ilvl w:val="3"/>
                <w:numId w:val="79"/>
              </w:numPr>
              <w:rPr>
                <w:rFonts w:cs="Arial"/>
                <w:color w:val="000000" w:themeColor="text1"/>
                <w:sz w:val="22"/>
                <w:szCs w:val="22"/>
              </w:rPr>
            </w:pPr>
            <w:r w:rsidRPr="004B63ED">
              <w:rPr>
                <w:rFonts w:cs="Arial"/>
                <w:color w:val="000000" w:themeColor="text1"/>
                <w:sz w:val="22"/>
                <w:szCs w:val="22"/>
              </w:rPr>
              <w:t>“Enhance health promotion and service information to Māori, Pacific and other ethnic communities and priority groups to enable greater care accessibility and engagement.”</w:t>
            </w:r>
          </w:p>
          <w:p w14:paraId="1FD0B78F" w14:textId="77777777" w:rsidR="00E56B15" w:rsidRPr="004B63ED" w:rsidRDefault="00E56B15" w:rsidP="00C379AD">
            <w:pPr>
              <w:pStyle w:val="TableText"/>
              <w:numPr>
                <w:ilvl w:val="2"/>
                <w:numId w:val="79"/>
              </w:numPr>
              <w:ind w:left="1764"/>
              <w:rPr>
                <w:rFonts w:cs="Arial"/>
                <w:color w:val="000000" w:themeColor="text1"/>
                <w:sz w:val="22"/>
                <w:szCs w:val="22"/>
              </w:rPr>
            </w:pPr>
            <w:r w:rsidRPr="004B63ED">
              <w:rPr>
                <w:rFonts w:cs="Arial"/>
                <w:color w:val="000000" w:themeColor="text1"/>
                <w:sz w:val="22"/>
                <w:szCs w:val="22"/>
              </w:rPr>
              <w:t>Community-based NGOs are well-placed to lead work in areas such as this.</w:t>
            </w:r>
          </w:p>
          <w:p w14:paraId="251EA2F2" w14:textId="77777777" w:rsidR="00E56B15" w:rsidRPr="004B63ED" w:rsidRDefault="00E56B15" w:rsidP="00C379AD">
            <w:pPr>
              <w:pStyle w:val="TableText"/>
              <w:numPr>
                <w:ilvl w:val="1"/>
                <w:numId w:val="75"/>
              </w:numPr>
              <w:rPr>
                <w:rFonts w:cs="Arial"/>
                <w:color w:val="000000" w:themeColor="text1"/>
                <w:sz w:val="22"/>
                <w:szCs w:val="22"/>
              </w:rPr>
            </w:pPr>
            <w:r w:rsidRPr="004B63ED">
              <w:rPr>
                <w:rFonts w:cs="Arial"/>
                <w:color w:val="000000" w:themeColor="text1"/>
                <w:sz w:val="22"/>
                <w:szCs w:val="22"/>
              </w:rPr>
              <w:t>Rather than DHBs and primary care offering people “health promotion” and "service information”, the Ministry and DHBs should be enhancing the work of existing Māori, Pacific and other NGO health service providers already engaged with the people who need support and the communities that can provide it at grass roots level.</w:t>
            </w:r>
          </w:p>
          <w:p w14:paraId="235DE805" w14:textId="77777777" w:rsidR="00E56B15" w:rsidRPr="004B63ED" w:rsidRDefault="00E56B15" w:rsidP="00C379AD">
            <w:pPr>
              <w:pStyle w:val="ListParagraph"/>
              <w:numPr>
                <w:ilvl w:val="0"/>
                <w:numId w:val="75"/>
              </w:numPr>
              <w:spacing w:after="240" w:line="240" w:lineRule="auto"/>
              <w:contextualSpacing w:val="0"/>
              <w:rPr>
                <w:rFonts w:ascii="Arial" w:hAnsi="Arial" w:cs="Arial"/>
                <w:color w:val="000000" w:themeColor="text1"/>
              </w:rPr>
            </w:pPr>
            <w:r w:rsidRPr="004B63ED">
              <w:rPr>
                <w:rFonts w:ascii="Arial" w:hAnsi="Arial" w:cs="Arial"/>
                <w:color w:val="000000" w:themeColor="text1"/>
              </w:rPr>
              <w:t>While many agree with the overall intent and direction and the key principles driving the Strategy, NGO providers have expressed disappointment that greater consideration has not been given to the mental health needs of older people.  We well know that rates of depression are high in older people and are often exacerbated by loneliness and isolation.  Much of this remains untreated.  Despite the pervasiveness of these issues, mental health does not feature in the graphs of key conditions associated with ageing. This requires more attention, so a more in-depth look at the mental health needs of older people can enhance the current draft Strategy.</w:t>
            </w:r>
          </w:p>
          <w:p w14:paraId="649AD3F1" w14:textId="77777777" w:rsidR="00E56B15" w:rsidRPr="004B63ED" w:rsidRDefault="00E56B15" w:rsidP="00C379AD">
            <w:pPr>
              <w:pStyle w:val="ListParagraph"/>
              <w:numPr>
                <w:ilvl w:val="0"/>
                <w:numId w:val="75"/>
              </w:numPr>
              <w:spacing w:after="240" w:line="240" w:lineRule="auto"/>
              <w:contextualSpacing w:val="0"/>
              <w:rPr>
                <w:rFonts w:ascii="Arial" w:hAnsi="Arial" w:cs="Arial"/>
                <w:color w:val="000000" w:themeColor="text1"/>
              </w:rPr>
            </w:pPr>
            <w:r w:rsidRPr="004B63ED">
              <w:rPr>
                <w:rFonts w:ascii="Arial" w:hAnsi="Arial" w:cs="Arial"/>
                <w:color w:val="000000" w:themeColor="text1"/>
              </w:rPr>
              <w:t xml:space="preserve">From a disability perspective it is good that the Strategy is linked clearly to the Disability Strategy, and acknowledges that disabled people will often have high and complex needs as they age. However disabled people as they age are not a homogeneous group. It would be useful to more strongly acknowledge that better support is needed for the population of older disabled people who throughout their lifetime often have not enjoyed the same level of health as New Zealanders as a whole. The particular challenges, of access and communication for example, which make it difficult for disabled people to access good health care, will be exacerbated </w:t>
            </w:r>
            <w:r w:rsidRPr="004B63ED">
              <w:rPr>
                <w:rFonts w:ascii="Arial" w:hAnsi="Arial" w:cs="Arial"/>
                <w:color w:val="000000" w:themeColor="text1"/>
              </w:rPr>
              <w:lastRenderedPageBreak/>
              <w:t>by ageing. The development of action plan strategies for people with high and complex needs should particularly include the needs of disabled people.</w:t>
            </w:r>
          </w:p>
          <w:p w14:paraId="22C1B35F" w14:textId="77777777" w:rsidR="00E56B15" w:rsidRPr="004B63ED" w:rsidRDefault="00E56B15" w:rsidP="00C379AD">
            <w:pPr>
              <w:pStyle w:val="ListParagraph"/>
              <w:numPr>
                <w:ilvl w:val="0"/>
                <w:numId w:val="75"/>
              </w:numPr>
              <w:spacing w:after="240" w:line="240" w:lineRule="auto"/>
              <w:contextualSpacing w:val="0"/>
              <w:rPr>
                <w:rFonts w:ascii="Arial" w:hAnsi="Arial" w:cs="Arial"/>
                <w:color w:val="000000" w:themeColor="text1"/>
              </w:rPr>
            </w:pPr>
            <w:r w:rsidRPr="004B63ED">
              <w:rPr>
                <w:rFonts w:ascii="Arial" w:hAnsi="Arial" w:cs="Arial"/>
                <w:color w:val="000000" w:themeColor="text1"/>
              </w:rPr>
              <w:t>As noted previously, various population groups experience inequity in health outcomes prior to reaching old age, so services need to be sufficiently flexible and responsive to deal with these variations and provide appropriate supports – not with a one-size-fits-all approach.</w:t>
            </w:r>
          </w:p>
          <w:p w14:paraId="7C0B0FC9" w14:textId="77777777" w:rsidR="00E56B15" w:rsidRPr="004B63ED" w:rsidRDefault="00E56B15" w:rsidP="00C379AD">
            <w:pPr>
              <w:pStyle w:val="ListParagraph"/>
              <w:numPr>
                <w:ilvl w:val="0"/>
                <w:numId w:val="75"/>
              </w:numPr>
              <w:spacing w:after="240" w:line="240" w:lineRule="auto"/>
              <w:contextualSpacing w:val="0"/>
              <w:rPr>
                <w:rFonts w:ascii="Arial" w:hAnsi="Arial" w:cs="Arial"/>
                <w:color w:val="000000" w:themeColor="text1"/>
              </w:rPr>
            </w:pPr>
            <w:r w:rsidRPr="004B63ED">
              <w:rPr>
                <w:rFonts w:ascii="Arial" w:hAnsi="Arial" w:cs="Arial"/>
                <w:color w:val="000000" w:themeColor="text1"/>
              </w:rPr>
              <w:t>While the Strategy’s context (page 6) acknowledges the other inter-related strategies that also have potential to impact on the health of older people and the services they receive, it is not clear how this inter-connectedness will be managed in a practical sense. More work to build these connections and consistency will be required.</w:t>
            </w:r>
          </w:p>
        </w:tc>
      </w:tr>
    </w:tbl>
    <w:p w14:paraId="1F972C68" w14:textId="77777777" w:rsidR="00E56B15" w:rsidRDefault="00E56B15" w:rsidP="00E56B15">
      <w:pPr>
        <w:spacing w:after="120"/>
        <w:ind w:left="567" w:hanging="567"/>
        <w:rPr>
          <w:rFonts w:ascii="Arial" w:hAnsi="Arial" w:cs="Arial"/>
          <w:color w:val="000000" w:themeColor="text1"/>
          <w:sz w:val="22"/>
          <w:szCs w:val="22"/>
        </w:rPr>
      </w:pPr>
    </w:p>
    <w:p w14:paraId="058F4988"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1b.</w:t>
      </w:r>
      <w:r w:rsidRPr="004B63ED">
        <w:rPr>
          <w:rFonts w:ascii="Arial" w:hAnsi="Arial" w:cs="Arial"/>
          <w:color w:val="000000" w:themeColor="text1"/>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B63ED">
        <w:rPr>
          <w:rFonts w:ascii="Arial" w:hAnsi="Arial" w:cs="Arial"/>
          <w:color w:val="000000" w:themeColor="text1"/>
          <w:sz w:val="22"/>
          <w:szCs w:val="22"/>
        </w:rPr>
        <w:sym w:font="Wingdings" w:char="F0AD"/>
      </w:r>
      <w:r w:rsidRPr="004B63ED">
        <w:rPr>
          <w:rFonts w:ascii="Arial" w:hAnsi="Arial" w:cs="Arial"/>
          <w:color w:val="000000" w:themeColor="text1"/>
          <w:sz w:val="22"/>
          <w:szCs w:val="22"/>
        </w:rPr>
        <w:t xml:space="preserve"> 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58F0DC9" w14:textId="77777777" w:rsidTr="00E56B15">
        <w:trPr>
          <w:cantSplit/>
          <w:trHeight w:val="851"/>
        </w:trPr>
        <w:tc>
          <w:tcPr>
            <w:tcW w:w="8789" w:type="dxa"/>
            <w:shd w:val="clear" w:color="auto" w:fill="auto"/>
          </w:tcPr>
          <w:p w14:paraId="65049F46" w14:textId="77777777" w:rsidR="00E56B15" w:rsidRPr="004B63ED" w:rsidRDefault="00E56B15" w:rsidP="00C379AD">
            <w:pPr>
              <w:pStyle w:val="ListParagraph"/>
              <w:numPr>
                <w:ilvl w:val="0"/>
                <w:numId w:val="81"/>
              </w:numPr>
              <w:spacing w:before="120"/>
              <w:ind w:hanging="357"/>
              <w:rPr>
                <w:rFonts w:ascii="Arial" w:hAnsi="Arial" w:cs="Arial"/>
                <w:color w:val="000000" w:themeColor="text1"/>
              </w:rPr>
            </w:pPr>
            <w:r w:rsidRPr="004B63ED">
              <w:rPr>
                <w:rFonts w:ascii="Arial" w:hAnsi="Arial" w:cs="Arial"/>
                <w:color w:val="000000" w:themeColor="text1"/>
              </w:rPr>
              <w:t>A variety of non-government, non-profit service providers (NGOs) can play a supporting role in this action plan. In particular, NGOs are very good at visitations, predominantly working in people’s homes. There is an opportunity for community-based NGOs to play a role in:</w:t>
            </w:r>
          </w:p>
          <w:p w14:paraId="7D5F3B75" w14:textId="77777777" w:rsidR="00E56B15" w:rsidRPr="004B63ED" w:rsidRDefault="00E56B15" w:rsidP="00C379AD">
            <w:pPr>
              <w:pStyle w:val="ListParagraph"/>
              <w:numPr>
                <w:ilvl w:val="0"/>
                <w:numId w:val="70"/>
              </w:numPr>
              <w:spacing w:before="120" w:after="0" w:line="240" w:lineRule="auto"/>
              <w:ind w:hanging="357"/>
              <w:rPr>
                <w:rFonts w:ascii="Arial" w:hAnsi="Arial" w:cs="Arial"/>
                <w:color w:val="000000" w:themeColor="text1"/>
              </w:rPr>
            </w:pPr>
            <w:r w:rsidRPr="004B63ED">
              <w:rPr>
                <w:rFonts w:ascii="Arial" w:hAnsi="Arial" w:cs="Arial"/>
                <w:color w:val="000000" w:themeColor="text1"/>
              </w:rPr>
              <w:t>Supporting local interest groups (e.g. being the ears and eyes in the homes) in coordinating assistance to address any physical or social determinants of health.</w:t>
            </w:r>
          </w:p>
          <w:p w14:paraId="49790172" w14:textId="77777777" w:rsidR="00E56B15" w:rsidRPr="004B63ED" w:rsidRDefault="00E56B15" w:rsidP="00C379AD">
            <w:pPr>
              <w:pStyle w:val="ListParagraph"/>
              <w:numPr>
                <w:ilvl w:val="0"/>
                <w:numId w:val="81"/>
              </w:numPr>
              <w:spacing w:before="120"/>
              <w:ind w:hanging="357"/>
              <w:rPr>
                <w:rFonts w:ascii="Arial" w:hAnsi="Arial" w:cs="Arial"/>
                <w:color w:val="000000" w:themeColor="text1"/>
              </w:rPr>
            </w:pPr>
            <w:r w:rsidRPr="004B63ED">
              <w:rPr>
                <w:rFonts w:ascii="Arial" w:hAnsi="Arial" w:cs="Arial"/>
                <w:color w:val="000000" w:themeColor="text1"/>
              </w:rPr>
              <w:t>Additionally NGOs could support and play a role in initiatives such as:</w:t>
            </w:r>
          </w:p>
          <w:p w14:paraId="42395BB0" w14:textId="77777777" w:rsidR="00E56B15" w:rsidRPr="004B63ED" w:rsidRDefault="00E56B15" w:rsidP="00C379AD">
            <w:pPr>
              <w:pStyle w:val="ListParagraph"/>
              <w:numPr>
                <w:ilvl w:val="0"/>
                <w:numId w:val="70"/>
              </w:numPr>
              <w:spacing w:before="120" w:after="0" w:line="240" w:lineRule="auto"/>
              <w:ind w:hanging="357"/>
              <w:rPr>
                <w:rFonts w:ascii="Arial" w:hAnsi="Arial" w:cs="Arial"/>
                <w:color w:val="000000" w:themeColor="text1"/>
              </w:rPr>
            </w:pPr>
            <w:r w:rsidRPr="004B63ED">
              <w:rPr>
                <w:rFonts w:ascii="Arial" w:hAnsi="Arial" w:cs="Arial"/>
                <w:color w:val="000000" w:themeColor="text1"/>
              </w:rPr>
              <w:t>Health and social sector agencies partner to share information and improve the identification of vulnerable older people, and coordinate services to better meet their needs</w:t>
            </w:r>
          </w:p>
          <w:p w14:paraId="2D7F50A5" w14:textId="77777777" w:rsidR="00E56B15" w:rsidRPr="004B63ED" w:rsidRDefault="00E56B15" w:rsidP="00C379AD">
            <w:pPr>
              <w:pStyle w:val="ListParagraph"/>
              <w:numPr>
                <w:ilvl w:val="0"/>
                <w:numId w:val="70"/>
              </w:numPr>
              <w:spacing w:before="120" w:after="0" w:line="240" w:lineRule="auto"/>
              <w:ind w:hanging="357"/>
              <w:rPr>
                <w:rFonts w:ascii="Arial" w:hAnsi="Arial" w:cs="Arial"/>
                <w:color w:val="000000" w:themeColor="text1"/>
              </w:rPr>
            </w:pPr>
            <w:r w:rsidRPr="004B63ED">
              <w:rPr>
                <w:rFonts w:ascii="Arial" w:hAnsi="Arial" w:cs="Arial"/>
                <w:color w:val="000000" w:themeColor="text1"/>
              </w:rPr>
              <w:t xml:space="preserve">Strengthen the capability of provider organisations to understand the range of health literacy needs of older people, and improve the accessibility and responsiveness of services. </w:t>
            </w:r>
          </w:p>
          <w:p w14:paraId="08459E64" w14:textId="77777777" w:rsidR="00E56B15" w:rsidRPr="004B63ED" w:rsidRDefault="00E56B15" w:rsidP="00C379AD">
            <w:pPr>
              <w:pStyle w:val="ListParagraph"/>
              <w:numPr>
                <w:ilvl w:val="0"/>
                <w:numId w:val="70"/>
              </w:numPr>
              <w:spacing w:before="120" w:after="120" w:line="240" w:lineRule="auto"/>
              <w:ind w:left="777" w:hanging="357"/>
              <w:contextualSpacing w:val="0"/>
              <w:rPr>
                <w:rFonts w:ascii="Arial" w:hAnsi="Arial" w:cs="Arial"/>
                <w:color w:val="000000" w:themeColor="text1"/>
              </w:rPr>
            </w:pPr>
            <w:r w:rsidRPr="004B63ED">
              <w:rPr>
                <w:rFonts w:ascii="Arial" w:hAnsi="Arial" w:cs="Arial"/>
                <w:color w:val="000000" w:themeColor="text1"/>
              </w:rPr>
              <w:t>Many lifetime support services for disabled people are provided by NGO agencies, and strengthening their capability to support people as they age - without assuming a need to change living situation and provider - would be beneficial in enabling a dignified life without undue disruptive change.</w:t>
            </w:r>
          </w:p>
          <w:p w14:paraId="71DA0AA3" w14:textId="77777777" w:rsidR="00E56B15" w:rsidRPr="004B63ED" w:rsidRDefault="00E56B15" w:rsidP="00C379AD">
            <w:pPr>
              <w:pStyle w:val="ListParagraph"/>
              <w:numPr>
                <w:ilvl w:val="0"/>
                <w:numId w:val="81"/>
              </w:numPr>
              <w:spacing w:before="120"/>
              <w:ind w:hanging="357"/>
              <w:rPr>
                <w:rFonts w:ascii="Arial" w:hAnsi="Arial" w:cs="Arial"/>
                <w:color w:val="000000" w:themeColor="text1"/>
              </w:rPr>
            </w:pPr>
            <w:r w:rsidRPr="004B63ED">
              <w:rPr>
                <w:rFonts w:ascii="Arial" w:hAnsi="Arial" w:cs="Arial"/>
                <w:color w:val="000000" w:themeColor="text1"/>
              </w:rPr>
              <w:t>Some of the challenges limiting NGOs’ ability to do this more effectively are:</w:t>
            </w:r>
          </w:p>
          <w:p w14:paraId="54D704C7" w14:textId="77777777" w:rsidR="00E56B15" w:rsidRPr="004B63ED" w:rsidRDefault="00E56B15" w:rsidP="00C379AD">
            <w:pPr>
              <w:pStyle w:val="ListParagraph"/>
              <w:numPr>
                <w:ilvl w:val="0"/>
                <w:numId w:val="71"/>
              </w:numPr>
              <w:spacing w:before="120" w:after="0" w:line="240" w:lineRule="auto"/>
              <w:ind w:hanging="357"/>
              <w:rPr>
                <w:rFonts w:ascii="Arial" w:hAnsi="Arial" w:cs="Arial"/>
                <w:color w:val="000000" w:themeColor="text1"/>
              </w:rPr>
            </w:pPr>
            <w:r w:rsidRPr="004B63ED">
              <w:rPr>
                <w:rFonts w:ascii="Arial" w:hAnsi="Arial" w:cs="Arial"/>
                <w:color w:val="000000" w:themeColor="text1"/>
              </w:rPr>
              <w:t xml:space="preserve">Workforce training </w:t>
            </w:r>
            <w:r w:rsidRPr="004B63ED">
              <w:rPr>
                <w:rFonts w:ascii="Arial" w:hAnsi="Arial" w:cs="Arial"/>
                <w:color w:val="000000" w:themeColor="text1"/>
              </w:rPr>
              <w:br/>
              <w:t>(including raising awareness with GPs, etc of what services NGOs an offer)</w:t>
            </w:r>
          </w:p>
          <w:p w14:paraId="57DF1FFB" w14:textId="77777777" w:rsidR="00E56B15" w:rsidRPr="004B63ED" w:rsidRDefault="00E56B15" w:rsidP="00C379AD">
            <w:pPr>
              <w:pStyle w:val="ListParagraph"/>
              <w:numPr>
                <w:ilvl w:val="0"/>
                <w:numId w:val="71"/>
              </w:numPr>
              <w:spacing w:before="120" w:after="0" w:line="240" w:lineRule="auto"/>
              <w:ind w:hanging="357"/>
              <w:rPr>
                <w:rFonts w:ascii="Arial" w:hAnsi="Arial" w:cs="Arial"/>
                <w:color w:val="000000" w:themeColor="text1"/>
              </w:rPr>
            </w:pPr>
            <w:r w:rsidRPr="004B63ED">
              <w:rPr>
                <w:rFonts w:ascii="Arial" w:hAnsi="Arial" w:cs="Arial"/>
                <w:color w:val="000000" w:themeColor="text1"/>
              </w:rPr>
              <w:t>Technological solutions and funding of these (including for individual clients)</w:t>
            </w:r>
          </w:p>
          <w:p w14:paraId="25DACA49" w14:textId="77777777" w:rsidR="00E56B15" w:rsidRPr="004B63ED" w:rsidRDefault="00E56B15" w:rsidP="00C379AD">
            <w:pPr>
              <w:pStyle w:val="ListParagraph"/>
              <w:numPr>
                <w:ilvl w:val="0"/>
                <w:numId w:val="70"/>
              </w:numPr>
              <w:spacing w:before="120" w:after="120" w:line="240" w:lineRule="auto"/>
              <w:ind w:left="777" w:hanging="357"/>
              <w:rPr>
                <w:rFonts w:ascii="Arial" w:hAnsi="Arial" w:cs="Arial"/>
                <w:color w:val="000000" w:themeColor="text1"/>
              </w:rPr>
            </w:pPr>
            <w:r w:rsidRPr="004B63ED">
              <w:rPr>
                <w:rFonts w:ascii="Arial" w:hAnsi="Arial" w:cs="Arial"/>
                <w:color w:val="000000" w:themeColor="text1"/>
              </w:rPr>
              <w:t>Funding priorities that limit opportunities for prevention and innovation.</w:t>
            </w:r>
          </w:p>
        </w:tc>
      </w:tr>
    </w:tbl>
    <w:p w14:paraId="6C10CBDB"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t>Acute and restorative care</w:t>
      </w:r>
    </w:p>
    <w:p w14:paraId="5B6989B7"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2a.</w:t>
      </w:r>
      <w:r w:rsidRPr="004B63ED">
        <w:rPr>
          <w:rFonts w:ascii="Arial" w:hAnsi="Arial" w:cs="Arial"/>
          <w:color w:val="000000" w:themeColor="text1"/>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E3C2B20" w14:textId="77777777" w:rsidTr="00E56B15">
        <w:trPr>
          <w:cantSplit/>
          <w:trHeight w:val="106"/>
        </w:trPr>
        <w:tc>
          <w:tcPr>
            <w:tcW w:w="8789" w:type="dxa"/>
            <w:shd w:val="clear" w:color="auto" w:fill="auto"/>
          </w:tcPr>
          <w:p w14:paraId="7AD526BD" w14:textId="77777777" w:rsidR="00E56B15" w:rsidRPr="004B63ED" w:rsidRDefault="00E56B15" w:rsidP="00E56B15">
            <w:pPr>
              <w:pStyle w:val="TableText"/>
              <w:rPr>
                <w:rFonts w:cs="Arial"/>
                <w:color w:val="000000" w:themeColor="text1"/>
                <w:sz w:val="22"/>
                <w:szCs w:val="22"/>
              </w:rPr>
            </w:pPr>
          </w:p>
        </w:tc>
      </w:tr>
    </w:tbl>
    <w:p w14:paraId="454F5E3D" w14:textId="77777777" w:rsidR="00E56B15" w:rsidRDefault="00E56B15" w:rsidP="00E56B15">
      <w:pPr>
        <w:spacing w:after="120"/>
        <w:ind w:left="567" w:hanging="567"/>
        <w:rPr>
          <w:rFonts w:ascii="Arial" w:hAnsi="Arial" w:cs="Arial"/>
          <w:color w:val="000000" w:themeColor="text1"/>
          <w:sz w:val="22"/>
          <w:szCs w:val="22"/>
        </w:rPr>
      </w:pPr>
    </w:p>
    <w:p w14:paraId="10DF2E6B"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2b.</w:t>
      </w:r>
      <w:r w:rsidRPr="004B63ED">
        <w:rPr>
          <w:rFonts w:ascii="Arial" w:hAnsi="Arial" w:cs="Arial"/>
          <w:color w:val="000000" w:themeColor="text1"/>
          <w:sz w:val="22"/>
          <w:szCs w:val="22"/>
        </w:rPr>
        <w:tab/>
        <w:t xml:space="preserve">The draft Strategy includes actions that are intended to achieve the goal of high-quality acute and restorative care – see page 33 in the draft document. Do you have any comments or </w:t>
      </w:r>
      <w:r w:rsidRPr="004B63ED">
        <w:rPr>
          <w:rFonts w:ascii="Arial" w:hAnsi="Arial" w:cs="Arial"/>
          <w:color w:val="000000" w:themeColor="text1"/>
          <w:sz w:val="22"/>
          <w:szCs w:val="22"/>
        </w:rPr>
        <w:lastRenderedPageBreak/>
        <w:t xml:space="preserve">suggestions regarding these actions? Do you agree that the actions with an </w:t>
      </w:r>
      <w:r w:rsidRPr="004B63ED">
        <w:rPr>
          <w:rFonts w:ascii="Arial" w:hAnsi="Arial" w:cs="Arial"/>
          <w:color w:val="000000" w:themeColor="text1"/>
          <w:sz w:val="22"/>
          <w:szCs w:val="22"/>
        </w:rPr>
        <w:sym w:font="Wingdings" w:char="F0AD"/>
      </w:r>
      <w:r w:rsidRPr="004B63ED">
        <w:rPr>
          <w:rFonts w:ascii="Arial" w:hAnsi="Arial" w:cs="Arial"/>
          <w:color w:val="000000" w:themeColor="text1"/>
          <w:sz w:val="22"/>
          <w:szCs w:val="22"/>
        </w:rPr>
        <w:t xml:space="preserve"> 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727A175" w14:textId="77777777" w:rsidTr="00E56B15">
        <w:trPr>
          <w:trHeight w:val="851"/>
        </w:trPr>
        <w:tc>
          <w:tcPr>
            <w:tcW w:w="8789" w:type="dxa"/>
            <w:shd w:val="clear" w:color="auto" w:fill="auto"/>
          </w:tcPr>
          <w:p w14:paraId="5D0473B2" w14:textId="77777777" w:rsidR="00E56B15" w:rsidRPr="004B63ED" w:rsidRDefault="00E56B15" w:rsidP="00C379AD">
            <w:pPr>
              <w:pStyle w:val="ListParagraph"/>
              <w:numPr>
                <w:ilvl w:val="0"/>
                <w:numId w:val="78"/>
              </w:numPr>
              <w:rPr>
                <w:rFonts w:ascii="Arial" w:hAnsi="Arial" w:cs="Arial"/>
                <w:color w:val="000000" w:themeColor="text1"/>
              </w:rPr>
            </w:pPr>
            <w:r w:rsidRPr="004B63ED">
              <w:rPr>
                <w:rFonts w:ascii="Arial" w:hAnsi="Arial" w:cs="Arial"/>
                <w:color w:val="000000" w:themeColor="text1"/>
              </w:rPr>
              <w:t>Many non-profit NGOs are well placed to support this action plan. Of particular interest is the plan to ‘support other initiatives to reduce acute admissions, for example by extending paramedic roles, improving after-hours triage for aged residential care facilities, developing acute geriatric care pathways and applying technological solutions.’</w:t>
            </w:r>
          </w:p>
          <w:p w14:paraId="0ED74FAE" w14:textId="77777777" w:rsidR="00E56B15" w:rsidRPr="004B63ED" w:rsidRDefault="00E56B15" w:rsidP="00C379AD">
            <w:pPr>
              <w:pStyle w:val="ListParagraph"/>
              <w:numPr>
                <w:ilvl w:val="0"/>
                <w:numId w:val="78"/>
              </w:numPr>
              <w:rPr>
                <w:rFonts w:ascii="Arial" w:hAnsi="Arial" w:cs="Arial"/>
                <w:color w:val="000000" w:themeColor="text1"/>
              </w:rPr>
            </w:pPr>
            <w:r w:rsidRPr="004B63ED">
              <w:rPr>
                <w:rFonts w:ascii="Arial" w:hAnsi="Arial" w:cs="Arial"/>
                <w:color w:val="000000" w:themeColor="text1"/>
              </w:rPr>
              <w:t xml:space="preserve">There are many challenges in achieving this aim, from funding to capability; however many NGOs, such as community ambulance services can play a key role in the provision of unplanned healthcare.  </w:t>
            </w:r>
          </w:p>
          <w:p w14:paraId="75187BC8" w14:textId="77777777" w:rsidR="00E56B15" w:rsidRPr="004B63ED" w:rsidRDefault="00E56B15" w:rsidP="00C379AD">
            <w:pPr>
              <w:pStyle w:val="ListParagraph"/>
              <w:numPr>
                <w:ilvl w:val="0"/>
                <w:numId w:val="78"/>
              </w:numPr>
              <w:rPr>
                <w:rFonts w:ascii="Arial" w:hAnsi="Arial" w:cs="Arial"/>
                <w:color w:val="000000" w:themeColor="text1"/>
              </w:rPr>
            </w:pPr>
            <w:r w:rsidRPr="004B63ED">
              <w:rPr>
                <w:rFonts w:ascii="Arial" w:hAnsi="Arial" w:cs="Arial"/>
                <w:color w:val="000000" w:themeColor="text1"/>
              </w:rPr>
              <w:t xml:space="preserve">There is also potential for NGOs to be much more active in the assessment process –  in fact DHBs should outsource assessment to NGOs. Some NGOs have made the observation that whilst the interRAI assessment process provides obvious benefits, there is potential for greater awareness and respect for the holistic needs of older people. Particularly for ageing disabled people who may have experienced holistic assessment and support services throughout much of their adult life. </w:t>
            </w:r>
          </w:p>
          <w:p w14:paraId="4751A2FD" w14:textId="77777777" w:rsidR="00E56B15" w:rsidRPr="004B63ED" w:rsidRDefault="00E56B15" w:rsidP="00C379AD">
            <w:pPr>
              <w:pStyle w:val="ListParagraph"/>
              <w:numPr>
                <w:ilvl w:val="0"/>
                <w:numId w:val="78"/>
              </w:numPr>
              <w:rPr>
                <w:rFonts w:ascii="Arial" w:hAnsi="Arial" w:cs="Arial"/>
                <w:color w:val="000000" w:themeColor="text1"/>
              </w:rPr>
            </w:pPr>
            <w:r w:rsidRPr="004B63ED">
              <w:rPr>
                <w:rFonts w:ascii="Arial" w:hAnsi="Arial" w:cs="Arial"/>
                <w:color w:val="000000" w:themeColor="text1"/>
              </w:rPr>
              <w:t>Some NGOs are already active in areas such as falls prevention and rehabilitation, which can support the action plan initiative to:</w:t>
            </w:r>
          </w:p>
          <w:p w14:paraId="21E69D27" w14:textId="77777777" w:rsidR="00E56B15" w:rsidRPr="004B63ED" w:rsidRDefault="00E56B15" w:rsidP="00C379AD">
            <w:pPr>
              <w:pStyle w:val="ListParagraph"/>
              <w:numPr>
                <w:ilvl w:val="0"/>
                <w:numId w:val="70"/>
              </w:numPr>
              <w:rPr>
                <w:rFonts w:ascii="Arial" w:hAnsi="Arial" w:cs="Arial"/>
                <w:color w:val="000000" w:themeColor="text1"/>
              </w:rPr>
            </w:pPr>
            <w:r w:rsidRPr="004B63ED">
              <w:rPr>
                <w:rFonts w:ascii="Arial" w:hAnsi="Arial" w:cs="Arial"/>
                <w:color w:val="000000" w:themeColor="text1"/>
              </w:rPr>
              <w:t>Develop, implement and review prevention and treatment of injuries for ACC and health clients.</w:t>
            </w:r>
          </w:p>
        </w:tc>
      </w:tr>
    </w:tbl>
    <w:p w14:paraId="3669D980"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t>Living well with long-term conditions</w:t>
      </w:r>
    </w:p>
    <w:p w14:paraId="15C9CEBB"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3a.</w:t>
      </w:r>
      <w:r w:rsidRPr="004B63ED">
        <w:rPr>
          <w:rFonts w:ascii="Arial" w:hAnsi="Arial" w:cs="Arial"/>
          <w:color w:val="000000" w:themeColor="text1"/>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102E881" w14:textId="77777777" w:rsidTr="00E56B15">
        <w:trPr>
          <w:cantSplit/>
          <w:trHeight w:val="106"/>
        </w:trPr>
        <w:tc>
          <w:tcPr>
            <w:tcW w:w="8789" w:type="dxa"/>
            <w:shd w:val="clear" w:color="auto" w:fill="auto"/>
          </w:tcPr>
          <w:p w14:paraId="7A0C9D7E" w14:textId="77777777" w:rsidR="00E56B15" w:rsidRPr="004B63ED" w:rsidRDefault="00E56B15" w:rsidP="00E56B15">
            <w:pPr>
              <w:pStyle w:val="TableText"/>
              <w:rPr>
                <w:rFonts w:cs="Arial"/>
                <w:color w:val="000000" w:themeColor="text1"/>
                <w:sz w:val="22"/>
                <w:szCs w:val="22"/>
              </w:rPr>
            </w:pPr>
          </w:p>
        </w:tc>
      </w:tr>
    </w:tbl>
    <w:p w14:paraId="779E6EE8" w14:textId="77777777" w:rsidR="00E56B15" w:rsidRDefault="00E56B15" w:rsidP="00E56B15">
      <w:pPr>
        <w:spacing w:after="120"/>
        <w:ind w:left="567" w:hanging="567"/>
        <w:rPr>
          <w:rFonts w:ascii="Arial" w:hAnsi="Arial" w:cs="Arial"/>
          <w:color w:val="000000" w:themeColor="text1"/>
          <w:sz w:val="22"/>
          <w:szCs w:val="22"/>
        </w:rPr>
      </w:pPr>
    </w:p>
    <w:p w14:paraId="1411B684"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3b.</w:t>
      </w:r>
      <w:r w:rsidRPr="004B63ED">
        <w:rPr>
          <w:rFonts w:ascii="Arial" w:hAnsi="Arial" w:cs="Arial"/>
          <w:color w:val="000000" w:themeColor="text1"/>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4B63ED">
        <w:rPr>
          <w:rFonts w:ascii="Arial" w:hAnsi="Arial" w:cs="Arial"/>
          <w:color w:val="000000" w:themeColor="text1"/>
          <w:sz w:val="22"/>
          <w:szCs w:val="22"/>
        </w:rPr>
        <w:sym w:font="Wingdings" w:char="F0AD"/>
      </w:r>
      <w:r w:rsidRPr="004B63ED">
        <w:rPr>
          <w:rFonts w:ascii="Arial" w:hAnsi="Arial" w:cs="Arial"/>
          <w:color w:val="000000" w:themeColor="text1"/>
          <w:sz w:val="22"/>
          <w:szCs w:val="22"/>
        </w:rPr>
        <w:t xml:space="preserve"> 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0FFBC0E" w14:textId="77777777" w:rsidTr="00E56B15">
        <w:trPr>
          <w:trHeight w:val="851"/>
        </w:trPr>
        <w:tc>
          <w:tcPr>
            <w:tcW w:w="8789" w:type="dxa"/>
            <w:shd w:val="clear" w:color="auto" w:fill="auto"/>
          </w:tcPr>
          <w:p w14:paraId="06939FBA" w14:textId="77777777" w:rsidR="00E56B15" w:rsidRPr="004B63ED" w:rsidRDefault="00E56B15" w:rsidP="00C379AD">
            <w:pPr>
              <w:pStyle w:val="TableText"/>
              <w:numPr>
                <w:ilvl w:val="0"/>
                <w:numId w:val="77"/>
              </w:numPr>
              <w:rPr>
                <w:rFonts w:cs="Arial"/>
                <w:color w:val="000000" w:themeColor="text1"/>
                <w:sz w:val="22"/>
                <w:szCs w:val="22"/>
              </w:rPr>
            </w:pPr>
            <w:r w:rsidRPr="004B63ED">
              <w:rPr>
                <w:rFonts w:cs="Arial"/>
                <w:color w:val="000000" w:themeColor="text1"/>
                <w:sz w:val="22"/>
                <w:szCs w:val="22"/>
              </w:rPr>
              <w:t>Issues of polypharmacy are not sufficiently considered in the Strategy. As people age and attend multiple health practitioners they frequently receive multiple prescription medicines, so they are at increased risk of harm arising from the drug-drug interactions. The Strategy is unclear about the need for ongoing medicines reviews for people taking 5 or more medications and whether there will be capacity for the health system to routinely do this?</w:t>
            </w:r>
          </w:p>
          <w:p w14:paraId="686357C4" w14:textId="77777777" w:rsidR="00E56B15" w:rsidRPr="004B63ED" w:rsidRDefault="00E56B15" w:rsidP="00C379AD">
            <w:pPr>
              <w:pStyle w:val="TableText"/>
              <w:numPr>
                <w:ilvl w:val="0"/>
                <w:numId w:val="77"/>
              </w:numPr>
              <w:rPr>
                <w:rFonts w:cs="Arial"/>
                <w:color w:val="000000" w:themeColor="text1"/>
                <w:sz w:val="22"/>
                <w:szCs w:val="22"/>
              </w:rPr>
            </w:pPr>
            <w:r w:rsidRPr="004B63ED">
              <w:rPr>
                <w:rFonts w:cs="Arial"/>
                <w:color w:val="000000" w:themeColor="text1"/>
                <w:sz w:val="22"/>
                <w:szCs w:val="22"/>
              </w:rPr>
              <w:t>Aligned with the issue of polypharmacy should be greater discussion about giving older people sufficient information to make decisions about their treatment goals. Because older people get treatment from multiple health providers (such as specialists for their heart, their arthritis, their eyesight and their cancer), frequently there is no one overseeing the total medicines picture and talking through with the older people what their aims are (e.g. they could stop taking one medicine that makes them feel awful, but will only realistically extend their lives by one or two months). This is both a polypharmacy and a health literacy issue.</w:t>
            </w:r>
          </w:p>
          <w:p w14:paraId="462AF90F" w14:textId="77777777" w:rsidR="00E56B15" w:rsidRPr="004B63ED" w:rsidRDefault="00E56B15" w:rsidP="00C379AD">
            <w:pPr>
              <w:pStyle w:val="TableText"/>
              <w:numPr>
                <w:ilvl w:val="0"/>
                <w:numId w:val="77"/>
              </w:numPr>
              <w:rPr>
                <w:rFonts w:cs="Arial"/>
                <w:color w:val="000000" w:themeColor="text1"/>
                <w:sz w:val="22"/>
                <w:szCs w:val="22"/>
              </w:rPr>
            </w:pPr>
            <w:r w:rsidRPr="004B63ED">
              <w:rPr>
                <w:rFonts w:cs="Arial"/>
                <w:color w:val="000000" w:themeColor="text1"/>
                <w:sz w:val="22"/>
                <w:szCs w:val="22"/>
              </w:rPr>
              <w:t xml:space="preserve">Managing patients who are living with long term conditions is an area where non-profit NGOs are already active and ready to play a more pivotal role in the action to ‘Expand and sharpen the delivery of services to tackle long-term conditions’, not only in how we improve managing an acute or chronic (or exacerbation) situation </w:t>
            </w:r>
            <w:r w:rsidRPr="004B63ED">
              <w:rPr>
                <w:rFonts w:cs="Arial"/>
                <w:color w:val="000000" w:themeColor="text1"/>
                <w:sz w:val="22"/>
                <w:szCs w:val="22"/>
              </w:rPr>
              <w:lastRenderedPageBreak/>
              <w:t xml:space="preserve">that we see now, but through better planning of how community partners are going to manage conditions such as dementia. </w:t>
            </w:r>
          </w:p>
          <w:p w14:paraId="79A17BC7" w14:textId="77777777" w:rsidR="00E56B15" w:rsidRPr="004B63ED" w:rsidRDefault="00E56B15" w:rsidP="00C379AD">
            <w:pPr>
              <w:pStyle w:val="TableText"/>
              <w:numPr>
                <w:ilvl w:val="0"/>
                <w:numId w:val="77"/>
              </w:numPr>
              <w:rPr>
                <w:rFonts w:cs="Arial"/>
                <w:color w:val="000000" w:themeColor="text1"/>
                <w:sz w:val="22"/>
                <w:szCs w:val="22"/>
              </w:rPr>
            </w:pPr>
            <w:r w:rsidRPr="004B63ED">
              <w:rPr>
                <w:rFonts w:cs="Arial"/>
                <w:color w:val="000000" w:themeColor="text1"/>
                <w:sz w:val="22"/>
                <w:szCs w:val="22"/>
              </w:rPr>
              <w:t>Workforce capability development and partnering with other healthcare providers to develop local referral pathways, are required in managing many of these conditions in the community.</w:t>
            </w:r>
          </w:p>
          <w:p w14:paraId="43167E80" w14:textId="77777777" w:rsidR="00E56B15" w:rsidRPr="004B63ED" w:rsidRDefault="00E56B15" w:rsidP="00C379AD">
            <w:pPr>
              <w:pStyle w:val="TableText"/>
              <w:numPr>
                <w:ilvl w:val="0"/>
                <w:numId w:val="77"/>
              </w:numPr>
              <w:rPr>
                <w:rFonts w:cs="Arial"/>
                <w:color w:val="000000" w:themeColor="text1"/>
                <w:sz w:val="22"/>
                <w:szCs w:val="22"/>
              </w:rPr>
            </w:pPr>
            <w:r w:rsidRPr="004B63ED">
              <w:rPr>
                <w:rFonts w:cs="Arial"/>
                <w:color w:val="000000" w:themeColor="text1"/>
                <w:sz w:val="22"/>
                <w:szCs w:val="22"/>
              </w:rPr>
              <w:t>We are pleased to see that the importance of the kaiawhina workforce is recognised and promoted – particularly in this section and in restorative care – however issues related to training and employment conditions must not be underestimated.</w:t>
            </w:r>
          </w:p>
        </w:tc>
      </w:tr>
    </w:tbl>
    <w:p w14:paraId="7DDE50D4"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lastRenderedPageBreak/>
        <w:t>Support for people with high and complex needs</w:t>
      </w:r>
    </w:p>
    <w:p w14:paraId="54CFDCDC"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4a.</w:t>
      </w:r>
      <w:r w:rsidRPr="004B63ED">
        <w:rPr>
          <w:rFonts w:ascii="Arial" w:hAnsi="Arial" w:cs="Arial"/>
          <w:color w:val="000000" w:themeColor="text1"/>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A465E8F" w14:textId="77777777" w:rsidTr="00E56B15">
        <w:trPr>
          <w:cantSplit/>
          <w:trHeight w:val="106"/>
        </w:trPr>
        <w:tc>
          <w:tcPr>
            <w:tcW w:w="8789" w:type="dxa"/>
            <w:shd w:val="clear" w:color="auto" w:fill="auto"/>
          </w:tcPr>
          <w:p w14:paraId="4558C9E6" w14:textId="77777777" w:rsidR="00E56B15" w:rsidRPr="004B63ED" w:rsidRDefault="00E56B15" w:rsidP="00E56B15">
            <w:pPr>
              <w:pStyle w:val="TableText"/>
              <w:rPr>
                <w:rFonts w:cs="Arial"/>
                <w:color w:val="000000" w:themeColor="text1"/>
                <w:sz w:val="22"/>
                <w:szCs w:val="22"/>
              </w:rPr>
            </w:pPr>
          </w:p>
        </w:tc>
      </w:tr>
    </w:tbl>
    <w:p w14:paraId="78A68443" w14:textId="77777777" w:rsidR="00E56B15" w:rsidRDefault="00E56B15" w:rsidP="00E56B15">
      <w:pPr>
        <w:spacing w:after="120"/>
        <w:ind w:left="567" w:hanging="567"/>
        <w:rPr>
          <w:rFonts w:ascii="Arial" w:hAnsi="Arial" w:cs="Arial"/>
          <w:color w:val="000000" w:themeColor="text1"/>
          <w:sz w:val="22"/>
          <w:szCs w:val="22"/>
        </w:rPr>
      </w:pPr>
    </w:p>
    <w:p w14:paraId="272D0955"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4b.</w:t>
      </w:r>
      <w:r w:rsidRPr="004B63ED">
        <w:rPr>
          <w:rFonts w:ascii="Arial" w:hAnsi="Arial" w:cs="Arial"/>
          <w:color w:val="000000" w:themeColor="text1"/>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4B63ED">
        <w:rPr>
          <w:rFonts w:ascii="Arial" w:hAnsi="Arial" w:cs="Arial"/>
          <w:color w:val="000000" w:themeColor="text1"/>
          <w:sz w:val="22"/>
          <w:szCs w:val="22"/>
        </w:rPr>
        <w:sym w:font="Wingdings" w:char="F0AD"/>
      </w:r>
      <w:r w:rsidRPr="004B63ED">
        <w:rPr>
          <w:rFonts w:ascii="Arial" w:hAnsi="Arial" w:cs="Arial"/>
          <w:color w:val="000000" w:themeColor="text1"/>
          <w:sz w:val="22"/>
          <w:szCs w:val="22"/>
        </w:rPr>
        <w:t xml:space="preserve"> 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419EC1C" w14:textId="77777777" w:rsidTr="00E56B15">
        <w:trPr>
          <w:trHeight w:val="851"/>
        </w:trPr>
        <w:tc>
          <w:tcPr>
            <w:tcW w:w="8789" w:type="dxa"/>
            <w:shd w:val="clear" w:color="auto" w:fill="auto"/>
          </w:tcPr>
          <w:p w14:paraId="05CBD9A0" w14:textId="77777777" w:rsidR="00E56B15" w:rsidRPr="004B63ED" w:rsidRDefault="00E56B15" w:rsidP="00C379AD">
            <w:pPr>
              <w:pStyle w:val="ListParagraph"/>
              <w:numPr>
                <w:ilvl w:val="0"/>
                <w:numId w:val="76"/>
              </w:numPr>
              <w:spacing w:after="240" w:line="240" w:lineRule="auto"/>
              <w:contextualSpacing w:val="0"/>
              <w:rPr>
                <w:rFonts w:ascii="Arial" w:hAnsi="Arial" w:cs="Arial"/>
                <w:color w:val="000000" w:themeColor="text1"/>
              </w:rPr>
            </w:pPr>
            <w:r w:rsidRPr="004B63ED">
              <w:rPr>
                <w:rFonts w:ascii="Arial" w:hAnsi="Arial" w:cs="Arial"/>
                <w:color w:val="000000" w:themeColor="text1"/>
              </w:rPr>
              <w:t xml:space="preserve">People with high and complex needs include those people who have had significant mental health challenges across their lifespan and who are now ageing.  This group needs special attention and this has not been acknowledged in the Strategy.  We know well that this group has seriously compromised health and higher levels of mortality, so many age earlier and do not make it to old age as they die early.  </w:t>
            </w:r>
            <w:r w:rsidRPr="004B63ED">
              <w:rPr>
                <w:rFonts w:ascii="Arial" w:hAnsi="Arial" w:cs="Arial"/>
                <w:color w:val="000000" w:themeColor="text1"/>
              </w:rPr>
              <w:br/>
              <w:t>Non-profit mental health services find it very challenging when someone who has been in residential mental health services becomes older, as there is often little recognition of the complex physical and mental health issues that people experience.  They are sometimes moved out of the ‘home’ into another facility for older people (because “they are taking up a mental health bed”), when they could have been better responded to in their existing ‘home’ if services were provided to them in-house by people equipped to support older people.  Disabled people can be similarly affected by such policies/approaches.</w:t>
            </w:r>
            <w:r w:rsidRPr="004B63ED">
              <w:rPr>
                <w:rFonts w:ascii="Arial" w:hAnsi="Arial" w:cs="Arial"/>
                <w:color w:val="000000" w:themeColor="text1"/>
              </w:rPr>
              <w:br/>
              <w:t xml:space="preserve">Equally problematic is that some older people’s facilities will not take people with pre-existing mental health issues when they do get to the point where they require a higher level of geriatric-related care.   </w:t>
            </w:r>
          </w:p>
          <w:p w14:paraId="78687722" w14:textId="77777777" w:rsidR="00E56B15" w:rsidRPr="004B63ED" w:rsidRDefault="00E56B15" w:rsidP="00C379AD">
            <w:pPr>
              <w:pStyle w:val="ListParagraph"/>
              <w:numPr>
                <w:ilvl w:val="0"/>
                <w:numId w:val="76"/>
              </w:numPr>
              <w:spacing w:after="240" w:line="240" w:lineRule="auto"/>
              <w:contextualSpacing w:val="0"/>
              <w:rPr>
                <w:rFonts w:ascii="Arial" w:hAnsi="Arial" w:cs="Arial"/>
                <w:color w:val="000000" w:themeColor="text1"/>
              </w:rPr>
            </w:pPr>
            <w:r w:rsidRPr="004B63ED">
              <w:rPr>
                <w:rFonts w:ascii="Arial" w:hAnsi="Arial" w:cs="Arial"/>
                <w:color w:val="000000" w:themeColor="text1"/>
              </w:rPr>
              <w:t>The Strategy could be enhanced with greater recognition of the compounding physical health care costs (both personal and to the state) when mental health and addiction issues are not addressed.  It is a well-known fact that addiction in older people (particularly alcohol and prescribed medicines abuse) still contributes greatly to other health care costs and this is perhaps not given the prominence it should be.</w:t>
            </w:r>
          </w:p>
          <w:p w14:paraId="5AAF5367" w14:textId="77777777" w:rsidR="00E56B15" w:rsidRPr="004B63ED" w:rsidRDefault="00E56B15" w:rsidP="00C379AD">
            <w:pPr>
              <w:pStyle w:val="ListParagraph"/>
              <w:numPr>
                <w:ilvl w:val="0"/>
                <w:numId w:val="76"/>
              </w:numPr>
              <w:rPr>
                <w:rFonts w:ascii="Arial" w:hAnsi="Arial" w:cs="Arial"/>
                <w:color w:val="000000" w:themeColor="text1"/>
              </w:rPr>
            </w:pPr>
            <w:r w:rsidRPr="004B63ED">
              <w:rPr>
                <w:rFonts w:ascii="Arial" w:hAnsi="Arial" w:cs="Arial"/>
                <w:color w:val="000000" w:themeColor="text1"/>
              </w:rPr>
              <w:t xml:space="preserve">Non-profit NGOs can help reduce frailty in the community as part of the initiatives to: </w:t>
            </w:r>
          </w:p>
          <w:p w14:paraId="131F8098" w14:textId="77777777" w:rsidR="00E56B15" w:rsidRPr="004B63ED" w:rsidRDefault="00E56B15" w:rsidP="00C379AD">
            <w:pPr>
              <w:pStyle w:val="ListParagraph"/>
              <w:numPr>
                <w:ilvl w:val="0"/>
                <w:numId w:val="72"/>
              </w:numPr>
              <w:spacing w:after="0" w:line="240" w:lineRule="auto"/>
              <w:rPr>
                <w:rFonts w:ascii="Arial" w:hAnsi="Arial" w:cs="Arial"/>
                <w:color w:val="000000" w:themeColor="text1"/>
              </w:rPr>
            </w:pPr>
            <w:r w:rsidRPr="004B63ED">
              <w:rPr>
                <w:rFonts w:ascii="Arial" w:hAnsi="Arial" w:cs="Arial"/>
                <w:color w:val="000000" w:themeColor="text1"/>
              </w:rPr>
              <w:t>Explore possibilities for a frailty identification tool to enable primary and other health professionals to identify frail older people earlier</w:t>
            </w:r>
          </w:p>
          <w:p w14:paraId="3A950975" w14:textId="77777777" w:rsidR="00E56B15" w:rsidRPr="004B63ED" w:rsidRDefault="00E56B15" w:rsidP="00C379AD">
            <w:pPr>
              <w:pStyle w:val="ListParagraph"/>
              <w:numPr>
                <w:ilvl w:val="0"/>
                <w:numId w:val="72"/>
              </w:numPr>
              <w:spacing w:after="0" w:line="240" w:lineRule="auto"/>
              <w:rPr>
                <w:rFonts w:ascii="Arial" w:hAnsi="Arial" w:cs="Arial"/>
                <w:color w:val="000000" w:themeColor="text1"/>
              </w:rPr>
            </w:pPr>
            <w:r w:rsidRPr="004B63ED">
              <w:rPr>
                <w:rFonts w:ascii="Arial" w:hAnsi="Arial" w:cs="Arial"/>
                <w:color w:val="000000" w:themeColor="text1"/>
              </w:rPr>
              <w:t>Integrate funding and service delivery around the needs and aspirations of older people, to improve health outcomes of priority population groups</w:t>
            </w:r>
          </w:p>
          <w:p w14:paraId="029896DD" w14:textId="77777777" w:rsidR="00E56B15" w:rsidRPr="004B63ED" w:rsidRDefault="00E56B15" w:rsidP="00C379AD">
            <w:pPr>
              <w:pStyle w:val="ListParagraph"/>
              <w:numPr>
                <w:ilvl w:val="0"/>
                <w:numId w:val="72"/>
              </w:numPr>
              <w:spacing w:after="0" w:line="240" w:lineRule="auto"/>
              <w:rPr>
                <w:rFonts w:ascii="Arial" w:hAnsi="Arial" w:cs="Arial"/>
                <w:color w:val="000000" w:themeColor="text1"/>
              </w:rPr>
            </w:pPr>
            <w:r w:rsidRPr="004B63ED">
              <w:rPr>
                <w:rFonts w:ascii="Arial" w:hAnsi="Arial" w:cs="Arial"/>
                <w:color w:val="000000" w:themeColor="text1"/>
              </w:rPr>
              <w:t>Improve access to mental health and addiction services among older people with high physical health needs, and improve integration of these services with residential care or home care services</w:t>
            </w:r>
          </w:p>
          <w:p w14:paraId="32E04918" w14:textId="77777777" w:rsidR="00E56B15" w:rsidRPr="004B63ED" w:rsidRDefault="00E56B15" w:rsidP="00C379AD">
            <w:pPr>
              <w:pStyle w:val="ListParagraph"/>
              <w:numPr>
                <w:ilvl w:val="0"/>
                <w:numId w:val="72"/>
              </w:numPr>
              <w:spacing w:after="0" w:line="240" w:lineRule="auto"/>
              <w:rPr>
                <w:rFonts w:ascii="Arial" w:hAnsi="Arial" w:cs="Arial"/>
                <w:color w:val="000000" w:themeColor="text1"/>
              </w:rPr>
            </w:pPr>
            <w:r w:rsidRPr="004B63ED">
              <w:rPr>
                <w:rFonts w:ascii="Arial" w:hAnsi="Arial" w:cs="Arial"/>
                <w:color w:val="000000" w:themeColor="text1"/>
              </w:rPr>
              <w:t>Better integrate services for people living in aged residential care</w:t>
            </w:r>
          </w:p>
          <w:p w14:paraId="6160E906" w14:textId="77777777" w:rsidR="00E56B15" w:rsidRPr="004B63ED" w:rsidRDefault="00E56B15" w:rsidP="00C379AD">
            <w:pPr>
              <w:pStyle w:val="ListParagraph"/>
              <w:numPr>
                <w:ilvl w:val="0"/>
                <w:numId w:val="72"/>
              </w:numPr>
              <w:spacing w:after="0" w:line="240" w:lineRule="auto"/>
              <w:rPr>
                <w:rFonts w:ascii="Arial" w:hAnsi="Arial" w:cs="Arial"/>
                <w:color w:val="000000" w:themeColor="text1"/>
              </w:rPr>
            </w:pPr>
            <w:r w:rsidRPr="004B63ED">
              <w:rPr>
                <w:rFonts w:ascii="Arial" w:hAnsi="Arial" w:cs="Arial"/>
                <w:color w:val="000000" w:themeColor="text1"/>
              </w:rPr>
              <w:t>Improve integration of information from assessment and care planning with acute care services, and with those responsible for advance care planning.</w:t>
            </w:r>
          </w:p>
          <w:p w14:paraId="5DD86AB6" w14:textId="77777777" w:rsidR="00E56B15" w:rsidRPr="004B63ED" w:rsidRDefault="00E56B15" w:rsidP="00E56B15">
            <w:pPr>
              <w:pStyle w:val="ListParagraph"/>
              <w:spacing w:after="0" w:line="240" w:lineRule="auto"/>
              <w:rPr>
                <w:rFonts w:ascii="Arial" w:hAnsi="Arial" w:cs="Arial"/>
                <w:i/>
                <w:color w:val="000000" w:themeColor="text1"/>
              </w:rPr>
            </w:pPr>
          </w:p>
          <w:p w14:paraId="5282B8A9" w14:textId="77777777" w:rsidR="00E56B15" w:rsidRPr="004B63ED" w:rsidRDefault="00E56B15" w:rsidP="00E56B15">
            <w:pPr>
              <w:pStyle w:val="ListParagraph"/>
              <w:spacing w:after="0" w:line="240" w:lineRule="auto"/>
              <w:rPr>
                <w:rFonts w:ascii="Arial" w:hAnsi="Arial" w:cs="Arial"/>
                <w:i/>
                <w:color w:val="000000" w:themeColor="text1"/>
              </w:rPr>
            </w:pPr>
            <w:r w:rsidRPr="004B63ED">
              <w:rPr>
                <w:rFonts w:ascii="Arial" w:hAnsi="Arial" w:cs="Arial"/>
                <w:i/>
                <w:color w:val="000000" w:themeColor="text1"/>
              </w:rPr>
              <w:t>And a new suggested initiative to:</w:t>
            </w:r>
          </w:p>
          <w:p w14:paraId="7BF2FE7D" w14:textId="77777777" w:rsidR="00E56B15" w:rsidRPr="004B63ED" w:rsidRDefault="00E56B15" w:rsidP="00C379AD">
            <w:pPr>
              <w:pStyle w:val="ListParagraph"/>
              <w:numPr>
                <w:ilvl w:val="0"/>
                <w:numId w:val="72"/>
              </w:numPr>
              <w:spacing w:after="0" w:line="240" w:lineRule="auto"/>
              <w:rPr>
                <w:rFonts w:ascii="Arial" w:hAnsi="Arial" w:cs="Arial"/>
                <w:color w:val="000000" w:themeColor="text1"/>
              </w:rPr>
            </w:pPr>
            <w:r w:rsidRPr="004B63ED">
              <w:rPr>
                <w:rFonts w:ascii="Arial" w:hAnsi="Arial" w:cs="Arial"/>
                <w:color w:val="000000" w:themeColor="text1"/>
              </w:rPr>
              <w:t>Better integrate services for disabled people who have received lifetime supports to be supported appropriately and with dignity as they age without unnecessary disruptive change.</w:t>
            </w:r>
          </w:p>
        </w:tc>
      </w:tr>
    </w:tbl>
    <w:p w14:paraId="6183BAD2"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lastRenderedPageBreak/>
        <w:t>Respectful end of life</w:t>
      </w:r>
    </w:p>
    <w:p w14:paraId="15A30387"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5a.</w:t>
      </w:r>
      <w:r w:rsidRPr="004B63ED">
        <w:rPr>
          <w:rFonts w:ascii="Arial" w:hAnsi="Arial" w:cs="Arial"/>
          <w:color w:val="000000" w:themeColor="text1"/>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C0457F8" w14:textId="77777777" w:rsidTr="00E56B15">
        <w:trPr>
          <w:cantSplit/>
          <w:trHeight w:val="851"/>
        </w:trPr>
        <w:tc>
          <w:tcPr>
            <w:tcW w:w="8789" w:type="dxa"/>
            <w:shd w:val="clear" w:color="auto" w:fill="auto"/>
          </w:tcPr>
          <w:p w14:paraId="29CB0179" w14:textId="77777777" w:rsidR="00E56B15" w:rsidRPr="004B63ED" w:rsidRDefault="00E56B15" w:rsidP="00C379AD">
            <w:pPr>
              <w:pStyle w:val="TableText"/>
              <w:numPr>
                <w:ilvl w:val="0"/>
                <w:numId w:val="74"/>
              </w:numPr>
              <w:rPr>
                <w:rFonts w:cs="Arial"/>
                <w:color w:val="000000" w:themeColor="text1"/>
                <w:sz w:val="22"/>
                <w:szCs w:val="22"/>
              </w:rPr>
            </w:pPr>
            <w:r w:rsidRPr="004B63ED">
              <w:rPr>
                <w:rFonts w:cs="Arial"/>
                <w:color w:val="000000" w:themeColor="text1"/>
                <w:sz w:val="22"/>
                <w:szCs w:val="22"/>
              </w:rPr>
              <w:t>We support the ‘respectful’ focus of this objective, but emphasise the need for this ‘respectful’ approach to come through in all services and be a focus for all providers and clinicians.</w:t>
            </w:r>
          </w:p>
        </w:tc>
      </w:tr>
    </w:tbl>
    <w:p w14:paraId="7DAFBD33" w14:textId="77777777" w:rsidR="00E56B15" w:rsidRDefault="00E56B15" w:rsidP="00E56B15">
      <w:pPr>
        <w:keepLines/>
        <w:spacing w:after="120"/>
        <w:ind w:left="567" w:hanging="567"/>
        <w:rPr>
          <w:rFonts w:ascii="Arial" w:hAnsi="Arial" w:cs="Arial"/>
          <w:color w:val="000000" w:themeColor="text1"/>
          <w:sz w:val="22"/>
          <w:szCs w:val="22"/>
        </w:rPr>
      </w:pPr>
    </w:p>
    <w:p w14:paraId="59FA5452" w14:textId="77777777" w:rsidR="00E56B15" w:rsidRPr="004B63ED" w:rsidRDefault="00E56B15" w:rsidP="00E56B15">
      <w:pPr>
        <w:keepLines/>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5b.</w:t>
      </w:r>
      <w:r w:rsidRPr="004B63ED">
        <w:rPr>
          <w:rFonts w:ascii="Arial" w:hAnsi="Arial" w:cs="Arial"/>
          <w:color w:val="000000" w:themeColor="text1"/>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B63ED">
        <w:rPr>
          <w:rFonts w:ascii="Arial" w:hAnsi="Arial" w:cs="Arial"/>
          <w:color w:val="000000" w:themeColor="text1"/>
          <w:sz w:val="22"/>
          <w:szCs w:val="22"/>
        </w:rPr>
        <w:sym w:font="Wingdings" w:char="F0AD"/>
      </w:r>
      <w:r w:rsidRPr="004B63ED">
        <w:rPr>
          <w:rFonts w:ascii="Arial" w:hAnsi="Arial" w:cs="Arial"/>
          <w:color w:val="000000" w:themeColor="text1"/>
          <w:sz w:val="22"/>
          <w:szCs w:val="22"/>
        </w:rPr>
        <w:t xml:space="preserve"> 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47AE9F2" w14:textId="77777777" w:rsidTr="00E56B15">
        <w:trPr>
          <w:cantSplit/>
          <w:trHeight w:val="851"/>
        </w:trPr>
        <w:tc>
          <w:tcPr>
            <w:tcW w:w="8789" w:type="dxa"/>
            <w:shd w:val="clear" w:color="auto" w:fill="auto"/>
          </w:tcPr>
          <w:p w14:paraId="7381C54C" w14:textId="77777777" w:rsidR="00E56B15" w:rsidRPr="004B63ED" w:rsidRDefault="00E56B15" w:rsidP="00C379AD">
            <w:pPr>
              <w:pStyle w:val="TableText"/>
              <w:numPr>
                <w:ilvl w:val="0"/>
                <w:numId w:val="73"/>
              </w:numPr>
              <w:rPr>
                <w:rFonts w:cs="Arial"/>
                <w:color w:val="000000" w:themeColor="text1"/>
                <w:sz w:val="22"/>
                <w:szCs w:val="22"/>
              </w:rPr>
            </w:pPr>
            <w:r w:rsidRPr="004B63ED">
              <w:rPr>
                <w:rFonts w:cs="Arial"/>
                <w:color w:val="000000" w:themeColor="text1"/>
                <w:sz w:val="22"/>
                <w:szCs w:val="22"/>
              </w:rPr>
              <w:t>Community-based NGOs can play a key role in supporting ‘greater palliative care closer to home’, however resources will be needed to develop the workforce and fund the services to deliver this – currently many hospices have to supplement government funding with other grants and donations to deliver services.</w:t>
            </w:r>
          </w:p>
        </w:tc>
      </w:tr>
    </w:tbl>
    <w:p w14:paraId="0A6DD424"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t>Implementation, measurement and review</w:t>
      </w:r>
    </w:p>
    <w:p w14:paraId="327019C8" w14:textId="77777777" w:rsidR="00E56B15" w:rsidRPr="004B63ED" w:rsidRDefault="00E56B15" w:rsidP="00E56B15">
      <w:pPr>
        <w:spacing w:after="120"/>
        <w:ind w:left="567" w:hanging="567"/>
        <w:rPr>
          <w:rFonts w:ascii="Arial" w:hAnsi="Arial" w:cs="Arial"/>
          <w:color w:val="000000" w:themeColor="text1"/>
          <w:sz w:val="22"/>
          <w:szCs w:val="22"/>
        </w:rPr>
      </w:pPr>
      <w:r w:rsidRPr="004B63ED">
        <w:rPr>
          <w:rFonts w:ascii="Arial" w:hAnsi="Arial" w:cs="Arial"/>
          <w:color w:val="000000" w:themeColor="text1"/>
          <w:sz w:val="22"/>
          <w:szCs w:val="22"/>
        </w:rPr>
        <w:t>6</w:t>
      </w:r>
      <w:r w:rsidRPr="004B63ED">
        <w:rPr>
          <w:rFonts w:ascii="Arial" w:hAnsi="Arial" w:cs="Arial"/>
          <w:color w:val="000000" w:themeColor="text1"/>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8B48069" w14:textId="77777777" w:rsidTr="00E56B15">
        <w:trPr>
          <w:trHeight w:val="851"/>
        </w:trPr>
        <w:tc>
          <w:tcPr>
            <w:tcW w:w="8789" w:type="dxa"/>
            <w:shd w:val="clear" w:color="auto" w:fill="auto"/>
          </w:tcPr>
          <w:p w14:paraId="1199EA0C" w14:textId="77777777" w:rsidR="00E56B15" w:rsidRPr="004B63ED" w:rsidRDefault="00E56B15" w:rsidP="00C379AD">
            <w:pPr>
              <w:pStyle w:val="TableText"/>
              <w:numPr>
                <w:ilvl w:val="0"/>
                <w:numId w:val="73"/>
              </w:numPr>
              <w:rPr>
                <w:rFonts w:cs="Arial"/>
                <w:color w:val="000000" w:themeColor="text1"/>
                <w:sz w:val="22"/>
                <w:szCs w:val="22"/>
              </w:rPr>
            </w:pPr>
            <w:r w:rsidRPr="004B63ED">
              <w:rPr>
                <w:rFonts w:cs="Arial"/>
                <w:color w:val="000000" w:themeColor="text1"/>
                <w:sz w:val="22"/>
                <w:szCs w:val="22"/>
              </w:rPr>
              <w:t>It is not clear, what part of the Ministry of Health will have accountability for implementation of the Strategy – while it has been developed by Policy staff, its implementation will result from a variety of service commissioning and funding decisions made in various parts of the Ministry and DHBs, etc. Who will take an overview and have overall accountability for the Strategy and the power and influence to direct change where this is needed?</w:t>
            </w:r>
          </w:p>
        </w:tc>
      </w:tr>
    </w:tbl>
    <w:p w14:paraId="1FAF22E0" w14:textId="77777777" w:rsidR="00E56B15" w:rsidRPr="004B63ED" w:rsidRDefault="00E56B15" w:rsidP="00E56B15">
      <w:pPr>
        <w:pStyle w:val="Heading3"/>
        <w:spacing w:before="360"/>
        <w:rPr>
          <w:rFonts w:ascii="Arial" w:hAnsi="Arial" w:cs="Arial"/>
          <w:color w:val="000000" w:themeColor="text1"/>
          <w:sz w:val="22"/>
          <w:szCs w:val="22"/>
        </w:rPr>
      </w:pPr>
      <w:r w:rsidRPr="004B63ED">
        <w:rPr>
          <w:rFonts w:ascii="Arial" w:hAnsi="Arial" w:cs="Arial"/>
          <w:color w:val="000000" w:themeColor="text1"/>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4B63ED" w14:paraId="41E6009D" w14:textId="77777777" w:rsidTr="00E56B15">
        <w:trPr>
          <w:trHeight w:val="106"/>
        </w:trPr>
        <w:tc>
          <w:tcPr>
            <w:tcW w:w="9356" w:type="dxa"/>
            <w:shd w:val="clear" w:color="auto" w:fill="auto"/>
          </w:tcPr>
          <w:p w14:paraId="1CD99FFA" w14:textId="77777777" w:rsidR="00E56B15" w:rsidRPr="004B63ED" w:rsidRDefault="00E56B15" w:rsidP="00E56B15">
            <w:pPr>
              <w:spacing w:before="80" w:after="120" w:line="260" w:lineRule="atLeast"/>
              <w:rPr>
                <w:rFonts w:ascii="Arial" w:hAnsi="Arial" w:cs="Arial"/>
                <w:b/>
                <w:color w:val="000000" w:themeColor="text1"/>
                <w:sz w:val="22"/>
                <w:szCs w:val="22"/>
              </w:rPr>
            </w:pPr>
            <w:r w:rsidRPr="004B63ED">
              <w:rPr>
                <w:rFonts w:ascii="Arial" w:eastAsia="Calibri" w:hAnsi="Arial" w:cs="Arial"/>
                <w:b/>
                <w:color w:val="000000" w:themeColor="text1"/>
                <w:sz w:val="22"/>
                <w:szCs w:val="22"/>
              </w:rPr>
              <w:t>About the NGO Health &amp; Disability Network</w:t>
            </w:r>
          </w:p>
          <w:p w14:paraId="63DB00ED" w14:textId="77777777" w:rsidR="00E56B15" w:rsidRPr="004B63ED" w:rsidRDefault="00E56B15" w:rsidP="00E56B15">
            <w:pPr>
              <w:spacing w:before="60" w:line="260" w:lineRule="atLeast"/>
              <w:rPr>
                <w:rFonts w:ascii="Arial" w:hAnsi="Arial" w:cs="Arial"/>
                <w:b/>
                <w:color w:val="000000" w:themeColor="text1"/>
                <w:sz w:val="22"/>
                <w:szCs w:val="22"/>
              </w:rPr>
            </w:pPr>
            <w:r w:rsidRPr="004B63ED">
              <w:rPr>
                <w:rFonts w:ascii="Arial" w:hAnsi="Arial" w:cs="Arial"/>
                <w:b/>
                <w:color w:val="000000" w:themeColor="text1"/>
                <w:sz w:val="22"/>
                <w:szCs w:val="22"/>
              </w:rPr>
              <w:t>Origins</w:t>
            </w:r>
          </w:p>
          <w:p w14:paraId="63BF6C65" w14:textId="77777777" w:rsidR="00E56B15" w:rsidRPr="004B63ED" w:rsidRDefault="00E56B15" w:rsidP="00E56B15">
            <w:pPr>
              <w:spacing w:before="60" w:after="120" w:line="260" w:lineRule="atLeast"/>
              <w:rPr>
                <w:rFonts w:ascii="Arial" w:hAnsi="Arial" w:cs="Arial"/>
                <w:b/>
                <w:color w:val="000000" w:themeColor="text1"/>
                <w:sz w:val="22"/>
                <w:szCs w:val="22"/>
              </w:rPr>
            </w:pPr>
            <w:r w:rsidRPr="004B63ED">
              <w:rPr>
                <w:rFonts w:ascii="Arial" w:eastAsia="Calibri" w:hAnsi="Arial" w:cs="Arial"/>
                <w:color w:val="000000" w:themeColor="text1"/>
                <w:sz w:val="22"/>
                <w:szCs w:val="22"/>
              </w:rPr>
              <w:t xml:space="preserve">The NGO Health &amp; Disability Network (formerly the Health and Disability NGO Working Group) has partnered with the Ministry of Health since 2002 to implement the </w:t>
            </w:r>
            <w:hyperlink r:id="rId34" w:history="1">
              <w:r w:rsidRPr="004B63ED">
                <w:rPr>
                  <w:rStyle w:val="Hyperlink"/>
                  <w:rFonts w:ascii="Arial" w:hAnsi="Arial" w:cs="Arial"/>
                  <w:i/>
                  <w:color w:val="000000" w:themeColor="text1"/>
                  <w:sz w:val="22"/>
                  <w:szCs w:val="22"/>
                </w:rPr>
                <w:t>Framework for Relations between the Ministry and Health and Disability NGOs</w:t>
              </w:r>
              <w:r w:rsidRPr="004B63ED">
                <w:rPr>
                  <w:rStyle w:val="Hyperlink"/>
                  <w:rFonts w:ascii="Arial" w:eastAsia="Calibri" w:hAnsi="Arial" w:cs="Arial"/>
                  <w:color w:val="000000" w:themeColor="text1"/>
                  <w:sz w:val="22"/>
                  <w:szCs w:val="22"/>
                </w:rPr>
                <w:t>.</w:t>
              </w:r>
            </w:hyperlink>
            <w:r w:rsidRPr="004B63ED">
              <w:rPr>
                <w:rFonts w:ascii="Arial" w:eastAsia="Calibri" w:hAnsi="Arial" w:cs="Arial"/>
                <w:color w:val="000000" w:themeColor="text1"/>
                <w:sz w:val="22"/>
                <w:szCs w:val="22"/>
              </w:rPr>
              <w:t xml:space="preserve"> </w:t>
            </w:r>
          </w:p>
          <w:p w14:paraId="41AE58E6" w14:textId="77777777" w:rsidR="00E56B15" w:rsidRPr="004B63ED" w:rsidRDefault="00E56B15" w:rsidP="00E56B15">
            <w:pPr>
              <w:spacing w:before="60" w:after="360" w:line="260" w:lineRule="atLeast"/>
              <w:rPr>
                <w:rFonts w:ascii="Arial" w:hAnsi="Arial" w:cs="Arial"/>
                <w:i/>
                <w:color w:val="000000" w:themeColor="text1"/>
                <w:sz w:val="22"/>
                <w:szCs w:val="22"/>
              </w:rPr>
            </w:pPr>
            <w:r w:rsidRPr="004B63ED">
              <w:rPr>
                <w:rFonts w:ascii="Arial" w:eastAsia="Calibri" w:hAnsi="Arial" w:cs="Arial"/>
                <w:color w:val="000000" w:themeColor="text1"/>
                <w:sz w:val="22"/>
                <w:szCs w:val="22"/>
              </w:rPr>
              <w:t>The Framework identifies key areas (communication, consultation and capacity/capability building) where working together can strengthen the sector and achieve better health outcomes.</w:t>
            </w:r>
            <w:r w:rsidRPr="004B63ED">
              <w:rPr>
                <w:rFonts w:ascii="Arial" w:hAnsi="Arial" w:cs="Arial"/>
                <w:color w:val="000000" w:themeColor="text1"/>
                <w:sz w:val="22"/>
                <w:szCs w:val="22"/>
              </w:rPr>
              <w:t xml:space="preserve"> It complements the </w:t>
            </w:r>
            <w:hyperlink r:id="rId35" w:history="1">
              <w:r w:rsidRPr="004B63ED">
                <w:rPr>
                  <w:rStyle w:val="Hyperlink"/>
                  <w:rFonts w:ascii="Arial" w:hAnsi="Arial" w:cs="Arial"/>
                  <w:i/>
                  <w:color w:val="000000" w:themeColor="text1"/>
                  <w:sz w:val="22"/>
                  <w:szCs w:val="22"/>
                </w:rPr>
                <w:t>Kia Tutahi Standing Together Relationship Accord between the Communities of Aotearoa NZ and the Government of NZ,</w:t>
              </w:r>
            </w:hyperlink>
            <w:r w:rsidRPr="004B63ED">
              <w:rPr>
                <w:rFonts w:ascii="Arial" w:hAnsi="Arial" w:cs="Arial"/>
                <w:i/>
                <w:color w:val="000000" w:themeColor="text1"/>
                <w:sz w:val="22"/>
                <w:szCs w:val="22"/>
              </w:rPr>
              <w:t xml:space="preserve"> </w:t>
            </w:r>
            <w:r w:rsidRPr="004B63ED">
              <w:rPr>
                <w:rFonts w:ascii="Arial" w:hAnsi="Arial" w:cs="Arial"/>
                <w:color w:val="000000" w:themeColor="text1"/>
                <w:sz w:val="22"/>
                <w:szCs w:val="22"/>
              </w:rPr>
              <w:t>which was signed by the Prime Minister and many others in 2011.</w:t>
            </w:r>
            <w:r w:rsidRPr="004B63ED">
              <w:rPr>
                <w:rFonts w:ascii="Arial" w:hAnsi="Arial" w:cs="Arial"/>
                <w:i/>
                <w:color w:val="000000" w:themeColor="text1"/>
                <w:sz w:val="22"/>
                <w:szCs w:val="22"/>
              </w:rPr>
              <w:t xml:space="preserve"> </w:t>
            </w:r>
          </w:p>
          <w:p w14:paraId="58955335" w14:textId="77777777" w:rsidR="00E56B15" w:rsidRPr="004B63ED" w:rsidRDefault="00E56B15" w:rsidP="00E56B15">
            <w:pPr>
              <w:spacing w:before="120" w:after="120" w:line="280" w:lineRule="atLeast"/>
              <w:ind w:right="-142"/>
              <w:rPr>
                <w:rFonts w:ascii="Arial" w:hAnsi="Arial" w:cs="Arial"/>
                <w:color w:val="000000" w:themeColor="text1"/>
                <w:sz w:val="22"/>
                <w:szCs w:val="22"/>
              </w:rPr>
            </w:pPr>
            <w:r w:rsidRPr="004B63ED">
              <w:rPr>
                <w:rFonts w:ascii="Arial" w:hAnsi="Arial" w:cs="Arial"/>
                <w:b/>
                <w:color w:val="000000" w:themeColor="text1"/>
                <w:sz w:val="22"/>
                <w:szCs w:val="22"/>
              </w:rPr>
              <w:t xml:space="preserve">Network membership </w:t>
            </w:r>
            <w:r w:rsidRPr="004B63ED">
              <w:rPr>
                <w:rFonts w:ascii="Arial" w:hAnsi="Arial" w:cs="Arial"/>
                <w:b/>
                <w:color w:val="000000" w:themeColor="text1"/>
                <w:sz w:val="22"/>
                <w:szCs w:val="22"/>
              </w:rPr>
              <w:br/>
            </w:r>
            <w:r w:rsidRPr="004B63ED">
              <w:rPr>
                <w:rFonts w:ascii="Arial" w:hAnsi="Arial" w:cs="Arial"/>
                <w:color w:val="000000" w:themeColor="text1"/>
                <w:sz w:val="22"/>
                <w:szCs w:val="22"/>
              </w:rPr>
              <w:t xml:space="preserve">We had 521 NGO members and 114 affiliate members on 30 June 2016. </w:t>
            </w:r>
            <w:r w:rsidRPr="004B63ED">
              <w:rPr>
                <w:rFonts w:ascii="Arial" w:hAnsi="Arial" w:cs="Arial"/>
                <w:color w:val="000000" w:themeColor="text1"/>
                <w:sz w:val="22"/>
                <w:szCs w:val="22"/>
              </w:rPr>
              <w:br/>
              <w:t xml:space="preserve">(These NGOs range from small providers with one FTE employee, to large multi-million dollar agencies with more than 2,400 paid staff.) </w:t>
            </w:r>
          </w:p>
          <w:p w14:paraId="73A6086B" w14:textId="77777777" w:rsidR="00E56B15" w:rsidRPr="004B63ED" w:rsidRDefault="00E56B15" w:rsidP="00E56B15">
            <w:pPr>
              <w:spacing w:before="120" w:after="120" w:line="280" w:lineRule="atLeast"/>
              <w:ind w:right="-142"/>
              <w:rPr>
                <w:rFonts w:ascii="Arial" w:hAnsi="Arial" w:cs="Arial"/>
                <w:color w:val="000000" w:themeColor="text1"/>
                <w:sz w:val="22"/>
                <w:szCs w:val="22"/>
              </w:rPr>
            </w:pPr>
            <w:r w:rsidRPr="004B63ED">
              <w:rPr>
                <w:rFonts w:ascii="Arial" w:hAnsi="Arial" w:cs="Arial"/>
                <w:color w:val="000000" w:themeColor="text1"/>
                <w:sz w:val="22"/>
                <w:szCs w:val="22"/>
              </w:rPr>
              <w:lastRenderedPageBreak/>
              <w:t>98% of Network members are registered charities. Based on data from the Charities Register</w:t>
            </w:r>
            <w:r w:rsidRPr="004B63ED">
              <w:rPr>
                <w:rStyle w:val="FootnoteReference"/>
                <w:rFonts w:ascii="Arial" w:hAnsi="Arial" w:cs="Arial"/>
                <w:color w:val="000000" w:themeColor="text1"/>
                <w:sz w:val="22"/>
                <w:szCs w:val="22"/>
              </w:rPr>
              <w:footnoteReference w:id="5"/>
            </w:r>
            <w:r w:rsidRPr="004B63ED">
              <w:rPr>
                <w:rFonts w:ascii="Arial" w:hAnsi="Arial" w:cs="Arial"/>
                <w:color w:val="000000" w:themeColor="text1"/>
                <w:sz w:val="22"/>
                <w:szCs w:val="22"/>
              </w:rPr>
              <w:t>, we know the following about these members:</w:t>
            </w:r>
          </w:p>
          <w:p w14:paraId="439DEDDA" w14:textId="77777777" w:rsidR="00E56B15" w:rsidRPr="004B63ED" w:rsidRDefault="00E56B15" w:rsidP="00C379AD">
            <w:pPr>
              <w:pStyle w:val="ListParagraph"/>
              <w:numPr>
                <w:ilvl w:val="0"/>
                <w:numId w:val="80"/>
              </w:numPr>
              <w:spacing w:before="80" w:after="120" w:line="260" w:lineRule="atLeast"/>
              <w:ind w:left="357" w:hanging="357"/>
              <w:contextualSpacing w:val="0"/>
              <w:rPr>
                <w:rFonts w:ascii="Arial" w:hAnsi="Arial" w:cs="Arial"/>
                <w:color w:val="000000" w:themeColor="text1"/>
              </w:rPr>
            </w:pPr>
            <w:r w:rsidRPr="004B63ED">
              <w:rPr>
                <w:rFonts w:ascii="Arial" w:hAnsi="Arial" w:cs="Arial"/>
                <w:color w:val="000000" w:themeColor="text1"/>
              </w:rPr>
              <w:t>Member NGOs received $1.75 billion in combined annual government funding.</w:t>
            </w:r>
          </w:p>
          <w:p w14:paraId="1CBA9D23" w14:textId="77777777" w:rsidR="00E56B15" w:rsidRPr="004B63ED" w:rsidRDefault="00E56B15" w:rsidP="00C379AD">
            <w:pPr>
              <w:pStyle w:val="ListParagraph"/>
              <w:numPr>
                <w:ilvl w:val="0"/>
                <w:numId w:val="80"/>
              </w:numPr>
              <w:spacing w:before="80" w:after="120" w:line="260" w:lineRule="atLeast"/>
              <w:ind w:left="357" w:hanging="357"/>
              <w:contextualSpacing w:val="0"/>
              <w:rPr>
                <w:rFonts w:ascii="Arial" w:hAnsi="Arial" w:cs="Arial"/>
                <w:color w:val="000000" w:themeColor="text1"/>
              </w:rPr>
            </w:pPr>
            <w:r w:rsidRPr="004B63ED">
              <w:rPr>
                <w:rFonts w:ascii="Arial" w:hAnsi="Arial" w:cs="Arial"/>
                <w:color w:val="000000" w:themeColor="text1"/>
              </w:rPr>
              <w:t xml:space="preserve">Member NGOs paid more than $1.53 billion in annual salaries and wages to 21,383 </w:t>
            </w:r>
            <w:r w:rsidRPr="004B63ED">
              <w:rPr>
                <w:rFonts w:ascii="Arial" w:hAnsi="Arial" w:cs="Arial"/>
                <w:color w:val="000000" w:themeColor="text1"/>
              </w:rPr>
              <w:br/>
              <w:t>full-time staff and 18,295 part-time staff.</w:t>
            </w:r>
          </w:p>
          <w:p w14:paraId="3E2B127E" w14:textId="77777777" w:rsidR="00E56B15" w:rsidRPr="004B63ED" w:rsidRDefault="00E56B15" w:rsidP="00C379AD">
            <w:pPr>
              <w:pStyle w:val="ListParagraph"/>
              <w:numPr>
                <w:ilvl w:val="0"/>
                <w:numId w:val="80"/>
              </w:numPr>
              <w:spacing w:before="40" w:after="120" w:line="260" w:lineRule="atLeast"/>
              <w:ind w:left="357" w:right="-142" w:hanging="357"/>
              <w:contextualSpacing w:val="0"/>
              <w:rPr>
                <w:rFonts w:ascii="Arial" w:hAnsi="Arial" w:cs="Arial"/>
                <w:color w:val="000000" w:themeColor="text1"/>
              </w:rPr>
            </w:pPr>
            <w:r w:rsidRPr="004B63ED">
              <w:rPr>
                <w:rFonts w:ascii="Arial" w:hAnsi="Arial" w:cs="Arial"/>
                <w:color w:val="000000" w:themeColor="text1"/>
              </w:rPr>
              <w:t xml:space="preserve">In an average week, a total of 1.2 million hours were worked by paid staff and 155,445 hours provided by approx. 36,598 unpaid volunteers. </w:t>
            </w:r>
          </w:p>
          <w:p w14:paraId="15715041" w14:textId="77777777" w:rsidR="00E56B15" w:rsidRPr="004B63ED" w:rsidRDefault="00E56B15" w:rsidP="00C379AD">
            <w:pPr>
              <w:pStyle w:val="ListParagraph"/>
              <w:numPr>
                <w:ilvl w:val="0"/>
                <w:numId w:val="80"/>
              </w:numPr>
              <w:spacing w:before="40" w:after="240" w:line="260" w:lineRule="atLeast"/>
              <w:ind w:left="357" w:right="-142" w:hanging="357"/>
              <w:contextualSpacing w:val="0"/>
              <w:rPr>
                <w:rFonts w:ascii="Arial" w:hAnsi="Arial" w:cs="Arial"/>
                <w:color w:val="000000" w:themeColor="text1"/>
              </w:rPr>
            </w:pPr>
            <w:r w:rsidRPr="004B63ED">
              <w:rPr>
                <w:rFonts w:ascii="Arial" w:hAnsi="Arial" w:cs="Arial"/>
                <w:color w:val="000000" w:themeColor="text1"/>
              </w:rPr>
              <w:t xml:space="preserve">33% of member NGOs had a net annual operating deficit in their last reported financial year, so had to draw on reserves to continue delivering services. </w:t>
            </w:r>
          </w:p>
          <w:p w14:paraId="37209758" w14:textId="77777777" w:rsidR="00E56B15" w:rsidRPr="004B63ED" w:rsidRDefault="00E56B15" w:rsidP="00E56B15">
            <w:pPr>
              <w:spacing w:before="40" w:after="240" w:line="260" w:lineRule="atLeast"/>
              <w:ind w:right="-142"/>
              <w:rPr>
                <w:rFonts w:ascii="Arial" w:hAnsi="Arial" w:cs="Arial"/>
                <w:color w:val="000000" w:themeColor="text1"/>
                <w:sz w:val="22"/>
                <w:szCs w:val="22"/>
              </w:rPr>
            </w:pPr>
            <w:r w:rsidRPr="004B63ED">
              <w:rPr>
                <w:rFonts w:ascii="Arial" w:hAnsi="Arial" w:cs="Arial"/>
                <w:color w:val="000000" w:themeColor="text1"/>
                <w:sz w:val="22"/>
                <w:szCs w:val="22"/>
              </w:rPr>
              <w:t xml:space="preserve">The Network’s membership represents more than half of those not-for-profit NGOs that receive Vote Health funding to provide services in New Zealand communities. </w:t>
            </w:r>
          </w:p>
          <w:p w14:paraId="785ADA9D" w14:textId="77777777" w:rsidR="00E56B15" w:rsidRPr="004B63ED" w:rsidRDefault="00E56B15" w:rsidP="00E56B15">
            <w:pPr>
              <w:spacing w:before="120" w:after="120" w:line="280" w:lineRule="atLeast"/>
              <w:ind w:right="-142"/>
              <w:rPr>
                <w:rFonts w:ascii="Arial" w:hAnsi="Arial" w:cs="Arial"/>
                <w:color w:val="000000" w:themeColor="text1"/>
                <w:sz w:val="22"/>
                <w:szCs w:val="22"/>
              </w:rPr>
            </w:pPr>
            <w:r w:rsidRPr="004B63ED">
              <w:rPr>
                <w:rFonts w:ascii="Arial" w:hAnsi="Arial" w:cs="Arial"/>
                <w:color w:val="000000" w:themeColor="text1"/>
                <w:sz w:val="22"/>
                <w:szCs w:val="22"/>
              </w:rPr>
              <w:t xml:space="preserve">The activities of the NGO Network extend far beyond the voting membership as many non-members attend Forums and workshops and provide feedback via Network projects and surveys. </w:t>
            </w:r>
          </w:p>
          <w:p w14:paraId="5081BC75" w14:textId="77777777" w:rsidR="00E56B15" w:rsidRPr="004B63ED" w:rsidRDefault="00E56B15" w:rsidP="00E56B15">
            <w:pPr>
              <w:spacing w:before="120" w:after="120" w:line="280" w:lineRule="atLeast"/>
              <w:rPr>
                <w:rFonts w:ascii="Arial" w:hAnsi="Arial" w:cs="Arial"/>
                <w:b/>
                <w:color w:val="000000" w:themeColor="text1"/>
                <w:sz w:val="22"/>
                <w:szCs w:val="22"/>
              </w:rPr>
            </w:pPr>
            <w:r w:rsidRPr="004B63ED">
              <w:rPr>
                <w:rFonts w:ascii="Arial" w:hAnsi="Arial" w:cs="Arial"/>
                <w:b/>
                <w:color w:val="000000" w:themeColor="text1"/>
                <w:sz w:val="22"/>
                <w:szCs w:val="22"/>
              </w:rPr>
              <w:t>About the NGO Council</w:t>
            </w:r>
          </w:p>
          <w:p w14:paraId="1C27C56C" w14:textId="77777777" w:rsidR="00E56B15" w:rsidRPr="004B63ED" w:rsidRDefault="00E56B15" w:rsidP="00E56B15">
            <w:pPr>
              <w:spacing w:before="60" w:after="120" w:line="280" w:lineRule="atLeast"/>
              <w:rPr>
                <w:rFonts w:ascii="Arial" w:hAnsi="Arial" w:cs="Arial"/>
                <w:b/>
                <w:color w:val="000000" w:themeColor="text1"/>
                <w:sz w:val="22"/>
                <w:szCs w:val="22"/>
              </w:rPr>
            </w:pPr>
            <w:r w:rsidRPr="004B63ED">
              <w:rPr>
                <w:rFonts w:ascii="Arial" w:hAnsi="Arial" w:cs="Arial"/>
                <w:color w:val="000000" w:themeColor="text1"/>
                <w:sz w:val="22"/>
                <w:szCs w:val="22"/>
              </w:rPr>
              <w:t xml:space="preserve">The elected NGO Council connects with health and disability organisations to hear views and convey issues and ideas to the Ministry. The Council is made up of three Māori Health representatives, and two representatives from: Pacific Health, Mental Health and Addictions, Personal Health, Public Health, and Disability Support Services. </w:t>
            </w:r>
          </w:p>
          <w:p w14:paraId="3CCD8FCF" w14:textId="77777777" w:rsidR="00E56B15" w:rsidRPr="004B63ED" w:rsidRDefault="00E56B15" w:rsidP="00E56B15">
            <w:pPr>
              <w:spacing w:before="80" w:after="120" w:line="260" w:lineRule="atLeast"/>
              <w:ind w:right="-144"/>
              <w:rPr>
                <w:rFonts w:ascii="Arial" w:hAnsi="Arial" w:cs="Arial"/>
                <w:color w:val="000000" w:themeColor="text1"/>
                <w:sz w:val="22"/>
                <w:szCs w:val="22"/>
              </w:rPr>
            </w:pPr>
            <w:r w:rsidRPr="004B63ED">
              <w:rPr>
                <w:rFonts w:ascii="Arial" w:hAnsi="Arial" w:cs="Arial"/>
                <w:color w:val="000000" w:themeColor="text1"/>
                <w:sz w:val="22"/>
                <w:szCs w:val="22"/>
              </w:rPr>
              <w:t>NGOs that receive Vote Health funding (i.e. have contracts with the Ministry of Health and/or DHBs) can register in a maximum of two categories, and are registered to vote as follows:</w:t>
            </w:r>
          </w:p>
          <w:p w14:paraId="3512CE4B" w14:textId="77777777" w:rsidR="00E56B15" w:rsidRPr="004B63ED" w:rsidRDefault="00E56B15" w:rsidP="00E56B15">
            <w:pPr>
              <w:tabs>
                <w:tab w:val="left" w:pos="5387"/>
              </w:tabs>
              <w:spacing w:before="80" w:after="80" w:line="260" w:lineRule="atLeast"/>
              <w:ind w:left="993" w:right="-471"/>
              <w:rPr>
                <w:rFonts w:ascii="Arial" w:hAnsi="Arial" w:cs="Arial"/>
                <w:color w:val="000000" w:themeColor="text1"/>
                <w:sz w:val="22"/>
                <w:szCs w:val="22"/>
              </w:rPr>
            </w:pPr>
            <w:r w:rsidRPr="004B63ED">
              <w:rPr>
                <w:rFonts w:ascii="Arial" w:hAnsi="Arial" w:cs="Arial"/>
                <w:color w:val="000000" w:themeColor="text1"/>
                <w:sz w:val="22"/>
                <w:szCs w:val="22"/>
              </w:rPr>
              <w:t> 228 in Disability Support Services</w:t>
            </w:r>
            <w:r w:rsidRPr="004B63ED">
              <w:rPr>
                <w:rFonts w:ascii="Arial" w:hAnsi="Arial" w:cs="Arial"/>
                <w:color w:val="000000" w:themeColor="text1"/>
                <w:sz w:val="22"/>
                <w:szCs w:val="22"/>
              </w:rPr>
              <w:tab/>
            </w:r>
            <w:r w:rsidRPr="004B63ED">
              <w:rPr>
                <w:rFonts w:ascii="Arial" w:hAnsi="Arial" w:cs="Arial"/>
                <w:color w:val="000000" w:themeColor="text1"/>
                <w:sz w:val="22"/>
                <w:szCs w:val="22"/>
              </w:rPr>
              <w:t> 117 in Public Health</w:t>
            </w:r>
          </w:p>
          <w:p w14:paraId="2D80E1C6" w14:textId="77777777" w:rsidR="00E56B15" w:rsidRPr="004B63ED" w:rsidRDefault="00E56B15" w:rsidP="00E56B15">
            <w:pPr>
              <w:tabs>
                <w:tab w:val="left" w:pos="5387"/>
              </w:tabs>
              <w:spacing w:before="80" w:after="80" w:line="260" w:lineRule="atLeast"/>
              <w:ind w:left="993" w:right="-471"/>
              <w:rPr>
                <w:rFonts w:ascii="Arial" w:hAnsi="Arial" w:cs="Arial"/>
                <w:color w:val="000000" w:themeColor="text1"/>
                <w:sz w:val="22"/>
                <w:szCs w:val="22"/>
              </w:rPr>
            </w:pPr>
            <w:r w:rsidRPr="004B63ED">
              <w:rPr>
                <w:rFonts w:ascii="Arial" w:hAnsi="Arial" w:cs="Arial"/>
                <w:color w:val="000000" w:themeColor="text1"/>
                <w:sz w:val="22"/>
                <w:szCs w:val="22"/>
              </w:rPr>
              <w:t> 147 in Mental Health and Addictions</w:t>
            </w:r>
            <w:r w:rsidRPr="004B63ED">
              <w:rPr>
                <w:rFonts w:ascii="Arial" w:hAnsi="Arial" w:cs="Arial"/>
                <w:color w:val="000000" w:themeColor="text1"/>
                <w:sz w:val="22"/>
                <w:szCs w:val="22"/>
              </w:rPr>
              <w:tab/>
            </w:r>
            <w:r w:rsidRPr="004B63ED">
              <w:rPr>
                <w:rFonts w:ascii="Arial" w:hAnsi="Arial" w:cs="Arial"/>
                <w:color w:val="000000" w:themeColor="text1"/>
                <w:sz w:val="22"/>
                <w:szCs w:val="22"/>
              </w:rPr>
              <w:t> 116 in Personal Health</w:t>
            </w:r>
            <w:r w:rsidRPr="004B63ED">
              <w:rPr>
                <w:rFonts w:ascii="Arial" w:hAnsi="Arial" w:cs="Arial"/>
                <w:color w:val="000000" w:themeColor="text1"/>
                <w:sz w:val="22"/>
                <w:szCs w:val="22"/>
              </w:rPr>
              <w:tab/>
            </w:r>
          </w:p>
          <w:p w14:paraId="44622A31" w14:textId="77777777" w:rsidR="00E56B15" w:rsidRPr="004B63ED" w:rsidRDefault="00E56B15" w:rsidP="00E56B15">
            <w:pPr>
              <w:tabs>
                <w:tab w:val="left" w:pos="5387"/>
              </w:tabs>
              <w:spacing w:before="80" w:after="80" w:line="260" w:lineRule="atLeast"/>
              <w:ind w:left="993" w:right="-471"/>
              <w:rPr>
                <w:rFonts w:ascii="Arial" w:hAnsi="Arial" w:cs="Arial"/>
                <w:color w:val="000000" w:themeColor="text1"/>
                <w:sz w:val="22"/>
                <w:szCs w:val="22"/>
              </w:rPr>
            </w:pPr>
            <w:r w:rsidRPr="004B63ED">
              <w:rPr>
                <w:rFonts w:ascii="Arial" w:hAnsi="Arial" w:cs="Arial"/>
                <w:color w:val="000000" w:themeColor="text1"/>
                <w:sz w:val="22"/>
                <w:szCs w:val="22"/>
              </w:rPr>
              <w:t xml:space="preserve"> 118 in Māori Health </w:t>
            </w:r>
            <w:r w:rsidRPr="004B63ED">
              <w:rPr>
                <w:rFonts w:ascii="Arial" w:hAnsi="Arial" w:cs="Arial"/>
                <w:color w:val="000000" w:themeColor="text1"/>
                <w:sz w:val="22"/>
                <w:szCs w:val="22"/>
              </w:rPr>
              <w:t></w:t>
            </w:r>
            <w:r w:rsidRPr="004B63ED">
              <w:rPr>
                <w:rFonts w:ascii="Arial" w:hAnsi="Arial" w:cs="Arial"/>
                <w:color w:val="000000" w:themeColor="text1"/>
                <w:sz w:val="22"/>
                <w:szCs w:val="22"/>
              </w:rPr>
              <w:tab/>
            </w:r>
            <w:r w:rsidRPr="004B63ED">
              <w:rPr>
                <w:rFonts w:ascii="Arial" w:hAnsi="Arial" w:cs="Arial"/>
                <w:color w:val="000000" w:themeColor="text1"/>
                <w:sz w:val="22"/>
                <w:szCs w:val="22"/>
              </w:rPr>
              <w:t> 24 in Pacific Health</w:t>
            </w:r>
          </w:p>
          <w:p w14:paraId="0AADA029" w14:textId="377BD1C0" w:rsidR="00E56B15" w:rsidRPr="004B63ED" w:rsidRDefault="00E56B15" w:rsidP="00E56B15">
            <w:pPr>
              <w:tabs>
                <w:tab w:val="left" w:pos="2127"/>
                <w:tab w:val="left" w:pos="4253"/>
                <w:tab w:val="left" w:pos="7655"/>
              </w:tabs>
              <w:ind w:right="-567"/>
              <w:rPr>
                <w:rFonts w:ascii="Arial" w:hAnsi="Arial" w:cs="Arial"/>
                <w:color w:val="000000" w:themeColor="text1"/>
                <w:sz w:val="22"/>
                <w:szCs w:val="22"/>
              </w:rPr>
            </w:pPr>
            <w:r w:rsidRPr="004B63ED">
              <w:rPr>
                <w:rFonts w:ascii="Arial" w:hAnsi="Arial" w:cs="Arial"/>
                <w:color w:val="000000" w:themeColor="text1"/>
                <w:sz w:val="22"/>
                <w:szCs w:val="22"/>
              </w:rPr>
              <w:t xml:space="preserve"> </w:t>
            </w:r>
          </w:p>
        </w:tc>
      </w:tr>
    </w:tbl>
    <w:p w14:paraId="2FB257F6" w14:textId="77777777" w:rsidR="00E56B15" w:rsidRPr="004B63ED" w:rsidRDefault="00E56B15" w:rsidP="00E56B15">
      <w:pPr>
        <w:rPr>
          <w:rFonts w:ascii="Arial" w:hAnsi="Arial" w:cs="Arial"/>
          <w:color w:val="000000" w:themeColor="text1"/>
          <w:sz w:val="22"/>
          <w:szCs w:val="22"/>
        </w:rPr>
      </w:pPr>
    </w:p>
    <w:p w14:paraId="67E5326F"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707ED7D8" w14:textId="77777777" w:rsidTr="00E56B15">
        <w:trPr>
          <w:jc w:val="center"/>
        </w:trPr>
        <w:tc>
          <w:tcPr>
            <w:tcW w:w="9776" w:type="dxa"/>
            <w:shd w:val="clear" w:color="auto" w:fill="D9D9D9" w:themeFill="background1" w:themeFillShade="D9"/>
          </w:tcPr>
          <w:p w14:paraId="5ECCC3C2" w14:textId="77777777" w:rsidR="00E56B15" w:rsidRPr="00E634DD" w:rsidRDefault="00E56B15" w:rsidP="00E56B15">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Submission 214</w:t>
            </w: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D10DAC" w:rsidRPr="00C379AD" w14:paraId="0EBB0C12" w14:textId="77777777" w:rsidTr="00D10DAC">
        <w:trPr>
          <w:cantSplit/>
        </w:trPr>
        <w:tc>
          <w:tcPr>
            <w:tcW w:w="4307" w:type="dxa"/>
            <w:tcBorders>
              <w:top w:val="nil"/>
              <w:bottom w:val="nil"/>
            </w:tcBorders>
          </w:tcPr>
          <w:p w14:paraId="47658AFF" w14:textId="77777777" w:rsidR="00D10DAC" w:rsidRPr="00C379AD" w:rsidRDefault="00D10DAC" w:rsidP="00E56B15">
            <w:pPr>
              <w:pStyle w:val="TableText"/>
              <w:tabs>
                <w:tab w:val="right" w:pos="4199"/>
              </w:tabs>
              <w:rPr>
                <w:rFonts w:cs="Arial"/>
                <w:sz w:val="22"/>
                <w:szCs w:val="22"/>
              </w:rPr>
            </w:pPr>
          </w:p>
        </w:tc>
        <w:tc>
          <w:tcPr>
            <w:tcW w:w="5103" w:type="dxa"/>
            <w:tcBorders>
              <w:top w:val="nil"/>
              <w:bottom w:val="nil"/>
            </w:tcBorders>
            <w:vAlign w:val="bottom"/>
          </w:tcPr>
          <w:p w14:paraId="1D924057" w14:textId="77777777" w:rsidR="00D10DAC" w:rsidRPr="00C379AD" w:rsidRDefault="00D10DAC" w:rsidP="00E56B15">
            <w:pPr>
              <w:pStyle w:val="TableText"/>
              <w:rPr>
                <w:rFonts w:cs="Arial"/>
                <w:sz w:val="22"/>
                <w:szCs w:val="22"/>
              </w:rPr>
            </w:pPr>
          </w:p>
        </w:tc>
      </w:tr>
      <w:tr w:rsidR="00E56B15" w:rsidRPr="00C379AD" w14:paraId="60AF2BBD" w14:textId="77777777" w:rsidTr="00D10DAC">
        <w:trPr>
          <w:cantSplit/>
        </w:trPr>
        <w:tc>
          <w:tcPr>
            <w:tcW w:w="4307" w:type="dxa"/>
            <w:tcBorders>
              <w:top w:val="nil"/>
              <w:bottom w:val="nil"/>
            </w:tcBorders>
          </w:tcPr>
          <w:p w14:paraId="4D2B68A9" w14:textId="77777777" w:rsidR="00E56B15" w:rsidRPr="00C379AD" w:rsidRDefault="00E56B15" w:rsidP="00E56B15">
            <w:pPr>
              <w:pStyle w:val="TableText"/>
              <w:tabs>
                <w:tab w:val="right" w:pos="4199"/>
              </w:tabs>
              <w:rPr>
                <w:rFonts w:cs="Arial"/>
                <w:sz w:val="22"/>
                <w:szCs w:val="22"/>
              </w:rPr>
            </w:pPr>
            <w:r w:rsidRPr="00C379AD">
              <w:rPr>
                <w:rFonts w:cs="Arial"/>
                <w:sz w:val="22"/>
                <w:szCs w:val="22"/>
              </w:rPr>
              <w:t>This submission was completed by:</w:t>
            </w:r>
            <w:r w:rsidRPr="00C379AD">
              <w:rPr>
                <w:rFonts w:cs="Arial"/>
                <w:sz w:val="22"/>
                <w:szCs w:val="22"/>
              </w:rPr>
              <w:tab/>
            </w:r>
          </w:p>
        </w:tc>
        <w:tc>
          <w:tcPr>
            <w:tcW w:w="5103" w:type="dxa"/>
            <w:tcBorders>
              <w:top w:val="nil"/>
            </w:tcBorders>
            <w:vAlign w:val="bottom"/>
          </w:tcPr>
          <w:p w14:paraId="155B0A84" w14:textId="77777777" w:rsidR="00E56B15" w:rsidRPr="00C379AD" w:rsidRDefault="00E56B15" w:rsidP="00E56B15">
            <w:pPr>
              <w:pStyle w:val="TableText"/>
              <w:rPr>
                <w:rFonts w:cs="Arial"/>
                <w:sz w:val="22"/>
                <w:szCs w:val="22"/>
              </w:rPr>
            </w:pPr>
            <w:r w:rsidRPr="00C379AD">
              <w:rPr>
                <w:rFonts w:cs="Arial"/>
                <w:sz w:val="22"/>
                <w:szCs w:val="22"/>
              </w:rPr>
              <w:t>South Island Palliative Care Workstream (Sharon Adler)</w:t>
            </w:r>
          </w:p>
        </w:tc>
      </w:tr>
      <w:tr w:rsidR="00E56B15" w:rsidRPr="00C379AD" w14:paraId="6830957A" w14:textId="77777777" w:rsidTr="00E56B15">
        <w:trPr>
          <w:cantSplit/>
        </w:trPr>
        <w:tc>
          <w:tcPr>
            <w:tcW w:w="4307" w:type="dxa"/>
            <w:tcBorders>
              <w:top w:val="nil"/>
              <w:bottom w:val="nil"/>
            </w:tcBorders>
          </w:tcPr>
          <w:p w14:paraId="3B2DDDEF" w14:textId="77777777" w:rsidR="00E56B15" w:rsidRPr="00C379AD" w:rsidRDefault="00E56B15" w:rsidP="00E56B15">
            <w:pPr>
              <w:pStyle w:val="TableText"/>
              <w:tabs>
                <w:tab w:val="right" w:pos="4199"/>
              </w:tabs>
              <w:rPr>
                <w:rFonts w:cs="Arial"/>
                <w:sz w:val="22"/>
                <w:szCs w:val="22"/>
              </w:rPr>
            </w:pPr>
            <w:r w:rsidRPr="00C379AD">
              <w:rPr>
                <w:rFonts w:cs="Arial"/>
                <w:sz w:val="22"/>
                <w:szCs w:val="22"/>
              </w:rPr>
              <w:t>Organisation (if applicable):</w:t>
            </w:r>
          </w:p>
        </w:tc>
        <w:tc>
          <w:tcPr>
            <w:tcW w:w="5103" w:type="dxa"/>
            <w:vAlign w:val="bottom"/>
          </w:tcPr>
          <w:p w14:paraId="69A7DF5B" w14:textId="77777777" w:rsidR="00E56B15" w:rsidRPr="00C379AD" w:rsidRDefault="00E56B15" w:rsidP="00E56B15">
            <w:pPr>
              <w:pStyle w:val="TableText"/>
              <w:rPr>
                <w:rFonts w:cs="Arial"/>
                <w:sz w:val="22"/>
                <w:szCs w:val="22"/>
              </w:rPr>
            </w:pPr>
            <w:r w:rsidRPr="00C379AD">
              <w:rPr>
                <w:rFonts w:cs="Arial"/>
                <w:sz w:val="22"/>
                <w:szCs w:val="22"/>
              </w:rPr>
              <w:t>South Island Palliative Care Workstream</w:t>
            </w:r>
          </w:p>
        </w:tc>
      </w:tr>
    </w:tbl>
    <w:p w14:paraId="2AE346FB" w14:textId="77777777" w:rsidR="00E56B15" w:rsidRPr="00C379AD" w:rsidRDefault="00E56B15" w:rsidP="00E56B15">
      <w:pPr>
        <w:spacing w:before="360"/>
        <w:rPr>
          <w:rFonts w:ascii="Arial" w:hAnsi="Arial" w:cs="Arial"/>
          <w:sz w:val="22"/>
          <w:szCs w:val="22"/>
        </w:rPr>
      </w:pPr>
      <w:r w:rsidRPr="00C379AD">
        <w:rPr>
          <w:rFonts w:ascii="Arial" w:hAnsi="Arial" w:cs="Arial"/>
          <w:sz w:val="22"/>
          <w:szCs w:val="22"/>
        </w:rPr>
        <w:t>This submission</w:t>
      </w:r>
      <w:r w:rsidRPr="00C379AD">
        <w:rPr>
          <w:rFonts w:ascii="Arial" w:hAnsi="Arial" w:cs="Arial"/>
          <w:i/>
          <w:sz w:val="22"/>
          <w:szCs w:val="22"/>
        </w:rPr>
        <w:t xml:space="preserve"> (tick one box only in this section)</w:t>
      </w:r>
      <w:r w:rsidRPr="00C379AD">
        <w:rPr>
          <w:rFonts w:ascii="Arial" w:hAnsi="Arial" w:cs="Arial"/>
          <w:sz w:val="22"/>
          <w:szCs w:val="22"/>
        </w:rPr>
        <w:t>:</w:t>
      </w:r>
    </w:p>
    <w:p w14:paraId="6C26E6F8" w14:textId="77777777" w:rsidR="00E56B15" w:rsidRPr="00C379AD" w:rsidRDefault="00E56B15" w:rsidP="00E56B15">
      <w:pPr>
        <w:spacing w:before="120"/>
        <w:ind w:left="567" w:hanging="567"/>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comes from an individual or individuals (not on behalf of an organisation nor in their professional capacity)</w:t>
      </w:r>
    </w:p>
    <w:p w14:paraId="2B77A57E" w14:textId="77777777" w:rsidR="00E56B15" w:rsidRPr="00C379AD" w:rsidRDefault="00E56B15" w:rsidP="00E56B15">
      <w:pPr>
        <w:spacing w:before="120"/>
        <w:ind w:left="567" w:hanging="567"/>
        <w:rPr>
          <w:rFonts w:ascii="Arial" w:hAnsi="Arial" w:cs="Arial"/>
          <w:sz w:val="22"/>
          <w:szCs w:val="22"/>
        </w:rPr>
      </w:pPr>
      <w:r w:rsidRPr="00C379AD">
        <w:rPr>
          <w:rFonts w:ascii="Arial" w:hAnsi="Arial" w:cs="Arial"/>
          <w:sz w:val="22"/>
          <w:szCs w:val="22"/>
        </w:rPr>
        <w:t>X</w:t>
      </w:r>
      <w:r w:rsidRPr="00C379AD">
        <w:rPr>
          <w:rFonts w:ascii="Arial" w:hAnsi="Arial" w:cs="Arial"/>
          <w:sz w:val="22"/>
          <w:szCs w:val="22"/>
        </w:rPr>
        <w:tab/>
        <w:t>is made on behalf of a group or organisation(s)</w:t>
      </w:r>
    </w:p>
    <w:p w14:paraId="28148DBE" w14:textId="77777777" w:rsidR="00E56B15" w:rsidRDefault="00E56B15" w:rsidP="00E56B15">
      <w:pPr>
        <w:rPr>
          <w:rFonts w:ascii="Arial" w:hAnsi="Arial" w:cs="Arial"/>
          <w:sz w:val="22"/>
          <w:szCs w:val="22"/>
        </w:rPr>
      </w:pPr>
      <w:r w:rsidRPr="00C379A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378E89FD" w14:textId="77777777" w:rsidR="00C379AD" w:rsidRPr="00C379AD" w:rsidRDefault="00C379AD" w:rsidP="00E56B15">
      <w:pPr>
        <w:rPr>
          <w:rFonts w:ascii="Arial" w:hAnsi="Arial" w:cs="Arial"/>
          <w:sz w:val="22"/>
          <w:szCs w:val="22"/>
        </w:rPr>
      </w:pPr>
    </w:p>
    <w:p w14:paraId="72509230" w14:textId="77777777" w:rsidR="00E56B15" w:rsidRPr="00C379AD" w:rsidRDefault="00E56B15" w:rsidP="00E56B15">
      <w:pPr>
        <w:rPr>
          <w:rFonts w:ascii="Arial" w:hAnsi="Arial" w:cs="Arial"/>
          <w:sz w:val="22"/>
          <w:szCs w:val="22"/>
        </w:rPr>
      </w:pPr>
      <w:r w:rsidRPr="00C379AD">
        <w:rPr>
          <w:rFonts w:ascii="Arial" w:hAnsi="Arial" w:cs="Arial"/>
          <w:sz w:val="22"/>
          <w:szCs w:val="22"/>
        </w:rPr>
        <w:t>If you do not want your submission published on the Ministry’s website, please tick this box:</w:t>
      </w:r>
    </w:p>
    <w:p w14:paraId="18052F21" w14:textId="77777777" w:rsidR="00E56B15" w:rsidRPr="00C379AD" w:rsidRDefault="00E56B15" w:rsidP="00E56B15">
      <w:pPr>
        <w:tabs>
          <w:tab w:val="left" w:pos="1134"/>
        </w:tabs>
        <w:spacing w:before="60"/>
        <w:ind w:left="567"/>
        <w:rPr>
          <w:rFonts w:ascii="Arial" w:hAnsi="Arial" w:cs="Arial"/>
          <w:sz w:val="22"/>
          <w:szCs w:val="22"/>
        </w:rPr>
      </w:pPr>
      <w:r w:rsidRPr="00C379AD">
        <w:rPr>
          <w:rFonts w:ascii="Arial" w:hAnsi="Arial" w:cs="Arial"/>
          <w:sz w:val="22"/>
          <w:szCs w:val="22"/>
        </w:rPr>
        <w:fldChar w:fldCharType="begin">
          <w:ffData>
            <w:name w:val=""/>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Do not publish this submission</w:t>
      </w:r>
    </w:p>
    <w:p w14:paraId="19EDC9DA" w14:textId="77777777" w:rsidR="00E56B15" w:rsidRPr="00C379AD" w:rsidRDefault="00E56B15" w:rsidP="00E56B15">
      <w:pPr>
        <w:rPr>
          <w:rFonts w:ascii="Arial" w:hAnsi="Arial" w:cs="Arial"/>
          <w:sz w:val="22"/>
          <w:szCs w:val="22"/>
        </w:rPr>
      </w:pPr>
      <w:r w:rsidRPr="00C379A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526560E6" w14:textId="77777777" w:rsidR="00E56B15" w:rsidRPr="00C379AD" w:rsidRDefault="00E56B15" w:rsidP="00E56B15">
      <w:pPr>
        <w:spacing w:before="60"/>
        <w:ind w:firstLine="567"/>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 xml:space="preserve">    Remove my personal details from responses to Official Information Act requests </w:t>
      </w:r>
    </w:p>
    <w:p w14:paraId="164333F2" w14:textId="77777777" w:rsidR="00E56B15" w:rsidRPr="00C379AD" w:rsidRDefault="00E56B15" w:rsidP="00E56B15">
      <w:pPr>
        <w:ind w:right="-284"/>
        <w:rPr>
          <w:rFonts w:ascii="Arial" w:hAnsi="Arial" w:cs="Arial"/>
          <w:sz w:val="22"/>
          <w:szCs w:val="22"/>
        </w:rPr>
      </w:pPr>
      <w:r w:rsidRPr="00C379AD">
        <w:rPr>
          <w:rFonts w:ascii="Arial" w:hAnsi="Arial" w:cs="Arial"/>
          <w:sz w:val="22"/>
          <w:szCs w:val="22"/>
        </w:rPr>
        <w:t xml:space="preserve">Please indicate which sector(s) your submission represents </w:t>
      </w:r>
      <w:r w:rsidRPr="00C379AD">
        <w:rPr>
          <w:rFonts w:ascii="Arial" w:hAnsi="Arial" w:cs="Arial"/>
          <w:i/>
          <w:sz w:val="22"/>
          <w:szCs w:val="22"/>
        </w:rPr>
        <w:t>(you may tick more than one box in this section)</w:t>
      </w:r>
      <w:r w:rsidRPr="00C379AD">
        <w:rPr>
          <w:rFonts w:ascii="Arial" w:hAnsi="Arial" w:cs="Arial"/>
          <w:sz w:val="22"/>
          <w:szCs w:val="22"/>
        </w:rPr>
        <w:t>:</w:t>
      </w:r>
    </w:p>
    <w:p w14:paraId="2B2C7CF8"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t xml:space="preserve"> x</w:t>
      </w:r>
      <w:r w:rsidRPr="00C379AD">
        <w:rPr>
          <w:rFonts w:ascii="Arial" w:hAnsi="Arial" w:cs="Arial"/>
          <w:sz w:val="22"/>
          <w:szCs w:val="22"/>
        </w:rPr>
        <w:tab/>
        <w:t>Māori</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Regulatory authority</w:t>
      </w:r>
    </w:p>
    <w:p w14:paraId="64C2F675"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Pacific</w:t>
      </w:r>
      <w:r w:rsidRPr="00C379AD">
        <w:rPr>
          <w:rFonts w:ascii="Arial" w:hAnsi="Arial" w:cs="Arial"/>
          <w:sz w:val="22"/>
          <w:szCs w:val="22"/>
        </w:rPr>
        <w:tab/>
        <w:t>x</w:t>
      </w:r>
      <w:r w:rsidRPr="00C379AD">
        <w:rPr>
          <w:rFonts w:ascii="Arial" w:hAnsi="Arial" w:cs="Arial"/>
          <w:sz w:val="22"/>
          <w:szCs w:val="22"/>
        </w:rPr>
        <w:tab/>
        <w:t>Consumer</w:t>
      </w:r>
    </w:p>
    <w:p w14:paraId="2675C178"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Asian</w:t>
      </w:r>
      <w:r w:rsidRPr="00C379AD">
        <w:rPr>
          <w:rFonts w:ascii="Arial" w:hAnsi="Arial" w:cs="Arial"/>
          <w:sz w:val="22"/>
          <w:szCs w:val="22"/>
        </w:rPr>
        <w:tab/>
        <w:t>x</w:t>
      </w:r>
      <w:r w:rsidRPr="00C379AD">
        <w:rPr>
          <w:rFonts w:ascii="Arial" w:hAnsi="Arial" w:cs="Arial"/>
          <w:sz w:val="22"/>
          <w:szCs w:val="22"/>
        </w:rPr>
        <w:tab/>
        <w:t>District health board</w:t>
      </w:r>
    </w:p>
    <w:p w14:paraId="0E8BDFB4"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Education/training provider</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Local government</w:t>
      </w:r>
    </w:p>
    <w:p w14:paraId="2711BE54"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t>x</w:t>
      </w:r>
      <w:r w:rsidRPr="00C379AD">
        <w:rPr>
          <w:rFonts w:ascii="Arial" w:hAnsi="Arial" w:cs="Arial"/>
          <w:sz w:val="22"/>
          <w:szCs w:val="22"/>
        </w:rPr>
        <w:tab/>
        <w:t>Service provider</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Government</w:t>
      </w:r>
    </w:p>
    <w:p w14:paraId="6EBF705C" w14:textId="77777777" w:rsidR="00E56B15" w:rsidRPr="00C379AD" w:rsidRDefault="00E56B15" w:rsidP="00E56B15">
      <w:pPr>
        <w:tabs>
          <w:tab w:val="left" w:pos="567"/>
          <w:tab w:val="left" w:pos="4536"/>
          <w:tab w:val="left" w:pos="5103"/>
        </w:tabs>
        <w:spacing w:before="100"/>
        <w:rPr>
          <w:rFonts w:ascii="Arial" w:hAnsi="Arial" w:cs="Arial"/>
          <w:sz w:val="22"/>
          <w:szCs w:val="22"/>
        </w:rPr>
      </w:pPr>
      <w:r w:rsidRPr="00C379AD">
        <w:rPr>
          <w:rFonts w:ascii="Arial" w:hAnsi="Arial" w:cs="Arial"/>
          <w:sz w:val="22"/>
          <w:szCs w:val="22"/>
        </w:rPr>
        <w:t>x</w:t>
      </w:r>
      <w:r w:rsidRPr="00C379AD">
        <w:rPr>
          <w:rFonts w:ascii="Arial" w:hAnsi="Arial" w:cs="Arial"/>
          <w:sz w:val="22"/>
          <w:szCs w:val="22"/>
        </w:rPr>
        <w:tab/>
        <w:t>Non-governmental organisation</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Union</w:t>
      </w:r>
    </w:p>
    <w:p w14:paraId="41465D14" w14:textId="77777777" w:rsidR="00E56B15" w:rsidRPr="00C379AD" w:rsidRDefault="00E56B15" w:rsidP="00E56B15">
      <w:pPr>
        <w:tabs>
          <w:tab w:val="left" w:pos="567"/>
          <w:tab w:val="left" w:pos="4536"/>
          <w:tab w:val="left" w:pos="5103"/>
        </w:tabs>
        <w:spacing w:before="100"/>
        <w:rPr>
          <w:rFonts w:ascii="Arial" w:hAnsi="Arial" w:cs="Arial"/>
          <w:spacing w:val="-2"/>
          <w:sz w:val="22"/>
          <w:szCs w:val="22"/>
        </w:rPr>
      </w:pPr>
      <w:r w:rsidRPr="00C379AD">
        <w:rPr>
          <w:rFonts w:ascii="Arial" w:hAnsi="Arial" w:cs="Arial"/>
          <w:sz w:val="22"/>
          <w:szCs w:val="22"/>
        </w:rPr>
        <w:t>x</w:t>
      </w:r>
      <w:r w:rsidRPr="00C379AD">
        <w:rPr>
          <w:rFonts w:ascii="Arial" w:hAnsi="Arial" w:cs="Arial"/>
          <w:sz w:val="22"/>
          <w:szCs w:val="22"/>
        </w:rPr>
        <w:tab/>
        <w:t xml:space="preserve">Primary health organisation </w:t>
      </w:r>
      <w:r w:rsidRPr="00C379AD">
        <w:rPr>
          <w:rFonts w:ascii="Arial" w:hAnsi="Arial" w:cs="Arial"/>
          <w:sz w:val="22"/>
          <w:szCs w:val="22"/>
        </w:rPr>
        <w:tab/>
      </w: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Professional association</w:t>
      </w:r>
    </w:p>
    <w:p w14:paraId="436D9238" w14:textId="77777777" w:rsidR="00E56B15" w:rsidRPr="00C379AD" w:rsidRDefault="00E56B15" w:rsidP="00E56B15">
      <w:pPr>
        <w:tabs>
          <w:tab w:val="left" w:pos="567"/>
          <w:tab w:val="left" w:pos="4536"/>
          <w:tab w:val="left" w:pos="5103"/>
        </w:tabs>
        <w:spacing w:before="100"/>
        <w:ind w:left="5103" w:hanging="5103"/>
        <w:rPr>
          <w:rFonts w:ascii="Arial" w:hAnsi="Arial" w:cs="Arial"/>
          <w:iCs/>
          <w:sz w:val="22"/>
          <w:szCs w:val="22"/>
        </w:rPr>
      </w:pPr>
      <w:r w:rsidRPr="00C379AD">
        <w:rPr>
          <w:rFonts w:ascii="Arial" w:hAnsi="Arial" w:cs="Arial"/>
          <w:sz w:val="22"/>
          <w:szCs w:val="22"/>
        </w:rPr>
        <w:fldChar w:fldCharType="begin">
          <w:ffData>
            <w:name w:val="Check1"/>
            <w:enabled/>
            <w:calcOnExit w:val="0"/>
            <w:checkBox>
              <w:sizeAuto/>
              <w:default w:val="0"/>
            </w:checkBox>
          </w:ffData>
        </w:fldChar>
      </w:r>
      <w:r w:rsidRPr="00C379A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379AD">
        <w:rPr>
          <w:rFonts w:ascii="Arial" w:hAnsi="Arial" w:cs="Arial"/>
          <w:sz w:val="22"/>
          <w:szCs w:val="22"/>
        </w:rPr>
        <w:fldChar w:fldCharType="end"/>
      </w:r>
      <w:r w:rsidRPr="00C379AD">
        <w:rPr>
          <w:rFonts w:ascii="Arial" w:hAnsi="Arial" w:cs="Arial"/>
          <w:sz w:val="22"/>
          <w:szCs w:val="22"/>
        </w:rPr>
        <w:tab/>
        <w:t>Academic/researcher</w:t>
      </w:r>
      <w:r w:rsidRPr="00C379AD">
        <w:rPr>
          <w:rFonts w:ascii="Arial" w:hAnsi="Arial" w:cs="Arial"/>
          <w:sz w:val="22"/>
          <w:szCs w:val="22"/>
        </w:rPr>
        <w:tab/>
        <w:t>x</w:t>
      </w:r>
      <w:r w:rsidRPr="00C379AD">
        <w:rPr>
          <w:rFonts w:ascii="Arial" w:hAnsi="Arial" w:cs="Arial"/>
          <w:sz w:val="22"/>
          <w:szCs w:val="22"/>
        </w:rPr>
        <w:tab/>
        <w:t xml:space="preserve">Other </w:t>
      </w:r>
      <w:r w:rsidRPr="00C379AD">
        <w:rPr>
          <w:rFonts w:ascii="Arial" w:hAnsi="Arial" w:cs="Arial"/>
          <w:i/>
          <w:iCs/>
          <w:sz w:val="22"/>
          <w:szCs w:val="22"/>
        </w:rPr>
        <w:t>(please specify)</w:t>
      </w:r>
      <w:r w:rsidRPr="00C379AD">
        <w:rPr>
          <w:rFonts w:ascii="Arial" w:hAnsi="Arial" w:cs="Arial"/>
          <w:iCs/>
          <w:sz w:val="22"/>
          <w:szCs w:val="22"/>
        </w:rPr>
        <w:t>:</w:t>
      </w:r>
      <w:r w:rsidRPr="00C379AD">
        <w:rPr>
          <w:rFonts w:ascii="Arial" w:hAnsi="Arial" w:cs="Arial"/>
          <w:iCs/>
          <w:sz w:val="22"/>
          <w:szCs w:val="22"/>
        </w:rPr>
        <w:br/>
        <w:t>Regional Alliance</w:t>
      </w:r>
    </w:p>
    <w:p w14:paraId="5D8F52E5"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Healthy ageing</w:t>
      </w:r>
    </w:p>
    <w:p w14:paraId="5E6C1240"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1a.</w:t>
      </w:r>
      <w:r w:rsidRPr="00C379A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619173E9" w14:textId="77777777" w:rsidTr="00E56B15">
        <w:trPr>
          <w:cantSplit/>
          <w:trHeight w:val="851"/>
        </w:trPr>
        <w:tc>
          <w:tcPr>
            <w:tcW w:w="8789" w:type="dxa"/>
            <w:shd w:val="clear" w:color="auto" w:fill="auto"/>
          </w:tcPr>
          <w:p w14:paraId="73051323" w14:textId="77777777" w:rsidR="00E56B15" w:rsidRPr="00C379AD" w:rsidRDefault="00E56B15" w:rsidP="00C379AD">
            <w:pPr>
              <w:pStyle w:val="TableText"/>
              <w:numPr>
                <w:ilvl w:val="0"/>
                <w:numId w:val="89"/>
              </w:numPr>
              <w:rPr>
                <w:rFonts w:cs="Arial"/>
                <w:sz w:val="22"/>
                <w:szCs w:val="22"/>
              </w:rPr>
            </w:pPr>
            <w:r w:rsidRPr="00C379AD">
              <w:rPr>
                <w:rFonts w:cs="Arial"/>
                <w:sz w:val="22"/>
                <w:szCs w:val="22"/>
              </w:rPr>
              <w:t>Healthy Aging goals are good.</w:t>
            </w:r>
          </w:p>
          <w:p w14:paraId="24BC2984" w14:textId="77777777" w:rsidR="00E56B15" w:rsidRPr="00C379AD" w:rsidRDefault="00E56B15" w:rsidP="00C379AD">
            <w:pPr>
              <w:pStyle w:val="TableText"/>
              <w:numPr>
                <w:ilvl w:val="0"/>
                <w:numId w:val="89"/>
              </w:numPr>
              <w:rPr>
                <w:rFonts w:cs="Arial"/>
                <w:sz w:val="22"/>
                <w:szCs w:val="22"/>
              </w:rPr>
            </w:pPr>
            <w:r w:rsidRPr="00C379AD">
              <w:rPr>
                <w:rFonts w:cs="Arial"/>
                <w:sz w:val="22"/>
                <w:szCs w:val="22"/>
              </w:rPr>
              <w:t>Advance Care Planning (ACP) is missing from this section.  As ACP is also part of living well (including establishing individual goals and priorities) we feel it should be more fully discussed here, rather than in the ‘Respectful End of Life’ section where it sits currently. To ensure all older people have the opportunity to participate in ACP it should therefore be incorporated into the current goals.</w:t>
            </w:r>
          </w:p>
        </w:tc>
      </w:tr>
    </w:tbl>
    <w:p w14:paraId="24188C03" w14:textId="77777777" w:rsidR="00E56B15" w:rsidRPr="00C379AD" w:rsidRDefault="00E56B15" w:rsidP="00E56B15">
      <w:pPr>
        <w:spacing w:after="120"/>
        <w:ind w:left="567" w:hanging="567"/>
        <w:rPr>
          <w:rFonts w:ascii="Arial" w:hAnsi="Arial" w:cs="Arial"/>
          <w:sz w:val="22"/>
          <w:szCs w:val="22"/>
        </w:rPr>
      </w:pPr>
    </w:p>
    <w:p w14:paraId="5CC004D0"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1b.</w:t>
      </w:r>
      <w:r w:rsidRPr="00C379A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C379AD">
        <w:rPr>
          <w:rFonts w:ascii="Arial" w:hAnsi="Arial" w:cs="Arial"/>
          <w:color w:val="7030A0"/>
          <w:sz w:val="22"/>
          <w:szCs w:val="22"/>
        </w:rPr>
        <w:sym w:font="Wingdings" w:char="F0AD"/>
      </w:r>
      <w:r w:rsidRPr="00C379AD">
        <w:rPr>
          <w:rFonts w:ascii="Arial" w:hAnsi="Arial" w:cs="Arial"/>
          <w:color w:val="7030A0"/>
          <w:sz w:val="22"/>
          <w:szCs w:val="22"/>
        </w:rPr>
        <w:t xml:space="preserve"> </w:t>
      </w:r>
      <w:r w:rsidRPr="00C379A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1397FB26" w14:textId="77777777" w:rsidTr="00E56B15">
        <w:trPr>
          <w:cantSplit/>
          <w:trHeight w:val="851"/>
        </w:trPr>
        <w:tc>
          <w:tcPr>
            <w:tcW w:w="8789" w:type="dxa"/>
            <w:shd w:val="clear" w:color="auto" w:fill="auto"/>
          </w:tcPr>
          <w:p w14:paraId="4D858278" w14:textId="77777777" w:rsidR="00E56B15" w:rsidRPr="00C379AD" w:rsidRDefault="00E56B15" w:rsidP="00C379AD">
            <w:pPr>
              <w:pStyle w:val="TableText"/>
              <w:numPr>
                <w:ilvl w:val="0"/>
                <w:numId w:val="89"/>
              </w:numPr>
              <w:rPr>
                <w:rFonts w:cs="Arial"/>
                <w:sz w:val="22"/>
                <w:szCs w:val="22"/>
              </w:rPr>
            </w:pPr>
            <w:r w:rsidRPr="00C379AD">
              <w:rPr>
                <w:rFonts w:cs="Arial"/>
                <w:sz w:val="22"/>
                <w:szCs w:val="22"/>
              </w:rPr>
              <w:lastRenderedPageBreak/>
              <w:t>We are supportive of the actions. They help set the stage for the smoother transition, management and coping when the health deteriorates</w:t>
            </w:r>
          </w:p>
          <w:p w14:paraId="15EB0672" w14:textId="77777777" w:rsidR="00E56B15" w:rsidRPr="00C379AD" w:rsidRDefault="00E56B15" w:rsidP="00C379AD">
            <w:pPr>
              <w:pStyle w:val="TableText"/>
              <w:numPr>
                <w:ilvl w:val="0"/>
                <w:numId w:val="89"/>
              </w:numPr>
              <w:rPr>
                <w:rFonts w:cs="Arial"/>
                <w:sz w:val="22"/>
                <w:szCs w:val="22"/>
              </w:rPr>
            </w:pPr>
            <w:r w:rsidRPr="00C379AD">
              <w:rPr>
                <w:rFonts w:cs="Arial"/>
                <w:sz w:val="22"/>
                <w:szCs w:val="22"/>
              </w:rPr>
              <w:t>Engagement in ACP could be part of the action points, as this would support increased resilience and help to establish a sense of control over the health for individuals</w:t>
            </w:r>
          </w:p>
          <w:p w14:paraId="7462F683" w14:textId="77777777" w:rsidR="00E56B15" w:rsidRPr="00C379AD" w:rsidRDefault="00E56B15" w:rsidP="00C379AD">
            <w:pPr>
              <w:pStyle w:val="TableText"/>
              <w:numPr>
                <w:ilvl w:val="0"/>
                <w:numId w:val="89"/>
              </w:numPr>
              <w:rPr>
                <w:rFonts w:cs="Arial"/>
                <w:sz w:val="22"/>
                <w:szCs w:val="22"/>
              </w:rPr>
            </w:pPr>
            <w:r w:rsidRPr="00C379AD">
              <w:rPr>
                <w:rFonts w:cs="Arial"/>
                <w:sz w:val="22"/>
                <w:szCs w:val="22"/>
              </w:rPr>
              <w:t>Linked with ACP could be communication skills training for health professionals to support the building of trust and partnership with patients when their health does deteriorate. It would also enhance effective engagement in ACP.</w:t>
            </w:r>
          </w:p>
        </w:tc>
      </w:tr>
    </w:tbl>
    <w:p w14:paraId="488AA883"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Acute and restorative care</w:t>
      </w:r>
    </w:p>
    <w:p w14:paraId="0A6F7CEA"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2a.</w:t>
      </w:r>
      <w:r w:rsidRPr="00C379A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6FAD80C2" w14:textId="77777777" w:rsidTr="00E56B15">
        <w:trPr>
          <w:cantSplit/>
          <w:trHeight w:val="851"/>
        </w:trPr>
        <w:tc>
          <w:tcPr>
            <w:tcW w:w="8789" w:type="dxa"/>
            <w:shd w:val="clear" w:color="auto" w:fill="auto"/>
          </w:tcPr>
          <w:p w14:paraId="7217CFE2" w14:textId="77777777" w:rsidR="00E56B15" w:rsidRPr="00C379AD" w:rsidRDefault="00E56B15" w:rsidP="00C379AD">
            <w:pPr>
              <w:pStyle w:val="TableText"/>
              <w:numPr>
                <w:ilvl w:val="0"/>
                <w:numId w:val="88"/>
              </w:numPr>
              <w:rPr>
                <w:rFonts w:cs="Arial"/>
                <w:sz w:val="22"/>
                <w:szCs w:val="22"/>
              </w:rPr>
            </w:pPr>
            <w:r w:rsidRPr="00C379AD">
              <w:rPr>
                <w:rFonts w:cs="Arial"/>
                <w:sz w:val="22"/>
                <w:szCs w:val="22"/>
              </w:rPr>
              <w:t xml:space="preserve">The goals miss out on the idea that acute care needs to be delivered in a way that prevents and/or minimises deconditioning. </w:t>
            </w:r>
          </w:p>
          <w:p w14:paraId="168EF7C2" w14:textId="77777777" w:rsidR="00E56B15" w:rsidRPr="00C379AD" w:rsidRDefault="00E56B15" w:rsidP="00C379AD">
            <w:pPr>
              <w:pStyle w:val="TableText"/>
              <w:numPr>
                <w:ilvl w:val="0"/>
                <w:numId w:val="88"/>
              </w:numPr>
              <w:rPr>
                <w:rFonts w:cs="Arial"/>
                <w:sz w:val="22"/>
                <w:szCs w:val="22"/>
              </w:rPr>
            </w:pPr>
            <w:r w:rsidRPr="00C379AD">
              <w:rPr>
                <w:rFonts w:cs="Arial"/>
                <w:sz w:val="22"/>
                <w:szCs w:val="22"/>
              </w:rPr>
              <w:t>The acute care environment needs to be alert to the deterioration of older people despite active treatment and the consequent risk of dying. Palliative care needs to be woven into acute and restorative care to ensure that symptom management is a priority and they have timely access to end of life care if needed.</w:t>
            </w:r>
          </w:p>
          <w:p w14:paraId="05C37B43" w14:textId="77777777" w:rsidR="00E56B15" w:rsidRPr="00C379AD" w:rsidRDefault="00E56B15" w:rsidP="00C379AD">
            <w:pPr>
              <w:pStyle w:val="TableText"/>
              <w:numPr>
                <w:ilvl w:val="0"/>
                <w:numId w:val="88"/>
              </w:numPr>
              <w:rPr>
                <w:rFonts w:cs="Arial"/>
                <w:sz w:val="22"/>
                <w:szCs w:val="22"/>
              </w:rPr>
            </w:pPr>
            <w:r w:rsidRPr="00C379AD">
              <w:rPr>
                <w:rFonts w:cs="Arial"/>
                <w:sz w:val="22"/>
                <w:szCs w:val="22"/>
              </w:rPr>
              <w:t xml:space="preserve">Rehabilitation can begin while acute care is underway rather than waiting for it to be a separate phase.  </w:t>
            </w:r>
          </w:p>
          <w:p w14:paraId="375C6C24" w14:textId="77777777" w:rsidR="00E56B15" w:rsidRPr="00C379AD" w:rsidRDefault="00E56B15" w:rsidP="00C379AD">
            <w:pPr>
              <w:pStyle w:val="TableText"/>
              <w:numPr>
                <w:ilvl w:val="0"/>
                <w:numId w:val="88"/>
              </w:numPr>
              <w:rPr>
                <w:rFonts w:cs="Arial"/>
                <w:sz w:val="22"/>
                <w:szCs w:val="22"/>
              </w:rPr>
            </w:pPr>
            <w:r w:rsidRPr="00C379AD">
              <w:rPr>
                <w:rFonts w:cs="Arial"/>
                <w:sz w:val="22"/>
                <w:szCs w:val="22"/>
              </w:rPr>
              <w:t>Restorative goals are good.</w:t>
            </w:r>
          </w:p>
        </w:tc>
      </w:tr>
    </w:tbl>
    <w:p w14:paraId="6E3190F4" w14:textId="77777777" w:rsidR="00E56B15" w:rsidRPr="00C379AD" w:rsidRDefault="00E56B15" w:rsidP="00E56B15">
      <w:pPr>
        <w:spacing w:after="120"/>
        <w:ind w:left="567" w:hanging="567"/>
        <w:rPr>
          <w:rFonts w:ascii="Arial" w:hAnsi="Arial" w:cs="Arial"/>
          <w:sz w:val="22"/>
          <w:szCs w:val="22"/>
        </w:rPr>
      </w:pPr>
    </w:p>
    <w:p w14:paraId="7E92D1DB"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2b.</w:t>
      </w:r>
      <w:r w:rsidRPr="00C379A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C379AD">
        <w:rPr>
          <w:rFonts w:ascii="Arial" w:hAnsi="Arial" w:cs="Arial"/>
          <w:color w:val="7030A0"/>
          <w:sz w:val="22"/>
          <w:szCs w:val="22"/>
        </w:rPr>
        <w:sym w:font="Wingdings" w:char="F0AD"/>
      </w:r>
      <w:r w:rsidRPr="00C379AD">
        <w:rPr>
          <w:rFonts w:ascii="Arial" w:hAnsi="Arial" w:cs="Arial"/>
          <w:color w:val="7030A0"/>
          <w:sz w:val="22"/>
          <w:szCs w:val="22"/>
        </w:rPr>
        <w:t xml:space="preserve"> </w:t>
      </w:r>
      <w:r w:rsidRPr="00C379A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199F3F7D" w14:textId="77777777" w:rsidTr="00E56B15">
        <w:trPr>
          <w:cantSplit/>
          <w:trHeight w:val="851"/>
        </w:trPr>
        <w:tc>
          <w:tcPr>
            <w:tcW w:w="8789" w:type="dxa"/>
            <w:shd w:val="clear" w:color="auto" w:fill="auto"/>
          </w:tcPr>
          <w:p w14:paraId="6189AA14" w14:textId="77777777" w:rsidR="00E56B15" w:rsidRPr="00C379AD" w:rsidRDefault="00E56B15" w:rsidP="00C379AD">
            <w:pPr>
              <w:pStyle w:val="TableText"/>
              <w:numPr>
                <w:ilvl w:val="0"/>
                <w:numId w:val="87"/>
              </w:numPr>
              <w:rPr>
                <w:rFonts w:cs="Arial"/>
                <w:sz w:val="22"/>
                <w:szCs w:val="22"/>
              </w:rPr>
            </w:pPr>
            <w:r w:rsidRPr="00C379AD">
              <w:rPr>
                <w:rFonts w:cs="Arial"/>
                <w:sz w:val="22"/>
                <w:szCs w:val="22"/>
              </w:rPr>
              <w:t>Agree with actions noted.</w:t>
            </w:r>
          </w:p>
          <w:p w14:paraId="794EB447" w14:textId="77777777" w:rsidR="00E56B15" w:rsidRPr="00C379AD" w:rsidRDefault="00E56B15" w:rsidP="00C379AD">
            <w:pPr>
              <w:pStyle w:val="TableText"/>
              <w:numPr>
                <w:ilvl w:val="0"/>
                <w:numId w:val="87"/>
              </w:numPr>
              <w:rPr>
                <w:rFonts w:cs="Arial"/>
                <w:sz w:val="22"/>
                <w:szCs w:val="22"/>
              </w:rPr>
            </w:pPr>
            <w:r w:rsidRPr="00C379AD">
              <w:rPr>
                <w:rFonts w:cs="Arial"/>
                <w:sz w:val="22"/>
                <w:szCs w:val="22"/>
              </w:rPr>
              <w:t>Include an action that addressees minimising deconditioning during acute care and starting rehabilitation concurrent with acute care where possible.</w:t>
            </w:r>
          </w:p>
          <w:p w14:paraId="5B670107" w14:textId="77777777" w:rsidR="00E56B15" w:rsidRPr="00C379AD" w:rsidRDefault="00E56B15" w:rsidP="00C379AD">
            <w:pPr>
              <w:pStyle w:val="TableText"/>
              <w:numPr>
                <w:ilvl w:val="0"/>
                <w:numId w:val="87"/>
              </w:numPr>
              <w:rPr>
                <w:rFonts w:cs="Arial"/>
                <w:sz w:val="22"/>
                <w:szCs w:val="22"/>
              </w:rPr>
            </w:pPr>
            <w:r w:rsidRPr="00C379AD">
              <w:rPr>
                <w:rFonts w:cs="Arial"/>
                <w:sz w:val="22"/>
                <w:szCs w:val="22"/>
              </w:rPr>
              <w:t xml:space="preserve">Please add a goal recognising the role of palliative care and the skills required to prepare older people and their families and whanau for death in the acute care setting, when the expectation was recovery.  </w:t>
            </w:r>
          </w:p>
        </w:tc>
      </w:tr>
    </w:tbl>
    <w:p w14:paraId="0D535F00"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Living well with long-term conditions</w:t>
      </w:r>
    </w:p>
    <w:p w14:paraId="52704C81"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3a.</w:t>
      </w:r>
      <w:r w:rsidRPr="00C379A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3D9CD272" w14:textId="77777777" w:rsidTr="00C379AD">
        <w:trPr>
          <w:trHeight w:val="851"/>
        </w:trPr>
        <w:tc>
          <w:tcPr>
            <w:tcW w:w="8789" w:type="dxa"/>
            <w:shd w:val="clear" w:color="auto" w:fill="auto"/>
          </w:tcPr>
          <w:p w14:paraId="3933D1F9" w14:textId="77777777" w:rsidR="00E56B15" w:rsidRPr="00C379AD" w:rsidRDefault="00E56B15" w:rsidP="00C379AD">
            <w:pPr>
              <w:pStyle w:val="TableText"/>
              <w:numPr>
                <w:ilvl w:val="0"/>
                <w:numId w:val="86"/>
              </w:numPr>
              <w:rPr>
                <w:rFonts w:cs="Arial"/>
                <w:sz w:val="22"/>
                <w:szCs w:val="22"/>
              </w:rPr>
            </w:pPr>
            <w:r w:rsidRPr="00C379AD">
              <w:rPr>
                <w:rFonts w:cs="Arial"/>
                <w:sz w:val="22"/>
                <w:szCs w:val="22"/>
              </w:rPr>
              <w:t>We are largely supportive of this section.</w:t>
            </w:r>
          </w:p>
          <w:p w14:paraId="140B0085" w14:textId="77777777" w:rsidR="00E56B15" w:rsidRPr="00C379AD" w:rsidRDefault="00E56B15" w:rsidP="00C379AD">
            <w:pPr>
              <w:pStyle w:val="TableText"/>
              <w:numPr>
                <w:ilvl w:val="0"/>
                <w:numId w:val="86"/>
              </w:numPr>
              <w:rPr>
                <w:rFonts w:cs="Arial"/>
                <w:sz w:val="22"/>
                <w:szCs w:val="22"/>
              </w:rPr>
            </w:pPr>
            <w:r w:rsidRPr="00C379AD">
              <w:rPr>
                <w:rFonts w:cs="Arial"/>
                <w:sz w:val="22"/>
                <w:szCs w:val="22"/>
              </w:rPr>
              <w:t>Specific mention that ACP is a very important component of this section would be useful (even though the detail of ACP will have hopefully been dealt with in the first section). This helps to set the stage for improving management of the transition to a more palliative approach in a timely and appropriate manner.</w:t>
            </w:r>
          </w:p>
          <w:p w14:paraId="051FB79A" w14:textId="77777777" w:rsidR="00E56B15" w:rsidRPr="00C379AD" w:rsidRDefault="00E56B15" w:rsidP="00C379AD">
            <w:pPr>
              <w:pStyle w:val="TableText"/>
              <w:numPr>
                <w:ilvl w:val="0"/>
                <w:numId w:val="86"/>
              </w:numPr>
              <w:rPr>
                <w:rFonts w:cs="Arial"/>
                <w:sz w:val="22"/>
                <w:szCs w:val="22"/>
              </w:rPr>
            </w:pPr>
            <w:r w:rsidRPr="00C379AD">
              <w:rPr>
                <w:rFonts w:cs="Arial"/>
                <w:sz w:val="22"/>
                <w:szCs w:val="22"/>
              </w:rPr>
              <w:t xml:space="preserve">There needs to be some mention about supporting health professionals to recognise when it is appropriate to consider incorporating a palliative approach to care. This will also contribute to ‘living well with long-term conditions’. </w:t>
            </w:r>
          </w:p>
          <w:p w14:paraId="2CD334C9" w14:textId="77777777" w:rsidR="00E56B15" w:rsidRPr="00C379AD" w:rsidRDefault="00E56B15" w:rsidP="00C379AD">
            <w:pPr>
              <w:pStyle w:val="TableText"/>
              <w:numPr>
                <w:ilvl w:val="0"/>
                <w:numId w:val="86"/>
              </w:numPr>
              <w:rPr>
                <w:rFonts w:cs="Arial"/>
                <w:sz w:val="22"/>
                <w:szCs w:val="22"/>
              </w:rPr>
            </w:pPr>
            <w:r w:rsidRPr="00C379AD">
              <w:rPr>
                <w:rFonts w:cs="Arial"/>
                <w:sz w:val="22"/>
                <w:szCs w:val="22"/>
              </w:rPr>
              <w:lastRenderedPageBreak/>
              <w:t>The risks of social isolation, loneliness and complicated grief needs to be considered and included.</w:t>
            </w:r>
          </w:p>
        </w:tc>
      </w:tr>
    </w:tbl>
    <w:p w14:paraId="44422792" w14:textId="77777777" w:rsidR="00E56B15" w:rsidRPr="00C379AD" w:rsidRDefault="00E56B15" w:rsidP="00E56B15">
      <w:pPr>
        <w:spacing w:after="120"/>
        <w:ind w:left="567" w:hanging="567"/>
        <w:rPr>
          <w:rFonts w:ascii="Arial" w:hAnsi="Arial" w:cs="Arial"/>
          <w:sz w:val="22"/>
          <w:szCs w:val="22"/>
        </w:rPr>
      </w:pPr>
    </w:p>
    <w:p w14:paraId="38F4E2CF"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3b.</w:t>
      </w:r>
      <w:r w:rsidRPr="00C379A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C379AD">
        <w:rPr>
          <w:rFonts w:ascii="Arial" w:hAnsi="Arial" w:cs="Arial"/>
          <w:color w:val="7030A0"/>
          <w:sz w:val="22"/>
          <w:szCs w:val="22"/>
        </w:rPr>
        <w:sym w:font="Wingdings" w:char="F0AD"/>
      </w:r>
      <w:r w:rsidRPr="00C379AD">
        <w:rPr>
          <w:rFonts w:ascii="Arial" w:hAnsi="Arial" w:cs="Arial"/>
          <w:color w:val="7030A0"/>
          <w:sz w:val="22"/>
          <w:szCs w:val="22"/>
        </w:rPr>
        <w:t xml:space="preserve"> </w:t>
      </w:r>
      <w:r w:rsidRPr="00C379A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5D9F0442" w14:textId="77777777" w:rsidTr="00E56B15">
        <w:trPr>
          <w:cantSplit/>
          <w:trHeight w:val="851"/>
        </w:trPr>
        <w:tc>
          <w:tcPr>
            <w:tcW w:w="8789" w:type="dxa"/>
            <w:shd w:val="clear" w:color="auto" w:fill="auto"/>
          </w:tcPr>
          <w:p w14:paraId="25ADDFB7" w14:textId="77777777" w:rsidR="00E56B15" w:rsidRPr="00C379AD" w:rsidRDefault="00E56B15" w:rsidP="00C379AD">
            <w:pPr>
              <w:pStyle w:val="TableText"/>
              <w:numPr>
                <w:ilvl w:val="0"/>
                <w:numId w:val="85"/>
              </w:numPr>
              <w:rPr>
                <w:rFonts w:cs="Arial"/>
                <w:sz w:val="22"/>
                <w:szCs w:val="22"/>
              </w:rPr>
            </w:pPr>
            <w:r w:rsidRPr="00C379AD">
              <w:rPr>
                <w:rFonts w:cs="Arial"/>
                <w:sz w:val="22"/>
                <w:szCs w:val="22"/>
              </w:rPr>
              <w:t>We are supportive of the actions.</w:t>
            </w:r>
          </w:p>
          <w:p w14:paraId="1A6C3205" w14:textId="77777777" w:rsidR="00E56B15" w:rsidRPr="00C379AD" w:rsidRDefault="00E56B15" w:rsidP="00C379AD">
            <w:pPr>
              <w:pStyle w:val="TableText"/>
              <w:numPr>
                <w:ilvl w:val="0"/>
                <w:numId w:val="85"/>
              </w:numPr>
              <w:rPr>
                <w:rFonts w:cs="Arial"/>
                <w:sz w:val="22"/>
                <w:szCs w:val="22"/>
              </w:rPr>
            </w:pPr>
            <w:r w:rsidRPr="00C379AD">
              <w:rPr>
                <w:rFonts w:cs="Arial"/>
                <w:sz w:val="22"/>
                <w:szCs w:val="22"/>
              </w:rPr>
              <w:t>As per 1b above, please include an action for Advance Care Planning including adequate staff support and communication skills training.</w:t>
            </w:r>
          </w:p>
          <w:p w14:paraId="43C7A8AE" w14:textId="77777777" w:rsidR="00E56B15" w:rsidRPr="00C379AD" w:rsidRDefault="00E56B15" w:rsidP="00C379AD">
            <w:pPr>
              <w:pStyle w:val="TableText"/>
              <w:numPr>
                <w:ilvl w:val="0"/>
                <w:numId w:val="85"/>
              </w:numPr>
              <w:rPr>
                <w:rFonts w:cs="Arial"/>
                <w:sz w:val="22"/>
                <w:szCs w:val="22"/>
              </w:rPr>
            </w:pPr>
            <w:r w:rsidRPr="00C379AD">
              <w:rPr>
                <w:rFonts w:cs="Arial"/>
                <w:sz w:val="22"/>
                <w:szCs w:val="22"/>
              </w:rPr>
              <w:t>An action outlining the training of staff in the timely transition to palliative care of people with long-term conditions is also required. These points could be incorporated into action point 9 and/or 11.</w:t>
            </w:r>
          </w:p>
        </w:tc>
      </w:tr>
    </w:tbl>
    <w:p w14:paraId="38734B24"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Support for people with high and complex needs</w:t>
      </w:r>
    </w:p>
    <w:p w14:paraId="3A1684E3"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4a.</w:t>
      </w:r>
      <w:r w:rsidRPr="00C379A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0A676C0D" w14:textId="77777777" w:rsidTr="00E56B15">
        <w:trPr>
          <w:cantSplit/>
          <w:trHeight w:val="851"/>
        </w:trPr>
        <w:tc>
          <w:tcPr>
            <w:tcW w:w="8789" w:type="dxa"/>
            <w:shd w:val="clear" w:color="auto" w:fill="auto"/>
          </w:tcPr>
          <w:p w14:paraId="0CF4C605" w14:textId="77777777" w:rsidR="00E56B15" w:rsidRPr="00C379AD" w:rsidRDefault="00E56B15" w:rsidP="00C379AD">
            <w:pPr>
              <w:pStyle w:val="TableText"/>
              <w:numPr>
                <w:ilvl w:val="0"/>
                <w:numId w:val="84"/>
              </w:numPr>
              <w:rPr>
                <w:rFonts w:cs="Arial"/>
                <w:sz w:val="22"/>
                <w:szCs w:val="22"/>
              </w:rPr>
            </w:pPr>
            <w:r w:rsidRPr="00C379AD">
              <w:rPr>
                <w:rFonts w:cs="Arial"/>
                <w:sz w:val="22"/>
                <w:szCs w:val="22"/>
              </w:rPr>
              <w:t>As per 1a above, please include Advance Care Planning into section on Support for People with high and complex needs.</w:t>
            </w:r>
          </w:p>
          <w:p w14:paraId="255D6138" w14:textId="77777777" w:rsidR="00E56B15" w:rsidRPr="00C379AD" w:rsidRDefault="00E56B15" w:rsidP="00C379AD">
            <w:pPr>
              <w:pStyle w:val="TableText"/>
              <w:numPr>
                <w:ilvl w:val="0"/>
                <w:numId w:val="84"/>
              </w:numPr>
              <w:rPr>
                <w:rFonts w:cs="Arial"/>
                <w:sz w:val="22"/>
                <w:szCs w:val="22"/>
              </w:rPr>
            </w:pPr>
            <w:r w:rsidRPr="00C379AD">
              <w:rPr>
                <w:rFonts w:cs="Arial"/>
                <w:sz w:val="22"/>
                <w:szCs w:val="22"/>
              </w:rPr>
              <w:t xml:space="preserve"> The need for clear links with specialist palliative care services is required as these are the very patients where a culture of excellence in decision-making, symptom management and transitioning to palliative care is vital. Preferences for care at the end of life need to be identified and not left until it is too late.</w:t>
            </w:r>
          </w:p>
        </w:tc>
      </w:tr>
    </w:tbl>
    <w:p w14:paraId="3CA8E5DF" w14:textId="77777777" w:rsidR="00E56B15" w:rsidRPr="00C379AD" w:rsidRDefault="00E56B15" w:rsidP="00E56B15">
      <w:pPr>
        <w:spacing w:after="120"/>
        <w:ind w:left="567" w:hanging="567"/>
        <w:rPr>
          <w:rFonts w:ascii="Arial" w:hAnsi="Arial" w:cs="Arial"/>
          <w:sz w:val="22"/>
          <w:szCs w:val="22"/>
        </w:rPr>
      </w:pPr>
    </w:p>
    <w:p w14:paraId="368769DD"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4b.</w:t>
      </w:r>
      <w:r w:rsidRPr="00C379A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C379AD">
        <w:rPr>
          <w:rFonts w:ascii="Arial" w:hAnsi="Arial" w:cs="Arial"/>
          <w:color w:val="7030A0"/>
          <w:sz w:val="22"/>
          <w:szCs w:val="22"/>
        </w:rPr>
        <w:sym w:font="Wingdings" w:char="F0AD"/>
      </w:r>
      <w:r w:rsidRPr="00C379AD">
        <w:rPr>
          <w:rFonts w:ascii="Arial" w:hAnsi="Arial" w:cs="Arial"/>
          <w:color w:val="7030A0"/>
          <w:sz w:val="22"/>
          <w:szCs w:val="22"/>
        </w:rPr>
        <w:t xml:space="preserve"> </w:t>
      </w:r>
      <w:r w:rsidRPr="00C379A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05E0B86B" w14:textId="77777777" w:rsidTr="00E56B15">
        <w:trPr>
          <w:cantSplit/>
          <w:trHeight w:val="851"/>
        </w:trPr>
        <w:tc>
          <w:tcPr>
            <w:tcW w:w="8789" w:type="dxa"/>
            <w:shd w:val="clear" w:color="auto" w:fill="auto"/>
          </w:tcPr>
          <w:p w14:paraId="03F51290" w14:textId="77777777" w:rsidR="00E56B15" w:rsidRPr="00C379AD" w:rsidRDefault="00E56B15" w:rsidP="00C379AD">
            <w:pPr>
              <w:pStyle w:val="TableText"/>
              <w:numPr>
                <w:ilvl w:val="0"/>
                <w:numId w:val="84"/>
              </w:numPr>
              <w:rPr>
                <w:rFonts w:cs="Arial"/>
                <w:sz w:val="22"/>
                <w:szCs w:val="22"/>
              </w:rPr>
            </w:pPr>
            <w:r w:rsidRPr="00C379AD">
              <w:rPr>
                <w:rFonts w:cs="Arial"/>
                <w:sz w:val="22"/>
                <w:szCs w:val="22"/>
              </w:rPr>
              <w:t>As per 1b above, please include an action for Advance Care Planning.</w:t>
            </w:r>
          </w:p>
          <w:p w14:paraId="6BD5D888" w14:textId="77777777" w:rsidR="00E56B15" w:rsidRPr="00C379AD" w:rsidRDefault="00E56B15" w:rsidP="00C379AD">
            <w:pPr>
              <w:pStyle w:val="TableText"/>
              <w:numPr>
                <w:ilvl w:val="0"/>
                <w:numId w:val="84"/>
              </w:numPr>
              <w:rPr>
                <w:rFonts w:cs="Arial"/>
                <w:sz w:val="22"/>
                <w:szCs w:val="22"/>
              </w:rPr>
            </w:pPr>
            <w:r w:rsidRPr="00C379AD">
              <w:rPr>
                <w:rFonts w:cs="Arial"/>
                <w:sz w:val="22"/>
                <w:szCs w:val="22"/>
              </w:rPr>
              <w:t xml:space="preserve">Action18, </w:t>
            </w:r>
            <w:r w:rsidRPr="00C379AD">
              <w:rPr>
                <w:rFonts w:cs="Arial"/>
                <w:i/>
                <w:sz w:val="22"/>
                <w:szCs w:val="22"/>
              </w:rPr>
              <w:t>Better integrate services for people living in aged residential care.</w:t>
            </w:r>
            <w:r w:rsidRPr="00C379AD">
              <w:rPr>
                <w:rFonts w:cs="Arial"/>
                <w:sz w:val="22"/>
                <w:szCs w:val="22"/>
              </w:rPr>
              <w:t xml:space="preserve">  Please add a subgoal to build links with specialist palliative care services.  </w:t>
            </w:r>
          </w:p>
        </w:tc>
      </w:tr>
    </w:tbl>
    <w:p w14:paraId="190FA0A3"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Respectful end of life</w:t>
      </w:r>
    </w:p>
    <w:p w14:paraId="079256CC"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5a.</w:t>
      </w:r>
      <w:r w:rsidRPr="00C379A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674B673E" w14:textId="77777777" w:rsidTr="00C379AD">
        <w:trPr>
          <w:trHeight w:val="851"/>
        </w:trPr>
        <w:tc>
          <w:tcPr>
            <w:tcW w:w="8789" w:type="dxa"/>
            <w:shd w:val="clear" w:color="auto" w:fill="auto"/>
          </w:tcPr>
          <w:p w14:paraId="141891D3"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 xml:space="preserve">Really appreciate that this section has been included in the Strategy </w:t>
            </w:r>
          </w:p>
          <w:p w14:paraId="0D9F0A98"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 xml:space="preserve">Recommend the goal, </w:t>
            </w:r>
            <w:r w:rsidRPr="00C379AD">
              <w:rPr>
                <w:rFonts w:cs="Arial"/>
                <w:i/>
                <w:sz w:val="22"/>
                <w:szCs w:val="22"/>
              </w:rPr>
              <w:t>People talk comfortable about dying and preparing for death,</w:t>
            </w:r>
            <w:r w:rsidRPr="00C379AD">
              <w:rPr>
                <w:rFonts w:cs="Arial"/>
                <w:sz w:val="22"/>
                <w:szCs w:val="22"/>
              </w:rPr>
              <w:t xml:space="preserve"> be first.</w:t>
            </w:r>
          </w:p>
          <w:p w14:paraId="296632E0"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Add ‘</w:t>
            </w:r>
            <w:r w:rsidRPr="00C379AD">
              <w:rPr>
                <w:rFonts w:cs="Arial"/>
                <w:sz w:val="22"/>
                <w:szCs w:val="22"/>
                <w:u w:val="single"/>
              </w:rPr>
              <w:t>integrated’</w:t>
            </w:r>
            <w:r w:rsidRPr="00C379AD">
              <w:rPr>
                <w:rFonts w:cs="Arial"/>
                <w:sz w:val="22"/>
                <w:szCs w:val="22"/>
              </w:rPr>
              <w:t xml:space="preserve"> to the goal, </w:t>
            </w:r>
            <w:r w:rsidRPr="00C379AD">
              <w:rPr>
                <w:rFonts w:cs="Arial"/>
                <w:i/>
                <w:sz w:val="22"/>
                <w:szCs w:val="22"/>
              </w:rPr>
              <w:t xml:space="preserve">Technology improves </w:t>
            </w:r>
            <w:r w:rsidRPr="00C379AD">
              <w:rPr>
                <w:rFonts w:cs="Arial"/>
                <w:i/>
                <w:sz w:val="22"/>
                <w:szCs w:val="22"/>
                <w:u w:val="single"/>
              </w:rPr>
              <w:t>integrated</w:t>
            </w:r>
            <w:r w:rsidRPr="00C379AD">
              <w:rPr>
                <w:rFonts w:cs="Arial"/>
                <w:i/>
                <w:sz w:val="22"/>
                <w:szCs w:val="22"/>
              </w:rPr>
              <w:t xml:space="preserve"> end-of life care</w:t>
            </w:r>
            <w:r w:rsidRPr="00C379AD">
              <w:rPr>
                <w:rFonts w:cs="Arial"/>
                <w:sz w:val="22"/>
                <w:szCs w:val="22"/>
              </w:rPr>
              <w:t>.  Essentially this is aiming at the technology that will provide a shared medical record, which will integrate services and improve the quality of end of life care.</w:t>
            </w:r>
          </w:p>
          <w:p w14:paraId="50BA840E"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 xml:space="preserve">The final goal may be expressed more clearly as follows: </w:t>
            </w:r>
            <w:r w:rsidRPr="00C379AD">
              <w:rPr>
                <w:rFonts w:cs="Arial"/>
                <w:i/>
                <w:sz w:val="22"/>
                <w:szCs w:val="22"/>
              </w:rPr>
              <w:t>“Expert advice and support is available to families, whanau and the healthcare workforce during the end of life phase”.</w:t>
            </w:r>
          </w:p>
          <w:p w14:paraId="1E68EE45"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We recommend a wording change in the final sentence in left column, bottom of page 27, to “</w:t>
            </w:r>
            <w:r w:rsidRPr="00C379AD">
              <w:rPr>
                <w:rFonts w:cs="Arial"/>
                <w:i/>
                <w:sz w:val="22"/>
                <w:szCs w:val="22"/>
              </w:rPr>
              <w:t xml:space="preserve">We should expect … respectful, high-quality, timely palliative </w:t>
            </w:r>
            <w:r w:rsidRPr="00C379AD">
              <w:rPr>
                <w:rFonts w:cs="Arial"/>
                <w:i/>
                <w:sz w:val="22"/>
                <w:szCs w:val="22"/>
                <w:u w:val="single"/>
              </w:rPr>
              <w:t>care</w:t>
            </w:r>
            <w:r w:rsidRPr="00C379AD">
              <w:rPr>
                <w:rFonts w:cs="Arial"/>
                <w:i/>
                <w:sz w:val="22"/>
                <w:szCs w:val="22"/>
              </w:rPr>
              <w:t xml:space="preserve"> </w:t>
            </w:r>
            <w:r w:rsidRPr="00C379AD">
              <w:rPr>
                <w:rFonts w:cs="Arial"/>
                <w:i/>
                <w:sz w:val="22"/>
                <w:szCs w:val="22"/>
              </w:rPr>
              <w:lastRenderedPageBreak/>
              <w:t xml:space="preserve">[rather than service] at the end of life”. </w:t>
            </w:r>
            <w:r w:rsidRPr="00C379AD">
              <w:rPr>
                <w:rFonts w:cs="Arial"/>
                <w:sz w:val="22"/>
                <w:szCs w:val="22"/>
              </w:rPr>
              <w:t>Palliative care is an approach to care, rather than a service.</w:t>
            </w:r>
          </w:p>
          <w:p w14:paraId="3A899719" w14:textId="77777777" w:rsidR="00E56B15" w:rsidRPr="00C379AD" w:rsidRDefault="00E56B15" w:rsidP="00C379AD">
            <w:pPr>
              <w:pStyle w:val="TableText"/>
              <w:numPr>
                <w:ilvl w:val="0"/>
                <w:numId w:val="82"/>
              </w:numPr>
              <w:rPr>
                <w:rFonts w:cs="Arial"/>
                <w:i/>
                <w:sz w:val="22"/>
                <w:szCs w:val="22"/>
              </w:rPr>
            </w:pPr>
            <w:r w:rsidRPr="00C379AD">
              <w:rPr>
                <w:rFonts w:cs="Arial"/>
                <w:sz w:val="22"/>
                <w:szCs w:val="22"/>
              </w:rPr>
              <w:t xml:space="preserve">We would also suggest reference to the National </w:t>
            </w:r>
            <w:r w:rsidRPr="00C379AD">
              <w:rPr>
                <w:rFonts w:cs="Arial"/>
                <w:i/>
                <w:sz w:val="22"/>
                <w:szCs w:val="22"/>
              </w:rPr>
              <w:t>Last Days of Life</w:t>
            </w:r>
            <w:r w:rsidRPr="00C379AD">
              <w:rPr>
                <w:rFonts w:cs="Arial"/>
                <w:sz w:val="22"/>
                <w:szCs w:val="22"/>
              </w:rPr>
              <w:t xml:space="preserve"> guidance document, ‘</w:t>
            </w:r>
            <w:r w:rsidRPr="00C379AD">
              <w:rPr>
                <w:rFonts w:cs="Arial"/>
                <w:i/>
                <w:sz w:val="22"/>
                <w:szCs w:val="22"/>
              </w:rPr>
              <w:t xml:space="preserve">Te Ara Whakapiri’. </w:t>
            </w:r>
          </w:p>
          <w:p w14:paraId="4B765F3E"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The vision should include palliative care being provided in a timely manner (which ACP and forward clinical planning will facilitate).</w:t>
            </w:r>
          </w:p>
          <w:p w14:paraId="17309A1A"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ACP is better placed in the first section, as if it is primarily dealt with in this section, the implication is that ACP is about end of life. Rather ACP is about all future healthcare, and the ACP process should be incorporated into a person’s healthcare journey early.</w:t>
            </w:r>
          </w:p>
          <w:p w14:paraId="3E94A359" w14:textId="77777777" w:rsidR="00E56B15" w:rsidRPr="00C379AD" w:rsidRDefault="00E56B15" w:rsidP="00C379AD">
            <w:pPr>
              <w:pStyle w:val="TableText"/>
              <w:numPr>
                <w:ilvl w:val="0"/>
                <w:numId w:val="82"/>
              </w:numPr>
              <w:rPr>
                <w:rFonts w:cs="Arial"/>
                <w:sz w:val="22"/>
                <w:szCs w:val="22"/>
              </w:rPr>
            </w:pPr>
            <w:r w:rsidRPr="00C379AD">
              <w:rPr>
                <w:rFonts w:cs="Arial"/>
                <w:sz w:val="22"/>
                <w:szCs w:val="22"/>
              </w:rPr>
              <w:t>The goals in the respectful end of life section need to be tightened up and re-ordered. All are relevant and necessary however could be better written.</w:t>
            </w:r>
          </w:p>
        </w:tc>
      </w:tr>
    </w:tbl>
    <w:p w14:paraId="52C4B487" w14:textId="77777777" w:rsidR="00E56B15" w:rsidRPr="00C379AD" w:rsidRDefault="00E56B15" w:rsidP="00E56B15">
      <w:pPr>
        <w:keepLines/>
        <w:spacing w:after="120"/>
        <w:ind w:left="567" w:hanging="567"/>
        <w:rPr>
          <w:rFonts w:ascii="Arial" w:hAnsi="Arial" w:cs="Arial"/>
          <w:sz w:val="22"/>
          <w:szCs w:val="22"/>
        </w:rPr>
      </w:pPr>
    </w:p>
    <w:p w14:paraId="5F4E744F" w14:textId="77777777" w:rsidR="00E56B15" w:rsidRPr="00C379AD" w:rsidRDefault="00E56B15" w:rsidP="00E56B15">
      <w:pPr>
        <w:keepLines/>
        <w:spacing w:after="120"/>
        <w:ind w:left="567" w:hanging="567"/>
        <w:rPr>
          <w:rFonts w:ascii="Arial" w:hAnsi="Arial" w:cs="Arial"/>
          <w:sz w:val="22"/>
          <w:szCs w:val="22"/>
        </w:rPr>
      </w:pPr>
      <w:r w:rsidRPr="00C379AD">
        <w:rPr>
          <w:rFonts w:ascii="Arial" w:hAnsi="Arial" w:cs="Arial"/>
          <w:sz w:val="22"/>
          <w:szCs w:val="22"/>
        </w:rPr>
        <w:t>5b.</w:t>
      </w:r>
      <w:r w:rsidRPr="00C379A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C379AD">
        <w:rPr>
          <w:rFonts w:ascii="Arial" w:hAnsi="Arial" w:cs="Arial"/>
          <w:color w:val="7030A0"/>
          <w:sz w:val="22"/>
          <w:szCs w:val="22"/>
        </w:rPr>
        <w:sym w:font="Wingdings" w:char="F0AD"/>
      </w:r>
      <w:r w:rsidRPr="00C379AD">
        <w:rPr>
          <w:rFonts w:ascii="Arial" w:hAnsi="Arial" w:cs="Arial"/>
          <w:color w:val="7030A0"/>
          <w:sz w:val="22"/>
          <w:szCs w:val="22"/>
        </w:rPr>
        <w:t xml:space="preserve"> </w:t>
      </w:r>
      <w:r w:rsidRPr="00C379A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0508C4E3" w14:textId="77777777" w:rsidTr="00E56B15">
        <w:trPr>
          <w:cantSplit/>
          <w:trHeight w:val="851"/>
        </w:trPr>
        <w:tc>
          <w:tcPr>
            <w:tcW w:w="8789" w:type="dxa"/>
            <w:shd w:val="clear" w:color="auto" w:fill="auto"/>
          </w:tcPr>
          <w:p w14:paraId="5FD0EFA9" w14:textId="77777777" w:rsidR="00E56B15" w:rsidRPr="00C379AD" w:rsidRDefault="00E56B15" w:rsidP="00C379AD">
            <w:pPr>
              <w:pStyle w:val="TableText"/>
              <w:numPr>
                <w:ilvl w:val="0"/>
                <w:numId w:val="83"/>
              </w:numPr>
              <w:rPr>
                <w:rFonts w:cs="Arial"/>
                <w:sz w:val="22"/>
                <w:szCs w:val="22"/>
              </w:rPr>
            </w:pPr>
            <w:r w:rsidRPr="00C379AD">
              <w:rPr>
                <w:rFonts w:cs="Arial"/>
                <w:sz w:val="22"/>
                <w:szCs w:val="22"/>
              </w:rPr>
              <w:t>Need an action to normalise/socialise concepts of death and dying as a normal part of family life.</w:t>
            </w:r>
          </w:p>
          <w:p w14:paraId="6D8714FC" w14:textId="77777777" w:rsidR="00E56B15" w:rsidRPr="00C379AD" w:rsidRDefault="00E56B15" w:rsidP="00C379AD">
            <w:pPr>
              <w:pStyle w:val="TableText"/>
              <w:numPr>
                <w:ilvl w:val="0"/>
                <w:numId w:val="83"/>
              </w:numPr>
              <w:rPr>
                <w:rFonts w:cs="Arial"/>
                <w:sz w:val="22"/>
                <w:szCs w:val="22"/>
              </w:rPr>
            </w:pPr>
            <w:r w:rsidRPr="00C379AD">
              <w:rPr>
                <w:rFonts w:cs="Arial"/>
                <w:sz w:val="22"/>
                <w:szCs w:val="22"/>
              </w:rPr>
              <w:t xml:space="preserve">Action </w:t>
            </w:r>
            <w:r w:rsidRPr="00C379AD">
              <w:rPr>
                <w:rFonts w:cs="Arial"/>
                <w:i/>
                <w:sz w:val="22"/>
                <w:szCs w:val="22"/>
              </w:rPr>
              <w:t xml:space="preserve">#22 Ensure widespread and early participation in advance care planning </w:t>
            </w:r>
            <w:r w:rsidRPr="00C379AD">
              <w:rPr>
                <w:rFonts w:cs="Arial"/>
                <w:sz w:val="22"/>
                <w:szCs w:val="22"/>
              </w:rPr>
              <w:t xml:space="preserve">needs a part b. </w:t>
            </w:r>
            <w:r w:rsidRPr="00C379AD">
              <w:rPr>
                <w:rFonts w:cs="Arial"/>
                <w:i/>
                <w:sz w:val="22"/>
                <w:szCs w:val="22"/>
              </w:rPr>
              <w:t>The Health Care System understands and implements Advance Care Plans</w:t>
            </w:r>
            <w:r w:rsidRPr="00C379AD">
              <w:rPr>
                <w:rFonts w:cs="Arial"/>
                <w:sz w:val="22"/>
                <w:szCs w:val="22"/>
              </w:rPr>
              <w:t>.</w:t>
            </w:r>
          </w:p>
          <w:p w14:paraId="723D0BA5" w14:textId="77777777" w:rsidR="00E56B15" w:rsidRPr="00C379AD" w:rsidRDefault="00E56B15" w:rsidP="00C379AD">
            <w:pPr>
              <w:pStyle w:val="TableText"/>
              <w:numPr>
                <w:ilvl w:val="0"/>
                <w:numId w:val="83"/>
              </w:numPr>
              <w:rPr>
                <w:rFonts w:cs="Arial"/>
                <w:sz w:val="22"/>
                <w:szCs w:val="22"/>
              </w:rPr>
            </w:pPr>
            <w:r w:rsidRPr="00C379AD">
              <w:rPr>
                <w:rFonts w:cs="Arial"/>
                <w:sz w:val="22"/>
                <w:szCs w:val="22"/>
              </w:rPr>
              <w:t>Include communication skills training in order to support and achieve effective and timely conversations with patients and families about the transition towards end of life.</w:t>
            </w:r>
          </w:p>
          <w:p w14:paraId="2AF49BC6" w14:textId="77777777" w:rsidR="00E56B15" w:rsidRPr="00C379AD" w:rsidRDefault="00E56B15" w:rsidP="00C379AD">
            <w:pPr>
              <w:pStyle w:val="TableText"/>
              <w:numPr>
                <w:ilvl w:val="0"/>
                <w:numId w:val="83"/>
              </w:numPr>
              <w:rPr>
                <w:rFonts w:cs="Arial"/>
                <w:sz w:val="22"/>
                <w:szCs w:val="22"/>
              </w:rPr>
            </w:pPr>
            <w:r w:rsidRPr="00C379AD">
              <w:rPr>
                <w:rFonts w:cs="Arial"/>
                <w:sz w:val="22"/>
                <w:szCs w:val="22"/>
              </w:rPr>
              <w:t>Appropriate implementation of Advance Care Plans also needs to be specifically mentioned.</w:t>
            </w:r>
          </w:p>
        </w:tc>
      </w:tr>
    </w:tbl>
    <w:p w14:paraId="3C75F6A8"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Implementation, measurement and review</w:t>
      </w:r>
    </w:p>
    <w:p w14:paraId="14845BBB" w14:textId="77777777" w:rsidR="00E56B15" w:rsidRPr="00C379AD" w:rsidRDefault="00E56B15" w:rsidP="00E56B15">
      <w:pPr>
        <w:spacing w:after="120"/>
        <w:ind w:left="567" w:hanging="567"/>
        <w:rPr>
          <w:rFonts w:ascii="Arial" w:hAnsi="Arial" w:cs="Arial"/>
          <w:sz w:val="22"/>
          <w:szCs w:val="22"/>
        </w:rPr>
      </w:pPr>
      <w:r w:rsidRPr="00C379AD">
        <w:rPr>
          <w:rFonts w:ascii="Arial" w:hAnsi="Arial" w:cs="Arial"/>
          <w:sz w:val="22"/>
          <w:szCs w:val="22"/>
        </w:rPr>
        <w:t>6</w:t>
      </w:r>
      <w:r w:rsidRPr="00C379A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379AD" w14:paraId="4012EC4E" w14:textId="77777777" w:rsidTr="00E56B15">
        <w:trPr>
          <w:cantSplit/>
          <w:trHeight w:val="851"/>
        </w:trPr>
        <w:tc>
          <w:tcPr>
            <w:tcW w:w="8789" w:type="dxa"/>
            <w:shd w:val="clear" w:color="auto" w:fill="auto"/>
          </w:tcPr>
          <w:p w14:paraId="34BFE076" w14:textId="77777777" w:rsidR="00E56B15" w:rsidRPr="00C379AD" w:rsidRDefault="00E56B15" w:rsidP="00C379AD">
            <w:pPr>
              <w:pStyle w:val="TableText"/>
              <w:numPr>
                <w:ilvl w:val="0"/>
                <w:numId w:val="90"/>
              </w:numPr>
              <w:rPr>
                <w:rFonts w:cs="Arial"/>
                <w:sz w:val="22"/>
                <w:szCs w:val="22"/>
              </w:rPr>
            </w:pPr>
            <w:r w:rsidRPr="00C379AD">
              <w:rPr>
                <w:rFonts w:cs="Arial"/>
                <w:sz w:val="22"/>
                <w:szCs w:val="22"/>
              </w:rPr>
              <w:t>We support the use of a co-design approach in the development and review of services.</w:t>
            </w:r>
          </w:p>
        </w:tc>
      </w:tr>
    </w:tbl>
    <w:p w14:paraId="31003338" w14:textId="77777777" w:rsidR="00E56B15" w:rsidRPr="00C379AD" w:rsidRDefault="00E56B15" w:rsidP="00E56B15">
      <w:pPr>
        <w:pStyle w:val="Heading3"/>
        <w:spacing w:before="360"/>
        <w:rPr>
          <w:rFonts w:ascii="Arial" w:hAnsi="Arial" w:cs="Arial"/>
          <w:sz w:val="22"/>
          <w:szCs w:val="22"/>
        </w:rPr>
      </w:pPr>
      <w:r w:rsidRPr="00C379A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C379AD" w14:paraId="44F4DC15" w14:textId="77777777" w:rsidTr="00E56B15">
        <w:trPr>
          <w:cantSplit/>
          <w:trHeight w:val="851"/>
        </w:trPr>
        <w:tc>
          <w:tcPr>
            <w:tcW w:w="9356" w:type="dxa"/>
            <w:shd w:val="clear" w:color="auto" w:fill="auto"/>
          </w:tcPr>
          <w:p w14:paraId="6FB9BEBD" w14:textId="77777777" w:rsidR="00E56B15" w:rsidRPr="00C379AD" w:rsidRDefault="00E56B15" w:rsidP="00C379AD">
            <w:pPr>
              <w:pStyle w:val="TableText"/>
              <w:numPr>
                <w:ilvl w:val="0"/>
                <w:numId w:val="90"/>
              </w:numPr>
              <w:rPr>
                <w:rFonts w:cs="Arial"/>
                <w:sz w:val="22"/>
                <w:szCs w:val="22"/>
              </w:rPr>
            </w:pPr>
            <w:r w:rsidRPr="00C379AD">
              <w:rPr>
                <w:rFonts w:cs="Arial"/>
                <w:sz w:val="22"/>
                <w:szCs w:val="22"/>
              </w:rPr>
              <w:t>Thank you for the opportunity to participate.</w:t>
            </w:r>
          </w:p>
          <w:p w14:paraId="43D738DE" w14:textId="77777777" w:rsidR="00E56B15" w:rsidRPr="00C379AD" w:rsidRDefault="00E56B15" w:rsidP="00C379AD">
            <w:pPr>
              <w:pStyle w:val="TableText"/>
              <w:numPr>
                <w:ilvl w:val="0"/>
                <w:numId w:val="90"/>
              </w:numPr>
              <w:rPr>
                <w:rFonts w:cs="Arial"/>
                <w:sz w:val="22"/>
                <w:szCs w:val="22"/>
              </w:rPr>
            </w:pPr>
            <w:r w:rsidRPr="00C379AD">
              <w:rPr>
                <w:rFonts w:cs="Arial"/>
                <w:sz w:val="22"/>
                <w:szCs w:val="22"/>
              </w:rPr>
              <w:t>We are of the understanding that each section is not meant to be mutually exclusive, and that although aspects of care may be discussed in one section, they may also be relevant to another section. Could this be made more explicit in the introduction?</w:t>
            </w:r>
          </w:p>
          <w:p w14:paraId="32AD7F2E" w14:textId="77777777" w:rsidR="00E56B15" w:rsidRPr="00C379AD" w:rsidRDefault="00E56B15" w:rsidP="00C379AD">
            <w:pPr>
              <w:pStyle w:val="TableText"/>
              <w:numPr>
                <w:ilvl w:val="0"/>
                <w:numId w:val="90"/>
              </w:numPr>
              <w:rPr>
                <w:rFonts w:cs="Arial"/>
                <w:sz w:val="22"/>
                <w:szCs w:val="22"/>
              </w:rPr>
            </w:pPr>
            <w:r w:rsidRPr="00C379AD">
              <w:rPr>
                <w:rFonts w:cs="Arial"/>
                <w:sz w:val="22"/>
                <w:szCs w:val="22"/>
              </w:rPr>
              <w:t>We congratulate you on the excellent VISION statement on page 13.</w:t>
            </w:r>
          </w:p>
        </w:tc>
      </w:tr>
    </w:tbl>
    <w:p w14:paraId="00ABD957" w14:textId="77777777" w:rsidR="00E56B15" w:rsidRPr="00C379AD" w:rsidRDefault="00E56B15" w:rsidP="00E56B15">
      <w:pPr>
        <w:rPr>
          <w:rFonts w:ascii="Arial" w:hAnsi="Arial" w:cs="Arial"/>
          <w:sz w:val="22"/>
          <w:szCs w:val="22"/>
        </w:rPr>
      </w:pPr>
    </w:p>
    <w:p w14:paraId="5BBD8B90"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3F42CF57" w14:textId="77777777" w:rsidTr="00D7541A">
        <w:trPr>
          <w:jc w:val="center"/>
        </w:trPr>
        <w:tc>
          <w:tcPr>
            <w:tcW w:w="9776" w:type="dxa"/>
            <w:tcBorders>
              <w:bottom w:val="single" w:sz="4" w:space="0" w:color="auto"/>
            </w:tcBorders>
            <w:shd w:val="clear" w:color="auto" w:fill="D9D9D9" w:themeFill="background1" w:themeFillShade="D9"/>
          </w:tcPr>
          <w:p w14:paraId="119FEC8E" w14:textId="77777777" w:rsidR="00E56B15" w:rsidRPr="00E634DD" w:rsidRDefault="00E56B15" w:rsidP="00E56B15">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215</w:t>
            </w:r>
          </w:p>
        </w:tc>
      </w:tr>
      <w:tr w:rsidR="00D7541A" w:rsidRPr="00E634DD" w14:paraId="099849F6" w14:textId="77777777" w:rsidTr="00D7541A">
        <w:trPr>
          <w:jc w:val="center"/>
        </w:trPr>
        <w:tc>
          <w:tcPr>
            <w:tcW w:w="9776" w:type="dxa"/>
            <w:tcBorders>
              <w:left w:val="nil"/>
              <w:bottom w:val="nil"/>
              <w:right w:val="nil"/>
            </w:tcBorders>
            <w:shd w:val="clear" w:color="auto" w:fill="auto"/>
          </w:tcPr>
          <w:p w14:paraId="5CFA4E3C" w14:textId="77777777" w:rsidR="00D7541A" w:rsidRPr="004B63ED" w:rsidRDefault="00D7541A" w:rsidP="00E56B15">
            <w:pPr>
              <w:tabs>
                <w:tab w:val="left" w:pos="2708"/>
              </w:tabs>
              <w:spacing w:before="120" w:after="120"/>
              <w:jc w:val="center"/>
              <w:rPr>
                <w:rFonts w:ascii="Arial" w:hAnsi="Arial" w:cs="Arial"/>
                <w:b/>
                <w:szCs w:val="22"/>
              </w:rPr>
            </w:pPr>
          </w:p>
        </w:tc>
      </w:tr>
    </w:tbl>
    <w:tbl>
      <w:tblPr>
        <w:tblW w:w="9781"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474"/>
      </w:tblGrid>
      <w:tr w:rsidR="00E56B15" w:rsidRPr="004B63ED" w14:paraId="0044D09D" w14:textId="77777777" w:rsidTr="00E56B15">
        <w:trPr>
          <w:cantSplit/>
        </w:trPr>
        <w:tc>
          <w:tcPr>
            <w:tcW w:w="4307" w:type="dxa"/>
            <w:tcBorders>
              <w:top w:val="nil"/>
              <w:bottom w:val="nil"/>
            </w:tcBorders>
          </w:tcPr>
          <w:p w14:paraId="01190896"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Organisation (if applicable):</w:t>
            </w:r>
          </w:p>
        </w:tc>
        <w:tc>
          <w:tcPr>
            <w:tcW w:w="5474" w:type="dxa"/>
            <w:vAlign w:val="bottom"/>
          </w:tcPr>
          <w:p w14:paraId="386B1D03" w14:textId="77777777" w:rsidR="00E56B15" w:rsidRPr="004B63ED" w:rsidRDefault="00E56B15" w:rsidP="00E56B15">
            <w:pPr>
              <w:pStyle w:val="TableText"/>
              <w:rPr>
                <w:rFonts w:cs="Arial"/>
                <w:sz w:val="22"/>
                <w:szCs w:val="22"/>
              </w:rPr>
            </w:pPr>
            <w:r w:rsidRPr="004B63ED">
              <w:rPr>
                <w:rFonts w:cs="Arial"/>
                <w:sz w:val="22"/>
                <w:szCs w:val="22"/>
              </w:rPr>
              <w:t>Nelson Tasman Hospice</w:t>
            </w:r>
          </w:p>
        </w:tc>
      </w:tr>
      <w:tr w:rsidR="00E56B15" w:rsidRPr="004B63ED" w14:paraId="17BC7296" w14:textId="77777777" w:rsidTr="00E56B15">
        <w:trPr>
          <w:cantSplit/>
        </w:trPr>
        <w:tc>
          <w:tcPr>
            <w:tcW w:w="4307" w:type="dxa"/>
            <w:tcBorders>
              <w:top w:val="nil"/>
              <w:bottom w:val="nil"/>
            </w:tcBorders>
          </w:tcPr>
          <w:p w14:paraId="6B03D1C7"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Position (if applicable):</w:t>
            </w:r>
          </w:p>
        </w:tc>
        <w:tc>
          <w:tcPr>
            <w:tcW w:w="5474" w:type="dxa"/>
            <w:vAlign w:val="bottom"/>
          </w:tcPr>
          <w:p w14:paraId="0C93A8B9" w14:textId="77777777" w:rsidR="00E56B15" w:rsidRPr="004B63ED" w:rsidRDefault="00E56B15" w:rsidP="00E56B15">
            <w:pPr>
              <w:pStyle w:val="TableText"/>
              <w:rPr>
                <w:rFonts w:cs="Arial"/>
                <w:sz w:val="22"/>
                <w:szCs w:val="22"/>
              </w:rPr>
            </w:pPr>
            <w:r w:rsidRPr="004B63ED">
              <w:rPr>
                <w:rFonts w:cs="Arial"/>
                <w:sz w:val="22"/>
                <w:szCs w:val="22"/>
              </w:rPr>
              <w:t>Nurse Practitioner</w:t>
            </w:r>
          </w:p>
        </w:tc>
      </w:tr>
    </w:tbl>
    <w:p w14:paraId="3384B2DE" w14:textId="77777777" w:rsidR="00E56B15" w:rsidRPr="004B63ED" w:rsidRDefault="00E56B15" w:rsidP="00E56B15">
      <w:pPr>
        <w:spacing w:before="360"/>
        <w:rPr>
          <w:rFonts w:ascii="Arial" w:hAnsi="Arial" w:cs="Arial"/>
          <w:sz w:val="22"/>
          <w:szCs w:val="22"/>
        </w:rPr>
      </w:pPr>
      <w:r w:rsidRPr="004B63ED">
        <w:rPr>
          <w:rFonts w:ascii="Arial" w:hAnsi="Arial" w:cs="Arial"/>
          <w:sz w:val="22"/>
          <w:szCs w:val="22"/>
        </w:rPr>
        <w:t>This submission</w:t>
      </w:r>
      <w:r w:rsidRPr="004B63ED">
        <w:rPr>
          <w:rFonts w:ascii="Arial" w:hAnsi="Arial" w:cs="Arial"/>
          <w:i/>
          <w:sz w:val="22"/>
          <w:szCs w:val="22"/>
        </w:rPr>
        <w:t xml:space="preserve"> (tick one box only in this section)</w:t>
      </w:r>
      <w:r w:rsidRPr="004B63ED">
        <w:rPr>
          <w:rFonts w:ascii="Arial" w:hAnsi="Arial" w:cs="Arial"/>
          <w:sz w:val="22"/>
          <w:szCs w:val="22"/>
        </w:rPr>
        <w:t>:</w:t>
      </w:r>
    </w:p>
    <w:p w14:paraId="04CEC857"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comes from an individual or individuals (not on behalf of an organisation nor in their professional capacity)</w:t>
      </w:r>
    </w:p>
    <w:p w14:paraId="0BE87558"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b/>
          <w:sz w:val="22"/>
          <w:szCs w:val="22"/>
        </w:rPr>
        <w:t>X</w:t>
      </w:r>
      <w:r w:rsidRPr="004B63ED">
        <w:rPr>
          <w:rFonts w:ascii="Arial" w:hAnsi="Arial" w:cs="Arial"/>
          <w:sz w:val="22"/>
          <w:szCs w:val="22"/>
        </w:rPr>
        <w:tab/>
        <w:t>is made on behalf of a group or organisation(s)</w:t>
      </w:r>
    </w:p>
    <w:p w14:paraId="6FEA6C3C"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0F472DA4" w14:textId="77777777" w:rsidR="00E56B15" w:rsidRPr="004B63ED" w:rsidRDefault="00E56B15" w:rsidP="00E56B15">
      <w:pPr>
        <w:rPr>
          <w:rFonts w:ascii="Arial" w:hAnsi="Arial" w:cs="Arial"/>
          <w:sz w:val="22"/>
          <w:szCs w:val="22"/>
        </w:rPr>
      </w:pPr>
      <w:r w:rsidRPr="004B63ED">
        <w:rPr>
          <w:rFonts w:ascii="Arial" w:hAnsi="Arial" w:cs="Arial"/>
          <w:sz w:val="22"/>
          <w:szCs w:val="22"/>
        </w:rPr>
        <w:t>If you do not want your submission published on the Ministry’s website, please tick this box:</w:t>
      </w:r>
    </w:p>
    <w:p w14:paraId="38AE9929" w14:textId="77777777" w:rsidR="00E56B15" w:rsidRPr="004B63ED" w:rsidRDefault="00E56B15" w:rsidP="00E56B15">
      <w:pPr>
        <w:tabs>
          <w:tab w:val="left" w:pos="1134"/>
        </w:tabs>
        <w:spacing w:before="60"/>
        <w:ind w:left="567"/>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Do not publish this submission</w:t>
      </w:r>
    </w:p>
    <w:p w14:paraId="1D3696A9"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523E7FED" w14:textId="77777777" w:rsidR="00E56B15" w:rsidRPr="004B63ED" w:rsidRDefault="00E56B15" w:rsidP="00E56B15">
      <w:pPr>
        <w:spacing w:before="60"/>
        <w:ind w:firstLine="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 xml:space="preserve">    Remove my personal details from responses to Official Information Act requests </w:t>
      </w:r>
    </w:p>
    <w:p w14:paraId="42BE7938" w14:textId="77777777" w:rsidR="00E56B15" w:rsidRPr="004B63ED" w:rsidRDefault="00E56B15" w:rsidP="00E56B15">
      <w:pPr>
        <w:ind w:right="-284"/>
        <w:rPr>
          <w:rFonts w:ascii="Arial" w:hAnsi="Arial" w:cs="Arial"/>
          <w:sz w:val="22"/>
          <w:szCs w:val="22"/>
        </w:rPr>
      </w:pPr>
      <w:r w:rsidRPr="004B63ED">
        <w:rPr>
          <w:rFonts w:ascii="Arial" w:hAnsi="Arial" w:cs="Arial"/>
          <w:sz w:val="22"/>
          <w:szCs w:val="22"/>
        </w:rPr>
        <w:t xml:space="preserve">Please indicate which sector(s) your submission represents </w:t>
      </w:r>
      <w:r w:rsidRPr="004B63ED">
        <w:rPr>
          <w:rFonts w:ascii="Arial" w:hAnsi="Arial" w:cs="Arial"/>
          <w:i/>
          <w:sz w:val="22"/>
          <w:szCs w:val="22"/>
        </w:rPr>
        <w:t>(you may tick more than one box in this section)</w:t>
      </w:r>
      <w:r w:rsidRPr="004B63ED">
        <w:rPr>
          <w:rFonts w:ascii="Arial" w:hAnsi="Arial" w:cs="Arial"/>
          <w:sz w:val="22"/>
          <w:szCs w:val="22"/>
        </w:rPr>
        <w:t>:</w:t>
      </w:r>
    </w:p>
    <w:p w14:paraId="203D362F"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Māori</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Regulatory authority</w:t>
      </w:r>
    </w:p>
    <w:p w14:paraId="67545E92"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Pacific</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Consumer</w:t>
      </w:r>
    </w:p>
    <w:p w14:paraId="2ABCFB68"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Asian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District health board</w:t>
      </w:r>
    </w:p>
    <w:p w14:paraId="2F057BA1"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Education/training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Local government</w:t>
      </w:r>
    </w:p>
    <w:p w14:paraId="0064A7D5"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Service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Government</w:t>
      </w:r>
    </w:p>
    <w:p w14:paraId="30874FC6"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b/>
          <w:sz w:val="22"/>
          <w:szCs w:val="22"/>
        </w:rPr>
        <w:t>X</w:t>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Non-governmental organisation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Union</w:t>
      </w:r>
    </w:p>
    <w:p w14:paraId="520C3E04" w14:textId="77777777" w:rsidR="00E56B15" w:rsidRPr="004B63ED" w:rsidRDefault="00E56B15" w:rsidP="00E56B15">
      <w:pPr>
        <w:tabs>
          <w:tab w:val="left" w:pos="567"/>
          <w:tab w:val="left" w:pos="4536"/>
          <w:tab w:val="left" w:pos="5103"/>
        </w:tabs>
        <w:spacing w:before="100"/>
        <w:rPr>
          <w:rFonts w:ascii="Arial" w:hAnsi="Arial" w:cs="Arial"/>
          <w:spacing w:val="-2"/>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Primary health organisation </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Professional association</w:t>
      </w:r>
    </w:p>
    <w:p w14:paraId="3AB3F493" w14:textId="77777777" w:rsidR="00E56B15" w:rsidRPr="004B63ED" w:rsidRDefault="00E56B15" w:rsidP="00E56B15">
      <w:pPr>
        <w:tabs>
          <w:tab w:val="left" w:pos="567"/>
          <w:tab w:val="left" w:pos="4536"/>
          <w:tab w:val="left" w:pos="5103"/>
        </w:tabs>
        <w:spacing w:before="100"/>
        <w:ind w:left="5103" w:hanging="5103"/>
        <w:rPr>
          <w:rFonts w:ascii="Arial" w:hAnsi="Arial" w:cs="Arial"/>
          <w:iCs/>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Academic/researcher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Other </w:t>
      </w:r>
      <w:r w:rsidRPr="004B63ED">
        <w:rPr>
          <w:rFonts w:ascii="Arial" w:hAnsi="Arial" w:cs="Arial"/>
          <w:i/>
          <w:iCs/>
          <w:sz w:val="22"/>
          <w:szCs w:val="22"/>
        </w:rPr>
        <w:t>(please specify)</w:t>
      </w:r>
      <w:r w:rsidRPr="004B63ED">
        <w:rPr>
          <w:rFonts w:ascii="Arial" w:hAnsi="Arial" w:cs="Arial"/>
          <w:iCs/>
          <w:sz w:val="22"/>
          <w:szCs w:val="22"/>
        </w:rPr>
        <w:t>:</w:t>
      </w:r>
      <w:r w:rsidRPr="004B63ED">
        <w:rPr>
          <w:rFonts w:ascii="Arial" w:hAnsi="Arial" w:cs="Arial"/>
          <w:iCs/>
          <w:sz w:val="22"/>
          <w:szCs w:val="22"/>
        </w:rPr>
        <w:br/>
      </w:r>
      <w:r w:rsidRPr="004B63ED">
        <w:rPr>
          <w:rFonts w:ascii="Arial" w:hAnsi="Arial" w:cs="Arial"/>
          <w:iCs/>
          <w:sz w:val="22"/>
          <w:szCs w:val="22"/>
        </w:rPr>
        <w:fldChar w:fldCharType="begin">
          <w:ffData>
            <w:name w:val="Text2"/>
            <w:enabled/>
            <w:calcOnExit w:val="0"/>
            <w:textInput/>
          </w:ffData>
        </w:fldChar>
      </w:r>
      <w:r w:rsidRPr="004B63ED">
        <w:rPr>
          <w:rFonts w:ascii="Arial" w:hAnsi="Arial" w:cs="Arial"/>
          <w:iCs/>
          <w:sz w:val="22"/>
          <w:szCs w:val="22"/>
        </w:rPr>
        <w:instrText xml:space="preserve"> FORMTEXT </w:instrText>
      </w:r>
      <w:r w:rsidRPr="004B63ED">
        <w:rPr>
          <w:rFonts w:ascii="Arial" w:hAnsi="Arial" w:cs="Arial"/>
          <w:iCs/>
          <w:sz w:val="22"/>
          <w:szCs w:val="22"/>
        </w:rPr>
      </w:r>
      <w:r w:rsidRPr="004B63ED">
        <w:rPr>
          <w:rFonts w:ascii="Arial" w:hAnsi="Arial" w:cs="Arial"/>
          <w:iCs/>
          <w:sz w:val="22"/>
          <w:szCs w:val="22"/>
        </w:rPr>
        <w:fldChar w:fldCharType="separate"/>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sz w:val="22"/>
          <w:szCs w:val="22"/>
        </w:rPr>
        <w:fldChar w:fldCharType="end"/>
      </w:r>
    </w:p>
    <w:p w14:paraId="24BA6C11"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Healthy ageing</w:t>
      </w:r>
    </w:p>
    <w:p w14:paraId="1ED098A7"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1a.</w:t>
      </w:r>
      <w:r w:rsidRPr="004B63E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BDB01AF" w14:textId="77777777" w:rsidTr="00E56B15">
        <w:trPr>
          <w:cantSplit/>
          <w:trHeight w:val="851"/>
        </w:trPr>
        <w:tc>
          <w:tcPr>
            <w:tcW w:w="8789" w:type="dxa"/>
            <w:shd w:val="clear" w:color="auto" w:fill="auto"/>
          </w:tcPr>
          <w:p w14:paraId="437CF54A" w14:textId="77777777" w:rsidR="00E56B15" w:rsidRPr="004B63ED" w:rsidRDefault="00E56B15" w:rsidP="00E56B15">
            <w:pPr>
              <w:pStyle w:val="TableText"/>
              <w:rPr>
                <w:rFonts w:cs="Arial"/>
                <w:sz w:val="22"/>
                <w:szCs w:val="22"/>
              </w:rPr>
            </w:pPr>
            <w:r w:rsidRPr="004B63ED">
              <w:rPr>
                <w:rFonts w:cs="Arial"/>
                <w:sz w:val="22"/>
                <w:szCs w:val="22"/>
              </w:rPr>
              <w:t xml:space="preserve">We are mainly supportive of this section. Of note, Advance Care Planning (ACP) is missing from this section.  As ACP is also part of living well (including establishing individual goals and priorities) we feel it should be more fully discussed here, rather than in the ‘Respectful End of Life’ section where it sits currently. To ensure all older people have the opportunity to participate in Advance Care Planning should therefore be added to, or integrated into, the current goals. </w:t>
            </w:r>
          </w:p>
        </w:tc>
      </w:tr>
    </w:tbl>
    <w:p w14:paraId="0BDC5C56" w14:textId="77777777" w:rsidR="00E56B15" w:rsidRDefault="00E56B15" w:rsidP="00E56B15">
      <w:pPr>
        <w:spacing w:after="120"/>
        <w:ind w:left="567" w:hanging="567"/>
        <w:rPr>
          <w:rFonts w:ascii="Arial" w:hAnsi="Arial" w:cs="Arial"/>
          <w:sz w:val="22"/>
          <w:szCs w:val="22"/>
        </w:rPr>
      </w:pPr>
    </w:p>
    <w:p w14:paraId="1FCF06D7"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1b.</w:t>
      </w:r>
      <w:r w:rsidRPr="004B63E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4C84753" w14:textId="77777777" w:rsidTr="00E56B15">
        <w:trPr>
          <w:cantSplit/>
          <w:trHeight w:val="851"/>
        </w:trPr>
        <w:tc>
          <w:tcPr>
            <w:tcW w:w="8789" w:type="dxa"/>
            <w:shd w:val="clear" w:color="auto" w:fill="auto"/>
          </w:tcPr>
          <w:p w14:paraId="64463767" w14:textId="77777777" w:rsidR="00E56B15" w:rsidRPr="004B63ED" w:rsidRDefault="00E56B15" w:rsidP="00E56B15">
            <w:pPr>
              <w:pStyle w:val="TableText"/>
              <w:rPr>
                <w:rFonts w:cs="Arial"/>
                <w:sz w:val="22"/>
                <w:szCs w:val="22"/>
              </w:rPr>
            </w:pPr>
            <w:r w:rsidRPr="004B63ED">
              <w:rPr>
                <w:rFonts w:cs="Arial"/>
                <w:sz w:val="22"/>
                <w:szCs w:val="22"/>
              </w:rPr>
              <w:lastRenderedPageBreak/>
              <w:t>We are supportive of the actions. We feel they help set the stage for smoother transition, management and coping when health deteriorates. Engagement in ACP could be part of the action points, as this would support increased resilience and helps to establish a sense of control over their health for individuals. And linked with this could be communication skills training for health professionals – to support the building of trust and partnership for when health does deteriorate, and effective engagement in ACP.</w:t>
            </w:r>
          </w:p>
        </w:tc>
      </w:tr>
    </w:tbl>
    <w:p w14:paraId="42654459"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Acute and restorative care</w:t>
      </w:r>
    </w:p>
    <w:p w14:paraId="41FBD449"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2a.</w:t>
      </w:r>
      <w:r w:rsidRPr="004B63E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2937E99" w14:textId="77777777" w:rsidTr="00E56B15">
        <w:trPr>
          <w:cantSplit/>
          <w:trHeight w:val="851"/>
        </w:trPr>
        <w:tc>
          <w:tcPr>
            <w:tcW w:w="8789" w:type="dxa"/>
            <w:shd w:val="clear" w:color="auto" w:fill="auto"/>
          </w:tcPr>
          <w:p w14:paraId="750BD912" w14:textId="77777777" w:rsidR="00E56B15" w:rsidRPr="004B63ED" w:rsidRDefault="00E56B15" w:rsidP="00E56B15">
            <w:pPr>
              <w:pStyle w:val="TableText"/>
              <w:rPr>
                <w:rFonts w:cs="Arial"/>
                <w:sz w:val="22"/>
                <w:szCs w:val="22"/>
              </w:rPr>
            </w:pPr>
            <w:r w:rsidRPr="004B63ED">
              <w:rPr>
                <w:rFonts w:cs="Arial"/>
                <w:sz w:val="22"/>
                <w:szCs w:val="22"/>
              </w:rPr>
              <w:t>We are generally supportive of this section. It would be good to see something about the need to prevent or minimise deconditioning during the acute care phase.</w:t>
            </w:r>
          </w:p>
        </w:tc>
      </w:tr>
    </w:tbl>
    <w:p w14:paraId="4F6CA58C" w14:textId="77777777" w:rsidR="00E56B15" w:rsidRDefault="00E56B15" w:rsidP="00E56B15">
      <w:pPr>
        <w:spacing w:after="120"/>
        <w:ind w:left="567" w:hanging="567"/>
        <w:rPr>
          <w:rFonts w:ascii="Arial" w:hAnsi="Arial" w:cs="Arial"/>
          <w:sz w:val="22"/>
          <w:szCs w:val="22"/>
        </w:rPr>
      </w:pPr>
    </w:p>
    <w:p w14:paraId="1617D044"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2b.</w:t>
      </w:r>
      <w:r w:rsidRPr="004B63E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7C93FFF" w14:textId="77777777" w:rsidTr="00E56B15">
        <w:trPr>
          <w:cantSplit/>
          <w:trHeight w:val="106"/>
        </w:trPr>
        <w:tc>
          <w:tcPr>
            <w:tcW w:w="8789" w:type="dxa"/>
            <w:shd w:val="clear" w:color="auto" w:fill="auto"/>
          </w:tcPr>
          <w:p w14:paraId="2A9D8377" w14:textId="77777777" w:rsidR="00E56B15" w:rsidRPr="004B63ED" w:rsidRDefault="00E56B15" w:rsidP="00E56B15">
            <w:pPr>
              <w:pStyle w:val="TableText"/>
              <w:rPr>
                <w:rFonts w:cs="Arial"/>
                <w:sz w:val="22"/>
                <w:szCs w:val="22"/>
              </w:rPr>
            </w:pPr>
            <w:r w:rsidRPr="004B63ED">
              <w:rPr>
                <w:rFonts w:cs="Arial"/>
                <w:sz w:val="22"/>
                <w:szCs w:val="22"/>
              </w:rPr>
              <w:t>We have no specific comments to make.</w:t>
            </w:r>
          </w:p>
        </w:tc>
      </w:tr>
    </w:tbl>
    <w:p w14:paraId="7EA91CAF"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Living well with long-term conditions</w:t>
      </w:r>
    </w:p>
    <w:p w14:paraId="38BE59F0"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3a.</w:t>
      </w:r>
      <w:r w:rsidRPr="004B63E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F1FDB11" w14:textId="77777777" w:rsidTr="00E56B15">
        <w:trPr>
          <w:cantSplit/>
          <w:trHeight w:val="851"/>
        </w:trPr>
        <w:tc>
          <w:tcPr>
            <w:tcW w:w="8789" w:type="dxa"/>
            <w:shd w:val="clear" w:color="auto" w:fill="auto"/>
          </w:tcPr>
          <w:p w14:paraId="798D2978" w14:textId="77777777" w:rsidR="00E56B15" w:rsidRPr="004B63ED" w:rsidRDefault="00E56B15" w:rsidP="00E56B15">
            <w:pPr>
              <w:pStyle w:val="TableText"/>
              <w:rPr>
                <w:rFonts w:cs="Arial"/>
                <w:sz w:val="22"/>
                <w:szCs w:val="22"/>
              </w:rPr>
            </w:pPr>
            <w:r w:rsidRPr="004B63ED">
              <w:rPr>
                <w:rFonts w:cs="Arial"/>
                <w:sz w:val="22"/>
                <w:szCs w:val="22"/>
              </w:rPr>
              <w:t>We are largely supportive of this section. Specific mention that ACP is a very important component of this section would be useful (even though the detail of ACP will have hopefully been dealt with in the first section). This helps to set the stage for improving management of the transition to a more palliative approach in a timely and appropriate manner.</w:t>
            </w:r>
          </w:p>
          <w:p w14:paraId="377CE644" w14:textId="77777777" w:rsidR="00E56B15" w:rsidRPr="004B63ED" w:rsidRDefault="00E56B15" w:rsidP="00E56B15">
            <w:pPr>
              <w:pStyle w:val="TableText"/>
              <w:rPr>
                <w:rFonts w:cs="Arial"/>
                <w:sz w:val="22"/>
                <w:szCs w:val="22"/>
              </w:rPr>
            </w:pPr>
          </w:p>
          <w:p w14:paraId="4D9A9A57" w14:textId="77777777" w:rsidR="00E56B15" w:rsidRPr="004B63ED" w:rsidRDefault="00E56B15" w:rsidP="00E56B15">
            <w:pPr>
              <w:pStyle w:val="TableText"/>
              <w:rPr>
                <w:rFonts w:cs="Arial"/>
                <w:sz w:val="22"/>
                <w:szCs w:val="22"/>
              </w:rPr>
            </w:pPr>
            <w:r w:rsidRPr="004B63ED">
              <w:rPr>
                <w:rFonts w:cs="Arial"/>
                <w:sz w:val="22"/>
                <w:szCs w:val="22"/>
              </w:rPr>
              <w:t xml:space="preserve">In addition to the four bullet points at the beginning of this section, palliative care often becomes a component of care for people living with long-term conditions, when disease-modifying treatments are becoming more limited or no longer possible. This does not necessarily mean the person is approaching end of life, and often a palliative approach is provided alongside some active, disease-modifying treatments. Perhaps there needs to be some mention about supporting health professionals to recognise when it is appropriate to consider incorporating a palliative approach into their care – which of course also contributes to ‘living well with long-term conditions’.  </w:t>
            </w:r>
          </w:p>
        </w:tc>
      </w:tr>
    </w:tbl>
    <w:p w14:paraId="4423DE63" w14:textId="77777777" w:rsidR="00E56B15" w:rsidRDefault="00E56B15" w:rsidP="00E56B15">
      <w:pPr>
        <w:spacing w:after="120"/>
        <w:ind w:left="567" w:hanging="567"/>
        <w:rPr>
          <w:rFonts w:ascii="Arial" w:hAnsi="Arial" w:cs="Arial"/>
          <w:sz w:val="22"/>
          <w:szCs w:val="22"/>
        </w:rPr>
      </w:pPr>
    </w:p>
    <w:p w14:paraId="2F17532F"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3b.</w:t>
      </w:r>
      <w:r w:rsidRPr="004B63E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0918772" w14:textId="77777777" w:rsidTr="00E56B15">
        <w:trPr>
          <w:cantSplit/>
          <w:trHeight w:val="851"/>
        </w:trPr>
        <w:tc>
          <w:tcPr>
            <w:tcW w:w="8789" w:type="dxa"/>
            <w:shd w:val="clear" w:color="auto" w:fill="auto"/>
          </w:tcPr>
          <w:p w14:paraId="2CDEF609" w14:textId="77777777" w:rsidR="00E56B15" w:rsidRPr="004B63ED" w:rsidRDefault="00E56B15" w:rsidP="00E56B15">
            <w:pPr>
              <w:pStyle w:val="TableText"/>
              <w:rPr>
                <w:rFonts w:cs="Arial"/>
                <w:sz w:val="22"/>
                <w:szCs w:val="22"/>
              </w:rPr>
            </w:pPr>
            <w:r w:rsidRPr="004B63ED">
              <w:rPr>
                <w:rFonts w:cs="Arial"/>
                <w:sz w:val="22"/>
                <w:szCs w:val="22"/>
              </w:rPr>
              <w:lastRenderedPageBreak/>
              <w:t>We are supportive of the actions. In addition, please consider incorporating the need to initiate and re-visit ACP conversations, and ensuring adequate staff support and training to do so – this would include communication skills training as an important component. Please also consider adding an action around training in the timely and appropriate incorporation of a palliative approach or treatments into the care of people with long-term conditions – these points could be incorporated into action point 9 and/or 11.</w:t>
            </w:r>
          </w:p>
        </w:tc>
      </w:tr>
    </w:tbl>
    <w:p w14:paraId="6A05E186"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Support for people with high and complex needs</w:t>
      </w:r>
    </w:p>
    <w:p w14:paraId="7EA9CBF6"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4a.</w:t>
      </w:r>
      <w:r w:rsidRPr="004B63E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4B9502C" w14:textId="77777777" w:rsidTr="00E56B15">
        <w:trPr>
          <w:cantSplit/>
          <w:trHeight w:val="851"/>
        </w:trPr>
        <w:tc>
          <w:tcPr>
            <w:tcW w:w="8789" w:type="dxa"/>
            <w:shd w:val="clear" w:color="auto" w:fill="auto"/>
          </w:tcPr>
          <w:p w14:paraId="53029274" w14:textId="77777777" w:rsidR="00E56B15" w:rsidRPr="004B63ED" w:rsidRDefault="00E56B15" w:rsidP="00E56B15">
            <w:pPr>
              <w:pStyle w:val="TableText"/>
              <w:rPr>
                <w:rFonts w:cs="Arial"/>
                <w:sz w:val="22"/>
                <w:szCs w:val="22"/>
              </w:rPr>
            </w:pPr>
            <w:r w:rsidRPr="004B63ED">
              <w:rPr>
                <w:rFonts w:cs="Arial"/>
                <w:sz w:val="22"/>
                <w:szCs w:val="22"/>
              </w:rPr>
              <w:t xml:space="preserve">We are supportive of this section, although we have a couple of suggestions. It is particularly important for this group of people that ACP together with clinical planning is initiated/re-visited as a priority, in order to support a smooth, timely transition to palliative care if/when this becomes appropriate. The need to recognise when a palliative approach would be beneficial is also particularly important for this group of people. </w:t>
            </w:r>
          </w:p>
        </w:tc>
      </w:tr>
    </w:tbl>
    <w:p w14:paraId="74456E44" w14:textId="77777777" w:rsidR="00E56B15" w:rsidRDefault="00E56B15" w:rsidP="00E56B15">
      <w:pPr>
        <w:spacing w:after="120"/>
        <w:ind w:left="567" w:hanging="567"/>
        <w:rPr>
          <w:rFonts w:ascii="Arial" w:hAnsi="Arial" w:cs="Arial"/>
          <w:sz w:val="22"/>
          <w:szCs w:val="22"/>
        </w:rPr>
      </w:pPr>
    </w:p>
    <w:p w14:paraId="26A40F15"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4b.</w:t>
      </w:r>
      <w:r w:rsidRPr="004B63E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113B7AB" w14:textId="77777777" w:rsidTr="00E56B15">
        <w:trPr>
          <w:cantSplit/>
          <w:trHeight w:val="106"/>
        </w:trPr>
        <w:tc>
          <w:tcPr>
            <w:tcW w:w="8789" w:type="dxa"/>
            <w:shd w:val="clear" w:color="auto" w:fill="auto"/>
          </w:tcPr>
          <w:p w14:paraId="7EE34D26" w14:textId="77777777" w:rsidR="00E56B15" w:rsidRPr="004B63ED" w:rsidRDefault="00E56B15" w:rsidP="00E56B15">
            <w:pPr>
              <w:pStyle w:val="TableText"/>
              <w:rPr>
                <w:rFonts w:cs="Arial"/>
                <w:sz w:val="22"/>
                <w:szCs w:val="22"/>
              </w:rPr>
            </w:pPr>
            <w:r w:rsidRPr="004B63ED">
              <w:rPr>
                <w:rFonts w:cs="Arial"/>
                <w:sz w:val="22"/>
                <w:szCs w:val="22"/>
              </w:rPr>
              <w:t>It would be useful if ACP and palliative care training and support relevant to long term conditions, is incorporated into the goals.</w:t>
            </w:r>
          </w:p>
        </w:tc>
      </w:tr>
    </w:tbl>
    <w:p w14:paraId="1C7A078B"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Respectful end of life</w:t>
      </w:r>
    </w:p>
    <w:p w14:paraId="1080330B"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5a.</w:t>
      </w:r>
      <w:r w:rsidRPr="004B63E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7D84BBC" w14:textId="77777777" w:rsidTr="00E56B15">
        <w:trPr>
          <w:cantSplit/>
          <w:trHeight w:val="851"/>
        </w:trPr>
        <w:tc>
          <w:tcPr>
            <w:tcW w:w="8789" w:type="dxa"/>
            <w:shd w:val="clear" w:color="auto" w:fill="auto"/>
          </w:tcPr>
          <w:p w14:paraId="2132F4C8"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We really appreciate that this section has been included in the strategy.</w:t>
            </w:r>
          </w:p>
          <w:p w14:paraId="3AE55095"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 xml:space="preserve">We recommend that the goal, </w:t>
            </w:r>
            <w:r w:rsidRPr="004B63ED">
              <w:rPr>
                <w:rFonts w:cs="Arial"/>
                <w:i/>
                <w:sz w:val="22"/>
                <w:szCs w:val="22"/>
              </w:rPr>
              <w:t>“People talk comfortably about death and dying”</w:t>
            </w:r>
            <w:r w:rsidRPr="004B63ED">
              <w:rPr>
                <w:rFonts w:cs="Arial"/>
                <w:sz w:val="22"/>
                <w:szCs w:val="22"/>
              </w:rPr>
              <w:t xml:space="preserve"> be the first goal in the list.</w:t>
            </w:r>
          </w:p>
          <w:p w14:paraId="0A513940" w14:textId="77777777" w:rsidR="00E56B15" w:rsidRPr="004B63ED" w:rsidRDefault="00E56B15" w:rsidP="00C379AD">
            <w:pPr>
              <w:pStyle w:val="TableText"/>
              <w:numPr>
                <w:ilvl w:val="0"/>
                <w:numId w:val="91"/>
              </w:numPr>
              <w:rPr>
                <w:rFonts w:cs="Arial"/>
                <w:i/>
                <w:sz w:val="22"/>
                <w:szCs w:val="22"/>
              </w:rPr>
            </w:pPr>
            <w:r w:rsidRPr="004B63ED">
              <w:rPr>
                <w:rFonts w:cs="Arial"/>
                <w:sz w:val="22"/>
                <w:szCs w:val="22"/>
              </w:rPr>
              <w:t>We would suggest that ‘</w:t>
            </w:r>
            <w:r w:rsidRPr="004B63ED">
              <w:rPr>
                <w:rFonts w:cs="Arial"/>
                <w:i/>
                <w:sz w:val="22"/>
                <w:szCs w:val="22"/>
              </w:rPr>
              <w:t>integrated</w:t>
            </w:r>
            <w:r w:rsidRPr="004B63ED">
              <w:rPr>
                <w:rFonts w:cs="Arial"/>
                <w:sz w:val="22"/>
                <w:szCs w:val="22"/>
              </w:rPr>
              <w:t>’ be added to the goal, “</w:t>
            </w:r>
            <w:r w:rsidRPr="004B63ED">
              <w:rPr>
                <w:rFonts w:cs="Arial"/>
                <w:i/>
                <w:sz w:val="22"/>
                <w:szCs w:val="22"/>
              </w:rPr>
              <w:t>Technology improves [integrated] end of life care.”</w:t>
            </w:r>
          </w:p>
          <w:p w14:paraId="690E0CE9"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 xml:space="preserve">The final goal may be expressed more clearly as follows: </w:t>
            </w:r>
            <w:r w:rsidRPr="004B63ED">
              <w:rPr>
                <w:rFonts w:cs="Arial"/>
                <w:i/>
                <w:sz w:val="22"/>
                <w:szCs w:val="22"/>
              </w:rPr>
              <w:t>“Expert advice and support is available to families, whanau and the healthcare workforce during the end of life phase”.</w:t>
            </w:r>
          </w:p>
          <w:p w14:paraId="5B123D7B"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We recommend a wording change in the final sentence in left column, bottom of page 27, to “</w:t>
            </w:r>
            <w:r w:rsidRPr="004B63ED">
              <w:rPr>
                <w:rFonts w:cs="Arial"/>
                <w:i/>
                <w:sz w:val="22"/>
                <w:szCs w:val="22"/>
              </w:rPr>
              <w:t xml:space="preserve">We should expect … respectful, high-quality, timely palliative </w:t>
            </w:r>
            <w:r w:rsidRPr="004B63ED">
              <w:rPr>
                <w:rFonts w:cs="Arial"/>
                <w:i/>
                <w:sz w:val="22"/>
                <w:szCs w:val="22"/>
                <w:u w:val="single"/>
              </w:rPr>
              <w:t>care</w:t>
            </w:r>
            <w:r w:rsidRPr="004B63ED">
              <w:rPr>
                <w:rFonts w:cs="Arial"/>
                <w:i/>
                <w:sz w:val="22"/>
                <w:szCs w:val="22"/>
              </w:rPr>
              <w:t xml:space="preserve"> [rather than service]at the end of life”. </w:t>
            </w:r>
            <w:r w:rsidRPr="004B63ED">
              <w:rPr>
                <w:rFonts w:cs="Arial"/>
                <w:sz w:val="22"/>
                <w:szCs w:val="22"/>
              </w:rPr>
              <w:t>Palliative care is an approach to care, rather than a service.</w:t>
            </w:r>
          </w:p>
          <w:p w14:paraId="65CD74AB"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 xml:space="preserve">We would also suggest reference to the National Last Days of Life guidance document, ‘Te Ara Whakapiri’. </w:t>
            </w:r>
          </w:p>
          <w:p w14:paraId="1601ADEC"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 xml:space="preserve">The vision should include palliative care being provided in a timely manner, which ACP and forward clinical planning will help with. </w:t>
            </w:r>
          </w:p>
          <w:p w14:paraId="5979FC7E" w14:textId="77777777" w:rsidR="00E56B15" w:rsidRPr="004B63ED" w:rsidRDefault="00E56B15" w:rsidP="00C379AD">
            <w:pPr>
              <w:pStyle w:val="TableText"/>
              <w:numPr>
                <w:ilvl w:val="0"/>
                <w:numId w:val="91"/>
              </w:numPr>
              <w:rPr>
                <w:rFonts w:cs="Arial"/>
                <w:sz w:val="22"/>
                <w:szCs w:val="22"/>
              </w:rPr>
            </w:pPr>
            <w:r w:rsidRPr="004B63ED">
              <w:rPr>
                <w:rFonts w:cs="Arial"/>
                <w:sz w:val="22"/>
                <w:szCs w:val="22"/>
              </w:rPr>
              <w:t>As stated previously, the detail of ACP is better placed in the first section, as if it is primarily dealt with in this section, the implication is that ACP is about end of life. Rather ACP is about all future healthcare, and the ACP process should be incorporated into a person’s healthcare journey early.</w:t>
            </w:r>
          </w:p>
        </w:tc>
      </w:tr>
    </w:tbl>
    <w:p w14:paraId="7FDE3C97" w14:textId="77777777" w:rsidR="00E56B15" w:rsidRDefault="00E56B15" w:rsidP="00E56B15">
      <w:pPr>
        <w:keepLines/>
        <w:spacing w:after="120"/>
        <w:ind w:left="567" w:hanging="567"/>
        <w:rPr>
          <w:rFonts w:ascii="Arial" w:hAnsi="Arial" w:cs="Arial"/>
          <w:sz w:val="22"/>
          <w:szCs w:val="22"/>
        </w:rPr>
      </w:pPr>
    </w:p>
    <w:p w14:paraId="0BC77022" w14:textId="77777777" w:rsidR="00E56B15" w:rsidRPr="004B63ED" w:rsidRDefault="00E56B15" w:rsidP="00E56B15">
      <w:pPr>
        <w:keepLines/>
        <w:spacing w:after="120"/>
        <w:ind w:left="567" w:hanging="567"/>
        <w:rPr>
          <w:rFonts w:ascii="Arial" w:hAnsi="Arial" w:cs="Arial"/>
          <w:sz w:val="22"/>
          <w:szCs w:val="22"/>
        </w:rPr>
      </w:pPr>
      <w:r w:rsidRPr="004B63ED">
        <w:rPr>
          <w:rFonts w:ascii="Arial" w:hAnsi="Arial" w:cs="Arial"/>
          <w:sz w:val="22"/>
          <w:szCs w:val="22"/>
        </w:rPr>
        <w:lastRenderedPageBreak/>
        <w:t>5b.</w:t>
      </w:r>
      <w:r w:rsidRPr="004B63E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CDBED5A" w14:textId="77777777" w:rsidTr="00E56B15">
        <w:trPr>
          <w:cantSplit/>
          <w:trHeight w:val="851"/>
        </w:trPr>
        <w:tc>
          <w:tcPr>
            <w:tcW w:w="8789" w:type="dxa"/>
            <w:shd w:val="clear" w:color="auto" w:fill="auto"/>
          </w:tcPr>
          <w:p w14:paraId="7D2584D1" w14:textId="77777777" w:rsidR="00E56B15" w:rsidRPr="004B63ED" w:rsidRDefault="00E56B15" w:rsidP="00E56B15">
            <w:pPr>
              <w:pStyle w:val="TableText"/>
              <w:rPr>
                <w:rFonts w:cs="Arial"/>
                <w:sz w:val="22"/>
                <w:szCs w:val="22"/>
              </w:rPr>
            </w:pPr>
            <w:r w:rsidRPr="004B63ED">
              <w:rPr>
                <w:rFonts w:cs="Arial"/>
                <w:sz w:val="22"/>
                <w:szCs w:val="22"/>
              </w:rPr>
              <w:t>We are largely supportive of these actions, taking into account the recommendations above. We would also suggest incorporating the need for communication skills training in order to support and achieve effective and timely conversations with patients and families about the transition towards end of life.</w:t>
            </w:r>
          </w:p>
          <w:p w14:paraId="2365362C" w14:textId="77777777" w:rsidR="00E56B15" w:rsidRPr="004B63ED" w:rsidRDefault="00E56B15" w:rsidP="00E56B15">
            <w:pPr>
              <w:pStyle w:val="TableText"/>
              <w:rPr>
                <w:rFonts w:cs="Arial"/>
                <w:sz w:val="22"/>
                <w:szCs w:val="22"/>
              </w:rPr>
            </w:pPr>
            <w:r w:rsidRPr="004B63ED">
              <w:rPr>
                <w:rFonts w:cs="Arial"/>
                <w:sz w:val="22"/>
                <w:szCs w:val="22"/>
              </w:rPr>
              <w:t>Appropriate implementation of Advance Care Plans also needs to be specifically mentioned, we feel.</w:t>
            </w:r>
          </w:p>
        </w:tc>
      </w:tr>
    </w:tbl>
    <w:p w14:paraId="1C2D9ED1"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Implementation, measurement and review</w:t>
      </w:r>
    </w:p>
    <w:p w14:paraId="1D327AFD"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6</w:t>
      </w:r>
      <w:r w:rsidRPr="004B63E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9C4F501" w14:textId="77777777" w:rsidTr="00E56B15">
        <w:trPr>
          <w:cantSplit/>
          <w:trHeight w:val="106"/>
        </w:trPr>
        <w:tc>
          <w:tcPr>
            <w:tcW w:w="8789" w:type="dxa"/>
            <w:shd w:val="clear" w:color="auto" w:fill="auto"/>
          </w:tcPr>
          <w:p w14:paraId="34A50531" w14:textId="77777777" w:rsidR="00E56B15" w:rsidRPr="004B63ED" w:rsidRDefault="00E56B15" w:rsidP="00E56B15">
            <w:pPr>
              <w:pStyle w:val="TableText"/>
              <w:rPr>
                <w:rFonts w:cs="Arial"/>
                <w:sz w:val="22"/>
                <w:szCs w:val="22"/>
              </w:rPr>
            </w:pPr>
            <w:r w:rsidRPr="004B63ED">
              <w:rPr>
                <w:rFonts w:cs="Arial"/>
                <w:sz w:val="22"/>
                <w:szCs w:val="22"/>
              </w:rPr>
              <w:t xml:space="preserve">We support the use of a co-design approach in the development and review of services. </w:t>
            </w:r>
          </w:p>
        </w:tc>
      </w:tr>
    </w:tbl>
    <w:p w14:paraId="53F7F6C9"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4B63ED" w14:paraId="5E62556E" w14:textId="77777777" w:rsidTr="00E56B15">
        <w:trPr>
          <w:cantSplit/>
          <w:trHeight w:val="851"/>
        </w:trPr>
        <w:tc>
          <w:tcPr>
            <w:tcW w:w="9356" w:type="dxa"/>
            <w:shd w:val="clear" w:color="auto" w:fill="auto"/>
          </w:tcPr>
          <w:p w14:paraId="6AC36B89" w14:textId="77777777" w:rsidR="00E56B15" w:rsidRPr="004B63ED" w:rsidRDefault="00E56B15" w:rsidP="00E56B15">
            <w:pPr>
              <w:pStyle w:val="TableText"/>
              <w:rPr>
                <w:rFonts w:cs="Arial"/>
                <w:sz w:val="22"/>
                <w:szCs w:val="22"/>
              </w:rPr>
            </w:pPr>
            <w:r w:rsidRPr="004B63ED">
              <w:rPr>
                <w:rFonts w:cs="Arial"/>
                <w:sz w:val="22"/>
                <w:szCs w:val="22"/>
              </w:rPr>
              <w:t>We are of the understanding that each section is not meant to be mutually exclusive, and that although aspects of care may be discussed in one section, they may also be relevant to another section. I wonder, if this is correct, whether this needs to be made more explicit in the introduction.</w:t>
            </w:r>
          </w:p>
          <w:p w14:paraId="660163E6" w14:textId="77777777" w:rsidR="00E56B15" w:rsidRPr="004B63ED" w:rsidRDefault="00E56B15" w:rsidP="00E56B15">
            <w:pPr>
              <w:pStyle w:val="TableText"/>
              <w:rPr>
                <w:rFonts w:cs="Arial"/>
                <w:sz w:val="22"/>
                <w:szCs w:val="22"/>
              </w:rPr>
            </w:pPr>
            <w:r w:rsidRPr="004B63ED">
              <w:rPr>
                <w:rFonts w:cs="Arial"/>
                <w:sz w:val="22"/>
                <w:szCs w:val="22"/>
              </w:rPr>
              <w:t>Thank you for the opportunity to participate in this important review.</w:t>
            </w:r>
          </w:p>
        </w:tc>
      </w:tr>
    </w:tbl>
    <w:p w14:paraId="7D7445DB" w14:textId="77777777" w:rsidR="00E56B15" w:rsidRDefault="00E56B15" w:rsidP="00E56B15">
      <w:pPr>
        <w:rPr>
          <w:rFonts w:ascii="Arial" w:hAnsi="Arial" w:cs="Arial"/>
          <w:sz w:val="22"/>
          <w:szCs w:val="22"/>
        </w:rPr>
      </w:pPr>
    </w:p>
    <w:p w14:paraId="70A8EE26"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81" w:type="dxa"/>
        <w:jc w:val="center"/>
        <w:tblLook w:val="04A0" w:firstRow="1" w:lastRow="0" w:firstColumn="1" w:lastColumn="0" w:noHBand="0" w:noVBand="1"/>
      </w:tblPr>
      <w:tblGrid>
        <w:gridCol w:w="9781"/>
      </w:tblGrid>
      <w:tr w:rsidR="0042220C" w:rsidRPr="00E634DD" w14:paraId="74DCB624" w14:textId="77777777" w:rsidTr="0042220C">
        <w:trPr>
          <w:jc w:val="center"/>
        </w:trPr>
        <w:tc>
          <w:tcPr>
            <w:tcW w:w="9781" w:type="dxa"/>
            <w:tcBorders>
              <w:bottom w:val="single" w:sz="4" w:space="0" w:color="auto"/>
            </w:tcBorders>
            <w:shd w:val="clear" w:color="auto" w:fill="D9D9D9" w:themeFill="background1" w:themeFillShade="D9"/>
          </w:tcPr>
          <w:p w14:paraId="2545766B" w14:textId="2386A826" w:rsidR="0042220C" w:rsidRPr="00E634DD" w:rsidRDefault="0042220C" w:rsidP="00040206">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216</w:t>
            </w:r>
          </w:p>
        </w:tc>
      </w:tr>
      <w:tr w:rsidR="0042220C" w:rsidRPr="00E634DD" w14:paraId="2A6FE744" w14:textId="77777777" w:rsidTr="0042220C">
        <w:trPr>
          <w:jc w:val="center"/>
        </w:trPr>
        <w:tc>
          <w:tcPr>
            <w:tcW w:w="9781" w:type="dxa"/>
            <w:tcBorders>
              <w:left w:val="nil"/>
              <w:bottom w:val="nil"/>
              <w:right w:val="nil"/>
            </w:tcBorders>
            <w:shd w:val="clear" w:color="auto" w:fill="auto"/>
          </w:tcPr>
          <w:p w14:paraId="52448A06" w14:textId="77777777" w:rsidR="0042220C" w:rsidRPr="004B63ED" w:rsidRDefault="0042220C" w:rsidP="00040206">
            <w:pPr>
              <w:tabs>
                <w:tab w:val="left" w:pos="2708"/>
              </w:tabs>
              <w:spacing w:before="120" w:after="120"/>
              <w:jc w:val="center"/>
              <w:rPr>
                <w:rFonts w:ascii="Arial" w:hAnsi="Arial" w:cs="Arial"/>
                <w:b/>
                <w:szCs w:val="22"/>
              </w:rPr>
            </w:pP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4B63ED" w14:paraId="5A71B89F" w14:textId="77777777" w:rsidTr="00E56B15">
        <w:trPr>
          <w:cantSplit/>
        </w:trPr>
        <w:tc>
          <w:tcPr>
            <w:tcW w:w="4307" w:type="dxa"/>
            <w:tcBorders>
              <w:top w:val="nil"/>
              <w:bottom w:val="nil"/>
            </w:tcBorders>
          </w:tcPr>
          <w:p w14:paraId="68F3E9FD"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Organisation (if applicable):</w:t>
            </w:r>
          </w:p>
        </w:tc>
        <w:tc>
          <w:tcPr>
            <w:tcW w:w="5103" w:type="dxa"/>
            <w:vAlign w:val="bottom"/>
          </w:tcPr>
          <w:p w14:paraId="70647F3A" w14:textId="77777777" w:rsidR="00E56B15" w:rsidRPr="004B63ED" w:rsidRDefault="00E56B15" w:rsidP="00E56B15">
            <w:pPr>
              <w:pStyle w:val="TableText"/>
              <w:rPr>
                <w:rFonts w:cs="Arial"/>
                <w:sz w:val="22"/>
                <w:szCs w:val="22"/>
              </w:rPr>
            </w:pPr>
            <w:r w:rsidRPr="004B63ED">
              <w:rPr>
                <w:rFonts w:cs="Arial"/>
                <w:sz w:val="22"/>
                <w:szCs w:val="22"/>
              </w:rPr>
              <w:t>Southern DHB</w:t>
            </w:r>
          </w:p>
        </w:tc>
      </w:tr>
      <w:tr w:rsidR="00E56B15" w:rsidRPr="004B63ED" w14:paraId="617C49ED" w14:textId="77777777" w:rsidTr="00E56B15">
        <w:trPr>
          <w:cantSplit/>
        </w:trPr>
        <w:tc>
          <w:tcPr>
            <w:tcW w:w="4307" w:type="dxa"/>
            <w:tcBorders>
              <w:top w:val="nil"/>
              <w:bottom w:val="nil"/>
            </w:tcBorders>
          </w:tcPr>
          <w:p w14:paraId="57C4A2F9"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Position (if applicable):</w:t>
            </w:r>
          </w:p>
        </w:tc>
        <w:tc>
          <w:tcPr>
            <w:tcW w:w="5103" w:type="dxa"/>
            <w:vAlign w:val="bottom"/>
          </w:tcPr>
          <w:p w14:paraId="2DAD03EC" w14:textId="77777777" w:rsidR="00E56B15" w:rsidRPr="004B63ED" w:rsidRDefault="00E56B15" w:rsidP="00E56B15">
            <w:pPr>
              <w:pStyle w:val="TableText"/>
              <w:rPr>
                <w:rFonts w:cs="Arial"/>
                <w:sz w:val="22"/>
                <w:szCs w:val="22"/>
              </w:rPr>
            </w:pPr>
            <w:r w:rsidRPr="004B63ED">
              <w:rPr>
                <w:rFonts w:cs="Arial"/>
                <w:sz w:val="22"/>
                <w:szCs w:val="22"/>
              </w:rPr>
              <w:t>Portfolio Manager, Older People, Planning &amp; Funding</w:t>
            </w:r>
          </w:p>
        </w:tc>
      </w:tr>
    </w:tbl>
    <w:p w14:paraId="782CF717" w14:textId="77777777" w:rsidR="00E56B15" w:rsidRPr="004B63ED" w:rsidRDefault="00E56B15" w:rsidP="00E56B15">
      <w:pPr>
        <w:spacing w:before="360"/>
        <w:rPr>
          <w:rFonts w:ascii="Arial" w:hAnsi="Arial" w:cs="Arial"/>
          <w:sz w:val="22"/>
          <w:szCs w:val="22"/>
        </w:rPr>
      </w:pPr>
      <w:r w:rsidRPr="004B63ED">
        <w:rPr>
          <w:rFonts w:ascii="Arial" w:hAnsi="Arial" w:cs="Arial"/>
          <w:sz w:val="22"/>
          <w:szCs w:val="22"/>
        </w:rPr>
        <w:t>This submission</w:t>
      </w:r>
      <w:r w:rsidRPr="004B63ED">
        <w:rPr>
          <w:rFonts w:ascii="Arial" w:hAnsi="Arial" w:cs="Arial"/>
          <w:i/>
          <w:sz w:val="22"/>
          <w:szCs w:val="22"/>
        </w:rPr>
        <w:t xml:space="preserve"> (tick one box only in this section)</w:t>
      </w:r>
      <w:r w:rsidRPr="004B63ED">
        <w:rPr>
          <w:rFonts w:ascii="Arial" w:hAnsi="Arial" w:cs="Arial"/>
          <w:sz w:val="22"/>
          <w:szCs w:val="22"/>
        </w:rPr>
        <w:t>:</w:t>
      </w:r>
    </w:p>
    <w:p w14:paraId="70102011"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comes from an individual or individuals (not on behalf of an organisation nor in their professional capacity)</w:t>
      </w:r>
    </w:p>
    <w:p w14:paraId="35AB2FFA"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t>X</w:t>
      </w:r>
      <w:r w:rsidRPr="004B63ED">
        <w:rPr>
          <w:rFonts w:ascii="Arial" w:hAnsi="Arial" w:cs="Arial"/>
          <w:sz w:val="22"/>
          <w:szCs w:val="22"/>
        </w:rPr>
        <w:tab/>
        <w:t>is made on behalf of a group or organisation(s)</w:t>
      </w:r>
    </w:p>
    <w:p w14:paraId="035C50C8" w14:textId="77777777" w:rsidR="00E56B15" w:rsidRDefault="00E56B15" w:rsidP="00E56B15">
      <w:pPr>
        <w:rPr>
          <w:rFonts w:ascii="Arial" w:hAnsi="Arial" w:cs="Arial"/>
          <w:sz w:val="22"/>
          <w:szCs w:val="22"/>
        </w:rPr>
      </w:pPr>
      <w:r w:rsidRPr="004B63E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0793BCA9" w14:textId="77777777" w:rsidR="00E56B15" w:rsidRPr="004B63ED" w:rsidRDefault="00E56B15" w:rsidP="00E56B15">
      <w:pPr>
        <w:rPr>
          <w:rFonts w:ascii="Arial" w:hAnsi="Arial" w:cs="Arial"/>
          <w:sz w:val="22"/>
          <w:szCs w:val="22"/>
        </w:rPr>
      </w:pPr>
    </w:p>
    <w:p w14:paraId="49B9551E" w14:textId="77777777" w:rsidR="00E56B15" w:rsidRPr="004B63ED" w:rsidRDefault="00E56B15" w:rsidP="00E56B15">
      <w:pPr>
        <w:rPr>
          <w:rFonts w:ascii="Arial" w:hAnsi="Arial" w:cs="Arial"/>
          <w:sz w:val="22"/>
          <w:szCs w:val="22"/>
        </w:rPr>
      </w:pPr>
      <w:r w:rsidRPr="004B63ED">
        <w:rPr>
          <w:rFonts w:ascii="Arial" w:hAnsi="Arial" w:cs="Arial"/>
          <w:sz w:val="22"/>
          <w:szCs w:val="22"/>
        </w:rPr>
        <w:t>If you do not want your submission published on the Ministry’s website, please tick this box:</w:t>
      </w:r>
    </w:p>
    <w:p w14:paraId="660342CD" w14:textId="77777777" w:rsidR="00E56B15" w:rsidRPr="004B63ED" w:rsidRDefault="00E56B15" w:rsidP="00E56B15">
      <w:pPr>
        <w:tabs>
          <w:tab w:val="left" w:pos="1134"/>
        </w:tabs>
        <w:spacing w:before="60"/>
        <w:ind w:left="567"/>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Do not publish this submission</w:t>
      </w:r>
    </w:p>
    <w:p w14:paraId="2626A9AF"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3448780A" w14:textId="77777777" w:rsidR="00E56B15" w:rsidRPr="004B63ED" w:rsidRDefault="00E56B15" w:rsidP="00E56B15">
      <w:pPr>
        <w:spacing w:before="60"/>
        <w:ind w:firstLine="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 xml:space="preserve">    Remove my personal details from responses to Official Information Act requests </w:t>
      </w:r>
    </w:p>
    <w:p w14:paraId="5B31ECD3" w14:textId="77777777" w:rsidR="00E56B15" w:rsidRPr="004B63ED" w:rsidRDefault="00E56B15" w:rsidP="00E56B15">
      <w:pPr>
        <w:ind w:right="-284"/>
        <w:rPr>
          <w:rFonts w:ascii="Arial" w:hAnsi="Arial" w:cs="Arial"/>
          <w:sz w:val="22"/>
          <w:szCs w:val="22"/>
        </w:rPr>
      </w:pPr>
      <w:r w:rsidRPr="004B63ED">
        <w:rPr>
          <w:rFonts w:ascii="Arial" w:hAnsi="Arial" w:cs="Arial"/>
          <w:sz w:val="22"/>
          <w:szCs w:val="22"/>
        </w:rPr>
        <w:t xml:space="preserve">Please indicate which sector(s) your submission represents </w:t>
      </w:r>
      <w:r w:rsidRPr="004B63ED">
        <w:rPr>
          <w:rFonts w:ascii="Arial" w:hAnsi="Arial" w:cs="Arial"/>
          <w:i/>
          <w:sz w:val="22"/>
          <w:szCs w:val="22"/>
        </w:rPr>
        <w:t>(you may tick more than one box in this section)</w:t>
      </w:r>
      <w:r w:rsidRPr="004B63ED">
        <w:rPr>
          <w:rFonts w:ascii="Arial" w:hAnsi="Arial" w:cs="Arial"/>
          <w:sz w:val="22"/>
          <w:szCs w:val="22"/>
        </w:rPr>
        <w:t>:</w:t>
      </w:r>
    </w:p>
    <w:p w14:paraId="255748A6"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Māori</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Regulatory authority</w:t>
      </w:r>
    </w:p>
    <w:p w14:paraId="208AD4A9"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Pacific</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Consumer</w:t>
      </w:r>
    </w:p>
    <w:p w14:paraId="090D0E65"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Asian</w:t>
      </w:r>
      <w:r w:rsidRPr="004B63ED">
        <w:rPr>
          <w:rFonts w:ascii="Arial" w:hAnsi="Arial" w:cs="Arial"/>
          <w:sz w:val="22"/>
          <w:szCs w:val="22"/>
        </w:rPr>
        <w:tab/>
        <w:t>X</w:t>
      </w:r>
      <w:r w:rsidRPr="004B63ED">
        <w:rPr>
          <w:rFonts w:ascii="Arial" w:hAnsi="Arial" w:cs="Arial"/>
          <w:sz w:val="22"/>
          <w:szCs w:val="22"/>
        </w:rPr>
        <w:tab/>
        <w:t>District health board</w:t>
      </w:r>
    </w:p>
    <w:p w14:paraId="54EDF89B"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Education/training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Local government</w:t>
      </w:r>
    </w:p>
    <w:p w14:paraId="486729D3"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Service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Government</w:t>
      </w:r>
    </w:p>
    <w:p w14:paraId="38BC637D"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Non-governmental organisation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Union</w:t>
      </w:r>
    </w:p>
    <w:p w14:paraId="2E41721A" w14:textId="77777777" w:rsidR="00E56B15" w:rsidRPr="004B63ED" w:rsidRDefault="00E56B15" w:rsidP="00E56B15">
      <w:pPr>
        <w:tabs>
          <w:tab w:val="left" w:pos="567"/>
          <w:tab w:val="left" w:pos="4536"/>
          <w:tab w:val="left" w:pos="5103"/>
        </w:tabs>
        <w:spacing w:before="100"/>
        <w:rPr>
          <w:rFonts w:ascii="Arial" w:hAnsi="Arial" w:cs="Arial"/>
          <w:spacing w:val="-2"/>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Primary health organisation </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Professional association</w:t>
      </w:r>
    </w:p>
    <w:p w14:paraId="1FC3120F" w14:textId="77777777" w:rsidR="00E56B15" w:rsidRPr="004B63ED" w:rsidRDefault="00E56B15" w:rsidP="00E56B15">
      <w:pPr>
        <w:tabs>
          <w:tab w:val="left" w:pos="567"/>
          <w:tab w:val="left" w:pos="4536"/>
          <w:tab w:val="left" w:pos="5103"/>
        </w:tabs>
        <w:spacing w:before="100"/>
        <w:ind w:left="5103" w:hanging="5103"/>
        <w:rPr>
          <w:rFonts w:ascii="Arial" w:hAnsi="Arial" w:cs="Arial"/>
          <w:iCs/>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Academic/researcher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Other </w:t>
      </w:r>
      <w:r w:rsidRPr="004B63ED">
        <w:rPr>
          <w:rFonts w:ascii="Arial" w:hAnsi="Arial" w:cs="Arial"/>
          <w:i/>
          <w:iCs/>
          <w:sz w:val="22"/>
          <w:szCs w:val="22"/>
        </w:rPr>
        <w:t>(please specify)</w:t>
      </w:r>
      <w:r w:rsidRPr="004B63ED">
        <w:rPr>
          <w:rFonts w:ascii="Arial" w:hAnsi="Arial" w:cs="Arial"/>
          <w:iCs/>
          <w:sz w:val="22"/>
          <w:szCs w:val="22"/>
        </w:rPr>
        <w:t>:</w:t>
      </w:r>
      <w:r w:rsidRPr="004B63ED">
        <w:rPr>
          <w:rFonts w:ascii="Arial" w:hAnsi="Arial" w:cs="Arial"/>
          <w:iCs/>
          <w:sz w:val="22"/>
          <w:szCs w:val="22"/>
        </w:rPr>
        <w:br/>
      </w:r>
      <w:r w:rsidRPr="004B63ED">
        <w:rPr>
          <w:rFonts w:ascii="Arial" w:hAnsi="Arial" w:cs="Arial"/>
          <w:iCs/>
          <w:sz w:val="22"/>
          <w:szCs w:val="22"/>
        </w:rPr>
        <w:fldChar w:fldCharType="begin">
          <w:ffData>
            <w:name w:val="Text2"/>
            <w:enabled/>
            <w:calcOnExit w:val="0"/>
            <w:textInput/>
          </w:ffData>
        </w:fldChar>
      </w:r>
      <w:r w:rsidRPr="004B63ED">
        <w:rPr>
          <w:rFonts w:ascii="Arial" w:hAnsi="Arial" w:cs="Arial"/>
          <w:iCs/>
          <w:sz w:val="22"/>
          <w:szCs w:val="22"/>
        </w:rPr>
        <w:instrText xml:space="preserve"> FORMTEXT </w:instrText>
      </w:r>
      <w:r w:rsidRPr="004B63ED">
        <w:rPr>
          <w:rFonts w:ascii="Arial" w:hAnsi="Arial" w:cs="Arial"/>
          <w:iCs/>
          <w:sz w:val="22"/>
          <w:szCs w:val="22"/>
        </w:rPr>
      </w:r>
      <w:r w:rsidRPr="004B63ED">
        <w:rPr>
          <w:rFonts w:ascii="Arial" w:hAnsi="Arial" w:cs="Arial"/>
          <w:iCs/>
          <w:sz w:val="22"/>
          <w:szCs w:val="22"/>
        </w:rPr>
        <w:fldChar w:fldCharType="separate"/>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sz w:val="22"/>
          <w:szCs w:val="22"/>
        </w:rPr>
        <w:fldChar w:fldCharType="end"/>
      </w:r>
    </w:p>
    <w:p w14:paraId="19988F49"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Healthy ageing</w:t>
      </w:r>
    </w:p>
    <w:p w14:paraId="0CBDA217"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1a.</w:t>
      </w:r>
      <w:r w:rsidRPr="004B63E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423C498" w14:textId="77777777" w:rsidTr="00E56B15">
        <w:trPr>
          <w:cantSplit/>
          <w:trHeight w:val="851"/>
        </w:trPr>
        <w:tc>
          <w:tcPr>
            <w:tcW w:w="8789" w:type="dxa"/>
            <w:shd w:val="clear" w:color="auto" w:fill="auto"/>
          </w:tcPr>
          <w:p w14:paraId="61FFF32B" w14:textId="77777777" w:rsidR="00E56B15" w:rsidRPr="004B63ED" w:rsidRDefault="00E56B15" w:rsidP="00C379AD">
            <w:pPr>
              <w:pStyle w:val="TableText"/>
              <w:numPr>
                <w:ilvl w:val="0"/>
                <w:numId w:val="96"/>
              </w:numPr>
              <w:rPr>
                <w:rFonts w:cs="Arial"/>
                <w:sz w:val="22"/>
                <w:szCs w:val="22"/>
              </w:rPr>
            </w:pPr>
            <w:r w:rsidRPr="004B63ED">
              <w:rPr>
                <w:rFonts w:cs="Arial"/>
                <w:sz w:val="22"/>
                <w:szCs w:val="22"/>
              </w:rPr>
              <w:t xml:space="preserve">This section is missing any reference to Advance Care Planning, which would give older people, while they are still healthy, the opportunity to think about what is important to them as they age.  </w:t>
            </w:r>
          </w:p>
          <w:p w14:paraId="332095E8" w14:textId="77777777" w:rsidR="00E56B15" w:rsidRPr="004B63ED" w:rsidRDefault="00E56B15" w:rsidP="00C379AD">
            <w:pPr>
              <w:pStyle w:val="TableText"/>
              <w:numPr>
                <w:ilvl w:val="0"/>
                <w:numId w:val="96"/>
              </w:numPr>
              <w:rPr>
                <w:rFonts w:cs="Arial"/>
                <w:sz w:val="22"/>
                <w:szCs w:val="22"/>
              </w:rPr>
            </w:pPr>
            <w:r w:rsidRPr="004B63ED">
              <w:rPr>
                <w:rFonts w:cs="Arial"/>
                <w:sz w:val="22"/>
                <w:szCs w:val="22"/>
              </w:rPr>
              <w:t>Healthy Aging goals are good.</w:t>
            </w:r>
          </w:p>
        </w:tc>
      </w:tr>
    </w:tbl>
    <w:p w14:paraId="6B39B07E"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1b.</w:t>
      </w:r>
      <w:r w:rsidRPr="004B63E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43800E28" w14:textId="77777777" w:rsidTr="00E56B15">
        <w:trPr>
          <w:cantSplit/>
          <w:trHeight w:val="106"/>
        </w:trPr>
        <w:tc>
          <w:tcPr>
            <w:tcW w:w="8789" w:type="dxa"/>
            <w:shd w:val="clear" w:color="auto" w:fill="auto"/>
          </w:tcPr>
          <w:p w14:paraId="1F34B13C" w14:textId="77777777" w:rsidR="00E56B15" w:rsidRPr="004B63ED" w:rsidRDefault="00E56B15" w:rsidP="00E56B15">
            <w:pPr>
              <w:pStyle w:val="TableText"/>
              <w:rPr>
                <w:rFonts w:cs="Arial"/>
                <w:sz w:val="22"/>
                <w:szCs w:val="22"/>
              </w:rPr>
            </w:pPr>
            <w:r w:rsidRPr="004B63ED">
              <w:rPr>
                <w:rFonts w:cs="Arial"/>
                <w:sz w:val="22"/>
                <w:szCs w:val="22"/>
              </w:rPr>
              <w:t>Recommend adding an action for Advance Care Planning.</w:t>
            </w:r>
          </w:p>
        </w:tc>
      </w:tr>
    </w:tbl>
    <w:p w14:paraId="22ABF9B0"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lastRenderedPageBreak/>
        <w:t>Acute and restorative care</w:t>
      </w:r>
    </w:p>
    <w:p w14:paraId="3A9690A8"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2a.</w:t>
      </w:r>
      <w:r w:rsidRPr="004B63E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7D92BF9" w14:textId="77777777" w:rsidTr="00E56B15">
        <w:trPr>
          <w:cantSplit/>
          <w:trHeight w:val="851"/>
        </w:trPr>
        <w:tc>
          <w:tcPr>
            <w:tcW w:w="8789" w:type="dxa"/>
            <w:shd w:val="clear" w:color="auto" w:fill="auto"/>
          </w:tcPr>
          <w:p w14:paraId="3D384DF4" w14:textId="77777777" w:rsidR="00E56B15" w:rsidRPr="004B63ED" w:rsidRDefault="00E56B15" w:rsidP="00C379AD">
            <w:pPr>
              <w:pStyle w:val="TableText"/>
              <w:numPr>
                <w:ilvl w:val="0"/>
                <w:numId w:val="97"/>
              </w:numPr>
              <w:rPr>
                <w:rFonts w:cs="Arial"/>
                <w:sz w:val="22"/>
                <w:szCs w:val="22"/>
              </w:rPr>
            </w:pPr>
            <w:r w:rsidRPr="004B63ED">
              <w:rPr>
                <w:rFonts w:cs="Arial"/>
                <w:sz w:val="22"/>
                <w:szCs w:val="22"/>
              </w:rPr>
              <w:t xml:space="preserve">The goals miss the need for deconditioning to be prevented or minimised during acute care delivery.  Also rehab should  begin while acute care is ongoing, rather than waiting for it to be a separate phase.  </w:t>
            </w:r>
          </w:p>
          <w:p w14:paraId="34136A13" w14:textId="77777777" w:rsidR="00E56B15" w:rsidRPr="004B63ED" w:rsidRDefault="00E56B15" w:rsidP="00C379AD">
            <w:pPr>
              <w:pStyle w:val="TableText"/>
              <w:numPr>
                <w:ilvl w:val="0"/>
                <w:numId w:val="97"/>
              </w:numPr>
              <w:rPr>
                <w:rFonts w:cs="Arial"/>
                <w:sz w:val="22"/>
                <w:szCs w:val="22"/>
              </w:rPr>
            </w:pPr>
            <w:r w:rsidRPr="004B63ED">
              <w:rPr>
                <w:rFonts w:cs="Arial"/>
                <w:sz w:val="22"/>
                <w:szCs w:val="22"/>
              </w:rPr>
              <w:t>Restorative goals are good.</w:t>
            </w:r>
          </w:p>
        </w:tc>
      </w:tr>
    </w:tbl>
    <w:p w14:paraId="1178DDD4"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2b.</w:t>
      </w:r>
      <w:r w:rsidRPr="004B63E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C1E61A5" w14:textId="77777777" w:rsidTr="00E56B15">
        <w:trPr>
          <w:cantSplit/>
          <w:trHeight w:val="851"/>
        </w:trPr>
        <w:tc>
          <w:tcPr>
            <w:tcW w:w="8789" w:type="dxa"/>
            <w:shd w:val="clear" w:color="auto" w:fill="auto"/>
          </w:tcPr>
          <w:p w14:paraId="64E2D6D8" w14:textId="77777777" w:rsidR="00E56B15" w:rsidRPr="004B63ED" w:rsidRDefault="00E56B15" w:rsidP="00C379AD">
            <w:pPr>
              <w:pStyle w:val="TableText"/>
              <w:numPr>
                <w:ilvl w:val="0"/>
                <w:numId w:val="98"/>
              </w:numPr>
              <w:rPr>
                <w:rFonts w:cs="Arial"/>
                <w:sz w:val="22"/>
                <w:szCs w:val="22"/>
              </w:rPr>
            </w:pPr>
            <w:r w:rsidRPr="004B63ED">
              <w:rPr>
                <w:rFonts w:cs="Arial"/>
                <w:sz w:val="22"/>
                <w:szCs w:val="22"/>
              </w:rPr>
              <w:t>Agree with actions noted.  Please add action that addressees minimising deconditioning during acute care and starting rehab simultaneous with acute care where possible.</w:t>
            </w:r>
          </w:p>
          <w:p w14:paraId="6D590B96" w14:textId="77777777" w:rsidR="00E56B15" w:rsidRPr="004B63ED" w:rsidRDefault="00E56B15" w:rsidP="00C379AD">
            <w:pPr>
              <w:pStyle w:val="TableText"/>
              <w:numPr>
                <w:ilvl w:val="0"/>
                <w:numId w:val="98"/>
              </w:numPr>
              <w:rPr>
                <w:rFonts w:cs="Arial"/>
                <w:sz w:val="22"/>
                <w:szCs w:val="22"/>
              </w:rPr>
            </w:pPr>
            <w:r w:rsidRPr="004B63ED">
              <w:rPr>
                <w:rFonts w:cs="Arial"/>
                <w:sz w:val="22"/>
                <w:szCs w:val="22"/>
              </w:rPr>
              <w:t>Please add action to write National Service Specification for Assessment, Rehabilitation and Treatment Services.</w:t>
            </w:r>
          </w:p>
        </w:tc>
      </w:tr>
    </w:tbl>
    <w:p w14:paraId="0494BD01"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Living well with long-term conditions</w:t>
      </w:r>
    </w:p>
    <w:p w14:paraId="59237C78"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3a.</w:t>
      </w:r>
      <w:r w:rsidRPr="004B63E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4F52091" w14:textId="77777777" w:rsidTr="00E56B15">
        <w:trPr>
          <w:cantSplit/>
          <w:trHeight w:val="851"/>
        </w:trPr>
        <w:tc>
          <w:tcPr>
            <w:tcW w:w="8789" w:type="dxa"/>
            <w:shd w:val="clear" w:color="auto" w:fill="auto"/>
          </w:tcPr>
          <w:p w14:paraId="416AEEC5" w14:textId="77777777" w:rsidR="00E56B15" w:rsidRPr="004B63ED" w:rsidRDefault="00E56B15" w:rsidP="00C379AD">
            <w:pPr>
              <w:pStyle w:val="TableText"/>
              <w:numPr>
                <w:ilvl w:val="0"/>
                <w:numId w:val="94"/>
              </w:numPr>
              <w:rPr>
                <w:rFonts w:cs="Arial"/>
                <w:sz w:val="22"/>
                <w:szCs w:val="22"/>
              </w:rPr>
            </w:pPr>
            <w:r w:rsidRPr="004B63ED">
              <w:rPr>
                <w:rFonts w:cs="Arial"/>
                <w:sz w:val="22"/>
                <w:szCs w:val="22"/>
              </w:rPr>
              <w:t>As per 1a above, please include Advance Care Planning into section on Living Well with Long Term Conditions.</w:t>
            </w:r>
          </w:p>
          <w:p w14:paraId="3E56D9FA" w14:textId="77777777" w:rsidR="00E56B15" w:rsidRPr="004B63ED" w:rsidRDefault="00E56B15" w:rsidP="00C379AD">
            <w:pPr>
              <w:pStyle w:val="TableText"/>
              <w:numPr>
                <w:ilvl w:val="0"/>
                <w:numId w:val="94"/>
              </w:numPr>
              <w:rPr>
                <w:rFonts w:cs="Arial"/>
                <w:sz w:val="22"/>
                <w:szCs w:val="22"/>
              </w:rPr>
            </w:pPr>
            <w:r w:rsidRPr="004B63ED">
              <w:rPr>
                <w:rFonts w:cs="Arial"/>
                <w:sz w:val="22"/>
                <w:szCs w:val="22"/>
              </w:rPr>
              <w:t>Need a goal to redesign Primary Care to support Living Well with long-term conditions.</w:t>
            </w:r>
          </w:p>
        </w:tc>
      </w:tr>
    </w:tbl>
    <w:p w14:paraId="6AEF1EDC"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3b.</w:t>
      </w:r>
      <w:r w:rsidRPr="004B63E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D88B787" w14:textId="77777777" w:rsidTr="00E56B15">
        <w:trPr>
          <w:cantSplit/>
          <w:trHeight w:val="851"/>
        </w:trPr>
        <w:tc>
          <w:tcPr>
            <w:tcW w:w="8789" w:type="dxa"/>
            <w:shd w:val="clear" w:color="auto" w:fill="auto"/>
          </w:tcPr>
          <w:p w14:paraId="727FC2FF" w14:textId="77777777" w:rsidR="00E56B15" w:rsidRPr="004B63ED" w:rsidRDefault="00E56B15" w:rsidP="00C379AD">
            <w:pPr>
              <w:pStyle w:val="TableText"/>
              <w:numPr>
                <w:ilvl w:val="0"/>
                <w:numId w:val="95"/>
              </w:numPr>
              <w:rPr>
                <w:rFonts w:cs="Arial"/>
                <w:sz w:val="22"/>
                <w:szCs w:val="22"/>
              </w:rPr>
            </w:pPr>
            <w:r w:rsidRPr="004B63ED">
              <w:rPr>
                <w:rFonts w:cs="Arial"/>
                <w:sz w:val="22"/>
                <w:szCs w:val="22"/>
              </w:rPr>
              <w:t>As per 1b above, please include an action for Advance Care Planning.</w:t>
            </w:r>
          </w:p>
          <w:p w14:paraId="2A68B230" w14:textId="77777777" w:rsidR="00E56B15" w:rsidRPr="004B63ED" w:rsidRDefault="00E56B15" w:rsidP="00C379AD">
            <w:pPr>
              <w:pStyle w:val="TableText"/>
              <w:numPr>
                <w:ilvl w:val="0"/>
                <w:numId w:val="95"/>
              </w:numPr>
              <w:rPr>
                <w:rFonts w:cs="Arial"/>
                <w:sz w:val="22"/>
                <w:szCs w:val="22"/>
              </w:rPr>
            </w:pPr>
            <w:r w:rsidRPr="004B63ED">
              <w:rPr>
                <w:rFonts w:cs="Arial"/>
                <w:sz w:val="22"/>
                <w:szCs w:val="22"/>
              </w:rPr>
              <w:t>Include goal to redesign Primary Care to support Living well with long-term conditions.</w:t>
            </w:r>
          </w:p>
        </w:tc>
      </w:tr>
    </w:tbl>
    <w:p w14:paraId="50F57296"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Support for people with high and complex needs</w:t>
      </w:r>
    </w:p>
    <w:p w14:paraId="7339B556"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4a.</w:t>
      </w:r>
      <w:r w:rsidRPr="004B63E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34F82AC" w14:textId="77777777" w:rsidTr="00E56B15">
        <w:trPr>
          <w:cantSplit/>
          <w:trHeight w:val="851"/>
        </w:trPr>
        <w:tc>
          <w:tcPr>
            <w:tcW w:w="8789" w:type="dxa"/>
            <w:shd w:val="clear" w:color="auto" w:fill="auto"/>
          </w:tcPr>
          <w:p w14:paraId="07EEA413" w14:textId="77777777" w:rsidR="00E56B15" w:rsidRPr="004B63ED" w:rsidRDefault="00E56B15" w:rsidP="00C379AD">
            <w:pPr>
              <w:pStyle w:val="TableText"/>
              <w:numPr>
                <w:ilvl w:val="0"/>
                <w:numId w:val="93"/>
              </w:numPr>
              <w:rPr>
                <w:rFonts w:cs="Arial"/>
                <w:sz w:val="22"/>
                <w:szCs w:val="22"/>
              </w:rPr>
            </w:pPr>
            <w:r w:rsidRPr="004B63ED">
              <w:rPr>
                <w:rFonts w:cs="Arial"/>
                <w:sz w:val="22"/>
                <w:szCs w:val="22"/>
              </w:rPr>
              <w:t>As per 1a above, please include Advance Care Planning into section on Support for People with high and complex needs.</w:t>
            </w:r>
          </w:p>
          <w:p w14:paraId="69191BE1" w14:textId="77777777" w:rsidR="00E56B15" w:rsidRPr="004B63ED" w:rsidRDefault="00E56B15" w:rsidP="00C379AD">
            <w:pPr>
              <w:pStyle w:val="TableText"/>
              <w:numPr>
                <w:ilvl w:val="0"/>
                <w:numId w:val="93"/>
              </w:numPr>
              <w:rPr>
                <w:rFonts w:cs="Arial"/>
                <w:sz w:val="22"/>
                <w:szCs w:val="22"/>
              </w:rPr>
            </w:pPr>
            <w:r w:rsidRPr="004B63ED">
              <w:rPr>
                <w:rFonts w:cs="Arial"/>
                <w:sz w:val="22"/>
                <w:szCs w:val="22"/>
              </w:rPr>
              <w:t>Need goal to redesign Primary Care to support people with high and complex needs, allowing primary care to deliver more pre-emptive rather than reactive care.</w:t>
            </w:r>
          </w:p>
        </w:tc>
      </w:tr>
    </w:tbl>
    <w:p w14:paraId="1C54C499"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4b.</w:t>
      </w:r>
      <w:r w:rsidRPr="004B63E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CE23F02" w14:textId="77777777" w:rsidTr="00E56B15">
        <w:trPr>
          <w:cantSplit/>
          <w:trHeight w:val="851"/>
        </w:trPr>
        <w:tc>
          <w:tcPr>
            <w:tcW w:w="8789" w:type="dxa"/>
            <w:shd w:val="clear" w:color="auto" w:fill="auto"/>
          </w:tcPr>
          <w:p w14:paraId="7B06D954" w14:textId="77777777" w:rsidR="00E56B15" w:rsidRPr="004B63ED" w:rsidRDefault="00E56B15" w:rsidP="00C379AD">
            <w:pPr>
              <w:pStyle w:val="TableText"/>
              <w:numPr>
                <w:ilvl w:val="0"/>
                <w:numId w:val="92"/>
              </w:numPr>
              <w:rPr>
                <w:rFonts w:cs="Arial"/>
                <w:sz w:val="22"/>
                <w:szCs w:val="22"/>
              </w:rPr>
            </w:pPr>
            <w:r w:rsidRPr="004B63ED">
              <w:rPr>
                <w:rFonts w:cs="Arial"/>
                <w:sz w:val="22"/>
                <w:szCs w:val="22"/>
              </w:rPr>
              <w:lastRenderedPageBreak/>
              <w:t>As per 1b above, please include an action for Advance Care Planning.</w:t>
            </w:r>
          </w:p>
          <w:p w14:paraId="50CC61C0" w14:textId="77777777" w:rsidR="00E56B15" w:rsidRPr="004B63ED" w:rsidRDefault="00E56B15" w:rsidP="00C379AD">
            <w:pPr>
              <w:pStyle w:val="TableText"/>
              <w:numPr>
                <w:ilvl w:val="0"/>
                <w:numId w:val="92"/>
              </w:numPr>
              <w:rPr>
                <w:rFonts w:cs="Arial"/>
                <w:sz w:val="22"/>
                <w:szCs w:val="22"/>
              </w:rPr>
            </w:pPr>
            <w:r w:rsidRPr="004B63ED">
              <w:rPr>
                <w:rFonts w:cs="Arial"/>
                <w:sz w:val="22"/>
                <w:szCs w:val="22"/>
              </w:rPr>
              <w:t>Please add action to redesign Primary Care to support people with high and complex needs, allowing primary care to deliver more pre-emptive rather than reactive care.</w:t>
            </w:r>
          </w:p>
          <w:p w14:paraId="4BCEF4DE" w14:textId="77777777" w:rsidR="00E56B15" w:rsidRPr="004B63ED" w:rsidRDefault="00E56B15" w:rsidP="00C379AD">
            <w:pPr>
              <w:pStyle w:val="TableText"/>
              <w:numPr>
                <w:ilvl w:val="0"/>
                <w:numId w:val="92"/>
              </w:numPr>
              <w:rPr>
                <w:rFonts w:cs="Arial"/>
                <w:sz w:val="22"/>
                <w:szCs w:val="22"/>
              </w:rPr>
            </w:pPr>
            <w:r w:rsidRPr="004B63ED">
              <w:rPr>
                <w:rFonts w:cs="Arial"/>
                <w:sz w:val="22"/>
                <w:szCs w:val="22"/>
              </w:rPr>
              <w:t>Include action to write National Service Specification for  Needs Assessment and Service Coordination Services that includes the role of interRAI and Case Management where required.</w:t>
            </w:r>
          </w:p>
          <w:p w14:paraId="5D94B4A0" w14:textId="77777777" w:rsidR="00E56B15" w:rsidRPr="004B63ED" w:rsidRDefault="00E56B15" w:rsidP="00C379AD">
            <w:pPr>
              <w:pStyle w:val="TableText"/>
              <w:numPr>
                <w:ilvl w:val="0"/>
                <w:numId w:val="92"/>
              </w:numPr>
              <w:rPr>
                <w:rFonts w:cs="Arial"/>
                <w:sz w:val="22"/>
                <w:szCs w:val="22"/>
              </w:rPr>
            </w:pPr>
            <w:r w:rsidRPr="004B63ED">
              <w:rPr>
                <w:rFonts w:cs="Arial"/>
                <w:sz w:val="22"/>
                <w:szCs w:val="22"/>
              </w:rPr>
              <w:t xml:space="preserve">Action 18 </w:t>
            </w:r>
            <w:r w:rsidRPr="004B63ED">
              <w:rPr>
                <w:rFonts w:cs="Arial"/>
                <w:i/>
                <w:sz w:val="22"/>
                <w:szCs w:val="22"/>
              </w:rPr>
              <w:t>Better integrate services for people living in aged residential care</w:t>
            </w:r>
            <w:r w:rsidRPr="004B63ED">
              <w:rPr>
                <w:rFonts w:cs="Arial"/>
                <w:sz w:val="22"/>
                <w:szCs w:val="22"/>
              </w:rPr>
              <w:t xml:space="preserve">, both actions a) and b) need to address ‘in hours’ in addition to after hours.  </w:t>
            </w:r>
          </w:p>
        </w:tc>
      </w:tr>
    </w:tbl>
    <w:p w14:paraId="7E98043E"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Respectful end of life</w:t>
      </w:r>
    </w:p>
    <w:p w14:paraId="28E7BA88"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5a.</w:t>
      </w:r>
      <w:r w:rsidRPr="004B63E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8A653CE" w14:textId="77777777" w:rsidTr="00E56B15">
        <w:trPr>
          <w:cantSplit/>
          <w:trHeight w:val="851"/>
        </w:trPr>
        <w:tc>
          <w:tcPr>
            <w:tcW w:w="8789" w:type="dxa"/>
            <w:shd w:val="clear" w:color="auto" w:fill="auto"/>
          </w:tcPr>
          <w:p w14:paraId="5CEBBE8F" w14:textId="77777777" w:rsidR="00E56B15" w:rsidRPr="004B63ED" w:rsidRDefault="00E56B15" w:rsidP="00C379AD">
            <w:pPr>
              <w:pStyle w:val="TableText"/>
              <w:numPr>
                <w:ilvl w:val="0"/>
                <w:numId w:val="82"/>
              </w:numPr>
              <w:rPr>
                <w:rFonts w:cs="Arial"/>
                <w:sz w:val="22"/>
                <w:szCs w:val="22"/>
              </w:rPr>
            </w:pPr>
            <w:r w:rsidRPr="004B63ED">
              <w:rPr>
                <w:rFonts w:cs="Arial"/>
                <w:sz w:val="22"/>
                <w:szCs w:val="22"/>
              </w:rPr>
              <w:t xml:space="preserve">Recommend the goal,  </w:t>
            </w:r>
            <w:r w:rsidRPr="004B63ED">
              <w:rPr>
                <w:rFonts w:cs="Arial"/>
                <w:i/>
                <w:sz w:val="22"/>
                <w:szCs w:val="22"/>
              </w:rPr>
              <w:t>People talk comfortable about dying and preparing for death,</w:t>
            </w:r>
            <w:r w:rsidRPr="004B63ED">
              <w:rPr>
                <w:rFonts w:cs="Arial"/>
                <w:sz w:val="22"/>
                <w:szCs w:val="22"/>
              </w:rPr>
              <w:t xml:space="preserve"> be first.</w:t>
            </w:r>
          </w:p>
          <w:p w14:paraId="5AFA54E8" w14:textId="77777777" w:rsidR="00E56B15" w:rsidRPr="004B63ED" w:rsidRDefault="00E56B15" w:rsidP="00C379AD">
            <w:pPr>
              <w:pStyle w:val="TableText"/>
              <w:numPr>
                <w:ilvl w:val="0"/>
                <w:numId w:val="82"/>
              </w:numPr>
              <w:rPr>
                <w:rFonts w:cs="Arial"/>
                <w:sz w:val="22"/>
                <w:szCs w:val="22"/>
              </w:rPr>
            </w:pPr>
            <w:r w:rsidRPr="004B63ED">
              <w:rPr>
                <w:rFonts w:cs="Arial"/>
                <w:sz w:val="22"/>
                <w:szCs w:val="22"/>
              </w:rPr>
              <w:t>Add ‘</w:t>
            </w:r>
            <w:r w:rsidRPr="004B63ED">
              <w:rPr>
                <w:rFonts w:cs="Arial"/>
                <w:sz w:val="22"/>
                <w:szCs w:val="22"/>
                <w:u w:val="single"/>
              </w:rPr>
              <w:t>integrated’</w:t>
            </w:r>
            <w:r w:rsidRPr="004B63ED">
              <w:rPr>
                <w:rFonts w:cs="Arial"/>
                <w:sz w:val="22"/>
                <w:szCs w:val="22"/>
              </w:rPr>
              <w:t xml:space="preserve"> to the goal, </w:t>
            </w:r>
            <w:r w:rsidRPr="004B63ED">
              <w:rPr>
                <w:rFonts w:cs="Arial"/>
                <w:i/>
                <w:sz w:val="22"/>
                <w:szCs w:val="22"/>
              </w:rPr>
              <w:t xml:space="preserve">Technology improves </w:t>
            </w:r>
            <w:r w:rsidRPr="004B63ED">
              <w:rPr>
                <w:rFonts w:cs="Arial"/>
                <w:i/>
                <w:sz w:val="22"/>
                <w:szCs w:val="22"/>
                <w:u w:val="single"/>
              </w:rPr>
              <w:t>integrated</w:t>
            </w:r>
            <w:r w:rsidRPr="004B63ED">
              <w:rPr>
                <w:rFonts w:cs="Arial"/>
                <w:i/>
                <w:sz w:val="22"/>
                <w:szCs w:val="22"/>
              </w:rPr>
              <w:t xml:space="preserve"> end-of life care</w:t>
            </w:r>
            <w:r w:rsidRPr="004B63ED">
              <w:rPr>
                <w:rFonts w:cs="Arial"/>
                <w:sz w:val="22"/>
                <w:szCs w:val="22"/>
              </w:rPr>
              <w:t>…  .  Essentially this is aiming at the technology that will provide a shared medical record, which will integrate services and improve the quality of end of life care.</w:t>
            </w:r>
          </w:p>
          <w:p w14:paraId="509823C5" w14:textId="77777777" w:rsidR="00E56B15" w:rsidRPr="004B63ED" w:rsidRDefault="00E56B15" w:rsidP="00C379AD">
            <w:pPr>
              <w:pStyle w:val="TableText"/>
              <w:numPr>
                <w:ilvl w:val="0"/>
                <w:numId w:val="82"/>
              </w:numPr>
              <w:rPr>
                <w:rFonts w:cs="Arial"/>
                <w:sz w:val="22"/>
                <w:szCs w:val="22"/>
              </w:rPr>
            </w:pPr>
            <w:r w:rsidRPr="004B63ED">
              <w:rPr>
                <w:rFonts w:cs="Arial"/>
                <w:sz w:val="22"/>
                <w:szCs w:val="22"/>
              </w:rPr>
              <w:t xml:space="preserve">The final goal, </w:t>
            </w:r>
            <w:r w:rsidRPr="004B63ED">
              <w:rPr>
                <w:rFonts w:cs="Arial"/>
                <w:i/>
                <w:sz w:val="22"/>
                <w:szCs w:val="22"/>
              </w:rPr>
              <w:t>The Health system educates, supports and advises family and whanau of dying people and the health workforce in meeting the needs of people receiving end-of-life care</w:t>
            </w:r>
            <w:r w:rsidRPr="004B63ED">
              <w:rPr>
                <w:rFonts w:cs="Arial"/>
                <w:sz w:val="22"/>
                <w:szCs w:val="22"/>
              </w:rPr>
              <w:t xml:space="preserve">, is very clunky.  </w:t>
            </w:r>
            <w:r w:rsidRPr="004B63ED">
              <w:rPr>
                <w:rFonts w:cs="Arial"/>
                <w:i/>
                <w:sz w:val="22"/>
                <w:szCs w:val="22"/>
              </w:rPr>
              <w:t>Expert advice and support is available to families, whanau and the health workforce involved in end of life care</w:t>
            </w:r>
            <w:r w:rsidRPr="004B63ED">
              <w:rPr>
                <w:rFonts w:cs="Arial"/>
                <w:sz w:val="22"/>
                <w:szCs w:val="22"/>
              </w:rPr>
              <w:t xml:space="preserve"> is a bit more clear.</w:t>
            </w:r>
          </w:p>
          <w:p w14:paraId="77A10E16" w14:textId="77777777" w:rsidR="00E56B15" w:rsidRPr="004B63ED" w:rsidRDefault="00E56B15" w:rsidP="00C379AD">
            <w:pPr>
              <w:pStyle w:val="TableText"/>
              <w:numPr>
                <w:ilvl w:val="0"/>
                <w:numId w:val="82"/>
              </w:numPr>
              <w:rPr>
                <w:rFonts w:cs="Arial"/>
                <w:sz w:val="22"/>
                <w:szCs w:val="22"/>
              </w:rPr>
            </w:pPr>
            <w:r w:rsidRPr="004B63ED">
              <w:rPr>
                <w:rFonts w:cs="Arial"/>
                <w:sz w:val="22"/>
                <w:szCs w:val="22"/>
              </w:rPr>
              <w:t>Really appreciate that this section has been included in the Strategy.</w:t>
            </w:r>
          </w:p>
        </w:tc>
      </w:tr>
    </w:tbl>
    <w:p w14:paraId="1FEA02BE" w14:textId="77777777" w:rsidR="00E56B15" w:rsidRPr="004B63ED" w:rsidRDefault="00E56B15" w:rsidP="00E56B15">
      <w:pPr>
        <w:keepLines/>
        <w:spacing w:after="120"/>
        <w:ind w:left="567" w:hanging="567"/>
        <w:rPr>
          <w:rFonts w:ascii="Arial" w:hAnsi="Arial" w:cs="Arial"/>
          <w:sz w:val="22"/>
          <w:szCs w:val="22"/>
        </w:rPr>
      </w:pPr>
      <w:r w:rsidRPr="004B63ED">
        <w:rPr>
          <w:rFonts w:ascii="Arial" w:hAnsi="Arial" w:cs="Arial"/>
          <w:sz w:val="22"/>
          <w:szCs w:val="22"/>
        </w:rPr>
        <w:t>5b.</w:t>
      </w:r>
      <w:r w:rsidRPr="004B63E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9DDCAEB" w14:textId="77777777" w:rsidTr="00E56B15">
        <w:trPr>
          <w:cantSplit/>
          <w:trHeight w:val="851"/>
        </w:trPr>
        <w:tc>
          <w:tcPr>
            <w:tcW w:w="8789" w:type="dxa"/>
            <w:shd w:val="clear" w:color="auto" w:fill="auto"/>
          </w:tcPr>
          <w:p w14:paraId="6F780511" w14:textId="77777777" w:rsidR="00E56B15" w:rsidRPr="004B63ED" w:rsidRDefault="00E56B15" w:rsidP="00C379AD">
            <w:pPr>
              <w:pStyle w:val="TableText"/>
              <w:numPr>
                <w:ilvl w:val="0"/>
                <w:numId w:val="83"/>
              </w:numPr>
              <w:rPr>
                <w:rFonts w:cs="Arial"/>
                <w:sz w:val="22"/>
                <w:szCs w:val="22"/>
              </w:rPr>
            </w:pPr>
            <w:r w:rsidRPr="004B63ED">
              <w:rPr>
                <w:rFonts w:cs="Arial"/>
                <w:sz w:val="22"/>
                <w:szCs w:val="22"/>
              </w:rPr>
              <w:t>Need an action to normalise/socialise concepts of death and dying as a normal part of family life.</w:t>
            </w:r>
          </w:p>
          <w:p w14:paraId="6A675968" w14:textId="77777777" w:rsidR="00E56B15" w:rsidRPr="004B63ED" w:rsidRDefault="00E56B15" w:rsidP="00C379AD">
            <w:pPr>
              <w:pStyle w:val="TableText"/>
              <w:numPr>
                <w:ilvl w:val="0"/>
                <w:numId w:val="83"/>
              </w:numPr>
              <w:rPr>
                <w:rFonts w:cs="Arial"/>
                <w:sz w:val="22"/>
                <w:szCs w:val="22"/>
              </w:rPr>
            </w:pPr>
            <w:r w:rsidRPr="004B63ED">
              <w:rPr>
                <w:rFonts w:cs="Arial"/>
                <w:sz w:val="22"/>
                <w:szCs w:val="22"/>
              </w:rPr>
              <w:t xml:space="preserve">Action </w:t>
            </w:r>
            <w:r w:rsidRPr="004B63ED">
              <w:rPr>
                <w:rFonts w:cs="Arial"/>
                <w:i/>
                <w:sz w:val="22"/>
                <w:szCs w:val="22"/>
              </w:rPr>
              <w:t xml:space="preserve">#22 Ensure widespread and early participation in advance care planning </w:t>
            </w:r>
            <w:r w:rsidRPr="004B63ED">
              <w:rPr>
                <w:rFonts w:cs="Arial"/>
                <w:sz w:val="22"/>
                <w:szCs w:val="22"/>
              </w:rPr>
              <w:t xml:space="preserve">needs a part b. </w:t>
            </w:r>
            <w:r w:rsidRPr="004B63ED">
              <w:rPr>
                <w:rFonts w:cs="Arial"/>
                <w:i/>
                <w:sz w:val="22"/>
                <w:szCs w:val="22"/>
              </w:rPr>
              <w:t>The Health Care System understands and implements Advance Care Plans</w:t>
            </w:r>
            <w:r w:rsidRPr="004B63ED">
              <w:rPr>
                <w:rFonts w:cs="Arial"/>
                <w:sz w:val="22"/>
                <w:szCs w:val="22"/>
              </w:rPr>
              <w:t>.</w:t>
            </w:r>
          </w:p>
        </w:tc>
      </w:tr>
    </w:tbl>
    <w:p w14:paraId="6CBE4E91"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Implementation, measurement and review</w:t>
      </w:r>
    </w:p>
    <w:p w14:paraId="5BD90F87"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6</w:t>
      </w:r>
      <w:r w:rsidRPr="004B63E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0A7585F" w14:textId="77777777" w:rsidTr="00E56B15">
        <w:trPr>
          <w:cantSplit/>
          <w:trHeight w:val="106"/>
        </w:trPr>
        <w:tc>
          <w:tcPr>
            <w:tcW w:w="8789" w:type="dxa"/>
            <w:shd w:val="clear" w:color="auto" w:fill="auto"/>
          </w:tcPr>
          <w:p w14:paraId="31359BD0" w14:textId="77777777" w:rsidR="00E56B15" w:rsidRPr="004B63ED" w:rsidRDefault="00E56B15" w:rsidP="00E56B15">
            <w:pPr>
              <w:pStyle w:val="TableText"/>
              <w:rPr>
                <w:rFonts w:cs="Arial"/>
                <w:sz w:val="22"/>
                <w:szCs w:val="22"/>
              </w:rPr>
            </w:pPr>
            <w:r w:rsidRPr="004B63ED">
              <w:rPr>
                <w:rFonts w:cs="Arial"/>
                <w:sz w:val="22"/>
                <w:szCs w:val="22"/>
              </w:rPr>
              <w:t>No</w:t>
            </w:r>
          </w:p>
        </w:tc>
      </w:tr>
    </w:tbl>
    <w:p w14:paraId="5EF61E3C"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4B63ED" w14:paraId="21D8A83D" w14:textId="77777777" w:rsidTr="00E56B15">
        <w:trPr>
          <w:cantSplit/>
          <w:trHeight w:val="851"/>
        </w:trPr>
        <w:tc>
          <w:tcPr>
            <w:tcW w:w="9356" w:type="dxa"/>
            <w:shd w:val="clear" w:color="auto" w:fill="auto"/>
          </w:tcPr>
          <w:p w14:paraId="22F2C907" w14:textId="77777777" w:rsidR="00E56B15" w:rsidRPr="004B63ED" w:rsidRDefault="00E56B15" w:rsidP="00C379AD">
            <w:pPr>
              <w:pStyle w:val="TableText"/>
              <w:numPr>
                <w:ilvl w:val="0"/>
                <w:numId w:val="99"/>
              </w:numPr>
              <w:rPr>
                <w:rFonts w:cs="Arial"/>
                <w:sz w:val="22"/>
                <w:szCs w:val="22"/>
              </w:rPr>
            </w:pPr>
            <w:r w:rsidRPr="004B63ED">
              <w:rPr>
                <w:rFonts w:cs="Arial"/>
                <w:sz w:val="22"/>
                <w:szCs w:val="22"/>
              </w:rPr>
              <w:t xml:space="preserve">Vision:  </w:t>
            </w:r>
            <w:r w:rsidRPr="004B63ED">
              <w:rPr>
                <w:rFonts w:cs="Arial"/>
                <w:i/>
                <w:sz w:val="22"/>
                <w:szCs w:val="22"/>
              </w:rPr>
              <w:t>Older people live well, age well and have a respectful end of life in age-friendly communities</w:t>
            </w:r>
            <w:r w:rsidRPr="004B63ED">
              <w:rPr>
                <w:rFonts w:cs="Arial"/>
                <w:sz w:val="22"/>
                <w:szCs w:val="22"/>
              </w:rPr>
              <w:t xml:space="preserve">, is excellent. </w:t>
            </w:r>
          </w:p>
          <w:p w14:paraId="5716D43A" w14:textId="77777777" w:rsidR="00E56B15" w:rsidRPr="004B63ED" w:rsidRDefault="00E56B15" w:rsidP="00C379AD">
            <w:pPr>
              <w:pStyle w:val="TableText"/>
              <w:numPr>
                <w:ilvl w:val="0"/>
                <w:numId w:val="99"/>
              </w:numPr>
              <w:rPr>
                <w:rFonts w:cs="Arial"/>
                <w:sz w:val="22"/>
                <w:szCs w:val="22"/>
              </w:rPr>
            </w:pPr>
            <w:r w:rsidRPr="004B63ED">
              <w:rPr>
                <w:rFonts w:cs="Arial"/>
                <w:sz w:val="22"/>
                <w:szCs w:val="22"/>
              </w:rPr>
              <w:t xml:space="preserve">Life course approach is excellent.   </w:t>
            </w:r>
          </w:p>
        </w:tc>
      </w:tr>
    </w:tbl>
    <w:p w14:paraId="0FBAE69C" w14:textId="77777777" w:rsidR="00E56B15" w:rsidRDefault="00E56B15" w:rsidP="00E56B15">
      <w:pPr>
        <w:rPr>
          <w:rFonts w:ascii="Arial" w:hAnsi="Arial" w:cs="Arial"/>
          <w:sz w:val="22"/>
          <w:szCs w:val="22"/>
        </w:rPr>
      </w:pPr>
    </w:p>
    <w:p w14:paraId="102D95DD"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81" w:type="dxa"/>
        <w:jc w:val="center"/>
        <w:tblLook w:val="04A0" w:firstRow="1" w:lastRow="0" w:firstColumn="1" w:lastColumn="0" w:noHBand="0" w:noVBand="1"/>
      </w:tblPr>
      <w:tblGrid>
        <w:gridCol w:w="9781"/>
      </w:tblGrid>
      <w:tr w:rsidR="0042220C" w:rsidRPr="00E634DD" w14:paraId="54B6BB9C" w14:textId="77777777" w:rsidTr="0042220C">
        <w:trPr>
          <w:jc w:val="center"/>
        </w:trPr>
        <w:tc>
          <w:tcPr>
            <w:tcW w:w="9781" w:type="dxa"/>
            <w:tcBorders>
              <w:bottom w:val="single" w:sz="4" w:space="0" w:color="auto"/>
            </w:tcBorders>
            <w:shd w:val="clear" w:color="auto" w:fill="D9D9D9" w:themeFill="background1" w:themeFillShade="D9"/>
          </w:tcPr>
          <w:p w14:paraId="7FED7BE3" w14:textId="608C5315" w:rsidR="0042220C" w:rsidRPr="00E634DD" w:rsidRDefault="0042220C" w:rsidP="00040206">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217</w:t>
            </w:r>
          </w:p>
        </w:tc>
      </w:tr>
      <w:tr w:rsidR="0042220C" w:rsidRPr="00E634DD" w14:paraId="48AC956B" w14:textId="77777777" w:rsidTr="0042220C">
        <w:trPr>
          <w:jc w:val="center"/>
        </w:trPr>
        <w:tc>
          <w:tcPr>
            <w:tcW w:w="9781" w:type="dxa"/>
            <w:tcBorders>
              <w:left w:val="nil"/>
              <w:bottom w:val="nil"/>
              <w:right w:val="nil"/>
            </w:tcBorders>
            <w:shd w:val="clear" w:color="auto" w:fill="auto"/>
          </w:tcPr>
          <w:p w14:paraId="01482B2A" w14:textId="77777777" w:rsidR="0042220C" w:rsidRPr="004B63ED" w:rsidRDefault="0042220C" w:rsidP="00040206">
            <w:pPr>
              <w:tabs>
                <w:tab w:val="left" w:pos="2708"/>
              </w:tabs>
              <w:spacing w:before="120" w:after="120"/>
              <w:jc w:val="center"/>
              <w:rPr>
                <w:rFonts w:ascii="Arial" w:hAnsi="Arial" w:cs="Arial"/>
                <w:b/>
                <w:szCs w:val="22"/>
              </w:rPr>
            </w:pPr>
          </w:p>
        </w:tc>
      </w:tr>
    </w:tbl>
    <w:tbl>
      <w:tblPr>
        <w:tblW w:w="9410" w:type="dxa"/>
        <w:tblInd w:w="-54"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4B63ED" w14:paraId="55001D87" w14:textId="77777777" w:rsidTr="00E56B15">
        <w:trPr>
          <w:cantSplit/>
        </w:trPr>
        <w:tc>
          <w:tcPr>
            <w:tcW w:w="4307" w:type="dxa"/>
            <w:tcBorders>
              <w:top w:val="nil"/>
              <w:bottom w:val="nil"/>
            </w:tcBorders>
          </w:tcPr>
          <w:p w14:paraId="1E2DB517"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Organisation (if applicable):</w:t>
            </w:r>
          </w:p>
        </w:tc>
        <w:tc>
          <w:tcPr>
            <w:tcW w:w="5103" w:type="dxa"/>
            <w:vAlign w:val="bottom"/>
          </w:tcPr>
          <w:p w14:paraId="5A890134" w14:textId="77777777" w:rsidR="00E56B15" w:rsidRPr="004B63ED" w:rsidRDefault="00E56B15" w:rsidP="00E56B15">
            <w:pPr>
              <w:pStyle w:val="TableText"/>
              <w:rPr>
                <w:rFonts w:cs="Arial"/>
                <w:sz w:val="22"/>
                <w:szCs w:val="22"/>
              </w:rPr>
            </w:pPr>
            <w:r w:rsidRPr="004B63ED">
              <w:rPr>
                <w:rFonts w:cs="Arial"/>
                <w:sz w:val="22"/>
                <w:szCs w:val="22"/>
              </w:rPr>
              <w:t>The Nathaniel Centre</w:t>
            </w:r>
          </w:p>
        </w:tc>
      </w:tr>
      <w:tr w:rsidR="00E56B15" w:rsidRPr="004B63ED" w14:paraId="7940977A" w14:textId="77777777" w:rsidTr="00E56B15">
        <w:trPr>
          <w:cantSplit/>
        </w:trPr>
        <w:tc>
          <w:tcPr>
            <w:tcW w:w="4307" w:type="dxa"/>
            <w:tcBorders>
              <w:top w:val="nil"/>
              <w:bottom w:val="nil"/>
            </w:tcBorders>
          </w:tcPr>
          <w:p w14:paraId="0079A4A1"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Position (if applicable):</w:t>
            </w:r>
          </w:p>
        </w:tc>
        <w:tc>
          <w:tcPr>
            <w:tcW w:w="5103" w:type="dxa"/>
            <w:vAlign w:val="bottom"/>
          </w:tcPr>
          <w:p w14:paraId="55AD6D22" w14:textId="77777777" w:rsidR="00E56B15" w:rsidRPr="004B63ED" w:rsidRDefault="00E56B15" w:rsidP="00E56B15">
            <w:pPr>
              <w:pStyle w:val="TableText"/>
              <w:rPr>
                <w:rFonts w:cs="Arial"/>
                <w:sz w:val="22"/>
                <w:szCs w:val="22"/>
              </w:rPr>
            </w:pPr>
            <w:r w:rsidRPr="004B63ED">
              <w:rPr>
                <w:rFonts w:cs="Arial"/>
                <w:sz w:val="22"/>
                <w:szCs w:val="22"/>
              </w:rPr>
              <w:t>Director</w:t>
            </w:r>
          </w:p>
        </w:tc>
      </w:tr>
    </w:tbl>
    <w:p w14:paraId="3E001EBA" w14:textId="77777777" w:rsidR="00E56B15" w:rsidRPr="004B63ED" w:rsidRDefault="00E56B15" w:rsidP="00E56B15">
      <w:pPr>
        <w:spacing w:before="360"/>
        <w:rPr>
          <w:rFonts w:ascii="Arial" w:hAnsi="Arial" w:cs="Arial"/>
          <w:sz w:val="22"/>
          <w:szCs w:val="22"/>
        </w:rPr>
      </w:pPr>
      <w:r w:rsidRPr="004B63ED">
        <w:rPr>
          <w:rFonts w:ascii="Arial" w:hAnsi="Arial" w:cs="Arial"/>
          <w:sz w:val="22"/>
          <w:szCs w:val="22"/>
        </w:rPr>
        <w:t>This submission</w:t>
      </w:r>
      <w:r w:rsidRPr="004B63ED">
        <w:rPr>
          <w:rFonts w:ascii="Arial" w:hAnsi="Arial" w:cs="Arial"/>
          <w:i/>
          <w:sz w:val="22"/>
          <w:szCs w:val="22"/>
        </w:rPr>
        <w:t xml:space="preserve"> (tick one box only in this section)</w:t>
      </w:r>
      <w:r w:rsidRPr="004B63ED">
        <w:rPr>
          <w:rFonts w:ascii="Arial" w:hAnsi="Arial" w:cs="Arial"/>
          <w:sz w:val="22"/>
          <w:szCs w:val="22"/>
        </w:rPr>
        <w:t>:</w:t>
      </w:r>
    </w:p>
    <w:p w14:paraId="25A7A5B5"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comes from an individual or individuals (not on behalf of an organisation nor in their professional capacity)</w:t>
      </w:r>
    </w:p>
    <w:p w14:paraId="2B8CC5F4"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fldChar w:fldCharType="begin">
          <w:ffData>
            <w:name w:val="Check2"/>
            <w:enabled/>
            <w:calcOnExit w:val="0"/>
            <w:checkBox>
              <w:sizeAuto/>
              <w:default w:val="1"/>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is made on behalf of a group or organisation(s)</w:t>
      </w:r>
    </w:p>
    <w:p w14:paraId="5292FA21" w14:textId="77777777" w:rsidR="00E56B15" w:rsidRDefault="00E56B15" w:rsidP="00E56B15">
      <w:pPr>
        <w:rPr>
          <w:rFonts w:ascii="Arial" w:hAnsi="Arial" w:cs="Arial"/>
          <w:sz w:val="22"/>
          <w:szCs w:val="22"/>
        </w:rPr>
      </w:pPr>
      <w:r w:rsidRPr="004B63E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6B92B1AE" w14:textId="77777777" w:rsidR="00E56B15" w:rsidRPr="004B63ED" w:rsidRDefault="00E56B15" w:rsidP="00E56B15">
      <w:pPr>
        <w:rPr>
          <w:rFonts w:ascii="Arial" w:hAnsi="Arial" w:cs="Arial"/>
          <w:sz w:val="22"/>
          <w:szCs w:val="22"/>
        </w:rPr>
      </w:pPr>
    </w:p>
    <w:p w14:paraId="75B75D6A" w14:textId="77777777" w:rsidR="00E56B15" w:rsidRPr="004B63ED" w:rsidRDefault="00E56B15" w:rsidP="00E56B15">
      <w:pPr>
        <w:rPr>
          <w:rFonts w:ascii="Arial" w:hAnsi="Arial" w:cs="Arial"/>
          <w:sz w:val="22"/>
          <w:szCs w:val="22"/>
        </w:rPr>
      </w:pPr>
      <w:r w:rsidRPr="004B63ED">
        <w:rPr>
          <w:rFonts w:ascii="Arial" w:hAnsi="Arial" w:cs="Arial"/>
          <w:sz w:val="22"/>
          <w:szCs w:val="22"/>
        </w:rPr>
        <w:t>If you do not want your submission published on the Ministry’s website, please tick this box:</w:t>
      </w:r>
    </w:p>
    <w:p w14:paraId="1687996E" w14:textId="77777777" w:rsidR="00E56B15" w:rsidRPr="004B63ED" w:rsidRDefault="00E56B15" w:rsidP="00E56B15">
      <w:pPr>
        <w:tabs>
          <w:tab w:val="left" w:pos="1134"/>
        </w:tabs>
        <w:spacing w:before="60"/>
        <w:ind w:left="567"/>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Do not publish this submission</w:t>
      </w:r>
    </w:p>
    <w:p w14:paraId="6B15D66B"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3FCFAF52" w14:textId="77777777" w:rsidR="00E56B15" w:rsidRPr="004B63ED" w:rsidRDefault="00E56B15" w:rsidP="00E56B15">
      <w:pPr>
        <w:spacing w:before="60"/>
        <w:ind w:firstLine="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 xml:space="preserve">    Remove my personal details from responses to Official Information Act requests </w:t>
      </w:r>
    </w:p>
    <w:p w14:paraId="1D85BEB9" w14:textId="77777777" w:rsidR="00E56B15" w:rsidRPr="004B63ED" w:rsidRDefault="00E56B15" w:rsidP="00E56B15">
      <w:pPr>
        <w:ind w:right="-284"/>
        <w:rPr>
          <w:rFonts w:ascii="Arial" w:hAnsi="Arial" w:cs="Arial"/>
          <w:sz w:val="22"/>
          <w:szCs w:val="22"/>
        </w:rPr>
      </w:pPr>
      <w:r w:rsidRPr="004B63ED">
        <w:rPr>
          <w:rFonts w:ascii="Arial" w:hAnsi="Arial" w:cs="Arial"/>
          <w:sz w:val="22"/>
          <w:szCs w:val="22"/>
        </w:rPr>
        <w:t xml:space="preserve">Please indicate which sector(s) your submission represents </w:t>
      </w:r>
      <w:r w:rsidRPr="004B63ED">
        <w:rPr>
          <w:rFonts w:ascii="Arial" w:hAnsi="Arial" w:cs="Arial"/>
          <w:i/>
          <w:sz w:val="22"/>
          <w:szCs w:val="22"/>
        </w:rPr>
        <w:t>(you may tick more than one box in this section)</w:t>
      </w:r>
      <w:r w:rsidRPr="004B63ED">
        <w:rPr>
          <w:rFonts w:ascii="Arial" w:hAnsi="Arial" w:cs="Arial"/>
          <w:sz w:val="22"/>
          <w:szCs w:val="22"/>
        </w:rPr>
        <w:t>:</w:t>
      </w:r>
    </w:p>
    <w:p w14:paraId="2EF28232"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Māori</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Regulatory authority</w:t>
      </w:r>
    </w:p>
    <w:p w14:paraId="28797A7A"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Pacific</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Consumer</w:t>
      </w:r>
    </w:p>
    <w:p w14:paraId="575C6AA4"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Asian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District health board</w:t>
      </w:r>
    </w:p>
    <w:p w14:paraId="0F740AFE"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Education/training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Local government</w:t>
      </w:r>
    </w:p>
    <w:p w14:paraId="71D67DF3"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Service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Government</w:t>
      </w:r>
    </w:p>
    <w:p w14:paraId="4CAABEA6"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1"/>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Non-governmental organisation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Union</w:t>
      </w:r>
    </w:p>
    <w:p w14:paraId="4D60CB62" w14:textId="77777777" w:rsidR="00E56B15" w:rsidRPr="004B63ED" w:rsidRDefault="00E56B15" w:rsidP="00E56B15">
      <w:pPr>
        <w:tabs>
          <w:tab w:val="left" w:pos="567"/>
          <w:tab w:val="left" w:pos="4536"/>
          <w:tab w:val="left" w:pos="5103"/>
        </w:tabs>
        <w:spacing w:before="100"/>
        <w:rPr>
          <w:rFonts w:ascii="Arial" w:hAnsi="Arial" w:cs="Arial"/>
          <w:spacing w:val="-2"/>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Primary health organisation </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Professional association</w:t>
      </w:r>
    </w:p>
    <w:p w14:paraId="156749B8" w14:textId="77777777" w:rsidR="00E56B15" w:rsidRPr="004B63ED" w:rsidRDefault="00E56B15" w:rsidP="00E56B15">
      <w:pPr>
        <w:tabs>
          <w:tab w:val="left" w:pos="567"/>
          <w:tab w:val="left" w:pos="4536"/>
          <w:tab w:val="left" w:pos="5103"/>
        </w:tabs>
        <w:spacing w:before="100"/>
        <w:ind w:left="5103" w:hanging="5103"/>
        <w:rPr>
          <w:rFonts w:ascii="Arial" w:hAnsi="Arial" w:cs="Arial"/>
          <w:iCs/>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Academic/researcher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Other </w:t>
      </w:r>
      <w:r w:rsidRPr="004B63ED">
        <w:rPr>
          <w:rFonts w:ascii="Arial" w:hAnsi="Arial" w:cs="Arial"/>
          <w:i/>
          <w:iCs/>
          <w:sz w:val="22"/>
          <w:szCs w:val="22"/>
        </w:rPr>
        <w:t>(please specify)</w:t>
      </w:r>
      <w:r w:rsidRPr="004B63ED">
        <w:rPr>
          <w:rFonts w:ascii="Arial" w:hAnsi="Arial" w:cs="Arial"/>
          <w:iCs/>
          <w:sz w:val="22"/>
          <w:szCs w:val="22"/>
        </w:rPr>
        <w:t>:</w:t>
      </w:r>
      <w:r w:rsidRPr="004B63ED">
        <w:rPr>
          <w:rFonts w:ascii="Arial" w:hAnsi="Arial" w:cs="Arial"/>
          <w:iCs/>
          <w:sz w:val="22"/>
          <w:szCs w:val="22"/>
        </w:rPr>
        <w:br/>
      </w:r>
      <w:r w:rsidRPr="004B63ED">
        <w:rPr>
          <w:rFonts w:ascii="Arial" w:hAnsi="Arial" w:cs="Arial"/>
          <w:iCs/>
          <w:sz w:val="22"/>
          <w:szCs w:val="22"/>
        </w:rPr>
        <w:fldChar w:fldCharType="begin">
          <w:ffData>
            <w:name w:val="Text2"/>
            <w:enabled/>
            <w:calcOnExit w:val="0"/>
            <w:textInput/>
          </w:ffData>
        </w:fldChar>
      </w:r>
      <w:r w:rsidRPr="004B63ED">
        <w:rPr>
          <w:rFonts w:ascii="Arial" w:hAnsi="Arial" w:cs="Arial"/>
          <w:iCs/>
          <w:sz w:val="22"/>
          <w:szCs w:val="22"/>
        </w:rPr>
        <w:instrText xml:space="preserve"> FORMTEXT </w:instrText>
      </w:r>
      <w:r w:rsidRPr="004B63ED">
        <w:rPr>
          <w:rFonts w:ascii="Arial" w:hAnsi="Arial" w:cs="Arial"/>
          <w:iCs/>
          <w:sz w:val="22"/>
          <w:szCs w:val="22"/>
        </w:rPr>
      </w:r>
      <w:r w:rsidRPr="004B63ED">
        <w:rPr>
          <w:rFonts w:ascii="Arial" w:hAnsi="Arial" w:cs="Arial"/>
          <w:iCs/>
          <w:sz w:val="22"/>
          <w:szCs w:val="22"/>
        </w:rPr>
        <w:fldChar w:fldCharType="separate"/>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noProof/>
          <w:sz w:val="22"/>
          <w:szCs w:val="22"/>
        </w:rPr>
        <w:t> </w:t>
      </w:r>
      <w:r w:rsidRPr="004B63ED">
        <w:rPr>
          <w:rFonts w:ascii="Arial" w:hAnsi="Arial" w:cs="Arial"/>
          <w:iCs/>
          <w:sz w:val="22"/>
          <w:szCs w:val="22"/>
        </w:rPr>
        <w:fldChar w:fldCharType="end"/>
      </w:r>
    </w:p>
    <w:p w14:paraId="3683C686"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Healthy ageing</w:t>
      </w:r>
    </w:p>
    <w:p w14:paraId="7863E2BC"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1a.</w:t>
      </w:r>
      <w:r w:rsidRPr="004B63E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71A374C" w14:textId="77777777" w:rsidTr="00E56B15">
        <w:trPr>
          <w:trHeight w:val="106"/>
        </w:trPr>
        <w:tc>
          <w:tcPr>
            <w:tcW w:w="8789" w:type="dxa"/>
            <w:shd w:val="clear" w:color="auto" w:fill="auto"/>
          </w:tcPr>
          <w:p w14:paraId="2AFE4141" w14:textId="77777777" w:rsidR="00E56B15" w:rsidRPr="004B63ED" w:rsidRDefault="00E56B15" w:rsidP="00E56B15">
            <w:pPr>
              <w:pStyle w:val="TableText"/>
              <w:rPr>
                <w:rFonts w:cs="Arial"/>
                <w:sz w:val="22"/>
                <w:szCs w:val="22"/>
              </w:rPr>
            </w:pPr>
            <w:r w:rsidRPr="004B63ED">
              <w:rPr>
                <w:rFonts w:cs="Arial"/>
                <w:sz w:val="22"/>
                <w:szCs w:val="22"/>
              </w:rPr>
              <w:t>We agree with this vision, in particular the need to address social and environmental risks and the importance of growing age-friendly communities.  However, we notice that the Strategy vision does not address the underlying social, cultural and institutional drivers that are contributing to the present context and are impacting negatively on the health and wellbeing of the elderly.  Two major and often under-emphasised risks for the elderly at present are loneliness and abuse/neglect. For example, t</w:t>
            </w:r>
            <w:r w:rsidRPr="004B63ED">
              <w:rPr>
                <w:rFonts w:cs="Arial"/>
                <w:sz w:val="22"/>
                <w:szCs w:val="22"/>
                <w:lang w:val="en-GB"/>
              </w:rPr>
              <w:t>he New Zealand Longitudinal Study of Aging described only a minority of participants as ‘not lonely’ (48.8 percent); the rest were considered ‘moderately lonely’ (41.2 percent); ‘severely lonely’ (7 percent); and ‘very severely lonely’ (3 percent). Age Concern reports that it receives 2000 referrals each year of older people facing abuse (financial, physical, sexual and psychological) and neglect, and it is generally accepted that only 16 percent of actual abuse incidents reach service agencies.</w:t>
            </w:r>
            <w:r w:rsidRPr="004B63ED">
              <w:rPr>
                <w:rFonts w:cs="Arial"/>
                <w:sz w:val="22"/>
                <w:szCs w:val="22"/>
              </w:rPr>
              <w:t xml:space="preserve">     </w:t>
            </w:r>
          </w:p>
        </w:tc>
      </w:tr>
    </w:tbl>
    <w:p w14:paraId="43C852E6"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1b.</w:t>
      </w:r>
      <w:r w:rsidRPr="004B63E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4B9AC992" w14:textId="77777777" w:rsidTr="00E56B15">
        <w:trPr>
          <w:cantSplit/>
          <w:trHeight w:val="851"/>
        </w:trPr>
        <w:tc>
          <w:tcPr>
            <w:tcW w:w="8789" w:type="dxa"/>
            <w:shd w:val="clear" w:color="auto" w:fill="auto"/>
          </w:tcPr>
          <w:p w14:paraId="772117CB" w14:textId="77777777" w:rsidR="00E56B15" w:rsidRPr="004B63ED" w:rsidRDefault="00E56B15" w:rsidP="00E56B15">
            <w:pPr>
              <w:pStyle w:val="TableText"/>
              <w:rPr>
                <w:rFonts w:cs="Arial"/>
                <w:sz w:val="22"/>
                <w:szCs w:val="22"/>
              </w:rPr>
            </w:pPr>
            <w:r w:rsidRPr="004B63ED">
              <w:rPr>
                <w:rFonts w:cs="Arial"/>
                <w:sz w:val="22"/>
                <w:szCs w:val="22"/>
              </w:rPr>
              <w:lastRenderedPageBreak/>
              <w:t xml:space="preserve">We agree with the actions and in most cases the priorities seem about right. We do have concerns about the choice of the ‘lead’ agency in some cases; for example, Item 1: ‘Build social connectedness and wellbeing in age friendly communities’ has 3 ‘lead agencies’ listed as well as NGOs; this is a critical and large task and to be done well would require significant input across several sectors (health, housing, social welfare, local councils, NGOs, local community groups), as well as public awareness campaigns. We also have some concerns about the level of involvement of the elderly themselves; given that this is about them, and if the changes are going to work for them, they need to be engaged and participating - ‘leading’ from the grassroots level; ‘nothing about them without them’.  </w:t>
            </w:r>
          </w:p>
        </w:tc>
      </w:tr>
    </w:tbl>
    <w:p w14:paraId="0C33C593"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Acute and restorative care</w:t>
      </w:r>
    </w:p>
    <w:p w14:paraId="392F6295"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2a.</w:t>
      </w:r>
      <w:r w:rsidRPr="004B63E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E329268" w14:textId="77777777" w:rsidTr="00E56B15">
        <w:trPr>
          <w:cantSplit/>
          <w:trHeight w:val="106"/>
        </w:trPr>
        <w:tc>
          <w:tcPr>
            <w:tcW w:w="8789" w:type="dxa"/>
            <w:shd w:val="clear" w:color="auto" w:fill="auto"/>
          </w:tcPr>
          <w:p w14:paraId="69E5C139" w14:textId="77777777" w:rsidR="00E56B15" w:rsidRPr="004B63ED" w:rsidRDefault="00E56B15" w:rsidP="00E56B15">
            <w:pPr>
              <w:pStyle w:val="TableText"/>
              <w:rPr>
                <w:rFonts w:cs="Arial"/>
                <w:sz w:val="22"/>
                <w:szCs w:val="22"/>
              </w:rPr>
            </w:pPr>
            <w:r w:rsidRPr="004B63ED">
              <w:rPr>
                <w:rFonts w:cs="Arial"/>
                <w:sz w:val="22"/>
                <w:szCs w:val="22"/>
              </w:rPr>
              <w:t>No comments.</w:t>
            </w:r>
          </w:p>
        </w:tc>
      </w:tr>
    </w:tbl>
    <w:p w14:paraId="65276C6E"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2b.</w:t>
      </w:r>
      <w:r w:rsidRPr="004B63E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ED5A0F4" w14:textId="77777777" w:rsidTr="00E56B15">
        <w:trPr>
          <w:cantSplit/>
          <w:trHeight w:val="106"/>
        </w:trPr>
        <w:tc>
          <w:tcPr>
            <w:tcW w:w="8789" w:type="dxa"/>
            <w:shd w:val="clear" w:color="auto" w:fill="auto"/>
          </w:tcPr>
          <w:p w14:paraId="3477B132" w14:textId="77777777" w:rsidR="00E56B15" w:rsidRPr="004B63ED" w:rsidRDefault="00E56B15" w:rsidP="00E56B15">
            <w:pPr>
              <w:pStyle w:val="TableText"/>
              <w:rPr>
                <w:rFonts w:cs="Arial"/>
                <w:sz w:val="22"/>
                <w:szCs w:val="22"/>
              </w:rPr>
            </w:pPr>
            <w:r w:rsidRPr="004B63ED">
              <w:rPr>
                <w:rFonts w:cs="Arial"/>
                <w:sz w:val="22"/>
                <w:szCs w:val="22"/>
              </w:rPr>
              <w:t>Priorities seem about right.</w:t>
            </w:r>
          </w:p>
        </w:tc>
      </w:tr>
    </w:tbl>
    <w:p w14:paraId="148CB006"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Living well with long-term conditions</w:t>
      </w:r>
    </w:p>
    <w:p w14:paraId="7449818F"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3a.</w:t>
      </w:r>
      <w:r w:rsidRPr="004B63E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4D5FDBD" w14:textId="77777777" w:rsidTr="00E56B15">
        <w:trPr>
          <w:cantSplit/>
          <w:trHeight w:val="106"/>
        </w:trPr>
        <w:tc>
          <w:tcPr>
            <w:tcW w:w="8789" w:type="dxa"/>
            <w:shd w:val="clear" w:color="auto" w:fill="auto"/>
          </w:tcPr>
          <w:p w14:paraId="42FC51AC" w14:textId="77777777" w:rsidR="00E56B15" w:rsidRPr="004B63ED" w:rsidRDefault="00E56B15" w:rsidP="00E56B15">
            <w:pPr>
              <w:pStyle w:val="TableText"/>
              <w:rPr>
                <w:rFonts w:cs="Arial"/>
                <w:sz w:val="22"/>
                <w:szCs w:val="22"/>
              </w:rPr>
            </w:pPr>
            <w:r w:rsidRPr="004B63ED">
              <w:rPr>
                <w:rFonts w:cs="Arial"/>
                <w:sz w:val="22"/>
                <w:szCs w:val="22"/>
              </w:rPr>
              <w:t>No comments.</w:t>
            </w:r>
          </w:p>
        </w:tc>
      </w:tr>
    </w:tbl>
    <w:p w14:paraId="007415BA"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3b.</w:t>
      </w:r>
      <w:r w:rsidRPr="004B63E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A2C2C0C" w14:textId="77777777" w:rsidTr="00E56B15">
        <w:trPr>
          <w:cantSplit/>
          <w:trHeight w:val="851"/>
        </w:trPr>
        <w:tc>
          <w:tcPr>
            <w:tcW w:w="8789" w:type="dxa"/>
            <w:shd w:val="clear" w:color="auto" w:fill="auto"/>
          </w:tcPr>
          <w:p w14:paraId="007240CA" w14:textId="77777777" w:rsidR="00E56B15" w:rsidRPr="004B63ED" w:rsidRDefault="00E56B15" w:rsidP="00E56B15">
            <w:pPr>
              <w:pStyle w:val="TableText"/>
              <w:rPr>
                <w:rFonts w:cs="Arial"/>
                <w:sz w:val="22"/>
                <w:szCs w:val="22"/>
              </w:rPr>
            </w:pPr>
            <w:r w:rsidRPr="004B63ED">
              <w:rPr>
                <w:rFonts w:cs="Arial"/>
                <w:sz w:val="22"/>
                <w:szCs w:val="22"/>
              </w:rPr>
              <w:t>P. 20 notes that ‘we can expect the numbers of people living with long-term conditions to increase as our population ages’ and that ‘increasing numbers of people will be caring for and supporting family and whanau members’. However, apart from ‘d. Develop a range of strategies to improve recruitment and retention of those working in aged care’ [it is not clear what ‘improve recruitment’ means] there appears to be no intention to actually grow the trained workforce – health professionals, allied health workforce or carers. In addition, family members are now, in most cases, all fully engaged in the workforce, not necessarily by choice but rather necessity; it is difficult to envisage where the ‘increasing numbers of people caring for family and whanau members’ will come from.</w:t>
            </w:r>
          </w:p>
        </w:tc>
      </w:tr>
    </w:tbl>
    <w:p w14:paraId="4BA2A335"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Support for people with high and complex needs</w:t>
      </w:r>
    </w:p>
    <w:p w14:paraId="395C077D"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4a.</w:t>
      </w:r>
      <w:r w:rsidRPr="004B63E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853B1D8" w14:textId="77777777" w:rsidTr="00E56B15">
        <w:trPr>
          <w:cantSplit/>
          <w:trHeight w:val="106"/>
        </w:trPr>
        <w:tc>
          <w:tcPr>
            <w:tcW w:w="8789" w:type="dxa"/>
            <w:shd w:val="clear" w:color="auto" w:fill="auto"/>
          </w:tcPr>
          <w:p w14:paraId="1A981B15" w14:textId="77777777" w:rsidR="00E56B15" w:rsidRPr="004B63ED" w:rsidRDefault="00E56B15" w:rsidP="00E56B15">
            <w:pPr>
              <w:pStyle w:val="TableText"/>
              <w:rPr>
                <w:rFonts w:cs="Arial"/>
                <w:sz w:val="22"/>
                <w:szCs w:val="22"/>
              </w:rPr>
            </w:pPr>
            <w:r w:rsidRPr="004B63ED">
              <w:rPr>
                <w:rFonts w:cs="Arial"/>
                <w:sz w:val="22"/>
                <w:szCs w:val="22"/>
              </w:rPr>
              <w:t xml:space="preserve">No comments. </w:t>
            </w:r>
          </w:p>
        </w:tc>
      </w:tr>
    </w:tbl>
    <w:p w14:paraId="1DDA94AC"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4b.</w:t>
      </w:r>
      <w:r w:rsidRPr="004B63E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w:t>
      </w:r>
      <w:r w:rsidRPr="004B63ED">
        <w:rPr>
          <w:rFonts w:ascii="Arial" w:hAnsi="Arial" w:cs="Arial"/>
          <w:sz w:val="22"/>
          <w:szCs w:val="22"/>
        </w:rPr>
        <w:lastRenderedPageBreak/>
        <w:t xml:space="preserve">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A26567C" w14:textId="77777777" w:rsidTr="00E56B15">
        <w:trPr>
          <w:cantSplit/>
          <w:trHeight w:val="106"/>
        </w:trPr>
        <w:tc>
          <w:tcPr>
            <w:tcW w:w="8789" w:type="dxa"/>
            <w:shd w:val="clear" w:color="auto" w:fill="auto"/>
          </w:tcPr>
          <w:p w14:paraId="65863EDB" w14:textId="77777777" w:rsidR="00E56B15" w:rsidRPr="004B63ED" w:rsidRDefault="00E56B15" w:rsidP="00E56B15">
            <w:pPr>
              <w:pStyle w:val="TableText"/>
              <w:rPr>
                <w:rFonts w:cs="Arial"/>
                <w:sz w:val="22"/>
                <w:szCs w:val="22"/>
              </w:rPr>
            </w:pPr>
            <w:r w:rsidRPr="004B63ED">
              <w:rPr>
                <w:rFonts w:cs="Arial"/>
                <w:sz w:val="22"/>
                <w:szCs w:val="22"/>
              </w:rPr>
              <w:t>No comments.</w:t>
            </w:r>
          </w:p>
        </w:tc>
      </w:tr>
    </w:tbl>
    <w:p w14:paraId="5BD0C7B5"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Respectful end of life</w:t>
      </w:r>
    </w:p>
    <w:p w14:paraId="738A63D6"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5a.</w:t>
      </w:r>
      <w:r w:rsidRPr="004B63E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8231CB2" w14:textId="77777777" w:rsidTr="00E56B15">
        <w:trPr>
          <w:cantSplit/>
          <w:trHeight w:val="851"/>
        </w:trPr>
        <w:tc>
          <w:tcPr>
            <w:tcW w:w="8789" w:type="dxa"/>
            <w:shd w:val="clear" w:color="auto" w:fill="auto"/>
          </w:tcPr>
          <w:p w14:paraId="1F24F6F7" w14:textId="77777777" w:rsidR="00E56B15" w:rsidRPr="004B63ED" w:rsidRDefault="00E56B15" w:rsidP="00E56B15">
            <w:pPr>
              <w:pStyle w:val="TableText"/>
              <w:rPr>
                <w:rFonts w:cs="Arial"/>
                <w:sz w:val="22"/>
                <w:szCs w:val="22"/>
              </w:rPr>
            </w:pPr>
            <w:r w:rsidRPr="004B63ED">
              <w:rPr>
                <w:rFonts w:cs="Arial"/>
                <w:sz w:val="22"/>
                <w:szCs w:val="22"/>
              </w:rPr>
              <w:t xml:space="preserve">We agree with this vision and in particular the focus on preparing the health system for future palliative care needs. Demographic trends showing an aging population will mean there will be a growing need for palliative care services for some years to come, as is noted on p. 27. </w:t>
            </w:r>
          </w:p>
        </w:tc>
      </w:tr>
    </w:tbl>
    <w:p w14:paraId="2610D6FF" w14:textId="77777777" w:rsidR="00E56B15" w:rsidRPr="004B63ED" w:rsidRDefault="00E56B15" w:rsidP="00E56B15">
      <w:pPr>
        <w:keepLines/>
        <w:spacing w:after="120"/>
        <w:ind w:left="567" w:hanging="567"/>
        <w:rPr>
          <w:rFonts w:ascii="Arial" w:hAnsi="Arial" w:cs="Arial"/>
          <w:sz w:val="22"/>
          <w:szCs w:val="22"/>
        </w:rPr>
      </w:pPr>
      <w:r w:rsidRPr="004B63ED">
        <w:rPr>
          <w:rFonts w:ascii="Arial" w:hAnsi="Arial" w:cs="Arial"/>
          <w:sz w:val="22"/>
          <w:szCs w:val="22"/>
        </w:rPr>
        <w:t>5b.</w:t>
      </w:r>
      <w:r w:rsidRPr="004B63E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27512DF" w14:textId="77777777" w:rsidTr="00E56B15">
        <w:trPr>
          <w:cantSplit/>
          <w:trHeight w:val="851"/>
        </w:trPr>
        <w:tc>
          <w:tcPr>
            <w:tcW w:w="8789" w:type="dxa"/>
            <w:shd w:val="clear" w:color="auto" w:fill="auto"/>
          </w:tcPr>
          <w:p w14:paraId="6F14B18D" w14:textId="77777777" w:rsidR="00E56B15" w:rsidRPr="004B63ED" w:rsidRDefault="00E56B15" w:rsidP="00E56B15">
            <w:pPr>
              <w:pStyle w:val="TableText"/>
              <w:rPr>
                <w:rFonts w:cs="Arial"/>
                <w:sz w:val="22"/>
                <w:szCs w:val="22"/>
              </w:rPr>
            </w:pPr>
            <w:r w:rsidRPr="004B63ED">
              <w:rPr>
                <w:rFonts w:cs="Arial"/>
                <w:sz w:val="22"/>
                <w:szCs w:val="22"/>
              </w:rPr>
              <w:t>We have concerns about the emphasis on the use of ‘an advance care plan’, particularly in the way it is often viewed, and is signalled here – as ‘a plan’, often static, that is prepared in advance and used by health professionals and families as an indicator of the elderly or dying person’s present wishes. People change their minds, especially when they experience an illness or disability that they previously only imagined. We much prefer the concept of ongoing ‘conversations’, rather than plans, with families, carers and health professionals. We support the idea of a ‘health care proxy’ someone known to and chosen by the patient, with whom the patient has regularly discussed their wishes.</w:t>
            </w:r>
          </w:p>
          <w:p w14:paraId="07EC61EA" w14:textId="77777777" w:rsidR="00E56B15" w:rsidRPr="004B63ED" w:rsidRDefault="00E56B15" w:rsidP="00E56B15">
            <w:pPr>
              <w:pStyle w:val="TableText"/>
              <w:rPr>
                <w:rFonts w:cs="Arial"/>
                <w:sz w:val="22"/>
                <w:szCs w:val="22"/>
              </w:rPr>
            </w:pPr>
            <w:r w:rsidRPr="004B63ED">
              <w:rPr>
                <w:rFonts w:cs="Arial"/>
                <w:sz w:val="22"/>
                <w:szCs w:val="22"/>
              </w:rPr>
              <w:t>While the ageing population is noted, p.27, there is little reference to the need to grow the palliative care workforce or palliative care services. Point 23 is titled ‘Build a greater palliative care workforce closer to home’. However, the ‘actions’ listed refer only to incorporating core elements of end-of-life practices in standard practice for health workers and using new technologies to support people in their homes. In view of the well-established fact of the increasing elderly population, we consider that planning for an increase in the need for palliative care services and palliative care workforce should be a priority.</w:t>
            </w:r>
          </w:p>
        </w:tc>
      </w:tr>
    </w:tbl>
    <w:p w14:paraId="3061A5B7"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Implementation, measurement and review</w:t>
      </w:r>
    </w:p>
    <w:p w14:paraId="2D1F39DE"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6</w:t>
      </w:r>
      <w:r w:rsidRPr="004B63E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4B6968A" w14:textId="77777777" w:rsidTr="00E56B15">
        <w:trPr>
          <w:cantSplit/>
          <w:trHeight w:val="851"/>
        </w:trPr>
        <w:tc>
          <w:tcPr>
            <w:tcW w:w="8789" w:type="dxa"/>
            <w:shd w:val="clear" w:color="auto" w:fill="auto"/>
          </w:tcPr>
          <w:p w14:paraId="21FBD211" w14:textId="77777777" w:rsidR="00E56B15" w:rsidRPr="004B63ED" w:rsidRDefault="00E56B15" w:rsidP="00E56B15">
            <w:pPr>
              <w:pStyle w:val="TableText"/>
              <w:rPr>
                <w:rFonts w:cs="Arial"/>
                <w:sz w:val="22"/>
                <w:szCs w:val="22"/>
              </w:rPr>
            </w:pPr>
            <w:r w:rsidRPr="004B63ED">
              <w:rPr>
                <w:rFonts w:cs="Arial"/>
                <w:sz w:val="22"/>
                <w:szCs w:val="22"/>
              </w:rPr>
              <w:t>We support the proposed actions; in particular the inclusion of older people in the implementation process. We consider that this group should be engaged in all aspects, it is about them, and just as other groups are ‘consulted’ on matters that affect them, so too should the elderly be consulted and engaged in the process.</w:t>
            </w:r>
          </w:p>
        </w:tc>
      </w:tr>
    </w:tbl>
    <w:p w14:paraId="7BBA0718"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4B63ED" w14:paraId="193346D1" w14:textId="77777777" w:rsidTr="00E56B15">
        <w:trPr>
          <w:cantSplit/>
          <w:trHeight w:val="106"/>
        </w:trPr>
        <w:tc>
          <w:tcPr>
            <w:tcW w:w="9356" w:type="dxa"/>
            <w:shd w:val="clear" w:color="auto" w:fill="auto"/>
          </w:tcPr>
          <w:p w14:paraId="2AAF1131" w14:textId="77777777" w:rsidR="00E56B15" w:rsidRPr="004B63ED" w:rsidRDefault="00E56B15" w:rsidP="00E56B15">
            <w:pPr>
              <w:pStyle w:val="TableText"/>
              <w:rPr>
                <w:rFonts w:cs="Arial"/>
                <w:sz w:val="22"/>
                <w:szCs w:val="22"/>
              </w:rPr>
            </w:pPr>
          </w:p>
        </w:tc>
      </w:tr>
    </w:tbl>
    <w:p w14:paraId="5F307460" w14:textId="77777777" w:rsidR="00E56B15" w:rsidRDefault="00E56B15" w:rsidP="00E56B15">
      <w:pPr>
        <w:rPr>
          <w:rFonts w:ascii="Arial" w:hAnsi="Arial" w:cs="Arial"/>
          <w:sz w:val="22"/>
          <w:szCs w:val="22"/>
        </w:rPr>
      </w:pPr>
    </w:p>
    <w:p w14:paraId="60ED6668"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81" w:type="dxa"/>
        <w:jc w:val="center"/>
        <w:tblLook w:val="04A0" w:firstRow="1" w:lastRow="0" w:firstColumn="1" w:lastColumn="0" w:noHBand="0" w:noVBand="1"/>
      </w:tblPr>
      <w:tblGrid>
        <w:gridCol w:w="9781"/>
      </w:tblGrid>
      <w:tr w:rsidR="000C5FA3" w:rsidRPr="00E634DD" w14:paraId="1FA287E9" w14:textId="77777777" w:rsidTr="000C5FA3">
        <w:trPr>
          <w:jc w:val="center"/>
        </w:trPr>
        <w:tc>
          <w:tcPr>
            <w:tcW w:w="9781" w:type="dxa"/>
            <w:tcBorders>
              <w:bottom w:val="single" w:sz="4" w:space="0" w:color="auto"/>
            </w:tcBorders>
            <w:shd w:val="clear" w:color="auto" w:fill="D9D9D9" w:themeFill="background1" w:themeFillShade="D9"/>
          </w:tcPr>
          <w:p w14:paraId="4B8A9C7F" w14:textId="6E85A8E9" w:rsidR="000C5FA3" w:rsidRPr="00E634DD" w:rsidRDefault="000C5FA3" w:rsidP="00040206">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218</w:t>
            </w:r>
          </w:p>
        </w:tc>
      </w:tr>
      <w:tr w:rsidR="000C5FA3" w:rsidRPr="00E634DD" w14:paraId="1A861706" w14:textId="77777777" w:rsidTr="000C5FA3">
        <w:trPr>
          <w:jc w:val="center"/>
        </w:trPr>
        <w:tc>
          <w:tcPr>
            <w:tcW w:w="9781" w:type="dxa"/>
            <w:tcBorders>
              <w:left w:val="nil"/>
              <w:bottom w:val="nil"/>
              <w:right w:val="nil"/>
            </w:tcBorders>
            <w:shd w:val="clear" w:color="auto" w:fill="auto"/>
          </w:tcPr>
          <w:p w14:paraId="3944ABF8" w14:textId="77777777" w:rsidR="000C5FA3" w:rsidRPr="004B63ED" w:rsidRDefault="000C5FA3" w:rsidP="00040206">
            <w:pPr>
              <w:tabs>
                <w:tab w:val="left" w:pos="2708"/>
              </w:tabs>
              <w:spacing w:before="120" w:after="120"/>
              <w:jc w:val="center"/>
              <w:rPr>
                <w:rFonts w:ascii="Arial" w:hAnsi="Arial" w:cs="Arial"/>
                <w:b/>
                <w:szCs w:val="22"/>
              </w:rPr>
            </w:pP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56B15" w:rsidRPr="004B63ED" w14:paraId="1DE2BF64" w14:textId="77777777" w:rsidTr="00E56B15">
        <w:trPr>
          <w:cantSplit/>
        </w:trPr>
        <w:tc>
          <w:tcPr>
            <w:tcW w:w="4307" w:type="dxa"/>
            <w:tcBorders>
              <w:top w:val="nil"/>
              <w:bottom w:val="nil"/>
            </w:tcBorders>
          </w:tcPr>
          <w:p w14:paraId="73DBE695"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Organisation (if applicable):</w:t>
            </w:r>
          </w:p>
        </w:tc>
        <w:tc>
          <w:tcPr>
            <w:tcW w:w="5103" w:type="dxa"/>
            <w:vAlign w:val="bottom"/>
          </w:tcPr>
          <w:p w14:paraId="5629D525" w14:textId="77777777" w:rsidR="00E56B15" w:rsidRPr="004B63ED" w:rsidRDefault="00E56B15" w:rsidP="00E56B15">
            <w:pPr>
              <w:pStyle w:val="TableText"/>
              <w:rPr>
                <w:rFonts w:cs="Arial"/>
                <w:sz w:val="22"/>
                <w:szCs w:val="22"/>
              </w:rPr>
            </w:pPr>
            <w:r w:rsidRPr="004B63ED">
              <w:rPr>
                <w:rFonts w:cs="Arial"/>
                <w:sz w:val="22"/>
                <w:szCs w:val="22"/>
              </w:rPr>
              <w:t>Grey Power New Zealand Inc.</w:t>
            </w:r>
          </w:p>
        </w:tc>
      </w:tr>
      <w:tr w:rsidR="00E56B15" w:rsidRPr="004B63ED" w14:paraId="346E885A" w14:textId="77777777" w:rsidTr="00E56B15">
        <w:trPr>
          <w:cantSplit/>
        </w:trPr>
        <w:tc>
          <w:tcPr>
            <w:tcW w:w="4307" w:type="dxa"/>
            <w:tcBorders>
              <w:top w:val="nil"/>
              <w:bottom w:val="nil"/>
            </w:tcBorders>
          </w:tcPr>
          <w:p w14:paraId="1ED515BA" w14:textId="77777777" w:rsidR="00E56B15" w:rsidRPr="004B63ED" w:rsidRDefault="00E56B15" w:rsidP="00E56B15">
            <w:pPr>
              <w:pStyle w:val="TableText"/>
              <w:tabs>
                <w:tab w:val="right" w:pos="4199"/>
              </w:tabs>
              <w:rPr>
                <w:rFonts w:cs="Arial"/>
                <w:sz w:val="22"/>
                <w:szCs w:val="22"/>
              </w:rPr>
            </w:pPr>
            <w:r w:rsidRPr="004B63ED">
              <w:rPr>
                <w:rFonts w:cs="Arial"/>
                <w:sz w:val="22"/>
                <w:szCs w:val="22"/>
              </w:rPr>
              <w:t>Position (if applicable):</w:t>
            </w:r>
          </w:p>
        </w:tc>
        <w:tc>
          <w:tcPr>
            <w:tcW w:w="5103" w:type="dxa"/>
            <w:vAlign w:val="bottom"/>
          </w:tcPr>
          <w:p w14:paraId="6FAF5576" w14:textId="77777777" w:rsidR="00E56B15" w:rsidRPr="004B63ED" w:rsidRDefault="00E56B15" w:rsidP="00E56B15">
            <w:pPr>
              <w:pStyle w:val="TableText"/>
              <w:rPr>
                <w:rFonts w:cs="Arial"/>
                <w:sz w:val="22"/>
                <w:szCs w:val="22"/>
              </w:rPr>
            </w:pPr>
            <w:r w:rsidRPr="004B63ED">
              <w:rPr>
                <w:rFonts w:cs="Arial"/>
                <w:sz w:val="22"/>
                <w:szCs w:val="22"/>
              </w:rPr>
              <w:t>Secretary/Advocacy Co-chair, Chair Health Advisory Group, Chair Aged Care and Retirement Villages National Advisory Group (respectively)</w:t>
            </w:r>
          </w:p>
        </w:tc>
      </w:tr>
    </w:tbl>
    <w:p w14:paraId="0F71C189" w14:textId="77777777" w:rsidR="00E56B15" w:rsidRPr="004B63ED" w:rsidRDefault="00E56B15" w:rsidP="00E56B15">
      <w:pPr>
        <w:spacing w:before="360"/>
        <w:rPr>
          <w:rFonts w:ascii="Arial" w:hAnsi="Arial" w:cs="Arial"/>
          <w:sz w:val="22"/>
          <w:szCs w:val="22"/>
        </w:rPr>
      </w:pPr>
      <w:r w:rsidRPr="004B63ED">
        <w:rPr>
          <w:rFonts w:ascii="Arial" w:hAnsi="Arial" w:cs="Arial"/>
          <w:sz w:val="22"/>
          <w:szCs w:val="22"/>
        </w:rPr>
        <w:t>This submission</w:t>
      </w:r>
      <w:r w:rsidRPr="004B63ED">
        <w:rPr>
          <w:rFonts w:ascii="Arial" w:hAnsi="Arial" w:cs="Arial"/>
          <w:i/>
          <w:sz w:val="22"/>
          <w:szCs w:val="22"/>
        </w:rPr>
        <w:t xml:space="preserve"> (tick one box only in this section)</w:t>
      </w:r>
      <w:r w:rsidRPr="004B63ED">
        <w:rPr>
          <w:rFonts w:ascii="Arial" w:hAnsi="Arial" w:cs="Arial"/>
          <w:sz w:val="22"/>
          <w:szCs w:val="22"/>
        </w:rPr>
        <w:t>:</w:t>
      </w:r>
    </w:p>
    <w:p w14:paraId="1A1A5A45"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comes from an individual or individuals (not on behalf of an organisation nor in their professional capacity)</w:t>
      </w:r>
    </w:p>
    <w:p w14:paraId="0005D712"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t>√</w:t>
      </w:r>
      <w:r w:rsidRPr="004B63ED">
        <w:rPr>
          <w:rFonts w:ascii="Arial" w:hAnsi="Arial" w:cs="Arial"/>
          <w:sz w:val="22"/>
          <w:szCs w:val="22"/>
        </w:rPr>
        <w:fldChar w:fldCharType="begin">
          <w:ffData>
            <w:name w:val="Check2"/>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is made on behalf of a group or organisation(s)</w:t>
      </w:r>
    </w:p>
    <w:p w14:paraId="7B188462" w14:textId="77777777" w:rsidR="00E56B15" w:rsidRDefault="00E56B15" w:rsidP="00E56B15">
      <w:pPr>
        <w:rPr>
          <w:rFonts w:ascii="Arial" w:hAnsi="Arial" w:cs="Arial"/>
          <w:sz w:val="22"/>
          <w:szCs w:val="22"/>
        </w:rPr>
      </w:pPr>
      <w:r w:rsidRPr="004B63E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769BA24E" w14:textId="77777777" w:rsidR="00E56B15" w:rsidRPr="004B63ED" w:rsidRDefault="00E56B15" w:rsidP="00E56B15">
      <w:pPr>
        <w:rPr>
          <w:rFonts w:ascii="Arial" w:hAnsi="Arial" w:cs="Arial"/>
          <w:sz w:val="22"/>
          <w:szCs w:val="22"/>
        </w:rPr>
      </w:pPr>
    </w:p>
    <w:p w14:paraId="4BAE77F5" w14:textId="77777777" w:rsidR="00E56B15" w:rsidRPr="004B63ED" w:rsidRDefault="00E56B15" w:rsidP="00E56B15">
      <w:pPr>
        <w:rPr>
          <w:rFonts w:ascii="Arial" w:hAnsi="Arial" w:cs="Arial"/>
          <w:sz w:val="22"/>
          <w:szCs w:val="22"/>
        </w:rPr>
      </w:pPr>
      <w:r w:rsidRPr="004B63ED">
        <w:rPr>
          <w:rFonts w:ascii="Arial" w:hAnsi="Arial" w:cs="Arial"/>
          <w:sz w:val="22"/>
          <w:szCs w:val="22"/>
        </w:rPr>
        <w:t>If you do not want your submission published on the Ministry’s website, please tick this box:</w:t>
      </w:r>
    </w:p>
    <w:p w14:paraId="7F3CC1F3" w14:textId="77777777" w:rsidR="00E56B15" w:rsidRPr="004B63ED" w:rsidRDefault="00E56B15" w:rsidP="00E56B15">
      <w:pPr>
        <w:tabs>
          <w:tab w:val="left" w:pos="1134"/>
        </w:tabs>
        <w:spacing w:before="60"/>
        <w:ind w:left="567"/>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Do not publish this submission</w:t>
      </w:r>
    </w:p>
    <w:p w14:paraId="58E98036"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10E8780E" w14:textId="77777777" w:rsidR="00E56B15" w:rsidRPr="004B63ED" w:rsidRDefault="00E56B15" w:rsidP="00E56B15">
      <w:pPr>
        <w:spacing w:before="60"/>
        <w:ind w:firstLine="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 xml:space="preserve">    Remove my personal details from responses to Official Information Act requests </w:t>
      </w:r>
    </w:p>
    <w:p w14:paraId="41525BCC" w14:textId="77777777" w:rsidR="00E56B15" w:rsidRPr="004B63ED" w:rsidRDefault="00E56B15" w:rsidP="00E56B15">
      <w:pPr>
        <w:ind w:right="-284"/>
        <w:rPr>
          <w:rFonts w:ascii="Arial" w:hAnsi="Arial" w:cs="Arial"/>
          <w:sz w:val="22"/>
          <w:szCs w:val="22"/>
        </w:rPr>
      </w:pPr>
      <w:r w:rsidRPr="004B63ED">
        <w:rPr>
          <w:rFonts w:ascii="Arial" w:hAnsi="Arial" w:cs="Arial"/>
          <w:sz w:val="22"/>
          <w:szCs w:val="22"/>
        </w:rPr>
        <w:t xml:space="preserve">Please indicate which sector(s) your submission represents </w:t>
      </w:r>
      <w:r w:rsidRPr="004B63ED">
        <w:rPr>
          <w:rFonts w:ascii="Arial" w:hAnsi="Arial" w:cs="Arial"/>
          <w:i/>
          <w:sz w:val="22"/>
          <w:szCs w:val="22"/>
        </w:rPr>
        <w:t>(you may tick more than one box in this section)</w:t>
      </w:r>
      <w:r w:rsidRPr="004B63ED">
        <w:rPr>
          <w:rFonts w:ascii="Arial" w:hAnsi="Arial" w:cs="Arial"/>
          <w:sz w:val="22"/>
          <w:szCs w:val="22"/>
        </w:rPr>
        <w:t>:</w:t>
      </w:r>
    </w:p>
    <w:p w14:paraId="0F98691E"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Māori</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Regulatory authority</w:t>
      </w:r>
    </w:p>
    <w:p w14:paraId="65056CBA"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Pacific</w:t>
      </w:r>
      <w:r w:rsidRPr="004B63ED">
        <w:rPr>
          <w:rFonts w:ascii="Arial" w:hAnsi="Arial" w:cs="Arial"/>
          <w:sz w:val="22"/>
          <w:szCs w:val="22"/>
        </w:rPr>
        <w:tab/>
        <w:t>√</w:t>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Consumer</w:t>
      </w:r>
    </w:p>
    <w:p w14:paraId="1C290AB1"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Asian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District health board</w:t>
      </w:r>
    </w:p>
    <w:p w14:paraId="6D8BEA16"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Education/training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Local government</w:t>
      </w:r>
    </w:p>
    <w:p w14:paraId="2BA03A44"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Service provider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Government</w:t>
      </w:r>
    </w:p>
    <w:p w14:paraId="3CE80850"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t>√</w:t>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Non-governmental organisation</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Union</w:t>
      </w:r>
    </w:p>
    <w:p w14:paraId="2C93B516" w14:textId="77777777" w:rsidR="00E56B15" w:rsidRPr="004B63ED" w:rsidRDefault="00E56B15" w:rsidP="00E56B15">
      <w:pPr>
        <w:tabs>
          <w:tab w:val="left" w:pos="567"/>
          <w:tab w:val="left" w:pos="4536"/>
          <w:tab w:val="left" w:pos="5103"/>
        </w:tabs>
        <w:spacing w:before="100"/>
        <w:rPr>
          <w:rFonts w:ascii="Arial" w:hAnsi="Arial" w:cs="Arial"/>
          <w:spacing w:val="-2"/>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Primary health organisation </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Professional association</w:t>
      </w:r>
    </w:p>
    <w:p w14:paraId="3996E688" w14:textId="77777777" w:rsidR="00E56B15" w:rsidRPr="004B63ED" w:rsidRDefault="00E56B15" w:rsidP="00E56B15">
      <w:pPr>
        <w:tabs>
          <w:tab w:val="left" w:pos="567"/>
          <w:tab w:val="left" w:pos="4536"/>
          <w:tab w:val="left" w:pos="5103"/>
        </w:tabs>
        <w:spacing w:before="100"/>
        <w:ind w:left="5103" w:hanging="5103"/>
        <w:rPr>
          <w:rFonts w:ascii="Arial" w:hAnsi="Arial" w:cs="Arial"/>
          <w:iCs/>
          <w:sz w:val="22"/>
          <w:szCs w:val="22"/>
        </w:rPr>
      </w:pP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Academic/researcher</w:t>
      </w:r>
      <w:r w:rsidRPr="004B63ED">
        <w:rPr>
          <w:rFonts w:ascii="Arial" w:hAnsi="Arial" w:cs="Arial"/>
          <w:sz w:val="22"/>
          <w:szCs w:val="22"/>
        </w:rPr>
        <w:tab/>
      </w:r>
      <w:r w:rsidRPr="004B63ED">
        <w:rPr>
          <w:rFonts w:ascii="Arial" w:hAnsi="Arial" w:cs="Arial"/>
          <w:sz w:val="22"/>
          <w:szCs w:val="22"/>
        </w:rPr>
        <w:fldChar w:fldCharType="begin">
          <w:ffData>
            <w:name w:val="Check1"/>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 xml:space="preserve">Other </w:t>
      </w:r>
      <w:r w:rsidRPr="004B63ED">
        <w:rPr>
          <w:rFonts w:ascii="Arial" w:hAnsi="Arial" w:cs="Arial"/>
          <w:i/>
          <w:iCs/>
          <w:sz w:val="22"/>
          <w:szCs w:val="22"/>
        </w:rPr>
        <w:t>(please specify)</w:t>
      </w:r>
      <w:r w:rsidRPr="004B63ED">
        <w:rPr>
          <w:rFonts w:ascii="Arial" w:hAnsi="Arial" w:cs="Arial"/>
          <w:iCs/>
          <w:sz w:val="22"/>
          <w:szCs w:val="22"/>
        </w:rPr>
        <w:t>:</w:t>
      </w:r>
    </w:p>
    <w:p w14:paraId="6D16CB91"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Healthy ageing</w:t>
      </w:r>
    </w:p>
    <w:p w14:paraId="1E8C638D" w14:textId="77777777" w:rsidR="00E56B15" w:rsidRPr="004B63ED" w:rsidRDefault="00E56B15" w:rsidP="00E56B15">
      <w:pPr>
        <w:rPr>
          <w:rFonts w:ascii="Arial" w:hAnsi="Arial" w:cs="Arial"/>
          <w:sz w:val="22"/>
          <w:szCs w:val="22"/>
        </w:rPr>
      </w:pPr>
      <w:r w:rsidRPr="004B63ED">
        <w:rPr>
          <w:rFonts w:ascii="Arial" w:hAnsi="Arial" w:cs="Arial"/>
          <w:sz w:val="22"/>
          <w:szCs w:val="22"/>
        </w:rPr>
        <w:t>1a.</w:t>
      </w:r>
      <w:r w:rsidRPr="004B63ED">
        <w:rPr>
          <w:rFonts w:ascii="Arial" w:hAnsi="Arial" w:cs="Arial"/>
          <w:sz w:val="22"/>
          <w:szCs w:val="22"/>
        </w:rPr>
        <w:tab/>
        <w:t>The draft Strategy sets out a vision for the goal of healthy ageing: Do you have any comments or suggestions regarding this vision?</w:t>
      </w:r>
    </w:p>
    <w:p w14:paraId="0AD3E507" w14:textId="77777777" w:rsidR="00E56B15" w:rsidRPr="004B63ED" w:rsidRDefault="00E56B15" w:rsidP="00E56B15">
      <w:pPr>
        <w:rPr>
          <w:rFonts w:ascii="Arial" w:hAnsi="Arial" w:cs="Arial"/>
          <w:sz w:val="22"/>
          <w:szCs w:val="22"/>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EFF4778" w14:textId="77777777" w:rsidTr="00E56B15">
        <w:trPr>
          <w:trHeight w:val="851"/>
        </w:trPr>
        <w:tc>
          <w:tcPr>
            <w:tcW w:w="8789" w:type="dxa"/>
            <w:tcBorders>
              <w:top w:val="single" w:sz="4" w:space="0" w:color="auto"/>
              <w:left w:val="single" w:sz="4" w:space="0" w:color="auto"/>
              <w:bottom w:val="single" w:sz="4" w:space="0" w:color="auto"/>
              <w:right w:val="single" w:sz="4" w:space="0" w:color="auto"/>
            </w:tcBorders>
            <w:hideMark/>
          </w:tcPr>
          <w:p w14:paraId="7E05F7FC" w14:textId="77777777" w:rsidR="00E56B15" w:rsidRPr="004B63ED" w:rsidRDefault="00E56B15" w:rsidP="00E56B15">
            <w:pPr>
              <w:rPr>
                <w:rFonts w:ascii="Arial" w:hAnsi="Arial" w:cs="Arial"/>
                <w:sz w:val="22"/>
                <w:szCs w:val="22"/>
              </w:rPr>
            </w:pPr>
            <w:r w:rsidRPr="004B63ED">
              <w:rPr>
                <w:rFonts w:ascii="Arial" w:hAnsi="Arial" w:cs="Arial"/>
                <w:sz w:val="22"/>
                <w:szCs w:val="22"/>
              </w:rPr>
              <w:t>Grey Power understands that the vision/goals as presented in the strategy are very worthy; however, they take little cognizance of either individual attributes, some of which are outside a person’s control or the likely cost to the tax-payer of achieving optimum health for people as they age.</w:t>
            </w:r>
          </w:p>
          <w:p w14:paraId="46077276"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 </w:t>
            </w:r>
            <w:r w:rsidRPr="004B63ED">
              <w:rPr>
                <w:rFonts w:ascii="Arial" w:hAnsi="Arial" w:cs="Arial"/>
                <w:sz w:val="22"/>
                <w:szCs w:val="22"/>
              </w:rPr>
              <w:sym w:font="Wingdings 3" w:char="F075"/>
            </w:r>
            <w:r w:rsidRPr="004B63ED">
              <w:rPr>
                <w:rFonts w:ascii="Arial" w:hAnsi="Arial" w:cs="Arial"/>
                <w:sz w:val="22"/>
                <w:szCs w:val="22"/>
              </w:rPr>
              <w:t xml:space="preserve"> The vision statement uses nice flowery words but there will always be sick older people. Prevention of illness will work for some but not everyone. The strategy needs to reflect on those who become unwell as well as those who are fortunate to enjoy good or reasonable health. </w:t>
            </w:r>
          </w:p>
          <w:p w14:paraId="26BEF2B5" w14:textId="77777777" w:rsidR="00E56B15" w:rsidRPr="004B63ED" w:rsidRDefault="00E56B15" w:rsidP="00E56B15">
            <w:pPr>
              <w:rPr>
                <w:rFonts w:ascii="Arial" w:hAnsi="Arial" w:cs="Arial"/>
                <w:sz w:val="22"/>
                <w:szCs w:val="22"/>
              </w:rPr>
            </w:pPr>
            <w:r w:rsidRPr="004B63ED">
              <w:rPr>
                <w:rFonts w:ascii="Arial" w:hAnsi="Arial" w:cs="Arial"/>
                <w:sz w:val="22"/>
                <w:szCs w:val="22"/>
              </w:rPr>
              <w:t>Our concern therefore is that the vision concentrates on the benefits of ageing for those who are able to enjoy good health but as stated by J. Davey and K. Glasgow “those who make demands on health … services may be stigmatised and blamed for not making sufficient preparation or taking due responsibility for their health and well-</w:t>
            </w:r>
            <w:r w:rsidRPr="004B63ED">
              <w:rPr>
                <w:rFonts w:ascii="Arial" w:hAnsi="Arial" w:cs="Arial"/>
                <w:sz w:val="22"/>
                <w:szCs w:val="22"/>
              </w:rPr>
              <w:lastRenderedPageBreak/>
              <w:t>being.”</w:t>
            </w:r>
            <w:r w:rsidRPr="004B63ED">
              <w:rPr>
                <w:rStyle w:val="FootnoteReference"/>
                <w:rFonts w:ascii="Arial" w:hAnsi="Arial" w:cs="Arial"/>
                <w:sz w:val="22"/>
                <w:szCs w:val="22"/>
              </w:rPr>
              <w:footnoteReference w:id="6"/>
            </w:r>
            <w:r w:rsidRPr="004B63ED">
              <w:rPr>
                <w:rFonts w:ascii="Arial" w:hAnsi="Arial" w:cs="Arial"/>
                <w:sz w:val="22"/>
                <w:szCs w:val="22"/>
              </w:rPr>
              <w:t xml:space="preserve"> This is problematic because although there is an appreciation that individuals have some responsibility for their health there are a range of factors, often outside a person’s control, such as socio-economic, environmental, cultural and genetic  which are implicated.</w:t>
            </w:r>
            <w:r w:rsidRPr="004B63ED">
              <w:rPr>
                <w:rStyle w:val="FootnoteReference"/>
                <w:rFonts w:ascii="Arial" w:hAnsi="Arial" w:cs="Arial"/>
                <w:sz w:val="22"/>
                <w:szCs w:val="22"/>
              </w:rPr>
              <w:footnoteReference w:id="7"/>
            </w:r>
            <w:r w:rsidRPr="004B63ED">
              <w:rPr>
                <w:rFonts w:ascii="Arial" w:hAnsi="Arial" w:cs="Arial"/>
                <w:sz w:val="22"/>
                <w:szCs w:val="22"/>
              </w:rPr>
              <w:t xml:space="preserve"> </w:t>
            </w:r>
          </w:p>
          <w:p w14:paraId="0671DB6E" w14:textId="77777777" w:rsidR="00E56B15" w:rsidRPr="004B63ED" w:rsidRDefault="00E56B15" w:rsidP="00E56B15">
            <w:pPr>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 Grey Power policy is to support vision statement four regarding age-friendly communities</w:t>
            </w:r>
          </w:p>
          <w:p w14:paraId="58FBBDFC" w14:textId="77777777" w:rsidR="00E56B15" w:rsidRPr="004B63ED" w:rsidRDefault="00E56B15" w:rsidP="00E56B15">
            <w:pPr>
              <w:rPr>
                <w:rFonts w:ascii="Arial" w:hAnsi="Arial" w:cs="Arial"/>
                <w:b/>
                <w:sz w:val="22"/>
                <w:szCs w:val="22"/>
              </w:rPr>
            </w:pPr>
            <w:r w:rsidRPr="004B63ED">
              <w:rPr>
                <w:rFonts w:ascii="Arial" w:hAnsi="Arial" w:cs="Arial"/>
                <w:b/>
                <w:sz w:val="22"/>
                <w:szCs w:val="22"/>
              </w:rPr>
              <w:t>Recommendation:</w:t>
            </w:r>
          </w:p>
          <w:p w14:paraId="4CB46123" w14:textId="77777777" w:rsidR="00E56B15" w:rsidRPr="004B63ED" w:rsidRDefault="00E56B15" w:rsidP="00E56B15">
            <w:pPr>
              <w:pStyle w:val="TableText"/>
              <w:rPr>
                <w:rFonts w:cs="Arial"/>
                <w:sz w:val="22"/>
                <w:szCs w:val="22"/>
              </w:rPr>
            </w:pPr>
            <w:r w:rsidRPr="004B63ED">
              <w:rPr>
                <w:rFonts w:cs="Arial"/>
                <w:sz w:val="22"/>
                <w:szCs w:val="22"/>
              </w:rPr>
              <w:sym w:font="Wingdings 3" w:char="F075"/>
            </w:r>
            <w:r w:rsidRPr="004B63ED">
              <w:rPr>
                <w:rFonts w:cs="Arial"/>
                <w:sz w:val="22"/>
                <w:szCs w:val="22"/>
              </w:rPr>
              <w:t xml:space="preserve"> Grey Power recommends that the government appoint an older peoples’ commissioner to assist healthy ageing by speaking out for older people especially those who are vulnerable, and at risk of social isolation, discrimination and to ensure that they receive the support and services they require. The Ageing Well in Wales experiment has disclosed that their commissioner works to make Wales a good place to grow older.</w:t>
            </w:r>
            <w:r w:rsidRPr="004B63ED">
              <w:rPr>
                <w:rStyle w:val="FootnoteReference"/>
                <w:rFonts w:cs="Arial"/>
                <w:sz w:val="22"/>
                <w:szCs w:val="22"/>
              </w:rPr>
              <w:footnoteReference w:id="8"/>
            </w:r>
            <w:r w:rsidRPr="004B63ED">
              <w:rPr>
                <w:rFonts w:cs="Arial"/>
                <w:sz w:val="22"/>
                <w:szCs w:val="22"/>
              </w:rPr>
              <w:t xml:space="preserve"> </w:t>
            </w:r>
          </w:p>
        </w:tc>
      </w:tr>
    </w:tbl>
    <w:p w14:paraId="62659292"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lastRenderedPageBreak/>
        <w:t>1b.</w:t>
      </w:r>
      <w:r w:rsidRPr="004B63ED">
        <w:rPr>
          <w:rFonts w:ascii="Arial" w:hAnsi="Arial" w:cs="Arial"/>
          <w:sz w:val="22"/>
          <w:szCs w:val="22"/>
        </w:rPr>
        <w:tab/>
        <w:t xml:space="preserve">The draft Strategy includes actions that are intended to achieve the goal of healthy ageing.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62DCEED" w14:textId="77777777" w:rsidTr="00E56B15">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6DB4CBEB" w14:textId="77777777" w:rsidR="00E56B15" w:rsidRPr="004B63ED" w:rsidRDefault="00E56B15" w:rsidP="00E56B15">
            <w:pPr>
              <w:pStyle w:val="TableText"/>
              <w:rPr>
                <w:rFonts w:cs="Arial"/>
                <w:sz w:val="22"/>
                <w:szCs w:val="22"/>
              </w:rPr>
            </w:pPr>
            <w:r w:rsidRPr="004B63ED">
              <w:rPr>
                <w:rFonts w:cs="Arial"/>
                <w:sz w:val="22"/>
                <w:szCs w:val="22"/>
              </w:rPr>
              <w:t xml:space="preserve">Action 1.a – Grey Power believes this should be a high priority although there is no detail on how these actions will occur. For instance, how do age-friendly communities prevent illness? The strategy needs to explain this. </w:t>
            </w:r>
          </w:p>
          <w:p w14:paraId="4BFFF141" w14:textId="77777777" w:rsidR="00E56B15" w:rsidRPr="004B63ED" w:rsidRDefault="00E56B15" w:rsidP="00E56B15">
            <w:pPr>
              <w:pStyle w:val="TableText"/>
              <w:rPr>
                <w:rFonts w:cs="Arial"/>
                <w:sz w:val="22"/>
                <w:szCs w:val="22"/>
              </w:rPr>
            </w:pPr>
            <w:r w:rsidRPr="004B63ED">
              <w:rPr>
                <w:rFonts w:cs="Arial"/>
                <w:sz w:val="22"/>
                <w:szCs w:val="22"/>
              </w:rPr>
              <w:t xml:space="preserve">However, we think that the top priority should be action 1.c. This action would at least start to overcome social Isolation and the availability of health services for those who cannot afford them. Action 1. d should also be a higher priority </w:t>
            </w:r>
          </w:p>
          <w:p w14:paraId="34D72042" w14:textId="77777777" w:rsidR="00E56B15" w:rsidRPr="004B63ED" w:rsidRDefault="00E56B15" w:rsidP="00E56B15">
            <w:pPr>
              <w:pStyle w:val="TableText"/>
              <w:rPr>
                <w:rFonts w:cs="Arial"/>
                <w:sz w:val="22"/>
                <w:szCs w:val="22"/>
              </w:rPr>
            </w:pPr>
          </w:p>
          <w:p w14:paraId="3BFD4F0E" w14:textId="77777777" w:rsidR="00E56B15" w:rsidRPr="004B63ED" w:rsidRDefault="00E56B15" w:rsidP="00E56B15">
            <w:pPr>
              <w:pStyle w:val="TableText"/>
              <w:rPr>
                <w:rFonts w:cs="Arial"/>
                <w:sz w:val="22"/>
                <w:szCs w:val="22"/>
              </w:rPr>
            </w:pPr>
            <w:r w:rsidRPr="004B63ED">
              <w:rPr>
                <w:rFonts w:cs="Arial"/>
                <w:sz w:val="22"/>
                <w:szCs w:val="22"/>
              </w:rPr>
              <w:t>Action 2. a and action 3. b, &amp; e, - Grey Power concedes that they are important but action 5. a, b &amp; c should have high priority.</w:t>
            </w:r>
          </w:p>
          <w:p w14:paraId="7FCEA612" w14:textId="77777777" w:rsidR="00E56B15" w:rsidRPr="004B63ED" w:rsidRDefault="00E56B15" w:rsidP="00E56B15">
            <w:pPr>
              <w:pStyle w:val="TableText"/>
              <w:rPr>
                <w:rFonts w:cs="Arial"/>
                <w:sz w:val="22"/>
                <w:szCs w:val="22"/>
              </w:rPr>
            </w:pPr>
          </w:p>
          <w:p w14:paraId="35C60683" w14:textId="77777777" w:rsidR="00E56B15" w:rsidRPr="004B63ED" w:rsidRDefault="00E56B15" w:rsidP="00E56B15">
            <w:pPr>
              <w:pStyle w:val="TableText"/>
              <w:rPr>
                <w:rFonts w:cs="Arial"/>
                <w:b/>
                <w:sz w:val="22"/>
                <w:szCs w:val="22"/>
              </w:rPr>
            </w:pPr>
            <w:r w:rsidRPr="004B63ED">
              <w:rPr>
                <w:rFonts w:cs="Arial"/>
                <w:b/>
                <w:sz w:val="22"/>
                <w:szCs w:val="22"/>
              </w:rPr>
              <w:t>Recommendation:</w:t>
            </w:r>
          </w:p>
          <w:p w14:paraId="08F4A0BE"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Grey Power recommends that a genuine effort be made to take account of the structural and individual factors which play a part in healthy ageing. </w:t>
            </w:r>
          </w:p>
          <w:p w14:paraId="2BC741A3" w14:textId="77777777" w:rsidR="00E56B15" w:rsidRPr="004B63ED" w:rsidRDefault="00E56B15" w:rsidP="00E56B15">
            <w:pPr>
              <w:rPr>
                <w:rFonts w:ascii="Arial" w:hAnsi="Arial" w:cs="Arial"/>
                <w:sz w:val="22"/>
                <w:szCs w:val="22"/>
              </w:rPr>
            </w:pPr>
            <w:r w:rsidRPr="004B63ED">
              <w:rPr>
                <w:rFonts w:ascii="Arial" w:hAnsi="Arial" w:cs="Arial"/>
                <w:sz w:val="22"/>
                <w:szCs w:val="22"/>
              </w:rPr>
              <w:t>For instance, some services which are required to ensure healthy ageing are not readily available to many older people. It is well-known that poor oral health, hearing impairment, visual disability and other conditions contribute to ‘systemic health problems’</w:t>
            </w:r>
            <w:r w:rsidRPr="004B63ED">
              <w:rPr>
                <w:rStyle w:val="FootnoteReference"/>
                <w:rFonts w:ascii="Arial" w:hAnsi="Arial" w:cs="Arial"/>
                <w:sz w:val="22"/>
                <w:szCs w:val="22"/>
              </w:rPr>
              <w:footnoteReference w:id="9"/>
            </w:r>
            <w:r w:rsidRPr="004B63ED">
              <w:rPr>
                <w:rFonts w:ascii="Arial" w:hAnsi="Arial" w:cs="Arial"/>
                <w:sz w:val="22"/>
                <w:szCs w:val="22"/>
              </w:rPr>
              <w:t xml:space="preserve"> and Grey Power is well aware that many of its’ members and other older people cannot afford to visit the dentist or to obtain hearing aids and that surgery for cataracts is quite severely rationed. </w:t>
            </w:r>
          </w:p>
        </w:tc>
      </w:tr>
    </w:tbl>
    <w:p w14:paraId="7668233A"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Acute and restorative care</w:t>
      </w:r>
    </w:p>
    <w:p w14:paraId="141C4CB4"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2a.</w:t>
      </w:r>
      <w:r w:rsidRPr="004B63ED">
        <w:rPr>
          <w:rFonts w:ascii="Arial" w:hAnsi="Arial" w:cs="Arial"/>
          <w:sz w:val="22"/>
          <w:szCs w:val="22"/>
        </w:rPr>
        <w:tab/>
        <w:t>The draft Strategy sets out a vision for the goal of high-quality acute and restorative care. Do you have any comments or suggestions regarding this vision?</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6422127" w14:textId="77777777" w:rsidTr="00E56B15">
        <w:trPr>
          <w:trHeight w:val="851"/>
        </w:trPr>
        <w:tc>
          <w:tcPr>
            <w:tcW w:w="8789" w:type="dxa"/>
            <w:tcBorders>
              <w:top w:val="single" w:sz="4" w:space="0" w:color="auto"/>
              <w:left w:val="single" w:sz="4" w:space="0" w:color="auto"/>
              <w:bottom w:val="single" w:sz="4" w:space="0" w:color="auto"/>
              <w:right w:val="single" w:sz="4" w:space="0" w:color="auto"/>
            </w:tcBorders>
            <w:hideMark/>
          </w:tcPr>
          <w:p w14:paraId="1CB746C5" w14:textId="77777777" w:rsidR="00E56B15" w:rsidRPr="004B63ED" w:rsidRDefault="00E56B15" w:rsidP="00E56B15">
            <w:pPr>
              <w:pStyle w:val="TableText"/>
              <w:rPr>
                <w:rFonts w:cs="Arial"/>
                <w:sz w:val="22"/>
                <w:szCs w:val="22"/>
              </w:rPr>
            </w:pPr>
            <w:r w:rsidRPr="004B63ED">
              <w:rPr>
                <w:rFonts w:cs="Arial"/>
                <w:sz w:val="22"/>
                <w:szCs w:val="22"/>
              </w:rPr>
              <w:t xml:space="preserve">Grey Power agrees that the vision/goals outlined in this part of the strategy are commendable. However, we wish to comment on the vision statement 5. </w:t>
            </w:r>
          </w:p>
          <w:p w14:paraId="3E22C1F1" w14:textId="77777777" w:rsidR="00E56B15" w:rsidRPr="004B63ED" w:rsidRDefault="00E56B15" w:rsidP="00E56B15">
            <w:pPr>
              <w:pStyle w:val="TableText"/>
              <w:rPr>
                <w:rFonts w:cs="Arial"/>
                <w:sz w:val="22"/>
                <w:szCs w:val="22"/>
              </w:rPr>
            </w:pPr>
            <w:r w:rsidRPr="004B63ED">
              <w:rPr>
                <w:rFonts w:cs="Arial"/>
                <w:sz w:val="22"/>
                <w:szCs w:val="22"/>
              </w:rPr>
              <w:t xml:space="preserve">If support to reduce further hospitalisation etc. is to be realised the underpinning factor is adequate government funding to supply the care required. We have been told that </w:t>
            </w:r>
            <w:r w:rsidRPr="004B63ED">
              <w:rPr>
                <w:rFonts w:cs="Arial"/>
                <w:sz w:val="22"/>
                <w:szCs w:val="22"/>
              </w:rPr>
              <w:lastRenderedPageBreak/>
              <w:t>often the support is provided for too short a time - older people can take much longer to recover and that the constant cutting of home support erodes the wellbeing of many people.</w:t>
            </w:r>
          </w:p>
          <w:p w14:paraId="5677143D" w14:textId="77777777" w:rsidR="00E56B15" w:rsidRPr="004B63ED" w:rsidRDefault="00E56B15" w:rsidP="00E56B15">
            <w:pPr>
              <w:pStyle w:val="TableText"/>
              <w:rPr>
                <w:rFonts w:cs="Arial"/>
                <w:b/>
                <w:sz w:val="22"/>
                <w:szCs w:val="22"/>
              </w:rPr>
            </w:pPr>
          </w:p>
          <w:p w14:paraId="31505243" w14:textId="77777777" w:rsidR="00E56B15" w:rsidRPr="004B63ED" w:rsidRDefault="00E56B15" w:rsidP="00E56B15">
            <w:pPr>
              <w:pStyle w:val="TableText"/>
              <w:rPr>
                <w:rFonts w:cs="Arial"/>
                <w:b/>
                <w:sz w:val="22"/>
                <w:szCs w:val="22"/>
              </w:rPr>
            </w:pPr>
            <w:r w:rsidRPr="004B63ED">
              <w:rPr>
                <w:rFonts w:cs="Arial"/>
                <w:b/>
                <w:sz w:val="22"/>
                <w:szCs w:val="22"/>
              </w:rPr>
              <w:t>Recommendation:</w:t>
            </w:r>
          </w:p>
          <w:p w14:paraId="71708F9B" w14:textId="77777777" w:rsidR="00E56B15" w:rsidRPr="004B63ED" w:rsidRDefault="00E56B15" w:rsidP="00E56B15">
            <w:pPr>
              <w:pStyle w:val="TableText"/>
              <w:rPr>
                <w:rFonts w:cs="Arial"/>
                <w:sz w:val="22"/>
                <w:szCs w:val="22"/>
              </w:rPr>
            </w:pPr>
            <w:r w:rsidRPr="004B63ED">
              <w:rPr>
                <w:rFonts w:cs="Arial"/>
                <w:sz w:val="22"/>
                <w:szCs w:val="22"/>
              </w:rPr>
              <w:t>Grey Power recommends that support is more available and accessible. And that greater emphasis be placed on the affordable access to doctors and other health professionals because early intervention is likely to reduce further hospitalisation and achieve healthy living and independence.</w:t>
            </w:r>
          </w:p>
        </w:tc>
      </w:tr>
    </w:tbl>
    <w:p w14:paraId="31FE81C0"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lastRenderedPageBreak/>
        <w:t>2b.</w:t>
      </w:r>
      <w:r w:rsidRPr="004B63ED">
        <w:rPr>
          <w:rFonts w:ascii="Arial" w:hAnsi="Arial" w:cs="Arial"/>
          <w:sz w:val="22"/>
          <w:szCs w:val="22"/>
        </w:rPr>
        <w:tab/>
        <w:t xml:space="preserve">The draft Strategy includes actions that are intended to achieve the goal of high-quality acute and restorative care.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AF86227" w14:textId="77777777" w:rsidTr="00E56B15">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0BC47F84" w14:textId="77777777" w:rsidR="00E56B15" w:rsidRPr="004B63ED" w:rsidRDefault="00E56B15" w:rsidP="00E56B15">
            <w:pPr>
              <w:pStyle w:val="TableText"/>
              <w:rPr>
                <w:rFonts w:cs="Arial"/>
                <w:sz w:val="22"/>
                <w:szCs w:val="22"/>
              </w:rPr>
            </w:pPr>
            <w:r w:rsidRPr="004B63ED">
              <w:rPr>
                <w:rFonts w:cs="Arial"/>
                <w:sz w:val="22"/>
                <w:szCs w:val="22"/>
              </w:rPr>
              <w:t xml:space="preserve">Grey Power endorses the actions to assist in goal achievement but we are uncertain whether action 7.a is the top priority although we would agree that 7. b, statement 4 is essential. Nevertheless, supported discharge with home and community assistance must take cognizance of the fact that there are older people without home support. </w:t>
            </w:r>
          </w:p>
          <w:p w14:paraId="0C5C997D"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t>We also request that action 6. a. especially discharge planning is noted. This raises concerns because from our experience this planning needs to be better implemented. It is not in a patient’s interest to be asked as they are leaving the ward if they require home-help. Discussions and proposed actions should be discussed with family and professionals long before discharge.</w:t>
            </w:r>
          </w:p>
          <w:p w14:paraId="5778FC2B"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t xml:space="preserve">Also we have heard stories of older people discharged late at night or early morning who have difficulty obtaining transport home to an empty house, or people who have been transported to a hospital out of their district by ambulance and who are unable to find affordable transport home.  Also the support for rehabilitation etc. through partnerships with health professionals and family and whanau, in some cases may be wishful thinking by the Ministry of Health because, as stated above, not all older people have family available to assist with the provision of care </w:t>
            </w:r>
          </w:p>
          <w:p w14:paraId="576EDA75"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t>In fact, “keeping in touch face-to-face declined with increasing age, while staying in touch by phone increased. Older New Zealanders were less likely than younger people to have face-to-face contact as their main way to keep contact with supportive family living in the same town.”</w:t>
            </w:r>
            <w:r w:rsidRPr="004B63ED">
              <w:rPr>
                <w:rStyle w:val="FootnoteReference"/>
                <w:rFonts w:ascii="Arial" w:hAnsi="Arial" w:cs="Arial"/>
                <w:sz w:val="22"/>
                <w:szCs w:val="22"/>
              </w:rPr>
              <w:footnoteReference w:id="10"/>
            </w:r>
            <w:r w:rsidRPr="004B63ED">
              <w:rPr>
                <w:rFonts w:ascii="Arial" w:hAnsi="Arial" w:cs="Arial"/>
                <w:sz w:val="22"/>
                <w:szCs w:val="22"/>
              </w:rPr>
              <w:t xml:space="preserve"> And we know that much more than a phone conversation is required to assist older people who are recovering at home after receiving either planned or urgent hospital treatment</w:t>
            </w:r>
          </w:p>
          <w:p w14:paraId="52BF965D"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t>Perhaps the desire to reduce/protect Government spending is part of this strategy.</w:t>
            </w:r>
          </w:p>
        </w:tc>
      </w:tr>
    </w:tbl>
    <w:p w14:paraId="45DA2904"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Living well with long-term conditions</w:t>
      </w:r>
    </w:p>
    <w:p w14:paraId="5D6456CB"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3a.</w:t>
      </w:r>
      <w:r w:rsidRPr="004B63ED">
        <w:rPr>
          <w:rFonts w:ascii="Arial" w:hAnsi="Arial" w:cs="Arial"/>
          <w:sz w:val="22"/>
          <w:szCs w:val="22"/>
        </w:rPr>
        <w:tab/>
        <w:t>The draft Strategy sets out a vision for the goal of living well with long-term conditions.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841F8F2" w14:textId="77777777" w:rsidTr="00E56B15">
        <w:trPr>
          <w:trHeight w:val="106"/>
        </w:trPr>
        <w:tc>
          <w:tcPr>
            <w:tcW w:w="8789" w:type="dxa"/>
            <w:tcBorders>
              <w:top w:val="single" w:sz="4" w:space="0" w:color="auto"/>
              <w:left w:val="single" w:sz="4" w:space="0" w:color="auto"/>
              <w:bottom w:val="single" w:sz="4" w:space="0" w:color="auto"/>
              <w:right w:val="single" w:sz="4" w:space="0" w:color="auto"/>
            </w:tcBorders>
            <w:hideMark/>
          </w:tcPr>
          <w:p w14:paraId="6D628981" w14:textId="77777777" w:rsidR="00E56B15" w:rsidRPr="004B63ED" w:rsidRDefault="00E56B15" w:rsidP="00E56B15">
            <w:pPr>
              <w:rPr>
                <w:rFonts w:ascii="Arial" w:hAnsi="Arial" w:cs="Arial"/>
                <w:sz w:val="22"/>
                <w:szCs w:val="22"/>
              </w:rPr>
            </w:pPr>
            <w:r w:rsidRPr="004B63ED">
              <w:rPr>
                <w:rFonts w:ascii="Arial" w:hAnsi="Arial" w:cs="Arial"/>
                <w:sz w:val="22"/>
                <w:szCs w:val="22"/>
              </w:rPr>
              <w:t>As a vision Grey Power commends this but overall we are concerned about the viability of the goals. For instance, the first point of improved methods of early detection and prevention of long-term conditions or frailty will not help vulnerable people who cannot afford to visit the doctor and delay seeking help until it is too late to prevent such frailty. And although we are aware that the OECD poverty line indicates that older people have an adequate standard of living, the EU income indicator discloses that the picture is not so rosy. If this strategy is a ten year or more project the situation will worsen because the current protective components of New Zealand superannuation and high home ownership are not guaranteed.</w:t>
            </w:r>
            <w:r w:rsidRPr="004B63ED">
              <w:rPr>
                <w:rStyle w:val="FootnoteReference"/>
                <w:rFonts w:ascii="Arial" w:hAnsi="Arial" w:cs="Arial"/>
                <w:sz w:val="22"/>
                <w:szCs w:val="22"/>
              </w:rPr>
              <w:footnoteReference w:id="11"/>
            </w:r>
            <w:r w:rsidRPr="004B63ED">
              <w:rPr>
                <w:rFonts w:ascii="Arial" w:hAnsi="Arial" w:cs="Arial"/>
                <w:sz w:val="22"/>
                <w:szCs w:val="22"/>
              </w:rPr>
              <w:t xml:space="preserve"> Therefore we are concerned because ‘there is a close correlation between low socio-economic status and poor health’ as we have stated already</w:t>
            </w:r>
          </w:p>
        </w:tc>
      </w:tr>
    </w:tbl>
    <w:p w14:paraId="15F84916" w14:textId="77777777" w:rsidR="00E56B15" w:rsidRPr="004B63ED" w:rsidRDefault="00E56B15" w:rsidP="00E56B15">
      <w:pPr>
        <w:spacing w:after="120"/>
        <w:ind w:left="567" w:hanging="567"/>
        <w:rPr>
          <w:rFonts w:ascii="Arial" w:hAnsi="Arial" w:cs="Arial"/>
          <w:sz w:val="22"/>
          <w:szCs w:val="22"/>
        </w:rPr>
      </w:pPr>
    </w:p>
    <w:p w14:paraId="71189D7E"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3b.</w:t>
      </w:r>
      <w:r w:rsidRPr="004B63ED">
        <w:rPr>
          <w:rFonts w:ascii="Arial" w:hAnsi="Arial" w:cs="Arial"/>
          <w:sz w:val="22"/>
          <w:szCs w:val="22"/>
        </w:rPr>
        <w:tab/>
        <w:t xml:space="preserve">The draft Strategy includes actions that are intended to achieve the goal of living well with long-term conditions.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447AF92" w14:textId="77777777" w:rsidTr="00E56B15">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585ED612" w14:textId="77777777" w:rsidR="00E56B15" w:rsidRPr="004B63ED" w:rsidRDefault="00E56B15" w:rsidP="00E56B15">
            <w:pPr>
              <w:rPr>
                <w:rFonts w:ascii="Arial" w:hAnsi="Arial" w:cs="Arial"/>
                <w:sz w:val="22"/>
                <w:szCs w:val="22"/>
              </w:rPr>
            </w:pPr>
            <w:r w:rsidRPr="004B63ED">
              <w:rPr>
                <w:rFonts w:ascii="Arial" w:hAnsi="Arial" w:cs="Arial"/>
                <w:sz w:val="22"/>
                <w:szCs w:val="22"/>
              </w:rPr>
              <w:t>Actions 9. a, c, d, f - Grey Power recognises that there is a need to regularise and improve training for the caring workforce etc. and Grey Power has long advocated on this issue; however:</w:t>
            </w:r>
          </w:p>
          <w:p w14:paraId="49474E93" w14:textId="77777777" w:rsidR="00E56B15" w:rsidRPr="004B63ED" w:rsidRDefault="00E56B15" w:rsidP="00E56B15">
            <w:pPr>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 Is the Ministry prepared to fund the providers to pay care workers extra in recognition of their levels of training achieved? We believe until such time as this happens there will continue to be a high turnover of unskilled and underpaid care workers.</w:t>
            </w:r>
          </w:p>
          <w:p w14:paraId="4F9E35AB" w14:textId="77777777" w:rsidR="00E56B15" w:rsidRPr="004B63ED" w:rsidRDefault="00E56B15" w:rsidP="00E56B15">
            <w:pPr>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 Will the Ministry of Health take a more proactive oversight into how District Health Boards are providing training especially for family carers? This is an area where saving money seems to be the dominant factor for District Health Boards.</w:t>
            </w:r>
          </w:p>
          <w:p w14:paraId="037DB9EA" w14:textId="77777777" w:rsidR="00E56B15" w:rsidRPr="004B63ED" w:rsidRDefault="00E56B15" w:rsidP="00E56B15">
            <w:pPr>
              <w:rPr>
                <w:rFonts w:ascii="Arial" w:hAnsi="Arial" w:cs="Arial"/>
                <w:sz w:val="22"/>
                <w:szCs w:val="22"/>
              </w:rPr>
            </w:pPr>
            <w:r w:rsidRPr="004B63ED">
              <w:rPr>
                <w:rFonts w:ascii="Arial" w:hAnsi="Arial" w:cs="Arial"/>
                <w:sz w:val="22"/>
                <w:szCs w:val="22"/>
              </w:rPr>
              <w:t>Actions 11. a, b, c, d, e, g, h, - Grey Power agrees that all these actions are necessary to expand and sharpen the delivery of the services mentioned but we are concerned, given that the health sector has been under-funded for years and is not keeping pace with health needs across the board</w:t>
            </w:r>
            <w:r w:rsidRPr="004B63ED">
              <w:rPr>
                <w:rStyle w:val="FootnoteReference"/>
                <w:rFonts w:ascii="Arial" w:hAnsi="Arial" w:cs="Arial"/>
                <w:sz w:val="22"/>
                <w:szCs w:val="22"/>
              </w:rPr>
              <w:footnoteReference w:id="12"/>
            </w:r>
            <w:r w:rsidRPr="004B63ED">
              <w:rPr>
                <w:rFonts w:ascii="Arial" w:hAnsi="Arial" w:cs="Arial"/>
                <w:sz w:val="22"/>
                <w:szCs w:val="22"/>
              </w:rPr>
              <w:t>,</w:t>
            </w:r>
            <w:r w:rsidRPr="004B63ED">
              <w:rPr>
                <w:rStyle w:val="FootnoteReference"/>
                <w:rFonts w:ascii="Arial" w:hAnsi="Arial" w:cs="Arial"/>
                <w:sz w:val="22"/>
                <w:szCs w:val="22"/>
              </w:rPr>
              <w:footnoteReference w:id="13"/>
            </w:r>
            <w:r w:rsidRPr="004B63ED">
              <w:rPr>
                <w:rFonts w:ascii="Arial" w:hAnsi="Arial" w:cs="Arial"/>
                <w:sz w:val="22"/>
                <w:szCs w:val="22"/>
              </w:rPr>
              <w:t xml:space="preserve"> that if these actions are prioritised other crucial health funding areas will miss out</w:t>
            </w:r>
          </w:p>
          <w:p w14:paraId="095202DA" w14:textId="77777777" w:rsidR="00E56B15" w:rsidRPr="004B63ED" w:rsidRDefault="00E56B15" w:rsidP="00E56B15">
            <w:pPr>
              <w:rPr>
                <w:rFonts w:ascii="Arial" w:hAnsi="Arial" w:cs="Arial"/>
                <w:sz w:val="22"/>
                <w:szCs w:val="22"/>
              </w:rPr>
            </w:pPr>
            <w:r w:rsidRPr="004B63ED">
              <w:rPr>
                <w:rFonts w:ascii="Arial" w:hAnsi="Arial" w:cs="Arial"/>
                <w:sz w:val="22"/>
                <w:szCs w:val="22"/>
              </w:rPr>
              <w:t>Action 12. a – Grey Power agrees that this is an admirable action but we have no details of how this will occur.</w:t>
            </w:r>
          </w:p>
          <w:p w14:paraId="2A442B8E" w14:textId="77777777" w:rsidR="00E56B15" w:rsidRPr="004B63ED" w:rsidRDefault="00E56B15" w:rsidP="00E56B15">
            <w:pPr>
              <w:rPr>
                <w:rFonts w:ascii="Arial" w:hAnsi="Arial" w:cs="Arial"/>
                <w:sz w:val="22"/>
                <w:szCs w:val="22"/>
              </w:rPr>
            </w:pPr>
            <w:r w:rsidRPr="004B63ED">
              <w:rPr>
                <w:rFonts w:ascii="Arial" w:hAnsi="Arial" w:cs="Arial"/>
                <w:sz w:val="22"/>
                <w:szCs w:val="22"/>
              </w:rPr>
              <w:t>Action 13. a &amp; b – the use of new technologies is problematic for many of Grey Power’s cohort. The Minister of Seniors (Grey Power annual general meeting – April 2016) has told us that approximately 35% - 40% of older people are able to access and use computers, tablets and smart-phones etc. From what we hear it is the older group – those in their late 70s, 80s and up (those more likely to be living with long-term conditions) who are unable or do not want to use this technology. Therefore, although we know that the up-take will increase we are concerned that this group are dis-enfranchised now and will be in the near future.</w:t>
            </w:r>
          </w:p>
        </w:tc>
      </w:tr>
    </w:tbl>
    <w:p w14:paraId="1D27245F"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Support for people with high and complex needs</w:t>
      </w:r>
    </w:p>
    <w:p w14:paraId="01AB0A10"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4a.</w:t>
      </w:r>
      <w:r w:rsidRPr="004B63ED">
        <w:rPr>
          <w:rFonts w:ascii="Arial" w:hAnsi="Arial" w:cs="Arial"/>
          <w:sz w:val="22"/>
          <w:szCs w:val="22"/>
        </w:rPr>
        <w:tab/>
        <w:t>The draft Strategy sets out a vision for the goal of better support for people with high and complex needs.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616F8AA" w14:textId="77777777" w:rsidTr="00E56B15">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19ADA81C"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Once again Grey Power commends the vision although the practicalities of achieving the goals, given experiences of older people that we are aware of, will require considerable motivation from funders to reverse many of the current practices that occur and also vary between DHBs. For instance, it will be necessary for the Ministry of Health to look into which facilities closer to people’s homes have been closed down. </w:t>
            </w:r>
          </w:p>
        </w:tc>
      </w:tr>
    </w:tbl>
    <w:p w14:paraId="2A4E6EF8"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4b.</w:t>
      </w:r>
      <w:r w:rsidRPr="004B63ED">
        <w:rPr>
          <w:rFonts w:ascii="Arial" w:hAnsi="Arial" w:cs="Arial"/>
          <w:sz w:val="22"/>
          <w:szCs w:val="22"/>
        </w:rPr>
        <w:tab/>
        <w:t xml:space="preserve">The draft Strategy includes actions that are intended to achieve the goal of better support for people with high and complex needs.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3F1B070" w14:textId="77777777" w:rsidTr="00E56B15">
        <w:trPr>
          <w:trHeight w:val="851"/>
        </w:trPr>
        <w:tc>
          <w:tcPr>
            <w:tcW w:w="8789" w:type="dxa"/>
            <w:tcBorders>
              <w:top w:val="single" w:sz="4" w:space="0" w:color="auto"/>
              <w:left w:val="single" w:sz="4" w:space="0" w:color="auto"/>
              <w:bottom w:val="single" w:sz="4" w:space="0" w:color="auto"/>
              <w:right w:val="single" w:sz="4" w:space="0" w:color="auto"/>
            </w:tcBorders>
            <w:hideMark/>
          </w:tcPr>
          <w:p w14:paraId="1E03F870" w14:textId="77777777" w:rsidR="00E56B15" w:rsidRPr="004B63ED" w:rsidRDefault="00E56B15" w:rsidP="00E56B15">
            <w:pPr>
              <w:pStyle w:val="TableText"/>
              <w:rPr>
                <w:rFonts w:cs="Arial"/>
                <w:sz w:val="22"/>
                <w:szCs w:val="22"/>
              </w:rPr>
            </w:pPr>
            <w:r w:rsidRPr="004B63ED">
              <w:rPr>
                <w:rFonts w:cs="Arial"/>
                <w:sz w:val="22"/>
                <w:szCs w:val="22"/>
              </w:rPr>
              <w:t>Action 14. a, – Grey Power would support the concept of a frailty identification tool but this support is subject to answers to the following: which questions would the tool contain, who would administer it and how it would be administered etc.</w:t>
            </w:r>
          </w:p>
          <w:p w14:paraId="195E9A16" w14:textId="77777777" w:rsidR="00E56B15" w:rsidRPr="004B63ED" w:rsidRDefault="00E56B15" w:rsidP="00E56B15">
            <w:pPr>
              <w:pStyle w:val="TableText"/>
              <w:rPr>
                <w:rFonts w:cs="Arial"/>
                <w:sz w:val="22"/>
                <w:szCs w:val="22"/>
              </w:rPr>
            </w:pPr>
            <w:r w:rsidRPr="004B63ED">
              <w:rPr>
                <w:rFonts w:cs="Arial"/>
                <w:sz w:val="22"/>
                <w:szCs w:val="22"/>
              </w:rPr>
              <w:t xml:space="preserve">Assuming the end result of the tool, after frail older people have been identified earlier, is to decide on the services required, DHBs need to recognise that they have to provide </w:t>
            </w:r>
            <w:r w:rsidRPr="004B63ED">
              <w:rPr>
                <w:rFonts w:cs="Arial"/>
                <w:sz w:val="22"/>
                <w:szCs w:val="22"/>
              </w:rPr>
              <w:lastRenderedPageBreak/>
              <w:t>the care that has been assessed as necessary. The sooner a case mix system is in place so that all in need receive similar care where ever they live, the better.</w:t>
            </w:r>
          </w:p>
          <w:p w14:paraId="5D49F6B6" w14:textId="77777777" w:rsidR="00E56B15" w:rsidRPr="004B63ED" w:rsidRDefault="00E56B15" w:rsidP="00E56B15">
            <w:pPr>
              <w:pStyle w:val="TableText"/>
              <w:rPr>
                <w:rFonts w:cs="Arial"/>
                <w:sz w:val="22"/>
                <w:szCs w:val="22"/>
              </w:rPr>
            </w:pPr>
            <w:r w:rsidRPr="004B63ED">
              <w:rPr>
                <w:rFonts w:cs="Arial"/>
                <w:sz w:val="22"/>
                <w:szCs w:val="22"/>
              </w:rPr>
              <w:t>Action 18. a &amp; 20.c, – Grey Power would support these but we are unsure whether they are top priorities.</w:t>
            </w:r>
          </w:p>
          <w:p w14:paraId="798A9136" w14:textId="77777777" w:rsidR="00E56B15" w:rsidRPr="004B63ED" w:rsidRDefault="00E56B15" w:rsidP="00E56B15">
            <w:pPr>
              <w:pStyle w:val="TableText"/>
              <w:rPr>
                <w:rFonts w:cs="Arial"/>
                <w:sz w:val="22"/>
                <w:szCs w:val="22"/>
              </w:rPr>
            </w:pPr>
            <w:r w:rsidRPr="004B63ED">
              <w:rPr>
                <w:rFonts w:cs="Arial"/>
                <w:sz w:val="22"/>
                <w:szCs w:val="22"/>
              </w:rPr>
              <w:t>Action 20. b, - We understand that this is aimed at keeping carers in paid work outside of their caring duties and although we are aware that there are social and economic advantages to this we would hope that which-ever options are decided upon the well-being of both the carer and the cared-for would have top priority, remembering that well-being encapsulates more that economic productivity or a way to save tax dollars at the expense of carers.</w:t>
            </w:r>
          </w:p>
        </w:tc>
      </w:tr>
    </w:tbl>
    <w:p w14:paraId="7A0AA136"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lastRenderedPageBreak/>
        <w:t>Respectful end of life</w:t>
      </w:r>
    </w:p>
    <w:p w14:paraId="04D77D5F"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5a.</w:t>
      </w:r>
      <w:r w:rsidRPr="004B63ED">
        <w:rPr>
          <w:rFonts w:ascii="Arial" w:hAnsi="Arial" w:cs="Arial"/>
          <w:sz w:val="22"/>
          <w:szCs w:val="22"/>
        </w:rPr>
        <w:tab/>
        <w:t>The draft Strategy sets out a vision for the goal of a respectful end of life.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A93B7B9" w14:textId="77777777" w:rsidTr="00E56B15">
        <w:trPr>
          <w:cantSplit/>
          <w:trHeight w:val="106"/>
        </w:trPr>
        <w:tc>
          <w:tcPr>
            <w:tcW w:w="8789" w:type="dxa"/>
            <w:tcBorders>
              <w:top w:val="single" w:sz="4" w:space="0" w:color="auto"/>
              <w:left w:val="single" w:sz="4" w:space="0" w:color="auto"/>
              <w:bottom w:val="single" w:sz="4" w:space="0" w:color="auto"/>
              <w:right w:val="single" w:sz="4" w:space="0" w:color="auto"/>
            </w:tcBorders>
            <w:hideMark/>
          </w:tcPr>
          <w:p w14:paraId="59F15697" w14:textId="77777777" w:rsidR="00E56B15" w:rsidRPr="004B63ED" w:rsidRDefault="00E56B15" w:rsidP="00E56B15">
            <w:pPr>
              <w:ind w:left="720" w:hanging="720"/>
              <w:rPr>
                <w:rFonts w:ascii="Arial" w:hAnsi="Arial" w:cs="Arial"/>
                <w:sz w:val="22"/>
                <w:szCs w:val="22"/>
              </w:rPr>
            </w:pPr>
            <w:r w:rsidRPr="004B63ED">
              <w:rPr>
                <w:rFonts w:ascii="Arial" w:hAnsi="Arial" w:cs="Arial"/>
                <w:sz w:val="22"/>
                <w:szCs w:val="22"/>
              </w:rPr>
              <w:t>Grey Power endorses the vision/goals</w:t>
            </w:r>
          </w:p>
        </w:tc>
      </w:tr>
    </w:tbl>
    <w:p w14:paraId="2FFBF805" w14:textId="77777777" w:rsidR="00E56B15" w:rsidRPr="004B63ED" w:rsidRDefault="00E56B15" w:rsidP="00E56B15">
      <w:pPr>
        <w:keepLines/>
        <w:spacing w:after="120"/>
        <w:ind w:left="567" w:hanging="567"/>
        <w:rPr>
          <w:rFonts w:ascii="Arial" w:hAnsi="Arial" w:cs="Arial"/>
          <w:sz w:val="22"/>
          <w:szCs w:val="22"/>
        </w:rPr>
      </w:pPr>
      <w:r w:rsidRPr="004B63ED">
        <w:rPr>
          <w:rFonts w:ascii="Arial" w:hAnsi="Arial" w:cs="Arial"/>
          <w:sz w:val="22"/>
          <w:szCs w:val="22"/>
        </w:rPr>
        <w:t>5b.</w:t>
      </w:r>
      <w:r w:rsidRPr="004B63ED">
        <w:rPr>
          <w:rFonts w:ascii="Arial" w:hAnsi="Arial" w:cs="Arial"/>
          <w:sz w:val="22"/>
          <w:szCs w:val="22"/>
        </w:rPr>
        <w:tab/>
        <w:t xml:space="preserve">The draft Strategy includes actions that are intended to achieve the goal of a respectful end of life.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62DD60C" w14:textId="77777777" w:rsidTr="00E56B15">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70669A0D" w14:textId="77777777" w:rsidR="00E56B15" w:rsidRPr="004B63ED" w:rsidRDefault="00E56B15" w:rsidP="00E56B15">
            <w:pPr>
              <w:spacing w:before="120"/>
              <w:rPr>
                <w:rFonts w:ascii="Arial" w:hAnsi="Arial" w:cs="Arial"/>
                <w:sz w:val="22"/>
                <w:szCs w:val="22"/>
              </w:rPr>
            </w:pPr>
            <w:r w:rsidRPr="004B63ED">
              <w:rPr>
                <w:rFonts w:ascii="Arial" w:hAnsi="Arial" w:cs="Arial"/>
                <w:sz w:val="22"/>
                <w:szCs w:val="22"/>
              </w:rPr>
              <w:t xml:space="preserve">Action 22. a – Grey Power believes that patient-centred care comes ahead of awareness of advanced care planning and enduring powers of attorney. The level of palliative care needs to be increased, then the public made aware of the improved service available. </w:t>
            </w:r>
          </w:p>
          <w:p w14:paraId="2B30D471" w14:textId="77777777" w:rsidR="00E56B15" w:rsidRPr="004B63ED" w:rsidRDefault="00E56B15" w:rsidP="00E56B15">
            <w:pPr>
              <w:spacing w:before="120"/>
              <w:rPr>
                <w:rFonts w:ascii="Arial" w:hAnsi="Arial" w:cs="Arial"/>
                <w:sz w:val="22"/>
                <w:szCs w:val="22"/>
              </w:rPr>
            </w:pPr>
            <w:r w:rsidRPr="004B63ED">
              <w:rPr>
                <w:rFonts w:ascii="Arial" w:hAnsi="Arial" w:cs="Arial"/>
                <w:sz w:val="22"/>
                <w:szCs w:val="22"/>
              </w:rPr>
              <w:t>Action 24. b - Grey Power endorses Te Ara Whakapiri: Principles and guidance for the last days of life especially the seven principles which include care as person-centred, as respectful, individualised and tailored to the person who is in their last days of life, communication is clear and respectful, transitions of care are seamless, services are sustainable, services are flexible enough to be able to be provided across all health care settings and to cater for variations in population needs and access to resources and equipment is consistent nationally. Plus, that the workforce providing care is the right workforce. Consequently, this action should be implemented immediately.</w:t>
            </w:r>
          </w:p>
          <w:p w14:paraId="0B52C64D" w14:textId="77777777" w:rsidR="00E56B15" w:rsidRPr="004B63ED" w:rsidRDefault="00E56B15" w:rsidP="00E56B15">
            <w:pPr>
              <w:ind w:left="-78"/>
              <w:rPr>
                <w:rFonts w:ascii="Arial" w:hAnsi="Arial" w:cs="Arial"/>
                <w:b/>
                <w:sz w:val="22"/>
                <w:szCs w:val="22"/>
              </w:rPr>
            </w:pPr>
            <w:r w:rsidRPr="004B63ED">
              <w:rPr>
                <w:rFonts w:ascii="Arial" w:hAnsi="Arial" w:cs="Arial"/>
                <w:b/>
                <w:sz w:val="22"/>
                <w:szCs w:val="22"/>
              </w:rPr>
              <w:t>Recommendation:</w:t>
            </w:r>
          </w:p>
          <w:p w14:paraId="018E23E3"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t>Grey Power recommends that:</w:t>
            </w:r>
          </w:p>
          <w:p w14:paraId="45035983"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 DHBs take more responsibility for ensuring that those sent to satellite hospitals for palliative care are treated like those in a recognised hospice. There are a number of these places where palliative care patients are placed in geriatric wards and treated by geriatric trained nurses. These patients and their families deserve the same treatment as those in a hospice. </w:t>
            </w:r>
          </w:p>
          <w:p w14:paraId="2C8DCA36"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 Age care residential providers be required to provide more palliative care along with a payment system to provide this care. </w:t>
            </w:r>
          </w:p>
          <w:p w14:paraId="569353D4" w14:textId="77777777" w:rsidR="00E56B15" w:rsidRPr="004B63ED" w:rsidRDefault="00E56B15" w:rsidP="00E56B15">
            <w:pPr>
              <w:ind w:left="-78"/>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Adequate funding is provided for rural district nurses who supply palliative care. </w:t>
            </w:r>
          </w:p>
          <w:p w14:paraId="6D03E087" w14:textId="77777777" w:rsidR="00E56B15" w:rsidRPr="004B63ED" w:rsidRDefault="00E56B15" w:rsidP="00E56B15">
            <w:pPr>
              <w:pStyle w:val="Bullet"/>
              <w:numPr>
                <w:ilvl w:val="0"/>
                <w:numId w:val="0"/>
              </w:numPr>
              <w:rPr>
                <w:rFonts w:ascii="Arial" w:hAnsi="Arial" w:cs="Arial"/>
                <w:sz w:val="22"/>
                <w:szCs w:val="22"/>
              </w:rPr>
            </w:pPr>
          </w:p>
          <w:p w14:paraId="48C98631" w14:textId="77777777" w:rsidR="00E56B15" w:rsidRPr="004B63ED" w:rsidRDefault="00E56B15" w:rsidP="00E56B15">
            <w:pPr>
              <w:pStyle w:val="Bullet"/>
              <w:numPr>
                <w:ilvl w:val="0"/>
                <w:numId w:val="0"/>
              </w:numPr>
              <w:rPr>
                <w:rFonts w:ascii="Arial" w:hAnsi="Arial" w:cs="Arial"/>
                <w:sz w:val="22"/>
                <w:szCs w:val="22"/>
              </w:rPr>
            </w:pPr>
            <w:r w:rsidRPr="004B63ED">
              <w:rPr>
                <w:rFonts w:ascii="Arial" w:hAnsi="Arial" w:cs="Arial"/>
                <w:sz w:val="22"/>
                <w:szCs w:val="22"/>
              </w:rPr>
              <w:sym w:font="Wingdings 3" w:char="F075"/>
            </w:r>
            <w:r w:rsidRPr="004B63ED">
              <w:rPr>
                <w:rFonts w:ascii="Arial" w:hAnsi="Arial" w:cs="Arial"/>
                <w:sz w:val="22"/>
                <w:szCs w:val="22"/>
              </w:rPr>
              <w:t xml:space="preserve"> The patient’s comfort and dignity and the assistance to their family must be paramount. Therefore, outcome statement one - a respectful end of life, tailored to the physical, emotional, social and spiritual needs of an individual and their family and whanau be implemented. </w:t>
            </w:r>
          </w:p>
        </w:tc>
      </w:tr>
    </w:tbl>
    <w:p w14:paraId="577978CD"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Implementation, measurement and review</w:t>
      </w:r>
    </w:p>
    <w:p w14:paraId="6A1C46C8"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6</w:t>
      </w:r>
      <w:r w:rsidRPr="004B63ED">
        <w:rPr>
          <w:rFonts w:ascii="Arial" w:hAnsi="Arial" w:cs="Arial"/>
          <w:sz w:val="22"/>
          <w:szCs w:val="22"/>
        </w:rPr>
        <w:tab/>
        <w:t>The draft Strategy includes proposals for implementing, measuring and reviewing the proposed actions.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0764C1E" w14:textId="77777777" w:rsidTr="00E56B15">
        <w:trPr>
          <w:trHeight w:val="851"/>
        </w:trPr>
        <w:tc>
          <w:tcPr>
            <w:tcW w:w="8789" w:type="dxa"/>
            <w:tcBorders>
              <w:top w:val="single" w:sz="4" w:space="0" w:color="auto"/>
              <w:left w:val="single" w:sz="4" w:space="0" w:color="auto"/>
              <w:bottom w:val="single" w:sz="4" w:space="0" w:color="auto"/>
              <w:right w:val="single" w:sz="4" w:space="0" w:color="auto"/>
            </w:tcBorders>
            <w:hideMark/>
          </w:tcPr>
          <w:p w14:paraId="59D45F97" w14:textId="77777777" w:rsidR="00E56B15" w:rsidRPr="004B63ED" w:rsidRDefault="00E56B15" w:rsidP="00E56B15">
            <w:pPr>
              <w:rPr>
                <w:rFonts w:ascii="Arial" w:hAnsi="Arial" w:cs="Arial"/>
                <w:sz w:val="22"/>
                <w:szCs w:val="22"/>
              </w:rPr>
            </w:pPr>
            <w:r w:rsidRPr="004B63ED">
              <w:rPr>
                <w:rFonts w:ascii="Arial" w:hAnsi="Arial" w:cs="Arial"/>
                <w:sz w:val="22"/>
                <w:szCs w:val="22"/>
              </w:rPr>
              <w:lastRenderedPageBreak/>
              <w:t xml:space="preserve">Action 25. a – Grey Power agree that an immediate implementation plan is essential </w:t>
            </w:r>
          </w:p>
          <w:p w14:paraId="43640423"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Action 26. d, e &amp; f – Grey Power endorse the inclusion of older people in all aspects of the service design, development and review and other decision-making processes. Inclusion in DHB regional forums must be a compulsory requirement.   </w:t>
            </w:r>
          </w:p>
          <w:p w14:paraId="6EFF9C36" w14:textId="77777777" w:rsidR="00E56B15" w:rsidRPr="004B63ED" w:rsidRDefault="00E56B15" w:rsidP="00E56B15">
            <w:pPr>
              <w:rPr>
                <w:rFonts w:ascii="Arial" w:hAnsi="Arial" w:cs="Arial"/>
                <w:sz w:val="22"/>
                <w:szCs w:val="22"/>
              </w:rPr>
            </w:pPr>
            <w:r w:rsidRPr="004B63ED">
              <w:rPr>
                <w:rFonts w:ascii="Arial" w:hAnsi="Arial" w:cs="Arial"/>
                <w:sz w:val="22"/>
                <w:szCs w:val="22"/>
              </w:rPr>
              <w:t>Action 27. a, c &amp; d – We believe that progress evaluation which involves the concept of person centred and focuses on healthy ageing and independence is essential however where is the client power in the monitoring and review of processes in the implementation of the strategy?</w:t>
            </w:r>
          </w:p>
          <w:p w14:paraId="5F18BA3A"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Action 28. b &amp; c - Grey Power considers that all providers need constant monitoring of the implementation if the strategy is to work and that the older people who are affected by the negative health issues must be part of constant improvement of the knowledge base, especially through the use of qualitative research  </w:t>
            </w:r>
          </w:p>
          <w:p w14:paraId="52AD3197"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If the implementation etc. is to be monitored only by Government Departments and DHBs then this whole consultation process becomes a token gesture.  </w:t>
            </w:r>
          </w:p>
          <w:p w14:paraId="5954449F" w14:textId="77777777" w:rsidR="00E56B15" w:rsidRPr="004B63ED" w:rsidRDefault="00E56B15" w:rsidP="00E56B15">
            <w:pPr>
              <w:rPr>
                <w:rFonts w:ascii="Arial" w:hAnsi="Arial" w:cs="Arial"/>
                <w:b/>
                <w:sz w:val="22"/>
                <w:szCs w:val="22"/>
              </w:rPr>
            </w:pPr>
            <w:r w:rsidRPr="004B63ED">
              <w:rPr>
                <w:rFonts w:ascii="Arial" w:hAnsi="Arial" w:cs="Arial"/>
                <w:b/>
                <w:sz w:val="22"/>
                <w:szCs w:val="22"/>
              </w:rPr>
              <w:t>Recommendation:</w:t>
            </w:r>
          </w:p>
          <w:p w14:paraId="10D96EA4"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Grey Power recommends that progress evaluation, as noted above, be a central plank to this strategy because we understand that no published evaluation of the 2002 strategy by the Ministry of Health occurred and that the objectives of the strategy had not been achieved by DHBs during the term of the strategy. </w:t>
            </w:r>
            <w:r w:rsidRPr="004B63ED">
              <w:rPr>
                <w:rStyle w:val="FootnoteReference"/>
                <w:rFonts w:ascii="Arial" w:hAnsi="Arial" w:cs="Arial"/>
                <w:sz w:val="22"/>
                <w:szCs w:val="22"/>
              </w:rPr>
              <w:footnoteReference w:id="14"/>
            </w:r>
          </w:p>
        </w:tc>
      </w:tr>
    </w:tbl>
    <w:p w14:paraId="5552D9C3" w14:textId="77777777" w:rsidR="00E56B15" w:rsidRPr="004B63ED" w:rsidRDefault="00E56B15" w:rsidP="00E56B15">
      <w:pPr>
        <w:rPr>
          <w:rFonts w:ascii="Arial" w:hAnsi="Arial" w:cs="Arial"/>
          <w:sz w:val="22"/>
          <w:szCs w:val="22"/>
        </w:rPr>
      </w:pPr>
    </w:p>
    <w:p w14:paraId="6678F6E3"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Other comments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4B63ED" w14:paraId="74E2816B" w14:textId="77777777" w:rsidTr="00E56B15">
        <w:trPr>
          <w:trHeight w:val="851"/>
        </w:trPr>
        <w:tc>
          <w:tcPr>
            <w:tcW w:w="9356" w:type="dxa"/>
            <w:tcBorders>
              <w:top w:val="single" w:sz="4" w:space="0" w:color="auto"/>
              <w:left w:val="single" w:sz="4" w:space="0" w:color="auto"/>
              <w:bottom w:val="single" w:sz="4" w:space="0" w:color="auto"/>
              <w:right w:val="single" w:sz="4" w:space="0" w:color="auto"/>
            </w:tcBorders>
            <w:hideMark/>
          </w:tcPr>
          <w:p w14:paraId="49A46118" w14:textId="77777777" w:rsidR="00E56B15" w:rsidRPr="004B63ED" w:rsidRDefault="00E56B15" w:rsidP="00E56B15">
            <w:pPr>
              <w:pStyle w:val="TableText"/>
              <w:rPr>
                <w:rFonts w:cs="Arial"/>
                <w:sz w:val="22"/>
                <w:szCs w:val="22"/>
              </w:rPr>
            </w:pPr>
            <w:r w:rsidRPr="004B63ED">
              <w:rPr>
                <w:rFonts w:cs="Arial"/>
                <w:sz w:val="22"/>
                <w:szCs w:val="22"/>
              </w:rPr>
              <w:t>Grey Power would like to comment on the following:</w:t>
            </w:r>
          </w:p>
          <w:p w14:paraId="422DAE82" w14:textId="77777777" w:rsidR="00E56B15" w:rsidRPr="004B63ED" w:rsidRDefault="00E56B15" w:rsidP="00E56B15">
            <w:pPr>
              <w:pStyle w:val="TableText"/>
              <w:rPr>
                <w:rFonts w:cs="Arial"/>
                <w:sz w:val="22"/>
                <w:szCs w:val="22"/>
              </w:rPr>
            </w:pPr>
            <w:r w:rsidRPr="004B63ED">
              <w:rPr>
                <w:rFonts w:cs="Arial"/>
                <w:sz w:val="22"/>
                <w:szCs w:val="22"/>
              </w:rPr>
              <w:sym w:font="Wingdings 3" w:char="F075"/>
            </w:r>
            <w:r w:rsidRPr="004B63ED">
              <w:rPr>
                <w:rFonts w:cs="Arial"/>
                <w:sz w:val="22"/>
                <w:szCs w:val="22"/>
                <w:u w:val="single"/>
              </w:rPr>
              <w:t xml:space="preserve">The older peoples’ health strategy </w:t>
            </w:r>
            <w:r w:rsidRPr="004B63ED">
              <w:rPr>
                <w:rFonts w:cs="Arial"/>
                <w:sz w:val="22"/>
                <w:szCs w:val="22"/>
              </w:rPr>
              <w:t>is built on the New Zealand health strategy which states that:</w:t>
            </w:r>
          </w:p>
          <w:p w14:paraId="6D8C946E" w14:textId="77777777" w:rsidR="00E56B15" w:rsidRPr="004B63ED" w:rsidRDefault="00E56B15" w:rsidP="00E56B15">
            <w:pPr>
              <w:pStyle w:val="TableText"/>
              <w:rPr>
                <w:rFonts w:cs="Arial"/>
                <w:sz w:val="22"/>
                <w:szCs w:val="22"/>
              </w:rPr>
            </w:pPr>
            <w:r w:rsidRPr="004B63ED">
              <w:rPr>
                <w:rFonts w:cs="Arial"/>
                <w:sz w:val="22"/>
                <w:szCs w:val="22"/>
              </w:rPr>
              <w:t xml:space="preserve">‘All New Zealanders </w:t>
            </w:r>
            <w:r w:rsidRPr="004B63ED">
              <w:rPr>
                <w:rFonts w:cs="Arial"/>
                <w:b/>
                <w:sz w:val="22"/>
                <w:szCs w:val="22"/>
              </w:rPr>
              <w:t>live well</w:t>
            </w:r>
            <w:r w:rsidRPr="004B63ED">
              <w:rPr>
                <w:rFonts w:cs="Arial"/>
                <w:sz w:val="22"/>
                <w:szCs w:val="22"/>
              </w:rPr>
              <w:t xml:space="preserve">, </w:t>
            </w:r>
            <w:r w:rsidRPr="004B63ED">
              <w:rPr>
                <w:rFonts w:cs="Arial"/>
                <w:b/>
                <w:sz w:val="22"/>
                <w:szCs w:val="22"/>
              </w:rPr>
              <w:t>stay well</w:t>
            </w:r>
            <w:r w:rsidRPr="004B63ED">
              <w:rPr>
                <w:rFonts w:cs="Arial"/>
                <w:sz w:val="22"/>
                <w:szCs w:val="22"/>
              </w:rPr>
              <w:t xml:space="preserve">, </w:t>
            </w:r>
            <w:r w:rsidRPr="004B63ED">
              <w:rPr>
                <w:rFonts w:cs="Arial"/>
                <w:b/>
                <w:sz w:val="22"/>
                <w:szCs w:val="22"/>
              </w:rPr>
              <w:t>get well</w:t>
            </w:r>
            <w:r w:rsidRPr="004B63ED">
              <w:rPr>
                <w:rFonts w:cs="Arial"/>
                <w:sz w:val="22"/>
                <w:szCs w:val="22"/>
              </w:rPr>
              <w:t xml:space="preserve">, in a system that is </w:t>
            </w:r>
            <w:r w:rsidRPr="004B63ED">
              <w:rPr>
                <w:rFonts w:cs="Arial"/>
                <w:b/>
                <w:sz w:val="22"/>
                <w:szCs w:val="22"/>
              </w:rPr>
              <w:t>people-powered</w:t>
            </w:r>
            <w:r w:rsidRPr="004B63ED">
              <w:rPr>
                <w:rFonts w:cs="Arial"/>
                <w:sz w:val="22"/>
                <w:szCs w:val="22"/>
              </w:rPr>
              <w:t xml:space="preserve">, provides services </w:t>
            </w:r>
            <w:r w:rsidRPr="004B63ED">
              <w:rPr>
                <w:rFonts w:cs="Arial"/>
                <w:b/>
                <w:sz w:val="22"/>
                <w:szCs w:val="22"/>
              </w:rPr>
              <w:t>closer to home</w:t>
            </w:r>
            <w:r w:rsidRPr="004B63ED">
              <w:rPr>
                <w:rFonts w:cs="Arial"/>
                <w:sz w:val="22"/>
                <w:szCs w:val="22"/>
              </w:rPr>
              <w:t xml:space="preserve">, is designed for </w:t>
            </w:r>
            <w:r w:rsidRPr="004B63ED">
              <w:rPr>
                <w:rFonts w:cs="Arial"/>
                <w:b/>
                <w:sz w:val="22"/>
                <w:szCs w:val="22"/>
              </w:rPr>
              <w:t>value and high performance</w:t>
            </w:r>
            <w:r w:rsidRPr="004B63ED">
              <w:rPr>
                <w:rFonts w:cs="Arial"/>
                <w:sz w:val="22"/>
                <w:szCs w:val="22"/>
              </w:rPr>
              <w:t xml:space="preserve">, and works as </w:t>
            </w:r>
            <w:r w:rsidRPr="004B63ED">
              <w:rPr>
                <w:rFonts w:cs="Arial"/>
                <w:b/>
                <w:sz w:val="22"/>
                <w:szCs w:val="22"/>
              </w:rPr>
              <w:t>one team</w:t>
            </w:r>
            <w:r w:rsidRPr="004B63ED">
              <w:rPr>
                <w:rFonts w:cs="Arial"/>
                <w:sz w:val="22"/>
                <w:szCs w:val="22"/>
              </w:rPr>
              <w:t xml:space="preserve"> in a </w:t>
            </w:r>
            <w:r w:rsidRPr="004B63ED">
              <w:rPr>
                <w:rFonts w:cs="Arial"/>
                <w:b/>
                <w:sz w:val="22"/>
                <w:szCs w:val="22"/>
              </w:rPr>
              <w:t>smart system</w:t>
            </w:r>
            <w:r w:rsidRPr="004B63ED">
              <w:rPr>
                <w:rFonts w:cs="Arial"/>
                <w:sz w:val="22"/>
                <w:szCs w:val="22"/>
              </w:rPr>
              <w:t>.</w:t>
            </w:r>
            <w:r w:rsidRPr="004B63ED">
              <w:rPr>
                <w:rStyle w:val="FootnoteReference"/>
                <w:rFonts w:cs="Arial"/>
                <w:sz w:val="22"/>
                <w:szCs w:val="22"/>
              </w:rPr>
              <w:footnoteReference w:id="15"/>
            </w:r>
            <w:r w:rsidRPr="004B63ED">
              <w:rPr>
                <w:rFonts w:cs="Arial"/>
                <w:sz w:val="22"/>
                <w:szCs w:val="22"/>
              </w:rPr>
              <w:t>’</w:t>
            </w:r>
          </w:p>
          <w:p w14:paraId="45272CAF" w14:textId="77777777" w:rsidR="00E56B15" w:rsidRPr="004B63ED" w:rsidRDefault="00E56B15" w:rsidP="00E56B15">
            <w:pPr>
              <w:pStyle w:val="TableText"/>
              <w:rPr>
                <w:rFonts w:cs="Arial"/>
                <w:sz w:val="22"/>
                <w:szCs w:val="22"/>
              </w:rPr>
            </w:pPr>
            <w:r w:rsidRPr="004B63ED">
              <w:rPr>
                <w:rFonts w:cs="Arial"/>
                <w:sz w:val="22"/>
                <w:szCs w:val="22"/>
              </w:rPr>
              <w:t>We are concerned, as were the Council of Trade Unions in their submission regarding the up-date of the New Zealand Health strategy, that the above vision is not clearly defined. The phrase ‘live well, stay well, get well’, is less appropriate than ‘start well, live well, end well’</w:t>
            </w:r>
            <w:r w:rsidRPr="004B63ED">
              <w:rPr>
                <w:rStyle w:val="FootnoteReference"/>
                <w:rFonts w:cs="Arial"/>
                <w:sz w:val="22"/>
                <w:szCs w:val="22"/>
              </w:rPr>
              <w:footnoteReference w:id="16"/>
            </w:r>
            <w:r w:rsidRPr="004B63ED">
              <w:rPr>
                <w:rFonts w:cs="Arial"/>
                <w:sz w:val="22"/>
                <w:szCs w:val="22"/>
              </w:rPr>
              <w:t xml:space="preserve"> - it seems to us that this latter statement is more appropriate for older people.</w:t>
            </w:r>
          </w:p>
          <w:p w14:paraId="0AE9FEA2" w14:textId="77777777" w:rsidR="00E56B15" w:rsidRPr="004B63ED" w:rsidRDefault="00E56B15" w:rsidP="00E56B15">
            <w:pPr>
              <w:pStyle w:val="TableText"/>
              <w:rPr>
                <w:rFonts w:cs="Arial"/>
                <w:sz w:val="22"/>
                <w:szCs w:val="22"/>
              </w:rPr>
            </w:pPr>
          </w:p>
          <w:p w14:paraId="4DDA4426" w14:textId="77777777" w:rsidR="00E56B15" w:rsidRPr="004B63ED" w:rsidRDefault="00E56B15" w:rsidP="00E56B15">
            <w:pPr>
              <w:pStyle w:val="TableText"/>
              <w:rPr>
                <w:rFonts w:cs="Arial"/>
                <w:sz w:val="22"/>
                <w:szCs w:val="22"/>
              </w:rPr>
            </w:pPr>
            <w:r w:rsidRPr="004B63ED">
              <w:rPr>
                <w:rFonts w:cs="Arial"/>
                <w:sz w:val="22"/>
                <w:szCs w:val="22"/>
              </w:rPr>
              <w:t xml:space="preserve"> Definition of the term ‘people-powered’ is also of interest. Grey Power hopes this means genuine involvement, i.e. older people as partners, at all levels, and we are most disappointed at the omission of consumer and client input. </w:t>
            </w:r>
          </w:p>
          <w:p w14:paraId="49754197" w14:textId="77777777" w:rsidR="00E56B15" w:rsidRPr="004B63ED" w:rsidRDefault="00E56B15" w:rsidP="00E56B15">
            <w:pPr>
              <w:pStyle w:val="TableText"/>
              <w:ind w:left="720"/>
              <w:rPr>
                <w:rFonts w:cs="Arial"/>
                <w:sz w:val="22"/>
                <w:szCs w:val="22"/>
              </w:rPr>
            </w:pPr>
          </w:p>
          <w:p w14:paraId="32622B40" w14:textId="77777777" w:rsidR="00E56B15" w:rsidRPr="004B63ED" w:rsidRDefault="00E56B15" w:rsidP="00E56B15">
            <w:pPr>
              <w:pStyle w:val="TableText"/>
              <w:rPr>
                <w:rFonts w:cs="Arial"/>
                <w:sz w:val="22"/>
                <w:szCs w:val="22"/>
              </w:rPr>
            </w:pPr>
            <w:r w:rsidRPr="004B63ED">
              <w:rPr>
                <w:rFonts w:cs="Arial"/>
                <w:sz w:val="22"/>
                <w:szCs w:val="22"/>
              </w:rPr>
              <w:t>Also although Grey Power appreciates the ‘close to home’ access for older people, will that mean that equity, accessibility, and quality are assured, given that we have already been involved with two research projects (The Aged Care Report and Caring Counts) which disclosed that the workforce are poorly paid, some are insufficiently trained etc.? [Ibid].</w:t>
            </w:r>
          </w:p>
          <w:p w14:paraId="7B221794" w14:textId="77777777" w:rsidR="00E56B15" w:rsidRPr="004B63ED" w:rsidRDefault="00E56B15" w:rsidP="00E56B15">
            <w:pPr>
              <w:pStyle w:val="TableText"/>
              <w:rPr>
                <w:rFonts w:cs="Arial"/>
                <w:sz w:val="22"/>
                <w:szCs w:val="22"/>
              </w:rPr>
            </w:pPr>
          </w:p>
          <w:p w14:paraId="65EF8718" w14:textId="77777777" w:rsidR="00E56B15" w:rsidRPr="004B63ED" w:rsidRDefault="00E56B15" w:rsidP="00E56B15">
            <w:pPr>
              <w:pStyle w:val="TableText"/>
              <w:rPr>
                <w:rFonts w:cs="Arial"/>
                <w:sz w:val="22"/>
                <w:szCs w:val="22"/>
              </w:rPr>
            </w:pPr>
            <w:r w:rsidRPr="004B63ED">
              <w:rPr>
                <w:rFonts w:cs="Arial"/>
                <w:sz w:val="22"/>
                <w:szCs w:val="22"/>
              </w:rPr>
              <w:sym w:font="Wingdings 3" w:char="F075"/>
            </w:r>
            <w:r w:rsidRPr="004B63ED">
              <w:rPr>
                <w:rFonts w:cs="Arial"/>
                <w:sz w:val="22"/>
                <w:szCs w:val="22"/>
              </w:rPr>
              <w:t xml:space="preserve"> </w:t>
            </w:r>
            <w:r w:rsidRPr="004B63ED">
              <w:rPr>
                <w:rFonts w:cs="Arial"/>
                <w:sz w:val="22"/>
                <w:szCs w:val="22"/>
                <w:u w:val="single"/>
              </w:rPr>
              <w:t>Social investment theory</w:t>
            </w:r>
            <w:r w:rsidRPr="004B63ED">
              <w:rPr>
                <w:rFonts w:cs="Arial"/>
                <w:sz w:val="22"/>
                <w:szCs w:val="22"/>
              </w:rPr>
              <w:t xml:space="preserve"> – Grey Power is a little anxious about the ‘social investment’ explanation provided on page 10 of the draft strategy which on the surface appears beneficial but in reality is only concerned with half of the cost/benefit analysis. Cost to the government seems to be the focus and does not appear to be balanced by benefit to individuals and the community [Ibid].</w:t>
            </w:r>
          </w:p>
          <w:p w14:paraId="311E8726" w14:textId="77777777" w:rsidR="00E56B15" w:rsidRPr="004B63ED" w:rsidRDefault="00E56B15" w:rsidP="00E56B15">
            <w:pPr>
              <w:pStyle w:val="TableText"/>
              <w:rPr>
                <w:rFonts w:cs="Arial"/>
                <w:sz w:val="22"/>
                <w:szCs w:val="22"/>
              </w:rPr>
            </w:pPr>
            <w:r w:rsidRPr="004B63ED">
              <w:rPr>
                <w:rFonts w:cs="Arial"/>
                <w:sz w:val="22"/>
                <w:szCs w:val="22"/>
              </w:rPr>
              <w:lastRenderedPageBreak/>
              <w:t xml:space="preserve"> </w:t>
            </w:r>
          </w:p>
          <w:p w14:paraId="7B339810" w14:textId="77777777" w:rsidR="00E56B15" w:rsidRPr="004B63ED" w:rsidRDefault="00E56B15" w:rsidP="00E56B15">
            <w:pPr>
              <w:pStyle w:val="TableText"/>
              <w:rPr>
                <w:rFonts w:cs="Arial"/>
                <w:sz w:val="22"/>
                <w:szCs w:val="22"/>
              </w:rPr>
            </w:pPr>
            <w:r w:rsidRPr="004B63ED">
              <w:rPr>
                <w:rFonts w:cs="Arial"/>
                <w:sz w:val="22"/>
                <w:szCs w:val="22"/>
                <w:u w:val="single"/>
              </w:rPr>
              <w:t xml:space="preserve">Family and whanau – </w:t>
            </w:r>
            <w:r w:rsidRPr="004B63ED">
              <w:rPr>
                <w:rFonts w:cs="Arial"/>
                <w:sz w:val="22"/>
                <w:szCs w:val="22"/>
              </w:rPr>
              <w:t>Grey Power would like to reiterate their belief that the strategy places too much emphasis on the family providing care. In some instances, family members do not live close or have the time due to work commitments to care for older family members. The strategy needs to face up to reality. Younger highly paid people do not understand the needs of older people.</w:t>
            </w:r>
          </w:p>
          <w:p w14:paraId="055DA729"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We wish to thank the Ministry of Health for the opportunity to respond to their draft document because older peoples’ health is probably one of the foremost issues which our approximately 65,000 members request us to advocate on and their concerns underpin many of the comments made in our submission. </w:t>
            </w:r>
          </w:p>
        </w:tc>
      </w:tr>
    </w:tbl>
    <w:p w14:paraId="308BE88C" w14:textId="77777777" w:rsidR="00E56B15" w:rsidRPr="004B63ED" w:rsidRDefault="00E56B15" w:rsidP="00E56B15">
      <w:pPr>
        <w:rPr>
          <w:rFonts w:ascii="Arial" w:hAnsi="Arial" w:cs="Arial"/>
          <w:sz w:val="22"/>
          <w:szCs w:val="22"/>
        </w:rPr>
      </w:pPr>
    </w:p>
    <w:p w14:paraId="0265144F"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0726E8AB" w14:textId="77777777" w:rsidTr="00E56B15">
        <w:trPr>
          <w:jc w:val="center"/>
        </w:trPr>
        <w:tc>
          <w:tcPr>
            <w:tcW w:w="9776" w:type="dxa"/>
            <w:shd w:val="clear" w:color="auto" w:fill="D9D9D9" w:themeFill="background1" w:themeFillShade="D9"/>
          </w:tcPr>
          <w:p w14:paraId="7AC8DF2E" w14:textId="77777777" w:rsidR="00E56B15" w:rsidRPr="00E634DD" w:rsidRDefault="00E56B15" w:rsidP="00E56B15">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219</w:t>
            </w:r>
          </w:p>
        </w:tc>
      </w:tr>
    </w:tbl>
    <w:p w14:paraId="7AB8A363" w14:textId="77777777" w:rsidR="00E56B15" w:rsidRPr="004B63ED" w:rsidRDefault="00E56B15" w:rsidP="00E56B15">
      <w:pPr>
        <w:spacing w:before="360"/>
        <w:rPr>
          <w:rFonts w:ascii="Arial" w:hAnsi="Arial" w:cs="Arial"/>
          <w:sz w:val="22"/>
          <w:szCs w:val="22"/>
        </w:rPr>
      </w:pPr>
      <w:r w:rsidRPr="004B63ED">
        <w:rPr>
          <w:rFonts w:ascii="Arial" w:hAnsi="Arial" w:cs="Arial"/>
          <w:sz w:val="22"/>
          <w:szCs w:val="22"/>
        </w:rPr>
        <w:t>This submission</w:t>
      </w:r>
      <w:r w:rsidRPr="004B63ED">
        <w:rPr>
          <w:rFonts w:ascii="Arial" w:hAnsi="Arial" w:cs="Arial"/>
          <w:i/>
          <w:sz w:val="22"/>
          <w:szCs w:val="22"/>
        </w:rPr>
        <w:t xml:space="preserve"> (tick one box only in this section)</w:t>
      </w:r>
      <w:r w:rsidRPr="004B63ED">
        <w:rPr>
          <w:rFonts w:ascii="Arial" w:hAnsi="Arial" w:cs="Arial"/>
          <w:sz w:val="22"/>
          <w:szCs w:val="22"/>
        </w:rPr>
        <w:t>:</w:t>
      </w:r>
    </w:p>
    <w:p w14:paraId="186100CF" w14:textId="77777777" w:rsidR="00E56B15" w:rsidRPr="004B63ED" w:rsidRDefault="00E56B15" w:rsidP="00E56B15">
      <w:pPr>
        <w:spacing w:before="120"/>
        <w:ind w:left="567" w:hanging="567"/>
        <w:rPr>
          <w:rFonts w:ascii="Arial" w:hAnsi="Arial" w:cs="Arial"/>
          <w:sz w:val="22"/>
          <w:szCs w:val="22"/>
        </w:rPr>
      </w:pPr>
      <w:r w:rsidRPr="004B63ED">
        <w:rPr>
          <w:rFonts w:ascii="Arial" w:hAnsi="Arial" w:cs="Arial"/>
          <w:sz w:val="22"/>
          <w:szCs w:val="22"/>
        </w:rPr>
        <w:fldChar w:fldCharType="begin">
          <w:ffData>
            <w:name w:val="Check1"/>
            <w:enabled/>
            <w:calcOnExit w:val="0"/>
            <w:checkBox>
              <w:sizeAuto/>
              <w:default w:val="1"/>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comes from an individual or individuals (not on behalf of an organisation nor in their professional capacity)</w:t>
      </w:r>
    </w:p>
    <w:p w14:paraId="5C68B1C8"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3779226B" w14:textId="77777777" w:rsidR="00E56B15" w:rsidRPr="004B63ED" w:rsidRDefault="00E56B15" w:rsidP="00E56B15">
      <w:pPr>
        <w:rPr>
          <w:rFonts w:ascii="Arial" w:hAnsi="Arial" w:cs="Arial"/>
          <w:sz w:val="22"/>
          <w:szCs w:val="22"/>
        </w:rPr>
      </w:pPr>
      <w:r w:rsidRPr="004B63ED">
        <w:rPr>
          <w:rFonts w:ascii="Arial" w:hAnsi="Arial" w:cs="Arial"/>
          <w:sz w:val="22"/>
          <w:szCs w:val="22"/>
        </w:rPr>
        <w:t>If you do not want your submission published on the Ministry’s website, please tick this box:</w:t>
      </w:r>
    </w:p>
    <w:p w14:paraId="3D2A37C4" w14:textId="77777777" w:rsidR="00E56B15" w:rsidRPr="004B63ED" w:rsidRDefault="00E56B15" w:rsidP="00E56B15">
      <w:pPr>
        <w:tabs>
          <w:tab w:val="left" w:pos="1134"/>
        </w:tabs>
        <w:spacing w:before="60"/>
        <w:ind w:left="567"/>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ab/>
        <w:t>Do not publish this submission</w:t>
      </w:r>
    </w:p>
    <w:p w14:paraId="17AA2C54" w14:textId="77777777" w:rsidR="00E56B15" w:rsidRPr="004B63ED" w:rsidRDefault="00E56B15" w:rsidP="00E56B15">
      <w:pPr>
        <w:rPr>
          <w:rFonts w:ascii="Arial" w:hAnsi="Arial" w:cs="Arial"/>
          <w:sz w:val="22"/>
          <w:szCs w:val="22"/>
        </w:rPr>
      </w:pPr>
      <w:r w:rsidRPr="004B63E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767348FC" w14:textId="77777777" w:rsidR="00E56B15" w:rsidRPr="004B63ED" w:rsidRDefault="00E56B15" w:rsidP="00E56B15">
      <w:pPr>
        <w:spacing w:before="60"/>
        <w:ind w:firstLine="567"/>
        <w:rPr>
          <w:rFonts w:ascii="Arial" w:hAnsi="Arial" w:cs="Arial"/>
          <w:sz w:val="22"/>
          <w:szCs w:val="22"/>
        </w:rPr>
      </w:pPr>
      <w:r w:rsidRPr="004B63ED">
        <w:rPr>
          <w:rFonts w:ascii="Arial" w:hAnsi="Arial" w:cs="Arial"/>
          <w:sz w:val="22"/>
          <w:szCs w:val="22"/>
        </w:rPr>
        <w:fldChar w:fldCharType="begin">
          <w:ffData>
            <w:name w:val=""/>
            <w:enabled/>
            <w:calcOnExit w:val="0"/>
            <w:checkBox>
              <w:sizeAuto/>
              <w:default w:val="0"/>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 xml:space="preserve">    Remove my personal details from responses to Official Information Act requests </w:t>
      </w:r>
    </w:p>
    <w:p w14:paraId="3FC3EDC6" w14:textId="77777777" w:rsidR="00E56B15" w:rsidRPr="004B63ED" w:rsidRDefault="00E56B15" w:rsidP="00E56B15">
      <w:pPr>
        <w:ind w:right="-284"/>
        <w:rPr>
          <w:rFonts w:ascii="Arial" w:hAnsi="Arial" w:cs="Arial"/>
          <w:sz w:val="22"/>
          <w:szCs w:val="22"/>
        </w:rPr>
      </w:pPr>
      <w:r w:rsidRPr="004B63ED">
        <w:rPr>
          <w:rFonts w:ascii="Arial" w:hAnsi="Arial" w:cs="Arial"/>
          <w:sz w:val="22"/>
          <w:szCs w:val="22"/>
        </w:rPr>
        <w:t xml:space="preserve">Please indicate which sector(s) your submission represents </w:t>
      </w:r>
      <w:r w:rsidRPr="004B63ED">
        <w:rPr>
          <w:rFonts w:ascii="Arial" w:hAnsi="Arial" w:cs="Arial"/>
          <w:i/>
          <w:sz w:val="22"/>
          <w:szCs w:val="22"/>
        </w:rPr>
        <w:t>(you may tick more than one box in this section)</w:t>
      </w:r>
      <w:r w:rsidRPr="004B63ED">
        <w:rPr>
          <w:rFonts w:ascii="Arial" w:hAnsi="Arial" w:cs="Arial"/>
          <w:sz w:val="22"/>
          <w:szCs w:val="22"/>
        </w:rPr>
        <w:t>:</w:t>
      </w:r>
    </w:p>
    <w:p w14:paraId="5A859314" w14:textId="77777777" w:rsidR="00E56B15" w:rsidRPr="004B63ED" w:rsidRDefault="00E56B15" w:rsidP="00E56B15">
      <w:pPr>
        <w:tabs>
          <w:tab w:val="left" w:pos="567"/>
          <w:tab w:val="left" w:pos="4536"/>
          <w:tab w:val="left" w:pos="5103"/>
        </w:tabs>
        <w:spacing w:before="100"/>
        <w:rPr>
          <w:rFonts w:ascii="Arial" w:hAnsi="Arial" w:cs="Arial"/>
          <w:sz w:val="22"/>
          <w:szCs w:val="22"/>
        </w:rPr>
      </w:pPr>
      <w:r w:rsidRPr="004B63ED">
        <w:rPr>
          <w:rFonts w:ascii="Arial" w:hAnsi="Arial" w:cs="Arial"/>
          <w:sz w:val="22"/>
          <w:szCs w:val="22"/>
        </w:rPr>
        <w:tab/>
      </w:r>
      <w:r w:rsidRPr="004B63ED">
        <w:rPr>
          <w:rFonts w:ascii="Arial" w:hAnsi="Arial" w:cs="Arial"/>
          <w:sz w:val="22"/>
          <w:szCs w:val="22"/>
        </w:rPr>
        <w:fldChar w:fldCharType="begin">
          <w:ffData>
            <w:name w:val=""/>
            <w:enabled/>
            <w:calcOnExit w:val="0"/>
            <w:checkBox>
              <w:sizeAuto/>
              <w:default w:val="1"/>
            </w:checkBox>
          </w:ffData>
        </w:fldChar>
      </w:r>
      <w:r w:rsidRPr="004B63ED">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4B63ED">
        <w:rPr>
          <w:rFonts w:ascii="Arial" w:hAnsi="Arial" w:cs="Arial"/>
          <w:sz w:val="22"/>
          <w:szCs w:val="22"/>
        </w:rPr>
        <w:fldChar w:fldCharType="end"/>
      </w:r>
      <w:r w:rsidRPr="004B63ED">
        <w:rPr>
          <w:rFonts w:ascii="Arial" w:hAnsi="Arial" w:cs="Arial"/>
          <w:sz w:val="22"/>
          <w:szCs w:val="22"/>
        </w:rPr>
        <w:t xml:space="preserve">  Consumer</w:t>
      </w:r>
    </w:p>
    <w:p w14:paraId="5168516A"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Healthy ageing</w:t>
      </w:r>
    </w:p>
    <w:p w14:paraId="2A081F9C"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1a.</w:t>
      </w:r>
      <w:r w:rsidRPr="004B63E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7368F2F7" w14:textId="77777777" w:rsidTr="00E56B15">
        <w:trPr>
          <w:cantSplit/>
          <w:trHeight w:val="106"/>
        </w:trPr>
        <w:tc>
          <w:tcPr>
            <w:tcW w:w="8789" w:type="dxa"/>
            <w:shd w:val="clear" w:color="auto" w:fill="auto"/>
          </w:tcPr>
          <w:p w14:paraId="14B15DD2" w14:textId="77777777" w:rsidR="00E56B15" w:rsidRPr="004B63ED" w:rsidRDefault="00E56B15" w:rsidP="00E56B15">
            <w:pPr>
              <w:pStyle w:val="TableText"/>
              <w:rPr>
                <w:rFonts w:cs="Arial"/>
                <w:sz w:val="22"/>
                <w:szCs w:val="22"/>
              </w:rPr>
            </w:pPr>
            <w:r w:rsidRPr="004B63ED">
              <w:rPr>
                <w:rFonts w:cs="Arial"/>
                <w:sz w:val="22"/>
                <w:szCs w:val="22"/>
              </w:rPr>
              <w:t>Could have been worded far more simply. Really, nothing new.</w:t>
            </w:r>
          </w:p>
        </w:tc>
      </w:tr>
    </w:tbl>
    <w:p w14:paraId="1C3DD7FB"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1b.</w:t>
      </w:r>
      <w:r w:rsidRPr="004B63E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34DD5E4E" w14:textId="77777777" w:rsidTr="00E56B15">
        <w:trPr>
          <w:cantSplit/>
          <w:trHeight w:val="106"/>
        </w:trPr>
        <w:tc>
          <w:tcPr>
            <w:tcW w:w="8789" w:type="dxa"/>
            <w:shd w:val="clear" w:color="auto" w:fill="auto"/>
          </w:tcPr>
          <w:p w14:paraId="0B93818B" w14:textId="77777777" w:rsidR="00E56B15" w:rsidRPr="004B63ED" w:rsidRDefault="00E56B15" w:rsidP="00E56B15">
            <w:pPr>
              <w:pStyle w:val="TableText"/>
              <w:rPr>
                <w:rFonts w:cs="Arial"/>
                <w:sz w:val="22"/>
                <w:szCs w:val="22"/>
              </w:rPr>
            </w:pPr>
            <w:r w:rsidRPr="004B63ED">
              <w:rPr>
                <w:rFonts w:cs="Arial"/>
                <w:sz w:val="22"/>
                <w:szCs w:val="22"/>
              </w:rPr>
              <w:t>Broadly speaking, yes.</w:t>
            </w:r>
          </w:p>
        </w:tc>
      </w:tr>
    </w:tbl>
    <w:p w14:paraId="2B77A1A4"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Acute and restorative care</w:t>
      </w:r>
    </w:p>
    <w:p w14:paraId="2780D91C"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2a.</w:t>
      </w:r>
      <w:r w:rsidRPr="004B63E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02690D25" w14:textId="77777777" w:rsidTr="00E56B15">
        <w:trPr>
          <w:cantSplit/>
          <w:trHeight w:val="106"/>
        </w:trPr>
        <w:tc>
          <w:tcPr>
            <w:tcW w:w="8789" w:type="dxa"/>
            <w:shd w:val="clear" w:color="auto" w:fill="auto"/>
          </w:tcPr>
          <w:p w14:paraId="1515DA6C" w14:textId="77777777" w:rsidR="00E56B15" w:rsidRPr="004B63ED" w:rsidRDefault="00E56B15" w:rsidP="00E56B15">
            <w:pPr>
              <w:pStyle w:val="TableText"/>
              <w:rPr>
                <w:rFonts w:cs="Arial"/>
                <w:sz w:val="22"/>
                <w:szCs w:val="22"/>
              </w:rPr>
            </w:pPr>
            <w:r w:rsidRPr="004B63ED">
              <w:rPr>
                <w:rFonts w:cs="Arial"/>
                <w:sz w:val="22"/>
                <w:szCs w:val="22"/>
              </w:rPr>
              <w:t>Working WITH people- yes! Mid central DHB well down this route.</w:t>
            </w:r>
          </w:p>
        </w:tc>
      </w:tr>
    </w:tbl>
    <w:p w14:paraId="132A08DB"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2b.</w:t>
      </w:r>
      <w:r w:rsidRPr="004B63E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474F45AE" w14:textId="77777777" w:rsidTr="00E56B15">
        <w:trPr>
          <w:cantSplit/>
          <w:trHeight w:val="106"/>
        </w:trPr>
        <w:tc>
          <w:tcPr>
            <w:tcW w:w="8789" w:type="dxa"/>
            <w:shd w:val="clear" w:color="auto" w:fill="auto"/>
          </w:tcPr>
          <w:p w14:paraId="4EA266D1" w14:textId="77777777" w:rsidR="00E56B15" w:rsidRPr="004B63ED" w:rsidRDefault="00E56B15" w:rsidP="00E56B15">
            <w:pPr>
              <w:pStyle w:val="TableText"/>
              <w:rPr>
                <w:rFonts w:cs="Arial"/>
                <w:sz w:val="22"/>
                <w:szCs w:val="22"/>
              </w:rPr>
            </w:pPr>
            <w:r w:rsidRPr="004B63ED">
              <w:rPr>
                <w:rFonts w:cs="Arial"/>
                <w:sz w:val="22"/>
                <w:szCs w:val="22"/>
              </w:rPr>
              <w:t>Yes- common sense prevailing? What is the purpose of a national hip fracture registry? Didn’t realise that “leads” actually speak to each other?</w:t>
            </w:r>
          </w:p>
        </w:tc>
      </w:tr>
    </w:tbl>
    <w:p w14:paraId="4730F150"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Living well with long-term conditions</w:t>
      </w:r>
    </w:p>
    <w:p w14:paraId="3BA66061"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3a.</w:t>
      </w:r>
      <w:r w:rsidRPr="004B63E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50A61762" w14:textId="77777777" w:rsidTr="00E56B15">
        <w:trPr>
          <w:cantSplit/>
          <w:trHeight w:val="851"/>
        </w:trPr>
        <w:tc>
          <w:tcPr>
            <w:tcW w:w="8789" w:type="dxa"/>
            <w:shd w:val="clear" w:color="auto" w:fill="auto"/>
          </w:tcPr>
          <w:p w14:paraId="78CC4CAA" w14:textId="77777777" w:rsidR="00E56B15" w:rsidRPr="004B63ED" w:rsidRDefault="00E56B15" w:rsidP="00E56B15">
            <w:pPr>
              <w:pStyle w:val="TableText"/>
              <w:rPr>
                <w:rFonts w:cs="Arial"/>
                <w:sz w:val="22"/>
                <w:szCs w:val="22"/>
              </w:rPr>
            </w:pPr>
            <w:r w:rsidRPr="004B63ED">
              <w:rPr>
                <w:rFonts w:cs="Arial"/>
                <w:sz w:val="22"/>
                <w:szCs w:val="22"/>
              </w:rPr>
              <w:t>“Access to technology” (3rd line)- are “you” going to buy me a computer or restore my sight ot enable me to use one?</w:t>
            </w:r>
          </w:p>
        </w:tc>
      </w:tr>
    </w:tbl>
    <w:p w14:paraId="0EDBEDBC"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3b.</w:t>
      </w:r>
      <w:r w:rsidRPr="004B63ED">
        <w:rPr>
          <w:rFonts w:ascii="Arial" w:hAnsi="Arial" w:cs="Arial"/>
          <w:sz w:val="22"/>
          <w:szCs w:val="22"/>
        </w:rPr>
        <w:tab/>
        <w:t xml:space="preserve">The draft Strategy includes actions that are intended to achieve the goal of living well with long-term conditions: see page 34 in the draft document. Do you have any comments or </w:t>
      </w:r>
      <w:r w:rsidRPr="004B63ED">
        <w:rPr>
          <w:rFonts w:ascii="Arial" w:hAnsi="Arial" w:cs="Arial"/>
          <w:sz w:val="22"/>
          <w:szCs w:val="22"/>
        </w:rPr>
        <w:lastRenderedPageBreak/>
        <w:t xml:space="preserve">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678CA109" w14:textId="77777777" w:rsidTr="00E56B15">
        <w:trPr>
          <w:cantSplit/>
          <w:trHeight w:val="106"/>
        </w:trPr>
        <w:tc>
          <w:tcPr>
            <w:tcW w:w="8789" w:type="dxa"/>
            <w:shd w:val="clear" w:color="auto" w:fill="auto"/>
          </w:tcPr>
          <w:p w14:paraId="263C04B0" w14:textId="77777777" w:rsidR="00E56B15" w:rsidRPr="004B63ED" w:rsidRDefault="00E56B15" w:rsidP="00E56B15">
            <w:pPr>
              <w:pStyle w:val="TableText"/>
              <w:rPr>
                <w:rFonts w:cs="Arial"/>
                <w:sz w:val="22"/>
                <w:szCs w:val="22"/>
              </w:rPr>
            </w:pPr>
            <w:r w:rsidRPr="004B63ED">
              <w:rPr>
                <w:rFonts w:cs="Arial"/>
                <w:sz w:val="22"/>
                <w:szCs w:val="22"/>
              </w:rPr>
              <w:t>9f- Discriminatory! Aren’t we all simply people who live in NZ? Not a lot new in this section.</w:t>
            </w:r>
          </w:p>
        </w:tc>
      </w:tr>
    </w:tbl>
    <w:p w14:paraId="190AD2F4"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Support for people with high and complex needs</w:t>
      </w:r>
    </w:p>
    <w:p w14:paraId="4F4B97B5"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4a.</w:t>
      </w:r>
      <w:r w:rsidRPr="004B63E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1AA3A70" w14:textId="77777777" w:rsidTr="00E56B15">
        <w:trPr>
          <w:cantSplit/>
          <w:trHeight w:val="106"/>
        </w:trPr>
        <w:tc>
          <w:tcPr>
            <w:tcW w:w="8789" w:type="dxa"/>
            <w:shd w:val="clear" w:color="auto" w:fill="auto"/>
          </w:tcPr>
          <w:p w14:paraId="2207D605" w14:textId="77777777" w:rsidR="00E56B15" w:rsidRPr="004B63ED" w:rsidRDefault="00E56B15" w:rsidP="00E56B15">
            <w:pPr>
              <w:pStyle w:val="TableText"/>
              <w:rPr>
                <w:rFonts w:cs="Arial"/>
                <w:sz w:val="22"/>
                <w:szCs w:val="22"/>
              </w:rPr>
            </w:pPr>
            <w:r w:rsidRPr="004B63ED">
              <w:rPr>
                <w:rFonts w:cs="Arial"/>
                <w:sz w:val="22"/>
                <w:szCs w:val="22"/>
              </w:rPr>
              <w:t>We’re back in the arena of common sense.</w:t>
            </w:r>
          </w:p>
        </w:tc>
      </w:tr>
    </w:tbl>
    <w:p w14:paraId="1A908C25"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4b.</w:t>
      </w:r>
      <w:r w:rsidRPr="004B63E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2C3202CE" w14:textId="77777777" w:rsidTr="00E56B15">
        <w:trPr>
          <w:cantSplit/>
          <w:trHeight w:val="106"/>
        </w:trPr>
        <w:tc>
          <w:tcPr>
            <w:tcW w:w="8789" w:type="dxa"/>
            <w:shd w:val="clear" w:color="auto" w:fill="auto"/>
          </w:tcPr>
          <w:p w14:paraId="365D166C" w14:textId="77777777" w:rsidR="00E56B15" w:rsidRPr="004B63ED" w:rsidRDefault="00E56B15" w:rsidP="00E56B15">
            <w:pPr>
              <w:pStyle w:val="TableText"/>
              <w:rPr>
                <w:rFonts w:cs="Arial"/>
                <w:sz w:val="22"/>
                <w:szCs w:val="22"/>
              </w:rPr>
            </w:pPr>
            <w:r w:rsidRPr="004B63ED">
              <w:rPr>
                <w:rFonts w:cs="Arial"/>
                <w:sz w:val="22"/>
                <w:szCs w:val="22"/>
              </w:rPr>
              <w:t>Yes. What’s a “frailty identification tool”? That’s a new phrase of “speak”.</w:t>
            </w:r>
          </w:p>
        </w:tc>
      </w:tr>
    </w:tbl>
    <w:p w14:paraId="15A25CF3"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Respectful end of life</w:t>
      </w:r>
    </w:p>
    <w:p w14:paraId="10D48E07"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5a.</w:t>
      </w:r>
      <w:r w:rsidRPr="004B63E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1014C62E" w14:textId="77777777" w:rsidTr="00E56B15">
        <w:trPr>
          <w:cantSplit/>
          <w:trHeight w:val="106"/>
        </w:trPr>
        <w:tc>
          <w:tcPr>
            <w:tcW w:w="8789" w:type="dxa"/>
            <w:shd w:val="clear" w:color="auto" w:fill="auto"/>
          </w:tcPr>
          <w:p w14:paraId="45595B6A" w14:textId="77777777" w:rsidR="00E56B15" w:rsidRPr="004B63ED" w:rsidRDefault="00E56B15" w:rsidP="00E56B15">
            <w:pPr>
              <w:pStyle w:val="TableText"/>
              <w:rPr>
                <w:rFonts w:cs="Arial"/>
                <w:sz w:val="22"/>
                <w:szCs w:val="22"/>
              </w:rPr>
            </w:pPr>
            <w:r w:rsidRPr="004B63ED">
              <w:rPr>
                <w:rFonts w:cs="Arial"/>
                <w:sz w:val="22"/>
                <w:szCs w:val="22"/>
              </w:rPr>
              <w:t>I have clear and personal views as to the NEED to legalise euthanasia.</w:t>
            </w:r>
          </w:p>
        </w:tc>
      </w:tr>
    </w:tbl>
    <w:p w14:paraId="08038FEE" w14:textId="77777777" w:rsidR="00E56B15" w:rsidRPr="004B63ED" w:rsidRDefault="00E56B15" w:rsidP="00E56B15">
      <w:pPr>
        <w:keepLines/>
        <w:spacing w:after="120"/>
        <w:ind w:left="567" w:hanging="567"/>
        <w:rPr>
          <w:rFonts w:ascii="Arial" w:hAnsi="Arial" w:cs="Arial"/>
          <w:sz w:val="22"/>
          <w:szCs w:val="22"/>
        </w:rPr>
      </w:pPr>
      <w:r w:rsidRPr="004B63ED">
        <w:rPr>
          <w:rFonts w:ascii="Arial" w:hAnsi="Arial" w:cs="Arial"/>
          <w:sz w:val="22"/>
          <w:szCs w:val="22"/>
        </w:rPr>
        <w:t>5b.</w:t>
      </w:r>
      <w:r w:rsidRPr="004B63E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B63ED">
        <w:rPr>
          <w:rFonts w:ascii="Arial" w:hAnsi="Arial" w:cs="Arial"/>
          <w:color w:val="7030A0"/>
          <w:sz w:val="22"/>
          <w:szCs w:val="22"/>
        </w:rPr>
        <w:sym w:font="Wingdings" w:char="F0AD"/>
      </w:r>
      <w:r w:rsidRPr="004B63ED">
        <w:rPr>
          <w:rFonts w:ascii="Arial" w:hAnsi="Arial" w:cs="Arial"/>
          <w:color w:val="7030A0"/>
          <w:sz w:val="22"/>
          <w:szCs w:val="22"/>
        </w:rPr>
        <w:t xml:space="preserve"> </w:t>
      </w:r>
      <w:r w:rsidRPr="004B63E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483C1E59" w14:textId="77777777" w:rsidTr="00E56B15">
        <w:trPr>
          <w:cantSplit/>
          <w:trHeight w:val="106"/>
        </w:trPr>
        <w:tc>
          <w:tcPr>
            <w:tcW w:w="8789" w:type="dxa"/>
            <w:shd w:val="clear" w:color="auto" w:fill="auto"/>
          </w:tcPr>
          <w:p w14:paraId="0BB5604D" w14:textId="77777777" w:rsidR="00E56B15" w:rsidRPr="004B63ED" w:rsidRDefault="00E56B15" w:rsidP="00E56B15">
            <w:pPr>
              <w:pStyle w:val="TableText"/>
              <w:rPr>
                <w:rFonts w:cs="Arial"/>
                <w:sz w:val="22"/>
                <w:szCs w:val="22"/>
              </w:rPr>
            </w:pPr>
            <w:r w:rsidRPr="004B63ED">
              <w:rPr>
                <w:rFonts w:cs="Arial"/>
                <w:sz w:val="22"/>
                <w:szCs w:val="22"/>
              </w:rPr>
              <w:t>Locally, these topics have and are still being widely explained and discussed. Horses to water? Consumer responsibility and choice.</w:t>
            </w:r>
          </w:p>
        </w:tc>
      </w:tr>
    </w:tbl>
    <w:p w14:paraId="456514E6"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Implementation, measurement and review</w:t>
      </w:r>
    </w:p>
    <w:p w14:paraId="51DF89DB" w14:textId="77777777" w:rsidR="00E56B15" w:rsidRPr="004B63ED" w:rsidRDefault="00E56B15" w:rsidP="00E56B15">
      <w:pPr>
        <w:spacing w:after="120"/>
        <w:ind w:left="567" w:hanging="567"/>
        <w:rPr>
          <w:rFonts w:ascii="Arial" w:hAnsi="Arial" w:cs="Arial"/>
          <w:sz w:val="22"/>
          <w:szCs w:val="22"/>
        </w:rPr>
      </w:pPr>
      <w:r w:rsidRPr="004B63ED">
        <w:rPr>
          <w:rFonts w:ascii="Arial" w:hAnsi="Arial" w:cs="Arial"/>
          <w:sz w:val="22"/>
          <w:szCs w:val="22"/>
        </w:rPr>
        <w:t>6</w:t>
      </w:r>
      <w:r w:rsidRPr="004B63E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4B63ED" w14:paraId="48ABB703" w14:textId="77777777" w:rsidTr="00E56B15">
        <w:trPr>
          <w:cantSplit/>
          <w:trHeight w:val="106"/>
        </w:trPr>
        <w:tc>
          <w:tcPr>
            <w:tcW w:w="8789" w:type="dxa"/>
            <w:shd w:val="clear" w:color="auto" w:fill="auto"/>
          </w:tcPr>
          <w:p w14:paraId="07B86948" w14:textId="77777777" w:rsidR="00E56B15" w:rsidRPr="004B63ED" w:rsidRDefault="00E56B15" w:rsidP="00E56B15">
            <w:pPr>
              <w:pStyle w:val="TableText"/>
              <w:rPr>
                <w:rFonts w:cs="Arial"/>
                <w:sz w:val="22"/>
                <w:szCs w:val="22"/>
              </w:rPr>
            </w:pPr>
            <w:r w:rsidRPr="004B63ED">
              <w:rPr>
                <w:rFonts w:cs="Arial"/>
                <w:sz w:val="22"/>
                <w:szCs w:val="22"/>
              </w:rPr>
              <w:t xml:space="preserve">A lot of this already happen within the DHB area, and is being developed further. </w:t>
            </w:r>
          </w:p>
        </w:tc>
      </w:tr>
    </w:tbl>
    <w:p w14:paraId="7E98CF58" w14:textId="77777777" w:rsidR="00E56B15" w:rsidRPr="004B63ED" w:rsidRDefault="00E56B15" w:rsidP="00E56B15">
      <w:pPr>
        <w:pStyle w:val="Heading3"/>
        <w:spacing w:before="360"/>
        <w:rPr>
          <w:rFonts w:ascii="Arial" w:hAnsi="Arial" w:cs="Arial"/>
          <w:sz w:val="22"/>
          <w:szCs w:val="22"/>
        </w:rPr>
      </w:pPr>
      <w:r w:rsidRPr="004B63E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4B63ED" w14:paraId="36B9FD6D" w14:textId="77777777" w:rsidTr="00E56B15">
        <w:trPr>
          <w:cantSplit/>
          <w:trHeight w:val="851"/>
        </w:trPr>
        <w:tc>
          <w:tcPr>
            <w:tcW w:w="9356" w:type="dxa"/>
            <w:shd w:val="clear" w:color="auto" w:fill="auto"/>
          </w:tcPr>
          <w:p w14:paraId="47575A54" w14:textId="77777777" w:rsidR="00E56B15" w:rsidRPr="004B63ED" w:rsidRDefault="00E56B15" w:rsidP="00E56B15">
            <w:pPr>
              <w:pStyle w:val="TableText"/>
              <w:rPr>
                <w:rFonts w:cs="Arial"/>
                <w:sz w:val="22"/>
                <w:szCs w:val="22"/>
              </w:rPr>
            </w:pPr>
            <w:r w:rsidRPr="004B63ED">
              <w:rPr>
                <w:rFonts w:cs="Arial"/>
                <w:sz w:val="22"/>
                <w:szCs w:val="22"/>
              </w:rPr>
              <w:t>Why is NZ so dislocated that it has 20(?) DHBs, all defensively protecting their services? The variability of services throughout the country is shocking. How about ONE national health service? All GPs should be WITHIN the system- who trains as a doctor wanting to “run a business”? Too much talking/discussing/consulting- too many words- how about some action?</w:t>
            </w:r>
          </w:p>
          <w:p w14:paraId="7D312FFD" w14:textId="77777777" w:rsidR="00E56B15" w:rsidRPr="004B63ED" w:rsidRDefault="00E56B15" w:rsidP="00E56B15">
            <w:pPr>
              <w:pStyle w:val="TableText"/>
              <w:rPr>
                <w:rFonts w:cs="Arial"/>
                <w:sz w:val="22"/>
                <w:szCs w:val="22"/>
              </w:rPr>
            </w:pPr>
          </w:p>
          <w:p w14:paraId="630AF731" w14:textId="77777777" w:rsidR="00E56B15" w:rsidRPr="004B63ED" w:rsidRDefault="00E56B15" w:rsidP="00E56B15">
            <w:pPr>
              <w:pStyle w:val="TableText"/>
              <w:rPr>
                <w:rFonts w:cs="Arial"/>
                <w:i/>
                <w:sz w:val="22"/>
                <w:szCs w:val="22"/>
              </w:rPr>
            </w:pPr>
            <w:r w:rsidRPr="004B63ED">
              <w:rPr>
                <w:rFonts w:cs="Arial"/>
                <w:i/>
                <w:sz w:val="22"/>
                <w:szCs w:val="22"/>
              </w:rPr>
              <w:t>From an 80 year old resident, wholly reliant on State Superannuation and a little Disability Support.</w:t>
            </w:r>
          </w:p>
        </w:tc>
      </w:tr>
    </w:tbl>
    <w:p w14:paraId="183C0449" w14:textId="77777777" w:rsidR="00E56B15" w:rsidRPr="004B63ED" w:rsidRDefault="00E56B15" w:rsidP="00E56B15">
      <w:pPr>
        <w:spacing w:after="160" w:line="259" w:lineRule="auto"/>
        <w:rPr>
          <w:rFonts w:ascii="Arial" w:hAnsi="Arial" w:cs="Arial"/>
          <w:sz w:val="22"/>
          <w:szCs w:val="22"/>
        </w:rPr>
      </w:pPr>
    </w:p>
    <w:p w14:paraId="517D1526" w14:textId="77777777" w:rsidR="00E56B15" w:rsidRDefault="00E56B15" w:rsidP="00E56B15">
      <w:pPr>
        <w:spacing w:after="160" w:line="259" w:lineRule="auto"/>
        <w:rPr>
          <w:rFonts w:ascii="Arial" w:hAnsi="Arial" w:cs="Arial"/>
          <w:sz w:val="22"/>
          <w:szCs w:val="22"/>
        </w:rPr>
      </w:pPr>
      <w:r>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9776"/>
      </w:tblGrid>
      <w:tr w:rsidR="00E56B15" w:rsidRPr="00E634DD" w14:paraId="2F90EF3F" w14:textId="77777777" w:rsidTr="00E56B15">
        <w:trPr>
          <w:jc w:val="center"/>
        </w:trPr>
        <w:tc>
          <w:tcPr>
            <w:tcW w:w="9776" w:type="dxa"/>
            <w:shd w:val="clear" w:color="auto" w:fill="D9D9D9" w:themeFill="background1" w:themeFillShade="D9"/>
          </w:tcPr>
          <w:p w14:paraId="46A12839" w14:textId="77777777" w:rsidR="00E56B15" w:rsidRPr="00E634DD" w:rsidRDefault="00E56B15" w:rsidP="00E56B15">
            <w:pPr>
              <w:tabs>
                <w:tab w:val="left" w:pos="2708"/>
              </w:tabs>
              <w:spacing w:before="120" w:after="120"/>
              <w:jc w:val="center"/>
              <w:rPr>
                <w:rFonts w:ascii="Arial" w:hAnsi="Arial" w:cs="Arial"/>
                <w:b/>
                <w:sz w:val="22"/>
                <w:szCs w:val="22"/>
              </w:rPr>
            </w:pPr>
            <w:r w:rsidRPr="004B63ED">
              <w:rPr>
                <w:rFonts w:ascii="Arial" w:hAnsi="Arial" w:cs="Arial"/>
                <w:b/>
                <w:szCs w:val="22"/>
              </w:rPr>
              <w:lastRenderedPageBreak/>
              <w:t xml:space="preserve">Submission </w:t>
            </w:r>
            <w:r>
              <w:rPr>
                <w:rFonts w:ascii="Arial" w:hAnsi="Arial" w:cs="Arial"/>
                <w:b/>
                <w:szCs w:val="22"/>
              </w:rPr>
              <w:t>220</w:t>
            </w:r>
          </w:p>
        </w:tc>
      </w:tr>
    </w:tbl>
    <w:p w14:paraId="663703E0" w14:textId="77777777" w:rsidR="00E56B15" w:rsidRPr="00C60BBC" w:rsidRDefault="00E56B15" w:rsidP="00E56B15">
      <w:pPr>
        <w:spacing w:before="360"/>
        <w:rPr>
          <w:rFonts w:ascii="Arial" w:hAnsi="Arial" w:cs="Arial"/>
          <w:sz w:val="22"/>
          <w:szCs w:val="22"/>
        </w:rPr>
      </w:pPr>
      <w:r w:rsidRPr="00C60BBC">
        <w:rPr>
          <w:rFonts w:ascii="Arial" w:hAnsi="Arial" w:cs="Arial"/>
          <w:sz w:val="22"/>
          <w:szCs w:val="22"/>
        </w:rPr>
        <w:t>This submission</w:t>
      </w:r>
      <w:r w:rsidRPr="00C60BBC">
        <w:rPr>
          <w:rFonts w:ascii="Arial" w:hAnsi="Arial" w:cs="Arial"/>
          <w:i/>
          <w:sz w:val="22"/>
          <w:szCs w:val="22"/>
        </w:rPr>
        <w:t xml:space="preserve"> (tick one box only in this section)</w:t>
      </w:r>
      <w:r w:rsidRPr="00C60BBC">
        <w:rPr>
          <w:rFonts w:ascii="Arial" w:hAnsi="Arial" w:cs="Arial"/>
          <w:sz w:val="22"/>
          <w:szCs w:val="22"/>
        </w:rPr>
        <w:t>:</w:t>
      </w:r>
    </w:p>
    <w:p w14:paraId="679C86DC" w14:textId="77777777" w:rsidR="00E56B15" w:rsidRPr="00C60BBC" w:rsidRDefault="00E56B15" w:rsidP="00E56B15">
      <w:pPr>
        <w:spacing w:before="120"/>
        <w:ind w:left="567" w:hanging="567"/>
        <w:rPr>
          <w:rFonts w:ascii="Arial" w:hAnsi="Arial" w:cs="Arial"/>
          <w:sz w:val="22"/>
          <w:szCs w:val="22"/>
        </w:rPr>
      </w:pPr>
      <w:r w:rsidRPr="00C60BBC">
        <w:rPr>
          <w:rFonts w:ascii="Arial" w:hAnsi="Arial" w:cs="Arial"/>
          <w:sz w:val="22"/>
          <w:szCs w:val="22"/>
        </w:rPr>
        <w:fldChar w:fldCharType="begin">
          <w:ffData>
            <w:name w:val="Check1"/>
            <w:enabled/>
            <w:calcOnExit w:val="0"/>
            <w:checkBox>
              <w:sizeAuto/>
              <w:default w:val="1"/>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ab/>
        <w:t>comes from an individual or individuals (not on behalf of an organisation nor in their professional capacity)</w:t>
      </w:r>
    </w:p>
    <w:p w14:paraId="7AEE81A1" w14:textId="77777777" w:rsidR="00E56B15" w:rsidRPr="00C60BBC" w:rsidRDefault="00E56B15" w:rsidP="00E56B15">
      <w:pPr>
        <w:rPr>
          <w:rFonts w:ascii="Arial" w:hAnsi="Arial" w:cs="Arial"/>
          <w:sz w:val="22"/>
          <w:szCs w:val="22"/>
        </w:rPr>
      </w:pPr>
      <w:r w:rsidRPr="00C60BBC">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2AF00A48" w14:textId="77777777" w:rsidR="00E56B15" w:rsidRPr="00C60BBC" w:rsidRDefault="00E56B15" w:rsidP="00E56B15">
      <w:pPr>
        <w:rPr>
          <w:rFonts w:ascii="Arial" w:hAnsi="Arial" w:cs="Arial"/>
          <w:sz w:val="22"/>
          <w:szCs w:val="22"/>
        </w:rPr>
      </w:pPr>
      <w:r w:rsidRPr="00C60BBC">
        <w:rPr>
          <w:rFonts w:ascii="Arial" w:hAnsi="Arial" w:cs="Arial"/>
          <w:sz w:val="22"/>
          <w:szCs w:val="22"/>
        </w:rPr>
        <w:t>If you do not want your submission published on the Ministry’s website, please tick this box:</w:t>
      </w:r>
    </w:p>
    <w:p w14:paraId="55C72B52" w14:textId="77777777" w:rsidR="00E56B15" w:rsidRPr="00C60BBC" w:rsidRDefault="00E56B15" w:rsidP="00E56B15">
      <w:pPr>
        <w:tabs>
          <w:tab w:val="left" w:pos="1134"/>
        </w:tabs>
        <w:spacing w:before="60"/>
        <w:ind w:left="567"/>
        <w:rPr>
          <w:rFonts w:ascii="Arial" w:hAnsi="Arial" w:cs="Arial"/>
          <w:sz w:val="22"/>
          <w:szCs w:val="22"/>
        </w:rPr>
      </w:pPr>
      <w:r w:rsidRPr="00C60BBC">
        <w:rPr>
          <w:rFonts w:ascii="Arial" w:hAnsi="Arial" w:cs="Arial"/>
          <w:sz w:val="22"/>
          <w:szCs w:val="22"/>
        </w:rPr>
        <w:fldChar w:fldCharType="begin">
          <w:ffData>
            <w:name w:val=""/>
            <w:enabled/>
            <w:calcOnExit w:val="0"/>
            <w:checkBox>
              <w:sizeAuto/>
              <w:default w:val="0"/>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ab/>
        <w:t>Do not publish this submission</w:t>
      </w:r>
    </w:p>
    <w:p w14:paraId="54D5C759" w14:textId="77777777" w:rsidR="00E56B15" w:rsidRPr="00C60BBC" w:rsidRDefault="00E56B15" w:rsidP="00E56B15">
      <w:pPr>
        <w:rPr>
          <w:rFonts w:ascii="Arial" w:hAnsi="Arial" w:cs="Arial"/>
          <w:sz w:val="22"/>
          <w:szCs w:val="22"/>
        </w:rPr>
      </w:pPr>
      <w:r w:rsidRPr="00C60BBC">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284D8404" w14:textId="77777777" w:rsidR="00E56B15" w:rsidRPr="00C60BBC" w:rsidRDefault="00E56B15" w:rsidP="00E56B15">
      <w:pPr>
        <w:spacing w:before="60"/>
        <w:ind w:firstLine="567"/>
        <w:rPr>
          <w:rFonts w:ascii="Arial" w:hAnsi="Arial" w:cs="Arial"/>
          <w:sz w:val="22"/>
          <w:szCs w:val="22"/>
        </w:rPr>
      </w:pPr>
      <w:r w:rsidRPr="00C60BBC">
        <w:rPr>
          <w:rFonts w:ascii="Arial" w:hAnsi="Arial" w:cs="Arial"/>
          <w:sz w:val="22"/>
          <w:szCs w:val="22"/>
        </w:rPr>
        <w:fldChar w:fldCharType="begin">
          <w:ffData>
            <w:name w:val=""/>
            <w:enabled/>
            <w:calcOnExit w:val="0"/>
            <w:checkBox>
              <w:sizeAuto/>
              <w:default w:val="0"/>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 xml:space="preserve">    Remove my personal details from responses to Official Information Act requests </w:t>
      </w:r>
    </w:p>
    <w:p w14:paraId="40CE4965" w14:textId="77777777" w:rsidR="00E56B15" w:rsidRPr="00C60BBC" w:rsidRDefault="00E56B15" w:rsidP="00E56B15">
      <w:pPr>
        <w:ind w:right="-284"/>
        <w:rPr>
          <w:rFonts w:ascii="Arial" w:hAnsi="Arial" w:cs="Arial"/>
          <w:sz w:val="22"/>
          <w:szCs w:val="22"/>
        </w:rPr>
      </w:pPr>
      <w:r w:rsidRPr="00C60BBC">
        <w:rPr>
          <w:rFonts w:ascii="Arial" w:hAnsi="Arial" w:cs="Arial"/>
          <w:sz w:val="22"/>
          <w:szCs w:val="22"/>
        </w:rPr>
        <w:t xml:space="preserve">Please indicate which sector(s) your submission represents </w:t>
      </w:r>
      <w:r w:rsidRPr="00C60BBC">
        <w:rPr>
          <w:rFonts w:ascii="Arial" w:hAnsi="Arial" w:cs="Arial"/>
          <w:i/>
          <w:sz w:val="22"/>
          <w:szCs w:val="22"/>
        </w:rPr>
        <w:t>(you may tick more than one box in this section)</w:t>
      </w:r>
      <w:r w:rsidRPr="00C60BBC">
        <w:rPr>
          <w:rFonts w:ascii="Arial" w:hAnsi="Arial" w:cs="Arial"/>
          <w:sz w:val="22"/>
          <w:szCs w:val="22"/>
        </w:rPr>
        <w:t>:</w:t>
      </w:r>
    </w:p>
    <w:p w14:paraId="44E28D85" w14:textId="77777777" w:rsidR="00E56B15" w:rsidRPr="00C60BBC" w:rsidRDefault="00E56B15" w:rsidP="00E56B15">
      <w:pPr>
        <w:tabs>
          <w:tab w:val="left" w:pos="567"/>
          <w:tab w:val="left" w:pos="4536"/>
          <w:tab w:val="left" w:pos="5103"/>
        </w:tabs>
        <w:spacing w:before="100"/>
        <w:rPr>
          <w:rFonts w:ascii="Arial" w:hAnsi="Arial" w:cs="Arial"/>
          <w:sz w:val="22"/>
          <w:szCs w:val="22"/>
        </w:rPr>
      </w:pPr>
      <w:r w:rsidRPr="00C60BBC">
        <w:rPr>
          <w:rFonts w:ascii="Arial" w:hAnsi="Arial" w:cs="Arial"/>
          <w:sz w:val="22"/>
          <w:szCs w:val="22"/>
        </w:rPr>
        <w:tab/>
      </w:r>
      <w:r w:rsidRPr="00C60BBC">
        <w:rPr>
          <w:rFonts w:ascii="Arial" w:hAnsi="Arial" w:cs="Arial"/>
          <w:sz w:val="22"/>
          <w:szCs w:val="22"/>
        </w:rPr>
        <w:fldChar w:fldCharType="begin">
          <w:ffData>
            <w:name w:val=""/>
            <w:enabled/>
            <w:calcOnExit w:val="0"/>
            <w:checkBox>
              <w:sizeAuto/>
              <w:default w:val="1"/>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 xml:space="preserve">  Consumer</w:t>
      </w:r>
    </w:p>
    <w:p w14:paraId="425BFB63" w14:textId="77777777" w:rsidR="00E56B15" w:rsidRPr="00C60BBC" w:rsidRDefault="00E56B15" w:rsidP="00E56B15">
      <w:pPr>
        <w:tabs>
          <w:tab w:val="left" w:pos="1134"/>
        </w:tabs>
        <w:spacing w:before="60"/>
        <w:ind w:left="567"/>
        <w:rPr>
          <w:rFonts w:ascii="Arial" w:hAnsi="Arial" w:cs="Arial"/>
          <w:sz w:val="22"/>
          <w:szCs w:val="22"/>
        </w:rPr>
      </w:pPr>
      <w:r w:rsidRPr="00C60BBC">
        <w:rPr>
          <w:rFonts w:ascii="Arial" w:hAnsi="Arial" w:cs="Arial"/>
          <w:sz w:val="22"/>
          <w:szCs w:val="22"/>
        </w:rPr>
        <w:fldChar w:fldCharType="begin">
          <w:ffData>
            <w:name w:val=""/>
            <w:enabled/>
            <w:calcOnExit w:val="0"/>
            <w:checkBox>
              <w:sizeAuto/>
              <w:default w:val="1"/>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ab/>
        <w:t>Maori</w:t>
      </w:r>
    </w:p>
    <w:p w14:paraId="5DC7D729" w14:textId="77777777" w:rsidR="00E56B15" w:rsidRPr="00C60BBC" w:rsidRDefault="00E56B15" w:rsidP="00E56B15">
      <w:pPr>
        <w:tabs>
          <w:tab w:val="left" w:pos="1134"/>
        </w:tabs>
        <w:spacing w:before="60"/>
        <w:ind w:left="567"/>
        <w:rPr>
          <w:rFonts w:ascii="Arial" w:hAnsi="Arial" w:cs="Arial"/>
          <w:sz w:val="22"/>
          <w:szCs w:val="22"/>
        </w:rPr>
      </w:pPr>
      <w:r w:rsidRPr="00C60BBC">
        <w:rPr>
          <w:rFonts w:ascii="Arial" w:hAnsi="Arial" w:cs="Arial"/>
          <w:sz w:val="22"/>
          <w:szCs w:val="22"/>
        </w:rPr>
        <w:fldChar w:fldCharType="begin">
          <w:ffData>
            <w:name w:val=""/>
            <w:enabled/>
            <w:calcOnExit w:val="0"/>
            <w:checkBox>
              <w:sizeAuto/>
              <w:default w:val="1"/>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ab/>
        <w:t>Pacific</w:t>
      </w:r>
    </w:p>
    <w:p w14:paraId="569623B3" w14:textId="77777777" w:rsidR="00E56B15" w:rsidRPr="00C60BBC" w:rsidRDefault="00E56B15" w:rsidP="00E56B15">
      <w:pPr>
        <w:tabs>
          <w:tab w:val="left" w:pos="1134"/>
        </w:tabs>
        <w:spacing w:before="60"/>
        <w:ind w:left="567"/>
        <w:rPr>
          <w:rFonts w:ascii="Arial" w:hAnsi="Arial" w:cs="Arial"/>
          <w:sz w:val="22"/>
          <w:szCs w:val="22"/>
        </w:rPr>
      </w:pPr>
      <w:r w:rsidRPr="00C60BBC">
        <w:rPr>
          <w:rFonts w:ascii="Arial" w:hAnsi="Arial" w:cs="Arial"/>
          <w:sz w:val="22"/>
          <w:szCs w:val="22"/>
        </w:rPr>
        <w:fldChar w:fldCharType="begin">
          <w:ffData>
            <w:name w:val=""/>
            <w:enabled/>
            <w:calcOnExit w:val="0"/>
            <w:checkBox>
              <w:sizeAuto/>
              <w:default w:val="1"/>
            </w:checkBox>
          </w:ffData>
        </w:fldChar>
      </w:r>
      <w:r w:rsidRPr="00C60BBC">
        <w:rPr>
          <w:rFonts w:ascii="Arial" w:hAnsi="Arial" w:cs="Arial"/>
          <w:sz w:val="22"/>
          <w:szCs w:val="22"/>
        </w:rPr>
        <w:instrText xml:space="preserve"> FORMCHECKBOX </w:instrText>
      </w:r>
      <w:r w:rsidR="00F1058F">
        <w:rPr>
          <w:rFonts w:ascii="Arial" w:hAnsi="Arial" w:cs="Arial"/>
          <w:sz w:val="22"/>
          <w:szCs w:val="22"/>
        </w:rPr>
      </w:r>
      <w:r w:rsidR="00F1058F">
        <w:rPr>
          <w:rFonts w:ascii="Arial" w:hAnsi="Arial" w:cs="Arial"/>
          <w:sz w:val="22"/>
          <w:szCs w:val="22"/>
        </w:rPr>
        <w:fldChar w:fldCharType="separate"/>
      </w:r>
      <w:r w:rsidRPr="00C60BBC">
        <w:rPr>
          <w:rFonts w:ascii="Arial" w:hAnsi="Arial" w:cs="Arial"/>
          <w:sz w:val="22"/>
          <w:szCs w:val="22"/>
        </w:rPr>
        <w:fldChar w:fldCharType="end"/>
      </w:r>
      <w:r w:rsidRPr="00C60BBC">
        <w:rPr>
          <w:rFonts w:ascii="Arial" w:hAnsi="Arial" w:cs="Arial"/>
          <w:sz w:val="22"/>
          <w:szCs w:val="22"/>
        </w:rPr>
        <w:tab/>
        <w:t>Other- retired South Island Alliance Older Persons representative, former Greypower NZ representative</w:t>
      </w:r>
    </w:p>
    <w:p w14:paraId="58E461C4"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t>Healthy ageing</w:t>
      </w:r>
    </w:p>
    <w:p w14:paraId="4C8790F1"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1a.</w:t>
      </w:r>
      <w:r w:rsidRPr="00C60BBC">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5C49D942" w14:textId="77777777" w:rsidTr="00E56B15">
        <w:trPr>
          <w:cantSplit/>
          <w:trHeight w:val="851"/>
        </w:trPr>
        <w:tc>
          <w:tcPr>
            <w:tcW w:w="8789" w:type="dxa"/>
            <w:shd w:val="clear" w:color="auto" w:fill="auto"/>
          </w:tcPr>
          <w:p w14:paraId="07D0473E" w14:textId="77777777" w:rsidR="00E56B15" w:rsidRPr="00C60BBC" w:rsidRDefault="00E56B15" w:rsidP="00E56B15">
            <w:pPr>
              <w:pStyle w:val="TableText"/>
              <w:rPr>
                <w:rFonts w:cs="Arial"/>
                <w:sz w:val="22"/>
                <w:szCs w:val="22"/>
              </w:rPr>
            </w:pPr>
            <w:r w:rsidRPr="00C60BBC">
              <w:rPr>
                <w:rFonts w:cs="Arial"/>
                <w:sz w:val="22"/>
                <w:szCs w:val="22"/>
              </w:rPr>
              <w:t xml:space="preserve">All </w:t>
            </w:r>
            <w:r w:rsidRPr="00C60BBC">
              <w:rPr>
                <w:rFonts w:cs="Arial"/>
                <w:b/>
                <w:sz w:val="22"/>
                <w:szCs w:val="22"/>
              </w:rPr>
              <w:t>words.</w:t>
            </w:r>
            <w:r w:rsidRPr="00C60BBC">
              <w:rPr>
                <w:rFonts w:cs="Arial"/>
                <w:sz w:val="22"/>
                <w:szCs w:val="22"/>
              </w:rPr>
              <w:t xml:space="preserve"> What if it all goes well as suggested and then there is a major happening and another journey or pathway is needed.</w:t>
            </w:r>
          </w:p>
        </w:tc>
      </w:tr>
    </w:tbl>
    <w:p w14:paraId="18209A9C"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1b.</w:t>
      </w:r>
      <w:r w:rsidRPr="00C60BBC">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C60BBC">
        <w:rPr>
          <w:rFonts w:ascii="Arial" w:hAnsi="Arial" w:cs="Arial"/>
          <w:color w:val="7030A0"/>
          <w:sz w:val="22"/>
          <w:szCs w:val="22"/>
        </w:rPr>
        <w:sym w:font="Wingdings" w:char="F0AD"/>
      </w:r>
      <w:r w:rsidRPr="00C60BBC">
        <w:rPr>
          <w:rFonts w:ascii="Arial" w:hAnsi="Arial" w:cs="Arial"/>
          <w:color w:val="7030A0"/>
          <w:sz w:val="22"/>
          <w:szCs w:val="22"/>
        </w:rPr>
        <w:t xml:space="preserve"> </w:t>
      </w:r>
      <w:r w:rsidRPr="00C60BB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3F56249A" w14:textId="77777777" w:rsidTr="00E56B15">
        <w:trPr>
          <w:cantSplit/>
          <w:trHeight w:val="851"/>
        </w:trPr>
        <w:tc>
          <w:tcPr>
            <w:tcW w:w="8789" w:type="dxa"/>
            <w:shd w:val="clear" w:color="auto" w:fill="auto"/>
          </w:tcPr>
          <w:p w14:paraId="35D82026" w14:textId="77777777" w:rsidR="00E56B15" w:rsidRPr="00C60BBC" w:rsidRDefault="00E56B15" w:rsidP="00E56B15">
            <w:pPr>
              <w:pStyle w:val="TableText"/>
              <w:rPr>
                <w:rFonts w:cs="Arial"/>
                <w:b/>
                <w:sz w:val="22"/>
                <w:szCs w:val="22"/>
              </w:rPr>
            </w:pPr>
            <w:r w:rsidRPr="00C60BBC">
              <w:rPr>
                <w:rFonts w:cs="Arial"/>
                <w:sz w:val="22"/>
                <w:szCs w:val="22"/>
              </w:rPr>
              <w:t xml:space="preserve">As above- Arthur Lydiad was really fit and healthy and he died. Also my younger sister who was healthy as notes and she is no longer here. Good plan but help not readily available. Why change something that is working and set up another!! </w:t>
            </w:r>
            <w:r w:rsidRPr="00C60BBC">
              <w:rPr>
                <w:rFonts w:cs="Arial"/>
                <w:b/>
                <w:sz w:val="22"/>
                <w:szCs w:val="22"/>
              </w:rPr>
              <w:t>Words!!</w:t>
            </w:r>
          </w:p>
        </w:tc>
      </w:tr>
    </w:tbl>
    <w:p w14:paraId="66C6F6C5"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t>Acute and restorative care</w:t>
      </w:r>
    </w:p>
    <w:p w14:paraId="79F5C0B3"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2a.</w:t>
      </w:r>
      <w:r w:rsidRPr="00C60BBC">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514E3EDE" w14:textId="77777777" w:rsidTr="00E56B15">
        <w:trPr>
          <w:cantSplit/>
          <w:trHeight w:val="851"/>
        </w:trPr>
        <w:tc>
          <w:tcPr>
            <w:tcW w:w="8789" w:type="dxa"/>
            <w:shd w:val="clear" w:color="auto" w:fill="auto"/>
          </w:tcPr>
          <w:p w14:paraId="63EE8AC3" w14:textId="77777777" w:rsidR="00E56B15" w:rsidRPr="00C60BBC" w:rsidRDefault="00E56B15" w:rsidP="00E56B15">
            <w:pPr>
              <w:pStyle w:val="TableText"/>
              <w:rPr>
                <w:rFonts w:cs="Arial"/>
                <w:sz w:val="22"/>
                <w:szCs w:val="22"/>
              </w:rPr>
            </w:pPr>
            <w:r w:rsidRPr="00C60BBC">
              <w:rPr>
                <w:rFonts w:cs="Arial"/>
                <w:sz w:val="22"/>
                <w:szCs w:val="22"/>
              </w:rPr>
              <w:t xml:space="preserve">We are all individuals and there will be wide variations in our support people. Live alone can be a challenge. Assessment tools is only as good as those involved. </w:t>
            </w:r>
            <w:r w:rsidRPr="00C60BBC">
              <w:rPr>
                <w:rFonts w:cs="Arial"/>
                <w:b/>
                <w:sz w:val="22"/>
                <w:szCs w:val="22"/>
              </w:rPr>
              <w:t>Words again.</w:t>
            </w:r>
          </w:p>
        </w:tc>
      </w:tr>
    </w:tbl>
    <w:p w14:paraId="41CEB74B"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2b.</w:t>
      </w:r>
      <w:r w:rsidRPr="00C60BBC">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C60BBC">
        <w:rPr>
          <w:rFonts w:ascii="Arial" w:hAnsi="Arial" w:cs="Arial"/>
          <w:color w:val="7030A0"/>
          <w:sz w:val="22"/>
          <w:szCs w:val="22"/>
        </w:rPr>
        <w:sym w:font="Wingdings" w:char="F0AD"/>
      </w:r>
      <w:r w:rsidRPr="00C60BBC">
        <w:rPr>
          <w:rFonts w:ascii="Arial" w:hAnsi="Arial" w:cs="Arial"/>
          <w:color w:val="7030A0"/>
          <w:sz w:val="22"/>
          <w:szCs w:val="22"/>
        </w:rPr>
        <w:t xml:space="preserve"> </w:t>
      </w:r>
      <w:r w:rsidRPr="00C60BB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59D0CE93" w14:textId="77777777" w:rsidTr="00E56B15">
        <w:trPr>
          <w:cantSplit/>
          <w:trHeight w:val="851"/>
        </w:trPr>
        <w:tc>
          <w:tcPr>
            <w:tcW w:w="8789" w:type="dxa"/>
            <w:shd w:val="clear" w:color="auto" w:fill="auto"/>
          </w:tcPr>
          <w:p w14:paraId="325AA09F" w14:textId="77777777" w:rsidR="00E56B15" w:rsidRPr="00C60BBC" w:rsidRDefault="00E56B15" w:rsidP="00E56B15">
            <w:pPr>
              <w:pStyle w:val="TableText"/>
              <w:rPr>
                <w:rFonts w:cs="Arial"/>
                <w:sz w:val="22"/>
                <w:szCs w:val="22"/>
              </w:rPr>
            </w:pPr>
            <w:r w:rsidRPr="00C60BBC">
              <w:rPr>
                <w:rFonts w:cs="Arial"/>
                <w:sz w:val="22"/>
                <w:szCs w:val="22"/>
              </w:rPr>
              <w:t xml:space="preserve">You need to be doing this with the current people- there needs to be something to grow from. Not enough support now. Now do you empower the </w:t>
            </w:r>
            <w:r w:rsidRPr="00C60BBC">
              <w:rPr>
                <w:rFonts w:cs="Arial"/>
                <w:b/>
                <w:sz w:val="22"/>
                <w:szCs w:val="22"/>
              </w:rPr>
              <w:t>consumer?</w:t>
            </w:r>
          </w:p>
        </w:tc>
      </w:tr>
    </w:tbl>
    <w:p w14:paraId="3A91BCF0"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lastRenderedPageBreak/>
        <w:t>Living well with long-term conditions</w:t>
      </w:r>
    </w:p>
    <w:p w14:paraId="040A0D5F"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3a.</w:t>
      </w:r>
      <w:r w:rsidRPr="00C60BBC">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3CF00F39" w14:textId="77777777" w:rsidTr="00E56B15">
        <w:trPr>
          <w:cantSplit/>
          <w:trHeight w:val="851"/>
        </w:trPr>
        <w:tc>
          <w:tcPr>
            <w:tcW w:w="8789" w:type="dxa"/>
            <w:shd w:val="clear" w:color="auto" w:fill="auto"/>
          </w:tcPr>
          <w:p w14:paraId="10AFA23F" w14:textId="77777777" w:rsidR="00E56B15" w:rsidRPr="00C60BBC" w:rsidRDefault="00E56B15" w:rsidP="00E56B15">
            <w:pPr>
              <w:pStyle w:val="TableText"/>
              <w:rPr>
                <w:rFonts w:cs="Arial"/>
                <w:sz w:val="22"/>
                <w:szCs w:val="22"/>
              </w:rPr>
            </w:pPr>
            <w:r w:rsidRPr="00C60BBC">
              <w:rPr>
                <w:rFonts w:cs="Arial"/>
                <w:b/>
                <w:sz w:val="22"/>
                <w:szCs w:val="22"/>
              </w:rPr>
              <w:t>TOOLS?</w:t>
            </w:r>
            <w:r w:rsidRPr="00C60BBC">
              <w:rPr>
                <w:rFonts w:cs="Arial"/>
                <w:sz w:val="22"/>
                <w:szCs w:val="22"/>
              </w:rPr>
              <w:t xml:space="preserve"> What does this mean; also there needs to be support that is available when needed not 2 years away. Use the </w:t>
            </w:r>
            <w:r w:rsidRPr="00C60BBC">
              <w:rPr>
                <w:rFonts w:cs="Arial"/>
                <w:b/>
                <w:sz w:val="22"/>
                <w:szCs w:val="22"/>
              </w:rPr>
              <w:t xml:space="preserve">now </w:t>
            </w:r>
            <w:r w:rsidRPr="00C60BBC">
              <w:rPr>
                <w:rFonts w:cs="Arial"/>
                <w:sz w:val="22"/>
                <w:szCs w:val="22"/>
              </w:rPr>
              <w:t xml:space="preserve"> to look to progress to the future!</w:t>
            </w:r>
          </w:p>
        </w:tc>
      </w:tr>
    </w:tbl>
    <w:p w14:paraId="6084CA5B"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3b.</w:t>
      </w:r>
      <w:r w:rsidRPr="00C60BBC">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C60BBC">
        <w:rPr>
          <w:rFonts w:ascii="Arial" w:hAnsi="Arial" w:cs="Arial"/>
          <w:color w:val="7030A0"/>
          <w:sz w:val="22"/>
          <w:szCs w:val="22"/>
        </w:rPr>
        <w:sym w:font="Wingdings" w:char="F0AD"/>
      </w:r>
      <w:r w:rsidRPr="00C60BBC">
        <w:rPr>
          <w:rFonts w:ascii="Arial" w:hAnsi="Arial" w:cs="Arial"/>
          <w:color w:val="7030A0"/>
          <w:sz w:val="22"/>
          <w:szCs w:val="22"/>
        </w:rPr>
        <w:t xml:space="preserve"> </w:t>
      </w:r>
      <w:r w:rsidRPr="00C60BB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6E4F5909" w14:textId="77777777" w:rsidTr="00E56B15">
        <w:trPr>
          <w:cantSplit/>
          <w:trHeight w:val="851"/>
        </w:trPr>
        <w:tc>
          <w:tcPr>
            <w:tcW w:w="8789" w:type="dxa"/>
            <w:shd w:val="clear" w:color="auto" w:fill="auto"/>
          </w:tcPr>
          <w:p w14:paraId="6153FE4A" w14:textId="77777777" w:rsidR="00E56B15" w:rsidRPr="00C60BBC" w:rsidRDefault="00E56B15" w:rsidP="00E56B15">
            <w:pPr>
              <w:pStyle w:val="TableText"/>
              <w:rPr>
                <w:rFonts w:cs="Arial"/>
                <w:sz w:val="22"/>
                <w:szCs w:val="22"/>
              </w:rPr>
            </w:pPr>
            <w:r w:rsidRPr="00C60BBC">
              <w:rPr>
                <w:rFonts w:cs="Arial"/>
                <w:sz w:val="22"/>
                <w:szCs w:val="22"/>
              </w:rPr>
              <w:t xml:space="preserve">This section is a challenge indeed, once again a lot of </w:t>
            </w:r>
            <w:r w:rsidRPr="00C60BBC">
              <w:rPr>
                <w:rFonts w:cs="Arial"/>
                <w:b/>
                <w:sz w:val="22"/>
                <w:szCs w:val="22"/>
              </w:rPr>
              <w:t xml:space="preserve">WORDS &amp; TOOLS?? </w:t>
            </w:r>
            <w:r w:rsidRPr="00C60BBC">
              <w:rPr>
                <w:rFonts w:cs="Arial"/>
                <w:sz w:val="22"/>
                <w:szCs w:val="22"/>
              </w:rPr>
              <w:t xml:space="preserve">If this could be available now and then progress on. We are all human beings with needs. </w:t>
            </w:r>
          </w:p>
        </w:tc>
      </w:tr>
    </w:tbl>
    <w:p w14:paraId="7517ADA5"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t>Support for people with high and complex needs</w:t>
      </w:r>
    </w:p>
    <w:p w14:paraId="286D8B0E"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4a.</w:t>
      </w:r>
      <w:r w:rsidRPr="00C60BBC">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7568999A" w14:textId="77777777" w:rsidTr="00E56B15">
        <w:trPr>
          <w:cantSplit/>
          <w:trHeight w:val="851"/>
        </w:trPr>
        <w:tc>
          <w:tcPr>
            <w:tcW w:w="8789" w:type="dxa"/>
            <w:shd w:val="clear" w:color="auto" w:fill="auto"/>
          </w:tcPr>
          <w:p w14:paraId="0D7C5229" w14:textId="77777777" w:rsidR="00E56B15" w:rsidRPr="00C60BBC" w:rsidRDefault="00E56B15" w:rsidP="00E56B15">
            <w:pPr>
              <w:pStyle w:val="TableText"/>
              <w:rPr>
                <w:rFonts w:cs="Arial"/>
                <w:sz w:val="22"/>
                <w:szCs w:val="22"/>
              </w:rPr>
            </w:pPr>
            <w:r w:rsidRPr="00C60BBC">
              <w:rPr>
                <w:rFonts w:cs="Arial"/>
                <w:sz w:val="22"/>
                <w:szCs w:val="22"/>
              </w:rPr>
              <w:t xml:space="preserve">It’s a lovely vision! However if a person lives alone, needs support to have the energy to go forward, therefore need more people trained eg. The walking in other people’s shoes training. Training people-oriented. </w:t>
            </w:r>
          </w:p>
        </w:tc>
      </w:tr>
    </w:tbl>
    <w:p w14:paraId="48D99751"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4b.</w:t>
      </w:r>
      <w:r w:rsidRPr="00C60BBC">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C60BBC">
        <w:rPr>
          <w:rFonts w:ascii="Arial" w:hAnsi="Arial" w:cs="Arial"/>
          <w:color w:val="7030A0"/>
          <w:sz w:val="22"/>
          <w:szCs w:val="22"/>
        </w:rPr>
        <w:sym w:font="Wingdings" w:char="F0AD"/>
      </w:r>
      <w:r w:rsidRPr="00C60BBC">
        <w:rPr>
          <w:rFonts w:ascii="Arial" w:hAnsi="Arial" w:cs="Arial"/>
          <w:color w:val="7030A0"/>
          <w:sz w:val="22"/>
          <w:szCs w:val="22"/>
        </w:rPr>
        <w:t xml:space="preserve"> </w:t>
      </w:r>
      <w:r w:rsidRPr="00C60BB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2681D79B" w14:textId="77777777" w:rsidTr="00E56B15">
        <w:trPr>
          <w:cantSplit/>
          <w:trHeight w:val="851"/>
        </w:trPr>
        <w:tc>
          <w:tcPr>
            <w:tcW w:w="8789" w:type="dxa"/>
            <w:shd w:val="clear" w:color="auto" w:fill="auto"/>
          </w:tcPr>
          <w:p w14:paraId="5E8EC754" w14:textId="77777777" w:rsidR="00E56B15" w:rsidRPr="00C60BBC" w:rsidRDefault="00E56B15" w:rsidP="00E56B15">
            <w:pPr>
              <w:pStyle w:val="TableText"/>
              <w:rPr>
                <w:rFonts w:cs="Arial"/>
                <w:sz w:val="22"/>
                <w:szCs w:val="22"/>
              </w:rPr>
            </w:pPr>
            <w:r w:rsidRPr="00C60BBC">
              <w:rPr>
                <w:rFonts w:cs="Arial"/>
                <w:sz w:val="22"/>
                <w:szCs w:val="22"/>
              </w:rPr>
              <w:t>Choice!! Consumers need to know what is available- health professions (GPs, nurses, hospital staff, ALL). Need for navigators outside of family. I have put in capitals YES- HOW??</w:t>
            </w:r>
          </w:p>
        </w:tc>
      </w:tr>
    </w:tbl>
    <w:p w14:paraId="5E3912F9"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t>Respectful end of life</w:t>
      </w:r>
    </w:p>
    <w:p w14:paraId="4E99C71A"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5a.</w:t>
      </w:r>
      <w:r w:rsidRPr="00C60BBC">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265D0B1B" w14:textId="77777777" w:rsidTr="00E56B15">
        <w:trPr>
          <w:cantSplit/>
          <w:trHeight w:val="851"/>
        </w:trPr>
        <w:tc>
          <w:tcPr>
            <w:tcW w:w="8789" w:type="dxa"/>
            <w:shd w:val="clear" w:color="auto" w:fill="auto"/>
          </w:tcPr>
          <w:p w14:paraId="7C7818D1" w14:textId="77777777" w:rsidR="00E56B15" w:rsidRPr="00C60BBC" w:rsidRDefault="00E56B15" w:rsidP="00E56B15">
            <w:pPr>
              <w:pStyle w:val="TableText"/>
              <w:rPr>
                <w:rFonts w:cs="Arial"/>
                <w:sz w:val="22"/>
                <w:szCs w:val="22"/>
              </w:rPr>
            </w:pPr>
            <w:r w:rsidRPr="00C60BBC">
              <w:rPr>
                <w:rFonts w:cs="Arial"/>
                <w:sz w:val="22"/>
                <w:szCs w:val="22"/>
              </w:rPr>
              <w:t>Respectful for who? As one grows older a planned end of life can change- advance planning needs to be continually updated. Final sentence my question is “TO WHOM” mean final sentence pg 27.</w:t>
            </w:r>
          </w:p>
        </w:tc>
      </w:tr>
    </w:tbl>
    <w:p w14:paraId="5A7FC3FA" w14:textId="77777777" w:rsidR="00E56B15" w:rsidRPr="00C60BBC" w:rsidRDefault="00E56B15" w:rsidP="00E56B15">
      <w:pPr>
        <w:keepLines/>
        <w:spacing w:after="120"/>
        <w:ind w:left="567" w:hanging="567"/>
        <w:rPr>
          <w:rFonts w:ascii="Arial" w:hAnsi="Arial" w:cs="Arial"/>
          <w:sz w:val="22"/>
          <w:szCs w:val="22"/>
        </w:rPr>
      </w:pPr>
      <w:r w:rsidRPr="00C60BBC">
        <w:rPr>
          <w:rFonts w:ascii="Arial" w:hAnsi="Arial" w:cs="Arial"/>
          <w:sz w:val="22"/>
          <w:szCs w:val="22"/>
        </w:rPr>
        <w:t>5b.</w:t>
      </w:r>
      <w:r w:rsidRPr="00C60BBC">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C60BBC">
        <w:rPr>
          <w:rFonts w:ascii="Arial" w:hAnsi="Arial" w:cs="Arial"/>
          <w:color w:val="7030A0"/>
          <w:sz w:val="22"/>
          <w:szCs w:val="22"/>
        </w:rPr>
        <w:sym w:font="Wingdings" w:char="F0AD"/>
      </w:r>
      <w:r w:rsidRPr="00C60BBC">
        <w:rPr>
          <w:rFonts w:ascii="Arial" w:hAnsi="Arial" w:cs="Arial"/>
          <w:color w:val="7030A0"/>
          <w:sz w:val="22"/>
          <w:szCs w:val="22"/>
        </w:rPr>
        <w:t xml:space="preserve"> </w:t>
      </w:r>
      <w:r w:rsidRPr="00C60BBC">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55FB48E1" w14:textId="77777777" w:rsidTr="00E56B15">
        <w:trPr>
          <w:cantSplit/>
          <w:trHeight w:val="851"/>
        </w:trPr>
        <w:tc>
          <w:tcPr>
            <w:tcW w:w="8789" w:type="dxa"/>
            <w:shd w:val="clear" w:color="auto" w:fill="auto"/>
          </w:tcPr>
          <w:p w14:paraId="728E3E5C" w14:textId="77777777" w:rsidR="00E56B15" w:rsidRPr="00C60BBC" w:rsidRDefault="00E56B15" w:rsidP="00E56B15">
            <w:pPr>
              <w:pStyle w:val="TableText"/>
              <w:rPr>
                <w:rFonts w:cs="Arial"/>
                <w:sz w:val="22"/>
                <w:szCs w:val="22"/>
              </w:rPr>
            </w:pPr>
            <w:r w:rsidRPr="00C60BBC">
              <w:rPr>
                <w:rFonts w:cs="Arial"/>
                <w:sz w:val="22"/>
                <w:szCs w:val="22"/>
              </w:rPr>
              <w:t xml:space="preserve">Yes- but question costs? Add spiritual needs to the cultural needs. Once again these are </w:t>
            </w:r>
            <w:r w:rsidRPr="00C60BBC">
              <w:rPr>
                <w:rFonts w:cs="Arial"/>
                <w:b/>
                <w:sz w:val="22"/>
                <w:szCs w:val="22"/>
              </w:rPr>
              <w:t xml:space="preserve">words </w:t>
            </w:r>
            <w:r w:rsidRPr="00C60BBC">
              <w:rPr>
                <w:rFonts w:cs="Arial"/>
                <w:sz w:val="22"/>
                <w:szCs w:val="22"/>
              </w:rPr>
              <w:t xml:space="preserve">when does the person get to have a conversation and </w:t>
            </w:r>
            <w:r w:rsidRPr="00C60BBC">
              <w:rPr>
                <w:rFonts w:cs="Arial"/>
                <w:b/>
                <w:sz w:val="22"/>
                <w:szCs w:val="22"/>
              </w:rPr>
              <w:t>with whom?</w:t>
            </w:r>
          </w:p>
        </w:tc>
      </w:tr>
    </w:tbl>
    <w:p w14:paraId="2427CA83"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t>Implementation, measurement and review</w:t>
      </w:r>
    </w:p>
    <w:p w14:paraId="2590D736" w14:textId="77777777" w:rsidR="00E56B15" w:rsidRPr="00C60BBC" w:rsidRDefault="00E56B15" w:rsidP="00E56B15">
      <w:pPr>
        <w:spacing w:after="120"/>
        <w:ind w:left="567" w:hanging="567"/>
        <w:rPr>
          <w:rFonts w:ascii="Arial" w:hAnsi="Arial" w:cs="Arial"/>
          <w:sz w:val="22"/>
          <w:szCs w:val="22"/>
        </w:rPr>
      </w:pPr>
      <w:r w:rsidRPr="00C60BBC">
        <w:rPr>
          <w:rFonts w:ascii="Arial" w:hAnsi="Arial" w:cs="Arial"/>
          <w:sz w:val="22"/>
          <w:szCs w:val="22"/>
        </w:rPr>
        <w:t>6</w:t>
      </w:r>
      <w:r w:rsidRPr="00C60BBC">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56B15" w:rsidRPr="00C60BBC" w14:paraId="624A4950" w14:textId="77777777" w:rsidTr="00E56B15">
        <w:trPr>
          <w:cantSplit/>
          <w:trHeight w:val="851"/>
        </w:trPr>
        <w:tc>
          <w:tcPr>
            <w:tcW w:w="8789" w:type="dxa"/>
            <w:shd w:val="clear" w:color="auto" w:fill="auto"/>
          </w:tcPr>
          <w:p w14:paraId="409D015E" w14:textId="77777777" w:rsidR="00E56B15" w:rsidRPr="00C60BBC" w:rsidRDefault="00E56B15" w:rsidP="00E56B15">
            <w:pPr>
              <w:pStyle w:val="TableText"/>
              <w:rPr>
                <w:rFonts w:cs="Arial"/>
                <w:sz w:val="22"/>
                <w:szCs w:val="22"/>
              </w:rPr>
            </w:pPr>
            <w:r w:rsidRPr="00C60BBC">
              <w:rPr>
                <w:rFonts w:cs="Arial"/>
                <w:sz w:val="22"/>
                <w:szCs w:val="22"/>
              </w:rPr>
              <w:lastRenderedPageBreak/>
              <w:t>I have made lots of comments on this page- how were the older people involved as individuals or was this organisations and government leaders, were people shoulder-tapped. How will the process be to include reps on DHB regional forums</w:t>
            </w:r>
          </w:p>
        </w:tc>
      </w:tr>
    </w:tbl>
    <w:p w14:paraId="56EB7DEB" w14:textId="77777777" w:rsidR="00E56B15" w:rsidRPr="00C60BBC" w:rsidRDefault="00E56B15" w:rsidP="00E56B15">
      <w:pPr>
        <w:pStyle w:val="Heading3"/>
        <w:spacing w:before="360"/>
        <w:rPr>
          <w:rFonts w:ascii="Arial" w:hAnsi="Arial" w:cs="Arial"/>
          <w:sz w:val="22"/>
          <w:szCs w:val="22"/>
        </w:rPr>
      </w:pPr>
      <w:r w:rsidRPr="00C60BBC">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E56B15" w:rsidRPr="00C60BBC" w14:paraId="5561821E" w14:textId="77777777" w:rsidTr="00E56B15">
        <w:trPr>
          <w:cantSplit/>
          <w:trHeight w:val="851"/>
        </w:trPr>
        <w:tc>
          <w:tcPr>
            <w:tcW w:w="9356" w:type="dxa"/>
            <w:shd w:val="clear" w:color="auto" w:fill="auto"/>
          </w:tcPr>
          <w:p w14:paraId="7CB20A9A" w14:textId="77777777" w:rsidR="00E56B15" w:rsidRPr="00C60BBC" w:rsidRDefault="00E56B15" w:rsidP="00E56B15">
            <w:pPr>
              <w:pStyle w:val="TableText"/>
              <w:rPr>
                <w:rFonts w:cs="Arial"/>
                <w:sz w:val="22"/>
                <w:szCs w:val="22"/>
              </w:rPr>
            </w:pPr>
            <w:r w:rsidRPr="00C60BBC">
              <w:rPr>
                <w:rFonts w:cs="Arial"/>
                <w:sz w:val="22"/>
                <w:szCs w:val="22"/>
              </w:rPr>
              <w:t>I needed to be resuscitated 10/9/14 and the journey is not available so would suggest that what happens to people now needs to be happening so can plan for the future.</w:t>
            </w:r>
          </w:p>
          <w:p w14:paraId="554DBB2B" w14:textId="77777777" w:rsidR="00E56B15" w:rsidRPr="00C60BBC" w:rsidRDefault="00E56B15" w:rsidP="00E56B15">
            <w:pPr>
              <w:pStyle w:val="TableText"/>
              <w:rPr>
                <w:rFonts w:cs="Arial"/>
                <w:sz w:val="22"/>
                <w:szCs w:val="22"/>
              </w:rPr>
            </w:pPr>
          </w:p>
          <w:p w14:paraId="221238F7" w14:textId="77777777" w:rsidR="00E56B15" w:rsidRPr="00C60BBC" w:rsidRDefault="00E56B15" w:rsidP="00E56B15">
            <w:pPr>
              <w:pStyle w:val="TableText"/>
              <w:rPr>
                <w:rFonts w:cs="Arial"/>
                <w:sz w:val="22"/>
                <w:szCs w:val="22"/>
              </w:rPr>
            </w:pPr>
            <w:r w:rsidRPr="00C60BBC">
              <w:rPr>
                <w:rFonts w:cs="Arial"/>
                <w:sz w:val="22"/>
                <w:szCs w:val="22"/>
              </w:rPr>
              <w:t>I felt pg 36 one of the most important- you can target the future, however what about the now?</w:t>
            </w:r>
          </w:p>
          <w:p w14:paraId="30201520" w14:textId="77777777" w:rsidR="00E56B15" w:rsidRPr="00C60BBC" w:rsidRDefault="00E56B15" w:rsidP="00E56B15">
            <w:pPr>
              <w:pStyle w:val="TableText"/>
              <w:rPr>
                <w:rFonts w:cs="Arial"/>
                <w:sz w:val="22"/>
                <w:szCs w:val="22"/>
              </w:rPr>
            </w:pPr>
          </w:p>
          <w:p w14:paraId="59D74BB5" w14:textId="77777777" w:rsidR="00E56B15" w:rsidRPr="00C60BBC" w:rsidRDefault="00E56B15" w:rsidP="00E56B15">
            <w:pPr>
              <w:pStyle w:val="TableText"/>
              <w:rPr>
                <w:rFonts w:cs="Arial"/>
                <w:sz w:val="22"/>
                <w:szCs w:val="22"/>
              </w:rPr>
            </w:pPr>
            <w:r w:rsidRPr="00C60BBC">
              <w:rPr>
                <w:rFonts w:cs="Arial"/>
                <w:sz w:val="22"/>
                <w:szCs w:val="22"/>
              </w:rPr>
              <w:t xml:space="preserve">This appears to be judgemental, however as a person who has been involved as a consumer for many years and is aware of how things are, and now as an isolated older person of 85 years who is trying to do all as this paper says and finding the pathways not easily available, so anything in this paper that may help to support those in the future would be great. I knew the pathways but they were not readily available. If one has a condition for the first time then one does not know the pathways they may travel. </w:t>
            </w:r>
          </w:p>
          <w:p w14:paraId="33804BDA" w14:textId="77777777" w:rsidR="00E56B15" w:rsidRPr="00C60BBC" w:rsidRDefault="00E56B15" w:rsidP="00E56B15">
            <w:pPr>
              <w:pStyle w:val="TableText"/>
              <w:rPr>
                <w:rFonts w:cs="Arial"/>
                <w:sz w:val="22"/>
                <w:szCs w:val="22"/>
              </w:rPr>
            </w:pPr>
          </w:p>
          <w:p w14:paraId="5BEAAFA7" w14:textId="77777777" w:rsidR="00E56B15" w:rsidRPr="00C60BBC" w:rsidRDefault="00E56B15" w:rsidP="00E56B15">
            <w:pPr>
              <w:pStyle w:val="TableText"/>
              <w:rPr>
                <w:rFonts w:cs="Arial"/>
                <w:i/>
                <w:sz w:val="22"/>
                <w:szCs w:val="22"/>
              </w:rPr>
            </w:pPr>
            <w:r w:rsidRPr="00C60BBC">
              <w:rPr>
                <w:rFonts w:cs="Arial"/>
                <w:sz w:val="22"/>
                <w:szCs w:val="22"/>
              </w:rPr>
              <w:t xml:space="preserve">Thank you for the opportunity to comment. </w:t>
            </w:r>
          </w:p>
        </w:tc>
      </w:tr>
    </w:tbl>
    <w:p w14:paraId="18C99AAF" w14:textId="77777777" w:rsidR="00E56B15" w:rsidRPr="00C60BBC" w:rsidRDefault="00E56B15" w:rsidP="00E56B15">
      <w:pPr>
        <w:rPr>
          <w:rFonts w:ascii="Arial" w:hAnsi="Arial" w:cs="Arial"/>
          <w:sz w:val="22"/>
          <w:szCs w:val="22"/>
        </w:rPr>
      </w:pPr>
    </w:p>
    <w:p w14:paraId="093FE0A1" w14:textId="77777777" w:rsidR="00E56B15" w:rsidRPr="004B63ED" w:rsidRDefault="00E56B15" w:rsidP="00E56B15">
      <w:pPr>
        <w:rPr>
          <w:rFonts w:ascii="Arial" w:hAnsi="Arial" w:cs="Arial"/>
          <w:sz w:val="22"/>
          <w:szCs w:val="22"/>
        </w:rPr>
      </w:pPr>
    </w:p>
    <w:p w14:paraId="729924AD" w14:textId="77777777" w:rsidR="00E56B15" w:rsidRDefault="00E56B15"/>
    <w:sectPr w:rsidR="00E56B15" w:rsidSect="007D05EE">
      <w:pgSz w:w="11906" w:h="16838"/>
      <w:pgMar w:top="993" w:right="1080" w:bottom="1135" w:left="1080" w:header="708" w:footer="4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3FD6B" w14:textId="77777777" w:rsidR="00746280" w:rsidRDefault="00746280" w:rsidP="00E56B15">
      <w:r>
        <w:separator/>
      </w:r>
    </w:p>
  </w:endnote>
  <w:endnote w:type="continuationSeparator" w:id="0">
    <w:p w14:paraId="239380A3" w14:textId="77777777" w:rsidR="00746280" w:rsidRDefault="00746280" w:rsidP="00E5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Gotham Rounded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146185"/>
      <w:docPartObj>
        <w:docPartGallery w:val="Page Numbers (Bottom of Page)"/>
        <w:docPartUnique/>
      </w:docPartObj>
    </w:sdtPr>
    <w:sdtEndPr>
      <w:rPr>
        <w:noProof/>
      </w:rPr>
    </w:sdtEndPr>
    <w:sdtContent>
      <w:p w14:paraId="50938260" w14:textId="77777777" w:rsidR="00746280" w:rsidRDefault="00746280">
        <w:pPr>
          <w:pStyle w:val="Footer"/>
          <w:jc w:val="right"/>
        </w:pPr>
        <w:r>
          <w:fldChar w:fldCharType="begin"/>
        </w:r>
        <w:r>
          <w:instrText xml:space="preserve"> PAGE   \* MERGEFORMAT </w:instrText>
        </w:r>
        <w:r>
          <w:fldChar w:fldCharType="separate"/>
        </w:r>
        <w:r w:rsidR="00F1058F">
          <w:rPr>
            <w:noProof/>
          </w:rPr>
          <w:t>21</w:t>
        </w:r>
        <w:r>
          <w:rPr>
            <w:noProof/>
          </w:rPr>
          <w:fldChar w:fldCharType="end"/>
        </w:r>
      </w:p>
    </w:sdtContent>
  </w:sdt>
  <w:p w14:paraId="45FD78AA" w14:textId="77777777" w:rsidR="00746280" w:rsidRPr="007F48B9" w:rsidRDefault="00746280" w:rsidP="007F48B9">
    <w:pPr>
      <w:pStyle w:val="Footer"/>
      <w:tabs>
        <w:tab w:val="left" w:pos="9026"/>
      </w:tabs>
      <w:rPr>
        <w:rFonts w:ascii="Arial" w:hAnsi="Arial" w:cs="Arial"/>
        <w:sz w:val="22"/>
        <w:szCs w:val="22"/>
      </w:rPr>
    </w:pPr>
    <w:r w:rsidRPr="00E35581">
      <w:rPr>
        <w:rFonts w:ascii="Arial" w:hAnsi="Arial" w:cs="Arial"/>
        <w:sz w:val="22"/>
        <w:szCs w:val="22"/>
      </w:rPr>
      <w:t>Submissions received on consultation for Health of Older People Strategy 2016-2026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988645"/>
      <w:docPartObj>
        <w:docPartGallery w:val="Page Numbers (Bottom of Page)"/>
        <w:docPartUnique/>
      </w:docPartObj>
    </w:sdtPr>
    <w:sdtEndPr>
      <w:rPr>
        <w:noProof/>
      </w:rPr>
    </w:sdtEndPr>
    <w:sdtContent>
      <w:p w14:paraId="45BBBAB2" w14:textId="77777777" w:rsidR="00746280" w:rsidRDefault="00746280" w:rsidP="007E1A31">
        <w:pPr>
          <w:pStyle w:val="Footer"/>
          <w:tabs>
            <w:tab w:val="clear" w:pos="4513"/>
            <w:tab w:val="clear" w:pos="9026"/>
            <w:tab w:val="right" w:pos="8647"/>
          </w:tabs>
          <w:ind w:right="-35"/>
          <w:jc w:val="right"/>
        </w:pPr>
        <w:r>
          <w:fldChar w:fldCharType="begin"/>
        </w:r>
        <w:r>
          <w:instrText xml:space="preserve"> PAGE   \* MERGEFORMAT </w:instrText>
        </w:r>
        <w:r>
          <w:fldChar w:fldCharType="separate"/>
        </w:r>
        <w:r w:rsidR="00F1058F">
          <w:rPr>
            <w:noProof/>
          </w:rPr>
          <w:t>1</w:t>
        </w:r>
        <w:r>
          <w:rPr>
            <w:noProof/>
          </w:rPr>
          <w:fldChar w:fldCharType="end"/>
        </w:r>
      </w:p>
    </w:sdtContent>
  </w:sdt>
  <w:p w14:paraId="4DF60C11" w14:textId="77777777" w:rsidR="00746280" w:rsidRPr="007F48B9" w:rsidRDefault="00746280" w:rsidP="006B6317">
    <w:pPr>
      <w:pStyle w:val="Footer"/>
      <w:tabs>
        <w:tab w:val="left" w:pos="9026"/>
      </w:tabs>
      <w:ind w:left="-142"/>
      <w:jc w:val="both"/>
      <w:rPr>
        <w:rFonts w:ascii="Arial" w:hAnsi="Arial" w:cs="Arial"/>
        <w:sz w:val="22"/>
        <w:szCs w:val="22"/>
      </w:rPr>
    </w:pPr>
    <w:r w:rsidRPr="00E35581">
      <w:rPr>
        <w:rFonts w:ascii="Arial" w:hAnsi="Arial" w:cs="Arial"/>
        <w:sz w:val="22"/>
        <w:szCs w:val="22"/>
      </w:rPr>
      <w:t>Submissions received on consultation for Health of Older People Strategy 2016-2026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992300"/>
      <w:docPartObj>
        <w:docPartGallery w:val="Page Numbers (Bottom of Page)"/>
        <w:docPartUnique/>
      </w:docPartObj>
    </w:sdtPr>
    <w:sdtEndPr>
      <w:rPr>
        <w:noProof/>
      </w:rPr>
    </w:sdtEndPr>
    <w:sdtContent>
      <w:p w14:paraId="07BB5D50" w14:textId="77777777" w:rsidR="00746280" w:rsidRDefault="00746280" w:rsidP="00EA2116">
        <w:pPr>
          <w:pStyle w:val="Footer"/>
          <w:tabs>
            <w:tab w:val="clear" w:pos="9026"/>
            <w:tab w:val="right" w:pos="8647"/>
          </w:tabs>
          <w:ind w:left="1276" w:right="1127"/>
          <w:jc w:val="right"/>
        </w:pPr>
        <w:r>
          <w:fldChar w:fldCharType="begin"/>
        </w:r>
        <w:r>
          <w:instrText xml:space="preserve"> PAGE   \* MERGEFORMAT </w:instrText>
        </w:r>
        <w:r>
          <w:fldChar w:fldCharType="separate"/>
        </w:r>
        <w:r w:rsidR="00F1058F">
          <w:rPr>
            <w:noProof/>
          </w:rPr>
          <w:t>23</w:t>
        </w:r>
        <w:r>
          <w:rPr>
            <w:noProof/>
          </w:rPr>
          <w:fldChar w:fldCharType="end"/>
        </w:r>
      </w:p>
    </w:sdtContent>
  </w:sdt>
  <w:p w14:paraId="39F77C89" w14:textId="77777777" w:rsidR="00746280" w:rsidRPr="007F48B9" w:rsidRDefault="00746280" w:rsidP="007E1A31">
    <w:pPr>
      <w:pStyle w:val="Footer"/>
      <w:tabs>
        <w:tab w:val="left" w:pos="3119"/>
        <w:tab w:val="left" w:pos="9026"/>
      </w:tabs>
      <w:ind w:left="1134"/>
      <w:rPr>
        <w:rFonts w:ascii="Arial" w:hAnsi="Arial" w:cs="Arial"/>
        <w:sz w:val="22"/>
        <w:szCs w:val="22"/>
      </w:rPr>
    </w:pPr>
    <w:r w:rsidRPr="00E35581">
      <w:rPr>
        <w:rFonts w:ascii="Arial" w:hAnsi="Arial" w:cs="Arial"/>
        <w:sz w:val="22"/>
        <w:szCs w:val="22"/>
      </w:rPr>
      <w:t>Submissions received on consultation for Health of Older People Strategy 2016-2026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063424"/>
      <w:docPartObj>
        <w:docPartGallery w:val="Page Numbers (Bottom of Page)"/>
        <w:docPartUnique/>
      </w:docPartObj>
    </w:sdtPr>
    <w:sdtEndPr>
      <w:rPr>
        <w:noProof/>
      </w:rPr>
    </w:sdtEndPr>
    <w:sdtContent>
      <w:p w14:paraId="28D467DB" w14:textId="77777777" w:rsidR="00746280" w:rsidRDefault="00746280" w:rsidP="007E1A31">
        <w:pPr>
          <w:pStyle w:val="Footer"/>
          <w:tabs>
            <w:tab w:val="clear" w:pos="9026"/>
            <w:tab w:val="right" w:pos="8505"/>
          </w:tabs>
          <w:ind w:left="1276" w:right="107"/>
          <w:jc w:val="right"/>
        </w:pPr>
        <w:r>
          <w:fldChar w:fldCharType="begin"/>
        </w:r>
        <w:r>
          <w:instrText xml:space="preserve"> PAGE   \* MERGEFORMAT </w:instrText>
        </w:r>
        <w:r>
          <w:fldChar w:fldCharType="separate"/>
        </w:r>
        <w:r w:rsidR="00F1058F">
          <w:rPr>
            <w:noProof/>
          </w:rPr>
          <w:t>133</w:t>
        </w:r>
        <w:r>
          <w:rPr>
            <w:noProof/>
          </w:rPr>
          <w:fldChar w:fldCharType="end"/>
        </w:r>
      </w:p>
    </w:sdtContent>
  </w:sdt>
  <w:p w14:paraId="77A0F367" w14:textId="77777777" w:rsidR="00746280" w:rsidRPr="007F48B9" w:rsidRDefault="00746280" w:rsidP="00EA2116">
    <w:pPr>
      <w:pStyle w:val="Footer"/>
      <w:tabs>
        <w:tab w:val="left" w:pos="3119"/>
        <w:tab w:val="left" w:pos="9026"/>
      </w:tabs>
      <w:ind w:left="-142"/>
      <w:rPr>
        <w:rFonts w:ascii="Arial" w:hAnsi="Arial" w:cs="Arial"/>
        <w:sz w:val="22"/>
        <w:szCs w:val="22"/>
      </w:rPr>
    </w:pPr>
    <w:r w:rsidRPr="00E35581">
      <w:rPr>
        <w:rFonts w:ascii="Arial" w:hAnsi="Arial" w:cs="Arial"/>
        <w:sz w:val="22"/>
        <w:szCs w:val="22"/>
      </w:rPr>
      <w:t>Submissions received on consultation for Health of Older People Strategy 2016-2026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D2901" w14:textId="77777777" w:rsidR="00746280" w:rsidRDefault="00746280" w:rsidP="00E56B15">
      <w:r>
        <w:separator/>
      </w:r>
    </w:p>
  </w:footnote>
  <w:footnote w:type="continuationSeparator" w:id="0">
    <w:p w14:paraId="53647590" w14:textId="77777777" w:rsidR="00746280" w:rsidRDefault="00746280" w:rsidP="00E56B15">
      <w:r>
        <w:continuationSeparator/>
      </w:r>
    </w:p>
  </w:footnote>
  <w:footnote w:id="1">
    <w:p w14:paraId="3FB0ECD9" w14:textId="77777777" w:rsidR="00746280" w:rsidRPr="0096289A" w:rsidRDefault="00746280" w:rsidP="00E56B15">
      <w:pPr>
        <w:pStyle w:val="FootnoteText"/>
      </w:pPr>
      <w:r>
        <w:rPr>
          <w:rStyle w:val="FootnoteReference"/>
        </w:rPr>
        <w:footnoteRef/>
      </w:r>
      <w:r>
        <w:t xml:space="preserve"> </w:t>
      </w:r>
      <w:r w:rsidRPr="0096289A">
        <w:t>http://basicincome.org/news/2015/06/finland-new-government-commits-to-a-basic-income-experiment/</w:t>
      </w:r>
    </w:p>
  </w:footnote>
  <w:footnote w:id="2">
    <w:p w14:paraId="017B0A6A" w14:textId="77777777" w:rsidR="00746280" w:rsidRPr="0096289A" w:rsidRDefault="00746280" w:rsidP="00E56B15">
      <w:pPr>
        <w:pStyle w:val="FootnoteText"/>
      </w:pPr>
      <w:r>
        <w:rPr>
          <w:rStyle w:val="FootnoteReference"/>
        </w:rPr>
        <w:footnoteRef/>
      </w:r>
      <w:r>
        <w:t xml:space="preserve"> </w:t>
      </w:r>
      <w:r w:rsidRPr="0096289A">
        <w:t>https://www.theguardian.com/technology/2016/jun/22/silicon-valley-universal-basic-income-y-combinator</w:t>
      </w:r>
    </w:p>
  </w:footnote>
  <w:footnote w:id="3">
    <w:p w14:paraId="684B4638" w14:textId="77777777" w:rsidR="00746280" w:rsidRPr="00416AC3" w:rsidRDefault="00746280" w:rsidP="00E56B15">
      <w:pPr>
        <w:pStyle w:val="FootnoteText"/>
      </w:pPr>
      <w:r>
        <w:rPr>
          <w:rStyle w:val="FootnoteReference"/>
        </w:rPr>
        <w:footnoteRef/>
      </w:r>
      <w:r>
        <w:t xml:space="preserve"> </w:t>
      </w:r>
      <w:hyperlink r:id="rId1" w:history="1">
        <w:r w:rsidRPr="00665755">
          <w:rPr>
            <w:rStyle w:val="Hyperlink"/>
          </w:rPr>
          <w:t>http://basicincome.org/news/2015/04/guy-standing-the-growing-precariat-why-we-need-a-universal-basic-income/</w:t>
        </w:r>
      </w:hyperlink>
      <w:r>
        <w:t xml:space="preserve">; </w:t>
      </w:r>
      <w:r w:rsidRPr="00416AC3">
        <w:t>https://thestandard.org.nz/ubi-universal-basic-income/</w:t>
      </w:r>
    </w:p>
  </w:footnote>
  <w:footnote w:id="4">
    <w:p w14:paraId="2AD1B7A6" w14:textId="77777777" w:rsidR="00746280" w:rsidRPr="0001390F" w:rsidRDefault="00746280" w:rsidP="00E56B15">
      <w:pPr>
        <w:rPr>
          <w:rFonts w:ascii="Arial" w:hAnsi="Arial" w:cs="Arial"/>
          <w:sz w:val="22"/>
          <w:szCs w:val="22"/>
        </w:rPr>
      </w:pPr>
      <w:r w:rsidRPr="0001390F">
        <w:rPr>
          <w:rStyle w:val="FootnoteReference"/>
          <w:rFonts w:ascii="Arial" w:hAnsi="Arial" w:cs="Arial"/>
          <w:sz w:val="22"/>
          <w:szCs w:val="22"/>
        </w:rPr>
        <w:footnoteRef/>
      </w:r>
      <w:r w:rsidRPr="0001390F">
        <w:rPr>
          <w:rFonts w:ascii="Arial" w:hAnsi="Arial" w:cs="Arial"/>
          <w:sz w:val="22"/>
          <w:szCs w:val="22"/>
        </w:rPr>
        <w:t xml:space="preserve"> </w:t>
      </w:r>
      <w:hyperlink r:id="rId2" w:history="1">
        <w:r w:rsidRPr="0001390F">
          <w:rPr>
            <w:rStyle w:val="Hyperlink"/>
            <w:rFonts w:ascii="Arial" w:hAnsi="Arial" w:cs="Arial"/>
            <w:sz w:val="22"/>
            <w:szCs w:val="22"/>
          </w:rPr>
          <w:t>http://www.interest.co.nz/opinion/83184/bernard-hickey-says-surge-low-skilled-migration-frustrating-natural-forces-supply-and</w:t>
        </w:r>
      </w:hyperlink>
    </w:p>
    <w:p w14:paraId="4A7F306C" w14:textId="77777777" w:rsidR="00746280" w:rsidRPr="001F1908" w:rsidRDefault="00746280" w:rsidP="00E56B15">
      <w:pPr>
        <w:pStyle w:val="FootnoteText"/>
      </w:pPr>
    </w:p>
  </w:footnote>
  <w:footnote w:id="5">
    <w:p w14:paraId="0C718644" w14:textId="77777777" w:rsidR="00746280" w:rsidRDefault="00746280" w:rsidP="00E56B15">
      <w:pPr>
        <w:pStyle w:val="FootnoteText"/>
      </w:pPr>
      <w:r>
        <w:rPr>
          <w:rStyle w:val="FootnoteReference"/>
        </w:rPr>
        <w:footnoteRef/>
      </w:r>
      <w:r>
        <w:t xml:space="preserve"> </w:t>
      </w:r>
      <w:hyperlink r:id="rId3" w:history="1">
        <w:r w:rsidRPr="006E50E5">
          <w:rPr>
            <w:rStyle w:val="Hyperlink"/>
            <w:szCs w:val="16"/>
          </w:rPr>
          <w:t>Charities register data</w:t>
        </w:r>
      </w:hyperlink>
      <w:r w:rsidRPr="006E50E5">
        <w:rPr>
          <w:szCs w:val="16"/>
        </w:rPr>
        <w:t xml:space="preserve"> downloaded </w:t>
      </w:r>
      <w:r>
        <w:rPr>
          <w:szCs w:val="16"/>
        </w:rPr>
        <w:t>15 August 2016</w:t>
      </w:r>
      <w:r w:rsidRPr="006E50E5">
        <w:rPr>
          <w:szCs w:val="16"/>
        </w:rPr>
        <w:t>. Data is only as accurate as the information provided by listed charities.</w:t>
      </w:r>
    </w:p>
  </w:footnote>
  <w:footnote w:id="6">
    <w:p w14:paraId="7A3888CF" w14:textId="77777777" w:rsidR="00746280" w:rsidRPr="004B63ED" w:rsidRDefault="00746280" w:rsidP="00E56B15">
      <w:pPr>
        <w:pStyle w:val="FootnoteText"/>
        <w:rPr>
          <w:rFonts w:ascii="Arial" w:hAnsi="Arial" w:cs="Arial"/>
          <w:color w:val="000000" w:themeColor="text1"/>
          <w:lang w:val="en-AU"/>
        </w:rPr>
      </w:pPr>
      <w:r w:rsidRPr="004B63ED">
        <w:rPr>
          <w:rStyle w:val="FootnoteReference"/>
          <w:rFonts w:ascii="Arial" w:hAnsi="Arial" w:cs="Arial"/>
          <w:color w:val="000000" w:themeColor="text1"/>
        </w:rPr>
        <w:footnoteRef/>
      </w:r>
      <w:r w:rsidRPr="004B63ED">
        <w:rPr>
          <w:rFonts w:ascii="Arial" w:hAnsi="Arial" w:cs="Arial"/>
          <w:color w:val="000000" w:themeColor="text1"/>
        </w:rPr>
        <w:t xml:space="preserve"> Davey, J &amp; K. Glasgow (2006) Positive Ageing – A Critical Analysis, </w:t>
      </w:r>
      <w:r w:rsidRPr="004B63ED">
        <w:rPr>
          <w:rFonts w:ascii="Arial" w:hAnsi="Arial" w:cs="Arial"/>
          <w:i/>
          <w:color w:val="000000" w:themeColor="text1"/>
        </w:rPr>
        <w:t xml:space="preserve">Policy Quarterly, </w:t>
      </w:r>
      <w:r w:rsidRPr="004B63ED">
        <w:rPr>
          <w:rFonts w:ascii="Arial" w:hAnsi="Arial" w:cs="Arial"/>
          <w:color w:val="000000" w:themeColor="text1"/>
        </w:rPr>
        <w:t>Vol 2 p.25</w:t>
      </w:r>
    </w:p>
  </w:footnote>
  <w:footnote w:id="7">
    <w:p w14:paraId="65E5708C" w14:textId="77777777" w:rsidR="00746280" w:rsidRPr="004B63ED" w:rsidRDefault="00746280" w:rsidP="00E56B15">
      <w:pPr>
        <w:rPr>
          <w:rFonts w:ascii="Arial" w:hAnsi="Arial" w:cs="Arial"/>
          <w:sz w:val="20"/>
          <w:szCs w:val="20"/>
          <w:lang w:val="en-AU"/>
        </w:rPr>
      </w:pPr>
      <w:r w:rsidRPr="004B63ED">
        <w:rPr>
          <w:rStyle w:val="FootnoteReference"/>
          <w:rFonts w:ascii="Arial" w:hAnsi="Arial" w:cs="Arial"/>
          <w:sz w:val="20"/>
          <w:szCs w:val="20"/>
        </w:rPr>
        <w:footnoteRef/>
      </w:r>
      <w:r w:rsidRPr="004B63ED">
        <w:rPr>
          <w:rFonts w:ascii="Arial" w:hAnsi="Arial" w:cs="Arial"/>
          <w:sz w:val="20"/>
          <w:szCs w:val="20"/>
        </w:rPr>
        <w:t xml:space="preserve"> Healthy Ageing Evidence Review - http://www.ageuk.org.uk/Documents/EN-GB/For-professionals/Health-and-wellbeing/Evidence%20Review%20Healthy%20Ageing.pdf?dtrk=true</w:t>
      </w:r>
    </w:p>
  </w:footnote>
  <w:footnote w:id="8">
    <w:p w14:paraId="2E1B94BC" w14:textId="77777777" w:rsidR="00746280" w:rsidRPr="004B63ED" w:rsidRDefault="00746280" w:rsidP="00E56B15">
      <w:pPr>
        <w:pStyle w:val="FootnoteText"/>
        <w:rPr>
          <w:rFonts w:ascii="Arial" w:hAnsi="Arial" w:cs="Arial"/>
          <w:lang w:val="en-AU"/>
        </w:rPr>
      </w:pPr>
      <w:r w:rsidRPr="004B63ED">
        <w:rPr>
          <w:rStyle w:val="FootnoteReference"/>
          <w:rFonts w:ascii="Arial" w:hAnsi="Arial" w:cs="Arial"/>
        </w:rPr>
        <w:footnoteRef/>
      </w:r>
      <w:r w:rsidRPr="004B63ED">
        <w:rPr>
          <w:rFonts w:ascii="Arial" w:hAnsi="Arial" w:cs="Arial"/>
        </w:rPr>
        <w:t xml:space="preserve">  </w:t>
      </w:r>
      <w:hyperlink r:id="rId4" w:history="1">
        <w:r w:rsidRPr="004B63ED">
          <w:rPr>
            <w:rStyle w:val="Hyperlink"/>
            <w:rFonts w:ascii="Arial" w:hAnsi="Arial" w:cs="Arial"/>
            <w:lang w:val="en-AU"/>
          </w:rPr>
          <w:t>https://www.gov.uk/government/uploads/system/uploads/attachment_data/file/498776/future-ageing-in-wales.pdf</w:t>
        </w:r>
      </w:hyperlink>
      <w:r w:rsidRPr="004B63ED">
        <w:rPr>
          <w:rFonts w:ascii="Arial" w:hAnsi="Arial" w:cs="Arial"/>
          <w:lang w:val="en-AU"/>
        </w:rPr>
        <w:t xml:space="preserve"> </w:t>
      </w:r>
    </w:p>
  </w:footnote>
  <w:footnote w:id="9">
    <w:p w14:paraId="7325BD05" w14:textId="77777777" w:rsidR="00746280" w:rsidRPr="004B63ED" w:rsidRDefault="00746280" w:rsidP="00E56B15">
      <w:pPr>
        <w:pStyle w:val="FootnoteText"/>
        <w:rPr>
          <w:rFonts w:ascii="Arial" w:hAnsi="Arial" w:cs="Arial"/>
        </w:rPr>
      </w:pPr>
      <w:r w:rsidRPr="004B63ED">
        <w:rPr>
          <w:rStyle w:val="FootnoteReference"/>
          <w:rFonts w:ascii="Arial" w:hAnsi="Arial" w:cs="Arial"/>
        </w:rPr>
        <w:footnoteRef/>
      </w:r>
      <w:r w:rsidRPr="004B63ED">
        <w:rPr>
          <w:rFonts w:ascii="Arial" w:hAnsi="Arial" w:cs="Arial"/>
        </w:rPr>
        <w:t xml:space="preserve"> Healthy Ageing Evidence Review - </w:t>
      </w:r>
      <w:hyperlink r:id="rId5" w:history="1">
        <w:r w:rsidRPr="004B63ED">
          <w:rPr>
            <w:rStyle w:val="Hyperlink"/>
            <w:rFonts w:ascii="Arial" w:hAnsi="Arial" w:cs="Arial"/>
          </w:rPr>
          <w:t>http://www.ageuk.org.uk/Documents/EN-GB/For-professionals/Health-and-wellbeing/Evidence%20Review%20Healthy%20Ageing.pdf?dtrk=true</w:t>
        </w:r>
      </w:hyperlink>
      <w:r w:rsidRPr="004B63ED">
        <w:rPr>
          <w:rFonts w:ascii="Arial" w:hAnsi="Arial" w:cs="Arial"/>
        </w:rPr>
        <w:t xml:space="preserve"> &amp; </w:t>
      </w:r>
    </w:p>
    <w:p w14:paraId="09D16906" w14:textId="77777777" w:rsidR="00746280" w:rsidRPr="004B63ED" w:rsidRDefault="00746280" w:rsidP="00E56B15">
      <w:pPr>
        <w:pStyle w:val="FootnoteText"/>
        <w:rPr>
          <w:rFonts w:ascii="Arial" w:hAnsi="Arial" w:cs="Arial"/>
        </w:rPr>
      </w:pPr>
      <w:r w:rsidRPr="004B63ED">
        <w:rPr>
          <w:rFonts w:ascii="Arial" w:hAnsi="Arial" w:cs="Arial"/>
        </w:rPr>
        <w:t xml:space="preserve">Koopman-Boyden, P. S. van der Pas * M. Cameron, </w:t>
      </w:r>
      <w:r w:rsidRPr="004B63ED">
        <w:rPr>
          <w:rFonts w:ascii="Arial" w:hAnsi="Arial" w:cs="Arial"/>
          <w:i/>
        </w:rPr>
        <w:t xml:space="preserve">Wellbeing – Social Connectedness and Economic Standard of Living among 65 – 84 Year Old in New Zealand – 2007, </w:t>
      </w:r>
      <w:r w:rsidRPr="004B63ED">
        <w:rPr>
          <w:rFonts w:ascii="Arial" w:hAnsi="Arial" w:cs="Arial"/>
        </w:rPr>
        <w:t xml:space="preserve">Working Paper 9 – Presented to the NZ Ass of Gerontology Conference, Hamilton 14-16 November 2007 </w:t>
      </w:r>
    </w:p>
  </w:footnote>
  <w:footnote w:id="10">
    <w:p w14:paraId="41B6B690" w14:textId="77777777" w:rsidR="00746280" w:rsidRPr="004B63ED" w:rsidRDefault="00746280" w:rsidP="00E56B15">
      <w:pPr>
        <w:shd w:val="clear" w:color="auto" w:fill="F8F8F8"/>
        <w:spacing w:line="312" w:lineRule="atLeast"/>
        <w:rPr>
          <w:rFonts w:ascii="Arial" w:hAnsi="Arial" w:cs="Arial"/>
          <w:color w:val="000000" w:themeColor="text1"/>
          <w:sz w:val="20"/>
          <w:szCs w:val="20"/>
        </w:rPr>
      </w:pPr>
      <w:r w:rsidRPr="004B63ED">
        <w:rPr>
          <w:rStyle w:val="FootnoteReference"/>
          <w:rFonts w:ascii="Arial" w:hAnsi="Arial" w:cs="Arial"/>
          <w:color w:val="000000" w:themeColor="text1"/>
          <w:sz w:val="20"/>
          <w:szCs w:val="20"/>
        </w:rPr>
        <w:footnoteRef/>
      </w:r>
      <w:r w:rsidRPr="004B63ED">
        <w:rPr>
          <w:rFonts w:ascii="Arial" w:hAnsi="Arial" w:cs="Arial"/>
          <w:color w:val="000000" w:themeColor="text1"/>
          <w:sz w:val="20"/>
          <w:szCs w:val="20"/>
        </w:rPr>
        <w:t xml:space="preserve"> Statistics New Zealand (2015). </w:t>
      </w:r>
      <w:r w:rsidRPr="004B63ED">
        <w:rPr>
          <w:rFonts w:ascii="Arial" w:hAnsi="Arial" w:cs="Arial"/>
          <w:i/>
          <w:iCs/>
          <w:color w:val="000000" w:themeColor="text1"/>
          <w:sz w:val="20"/>
          <w:szCs w:val="20"/>
        </w:rPr>
        <w:t xml:space="preserve">How supportive are our families? </w:t>
      </w:r>
      <w:r w:rsidRPr="004B63ED">
        <w:rPr>
          <w:rFonts w:ascii="Arial" w:hAnsi="Arial" w:cs="Arial"/>
          <w:color w:val="000000" w:themeColor="text1"/>
          <w:sz w:val="20"/>
          <w:szCs w:val="20"/>
        </w:rPr>
        <w:t>Retrieved from www.stats.govt.nz.</w:t>
      </w:r>
    </w:p>
  </w:footnote>
  <w:footnote w:id="11">
    <w:p w14:paraId="198692AC" w14:textId="77777777" w:rsidR="00746280" w:rsidRPr="004B63ED" w:rsidRDefault="00746280" w:rsidP="00E56B15">
      <w:pPr>
        <w:pStyle w:val="FootnoteText"/>
        <w:rPr>
          <w:rFonts w:ascii="Arial" w:hAnsi="Arial" w:cs="Arial"/>
          <w:i/>
          <w:color w:val="000000" w:themeColor="text1"/>
          <w:lang w:val="en-AU"/>
        </w:rPr>
      </w:pPr>
      <w:r w:rsidRPr="004B63ED">
        <w:rPr>
          <w:rStyle w:val="FootnoteReference"/>
          <w:rFonts w:ascii="Arial" w:hAnsi="Arial" w:cs="Arial"/>
          <w:color w:val="000000" w:themeColor="text1"/>
        </w:rPr>
        <w:footnoteRef/>
      </w:r>
      <w:r w:rsidRPr="004B63ED">
        <w:rPr>
          <w:rFonts w:ascii="Arial" w:hAnsi="Arial" w:cs="Arial"/>
          <w:color w:val="000000" w:themeColor="text1"/>
        </w:rPr>
        <w:t xml:space="preserve"> </w:t>
      </w:r>
      <w:r w:rsidRPr="004B63ED">
        <w:rPr>
          <w:rFonts w:ascii="Arial" w:hAnsi="Arial" w:cs="Arial"/>
          <w:color w:val="000000" w:themeColor="text1"/>
          <w:lang w:val="en-AU"/>
        </w:rPr>
        <w:t xml:space="preserve">Waldegrave, C. (2014) Old and Poor or Old and Cared for? Some policy reflections on data from the first two waves of NZLSA, </w:t>
      </w:r>
      <w:r w:rsidRPr="004B63ED">
        <w:rPr>
          <w:rFonts w:ascii="Arial" w:hAnsi="Arial" w:cs="Arial"/>
          <w:i/>
          <w:color w:val="000000" w:themeColor="text1"/>
          <w:lang w:val="en-AU"/>
        </w:rPr>
        <w:t xml:space="preserve">Policy Quarterly, </w:t>
      </w:r>
      <w:r w:rsidRPr="004B63ED">
        <w:rPr>
          <w:rFonts w:ascii="Arial" w:hAnsi="Arial" w:cs="Arial"/>
          <w:color w:val="000000" w:themeColor="text1"/>
          <w:lang w:val="en-AU"/>
        </w:rPr>
        <w:t>10 (3) p.60</w:t>
      </w:r>
    </w:p>
  </w:footnote>
  <w:footnote w:id="12">
    <w:p w14:paraId="5AB59A96" w14:textId="77777777" w:rsidR="00746280" w:rsidRPr="004B63ED" w:rsidRDefault="00746280" w:rsidP="00E56B15">
      <w:pPr>
        <w:pStyle w:val="FootnoteText"/>
        <w:rPr>
          <w:rFonts w:ascii="Arial" w:hAnsi="Arial" w:cs="Arial"/>
          <w:color w:val="000000" w:themeColor="text1"/>
          <w:lang w:val="en-AU"/>
        </w:rPr>
      </w:pPr>
      <w:r w:rsidRPr="004B63ED">
        <w:rPr>
          <w:rStyle w:val="FootnoteReference"/>
          <w:rFonts w:ascii="Arial" w:hAnsi="Arial" w:cs="Arial"/>
          <w:color w:val="000000" w:themeColor="text1"/>
        </w:rPr>
        <w:footnoteRef/>
      </w:r>
      <w:r w:rsidRPr="004B63ED">
        <w:rPr>
          <w:rFonts w:ascii="Arial" w:hAnsi="Arial" w:cs="Arial"/>
          <w:color w:val="000000" w:themeColor="text1"/>
        </w:rPr>
        <w:t xml:space="preserve"> </w:t>
      </w:r>
      <w:r w:rsidRPr="004B63ED">
        <w:rPr>
          <w:rFonts w:ascii="Arial" w:hAnsi="Arial" w:cs="Arial"/>
          <w:color w:val="000000" w:themeColor="text1"/>
          <w:lang w:val="en-AU"/>
        </w:rPr>
        <w:t xml:space="preserve">Bagshaw, P. (2016) Our health care system is falling behind, </w:t>
      </w:r>
      <w:r w:rsidRPr="004B63ED">
        <w:rPr>
          <w:rFonts w:ascii="Arial" w:hAnsi="Arial" w:cs="Arial"/>
          <w:i/>
          <w:color w:val="000000" w:themeColor="text1"/>
          <w:lang w:val="en-AU"/>
        </w:rPr>
        <w:t>The Press,</w:t>
      </w:r>
      <w:r w:rsidRPr="004B63ED">
        <w:rPr>
          <w:rFonts w:ascii="Arial" w:hAnsi="Arial" w:cs="Arial"/>
          <w:color w:val="000000" w:themeColor="text1"/>
          <w:lang w:val="en-AU"/>
        </w:rPr>
        <w:t xml:space="preserve"> A7, 5/09/2016</w:t>
      </w:r>
    </w:p>
  </w:footnote>
  <w:footnote w:id="13">
    <w:p w14:paraId="03F85EFD" w14:textId="77777777" w:rsidR="00746280" w:rsidRPr="004B63ED" w:rsidRDefault="00746280" w:rsidP="00E56B15">
      <w:pPr>
        <w:spacing w:after="28" w:line="249" w:lineRule="auto"/>
        <w:ind w:right="510"/>
        <w:rPr>
          <w:rFonts w:ascii="Arial" w:hAnsi="Arial" w:cs="Arial"/>
          <w:color w:val="000000" w:themeColor="text1"/>
          <w:sz w:val="20"/>
          <w:szCs w:val="20"/>
        </w:rPr>
      </w:pPr>
      <w:r w:rsidRPr="004B63ED">
        <w:rPr>
          <w:rStyle w:val="FootnoteReference"/>
          <w:rFonts w:ascii="Arial" w:hAnsi="Arial" w:cs="Arial"/>
          <w:color w:val="000000" w:themeColor="text1"/>
          <w:sz w:val="20"/>
          <w:szCs w:val="20"/>
        </w:rPr>
        <w:footnoteRef/>
      </w:r>
      <w:r w:rsidRPr="004B63ED">
        <w:rPr>
          <w:rFonts w:ascii="Arial" w:hAnsi="Arial" w:cs="Arial"/>
          <w:color w:val="000000" w:themeColor="text1"/>
          <w:sz w:val="20"/>
          <w:szCs w:val="20"/>
        </w:rPr>
        <w:t xml:space="preserve"> Rosenberg, B, (Policy Director/Economist, NZCTU), Keene, L.  &amp; Director of Policy and Research, Association of Salaried Medical Specialists, </w:t>
      </w:r>
      <w:r w:rsidRPr="004B63ED">
        <w:rPr>
          <w:rFonts w:ascii="Arial" w:hAnsi="Arial" w:cs="Arial"/>
          <w:i/>
          <w:color w:val="000000" w:themeColor="text1"/>
          <w:sz w:val="20"/>
          <w:szCs w:val="20"/>
        </w:rPr>
        <w:t>Paper on Health Number 14, 7 June 2015. Did the Budget provide for Health, 2015</w:t>
      </w:r>
      <w:r w:rsidRPr="004B63ED">
        <w:rPr>
          <w:rFonts w:ascii="Arial" w:hAnsi="Arial" w:cs="Arial"/>
          <w:color w:val="000000" w:themeColor="text1"/>
          <w:sz w:val="20"/>
          <w:szCs w:val="20"/>
        </w:rPr>
        <w:t xml:space="preserve"> </w:t>
      </w:r>
    </w:p>
    <w:p w14:paraId="6A60B200" w14:textId="77777777" w:rsidR="00746280" w:rsidRPr="004B63ED" w:rsidRDefault="00746280" w:rsidP="00E56B15">
      <w:pPr>
        <w:spacing w:line="259" w:lineRule="auto"/>
        <w:ind w:right="260"/>
        <w:jc w:val="center"/>
        <w:rPr>
          <w:rFonts w:ascii="Arial" w:hAnsi="Arial" w:cs="Arial"/>
          <w:color w:val="000000" w:themeColor="text1"/>
          <w:sz w:val="20"/>
          <w:szCs w:val="20"/>
        </w:rPr>
      </w:pPr>
      <w:r w:rsidRPr="004B63ED">
        <w:rPr>
          <w:rFonts w:ascii="Arial" w:eastAsia="Cambria" w:hAnsi="Arial" w:cs="Arial"/>
          <w:b/>
          <w:color w:val="000000" w:themeColor="text1"/>
          <w:sz w:val="20"/>
          <w:szCs w:val="20"/>
        </w:rPr>
        <w:t xml:space="preserve"> </w:t>
      </w:r>
    </w:p>
    <w:p w14:paraId="1A999CA5" w14:textId="77777777" w:rsidR="00746280" w:rsidRPr="00063F83" w:rsidRDefault="00746280" w:rsidP="00E56B15">
      <w:pPr>
        <w:spacing w:after="246" w:line="249" w:lineRule="auto"/>
        <w:ind w:left="260" w:right="511" w:hanging="10"/>
        <w:jc w:val="center"/>
        <w:rPr>
          <w:rFonts w:ascii="Century Gothic" w:hAnsi="Century Gothic"/>
          <w:sz w:val="20"/>
        </w:rPr>
      </w:pPr>
      <w:r w:rsidRPr="00063F83">
        <w:rPr>
          <w:rFonts w:ascii="Century Gothic" w:hAnsi="Century Gothic"/>
          <w:sz w:val="20"/>
        </w:rPr>
        <w:t xml:space="preserve"> </w:t>
      </w:r>
    </w:p>
    <w:p w14:paraId="121B15F9" w14:textId="77777777" w:rsidR="00746280" w:rsidRPr="0033738D" w:rsidRDefault="00746280" w:rsidP="00E56B15">
      <w:pPr>
        <w:pStyle w:val="FootnoteText"/>
        <w:rPr>
          <w:lang w:val="en-AU"/>
        </w:rPr>
      </w:pPr>
    </w:p>
  </w:footnote>
  <w:footnote w:id="14">
    <w:p w14:paraId="3426B57E" w14:textId="77777777" w:rsidR="00746280" w:rsidRPr="004B63ED" w:rsidRDefault="00746280" w:rsidP="00E56B15">
      <w:pPr>
        <w:pStyle w:val="FootnoteText"/>
        <w:rPr>
          <w:rFonts w:ascii="Arial" w:hAnsi="Arial" w:cs="Arial"/>
          <w:lang w:val="en-AU"/>
        </w:rPr>
      </w:pPr>
      <w:r w:rsidRPr="004B63ED">
        <w:rPr>
          <w:rStyle w:val="FootnoteReference"/>
          <w:rFonts w:ascii="Arial" w:hAnsi="Arial" w:cs="Arial"/>
        </w:rPr>
        <w:footnoteRef/>
      </w:r>
      <w:r w:rsidRPr="004B63ED">
        <w:rPr>
          <w:rFonts w:ascii="Arial" w:hAnsi="Arial" w:cs="Arial"/>
        </w:rPr>
        <w:t xml:space="preserve"> </w:t>
      </w:r>
      <w:r w:rsidRPr="004B63ED">
        <w:rPr>
          <w:rFonts w:ascii="Arial" w:hAnsi="Arial" w:cs="Arial"/>
          <w:lang w:val="en-AU"/>
        </w:rPr>
        <w:t xml:space="preserve">See the Hope Foundation Report – author L. Stewart, the NZCCSS document, </w:t>
      </w:r>
      <w:r w:rsidRPr="004B63ED">
        <w:rPr>
          <w:rFonts w:ascii="Arial" w:hAnsi="Arial" w:cs="Arial"/>
          <w:i/>
          <w:lang w:val="en-AU"/>
        </w:rPr>
        <w:t>Help Shape a Strategy for Health of Older People,</w:t>
      </w:r>
      <w:r w:rsidRPr="004B63ED">
        <w:rPr>
          <w:rFonts w:ascii="Arial" w:hAnsi="Arial" w:cs="Arial"/>
          <w:lang w:val="en-AU"/>
        </w:rPr>
        <w:t xml:space="preserve"> July 29 2015 and the Horn Report 2009</w:t>
      </w:r>
    </w:p>
  </w:footnote>
  <w:footnote w:id="15">
    <w:p w14:paraId="4C0D79EA" w14:textId="77777777" w:rsidR="00746280" w:rsidRPr="004B63ED" w:rsidRDefault="00746280" w:rsidP="00E56B15">
      <w:pPr>
        <w:pStyle w:val="FootnoteText"/>
        <w:rPr>
          <w:rFonts w:ascii="Arial" w:hAnsi="Arial" w:cs="Arial"/>
          <w:lang w:val="en-AU"/>
        </w:rPr>
      </w:pPr>
      <w:r w:rsidRPr="004B63ED">
        <w:rPr>
          <w:rStyle w:val="FootnoteReference"/>
          <w:rFonts w:ascii="Arial" w:hAnsi="Arial" w:cs="Arial"/>
        </w:rPr>
        <w:footnoteRef/>
      </w:r>
      <w:r w:rsidRPr="004B63ED">
        <w:rPr>
          <w:rFonts w:ascii="Arial" w:hAnsi="Arial" w:cs="Arial"/>
        </w:rPr>
        <w:t xml:space="preserve"> </w:t>
      </w:r>
      <w:r w:rsidRPr="004B63ED">
        <w:rPr>
          <w:rFonts w:ascii="Arial" w:hAnsi="Arial" w:cs="Arial"/>
          <w:lang w:val="en-AU"/>
        </w:rPr>
        <w:t>Health of Older People strategy – consultation draft (2015) p. 5</w:t>
      </w:r>
    </w:p>
  </w:footnote>
  <w:footnote w:id="16">
    <w:p w14:paraId="3C0AE95D" w14:textId="77777777" w:rsidR="00746280" w:rsidRPr="004B63ED" w:rsidRDefault="00746280" w:rsidP="00E56B15">
      <w:pPr>
        <w:pStyle w:val="FootnoteText"/>
        <w:rPr>
          <w:rFonts w:ascii="Arial" w:hAnsi="Arial" w:cs="Arial"/>
        </w:rPr>
      </w:pPr>
      <w:r w:rsidRPr="004B63ED">
        <w:rPr>
          <w:rStyle w:val="FootnoteReference"/>
          <w:rFonts w:ascii="Arial" w:hAnsi="Arial" w:cs="Arial"/>
        </w:rPr>
        <w:footnoteRef/>
      </w:r>
      <w:r w:rsidRPr="004B63ED">
        <w:rPr>
          <w:rFonts w:ascii="Arial" w:hAnsi="Arial" w:cs="Arial"/>
        </w:rPr>
        <w:t xml:space="preserve"> Rosenberg, B, (Policy Director/Economist, NZCTU), December 2015, </w:t>
      </w:r>
      <w:r w:rsidRPr="004B63ED">
        <w:rPr>
          <w:rFonts w:ascii="Arial" w:hAnsi="Arial" w:cs="Arial"/>
          <w:i/>
        </w:rPr>
        <w:t>Up-date of the New Zealand Health Strategy,</w:t>
      </w:r>
      <w:r w:rsidRPr="004B63ED">
        <w:rPr>
          <w:rFonts w:ascii="Arial" w:hAnsi="Arial" w:cs="Arial"/>
        </w:rPr>
        <w:t xml:space="preserve"> Submission to the Ministry of Health, p.6</w:t>
      </w:r>
    </w:p>
    <w:p w14:paraId="09A76915" w14:textId="77777777" w:rsidR="00746280" w:rsidRPr="009B2E5B" w:rsidRDefault="00746280" w:rsidP="00E56B15">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B9EB7" w14:textId="77777777" w:rsidR="00746280" w:rsidRDefault="00746280" w:rsidP="00E56B15">
    <w:pPr>
      <w:pStyle w:val="Header"/>
      <w:tabs>
        <w:tab w:val="clear" w:pos="4153"/>
        <w:tab w:val="clear" w:pos="8306"/>
        <w:tab w:val="left" w:pos="886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7E6D1D"/>
    <w:multiLevelType w:val="hybridMultilevel"/>
    <w:tmpl w:val="5AD61A20"/>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3">
    <w:nsid w:val="01886AF3"/>
    <w:multiLevelType w:val="hybridMultilevel"/>
    <w:tmpl w:val="61D6D060"/>
    <w:lvl w:ilvl="0" w:tplc="82162A38">
      <w:start w:val="1"/>
      <w:numFmt w:val="decimal"/>
      <w:lvlText w:val="%1."/>
      <w:lvlJc w:val="left"/>
      <w:pPr>
        <w:ind w:left="419" w:hanging="284"/>
      </w:pPr>
      <w:rPr>
        <w:rFonts w:ascii="Calibri" w:eastAsia="Calibri" w:hAnsi="Calibri" w:hint="default"/>
        <w:sz w:val="22"/>
        <w:szCs w:val="22"/>
      </w:rPr>
    </w:lvl>
    <w:lvl w:ilvl="1" w:tplc="1A6C2ADA">
      <w:start w:val="1"/>
      <w:numFmt w:val="bullet"/>
      <w:lvlText w:val="•"/>
      <w:lvlJc w:val="left"/>
      <w:pPr>
        <w:ind w:left="861" w:hanging="284"/>
      </w:pPr>
      <w:rPr>
        <w:rFonts w:hint="default"/>
      </w:rPr>
    </w:lvl>
    <w:lvl w:ilvl="2" w:tplc="4C969CB0">
      <w:start w:val="1"/>
      <w:numFmt w:val="bullet"/>
      <w:lvlText w:val="•"/>
      <w:lvlJc w:val="left"/>
      <w:pPr>
        <w:ind w:left="1303" w:hanging="284"/>
      </w:pPr>
      <w:rPr>
        <w:rFonts w:hint="default"/>
      </w:rPr>
    </w:lvl>
    <w:lvl w:ilvl="3" w:tplc="7F78BA7C">
      <w:start w:val="1"/>
      <w:numFmt w:val="bullet"/>
      <w:lvlText w:val="•"/>
      <w:lvlJc w:val="left"/>
      <w:pPr>
        <w:ind w:left="1745" w:hanging="284"/>
      </w:pPr>
      <w:rPr>
        <w:rFonts w:hint="default"/>
      </w:rPr>
    </w:lvl>
    <w:lvl w:ilvl="4" w:tplc="CC24FA26">
      <w:start w:val="1"/>
      <w:numFmt w:val="bullet"/>
      <w:lvlText w:val="•"/>
      <w:lvlJc w:val="left"/>
      <w:pPr>
        <w:ind w:left="2187" w:hanging="284"/>
      </w:pPr>
      <w:rPr>
        <w:rFonts w:hint="default"/>
      </w:rPr>
    </w:lvl>
    <w:lvl w:ilvl="5" w:tplc="1B04D3FA">
      <w:start w:val="1"/>
      <w:numFmt w:val="bullet"/>
      <w:lvlText w:val="•"/>
      <w:lvlJc w:val="left"/>
      <w:pPr>
        <w:ind w:left="2629" w:hanging="284"/>
      </w:pPr>
      <w:rPr>
        <w:rFonts w:hint="default"/>
      </w:rPr>
    </w:lvl>
    <w:lvl w:ilvl="6" w:tplc="C076E380">
      <w:start w:val="1"/>
      <w:numFmt w:val="bullet"/>
      <w:lvlText w:val="•"/>
      <w:lvlJc w:val="left"/>
      <w:pPr>
        <w:ind w:left="3071" w:hanging="284"/>
      </w:pPr>
      <w:rPr>
        <w:rFonts w:hint="default"/>
      </w:rPr>
    </w:lvl>
    <w:lvl w:ilvl="7" w:tplc="54ACBBDE">
      <w:start w:val="1"/>
      <w:numFmt w:val="bullet"/>
      <w:lvlText w:val="•"/>
      <w:lvlJc w:val="left"/>
      <w:pPr>
        <w:ind w:left="3513" w:hanging="284"/>
      </w:pPr>
      <w:rPr>
        <w:rFonts w:hint="default"/>
      </w:rPr>
    </w:lvl>
    <w:lvl w:ilvl="8" w:tplc="AF2A49F8">
      <w:start w:val="1"/>
      <w:numFmt w:val="bullet"/>
      <w:lvlText w:val="•"/>
      <w:lvlJc w:val="left"/>
      <w:pPr>
        <w:ind w:left="3955" w:hanging="284"/>
      </w:pPr>
      <w:rPr>
        <w:rFonts w:hint="default"/>
      </w:rPr>
    </w:lvl>
  </w:abstractNum>
  <w:abstractNum w:abstractNumId="4">
    <w:nsid w:val="02076806"/>
    <w:multiLevelType w:val="hybridMultilevel"/>
    <w:tmpl w:val="DB8AB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4165DFE"/>
    <w:multiLevelType w:val="hybridMultilevel"/>
    <w:tmpl w:val="0ADE6854"/>
    <w:lvl w:ilvl="0" w:tplc="14090001">
      <w:start w:val="1"/>
      <w:numFmt w:val="bullet"/>
      <w:lvlText w:val=""/>
      <w:lvlJc w:val="left"/>
      <w:pPr>
        <w:ind w:left="774" w:hanging="360"/>
      </w:pPr>
      <w:rPr>
        <w:rFonts w:ascii="Symbol" w:hAnsi="Symbol" w:hint="default"/>
      </w:rPr>
    </w:lvl>
    <w:lvl w:ilvl="1" w:tplc="14090003">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6">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7">
    <w:nsid w:val="04FA12EB"/>
    <w:multiLevelType w:val="hybridMultilevel"/>
    <w:tmpl w:val="01D0F04A"/>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8">
    <w:nsid w:val="04FF5FA8"/>
    <w:multiLevelType w:val="hybridMultilevel"/>
    <w:tmpl w:val="09DA2D78"/>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64236F4"/>
    <w:multiLevelType w:val="hybridMultilevel"/>
    <w:tmpl w:val="CD5609A4"/>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73101B8"/>
    <w:multiLevelType w:val="hybridMultilevel"/>
    <w:tmpl w:val="18BC3BDC"/>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9780326"/>
    <w:multiLevelType w:val="hybridMultilevel"/>
    <w:tmpl w:val="E0D61F4A"/>
    <w:lvl w:ilvl="0" w:tplc="A328A764">
      <w:start w:val="3"/>
      <w:numFmt w:val="decimal"/>
      <w:lvlText w:val="%1."/>
      <w:lvlJc w:val="left"/>
      <w:pPr>
        <w:ind w:left="887" w:hanging="360"/>
        <w:jc w:val="right"/>
      </w:pPr>
      <w:rPr>
        <w:rFonts w:ascii="Calibri" w:eastAsia="Calibri" w:hAnsi="Calibri" w:hint="default"/>
        <w:i/>
        <w:spacing w:val="-1"/>
        <w:sz w:val="28"/>
        <w:szCs w:val="28"/>
      </w:rPr>
    </w:lvl>
    <w:lvl w:ilvl="1" w:tplc="37A63D24">
      <w:start w:val="1"/>
      <w:numFmt w:val="bullet"/>
      <w:lvlText w:val="•"/>
      <w:lvlJc w:val="left"/>
      <w:pPr>
        <w:ind w:left="1722" w:hanging="360"/>
      </w:pPr>
      <w:rPr>
        <w:rFonts w:hint="default"/>
      </w:rPr>
    </w:lvl>
    <w:lvl w:ilvl="2" w:tplc="176CE630">
      <w:start w:val="1"/>
      <w:numFmt w:val="bullet"/>
      <w:lvlText w:val="•"/>
      <w:lvlJc w:val="left"/>
      <w:pPr>
        <w:ind w:left="2557" w:hanging="360"/>
      </w:pPr>
      <w:rPr>
        <w:rFonts w:hint="default"/>
      </w:rPr>
    </w:lvl>
    <w:lvl w:ilvl="3" w:tplc="57D4C290">
      <w:start w:val="1"/>
      <w:numFmt w:val="bullet"/>
      <w:lvlText w:val="•"/>
      <w:lvlJc w:val="left"/>
      <w:pPr>
        <w:ind w:left="3393" w:hanging="360"/>
      </w:pPr>
      <w:rPr>
        <w:rFonts w:hint="default"/>
      </w:rPr>
    </w:lvl>
    <w:lvl w:ilvl="4" w:tplc="C0668326">
      <w:start w:val="1"/>
      <w:numFmt w:val="bullet"/>
      <w:lvlText w:val="•"/>
      <w:lvlJc w:val="left"/>
      <w:pPr>
        <w:ind w:left="4228" w:hanging="360"/>
      </w:pPr>
      <w:rPr>
        <w:rFonts w:hint="default"/>
      </w:rPr>
    </w:lvl>
    <w:lvl w:ilvl="5" w:tplc="EB4452CE">
      <w:start w:val="1"/>
      <w:numFmt w:val="bullet"/>
      <w:lvlText w:val="•"/>
      <w:lvlJc w:val="left"/>
      <w:pPr>
        <w:ind w:left="5063" w:hanging="360"/>
      </w:pPr>
      <w:rPr>
        <w:rFonts w:hint="default"/>
      </w:rPr>
    </w:lvl>
    <w:lvl w:ilvl="6" w:tplc="0622B386">
      <w:start w:val="1"/>
      <w:numFmt w:val="bullet"/>
      <w:lvlText w:val="•"/>
      <w:lvlJc w:val="left"/>
      <w:pPr>
        <w:ind w:left="5898" w:hanging="360"/>
      </w:pPr>
      <w:rPr>
        <w:rFonts w:hint="default"/>
      </w:rPr>
    </w:lvl>
    <w:lvl w:ilvl="7" w:tplc="B5ECD6CC">
      <w:start w:val="1"/>
      <w:numFmt w:val="bullet"/>
      <w:lvlText w:val="•"/>
      <w:lvlJc w:val="left"/>
      <w:pPr>
        <w:ind w:left="6733" w:hanging="360"/>
      </w:pPr>
      <w:rPr>
        <w:rFonts w:hint="default"/>
      </w:rPr>
    </w:lvl>
    <w:lvl w:ilvl="8" w:tplc="D0B66C7A">
      <w:start w:val="1"/>
      <w:numFmt w:val="bullet"/>
      <w:lvlText w:val="•"/>
      <w:lvlJc w:val="left"/>
      <w:pPr>
        <w:ind w:left="7568" w:hanging="360"/>
      </w:pPr>
      <w:rPr>
        <w:rFonts w:hint="default"/>
      </w:rPr>
    </w:lvl>
  </w:abstractNum>
  <w:abstractNum w:abstractNumId="12">
    <w:nsid w:val="0B1139B1"/>
    <w:multiLevelType w:val="hybridMultilevel"/>
    <w:tmpl w:val="DC8EAEDC"/>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0BC954CA"/>
    <w:multiLevelType w:val="hybridMultilevel"/>
    <w:tmpl w:val="13E2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C6F2C8D"/>
    <w:multiLevelType w:val="hybridMultilevel"/>
    <w:tmpl w:val="AF46965E"/>
    <w:lvl w:ilvl="0" w:tplc="246CD0A6">
      <w:start w:val="1"/>
      <w:numFmt w:val="bullet"/>
      <w:lvlText w:val="•"/>
      <w:lvlJc w:val="left"/>
      <w:pPr>
        <w:ind w:left="820" w:hanging="360"/>
      </w:pPr>
      <w:rPr>
        <w:rFonts w:ascii="Calibri" w:eastAsia="Calibri" w:hAnsi="Calibri" w:hint="default"/>
        <w:sz w:val="22"/>
        <w:szCs w:val="22"/>
      </w:rPr>
    </w:lvl>
    <w:lvl w:ilvl="1" w:tplc="0CE06376">
      <w:start w:val="1"/>
      <w:numFmt w:val="bullet"/>
      <w:lvlText w:val="•"/>
      <w:lvlJc w:val="left"/>
      <w:pPr>
        <w:ind w:left="1662" w:hanging="360"/>
      </w:pPr>
      <w:rPr>
        <w:rFonts w:hint="default"/>
      </w:rPr>
    </w:lvl>
    <w:lvl w:ilvl="2" w:tplc="208CDDE2">
      <w:start w:val="1"/>
      <w:numFmt w:val="bullet"/>
      <w:lvlText w:val="•"/>
      <w:lvlJc w:val="left"/>
      <w:pPr>
        <w:ind w:left="2504" w:hanging="360"/>
      </w:pPr>
      <w:rPr>
        <w:rFonts w:hint="default"/>
      </w:rPr>
    </w:lvl>
    <w:lvl w:ilvl="3" w:tplc="B6349702">
      <w:start w:val="1"/>
      <w:numFmt w:val="bullet"/>
      <w:lvlText w:val="•"/>
      <w:lvlJc w:val="left"/>
      <w:pPr>
        <w:ind w:left="3346" w:hanging="360"/>
      </w:pPr>
      <w:rPr>
        <w:rFonts w:hint="default"/>
      </w:rPr>
    </w:lvl>
    <w:lvl w:ilvl="4" w:tplc="975060FC">
      <w:start w:val="1"/>
      <w:numFmt w:val="bullet"/>
      <w:lvlText w:val="•"/>
      <w:lvlJc w:val="left"/>
      <w:pPr>
        <w:ind w:left="4187" w:hanging="360"/>
      </w:pPr>
      <w:rPr>
        <w:rFonts w:hint="default"/>
      </w:rPr>
    </w:lvl>
    <w:lvl w:ilvl="5" w:tplc="2674A81E">
      <w:start w:val="1"/>
      <w:numFmt w:val="bullet"/>
      <w:lvlText w:val="•"/>
      <w:lvlJc w:val="left"/>
      <w:pPr>
        <w:ind w:left="5029" w:hanging="360"/>
      </w:pPr>
      <w:rPr>
        <w:rFonts w:hint="default"/>
      </w:rPr>
    </w:lvl>
    <w:lvl w:ilvl="6" w:tplc="F6387D66">
      <w:start w:val="1"/>
      <w:numFmt w:val="bullet"/>
      <w:lvlText w:val="•"/>
      <w:lvlJc w:val="left"/>
      <w:pPr>
        <w:ind w:left="5871" w:hanging="360"/>
      </w:pPr>
      <w:rPr>
        <w:rFonts w:hint="default"/>
      </w:rPr>
    </w:lvl>
    <w:lvl w:ilvl="7" w:tplc="39444604">
      <w:start w:val="1"/>
      <w:numFmt w:val="bullet"/>
      <w:lvlText w:val="•"/>
      <w:lvlJc w:val="left"/>
      <w:pPr>
        <w:ind w:left="6713" w:hanging="360"/>
      </w:pPr>
      <w:rPr>
        <w:rFonts w:hint="default"/>
      </w:rPr>
    </w:lvl>
    <w:lvl w:ilvl="8" w:tplc="6DE0A18A">
      <w:start w:val="1"/>
      <w:numFmt w:val="bullet"/>
      <w:lvlText w:val="•"/>
      <w:lvlJc w:val="left"/>
      <w:pPr>
        <w:ind w:left="7555" w:hanging="360"/>
      </w:pPr>
      <w:rPr>
        <w:rFonts w:hint="default"/>
      </w:rPr>
    </w:lvl>
  </w:abstractNum>
  <w:abstractNum w:abstractNumId="15">
    <w:nsid w:val="0D7F70B4"/>
    <w:multiLevelType w:val="hybridMultilevel"/>
    <w:tmpl w:val="D4C041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DBE6DF4"/>
    <w:multiLevelType w:val="hybridMultilevel"/>
    <w:tmpl w:val="B084615A"/>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E4E012C"/>
    <w:multiLevelType w:val="hybridMultilevel"/>
    <w:tmpl w:val="574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EA39FF"/>
    <w:multiLevelType w:val="hybridMultilevel"/>
    <w:tmpl w:val="46D4AAD6"/>
    <w:lvl w:ilvl="0" w:tplc="1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145354D"/>
    <w:multiLevelType w:val="hybridMultilevel"/>
    <w:tmpl w:val="2904E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3682108"/>
    <w:multiLevelType w:val="hybridMultilevel"/>
    <w:tmpl w:val="C194E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658649D"/>
    <w:multiLevelType w:val="hybridMultilevel"/>
    <w:tmpl w:val="D700A5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191D30BB"/>
    <w:multiLevelType w:val="hybridMultilevel"/>
    <w:tmpl w:val="6CCADDE6"/>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1A706813"/>
    <w:multiLevelType w:val="hybridMultilevel"/>
    <w:tmpl w:val="C3BA3FEC"/>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B646FE0"/>
    <w:multiLevelType w:val="hybridMultilevel"/>
    <w:tmpl w:val="7144CB98"/>
    <w:lvl w:ilvl="0" w:tplc="0DCEE2AE">
      <w:start w:val="1"/>
      <w:numFmt w:val="lowerLetter"/>
      <w:lvlText w:val="%1)"/>
      <w:lvlJc w:val="left"/>
      <w:pPr>
        <w:ind w:left="820" w:hanging="293"/>
        <w:jc w:val="right"/>
      </w:pPr>
      <w:rPr>
        <w:rFonts w:ascii="Calibri" w:eastAsia="Calibri" w:hAnsi="Calibri" w:hint="default"/>
        <w:spacing w:val="-1"/>
        <w:sz w:val="22"/>
        <w:szCs w:val="22"/>
      </w:rPr>
    </w:lvl>
    <w:lvl w:ilvl="1" w:tplc="BAC49102">
      <w:start w:val="1"/>
      <w:numFmt w:val="bullet"/>
      <w:lvlText w:val="•"/>
      <w:lvlJc w:val="left"/>
      <w:pPr>
        <w:ind w:left="1233" w:hanging="281"/>
      </w:pPr>
      <w:rPr>
        <w:rFonts w:ascii="Calibri" w:eastAsia="Calibri" w:hAnsi="Calibri" w:hint="default"/>
        <w:sz w:val="22"/>
        <w:szCs w:val="22"/>
      </w:rPr>
    </w:lvl>
    <w:lvl w:ilvl="2" w:tplc="94F853D6">
      <w:start w:val="1"/>
      <w:numFmt w:val="bullet"/>
      <w:lvlText w:val="•"/>
      <w:lvlJc w:val="left"/>
      <w:pPr>
        <w:ind w:left="1353" w:hanging="281"/>
      </w:pPr>
      <w:rPr>
        <w:rFonts w:ascii="Calibri" w:eastAsia="Calibri" w:hAnsi="Calibri" w:hint="default"/>
        <w:sz w:val="22"/>
        <w:szCs w:val="22"/>
      </w:rPr>
    </w:lvl>
    <w:lvl w:ilvl="3" w:tplc="8FE27A48">
      <w:start w:val="1"/>
      <w:numFmt w:val="bullet"/>
      <w:lvlText w:val="•"/>
      <w:lvlJc w:val="left"/>
      <w:pPr>
        <w:ind w:left="2338" w:hanging="281"/>
      </w:pPr>
      <w:rPr>
        <w:rFonts w:hint="default"/>
      </w:rPr>
    </w:lvl>
    <w:lvl w:ilvl="4" w:tplc="AB9E5DEA">
      <w:start w:val="1"/>
      <w:numFmt w:val="bullet"/>
      <w:lvlText w:val="•"/>
      <w:lvlJc w:val="left"/>
      <w:pPr>
        <w:ind w:left="3324" w:hanging="281"/>
      </w:pPr>
      <w:rPr>
        <w:rFonts w:hint="default"/>
      </w:rPr>
    </w:lvl>
    <w:lvl w:ilvl="5" w:tplc="496AD380">
      <w:start w:val="1"/>
      <w:numFmt w:val="bullet"/>
      <w:lvlText w:val="•"/>
      <w:lvlJc w:val="left"/>
      <w:pPr>
        <w:ind w:left="4310" w:hanging="281"/>
      </w:pPr>
      <w:rPr>
        <w:rFonts w:hint="default"/>
      </w:rPr>
    </w:lvl>
    <w:lvl w:ilvl="6" w:tplc="5FFA6D38">
      <w:start w:val="1"/>
      <w:numFmt w:val="bullet"/>
      <w:lvlText w:val="•"/>
      <w:lvlJc w:val="left"/>
      <w:pPr>
        <w:ind w:left="5296" w:hanging="281"/>
      </w:pPr>
      <w:rPr>
        <w:rFonts w:hint="default"/>
      </w:rPr>
    </w:lvl>
    <w:lvl w:ilvl="7" w:tplc="888E4892">
      <w:start w:val="1"/>
      <w:numFmt w:val="bullet"/>
      <w:lvlText w:val="•"/>
      <w:lvlJc w:val="left"/>
      <w:pPr>
        <w:ind w:left="6281" w:hanging="281"/>
      </w:pPr>
      <w:rPr>
        <w:rFonts w:hint="default"/>
      </w:rPr>
    </w:lvl>
    <w:lvl w:ilvl="8" w:tplc="7A3E14A6">
      <w:start w:val="1"/>
      <w:numFmt w:val="bullet"/>
      <w:lvlText w:val="•"/>
      <w:lvlJc w:val="left"/>
      <w:pPr>
        <w:ind w:left="7267" w:hanging="281"/>
      </w:pPr>
      <w:rPr>
        <w:rFonts w:hint="default"/>
      </w:rPr>
    </w:lvl>
  </w:abstractNum>
  <w:abstractNum w:abstractNumId="25">
    <w:nsid w:val="1DCC5E36"/>
    <w:multiLevelType w:val="hybridMultilevel"/>
    <w:tmpl w:val="1BA61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1E7E7660"/>
    <w:multiLevelType w:val="hybridMultilevel"/>
    <w:tmpl w:val="22AC8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EC10934"/>
    <w:multiLevelType w:val="hybridMultilevel"/>
    <w:tmpl w:val="A8B4A5C0"/>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1800" w:hanging="180"/>
      </w:pPr>
      <w:rPr>
        <w:rFonts w:ascii="Symbol" w:hAnsi="Symbol" w:hint="default"/>
      </w:r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1EFB387D"/>
    <w:multiLevelType w:val="hybridMultilevel"/>
    <w:tmpl w:val="827A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0D001C4"/>
    <w:multiLevelType w:val="hybridMultilevel"/>
    <w:tmpl w:val="D3305324"/>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21725574"/>
    <w:multiLevelType w:val="hybridMultilevel"/>
    <w:tmpl w:val="13A4FE38"/>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24DD5FF6"/>
    <w:multiLevelType w:val="hybridMultilevel"/>
    <w:tmpl w:val="53344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24E1017A"/>
    <w:multiLevelType w:val="hybridMultilevel"/>
    <w:tmpl w:val="9202C466"/>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nsid w:val="27313C17"/>
    <w:multiLevelType w:val="hybridMultilevel"/>
    <w:tmpl w:val="1C6E1B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27DE18DF"/>
    <w:multiLevelType w:val="hybridMultilevel"/>
    <w:tmpl w:val="C1CA02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2A2218E0"/>
    <w:multiLevelType w:val="hybridMultilevel"/>
    <w:tmpl w:val="EC74D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2A6055B3"/>
    <w:multiLevelType w:val="hybridMultilevel"/>
    <w:tmpl w:val="F01E7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2A7E620F"/>
    <w:multiLevelType w:val="hybridMultilevel"/>
    <w:tmpl w:val="CAD4C982"/>
    <w:lvl w:ilvl="0" w:tplc="6512F566">
      <w:start w:val="1"/>
      <w:numFmt w:val="decimal"/>
      <w:pStyle w:val="Heading3withnumbers"/>
      <w:lvlText w:val="%1."/>
      <w:lvlJc w:val="left"/>
      <w:pPr>
        <w:ind w:left="360" w:hanging="360"/>
      </w:pPr>
      <w:rPr>
        <w:rFonts w:hint="default"/>
        <w:sz w:val="24"/>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nsid w:val="2C196E33"/>
    <w:multiLevelType w:val="hybridMultilevel"/>
    <w:tmpl w:val="C08C60F2"/>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2FD70177"/>
    <w:multiLevelType w:val="hybridMultilevel"/>
    <w:tmpl w:val="D7902CF0"/>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300C693C"/>
    <w:multiLevelType w:val="hybridMultilevel"/>
    <w:tmpl w:val="CBFABF8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30A90399"/>
    <w:multiLevelType w:val="hybridMultilevel"/>
    <w:tmpl w:val="7CE6F5D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2">
    <w:nsid w:val="30F61A90"/>
    <w:multiLevelType w:val="hybridMultilevel"/>
    <w:tmpl w:val="81F61D9C"/>
    <w:lvl w:ilvl="0" w:tplc="6DBC3964">
      <w:start w:val="1"/>
      <w:numFmt w:val="lowerLetter"/>
      <w:lvlText w:val="%1)"/>
      <w:lvlJc w:val="left"/>
      <w:pPr>
        <w:ind w:left="820" w:hanging="360"/>
      </w:pPr>
      <w:rPr>
        <w:rFonts w:ascii="Calibri" w:eastAsia="Calibri" w:hAnsi="Calibri" w:hint="default"/>
        <w:spacing w:val="-1"/>
        <w:sz w:val="22"/>
        <w:szCs w:val="22"/>
      </w:rPr>
    </w:lvl>
    <w:lvl w:ilvl="1" w:tplc="2B665C5E">
      <w:start w:val="1"/>
      <w:numFmt w:val="bullet"/>
      <w:lvlText w:val="•"/>
      <w:lvlJc w:val="left"/>
      <w:pPr>
        <w:ind w:left="1662" w:hanging="360"/>
      </w:pPr>
      <w:rPr>
        <w:rFonts w:hint="default"/>
      </w:rPr>
    </w:lvl>
    <w:lvl w:ilvl="2" w:tplc="12B4F148">
      <w:start w:val="1"/>
      <w:numFmt w:val="bullet"/>
      <w:lvlText w:val="•"/>
      <w:lvlJc w:val="left"/>
      <w:pPr>
        <w:ind w:left="2504" w:hanging="360"/>
      </w:pPr>
      <w:rPr>
        <w:rFonts w:hint="default"/>
      </w:rPr>
    </w:lvl>
    <w:lvl w:ilvl="3" w:tplc="0C881384">
      <w:start w:val="1"/>
      <w:numFmt w:val="bullet"/>
      <w:lvlText w:val="•"/>
      <w:lvlJc w:val="left"/>
      <w:pPr>
        <w:ind w:left="3346" w:hanging="360"/>
      </w:pPr>
      <w:rPr>
        <w:rFonts w:hint="default"/>
      </w:rPr>
    </w:lvl>
    <w:lvl w:ilvl="4" w:tplc="FE44047A">
      <w:start w:val="1"/>
      <w:numFmt w:val="bullet"/>
      <w:lvlText w:val="•"/>
      <w:lvlJc w:val="left"/>
      <w:pPr>
        <w:ind w:left="4187" w:hanging="360"/>
      </w:pPr>
      <w:rPr>
        <w:rFonts w:hint="default"/>
      </w:rPr>
    </w:lvl>
    <w:lvl w:ilvl="5" w:tplc="3D80DE82">
      <w:start w:val="1"/>
      <w:numFmt w:val="bullet"/>
      <w:lvlText w:val="•"/>
      <w:lvlJc w:val="left"/>
      <w:pPr>
        <w:ind w:left="5029" w:hanging="360"/>
      </w:pPr>
      <w:rPr>
        <w:rFonts w:hint="default"/>
      </w:rPr>
    </w:lvl>
    <w:lvl w:ilvl="6" w:tplc="DBDE8B4A">
      <w:start w:val="1"/>
      <w:numFmt w:val="bullet"/>
      <w:lvlText w:val="•"/>
      <w:lvlJc w:val="left"/>
      <w:pPr>
        <w:ind w:left="5871" w:hanging="360"/>
      </w:pPr>
      <w:rPr>
        <w:rFonts w:hint="default"/>
      </w:rPr>
    </w:lvl>
    <w:lvl w:ilvl="7" w:tplc="30C68166">
      <w:start w:val="1"/>
      <w:numFmt w:val="bullet"/>
      <w:lvlText w:val="•"/>
      <w:lvlJc w:val="left"/>
      <w:pPr>
        <w:ind w:left="6713" w:hanging="360"/>
      </w:pPr>
      <w:rPr>
        <w:rFonts w:hint="default"/>
      </w:rPr>
    </w:lvl>
    <w:lvl w:ilvl="8" w:tplc="A776F650">
      <w:start w:val="1"/>
      <w:numFmt w:val="bullet"/>
      <w:lvlText w:val="•"/>
      <w:lvlJc w:val="left"/>
      <w:pPr>
        <w:ind w:left="7555" w:hanging="360"/>
      </w:pPr>
      <w:rPr>
        <w:rFonts w:hint="default"/>
      </w:rPr>
    </w:lvl>
  </w:abstractNum>
  <w:abstractNum w:abstractNumId="43">
    <w:nsid w:val="30F67FE3"/>
    <w:multiLevelType w:val="hybridMultilevel"/>
    <w:tmpl w:val="DACE8C3E"/>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4">
    <w:nsid w:val="31BE0D29"/>
    <w:multiLevelType w:val="multilevel"/>
    <w:tmpl w:val="10F289C4"/>
    <w:lvl w:ilvl="0">
      <w:start w:val="1"/>
      <w:numFmt w:val="decimal"/>
      <w:lvlText w:val="%1."/>
      <w:lvlJc w:val="left"/>
      <w:pPr>
        <w:ind w:left="360" w:hanging="360"/>
      </w:pPr>
      <w:rPr>
        <w:rFonts w:hint="default"/>
        <w:i w:val="0"/>
        <w:sz w:val="24"/>
        <w:szCs w:val="24"/>
      </w:rPr>
    </w:lvl>
    <w:lvl w:ilvl="1">
      <w:start w:val="1"/>
      <w:numFmt w:val="bullet"/>
      <w:lvlText w:val=""/>
      <w:lvlJc w:val="left"/>
      <w:pPr>
        <w:ind w:left="792" w:hanging="792"/>
      </w:pPr>
      <w:rPr>
        <w:rFonts w:ascii="Symbol" w:hAnsi="Symbol"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323E2CB5"/>
    <w:multiLevelType w:val="hybridMultilevel"/>
    <w:tmpl w:val="C114B32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nsid w:val="333D7B93"/>
    <w:multiLevelType w:val="hybridMultilevel"/>
    <w:tmpl w:val="1DC0A3B8"/>
    <w:lvl w:ilvl="0" w:tplc="14090005">
      <w:start w:val="1"/>
      <w:numFmt w:val="bullet"/>
      <w:lvlText w:val=""/>
      <w:lvlJc w:val="left"/>
      <w:pPr>
        <w:ind w:left="-980" w:hanging="360"/>
      </w:pPr>
      <w:rPr>
        <w:rFonts w:ascii="Wingdings" w:hAnsi="Wingdings" w:hint="default"/>
      </w:rPr>
    </w:lvl>
    <w:lvl w:ilvl="1" w:tplc="14090003" w:tentative="1">
      <w:start w:val="1"/>
      <w:numFmt w:val="bullet"/>
      <w:lvlText w:val="o"/>
      <w:lvlJc w:val="left"/>
      <w:pPr>
        <w:ind w:left="-260" w:hanging="360"/>
      </w:pPr>
      <w:rPr>
        <w:rFonts w:ascii="Courier New" w:hAnsi="Courier New" w:cs="Courier New" w:hint="default"/>
      </w:rPr>
    </w:lvl>
    <w:lvl w:ilvl="2" w:tplc="14090005" w:tentative="1">
      <w:start w:val="1"/>
      <w:numFmt w:val="bullet"/>
      <w:lvlText w:val=""/>
      <w:lvlJc w:val="left"/>
      <w:pPr>
        <w:ind w:left="460" w:hanging="360"/>
      </w:pPr>
      <w:rPr>
        <w:rFonts w:ascii="Wingdings" w:hAnsi="Wingdings" w:hint="default"/>
      </w:rPr>
    </w:lvl>
    <w:lvl w:ilvl="3" w:tplc="14090001" w:tentative="1">
      <w:start w:val="1"/>
      <w:numFmt w:val="bullet"/>
      <w:lvlText w:val=""/>
      <w:lvlJc w:val="left"/>
      <w:pPr>
        <w:ind w:left="1180" w:hanging="360"/>
      </w:pPr>
      <w:rPr>
        <w:rFonts w:ascii="Symbol" w:hAnsi="Symbol" w:hint="default"/>
      </w:rPr>
    </w:lvl>
    <w:lvl w:ilvl="4" w:tplc="14090003" w:tentative="1">
      <w:start w:val="1"/>
      <w:numFmt w:val="bullet"/>
      <w:lvlText w:val="o"/>
      <w:lvlJc w:val="left"/>
      <w:pPr>
        <w:ind w:left="1900" w:hanging="360"/>
      </w:pPr>
      <w:rPr>
        <w:rFonts w:ascii="Courier New" w:hAnsi="Courier New" w:cs="Courier New" w:hint="default"/>
      </w:rPr>
    </w:lvl>
    <w:lvl w:ilvl="5" w:tplc="14090005" w:tentative="1">
      <w:start w:val="1"/>
      <w:numFmt w:val="bullet"/>
      <w:lvlText w:val=""/>
      <w:lvlJc w:val="left"/>
      <w:pPr>
        <w:ind w:left="2620" w:hanging="360"/>
      </w:pPr>
      <w:rPr>
        <w:rFonts w:ascii="Wingdings" w:hAnsi="Wingdings" w:hint="default"/>
      </w:rPr>
    </w:lvl>
    <w:lvl w:ilvl="6" w:tplc="14090001" w:tentative="1">
      <w:start w:val="1"/>
      <w:numFmt w:val="bullet"/>
      <w:lvlText w:val=""/>
      <w:lvlJc w:val="left"/>
      <w:pPr>
        <w:ind w:left="3340" w:hanging="360"/>
      </w:pPr>
      <w:rPr>
        <w:rFonts w:ascii="Symbol" w:hAnsi="Symbol" w:hint="default"/>
      </w:rPr>
    </w:lvl>
    <w:lvl w:ilvl="7" w:tplc="14090003" w:tentative="1">
      <w:start w:val="1"/>
      <w:numFmt w:val="bullet"/>
      <w:lvlText w:val="o"/>
      <w:lvlJc w:val="left"/>
      <w:pPr>
        <w:ind w:left="4060" w:hanging="360"/>
      </w:pPr>
      <w:rPr>
        <w:rFonts w:ascii="Courier New" w:hAnsi="Courier New" w:cs="Courier New" w:hint="default"/>
      </w:rPr>
    </w:lvl>
    <w:lvl w:ilvl="8" w:tplc="14090005" w:tentative="1">
      <w:start w:val="1"/>
      <w:numFmt w:val="bullet"/>
      <w:lvlText w:val=""/>
      <w:lvlJc w:val="left"/>
      <w:pPr>
        <w:ind w:left="4780" w:hanging="360"/>
      </w:pPr>
      <w:rPr>
        <w:rFonts w:ascii="Wingdings" w:hAnsi="Wingdings" w:hint="default"/>
      </w:rPr>
    </w:lvl>
  </w:abstractNum>
  <w:abstractNum w:abstractNumId="47">
    <w:nsid w:val="33921D52"/>
    <w:multiLevelType w:val="hybridMultilevel"/>
    <w:tmpl w:val="1A1C28E6"/>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nsid w:val="33E21A40"/>
    <w:multiLevelType w:val="hybridMultilevel"/>
    <w:tmpl w:val="069E2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3432242C"/>
    <w:multiLevelType w:val="hybridMultilevel"/>
    <w:tmpl w:val="B0CAC04A"/>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34A01155"/>
    <w:multiLevelType w:val="hybridMultilevel"/>
    <w:tmpl w:val="19FC1D9C"/>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01">
      <w:start w:val="1"/>
      <w:numFmt w:val="bullet"/>
      <w:lvlText w:val=""/>
      <w:lvlJc w:val="left"/>
      <w:pPr>
        <w:ind w:left="2160" w:hanging="180"/>
      </w:pPr>
      <w:rPr>
        <w:rFonts w:ascii="Symbol" w:hAnsi="Symbol" w:hint="default"/>
      </w:rPr>
    </w:lvl>
    <w:lvl w:ilvl="3" w:tplc="14090001">
      <w:start w:val="1"/>
      <w:numFmt w:val="bullet"/>
      <w:lvlText w:val=""/>
      <w:lvlJc w:val="left"/>
      <w:pPr>
        <w:ind w:left="288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35D1579E"/>
    <w:multiLevelType w:val="hybridMultilevel"/>
    <w:tmpl w:val="138417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nsid w:val="360B70B7"/>
    <w:multiLevelType w:val="hybridMultilevel"/>
    <w:tmpl w:val="ED50B0B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3">
    <w:nsid w:val="37254B06"/>
    <w:multiLevelType w:val="hybridMultilevel"/>
    <w:tmpl w:val="BB4E3F72"/>
    <w:lvl w:ilvl="0" w:tplc="7DA25378">
      <w:start w:val="1"/>
      <w:numFmt w:val="decimal"/>
      <w:lvlText w:val="%1."/>
      <w:lvlJc w:val="left"/>
      <w:pPr>
        <w:ind w:left="1000" w:hanging="360"/>
      </w:pPr>
      <w:rPr>
        <w:rFonts w:ascii="Calibri" w:eastAsia="Calibri" w:hAnsi="Calibri" w:hint="default"/>
        <w:sz w:val="22"/>
        <w:szCs w:val="22"/>
      </w:rPr>
    </w:lvl>
    <w:lvl w:ilvl="1" w:tplc="91D2911E">
      <w:start w:val="1"/>
      <w:numFmt w:val="lowerLetter"/>
      <w:lvlText w:val="%2."/>
      <w:lvlJc w:val="left"/>
      <w:pPr>
        <w:ind w:left="1540" w:hanging="360"/>
      </w:pPr>
      <w:rPr>
        <w:rFonts w:ascii="Calibri" w:eastAsia="Calibri" w:hAnsi="Calibri" w:hint="default"/>
        <w:spacing w:val="-1"/>
        <w:sz w:val="22"/>
        <w:szCs w:val="22"/>
      </w:rPr>
    </w:lvl>
    <w:lvl w:ilvl="2" w:tplc="CF6C1394">
      <w:start w:val="1"/>
      <w:numFmt w:val="bullet"/>
      <w:lvlText w:val="•"/>
      <w:lvlJc w:val="left"/>
      <w:pPr>
        <w:ind w:left="2395" w:hanging="360"/>
      </w:pPr>
      <w:rPr>
        <w:rFonts w:hint="default"/>
      </w:rPr>
    </w:lvl>
    <w:lvl w:ilvl="3" w:tplc="883C115E">
      <w:start w:val="1"/>
      <w:numFmt w:val="bullet"/>
      <w:lvlText w:val="•"/>
      <w:lvlJc w:val="left"/>
      <w:pPr>
        <w:ind w:left="3251" w:hanging="360"/>
      </w:pPr>
      <w:rPr>
        <w:rFonts w:hint="default"/>
      </w:rPr>
    </w:lvl>
    <w:lvl w:ilvl="4" w:tplc="8E827C92">
      <w:start w:val="1"/>
      <w:numFmt w:val="bullet"/>
      <w:lvlText w:val="•"/>
      <w:lvlJc w:val="left"/>
      <w:pPr>
        <w:ind w:left="4106" w:hanging="360"/>
      </w:pPr>
      <w:rPr>
        <w:rFonts w:hint="default"/>
      </w:rPr>
    </w:lvl>
    <w:lvl w:ilvl="5" w:tplc="5B486118">
      <w:start w:val="1"/>
      <w:numFmt w:val="bullet"/>
      <w:lvlText w:val="•"/>
      <w:lvlJc w:val="left"/>
      <w:pPr>
        <w:ind w:left="4962" w:hanging="360"/>
      </w:pPr>
      <w:rPr>
        <w:rFonts w:hint="default"/>
      </w:rPr>
    </w:lvl>
    <w:lvl w:ilvl="6" w:tplc="6D361FF4">
      <w:start w:val="1"/>
      <w:numFmt w:val="bullet"/>
      <w:lvlText w:val="•"/>
      <w:lvlJc w:val="left"/>
      <w:pPr>
        <w:ind w:left="5817" w:hanging="360"/>
      </w:pPr>
      <w:rPr>
        <w:rFonts w:hint="default"/>
      </w:rPr>
    </w:lvl>
    <w:lvl w:ilvl="7" w:tplc="221E25D8">
      <w:start w:val="1"/>
      <w:numFmt w:val="bullet"/>
      <w:lvlText w:val="•"/>
      <w:lvlJc w:val="left"/>
      <w:pPr>
        <w:ind w:left="6672" w:hanging="360"/>
      </w:pPr>
      <w:rPr>
        <w:rFonts w:hint="default"/>
      </w:rPr>
    </w:lvl>
    <w:lvl w:ilvl="8" w:tplc="51CA1F2E">
      <w:start w:val="1"/>
      <w:numFmt w:val="bullet"/>
      <w:lvlText w:val="•"/>
      <w:lvlJc w:val="left"/>
      <w:pPr>
        <w:ind w:left="7528" w:hanging="360"/>
      </w:pPr>
      <w:rPr>
        <w:rFonts w:hint="default"/>
      </w:rPr>
    </w:lvl>
  </w:abstractNum>
  <w:abstractNum w:abstractNumId="54">
    <w:nsid w:val="386A6C63"/>
    <w:multiLevelType w:val="hybridMultilevel"/>
    <w:tmpl w:val="A98CF480"/>
    <w:lvl w:ilvl="0" w:tplc="14090005">
      <w:start w:val="1"/>
      <w:numFmt w:val="bullet"/>
      <w:lvlText w:val=""/>
      <w:lvlJc w:val="left"/>
      <w:pPr>
        <w:ind w:left="1211" w:hanging="360"/>
      </w:pPr>
      <w:rPr>
        <w:rFonts w:ascii="Wingdings" w:hAnsi="Wingdings"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55">
    <w:nsid w:val="38E67E87"/>
    <w:multiLevelType w:val="hybridMultilevel"/>
    <w:tmpl w:val="CC8CBC24"/>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6">
    <w:nsid w:val="39995B5D"/>
    <w:multiLevelType w:val="hybridMultilevel"/>
    <w:tmpl w:val="90603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A307A83"/>
    <w:multiLevelType w:val="hybridMultilevel"/>
    <w:tmpl w:val="FA702D3A"/>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58">
    <w:nsid w:val="3B4330BA"/>
    <w:multiLevelType w:val="hybridMultilevel"/>
    <w:tmpl w:val="FCBA132E"/>
    <w:lvl w:ilvl="0" w:tplc="0BB8DD58">
      <w:start w:val="1"/>
      <w:numFmt w:val="decimal"/>
      <w:lvlText w:val="%1."/>
      <w:lvlJc w:val="left"/>
      <w:pPr>
        <w:ind w:left="498" w:hanging="396"/>
      </w:pPr>
      <w:rPr>
        <w:rFonts w:ascii="Calibri" w:eastAsia="Calibri" w:hAnsi="Calibri" w:hint="default"/>
        <w:sz w:val="22"/>
        <w:szCs w:val="22"/>
      </w:rPr>
    </w:lvl>
    <w:lvl w:ilvl="1" w:tplc="27765EDC">
      <w:start w:val="1"/>
      <w:numFmt w:val="bullet"/>
      <w:lvlText w:val="•"/>
      <w:lvlJc w:val="left"/>
      <w:pPr>
        <w:ind w:left="932" w:hanging="396"/>
      </w:pPr>
      <w:rPr>
        <w:rFonts w:hint="default"/>
      </w:rPr>
    </w:lvl>
    <w:lvl w:ilvl="2" w:tplc="A0C89E30">
      <w:start w:val="1"/>
      <w:numFmt w:val="bullet"/>
      <w:lvlText w:val="•"/>
      <w:lvlJc w:val="left"/>
      <w:pPr>
        <w:ind w:left="1366" w:hanging="396"/>
      </w:pPr>
      <w:rPr>
        <w:rFonts w:hint="default"/>
      </w:rPr>
    </w:lvl>
    <w:lvl w:ilvl="3" w:tplc="0AB03B54">
      <w:start w:val="1"/>
      <w:numFmt w:val="bullet"/>
      <w:lvlText w:val="•"/>
      <w:lvlJc w:val="left"/>
      <w:pPr>
        <w:ind w:left="1800" w:hanging="396"/>
      </w:pPr>
      <w:rPr>
        <w:rFonts w:hint="default"/>
      </w:rPr>
    </w:lvl>
    <w:lvl w:ilvl="4" w:tplc="78DE799E">
      <w:start w:val="1"/>
      <w:numFmt w:val="bullet"/>
      <w:lvlText w:val="•"/>
      <w:lvlJc w:val="left"/>
      <w:pPr>
        <w:ind w:left="2234" w:hanging="396"/>
      </w:pPr>
      <w:rPr>
        <w:rFonts w:hint="default"/>
      </w:rPr>
    </w:lvl>
    <w:lvl w:ilvl="5" w:tplc="1B48F042">
      <w:start w:val="1"/>
      <w:numFmt w:val="bullet"/>
      <w:lvlText w:val="•"/>
      <w:lvlJc w:val="left"/>
      <w:pPr>
        <w:ind w:left="2669" w:hanging="396"/>
      </w:pPr>
      <w:rPr>
        <w:rFonts w:hint="default"/>
      </w:rPr>
    </w:lvl>
    <w:lvl w:ilvl="6" w:tplc="A52C1BDE">
      <w:start w:val="1"/>
      <w:numFmt w:val="bullet"/>
      <w:lvlText w:val="•"/>
      <w:lvlJc w:val="left"/>
      <w:pPr>
        <w:ind w:left="3103" w:hanging="396"/>
      </w:pPr>
      <w:rPr>
        <w:rFonts w:hint="default"/>
      </w:rPr>
    </w:lvl>
    <w:lvl w:ilvl="7" w:tplc="6066B9E6">
      <w:start w:val="1"/>
      <w:numFmt w:val="bullet"/>
      <w:lvlText w:val="•"/>
      <w:lvlJc w:val="left"/>
      <w:pPr>
        <w:ind w:left="3537" w:hanging="396"/>
      </w:pPr>
      <w:rPr>
        <w:rFonts w:hint="default"/>
      </w:rPr>
    </w:lvl>
    <w:lvl w:ilvl="8" w:tplc="587E71CC">
      <w:start w:val="1"/>
      <w:numFmt w:val="bullet"/>
      <w:lvlText w:val="•"/>
      <w:lvlJc w:val="left"/>
      <w:pPr>
        <w:ind w:left="3971" w:hanging="396"/>
      </w:pPr>
      <w:rPr>
        <w:rFonts w:hint="default"/>
      </w:rPr>
    </w:lvl>
  </w:abstractNum>
  <w:abstractNum w:abstractNumId="59">
    <w:nsid w:val="3B4C1742"/>
    <w:multiLevelType w:val="hybridMultilevel"/>
    <w:tmpl w:val="CE484E58"/>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3D0C3B6F"/>
    <w:multiLevelType w:val="hybridMultilevel"/>
    <w:tmpl w:val="AEAC847A"/>
    <w:lvl w:ilvl="0" w:tplc="DDC0BCF2">
      <w:start w:val="1"/>
      <w:numFmt w:val="decimal"/>
      <w:lvlText w:val="%1."/>
      <w:lvlJc w:val="left"/>
      <w:pPr>
        <w:ind w:left="887" w:hanging="360"/>
      </w:pPr>
      <w:rPr>
        <w:rFonts w:ascii="Calibri" w:eastAsia="Calibri" w:hAnsi="Calibri" w:hint="default"/>
        <w:i/>
        <w:spacing w:val="-1"/>
        <w:sz w:val="28"/>
        <w:szCs w:val="28"/>
      </w:rPr>
    </w:lvl>
    <w:lvl w:ilvl="1" w:tplc="17882E4C">
      <w:start w:val="1"/>
      <w:numFmt w:val="upperRoman"/>
      <w:lvlText w:val="%2."/>
      <w:lvlJc w:val="left"/>
      <w:pPr>
        <w:ind w:left="1180" w:hanging="471"/>
        <w:jc w:val="right"/>
      </w:pPr>
      <w:rPr>
        <w:rFonts w:ascii="Calibri" w:eastAsia="Calibri" w:hAnsi="Calibri" w:hint="default"/>
        <w:spacing w:val="-1"/>
        <w:sz w:val="22"/>
        <w:szCs w:val="22"/>
      </w:rPr>
    </w:lvl>
    <w:lvl w:ilvl="2" w:tplc="87EABFE8">
      <w:start w:val="1"/>
      <w:numFmt w:val="bullet"/>
      <w:lvlText w:val="•"/>
      <w:lvlJc w:val="left"/>
      <w:pPr>
        <w:ind w:left="2075" w:hanging="471"/>
      </w:pPr>
      <w:rPr>
        <w:rFonts w:hint="default"/>
      </w:rPr>
    </w:lvl>
    <w:lvl w:ilvl="3" w:tplc="D6C868F0">
      <w:start w:val="1"/>
      <w:numFmt w:val="bullet"/>
      <w:lvlText w:val="•"/>
      <w:lvlJc w:val="left"/>
      <w:pPr>
        <w:ind w:left="2971" w:hanging="471"/>
      </w:pPr>
      <w:rPr>
        <w:rFonts w:hint="default"/>
      </w:rPr>
    </w:lvl>
    <w:lvl w:ilvl="4" w:tplc="21A4F07E">
      <w:start w:val="1"/>
      <w:numFmt w:val="bullet"/>
      <w:lvlText w:val="•"/>
      <w:lvlJc w:val="left"/>
      <w:pPr>
        <w:ind w:left="3866" w:hanging="471"/>
      </w:pPr>
      <w:rPr>
        <w:rFonts w:hint="default"/>
      </w:rPr>
    </w:lvl>
    <w:lvl w:ilvl="5" w:tplc="CA0A7A24">
      <w:start w:val="1"/>
      <w:numFmt w:val="bullet"/>
      <w:lvlText w:val="•"/>
      <w:lvlJc w:val="left"/>
      <w:pPr>
        <w:ind w:left="4762" w:hanging="471"/>
      </w:pPr>
      <w:rPr>
        <w:rFonts w:hint="default"/>
      </w:rPr>
    </w:lvl>
    <w:lvl w:ilvl="6" w:tplc="2DBCD062">
      <w:start w:val="1"/>
      <w:numFmt w:val="bullet"/>
      <w:lvlText w:val="•"/>
      <w:lvlJc w:val="left"/>
      <w:pPr>
        <w:ind w:left="5657" w:hanging="471"/>
      </w:pPr>
      <w:rPr>
        <w:rFonts w:hint="default"/>
      </w:rPr>
    </w:lvl>
    <w:lvl w:ilvl="7" w:tplc="F1B42038">
      <w:start w:val="1"/>
      <w:numFmt w:val="bullet"/>
      <w:lvlText w:val="•"/>
      <w:lvlJc w:val="left"/>
      <w:pPr>
        <w:ind w:left="6552" w:hanging="471"/>
      </w:pPr>
      <w:rPr>
        <w:rFonts w:hint="default"/>
      </w:rPr>
    </w:lvl>
    <w:lvl w:ilvl="8" w:tplc="608E9184">
      <w:start w:val="1"/>
      <w:numFmt w:val="bullet"/>
      <w:lvlText w:val="•"/>
      <w:lvlJc w:val="left"/>
      <w:pPr>
        <w:ind w:left="7448" w:hanging="471"/>
      </w:pPr>
      <w:rPr>
        <w:rFonts w:hint="default"/>
      </w:rPr>
    </w:lvl>
  </w:abstractNum>
  <w:abstractNum w:abstractNumId="61">
    <w:nsid w:val="3D337BE4"/>
    <w:multiLevelType w:val="hybridMultilevel"/>
    <w:tmpl w:val="692AD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FCB13AB"/>
    <w:multiLevelType w:val="multilevel"/>
    <w:tmpl w:val="7332B3D6"/>
    <w:styleLink w:val="NZNOList"/>
    <w:lvl w:ilvl="0">
      <w:start w:val="1"/>
      <w:numFmt w:val="decimal"/>
      <w:pStyle w:val="NZNONumberedParagraph"/>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63">
    <w:nsid w:val="3FDA556E"/>
    <w:multiLevelType w:val="hybridMultilevel"/>
    <w:tmpl w:val="4118834C"/>
    <w:lvl w:ilvl="0" w:tplc="14090005">
      <w:start w:val="1"/>
      <w:numFmt w:val="bullet"/>
      <w:lvlText w:val=""/>
      <w:lvlJc w:val="left"/>
      <w:pPr>
        <w:ind w:left="1800" w:hanging="360"/>
      </w:pPr>
      <w:rPr>
        <w:rFonts w:ascii="Wingdings" w:hAnsi="Wingdings" w:hint="default"/>
      </w:rPr>
    </w:lvl>
    <w:lvl w:ilvl="1" w:tplc="14090005">
      <w:start w:val="1"/>
      <w:numFmt w:val="bullet"/>
      <w:lvlText w:val=""/>
      <w:lvlJc w:val="left"/>
      <w:pPr>
        <w:ind w:left="2520" w:hanging="360"/>
      </w:pPr>
      <w:rPr>
        <w:rFonts w:ascii="Wingdings" w:hAnsi="Wingdings"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4">
    <w:nsid w:val="41DF473C"/>
    <w:multiLevelType w:val="hybridMultilevel"/>
    <w:tmpl w:val="0188FBCE"/>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nsid w:val="45BE5CEE"/>
    <w:multiLevelType w:val="hybridMultilevel"/>
    <w:tmpl w:val="DD7A3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467A6989"/>
    <w:multiLevelType w:val="hybridMultilevel"/>
    <w:tmpl w:val="B38A47F4"/>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479605F9"/>
    <w:multiLevelType w:val="multilevel"/>
    <w:tmpl w:val="441A107A"/>
    <w:lvl w:ilvl="0">
      <w:start w:val="1"/>
      <w:numFmt w:val="decimal"/>
      <w:lvlText w:val="%1."/>
      <w:lvlJc w:val="left"/>
      <w:pPr>
        <w:ind w:left="360" w:hanging="360"/>
      </w:pPr>
      <w:rPr>
        <w:rFonts w:hint="default"/>
        <w:i w:val="0"/>
        <w:sz w:val="24"/>
        <w:szCs w:val="24"/>
      </w:rPr>
    </w:lvl>
    <w:lvl w:ilvl="1">
      <w:start w:val="1"/>
      <w:numFmt w:val="decimal"/>
      <w:lvlText w:val="%1.%2."/>
      <w:lvlJc w:val="left"/>
      <w:pPr>
        <w:ind w:left="792" w:hanging="79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4870420A"/>
    <w:multiLevelType w:val="hybridMultilevel"/>
    <w:tmpl w:val="549EB0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9">
    <w:nsid w:val="49C3044F"/>
    <w:multiLevelType w:val="hybridMultilevel"/>
    <w:tmpl w:val="EC62196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4A1A0C70"/>
    <w:multiLevelType w:val="hybridMultilevel"/>
    <w:tmpl w:val="8D241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4B2F0E7D"/>
    <w:multiLevelType w:val="hybridMultilevel"/>
    <w:tmpl w:val="4FA6FEC2"/>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4B554A68"/>
    <w:multiLevelType w:val="hybridMultilevel"/>
    <w:tmpl w:val="5CF8F3E0"/>
    <w:lvl w:ilvl="0" w:tplc="0C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4C064FD7"/>
    <w:multiLevelType w:val="hybridMultilevel"/>
    <w:tmpl w:val="9864B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4E072707"/>
    <w:multiLevelType w:val="hybridMultilevel"/>
    <w:tmpl w:val="06987176"/>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75">
    <w:nsid w:val="4EC93B94"/>
    <w:multiLevelType w:val="hybridMultilevel"/>
    <w:tmpl w:val="047EC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4EE907EA"/>
    <w:multiLevelType w:val="hybridMultilevel"/>
    <w:tmpl w:val="77325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4F663BA6"/>
    <w:multiLevelType w:val="hybridMultilevel"/>
    <w:tmpl w:val="3EBE8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nsid w:val="500102CF"/>
    <w:multiLevelType w:val="hybridMultilevel"/>
    <w:tmpl w:val="B99E7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51EB5860"/>
    <w:multiLevelType w:val="hybridMultilevel"/>
    <w:tmpl w:val="428C4812"/>
    <w:lvl w:ilvl="0" w:tplc="641AAD0C">
      <w:start w:val="1"/>
      <w:numFmt w:val="decimal"/>
      <w:lvlText w:val="%1."/>
      <w:lvlJc w:val="left"/>
      <w:pPr>
        <w:ind w:left="1000" w:hanging="360"/>
      </w:pPr>
      <w:rPr>
        <w:rFonts w:ascii="Calibri" w:eastAsia="Calibri" w:hAnsi="Calibri" w:hint="default"/>
        <w:sz w:val="22"/>
        <w:szCs w:val="22"/>
      </w:rPr>
    </w:lvl>
    <w:lvl w:ilvl="1" w:tplc="5BAE83EA">
      <w:start w:val="1"/>
      <w:numFmt w:val="bullet"/>
      <w:lvlText w:val="•"/>
      <w:lvlJc w:val="left"/>
      <w:pPr>
        <w:ind w:left="1824" w:hanging="360"/>
      </w:pPr>
      <w:rPr>
        <w:rFonts w:hint="default"/>
      </w:rPr>
    </w:lvl>
    <w:lvl w:ilvl="2" w:tplc="0BE6CD7A">
      <w:start w:val="1"/>
      <w:numFmt w:val="bullet"/>
      <w:lvlText w:val="•"/>
      <w:lvlJc w:val="left"/>
      <w:pPr>
        <w:ind w:left="2648" w:hanging="360"/>
      </w:pPr>
      <w:rPr>
        <w:rFonts w:hint="default"/>
      </w:rPr>
    </w:lvl>
    <w:lvl w:ilvl="3" w:tplc="6F8CEDC2">
      <w:start w:val="1"/>
      <w:numFmt w:val="bullet"/>
      <w:lvlText w:val="•"/>
      <w:lvlJc w:val="left"/>
      <w:pPr>
        <w:ind w:left="3472" w:hanging="360"/>
      </w:pPr>
      <w:rPr>
        <w:rFonts w:hint="default"/>
      </w:rPr>
    </w:lvl>
    <w:lvl w:ilvl="4" w:tplc="EDE038F2">
      <w:start w:val="1"/>
      <w:numFmt w:val="bullet"/>
      <w:lvlText w:val="•"/>
      <w:lvlJc w:val="left"/>
      <w:pPr>
        <w:ind w:left="4295" w:hanging="360"/>
      </w:pPr>
      <w:rPr>
        <w:rFonts w:hint="default"/>
      </w:rPr>
    </w:lvl>
    <w:lvl w:ilvl="5" w:tplc="F476F5B0">
      <w:start w:val="1"/>
      <w:numFmt w:val="bullet"/>
      <w:lvlText w:val="•"/>
      <w:lvlJc w:val="left"/>
      <w:pPr>
        <w:ind w:left="5119" w:hanging="360"/>
      </w:pPr>
      <w:rPr>
        <w:rFonts w:hint="default"/>
      </w:rPr>
    </w:lvl>
    <w:lvl w:ilvl="6" w:tplc="0A66696A">
      <w:start w:val="1"/>
      <w:numFmt w:val="bullet"/>
      <w:lvlText w:val="•"/>
      <w:lvlJc w:val="left"/>
      <w:pPr>
        <w:ind w:left="5943" w:hanging="360"/>
      </w:pPr>
      <w:rPr>
        <w:rFonts w:hint="default"/>
      </w:rPr>
    </w:lvl>
    <w:lvl w:ilvl="7" w:tplc="85C8B9F2">
      <w:start w:val="1"/>
      <w:numFmt w:val="bullet"/>
      <w:lvlText w:val="•"/>
      <w:lvlJc w:val="left"/>
      <w:pPr>
        <w:ind w:left="6767" w:hanging="360"/>
      </w:pPr>
      <w:rPr>
        <w:rFonts w:hint="default"/>
      </w:rPr>
    </w:lvl>
    <w:lvl w:ilvl="8" w:tplc="3036F6BE">
      <w:start w:val="1"/>
      <w:numFmt w:val="bullet"/>
      <w:lvlText w:val="•"/>
      <w:lvlJc w:val="left"/>
      <w:pPr>
        <w:ind w:left="7591" w:hanging="360"/>
      </w:pPr>
      <w:rPr>
        <w:rFonts w:hint="default"/>
      </w:rPr>
    </w:lvl>
  </w:abstractNum>
  <w:abstractNum w:abstractNumId="80">
    <w:nsid w:val="527800DE"/>
    <w:multiLevelType w:val="hybridMultilevel"/>
    <w:tmpl w:val="D3285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34B24B6"/>
    <w:multiLevelType w:val="hybridMultilevel"/>
    <w:tmpl w:val="C04E1D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nsid w:val="55B01696"/>
    <w:multiLevelType w:val="hybridMultilevel"/>
    <w:tmpl w:val="DC042DE0"/>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58D81FEA"/>
    <w:multiLevelType w:val="hybridMultilevel"/>
    <w:tmpl w:val="2F7615A0"/>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nsid w:val="58F50224"/>
    <w:multiLevelType w:val="hybridMultilevel"/>
    <w:tmpl w:val="A88CA03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5A217FCE"/>
    <w:multiLevelType w:val="hybridMultilevel"/>
    <w:tmpl w:val="3D461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5B0349E8"/>
    <w:multiLevelType w:val="hybridMultilevel"/>
    <w:tmpl w:val="24F8CA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nsid w:val="5B883CA5"/>
    <w:multiLevelType w:val="hybridMultilevel"/>
    <w:tmpl w:val="76C61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nsid w:val="5C282614"/>
    <w:multiLevelType w:val="hybridMultilevel"/>
    <w:tmpl w:val="FA1C9A24"/>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nsid w:val="5E134346"/>
    <w:multiLevelType w:val="hybridMultilevel"/>
    <w:tmpl w:val="10A2934C"/>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5F922554"/>
    <w:multiLevelType w:val="hybridMultilevel"/>
    <w:tmpl w:val="6A6C3E16"/>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5FC42292"/>
    <w:multiLevelType w:val="hybridMultilevel"/>
    <w:tmpl w:val="C784878C"/>
    <w:lvl w:ilvl="0" w:tplc="7B34F924">
      <w:start w:val="1"/>
      <w:numFmt w:val="decimal"/>
      <w:lvlText w:val="%1."/>
      <w:lvlJc w:val="left"/>
      <w:pPr>
        <w:ind w:left="887" w:hanging="360"/>
      </w:pPr>
      <w:rPr>
        <w:rFonts w:ascii="Calibri" w:eastAsia="Calibri" w:hAnsi="Calibri" w:hint="default"/>
        <w:i/>
        <w:spacing w:val="-1"/>
        <w:sz w:val="28"/>
        <w:szCs w:val="28"/>
      </w:rPr>
    </w:lvl>
    <w:lvl w:ilvl="1" w:tplc="8F8A243A">
      <w:start w:val="1"/>
      <w:numFmt w:val="bullet"/>
      <w:lvlText w:val="•"/>
      <w:lvlJc w:val="left"/>
      <w:pPr>
        <w:ind w:left="1722" w:hanging="360"/>
      </w:pPr>
      <w:rPr>
        <w:rFonts w:hint="default"/>
      </w:rPr>
    </w:lvl>
    <w:lvl w:ilvl="2" w:tplc="4E0A3710">
      <w:start w:val="1"/>
      <w:numFmt w:val="bullet"/>
      <w:lvlText w:val="•"/>
      <w:lvlJc w:val="left"/>
      <w:pPr>
        <w:ind w:left="2557" w:hanging="360"/>
      </w:pPr>
      <w:rPr>
        <w:rFonts w:hint="default"/>
      </w:rPr>
    </w:lvl>
    <w:lvl w:ilvl="3" w:tplc="EDA8F262">
      <w:start w:val="1"/>
      <w:numFmt w:val="bullet"/>
      <w:lvlText w:val="•"/>
      <w:lvlJc w:val="left"/>
      <w:pPr>
        <w:ind w:left="3393" w:hanging="360"/>
      </w:pPr>
      <w:rPr>
        <w:rFonts w:hint="default"/>
      </w:rPr>
    </w:lvl>
    <w:lvl w:ilvl="4" w:tplc="2438FEBE">
      <w:start w:val="1"/>
      <w:numFmt w:val="bullet"/>
      <w:lvlText w:val="•"/>
      <w:lvlJc w:val="left"/>
      <w:pPr>
        <w:ind w:left="4228" w:hanging="360"/>
      </w:pPr>
      <w:rPr>
        <w:rFonts w:hint="default"/>
      </w:rPr>
    </w:lvl>
    <w:lvl w:ilvl="5" w:tplc="6762B190">
      <w:start w:val="1"/>
      <w:numFmt w:val="bullet"/>
      <w:lvlText w:val="•"/>
      <w:lvlJc w:val="left"/>
      <w:pPr>
        <w:ind w:left="5063" w:hanging="360"/>
      </w:pPr>
      <w:rPr>
        <w:rFonts w:hint="default"/>
      </w:rPr>
    </w:lvl>
    <w:lvl w:ilvl="6" w:tplc="81201F8A">
      <w:start w:val="1"/>
      <w:numFmt w:val="bullet"/>
      <w:lvlText w:val="•"/>
      <w:lvlJc w:val="left"/>
      <w:pPr>
        <w:ind w:left="5898" w:hanging="360"/>
      </w:pPr>
      <w:rPr>
        <w:rFonts w:hint="default"/>
      </w:rPr>
    </w:lvl>
    <w:lvl w:ilvl="7" w:tplc="67767AFE">
      <w:start w:val="1"/>
      <w:numFmt w:val="bullet"/>
      <w:lvlText w:val="•"/>
      <w:lvlJc w:val="left"/>
      <w:pPr>
        <w:ind w:left="6733" w:hanging="360"/>
      </w:pPr>
      <w:rPr>
        <w:rFonts w:hint="default"/>
      </w:rPr>
    </w:lvl>
    <w:lvl w:ilvl="8" w:tplc="EDB612CC">
      <w:start w:val="1"/>
      <w:numFmt w:val="bullet"/>
      <w:lvlText w:val="•"/>
      <w:lvlJc w:val="left"/>
      <w:pPr>
        <w:ind w:left="7568" w:hanging="360"/>
      </w:pPr>
      <w:rPr>
        <w:rFonts w:hint="default"/>
      </w:rPr>
    </w:lvl>
  </w:abstractNum>
  <w:abstractNum w:abstractNumId="92">
    <w:nsid w:val="602D5B4F"/>
    <w:multiLevelType w:val="hybridMultilevel"/>
    <w:tmpl w:val="838AE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61640A73"/>
    <w:multiLevelType w:val="hybridMultilevel"/>
    <w:tmpl w:val="13723C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61DB5CFE"/>
    <w:multiLevelType w:val="multilevel"/>
    <w:tmpl w:val="6CC6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61459FD"/>
    <w:multiLevelType w:val="hybridMultilevel"/>
    <w:tmpl w:val="07FED84A"/>
    <w:lvl w:ilvl="0" w:tplc="761EEB7E">
      <w:numFmt w:val="bullet"/>
      <w:lvlText w:val="-"/>
      <w:lvlJc w:val="left"/>
      <w:pPr>
        <w:ind w:left="1080" w:hanging="360"/>
      </w:pPr>
      <w:rPr>
        <w:rFonts w:ascii="Arial Narrow" w:eastAsia="Times New Roman" w:hAnsi="Arial Narrow"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6">
    <w:nsid w:val="67655A63"/>
    <w:multiLevelType w:val="hybridMultilevel"/>
    <w:tmpl w:val="968C2232"/>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nsid w:val="6F3770C9"/>
    <w:multiLevelType w:val="hybridMultilevel"/>
    <w:tmpl w:val="5AE69656"/>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72F7431A"/>
    <w:multiLevelType w:val="hybridMultilevel"/>
    <w:tmpl w:val="E2DE04DC"/>
    <w:lvl w:ilvl="0" w:tplc="C6FE9DC6">
      <w:start w:val="1"/>
      <w:numFmt w:val="bullet"/>
      <w:lvlText w:val=""/>
      <w:lvlJc w:val="left"/>
      <w:pPr>
        <w:ind w:left="820" w:hanging="360"/>
      </w:pPr>
      <w:rPr>
        <w:rFonts w:ascii="Symbol" w:eastAsia="Symbol" w:hAnsi="Symbol" w:hint="default"/>
        <w:sz w:val="22"/>
        <w:szCs w:val="22"/>
      </w:rPr>
    </w:lvl>
    <w:lvl w:ilvl="1" w:tplc="51361120">
      <w:start w:val="1"/>
      <w:numFmt w:val="bullet"/>
      <w:lvlText w:val="•"/>
      <w:lvlJc w:val="left"/>
      <w:pPr>
        <w:ind w:left="1662" w:hanging="360"/>
      </w:pPr>
      <w:rPr>
        <w:rFonts w:hint="default"/>
      </w:rPr>
    </w:lvl>
    <w:lvl w:ilvl="2" w:tplc="4202B04A">
      <w:start w:val="1"/>
      <w:numFmt w:val="bullet"/>
      <w:lvlText w:val="•"/>
      <w:lvlJc w:val="left"/>
      <w:pPr>
        <w:ind w:left="2504" w:hanging="360"/>
      </w:pPr>
      <w:rPr>
        <w:rFonts w:hint="default"/>
      </w:rPr>
    </w:lvl>
    <w:lvl w:ilvl="3" w:tplc="A288BA2E">
      <w:start w:val="1"/>
      <w:numFmt w:val="bullet"/>
      <w:lvlText w:val="•"/>
      <w:lvlJc w:val="left"/>
      <w:pPr>
        <w:ind w:left="3346" w:hanging="360"/>
      </w:pPr>
      <w:rPr>
        <w:rFonts w:hint="default"/>
      </w:rPr>
    </w:lvl>
    <w:lvl w:ilvl="4" w:tplc="EF3C7314">
      <w:start w:val="1"/>
      <w:numFmt w:val="bullet"/>
      <w:lvlText w:val="•"/>
      <w:lvlJc w:val="left"/>
      <w:pPr>
        <w:ind w:left="4187" w:hanging="360"/>
      </w:pPr>
      <w:rPr>
        <w:rFonts w:hint="default"/>
      </w:rPr>
    </w:lvl>
    <w:lvl w:ilvl="5" w:tplc="40CE78B8">
      <w:start w:val="1"/>
      <w:numFmt w:val="bullet"/>
      <w:lvlText w:val="•"/>
      <w:lvlJc w:val="left"/>
      <w:pPr>
        <w:ind w:left="5029" w:hanging="360"/>
      </w:pPr>
      <w:rPr>
        <w:rFonts w:hint="default"/>
      </w:rPr>
    </w:lvl>
    <w:lvl w:ilvl="6" w:tplc="A14C885E">
      <w:start w:val="1"/>
      <w:numFmt w:val="bullet"/>
      <w:lvlText w:val="•"/>
      <w:lvlJc w:val="left"/>
      <w:pPr>
        <w:ind w:left="5871" w:hanging="360"/>
      </w:pPr>
      <w:rPr>
        <w:rFonts w:hint="default"/>
      </w:rPr>
    </w:lvl>
    <w:lvl w:ilvl="7" w:tplc="29D4F820">
      <w:start w:val="1"/>
      <w:numFmt w:val="bullet"/>
      <w:lvlText w:val="•"/>
      <w:lvlJc w:val="left"/>
      <w:pPr>
        <w:ind w:left="6713" w:hanging="360"/>
      </w:pPr>
      <w:rPr>
        <w:rFonts w:hint="default"/>
      </w:rPr>
    </w:lvl>
    <w:lvl w:ilvl="8" w:tplc="6D98C5B2">
      <w:start w:val="1"/>
      <w:numFmt w:val="bullet"/>
      <w:lvlText w:val="•"/>
      <w:lvlJc w:val="left"/>
      <w:pPr>
        <w:ind w:left="7555" w:hanging="360"/>
      </w:pPr>
      <w:rPr>
        <w:rFonts w:hint="default"/>
      </w:rPr>
    </w:lvl>
  </w:abstractNum>
  <w:abstractNum w:abstractNumId="99">
    <w:nsid w:val="73345C5E"/>
    <w:multiLevelType w:val="hybridMultilevel"/>
    <w:tmpl w:val="9CE213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nsid w:val="7776453D"/>
    <w:multiLevelType w:val="hybridMultilevel"/>
    <w:tmpl w:val="CE74F88E"/>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nsid w:val="77903105"/>
    <w:multiLevelType w:val="hybridMultilevel"/>
    <w:tmpl w:val="7CCACE2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nsid w:val="792C52A9"/>
    <w:multiLevelType w:val="hybridMultilevel"/>
    <w:tmpl w:val="B0E6FC9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3">
    <w:nsid w:val="798A79B5"/>
    <w:multiLevelType w:val="hybridMultilevel"/>
    <w:tmpl w:val="DBEEFD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nsid w:val="79F91446"/>
    <w:multiLevelType w:val="hybridMultilevel"/>
    <w:tmpl w:val="E9864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7A196E6F"/>
    <w:multiLevelType w:val="hybridMultilevel"/>
    <w:tmpl w:val="F2369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7AB67BC1"/>
    <w:multiLevelType w:val="hybridMultilevel"/>
    <w:tmpl w:val="BDF88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08">
    <w:nsid w:val="7C6C0789"/>
    <w:multiLevelType w:val="hybridMultilevel"/>
    <w:tmpl w:val="DECCD7EA"/>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nsid w:val="7CC15D40"/>
    <w:multiLevelType w:val="hybridMultilevel"/>
    <w:tmpl w:val="B358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7"/>
  </w:num>
  <w:num w:numId="2">
    <w:abstractNumId w:val="6"/>
  </w:num>
  <w:num w:numId="3">
    <w:abstractNumId w:val="67"/>
  </w:num>
  <w:num w:numId="4">
    <w:abstractNumId w:val="44"/>
  </w:num>
  <w:num w:numId="5">
    <w:abstractNumId w:val="0"/>
  </w:num>
  <w:num w:numId="6">
    <w:abstractNumId w:val="1"/>
  </w:num>
  <w:num w:numId="7">
    <w:abstractNumId w:val="82"/>
  </w:num>
  <w:num w:numId="8">
    <w:abstractNumId w:val="95"/>
  </w:num>
  <w:num w:numId="9">
    <w:abstractNumId w:val="89"/>
  </w:num>
  <w:num w:numId="10">
    <w:abstractNumId w:val="49"/>
  </w:num>
  <w:num w:numId="11">
    <w:abstractNumId w:val="8"/>
  </w:num>
  <w:num w:numId="12">
    <w:abstractNumId w:val="83"/>
  </w:num>
  <w:num w:numId="13">
    <w:abstractNumId w:val="88"/>
  </w:num>
  <w:num w:numId="14">
    <w:abstractNumId w:val="30"/>
  </w:num>
  <w:num w:numId="15">
    <w:abstractNumId w:val="29"/>
  </w:num>
  <w:num w:numId="16">
    <w:abstractNumId w:val="22"/>
  </w:num>
  <w:num w:numId="17">
    <w:abstractNumId w:val="9"/>
  </w:num>
  <w:num w:numId="18">
    <w:abstractNumId w:val="96"/>
  </w:num>
  <w:num w:numId="19">
    <w:abstractNumId w:val="90"/>
  </w:num>
  <w:num w:numId="20">
    <w:abstractNumId w:val="38"/>
  </w:num>
  <w:num w:numId="21">
    <w:abstractNumId w:val="97"/>
  </w:num>
  <w:num w:numId="22">
    <w:abstractNumId w:val="10"/>
  </w:num>
  <w:num w:numId="23">
    <w:abstractNumId w:val="23"/>
  </w:num>
  <w:num w:numId="24">
    <w:abstractNumId w:val="64"/>
  </w:num>
  <w:num w:numId="25">
    <w:abstractNumId w:val="37"/>
  </w:num>
  <w:num w:numId="26">
    <w:abstractNumId w:val="94"/>
  </w:num>
  <w:num w:numId="27">
    <w:abstractNumId w:val="19"/>
  </w:num>
  <w:num w:numId="28">
    <w:abstractNumId w:val="87"/>
  </w:num>
  <w:num w:numId="29">
    <w:abstractNumId w:val="74"/>
  </w:num>
  <w:num w:numId="30">
    <w:abstractNumId w:val="25"/>
  </w:num>
  <w:num w:numId="31">
    <w:abstractNumId w:val="45"/>
  </w:num>
  <w:num w:numId="32">
    <w:abstractNumId w:val="103"/>
  </w:num>
  <w:num w:numId="33">
    <w:abstractNumId w:val="76"/>
  </w:num>
  <w:num w:numId="34">
    <w:abstractNumId w:val="57"/>
  </w:num>
  <w:num w:numId="35">
    <w:abstractNumId w:val="70"/>
  </w:num>
  <w:num w:numId="36">
    <w:abstractNumId w:val="73"/>
  </w:num>
  <w:num w:numId="37">
    <w:abstractNumId w:val="93"/>
  </w:num>
  <w:num w:numId="38">
    <w:abstractNumId w:val="4"/>
  </w:num>
  <w:num w:numId="39">
    <w:abstractNumId w:val="92"/>
  </w:num>
  <w:num w:numId="40">
    <w:abstractNumId w:val="51"/>
  </w:num>
  <w:num w:numId="41">
    <w:abstractNumId w:val="62"/>
  </w:num>
  <w:num w:numId="42">
    <w:abstractNumId w:val="68"/>
  </w:num>
  <w:num w:numId="43">
    <w:abstractNumId w:val="7"/>
  </w:num>
  <w:num w:numId="44">
    <w:abstractNumId w:val="80"/>
  </w:num>
  <w:num w:numId="45">
    <w:abstractNumId w:val="55"/>
  </w:num>
  <w:num w:numId="46">
    <w:abstractNumId w:val="52"/>
  </w:num>
  <w:num w:numId="47">
    <w:abstractNumId w:val="106"/>
  </w:num>
  <w:num w:numId="48">
    <w:abstractNumId w:val="41"/>
  </w:num>
  <w:num w:numId="49">
    <w:abstractNumId w:val="35"/>
  </w:num>
  <w:num w:numId="50">
    <w:abstractNumId w:val="26"/>
  </w:num>
  <w:num w:numId="51">
    <w:abstractNumId w:val="46"/>
  </w:num>
  <w:num w:numId="52">
    <w:abstractNumId w:val="40"/>
  </w:num>
  <w:num w:numId="53">
    <w:abstractNumId w:val="12"/>
  </w:num>
  <w:num w:numId="54">
    <w:abstractNumId w:val="43"/>
  </w:num>
  <w:num w:numId="55">
    <w:abstractNumId w:val="54"/>
  </w:num>
  <w:num w:numId="56">
    <w:abstractNumId w:val="32"/>
  </w:num>
  <w:num w:numId="57">
    <w:abstractNumId w:val="18"/>
  </w:num>
  <w:num w:numId="58">
    <w:abstractNumId w:val="31"/>
  </w:num>
  <w:num w:numId="59">
    <w:abstractNumId w:val="33"/>
  </w:num>
  <w:num w:numId="60">
    <w:abstractNumId w:val="108"/>
  </w:num>
  <w:num w:numId="61">
    <w:abstractNumId w:val="100"/>
  </w:num>
  <w:num w:numId="62">
    <w:abstractNumId w:val="63"/>
  </w:num>
  <w:num w:numId="63">
    <w:abstractNumId w:val="66"/>
  </w:num>
  <w:num w:numId="64">
    <w:abstractNumId w:val="59"/>
  </w:num>
  <w:num w:numId="65">
    <w:abstractNumId w:val="16"/>
  </w:num>
  <w:num w:numId="66">
    <w:abstractNumId w:val="71"/>
  </w:num>
  <w:num w:numId="67">
    <w:abstractNumId w:val="101"/>
  </w:num>
  <w:num w:numId="68">
    <w:abstractNumId w:val="69"/>
  </w:num>
  <w:num w:numId="69">
    <w:abstractNumId w:val="84"/>
  </w:num>
  <w:num w:numId="70">
    <w:abstractNumId w:val="5"/>
  </w:num>
  <w:num w:numId="71">
    <w:abstractNumId w:val="2"/>
  </w:num>
  <w:num w:numId="72">
    <w:abstractNumId w:val="75"/>
  </w:num>
  <w:num w:numId="73">
    <w:abstractNumId w:val="81"/>
  </w:num>
  <w:num w:numId="74">
    <w:abstractNumId w:val="86"/>
  </w:num>
  <w:num w:numId="75">
    <w:abstractNumId w:val="27"/>
  </w:num>
  <w:num w:numId="76">
    <w:abstractNumId w:val="102"/>
  </w:num>
  <w:num w:numId="77">
    <w:abstractNumId w:val="39"/>
  </w:num>
  <w:num w:numId="78">
    <w:abstractNumId w:val="47"/>
  </w:num>
  <w:num w:numId="79">
    <w:abstractNumId w:val="50"/>
  </w:num>
  <w:num w:numId="80">
    <w:abstractNumId w:val="99"/>
  </w:num>
  <w:num w:numId="81">
    <w:abstractNumId w:val="21"/>
  </w:num>
  <w:num w:numId="82">
    <w:abstractNumId w:val="105"/>
  </w:num>
  <w:num w:numId="83">
    <w:abstractNumId w:val="109"/>
  </w:num>
  <w:num w:numId="84">
    <w:abstractNumId w:val="77"/>
  </w:num>
  <w:num w:numId="85">
    <w:abstractNumId w:val="15"/>
  </w:num>
  <w:num w:numId="86">
    <w:abstractNumId w:val="34"/>
  </w:num>
  <w:num w:numId="87">
    <w:abstractNumId w:val="36"/>
  </w:num>
  <w:num w:numId="88">
    <w:abstractNumId w:val="65"/>
  </w:num>
  <w:num w:numId="89">
    <w:abstractNumId w:val="48"/>
  </w:num>
  <w:num w:numId="90">
    <w:abstractNumId w:val="72"/>
  </w:num>
  <w:num w:numId="91">
    <w:abstractNumId w:val="85"/>
  </w:num>
  <w:num w:numId="92">
    <w:abstractNumId w:val="20"/>
  </w:num>
  <w:num w:numId="93">
    <w:abstractNumId w:val="56"/>
  </w:num>
  <w:num w:numId="94">
    <w:abstractNumId w:val="104"/>
  </w:num>
  <w:num w:numId="95">
    <w:abstractNumId w:val="78"/>
  </w:num>
  <w:num w:numId="96">
    <w:abstractNumId w:val="17"/>
  </w:num>
  <w:num w:numId="97">
    <w:abstractNumId w:val="28"/>
  </w:num>
  <w:num w:numId="98">
    <w:abstractNumId w:val="13"/>
  </w:num>
  <w:num w:numId="99">
    <w:abstractNumId w:val="61"/>
  </w:num>
  <w:num w:numId="100">
    <w:abstractNumId w:val="98"/>
  </w:num>
  <w:num w:numId="101">
    <w:abstractNumId w:val="91"/>
  </w:num>
  <w:num w:numId="102">
    <w:abstractNumId w:val="53"/>
  </w:num>
  <w:num w:numId="103">
    <w:abstractNumId w:val="58"/>
  </w:num>
  <w:num w:numId="104">
    <w:abstractNumId w:val="3"/>
  </w:num>
  <w:num w:numId="105">
    <w:abstractNumId w:val="24"/>
  </w:num>
  <w:num w:numId="106">
    <w:abstractNumId w:val="42"/>
  </w:num>
  <w:num w:numId="107">
    <w:abstractNumId w:val="11"/>
  </w:num>
  <w:num w:numId="108">
    <w:abstractNumId w:val="14"/>
  </w:num>
  <w:num w:numId="109">
    <w:abstractNumId w:val="79"/>
  </w:num>
  <w:num w:numId="110">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B15"/>
    <w:rsid w:val="00040206"/>
    <w:rsid w:val="000835E5"/>
    <w:rsid w:val="000C5FA3"/>
    <w:rsid w:val="00176730"/>
    <w:rsid w:val="00235D54"/>
    <w:rsid w:val="0042220C"/>
    <w:rsid w:val="004708B1"/>
    <w:rsid w:val="004F468A"/>
    <w:rsid w:val="00506998"/>
    <w:rsid w:val="005E35D4"/>
    <w:rsid w:val="006940CB"/>
    <w:rsid w:val="006B6317"/>
    <w:rsid w:val="006D6D47"/>
    <w:rsid w:val="00746280"/>
    <w:rsid w:val="007B13E8"/>
    <w:rsid w:val="007D05EE"/>
    <w:rsid w:val="007E1A31"/>
    <w:rsid w:val="007F48B9"/>
    <w:rsid w:val="00805928"/>
    <w:rsid w:val="00815921"/>
    <w:rsid w:val="008A2746"/>
    <w:rsid w:val="008D712F"/>
    <w:rsid w:val="0096335E"/>
    <w:rsid w:val="00996331"/>
    <w:rsid w:val="00A57993"/>
    <w:rsid w:val="00B87D21"/>
    <w:rsid w:val="00C249E8"/>
    <w:rsid w:val="00C379AD"/>
    <w:rsid w:val="00D10DAC"/>
    <w:rsid w:val="00D7541A"/>
    <w:rsid w:val="00DC0470"/>
    <w:rsid w:val="00DE64E5"/>
    <w:rsid w:val="00DE77E7"/>
    <w:rsid w:val="00E50DE8"/>
    <w:rsid w:val="00E56B15"/>
    <w:rsid w:val="00EA2116"/>
    <w:rsid w:val="00F1058F"/>
    <w:rsid w:val="00F65409"/>
    <w:rsid w:val="00FC30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EB035CC"/>
  <w15:chartTrackingRefBased/>
  <w15:docId w15:val="{8B1E827D-3670-455E-B6A3-69C670AC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B15"/>
    <w:pPr>
      <w:spacing w:after="0" w:line="240" w:lineRule="auto"/>
    </w:pPr>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1"/>
    <w:qFormat/>
    <w:rsid w:val="00E56B1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qFormat/>
    <w:rsid w:val="00E56B15"/>
    <w:pPr>
      <w:keepNext/>
      <w:spacing w:before="360" w:after="120" w:line="264" w:lineRule="auto"/>
      <w:outlineLvl w:val="1"/>
    </w:pPr>
    <w:rPr>
      <w:rFonts w:ascii="Georgia" w:hAnsi="Georgia"/>
      <w:b/>
      <w:color w:val="0070C0"/>
      <w:sz w:val="28"/>
      <w:szCs w:val="20"/>
      <w:lang w:eastAsia="en-GB"/>
    </w:rPr>
  </w:style>
  <w:style w:type="paragraph" w:styleId="Heading3">
    <w:name w:val="heading 3"/>
    <w:basedOn w:val="Normal"/>
    <w:next w:val="Normal"/>
    <w:link w:val="Heading3Char"/>
    <w:uiPriority w:val="1"/>
    <w:qFormat/>
    <w:rsid w:val="00E56B15"/>
    <w:pPr>
      <w:keepNext/>
      <w:spacing w:before="300" w:after="120" w:line="264" w:lineRule="auto"/>
      <w:outlineLvl w:val="2"/>
    </w:pPr>
    <w:rPr>
      <w:rFonts w:ascii="Georgia" w:hAnsi="Georgia"/>
      <w:b/>
      <w:color w:val="0070C0"/>
      <w:szCs w:val="20"/>
      <w:lang w:eastAsia="en-GB"/>
    </w:rPr>
  </w:style>
  <w:style w:type="paragraph" w:styleId="Heading4">
    <w:name w:val="heading 4"/>
    <w:basedOn w:val="Normal"/>
    <w:next w:val="Normal"/>
    <w:link w:val="Heading4Char"/>
    <w:uiPriority w:val="1"/>
    <w:unhideWhenUsed/>
    <w:qFormat/>
    <w:rsid w:val="00E56B1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17673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B15"/>
    <w:rPr>
      <w:rFonts w:asciiTheme="majorHAnsi" w:eastAsiaTheme="majorEastAsia" w:hAnsiTheme="majorHAnsi" w:cstheme="majorBidi"/>
      <w:color w:val="2E74B5" w:themeColor="accent1" w:themeShade="BF"/>
      <w:sz w:val="32"/>
      <w:szCs w:val="32"/>
      <w:lang w:eastAsia="en-NZ"/>
    </w:rPr>
  </w:style>
  <w:style w:type="character" w:customStyle="1" w:styleId="Heading2Char">
    <w:name w:val="Heading 2 Char"/>
    <w:basedOn w:val="DefaultParagraphFont"/>
    <w:link w:val="Heading2"/>
    <w:uiPriority w:val="9"/>
    <w:rsid w:val="00E56B15"/>
    <w:rPr>
      <w:rFonts w:ascii="Georgia" w:eastAsia="Times New Roman" w:hAnsi="Georgia" w:cs="Times New Roman"/>
      <w:b/>
      <w:color w:val="0070C0"/>
      <w:sz w:val="28"/>
      <w:szCs w:val="20"/>
      <w:lang w:eastAsia="en-GB"/>
    </w:rPr>
  </w:style>
  <w:style w:type="character" w:customStyle="1" w:styleId="Heading3Char">
    <w:name w:val="Heading 3 Char"/>
    <w:basedOn w:val="DefaultParagraphFont"/>
    <w:link w:val="Heading3"/>
    <w:uiPriority w:val="9"/>
    <w:rsid w:val="00E56B15"/>
    <w:rPr>
      <w:rFonts w:ascii="Georgia" w:eastAsia="Times New Roman" w:hAnsi="Georgia" w:cs="Times New Roman"/>
      <w:b/>
      <w:color w:val="0070C0"/>
      <w:sz w:val="24"/>
      <w:szCs w:val="20"/>
      <w:lang w:eastAsia="en-GB"/>
    </w:rPr>
  </w:style>
  <w:style w:type="character" w:customStyle="1" w:styleId="Heading4Char">
    <w:name w:val="Heading 4 Char"/>
    <w:basedOn w:val="DefaultParagraphFont"/>
    <w:link w:val="Heading4"/>
    <w:uiPriority w:val="9"/>
    <w:semiHidden/>
    <w:rsid w:val="00E56B15"/>
    <w:rPr>
      <w:rFonts w:asciiTheme="majorHAnsi" w:eastAsiaTheme="majorEastAsia" w:hAnsiTheme="majorHAnsi" w:cstheme="majorBidi"/>
      <w:i/>
      <w:iCs/>
      <w:color w:val="2E74B5" w:themeColor="accent1" w:themeShade="BF"/>
      <w:sz w:val="24"/>
      <w:szCs w:val="24"/>
      <w:lang w:eastAsia="en-NZ"/>
    </w:rPr>
  </w:style>
  <w:style w:type="table" w:styleId="TableGrid">
    <w:name w:val="Table Grid"/>
    <w:basedOn w:val="TableNormal"/>
    <w:uiPriority w:val="59"/>
    <w:rsid w:val="00E56B15"/>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Normal"/>
    <w:basedOn w:val="Normal"/>
    <w:link w:val="ListParagraphChar"/>
    <w:uiPriority w:val="1"/>
    <w:qFormat/>
    <w:rsid w:val="00E56B15"/>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E56B15"/>
    <w:rPr>
      <w:color w:val="0563C1" w:themeColor="hyperlink"/>
      <w:u w:val="single"/>
    </w:rPr>
  </w:style>
  <w:style w:type="paragraph" w:styleId="NoSpacing">
    <w:name w:val="No Spacing"/>
    <w:link w:val="NoSpacingChar"/>
    <w:uiPriority w:val="1"/>
    <w:qFormat/>
    <w:rsid w:val="00E56B1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6B15"/>
    <w:rPr>
      <w:rFonts w:eastAsiaTheme="minorEastAsia"/>
      <w:lang w:val="en-US" w:eastAsia="ja-JP"/>
    </w:rPr>
  </w:style>
  <w:style w:type="paragraph" w:styleId="FootnoteText">
    <w:name w:val="footnote text"/>
    <w:basedOn w:val="Normal"/>
    <w:link w:val="FootnoteTextChar"/>
    <w:uiPriority w:val="99"/>
    <w:unhideWhenUsed/>
    <w:rsid w:val="00E56B15"/>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E56B15"/>
    <w:rPr>
      <w:sz w:val="20"/>
      <w:szCs w:val="20"/>
    </w:rPr>
  </w:style>
  <w:style w:type="character" w:styleId="FootnoteReference">
    <w:name w:val="footnote reference"/>
    <w:basedOn w:val="DefaultParagraphFont"/>
    <w:uiPriority w:val="99"/>
    <w:unhideWhenUsed/>
    <w:rsid w:val="00E56B15"/>
    <w:rPr>
      <w:vertAlign w:val="superscript"/>
    </w:rPr>
  </w:style>
  <w:style w:type="paragraph" w:customStyle="1" w:styleId="TableText">
    <w:name w:val="TableText"/>
    <w:basedOn w:val="Normal"/>
    <w:link w:val="TableTextChar"/>
    <w:qFormat/>
    <w:rsid w:val="00E56B15"/>
    <w:pPr>
      <w:spacing w:before="60" w:after="60"/>
    </w:pPr>
    <w:rPr>
      <w:rFonts w:ascii="Arial" w:hAnsi="Arial"/>
      <w:sz w:val="18"/>
      <w:szCs w:val="20"/>
      <w:lang w:eastAsia="en-GB"/>
    </w:rPr>
  </w:style>
  <w:style w:type="paragraph" w:customStyle="1" w:styleId="IntroHead">
    <w:name w:val="IntroHead"/>
    <w:basedOn w:val="Heading1"/>
    <w:next w:val="Normal"/>
    <w:qFormat/>
    <w:rsid w:val="00E56B15"/>
    <w:pPr>
      <w:keepNext w:val="0"/>
      <w:keepLines w:val="0"/>
      <w:pageBreakBefore/>
      <w:spacing w:before="0" w:after="240" w:line="264" w:lineRule="auto"/>
      <w:outlineLvl w:val="9"/>
    </w:pPr>
    <w:rPr>
      <w:rFonts w:ascii="Georgia" w:eastAsia="Times New Roman" w:hAnsi="Georgia" w:cs="Times New Roman"/>
      <w:b/>
      <w:color w:val="0070C0"/>
      <w:sz w:val="36"/>
      <w:szCs w:val="20"/>
      <w:lang w:eastAsia="en-GB"/>
    </w:rPr>
  </w:style>
  <w:style w:type="character" w:customStyle="1" w:styleId="TableTextChar">
    <w:name w:val="TableText Char"/>
    <w:link w:val="TableText"/>
    <w:rsid w:val="00E56B15"/>
    <w:rPr>
      <w:rFonts w:ascii="Arial" w:eastAsia="Times New Roman" w:hAnsi="Arial" w:cs="Times New Roman"/>
      <w:sz w:val="18"/>
      <w:szCs w:val="20"/>
      <w:lang w:eastAsia="en-GB"/>
    </w:rPr>
  </w:style>
  <w:style w:type="character" w:styleId="Emphasis">
    <w:name w:val="Emphasis"/>
    <w:uiPriority w:val="20"/>
    <w:qFormat/>
    <w:rsid w:val="00E56B15"/>
    <w:rPr>
      <w:i/>
      <w:iCs/>
    </w:rPr>
  </w:style>
  <w:style w:type="paragraph" w:styleId="BodyText">
    <w:name w:val="Body Text"/>
    <w:basedOn w:val="Normal"/>
    <w:link w:val="BodyTextChar"/>
    <w:uiPriority w:val="1"/>
    <w:qFormat/>
    <w:rsid w:val="00E56B15"/>
    <w:pPr>
      <w:widowControl w:val="0"/>
      <w:ind w:left="115" w:hanging="360"/>
    </w:pPr>
    <w:rPr>
      <w:sz w:val="21"/>
      <w:szCs w:val="21"/>
      <w:lang w:val="en-US" w:eastAsia="en-US"/>
    </w:rPr>
  </w:style>
  <w:style w:type="character" w:customStyle="1" w:styleId="BodyTextChar">
    <w:name w:val="Body Text Char"/>
    <w:basedOn w:val="DefaultParagraphFont"/>
    <w:link w:val="BodyText"/>
    <w:uiPriority w:val="1"/>
    <w:rsid w:val="00E56B15"/>
    <w:rPr>
      <w:rFonts w:ascii="Times New Roman" w:eastAsia="Times New Roman" w:hAnsi="Times New Roman" w:cs="Times New Roman"/>
      <w:sz w:val="21"/>
      <w:szCs w:val="21"/>
      <w:lang w:val="en-US"/>
    </w:rPr>
  </w:style>
  <w:style w:type="paragraph" w:customStyle="1" w:styleId="Default">
    <w:name w:val="Default"/>
    <w:rsid w:val="00E56B1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E56B15"/>
  </w:style>
  <w:style w:type="character" w:styleId="CommentReference">
    <w:name w:val="annotation reference"/>
    <w:basedOn w:val="DefaultParagraphFont"/>
    <w:uiPriority w:val="99"/>
    <w:semiHidden/>
    <w:unhideWhenUsed/>
    <w:rsid w:val="00E56B15"/>
    <w:rPr>
      <w:sz w:val="16"/>
      <w:szCs w:val="16"/>
    </w:rPr>
  </w:style>
  <w:style w:type="paragraph" w:customStyle="1" w:styleId="Bullet">
    <w:name w:val="Bullet"/>
    <w:basedOn w:val="Normal"/>
    <w:link w:val="BulletChar"/>
    <w:qFormat/>
    <w:rsid w:val="00E56B15"/>
    <w:pPr>
      <w:numPr>
        <w:numId w:val="1"/>
      </w:numPr>
      <w:spacing w:before="90" w:line="264" w:lineRule="auto"/>
    </w:pPr>
    <w:rPr>
      <w:rFonts w:ascii="Calibri" w:hAnsi="Calibri"/>
      <w:szCs w:val="20"/>
      <w:lang w:eastAsia="en-GB"/>
    </w:rPr>
  </w:style>
  <w:style w:type="character" w:customStyle="1" w:styleId="BulletChar">
    <w:name w:val="Bullet Char"/>
    <w:link w:val="Bullet"/>
    <w:locked/>
    <w:rsid w:val="00E56B15"/>
    <w:rPr>
      <w:rFonts w:ascii="Calibri" w:eastAsia="Times New Roman" w:hAnsi="Calibri" w:cs="Times New Roman"/>
      <w:sz w:val="24"/>
      <w:szCs w:val="20"/>
      <w:lang w:eastAsia="en-GB"/>
    </w:rPr>
  </w:style>
  <w:style w:type="paragraph" w:styleId="Title">
    <w:name w:val="Title"/>
    <w:basedOn w:val="Normal"/>
    <w:next w:val="Normal"/>
    <w:link w:val="TitleChar"/>
    <w:uiPriority w:val="10"/>
    <w:qFormat/>
    <w:rsid w:val="00E56B15"/>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E56B15"/>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E56B15"/>
    <w:pPr>
      <w:spacing w:after="150"/>
    </w:pPr>
  </w:style>
  <w:style w:type="paragraph" w:customStyle="1" w:styleId="TableBullet">
    <w:name w:val="TableBullet"/>
    <w:basedOn w:val="Normal"/>
    <w:qFormat/>
    <w:rsid w:val="00E56B15"/>
    <w:pPr>
      <w:numPr>
        <w:numId w:val="2"/>
      </w:numPr>
      <w:spacing w:before="60" w:after="60"/>
    </w:pPr>
    <w:rPr>
      <w:rFonts w:ascii="Arial" w:hAnsi="Arial"/>
      <w:sz w:val="18"/>
      <w:szCs w:val="20"/>
      <w:lang w:eastAsia="en-GB"/>
    </w:rPr>
  </w:style>
  <w:style w:type="character" w:customStyle="1" w:styleId="ListParagraphChar">
    <w:name w:val="List Paragraph Char"/>
    <w:aliases w:val="Bullet Normal Char"/>
    <w:link w:val="ListParagraph"/>
    <w:uiPriority w:val="34"/>
    <w:locked/>
    <w:rsid w:val="00E56B15"/>
  </w:style>
  <w:style w:type="paragraph" w:styleId="Bibliography">
    <w:name w:val="Bibliography"/>
    <w:basedOn w:val="Normal"/>
    <w:next w:val="Normal"/>
    <w:uiPriority w:val="37"/>
    <w:semiHidden/>
    <w:unhideWhenUsed/>
    <w:rsid w:val="00E56B15"/>
  </w:style>
  <w:style w:type="paragraph" w:styleId="Header">
    <w:name w:val="header"/>
    <w:basedOn w:val="Normal"/>
    <w:link w:val="HeaderChar"/>
    <w:uiPriority w:val="99"/>
    <w:rsid w:val="00E56B15"/>
    <w:pPr>
      <w:tabs>
        <w:tab w:val="center" w:pos="4153"/>
        <w:tab w:val="right" w:pos="8306"/>
      </w:tabs>
    </w:pPr>
    <w:rPr>
      <w:sz w:val="20"/>
      <w:szCs w:val="20"/>
      <w:lang w:val="en-GB" w:eastAsia="en-GB"/>
    </w:rPr>
  </w:style>
  <w:style w:type="character" w:customStyle="1" w:styleId="HeaderChar">
    <w:name w:val="Header Char"/>
    <w:basedOn w:val="DefaultParagraphFont"/>
    <w:link w:val="Header"/>
    <w:uiPriority w:val="99"/>
    <w:rsid w:val="00E56B15"/>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uiPriority w:val="99"/>
    <w:unhideWhenUsed/>
    <w:rsid w:val="00E56B15"/>
    <w:pPr>
      <w:spacing w:before="190"/>
    </w:pPr>
    <w:rPr>
      <w:rFonts w:asciiTheme="minorHAnsi" w:hAnsiTheme="minorHAnsi"/>
      <w:sz w:val="20"/>
      <w:szCs w:val="20"/>
      <w:lang w:eastAsia="en-GB"/>
    </w:rPr>
  </w:style>
  <w:style w:type="character" w:customStyle="1" w:styleId="CommentTextChar">
    <w:name w:val="Comment Text Char"/>
    <w:basedOn w:val="DefaultParagraphFont"/>
    <w:link w:val="CommentText"/>
    <w:uiPriority w:val="99"/>
    <w:rsid w:val="00E56B15"/>
    <w:rPr>
      <w:rFonts w:eastAsia="Times New Roman" w:cs="Times New Roman"/>
      <w:sz w:val="20"/>
      <w:szCs w:val="20"/>
      <w:lang w:eastAsia="en-GB"/>
    </w:rPr>
  </w:style>
  <w:style w:type="paragraph" w:customStyle="1" w:styleId="ListHeading">
    <w:name w:val="List Heading"/>
    <w:basedOn w:val="ListParagraph"/>
    <w:next w:val="ListParagraph"/>
    <w:link w:val="ListHeadingChar"/>
    <w:qFormat/>
    <w:rsid w:val="00E56B15"/>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E56B15"/>
    <w:rPr>
      <w:rFonts w:ascii="Arial" w:eastAsia="Times New Roman" w:hAnsi="Arial" w:cs="Arial"/>
      <w:b/>
      <w:szCs w:val="24"/>
      <w:lang w:eastAsia="en-NZ"/>
    </w:rPr>
  </w:style>
  <w:style w:type="paragraph" w:customStyle="1" w:styleId="ListParagraphlevel2">
    <w:name w:val="List Paragraph level 2"/>
    <w:basedOn w:val="ListParagraph"/>
    <w:qFormat/>
    <w:rsid w:val="00E56B15"/>
    <w:pPr>
      <w:tabs>
        <w:tab w:val="left" w:pos="851"/>
      </w:tabs>
      <w:spacing w:before="240" w:after="240" w:line="360" w:lineRule="auto"/>
      <w:ind w:left="1224" w:hanging="504"/>
      <w:contextualSpacing w:val="0"/>
    </w:pPr>
    <w:rPr>
      <w:rFonts w:ascii="Arial" w:eastAsia="Times New Roman" w:hAnsi="Arial" w:cs="Arial"/>
      <w:szCs w:val="24"/>
      <w:lang w:eastAsia="en-NZ"/>
    </w:rPr>
  </w:style>
  <w:style w:type="paragraph" w:customStyle="1" w:styleId="Heading3withnumbers">
    <w:name w:val="Heading 3 with numbers"/>
    <w:basedOn w:val="Heading2"/>
    <w:link w:val="Heading3withnumbersChar"/>
    <w:qFormat/>
    <w:rsid w:val="00E56B15"/>
    <w:pPr>
      <w:numPr>
        <w:numId w:val="25"/>
      </w:numPr>
      <w:spacing w:before="0" w:after="160" w:line="276" w:lineRule="auto"/>
      <w:ind w:right="403"/>
      <w:contextualSpacing/>
    </w:pPr>
    <w:rPr>
      <w:rFonts w:eastAsiaTheme="majorEastAsia" w:cs="Calibri"/>
      <w:bCs/>
      <w:color w:val="A82890"/>
      <w:sz w:val="24"/>
      <w:szCs w:val="28"/>
      <w:lang w:eastAsia="zh-TW"/>
    </w:rPr>
  </w:style>
  <w:style w:type="character" w:customStyle="1" w:styleId="Heading3withnumbersChar">
    <w:name w:val="Heading 3 with numbers Char"/>
    <w:basedOn w:val="Heading2Char"/>
    <w:link w:val="Heading3withnumbers"/>
    <w:rsid w:val="00E56B15"/>
    <w:rPr>
      <w:rFonts w:ascii="Georgia" w:eastAsiaTheme="majorEastAsia" w:hAnsi="Georgia" w:cs="Calibri"/>
      <w:b/>
      <w:bCs/>
      <w:color w:val="A82890"/>
      <w:sz w:val="24"/>
      <w:szCs w:val="28"/>
      <w:lang w:eastAsia="zh-TW"/>
    </w:rPr>
  </w:style>
  <w:style w:type="character" w:customStyle="1" w:styleId="A5">
    <w:name w:val="A5"/>
    <w:uiPriority w:val="99"/>
    <w:rsid w:val="00E56B15"/>
    <w:rPr>
      <w:rFonts w:cs="Open Sans"/>
      <w:color w:val="000000"/>
      <w:sz w:val="11"/>
      <w:szCs w:val="11"/>
    </w:rPr>
  </w:style>
  <w:style w:type="paragraph" w:customStyle="1" w:styleId="Body">
    <w:name w:val="Body"/>
    <w:rsid w:val="00E56B15"/>
    <w:pPr>
      <w:pBdr>
        <w:top w:val="nil"/>
        <w:left w:val="nil"/>
        <w:bottom w:val="nil"/>
        <w:right w:val="nil"/>
        <w:between w:val="nil"/>
        <w:bar w:val="nil"/>
      </w:pBdr>
      <w:spacing w:after="200" w:line="276" w:lineRule="auto"/>
    </w:pPr>
    <w:rPr>
      <w:rFonts w:ascii="Verdana" w:eastAsia="Verdana" w:hAnsi="Verdana" w:cs="Verdana"/>
      <w:color w:val="000000"/>
      <w:sz w:val="20"/>
      <w:szCs w:val="20"/>
      <w:u w:color="000000"/>
      <w:bdr w:val="nil"/>
      <w:lang w:eastAsia="en-NZ"/>
    </w:rPr>
  </w:style>
  <w:style w:type="paragraph" w:customStyle="1" w:styleId="BasicParagraph">
    <w:name w:val="[Basic Paragraph]"/>
    <w:basedOn w:val="Normal"/>
    <w:uiPriority w:val="99"/>
    <w:rsid w:val="00E56B15"/>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styleId="TOC1">
    <w:name w:val="toc 1"/>
    <w:basedOn w:val="Normal"/>
    <w:next w:val="Normal"/>
    <w:autoRedefine/>
    <w:uiPriority w:val="39"/>
    <w:unhideWhenUsed/>
    <w:qFormat/>
    <w:rsid w:val="00E56B15"/>
    <w:pPr>
      <w:tabs>
        <w:tab w:val="right" w:leader="dot" w:pos="9016"/>
      </w:tabs>
      <w:spacing w:after="100" w:line="276" w:lineRule="auto"/>
      <w:contextualSpacing/>
    </w:pPr>
    <w:rPr>
      <w:rFonts w:ascii="Palatino Linotype" w:eastAsiaTheme="minorHAnsi" w:hAnsi="Palatino Linotype" w:cstheme="minorBidi"/>
      <w:i/>
      <w:color w:val="2E74B5" w:themeColor="accent1" w:themeShade="BF"/>
      <w:szCs w:val="22"/>
      <w:u w:val="single"/>
      <w:lang w:eastAsia="en-US"/>
    </w:rPr>
  </w:style>
  <w:style w:type="paragraph" w:styleId="TOC2">
    <w:name w:val="toc 2"/>
    <w:basedOn w:val="Normal"/>
    <w:next w:val="Normal"/>
    <w:autoRedefine/>
    <w:uiPriority w:val="39"/>
    <w:unhideWhenUsed/>
    <w:qFormat/>
    <w:rsid w:val="00E56B15"/>
    <w:pPr>
      <w:spacing w:after="100" w:line="276" w:lineRule="auto"/>
      <w:ind w:left="240"/>
      <w:contextualSpacing/>
    </w:pPr>
    <w:rPr>
      <w:rFonts w:ascii="Arial" w:eastAsiaTheme="minorHAnsi" w:hAnsi="Arial" w:cstheme="minorBidi"/>
      <w:szCs w:val="22"/>
      <w:lang w:eastAsia="en-US"/>
    </w:rPr>
  </w:style>
  <w:style w:type="paragraph" w:styleId="Footer">
    <w:name w:val="footer"/>
    <w:basedOn w:val="Normal"/>
    <w:link w:val="FooterChar"/>
    <w:uiPriority w:val="99"/>
    <w:unhideWhenUsed/>
    <w:qFormat/>
    <w:rsid w:val="00E56B15"/>
    <w:pPr>
      <w:tabs>
        <w:tab w:val="center" w:pos="4513"/>
        <w:tab w:val="right" w:pos="9026"/>
      </w:tabs>
    </w:pPr>
  </w:style>
  <w:style w:type="character" w:customStyle="1" w:styleId="FooterChar">
    <w:name w:val="Footer Char"/>
    <w:basedOn w:val="DefaultParagraphFont"/>
    <w:link w:val="Footer"/>
    <w:uiPriority w:val="99"/>
    <w:rsid w:val="00E56B15"/>
    <w:rPr>
      <w:rFonts w:ascii="Times New Roman" w:eastAsia="Times New Roman" w:hAnsi="Times New Roman" w:cs="Times New Roman"/>
      <w:sz w:val="24"/>
      <w:szCs w:val="24"/>
      <w:lang w:eastAsia="en-NZ"/>
    </w:rPr>
  </w:style>
  <w:style w:type="paragraph" w:customStyle="1" w:styleId="NZNOTitle">
    <w:name w:val="NZNO Title"/>
    <w:basedOn w:val="NZNONormal"/>
    <w:next w:val="Normal"/>
    <w:qFormat/>
    <w:rsid w:val="00E56B15"/>
    <w:pPr>
      <w:widowControl w:val="0"/>
      <w:suppressAutoHyphens/>
      <w:autoSpaceDE w:val="0"/>
      <w:autoSpaceDN w:val="0"/>
      <w:adjustRightInd w:val="0"/>
      <w:spacing w:after="227" w:line="480" w:lineRule="atLeast"/>
      <w:textAlignment w:val="center"/>
    </w:pPr>
    <w:rPr>
      <w:rFonts w:cs="Arial-BoldMT"/>
      <w:b/>
      <w:bCs/>
      <w:color w:val="501F74"/>
      <w:sz w:val="40"/>
      <w:szCs w:val="40"/>
    </w:rPr>
  </w:style>
  <w:style w:type="paragraph" w:customStyle="1" w:styleId="NZNOSubTitle">
    <w:name w:val="NZNO Sub Title"/>
    <w:basedOn w:val="NZNOTitle"/>
    <w:qFormat/>
    <w:rsid w:val="00E56B15"/>
    <w:pPr>
      <w:spacing w:after="240" w:line="280" w:lineRule="atLeast"/>
    </w:pPr>
    <w:rPr>
      <w:sz w:val="26"/>
    </w:rPr>
  </w:style>
  <w:style w:type="paragraph" w:customStyle="1" w:styleId="NZNONormal">
    <w:name w:val="NZNO Normal"/>
    <w:qFormat/>
    <w:rsid w:val="00E56B15"/>
    <w:pPr>
      <w:spacing w:after="220" w:line="240" w:lineRule="auto"/>
    </w:pPr>
    <w:rPr>
      <w:rFonts w:ascii="Arial" w:eastAsia="Cambria" w:hAnsi="Arial" w:cs="Times New Roman"/>
      <w:szCs w:val="24"/>
      <w:lang w:val="en-AU"/>
    </w:rPr>
  </w:style>
  <w:style w:type="paragraph" w:customStyle="1" w:styleId="NZNOContact">
    <w:name w:val="NZNO Contact"/>
    <w:basedOn w:val="NZNONormal"/>
    <w:rsid w:val="00E56B15"/>
    <w:pPr>
      <w:spacing w:after="160" w:line="276" w:lineRule="auto"/>
    </w:pPr>
    <w:rPr>
      <w:b/>
      <w:caps/>
      <w:color w:val="501F74"/>
      <w:spacing w:val="-2"/>
      <w:sz w:val="15"/>
    </w:rPr>
  </w:style>
  <w:style w:type="paragraph" w:customStyle="1" w:styleId="NZNOHeading1">
    <w:name w:val="NZNO Heading 1"/>
    <w:basedOn w:val="NZNONormal"/>
    <w:next w:val="NZNONormal"/>
    <w:qFormat/>
    <w:rsid w:val="00E56B15"/>
    <w:pPr>
      <w:keepNext/>
      <w:spacing w:before="360"/>
      <w:outlineLvl w:val="0"/>
    </w:pPr>
    <w:rPr>
      <w:rFonts w:ascii="Arial Bold" w:hAnsi="Arial Bold"/>
      <w:b/>
      <w:caps/>
      <w:color w:val="501F74"/>
      <w:sz w:val="32"/>
      <w:szCs w:val="32"/>
    </w:rPr>
  </w:style>
  <w:style w:type="paragraph" w:customStyle="1" w:styleId="NZNONumberedParagraph">
    <w:name w:val="NZNO Numbered Paragraph"/>
    <w:basedOn w:val="NZNONormal"/>
    <w:qFormat/>
    <w:rsid w:val="00E56B15"/>
    <w:pPr>
      <w:numPr>
        <w:numId w:val="41"/>
      </w:numPr>
      <w:tabs>
        <w:tab w:val="left" w:pos="567"/>
      </w:tabs>
    </w:pPr>
  </w:style>
  <w:style w:type="numbering" w:customStyle="1" w:styleId="NZNOList">
    <w:name w:val="NZNO List"/>
    <w:uiPriority w:val="99"/>
    <w:rsid w:val="00E56B15"/>
    <w:pPr>
      <w:numPr>
        <w:numId w:val="41"/>
      </w:numPr>
    </w:pPr>
  </w:style>
  <w:style w:type="paragraph" w:customStyle="1" w:styleId="NZNOHeading2">
    <w:name w:val="NZNO Heading 2"/>
    <w:basedOn w:val="NZNOHeading1"/>
    <w:next w:val="NZNONormal"/>
    <w:qFormat/>
    <w:rsid w:val="00E56B15"/>
    <w:pPr>
      <w:spacing w:before="0"/>
    </w:pPr>
    <w:rPr>
      <w:rFonts w:ascii="Arial" w:hAnsi="Arial"/>
      <w:caps w:val="0"/>
      <w:sz w:val="26"/>
    </w:rPr>
  </w:style>
  <w:style w:type="paragraph" w:customStyle="1" w:styleId="NZNOHeading3">
    <w:name w:val="NZNO Heading 3"/>
    <w:basedOn w:val="NZNOHeading2"/>
    <w:next w:val="NZNONormal"/>
    <w:qFormat/>
    <w:rsid w:val="00E56B15"/>
    <w:rPr>
      <w:sz w:val="22"/>
    </w:rPr>
  </w:style>
  <w:style w:type="paragraph" w:customStyle="1" w:styleId="NZNOReference">
    <w:name w:val="NZNO Reference"/>
    <w:basedOn w:val="NZNONormal"/>
    <w:qFormat/>
    <w:rsid w:val="00E56B15"/>
    <w:rPr>
      <w:sz w:val="19"/>
      <w:lang w:val="en-GB" w:eastAsia="en-AU"/>
    </w:rPr>
  </w:style>
  <w:style w:type="paragraph" w:customStyle="1" w:styleId="NZNOQuote">
    <w:name w:val="NZNO Quote"/>
    <w:basedOn w:val="NZNONormal"/>
    <w:qFormat/>
    <w:rsid w:val="00E56B15"/>
    <w:pPr>
      <w:pBdr>
        <w:top w:val="single" w:sz="12" w:space="4" w:color="7030A0"/>
        <w:left w:val="single" w:sz="12" w:space="4" w:color="7030A0"/>
        <w:bottom w:val="single" w:sz="12" w:space="4" w:color="7030A0"/>
        <w:right w:val="single" w:sz="12" w:space="4" w:color="7030A0"/>
      </w:pBdr>
      <w:ind w:left="646" w:right="79"/>
    </w:pPr>
  </w:style>
  <w:style w:type="character" w:customStyle="1" w:styleId="A7">
    <w:name w:val="A7"/>
    <w:uiPriority w:val="99"/>
    <w:rsid w:val="00E56B15"/>
    <w:rPr>
      <w:rFonts w:cs="Gotham Rounded Book"/>
      <w:color w:val="000000"/>
      <w:sz w:val="21"/>
      <w:szCs w:val="21"/>
    </w:rPr>
  </w:style>
  <w:style w:type="character" w:customStyle="1" w:styleId="Heading5Char">
    <w:name w:val="Heading 5 Char"/>
    <w:basedOn w:val="DefaultParagraphFont"/>
    <w:link w:val="Heading5"/>
    <w:uiPriority w:val="9"/>
    <w:semiHidden/>
    <w:rsid w:val="00176730"/>
    <w:rPr>
      <w:rFonts w:asciiTheme="majorHAnsi" w:eastAsiaTheme="majorEastAsia" w:hAnsiTheme="majorHAnsi" w:cstheme="majorBidi"/>
      <w:color w:val="2E74B5" w:themeColor="accent1" w:themeShade="BF"/>
      <w:sz w:val="24"/>
      <w:szCs w:val="24"/>
      <w:lang w:eastAsia="en-NZ"/>
    </w:rPr>
  </w:style>
  <w:style w:type="paragraph" w:customStyle="1" w:styleId="TableParagraph">
    <w:name w:val="Table Paragraph"/>
    <w:basedOn w:val="Normal"/>
    <w:uiPriority w:val="1"/>
    <w:qFormat/>
    <w:rsid w:val="00176730"/>
    <w:pPr>
      <w:widowControl w:val="0"/>
    </w:pPr>
    <w:rPr>
      <w:rFonts w:asciiTheme="minorHAnsi" w:eastAsiaTheme="minorHAnsi" w:hAnsiTheme="minorHAnsi" w:cstheme="minorBidi"/>
      <w:sz w:val="22"/>
      <w:szCs w:val="22"/>
      <w:lang w:val="en-US" w:eastAsia="en-US"/>
    </w:rPr>
  </w:style>
  <w:style w:type="paragraph" w:styleId="CommentSubject">
    <w:name w:val="annotation subject"/>
    <w:basedOn w:val="CommentText"/>
    <w:next w:val="CommentText"/>
    <w:link w:val="CommentSubjectChar"/>
    <w:uiPriority w:val="99"/>
    <w:semiHidden/>
    <w:unhideWhenUsed/>
    <w:rsid w:val="00996331"/>
    <w:pPr>
      <w:spacing w:before="0"/>
    </w:pPr>
    <w:rPr>
      <w:rFonts w:ascii="Times New Roman" w:hAnsi="Times New Roman"/>
      <w:b/>
      <w:bCs/>
      <w:lang w:eastAsia="en-NZ"/>
    </w:rPr>
  </w:style>
  <w:style w:type="character" w:customStyle="1" w:styleId="CommentSubjectChar">
    <w:name w:val="Comment Subject Char"/>
    <w:basedOn w:val="CommentTextChar"/>
    <w:link w:val="CommentSubject"/>
    <w:uiPriority w:val="99"/>
    <w:semiHidden/>
    <w:rsid w:val="00996331"/>
    <w:rPr>
      <w:rFonts w:ascii="Times New Roman" w:eastAsia="Times New Roman" w:hAnsi="Times New Roman" w:cs="Times New Roman"/>
      <w:b/>
      <w:bCs/>
      <w:sz w:val="20"/>
      <w:szCs w:val="20"/>
      <w:lang w:eastAsia="en-NZ"/>
    </w:rPr>
  </w:style>
  <w:style w:type="paragraph" w:styleId="BalloonText">
    <w:name w:val="Balloon Text"/>
    <w:basedOn w:val="Normal"/>
    <w:link w:val="BalloonTextChar"/>
    <w:uiPriority w:val="99"/>
    <w:semiHidden/>
    <w:unhideWhenUsed/>
    <w:rsid w:val="00996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331"/>
    <w:rPr>
      <w:rFonts w:ascii="Segoe UI" w:eastAsia="Times New Roman" w:hAnsi="Segoe UI" w:cs="Segoe UI"/>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treasury.govt.nz/budget/forecasts/befu2016"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treasury.govt.nz/government/expenditure/health" TargetMode="External"/><Relationship Id="rId34" Type="http://schemas.openxmlformats.org/officeDocument/2006/relationships/hyperlink" Target="http://ngo.health.govt.nz/resources/ministry-health-publications/framework-relation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yperlink" Target="http://superseniors.msd.govt.nz/about-superseniors/osc/index.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treasury.govt.nz/government/expenditure/health"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roductivity.govt.nz/sites/default/files/nzpc-rn-2016-3-subjective-wellbeing-1.pdf" TargetMode="External"/><Relationship Id="rId32" Type="http://schemas.openxmlformats.org/officeDocument/2006/relationships/hyperlink" Target="http://www.cffc.org.nz/the-commission/the-commission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reasury.govt.nz/government/expenditure"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treasury.govt.nz/budget/forecasts/befu2016"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health.govt.nz/publication/health-older-people-strategy-consultation-draft" TargetMode="External"/><Relationship Id="rId14" Type="http://schemas.openxmlformats.org/officeDocument/2006/relationships/footer" Target="footer2.xml"/><Relationship Id="rId22" Type="http://schemas.openxmlformats.org/officeDocument/2006/relationships/hyperlink" Target="http://www.treasury.govt.nz/government/expenditure"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www.dia.govt.nz/KiaTutah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harities.govt.nz/charities-in-new-zealand/the-charities-register/" TargetMode="External"/><Relationship Id="rId2" Type="http://schemas.openxmlformats.org/officeDocument/2006/relationships/hyperlink" Target="http://www.interest.co.nz/opinion/83184/bernard-hickey-says-surge-low-skilled-migration-frustrating-natural-forces-supply-and" TargetMode="External"/><Relationship Id="rId1" Type="http://schemas.openxmlformats.org/officeDocument/2006/relationships/hyperlink" Target="http://basicincome.org/news/2015/04/guy-standing-the-growing-precariat-why-we-need-a-universal-basic-income/" TargetMode="External"/><Relationship Id="rId5" Type="http://schemas.openxmlformats.org/officeDocument/2006/relationships/hyperlink" Target="http://www.ageuk.org.uk/Documents/EN-GB/For-professionals/Health-and-wellbeing/Evidence%20Review%20Healthy%20Ageing.pdf?dtrk=true" TargetMode="External"/><Relationship Id="rId4" Type="http://schemas.openxmlformats.org/officeDocument/2006/relationships/hyperlink" Target="https://www.gov.uk/government/uploads/system/uploads/attachment_data/file/498776/future-ageing-in-wa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94EBD-21C6-40BF-9B30-7561815D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AB2816B4</Template>
  <TotalTime>1</TotalTime>
  <Pages>133</Pages>
  <Words>52307</Words>
  <Characters>298152</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349760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of Older People Strategy 2016–2026: Consultation submissions 186–220</dc:title>
  <dc:subject/>
  <dc:creator>Ministry of Health</dc:creator>
  <cp:keywords/>
  <dc:description/>
  <cp:lastModifiedBy>Ministry of Health</cp:lastModifiedBy>
  <cp:revision>2</cp:revision>
  <dcterms:created xsi:type="dcterms:W3CDTF">2017-02-10T02:47:00Z</dcterms:created>
  <dcterms:modified xsi:type="dcterms:W3CDTF">2017-02-10T02:47:00Z</dcterms:modified>
</cp:coreProperties>
</file>