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C67223" w14:textId="705663DE" w:rsidR="005A69BE" w:rsidRPr="00BC0C23" w:rsidRDefault="006D0F00" w:rsidP="00D2214B">
      <w:pPr>
        <w:rPr>
          <w:b/>
          <w:bCs/>
          <w:sz w:val="28"/>
          <w:szCs w:val="28"/>
        </w:rPr>
      </w:pPr>
      <w:r>
        <w:t xml:space="preserve"> </w:t>
      </w:r>
      <w:r w:rsidR="006C64D8" w:rsidRPr="00BC0C23">
        <w:rPr>
          <w:b/>
          <w:bCs/>
          <w:sz w:val="28"/>
          <w:szCs w:val="28"/>
        </w:rPr>
        <w:t>Health Sector Response to the 2019 Measles Outbreaks</w:t>
      </w:r>
    </w:p>
    <w:p w14:paraId="62567478" w14:textId="6ACB738F" w:rsidR="00B7699E" w:rsidRPr="00985421" w:rsidRDefault="00995D9E" w:rsidP="00995D9E">
      <w:pPr>
        <w:rPr>
          <w:rFonts w:cstheme="minorHAnsi"/>
          <w:sz w:val="28"/>
          <w:szCs w:val="28"/>
        </w:rPr>
      </w:pPr>
      <w:r>
        <w:rPr>
          <w:rFonts w:cstheme="minorHAnsi"/>
          <w:sz w:val="28"/>
          <w:szCs w:val="28"/>
        </w:rPr>
        <w:t xml:space="preserve">   </w:t>
      </w:r>
      <w:r w:rsidR="00BC0C23">
        <w:rPr>
          <w:rFonts w:cstheme="minorHAnsi"/>
          <w:sz w:val="28"/>
          <w:szCs w:val="28"/>
        </w:rPr>
        <w:t>Final (including response to participant feedback)</w:t>
      </w:r>
      <w:r w:rsidRPr="00985421">
        <w:rPr>
          <w:rFonts w:cstheme="minorHAnsi"/>
          <w:sz w:val="28"/>
          <w:szCs w:val="28"/>
        </w:rPr>
        <w:t xml:space="preserve"> </w:t>
      </w:r>
      <w:r w:rsidR="00BC0C23" w:rsidRPr="00985421">
        <w:rPr>
          <w:rFonts w:cstheme="minorHAnsi"/>
          <w:sz w:val="28"/>
          <w:szCs w:val="28"/>
        </w:rPr>
        <w:t>1 July 2020</w:t>
      </w:r>
      <w:r w:rsidR="008524B1" w:rsidRPr="00985421">
        <w:rPr>
          <w:rFonts w:cstheme="minorHAnsi"/>
          <w:sz w:val="28"/>
          <w:szCs w:val="28"/>
        </w:rPr>
        <w:t xml:space="preserve"> </w:t>
      </w:r>
    </w:p>
    <w:p w14:paraId="63A78C02" w14:textId="77777777" w:rsidR="00B7699E" w:rsidRPr="00985421" w:rsidRDefault="00B7699E">
      <w:pPr>
        <w:rPr>
          <w:rFonts w:cstheme="minorHAnsi"/>
          <w:sz w:val="28"/>
          <w:szCs w:val="28"/>
        </w:rPr>
      </w:pPr>
    </w:p>
    <w:p w14:paraId="4C7E0C69" w14:textId="77777777" w:rsidR="00B7699E" w:rsidRPr="00985421" w:rsidRDefault="00B7699E">
      <w:pPr>
        <w:rPr>
          <w:rFonts w:cstheme="minorHAnsi"/>
          <w:sz w:val="28"/>
          <w:szCs w:val="28"/>
        </w:rPr>
      </w:pPr>
      <w:bookmarkStart w:id="0" w:name="_GoBack"/>
      <w:bookmarkEnd w:id="0"/>
    </w:p>
    <w:p w14:paraId="43BCEB46" w14:textId="77777777" w:rsidR="00B7699E" w:rsidRPr="00985421" w:rsidRDefault="00B7699E">
      <w:pPr>
        <w:rPr>
          <w:rFonts w:cstheme="minorHAnsi"/>
          <w:sz w:val="28"/>
          <w:szCs w:val="28"/>
        </w:rPr>
      </w:pPr>
    </w:p>
    <w:p w14:paraId="647AE754" w14:textId="77777777" w:rsidR="00B7699E" w:rsidRPr="00985421" w:rsidRDefault="00B7699E">
      <w:pPr>
        <w:rPr>
          <w:rFonts w:cstheme="minorHAnsi"/>
          <w:sz w:val="28"/>
          <w:szCs w:val="28"/>
        </w:rPr>
      </w:pPr>
    </w:p>
    <w:p w14:paraId="3458BFDA" w14:textId="77777777" w:rsidR="00B7699E" w:rsidRPr="00985421" w:rsidRDefault="00B7699E">
      <w:pPr>
        <w:rPr>
          <w:rFonts w:cstheme="minorHAnsi"/>
          <w:sz w:val="28"/>
          <w:szCs w:val="28"/>
        </w:rPr>
      </w:pPr>
    </w:p>
    <w:p w14:paraId="5AAD8276" w14:textId="77777777" w:rsidR="00B7699E" w:rsidRPr="00985421" w:rsidRDefault="00B7699E">
      <w:pPr>
        <w:rPr>
          <w:rFonts w:cstheme="minorHAnsi"/>
          <w:sz w:val="28"/>
          <w:szCs w:val="28"/>
        </w:rPr>
      </w:pPr>
    </w:p>
    <w:p w14:paraId="45F23372" w14:textId="77777777" w:rsidR="00B7699E" w:rsidRPr="00985421" w:rsidRDefault="00B7699E">
      <w:pPr>
        <w:rPr>
          <w:rFonts w:cstheme="minorHAnsi"/>
          <w:sz w:val="28"/>
          <w:szCs w:val="28"/>
        </w:rPr>
      </w:pPr>
    </w:p>
    <w:p w14:paraId="2C3C0491" w14:textId="77777777" w:rsidR="00B7699E" w:rsidRPr="00985421" w:rsidRDefault="00B7699E">
      <w:pPr>
        <w:rPr>
          <w:rFonts w:cstheme="minorHAnsi"/>
          <w:sz w:val="28"/>
          <w:szCs w:val="28"/>
        </w:rPr>
      </w:pPr>
    </w:p>
    <w:p w14:paraId="1ADEAE1E" w14:textId="77777777" w:rsidR="00B7699E" w:rsidRPr="00985421" w:rsidRDefault="00B7699E">
      <w:pPr>
        <w:rPr>
          <w:rFonts w:cstheme="minorHAnsi"/>
          <w:sz w:val="28"/>
          <w:szCs w:val="28"/>
        </w:rPr>
      </w:pPr>
    </w:p>
    <w:p w14:paraId="4EBCC06D" w14:textId="77777777" w:rsidR="00B7699E" w:rsidRPr="00985421" w:rsidRDefault="00B7699E">
      <w:pPr>
        <w:rPr>
          <w:rFonts w:cstheme="minorHAnsi"/>
          <w:sz w:val="28"/>
          <w:szCs w:val="28"/>
        </w:rPr>
      </w:pPr>
    </w:p>
    <w:p w14:paraId="36DADF65" w14:textId="77777777" w:rsidR="00B7699E" w:rsidRPr="00985421" w:rsidRDefault="00B7699E">
      <w:pPr>
        <w:rPr>
          <w:rFonts w:cstheme="minorHAnsi"/>
          <w:sz w:val="28"/>
          <w:szCs w:val="28"/>
        </w:rPr>
      </w:pPr>
    </w:p>
    <w:p w14:paraId="21A93EB0" w14:textId="77777777" w:rsidR="00B7699E" w:rsidRPr="00985421" w:rsidRDefault="00B7699E">
      <w:pPr>
        <w:rPr>
          <w:rFonts w:cstheme="minorHAnsi"/>
          <w:sz w:val="28"/>
          <w:szCs w:val="28"/>
        </w:rPr>
      </w:pPr>
    </w:p>
    <w:p w14:paraId="6BEA1996" w14:textId="77777777" w:rsidR="00B7699E" w:rsidRPr="00985421" w:rsidRDefault="00B7699E">
      <w:pPr>
        <w:rPr>
          <w:rFonts w:cstheme="minorHAnsi"/>
          <w:sz w:val="28"/>
          <w:szCs w:val="28"/>
        </w:rPr>
      </w:pPr>
    </w:p>
    <w:p w14:paraId="6E50151A" w14:textId="77777777" w:rsidR="00B7699E" w:rsidRPr="00985421" w:rsidRDefault="00B7699E">
      <w:pPr>
        <w:rPr>
          <w:rFonts w:cstheme="minorHAnsi"/>
          <w:sz w:val="28"/>
          <w:szCs w:val="28"/>
        </w:rPr>
      </w:pPr>
    </w:p>
    <w:p w14:paraId="589D0C27" w14:textId="77777777" w:rsidR="00B7699E" w:rsidRPr="00985421" w:rsidRDefault="00B7699E">
      <w:pPr>
        <w:rPr>
          <w:rFonts w:cstheme="minorHAnsi"/>
          <w:sz w:val="28"/>
          <w:szCs w:val="28"/>
        </w:rPr>
      </w:pPr>
    </w:p>
    <w:p w14:paraId="32653DC4" w14:textId="77777777" w:rsidR="00B7699E" w:rsidRPr="00985421" w:rsidRDefault="00B7699E">
      <w:pPr>
        <w:rPr>
          <w:rFonts w:cstheme="minorHAnsi"/>
          <w:sz w:val="28"/>
          <w:szCs w:val="28"/>
        </w:rPr>
      </w:pPr>
    </w:p>
    <w:p w14:paraId="1177E520" w14:textId="77777777" w:rsidR="00B7699E" w:rsidRPr="00985421" w:rsidRDefault="00B7699E">
      <w:pPr>
        <w:rPr>
          <w:rFonts w:cstheme="minorHAnsi"/>
          <w:sz w:val="28"/>
          <w:szCs w:val="28"/>
        </w:rPr>
      </w:pPr>
    </w:p>
    <w:p w14:paraId="22C1015B" w14:textId="77777777" w:rsidR="00B7699E" w:rsidRPr="00985421" w:rsidRDefault="00B7699E">
      <w:pPr>
        <w:rPr>
          <w:rFonts w:cstheme="minorHAnsi"/>
          <w:sz w:val="28"/>
          <w:szCs w:val="28"/>
        </w:rPr>
      </w:pPr>
    </w:p>
    <w:p w14:paraId="5E4CBB53" w14:textId="0243201A" w:rsidR="00B7699E" w:rsidRPr="009F71A0" w:rsidRDefault="00B7699E">
      <w:pPr>
        <w:rPr>
          <w:rFonts w:cstheme="minorHAnsi"/>
          <w:sz w:val="28"/>
          <w:szCs w:val="28"/>
          <w:lang w:val="nl-NL"/>
        </w:rPr>
      </w:pPr>
      <w:r w:rsidRPr="009F71A0">
        <w:rPr>
          <w:rFonts w:cstheme="minorHAnsi"/>
          <w:sz w:val="28"/>
          <w:szCs w:val="28"/>
          <w:lang w:val="nl-NL"/>
        </w:rPr>
        <w:t>Dr Gerard Sonder</w:t>
      </w:r>
    </w:p>
    <w:p w14:paraId="6E6C6B0B" w14:textId="77777777" w:rsidR="00484E3E" w:rsidRPr="009F71A0" w:rsidRDefault="00484E3E" w:rsidP="00484E3E">
      <w:pPr>
        <w:rPr>
          <w:rFonts w:cstheme="minorHAnsi"/>
          <w:sz w:val="28"/>
          <w:szCs w:val="28"/>
          <w:lang w:val="nl-NL"/>
        </w:rPr>
      </w:pPr>
      <w:r w:rsidRPr="009F71A0">
        <w:rPr>
          <w:rFonts w:cstheme="minorHAnsi"/>
          <w:sz w:val="28"/>
          <w:szCs w:val="28"/>
          <w:lang w:val="nl-NL"/>
        </w:rPr>
        <w:t>Dr Debbie Ryan</w:t>
      </w:r>
    </w:p>
    <w:p w14:paraId="19669CD3" w14:textId="5893F780" w:rsidR="00BE0CA9" w:rsidRPr="009F71A0" w:rsidRDefault="00BE0CA9">
      <w:pPr>
        <w:rPr>
          <w:rFonts w:cstheme="minorHAnsi"/>
          <w:sz w:val="28"/>
          <w:szCs w:val="28"/>
          <w:lang w:val="nl-NL"/>
        </w:rPr>
      </w:pPr>
      <w:r w:rsidRPr="009F71A0">
        <w:rPr>
          <w:rFonts w:cstheme="minorHAnsi"/>
          <w:b/>
          <w:bCs/>
          <w:sz w:val="28"/>
          <w:szCs w:val="28"/>
          <w:lang w:val="nl-NL"/>
        </w:rPr>
        <w:br w:type="page"/>
      </w:r>
    </w:p>
    <w:p w14:paraId="73DE728A" w14:textId="3C3C9D11" w:rsidR="00A353C1" w:rsidRPr="00F34B2C" w:rsidRDefault="00A353C1" w:rsidP="00A353C1">
      <w:pPr>
        <w:pStyle w:val="Heading1"/>
        <w:spacing w:line="360" w:lineRule="auto"/>
        <w:rPr>
          <w:rFonts w:cstheme="minorHAnsi"/>
          <w:b w:val="0"/>
          <w:bCs/>
          <w:szCs w:val="28"/>
        </w:rPr>
      </w:pPr>
      <w:bookmarkStart w:id="1" w:name="_Toc42014652"/>
      <w:r>
        <w:rPr>
          <w:rFonts w:cstheme="minorHAnsi"/>
          <w:bCs/>
          <w:szCs w:val="28"/>
        </w:rPr>
        <w:lastRenderedPageBreak/>
        <w:t>Contents</w:t>
      </w:r>
      <w:bookmarkEnd w:id="1"/>
    </w:p>
    <w:p w14:paraId="311E5D15" w14:textId="1E97106A" w:rsidR="006106B9" w:rsidRDefault="00A353C1">
      <w:pPr>
        <w:pStyle w:val="TOC1"/>
        <w:tabs>
          <w:tab w:val="right" w:leader="dot" w:pos="9016"/>
        </w:tabs>
        <w:rPr>
          <w:noProof/>
          <w:lang w:eastAsia="en-NZ"/>
        </w:rPr>
      </w:pPr>
      <w:r w:rsidRPr="005D0A93">
        <w:rPr>
          <w:rFonts w:cstheme="minorHAnsi"/>
          <w:sz w:val="28"/>
          <w:szCs w:val="28"/>
        </w:rPr>
        <w:fldChar w:fldCharType="begin"/>
      </w:r>
      <w:r w:rsidRPr="005D0A93">
        <w:rPr>
          <w:rFonts w:cstheme="minorHAnsi"/>
          <w:sz w:val="28"/>
          <w:szCs w:val="28"/>
        </w:rPr>
        <w:instrText xml:space="preserve"> TOC \o "1-3" \u </w:instrText>
      </w:r>
      <w:r w:rsidRPr="005D0A93">
        <w:rPr>
          <w:rFonts w:cstheme="minorHAnsi"/>
          <w:sz w:val="28"/>
          <w:szCs w:val="28"/>
        </w:rPr>
        <w:fldChar w:fldCharType="separate"/>
      </w:r>
      <w:r w:rsidR="006106B9" w:rsidRPr="00674608">
        <w:rPr>
          <w:rFonts w:cstheme="minorHAnsi"/>
          <w:bCs/>
          <w:noProof/>
        </w:rPr>
        <w:t>Contents</w:t>
      </w:r>
      <w:r w:rsidR="006106B9">
        <w:rPr>
          <w:noProof/>
        </w:rPr>
        <w:tab/>
      </w:r>
      <w:r w:rsidR="006106B9">
        <w:rPr>
          <w:noProof/>
        </w:rPr>
        <w:fldChar w:fldCharType="begin"/>
      </w:r>
      <w:r w:rsidR="006106B9">
        <w:rPr>
          <w:noProof/>
        </w:rPr>
        <w:instrText xml:space="preserve"> PAGEREF _Toc42014652 \h </w:instrText>
      </w:r>
      <w:r w:rsidR="006106B9">
        <w:rPr>
          <w:noProof/>
        </w:rPr>
      </w:r>
      <w:r w:rsidR="006106B9">
        <w:rPr>
          <w:noProof/>
        </w:rPr>
        <w:fldChar w:fldCharType="separate"/>
      </w:r>
      <w:r w:rsidR="007E719A">
        <w:rPr>
          <w:noProof/>
        </w:rPr>
        <w:t>2</w:t>
      </w:r>
      <w:r w:rsidR="006106B9">
        <w:rPr>
          <w:noProof/>
        </w:rPr>
        <w:fldChar w:fldCharType="end"/>
      </w:r>
    </w:p>
    <w:p w14:paraId="74E5C7F1" w14:textId="32FDCE18" w:rsidR="006106B9" w:rsidRDefault="006106B9">
      <w:pPr>
        <w:pStyle w:val="TOC1"/>
        <w:tabs>
          <w:tab w:val="right" w:leader="dot" w:pos="9016"/>
        </w:tabs>
        <w:rPr>
          <w:noProof/>
          <w:lang w:eastAsia="en-NZ"/>
        </w:rPr>
      </w:pPr>
      <w:r w:rsidRPr="00674608">
        <w:rPr>
          <w:rFonts w:cstheme="minorHAnsi"/>
          <w:bCs/>
          <w:noProof/>
        </w:rPr>
        <w:t>List of Figures</w:t>
      </w:r>
      <w:r>
        <w:rPr>
          <w:noProof/>
        </w:rPr>
        <w:tab/>
      </w:r>
      <w:r>
        <w:rPr>
          <w:noProof/>
        </w:rPr>
        <w:fldChar w:fldCharType="begin"/>
      </w:r>
      <w:r>
        <w:rPr>
          <w:noProof/>
        </w:rPr>
        <w:instrText xml:space="preserve"> PAGEREF _Toc42014653 \h </w:instrText>
      </w:r>
      <w:r>
        <w:rPr>
          <w:noProof/>
        </w:rPr>
      </w:r>
      <w:r>
        <w:rPr>
          <w:noProof/>
        </w:rPr>
        <w:fldChar w:fldCharType="separate"/>
      </w:r>
      <w:r w:rsidR="007E719A">
        <w:rPr>
          <w:noProof/>
        </w:rPr>
        <w:t>4</w:t>
      </w:r>
      <w:r>
        <w:rPr>
          <w:noProof/>
        </w:rPr>
        <w:fldChar w:fldCharType="end"/>
      </w:r>
    </w:p>
    <w:p w14:paraId="2E34562C" w14:textId="79C11185" w:rsidR="006106B9" w:rsidRDefault="006106B9">
      <w:pPr>
        <w:pStyle w:val="TOC1"/>
        <w:tabs>
          <w:tab w:val="right" w:leader="dot" w:pos="9016"/>
        </w:tabs>
        <w:rPr>
          <w:noProof/>
          <w:lang w:eastAsia="en-NZ"/>
        </w:rPr>
      </w:pPr>
      <w:r w:rsidRPr="00674608">
        <w:rPr>
          <w:rFonts w:cstheme="minorHAnsi"/>
          <w:bCs/>
          <w:noProof/>
        </w:rPr>
        <w:t>List of Tables</w:t>
      </w:r>
      <w:r>
        <w:rPr>
          <w:noProof/>
        </w:rPr>
        <w:tab/>
      </w:r>
      <w:r>
        <w:rPr>
          <w:noProof/>
        </w:rPr>
        <w:fldChar w:fldCharType="begin"/>
      </w:r>
      <w:r>
        <w:rPr>
          <w:noProof/>
        </w:rPr>
        <w:instrText xml:space="preserve"> PAGEREF _Toc42014654 \h </w:instrText>
      </w:r>
      <w:r>
        <w:rPr>
          <w:noProof/>
        </w:rPr>
      </w:r>
      <w:r>
        <w:rPr>
          <w:noProof/>
        </w:rPr>
        <w:fldChar w:fldCharType="separate"/>
      </w:r>
      <w:r w:rsidR="007E719A">
        <w:rPr>
          <w:noProof/>
        </w:rPr>
        <w:t>4</w:t>
      </w:r>
      <w:r>
        <w:rPr>
          <w:noProof/>
        </w:rPr>
        <w:fldChar w:fldCharType="end"/>
      </w:r>
    </w:p>
    <w:p w14:paraId="28DAA5EF" w14:textId="295DDCC6" w:rsidR="006106B9" w:rsidRDefault="006106B9">
      <w:pPr>
        <w:pStyle w:val="TOC1"/>
        <w:tabs>
          <w:tab w:val="right" w:leader="dot" w:pos="9016"/>
        </w:tabs>
        <w:rPr>
          <w:noProof/>
          <w:lang w:eastAsia="en-NZ"/>
        </w:rPr>
      </w:pPr>
      <w:r w:rsidRPr="00674608">
        <w:rPr>
          <w:rFonts w:cstheme="minorHAnsi"/>
          <w:bCs/>
          <w:noProof/>
        </w:rPr>
        <w:t>Executive Summary</w:t>
      </w:r>
      <w:r>
        <w:rPr>
          <w:noProof/>
        </w:rPr>
        <w:tab/>
      </w:r>
      <w:r>
        <w:rPr>
          <w:noProof/>
        </w:rPr>
        <w:fldChar w:fldCharType="begin"/>
      </w:r>
      <w:r>
        <w:rPr>
          <w:noProof/>
        </w:rPr>
        <w:instrText xml:space="preserve"> PAGEREF _Toc42014655 \h </w:instrText>
      </w:r>
      <w:r>
        <w:rPr>
          <w:noProof/>
        </w:rPr>
      </w:r>
      <w:r>
        <w:rPr>
          <w:noProof/>
        </w:rPr>
        <w:fldChar w:fldCharType="separate"/>
      </w:r>
      <w:r w:rsidR="007E719A">
        <w:rPr>
          <w:noProof/>
        </w:rPr>
        <w:t>5</w:t>
      </w:r>
      <w:r>
        <w:rPr>
          <w:noProof/>
        </w:rPr>
        <w:fldChar w:fldCharType="end"/>
      </w:r>
    </w:p>
    <w:p w14:paraId="671C9465" w14:textId="30EEC178" w:rsidR="006106B9" w:rsidRDefault="006106B9">
      <w:pPr>
        <w:pStyle w:val="TOC1"/>
        <w:tabs>
          <w:tab w:val="right" w:leader="dot" w:pos="9016"/>
        </w:tabs>
        <w:rPr>
          <w:noProof/>
          <w:lang w:eastAsia="en-NZ"/>
        </w:rPr>
      </w:pPr>
      <w:r w:rsidRPr="00674608">
        <w:rPr>
          <w:rFonts w:cstheme="minorHAnsi"/>
          <w:bCs/>
          <w:noProof/>
        </w:rPr>
        <w:t>1. Introduction</w:t>
      </w:r>
      <w:r>
        <w:rPr>
          <w:noProof/>
        </w:rPr>
        <w:tab/>
      </w:r>
      <w:r>
        <w:rPr>
          <w:noProof/>
        </w:rPr>
        <w:fldChar w:fldCharType="begin"/>
      </w:r>
      <w:r>
        <w:rPr>
          <w:noProof/>
        </w:rPr>
        <w:instrText xml:space="preserve"> PAGEREF _Toc42014656 \h </w:instrText>
      </w:r>
      <w:r>
        <w:rPr>
          <w:noProof/>
        </w:rPr>
      </w:r>
      <w:r>
        <w:rPr>
          <w:noProof/>
        </w:rPr>
        <w:fldChar w:fldCharType="separate"/>
      </w:r>
      <w:r w:rsidR="007E719A">
        <w:rPr>
          <w:noProof/>
        </w:rPr>
        <w:t>12</w:t>
      </w:r>
      <w:r>
        <w:rPr>
          <w:noProof/>
        </w:rPr>
        <w:fldChar w:fldCharType="end"/>
      </w:r>
    </w:p>
    <w:p w14:paraId="4E75C6F9" w14:textId="33A88EA0" w:rsidR="006106B9" w:rsidRDefault="006106B9">
      <w:pPr>
        <w:pStyle w:val="TOC2"/>
        <w:tabs>
          <w:tab w:val="right" w:leader="dot" w:pos="9016"/>
        </w:tabs>
        <w:rPr>
          <w:noProof/>
          <w:lang w:eastAsia="en-NZ"/>
        </w:rPr>
      </w:pPr>
      <w:r>
        <w:rPr>
          <w:noProof/>
        </w:rPr>
        <w:t>Background</w:t>
      </w:r>
      <w:r>
        <w:rPr>
          <w:noProof/>
        </w:rPr>
        <w:tab/>
      </w:r>
      <w:r>
        <w:rPr>
          <w:noProof/>
        </w:rPr>
        <w:fldChar w:fldCharType="begin"/>
      </w:r>
      <w:r>
        <w:rPr>
          <w:noProof/>
        </w:rPr>
        <w:instrText xml:space="preserve"> PAGEREF _Toc42014657 \h </w:instrText>
      </w:r>
      <w:r>
        <w:rPr>
          <w:noProof/>
        </w:rPr>
      </w:r>
      <w:r>
        <w:rPr>
          <w:noProof/>
        </w:rPr>
        <w:fldChar w:fldCharType="separate"/>
      </w:r>
      <w:r w:rsidR="007E719A">
        <w:rPr>
          <w:noProof/>
        </w:rPr>
        <w:t>12</w:t>
      </w:r>
      <w:r>
        <w:rPr>
          <w:noProof/>
        </w:rPr>
        <w:fldChar w:fldCharType="end"/>
      </w:r>
    </w:p>
    <w:p w14:paraId="175F27F5" w14:textId="5D7FE387" w:rsidR="006106B9" w:rsidRDefault="006106B9">
      <w:pPr>
        <w:pStyle w:val="TOC2"/>
        <w:tabs>
          <w:tab w:val="right" w:leader="dot" w:pos="9016"/>
        </w:tabs>
        <w:rPr>
          <w:noProof/>
          <w:lang w:eastAsia="en-NZ"/>
        </w:rPr>
      </w:pPr>
      <w:r>
        <w:rPr>
          <w:noProof/>
        </w:rPr>
        <w:t>Purpose of the review</w:t>
      </w:r>
      <w:r>
        <w:rPr>
          <w:noProof/>
        </w:rPr>
        <w:tab/>
      </w:r>
      <w:r>
        <w:rPr>
          <w:noProof/>
        </w:rPr>
        <w:fldChar w:fldCharType="begin"/>
      </w:r>
      <w:r>
        <w:rPr>
          <w:noProof/>
        </w:rPr>
        <w:instrText xml:space="preserve"> PAGEREF _Toc42014658 \h </w:instrText>
      </w:r>
      <w:r>
        <w:rPr>
          <w:noProof/>
        </w:rPr>
      </w:r>
      <w:r>
        <w:rPr>
          <w:noProof/>
        </w:rPr>
        <w:fldChar w:fldCharType="separate"/>
      </w:r>
      <w:r w:rsidR="007E719A">
        <w:rPr>
          <w:noProof/>
        </w:rPr>
        <w:t>12</w:t>
      </w:r>
      <w:r>
        <w:rPr>
          <w:noProof/>
        </w:rPr>
        <w:fldChar w:fldCharType="end"/>
      </w:r>
    </w:p>
    <w:p w14:paraId="388CB241" w14:textId="1105A4F3" w:rsidR="006106B9" w:rsidRDefault="006106B9">
      <w:pPr>
        <w:pStyle w:val="TOC2"/>
        <w:tabs>
          <w:tab w:val="right" w:leader="dot" w:pos="9016"/>
        </w:tabs>
        <w:rPr>
          <w:noProof/>
          <w:lang w:eastAsia="en-NZ"/>
        </w:rPr>
      </w:pPr>
      <w:r>
        <w:rPr>
          <w:noProof/>
        </w:rPr>
        <w:t>Scope of the review</w:t>
      </w:r>
      <w:r>
        <w:rPr>
          <w:noProof/>
        </w:rPr>
        <w:tab/>
      </w:r>
      <w:r>
        <w:rPr>
          <w:noProof/>
        </w:rPr>
        <w:fldChar w:fldCharType="begin"/>
      </w:r>
      <w:r>
        <w:rPr>
          <w:noProof/>
        </w:rPr>
        <w:instrText xml:space="preserve"> PAGEREF _Toc42014659 \h </w:instrText>
      </w:r>
      <w:r>
        <w:rPr>
          <w:noProof/>
        </w:rPr>
      </w:r>
      <w:r>
        <w:rPr>
          <w:noProof/>
        </w:rPr>
        <w:fldChar w:fldCharType="separate"/>
      </w:r>
      <w:r w:rsidR="007E719A">
        <w:rPr>
          <w:noProof/>
        </w:rPr>
        <w:t>12</w:t>
      </w:r>
      <w:r>
        <w:rPr>
          <w:noProof/>
        </w:rPr>
        <w:fldChar w:fldCharType="end"/>
      </w:r>
    </w:p>
    <w:p w14:paraId="089F2FB3" w14:textId="28CE566D" w:rsidR="006106B9" w:rsidRDefault="006106B9">
      <w:pPr>
        <w:pStyle w:val="TOC2"/>
        <w:tabs>
          <w:tab w:val="right" w:leader="dot" w:pos="9016"/>
        </w:tabs>
        <w:rPr>
          <w:noProof/>
          <w:lang w:eastAsia="en-NZ"/>
        </w:rPr>
      </w:pPr>
      <w:r>
        <w:rPr>
          <w:noProof/>
        </w:rPr>
        <w:t>The Reviewers</w:t>
      </w:r>
      <w:r>
        <w:rPr>
          <w:noProof/>
        </w:rPr>
        <w:tab/>
      </w:r>
      <w:r>
        <w:rPr>
          <w:noProof/>
        </w:rPr>
        <w:fldChar w:fldCharType="begin"/>
      </w:r>
      <w:r>
        <w:rPr>
          <w:noProof/>
        </w:rPr>
        <w:instrText xml:space="preserve"> PAGEREF _Toc42014660 \h </w:instrText>
      </w:r>
      <w:r>
        <w:rPr>
          <w:noProof/>
        </w:rPr>
      </w:r>
      <w:r>
        <w:rPr>
          <w:noProof/>
        </w:rPr>
        <w:fldChar w:fldCharType="separate"/>
      </w:r>
      <w:r w:rsidR="007E719A">
        <w:rPr>
          <w:noProof/>
        </w:rPr>
        <w:t>13</w:t>
      </w:r>
      <w:r>
        <w:rPr>
          <w:noProof/>
        </w:rPr>
        <w:fldChar w:fldCharType="end"/>
      </w:r>
    </w:p>
    <w:p w14:paraId="5DF58F76" w14:textId="51374A1F" w:rsidR="006106B9" w:rsidRDefault="006106B9">
      <w:pPr>
        <w:pStyle w:val="TOC2"/>
        <w:tabs>
          <w:tab w:val="right" w:leader="dot" w:pos="9016"/>
        </w:tabs>
        <w:rPr>
          <w:noProof/>
          <w:lang w:eastAsia="en-NZ"/>
        </w:rPr>
      </w:pPr>
      <w:r>
        <w:rPr>
          <w:noProof/>
        </w:rPr>
        <w:t>Review approach</w:t>
      </w:r>
      <w:r>
        <w:rPr>
          <w:noProof/>
        </w:rPr>
        <w:tab/>
      </w:r>
      <w:r>
        <w:rPr>
          <w:noProof/>
        </w:rPr>
        <w:fldChar w:fldCharType="begin"/>
      </w:r>
      <w:r>
        <w:rPr>
          <w:noProof/>
        </w:rPr>
        <w:instrText xml:space="preserve"> PAGEREF _Toc42014661 \h </w:instrText>
      </w:r>
      <w:r>
        <w:rPr>
          <w:noProof/>
        </w:rPr>
      </w:r>
      <w:r>
        <w:rPr>
          <w:noProof/>
        </w:rPr>
        <w:fldChar w:fldCharType="separate"/>
      </w:r>
      <w:r w:rsidR="007E719A">
        <w:rPr>
          <w:noProof/>
        </w:rPr>
        <w:t>13</w:t>
      </w:r>
      <w:r>
        <w:rPr>
          <w:noProof/>
        </w:rPr>
        <w:fldChar w:fldCharType="end"/>
      </w:r>
    </w:p>
    <w:p w14:paraId="308D8CDE" w14:textId="54B5BB1A" w:rsidR="006106B9" w:rsidRDefault="006106B9">
      <w:pPr>
        <w:pStyle w:val="TOC2"/>
        <w:tabs>
          <w:tab w:val="right" w:leader="dot" w:pos="9016"/>
        </w:tabs>
        <w:rPr>
          <w:noProof/>
          <w:lang w:eastAsia="en-NZ"/>
        </w:rPr>
      </w:pPr>
      <w:r>
        <w:rPr>
          <w:noProof/>
        </w:rPr>
        <w:t>Acknowledgements</w:t>
      </w:r>
      <w:r>
        <w:rPr>
          <w:noProof/>
        </w:rPr>
        <w:tab/>
      </w:r>
      <w:r>
        <w:rPr>
          <w:noProof/>
        </w:rPr>
        <w:fldChar w:fldCharType="begin"/>
      </w:r>
      <w:r>
        <w:rPr>
          <w:noProof/>
        </w:rPr>
        <w:instrText xml:space="preserve"> PAGEREF _Toc42014662 \h </w:instrText>
      </w:r>
      <w:r>
        <w:rPr>
          <w:noProof/>
        </w:rPr>
      </w:r>
      <w:r>
        <w:rPr>
          <w:noProof/>
        </w:rPr>
        <w:fldChar w:fldCharType="separate"/>
      </w:r>
      <w:r w:rsidR="007E719A">
        <w:rPr>
          <w:noProof/>
        </w:rPr>
        <w:t>14</w:t>
      </w:r>
      <w:r>
        <w:rPr>
          <w:noProof/>
        </w:rPr>
        <w:fldChar w:fldCharType="end"/>
      </w:r>
    </w:p>
    <w:p w14:paraId="4161E2CF" w14:textId="1E0F8629" w:rsidR="006106B9" w:rsidRDefault="006106B9">
      <w:pPr>
        <w:pStyle w:val="TOC1"/>
        <w:tabs>
          <w:tab w:val="right" w:leader="dot" w:pos="9016"/>
        </w:tabs>
        <w:rPr>
          <w:noProof/>
          <w:lang w:eastAsia="en-NZ"/>
        </w:rPr>
      </w:pPr>
      <w:r w:rsidRPr="00674608">
        <w:rPr>
          <w:rFonts w:cstheme="minorHAnsi"/>
          <w:bCs/>
          <w:noProof/>
        </w:rPr>
        <w:t>2. Measles Epidemiology and Vaccination</w:t>
      </w:r>
      <w:r>
        <w:rPr>
          <w:noProof/>
        </w:rPr>
        <w:tab/>
      </w:r>
      <w:r>
        <w:rPr>
          <w:noProof/>
        </w:rPr>
        <w:fldChar w:fldCharType="begin"/>
      </w:r>
      <w:r>
        <w:rPr>
          <w:noProof/>
        </w:rPr>
        <w:instrText xml:space="preserve"> PAGEREF _Toc42014663 \h </w:instrText>
      </w:r>
      <w:r>
        <w:rPr>
          <w:noProof/>
        </w:rPr>
      </w:r>
      <w:r>
        <w:rPr>
          <w:noProof/>
        </w:rPr>
        <w:fldChar w:fldCharType="separate"/>
      </w:r>
      <w:r w:rsidR="007E719A">
        <w:rPr>
          <w:noProof/>
        </w:rPr>
        <w:t>15</w:t>
      </w:r>
      <w:r>
        <w:rPr>
          <w:noProof/>
        </w:rPr>
        <w:fldChar w:fldCharType="end"/>
      </w:r>
    </w:p>
    <w:p w14:paraId="634707F2" w14:textId="4A85D520" w:rsidR="006106B9" w:rsidRDefault="006106B9">
      <w:pPr>
        <w:pStyle w:val="TOC2"/>
        <w:tabs>
          <w:tab w:val="right" w:leader="dot" w:pos="9016"/>
        </w:tabs>
        <w:rPr>
          <w:noProof/>
          <w:lang w:eastAsia="en-NZ"/>
        </w:rPr>
      </w:pPr>
      <w:r>
        <w:rPr>
          <w:noProof/>
        </w:rPr>
        <w:t>Context</w:t>
      </w:r>
      <w:r>
        <w:rPr>
          <w:noProof/>
        </w:rPr>
        <w:tab/>
      </w:r>
      <w:r>
        <w:rPr>
          <w:noProof/>
        </w:rPr>
        <w:fldChar w:fldCharType="begin"/>
      </w:r>
      <w:r>
        <w:rPr>
          <w:noProof/>
        </w:rPr>
        <w:instrText xml:space="preserve"> PAGEREF _Toc42014664 \h </w:instrText>
      </w:r>
      <w:r>
        <w:rPr>
          <w:noProof/>
        </w:rPr>
      </w:r>
      <w:r>
        <w:rPr>
          <w:noProof/>
        </w:rPr>
        <w:fldChar w:fldCharType="separate"/>
      </w:r>
      <w:r w:rsidR="007E719A">
        <w:rPr>
          <w:noProof/>
        </w:rPr>
        <w:t>15</w:t>
      </w:r>
      <w:r>
        <w:rPr>
          <w:noProof/>
        </w:rPr>
        <w:fldChar w:fldCharType="end"/>
      </w:r>
    </w:p>
    <w:p w14:paraId="3708CC92" w14:textId="4E7FB0B1" w:rsidR="006106B9" w:rsidRDefault="006106B9">
      <w:pPr>
        <w:pStyle w:val="TOC2"/>
        <w:tabs>
          <w:tab w:val="right" w:leader="dot" w:pos="9016"/>
        </w:tabs>
        <w:rPr>
          <w:noProof/>
          <w:lang w:eastAsia="en-NZ"/>
        </w:rPr>
      </w:pPr>
      <w:r>
        <w:rPr>
          <w:noProof/>
        </w:rPr>
        <w:t>Vaccination history and epidemiology of measles in New Zealand</w:t>
      </w:r>
      <w:r>
        <w:rPr>
          <w:noProof/>
        </w:rPr>
        <w:tab/>
      </w:r>
      <w:r>
        <w:rPr>
          <w:noProof/>
        </w:rPr>
        <w:fldChar w:fldCharType="begin"/>
      </w:r>
      <w:r>
        <w:rPr>
          <w:noProof/>
        </w:rPr>
        <w:instrText xml:space="preserve"> PAGEREF _Toc42014665 \h </w:instrText>
      </w:r>
      <w:r>
        <w:rPr>
          <w:noProof/>
        </w:rPr>
      </w:r>
      <w:r>
        <w:rPr>
          <w:noProof/>
        </w:rPr>
        <w:fldChar w:fldCharType="separate"/>
      </w:r>
      <w:r w:rsidR="007E719A">
        <w:rPr>
          <w:noProof/>
        </w:rPr>
        <w:t>15</w:t>
      </w:r>
      <w:r>
        <w:rPr>
          <w:noProof/>
        </w:rPr>
        <w:fldChar w:fldCharType="end"/>
      </w:r>
    </w:p>
    <w:p w14:paraId="679CC7F7" w14:textId="074D0CB4" w:rsidR="006106B9" w:rsidRDefault="006106B9">
      <w:pPr>
        <w:pStyle w:val="TOC2"/>
        <w:tabs>
          <w:tab w:val="right" w:leader="dot" w:pos="9016"/>
        </w:tabs>
        <w:rPr>
          <w:noProof/>
          <w:lang w:eastAsia="en-NZ"/>
        </w:rPr>
      </w:pPr>
      <w:r>
        <w:rPr>
          <w:noProof/>
        </w:rPr>
        <w:t>Immunity and immunity gap</w:t>
      </w:r>
      <w:r>
        <w:rPr>
          <w:noProof/>
        </w:rPr>
        <w:tab/>
      </w:r>
      <w:r>
        <w:rPr>
          <w:noProof/>
        </w:rPr>
        <w:fldChar w:fldCharType="begin"/>
      </w:r>
      <w:r>
        <w:rPr>
          <w:noProof/>
        </w:rPr>
        <w:instrText xml:space="preserve"> PAGEREF _Toc42014666 \h </w:instrText>
      </w:r>
      <w:r>
        <w:rPr>
          <w:noProof/>
        </w:rPr>
      </w:r>
      <w:r>
        <w:rPr>
          <w:noProof/>
        </w:rPr>
        <w:fldChar w:fldCharType="separate"/>
      </w:r>
      <w:r w:rsidR="007E719A">
        <w:rPr>
          <w:noProof/>
        </w:rPr>
        <w:t>16</w:t>
      </w:r>
      <w:r>
        <w:rPr>
          <w:noProof/>
        </w:rPr>
        <w:fldChar w:fldCharType="end"/>
      </w:r>
    </w:p>
    <w:p w14:paraId="04B04126" w14:textId="6D1282F9" w:rsidR="006106B9" w:rsidRDefault="006106B9">
      <w:pPr>
        <w:pStyle w:val="TOC2"/>
        <w:tabs>
          <w:tab w:val="right" w:leader="dot" w:pos="9016"/>
        </w:tabs>
        <w:rPr>
          <w:noProof/>
          <w:lang w:eastAsia="en-NZ"/>
        </w:rPr>
      </w:pPr>
      <w:r>
        <w:rPr>
          <w:noProof/>
        </w:rPr>
        <w:t>World Health Organisation Global Vaccine Action Plan</w:t>
      </w:r>
      <w:r>
        <w:rPr>
          <w:noProof/>
        </w:rPr>
        <w:tab/>
      </w:r>
      <w:r>
        <w:rPr>
          <w:noProof/>
        </w:rPr>
        <w:fldChar w:fldCharType="begin"/>
      </w:r>
      <w:r>
        <w:rPr>
          <w:noProof/>
        </w:rPr>
        <w:instrText xml:space="preserve"> PAGEREF _Toc42014667 \h </w:instrText>
      </w:r>
      <w:r>
        <w:rPr>
          <w:noProof/>
        </w:rPr>
      </w:r>
      <w:r>
        <w:rPr>
          <w:noProof/>
        </w:rPr>
        <w:fldChar w:fldCharType="separate"/>
      </w:r>
      <w:r w:rsidR="007E719A">
        <w:rPr>
          <w:noProof/>
        </w:rPr>
        <w:t>17</w:t>
      </w:r>
      <w:r>
        <w:rPr>
          <w:noProof/>
        </w:rPr>
        <w:fldChar w:fldCharType="end"/>
      </w:r>
    </w:p>
    <w:p w14:paraId="78C0104A" w14:textId="3EFA90B6" w:rsidR="006106B9" w:rsidRDefault="006106B9">
      <w:pPr>
        <w:pStyle w:val="TOC1"/>
        <w:tabs>
          <w:tab w:val="right" w:leader="dot" w:pos="9016"/>
        </w:tabs>
        <w:rPr>
          <w:noProof/>
          <w:lang w:eastAsia="en-NZ"/>
        </w:rPr>
      </w:pPr>
      <w:r w:rsidRPr="00674608">
        <w:rPr>
          <w:rFonts w:cstheme="minorHAnsi"/>
          <w:bCs/>
          <w:noProof/>
        </w:rPr>
        <w:t>3. The 2019 measles outbreak</w:t>
      </w:r>
      <w:r>
        <w:rPr>
          <w:noProof/>
        </w:rPr>
        <w:tab/>
      </w:r>
      <w:r>
        <w:rPr>
          <w:noProof/>
        </w:rPr>
        <w:fldChar w:fldCharType="begin"/>
      </w:r>
      <w:r>
        <w:rPr>
          <w:noProof/>
        </w:rPr>
        <w:instrText xml:space="preserve"> PAGEREF _Toc42014668 \h </w:instrText>
      </w:r>
      <w:r>
        <w:rPr>
          <w:noProof/>
        </w:rPr>
      </w:r>
      <w:r>
        <w:rPr>
          <w:noProof/>
        </w:rPr>
        <w:fldChar w:fldCharType="separate"/>
      </w:r>
      <w:r w:rsidR="007E719A">
        <w:rPr>
          <w:noProof/>
        </w:rPr>
        <w:t>18</w:t>
      </w:r>
      <w:r>
        <w:rPr>
          <w:noProof/>
        </w:rPr>
        <w:fldChar w:fldCharType="end"/>
      </w:r>
    </w:p>
    <w:p w14:paraId="7B3DDDA4" w14:textId="4D1C13A8" w:rsidR="006106B9" w:rsidRDefault="006106B9">
      <w:pPr>
        <w:pStyle w:val="TOC2"/>
        <w:tabs>
          <w:tab w:val="right" w:leader="dot" w:pos="9016"/>
        </w:tabs>
        <w:rPr>
          <w:noProof/>
          <w:lang w:eastAsia="en-NZ"/>
        </w:rPr>
      </w:pPr>
      <w:r>
        <w:rPr>
          <w:noProof/>
        </w:rPr>
        <w:t>Epidemiology of the 2019 measles outbreak</w:t>
      </w:r>
      <w:r>
        <w:rPr>
          <w:noProof/>
        </w:rPr>
        <w:tab/>
      </w:r>
      <w:r>
        <w:rPr>
          <w:noProof/>
        </w:rPr>
        <w:fldChar w:fldCharType="begin"/>
      </w:r>
      <w:r>
        <w:rPr>
          <w:noProof/>
        </w:rPr>
        <w:instrText xml:space="preserve"> PAGEREF _Toc42014669 \h </w:instrText>
      </w:r>
      <w:r>
        <w:rPr>
          <w:noProof/>
        </w:rPr>
      </w:r>
      <w:r>
        <w:rPr>
          <w:noProof/>
        </w:rPr>
        <w:fldChar w:fldCharType="separate"/>
      </w:r>
      <w:r w:rsidR="007E719A">
        <w:rPr>
          <w:noProof/>
        </w:rPr>
        <w:t>18</w:t>
      </w:r>
      <w:r>
        <w:rPr>
          <w:noProof/>
        </w:rPr>
        <w:fldChar w:fldCharType="end"/>
      </w:r>
    </w:p>
    <w:p w14:paraId="0F6CD90A" w14:textId="10D73FF6" w:rsidR="006106B9" w:rsidRDefault="006106B9">
      <w:pPr>
        <w:pStyle w:val="TOC3"/>
        <w:rPr>
          <w:rFonts w:cstheme="minorBidi"/>
          <w:i w:val="0"/>
          <w:iCs w:val="0"/>
          <w:color w:val="auto"/>
          <w:lang w:eastAsia="en-NZ"/>
        </w:rPr>
      </w:pPr>
      <w:r w:rsidRPr="00674608">
        <w:rPr>
          <w:b/>
          <w:bCs/>
        </w:rPr>
        <w:t>TOR Question 1: Preparedness in place prior to March 2019 to respond to measles outbreaks</w:t>
      </w:r>
      <w:r>
        <w:tab/>
      </w:r>
      <w:r>
        <w:fldChar w:fldCharType="begin"/>
      </w:r>
      <w:r>
        <w:instrText xml:space="preserve"> PAGEREF _Toc42014670 \h </w:instrText>
      </w:r>
      <w:r>
        <w:fldChar w:fldCharType="separate"/>
      </w:r>
      <w:r w:rsidR="007E719A">
        <w:t>20</w:t>
      </w:r>
      <w:r>
        <w:fldChar w:fldCharType="end"/>
      </w:r>
    </w:p>
    <w:p w14:paraId="5DCEFCDE" w14:textId="7ABBBB04" w:rsidR="006106B9" w:rsidRDefault="006106B9">
      <w:pPr>
        <w:pStyle w:val="TOC2"/>
        <w:tabs>
          <w:tab w:val="right" w:leader="dot" w:pos="9016"/>
        </w:tabs>
        <w:rPr>
          <w:noProof/>
          <w:lang w:eastAsia="en-NZ"/>
        </w:rPr>
      </w:pPr>
      <w:r>
        <w:rPr>
          <w:noProof/>
        </w:rPr>
        <w:t>Prevention of measles outbreaks</w:t>
      </w:r>
      <w:r>
        <w:rPr>
          <w:noProof/>
        </w:rPr>
        <w:tab/>
      </w:r>
      <w:r>
        <w:rPr>
          <w:noProof/>
        </w:rPr>
        <w:fldChar w:fldCharType="begin"/>
      </w:r>
      <w:r>
        <w:rPr>
          <w:noProof/>
        </w:rPr>
        <w:instrText xml:space="preserve"> PAGEREF _Toc42014671 \h </w:instrText>
      </w:r>
      <w:r>
        <w:rPr>
          <w:noProof/>
        </w:rPr>
      </w:r>
      <w:r>
        <w:rPr>
          <w:noProof/>
        </w:rPr>
        <w:fldChar w:fldCharType="separate"/>
      </w:r>
      <w:r w:rsidR="007E719A">
        <w:rPr>
          <w:noProof/>
        </w:rPr>
        <w:t>20</w:t>
      </w:r>
      <w:r>
        <w:rPr>
          <w:noProof/>
        </w:rPr>
        <w:fldChar w:fldCharType="end"/>
      </w:r>
    </w:p>
    <w:p w14:paraId="68C7BF3E" w14:textId="7077D8CF" w:rsidR="006106B9" w:rsidRDefault="006106B9">
      <w:pPr>
        <w:pStyle w:val="TOC2"/>
        <w:tabs>
          <w:tab w:val="right" w:leader="dot" w:pos="9016"/>
        </w:tabs>
        <w:rPr>
          <w:noProof/>
          <w:lang w:eastAsia="en-NZ"/>
        </w:rPr>
      </w:pPr>
      <w:r>
        <w:rPr>
          <w:noProof/>
        </w:rPr>
        <w:t>Actions after a measles case is notified</w:t>
      </w:r>
      <w:r>
        <w:rPr>
          <w:noProof/>
        </w:rPr>
        <w:tab/>
      </w:r>
      <w:r>
        <w:rPr>
          <w:noProof/>
        </w:rPr>
        <w:fldChar w:fldCharType="begin"/>
      </w:r>
      <w:r>
        <w:rPr>
          <w:noProof/>
        </w:rPr>
        <w:instrText xml:space="preserve"> PAGEREF _Toc42014672 \h </w:instrText>
      </w:r>
      <w:r>
        <w:rPr>
          <w:noProof/>
        </w:rPr>
      </w:r>
      <w:r>
        <w:rPr>
          <w:noProof/>
        </w:rPr>
        <w:fldChar w:fldCharType="separate"/>
      </w:r>
      <w:r w:rsidR="007E719A">
        <w:rPr>
          <w:noProof/>
        </w:rPr>
        <w:t>23</w:t>
      </w:r>
      <w:r>
        <w:rPr>
          <w:noProof/>
        </w:rPr>
        <w:fldChar w:fldCharType="end"/>
      </w:r>
    </w:p>
    <w:p w14:paraId="52008B42" w14:textId="70ED66D1" w:rsidR="006106B9" w:rsidRDefault="006106B9">
      <w:pPr>
        <w:pStyle w:val="TOC2"/>
        <w:tabs>
          <w:tab w:val="right" w:leader="dot" w:pos="9016"/>
        </w:tabs>
        <w:rPr>
          <w:noProof/>
          <w:lang w:eastAsia="en-NZ"/>
        </w:rPr>
      </w:pPr>
      <w:r>
        <w:rPr>
          <w:noProof/>
        </w:rPr>
        <w:t>Actions in case of an outbreak - Health Emergency Plans</w:t>
      </w:r>
      <w:r>
        <w:rPr>
          <w:noProof/>
        </w:rPr>
        <w:tab/>
      </w:r>
      <w:r>
        <w:rPr>
          <w:noProof/>
        </w:rPr>
        <w:fldChar w:fldCharType="begin"/>
      </w:r>
      <w:r>
        <w:rPr>
          <w:noProof/>
        </w:rPr>
        <w:instrText xml:space="preserve"> PAGEREF _Toc42014673 \h </w:instrText>
      </w:r>
      <w:r>
        <w:rPr>
          <w:noProof/>
        </w:rPr>
      </w:r>
      <w:r>
        <w:rPr>
          <w:noProof/>
        </w:rPr>
        <w:fldChar w:fldCharType="separate"/>
      </w:r>
      <w:r w:rsidR="007E719A">
        <w:rPr>
          <w:noProof/>
        </w:rPr>
        <w:t>24</w:t>
      </w:r>
      <w:r>
        <w:rPr>
          <w:noProof/>
        </w:rPr>
        <w:fldChar w:fldCharType="end"/>
      </w:r>
    </w:p>
    <w:p w14:paraId="79EB45BB" w14:textId="1791BDBC" w:rsidR="006106B9" w:rsidRDefault="006106B9">
      <w:pPr>
        <w:pStyle w:val="TOC1"/>
        <w:tabs>
          <w:tab w:val="right" w:leader="dot" w:pos="9016"/>
        </w:tabs>
        <w:rPr>
          <w:noProof/>
          <w:lang w:eastAsia="en-NZ"/>
        </w:rPr>
      </w:pPr>
      <w:r w:rsidRPr="00674608">
        <w:rPr>
          <w:rFonts w:cstheme="minorHAnsi"/>
          <w:bCs/>
          <w:noProof/>
        </w:rPr>
        <w:t>4. Health System Response</w:t>
      </w:r>
      <w:r>
        <w:rPr>
          <w:noProof/>
        </w:rPr>
        <w:tab/>
      </w:r>
      <w:r>
        <w:rPr>
          <w:noProof/>
        </w:rPr>
        <w:fldChar w:fldCharType="begin"/>
      </w:r>
      <w:r>
        <w:rPr>
          <w:noProof/>
        </w:rPr>
        <w:instrText xml:space="preserve"> PAGEREF _Toc42014674 \h </w:instrText>
      </w:r>
      <w:r>
        <w:rPr>
          <w:noProof/>
        </w:rPr>
      </w:r>
      <w:r>
        <w:rPr>
          <w:noProof/>
        </w:rPr>
        <w:fldChar w:fldCharType="separate"/>
      </w:r>
      <w:r w:rsidR="007E719A">
        <w:rPr>
          <w:noProof/>
        </w:rPr>
        <w:t>29</w:t>
      </w:r>
      <w:r>
        <w:rPr>
          <w:noProof/>
        </w:rPr>
        <w:fldChar w:fldCharType="end"/>
      </w:r>
    </w:p>
    <w:p w14:paraId="51DF0035" w14:textId="28D1718F" w:rsidR="006106B9" w:rsidRDefault="006106B9">
      <w:pPr>
        <w:pStyle w:val="TOC3"/>
        <w:rPr>
          <w:rFonts w:cstheme="minorBidi"/>
          <w:i w:val="0"/>
          <w:iCs w:val="0"/>
          <w:color w:val="auto"/>
          <w:lang w:eastAsia="en-NZ"/>
        </w:rPr>
      </w:pPr>
      <w:r w:rsidRPr="00674608">
        <w:rPr>
          <w:b/>
          <w:bCs/>
        </w:rPr>
        <w:t>TOR Q 2: How well did the health system respond to the measles outbreaks in March 2019 and onwards?</w:t>
      </w:r>
      <w:r>
        <w:tab/>
      </w:r>
      <w:r>
        <w:fldChar w:fldCharType="begin"/>
      </w:r>
      <w:r>
        <w:instrText xml:space="preserve"> PAGEREF _Toc42014675 \h </w:instrText>
      </w:r>
      <w:r>
        <w:fldChar w:fldCharType="separate"/>
      </w:r>
      <w:r w:rsidR="007E719A">
        <w:t>29</w:t>
      </w:r>
      <w:r>
        <w:fldChar w:fldCharType="end"/>
      </w:r>
    </w:p>
    <w:p w14:paraId="7317D308" w14:textId="053926E6" w:rsidR="006106B9" w:rsidRDefault="006106B9">
      <w:pPr>
        <w:pStyle w:val="TOC2"/>
        <w:tabs>
          <w:tab w:val="right" w:leader="dot" w:pos="9016"/>
        </w:tabs>
        <w:rPr>
          <w:noProof/>
          <w:lang w:eastAsia="en-NZ"/>
        </w:rPr>
      </w:pPr>
      <w:r>
        <w:rPr>
          <w:noProof/>
        </w:rPr>
        <w:t>Canterbury Outbreak</w:t>
      </w:r>
      <w:r>
        <w:rPr>
          <w:noProof/>
        </w:rPr>
        <w:tab/>
      </w:r>
      <w:r>
        <w:rPr>
          <w:noProof/>
        </w:rPr>
        <w:fldChar w:fldCharType="begin"/>
      </w:r>
      <w:r>
        <w:rPr>
          <w:noProof/>
        </w:rPr>
        <w:instrText xml:space="preserve"> PAGEREF _Toc42014676 \h </w:instrText>
      </w:r>
      <w:r>
        <w:rPr>
          <w:noProof/>
        </w:rPr>
      </w:r>
      <w:r>
        <w:rPr>
          <w:noProof/>
        </w:rPr>
        <w:fldChar w:fldCharType="separate"/>
      </w:r>
      <w:r w:rsidR="007E719A">
        <w:rPr>
          <w:noProof/>
        </w:rPr>
        <w:t>29</w:t>
      </w:r>
      <w:r>
        <w:rPr>
          <w:noProof/>
        </w:rPr>
        <w:fldChar w:fldCharType="end"/>
      </w:r>
    </w:p>
    <w:p w14:paraId="7407DBAE" w14:textId="22D27ECF" w:rsidR="006106B9" w:rsidRDefault="006106B9">
      <w:pPr>
        <w:pStyle w:val="TOC2"/>
        <w:tabs>
          <w:tab w:val="right" w:leader="dot" w:pos="9016"/>
        </w:tabs>
        <w:rPr>
          <w:noProof/>
          <w:lang w:eastAsia="en-NZ"/>
        </w:rPr>
      </w:pPr>
      <w:r>
        <w:rPr>
          <w:noProof/>
        </w:rPr>
        <w:t>Auckland Outbreak</w:t>
      </w:r>
      <w:r>
        <w:rPr>
          <w:noProof/>
        </w:rPr>
        <w:tab/>
      </w:r>
      <w:r>
        <w:rPr>
          <w:noProof/>
        </w:rPr>
        <w:fldChar w:fldCharType="begin"/>
      </w:r>
      <w:r>
        <w:rPr>
          <w:noProof/>
        </w:rPr>
        <w:instrText xml:space="preserve"> PAGEREF _Toc42014677 \h </w:instrText>
      </w:r>
      <w:r>
        <w:rPr>
          <w:noProof/>
        </w:rPr>
      </w:r>
      <w:r>
        <w:rPr>
          <w:noProof/>
        </w:rPr>
        <w:fldChar w:fldCharType="separate"/>
      </w:r>
      <w:r w:rsidR="007E719A">
        <w:rPr>
          <w:noProof/>
        </w:rPr>
        <w:t>29</w:t>
      </w:r>
      <w:r>
        <w:rPr>
          <w:noProof/>
        </w:rPr>
        <w:fldChar w:fldCharType="end"/>
      </w:r>
    </w:p>
    <w:p w14:paraId="6C839320" w14:textId="3BF9129A" w:rsidR="006106B9" w:rsidRDefault="006106B9">
      <w:pPr>
        <w:pStyle w:val="TOC2"/>
        <w:tabs>
          <w:tab w:val="right" w:leader="dot" w:pos="9016"/>
        </w:tabs>
        <w:rPr>
          <w:noProof/>
          <w:lang w:eastAsia="en-NZ"/>
        </w:rPr>
      </w:pPr>
      <w:r>
        <w:rPr>
          <w:noProof/>
        </w:rPr>
        <w:t>The ARPHS MMR Protocol and TAG recommendations</w:t>
      </w:r>
      <w:r>
        <w:rPr>
          <w:noProof/>
        </w:rPr>
        <w:tab/>
      </w:r>
      <w:r>
        <w:rPr>
          <w:noProof/>
        </w:rPr>
        <w:fldChar w:fldCharType="begin"/>
      </w:r>
      <w:r>
        <w:rPr>
          <w:noProof/>
        </w:rPr>
        <w:instrText xml:space="preserve"> PAGEREF _Toc42014678 \h </w:instrText>
      </w:r>
      <w:r>
        <w:rPr>
          <w:noProof/>
        </w:rPr>
      </w:r>
      <w:r>
        <w:rPr>
          <w:noProof/>
        </w:rPr>
        <w:fldChar w:fldCharType="separate"/>
      </w:r>
      <w:r w:rsidR="007E719A">
        <w:rPr>
          <w:noProof/>
        </w:rPr>
        <w:t>29</w:t>
      </w:r>
      <w:r>
        <w:rPr>
          <w:noProof/>
        </w:rPr>
        <w:fldChar w:fldCharType="end"/>
      </w:r>
    </w:p>
    <w:p w14:paraId="0EB028A4" w14:textId="3081D9A2" w:rsidR="006106B9" w:rsidRDefault="006106B9">
      <w:pPr>
        <w:pStyle w:val="TOC2"/>
        <w:tabs>
          <w:tab w:val="right" w:leader="dot" w:pos="9016"/>
        </w:tabs>
        <w:rPr>
          <w:noProof/>
          <w:lang w:eastAsia="en-NZ"/>
        </w:rPr>
      </w:pPr>
      <w:r>
        <w:rPr>
          <w:noProof/>
        </w:rPr>
        <w:t>Sustained Transmission of Measles in the Community in the Auckland Metro Region</w:t>
      </w:r>
      <w:r>
        <w:rPr>
          <w:noProof/>
        </w:rPr>
        <w:tab/>
      </w:r>
      <w:r>
        <w:rPr>
          <w:noProof/>
        </w:rPr>
        <w:fldChar w:fldCharType="begin"/>
      </w:r>
      <w:r>
        <w:rPr>
          <w:noProof/>
        </w:rPr>
        <w:instrText xml:space="preserve"> PAGEREF _Toc42014679 \h </w:instrText>
      </w:r>
      <w:r>
        <w:rPr>
          <w:noProof/>
        </w:rPr>
      </w:r>
      <w:r>
        <w:rPr>
          <w:noProof/>
        </w:rPr>
        <w:fldChar w:fldCharType="separate"/>
      </w:r>
      <w:r w:rsidR="007E719A">
        <w:rPr>
          <w:noProof/>
        </w:rPr>
        <w:t>30</w:t>
      </w:r>
      <w:r>
        <w:rPr>
          <w:noProof/>
        </w:rPr>
        <w:fldChar w:fldCharType="end"/>
      </w:r>
    </w:p>
    <w:p w14:paraId="1713D25B" w14:textId="54F9940F" w:rsidR="006106B9" w:rsidRDefault="006106B9">
      <w:pPr>
        <w:pStyle w:val="TOC1"/>
        <w:tabs>
          <w:tab w:val="right" w:leader="dot" w:pos="9016"/>
        </w:tabs>
        <w:rPr>
          <w:noProof/>
          <w:lang w:eastAsia="en-NZ"/>
        </w:rPr>
      </w:pPr>
      <w:r w:rsidRPr="00674608">
        <w:rPr>
          <w:rFonts w:cstheme="minorHAnsi"/>
          <w:bCs/>
          <w:noProof/>
        </w:rPr>
        <w:t>5. Monitoring</w:t>
      </w:r>
      <w:r>
        <w:rPr>
          <w:noProof/>
        </w:rPr>
        <w:tab/>
      </w:r>
      <w:r>
        <w:rPr>
          <w:noProof/>
        </w:rPr>
        <w:fldChar w:fldCharType="begin"/>
      </w:r>
      <w:r>
        <w:rPr>
          <w:noProof/>
        </w:rPr>
        <w:instrText xml:space="preserve"> PAGEREF _Toc42014680 \h </w:instrText>
      </w:r>
      <w:r>
        <w:rPr>
          <w:noProof/>
        </w:rPr>
      </w:r>
      <w:r>
        <w:rPr>
          <w:noProof/>
        </w:rPr>
        <w:fldChar w:fldCharType="separate"/>
      </w:r>
      <w:r w:rsidR="007E719A">
        <w:rPr>
          <w:noProof/>
        </w:rPr>
        <w:t>36</w:t>
      </w:r>
      <w:r>
        <w:rPr>
          <w:noProof/>
        </w:rPr>
        <w:fldChar w:fldCharType="end"/>
      </w:r>
    </w:p>
    <w:p w14:paraId="6E799811" w14:textId="12F9433B" w:rsidR="006106B9" w:rsidRDefault="006106B9">
      <w:pPr>
        <w:pStyle w:val="TOC3"/>
        <w:rPr>
          <w:rFonts w:cstheme="minorBidi"/>
          <w:i w:val="0"/>
          <w:iCs w:val="0"/>
          <w:color w:val="auto"/>
          <w:lang w:eastAsia="en-NZ"/>
        </w:rPr>
      </w:pPr>
      <w:r w:rsidRPr="00674608">
        <w:rPr>
          <w:b/>
          <w:bCs/>
        </w:rPr>
        <w:t>TOR Q3: The effectiveness of monitoring activity</w:t>
      </w:r>
      <w:r>
        <w:tab/>
      </w:r>
      <w:r>
        <w:fldChar w:fldCharType="begin"/>
      </w:r>
      <w:r>
        <w:instrText xml:space="preserve"> PAGEREF _Toc42014681 \h </w:instrText>
      </w:r>
      <w:r>
        <w:fldChar w:fldCharType="separate"/>
      </w:r>
      <w:r w:rsidR="007E719A">
        <w:t>36</w:t>
      </w:r>
      <w:r>
        <w:fldChar w:fldCharType="end"/>
      </w:r>
    </w:p>
    <w:p w14:paraId="49CBA80E" w14:textId="0D4C9D96" w:rsidR="006106B9" w:rsidRDefault="006106B9">
      <w:pPr>
        <w:pStyle w:val="TOC1"/>
        <w:tabs>
          <w:tab w:val="right" w:leader="dot" w:pos="9016"/>
        </w:tabs>
        <w:rPr>
          <w:noProof/>
          <w:lang w:eastAsia="en-NZ"/>
        </w:rPr>
      </w:pPr>
      <w:r w:rsidRPr="00674608">
        <w:rPr>
          <w:rFonts w:cstheme="minorHAnsi"/>
          <w:bCs/>
          <w:noProof/>
        </w:rPr>
        <w:t>6. Ministry of Health Response</w:t>
      </w:r>
      <w:r>
        <w:rPr>
          <w:noProof/>
        </w:rPr>
        <w:tab/>
      </w:r>
      <w:r>
        <w:rPr>
          <w:noProof/>
        </w:rPr>
        <w:fldChar w:fldCharType="begin"/>
      </w:r>
      <w:r>
        <w:rPr>
          <w:noProof/>
        </w:rPr>
        <w:instrText xml:space="preserve"> PAGEREF _Toc42014682 \h </w:instrText>
      </w:r>
      <w:r>
        <w:rPr>
          <w:noProof/>
        </w:rPr>
      </w:r>
      <w:r>
        <w:rPr>
          <w:noProof/>
        </w:rPr>
        <w:fldChar w:fldCharType="separate"/>
      </w:r>
      <w:r w:rsidR="007E719A">
        <w:rPr>
          <w:noProof/>
        </w:rPr>
        <w:t>37</w:t>
      </w:r>
      <w:r>
        <w:rPr>
          <w:noProof/>
        </w:rPr>
        <w:fldChar w:fldCharType="end"/>
      </w:r>
    </w:p>
    <w:p w14:paraId="24FAFFDF" w14:textId="56CB3654" w:rsidR="006106B9" w:rsidRDefault="006106B9">
      <w:pPr>
        <w:pStyle w:val="TOC3"/>
        <w:rPr>
          <w:rFonts w:cstheme="minorBidi"/>
          <w:i w:val="0"/>
          <w:iCs w:val="0"/>
          <w:color w:val="auto"/>
          <w:lang w:eastAsia="en-NZ"/>
        </w:rPr>
      </w:pPr>
      <w:r w:rsidRPr="00674608">
        <w:rPr>
          <w:b/>
          <w:bCs/>
        </w:rPr>
        <w:lastRenderedPageBreak/>
        <w:t>TOR Q4: The activation of an incident management response by the Ministry of Health on 30 August 2019.</w:t>
      </w:r>
      <w:r>
        <w:tab/>
      </w:r>
      <w:r>
        <w:fldChar w:fldCharType="begin"/>
      </w:r>
      <w:r>
        <w:instrText xml:space="preserve"> PAGEREF _Toc42014683 \h </w:instrText>
      </w:r>
      <w:r>
        <w:fldChar w:fldCharType="separate"/>
      </w:r>
      <w:r w:rsidR="007E719A">
        <w:t>37</w:t>
      </w:r>
      <w:r>
        <w:fldChar w:fldCharType="end"/>
      </w:r>
    </w:p>
    <w:p w14:paraId="4C36DF3C" w14:textId="3393E601" w:rsidR="006106B9" w:rsidRDefault="006106B9">
      <w:pPr>
        <w:pStyle w:val="TOC2"/>
        <w:tabs>
          <w:tab w:val="left" w:pos="660"/>
          <w:tab w:val="right" w:leader="dot" w:pos="9016"/>
        </w:tabs>
        <w:rPr>
          <w:noProof/>
          <w:lang w:eastAsia="en-NZ"/>
        </w:rPr>
      </w:pPr>
      <w:r>
        <w:rPr>
          <w:noProof/>
        </w:rPr>
        <w:t>i.</w:t>
      </w:r>
      <w:r>
        <w:rPr>
          <w:noProof/>
          <w:lang w:eastAsia="en-NZ"/>
        </w:rPr>
        <w:tab/>
      </w:r>
      <w:r>
        <w:rPr>
          <w:noProof/>
        </w:rPr>
        <w:t>Timeliness of Establishment</w:t>
      </w:r>
      <w:r>
        <w:rPr>
          <w:noProof/>
        </w:rPr>
        <w:tab/>
      </w:r>
      <w:r>
        <w:rPr>
          <w:noProof/>
        </w:rPr>
        <w:fldChar w:fldCharType="begin"/>
      </w:r>
      <w:r>
        <w:rPr>
          <w:noProof/>
        </w:rPr>
        <w:instrText xml:space="preserve"> PAGEREF _Toc42014684 \h </w:instrText>
      </w:r>
      <w:r>
        <w:rPr>
          <w:noProof/>
        </w:rPr>
      </w:r>
      <w:r>
        <w:rPr>
          <w:noProof/>
        </w:rPr>
        <w:fldChar w:fldCharType="separate"/>
      </w:r>
      <w:r w:rsidR="007E719A">
        <w:rPr>
          <w:noProof/>
        </w:rPr>
        <w:t>37</w:t>
      </w:r>
      <w:r>
        <w:rPr>
          <w:noProof/>
        </w:rPr>
        <w:fldChar w:fldCharType="end"/>
      </w:r>
    </w:p>
    <w:p w14:paraId="701ED6BD" w14:textId="23BE94F7" w:rsidR="006106B9" w:rsidRDefault="006106B9">
      <w:pPr>
        <w:pStyle w:val="TOC2"/>
        <w:tabs>
          <w:tab w:val="left" w:pos="660"/>
          <w:tab w:val="right" w:leader="dot" w:pos="9016"/>
        </w:tabs>
        <w:rPr>
          <w:noProof/>
          <w:lang w:eastAsia="en-NZ"/>
        </w:rPr>
      </w:pPr>
      <w:r>
        <w:rPr>
          <w:noProof/>
        </w:rPr>
        <w:t>ii.</w:t>
      </w:r>
      <w:r>
        <w:rPr>
          <w:noProof/>
          <w:lang w:eastAsia="en-NZ"/>
        </w:rPr>
        <w:tab/>
      </w:r>
      <w:r>
        <w:rPr>
          <w:noProof/>
        </w:rPr>
        <w:t>Delivery of the Incident Management Response</w:t>
      </w:r>
      <w:r>
        <w:rPr>
          <w:noProof/>
        </w:rPr>
        <w:tab/>
      </w:r>
      <w:r>
        <w:rPr>
          <w:noProof/>
        </w:rPr>
        <w:fldChar w:fldCharType="begin"/>
      </w:r>
      <w:r>
        <w:rPr>
          <w:noProof/>
        </w:rPr>
        <w:instrText xml:space="preserve"> PAGEREF _Toc42014685 \h </w:instrText>
      </w:r>
      <w:r>
        <w:rPr>
          <w:noProof/>
        </w:rPr>
      </w:r>
      <w:r>
        <w:rPr>
          <w:noProof/>
        </w:rPr>
        <w:fldChar w:fldCharType="separate"/>
      </w:r>
      <w:r w:rsidR="007E719A">
        <w:rPr>
          <w:noProof/>
        </w:rPr>
        <w:t>40</w:t>
      </w:r>
      <w:r>
        <w:rPr>
          <w:noProof/>
        </w:rPr>
        <w:fldChar w:fldCharType="end"/>
      </w:r>
    </w:p>
    <w:p w14:paraId="6A20F79C" w14:textId="10704CAF" w:rsidR="006106B9" w:rsidRDefault="006106B9">
      <w:pPr>
        <w:pStyle w:val="TOC2"/>
        <w:tabs>
          <w:tab w:val="left" w:pos="660"/>
          <w:tab w:val="right" w:leader="dot" w:pos="9016"/>
        </w:tabs>
        <w:rPr>
          <w:noProof/>
          <w:lang w:eastAsia="en-NZ"/>
        </w:rPr>
      </w:pPr>
      <w:r w:rsidRPr="00674608">
        <w:rPr>
          <w:rFonts w:cstheme="minorHAnsi"/>
          <w:noProof/>
        </w:rPr>
        <w:t>iii.</w:t>
      </w:r>
      <w:r>
        <w:rPr>
          <w:noProof/>
          <w:lang w:eastAsia="en-NZ"/>
        </w:rPr>
        <w:tab/>
      </w:r>
      <w:r>
        <w:rPr>
          <w:noProof/>
        </w:rPr>
        <w:t>Effectiveness of Communication and Information Flow, Including Information Provided to Decision-Makers</w:t>
      </w:r>
      <w:r>
        <w:rPr>
          <w:noProof/>
        </w:rPr>
        <w:tab/>
      </w:r>
      <w:r>
        <w:rPr>
          <w:noProof/>
        </w:rPr>
        <w:fldChar w:fldCharType="begin"/>
      </w:r>
      <w:r>
        <w:rPr>
          <w:noProof/>
        </w:rPr>
        <w:instrText xml:space="preserve"> PAGEREF _Toc42014686 \h </w:instrText>
      </w:r>
      <w:r>
        <w:rPr>
          <w:noProof/>
        </w:rPr>
      </w:r>
      <w:r>
        <w:rPr>
          <w:noProof/>
        </w:rPr>
        <w:fldChar w:fldCharType="separate"/>
      </w:r>
      <w:r w:rsidR="007E719A">
        <w:rPr>
          <w:noProof/>
        </w:rPr>
        <w:t>42</w:t>
      </w:r>
      <w:r>
        <w:rPr>
          <w:noProof/>
        </w:rPr>
        <w:fldChar w:fldCharType="end"/>
      </w:r>
    </w:p>
    <w:p w14:paraId="0DC80BB1" w14:textId="43F34608" w:rsidR="006106B9" w:rsidRDefault="006106B9">
      <w:pPr>
        <w:pStyle w:val="TOC2"/>
        <w:tabs>
          <w:tab w:val="left" w:pos="660"/>
          <w:tab w:val="right" w:leader="dot" w:pos="9016"/>
        </w:tabs>
        <w:rPr>
          <w:noProof/>
          <w:lang w:eastAsia="en-NZ"/>
        </w:rPr>
      </w:pPr>
      <w:r>
        <w:rPr>
          <w:noProof/>
        </w:rPr>
        <w:t>i.</w:t>
      </w:r>
      <w:r>
        <w:rPr>
          <w:noProof/>
          <w:lang w:eastAsia="en-NZ"/>
        </w:rPr>
        <w:tab/>
      </w:r>
      <w:r>
        <w:rPr>
          <w:noProof/>
        </w:rPr>
        <w:t>Resourcing of the Incident Management Team</w:t>
      </w:r>
      <w:r>
        <w:rPr>
          <w:noProof/>
        </w:rPr>
        <w:tab/>
      </w:r>
      <w:r>
        <w:rPr>
          <w:noProof/>
        </w:rPr>
        <w:fldChar w:fldCharType="begin"/>
      </w:r>
      <w:r>
        <w:rPr>
          <w:noProof/>
        </w:rPr>
        <w:instrText xml:space="preserve"> PAGEREF _Toc42014687 \h </w:instrText>
      </w:r>
      <w:r>
        <w:rPr>
          <w:noProof/>
        </w:rPr>
      </w:r>
      <w:r>
        <w:rPr>
          <w:noProof/>
        </w:rPr>
        <w:fldChar w:fldCharType="separate"/>
      </w:r>
      <w:r w:rsidR="007E719A">
        <w:rPr>
          <w:noProof/>
        </w:rPr>
        <w:t>44</w:t>
      </w:r>
      <w:r>
        <w:rPr>
          <w:noProof/>
        </w:rPr>
        <w:fldChar w:fldCharType="end"/>
      </w:r>
    </w:p>
    <w:p w14:paraId="4E754DFB" w14:textId="34DB3621" w:rsidR="006106B9" w:rsidRDefault="006106B9">
      <w:pPr>
        <w:pStyle w:val="TOC1"/>
        <w:tabs>
          <w:tab w:val="right" w:leader="dot" w:pos="9016"/>
        </w:tabs>
        <w:rPr>
          <w:noProof/>
          <w:lang w:eastAsia="en-NZ"/>
        </w:rPr>
      </w:pPr>
      <w:r w:rsidRPr="00674608">
        <w:rPr>
          <w:rFonts w:cstheme="minorHAnsi"/>
          <w:bCs/>
          <w:noProof/>
        </w:rPr>
        <w:t>7.  Measles Vaccines</w:t>
      </w:r>
      <w:r>
        <w:rPr>
          <w:noProof/>
        </w:rPr>
        <w:tab/>
      </w:r>
      <w:r>
        <w:rPr>
          <w:noProof/>
        </w:rPr>
        <w:fldChar w:fldCharType="begin"/>
      </w:r>
      <w:r>
        <w:rPr>
          <w:noProof/>
        </w:rPr>
        <w:instrText xml:space="preserve"> PAGEREF _Toc42014688 \h </w:instrText>
      </w:r>
      <w:r>
        <w:rPr>
          <w:noProof/>
        </w:rPr>
      </w:r>
      <w:r>
        <w:rPr>
          <w:noProof/>
        </w:rPr>
        <w:fldChar w:fldCharType="separate"/>
      </w:r>
      <w:r w:rsidR="007E719A">
        <w:rPr>
          <w:noProof/>
        </w:rPr>
        <w:t>46</w:t>
      </w:r>
      <w:r>
        <w:rPr>
          <w:noProof/>
        </w:rPr>
        <w:fldChar w:fldCharType="end"/>
      </w:r>
    </w:p>
    <w:p w14:paraId="053D775F" w14:textId="316B2D9C" w:rsidR="006106B9" w:rsidRDefault="006106B9">
      <w:pPr>
        <w:pStyle w:val="TOC3"/>
        <w:rPr>
          <w:rFonts w:cstheme="minorBidi"/>
          <w:i w:val="0"/>
          <w:iCs w:val="0"/>
          <w:color w:val="auto"/>
          <w:lang w:eastAsia="en-NZ"/>
        </w:rPr>
      </w:pPr>
      <w:r w:rsidRPr="00674608">
        <w:rPr>
          <w:b/>
          <w:bCs/>
        </w:rPr>
        <w:t>TOR Q5: Supply and distribution of measles vaccines.</w:t>
      </w:r>
      <w:r>
        <w:tab/>
      </w:r>
      <w:r>
        <w:fldChar w:fldCharType="begin"/>
      </w:r>
      <w:r>
        <w:instrText xml:space="preserve"> PAGEREF _Toc42014689 \h </w:instrText>
      </w:r>
      <w:r>
        <w:fldChar w:fldCharType="separate"/>
      </w:r>
      <w:r w:rsidR="007E719A">
        <w:t>46</w:t>
      </w:r>
      <w:r>
        <w:fldChar w:fldCharType="end"/>
      </w:r>
    </w:p>
    <w:p w14:paraId="22191B2E" w14:textId="551FFE79" w:rsidR="006106B9" w:rsidRDefault="006106B9">
      <w:pPr>
        <w:pStyle w:val="TOC1"/>
        <w:tabs>
          <w:tab w:val="right" w:leader="dot" w:pos="9016"/>
        </w:tabs>
        <w:rPr>
          <w:noProof/>
          <w:lang w:eastAsia="en-NZ"/>
        </w:rPr>
      </w:pPr>
      <w:r w:rsidRPr="00674608">
        <w:rPr>
          <w:rFonts w:cstheme="minorHAnsi"/>
          <w:bCs/>
          <w:noProof/>
        </w:rPr>
        <w:t>8. Equity</w:t>
      </w:r>
      <w:r>
        <w:rPr>
          <w:noProof/>
        </w:rPr>
        <w:tab/>
      </w:r>
      <w:r>
        <w:rPr>
          <w:noProof/>
        </w:rPr>
        <w:fldChar w:fldCharType="begin"/>
      </w:r>
      <w:r>
        <w:rPr>
          <w:noProof/>
        </w:rPr>
        <w:instrText xml:space="preserve"> PAGEREF _Toc42014690 \h </w:instrText>
      </w:r>
      <w:r>
        <w:rPr>
          <w:noProof/>
        </w:rPr>
      </w:r>
      <w:r>
        <w:rPr>
          <w:noProof/>
        </w:rPr>
        <w:fldChar w:fldCharType="separate"/>
      </w:r>
      <w:r w:rsidR="007E719A">
        <w:rPr>
          <w:noProof/>
        </w:rPr>
        <w:t>51</w:t>
      </w:r>
      <w:r>
        <w:rPr>
          <w:noProof/>
        </w:rPr>
        <w:fldChar w:fldCharType="end"/>
      </w:r>
    </w:p>
    <w:p w14:paraId="383478DF" w14:textId="05BA7C21" w:rsidR="006106B9" w:rsidRDefault="006106B9">
      <w:pPr>
        <w:pStyle w:val="TOC3"/>
        <w:rPr>
          <w:rFonts w:cstheme="minorBidi"/>
          <w:i w:val="0"/>
          <w:iCs w:val="0"/>
          <w:color w:val="auto"/>
          <w:lang w:eastAsia="en-NZ"/>
        </w:rPr>
      </w:pPr>
      <w:r w:rsidRPr="00674608">
        <w:rPr>
          <w:b/>
          <w:bCs/>
        </w:rPr>
        <w:t>TOR Q6: Equity considerations including the extent to which at-risk groups and individuals were targeted and reached.</w:t>
      </w:r>
      <w:r>
        <w:tab/>
      </w:r>
      <w:r>
        <w:fldChar w:fldCharType="begin"/>
      </w:r>
      <w:r>
        <w:instrText xml:space="preserve"> PAGEREF _Toc42014691 \h </w:instrText>
      </w:r>
      <w:r>
        <w:fldChar w:fldCharType="separate"/>
      </w:r>
      <w:r w:rsidR="007E719A">
        <w:t>51</w:t>
      </w:r>
      <w:r>
        <w:fldChar w:fldCharType="end"/>
      </w:r>
    </w:p>
    <w:p w14:paraId="500DCF96" w14:textId="40AF2BE2" w:rsidR="006106B9" w:rsidRDefault="006106B9">
      <w:pPr>
        <w:pStyle w:val="TOC1"/>
        <w:tabs>
          <w:tab w:val="right" w:leader="dot" w:pos="9016"/>
        </w:tabs>
        <w:rPr>
          <w:noProof/>
          <w:lang w:eastAsia="en-NZ"/>
        </w:rPr>
      </w:pPr>
      <w:r w:rsidRPr="00674608">
        <w:rPr>
          <w:rFonts w:cstheme="minorHAnsi"/>
          <w:bCs/>
          <w:noProof/>
        </w:rPr>
        <w:t>9. Conclusions</w:t>
      </w:r>
      <w:r>
        <w:rPr>
          <w:noProof/>
        </w:rPr>
        <w:tab/>
      </w:r>
      <w:r>
        <w:rPr>
          <w:noProof/>
        </w:rPr>
        <w:fldChar w:fldCharType="begin"/>
      </w:r>
      <w:r>
        <w:rPr>
          <w:noProof/>
        </w:rPr>
        <w:instrText xml:space="preserve"> PAGEREF _Toc42014692 \h </w:instrText>
      </w:r>
      <w:r>
        <w:rPr>
          <w:noProof/>
        </w:rPr>
      </w:r>
      <w:r>
        <w:rPr>
          <w:noProof/>
        </w:rPr>
        <w:fldChar w:fldCharType="separate"/>
      </w:r>
      <w:r w:rsidR="007E719A">
        <w:rPr>
          <w:noProof/>
        </w:rPr>
        <w:t>54</w:t>
      </w:r>
      <w:r>
        <w:rPr>
          <w:noProof/>
        </w:rPr>
        <w:fldChar w:fldCharType="end"/>
      </w:r>
    </w:p>
    <w:p w14:paraId="3CE19FC2" w14:textId="1D7E1780" w:rsidR="006106B9" w:rsidRDefault="006106B9">
      <w:pPr>
        <w:pStyle w:val="TOC1"/>
        <w:tabs>
          <w:tab w:val="right" w:leader="dot" w:pos="9016"/>
        </w:tabs>
        <w:rPr>
          <w:noProof/>
          <w:lang w:eastAsia="en-NZ"/>
        </w:rPr>
      </w:pPr>
      <w:r w:rsidRPr="00674608">
        <w:rPr>
          <w:rFonts w:cstheme="minorHAnsi"/>
          <w:bCs/>
          <w:noProof/>
        </w:rPr>
        <w:t>10. Recommendations</w:t>
      </w:r>
      <w:r>
        <w:rPr>
          <w:noProof/>
        </w:rPr>
        <w:tab/>
      </w:r>
      <w:r>
        <w:rPr>
          <w:noProof/>
        </w:rPr>
        <w:fldChar w:fldCharType="begin"/>
      </w:r>
      <w:r>
        <w:rPr>
          <w:noProof/>
        </w:rPr>
        <w:instrText xml:space="preserve"> PAGEREF _Toc42014693 \h </w:instrText>
      </w:r>
      <w:r>
        <w:rPr>
          <w:noProof/>
        </w:rPr>
      </w:r>
      <w:r>
        <w:rPr>
          <w:noProof/>
        </w:rPr>
        <w:fldChar w:fldCharType="separate"/>
      </w:r>
      <w:r w:rsidR="007E719A">
        <w:rPr>
          <w:noProof/>
        </w:rPr>
        <w:t>58</w:t>
      </w:r>
      <w:r>
        <w:rPr>
          <w:noProof/>
        </w:rPr>
        <w:fldChar w:fldCharType="end"/>
      </w:r>
    </w:p>
    <w:p w14:paraId="36BAAF64" w14:textId="18D1D860" w:rsidR="006106B9" w:rsidRDefault="006106B9">
      <w:pPr>
        <w:pStyle w:val="TOC1"/>
        <w:tabs>
          <w:tab w:val="right" w:leader="dot" w:pos="9016"/>
        </w:tabs>
        <w:rPr>
          <w:noProof/>
          <w:lang w:eastAsia="en-NZ"/>
        </w:rPr>
      </w:pPr>
      <w:r>
        <w:rPr>
          <w:noProof/>
        </w:rPr>
        <w:t>Appendices</w:t>
      </w:r>
      <w:r>
        <w:rPr>
          <w:noProof/>
        </w:rPr>
        <w:tab/>
      </w:r>
      <w:r>
        <w:rPr>
          <w:noProof/>
        </w:rPr>
        <w:fldChar w:fldCharType="begin"/>
      </w:r>
      <w:r>
        <w:rPr>
          <w:noProof/>
        </w:rPr>
        <w:instrText xml:space="preserve"> PAGEREF _Toc42014694 \h </w:instrText>
      </w:r>
      <w:r>
        <w:rPr>
          <w:noProof/>
        </w:rPr>
      </w:r>
      <w:r>
        <w:rPr>
          <w:noProof/>
        </w:rPr>
        <w:fldChar w:fldCharType="separate"/>
      </w:r>
      <w:r w:rsidR="007E719A">
        <w:rPr>
          <w:noProof/>
        </w:rPr>
        <w:t>61</w:t>
      </w:r>
      <w:r>
        <w:rPr>
          <w:noProof/>
        </w:rPr>
        <w:fldChar w:fldCharType="end"/>
      </w:r>
    </w:p>
    <w:p w14:paraId="32E767F8" w14:textId="0BA65667" w:rsidR="006106B9" w:rsidRDefault="006106B9">
      <w:pPr>
        <w:pStyle w:val="TOC2"/>
        <w:tabs>
          <w:tab w:val="right" w:leader="dot" w:pos="9016"/>
        </w:tabs>
        <w:rPr>
          <w:noProof/>
          <w:lang w:eastAsia="en-NZ"/>
        </w:rPr>
      </w:pPr>
      <w:r>
        <w:rPr>
          <w:noProof/>
        </w:rPr>
        <w:t>Appendix 1: Interviewees</w:t>
      </w:r>
      <w:r>
        <w:rPr>
          <w:noProof/>
        </w:rPr>
        <w:tab/>
      </w:r>
      <w:r>
        <w:rPr>
          <w:noProof/>
        </w:rPr>
        <w:fldChar w:fldCharType="begin"/>
      </w:r>
      <w:r>
        <w:rPr>
          <w:noProof/>
        </w:rPr>
        <w:instrText xml:space="preserve"> PAGEREF _Toc42014695 \h </w:instrText>
      </w:r>
      <w:r>
        <w:rPr>
          <w:noProof/>
        </w:rPr>
      </w:r>
      <w:r>
        <w:rPr>
          <w:noProof/>
        </w:rPr>
        <w:fldChar w:fldCharType="separate"/>
      </w:r>
      <w:r w:rsidR="007E719A">
        <w:rPr>
          <w:noProof/>
        </w:rPr>
        <w:t>62</w:t>
      </w:r>
      <w:r>
        <w:rPr>
          <w:noProof/>
        </w:rPr>
        <w:fldChar w:fldCharType="end"/>
      </w:r>
    </w:p>
    <w:p w14:paraId="728C6A5C" w14:textId="40C42942" w:rsidR="006106B9" w:rsidRDefault="006106B9">
      <w:pPr>
        <w:pStyle w:val="TOC2"/>
        <w:tabs>
          <w:tab w:val="right" w:leader="dot" w:pos="9016"/>
        </w:tabs>
        <w:rPr>
          <w:noProof/>
          <w:lang w:eastAsia="en-NZ"/>
        </w:rPr>
      </w:pPr>
      <w:r>
        <w:rPr>
          <w:noProof/>
        </w:rPr>
        <w:t>Appendix 2: List of abbreviations</w:t>
      </w:r>
      <w:r>
        <w:rPr>
          <w:noProof/>
        </w:rPr>
        <w:tab/>
      </w:r>
      <w:r>
        <w:rPr>
          <w:noProof/>
        </w:rPr>
        <w:fldChar w:fldCharType="begin"/>
      </w:r>
      <w:r>
        <w:rPr>
          <w:noProof/>
        </w:rPr>
        <w:instrText xml:space="preserve"> PAGEREF _Toc42014696 \h </w:instrText>
      </w:r>
      <w:r>
        <w:rPr>
          <w:noProof/>
        </w:rPr>
      </w:r>
      <w:r>
        <w:rPr>
          <w:noProof/>
        </w:rPr>
        <w:fldChar w:fldCharType="separate"/>
      </w:r>
      <w:r w:rsidR="007E719A">
        <w:rPr>
          <w:noProof/>
        </w:rPr>
        <w:t>63</w:t>
      </w:r>
      <w:r>
        <w:rPr>
          <w:noProof/>
        </w:rPr>
        <w:fldChar w:fldCharType="end"/>
      </w:r>
    </w:p>
    <w:p w14:paraId="0FD94063" w14:textId="14281039" w:rsidR="006106B9" w:rsidRDefault="006106B9">
      <w:pPr>
        <w:pStyle w:val="TOC2"/>
        <w:tabs>
          <w:tab w:val="right" w:leader="dot" w:pos="9016"/>
        </w:tabs>
        <w:rPr>
          <w:noProof/>
          <w:lang w:eastAsia="en-NZ"/>
        </w:rPr>
      </w:pPr>
      <w:r>
        <w:rPr>
          <w:noProof/>
        </w:rPr>
        <w:t>Appendix 3: References</w:t>
      </w:r>
      <w:r>
        <w:rPr>
          <w:noProof/>
        </w:rPr>
        <w:tab/>
      </w:r>
      <w:r>
        <w:rPr>
          <w:noProof/>
        </w:rPr>
        <w:fldChar w:fldCharType="begin"/>
      </w:r>
      <w:r>
        <w:rPr>
          <w:noProof/>
        </w:rPr>
        <w:instrText xml:space="preserve"> PAGEREF _Toc42014697 \h </w:instrText>
      </w:r>
      <w:r>
        <w:rPr>
          <w:noProof/>
        </w:rPr>
      </w:r>
      <w:r>
        <w:rPr>
          <w:noProof/>
        </w:rPr>
        <w:fldChar w:fldCharType="separate"/>
      </w:r>
      <w:r w:rsidR="007E719A">
        <w:rPr>
          <w:noProof/>
        </w:rPr>
        <w:t>64</w:t>
      </w:r>
      <w:r>
        <w:rPr>
          <w:noProof/>
        </w:rPr>
        <w:fldChar w:fldCharType="end"/>
      </w:r>
    </w:p>
    <w:p w14:paraId="31387D18" w14:textId="1C87DE46" w:rsidR="00A353C1" w:rsidRDefault="00A353C1">
      <w:pPr>
        <w:rPr>
          <w:rFonts w:cstheme="minorHAnsi"/>
          <w:bCs/>
          <w:szCs w:val="28"/>
        </w:rPr>
      </w:pPr>
      <w:r w:rsidRPr="005D0A93">
        <w:rPr>
          <w:rFonts w:cstheme="minorHAnsi"/>
          <w:sz w:val="28"/>
          <w:szCs w:val="28"/>
        </w:rPr>
        <w:fldChar w:fldCharType="end"/>
      </w:r>
      <w:r>
        <w:rPr>
          <w:rFonts w:cstheme="minorHAnsi"/>
          <w:bCs/>
          <w:szCs w:val="28"/>
        </w:rPr>
        <w:br w:type="page"/>
      </w:r>
    </w:p>
    <w:p w14:paraId="5C11B48B" w14:textId="02E72064" w:rsidR="005D0A93" w:rsidRPr="00F34B2C" w:rsidRDefault="005D0A93" w:rsidP="005D0A93">
      <w:pPr>
        <w:pStyle w:val="Heading1"/>
        <w:spacing w:line="360" w:lineRule="auto"/>
        <w:rPr>
          <w:rFonts w:cstheme="minorHAnsi"/>
          <w:b w:val="0"/>
          <w:bCs/>
          <w:szCs w:val="28"/>
        </w:rPr>
      </w:pPr>
      <w:bookmarkStart w:id="2" w:name="_Toc42014653"/>
      <w:r>
        <w:rPr>
          <w:rFonts w:cstheme="minorHAnsi"/>
          <w:bCs/>
          <w:szCs w:val="28"/>
        </w:rPr>
        <w:lastRenderedPageBreak/>
        <w:t>List of Figures</w:t>
      </w:r>
      <w:bookmarkEnd w:id="2"/>
    </w:p>
    <w:p w14:paraId="67B8E7F5" w14:textId="2D4C2C85" w:rsidR="005D0A93" w:rsidRPr="005D0A93" w:rsidRDefault="005D0A93" w:rsidP="005D0A93">
      <w:pPr>
        <w:pStyle w:val="TableofFigures"/>
        <w:tabs>
          <w:tab w:val="right" w:leader="dot" w:pos="9016"/>
        </w:tabs>
        <w:spacing w:after="240"/>
        <w:rPr>
          <w:noProof/>
        </w:rPr>
      </w:pPr>
      <w:r>
        <w:rPr>
          <w:rFonts w:eastAsiaTheme="majorEastAsia" w:cstheme="minorHAnsi"/>
          <w:b/>
          <w:bCs/>
          <w:color w:val="000000" w:themeColor="text1"/>
          <w:sz w:val="32"/>
          <w:szCs w:val="28"/>
        </w:rPr>
        <w:fldChar w:fldCharType="begin"/>
      </w:r>
      <w:r>
        <w:rPr>
          <w:rFonts w:eastAsiaTheme="majorEastAsia" w:cstheme="minorHAnsi"/>
          <w:b/>
          <w:bCs/>
          <w:color w:val="000000" w:themeColor="text1"/>
          <w:sz w:val="32"/>
          <w:szCs w:val="28"/>
        </w:rPr>
        <w:instrText xml:space="preserve"> TOC \h \z \c "Figure" </w:instrText>
      </w:r>
      <w:r>
        <w:rPr>
          <w:rFonts w:eastAsiaTheme="majorEastAsia" w:cstheme="minorHAnsi"/>
          <w:b/>
          <w:bCs/>
          <w:color w:val="000000" w:themeColor="text1"/>
          <w:sz w:val="32"/>
          <w:szCs w:val="28"/>
        </w:rPr>
        <w:fldChar w:fldCharType="separate"/>
      </w:r>
      <w:hyperlink w:anchor="_Toc42008763" w:history="1">
        <w:r w:rsidRPr="005D0A93">
          <w:rPr>
            <w:rStyle w:val="Hyperlink"/>
            <w:noProof/>
          </w:rPr>
          <w:t>Figure 1: Measles notifications (confirmed and probable cases) in NZ from 1997 to 2014 (Source Hayman et al. Ep Inf 2017).</w:t>
        </w:r>
        <w:r w:rsidRPr="005D0A93">
          <w:rPr>
            <w:noProof/>
            <w:webHidden/>
          </w:rPr>
          <w:tab/>
        </w:r>
        <w:r w:rsidRPr="005D0A93">
          <w:rPr>
            <w:noProof/>
            <w:webHidden/>
          </w:rPr>
          <w:fldChar w:fldCharType="begin"/>
        </w:r>
        <w:r w:rsidRPr="005D0A93">
          <w:rPr>
            <w:noProof/>
            <w:webHidden/>
          </w:rPr>
          <w:instrText xml:space="preserve"> PAGEREF _Toc42008763 \h </w:instrText>
        </w:r>
        <w:r w:rsidRPr="005D0A93">
          <w:rPr>
            <w:noProof/>
            <w:webHidden/>
          </w:rPr>
        </w:r>
        <w:r w:rsidRPr="005D0A93">
          <w:rPr>
            <w:noProof/>
            <w:webHidden/>
          </w:rPr>
          <w:fldChar w:fldCharType="separate"/>
        </w:r>
        <w:r w:rsidR="007E719A">
          <w:rPr>
            <w:noProof/>
            <w:webHidden/>
          </w:rPr>
          <w:t>16</w:t>
        </w:r>
        <w:r w:rsidRPr="005D0A93">
          <w:rPr>
            <w:noProof/>
            <w:webHidden/>
          </w:rPr>
          <w:fldChar w:fldCharType="end"/>
        </w:r>
      </w:hyperlink>
    </w:p>
    <w:p w14:paraId="3BA78356" w14:textId="707837EE" w:rsidR="005D0A93" w:rsidRPr="005D0A93" w:rsidRDefault="00FE5920" w:rsidP="005D0A93">
      <w:pPr>
        <w:pStyle w:val="TableofFigures"/>
        <w:tabs>
          <w:tab w:val="right" w:leader="dot" w:pos="9016"/>
        </w:tabs>
        <w:spacing w:after="240"/>
        <w:rPr>
          <w:noProof/>
        </w:rPr>
      </w:pPr>
      <w:hyperlink w:anchor="_Toc42008764" w:history="1">
        <w:r w:rsidR="005D0A93" w:rsidRPr="005D0A93">
          <w:rPr>
            <w:rStyle w:val="Hyperlink"/>
            <w:noProof/>
          </w:rPr>
          <w:t>Figure 2: Weekly numbers of measles cases reported to Auckland Regional Public Health Service (ARPHS), by District Health Board Region, 2019. (Source: NDCSM Daily Surge Report 1 January 2020 ARPHS).</w:t>
        </w:r>
        <w:r w:rsidR="005D0A93" w:rsidRPr="005D0A93">
          <w:rPr>
            <w:noProof/>
            <w:webHidden/>
          </w:rPr>
          <w:tab/>
        </w:r>
        <w:r w:rsidR="005D0A93" w:rsidRPr="005D0A93">
          <w:rPr>
            <w:noProof/>
            <w:webHidden/>
          </w:rPr>
          <w:fldChar w:fldCharType="begin"/>
        </w:r>
        <w:r w:rsidR="005D0A93" w:rsidRPr="005D0A93">
          <w:rPr>
            <w:noProof/>
            <w:webHidden/>
          </w:rPr>
          <w:instrText xml:space="preserve"> PAGEREF _Toc42008764 \h </w:instrText>
        </w:r>
        <w:r w:rsidR="005D0A93" w:rsidRPr="005D0A93">
          <w:rPr>
            <w:noProof/>
            <w:webHidden/>
          </w:rPr>
        </w:r>
        <w:r w:rsidR="005D0A93" w:rsidRPr="005D0A93">
          <w:rPr>
            <w:noProof/>
            <w:webHidden/>
          </w:rPr>
          <w:fldChar w:fldCharType="separate"/>
        </w:r>
        <w:r w:rsidR="007E719A">
          <w:rPr>
            <w:noProof/>
            <w:webHidden/>
          </w:rPr>
          <w:t>19</w:t>
        </w:r>
        <w:r w:rsidR="005D0A93" w:rsidRPr="005D0A93">
          <w:rPr>
            <w:noProof/>
            <w:webHidden/>
          </w:rPr>
          <w:fldChar w:fldCharType="end"/>
        </w:r>
      </w:hyperlink>
    </w:p>
    <w:p w14:paraId="24665236" w14:textId="4CCEFF59" w:rsidR="005D0A93" w:rsidRPr="005D0A93" w:rsidRDefault="00FE5920" w:rsidP="005D0A93">
      <w:pPr>
        <w:pStyle w:val="TableofFigures"/>
        <w:tabs>
          <w:tab w:val="right" w:leader="dot" w:pos="9016"/>
        </w:tabs>
        <w:spacing w:after="240"/>
        <w:rPr>
          <w:noProof/>
        </w:rPr>
      </w:pPr>
      <w:hyperlink w:anchor="_Toc42008765" w:history="1">
        <w:r w:rsidR="005D0A93" w:rsidRPr="005D0A93">
          <w:rPr>
            <w:rStyle w:val="Hyperlink"/>
            <w:noProof/>
          </w:rPr>
          <w:t>Figure 3: The four DHB Regions as described in the National Health Emergency Plan 2004 (Source: NZ Health Partnership).</w:t>
        </w:r>
        <w:r w:rsidR="005D0A93" w:rsidRPr="005D0A93">
          <w:rPr>
            <w:noProof/>
            <w:webHidden/>
          </w:rPr>
          <w:tab/>
        </w:r>
        <w:r w:rsidR="005D0A93" w:rsidRPr="005D0A93">
          <w:rPr>
            <w:noProof/>
            <w:webHidden/>
          </w:rPr>
          <w:fldChar w:fldCharType="begin"/>
        </w:r>
        <w:r w:rsidR="005D0A93" w:rsidRPr="005D0A93">
          <w:rPr>
            <w:noProof/>
            <w:webHidden/>
          </w:rPr>
          <w:instrText xml:space="preserve"> PAGEREF _Toc42008765 \h </w:instrText>
        </w:r>
        <w:r w:rsidR="005D0A93" w:rsidRPr="005D0A93">
          <w:rPr>
            <w:noProof/>
            <w:webHidden/>
          </w:rPr>
        </w:r>
        <w:r w:rsidR="005D0A93" w:rsidRPr="005D0A93">
          <w:rPr>
            <w:noProof/>
            <w:webHidden/>
          </w:rPr>
          <w:fldChar w:fldCharType="separate"/>
        </w:r>
        <w:r w:rsidR="007E719A">
          <w:rPr>
            <w:noProof/>
            <w:webHidden/>
          </w:rPr>
          <w:t>25</w:t>
        </w:r>
        <w:r w:rsidR="005D0A93" w:rsidRPr="005D0A93">
          <w:rPr>
            <w:noProof/>
            <w:webHidden/>
          </w:rPr>
          <w:fldChar w:fldCharType="end"/>
        </w:r>
      </w:hyperlink>
    </w:p>
    <w:p w14:paraId="046C9E8A" w14:textId="3B90CD5A" w:rsidR="005D0A93" w:rsidRPr="005D0A93" w:rsidRDefault="00FE5920" w:rsidP="005D0A93">
      <w:pPr>
        <w:pStyle w:val="TableofFigures"/>
        <w:tabs>
          <w:tab w:val="right" w:leader="dot" w:pos="9016"/>
        </w:tabs>
        <w:spacing w:after="240"/>
        <w:rPr>
          <w:noProof/>
        </w:rPr>
      </w:pPr>
      <w:hyperlink w:anchor="_Toc42008766" w:history="1">
        <w:r w:rsidR="005D0A93" w:rsidRPr="005D0A93">
          <w:rPr>
            <w:rStyle w:val="Hyperlink"/>
            <w:noProof/>
          </w:rPr>
          <w:t>Figure 4: Examples of activation thresholds for local, regional or national response to emergencies. (Source: Auckland District Health Board Health Emergency Plan 2014-2017)</w:t>
        </w:r>
        <w:r w:rsidR="005D0A93" w:rsidRPr="005D0A93">
          <w:rPr>
            <w:noProof/>
            <w:webHidden/>
          </w:rPr>
          <w:tab/>
        </w:r>
        <w:r w:rsidR="005D0A93" w:rsidRPr="005D0A93">
          <w:rPr>
            <w:noProof/>
            <w:webHidden/>
          </w:rPr>
          <w:fldChar w:fldCharType="begin"/>
        </w:r>
        <w:r w:rsidR="005D0A93" w:rsidRPr="005D0A93">
          <w:rPr>
            <w:noProof/>
            <w:webHidden/>
          </w:rPr>
          <w:instrText xml:space="preserve"> PAGEREF _Toc42008766 \h </w:instrText>
        </w:r>
        <w:r w:rsidR="005D0A93" w:rsidRPr="005D0A93">
          <w:rPr>
            <w:noProof/>
            <w:webHidden/>
          </w:rPr>
        </w:r>
        <w:r w:rsidR="005D0A93" w:rsidRPr="005D0A93">
          <w:rPr>
            <w:noProof/>
            <w:webHidden/>
          </w:rPr>
          <w:fldChar w:fldCharType="separate"/>
        </w:r>
        <w:r w:rsidR="007E719A">
          <w:rPr>
            <w:noProof/>
            <w:webHidden/>
          </w:rPr>
          <w:t>26</w:t>
        </w:r>
        <w:r w:rsidR="005D0A93" w:rsidRPr="005D0A93">
          <w:rPr>
            <w:noProof/>
            <w:webHidden/>
          </w:rPr>
          <w:fldChar w:fldCharType="end"/>
        </w:r>
      </w:hyperlink>
    </w:p>
    <w:p w14:paraId="560ABB18" w14:textId="798F42D0" w:rsidR="005D0A93" w:rsidRPr="005D0A93" w:rsidRDefault="00FE5920" w:rsidP="005D0A93">
      <w:pPr>
        <w:pStyle w:val="TableofFigures"/>
        <w:tabs>
          <w:tab w:val="right" w:leader="dot" w:pos="9016"/>
        </w:tabs>
        <w:spacing w:after="240"/>
        <w:rPr>
          <w:noProof/>
        </w:rPr>
      </w:pPr>
      <w:hyperlink w:anchor="_Toc42008767" w:history="1">
        <w:r w:rsidR="005D0A93" w:rsidRPr="005D0A93">
          <w:rPr>
            <w:rStyle w:val="Hyperlink"/>
            <w:noProof/>
          </w:rPr>
          <w:t>Figure 5: Weekly number of MMR0 doses given to children under 12 months old in the Metro Auckland region. (Source National Immunisation Register, provided by ADHB).</w:t>
        </w:r>
        <w:r w:rsidR="005D0A93" w:rsidRPr="005D0A93">
          <w:rPr>
            <w:noProof/>
            <w:webHidden/>
          </w:rPr>
          <w:tab/>
        </w:r>
        <w:r w:rsidR="005D0A93" w:rsidRPr="005D0A93">
          <w:rPr>
            <w:noProof/>
            <w:webHidden/>
          </w:rPr>
          <w:fldChar w:fldCharType="begin"/>
        </w:r>
        <w:r w:rsidR="005D0A93" w:rsidRPr="005D0A93">
          <w:rPr>
            <w:noProof/>
            <w:webHidden/>
          </w:rPr>
          <w:instrText xml:space="preserve"> PAGEREF _Toc42008767 \h </w:instrText>
        </w:r>
        <w:r w:rsidR="005D0A93" w:rsidRPr="005D0A93">
          <w:rPr>
            <w:noProof/>
            <w:webHidden/>
          </w:rPr>
        </w:r>
        <w:r w:rsidR="005D0A93" w:rsidRPr="005D0A93">
          <w:rPr>
            <w:noProof/>
            <w:webHidden/>
          </w:rPr>
          <w:fldChar w:fldCharType="separate"/>
        </w:r>
        <w:r w:rsidR="007E719A">
          <w:rPr>
            <w:noProof/>
            <w:webHidden/>
          </w:rPr>
          <w:t>50</w:t>
        </w:r>
        <w:r w:rsidR="005D0A93" w:rsidRPr="005D0A93">
          <w:rPr>
            <w:noProof/>
            <w:webHidden/>
          </w:rPr>
          <w:fldChar w:fldCharType="end"/>
        </w:r>
      </w:hyperlink>
    </w:p>
    <w:p w14:paraId="74B872F0" w14:textId="79571E32" w:rsidR="005D0A93" w:rsidRPr="005D0A93" w:rsidRDefault="00FE5920" w:rsidP="005D0A93">
      <w:pPr>
        <w:pStyle w:val="TableofFigures"/>
        <w:tabs>
          <w:tab w:val="right" w:leader="dot" w:pos="9016"/>
        </w:tabs>
        <w:snapToGrid w:val="0"/>
        <w:spacing w:after="480"/>
        <w:rPr>
          <w:noProof/>
        </w:rPr>
      </w:pPr>
      <w:hyperlink w:anchor="_Toc42008768" w:history="1">
        <w:r w:rsidR="005D0A93" w:rsidRPr="005D0A93">
          <w:rPr>
            <w:rStyle w:val="Hyperlink"/>
            <w:noProof/>
          </w:rPr>
          <w:t>Figure 6: Weekly number of MMR doses given in the Metro Auckland region, by age. (Source National Immunisation Register, provided by ADHB).</w:t>
        </w:r>
        <w:r w:rsidR="005D0A93" w:rsidRPr="005D0A93">
          <w:rPr>
            <w:noProof/>
            <w:webHidden/>
          </w:rPr>
          <w:tab/>
        </w:r>
        <w:r w:rsidR="005D0A93" w:rsidRPr="005D0A93">
          <w:rPr>
            <w:noProof/>
            <w:webHidden/>
          </w:rPr>
          <w:fldChar w:fldCharType="begin"/>
        </w:r>
        <w:r w:rsidR="005D0A93" w:rsidRPr="005D0A93">
          <w:rPr>
            <w:noProof/>
            <w:webHidden/>
          </w:rPr>
          <w:instrText xml:space="preserve"> PAGEREF _Toc42008768 \h </w:instrText>
        </w:r>
        <w:r w:rsidR="005D0A93" w:rsidRPr="005D0A93">
          <w:rPr>
            <w:noProof/>
            <w:webHidden/>
          </w:rPr>
        </w:r>
        <w:r w:rsidR="005D0A93" w:rsidRPr="005D0A93">
          <w:rPr>
            <w:noProof/>
            <w:webHidden/>
          </w:rPr>
          <w:fldChar w:fldCharType="separate"/>
        </w:r>
        <w:r w:rsidR="007E719A">
          <w:rPr>
            <w:noProof/>
            <w:webHidden/>
          </w:rPr>
          <w:t>50</w:t>
        </w:r>
        <w:r w:rsidR="005D0A93" w:rsidRPr="005D0A93">
          <w:rPr>
            <w:noProof/>
            <w:webHidden/>
          </w:rPr>
          <w:fldChar w:fldCharType="end"/>
        </w:r>
      </w:hyperlink>
    </w:p>
    <w:p w14:paraId="2298981A" w14:textId="32A1F7B2" w:rsidR="005D0A93" w:rsidRPr="00F34B2C" w:rsidRDefault="005D0A93" w:rsidP="005D0A93">
      <w:pPr>
        <w:pStyle w:val="Heading1"/>
        <w:spacing w:line="360" w:lineRule="auto"/>
        <w:rPr>
          <w:rFonts w:cstheme="minorHAnsi"/>
          <w:b w:val="0"/>
          <w:bCs/>
          <w:szCs w:val="28"/>
        </w:rPr>
      </w:pPr>
      <w:r>
        <w:rPr>
          <w:rFonts w:cstheme="minorHAnsi"/>
          <w:b w:val="0"/>
          <w:bCs/>
          <w:szCs w:val="28"/>
        </w:rPr>
        <w:fldChar w:fldCharType="end"/>
      </w:r>
      <w:r w:rsidRPr="005D0A93">
        <w:rPr>
          <w:rFonts w:cstheme="minorHAnsi"/>
          <w:bCs/>
          <w:szCs w:val="28"/>
        </w:rPr>
        <w:t xml:space="preserve"> </w:t>
      </w:r>
      <w:bookmarkStart w:id="3" w:name="_Toc42014654"/>
      <w:r>
        <w:rPr>
          <w:rFonts w:cstheme="minorHAnsi"/>
          <w:bCs/>
          <w:szCs w:val="28"/>
        </w:rPr>
        <w:t>List of Tables</w:t>
      </w:r>
      <w:bookmarkEnd w:id="3"/>
    </w:p>
    <w:p w14:paraId="48BC36D5" w14:textId="72017C2B" w:rsidR="005D0A93" w:rsidRPr="005D0A93" w:rsidRDefault="005D0A93" w:rsidP="005D0A93">
      <w:pPr>
        <w:pStyle w:val="TableofFigures"/>
        <w:tabs>
          <w:tab w:val="right" w:leader="dot" w:pos="9016"/>
        </w:tabs>
        <w:spacing w:after="240"/>
        <w:rPr>
          <w:noProof/>
          <w:sz w:val="24"/>
          <w:szCs w:val="24"/>
          <w:lang w:eastAsia="en-GB"/>
        </w:rPr>
      </w:pPr>
      <w:r>
        <w:rPr>
          <w:rFonts w:eastAsiaTheme="majorEastAsia" w:cstheme="minorHAnsi"/>
          <w:color w:val="000000" w:themeColor="text1"/>
          <w:sz w:val="32"/>
          <w:szCs w:val="28"/>
        </w:rPr>
        <w:fldChar w:fldCharType="begin"/>
      </w:r>
      <w:r>
        <w:rPr>
          <w:rFonts w:eastAsiaTheme="majorEastAsia" w:cstheme="minorHAnsi"/>
          <w:color w:val="000000" w:themeColor="text1"/>
          <w:sz w:val="32"/>
          <w:szCs w:val="28"/>
        </w:rPr>
        <w:instrText xml:space="preserve"> TOC \h \z \c "Table" </w:instrText>
      </w:r>
      <w:r>
        <w:rPr>
          <w:rFonts w:eastAsiaTheme="majorEastAsia" w:cstheme="minorHAnsi"/>
          <w:color w:val="000000" w:themeColor="text1"/>
          <w:sz w:val="32"/>
          <w:szCs w:val="28"/>
        </w:rPr>
        <w:fldChar w:fldCharType="separate"/>
      </w:r>
      <w:hyperlink w:anchor="_Toc42008871" w:history="1">
        <w:r w:rsidRPr="005D0A93">
          <w:rPr>
            <w:rStyle w:val="Hyperlink"/>
            <w:noProof/>
          </w:rPr>
          <w:t>Table 1: Timeline of key events</w:t>
        </w:r>
        <w:r w:rsidRPr="005D0A93">
          <w:rPr>
            <w:noProof/>
            <w:webHidden/>
          </w:rPr>
          <w:tab/>
        </w:r>
        <w:r w:rsidRPr="005D0A93">
          <w:rPr>
            <w:noProof/>
            <w:webHidden/>
          </w:rPr>
          <w:fldChar w:fldCharType="begin"/>
        </w:r>
        <w:r w:rsidRPr="005D0A93">
          <w:rPr>
            <w:noProof/>
            <w:webHidden/>
          </w:rPr>
          <w:instrText xml:space="preserve"> PAGEREF _Toc42008871 \h </w:instrText>
        </w:r>
        <w:r w:rsidRPr="005D0A93">
          <w:rPr>
            <w:noProof/>
            <w:webHidden/>
          </w:rPr>
        </w:r>
        <w:r w:rsidRPr="005D0A93">
          <w:rPr>
            <w:noProof/>
            <w:webHidden/>
          </w:rPr>
          <w:fldChar w:fldCharType="separate"/>
        </w:r>
        <w:r w:rsidR="007E719A">
          <w:rPr>
            <w:noProof/>
            <w:webHidden/>
          </w:rPr>
          <w:t>37</w:t>
        </w:r>
        <w:r w:rsidRPr="005D0A93">
          <w:rPr>
            <w:noProof/>
            <w:webHidden/>
          </w:rPr>
          <w:fldChar w:fldCharType="end"/>
        </w:r>
      </w:hyperlink>
    </w:p>
    <w:p w14:paraId="77906683" w14:textId="744B72E0" w:rsidR="005D0A93" w:rsidRPr="005D0A93" w:rsidRDefault="00FE5920" w:rsidP="005D0A93">
      <w:pPr>
        <w:pStyle w:val="TableofFigures"/>
        <w:tabs>
          <w:tab w:val="right" w:leader="dot" w:pos="9016"/>
        </w:tabs>
        <w:spacing w:after="240"/>
        <w:rPr>
          <w:noProof/>
          <w:sz w:val="24"/>
          <w:szCs w:val="24"/>
          <w:lang w:eastAsia="en-GB"/>
        </w:rPr>
      </w:pPr>
      <w:hyperlink w:anchor="_Toc42008872" w:history="1">
        <w:r w:rsidR="005D0A93" w:rsidRPr="005D0A93">
          <w:rPr>
            <w:rStyle w:val="Hyperlink"/>
            <w:noProof/>
          </w:rPr>
          <w:t>Table 2: TAG/EAG recommendations 3 September</w:t>
        </w:r>
        <w:r w:rsidR="005D0A93" w:rsidRPr="005D0A93">
          <w:rPr>
            <w:noProof/>
            <w:webHidden/>
          </w:rPr>
          <w:tab/>
        </w:r>
        <w:r w:rsidR="005D0A93" w:rsidRPr="005D0A93">
          <w:rPr>
            <w:noProof/>
            <w:webHidden/>
          </w:rPr>
          <w:fldChar w:fldCharType="begin"/>
        </w:r>
        <w:r w:rsidR="005D0A93" w:rsidRPr="005D0A93">
          <w:rPr>
            <w:noProof/>
            <w:webHidden/>
          </w:rPr>
          <w:instrText xml:space="preserve"> PAGEREF _Toc42008872 \h </w:instrText>
        </w:r>
        <w:r w:rsidR="005D0A93" w:rsidRPr="005D0A93">
          <w:rPr>
            <w:noProof/>
            <w:webHidden/>
          </w:rPr>
        </w:r>
        <w:r w:rsidR="005D0A93" w:rsidRPr="005D0A93">
          <w:rPr>
            <w:noProof/>
            <w:webHidden/>
          </w:rPr>
          <w:fldChar w:fldCharType="separate"/>
        </w:r>
        <w:r w:rsidR="007E719A">
          <w:rPr>
            <w:noProof/>
            <w:webHidden/>
          </w:rPr>
          <w:t>40</w:t>
        </w:r>
        <w:r w:rsidR="005D0A93" w:rsidRPr="005D0A93">
          <w:rPr>
            <w:noProof/>
            <w:webHidden/>
          </w:rPr>
          <w:fldChar w:fldCharType="end"/>
        </w:r>
      </w:hyperlink>
    </w:p>
    <w:p w14:paraId="79B9A752" w14:textId="743F56FE" w:rsidR="005D0A93" w:rsidRPr="005D0A93" w:rsidRDefault="00FE5920" w:rsidP="005D0A93">
      <w:pPr>
        <w:pStyle w:val="TableofFigures"/>
        <w:tabs>
          <w:tab w:val="right" w:leader="dot" w:pos="9016"/>
        </w:tabs>
        <w:spacing w:after="240"/>
        <w:rPr>
          <w:noProof/>
          <w:sz w:val="24"/>
          <w:szCs w:val="24"/>
          <w:lang w:eastAsia="en-GB"/>
        </w:rPr>
      </w:pPr>
      <w:hyperlink w:anchor="_Toc42008873" w:history="1">
        <w:r w:rsidR="005D0A93" w:rsidRPr="005D0A93">
          <w:rPr>
            <w:rStyle w:val="Hyperlink"/>
            <w:noProof/>
          </w:rPr>
          <w:t>Table 3: TAG/EAG recommendations 10 September</w:t>
        </w:r>
        <w:r w:rsidR="005D0A93" w:rsidRPr="005D0A93">
          <w:rPr>
            <w:noProof/>
            <w:webHidden/>
          </w:rPr>
          <w:tab/>
        </w:r>
        <w:r w:rsidR="005D0A93" w:rsidRPr="005D0A93">
          <w:rPr>
            <w:noProof/>
            <w:webHidden/>
          </w:rPr>
          <w:fldChar w:fldCharType="begin"/>
        </w:r>
        <w:r w:rsidR="005D0A93" w:rsidRPr="005D0A93">
          <w:rPr>
            <w:noProof/>
            <w:webHidden/>
          </w:rPr>
          <w:instrText xml:space="preserve"> PAGEREF _Toc42008873 \h </w:instrText>
        </w:r>
        <w:r w:rsidR="005D0A93" w:rsidRPr="005D0A93">
          <w:rPr>
            <w:noProof/>
            <w:webHidden/>
          </w:rPr>
        </w:r>
        <w:r w:rsidR="005D0A93" w:rsidRPr="005D0A93">
          <w:rPr>
            <w:noProof/>
            <w:webHidden/>
          </w:rPr>
          <w:fldChar w:fldCharType="separate"/>
        </w:r>
        <w:r w:rsidR="007E719A">
          <w:rPr>
            <w:noProof/>
            <w:webHidden/>
          </w:rPr>
          <w:t>41</w:t>
        </w:r>
        <w:r w:rsidR="005D0A93" w:rsidRPr="005D0A93">
          <w:rPr>
            <w:noProof/>
            <w:webHidden/>
          </w:rPr>
          <w:fldChar w:fldCharType="end"/>
        </w:r>
      </w:hyperlink>
    </w:p>
    <w:p w14:paraId="6254FF2E" w14:textId="3F703C3E" w:rsidR="005D0A93" w:rsidRPr="005D0A93" w:rsidRDefault="00FE5920" w:rsidP="005D0A93">
      <w:pPr>
        <w:pStyle w:val="TableofFigures"/>
        <w:tabs>
          <w:tab w:val="right" w:leader="dot" w:pos="9016"/>
        </w:tabs>
        <w:spacing w:after="240"/>
        <w:rPr>
          <w:noProof/>
          <w:sz w:val="24"/>
          <w:szCs w:val="24"/>
          <w:lang w:eastAsia="en-GB"/>
        </w:rPr>
      </w:pPr>
      <w:hyperlink w:anchor="_Toc42008874" w:history="1">
        <w:r w:rsidR="005D0A93" w:rsidRPr="005D0A93">
          <w:rPr>
            <w:rStyle w:val="Hyperlink"/>
            <w:noProof/>
          </w:rPr>
          <w:t>Table 4: Estimated Incidence of Measles in New Zealand by ethnicity</w:t>
        </w:r>
        <w:r w:rsidR="005D0A93" w:rsidRPr="005D0A93">
          <w:rPr>
            <w:noProof/>
            <w:webHidden/>
          </w:rPr>
          <w:tab/>
        </w:r>
        <w:r w:rsidR="005D0A93" w:rsidRPr="005D0A93">
          <w:rPr>
            <w:noProof/>
            <w:webHidden/>
          </w:rPr>
          <w:fldChar w:fldCharType="begin"/>
        </w:r>
        <w:r w:rsidR="005D0A93" w:rsidRPr="005D0A93">
          <w:rPr>
            <w:noProof/>
            <w:webHidden/>
          </w:rPr>
          <w:instrText xml:space="preserve"> PAGEREF _Toc42008874 \h </w:instrText>
        </w:r>
        <w:r w:rsidR="005D0A93" w:rsidRPr="005D0A93">
          <w:rPr>
            <w:noProof/>
            <w:webHidden/>
          </w:rPr>
        </w:r>
        <w:r w:rsidR="005D0A93" w:rsidRPr="005D0A93">
          <w:rPr>
            <w:noProof/>
            <w:webHidden/>
          </w:rPr>
          <w:fldChar w:fldCharType="separate"/>
        </w:r>
        <w:r w:rsidR="007E719A">
          <w:rPr>
            <w:noProof/>
            <w:webHidden/>
          </w:rPr>
          <w:t>51</w:t>
        </w:r>
        <w:r w:rsidR="005D0A93" w:rsidRPr="005D0A93">
          <w:rPr>
            <w:noProof/>
            <w:webHidden/>
          </w:rPr>
          <w:fldChar w:fldCharType="end"/>
        </w:r>
      </w:hyperlink>
    </w:p>
    <w:p w14:paraId="0BD909AE" w14:textId="71CE746E" w:rsidR="005D0A93" w:rsidRPr="005D0A93" w:rsidRDefault="005D0A93">
      <w:pPr>
        <w:rPr>
          <w:rFonts w:eastAsiaTheme="majorEastAsia" w:cstheme="minorHAnsi"/>
          <w:color w:val="000000" w:themeColor="text1"/>
          <w:sz w:val="32"/>
          <w:szCs w:val="28"/>
        </w:rPr>
      </w:pPr>
      <w:r>
        <w:rPr>
          <w:rFonts w:eastAsiaTheme="majorEastAsia" w:cstheme="minorHAnsi"/>
          <w:color w:val="000000" w:themeColor="text1"/>
          <w:sz w:val="32"/>
          <w:szCs w:val="28"/>
        </w:rPr>
        <w:fldChar w:fldCharType="end"/>
      </w:r>
    </w:p>
    <w:p w14:paraId="73D73852" w14:textId="6F793DC0" w:rsidR="005D0A93" w:rsidRDefault="005D0A93">
      <w:pPr>
        <w:rPr>
          <w:rFonts w:eastAsiaTheme="majorEastAsia" w:cstheme="minorHAnsi"/>
          <w:b/>
          <w:bCs/>
          <w:color w:val="000000" w:themeColor="text1"/>
          <w:sz w:val="32"/>
          <w:szCs w:val="28"/>
        </w:rPr>
      </w:pPr>
      <w:r>
        <w:rPr>
          <w:rFonts w:eastAsiaTheme="majorEastAsia" w:cstheme="minorHAnsi"/>
          <w:b/>
          <w:bCs/>
          <w:color w:val="000000" w:themeColor="text1"/>
          <w:sz w:val="32"/>
          <w:szCs w:val="28"/>
        </w:rPr>
        <w:br w:type="page"/>
      </w:r>
    </w:p>
    <w:p w14:paraId="1FF600CC" w14:textId="41A6A5EE" w:rsidR="00407B83" w:rsidRPr="00F34B2C" w:rsidRDefault="00407B83" w:rsidP="00F34B2C">
      <w:pPr>
        <w:pStyle w:val="Heading1"/>
        <w:spacing w:line="360" w:lineRule="auto"/>
        <w:rPr>
          <w:rFonts w:cstheme="minorHAnsi"/>
          <w:b w:val="0"/>
          <w:bCs/>
          <w:szCs w:val="28"/>
        </w:rPr>
      </w:pPr>
      <w:bookmarkStart w:id="4" w:name="_Toc42014655"/>
      <w:r w:rsidRPr="00F34B2C">
        <w:rPr>
          <w:rFonts w:cstheme="minorHAnsi"/>
          <w:bCs/>
          <w:szCs w:val="28"/>
        </w:rPr>
        <w:lastRenderedPageBreak/>
        <w:t>Executive Summary</w:t>
      </w:r>
      <w:bookmarkEnd w:id="4"/>
    </w:p>
    <w:p w14:paraId="3B89619C" w14:textId="65663164" w:rsidR="00407B83" w:rsidRDefault="00407B83" w:rsidP="00407B83">
      <w:pPr>
        <w:spacing w:line="240" w:lineRule="auto"/>
      </w:pPr>
      <w:r>
        <w:t xml:space="preserve">In 2019, New Zealand experienced its largest measles outbreak since 1997, </w:t>
      </w:r>
      <w:r w:rsidR="00D75112">
        <w:t>after at least 18 virus introductions</w:t>
      </w:r>
      <w:r w:rsidR="00D845CA">
        <w:t xml:space="preserve">, </w:t>
      </w:r>
      <w:r>
        <w:t xml:space="preserve">with 2185 notified cases spread over 17 District Health Board regions. The outbreak started in February and lasted more than a year. </w:t>
      </w:r>
      <w:proofErr w:type="gramStart"/>
      <w:r>
        <w:t>The majority of</w:t>
      </w:r>
      <w:proofErr w:type="gramEnd"/>
      <w:r>
        <w:t xml:space="preserve"> cases were reported in the Auckland region</w:t>
      </w:r>
      <w:r w:rsidR="00051C4E">
        <w:t xml:space="preserve">. </w:t>
      </w:r>
      <w:r w:rsidRPr="00112A50">
        <w:t>Māori</w:t>
      </w:r>
      <w:r>
        <w:t xml:space="preserve"> and Pacific populations were disproportionately affected with incidences 4 times and 14 times </w:t>
      </w:r>
      <w:r w:rsidR="00297862">
        <w:t xml:space="preserve">(respectively) </w:t>
      </w:r>
      <w:r>
        <w:t>the incidence in the New Zealand European population.</w:t>
      </w:r>
    </w:p>
    <w:p w14:paraId="1D4FBC02" w14:textId="4FFC8336" w:rsidR="004C54CD" w:rsidRDefault="00407B83" w:rsidP="00407B83">
      <w:r>
        <w:t>The measles outbreak has now ended</w:t>
      </w:r>
      <w:r w:rsidR="004C54CD">
        <w:t>.</w:t>
      </w:r>
      <w:r w:rsidR="001927B9">
        <w:t xml:space="preserve"> </w:t>
      </w:r>
      <w:r w:rsidR="004C54CD">
        <w:t xml:space="preserve">A </w:t>
      </w:r>
      <w:r>
        <w:t xml:space="preserve">formal evaluation is yet to be completed. </w:t>
      </w:r>
    </w:p>
    <w:p w14:paraId="72DB404E" w14:textId="187ACE7B" w:rsidR="004C54CD" w:rsidRDefault="00407B83" w:rsidP="00407B83">
      <w:r>
        <w:t xml:space="preserve">The Ministry of Health commissioned this </w:t>
      </w:r>
      <w:r w:rsidR="004C54CD">
        <w:t>review which reports to</w:t>
      </w:r>
      <w:r>
        <w:t xml:space="preserve"> the Director General, to make an informed assessment of</w:t>
      </w:r>
      <w:r w:rsidR="004C54CD">
        <w:t xml:space="preserve"> </w:t>
      </w:r>
      <w:r>
        <w:t xml:space="preserve">New Zealand’s preparedness and response to the 2019 outbreak focused on the greater Auckland region and with special consideration for equity issues. Specifically, the review team was tasked with: </w:t>
      </w:r>
    </w:p>
    <w:p w14:paraId="4DA98DD9" w14:textId="77777777" w:rsidR="00296428" w:rsidRPr="00D440C8" w:rsidRDefault="00407B83" w:rsidP="00A8275D">
      <w:pPr>
        <w:pStyle w:val="ListParagraph"/>
        <w:numPr>
          <w:ilvl w:val="0"/>
          <w:numId w:val="25"/>
        </w:numPr>
        <w:snapToGrid w:val="0"/>
        <w:spacing w:after="120"/>
        <w:ind w:left="714" w:hanging="357"/>
        <w:contextualSpacing w:val="0"/>
      </w:pPr>
      <w:r w:rsidRPr="00D440C8">
        <w:t xml:space="preserve">reflecting on how the system responded, and continues to respond, to the outbreak, and to identify opportunities to strengthen future responses; and </w:t>
      </w:r>
    </w:p>
    <w:p w14:paraId="20726CCC" w14:textId="672DACA6" w:rsidR="00407B83" w:rsidRDefault="00407B83" w:rsidP="00A8275D">
      <w:pPr>
        <w:pStyle w:val="ListParagraph"/>
        <w:numPr>
          <w:ilvl w:val="0"/>
          <w:numId w:val="25"/>
        </w:numPr>
        <w:snapToGrid w:val="0"/>
        <w:spacing w:after="240"/>
        <w:ind w:left="714" w:hanging="357"/>
        <w:contextualSpacing w:val="0"/>
      </w:pPr>
      <w:r w:rsidRPr="00D440C8">
        <w:t>identifying what went well and what could be improved to help manage future disease outbreaks</w:t>
      </w:r>
      <w:r>
        <w:t xml:space="preserve">. </w:t>
      </w:r>
    </w:p>
    <w:p w14:paraId="60C4A0C1" w14:textId="5E4546DA" w:rsidR="00407B83" w:rsidRDefault="00407B83" w:rsidP="00407B83">
      <w:r>
        <w:t>This report is based on a desktop review and interviews with, and information provided by key informants. The information was collected and analysed using the six elements of the scope of the review outlined in the Terms of Reference. These were evaluated against national and international measles protocols and guidelines, as well as various outbreak management and equity evaluation frameworks.</w:t>
      </w:r>
    </w:p>
    <w:p w14:paraId="7257F35D" w14:textId="77777777" w:rsidR="00407B83" w:rsidRPr="00995D9E" w:rsidRDefault="00407B83" w:rsidP="008700C1">
      <w:pPr>
        <w:rPr>
          <w:i/>
          <w:iCs/>
        </w:rPr>
      </w:pPr>
      <w:r w:rsidRPr="00995D9E">
        <w:rPr>
          <w:i/>
          <w:iCs/>
        </w:rPr>
        <w:t>Measles Vaccination History and Epidemiology New Zealand</w:t>
      </w:r>
    </w:p>
    <w:p w14:paraId="33201C2A" w14:textId="77777777" w:rsidR="00407B83" w:rsidRDefault="00407B83" w:rsidP="00407B83">
      <w:pPr>
        <w:rPr>
          <w:rFonts w:cstheme="minorHAnsi"/>
        </w:rPr>
      </w:pPr>
      <w:r w:rsidRPr="00E374A6">
        <w:rPr>
          <w:rFonts w:cstheme="minorHAnsi"/>
        </w:rPr>
        <w:t xml:space="preserve">Due to its highly infectious nature, measles effectively seeks out unvaccinated individuals and </w:t>
      </w:r>
      <w:proofErr w:type="gramStart"/>
      <w:r w:rsidRPr="00E374A6">
        <w:rPr>
          <w:rFonts w:cstheme="minorHAnsi"/>
        </w:rPr>
        <w:t>is considered to be</w:t>
      </w:r>
      <w:proofErr w:type="gramEnd"/>
      <w:r w:rsidRPr="00E374A6">
        <w:rPr>
          <w:rFonts w:cstheme="minorHAnsi"/>
        </w:rPr>
        <w:t xml:space="preserve"> the ‘indicator disease’ able to identify individuals and subpopulations who </w:t>
      </w:r>
      <w:r>
        <w:rPr>
          <w:rFonts w:cstheme="minorHAnsi"/>
        </w:rPr>
        <w:t>have not been</w:t>
      </w:r>
      <w:r w:rsidRPr="00E374A6">
        <w:rPr>
          <w:rFonts w:cstheme="minorHAnsi"/>
        </w:rPr>
        <w:t xml:space="preserve"> reached by immuni</w:t>
      </w:r>
      <w:r>
        <w:rPr>
          <w:rFonts w:cstheme="minorHAnsi"/>
        </w:rPr>
        <w:t>s</w:t>
      </w:r>
      <w:r w:rsidRPr="00E374A6">
        <w:rPr>
          <w:rFonts w:cstheme="minorHAnsi"/>
        </w:rPr>
        <w:t>ation program</w:t>
      </w:r>
      <w:r>
        <w:rPr>
          <w:rFonts w:cstheme="minorHAnsi"/>
        </w:rPr>
        <w:t>me</w:t>
      </w:r>
      <w:r w:rsidRPr="00E374A6">
        <w:rPr>
          <w:rFonts w:cstheme="minorHAnsi"/>
        </w:rPr>
        <w:t xml:space="preserve">s. Population immunity </w:t>
      </w:r>
      <w:r>
        <w:rPr>
          <w:rFonts w:cstheme="minorHAnsi"/>
        </w:rPr>
        <w:t xml:space="preserve">of </w:t>
      </w:r>
      <w:r w:rsidRPr="00E374A6">
        <w:rPr>
          <w:rFonts w:cstheme="minorHAnsi"/>
        </w:rPr>
        <w:t>around 95%</w:t>
      </w:r>
      <w:r>
        <w:rPr>
          <w:rFonts w:cstheme="minorHAnsi"/>
        </w:rPr>
        <w:t>, that is</w:t>
      </w:r>
      <w:r w:rsidRPr="00E374A6">
        <w:rPr>
          <w:rFonts w:cstheme="minorHAnsi"/>
        </w:rPr>
        <w:t xml:space="preserve"> evenly distributed throughout the population, is</w:t>
      </w:r>
      <w:r>
        <w:rPr>
          <w:rFonts w:cstheme="minorHAnsi"/>
        </w:rPr>
        <w:t xml:space="preserve"> </w:t>
      </w:r>
      <w:r w:rsidRPr="00E374A6">
        <w:rPr>
          <w:rFonts w:cstheme="minorHAnsi"/>
        </w:rPr>
        <w:t xml:space="preserve">necessary to interrupt measles transmission after introduction of </w:t>
      </w:r>
      <w:r>
        <w:rPr>
          <w:rFonts w:cstheme="minorHAnsi"/>
        </w:rPr>
        <w:t xml:space="preserve">the </w:t>
      </w:r>
      <w:r w:rsidRPr="00E374A6">
        <w:rPr>
          <w:rFonts w:cstheme="minorHAnsi"/>
        </w:rPr>
        <w:t>measles virus.</w:t>
      </w:r>
    </w:p>
    <w:p w14:paraId="20AA0B3E" w14:textId="6BA07CA4" w:rsidR="004C54CD" w:rsidRDefault="00407B83" w:rsidP="00407B83">
      <w:pPr>
        <w:rPr>
          <w:rFonts w:cstheme="minorHAnsi"/>
        </w:rPr>
      </w:pPr>
      <w:r>
        <w:rPr>
          <w:rFonts w:cstheme="minorHAnsi"/>
        </w:rPr>
        <w:t>The</w:t>
      </w:r>
      <w:r w:rsidRPr="00E374A6">
        <w:rPr>
          <w:rFonts w:cstheme="minorHAnsi"/>
        </w:rPr>
        <w:t xml:space="preserve"> measles vaccine </w:t>
      </w:r>
      <w:r>
        <w:rPr>
          <w:rFonts w:cstheme="minorHAnsi"/>
        </w:rPr>
        <w:t xml:space="preserve">for children </w:t>
      </w:r>
      <w:r w:rsidRPr="00E374A6">
        <w:rPr>
          <w:rFonts w:cstheme="minorHAnsi"/>
        </w:rPr>
        <w:t xml:space="preserve">was introduced in New Zealand </w:t>
      </w:r>
      <w:r>
        <w:rPr>
          <w:rFonts w:cstheme="minorHAnsi"/>
        </w:rPr>
        <w:t xml:space="preserve">in 1969. Until 2005, when a National Immunisation Register was introduced, there was no central </w:t>
      </w:r>
      <w:r w:rsidR="00051C4E">
        <w:rPr>
          <w:rFonts w:cstheme="minorHAnsi"/>
        </w:rPr>
        <w:t xml:space="preserve">register </w:t>
      </w:r>
      <w:r>
        <w:rPr>
          <w:rFonts w:cstheme="minorHAnsi"/>
        </w:rPr>
        <w:t xml:space="preserve">and the coverage </w:t>
      </w:r>
      <w:r w:rsidR="00051C4E">
        <w:rPr>
          <w:rFonts w:cstheme="minorHAnsi"/>
        </w:rPr>
        <w:t xml:space="preserve">was </w:t>
      </w:r>
      <w:r>
        <w:rPr>
          <w:rFonts w:cstheme="minorHAnsi"/>
        </w:rPr>
        <w:t xml:space="preserve">unknown. It is estimated that, of the New Zealanders born between 1980 and 2005, around 80% </w:t>
      </w:r>
      <w:r w:rsidR="004C54CD">
        <w:rPr>
          <w:rFonts w:cstheme="minorHAnsi"/>
        </w:rPr>
        <w:t xml:space="preserve">are </w:t>
      </w:r>
      <w:r>
        <w:rPr>
          <w:rFonts w:cstheme="minorHAnsi"/>
        </w:rPr>
        <w:t xml:space="preserve">immune, leaving a large and well-known ‘immunity gap’ in the population. The </w:t>
      </w:r>
      <w:r w:rsidRPr="00E374A6">
        <w:rPr>
          <w:rFonts w:cstheme="minorHAnsi"/>
        </w:rPr>
        <w:t xml:space="preserve">coverage </w:t>
      </w:r>
      <w:r>
        <w:rPr>
          <w:rFonts w:cstheme="minorHAnsi"/>
        </w:rPr>
        <w:t xml:space="preserve">in New Zealand children has increased to over 90% after introduction of the NIR, however it has never reached the required 95%. </w:t>
      </w:r>
      <w:r w:rsidR="00051C4E">
        <w:rPr>
          <w:rFonts w:cstheme="minorHAnsi"/>
        </w:rPr>
        <w:t>Immunisation coverage</w:t>
      </w:r>
      <w:r w:rsidR="004C54CD">
        <w:rPr>
          <w:rFonts w:cstheme="minorHAnsi"/>
        </w:rPr>
        <w:t xml:space="preserve"> has remained insufficient amongst Pacific and Maori children.</w:t>
      </w:r>
    </w:p>
    <w:p w14:paraId="71E547F4" w14:textId="70E5840B" w:rsidR="00407B83" w:rsidRDefault="004C54CD" w:rsidP="00407B83">
      <w:pPr>
        <w:rPr>
          <w:rFonts w:cstheme="minorHAnsi"/>
        </w:rPr>
      </w:pPr>
      <w:r>
        <w:rPr>
          <w:rFonts w:cstheme="minorHAnsi"/>
        </w:rPr>
        <w:t>R</w:t>
      </w:r>
      <w:r w:rsidR="00407B83">
        <w:rPr>
          <w:rFonts w:cstheme="minorHAnsi"/>
        </w:rPr>
        <w:t xml:space="preserve">egular </w:t>
      </w:r>
      <w:r w:rsidR="00051C4E">
        <w:rPr>
          <w:rFonts w:cstheme="minorHAnsi"/>
        </w:rPr>
        <w:t xml:space="preserve">measles </w:t>
      </w:r>
      <w:r w:rsidR="00407B83">
        <w:rPr>
          <w:rFonts w:cstheme="minorHAnsi"/>
        </w:rPr>
        <w:t xml:space="preserve">outbreaks have </w:t>
      </w:r>
      <w:r>
        <w:rPr>
          <w:rFonts w:cstheme="minorHAnsi"/>
        </w:rPr>
        <w:t xml:space="preserve">therefore </w:t>
      </w:r>
      <w:r w:rsidR="00407B83">
        <w:rPr>
          <w:rFonts w:cstheme="minorHAnsi"/>
        </w:rPr>
        <w:t>continued to occur over the past decades</w:t>
      </w:r>
      <w:r w:rsidR="00051C4E">
        <w:rPr>
          <w:rFonts w:cstheme="minorHAnsi"/>
        </w:rPr>
        <w:t xml:space="preserve">. These have been </w:t>
      </w:r>
      <w:r w:rsidR="00407B83">
        <w:rPr>
          <w:rFonts w:cstheme="minorHAnsi"/>
        </w:rPr>
        <w:t xml:space="preserve">followed by ad hoc vaccination campaigns. </w:t>
      </w:r>
      <w:r w:rsidR="00407B83" w:rsidRPr="00E374A6">
        <w:rPr>
          <w:rFonts w:cstheme="minorHAnsi"/>
        </w:rPr>
        <w:t xml:space="preserve"> </w:t>
      </w:r>
    </w:p>
    <w:p w14:paraId="04064D89" w14:textId="30077F13" w:rsidR="00407B83" w:rsidRDefault="00407B83" w:rsidP="00407B83">
      <w:pPr>
        <w:rPr>
          <w:rFonts w:cstheme="minorHAnsi"/>
        </w:rPr>
      </w:pPr>
      <w:r>
        <w:t>The World Health Organi</w:t>
      </w:r>
      <w:r w:rsidR="004C54CD">
        <w:t>s</w:t>
      </w:r>
      <w:r>
        <w:t>ation Regional Verification Committee for Measles and Rubella Elimination in the Western Pacific (RVC) granted New Zealand ‘measles and rubella elimination status’ in 2017, defined as ‘</w:t>
      </w:r>
      <w:r w:rsidRPr="0081104A">
        <w:t>the absence of endemic measles transmission</w:t>
      </w:r>
      <w:r>
        <w:t xml:space="preserve"> </w:t>
      </w:r>
      <w:r w:rsidRPr="0081104A">
        <w:t xml:space="preserve">for at least 12 months in the presence of a </w:t>
      </w:r>
      <w:r>
        <w:t>well performing s</w:t>
      </w:r>
      <w:r w:rsidRPr="0081104A">
        <w:t>urveillance system</w:t>
      </w:r>
      <w:r>
        <w:t>’</w:t>
      </w:r>
      <w:r w:rsidR="00051C4E">
        <w:t>.</w:t>
      </w:r>
      <w:r>
        <w:t xml:space="preserve"> </w:t>
      </w:r>
    </w:p>
    <w:p w14:paraId="00D937D9" w14:textId="1FFBF1A4" w:rsidR="00407B83" w:rsidRDefault="00407B83" w:rsidP="00407B83">
      <w:pPr>
        <w:rPr>
          <w:rFonts w:cstheme="minorHAnsi"/>
        </w:rPr>
      </w:pPr>
      <w:r>
        <w:rPr>
          <w:rFonts w:cstheme="minorHAnsi"/>
        </w:rPr>
        <w:lastRenderedPageBreak/>
        <w:t xml:space="preserve">In recent years, and following a world-wide trend, the vaccination coverage in the National Immunisation Programme </w:t>
      </w:r>
      <w:r w:rsidR="004C54CD">
        <w:rPr>
          <w:rFonts w:cstheme="minorHAnsi"/>
        </w:rPr>
        <w:t>has declined</w:t>
      </w:r>
      <w:r>
        <w:t>.</w:t>
      </w:r>
    </w:p>
    <w:p w14:paraId="2840205A" w14:textId="7EFAE2F3" w:rsidR="00407B83" w:rsidRPr="00E374A6" w:rsidRDefault="00407B83" w:rsidP="00407B83">
      <w:pPr>
        <w:rPr>
          <w:rFonts w:cstheme="minorHAnsi"/>
        </w:rPr>
      </w:pPr>
      <w:r w:rsidRPr="00E374A6">
        <w:rPr>
          <w:rFonts w:cstheme="minorHAnsi"/>
        </w:rPr>
        <w:t xml:space="preserve">The only way to prevent </w:t>
      </w:r>
      <w:r>
        <w:rPr>
          <w:rFonts w:cstheme="minorHAnsi"/>
        </w:rPr>
        <w:t>future</w:t>
      </w:r>
      <w:r w:rsidR="00051C4E">
        <w:rPr>
          <w:rFonts w:cstheme="minorHAnsi"/>
        </w:rPr>
        <w:t xml:space="preserve"> measles</w:t>
      </w:r>
      <w:r>
        <w:rPr>
          <w:rFonts w:cstheme="minorHAnsi"/>
        </w:rPr>
        <w:t xml:space="preserve"> </w:t>
      </w:r>
      <w:r w:rsidRPr="00E374A6">
        <w:rPr>
          <w:rFonts w:cstheme="minorHAnsi"/>
        </w:rPr>
        <w:t>outbreaks is to</w:t>
      </w:r>
      <w:r>
        <w:rPr>
          <w:rFonts w:cstheme="minorHAnsi"/>
        </w:rPr>
        <w:t xml:space="preserve"> </w:t>
      </w:r>
      <w:r w:rsidRPr="00E374A6">
        <w:rPr>
          <w:rFonts w:cstheme="minorHAnsi"/>
        </w:rPr>
        <w:t>increase the immunity of children and to</w:t>
      </w:r>
      <w:r>
        <w:rPr>
          <w:rFonts w:cstheme="minorHAnsi"/>
        </w:rPr>
        <w:t xml:space="preserve"> </w:t>
      </w:r>
      <w:r w:rsidRPr="00E374A6">
        <w:rPr>
          <w:rFonts w:cstheme="minorHAnsi"/>
        </w:rPr>
        <w:t xml:space="preserve">close the </w:t>
      </w:r>
      <w:r>
        <w:rPr>
          <w:rFonts w:cstheme="minorHAnsi"/>
        </w:rPr>
        <w:t>‘</w:t>
      </w:r>
      <w:r w:rsidRPr="00E374A6">
        <w:rPr>
          <w:rFonts w:cstheme="minorHAnsi"/>
        </w:rPr>
        <w:t>immunity gap</w:t>
      </w:r>
      <w:r>
        <w:rPr>
          <w:rFonts w:cstheme="minorHAnsi"/>
        </w:rPr>
        <w:t>’</w:t>
      </w:r>
      <w:r w:rsidRPr="00E374A6">
        <w:rPr>
          <w:rFonts w:cstheme="minorHAnsi"/>
        </w:rPr>
        <w:t xml:space="preserve"> in the </w:t>
      </w:r>
      <w:r w:rsidR="004C54CD">
        <w:rPr>
          <w:rFonts w:cstheme="minorHAnsi"/>
        </w:rPr>
        <w:t>New Zealand</w:t>
      </w:r>
      <w:r w:rsidR="004C54CD" w:rsidRPr="00E374A6">
        <w:rPr>
          <w:rFonts w:cstheme="minorHAnsi"/>
        </w:rPr>
        <w:t xml:space="preserve"> </w:t>
      </w:r>
      <w:r w:rsidRPr="00E374A6">
        <w:rPr>
          <w:rFonts w:cstheme="minorHAnsi"/>
        </w:rPr>
        <w:t>population.</w:t>
      </w:r>
    </w:p>
    <w:p w14:paraId="3F25F018" w14:textId="22409560" w:rsidR="00407B83" w:rsidRDefault="00407B83" w:rsidP="00407B83">
      <w:r>
        <w:t xml:space="preserve">In response to a report from RVC in 2017, the Ministry of Health initiated an analysis on </w:t>
      </w:r>
      <w:r w:rsidR="00706058">
        <w:t xml:space="preserve">various </w:t>
      </w:r>
      <w:r>
        <w:t xml:space="preserve">strategies to close the immunity gap and shared this document with the sector at a symposium in 2017. In 2019, however, only some of </w:t>
      </w:r>
      <w:r w:rsidR="00706058">
        <w:t xml:space="preserve">those </w:t>
      </w:r>
      <w:r>
        <w:t xml:space="preserve">recommendations </w:t>
      </w:r>
      <w:r w:rsidR="00706058">
        <w:t xml:space="preserve">had </w:t>
      </w:r>
      <w:r>
        <w:t>been actioned. Th</w:t>
      </w:r>
      <w:r w:rsidR="00706058">
        <w:t>e</w:t>
      </w:r>
      <w:r>
        <w:t xml:space="preserve"> actions </w:t>
      </w:r>
      <w:r w:rsidR="009E6E6F">
        <w:t xml:space="preserve">taken </w:t>
      </w:r>
      <w:r>
        <w:t xml:space="preserve">were </w:t>
      </w:r>
      <w:r w:rsidR="00706058">
        <w:t>in</w:t>
      </w:r>
      <w:r>
        <w:t>sufficient, or not</w:t>
      </w:r>
      <w:r w:rsidR="00706058">
        <w:t xml:space="preserve"> sufficiently</w:t>
      </w:r>
      <w:r>
        <w:t xml:space="preserve"> timely, to close the immunity gap and prevent the 2019 </w:t>
      </w:r>
      <w:r w:rsidR="00706058">
        <w:t xml:space="preserve">measles </w:t>
      </w:r>
      <w:r>
        <w:t>outbreak.</w:t>
      </w:r>
    </w:p>
    <w:p w14:paraId="2D788E11" w14:textId="4835C6B1" w:rsidR="00407B83" w:rsidRPr="00995D9E" w:rsidRDefault="00407B83" w:rsidP="008700C1">
      <w:pPr>
        <w:rPr>
          <w:i/>
          <w:iCs/>
        </w:rPr>
      </w:pPr>
      <w:r w:rsidRPr="00995D9E">
        <w:rPr>
          <w:i/>
          <w:iCs/>
        </w:rPr>
        <w:t xml:space="preserve">Infectious disease control and preparedness </w:t>
      </w:r>
      <w:r w:rsidR="009E6E6F" w:rsidRPr="00995D9E">
        <w:rPr>
          <w:i/>
          <w:iCs/>
        </w:rPr>
        <w:t xml:space="preserve">to respond to measles outbreaks </w:t>
      </w:r>
      <w:r w:rsidRPr="00995D9E">
        <w:rPr>
          <w:i/>
          <w:iCs/>
        </w:rPr>
        <w:t>prior to March 2019</w:t>
      </w:r>
    </w:p>
    <w:p w14:paraId="04EEECF5" w14:textId="3FFB79AA" w:rsidR="00407B83" w:rsidRPr="00E374A6" w:rsidRDefault="00407B83" w:rsidP="00407B83">
      <w:pPr>
        <w:rPr>
          <w:rFonts w:cstheme="minorHAnsi"/>
        </w:rPr>
      </w:pPr>
      <w:r w:rsidRPr="00E374A6">
        <w:rPr>
          <w:rFonts w:cstheme="minorHAnsi"/>
        </w:rPr>
        <w:t>Measles is a notifiable disease</w:t>
      </w:r>
      <w:r>
        <w:rPr>
          <w:rFonts w:cstheme="minorHAnsi"/>
        </w:rPr>
        <w:t xml:space="preserve">. </w:t>
      </w:r>
      <w:r w:rsidRPr="00E374A6">
        <w:rPr>
          <w:rFonts w:cstheme="minorHAnsi"/>
        </w:rPr>
        <w:t xml:space="preserve">Each case of measles </w:t>
      </w:r>
      <w:proofErr w:type="gramStart"/>
      <w:r w:rsidRPr="00E374A6">
        <w:rPr>
          <w:rFonts w:cstheme="minorHAnsi"/>
        </w:rPr>
        <w:t>has to</w:t>
      </w:r>
      <w:proofErr w:type="gramEnd"/>
      <w:r w:rsidRPr="00E374A6">
        <w:rPr>
          <w:rFonts w:cstheme="minorHAnsi"/>
        </w:rPr>
        <w:t xml:space="preserve"> be reported to </w:t>
      </w:r>
      <w:r>
        <w:rPr>
          <w:rFonts w:cstheme="minorHAnsi"/>
        </w:rPr>
        <w:t>the regional Public Health Unit (PHU), who then report case</w:t>
      </w:r>
      <w:r w:rsidR="00706058">
        <w:rPr>
          <w:rFonts w:cstheme="minorHAnsi"/>
        </w:rPr>
        <w:t>s</w:t>
      </w:r>
      <w:r w:rsidRPr="00E374A6">
        <w:rPr>
          <w:rFonts w:cstheme="minorHAnsi"/>
        </w:rPr>
        <w:t xml:space="preserve"> </w:t>
      </w:r>
      <w:r>
        <w:rPr>
          <w:rFonts w:cstheme="minorHAnsi"/>
        </w:rPr>
        <w:t xml:space="preserve">for national surveillance. </w:t>
      </w:r>
      <w:r w:rsidRPr="003D0C03">
        <w:rPr>
          <w:rFonts w:cstheme="minorHAnsi"/>
        </w:rPr>
        <w:t xml:space="preserve">The PHU reports to ESR for national </w:t>
      </w:r>
      <w:proofErr w:type="gramStart"/>
      <w:r w:rsidRPr="003D0C03">
        <w:rPr>
          <w:rFonts w:cstheme="minorHAnsi"/>
        </w:rPr>
        <w:t>surveillance</w:t>
      </w:r>
      <w:r w:rsidR="00706058" w:rsidRPr="003D0C03">
        <w:rPr>
          <w:rFonts w:cstheme="minorHAnsi"/>
        </w:rPr>
        <w:t>,</w:t>
      </w:r>
      <w:r w:rsidRPr="003D0C03">
        <w:rPr>
          <w:rFonts w:cstheme="minorHAnsi"/>
        </w:rPr>
        <w:t xml:space="preserve"> and</w:t>
      </w:r>
      <w:proofErr w:type="gramEnd"/>
      <w:r w:rsidRPr="003D0C03">
        <w:rPr>
          <w:rFonts w:cstheme="minorHAnsi"/>
        </w:rPr>
        <w:t xml:space="preserve"> is responsible for source and contact tracing and for all other actions </w:t>
      </w:r>
      <w:r w:rsidR="003D0C03">
        <w:rPr>
          <w:rFonts w:cstheme="minorHAnsi"/>
        </w:rPr>
        <w:t xml:space="preserve">concerning cases and contacts </w:t>
      </w:r>
      <w:r w:rsidRPr="003D0C03">
        <w:rPr>
          <w:rFonts w:cstheme="minorHAnsi"/>
        </w:rPr>
        <w:t>(vaccination, isolation, quarantine) to prevent spread of the disease.</w:t>
      </w:r>
      <w:r w:rsidRPr="00E374A6">
        <w:rPr>
          <w:rFonts w:cstheme="minorHAnsi"/>
        </w:rPr>
        <w:t xml:space="preserve">  </w:t>
      </w:r>
    </w:p>
    <w:p w14:paraId="5D05311E" w14:textId="10F5EA7A" w:rsidR="00407B83" w:rsidRDefault="00407B83" w:rsidP="00407B83">
      <w:pPr>
        <w:rPr>
          <w:rFonts w:cstheme="minorHAnsi"/>
        </w:rPr>
      </w:pPr>
      <w:r w:rsidRPr="00E374A6">
        <w:rPr>
          <w:rFonts w:cstheme="minorHAnsi"/>
        </w:rPr>
        <w:t xml:space="preserve">The Coordinated Incident Management System (CIMS) structure is the model adopted in New Zealand for the coordination of an emergency; it forms the basis </w:t>
      </w:r>
      <w:r w:rsidR="00706058">
        <w:rPr>
          <w:rFonts w:cstheme="minorHAnsi"/>
        </w:rPr>
        <w:t>for</w:t>
      </w:r>
      <w:r w:rsidR="00706058" w:rsidRPr="00E374A6">
        <w:rPr>
          <w:rFonts w:cstheme="minorHAnsi"/>
        </w:rPr>
        <w:t xml:space="preserve"> </w:t>
      </w:r>
      <w:r w:rsidRPr="00E374A6">
        <w:rPr>
          <w:rFonts w:cstheme="minorHAnsi"/>
        </w:rPr>
        <w:t xml:space="preserve">operational response. </w:t>
      </w:r>
      <w:r w:rsidR="00706058">
        <w:rPr>
          <w:rFonts w:cstheme="minorHAnsi"/>
        </w:rPr>
        <w:t>E</w:t>
      </w:r>
      <w:r w:rsidRPr="00E374A6">
        <w:rPr>
          <w:rFonts w:cstheme="minorHAnsi"/>
        </w:rPr>
        <w:t xml:space="preserve">mergency services </w:t>
      </w:r>
      <w:r>
        <w:rPr>
          <w:rFonts w:cstheme="minorHAnsi"/>
        </w:rPr>
        <w:t xml:space="preserve">at all levels </w:t>
      </w:r>
      <w:r w:rsidRPr="00E374A6">
        <w:rPr>
          <w:rFonts w:cstheme="minorHAnsi"/>
        </w:rPr>
        <w:t>use a CIMS structure to staff their Emergency Operations Centres</w:t>
      </w:r>
      <w:r>
        <w:rPr>
          <w:rFonts w:cstheme="minorHAnsi"/>
        </w:rPr>
        <w:t xml:space="preserve"> </w:t>
      </w:r>
      <w:r w:rsidRPr="00E374A6">
        <w:rPr>
          <w:rFonts w:cstheme="minorHAnsi"/>
        </w:rPr>
        <w:t>allowing the multiple agencies or units involved in an emergency to work together as a team</w:t>
      </w:r>
      <w:r>
        <w:rPr>
          <w:rFonts w:cstheme="minorHAnsi"/>
        </w:rPr>
        <w:t xml:space="preserve"> and to facilitate communication </w:t>
      </w:r>
      <w:r w:rsidRPr="00E374A6">
        <w:rPr>
          <w:rFonts w:cstheme="minorHAnsi"/>
        </w:rPr>
        <w:t xml:space="preserve">between </w:t>
      </w:r>
      <w:r>
        <w:rPr>
          <w:rFonts w:cstheme="minorHAnsi"/>
        </w:rPr>
        <w:t xml:space="preserve">the organisations involved. </w:t>
      </w:r>
    </w:p>
    <w:p w14:paraId="2B3A3BFE" w14:textId="0E5B2D1B" w:rsidR="00407B83" w:rsidRDefault="00407B83" w:rsidP="00407B83">
      <w:r>
        <w:t xml:space="preserve">The Auckland Regional Public Health Service (ARPHS) had well prepared standing protocols and guidelines for source and contact tracing of measles. ARPHS </w:t>
      </w:r>
      <w:r w:rsidR="00706058">
        <w:t>communicated to the Ministry of Health that they had</w:t>
      </w:r>
      <w:r w:rsidRPr="00AF65B8">
        <w:t xml:space="preserve"> tailored</w:t>
      </w:r>
      <w:r w:rsidR="00706058">
        <w:t xml:space="preserve"> a</w:t>
      </w:r>
      <w:r w:rsidRPr="00AF65B8">
        <w:t xml:space="preserve"> ‘Measles, Mumps and Rubella’ </w:t>
      </w:r>
      <w:r>
        <w:t xml:space="preserve">protocol for outbreaks, </w:t>
      </w:r>
      <w:r w:rsidR="00706058">
        <w:t>adjusting</w:t>
      </w:r>
      <w:r>
        <w:t xml:space="preserve"> this in the beginning of the outbreak</w:t>
      </w:r>
      <w:r w:rsidR="00706058">
        <w:t>.</w:t>
      </w:r>
      <w:r w:rsidR="00B534CD">
        <w:t xml:space="preserve"> </w:t>
      </w:r>
      <w:r>
        <w:t xml:space="preserve">Three phases </w:t>
      </w:r>
      <w:r w:rsidR="004A3FE7">
        <w:t xml:space="preserve">for action </w:t>
      </w:r>
      <w:r>
        <w:t xml:space="preserve">in the outbreak management response </w:t>
      </w:r>
      <w:r w:rsidR="004A3FE7">
        <w:t xml:space="preserve">across the Metro Auckland region </w:t>
      </w:r>
      <w:r>
        <w:t>were introduced, ‘Stamp it Out’ (objective</w:t>
      </w:r>
      <w:r w:rsidR="009E6E6F">
        <w:t>:</w:t>
      </w:r>
      <w:r>
        <w:t xml:space="preserve"> to trace and protect all contacts to elimination the disease); ‘Manage it’ (objective</w:t>
      </w:r>
      <w:r w:rsidR="009E6E6F">
        <w:t>:</w:t>
      </w:r>
      <w:r>
        <w:t xml:space="preserve"> to mitigate disease by targeting risk high groups when there is widespread community transmission) and ’Outbreak and Epidemic Management’ (objective</w:t>
      </w:r>
      <w:r w:rsidR="009E6E6F">
        <w:t>:</w:t>
      </w:r>
      <w:r>
        <w:t xml:space="preserve"> to increase the immunity in the entire population when there is a rapid increase in cases and focused control is no longer likely to contribute to outbreak management).</w:t>
      </w:r>
    </w:p>
    <w:p w14:paraId="216EFCC8" w14:textId="0B8BF8D4" w:rsidR="00706058" w:rsidRDefault="00407B83" w:rsidP="00407B83">
      <w:pPr>
        <w:rPr>
          <w:rFonts w:cstheme="minorHAnsi"/>
        </w:rPr>
      </w:pPr>
      <w:r w:rsidRPr="008F269B">
        <w:rPr>
          <w:rFonts w:cstheme="minorHAnsi"/>
        </w:rPr>
        <w:t>In the Auckland region,</w:t>
      </w:r>
      <w:r>
        <w:rPr>
          <w:rFonts w:cstheme="minorHAnsi"/>
        </w:rPr>
        <w:t xml:space="preserve"> fr</w:t>
      </w:r>
      <w:r w:rsidRPr="008F269B">
        <w:rPr>
          <w:rFonts w:cstheme="minorHAnsi"/>
        </w:rPr>
        <w:t xml:space="preserve">equent and recent outbreak exercises, and consequent adaptations of emergency plans, </w:t>
      </w:r>
      <w:r w:rsidR="00706058">
        <w:rPr>
          <w:rFonts w:cstheme="minorHAnsi"/>
        </w:rPr>
        <w:t>had</w:t>
      </w:r>
      <w:r w:rsidR="00706058" w:rsidRPr="008F269B">
        <w:rPr>
          <w:rFonts w:cstheme="minorHAnsi"/>
        </w:rPr>
        <w:t xml:space="preserve"> </w:t>
      </w:r>
      <w:r w:rsidRPr="008F269B">
        <w:rPr>
          <w:rFonts w:cstheme="minorHAnsi"/>
        </w:rPr>
        <w:t>been published on the DHB websites</w:t>
      </w:r>
      <w:r>
        <w:rPr>
          <w:rFonts w:cstheme="minorHAnsi"/>
        </w:rPr>
        <w:t xml:space="preserve">. </w:t>
      </w:r>
      <w:r w:rsidR="009E6E6F">
        <w:rPr>
          <w:rFonts w:cstheme="minorHAnsi"/>
        </w:rPr>
        <w:t>However</w:t>
      </w:r>
      <w:r w:rsidR="00824A9C">
        <w:rPr>
          <w:rFonts w:cstheme="minorHAnsi"/>
        </w:rPr>
        <w:t>,</w:t>
      </w:r>
      <w:r w:rsidR="009E6E6F">
        <w:rPr>
          <w:rFonts w:cstheme="minorHAnsi"/>
        </w:rPr>
        <w:t xml:space="preserve"> by 2019, t</w:t>
      </w:r>
      <w:r>
        <w:rPr>
          <w:rFonts w:cstheme="minorHAnsi"/>
        </w:rPr>
        <w:t xml:space="preserve">he ADHB Health Emergency Plan was out of date. </w:t>
      </w:r>
    </w:p>
    <w:p w14:paraId="741C4EEB" w14:textId="50B07F65" w:rsidR="00407B83" w:rsidRPr="008F269B" w:rsidRDefault="009E6E6F" w:rsidP="00407B83">
      <w:pPr>
        <w:rPr>
          <w:rFonts w:cstheme="minorHAnsi"/>
        </w:rPr>
      </w:pPr>
      <w:r>
        <w:rPr>
          <w:rFonts w:cstheme="minorHAnsi"/>
        </w:rPr>
        <w:t>A</w:t>
      </w:r>
      <w:r w:rsidR="003D0C03">
        <w:rPr>
          <w:rFonts w:cstheme="minorHAnsi"/>
        </w:rPr>
        <w:t>t</w:t>
      </w:r>
      <w:r>
        <w:rPr>
          <w:rFonts w:cstheme="minorHAnsi"/>
        </w:rPr>
        <w:t xml:space="preserve"> the </w:t>
      </w:r>
      <w:r w:rsidR="00407B83">
        <w:rPr>
          <w:rFonts w:cstheme="minorHAnsi"/>
        </w:rPr>
        <w:t xml:space="preserve">National level, only two exercises </w:t>
      </w:r>
      <w:r w:rsidR="00706058">
        <w:rPr>
          <w:rFonts w:cstheme="minorHAnsi"/>
        </w:rPr>
        <w:t xml:space="preserve">had been </w:t>
      </w:r>
      <w:r w:rsidR="00407B83">
        <w:rPr>
          <w:rFonts w:cstheme="minorHAnsi"/>
        </w:rPr>
        <w:t xml:space="preserve">held in the </w:t>
      </w:r>
      <w:r w:rsidR="00840C55">
        <w:rPr>
          <w:rFonts w:cstheme="minorHAnsi"/>
        </w:rPr>
        <w:t>preceding</w:t>
      </w:r>
      <w:r>
        <w:rPr>
          <w:rFonts w:cstheme="minorHAnsi"/>
        </w:rPr>
        <w:t xml:space="preserve"> </w:t>
      </w:r>
      <w:r w:rsidR="00407B83">
        <w:rPr>
          <w:rFonts w:cstheme="minorHAnsi"/>
        </w:rPr>
        <w:t xml:space="preserve">decade. The recommendations of the </w:t>
      </w:r>
      <w:r>
        <w:rPr>
          <w:rFonts w:cstheme="minorHAnsi"/>
        </w:rPr>
        <w:t xml:space="preserve">most recent </w:t>
      </w:r>
      <w:r w:rsidR="00407B83">
        <w:rPr>
          <w:rFonts w:cstheme="minorHAnsi"/>
        </w:rPr>
        <w:t>exercise</w:t>
      </w:r>
      <w:r w:rsidR="00824A9C">
        <w:rPr>
          <w:rFonts w:cstheme="minorHAnsi"/>
        </w:rPr>
        <w:t xml:space="preserve"> in 2018</w:t>
      </w:r>
      <w:r w:rsidR="00407B83">
        <w:rPr>
          <w:rFonts w:cstheme="minorHAnsi"/>
        </w:rPr>
        <w:t xml:space="preserve"> had yet </w:t>
      </w:r>
      <w:r w:rsidR="00706058">
        <w:rPr>
          <w:rFonts w:cstheme="minorHAnsi"/>
        </w:rPr>
        <w:t xml:space="preserve">to be </w:t>
      </w:r>
      <w:r w:rsidR="00407B83">
        <w:rPr>
          <w:rFonts w:cstheme="minorHAnsi"/>
        </w:rPr>
        <w:t xml:space="preserve">implemented in the Emergency Plan that was used for the measles outbreak. </w:t>
      </w:r>
    </w:p>
    <w:p w14:paraId="7D0C90CB" w14:textId="54081B61" w:rsidR="00407B83" w:rsidRDefault="00F505B6" w:rsidP="00407B83">
      <w:pPr>
        <w:rPr>
          <w:rFonts w:cstheme="minorHAnsi"/>
        </w:rPr>
      </w:pPr>
      <w:r>
        <w:t>G</w:t>
      </w:r>
      <w:r w:rsidR="00D845CA">
        <w:t>overnment</w:t>
      </w:r>
      <w:r w:rsidR="00407B83">
        <w:t xml:space="preserve"> had devolved</w:t>
      </w:r>
      <w:r>
        <w:t xml:space="preserve"> </w:t>
      </w:r>
      <w:r w:rsidR="00407B83">
        <w:t>vaccine management</w:t>
      </w:r>
      <w:r w:rsidR="005020EF">
        <w:t xml:space="preserve"> and procurement</w:t>
      </w:r>
      <w:r w:rsidR="00407B83">
        <w:t xml:space="preserve"> to PHARMAC and DHBs in 2012, and national surveillance and intelligence to ESR in 2002. Healthline </w:t>
      </w:r>
      <w:r w:rsidR="009E7752">
        <w:t xml:space="preserve">had no </w:t>
      </w:r>
      <w:r w:rsidR="00B44D50">
        <w:t>formal</w:t>
      </w:r>
      <w:r w:rsidR="009E7752">
        <w:t xml:space="preserve"> role </w:t>
      </w:r>
      <w:r w:rsidR="00840C55">
        <w:t xml:space="preserve">in the response </w:t>
      </w:r>
      <w:r w:rsidR="009E7752">
        <w:t xml:space="preserve">but had </w:t>
      </w:r>
      <w:r w:rsidR="00706058">
        <w:t>an emergent</w:t>
      </w:r>
      <w:r w:rsidR="00407B83">
        <w:t xml:space="preserve"> important national function</w:t>
      </w:r>
      <w:r w:rsidR="00B50905">
        <w:t>. Healthline</w:t>
      </w:r>
      <w:r w:rsidR="00407B83">
        <w:t xml:space="preserve"> </w:t>
      </w:r>
      <w:r w:rsidR="00B50905">
        <w:t xml:space="preserve">became </w:t>
      </w:r>
      <w:r w:rsidR="00407B83">
        <w:t xml:space="preserve">involved in outbreak management </w:t>
      </w:r>
      <w:r w:rsidR="00407B83" w:rsidRPr="00D21ED4">
        <w:t>identifying gaps and leveraging their strengths that included national overview of communications, intelligence, upsurge through communication, and help with contact tracing</w:t>
      </w:r>
      <w:r w:rsidR="004A3FE7">
        <w:t xml:space="preserve"> communicated through the media</w:t>
      </w:r>
      <w:r w:rsidR="00F13AB7">
        <w:t xml:space="preserve"> </w:t>
      </w:r>
      <w:r w:rsidR="004A3FE7" w:rsidRPr="00BC0C23">
        <w:t>(</w:t>
      </w:r>
      <w:r w:rsidR="00BC0C23" w:rsidRPr="00BC0C23">
        <w:t>25-29</w:t>
      </w:r>
      <w:r w:rsidR="004A3FE7" w:rsidRPr="00BC0C23">
        <w:t>)</w:t>
      </w:r>
      <w:r w:rsidR="00D845CA" w:rsidRPr="00BC0C23">
        <w:t>.</w:t>
      </w:r>
      <w:r w:rsidR="004A3FE7">
        <w:t xml:space="preserve"> </w:t>
      </w:r>
      <w:r w:rsidR="00B50905">
        <w:t>O</w:t>
      </w:r>
      <w:r w:rsidR="00407B83">
        <w:t xml:space="preserve">rganisations </w:t>
      </w:r>
      <w:r w:rsidR="00B50905">
        <w:t>with important devolved roles (Healthline</w:t>
      </w:r>
      <w:r w:rsidR="003D0C03">
        <w:t xml:space="preserve">, </w:t>
      </w:r>
      <w:r w:rsidR="00B50905">
        <w:t>ESR</w:t>
      </w:r>
      <w:r w:rsidR="003D0C03">
        <w:t xml:space="preserve"> and P</w:t>
      </w:r>
      <w:r w:rsidR="00274A7E">
        <w:t>HARMAC</w:t>
      </w:r>
      <w:r w:rsidR="00B50905">
        <w:t xml:space="preserve">) </w:t>
      </w:r>
      <w:r w:rsidR="00407B83">
        <w:t xml:space="preserve">were not part of the official outbreak plan. </w:t>
      </w:r>
    </w:p>
    <w:p w14:paraId="661BACA9" w14:textId="6DE4B993" w:rsidR="00407B83" w:rsidRPr="008F269B" w:rsidRDefault="00B50905" w:rsidP="00407B83">
      <w:r>
        <w:lastRenderedPageBreak/>
        <w:t>F</w:t>
      </w:r>
      <w:r w:rsidR="00407B83">
        <w:t xml:space="preserve">requent restructuring within the </w:t>
      </w:r>
      <w:r w:rsidR="00721B07">
        <w:t xml:space="preserve">Ministry </w:t>
      </w:r>
      <w:r w:rsidR="00407B83">
        <w:t xml:space="preserve">over the </w:t>
      </w:r>
      <w:r w:rsidR="009E7752">
        <w:t xml:space="preserve">previous </w:t>
      </w:r>
      <w:r w:rsidR="00407B83">
        <w:t>decade(s</w:t>
      </w:r>
      <w:r>
        <w:t xml:space="preserve">) created </w:t>
      </w:r>
      <w:r w:rsidR="00407B83">
        <w:t>high turnover of staff</w:t>
      </w:r>
      <w:r w:rsidR="00750E88">
        <w:t xml:space="preserve"> and teams that were not at full capacity</w:t>
      </w:r>
      <w:r>
        <w:t>. Capable</w:t>
      </w:r>
      <w:r w:rsidR="00407B83" w:rsidRPr="002A400C">
        <w:t xml:space="preserve"> teams </w:t>
      </w:r>
      <w:r>
        <w:t>were in place in 2019 but lacked</w:t>
      </w:r>
      <w:r w:rsidR="00407B83" w:rsidRPr="002A400C">
        <w:t xml:space="preserve"> </w:t>
      </w:r>
      <w:r>
        <w:t>experience</w:t>
      </w:r>
      <w:r w:rsidRPr="002A400C">
        <w:t xml:space="preserve"> </w:t>
      </w:r>
      <w:r w:rsidR="00391E01">
        <w:t xml:space="preserve">and training </w:t>
      </w:r>
      <w:r w:rsidR="009E7752">
        <w:t>in outbreak management</w:t>
      </w:r>
      <w:r w:rsidR="00407B83" w:rsidRPr="002A400C">
        <w:t>.</w:t>
      </w:r>
      <w:r w:rsidR="00407B83">
        <w:t xml:space="preserve"> Many</w:t>
      </w:r>
      <w:r w:rsidR="009E7752">
        <w:t xml:space="preserve"> initially did not know about</w:t>
      </w:r>
      <w:r w:rsidR="00407B83">
        <w:t xml:space="preserve"> Emergency </w:t>
      </w:r>
      <w:r w:rsidR="009E7752">
        <w:t xml:space="preserve">Plans </w:t>
      </w:r>
      <w:r w:rsidR="00407B83">
        <w:t xml:space="preserve">and </w:t>
      </w:r>
      <w:r w:rsidR="009E7752">
        <w:t xml:space="preserve">had not been </w:t>
      </w:r>
      <w:r w:rsidR="00407B83">
        <w:t xml:space="preserve">trained in outbreak management. In the Auckland region, ARPHS and the </w:t>
      </w:r>
      <w:r w:rsidR="009E7752">
        <w:t xml:space="preserve">three </w:t>
      </w:r>
      <w:r w:rsidR="00407B83">
        <w:t>DHBs had large financial deficits</w:t>
      </w:r>
      <w:r>
        <w:t xml:space="preserve">. </w:t>
      </w:r>
      <w:r w:rsidR="00407B83">
        <w:t xml:space="preserve">ARPHS was understaffed. </w:t>
      </w:r>
    </w:p>
    <w:p w14:paraId="4EBBC568" w14:textId="77777777" w:rsidR="00407B83" w:rsidRPr="00995D9E" w:rsidRDefault="00407B83" w:rsidP="008700C1">
      <w:pPr>
        <w:rPr>
          <w:i/>
          <w:iCs/>
        </w:rPr>
      </w:pPr>
      <w:r w:rsidRPr="00995D9E">
        <w:rPr>
          <w:i/>
          <w:iCs/>
        </w:rPr>
        <w:t>Health system response to the measles outbreaks in March 2019 and onwards</w:t>
      </w:r>
    </w:p>
    <w:p w14:paraId="149103D8" w14:textId="23674804" w:rsidR="00407B83" w:rsidRDefault="00407B83" w:rsidP="00407B83">
      <w:r w:rsidRPr="00001716">
        <w:t>A measles outbreak occurred in Canterbury from February to May 2019, with a total of 39 cases. On 12</w:t>
      </w:r>
      <w:r>
        <w:t xml:space="preserve"> </w:t>
      </w:r>
      <w:r w:rsidRPr="00001716">
        <w:t>March,</w:t>
      </w:r>
      <w:r>
        <w:t xml:space="preserve"> </w:t>
      </w:r>
      <w:r w:rsidRPr="00001716">
        <w:t xml:space="preserve">the Canterbury DHB made an announcement to </w:t>
      </w:r>
      <w:r w:rsidR="009E7752">
        <w:t>media</w:t>
      </w:r>
      <w:r w:rsidR="009E7752" w:rsidRPr="00001716">
        <w:t xml:space="preserve"> </w:t>
      </w:r>
      <w:r w:rsidRPr="00001716">
        <w:t>that 100,000</w:t>
      </w:r>
      <w:r w:rsidR="00B50905">
        <w:t xml:space="preserve"> to</w:t>
      </w:r>
      <w:r w:rsidR="00840C55">
        <w:t xml:space="preserve"> </w:t>
      </w:r>
      <w:r w:rsidRPr="00001716">
        <w:t>125,000 people would need to be vaccinated</w:t>
      </w:r>
      <w:r>
        <w:t>.</w:t>
      </w:r>
      <w:r w:rsidRPr="00001716">
        <w:t xml:space="preserve"> Community Public Health (PHU Canterbury) worked with primary care services to deliver a vaccination programme, with 22,000 MMR vaccinations delivered during the outbreak period </w:t>
      </w:r>
      <w:r>
        <w:t xml:space="preserve">after which the </w:t>
      </w:r>
      <w:r w:rsidRPr="00001716">
        <w:t>outbreak subsided</w:t>
      </w:r>
      <w:r>
        <w:t xml:space="preserve">.  </w:t>
      </w:r>
    </w:p>
    <w:p w14:paraId="20983604" w14:textId="6F127E4A" w:rsidR="00407B83" w:rsidRDefault="00407B83" w:rsidP="00407B83">
      <w:r>
        <w:t xml:space="preserve">In metro Auckland, the PHU </w:t>
      </w:r>
      <w:r w:rsidR="009E7752">
        <w:t>(ARPH</w:t>
      </w:r>
      <w:r w:rsidR="00296428">
        <w:t>S</w:t>
      </w:r>
      <w:r w:rsidR="009E7752">
        <w:t xml:space="preserve">) </w:t>
      </w:r>
      <w:r>
        <w:t xml:space="preserve">established an Incident Management Team (IMT) </w:t>
      </w:r>
      <w:r w:rsidR="00434A5F">
        <w:t xml:space="preserve">on 14 March. </w:t>
      </w:r>
      <w:r w:rsidR="001927B9">
        <w:t xml:space="preserve"> </w:t>
      </w:r>
      <w:r w:rsidR="009E7752">
        <w:t>L</w:t>
      </w:r>
      <w:r>
        <w:t xml:space="preserve">ater ARPHS established a formal regional Technical Advisory Group (TAG) function. In April, the TAG recommended that an extra MMR0 vaccine be given to infants in the Auckland region, however this was not implemented due to concerns about primary care capacity and vaccine stock. The IMT </w:t>
      </w:r>
      <w:r w:rsidR="00634873">
        <w:t xml:space="preserve">progressively </w:t>
      </w:r>
      <w:r w:rsidR="009E7752">
        <w:t xml:space="preserve">engaged </w:t>
      </w:r>
      <w:r>
        <w:t xml:space="preserve">the </w:t>
      </w:r>
      <w:r w:rsidR="009E7752">
        <w:t xml:space="preserve">three </w:t>
      </w:r>
      <w:r>
        <w:t>DHBs according to where the outbreak was</w:t>
      </w:r>
      <w:r w:rsidR="009E7752">
        <w:t xml:space="preserve"> identified (focusing first on ADHB and </w:t>
      </w:r>
      <w:r w:rsidR="00BF51C4">
        <w:t>WDHB)</w:t>
      </w:r>
      <w:r>
        <w:t>, and upscaled in different modified ways</w:t>
      </w:r>
      <w:r w:rsidR="00634873">
        <w:t>. However</w:t>
      </w:r>
      <w:r w:rsidR="0048443E">
        <w:t>,</w:t>
      </w:r>
      <w:r w:rsidR="00634873">
        <w:t xml:space="preserve"> at no stage was it upscaled </w:t>
      </w:r>
      <w:r>
        <w:t xml:space="preserve">to the official regional </w:t>
      </w:r>
      <w:r w:rsidRPr="00584AAB">
        <w:t>Northern Region Health Coordination Centre (NRHCC)</w:t>
      </w:r>
      <w:r>
        <w:t xml:space="preserve"> </w:t>
      </w:r>
      <w:r w:rsidR="00840C55">
        <w:t xml:space="preserve">as described in the </w:t>
      </w:r>
      <w:r w:rsidR="0025280F">
        <w:t>Ministr</w:t>
      </w:r>
      <w:r w:rsidR="00555B7B">
        <w:t>y’</w:t>
      </w:r>
      <w:r w:rsidR="0025280F">
        <w:t xml:space="preserve">s </w:t>
      </w:r>
      <w:r w:rsidR="00840C55">
        <w:t xml:space="preserve">outbreak plans, </w:t>
      </w:r>
      <w:r w:rsidR="00634873">
        <w:t xml:space="preserve">which constitutes </w:t>
      </w:r>
      <w:r>
        <w:t xml:space="preserve">the 4 DHBs and 2 PHUs in the Northern region. </w:t>
      </w:r>
    </w:p>
    <w:p w14:paraId="0A5CEF6E" w14:textId="1BA78BCB" w:rsidR="00407B83" w:rsidRDefault="00407B83" w:rsidP="00407B83">
      <w:r>
        <w:t xml:space="preserve">In the Auckland region, the </w:t>
      </w:r>
      <w:r w:rsidR="007C6881">
        <w:t xml:space="preserve">first (solitary) case was reported in CMDHB on 27 </w:t>
      </w:r>
      <w:r w:rsidR="00555B7B">
        <w:t>February</w:t>
      </w:r>
      <w:r w:rsidR="007C6881">
        <w:t xml:space="preserve">. </w:t>
      </w:r>
      <w:r w:rsidR="00555B7B">
        <w:t xml:space="preserve">The second case, which was the first with secondary spread, was reported on 12 March in </w:t>
      </w:r>
      <w:r w:rsidR="00F70BCB">
        <w:t xml:space="preserve">the </w:t>
      </w:r>
      <w:r w:rsidR="00555B7B">
        <w:t>ADHB region</w:t>
      </w:r>
      <w:r>
        <w:t xml:space="preserve">, and </w:t>
      </w:r>
      <w:r w:rsidR="00555B7B">
        <w:t xml:space="preserve">the outbreak then </w:t>
      </w:r>
      <w:r>
        <w:t xml:space="preserve">moved to the WDHB region </w:t>
      </w:r>
      <w:r w:rsidR="00555B7B">
        <w:t>with further cases reported in</w:t>
      </w:r>
      <w:r>
        <w:t xml:space="preserve"> the CMDHB region</w:t>
      </w:r>
      <w:r w:rsidR="00555B7B" w:rsidRPr="00555B7B">
        <w:t xml:space="preserve"> </w:t>
      </w:r>
      <w:r w:rsidR="00555B7B">
        <w:t>on 1 May</w:t>
      </w:r>
      <w:r>
        <w:t xml:space="preserve">, where eventually </w:t>
      </w:r>
      <w:proofErr w:type="gramStart"/>
      <w:r w:rsidR="00BF51C4">
        <w:t>the majority of</w:t>
      </w:r>
      <w:proofErr w:type="gramEnd"/>
      <w:r w:rsidR="00BF51C4">
        <w:t xml:space="preserve"> </w:t>
      </w:r>
      <w:r>
        <w:t xml:space="preserve">cases would be reported. </w:t>
      </w:r>
    </w:p>
    <w:p w14:paraId="2A59F660" w14:textId="30506686" w:rsidR="00407B83" w:rsidRDefault="00634873" w:rsidP="00407B83">
      <w:r>
        <w:t xml:space="preserve">By </w:t>
      </w:r>
      <w:r w:rsidR="00407B83">
        <w:t xml:space="preserve">15 May, when 53 cases were reported, ARPHS had </w:t>
      </w:r>
      <w:r w:rsidR="00407B83" w:rsidRPr="00B30B9B">
        <w:t xml:space="preserve">experienced high workloads for many weeks </w:t>
      </w:r>
      <w:r w:rsidR="00407B83">
        <w:t xml:space="preserve">and decided to move to </w:t>
      </w:r>
      <w:r w:rsidR="00BF51C4">
        <w:t xml:space="preserve">Phase </w:t>
      </w:r>
      <w:r w:rsidR="00407B83">
        <w:t>2, and</w:t>
      </w:r>
      <w:r w:rsidR="00BF51C4">
        <w:t xml:space="preserve"> subsequently</w:t>
      </w:r>
      <w:r w:rsidR="00407B83">
        <w:t xml:space="preserve"> to </w:t>
      </w:r>
      <w:r w:rsidR="00BF51C4">
        <w:t xml:space="preserve">Phase </w:t>
      </w:r>
      <w:r w:rsidR="00407B83">
        <w:t>3 on 19 June, when 113 cases had been reported. At that point</w:t>
      </w:r>
      <w:r w:rsidR="00BF51C4">
        <w:t>,</w:t>
      </w:r>
      <w:r w:rsidR="00407B83">
        <w:t xml:space="preserve"> ARPHS </w:t>
      </w:r>
      <w:r w:rsidR="00BF51C4">
        <w:t xml:space="preserve">indicated to the review that they had run </w:t>
      </w:r>
      <w:r w:rsidR="00407B83">
        <w:t xml:space="preserve">out of resources to trace and follow up all contacts. Because </w:t>
      </w:r>
      <w:r w:rsidR="00BF51C4">
        <w:t xml:space="preserve">the </w:t>
      </w:r>
      <w:r w:rsidR="00407B83">
        <w:t xml:space="preserve">DHBs, are responsible for vaccination coverage, the shift to </w:t>
      </w:r>
      <w:r w:rsidR="00BF51C4">
        <w:t xml:space="preserve">Phase </w:t>
      </w:r>
      <w:r w:rsidR="00407B83">
        <w:t xml:space="preserve">3 also required a shift in responsibility and leadership </w:t>
      </w:r>
      <w:r w:rsidR="00BF51C4">
        <w:t xml:space="preserve">from ARPHS to the DHBs </w:t>
      </w:r>
      <w:r w:rsidR="00407B83">
        <w:t>and ADHB installed an incident management team.</w:t>
      </w:r>
    </w:p>
    <w:p w14:paraId="584D892E" w14:textId="7780AC24" w:rsidR="00407B83" w:rsidRDefault="00407B83" w:rsidP="00407B83">
      <w:r>
        <w:t xml:space="preserve">In the CMDHB </w:t>
      </w:r>
      <w:r w:rsidR="00031AF6">
        <w:t>district</w:t>
      </w:r>
      <w:r>
        <w:t xml:space="preserve">, on </w:t>
      </w:r>
      <w:r w:rsidR="002869C0">
        <w:t>19 June</w:t>
      </w:r>
      <w:r>
        <w:t xml:space="preserve"> when </w:t>
      </w:r>
      <w:r w:rsidR="00BF51C4">
        <w:t xml:space="preserve">Phase </w:t>
      </w:r>
      <w:r>
        <w:t xml:space="preserve">3 started, the first </w:t>
      </w:r>
      <w:r w:rsidR="002869C0">
        <w:t xml:space="preserve">40 </w:t>
      </w:r>
      <w:r>
        <w:t xml:space="preserve">cases had been </w:t>
      </w:r>
      <w:r w:rsidRPr="00BC0C23">
        <w:t>reported</w:t>
      </w:r>
      <w:r w:rsidR="00F70BCB" w:rsidRPr="00BC0C23">
        <w:t>(</w:t>
      </w:r>
      <w:r w:rsidR="002C6DC9" w:rsidRPr="00BC0C23">
        <w:t>1</w:t>
      </w:r>
      <w:r w:rsidR="00F70BCB" w:rsidRPr="00BC0C23">
        <w:t>)</w:t>
      </w:r>
      <w:r w:rsidR="00BF51C4" w:rsidRPr="00BC0C23">
        <w:t>.</w:t>
      </w:r>
      <w:r w:rsidR="00BF51C4">
        <w:t xml:space="preserve"> CMDHB would </w:t>
      </w:r>
      <w:r>
        <w:t xml:space="preserve">become the epicentre of the outbreak with 1152 cases that </w:t>
      </w:r>
      <w:r w:rsidR="00BF51C4">
        <w:t xml:space="preserve">predominantly </w:t>
      </w:r>
      <w:r w:rsidR="00840C55">
        <w:t>a</w:t>
      </w:r>
      <w:r>
        <w:t>ffected the Pacific community in South Auckland.</w:t>
      </w:r>
    </w:p>
    <w:p w14:paraId="31948E6A" w14:textId="3A3BCDAB" w:rsidR="00407B83" w:rsidRDefault="00407B83" w:rsidP="00407B83">
      <w:r>
        <w:t xml:space="preserve">Because of the </w:t>
      </w:r>
      <w:r w:rsidR="00BF51C4">
        <w:t xml:space="preserve">March </w:t>
      </w:r>
      <w:r>
        <w:t xml:space="preserve">Canterbury outbreak, there had been fears that there </w:t>
      </w:r>
      <w:r w:rsidR="00721B07">
        <w:t xml:space="preserve">were </w:t>
      </w:r>
      <w:r w:rsidR="00BF51C4">
        <w:t xml:space="preserve">insufficient </w:t>
      </w:r>
      <w:r>
        <w:t>measles vaccine</w:t>
      </w:r>
      <w:r w:rsidR="009D2CFA">
        <w:t>s</w:t>
      </w:r>
      <w:r>
        <w:t xml:space="preserve"> in the country to </w:t>
      </w:r>
      <w:r w:rsidR="00BF51C4">
        <w:t xml:space="preserve">use </w:t>
      </w:r>
      <w:r w:rsidR="00721B07">
        <w:t>in</w:t>
      </w:r>
      <w:r w:rsidR="001927B9">
        <w:t xml:space="preserve"> </w:t>
      </w:r>
      <w:r>
        <w:t xml:space="preserve">the Auckland outbreak. At the end of May, </w:t>
      </w:r>
      <w:r w:rsidR="00721B07">
        <w:t xml:space="preserve">the Ministry </w:t>
      </w:r>
      <w:r>
        <w:t xml:space="preserve">and PHARMAC approved </w:t>
      </w:r>
      <w:r w:rsidR="00BF51C4">
        <w:t>a</w:t>
      </w:r>
      <w:r>
        <w:t xml:space="preserve"> re-allocat</w:t>
      </w:r>
      <w:r w:rsidR="00BF51C4">
        <w:t>ion of</w:t>
      </w:r>
      <w:r>
        <w:t xml:space="preserve"> 40,000 </w:t>
      </w:r>
      <w:r w:rsidR="00BF51C4">
        <w:t xml:space="preserve">additional </w:t>
      </w:r>
      <w:r>
        <w:t xml:space="preserve">vaccines that had been earmarked for Canterbury </w:t>
      </w:r>
      <w:r w:rsidR="00BF51C4">
        <w:t xml:space="preserve">to the Auckland </w:t>
      </w:r>
      <w:r>
        <w:t xml:space="preserve">outbreak. </w:t>
      </w:r>
    </w:p>
    <w:p w14:paraId="2B285725" w14:textId="1C8A6C00" w:rsidR="00407B83" w:rsidRDefault="00407B83" w:rsidP="00407B83">
      <w:r>
        <w:t xml:space="preserve">In June and July, </w:t>
      </w:r>
      <w:r w:rsidR="0080227D">
        <w:t xml:space="preserve">local </w:t>
      </w:r>
      <w:r w:rsidR="00BF51C4">
        <w:t xml:space="preserve">Auckland </w:t>
      </w:r>
      <w:r>
        <w:t>vaccination campaigns</w:t>
      </w:r>
      <w:r w:rsidR="0080227D">
        <w:t xml:space="preserve"> in response to the outbreak</w:t>
      </w:r>
      <w:r>
        <w:t xml:space="preserve"> were developed, with drop-in clinics held in Counties Manukau and </w:t>
      </w:r>
      <w:proofErr w:type="spellStart"/>
      <w:r>
        <w:t>Waitematā</w:t>
      </w:r>
      <w:proofErr w:type="spellEnd"/>
      <w:r>
        <w:t xml:space="preserve"> DHB regions. This regional campaign was ad hoc and lacked time for good preparation. </w:t>
      </w:r>
    </w:p>
    <w:p w14:paraId="45A3E9BA" w14:textId="77777777" w:rsidR="00407B83" w:rsidRDefault="00407B83" w:rsidP="00407B83">
      <w:r w:rsidRPr="00443220">
        <w:t>By mid-July, only 9,000 doses of the 40,000 allocated vaccines had been distributed in Auckland.</w:t>
      </w:r>
    </w:p>
    <w:p w14:paraId="3C4A62C1" w14:textId="015B7E44" w:rsidR="00407B83" w:rsidRDefault="00407B83" w:rsidP="00407B83">
      <w:pPr>
        <w:rPr>
          <w:iCs/>
        </w:rPr>
      </w:pPr>
      <w:r>
        <w:rPr>
          <w:iCs/>
        </w:rPr>
        <w:t xml:space="preserve">On 30 August, when 719 cases of measles had been reported, the </w:t>
      </w:r>
      <w:r w:rsidR="00031AF6">
        <w:rPr>
          <w:iCs/>
        </w:rPr>
        <w:t xml:space="preserve">Ministry’s </w:t>
      </w:r>
      <w:r>
        <w:rPr>
          <w:iCs/>
        </w:rPr>
        <w:t xml:space="preserve">National Health Coordination </w:t>
      </w:r>
      <w:r w:rsidR="00031AF6">
        <w:rPr>
          <w:iCs/>
        </w:rPr>
        <w:t xml:space="preserve">Centre </w:t>
      </w:r>
      <w:r>
        <w:rPr>
          <w:iCs/>
        </w:rPr>
        <w:t xml:space="preserve">(NHCC) was </w:t>
      </w:r>
      <w:r w:rsidR="00B31EBF">
        <w:rPr>
          <w:iCs/>
        </w:rPr>
        <w:t>activated</w:t>
      </w:r>
      <w:r w:rsidR="00721B07">
        <w:rPr>
          <w:iCs/>
        </w:rPr>
        <w:t>.</w:t>
      </w:r>
      <w:r w:rsidR="00781044">
        <w:rPr>
          <w:iCs/>
        </w:rPr>
        <w:t xml:space="preserve">  A</w:t>
      </w:r>
      <w:r>
        <w:rPr>
          <w:iCs/>
        </w:rPr>
        <w:t xml:space="preserve"> week later </w:t>
      </w:r>
      <w:r w:rsidR="00781044">
        <w:rPr>
          <w:iCs/>
        </w:rPr>
        <w:t xml:space="preserve">this was </w:t>
      </w:r>
      <w:r>
        <w:rPr>
          <w:iCs/>
        </w:rPr>
        <w:t xml:space="preserve">followed by the </w:t>
      </w:r>
      <w:r w:rsidR="00721B07">
        <w:rPr>
          <w:iCs/>
        </w:rPr>
        <w:t xml:space="preserve">physical set up of </w:t>
      </w:r>
      <w:r w:rsidR="00721B07">
        <w:rPr>
          <w:iCs/>
        </w:rPr>
        <w:lastRenderedPageBreak/>
        <w:t xml:space="preserve">the </w:t>
      </w:r>
      <w:r>
        <w:rPr>
          <w:iCs/>
        </w:rPr>
        <w:t>NRHCC</w:t>
      </w:r>
      <w:r w:rsidR="00721B07">
        <w:rPr>
          <w:iCs/>
        </w:rPr>
        <w:t xml:space="preserve"> (prior to this it was a virtual team).  The NRHCC </w:t>
      </w:r>
      <w:r w:rsidR="00031AF6">
        <w:rPr>
          <w:iCs/>
        </w:rPr>
        <w:t>adopted</w:t>
      </w:r>
      <w:r>
        <w:rPr>
          <w:iCs/>
        </w:rPr>
        <w:t xml:space="preserve"> a modified form </w:t>
      </w:r>
      <w:r w:rsidR="00721B07">
        <w:rPr>
          <w:iCs/>
        </w:rPr>
        <w:t xml:space="preserve">of the Northern Region </w:t>
      </w:r>
      <w:r w:rsidR="00296428">
        <w:rPr>
          <w:iCs/>
        </w:rPr>
        <w:t xml:space="preserve">response required by the National Health Emergency Plan - the </w:t>
      </w:r>
      <w:r>
        <w:rPr>
          <w:iCs/>
        </w:rPr>
        <w:t xml:space="preserve">Northland DHB and PHU were not involved. </w:t>
      </w:r>
    </w:p>
    <w:p w14:paraId="0CBB6C52" w14:textId="6F8E8D11" w:rsidR="00407B83" w:rsidRDefault="00407B83" w:rsidP="00407B83">
      <w:pPr>
        <w:rPr>
          <w:iCs/>
        </w:rPr>
      </w:pPr>
      <w:r>
        <w:rPr>
          <w:iCs/>
        </w:rPr>
        <w:t xml:space="preserve">The </w:t>
      </w:r>
      <w:r w:rsidR="002A3688">
        <w:rPr>
          <w:iCs/>
        </w:rPr>
        <w:t xml:space="preserve">activation </w:t>
      </w:r>
      <w:r>
        <w:rPr>
          <w:iCs/>
        </w:rPr>
        <w:t xml:space="preserve">of </w:t>
      </w:r>
      <w:r w:rsidR="00031AF6">
        <w:rPr>
          <w:iCs/>
        </w:rPr>
        <w:t xml:space="preserve">the </w:t>
      </w:r>
      <w:r>
        <w:rPr>
          <w:iCs/>
        </w:rPr>
        <w:t xml:space="preserve">NHCC received a </w:t>
      </w:r>
      <w:r w:rsidR="00781044">
        <w:rPr>
          <w:iCs/>
        </w:rPr>
        <w:t xml:space="preserve">great deal </w:t>
      </w:r>
      <w:r>
        <w:rPr>
          <w:iCs/>
        </w:rPr>
        <w:t>of media attention</w:t>
      </w:r>
      <w:r w:rsidR="00031AF6">
        <w:rPr>
          <w:iCs/>
        </w:rPr>
        <w:t>. I</w:t>
      </w:r>
      <w:r>
        <w:rPr>
          <w:iCs/>
        </w:rPr>
        <w:t xml:space="preserve">n </w:t>
      </w:r>
      <w:r w:rsidR="00781044">
        <w:rPr>
          <w:iCs/>
        </w:rPr>
        <w:t xml:space="preserve">the </w:t>
      </w:r>
      <w:r>
        <w:rPr>
          <w:iCs/>
        </w:rPr>
        <w:t>same week</w:t>
      </w:r>
      <w:r w:rsidR="00031AF6">
        <w:rPr>
          <w:iCs/>
        </w:rPr>
        <w:t>,</w:t>
      </w:r>
      <w:r>
        <w:rPr>
          <w:iCs/>
        </w:rPr>
        <w:t xml:space="preserve"> </w:t>
      </w:r>
      <w:r w:rsidR="00296428">
        <w:rPr>
          <w:iCs/>
        </w:rPr>
        <w:t xml:space="preserve">the Ministry </w:t>
      </w:r>
      <w:r w:rsidR="00031AF6">
        <w:rPr>
          <w:iCs/>
        </w:rPr>
        <w:t>and both the responsible</w:t>
      </w:r>
      <w:r>
        <w:rPr>
          <w:iCs/>
        </w:rPr>
        <w:t xml:space="preserve"> </w:t>
      </w:r>
      <w:r w:rsidR="00781044">
        <w:rPr>
          <w:iCs/>
        </w:rPr>
        <w:t>A</w:t>
      </w:r>
      <w:r>
        <w:rPr>
          <w:iCs/>
        </w:rPr>
        <w:t>ssociate Minister of Health and the Prime Minister</w:t>
      </w:r>
      <w:r w:rsidR="00031AF6">
        <w:rPr>
          <w:iCs/>
        </w:rPr>
        <w:t>,</w:t>
      </w:r>
      <w:r>
        <w:rPr>
          <w:iCs/>
        </w:rPr>
        <w:t xml:space="preserve"> encouraged all unvaccinated people under 50 years old to get vaccinated. </w:t>
      </w:r>
    </w:p>
    <w:p w14:paraId="4390DB13" w14:textId="34F1CFD9" w:rsidR="00243A4D" w:rsidRDefault="00407B83" w:rsidP="00407B83">
      <w:pPr>
        <w:rPr>
          <w:iCs/>
        </w:rPr>
      </w:pPr>
      <w:r>
        <w:rPr>
          <w:iCs/>
        </w:rPr>
        <w:t xml:space="preserve">The response to </w:t>
      </w:r>
      <w:r w:rsidR="00296428">
        <w:rPr>
          <w:iCs/>
        </w:rPr>
        <w:t xml:space="preserve">these </w:t>
      </w:r>
      <w:r>
        <w:rPr>
          <w:iCs/>
        </w:rPr>
        <w:t xml:space="preserve">national </w:t>
      </w:r>
      <w:r w:rsidR="00294A10">
        <w:rPr>
          <w:iCs/>
        </w:rPr>
        <w:t xml:space="preserve">announcements </w:t>
      </w:r>
      <w:r>
        <w:rPr>
          <w:iCs/>
        </w:rPr>
        <w:t xml:space="preserve">was dramatic, with 54,000 vaccines being ordered and distributed in 5 days. </w:t>
      </w:r>
      <w:r w:rsidRPr="00B574F4">
        <w:rPr>
          <w:iCs/>
        </w:rPr>
        <w:t>In the first week of September, several providers ran out of stock, and this led to increased media attention.</w:t>
      </w:r>
      <w:r>
        <w:rPr>
          <w:iCs/>
        </w:rPr>
        <w:t xml:space="preserve"> </w:t>
      </w:r>
    </w:p>
    <w:p w14:paraId="0D372FFA" w14:textId="595EE954" w:rsidR="00407B83" w:rsidRDefault="00407B83" w:rsidP="00407B83">
      <w:pPr>
        <w:rPr>
          <w:iCs/>
        </w:rPr>
      </w:pPr>
      <w:r>
        <w:rPr>
          <w:iCs/>
        </w:rPr>
        <w:t xml:space="preserve">On 16 September 52,000 new doses </w:t>
      </w:r>
      <w:r w:rsidR="00296428">
        <w:rPr>
          <w:iCs/>
        </w:rPr>
        <w:t xml:space="preserve">of vaccine </w:t>
      </w:r>
      <w:r>
        <w:rPr>
          <w:iCs/>
        </w:rPr>
        <w:t>arrived in the country.</w:t>
      </w:r>
    </w:p>
    <w:p w14:paraId="1938476A" w14:textId="75617DE2" w:rsidR="00407B83" w:rsidRDefault="00407B83" w:rsidP="00407B83">
      <w:pPr>
        <w:rPr>
          <w:iCs/>
        </w:rPr>
      </w:pPr>
      <w:r w:rsidRPr="00A47E76">
        <w:rPr>
          <w:iCs/>
        </w:rPr>
        <w:t>Most of September and October was used for vaccine stock management</w:t>
      </w:r>
      <w:r w:rsidR="00031AF6">
        <w:rPr>
          <w:iCs/>
        </w:rPr>
        <w:t>.</w:t>
      </w:r>
      <w:r w:rsidRPr="00A47E76">
        <w:rPr>
          <w:iCs/>
        </w:rPr>
        <w:t xml:space="preserve"> </w:t>
      </w:r>
      <w:r w:rsidR="00031AF6">
        <w:rPr>
          <w:iCs/>
        </w:rPr>
        <w:t>F</w:t>
      </w:r>
      <w:r w:rsidRPr="00A47E76">
        <w:rPr>
          <w:iCs/>
        </w:rPr>
        <w:t xml:space="preserve">requent changes were made to the priority groups that were targeted for vaccination </w:t>
      </w:r>
      <w:r w:rsidR="00031AF6">
        <w:rPr>
          <w:iCs/>
        </w:rPr>
        <w:t>in response to</w:t>
      </w:r>
      <w:r w:rsidR="00031AF6" w:rsidRPr="00A47E76">
        <w:rPr>
          <w:iCs/>
        </w:rPr>
        <w:t xml:space="preserve"> </w:t>
      </w:r>
      <w:r w:rsidRPr="00A47E76">
        <w:rPr>
          <w:iCs/>
        </w:rPr>
        <w:t>the limited remaining vaccine stock.</w:t>
      </w:r>
      <w:r>
        <w:rPr>
          <w:iCs/>
        </w:rPr>
        <w:t xml:space="preserve"> </w:t>
      </w:r>
      <w:r w:rsidR="00031AF6">
        <w:rPr>
          <w:iCs/>
        </w:rPr>
        <w:t>The eligibility changes confused vaccinators and the public and this was reflected in the media.</w:t>
      </w:r>
    </w:p>
    <w:p w14:paraId="1F186CD3" w14:textId="4821F030" w:rsidR="00407B83" w:rsidRDefault="00407B83" w:rsidP="00407B83">
      <w:r>
        <w:t>Throughout</w:t>
      </w:r>
      <w:r w:rsidR="00243A4D">
        <w:t>,</w:t>
      </w:r>
      <w:r>
        <w:t xml:space="preserve"> the system</w:t>
      </w:r>
      <w:r w:rsidR="001927B9">
        <w:t xml:space="preserve"> </w:t>
      </w:r>
      <w:r w:rsidR="00243A4D">
        <w:t>lacked</w:t>
      </w:r>
      <w:r>
        <w:t xml:space="preserve"> uniformity in public communication and upscaling procedures</w:t>
      </w:r>
      <w:r w:rsidR="00031AF6">
        <w:t xml:space="preserve">. Outbreak </w:t>
      </w:r>
      <w:r>
        <w:t xml:space="preserve">plans made in the preparedness phase were not followed. This hampered </w:t>
      </w:r>
      <w:r w:rsidR="00031AF6">
        <w:t>the</w:t>
      </w:r>
      <w:r>
        <w:t xml:space="preserve"> smooth transition </w:t>
      </w:r>
      <w:r w:rsidR="00031AF6">
        <w:t xml:space="preserve">of </w:t>
      </w:r>
      <w:r>
        <w:t>outbreak management from leadership by individual DHBs</w:t>
      </w:r>
      <w:r w:rsidR="00031AF6">
        <w:t>,</w:t>
      </w:r>
      <w:r>
        <w:t xml:space="preserve"> to regional </w:t>
      </w:r>
      <w:r w:rsidR="00031AF6">
        <w:t xml:space="preserve">leadership </w:t>
      </w:r>
      <w:r>
        <w:t xml:space="preserve">and then </w:t>
      </w:r>
      <w:r w:rsidR="00031AF6">
        <w:t>to leadership of the</w:t>
      </w:r>
      <w:r w:rsidR="00243A4D">
        <w:t xml:space="preserve"> </w:t>
      </w:r>
      <w:r>
        <w:t>national response</w:t>
      </w:r>
      <w:r w:rsidR="00243A4D">
        <w:t xml:space="preserve">.  </w:t>
      </w:r>
      <w:r w:rsidR="00BD08B0">
        <w:t>C</w:t>
      </w:r>
      <w:r w:rsidRPr="00B51938">
        <w:t>ommunication lines between organisations</w:t>
      </w:r>
      <w:r w:rsidR="00BD08B0">
        <w:t xml:space="preserve"> were often unclear to those involved</w:t>
      </w:r>
      <w:r>
        <w:t>.</w:t>
      </w:r>
      <w:r w:rsidRPr="00B51938">
        <w:t xml:space="preserve"> </w:t>
      </w:r>
      <w:r>
        <w:t xml:space="preserve">The mandate for action and responsibility for upscaling at different stages </w:t>
      </w:r>
      <w:r w:rsidR="00BD08B0">
        <w:t xml:space="preserve">of </w:t>
      </w:r>
      <w:r>
        <w:t xml:space="preserve">the outbreak </w:t>
      </w:r>
      <w:r w:rsidR="00243A4D">
        <w:t xml:space="preserve">were </w:t>
      </w:r>
      <w:r>
        <w:t xml:space="preserve">not able to be </w:t>
      </w:r>
      <w:r w:rsidR="00BD08B0">
        <w:t xml:space="preserve">identified </w:t>
      </w:r>
      <w:r>
        <w:t>during this review.</w:t>
      </w:r>
    </w:p>
    <w:p w14:paraId="0713A0CA" w14:textId="6B1CD728" w:rsidR="00407B83" w:rsidRDefault="00407B83" w:rsidP="00407B83">
      <w:pPr>
        <w:tabs>
          <w:tab w:val="left" w:pos="6720"/>
        </w:tabs>
      </w:pPr>
      <w:r>
        <w:t>Until 30 August, communication initiatives to the public and health sector were undertaken at all levels of the health system and on many websites</w:t>
      </w:r>
      <w:r w:rsidR="00BD08B0">
        <w:t>.  T</w:t>
      </w:r>
      <w:r>
        <w:t xml:space="preserve">here were no </w:t>
      </w:r>
      <w:r w:rsidR="00243A4D">
        <w:t xml:space="preserve">standardised </w:t>
      </w:r>
      <w:r>
        <w:t xml:space="preserve">national key messages. There was no clear </w:t>
      </w:r>
      <w:r w:rsidR="00BD08B0">
        <w:t xml:space="preserve">nationally </w:t>
      </w:r>
      <w:r>
        <w:t>coordinat</w:t>
      </w:r>
      <w:r w:rsidR="00243A4D">
        <w:t xml:space="preserve">ed </w:t>
      </w:r>
      <w:r>
        <w:t>public information about the measles outbreak posted online.</w:t>
      </w:r>
    </w:p>
    <w:p w14:paraId="170C1976" w14:textId="4AC6B558" w:rsidR="00407B83" w:rsidRDefault="00407B83" w:rsidP="00407B83">
      <w:r>
        <w:rPr>
          <w:iCs/>
        </w:rPr>
        <w:t>All interviewees</w:t>
      </w:r>
      <w:r w:rsidR="00243A4D">
        <w:rPr>
          <w:iCs/>
        </w:rPr>
        <w:t xml:space="preserve">, </w:t>
      </w:r>
      <w:r>
        <w:rPr>
          <w:iCs/>
        </w:rPr>
        <w:t>regional</w:t>
      </w:r>
      <w:r w:rsidR="00243A4D">
        <w:rPr>
          <w:iCs/>
        </w:rPr>
        <w:t xml:space="preserve">ly and </w:t>
      </w:r>
      <w:r w:rsidR="00296428">
        <w:rPr>
          <w:iCs/>
        </w:rPr>
        <w:t>nationally, reported</w:t>
      </w:r>
      <w:r>
        <w:rPr>
          <w:iCs/>
        </w:rPr>
        <w:t xml:space="preserve"> </w:t>
      </w:r>
      <w:r w:rsidR="00243A4D">
        <w:rPr>
          <w:iCs/>
        </w:rPr>
        <w:t xml:space="preserve">the </w:t>
      </w:r>
      <w:r>
        <w:rPr>
          <w:iCs/>
        </w:rPr>
        <w:t xml:space="preserve">upscaling should have </w:t>
      </w:r>
      <w:r w:rsidR="00BD08B0">
        <w:rPr>
          <w:iCs/>
        </w:rPr>
        <w:t xml:space="preserve">occurred </w:t>
      </w:r>
      <w:r>
        <w:rPr>
          <w:iCs/>
        </w:rPr>
        <w:t xml:space="preserve">much earlier in the outbreak. Before the NHCC and NRHCC were </w:t>
      </w:r>
      <w:r w:rsidR="00B31EBF">
        <w:rPr>
          <w:iCs/>
        </w:rPr>
        <w:t>activated</w:t>
      </w:r>
      <w:r>
        <w:rPr>
          <w:iCs/>
        </w:rPr>
        <w:t>, ‘</w:t>
      </w:r>
      <w:r w:rsidRPr="00BD08B0">
        <w:rPr>
          <w:i/>
        </w:rPr>
        <w:t>everybody and nobody was responsible</w:t>
      </w:r>
      <w:r w:rsidR="002869C0">
        <w:rPr>
          <w:i/>
        </w:rPr>
        <w:t xml:space="preserve"> for the overall control of the outbreak</w:t>
      </w:r>
      <w:r>
        <w:rPr>
          <w:iCs/>
        </w:rPr>
        <w:t xml:space="preserve">’. </w:t>
      </w:r>
      <w:r>
        <w:t xml:space="preserve">There </w:t>
      </w:r>
      <w:r w:rsidR="00243A4D">
        <w:t xml:space="preserve">were </w:t>
      </w:r>
      <w:r>
        <w:t>misunderstanding</w:t>
      </w:r>
      <w:r w:rsidR="00243A4D">
        <w:t>s</w:t>
      </w:r>
      <w:r>
        <w:t xml:space="preserve"> about the roles and responsibilities in an outbreak situation. Several </w:t>
      </w:r>
      <w:r w:rsidR="00243A4D">
        <w:t xml:space="preserve">key </w:t>
      </w:r>
      <w:r>
        <w:t xml:space="preserve">Ministry staff believed that outbreak control was devolved to DHBs as a regional task and that </w:t>
      </w:r>
      <w:r w:rsidR="00243A4D">
        <w:t xml:space="preserve">the </w:t>
      </w:r>
      <w:r w:rsidR="00296428">
        <w:t>Ministry’s role</w:t>
      </w:r>
      <w:r w:rsidR="00243A4D">
        <w:t xml:space="preserve"> was </w:t>
      </w:r>
      <w:r w:rsidR="00BD08B0">
        <w:t xml:space="preserve">predominantly </w:t>
      </w:r>
      <w:r w:rsidR="00243A4D">
        <w:t xml:space="preserve">one of </w:t>
      </w:r>
      <w:r>
        <w:t>stewardship</w:t>
      </w:r>
      <w:r w:rsidR="00243A4D">
        <w:t>,</w:t>
      </w:r>
      <w:r>
        <w:t xml:space="preserve"> in support of </w:t>
      </w:r>
      <w:r w:rsidR="00243A4D">
        <w:t>DHB action</w:t>
      </w:r>
      <w:r>
        <w:t xml:space="preserve">. </w:t>
      </w:r>
    </w:p>
    <w:p w14:paraId="4639808F" w14:textId="325ADF64" w:rsidR="00407B83" w:rsidRDefault="00BD08B0" w:rsidP="00407B83">
      <w:r w:rsidRPr="0013084D">
        <w:t>The outbreak response (</w:t>
      </w:r>
      <w:r>
        <w:t>at</w:t>
      </w:r>
      <w:r w:rsidRPr="0013084D">
        <w:t xml:space="preserve"> all levels) followed the outbreak </w:t>
      </w:r>
      <w:r>
        <w:t>rather than</w:t>
      </w:r>
      <w:r w:rsidRPr="0013084D">
        <w:t xml:space="preserve"> getting ahead of it.</w:t>
      </w:r>
      <w:r>
        <w:t xml:space="preserve"> </w:t>
      </w:r>
      <w:r w:rsidR="00407B83">
        <w:rPr>
          <w:iCs/>
        </w:rPr>
        <w:t xml:space="preserve">The first national TAG/EAG meeting on 3 September, held </w:t>
      </w:r>
      <w:r w:rsidR="00243A4D">
        <w:rPr>
          <w:iCs/>
        </w:rPr>
        <w:t xml:space="preserve">at </w:t>
      </w:r>
      <w:r w:rsidR="00407B83">
        <w:rPr>
          <w:iCs/>
        </w:rPr>
        <w:t>the height of the outbreak with 719 reported cases, advised D</w:t>
      </w:r>
      <w:r w:rsidR="00407B83" w:rsidRPr="006A3E37">
        <w:rPr>
          <w:iCs/>
        </w:rPr>
        <w:t xml:space="preserve">HBs </w:t>
      </w:r>
      <w:r w:rsidR="00407B83">
        <w:rPr>
          <w:iCs/>
        </w:rPr>
        <w:t xml:space="preserve">to </w:t>
      </w:r>
      <w:r w:rsidR="00407B83" w:rsidRPr="006A3E37">
        <w:rPr>
          <w:iCs/>
        </w:rPr>
        <w:t>ensur</w:t>
      </w:r>
      <w:r w:rsidR="00407B83">
        <w:rPr>
          <w:iCs/>
        </w:rPr>
        <w:t xml:space="preserve">e that </w:t>
      </w:r>
      <w:r w:rsidR="00407B83" w:rsidRPr="006A3E37">
        <w:rPr>
          <w:iCs/>
        </w:rPr>
        <w:t xml:space="preserve">outbreak response plans </w:t>
      </w:r>
      <w:r w:rsidR="00407B83">
        <w:rPr>
          <w:iCs/>
        </w:rPr>
        <w:t>were</w:t>
      </w:r>
      <w:r w:rsidR="00407B83" w:rsidRPr="006A3E37">
        <w:rPr>
          <w:iCs/>
        </w:rPr>
        <w:t xml:space="preserve"> up-to-dat</w:t>
      </w:r>
      <w:r w:rsidR="00407B83">
        <w:rPr>
          <w:iCs/>
        </w:rPr>
        <w:t>e</w:t>
      </w:r>
      <w:r>
        <w:rPr>
          <w:iCs/>
        </w:rPr>
        <w:t xml:space="preserve">. Suggested </w:t>
      </w:r>
      <w:r w:rsidR="00407B83">
        <w:rPr>
          <w:iCs/>
        </w:rPr>
        <w:t>tr</w:t>
      </w:r>
      <w:r w:rsidR="00407B83" w:rsidRPr="006A3E37">
        <w:rPr>
          <w:iCs/>
        </w:rPr>
        <w:t xml:space="preserve">iggers for </w:t>
      </w:r>
      <w:r w:rsidR="00243A4D">
        <w:rPr>
          <w:iCs/>
        </w:rPr>
        <w:t xml:space="preserve">the </w:t>
      </w:r>
      <w:r w:rsidR="00407B83" w:rsidRPr="006A3E37">
        <w:rPr>
          <w:iCs/>
        </w:rPr>
        <w:t xml:space="preserve">escalation of </w:t>
      </w:r>
      <w:r w:rsidR="00243A4D">
        <w:rPr>
          <w:iCs/>
        </w:rPr>
        <w:t xml:space="preserve">the </w:t>
      </w:r>
      <w:r w:rsidR="00407B83" w:rsidRPr="006A3E37">
        <w:rPr>
          <w:iCs/>
        </w:rPr>
        <w:t>response</w:t>
      </w:r>
      <w:r>
        <w:rPr>
          <w:iCs/>
        </w:rPr>
        <w:t xml:space="preserve"> were made. These </w:t>
      </w:r>
      <w:r w:rsidRPr="006A3E37">
        <w:rPr>
          <w:iCs/>
        </w:rPr>
        <w:t>includ</w:t>
      </w:r>
      <w:r>
        <w:rPr>
          <w:iCs/>
        </w:rPr>
        <w:t xml:space="preserve">ed </w:t>
      </w:r>
      <w:r w:rsidRPr="00BD08B0">
        <w:rPr>
          <w:iCs/>
        </w:rPr>
        <w:t>sustained spread in other regions of NZ, sustained spread of cases in early child care centres in a region, an increase in hospitalisation rates, or a fatality</w:t>
      </w:r>
      <w:r w:rsidR="00407B83">
        <w:rPr>
          <w:iCs/>
        </w:rPr>
        <w:t>.</w:t>
      </w:r>
      <w:r w:rsidR="00407B83" w:rsidRPr="004E3235">
        <w:t xml:space="preserve"> </w:t>
      </w:r>
      <w:r w:rsidR="00407B83">
        <w:t xml:space="preserve">These are tasks that belong in </w:t>
      </w:r>
      <w:r>
        <w:t>‘</w:t>
      </w:r>
      <w:r w:rsidR="00407B83">
        <w:t>preparedness</w:t>
      </w:r>
      <w:r>
        <w:t>’</w:t>
      </w:r>
      <w:r w:rsidR="00407B83">
        <w:t xml:space="preserve">, and not in the response phase of an outbreak. </w:t>
      </w:r>
    </w:p>
    <w:p w14:paraId="2705CCBC" w14:textId="09D19138" w:rsidR="00407B83" w:rsidRDefault="00BD08B0" w:rsidP="00407B83">
      <w:pPr>
        <w:rPr>
          <w:iCs/>
        </w:rPr>
      </w:pPr>
      <w:r>
        <w:rPr>
          <w:iCs/>
        </w:rPr>
        <w:t xml:space="preserve">The Ministry’s </w:t>
      </w:r>
      <w:r w:rsidR="00407B83">
        <w:rPr>
          <w:iCs/>
        </w:rPr>
        <w:t xml:space="preserve">TAG/EAG also recommended </w:t>
      </w:r>
      <w:r w:rsidR="000E5471">
        <w:rPr>
          <w:iCs/>
        </w:rPr>
        <w:t xml:space="preserve">MMR0 </w:t>
      </w:r>
      <w:r>
        <w:rPr>
          <w:iCs/>
        </w:rPr>
        <w:t xml:space="preserve">be given </w:t>
      </w:r>
      <w:r w:rsidR="00407B83">
        <w:rPr>
          <w:iCs/>
        </w:rPr>
        <w:t xml:space="preserve">in the Auckland region, </w:t>
      </w:r>
      <w:r>
        <w:rPr>
          <w:iCs/>
        </w:rPr>
        <w:t>and this was</w:t>
      </w:r>
      <w:r w:rsidR="00407B83">
        <w:rPr>
          <w:iCs/>
        </w:rPr>
        <w:t xml:space="preserve"> implemented. In their second meeting, </w:t>
      </w:r>
      <w:r>
        <w:rPr>
          <w:iCs/>
        </w:rPr>
        <w:t xml:space="preserve">on </w:t>
      </w:r>
      <w:r w:rsidR="00407B83">
        <w:rPr>
          <w:iCs/>
        </w:rPr>
        <w:t xml:space="preserve">10 September, </w:t>
      </w:r>
      <w:r>
        <w:rPr>
          <w:iCs/>
        </w:rPr>
        <w:t xml:space="preserve">the </w:t>
      </w:r>
      <w:r w:rsidR="00407B83">
        <w:rPr>
          <w:iCs/>
        </w:rPr>
        <w:t xml:space="preserve">TAG/EAG recommended that </w:t>
      </w:r>
      <w:r w:rsidR="00407B83" w:rsidRPr="004D0949">
        <w:rPr>
          <w:iCs/>
        </w:rPr>
        <w:t>a national catch up campaign should commence as soon as possible when vaccine supply was secured</w:t>
      </w:r>
      <w:r>
        <w:rPr>
          <w:iCs/>
        </w:rPr>
        <w:t>.   It further recommended</w:t>
      </w:r>
      <w:r w:rsidR="00407B83">
        <w:rPr>
          <w:iCs/>
        </w:rPr>
        <w:t xml:space="preserve"> st</w:t>
      </w:r>
      <w:r w:rsidR="00407B83" w:rsidRPr="004D0949">
        <w:rPr>
          <w:iCs/>
        </w:rPr>
        <w:t>rong, clear and consistent messages were needed for health professionals and the public</w:t>
      </w:r>
      <w:r>
        <w:rPr>
          <w:iCs/>
        </w:rPr>
        <w:t>. These messages needed to consider</w:t>
      </w:r>
      <w:r w:rsidR="00407B83" w:rsidRPr="004D0949">
        <w:rPr>
          <w:iCs/>
        </w:rPr>
        <w:t xml:space="preserve"> who should seek immunisation</w:t>
      </w:r>
      <w:r>
        <w:rPr>
          <w:iCs/>
        </w:rPr>
        <w:t>,</w:t>
      </w:r>
      <w:r w:rsidR="00407B83" w:rsidRPr="004D0949">
        <w:rPr>
          <w:iCs/>
        </w:rPr>
        <w:t xml:space="preserve"> where</w:t>
      </w:r>
      <w:r>
        <w:rPr>
          <w:iCs/>
        </w:rPr>
        <w:t xml:space="preserve"> </w:t>
      </w:r>
      <w:r>
        <w:rPr>
          <w:iCs/>
        </w:rPr>
        <w:lastRenderedPageBreak/>
        <w:t>vaccination was available</w:t>
      </w:r>
      <w:r w:rsidR="00407B83" w:rsidRPr="004D0949">
        <w:rPr>
          <w:iCs/>
        </w:rPr>
        <w:t xml:space="preserve">, </w:t>
      </w:r>
      <w:r>
        <w:rPr>
          <w:iCs/>
        </w:rPr>
        <w:t>and</w:t>
      </w:r>
      <w:r w:rsidRPr="004D0949">
        <w:rPr>
          <w:iCs/>
        </w:rPr>
        <w:t xml:space="preserve"> </w:t>
      </w:r>
      <w:r w:rsidR="00407B83" w:rsidRPr="004D0949">
        <w:rPr>
          <w:iCs/>
        </w:rPr>
        <w:t>who should not actively seek immunisation</w:t>
      </w:r>
      <w:r>
        <w:rPr>
          <w:iCs/>
        </w:rPr>
        <w:t xml:space="preserve">. </w:t>
      </w:r>
      <w:r w:rsidR="009F3EA5">
        <w:rPr>
          <w:iCs/>
        </w:rPr>
        <w:t>These actions were deemed necessary</w:t>
      </w:r>
      <w:r>
        <w:rPr>
          <w:iCs/>
        </w:rPr>
        <w:t xml:space="preserve"> </w:t>
      </w:r>
      <w:r w:rsidR="00407B83">
        <w:rPr>
          <w:iCs/>
        </w:rPr>
        <w:t>t</w:t>
      </w:r>
      <w:r w:rsidR="00407B83" w:rsidRPr="004D0949">
        <w:rPr>
          <w:iCs/>
        </w:rPr>
        <w:t xml:space="preserve">o maintain confidence in </w:t>
      </w:r>
      <w:r w:rsidR="009F3EA5">
        <w:rPr>
          <w:iCs/>
        </w:rPr>
        <w:t xml:space="preserve">the </w:t>
      </w:r>
      <w:r w:rsidR="009F3EA5" w:rsidRPr="004D0949">
        <w:rPr>
          <w:iCs/>
        </w:rPr>
        <w:t>vaccin</w:t>
      </w:r>
      <w:r w:rsidR="009F3EA5">
        <w:rPr>
          <w:iCs/>
        </w:rPr>
        <w:t>ation programme</w:t>
      </w:r>
      <w:r w:rsidR="000E5471">
        <w:rPr>
          <w:iCs/>
        </w:rPr>
        <w:t xml:space="preserve">. </w:t>
      </w:r>
    </w:p>
    <w:p w14:paraId="248C1985" w14:textId="0ADC5659" w:rsidR="00407B83" w:rsidRPr="00995D9E" w:rsidRDefault="00407B83" w:rsidP="008700C1">
      <w:pPr>
        <w:rPr>
          <w:i/>
          <w:iCs/>
        </w:rPr>
      </w:pPr>
      <w:bookmarkStart w:id="5" w:name="_Toc42008955"/>
      <w:r w:rsidRPr="00995D9E">
        <w:rPr>
          <w:i/>
          <w:iCs/>
        </w:rPr>
        <w:t>Equity considerations</w:t>
      </w:r>
      <w:bookmarkEnd w:id="5"/>
    </w:p>
    <w:p w14:paraId="2DBBD943" w14:textId="37A4FCAF" w:rsidR="00407B83" w:rsidRPr="00C20AE1" w:rsidRDefault="00407B83" w:rsidP="00407B83">
      <w:pPr>
        <w:rPr>
          <w:iCs/>
        </w:rPr>
      </w:pPr>
      <w:r w:rsidRPr="00C20AE1">
        <w:rPr>
          <w:iCs/>
        </w:rPr>
        <w:t>Early in the outbreak, inequities in the disease burden became clear</w:t>
      </w:r>
      <w:r w:rsidR="000E5471">
        <w:rPr>
          <w:iCs/>
        </w:rPr>
        <w:t xml:space="preserve">. </w:t>
      </w:r>
      <w:r w:rsidRPr="00C20AE1">
        <w:rPr>
          <w:iCs/>
        </w:rPr>
        <w:t xml:space="preserve"> Pacific and Māori populations </w:t>
      </w:r>
      <w:r w:rsidR="000E5471">
        <w:rPr>
          <w:iCs/>
        </w:rPr>
        <w:t>experienced</w:t>
      </w:r>
      <w:r w:rsidR="000E5471" w:rsidRPr="00C20AE1">
        <w:rPr>
          <w:iCs/>
        </w:rPr>
        <w:t xml:space="preserve"> </w:t>
      </w:r>
      <w:r w:rsidRPr="00C20AE1">
        <w:rPr>
          <w:iCs/>
        </w:rPr>
        <w:t xml:space="preserve">the highest rates of measles </w:t>
      </w:r>
      <w:r>
        <w:rPr>
          <w:iCs/>
        </w:rPr>
        <w:t>and hospitalisations</w:t>
      </w:r>
      <w:r w:rsidRPr="00C20AE1">
        <w:rPr>
          <w:iCs/>
        </w:rPr>
        <w:t xml:space="preserve">. The </w:t>
      </w:r>
      <w:r>
        <w:rPr>
          <w:iCs/>
        </w:rPr>
        <w:t xml:space="preserve">steep </w:t>
      </w:r>
      <w:r w:rsidRPr="00C20AE1">
        <w:rPr>
          <w:iCs/>
        </w:rPr>
        <w:t>increase in the number of Pacific cases</w:t>
      </w:r>
      <w:r>
        <w:rPr>
          <w:iCs/>
        </w:rPr>
        <w:t xml:space="preserve"> </w:t>
      </w:r>
      <w:r w:rsidR="004864A7">
        <w:rPr>
          <w:iCs/>
        </w:rPr>
        <w:t xml:space="preserve">occurred in June, by which time there was significant community transmission. This </w:t>
      </w:r>
      <w:r w:rsidRPr="00C20AE1">
        <w:rPr>
          <w:iCs/>
        </w:rPr>
        <w:t xml:space="preserve">coincided with the move to </w:t>
      </w:r>
      <w:r>
        <w:rPr>
          <w:iCs/>
        </w:rPr>
        <w:t xml:space="preserve">outbreak management </w:t>
      </w:r>
      <w:r w:rsidRPr="00C20AE1">
        <w:rPr>
          <w:iCs/>
        </w:rPr>
        <w:t xml:space="preserve">phase </w:t>
      </w:r>
      <w:proofErr w:type="gramStart"/>
      <w:r w:rsidRPr="00C20AE1">
        <w:rPr>
          <w:iCs/>
        </w:rPr>
        <w:t>3</w:t>
      </w:r>
      <w:r>
        <w:rPr>
          <w:iCs/>
        </w:rPr>
        <w:t xml:space="preserve">, </w:t>
      </w:r>
      <w:r w:rsidR="004864A7">
        <w:rPr>
          <w:iCs/>
        </w:rPr>
        <w:t>and</w:t>
      </w:r>
      <w:proofErr w:type="gramEnd"/>
      <w:r w:rsidR="004864A7">
        <w:rPr>
          <w:iCs/>
        </w:rPr>
        <w:t xml:space="preserve"> meant that </w:t>
      </w:r>
      <w:r w:rsidRPr="003D0C03">
        <w:rPr>
          <w:iCs/>
        </w:rPr>
        <w:t>Auckland</w:t>
      </w:r>
      <w:r w:rsidR="00F70BCB">
        <w:rPr>
          <w:iCs/>
        </w:rPr>
        <w:t>’s</w:t>
      </w:r>
      <w:r w:rsidR="004864A7">
        <w:rPr>
          <w:iCs/>
        </w:rPr>
        <w:t xml:space="preserve"> Pacific communities </w:t>
      </w:r>
      <w:r w:rsidR="00F70BCB">
        <w:rPr>
          <w:iCs/>
        </w:rPr>
        <w:t>did not access</w:t>
      </w:r>
      <w:r w:rsidR="004864A7">
        <w:rPr>
          <w:iCs/>
        </w:rPr>
        <w:t xml:space="preserve"> </w:t>
      </w:r>
      <w:r w:rsidR="00F70BCB">
        <w:rPr>
          <w:iCs/>
        </w:rPr>
        <w:t xml:space="preserve">the level of </w:t>
      </w:r>
      <w:r w:rsidRPr="003D0C03">
        <w:rPr>
          <w:iCs/>
        </w:rPr>
        <w:t>contact tracing</w:t>
      </w:r>
      <w:r w:rsidR="004864A7">
        <w:rPr>
          <w:iCs/>
        </w:rPr>
        <w:t xml:space="preserve"> </w:t>
      </w:r>
      <w:r w:rsidR="00F70BCB">
        <w:rPr>
          <w:iCs/>
        </w:rPr>
        <w:t>provided to</w:t>
      </w:r>
      <w:r w:rsidR="004864A7">
        <w:rPr>
          <w:iCs/>
        </w:rPr>
        <w:t xml:space="preserve"> other (earlier affected) communities</w:t>
      </w:r>
      <w:r w:rsidRPr="003D0C03">
        <w:rPr>
          <w:iCs/>
        </w:rPr>
        <w:t xml:space="preserve">, and </w:t>
      </w:r>
      <w:r w:rsidR="00F70BCB">
        <w:rPr>
          <w:iCs/>
        </w:rPr>
        <w:t xml:space="preserve">were left </w:t>
      </w:r>
      <w:r w:rsidRPr="003D0C03">
        <w:rPr>
          <w:iCs/>
        </w:rPr>
        <w:t xml:space="preserve">awaiting the implementation of </w:t>
      </w:r>
      <w:r w:rsidR="004864A7">
        <w:rPr>
          <w:iCs/>
        </w:rPr>
        <w:t xml:space="preserve">large scale </w:t>
      </w:r>
      <w:r w:rsidRPr="003D0C03">
        <w:rPr>
          <w:iCs/>
        </w:rPr>
        <w:t>vaccination</w:t>
      </w:r>
      <w:r w:rsidR="0080227D">
        <w:rPr>
          <w:iCs/>
        </w:rPr>
        <w:t xml:space="preserve"> (outreach)</w:t>
      </w:r>
      <w:r>
        <w:rPr>
          <w:iCs/>
        </w:rPr>
        <w:t xml:space="preserve"> campaigns. </w:t>
      </w:r>
      <w:r w:rsidRPr="00C20AE1">
        <w:rPr>
          <w:iCs/>
        </w:rPr>
        <w:t>In the rest of New Zealand,</w:t>
      </w:r>
      <w:r>
        <w:rPr>
          <w:iCs/>
        </w:rPr>
        <w:t xml:space="preserve"> with </w:t>
      </w:r>
      <w:r w:rsidRPr="00C20AE1">
        <w:rPr>
          <w:iCs/>
        </w:rPr>
        <w:t>fewer measles cases</w:t>
      </w:r>
      <w:r>
        <w:rPr>
          <w:iCs/>
        </w:rPr>
        <w:t xml:space="preserve">, </w:t>
      </w:r>
      <w:r w:rsidRPr="00C20AE1">
        <w:rPr>
          <w:iCs/>
        </w:rPr>
        <w:t>public health units were still actively tracing</w:t>
      </w:r>
      <w:r>
        <w:rPr>
          <w:iCs/>
        </w:rPr>
        <w:t>, vaccinating</w:t>
      </w:r>
      <w:r w:rsidRPr="00C20AE1">
        <w:rPr>
          <w:iCs/>
        </w:rPr>
        <w:t xml:space="preserve"> and quarantining contacts.</w:t>
      </w:r>
    </w:p>
    <w:p w14:paraId="1A8A9FEE" w14:textId="78E902A6" w:rsidR="00407B83" w:rsidRPr="00C20AE1" w:rsidRDefault="00407B83" w:rsidP="00407B83">
      <w:pPr>
        <w:rPr>
          <w:iCs/>
        </w:rPr>
      </w:pPr>
      <w:r w:rsidRPr="00C20AE1">
        <w:rPr>
          <w:iCs/>
        </w:rPr>
        <w:t xml:space="preserve">The effective implementation of MMR0 was required to protect the high number of at-risk infants in the younger Māori and Pacific cohorts, that </w:t>
      </w:r>
      <w:r w:rsidR="009F3EA5">
        <w:rPr>
          <w:iCs/>
        </w:rPr>
        <w:t>were</w:t>
      </w:r>
      <w:r w:rsidR="009F3EA5" w:rsidRPr="00C20AE1">
        <w:rPr>
          <w:iCs/>
        </w:rPr>
        <w:t xml:space="preserve"> </w:t>
      </w:r>
      <w:r w:rsidRPr="00C20AE1">
        <w:rPr>
          <w:iCs/>
        </w:rPr>
        <w:t xml:space="preserve">reflected in the high case numbers and hospitalisations for these groups.  </w:t>
      </w:r>
    </w:p>
    <w:p w14:paraId="532636F7" w14:textId="1E1780E2" w:rsidR="00407B83" w:rsidRPr="00C20AE1" w:rsidRDefault="00407B83" w:rsidP="00407B83">
      <w:pPr>
        <w:rPr>
          <w:iCs/>
        </w:rPr>
      </w:pPr>
      <w:r w:rsidRPr="00C20AE1">
        <w:rPr>
          <w:iCs/>
        </w:rPr>
        <w:t xml:space="preserve">Targeted vaccination prioritised groups that were most impacted by the outbreak, including children aged under 4 years, Pacific and Māori and young people aged 15-29 years. In practice, however it was problematic to turn </w:t>
      </w:r>
      <w:r w:rsidR="009F3EA5" w:rsidRPr="00C20AE1">
        <w:rPr>
          <w:iCs/>
        </w:rPr>
        <w:t xml:space="preserve">away </w:t>
      </w:r>
      <w:r w:rsidRPr="00C20AE1">
        <w:rPr>
          <w:iCs/>
        </w:rPr>
        <w:t xml:space="preserve">people outside these risk groups. </w:t>
      </w:r>
    </w:p>
    <w:p w14:paraId="7C1782D6" w14:textId="0B31C85E" w:rsidR="00407B83" w:rsidRPr="00C20AE1" w:rsidRDefault="009F3EA5" w:rsidP="00407B83">
      <w:pPr>
        <w:rPr>
          <w:iCs/>
        </w:rPr>
      </w:pPr>
      <w:r>
        <w:rPr>
          <w:iCs/>
        </w:rPr>
        <w:t>There were d</w:t>
      </w:r>
      <w:r w:rsidR="00407B83" w:rsidRPr="009F3EA5">
        <w:rPr>
          <w:iCs/>
        </w:rPr>
        <w:t>ifficult</w:t>
      </w:r>
      <w:r w:rsidR="00D02023">
        <w:rPr>
          <w:iCs/>
        </w:rPr>
        <w:t>ies</w:t>
      </w:r>
      <w:r w:rsidR="00407B83" w:rsidRPr="009F3EA5">
        <w:rPr>
          <w:iCs/>
        </w:rPr>
        <w:t xml:space="preserve"> maintaining the period of quarantine </w:t>
      </w:r>
      <w:r w:rsidR="00407B83" w:rsidRPr="003D0C03">
        <w:rPr>
          <w:iCs/>
        </w:rPr>
        <w:t xml:space="preserve">for </w:t>
      </w:r>
      <w:r w:rsidR="00D02023" w:rsidRPr="003D0C03">
        <w:rPr>
          <w:iCs/>
        </w:rPr>
        <w:t>many</w:t>
      </w:r>
      <w:r w:rsidR="00407B83" w:rsidRPr="003D0C03">
        <w:rPr>
          <w:iCs/>
        </w:rPr>
        <w:t xml:space="preserve"> contacts</w:t>
      </w:r>
      <w:r w:rsidR="00D02023" w:rsidRPr="003D0C03">
        <w:rPr>
          <w:iCs/>
        </w:rPr>
        <w:t xml:space="preserve"> of measles cases</w:t>
      </w:r>
      <w:r w:rsidR="00407B83" w:rsidRPr="009F3EA5">
        <w:rPr>
          <w:iCs/>
        </w:rPr>
        <w:t>.</w:t>
      </w:r>
      <w:r w:rsidR="00407B83" w:rsidRPr="00C20AE1">
        <w:rPr>
          <w:iCs/>
        </w:rPr>
        <w:t xml:space="preserve"> As two thirds of </w:t>
      </w:r>
      <w:r w:rsidR="00407B83">
        <w:rPr>
          <w:iCs/>
        </w:rPr>
        <w:t xml:space="preserve">the measles </w:t>
      </w:r>
      <w:r w:rsidR="00407B83" w:rsidRPr="00C20AE1">
        <w:rPr>
          <w:iCs/>
        </w:rPr>
        <w:t xml:space="preserve">cases were from </w:t>
      </w:r>
      <w:r w:rsidR="00407B83">
        <w:rPr>
          <w:iCs/>
        </w:rPr>
        <w:t xml:space="preserve">deprivation </w:t>
      </w:r>
      <w:r w:rsidR="00407B83" w:rsidRPr="00C20AE1">
        <w:rPr>
          <w:iCs/>
        </w:rPr>
        <w:t xml:space="preserve">decile 9 and 10, for many people on a weekly wage it was not </w:t>
      </w:r>
      <w:r>
        <w:rPr>
          <w:iCs/>
        </w:rPr>
        <w:t>practicable</w:t>
      </w:r>
      <w:r w:rsidRPr="00C20AE1">
        <w:rPr>
          <w:iCs/>
        </w:rPr>
        <w:t xml:space="preserve"> </w:t>
      </w:r>
      <w:r w:rsidR="00407B83" w:rsidRPr="00C20AE1">
        <w:rPr>
          <w:iCs/>
        </w:rPr>
        <w:t>to comply</w:t>
      </w:r>
      <w:r w:rsidR="00407B83">
        <w:rPr>
          <w:iCs/>
        </w:rPr>
        <w:t xml:space="preserve"> with quarantine measures</w:t>
      </w:r>
      <w:r w:rsidR="00407B83" w:rsidRPr="00C20AE1">
        <w:rPr>
          <w:iCs/>
        </w:rPr>
        <w:t xml:space="preserve">. Work and Income New Zealand </w:t>
      </w:r>
      <w:r>
        <w:rPr>
          <w:iCs/>
        </w:rPr>
        <w:t>(</w:t>
      </w:r>
      <w:r w:rsidR="00407B83" w:rsidRPr="00C20AE1">
        <w:rPr>
          <w:iCs/>
        </w:rPr>
        <w:t>WINZ</w:t>
      </w:r>
      <w:r>
        <w:rPr>
          <w:iCs/>
        </w:rPr>
        <w:t>)</w:t>
      </w:r>
      <w:r w:rsidR="00407B83" w:rsidRPr="00C20AE1">
        <w:rPr>
          <w:iCs/>
        </w:rPr>
        <w:t xml:space="preserve"> requires a minimum </w:t>
      </w:r>
      <w:r w:rsidR="00407B83">
        <w:rPr>
          <w:iCs/>
        </w:rPr>
        <w:t xml:space="preserve">of </w:t>
      </w:r>
      <w:r w:rsidR="00407B83" w:rsidRPr="00C20AE1">
        <w:rPr>
          <w:iCs/>
        </w:rPr>
        <w:t xml:space="preserve">2 weeks stand down </w:t>
      </w:r>
      <w:r w:rsidR="00407B83">
        <w:rPr>
          <w:iCs/>
        </w:rPr>
        <w:t xml:space="preserve">to give </w:t>
      </w:r>
      <w:r w:rsidR="00407B83" w:rsidRPr="00C20AE1">
        <w:rPr>
          <w:iCs/>
        </w:rPr>
        <w:t>approval of an emergency grant</w:t>
      </w:r>
      <w:r>
        <w:rPr>
          <w:iCs/>
        </w:rPr>
        <w:t>.</w:t>
      </w:r>
      <w:r w:rsidRPr="00C20AE1">
        <w:rPr>
          <w:iCs/>
        </w:rPr>
        <w:t xml:space="preserve"> </w:t>
      </w:r>
      <w:r w:rsidR="00407B83" w:rsidRPr="00C20AE1">
        <w:rPr>
          <w:iCs/>
        </w:rPr>
        <w:t xml:space="preserve"> </w:t>
      </w:r>
      <w:r>
        <w:rPr>
          <w:iCs/>
        </w:rPr>
        <w:t xml:space="preserve">For </w:t>
      </w:r>
      <w:r w:rsidR="00407B83">
        <w:rPr>
          <w:iCs/>
        </w:rPr>
        <w:t>measles</w:t>
      </w:r>
      <w:r>
        <w:rPr>
          <w:iCs/>
        </w:rPr>
        <w:t xml:space="preserve">, 2 weeks is the </w:t>
      </w:r>
      <w:r w:rsidR="00407B83">
        <w:rPr>
          <w:iCs/>
        </w:rPr>
        <w:t xml:space="preserve">maximum </w:t>
      </w:r>
      <w:r w:rsidR="00407B83" w:rsidRPr="00C20AE1">
        <w:rPr>
          <w:iCs/>
        </w:rPr>
        <w:t>time people are required to be in quarantine.</w:t>
      </w:r>
    </w:p>
    <w:p w14:paraId="2D03352B" w14:textId="522066BF" w:rsidR="00407B83" w:rsidRPr="00C20AE1" w:rsidRDefault="009F3EA5" w:rsidP="00407B83">
      <w:pPr>
        <w:rPr>
          <w:iCs/>
        </w:rPr>
      </w:pPr>
      <w:r w:rsidRPr="00C20AE1">
        <w:rPr>
          <w:iCs/>
        </w:rPr>
        <w:t>Translat</w:t>
      </w:r>
      <w:r>
        <w:rPr>
          <w:iCs/>
        </w:rPr>
        <w:t>ed information</w:t>
      </w:r>
      <w:r w:rsidRPr="00C20AE1">
        <w:rPr>
          <w:iCs/>
        </w:rPr>
        <w:t xml:space="preserve"> </w:t>
      </w:r>
      <w:r w:rsidR="00407B83">
        <w:rPr>
          <w:iCs/>
        </w:rPr>
        <w:t xml:space="preserve">about measles that </w:t>
      </w:r>
      <w:r w:rsidR="00407B83" w:rsidRPr="00C20AE1">
        <w:rPr>
          <w:iCs/>
        </w:rPr>
        <w:t xml:space="preserve">were </w:t>
      </w:r>
      <w:r w:rsidR="00407B83">
        <w:rPr>
          <w:iCs/>
        </w:rPr>
        <w:t xml:space="preserve">made available for the public were </w:t>
      </w:r>
      <w:r w:rsidR="00407B83" w:rsidRPr="00C20AE1">
        <w:rPr>
          <w:iCs/>
        </w:rPr>
        <w:t>delayed</w:t>
      </w:r>
      <w:r>
        <w:rPr>
          <w:iCs/>
        </w:rPr>
        <w:t>. T</w:t>
      </w:r>
      <w:r w:rsidR="00407B83" w:rsidRPr="00C20AE1">
        <w:rPr>
          <w:iCs/>
        </w:rPr>
        <w:t xml:space="preserve">ranslators </w:t>
      </w:r>
      <w:r>
        <w:rPr>
          <w:iCs/>
        </w:rPr>
        <w:t xml:space="preserve">with the </w:t>
      </w:r>
      <w:r w:rsidRPr="00C20AE1">
        <w:rPr>
          <w:iCs/>
        </w:rPr>
        <w:t>abi</w:t>
      </w:r>
      <w:r>
        <w:rPr>
          <w:iCs/>
        </w:rPr>
        <w:t>lity</w:t>
      </w:r>
      <w:r w:rsidR="00407B83" w:rsidRPr="00C20AE1">
        <w:rPr>
          <w:iCs/>
        </w:rPr>
        <w:t xml:space="preserve"> to communicate in the preferred languages of measles cases and their families and contacts</w:t>
      </w:r>
      <w:r>
        <w:rPr>
          <w:iCs/>
        </w:rPr>
        <w:t>,</w:t>
      </w:r>
      <w:r w:rsidR="00407B83" w:rsidRPr="00C20AE1">
        <w:rPr>
          <w:iCs/>
        </w:rPr>
        <w:t xml:space="preserve"> were not always available to support public health staff. There was a clear difference in access to health information for Pacific and Maori groups</w:t>
      </w:r>
      <w:r>
        <w:rPr>
          <w:iCs/>
        </w:rPr>
        <w:t xml:space="preserve"> compared with the total population</w:t>
      </w:r>
      <w:r w:rsidR="00407B83" w:rsidRPr="00C20AE1">
        <w:rPr>
          <w:iCs/>
        </w:rPr>
        <w:t>.</w:t>
      </w:r>
    </w:p>
    <w:p w14:paraId="6F1B7BF9" w14:textId="28AB4CB2" w:rsidR="00407B83" w:rsidRPr="009254AF" w:rsidRDefault="00407B83" w:rsidP="00407B83">
      <w:pPr>
        <w:rPr>
          <w:iCs/>
        </w:rPr>
      </w:pPr>
      <w:r w:rsidRPr="00C20AE1">
        <w:rPr>
          <w:iCs/>
        </w:rPr>
        <w:t xml:space="preserve">The populations that were disproportionally affected by the measles outbreak had limited </w:t>
      </w:r>
      <w:r w:rsidR="00476502">
        <w:rPr>
          <w:iCs/>
        </w:rPr>
        <w:t xml:space="preserve">input or </w:t>
      </w:r>
      <w:r w:rsidRPr="00C20AE1">
        <w:rPr>
          <w:iCs/>
        </w:rPr>
        <w:t xml:space="preserve">involvement in providing strategic advice, outreach services and communication strategies. </w:t>
      </w:r>
    </w:p>
    <w:p w14:paraId="0C6FF8FF" w14:textId="5A66D558" w:rsidR="00407B83" w:rsidRPr="00995D9E" w:rsidRDefault="00407B83" w:rsidP="008700C1">
      <w:pPr>
        <w:rPr>
          <w:b/>
          <w:bCs/>
        </w:rPr>
      </w:pPr>
      <w:bookmarkStart w:id="6" w:name="_Hlk41991725"/>
      <w:r w:rsidRPr="00995D9E">
        <w:rPr>
          <w:b/>
          <w:bCs/>
        </w:rPr>
        <w:t>Recommendations</w:t>
      </w:r>
      <w:r w:rsidR="008C4F7E">
        <w:rPr>
          <w:b/>
          <w:bCs/>
        </w:rPr>
        <w:t xml:space="preserve"> (summari</w:t>
      </w:r>
      <w:r w:rsidR="00F70BCB">
        <w:rPr>
          <w:b/>
          <w:bCs/>
        </w:rPr>
        <w:t>s</w:t>
      </w:r>
      <w:r w:rsidR="008C4F7E">
        <w:rPr>
          <w:b/>
          <w:bCs/>
        </w:rPr>
        <w:t>ed)</w:t>
      </w:r>
    </w:p>
    <w:p w14:paraId="1A0D3B82" w14:textId="36138050" w:rsidR="008C4F7E" w:rsidRPr="00797198" w:rsidRDefault="00836DC7" w:rsidP="008C4F7E">
      <w:pPr>
        <w:pStyle w:val="ListParagraph"/>
        <w:numPr>
          <w:ilvl w:val="0"/>
          <w:numId w:val="20"/>
        </w:numPr>
        <w:snapToGrid w:val="0"/>
        <w:spacing w:after="240"/>
        <w:ind w:left="357" w:hanging="357"/>
        <w:contextualSpacing w:val="0"/>
        <w:rPr>
          <w:rFonts w:cstheme="minorHAnsi"/>
        </w:rPr>
      </w:pPr>
      <w:r>
        <w:rPr>
          <w:rFonts w:cstheme="minorHAnsi"/>
        </w:rPr>
        <w:t>Measles i</w:t>
      </w:r>
      <w:r w:rsidR="008C4F7E" w:rsidRPr="00797198">
        <w:rPr>
          <w:rFonts w:cstheme="minorHAnsi"/>
        </w:rPr>
        <w:t>mmunisation rates must urgently improve to prevent outbreaks and the emergence of new immunity gaps in adults in the future. The declining coverage in the childhood vaccination programme is a concern.</w:t>
      </w:r>
    </w:p>
    <w:p w14:paraId="4D69D8BB" w14:textId="7F2AF3D5" w:rsidR="008C4F7E" w:rsidRPr="007E719A" w:rsidRDefault="008C4F7E" w:rsidP="008C4F7E">
      <w:pPr>
        <w:pStyle w:val="ListParagraph"/>
        <w:numPr>
          <w:ilvl w:val="0"/>
          <w:numId w:val="20"/>
        </w:numPr>
        <w:snapToGrid w:val="0"/>
        <w:spacing w:after="240"/>
        <w:ind w:left="357" w:hanging="357"/>
        <w:contextualSpacing w:val="0"/>
        <w:rPr>
          <w:rFonts w:cstheme="minorHAnsi"/>
        </w:rPr>
      </w:pPr>
      <w:bookmarkStart w:id="7" w:name="_Hlk43988036"/>
      <w:r w:rsidRPr="00797198">
        <w:rPr>
          <w:rFonts w:cstheme="minorHAnsi"/>
        </w:rPr>
        <w:t xml:space="preserve">Consider </w:t>
      </w:r>
      <w:r>
        <w:rPr>
          <w:rFonts w:cstheme="minorHAnsi"/>
        </w:rPr>
        <w:t>combin</w:t>
      </w:r>
      <w:r w:rsidR="00F70BCB">
        <w:rPr>
          <w:rFonts w:cstheme="minorHAnsi"/>
        </w:rPr>
        <w:t>ing</w:t>
      </w:r>
      <w:r>
        <w:rPr>
          <w:rFonts w:cstheme="minorHAnsi"/>
        </w:rPr>
        <w:t xml:space="preserve"> </w:t>
      </w:r>
      <w:r w:rsidRPr="00797198">
        <w:rPr>
          <w:rFonts w:cstheme="minorHAnsi"/>
        </w:rPr>
        <w:t>outreach vaccination for at risk Pacific and Maori children</w:t>
      </w:r>
      <w:r>
        <w:rPr>
          <w:rFonts w:cstheme="minorHAnsi"/>
        </w:rPr>
        <w:t xml:space="preserve"> </w:t>
      </w:r>
      <w:r w:rsidRPr="00797198">
        <w:rPr>
          <w:rFonts w:cstheme="minorHAnsi"/>
        </w:rPr>
        <w:t xml:space="preserve">with ‘catch-up’ </w:t>
      </w:r>
      <w:r w:rsidRPr="007E719A">
        <w:rPr>
          <w:rFonts w:cstheme="minorHAnsi"/>
        </w:rPr>
        <w:t>vaccination of adults to close the immunity gap and improve childhood vaccination coverage.</w:t>
      </w:r>
    </w:p>
    <w:bookmarkEnd w:id="7"/>
    <w:p w14:paraId="042A3C10" w14:textId="256A2855" w:rsidR="00851906" w:rsidRPr="007E719A" w:rsidRDefault="00851906" w:rsidP="00851906">
      <w:pPr>
        <w:pStyle w:val="ListParagraph"/>
        <w:numPr>
          <w:ilvl w:val="0"/>
          <w:numId w:val="20"/>
        </w:numPr>
        <w:snapToGrid w:val="0"/>
        <w:spacing w:after="240"/>
        <w:ind w:left="357" w:hanging="357"/>
        <w:contextualSpacing w:val="0"/>
      </w:pPr>
      <w:r w:rsidRPr="007E719A">
        <w:t xml:space="preserve">Ensure registration of vaccinations occurs during reactive large-scale immunisation campaigns. Reactive ad hoc vaccination on a large scale in outbreak situations, which has happened frequently over decades, carries the risk of inaccurate immunisation registration. </w:t>
      </w:r>
      <w:r w:rsidR="00F452A3" w:rsidRPr="007E719A">
        <w:t>Consider the development of a new comprehensive national vaccination register for vaccinations given in all different settings.</w:t>
      </w:r>
    </w:p>
    <w:p w14:paraId="3EAFF3BA" w14:textId="69D751E6" w:rsidR="00407B83" w:rsidRPr="00797198" w:rsidRDefault="00407B83" w:rsidP="00A8275D">
      <w:pPr>
        <w:pStyle w:val="ListParagraph"/>
        <w:numPr>
          <w:ilvl w:val="0"/>
          <w:numId w:val="20"/>
        </w:numPr>
        <w:snapToGrid w:val="0"/>
        <w:spacing w:after="240"/>
        <w:ind w:left="357" w:hanging="357"/>
        <w:contextualSpacing w:val="0"/>
        <w:rPr>
          <w:rFonts w:cstheme="minorHAnsi"/>
        </w:rPr>
      </w:pPr>
      <w:r w:rsidRPr="00797198">
        <w:rPr>
          <w:rFonts w:cstheme="minorHAnsi"/>
        </w:rPr>
        <w:lastRenderedPageBreak/>
        <w:t xml:space="preserve">Stronger national and regional leadership and coordination of communicable disease control across the system is urgently needed. </w:t>
      </w:r>
      <w:r w:rsidR="00476502" w:rsidRPr="00797198">
        <w:rPr>
          <w:rFonts w:cstheme="minorHAnsi"/>
        </w:rPr>
        <w:t>The Ministry needs to c</w:t>
      </w:r>
      <w:r w:rsidRPr="00797198">
        <w:rPr>
          <w:rFonts w:cstheme="minorHAnsi"/>
        </w:rPr>
        <w:t>onsider</w:t>
      </w:r>
      <w:r w:rsidR="00476502" w:rsidRPr="00797198">
        <w:rPr>
          <w:rFonts w:cstheme="minorHAnsi"/>
        </w:rPr>
        <w:t xml:space="preserve"> how </w:t>
      </w:r>
      <w:r w:rsidR="003D0C03" w:rsidRPr="00797198">
        <w:rPr>
          <w:rFonts w:cstheme="minorHAnsi"/>
        </w:rPr>
        <w:t>to achieve a clearer/stronger national chain of command and</w:t>
      </w:r>
      <w:r w:rsidRPr="00797198">
        <w:rPr>
          <w:rFonts w:cstheme="minorHAnsi"/>
        </w:rPr>
        <w:t xml:space="preserve"> coordinat</w:t>
      </w:r>
      <w:r w:rsidR="003D0C03" w:rsidRPr="00797198">
        <w:rPr>
          <w:rFonts w:cstheme="minorHAnsi"/>
        </w:rPr>
        <w:t>ion</w:t>
      </w:r>
      <w:r w:rsidR="00132100" w:rsidRPr="00797198">
        <w:rPr>
          <w:rFonts w:cstheme="minorHAnsi"/>
        </w:rPr>
        <w:t xml:space="preserve"> of</w:t>
      </w:r>
      <w:r w:rsidRPr="00797198">
        <w:rPr>
          <w:rFonts w:cstheme="minorHAnsi"/>
        </w:rPr>
        <w:t xml:space="preserve"> infectious</w:t>
      </w:r>
      <w:r w:rsidR="003D0C03" w:rsidRPr="00797198">
        <w:rPr>
          <w:rFonts w:cstheme="minorHAnsi"/>
        </w:rPr>
        <w:t xml:space="preserve"> </w:t>
      </w:r>
      <w:r w:rsidRPr="00797198">
        <w:rPr>
          <w:rFonts w:cstheme="minorHAnsi"/>
        </w:rPr>
        <w:t xml:space="preserve">disease control and outbreak management </w:t>
      </w:r>
      <w:r w:rsidR="003D0C03" w:rsidRPr="00797198">
        <w:rPr>
          <w:rFonts w:cstheme="minorHAnsi"/>
        </w:rPr>
        <w:t>at a national level</w:t>
      </w:r>
      <w:r w:rsidRPr="00797198">
        <w:rPr>
          <w:rFonts w:cstheme="minorHAnsi"/>
        </w:rPr>
        <w:t xml:space="preserve">. </w:t>
      </w:r>
    </w:p>
    <w:p w14:paraId="129A3C6A" w14:textId="77777777" w:rsidR="00851906" w:rsidRPr="00797198" w:rsidRDefault="00851906" w:rsidP="00851906">
      <w:pPr>
        <w:pStyle w:val="ListParagraph"/>
        <w:numPr>
          <w:ilvl w:val="0"/>
          <w:numId w:val="20"/>
        </w:numPr>
        <w:snapToGrid w:val="0"/>
        <w:spacing w:after="240"/>
        <w:ind w:left="357" w:hanging="357"/>
        <w:contextualSpacing w:val="0"/>
        <w:rPr>
          <w:rFonts w:cstheme="minorHAnsi"/>
        </w:rPr>
      </w:pPr>
      <w:r w:rsidRPr="00797198">
        <w:rPr>
          <w:rFonts w:cstheme="minorHAnsi"/>
        </w:rPr>
        <w:t xml:space="preserve">Consider clarification of command and leadership functions for infectious disease control and outbreak management in regions where one PHU works with more than one DHB.   </w:t>
      </w:r>
    </w:p>
    <w:p w14:paraId="33856A25" w14:textId="0AC4E1A5" w:rsidR="00851906" w:rsidRPr="00851906" w:rsidRDefault="00851906" w:rsidP="00851906">
      <w:pPr>
        <w:pStyle w:val="ListParagraph"/>
        <w:numPr>
          <w:ilvl w:val="0"/>
          <w:numId w:val="20"/>
        </w:numPr>
        <w:snapToGrid w:val="0"/>
        <w:spacing w:after="240"/>
        <w:ind w:left="357" w:hanging="357"/>
        <w:contextualSpacing w:val="0"/>
        <w:rPr>
          <w:rFonts w:cstheme="minorHAnsi"/>
        </w:rPr>
      </w:pPr>
      <w:r w:rsidRPr="00851906">
        <w:rPr>
          <w:rFonts w:cstheme="minorHAnsi"/>
        </w:rPr>
        <w:t xml:space="preserve">Develop a generic outbreak management plan. Many processes in outbreak management are similar. Describe the roles, responsibilities, accountabilities, communication and command lines of and between all stakeholders on a national and a regional level. </w:t>
      </w:r>
      <w:r w:rsidR="00F452A3">
        <w:rPr>
          <w:rFonts w:cstheme="minorHAnsi"/>
        </w:rPr>
        <w:t xml:space="preserve">The same uniform </w:t>
      </w:r>
      <w:r w:rsidRPr="00851906">
        <w:rPr>
          <w:rFonts w:cstheme="minorHAnsi"/>
        </w:rPr>
        <w:t>phases of outbreak management</w:t>
      </w:r>
      <w:r w:rsidR="00F452A3">
        <w:rPr>
          <w:rFonts w:cstheme="minorHAnsi"/>
        </w:rPr>
        <w:t xml:space="preserve"> and terminology and </w:t>
      </w:r>
      <w:r w:rsidRPr="00851906">
        <w:rPr>
          <w:rFonts w:cstheme="minorHAnsi"/>
        </w:rPr>
        <w:t xml:space="preserve">abbreviations should be </w:t>
      </w:r>
      <w:r w:rsidR="00F452A3">
        <w:rPr>
          <w:rFonts w:cstheme="minorHAnsi"/>
        </w:rPr>
        <w:t xml:space="preserve">used </w:t>
      </w:r>
      <w:r w:rsidRPr="00851906">
        <w:rPr>
          <w:rFonts w:cstheme="minorHAnsi"/>
        </w:rPr>
        <w:t>throughout the system to enhance communication in case upscaling is needed. Additional disease specific protocols and guidelines can be developed, e.g. for measles and influenza pandemics</w:t>
      </w:r>
      <w:r w:rsidR="00F452A3">
        <w:rPr>
          <w:rFonts w:cstheme="minorHAnsi"/>
        </w:rPr>
        <w:t xml:space="preserve"> that </w:t>
      </w:r>
      <w:r w:rsidRPr="00851906">
        <w:rPr>
          <w:rFonts w:cstheme="minorHAnsi"/>
        </w:rPr>
        <w:t>should be used by all districts.</w:t>
      </w:r>
      <w:r w:rsidR="00F452A3">
        <w:rPr>
          <w:rFonts w:cstheme="minorHAnsi"/>
        </w:rPr>
        <w:t xml:space="preserve"> </w:t>
      </w:r>
    </w:p>
    <w:p w14:paraId="375B4AE3" w14:textId="79D9754F" w:rsidR="00851906" w:rsidRPr="00797198" w:rsidRDefault="00851906" w:rsidP="00851906">
      <w:pPr>
        <w:pStyle w:val="ListParagraph"/>
        <w:numPr>
          <w:ilvl w:val="0"/>
          <w:numId w:val="20"/>
        </w:numPr>
        <w:snapToGrid w:val="0"/>
        <w:spacing w:after="240"/>
        <w:ind w:left="357" w:hanging="357"/>
        <w:contextualSpacing w:val="0"/>
        <w:rPr>
          <w:rFonts w:cstheme="minorHAnsi"/>
        </w:rPr>
      </w:pPr>
      <w:r>
        <w:rPr>
          <w:rFonts w:cstheme="minorHAnsi"/>
        </w:rPr>
        <w:t>C</w:t>
      </w:r>
      <w:r w:rsidRPr="00797198">
        <w:rPr>
          <w:rFonts w:cstheme="minorHAnsi"/>
        </w:rPr>
        <w:t>larif</w:t>
      </w:r>
      <w:r>
        <w:rPr>
          <w:rFonts w:cstheme="minorHAnsi"/>
        </w:rPr>
        <w:t>y</w:t>
      </w:r>
      <w:r w:rsidRPr="00797198">
        <w:rPr>
          <w:rFonts w:cstheme="minorHAnsi"/>
        </w:rPr>
        <w:t xml:space="preserve"> and</w:t>
      </w:r>
      <w:r>
        <w:rPr>
          <w:rFonts w:cstheme="minorHAnsi"/>
        </w:rPr>
        <w:t>/or</w:t>
      </w:r>
      <w:r w:rsidRPr="00797198">
        <w:rPr>
          <w:rFonts w:cstheme="minorHAnsi"/>
        </w:rPr>
        <w:t xml:space="preserve"> officially mandate</w:t>
      </w:r>
      <w:r>
        <w:rPr>
          <w:rFonts w:cstheme="minorHAnsi"/>
        </w:rPr>
        <w:t xml:space="preserve"> t</w:t>
      </w:r>
      <w:r w:rsidRPr="00797198">
        <w:rPr>
          <w:rFonts w:cstheme="minorHAnsi"/>
        </w:rPr>
        <w:t>he roles and responsibilities of organisations such as ESR, PHARMAC, IMAC and Healthline that have been devolved significant functions in outbreak management</w:t>
      </w:r>
      <w:r w:rsidR="00F452A3">
        <w:rPr>
          <w:rFonts w:cstheme="minorHAnsi"/>
        </w:rPr>
        <w:t xml:space="preserve"> on a regional as well as a national response level</w:t>
      </w:r>
      <w:r>
        <w:rPr>
          <w:rFonts w:cstheme="minorHAnsi"/>
        </w:rPr>
        <w:t>.</w:t>
      </w:r>
      <w:r w:rsidRPr="00797198">
        <w:rPr>
          <w:rFonts w:cstheme="minorHAnsi"/>
        </w:rPr>
        <w:t xml:space="preserve"> </w:t>
      </w:r>
    </w:p>
    <w:p w14:paraId="389DE468" w14:textId="77777777" w:rsidR="00DB3B92" w:rsidRPr="00797198" w:rsidRDefault="00DB3B92" w:rsidP="00DB3B92">
      <w:pPr>
        <w:pStyle w:val="ListParagraph"/>
        <w:numPr>
          <w:ilvl w:val="0"/>
          <w:numId w:val="20"/>
        </w:numPr>
        <w:snapToGrid w:val="0"/>
        <w:spacing w:after="240"/>
        <w:ind w:left="357" w:hanging="357"/>
        <w:contextualSpacing w:val="0"/>
        <w:rPr>
          <w:rFonts w:cstheme="minorHAnsi"/>
        </w:rPr>
      </w:pPr>
      <w:r w:rsidRPr="00797198">
        <w:rPr>
          <w:rFonts w:cstheme="minorHAnsi"/>
        </w:rPr>
        <w:t>Centralise and standardise functions and information (standard communication materials, framework for outbreak management, social media communication). This is more efficient and will lead to greater uniformity and facilitate smooth upscaling.</w:t>
      </w:r>
    </w:p>
    <w:p w14:paraId="27D4E980" w14:textId="77777777" w:rsidR="00DB3B92" w:rsidRPr="00797198" w:rsidRDefault="00DB3B92" w:rsidP="00DB3B92">
      <w:pPr>
        <w:pStyle w:val="ListParagraph"/>
        <w:numPr>
          <w:ilvl w:val="0"/>
          <w:numId w:val="20"/>
        </w:numPr>
        <w:snapToGrid w:val="0"/>
        <w:spacing w:after="240"/>
        <w:ind w:left="357" w:hanging="357"/>
        <w:contextualSpacing w:val="0"/>
        <w:rPr>
          <w:rFonts w:cstheme="minorHAnsi"/>
        </w:rPr>
      </w:pPr>
      <w:r w:rsidRPr="00797198">
        <w:rPr>
          <w:rFonts w:cstheme="minorHAnsi"/>
        </w:rPr>
        <w:t xml:space="preserve">Consider the role of Maori and Pacific leaders and providers that are already working effectively with communities at risk of infectious disease outbreaks. A culturally appropriate response is needed in infectious disease control to achieve equitable service outcomes. This requires involvement health care workers with the appropriate cultural and linguistic competencies. </w:t>
      </w:r>
    </w:p>
    <w:p w14:paraId="037EEB23" w14:textId="77777777" w:rsidR="00DB3B92" w:rsidRPr="00797198" w:rsidRDefault="00DB3B92" w:rsidP="00DB3B92">
      <w:pPr>
        <w:pStyle w:val="ListParagraph"/>
        <w:numPr>
          <w:ilvl w:val="0"/>
          <w:numId w:val="20"/>
        </w:numPr>
        <w:snapToGrid w:val="0"/>
        <w:spacing w:after="240"/>
        <w:ind w:left="357" w:hanging="357"/>
        <w:contextualSpacing w:val="0"/>
        <w:rPr>
          <w:rFonts w:cstheme="minorHAnsi"/>
        </w:rPr>
      </w:pPr>
      <w:r w:rsidRPr="00797198">
        <w:rPr>
          <w:rFonts w:cstheme="minorHAnsi"/>
        </w:rPr>
        <w:t>Consider for every outbreak threat, convening one initial entire outbreak management team meeting at an early stage, to ensure all possible expertise is represented and informed. Decide together how to continue.</w:t>
      </w:r>
    </w:p>
    <w:p w14:paraId="302B41DB" w14:textId="77777777" w:rsidR="00DB3B92" w:rsidRPr="00797198" w:rsidRDefault="00DB3B92" w:rsidP="00DB3B92">
      <w:pPr>
        <w:pStyle w:val="ListParagraph"/>
        <w:numPr>
          <w:ilvl w:val="0"/>
          <w:numId w:val="20"/>
        </w:numPr>
        <w:snapToGrid w:val="0"/>
        <w:spacing w:after="240"/>
        <w:ind w:left="357" w:hanging="357"/>
        <w:contextualSpacing w:val="0"/>
        <w:rPr>
          <w:rFonts w:cstheme="minorHAnsi"/>
        </w:rPr>
      </w:pPr>
      <w:r w:rsidRPr="00797198">
        <w:rPr>
          <w:rFonts w:cstheme="minorHAnsi"/>
        </w:rPr>
        <w:t>Consider shared and coordinated decision making by the responsible authorities to determine whether, which, and how many vaccines are kept in stock for emergencies, and how to deal with unexpected situations.  This should occur in the preparedness phase and not during an outbreak situation.</w:t>
      </w:r>
    </w:p>
    <w:p w14:paraId="31B8DA11" w14:textId="77777777" w:rsidR="00DB3B92" w:rsidRPr="00797198" w:rsidRDefault="00DB3B92" w:rsidP="00DB3B92">
      <w:pPr>
        <w:pStyle w:val="ListParagraph"/>
        <w:numPr>
          <w:ilvl w:val="0"/>
          <w:numId w:val="20"/>
        </w:numPr>
        <w:snapToGrid w:val="0"/>
        <w:spacing w:after="240"/>
        <w:ind w:left="357" w:hanging="357"/>
        <w:contextualSpacing w:val="0"/>
        <w:rPr>
          <w:rFonts w:cstheme="minorHAnsi"/>
        </w:rPr>
      </w:pPr>
      <w:r w:rsidRPr="00797198">
        <w:rPr>
          <w:rFonts w:cstheme="minorHAnsi"/>
        </w:rPr>
        <w:t xml:space="preserve">Make optimal use of digital solutions at all levels of the health system. Develop integrated national databases. Develop generic uniform applications that are flexible and easy to adapt to changes and upscaling possibilities (contact tracing). Digitalise outbreak management plans. Uniform systems and uniform input facilitate uniform output. </w:t>
      </w:r>
    </w:p>
    <w:p w14:paraId="608B31A4" w14:textId="7925F81B" w:rsidR="005A7D38" w:rsidRPr="007E719A" w:rsidRDefault="00DB3B92" w:rsidP="00E83202">
      <w:pPr>
        <w:pStyle w:val="ListParagraph"/>
        <w:numPr>
          <w:ilvl w:val="0"/>
          <w:numId w:val="20"/>
        </w:numPr>
        <w:snapToGrid w:val="0"/>
        <w:spacing w:after="240"/>
        <w:ind w:left="357" w:hanging="357"/>
        <w:contextualSpacing w:val="0"/>
        <w:rPr>
          <w:rFonts w:cstheme="minorHAnsi"/>
          <w:sz w:val="28"/>
          <w:szCs w:val="28"/>
        </w:rPr>
      </w:pPr>
      <w:r w:rsidRPr="007E719A">
        <w:rPr>
          <w:rFonts w:cstheme="minorHAnsi"/>
        </w:rPr>
        <w:t xml:space="preserve">Prioritise equity considerations with a focus on Maori and Pacific populations who continue to bear the heaviest burden of infectious disease outbreaks in New Zealand. The Ministry’s statement that ‘… </w:t>
      </w:r>
      <w:r w:rsidRPr="007E719A">
        <w:rPr>
          <w:rFonts w:cstheme="minorHAnsi"/>
          <w:i/>
          <w:iCs/>
        </w:rPr>
        <w:t>Equity recognises different people with different levels of advantage require different approaches and resources to get equitable health outcomes…’</w:t>
      </w:r>
      <w:r w:rsidRPr="007E719A">
        <w:rPr>
          <w:rFonts w:cstheme="minorHAnsi"/>
        </w:rPr>
        <w:t xml:space="preserve"> needs to be reflected in</w:t>
      </w:r>
      <w:r w:rsidRPr="007E719A">
        <w:rPr>
          <w:rFonts w:cstheme="minorHAnsi"/>
          <w:b/>
          <w:bCs/>
        </w:rPr>
        <w:t xml:space="preserve"> </w:t>
      </w:r>
      <w:r w:rsidRPr="007E719A">
        <w:rPr>
          <w:rFonts w:cstheme="minorHAnsi"/>
        </w:rPr>
        <w:t xml:space="preserve">the implementation of the measles immunisation programme and emergency outbreak response management. </w:t>
      </w:r>
      <w:bookmarkEnd w:id="6"/>
      <w:r w:rsidR="005A7D38" w:rsidRPr="007E719A">
        <w:rPr>
          <w:rFonts w:cstheme="minorHAnsi"/>
          <w:sz w:val="28"/>
          <w:szCs w:val="28"/>
        </w:rPr>
        <w:br w:type="page"/>
      </w:r>
    </w:p>
    <w:p w14:paraId="67465F32" w14:textId="77777777" w:rsidR="00FB7239" w:rsidRPr="00F34B2C" w:rsidRDefault="00FB7239" w:rsidP="00F34B2C">
      <w:pPr>
        <w:pStyle w:val="Heading1"/>
        <w:spacing w:line="360" w:lineRule="auto"/>
        <w:rPr>
          <w:rFonts w:cstheme="minorHAnsi"/>
          <w:b w:val="0"/>
          <w:bCs/>
          <w:szCs w:val="28"/>
        </w:rPr>
      </w:pPr>
      <w:bookmarkStart w:id="8" w:name="_Toc42014656"/>
      <w:r w:rsidRPr="00F34B2C">
        <w:rPr>
          <w:rFonts w:cstheme="minorHAnsi"/>
          <w:bCs/>
          <w:szCs w:val="28"/>
        </w:rPr>
        <w:lastRenderedPageBreak/>
        <w:t>1. Introduction</w:t>
      </w:r>
      <w:bookmarkEnd w:id="8"/>
    </w:p>
    <w:p w14:paraId="4F8B3F68" w14:textId="77777777" w:rsidR="00FB7239" w:rsidRPr="00BA027A" w:rsidRDefault="00FB7239" w:rsidP="00BA027A">
      <w:pPr>
        <w:pStyle w:val="Heading2"/>
        <w:spacing w:before="360" w:after="120" w:line="360" w:lineRule="auto"/>
      </w:pPr>
      <w:bookmarkStart w:id="9" w:name="_Toc42014657"/>
      <w:r w:rsidRPr="00BA027A">
        <w:t>Background</w:t>
      </w:r>
      <w:bookmarkEnd w:id="9"/>
    </w:p>
    <w:p w14:paraId="1F9AAF59" w14:textId="28A61ADB" w:rsidR="00FB7239" w:rsidRDefault="00FD034D">
      <w:pPr>
        <w:rPr>
          <w:rFonts w:cstheme="minorHAnsi"/>
        </w:rPr>
      </w:pPr>
      <w:r w:rsidRPr="00E374A6">
        <w:rPr>
          <w:rFonts w:cstheme="minorHAnsi"/>
        </w:rPr>
        <w:t xml:space="preserve">In 2019, New Zealand experienced the largest measles outbreak since 1997. </w:t>
      </w:r>
      <w:r w:rsidR="00FB7239" w:rsidRPr="009A18F3">
        <w:rPr>
          <w:rFonts w:cstheme="minorHAnsi"/>
        </w:rPr>
        <w:t xml:space="preserve">A total of </w:t>
      </w:r>
      <w:r w:rsidR="009A18F3" w:rsidRPr="009A18F3">
        <w:rPr>
          <w:rFonts w:cstheme="minorHAnsi"/>
        </w:rPr>
        <w:t>2</w:t>
      </w:r>
      <w:r w:rsidR="00FA11CE">
        <w:rPr>
          <w:rFonts w:cstheme="minorHAnsi"/>
        </w:rPr>
        <w:t>,</w:t>
      </w:r>
      <w:r w:rsidR="009A18F3" w:rsidRPr="009A18F3">
        <w:rPr>
          <w:rFonts w:cstheme="minorHAnsi"/>
        </w:rPr>
        <w:t xml:space="preserve">185 </w:t>
      </w:r>
      <w:r w:rsidR="00FB7239" w:rsidRPr="009A18F3">
        <w:rPr>
          <w:rFonts w:cstheme="minorHAnsi"/>
        </w:rPr>
        <w:t>cases were reported, the majority in Auckland, specifically in the Counties Manukau and Waitemata</w:t>
      </w:r>
      <w:r w:rsidR="00FB7239">
        <w:rPr>
          <w:rFonts w:cstheme="minorHAnsi"/>
        </w:rPr>
        <w:t xml:space="preserve"> district health board areas. There were significant disparities by ethnicity</w:t>
      </w:r>
      <w:r w:rsidR="00D3525C">
        <w:rPr>
          <w:rFonts w:cstheme="minorHAnsi"/>
        </w:rPr>
        <w:t xml:space="preserve">, </w:t>
      </w:r>
      <w:r w:rsidR="00FB7239">
        <w:rPr>
          <w:rFonts w:cstheme="minorHAnsi"/>
        </w:rPr>
        <w:t xml:space="preserve">with high incidences in </w:t>
      </w:r>
      <w:r w:rsidR="00903CD6">
        <w:rPr>
          <w:rFonts w:cstheme="minorHAnsi"/>
        </w:rPr>
        <w:t>Māori</w:t>
      </w:r>
      <w:r w:rsidR="00FB7239">
        <w:rPr>
          <w:rFonts w:cstheme="minorHAnsi"/>
        </w:rPr>
        <w:t xml:space="preserve"> and Pacific</w:t>
      </w:r>
      <w:r w:rsidR="00FA11CE">
        <w:rPr>
          <w:rFonts w:cstheme="minorHAnsi"/>
        </w:rPr>
        <w:t xml:space="preserve"> populations</w:t>
      </w:r>
      <w:r w:rsidR="00FB7239">
        <w:rPr>
          <w:rFonts w:cstheme="minorHAnsi"/>
        </w:rPr>
        <w:t xml:space="preserve">.  The highest number of cases </w:t>
      </w:r>
      <w:r w:rsidR="00FA11CE">
        <w:rPr>
          <w:rFonts w:cstheme="minorHAnsi"/>
        </w:rPr>
        <w:t>occurred</w:t>
      </w:r>
      <w:r w:rsidR="00FB7239">
        <w:rPr>
          <w:rFonts w:cstheme="minorHAnsi"/>
        </w:rPr>
        <w:t xml:space="preserve"> in Pacific people</w:t>
      </w:r>
      <w:r w:rsidR="00FA11CE">
        <w:rPr>
          <w:rFonts w:cstheme="minorHAnsi"/>
        </w:rPr>
        <w:t>s</w:t>
      </w:r>
      <w:r w:rsidR="00FB7239">
        <w:rPr>
          <w:rFonts w:cstheme="minorHAnsi"/>
        </w:rPr>
        <w:t xml:space="preserve">. </w:t>
      </w:r>
    </w:p>
    <w:p w14:paraId="206973F6" w14:textId="257C50C4" w:rsidR="00F63338" w:rsidRDefault="00637051">
      <w:pPr>
        <w:rPr>
          <w:rFonts w:cstheme="minorHAnsi"/>
        </w:rPr>
      </w:pPr>
      <w:r>
        <w:rPr>
          <w:rFonts w:cstheme="minorHAnsi"/>
        </w:rPr>
        <w:t xml:space="preserve">New Zealand has been classified by the WHO as ‘measles free’ since </w:t>
      </w:r>
      <w:r w:rsidR="00645B75">
        <w:rPr>
          <w:rFonts w:cstheme="minorHAnsi"/>
        </w:rPr>
        <w:t>2017</w:t>
      </w:r>
      <w:r>
        <w:rPr>
          <w:rFonts w:cstheme="minorHAnsi"/>
        </w:rPr>
        <w:t xml:space="preserve">. </w:t>
      </w:r>
      <w:r w:rsidR="00F63338">
        <w:rPr>
          <w:rFonts w:cstheme="minorHAnsi"/>
        </w:rPr>
        <w:t>Internationally</w:t>
      </w:r>
      <w:r w:rsidR="00FD034D">
        <w:rPr>
          <w:rFonts w:cstheme="minorHAnsi"/>
        </w:rPr>
        <w:t xml:space="preserve"> </w:t>
      </w:r>
      <w:r w:rsidR="00F63338">
        <w:rPr>
          <w:rFonts w:cstheme="minorHAnsi"/>
        </w:rPr>
        <w:t>however</w:t>
      </w:r>
      <w:r>
        <w:rPr>
          <w:rFonts w:cstheme="minorHAnsi"/>
        </w:rPr>
        <w:t xml:space="preserve"> there has been a resurgence of measles</w:t>
      </w:r>
      <w:r w:rsidR="00FA11CE">
        <w:rPr>
          <w:rFonts w:cstheme="minorHAnsi"/>
        </w:rPr>
        <w:t>,</w:t>
      </w:r>
      <w:r>
        <w:rPr>
          <w:rFonts w:cstheme="minorHAnsi"/>
        </w:rPr>
        <w:t xml:space="preserve"> with outbreaks in many countries around the world, leading to importations.  All domestic measles cases in New Zealand since 2012 have </w:t>
      </w:r>
      <w:r w:rsidR="00F63338">
        <w:rPr>
          <w:rFonts w:cstheme="minorHAnsi"/>
        </w:rPr>
        <w:t xml:space="preserve">been traced to overseas importation. </w:t>
      </w:r>
      <w:r>
        <w:rPr>
          <w:rFonts w:cstheme="minorHAnsi"/>
        </w:rPr>
        <w:t xml:space="preserve">  </w:t>
      </w:r>
      <w:r w:rsidR="00FB7239">
        <w:rPr>
          <w:rFonts w:cstheme="minorHAnsi"/>
        </w:rPr>
        <w:t xml:space="preserve"> </w:t>
      </w:r>
    </w:p>
    <w:p w14:paraId="3A607F0E" w14:textId="3751E3A2" w:rsidR="00FD034D" w:rsidRDefault="00FD034D" w:rsidP="00FD034D">
      <w:pPr>
        <w:rPr>
          <w:rFonts w:cstheme="minorHAnsi"/>
          <w:b/>
          <w:bCs/>
          <w:sz w:val="24"/>
          <w:szCs w:val="24"/>
        </w:rPr>
      </w:pPr>
      <w:r>
        <w:rPr>
          <w:rFonts w:cstheme="minorHAnsi"/>
        </w:rPr>
        <w:t>The</w:t>
      </w:r>
      <w:r w:rsidR="00FA11CE">
        <w:rPr>
          <w:rFonts w:cstheme="minorHAnsi"/>
        </w:rPr>
        <w:t xml:space="preserve"> 2019</w:t>
      </w:r>
      <w:r>
        <w:rPr>
          <w:rFonts w:cstheme="minorHAnsi"/>
        </w:rPr>
        <w:t xml:space="preserve"> outbreak has now </w:t>
      </w:r>
      <w:proofErr w:type="gramStart"/>
      <w:r>
        <w:rPr>
          <w:rFonts w:cstheme="minorHAnsi"/>
        </w:rPr>
        <w:t>ended</w:t>
      </w:r>
      <w:proofErr w:type="gramEnd"/>
      <w:r>
        <w:rPr>
          <w:rFonts w:cstheme="minorHAnsi"/>
        </w:rPr>
        <w:t xml:space="preserve"> and a formal evaluation is yet to be completed. </w:t>
      </w:r>
      <w:r w:rsidR="00F63338">
        <w:rPr>
          <w:rFonts w:cstheme="minorHAnsi"/>
        </w:rPr>
        <w:t>The Ministry of Health commissioned this report to the Director General</w:t>
      </w:r>
      <w:r w:rsidR="00FA11CE">
        <w:rPr>
          <w:rFonts w:cstheme="minorHAnsi"/>
        </w:rPr>
        <w:t>,</w:t>
      </w:r>
      <w:r w:rsidR="00F63338">
        <w:rPr>
          <w:rFonts w:cstheme="minorHAnsi"/>
        </w:rPr>
        <w:t xml:space="preserve"> </w:t>
      </w:r>
      <w:r w:rsidR="009A5CE1">
        <w:rPr>
          <w:rFonts w:cstheme="minorHAnsi"/>
        </w:rPr>
        <w:t xml:space="preserve">to make an informed assessment </w:t>
      </w:r>
      <w:r>
        <w:rPr>
          <w:rFonts w:cstheme="minorHAnsi"/>
        </w:rPr>
        <w:t>of</w:t>
      </w:r>
      <w:r w:rsidR="009A5CE1">
        <w:rPr>
          <w:rFonts w:cstheme="minorHAnsi"/>
        </w:rPr>
        <w:t xml:space="preserve"> </w:t>
      </w:r>
      <w:r>
        <w:rPr>
          <w:rFonts w:cstheme="minorHAnsi"/>
        </w:rPr>
        <w:t xml:space="preserve">New </w:t>
      </w:r>
      <w:r w:rsidRPr="00E374A6">
        <w:rPr>
          <w:rFonts w:cstheme="minorHAnsi"/>
        </w:rPr>
        <w:t xml:space="preserve">Zealand’s preparedness and response to the 2019 outbreak. </w:t>
      </w:r>
    </w:p>
    <w:p w14:paraId="18D5949A" w14:textId="22AC89E6" w:rsidR="00F63338" w:rsidRPr="00BA027A" w:rsidRDefault="00F63338" w:rsidP="00BA027A">
      <w:pPr>
        <w:pStyle w:val="Heading2"/>
        <w:spacing w:before="360" w:after="120" w:line="360" w:lineRule="auto"/>
      </w:pPr>
      <w:bookmarkStart w:id="10" w:name="_Toc42014658"/>
      <w:r w:rsidRPr="00BA027A">
        <w:t>Purpose</w:t>
      </w:r>
      <w:r w:rsidR="009A5CE1" w:rsidRPr="00BA027A">
        <w:t xml:space="preserve"> of the review</w:t>
      </w:r>
      <w:bookmarkEnd w:id="10"/>
    </w:p>
    <w:p w14:paraId="66253079" w14:textId="514D0934" w:rsidR="009A5CE1" w:rsidRDefault="00F63338">
      <w:pPr>
        <w:rPr>
          <w:rFonts w:cstheme="minorHAnsi"/>
        </w:rPr>
      </w:pPr>
      <w:r>
        <w:rPr>
          <w:rFonts w:cstheme="minorHAnsi"/>
        </w:rPr>
        <w:t xml:space="preserve">The </w:t>
      </w:r>
      <w:r w:rsidR="00FA11CE">
        <w:rPr>
          <w:rFonts w:cstheme="minorHAnsi"/>
        </w:rPr>
        <w:t>t</w:t>
      </w:r>
      <w:r>
        <w:rPr>
          <w:rFonts w:cstheme="minorHAnsi"/>
        </w:rPr>
        <w:t>erms of reference state that the purpose of the review was to</w:t>
      </w:r>
      <w:r w:rsidR="009A5CE1">
        <w:rPr>
          <w:rFonts w:cstheme="minorHAnsi"/>
        </w:rPr>
        <w:t>:</w:t>
      </w:r>
    </w:p>
    <w:p w14:paraId="7BEEF96D" w14:textId="580FE678" w:rsidR="009A5CE1" w:rsidRPr="005C7733" w:rsidRDefault="00FA6693" w:rsidP="005C7733">
      <w:pPr>
        <w:ind w:left="720" w:hanging="360"/>
        <w:rPr>
          <w:rFonts w:cstheme="minorHAnsi"/>
        </w:rPr>
      </w:pPr>
      <w:r>
        <w:rPr>
          <w:rFonts w:cstheme="minorHAnsi"/>
        </w:rPr>
        <w:t>(</w:t>
      </w:r>
      <w:proofErr w:type="spellStart"/>
      <w:r>
        <w:rPr>
          <w:rFonts w:cstheme="minorHAnsi"/>
        </w:rPr>
        <w:t>i</w:t>
      </w:r>
      <w:proofErr w:type="spellEnd"/>
      <w:r>
        <w:rPr>
          <w:rFonts w:cstheme="minorHAnsi"/>
        </w:rPr>
        <w:t xml:space="preserve">) </w:t>
      </w:r>
      <w:r>
        <w:rPr>
          <w:rFonts w:cstheme="minorHAnsi"/>
        </w:rPr>
        <w:tab/>
      </w:r>
      <w:r w:rsidR="00F63338" w:rsidRPr="005C7733">
        <w:rPr>
          <w:rFonts w:cstheme="minorHAnsi"/>
        </w:rPr>
        <w:t xml:space="preserve">‘reflect on how the system responded and continues to respond to the outbreak; and to identify opportunities to strengthen </w:t>
      </w:r>
      <w:r w:rsidR="009A5CE1" w:rsidRPr="005C7733">
        <w:rPr>
          <w:rFonts w:cstheme="minorHAnsi"/>
        </w:rPr>
        <w:t>the future responses, and</w:t>
      </w:r>
    </w:p>
    <w:p w14:paraId="4784C518" w14:textId="2EB45AE6" w:rsidR="00F63338" w:rsidRPr="005C7733" w:rsidRDefault="00FA6693" w:rsidP="005C7733">
      <w:pPr>
        <w:ind w:left="720" w:hanging="360"/>
        <w:rPr>
          <w:rFonts w:cstheme="minorHAnsi"/>
        </w:rPr>
      </w:pPr>
      <w:r>
        <w:rPr>
          <w:rFonts w:cstheme="minorHAnsi"/>
        </w:rPr>
        <w:t>(ii)</w:t>
      </w:r>
      <w:r>
        <w:rPr>
          <w:rFonts w:cstheme="minorHAnsi"/>
        </w:rPr>
        <w:tab/>
      </w:r>
      <w:r w:rsidR="009A5CE1" w:rsidRPr="005C7733">
        <w:rPr>
          <w:rFonts w:cstheme="minorHAnsi"/>
        </w:rPr>
        <w:t xml:space="preserve">identify what went well and what could be improved to help manage future disease outbreaks.’ </w:t>
      </w:r>
    </w:p>
    <w:p w14:paraId="07B78223" w14:textId="2E4D195F" w:rsidR="00F63338" w:rsidRPr="00BA027A" w:rsidRDefault="009A5CE1" w:rsidP="00BA027A">
      <w:pPr>
        <w:pStyle w:val="Heading2"/>
        <w:spacing w:before="360" w:after="120" w:line="360" w:lineRule="auto"/>
      </w:pPr>
      <w:bookmarkStart w:id="11" w:name="_Toc42014659"/>
      <w:r w:rsidRPr="00BA027A">
        <w:t>Scope of the review</w:t>
      </w:r>
      <w:bookmarkEnd w:id="11"/>
    </w:p>
    <w:p w14:paraId="26081AE2" w14:textId="77777777" w:rsidR="00F63338" w:rsidRPr="005C7733" w:rsidRDefault="00F63338" w:rsidP="00F63338">
      <w:pPr>
        <w:rPr>
          <w:rFonts w:ascii="Calibri" w:hAnsi="Calibri" w:cs="Calibri"/>
        </w:rPr>
      </w:pPr>
      <w:proofErr w:type="gramStart"/>
      <w:r w:rsidRPr="005C7733">
        <w:rPr>
          <w:rFonts w:ascii="Calibri" w:hAnsi="Calibri" w:cs="Calibri"/>
        </w:rPr>
        <w:t>With regard to</w:t>
      </w:r>
      <w:proofErr w:type="gramEnd"/>
      <w:r w:rsidRPr="005C7733">
        <w:rPr>
          <w:rFonts w:ascii="Calibri" w:hAnsi="Calibri" w:cs="Calibri"/>
        </w:rPr>
        <w:t xml:space="preserve"> national outbreaks of measles, with a focus on the greater Auckland region, in the calendar year 2019, an assessment of:</w:t>
      </w:r>
    </w:p>
    <w:p w14:paraId="1FFC2359" w14:textId="42F87470" w:rsidR="00F63338" w:rsidRPr="005C7733" w:rsidRDefault="00F63338" w:rsidP="005C7733">
      <w:pPr>
        <w:ind w:left="720" w:hanging="720"/>
        <w:rPr>
          <w:rFonts w:ascii="Calibri" w:hAnsi="Calibri" w:cs="Calibri"/>
        </w:rPr>
      </w:pPr>
      <w:r w:rsidRPr="005C7733">
        <w:rPr>
          <w:rFonts w:ascii="Calibri" w:hAnsi="Calibri" w:cs="Calibri"/>
        </w:rPr>
        <w:t>1.</w:t>
      </w:r>
      <w:r w:rsidRPr="005C7733">
        <w:rPr>
          <w:rFonts w:ascii="Calibri" w:hAnsi="Calibri" w:cs="Calibri"/>
        </w:rPr>
        <w:tab/>
        <w:t>The preparations in place prior to March 2019 to respond to possible measles outbreaks given the context of rising numbers of measles cases worldwide</w:t>
      </w:r>
      <w:r w:rsidR="00FD034D" w:rsidRPr="005C7733">
        <w:rPr>
          <w:rFonts w:ascii="Calibri" w:hAnsi="Calibri" w:cs="Calibri"/>
        </w:rPr>
        <w:t>.</w:t>
      </w:r>
    </w:p>
    <w:p w14:paraId="26E4DF9B" w14:textId="5097C1A8" w:rsidR="00F63338" w:rsidRPr="005C7733" w:rsidRDefault="00F63338" w:rsidP="005C7733">
      <w:pPr>
        <w:ind w:left="720" w:hanging="720"/>
        <w:rPr>
          <w:rFonts w:ascii="Calibri" w:hAnsi="Calibri" w:cs="Calibri"/>
        </w:rPr>
      </w:pPr>
      <w:r w:rsidRPr="005C7733">
        <w:rPr>
          <w:rFonts w:ascii="Calibri" w:hAnsi="Calibri" w:cs="Calibri"/>
        </w:rPr>
        <w:t>2.</w:t>
      </w:r>
      <w:r w:rsidRPr="005C7733">
        <w:rPr>
          <w:rFonts w:ascii="Calibri" w:hAnsi="Calibri" w:cs="Calibri"/>
        </w:rPr>
        <w:tab/>
        <w:t>How well the health system responded to measles outbreaks in March 2019 and onward</w:t>
      </w:r>
      <w:r w:rsidR="00FD034D" w:rsidRPr="005C7733">
        <w:rPr>
          <w:rFonts w:ascii="Calibri" w:hAnsi="Calibri" w:cs="Calibri"/>
        </w:rPr>
        <w:t>.</w:t>
      </w:r>
    </w:p>
    <w:p w14:paraId="356301B8" w14:textId="68ED231E" w:rsidR="00F63338" w:rsidRPr="005C7733" w:rsidRDefault="00F63338" w:rsidP="00F63338">
      <w:pPr>
        <w:rPr>
          <w:rFonts w:ascii="Calibri" w:hAnsi="Calibri" w:cs="Calibri"/>
        </w:rPr>
      </w:pPr>
      <w:r w:rsidRPr="005C7733">
        <w:rPr>
          <w:rFonts w:ascii="Calibri" w:hAnsi="Calibri" w:cs="Calibri"/>
        </w:rPr>
        <w:t>3.</w:t>
      </w:r>
      <w:r w:rsidRPr="005C7733">
        <w:rPr>
          <w:rFonts w:ascii="Calibri" w:hAnsi="Calibri" w:cs="Calibri"/>
        </w:rPr>
        <w:tab/>
        <w:t>The effectiveness of monitoring activity</w:t>
      </w:r>
      <w:r w:rsidR="00FD034D" w:rsidRPr="005C7733">
        <w:rPr>
          <w:rFonts w:ascii="Calibri" w:hAnsi="Calibri" w:cs="Calibri"/>
        </w:rPr>
        <w:t>.</w:t>
      </w:r>
    </w:p>
    <w:p w14:paraId="3245C377" w14:textId="77777777" w:rsidR="00F63338" w:rsidRPr="005C7733" w:rsidRDefault="00F63338" w:rsidP="005C7733">
      <w:pPr>
        <w:ind w:left="720" w:hanging="720"/>
        <w:rPr>
          <w:rFonts w:ascii="Calibri" w:hAnsi="Calibri" w:cs="Calibri"/>
        </w:rPr>
      </w:pPr>
      <w:r w:rsidRPr="005C7733">
        <w:rPr>
          <w:rFonts w:ascii="Calibri" w:hAnsi="Calibri" w:cs="Calibri"/>
        </w:rPr>
        <w:t xml:space="preserve">4. </w:t>
      </w:r>
      <w:r w:rsidRPr="005C7733">
        <w:rPr>
          <w:rFonts w:ascii="Calibri" w:hAnsi="Calibri" w:cs="Calibri"/>
        </w:rPr>
        <w:tab/>
        <w:t xml:space="preserve">The activation of an incident management response by the Ministry of Health on 30 August 2019 </w:t>
      </w:r>
      <w:proofErr w:type="gramStart"/>
      <w:r w:rsidRPr="005C7733">
        <w:rPr>
          <w:rFonts w:ascii="Calibri" w:hAnsi="Calibri" w:cs="Calibri"/>
        </w:rPr>
        <w:t>with regard to</w:t>
      </w:r>
      <w:proofErr w:type="gramEnd"/>
      <w:r w:rsidRPr="005C7733">
        <w:rPr>
          <w:rFonts w:ascii="Calibri" w:hAnsi="Calibri" w:cs="Calibri"/>
        </w:rPr>
        <w:t>:</w:t>
      </w:r>
    </w:p>
    <w:p w14:paraId="39687AFB" w14:textId="77777777" w:rsidR="00F63338" w:rsidRPr="005C7733" w:rsidRDefault="00F63338" w:rsidP="00F63338">
      <w:pPr>
        <w:ind w:left="1440"/>
        <w:rPr>
          <w:rFonts w:ascii="Calibri" w:hAnsi="Calibri" w:cs="Calibri"/>
        </w:rPr>
      </w:pPr>
      <w:proofErr w:type="spellStart"/>
      <w:r w:rsidRPr="005C7733">
        <w:rPr>
          <w:rFonts w:ascii="Calibri" w:hAnsi="Calibri" w:cs="Calibri"/>
        </w:rPr>
        <w:t>i</w:t>
      </w:r>
      <w:proofErr w:type="spellEnd"/>
      <w:r w:rsidRPr="005C7733">
        <w:rPr>
          <w:rFonts w:ascii="Calibri" w:hAnsi="Calibri" w:cs="Calibri"/>
        </w:rPr>
        <w:t>.</w:t>
      </w:r>
      <w:r w:rsidRPr="005C7733">
        <w:rPr>
          <w:rFonts w:ascii="Calibri" w:hAnsi="Calibri" w:cs="Calibri"/>
        </w:rPr>
        <w:tab/>
        <w:t>timeliness of establishment</w:t>
      </w:r>
    </w:p>
    <w:p w14:paraId="7842C559" w14:textId="77777777" w:rsidR="00F63338" w:rsidRPr="005C7733" w:rsidRDefault="00F63338" w:rsidP="00F63338">
      <w:pPr>
        <w:ind w:left="720" w:firstLine="720"/>
        <w:rPr>
          <w:rFonts w:ascii="Calibri" w:hAnsi="Calibri" w:cs="Calibri"/>
        </w:rPr>
      </w:pPr>
      <w:r w:rsidRPr="005C7733">
        <w:rPr>
          <w:rFonts w:ascii="Calibri" w:hAnsi="Calibri" w:cs="Calibri"/>
        </w:rPr>
        <w:t>ii.</w:t>
      </w:r>
      <w:r w:rsidRPr="005C7733">
        <w:rPr>
          <w:rFonts w:ascii="Calibri" w:hAnsi="Calibri" w:cs="Calibri"/>
        </w:rPr>
        <w:tab/>
        <w:t>delivery of the incident management response</w:t>
      </w:r>
    </w:p>
    <w:p w14:paraId="3499E331" w14:textId="77777777" w:rsidR="00F63338" w:rsidRPr="005C7733" w:rsidRDefault="00F63338" w:rsidP="005C7733">
      <w:pPr>
        <w:ind w:left="2160" w:hanging="720"/>
        <w:rPr>
          <w:rFonts w:ascii="Calibri" w:hAnsi="Calibri" w:cs="Calibri"/>
        </w:rPr>
      </w:pPr>
      <w:r w:rsidRPr="005C7733">
        <w:rPr>
          <w:rFonts w:ascii="Calibri" w:hAnsi="Calibri" w:cs="Calibri"/>
        </w:rPr>
        <w:t>iii.</w:t>
      </w:r>
      <w:r w:rsidRPr="005C7733">
        <w:rPr>
          <w:rFonts w:ascii="Calibri" w:hAnsi="Calibri" w:cs="Calibri"/>
        </w:rPr>
        <w:tab/>
        <w:t>effectiveness of communication and information flow, including information provided to decision-makers</w:t>
      </w:r>
    </w:p>
    <w:p w14:paraId="0EAD8C05" w14:textId="6C6934F9" w:rsidR="00F63338" w:rsidRPr="005C7733" w:rsidRDefault="00F63338" w:rsidP="00F63338">
      <w:pPr>
        <w:ind w:left="720" w:firstLine="720"/>
        <w:rPr>
          <w:rFonts w:ascii="Calibri" w:hAnsi="Calibri" w:cs="Calibri"/>
        </w:rPr>
      </w:pPr>
      <w:r w:rsidRPr="005C7733">
        <w:rPr>
          <w:rFonts w:ascii="Calibri" w:hAnsi="Calibri" w:cs="Calibri"/>
        </w:rPr>
        <w:t>iv.</w:t>
      </w:r>
      <w:r w:rsidRPr="005C7733">
        <w:rPr>
          <w:rFonts w:ascii="Calibri" w:hAnsi="Calibri" w:cs="Calibri"/>
        </w:rPr>
        <w:tab/>
        <w:t>resourcing of the incident management team</w:t>
      </w:r>
      <w:r w:rsidR="00FD034D" w:rsidRPr="005C7733">
        <w:rPr>
          <w:rFonts w:ascii="Calibri" w:hAnsi="Calibri" w:cs="Calibri"/>
        </w:rPr>
        <w:t>.</w:t>
      </w:r>
    </w:p>
    <w:p w14:paraId="32E15EA7" w14:textId="7D7C02BB" w:rsidR="00F63338" w:rsidRPr="005C7733" w:rsidRDefault="00F63338" w:rsidP="00F63338">
      <w:pPr>
        <w:rPr>
          <w:rFonts w:ascii="Calibri" w:hAnsi="Calibri" w:cs="Calibri"/>
        </w:rPr>
      </w:pPr>
      <w:r w:rsidRPr="005C7733">
        <w:rPr>
          <w:rFonts w:ascii="Calibri" w:hAnsi="Calibri" w:cs="Calibri"/>
        </w:rPr>
        <w:lastRenderedPageBreak/>
        <w:t>5.</w:t>
      </w:r>
      <w:r w:rsidRPr="005C7733">
        <w:rPr>
          <w:rFonts w:ascii="Calibri" w:hAnsi="Calibri" w:cs="Calibri"/>
        </w:rPr>
        <w:tab/>
      </w:r>
      <w:r w:rsidR="001927B9">
        <w:rPr>
          <w:rFonts w:ascii="Calibri" w:hAnsi="Calibri" w:cs="Calibri"/>
        </w:rPr>
        <w:t>S</w:t>
      </w:r>
      <w:r w:rsidRPr="005C7733">
        <w:rPr>
          <w:rFonts w:ascii="Calibri" w:hAnsi="Calibri" w:cs="Calibri"/>
        </w:rPr>
        <w:t>upply and distribution of measles vaccines</w:t>
      </w:r>
      <w:r w:rsidR="00FD034D" w:rsidRPr="005C7733">
        <w:rPr>
          <w:rFonts w:ascii="Calibri" w:hAnsi="Calibri" w:cs="Calibri"/>
        </w:rPr>
        <w:t>.</w:t>
      </w:r>
    </w:p>
    <w:p w14:paraId="0AF90769" w14:textId="1981C456" w:rsidR="00F63338" w:rsidRPr="005C7733" w:rsidRDefault="00F63338" w:rsidP="005C7733">
      <w:pPr>
        <w:ind w:left="720" w:hanging="720"/>
        <w:rPr>
          <w:rFonts w:ascii="Calibri" w:hAnsi="Calibri" w:cs="Calibri"/>
        </w:rPr>
      </w:pPr>
      <w:r w:rsidRPr="005C7733">
        <w:rPr>
          <w:rFonts w:ascii="Calibri" w:hAnsi="Calibri" w:cs="Calibri"/>
        </w:rPr>
        <w:t>6.</w:t>
      </w:r>
      <w:r w:rsidRPr="005C7733">
        <w:rPr>
          <w:rFonts w:ascii="Calibri" w:hAnsi="Calibri" w:cs="Calibri"/>
        </w:rPr>
        <w:tab/>
      </w:r>
      <w:r w:rsidR="001927B9">
        <w:rPr>
          <w:rFonts w:ascii="Calibri" w:hAnsi="Calibri" w:cs="Calibri"/>
        </w:rPr>
        <w:t>E</w:t>
      </w:r>
      <w:r w:rsidR="001927B9" w:rsidRPr="005C7733">
        <w:rPr>
          <w:rFonts w:ascii="Calibri" w:hAnsi="Calibri" w:cs="Calibri"/>
        </w:rPr>
        <w:t xml:space="preserve">quity </w:t>
      </w:r>
      <w:r w:rsidRPr="005C7733">
        <w:rPr>
          <w:rFonts w:ascii="Calibri" w:hAnsi="Calibri" w:cs="Calibri"/>
        </w:rPr>
        <w:t>considerations including the extent to which at-risk groups and individuals were targeted and reached.</w:t>
      </w:r>
    </w:p>
    <w:p w14:paraId="6F74AD58" w14:textId="32B6920B" w:rsidR="00FA11CE" w:rsidRPr="00BA027A" w:rsidRDefault="00FA11CE" w:rsidP="00BA027A">
      <w:pPr>
        <w:pStyle w:val="Heading2"/>
        <w:spacing w:before="360" w:after="120" w:line="360" w:lineRule="auto"/>
      </w:pPr>
      <w:bookmarkStart w:id="12" w:name="_Toc42014660"/>
      <w:r w:rsidRPr="00BA027A">
        <w:t>The Reviewers</w:t>
      </w:r>
      <w:bookmarkEnd w:id="12"/>
    </w:p>
    <w:p w14:paraId="182A3D9E" w14:textId="462552F3" w:rsidR="00FE3FD0" w:rsidRPr="00FE3FD0" w:rsidRDefault="00FE3FD0" w:rsidP="00FE3FD0">
      <w:pPr>
        <w:rPr>
          <w:rFonts w:ascii="Calibri" w:hAnsi="Calibri" w:cs="Calibri"/>
        </w:rPr>
      </w:pPr>
      <w:proofErr w:type="spellStart"/>
      <w:r w:rsidRPr="00D440C8">
        <w:rPr>
          <w:rFonts w:ascii="Calibri" w:hAnsi="Calibri" w:cs="Calibri"/>
          <w:b/>
          <w:bCs/>
          <w:i/>
          <w:iCs/>
        </w:rPr>
        <w:t>Dr.</w:t>
      </w:r>
      <w:proofErr w:type="spellEnd"/>
      <w:r w:rsidRPr="00D440C8">
        <w:rPr>
          <w:rFonts w:ascii="Calibri" w:hAnsi="Calibri" w:cs="Calibri"/>
          <w:b/>
          <w:bCs/>
          <w:i/>
          <w:iCs/>
        </w:rPr>
        <w:t xml:space="preserve"> Gerard Sonder</w:t>
      </w:r>
      <w:r w:rsidRPr="00FE3FD0">
        <w:rPr>
          <w:rFonts w:ascii="Calibri" w:hAnsi="Calibri" w:cs="Calibri"/>
        </w:rPr>
        <w:t xml:space="preserve"> is a Public Health Physician and infectious disease Epidemiologist from the Netherlands. He worked at the Public Health Service, Department of Infectious Disease Control Amsterdam from 2000 to 2018 in different roles, heading the department from 2013, in which he was responsible for infectious disease control and outbreak management for the Amsterdam region</w:t>
      </w:r>
      <w:r w:rsidRPr="00D3525C">
        <w:rPr>
          <w:rFonts w:ascii="Calibri" w:hAnsi="Calibri" w:cs="Calibri"/>
        </w:rPr>
        <w:t xml:space="preserve">. He has been associated with the Academic Medical </w:t>
      </w:r>
      <w:proofErr w:type="spellStart"/>
      <w:r w:rsidRPr="00D3525C">
        <w:rPr>
          <w:rFonts w:ascii="Calibri" w:hAnsi="Calibri" w:cs="Calibri"/>
        </w:rPr>
        <w:t>Center</w:t>
      </w:r>
      <w:proofErr w:type="spellEnd"/>
      <w:r w:rsidRPr="00D3525C">
        <w:rPr>
          <w:rFonts w:ascii="Calibri" w:hAnsi="Calibri" w:cs="Calibri"/>
        </w:rPr>
        <w:t xml:space="preserve"> (AMC) and the University of Amsterdam since 2009 for the purpose of research and publication. His research focuses on the epidemiology and control of infectious diseases and the evaluation of public health guidelines for Infectious Disease control including Travel Medicine.</w:t>
      </w:r>
      <w:r w:rsidRPr="00FE3FD0">
        <w:rPr>
          <w:rFonts w:ascii="Calibri" w:hAnsi="Calibri" w:cs="Calibri"/>
        </w:rPr>
        <w:t xml:space="preserve"> He holds a master’s degree in Biology as well as a PhD in the evaluation of Public Health Programs for Infectious Diseases. Gerard relocated to Wellington New Zealand in October 2019 and holds a part-time position with the University of Otago as a senior lecturer for the postgraduate Travel Medicine </w:t>
      </w:r>
      <w:proofErr w:type="gramStart"/>
      <w:r w:rsidRPr="00FE3FD0">
        <w:rPr>
          <w:rFonts w:ascii="Calibri" w:hAnsi="Calibri" w:cs="Calibri"/>
        </w:rPr>
        <w:t>qualifications, and</w:t>
      </w:r>
      <w:proofErr w:type="gramEnd"/>
      <w:r w:rsidRPr="00FE3FD0">
        <w:rPr>
          <w:rFonts w:ascii="Calibri" w:hAnsi="Calibri" w:cs="Calibri"/>
        </w:rPr>
        <w:t xml:space="preserve"> works as consultant in the response to COVID-19 for Pacific populations and the development of national New Zealand vaccination guidelines for travellers.</w:t>
      </w:r>
    </w:p>
    <w:p w14:paraId="7D1D7087" w14:textId="16F3DD7A" w:rsidR="00D3525C" w:rsidRDefault="00D3525C" w:rsidP="00D3525C">
      <w:r w:rsidRPr="00D440C8">
        <w:rPr>
          <w:b/>
          <w:bCs/>
          <w:i/>
          <w:iCs/>
        </w:rPr>
        <w:t>Dr Debbie Ryan</w:t>
      </w:r>
      <w:r>
        <w:t xml:space="preserve"> is the principal of Pacific Perspectives, a policy and research consultancy specialising in Pacific health.  Debbie has extensive experience in the health sector as a general practitioner, manager, senior public servant and researcher.  </w:t>
      </w:r>
      <w:r w:rsidR="00A467ED">
        <w:t xml:space="preserve">Her research interests have focused on equity </w:t>
      </w:r>
      <w:proofErr w:type="gramStart"/>
      <w:r w:rsidR="00A467ED">
        <w:t>and  health</w:t>
      </w:r>
      <w:proofErr w:type="gramEnd"/>
      <w:r w:rsidR="00A467ED">
        <w:t xml:space="preserve"> system and health services responses to minority groups. Recent sector roles include leadership </w:t>
      </w:r>
      <w:proofErr w:type="gramStart"/>
      <w:r w:rsidR="00A467ED">
        <w:t>of  the</w:t>
      </w:r>
      <w:proofErr w:type="gramEnd"/>
      <w:r w:rsidR="00A467ED">
        <w:t xml:space="preserve"> Ministry of Health’s COVID19 </w:t>
      </w:r>
      <w:r w:rsidR="003376F3">
        <w:t xml:space="preserve">Pacific </w:t>
      </w:r>
      <w:r w:rsidR="00A467ED">
        <w:t xml:space="preserve">response team, the </w:t>
      </w:r>
      <w:proofErr w:type="spellStart"/>
      <w:r w:rsidR="00A467ED" w:rsidRPr="00A467ED">
        <w:rPr>
          <w:i/>
          <w:iCs/>
        </w:rPr>
        <w:t>Tofa</w:t>
      </w:r>
      <w:proofErr w:type="spellEnd"/>
      <w:r w:rsidR="00A467ED" w:rsidRPr="00A467ED">
        <w:rPr>
          <w:i/>
          <w:iCs/>
        </w:rPr>
        <w:t xml:space="preserve"> </w:t>
      </w:r>
      <w:proofErr w:type="spellStart"/>
      <w:r w:rsidR="00A467ED" w:rsidRPr="00A467ED">
        <w:rPr>
          <w:i/>
          <w:iCs/>
        </w:rPr>
        <w:t>Saili</w:t>
      </w:r>
      <w:proofErr w:type="spellEnd"/>
      <w:r w:rsidR="00A467ED">
        <w:t xml:space="preserve"> report on Pacific health for the Health and Disability System Review and HRC funded research in to Pacific peoples experiences of health services. </w:t>
      </w:r>
      <w:r>
        <w:t xml:space="preserve">She </w:t>
      </w:r>
      <w:r w:rsidR="00A467ED">
        <w:t xml:space="preserve">is a registered medical practitioner </w:t>
      </w:r>
      <w:proofErr w:type="gramStart"/>
      <w:r w:rsidR="00A467ED">
        <w:t xml:space="preserve">with </w:t>
      </w:r>
      <w:r>
        <w:t xml:space="preserve"> qualifications</w:t>
      </w:r>
      <w:proofErr w:type="gramEnd"/>
      <w:r>
        <w:t xml:space="preserve"> in medicine, public management and company direction.  </w:t>
      </w:r>
      <w:r w:rsidR="00A467ED">
        <w:t xml:space="preserve">Debbie was awarded </w:t>
      </w:r>
      <w:r w:rsidR="001D16B5">
        <w:t>MNZM (Member of the New Zealand Order of Merit)</w:t>
      </w:r>
      <w:r w:rsidR="00A467ED">
        <w:t xml:space="preserve"> in 2018 for services to the Pacific community and health.</w:t>
      </w:r>
    </w:p>
    <w:p w14:paraId="36D9AE93" w14:textId="6A2AEECB" w:rsidR="00F63338" w:rsidRPr="00D440C8" w:rsidRDefault="00F63338" w:rsidP="00D440C8">
      <w:pPr>
        <w:pStyle w:val="Heading2"/>
        <w:spacing w:before="360" w:after="120" w:line="360" w:lineRule="auto"/>
      </w:pPr>
      <w:bookmarkStart w:id="13" w:name="_Toc42014661"/>
      <w:r w:rsidRPr="00D440C8">
        <w:t>Review approach</w:t>
      </w:r>
      <w:bookmarkEnd w:id="13"/>
    </w:p>
    <w:p w14:paraId="580B0542" w14:textId="6977263F" w:rsidR="00F63338" w:rsidRPr="005C7733" w:rsidRDefault="00F63338" w:rsidP="00F63338">
      <w:pPr>
        <w:rPr>
          <w:rFonts w:ascii="Calibri" w:hAnsi="Calibri" w:cs="Calibri"/>
        </w:rPr>
      </w:pPr>
      <w:r w:rsidRPr="00132100">
        <w:rPr>
          <w:rFonts w:ascii="Calibri" w:hAnsi="Calibri" w:cs="Calibri"/>
        </w:rPr>
        <w:t xml:space="preserve">This report is based on a desk review of documentation obtained from the Ministry of Health and the contributing organisations (Appendix </w:t>
      </w:r>
      <w:r w:rsidR="009A5CE1" w:rsidRPr="00132100">
        <w:rPr>
          <w:rFonts w:ascii="Calibri" w:hAnsi="Calibri" w:cs="Calibri"/>
        </w:rPr>
        <w:t>1</w:t>
      </w:r>
      <w:r w:rsidRPr="00132100">
        <w:rPr>
          <w:rFonts w:ascii="Calibri" w:hAnsi="Calibri" w:cs="Calibri"/>
        </w:rPr>
        <w:t xml:space="preserve">), peer reviewed articles and reports published by official bodies (Appendix </w:t>
      </w:r>
      <w:r w:rsidR="00705835" w:rsidRPr="00132100">
        <w:rPr>
          <w:rFonts w:ascii="Calibri" w:hAnsi="Calibri" w:cs="Calibri"/>
        </w:rPr>
        <w:t>3</w:t>
      </w:r>
      <w:r w:rsidRPr="00132100">
        <w:rPr>
          <w:rFonts w:ascii="Calibri" w:hAnsi="Calibri" w:cs="Calibri"/>
        </w:rPr>
        <w:t>) and interviews and</w:t>
      </w:r>
      <w:r w:rsidRPr="005C7733">
        <w:rPr>
          <w:rFonts w:ascii="Calibri" w:hAnsi="Calibri" w:cs="Calibri"/>
        </w:rPr>
        <w:t xml:space="preserve"> information and material provided</w:t>
      </w:r>
      <w:r w:rsidR="004E3864">
        <w:rPr>
          <w:rFonts w:ascii="Calibri" w:hAnsi="Calibri" w:cs="Calibri"/>
        </w:rPr>
        <w:t xml:space="preserve"> </w:t>
      </w:r>
      <w:r w:rsidRPr="005C7733">
        <w:rPr>
          <w:rFonts w:ascii="Calibri" w:hAnsi="Calibri" w:cs="Calibri"/>
        </w:rPr>
        <w:t xml:space="preserve">by key people. </w:t>
      </w:r>
    </w:p>
    <w:p w14:paraId="39D5963C" w14:textId="6A219AE2" w:rsidR="00F63338" w:rsidRPr="005C7733" w:rsidRDefault="00F63338" w:rsidP="00F63338">
      <w:pPr>
        <w:rPr>
          <w:rFonts w:ascii="Calibri" w:hAnsi="Calibri" w:cs="Calibri"/>
        </w:rPr>
      </w:pPr>
      <w:r w:rsidRPr="005C7733">
        <w:rPr>
          <w:rFonts w:ascii="Calibri" w:hAnsi="Calibri" w:cs="Calibri"/>
        </w:rPr>
        <w:t xml:space="preserve">A large amount of material was collected and analysed using the Terms of Reference questions as a framework.  Assessments made by </w:t>
      </w:r>
      <w:r w:rsidR="003E7CC9">
        <w:rPr>
          <w:rFonts w:ascii="Calibri" w:hAnsi="Calibri" w:cs="Calibri"/>
        </w:rPr>
        <w:t>the reviewers</w:t>
      </w:r>
      <w:r w:rsidRPr="005C7733">
        <w:rPr>
          <w:rFonts w:ascii="Calibri" w:hAnsi="Calibri" w:cs="Calibri"/>
        </w:rPr>
        <w:t xml:space="preserve"> were evaluated against both national and international protocols and guidelines, official lines of communication and hierarchies as described in </w:t>
      </w:r>
      <w:r w:rsidR="003E7CC9">
        <w:rPr>
          <w:rFonts w:ascii="Calibri" w:hAnsi="Calibri" w:cs="Calibri"/>
        </w:rPr>
        <w:t>various</w:t>
      </w:r>
      <w:r w:rsidR="003E7CC9" w:rsidRPr="005C7733">
        <w:rPr>
          <w:rFonts w:ascii="Calibri" w:hAnsi="Calibri" w:cs="Calibri"/>
        </w:rPr>
        <w:t xml:space="preserve"> </w:t>
      </w:r>
      <w:r w:rsidRPr="005C7733">
        <w:rPr>
          <w:rFonts w:ascii="Calibri" w:hAnsi="Calibri" w:cs="Calibri"/>
        </w:rPr>
        <w:t>emergency and outbreak plans, scientific publications and our professional experience both in New Zealand and overseas with infectious disease control, outbreak management</w:t>
      </w:r>
      <w:r w:rsidR="009A5CE1" w:rsidRPr="005C7733">
        <w:rPr>
          <w:rFonts w:ascii="Calibri" w:hAnsi="Calibri" w:cs="Calibri"/>
        </w:rPr>
        <w:t>,</w:t>
      </w:r>
      <w:r w:rsidR="003E7CC9" w:rsidRPr="003E7CC9">
        <w:rPr>
          <w:rFonts w:ascii="Calibri" w:hAnsi="Calibri" w:cs="Calibri"/>
        </w:rPr>
        <w:t xml:space="preserve"> </w:t>
      </w:r>
      <w:r w:rsidR="003E7CC9" w:rsidRPr="005C7733">
        <w:rPr>
          <w:rFonts w:ascii="Calibri" w:hAnsi="Calibri" w:cs="Calibri"/>
        </w:rPr>
        <w:t xml:space="preserve">public policy, health system </w:t>
      </w:r>
      <w:r w:rsidR="003E7CC9">
        <w:rPr>
          <w:rFonts w:ascii="Calibri" w:hAnsi="Calibri" w:cs="Calibri"/>
        </w:rPr>
        <w:t xml:space="preserve">management </w:t>
      </w:r>
      <w:r w:rsidR="003E7CC9" w:rsidRPr="005C7733">
        <w:rPr>
          <w:rFonts w:ascii="Calibri" w:hAnsi="Calibri" w:cs="Calibri"/>
        </w:rPr>
        <w:t xml:space="preserve">and service evaluation and </w:t>
      </w:r>
      <w:r w:rsidR="003E7CC9">
        <w:rPr>
          <w:rFonts w:ascii="Calibri" w:hAnsi="Calibri" w:cs="Calibri"/>
        </w:rPr>
        <w:t xml:space="preserve">how to improve </w:t>
      </w:r>
      <w:r w:rsidR="003E7CC9" w:rsidRPr="005C7733">
        <w:rPr>
          <w:rFonts w:ascii="Calibri" w:hAnsi="Calibri" w:cs="Calibri"/>
        </w:rPr>
        <w:t>equity</w:t>
      </w:r>
      <w:r w:rsidR="003E7CC9">
        <w:rPr>
          <w:rFonts w:ascii="Calibri" w:hAnsi="Calibri" w:cs="Calibri"/>
        </w:rPr>
        <w:t xml:space="preserve"> for disadvantaged groups</w:t>
      </w:r>
      <w:r w:rsidR="009A5CE1" w:rsidRPr="005C7733">
        <w:rPr>
          <w:rFonts w:ascii="Calibri" w:hAnsi="Calibri" w:cs="Calibri"/>
        </w:rPr>
        <w:t>.</w:t>
      </w:r>
      <w:r w:rsidRPr="005C7733">
        <w:rPr>
          <w:rFonts w:ascii="Calibri" w:hAnsi="Calibri" w:cs="Calibri"/>
        </w:rPr>
        <w:t xml:space="preserve"> The content of this report is based on the review carried out in the time allocated by the Ministry</w:t>
      </w:r>
      <w:r w:rsidR="00DF24ED">
        <w:rPr>
          <w:rFonts w:ascii="Calibri" w:hAnsi="Calibri" w:cs="Calibri"/>
        </w:rPr>
        <w:t xml:space="preserve">. </w:t>
      </w:r>
      <w:r w:rsidR="00F03229">
        <w:rPr>
          <w:rFonts w:ascii="Calibri" w:hAnsi="Calibri" w:cs="Calibri"/>
        </w:rPr>
        <w:t>The review commenced on 14 February</w:t>
      </w:r>
      <w:r w:rsidR="004E3864">
        <w:rPr>
          <w:rFonts w:ascii="Calibri" w:hAnsi="Calibri" w:cs="Calibri"/>
        </w:rPr>
        <w:t xml:space="preserve">. </w:t>
      </w:r>
      <w:r w:rsidR="00F03229">
        <w:rPr>
          <w:rFonts w:ascii="Calibri" w:hAnsi="Calibri" w:cs="Calibri"/>
        </w:rPr>
        <w:t xml:space="preserve"> </w:t>
      </w:r>
      <w:r w:rsidR="004E3864">
        <w:rPr>
          <w:rFonts w:ascii="Calibri" w:hAnsi="Calibri" w:cs="Calibri"/>
        </w:rPr>
        <w:t>This</w:t>
      </w:r>
      <w:r w:rsidR="00D42208">
        <w:rPr>
          <w:rFonts w:ascii="Calibri" w:hAnsi="Calibri" w:cs="Calibri"/>
        </w:rPr>
        <w:t xml:space="preserve"> coincided with </w:t>
      </w:r>
      <w:r w:rsidR="00A538AC">
        <w:rPr>
          <w:rFonts w:ascii="Calibri" w:hAnsi="Calibri" w:cs="Calibri"/>
        </w:rPr>
        <w:t xml:space="preserve">the run-up to the COVID-19 epidemic and the </w:t>
      </w:r>
      <w:r w:rsidR="004E3864">
        <w:rPr>
          <w:rFonts w:ascii="Calibri" w:hAnsi="Calibri" w:cs="Calibri"/>
        </w:rPr>
        <w:t xml:space="preserve">report of the </w:t>
      </w:r>
      <w:r w:rsidR="00A538AC">
        <w:rPr>
          <w:rFonts w:ascii="Calibri" w:hAnsi="Calibri" w:cs="Calibri"/>
        </w:rPr>
        <w:t>first COVID</w:t>
      </w:r>
      <w:r w:rsidR="00251848">
        <w:rPr>
          <w:rFonts w:ascii="Calibri" w:hAnsi="Calibri" w:cs="Calibri"/>
        </w:rPr>
        <w:t>-19</w:t>
      </w:r>
      <w:r w:rsidR="00A538AC">
        <w:rPr>
          <w:rFonts w:ascii="Calibri" w:hAnsi="Calibri" w:cs="Calibri"/>
        </w:rPr>
        <w:t xml:space="preserve"> case in New Zealand on 28 February. Data collection was </w:t>
      </w:r>
      <w:r w:rsidR="004E3864">
        <w:rPr>
          <w:rFonts w:ascii="Calibri" w:hAnsi="Calibri" w:cs="Calibri"/>
        </w:rPr>
        <w:t>mostly</w:t>
      </w:r>
      <w:r w:rsidR="00D42208">
        <w:rPr>
          <w:rFonts w:ascii="Calibri" w:hAnsi="Calibri" w:cs="Calibri"/>
        </w:rPr>
        <w:t xml:space="preserve"> </w:t>
      </w:r>
      <w:r w:rsidR="00A538AC">
        <w:rPr>
          <w:rFonts w:ascii="Calibri" w:hAnsi="Calibri" w:cs="Calibri"/>
        </w:rPr>
        <w:t>completed on 24 March, a day before the lockdown.</w:t>
      </w:r>
      <w:r w:rsidRPr="005C7733">
        <w:rPr>
          <w:rFonts w:ascii="Calibri" w:hAnsi="Calibri" w:cs="Calibri"/>
        </w:rPr>
        <w:t xml:space="preserve"> </w:t>
      </w:r>
    </w:p>
    <w:p w14:paraId="51F14CCB" w14:textId="77777777" w:rsidR="00F63338" w:rsidRPr="005C7733" w:rsidRDefault="00F63338" w:rsidP="00F63338">
      <w:pPr>
        <w:rPr>
          <w:rFonts w:ascii="Calibri" w:hAnsi="Calibri" w:cs="Calibri"/>
        </w:rPr>
      </w:pPr>
      <w:r w:rsidRPr="005C7733">
        <w:rPr>
          <w:rFonts w:ascii="Calibri" w:hAnsi="Calibri" w:cs="Calibri"/>
        </w:rPr>
        <w:t xml:space="preserve">Initial findings were presented to the Ministry of Health on 7 May 2020. </w:t>
      </w:r>
    </w:p>
    <w:p w14:paraId="74FE0018" w14:textId="77777777" w:rsidR="00407B83" w:rsidRPr="00BA027A" w:rsidRDefault="00F63338" w:rsidP="00BA027A">
      <w:pPr>
        <w:pStyle w:val="Heading2"/>
        <w:spacing w:before="360" w:after="120" w:line="360" w:lineRule="auto"/>
      </w:pPr>
      <w:bookmarkStart w:id="14" w:name="_Toc42014662"/>
      <w:r w:rsidRPr="00BA027A">
        <w:lastRenderedPageBreak/>
        <w:t>Acknowledgements</w:t>
      </w:r>
      <w:bookmarkEnd w:id="14"/>
    </w:p>
    <w:p w14:paraId="271D84AA" w14:textId="69BA3D69" w:rsidR="00D440C8" w:rsidRDefault="003376F3">
      <w:pPr>
        <w:rPr>
          <w:rFonts w:cstheme="minorHAnsi"/>
        </w:rPr>
      </w:pPr>
      <w:r w:rsidRPr="00705835">
        <w:rPr>
          <w:rFonts w:cstheme="minorHAnsi"/>
        </w:rPr>
        <w:t xml:space="preserve">The Reviewers </w:t>
      </w:r>
      <w:r w:rsidR="00A538AC" w:rsidRPr="00705835">
        <w:rPr>
          <w:rFonts w:cstheme="minorHAnsi"/>
        </w:rPr>
        <w:t xml:space="preserve">would like to thank all </w:t>
      </w:r>
      <w:r w:rsidRPr="00705835">
        <w:rPr>
          <w:rFonts w:cstheme="minorHAnsi"/>
        </w:rPr>
        <w:t xml:space="preserve">interviewees and contributors </w:t>
      </w:r>
      <w:r w:rsidR="00A538AC" w:rsidRPr="00705835">
        <w:rPr>
          <w:rFonts w:cstheme="minorHAnsi"/>
        </w:rPr>
        <w:t xml:space="preserve">for their </w:t>
      </w:r>
      <w:r w:rsidRPr="00705835">
        <w:rPr>
          <w:rFonts w:cstheme="minorHAnsi"/>
        </w:rPr>
        <w:t xml:space="preserve">professionalism and </w:t>
      </w:r>
      <w:r w:rsidR="00A538AC" w:rsidRPr="00705835">
        <w:rPr>
          <w:rFonts w:cstheme="minorHAnsi"/>
        </w:rPr>
        <w:t xml:space="preserve">cooperation </w:t>
      </w:r>
      <w:r w:rsidRPr="00705835">
        <w:rPr>
          <w:rFonts w:cstheme="minorHAnsi"/>
        </w:rPr>
        <w:t>with the review.  We acknowledge their contribution occurred when most were frontline</w:t>
      </w:r>
      <w:r w:rsidR="00A538AC" w:rsidRPr="00705835">
        <w:rPr>
          <w:rFonts w:cstheme="minorHAnsi"/>
        </w:rPr>
        <w:t xml:space="preserve"> in the</w:t>
      </w:r>
      <w:r w:rsidRPr="00705835">
        <w:rPr>
          <w:rFonts w:cstheme="minorHAnsi"/>
        </w:rPr>
        <w:t xml:space="preserve"> lead up</w:t>
      </w:r>
      <w:r w:rsidR="00A538AC" w:rsidRPr="00705835">
        <w:rPr>
          <w:rFonts w:cstheme="minorHAnsi"/>
        </w:rPr>
        <w:t xml:space="preserve"> to the COVID-19 preparedness and response</w:t>
      </w:r>
      <w:r w:rsidRPr="00705835">
        <w:rPr>
          <w:rFonts w:cstheme="minorHAnsi"/>
        </w:rPr>
        <w:t>.</w:t>
      </w:r>
    </w:p>
    <w:p w14:paraId="28D2DDEE" w14:textId="77777777" w:rsidR="00D440C8" w:rsidRDefault="00D440C8">
      <w:pPr>
        <w:rPr>
          <w:rFonts w:cstheme="minorHAnsi"/>
        </w:rPr>
      </w:pPr>
      <w:r>
        <w:rPr>
          <w:rFonts w:cstheme="minorHAnsi"/>
        </w:rPr>
        <w:br w:type="page"/>
      </w:r>
    </w:p>
    <w:p w14:paraId="15256D9B" w14:textId="5C0AE2D3" w:rsidR="00F50BE3" w:rsidRPr="00F34B2C" w:rsidRDefault="00FD034D" w:rsidP="00F34B2C">
      <w:pPr>
        <w:pStyle w:val="Heading1"/>
        <w:spacing w:line="360" w:lineRule="auto"/>
        <w:rPr>
          <w:rFonts w:cstheme="minorHAnsi"/>
          <w:b w:val="0"/>
          <w:bCs/>
          <w:szCs w:val="28"/>
        </w:rPr>
      </w:pPr>
      <w:bookmarkStart w:id="15" w:name="_Toc42014663"/>
      <w:r w:rsidRPr="00F34B2C">
        <w:rPr>
          <w:rFonts w:cstheme="minorHAnsi"/>
          <w:bCs/>
          <w:szCs w:val="28"/>
        </w:rPr>
        <w:lastRenderedPageBreak/>
        <w:t xml:space="preserve">2. </w:t>
      </w:r>
      <w:r w:rsidR="00A128B3" w:rsidRPr="00F34B2C">
        <w:rPr>
          <w:rFonts w:cstheme="minorHAnsi"/>
          <w:bCs/>
          <w:szCs w:val="28"/>
        </w:rPr>
        <w:t>Measles Epidemiology and Vaccination</w:t>
      </w:r>
      <w:bookmarkEnd w:id="15"/>
    </w:p>
    <w:p w14:paraId="60C430AC" w14:textId="2F57D857" w:rsidR="00CC353E" w:rsidRDefault="00B366B7">
      <w:pPr>
        <w:rPr>
          <w:rFonts w:cstheme="minorHAnsi"/>
          <w:b/>
          <w:bCs/>
          <w:sz w:val="28"/>
          <w:szCs w:val="28"/>
        </w:rPr>
      </w:pPr>
      <w:r w:rsidRPr="009C3103">
        <w:rPr>
          <w:rFonts w:cstheme="minorHAnsi"/>
        </w:rPr>
        <w:t xml:space="preserve">This section </w:t>
      </w:r>
      <w:proofErr w:type="gramStart"/>
      <w:r w:rsidRPr="009C3103">
        <w:rPr>
          <w:rFonts w:cstheme="minorHAnsi"/>
        </w:rPr>
        <w:t xml:space="preserve">provides </w:t>
      </w:r>
      <w:r w:rsidR="005C7706">
        <w:rPr>
          <w:rFonts w:cstheme="minorHAnsi"/>
        </w:rPr>
        <w:t>an introduction to</w:t>
      </w:r>
      <w:proofErr w:type="gramEnd"/>
      <w:r>
        <w:rPr>
          <w:rFonts w:cstheme="minorHAnsi"/>
        </w:rPr>
        <w:t xml:space="preserve"> </w:t>
      </w:r>
      <w:r w:rsidR="00D43E43">
        <w:rPr>
          <w:rFonts w:cstheme="minorHAnsi"/>
        </w:rPr>
        <w:t>m</w:t>
      </w:r>
      <w:r>
        <w:rPr>
          <w:rFonts w:cstheme="minorHAnsi"/>
        </w:rPr>
        <w:t xml:space="preserve">easles and </w:t>
      </w:r>
      <w:r w:rsidR="00D43E43">
        <w:rPr>
          <w:rFonts w:cstheme="minorHAnsi"/>
        </w:rPr>
        <w:t>v</w:t>
      </w:r>
      <w:r>
        <w:rPr>
          <w:rFonts w:cstheme="minorHAnsi"/>
        </w:rPr>
        <w:t>accination</w:t>
      </w:r>
      <w:r w:rsidR="009A5CE1">
        <w:rPr>
          <w:rFonts w:cstheme="minorHAnsi"/>
        </w:rPr>
        <w:t>,</w:t>
      </w:r>
      <w:r>
        <w:rPr>
          <w:rFonts w:cstheme="minorHAnsi"/>
        </w:rPr>
        <w:t xml:space="preserve"> </w:t>
      </w:r>
      <w:r w:rsidR="009A5CE1">
        <w:rPr>
          <w:rFonts w:cstheme="minorHAnsi"/>
        </w:rPr>
        <w:t xml:space="preserve">the history and epidemiology of measles in New Zealand and the global context for </w:t>
      </w:r>
      <w:r w:rsidR="00FD034D">
        <w:rPr>
          <w:rFonts w:cstheme="minorHAnsi"/>
        </w:rPr>
        <w:t xml:space="preserve">action to prevent measles outbreaks. </w:t>
      </w:r>
    </w:p>
    <w:p w14:paraId="751D99F6" w14:textId="5813608A" w:rsidR="002A2DA1" w:rsidRPr="00BA027A" w:rsidRDefault="00CC353E" w:rsidP="00BA027A">
      <w:pPr>
        <w:pStyle w:val="Heading2"/>
        <w:spacing w:before="360" w:after="120" w:line="360" w:lineRule="auto"/>
      </w:pPr>
      <w:bookmarkStart w:id="16" w:name="_Toc42014664"/>
      <w:r w:rsidRPr="00BA027A">
        <w:t>Context</w:t>
      </w:r>
      <w:bookmarkEnd w:id="16"/>
    </w:p>
    <w:p w14:paraId="7B4606DF" w14:textId="7B318F5C" w:rsidR="00F21FA4" w:rsidRPr="00E374A6" w:rsidRDefault="00C42CDF" w:rsidP="00F21FA4">
      <w:pPr>
        <w:rPr>
          <w:rFonts w:cstheme="minorHAnsi"/>
        </w:rPr>
      </w:pPr>
      <w:r w:rsidRPr="00E374A6">
        <w:rPr>
          <w:rFonts w:cstheme="minorHAnsi"/>
        </w:rPr>
        <w:t xml:space="preserve">Measles is one of the most contagious diseases </w:t>
      </w:r>
      <w:r w:rsidR="00D43E43">
        <w:rPr>
          <w:rFonts w:cstheme="minorHAnsi"/>
        </w:rPr>
        <w:t>that affects</w:t>
      </w:r>
      <w:r w:rsidRPr="00E374A6">
        <w:rPr>
          <w:rFonts w:cstheme="minorHAnsi"/>
        </w:rPr>
        <w:t xml:space="preserve"> </w:t>
      </w:r>
      <w:r w:rsidR="00D43E43">
        <w:rPr>
          <w:rFonts w:cstheme="minorHAnsi"/>
        </w:rPr>
        <w:t>humans</w:t>
      </w:r>
      <w:r w:rsidRPr="00E374A6">
        <w:rPr>
          <w:rFonts w:cstheme="minorHAnsi"/>
        </w:rPr>
        <w:t xml:space="preserve">. Complications of measles include pneumonia, </w:t>
      </w:r>
      <w:r w:rsidR="001D36E9" w:rsidRPr="00E374A6">
        <w:rPr>
          <w:rFonts w:cstheme="minorHAnsi"/>
        </w:rPr>
        <w:t>diarrhoea</w:t>
      </w:r>
      <w:r w:rsidRPr="00E374A6">
        <w:rPr>
          <w:rFonts w:cstheme="minorHAnsi"/>
        </w:rPr>
        <w:t xml:space="preserve"> and encephalitis. Case fatality ratio</w:t>
      </w:r>
      <w:r w:rsidR="009C0C8B" w:rsidRPr="00E374A6">
        <w:rPr>
          <w:rFonts w:cstheme="minorHAnsi"/>
        </w:rPr>
        <w:t>s</w:t>
      </w:r>
      <w:r w:rsidRPr="00E374A6">
        <w:rPr>
          <w:rFonts w:cstheme="minorHAnsi"/>
        </w:rPr>
        <w:t xml:space="preserve"> vary from 0.1% in the developed world to 15% in the less developed world. </w:t>
      </w:r>
      <w:r w:rsidR="00F21FA4" w:rsidRPr="00E374A6">
        <w:rPr>
          <w:rFonts w:cstheme="minorHAnsi"/>
        </w:rPr>
        <w:t xml:space="preserve">The more contagious the disease, the higher the population immunity needed to stop transmission and to prevent outbreaks. </w:t>
      </w:r>
      <w:r w:rsidRPr="00E374A6">
        <w:rPr>
          <w:rFonts w:cstheme="minorHAnsi"/>
        </w:rPr>
        <w:t xml:space="preserve">Population immunity </w:t>
      </w:r>
      <w:r w:rsidR="00D43E43">
        <w:rPr>
          <w:rFonts w:cstheme="minorHAnsi"/>
        </w:rPr>
        <w:t xml:space="preserve">of </w:t>
      </w:r>
      <w:r w:rsidR="006E636D" w:rsidRPr="00E374A6">
        <w:rPr>
          <w:rFonts w:cstheme="minorHAnsi"/>
        </w:rPr>
        <w:t xml:space="preserve">around </w:t>
      </w:r>
      <w:r w:rsidRPr="00E374A6">
        <w:rPr>
          <w:rFonts w:cstheme="minorHAnsi"/>
        </w:rPr>
        <w:t>95%</w:t>
      </w:r>
      <w:r w:rsidR="009D68D5">
        <w:rPr>
          <w:rFonts w:cstheme="minorHAnsi"/>
        </w:rPr>
        <w:t xml:space="preserve"> </w:t>
      </w:r>
      <w:r w:rsidR="00D43E43">
        <w:rPr>
          <w:rFonts w:cstheme="minorHAnsi"/>
        </w:rPr>
        <w:t>that is</w:t>
      </w:r>
      <w:r w:rsidR="00D73031" w:rsidRPr="00E374A6">
        <w:rPr>
          <w:rFonts w:cstheme="minorHAnsi"/>
        </w:rPr>
        <w:t xml:space="preserve"> </w:t>
      </w:r>
      <w:r w:rsidR="006E636D" w:rsidRPr="00E374A6">
        <w:rPr>
          <w:rFonts w:cstheme="minorHAnsi"/>
        </w:rPr>
        <w:t>evenly distributed throughout the population,</w:t>
      </w:r>
      <w:r w:rsidRPr="00E374A6">
        <w:rPr>
          <w:rFonts w:cstheme="minorHAnsi"/>
        </w:rPr>
        <w:t xml:space="preserve"> is considered necessary to interrupt measles transmission</w:t>
      </w:r>
      <w:r w:rsidR="006E636D" w:rsidRPr="00E374A6">
        <w:rPr>
          <w:rFonts w:cstheme="minorHAnsi"/>
        </w:rPr>
        <w:t xml:space="preserve"> after </w:t>
      </w:r>
      <w:r w:rsidR="003E7CC9">
        <w:rPr>
          <w:rFonts w:cstheme="minorHAnsi"/>
        </w:rPr>
        <w:t xml:space="preserve">any </w:t>
      </w:r>
      <w:r w:rsidR="006E636D" w:rsidRPr="00E374A6">
        <w:rPr>
          <w:rFonts w:cstheme="minorHAnsi"/>
        </w:rPr>
        <w:t xml:space="preserve">introduction of </w:t>
      </w:r>
      <w:r w:rsidR="00D43E43">
        <w:rPr>
          <w:rFonts w:cstheme="minorHAnsi"/>
        </w:rPr>
        <w:t xml:space="preserve">the </w:t>
      </w:r>
      <w:r w:rsidR="006E636D" w:rsidRPr="00E374A6">
        <w:rPr>
          <w:rFonts w:cstheme="minorHAnsi"/>
        </w:rPr>
        <w:t>measles virus</w:t>
      </w:r>
      <w:r w:rsidRPr="00E374A6">
        <w:rPr>
          <w:rFonts w:cstheme="minorHAnsi"/>
        </w:rPr>
        <w:t xml:space="preserve">. </w:t>
      </w:r>
      <w:bookmarkStart w:id="17" w:name="_Hlk40173777"/>
      <w:r w:rsidRPr="00E374A6">
        <w:rPr>
          <w:rFonts w:cstheme="minorHAnsi"/>
        </w:rPr>
        <w:t xml:space="preserve">Due to its highly infectious nature, measles effectively seeks out unvaccinated individuals and </w:t>
      </w:r>
      <w:proofErr w:type="gramStart"/>
      <w:r w:rsidRPr="00E374A6">
        <w:rPr>
          <w:rFonts w:cstheme="minorHAnsi"/>
        </w:rPr>
        <w:t>is considered to be</w:t>
      </w:r>
      <w:proofErr w:type="gramEnd"/>
      <w:r w:rsidRPr="00E374A6">
        <w:rPr>
          <w:rFonts w:cstheme="minorHAnsi"/>
        </w:rPr>
        <w:t xml:space="preserve"> the </w:t>
      </w:r>
      <w:r w:rsidR="009C0C8B" w:rsidRPr="00E374A6">
        <w:rPr>
          <w:rFonts w:cstheme="minorHAnsi"/>
        </w:rPr>
        <w:t>‘</w:t>
      </w:r>
      <w:r w:rsidRPr="00E374A6">
        <w:rPr>
          <w:rFonts w:cstheme="minorHAnsi"/>
        </w:rPr>
        <w:t>indicator disease</w:t>
      </w:r>
      <w:r w:rsidR="009C0C8B" w:rsidRPr="00E374A6">
        <w:rPr>
          <w:rFonts w:cstheme="minorHAnsi"/>
        </w:rPr>
        <w:t>’</w:t>
      </w:r>
      <w:r w:rsidRPr="00E374A6">
        <w:rPr>
          <w:rFonts w:cstheme="minorHAnsi"/>
        </w:rPr>
        <w:t xml:space="preserve"> able to identify individuals and subpopulations who </w:t>
      </w:r>
      <w:r w:rsidR="00D43E43">
        <w:rPr>
          <w:rFonts w:cstheme="minorHAnsi"/>
        </w:rPr>
        <w:t>have not been</w:t>
      </w:r>
      <w:r w:rsidR="00D43E43" w:rsidRPr="00E374A6">
        <w:rPr>
          <w:rFonts w:cstheme="minorHAnsi"/>
        </w:rPr>
        <w:t xml:space="preserve"> </w:t>
      </w:r>
      <w:r w:rsidRPr="00E374A6">
        <w:rPr>
          <w:rFonts w:cstheme="minorHAnsi"/>
        </w:rPr>
        <w:t xml:space="preserve">reached by </w:t>
      </w:r>
      <w:r w:rsidR="00D43E43" w:rsidRPr="00E374A6">
        <w:rPr>
          <w:rFonts w:cstheme="minorHAnsi"/>
        </w:rPr>
        <w:t>immuni</w:t>
      </w:r>
      <w:r w:rsidR="00D43E43">
        <w:rPr>
          <w:rFonts w:cstheme="minorHAnsi"/>
        </w:rPr>
        <w:t>s</w:t>
      </w:r>
      <w:r w:rsidR="00D43E43" w:rsidRPr="00E374A6">
        <w:rPr>
          <w:rFonts w:cstheme="minorHAnsi"/>
        </w:rPr>
        <w:t xml:space="preserve">ation </w:t>
      </w:r>
      <w:r w:rsidRPr="00E374A6">
        <w:rPr>
          <w:rFonts w:cstheme="minorHAnsi"/>
        </w:rPr>
        <w:t>program</w:t>
      </w:r>
      <w:r w:rsidR="00D43E43">
        <w:rPr>
          <w:rFonts w:cstheme="minorHAnsi"/>
        </w:rPr>
        <w:t>me</w:t>
      </w:r>
      <w:r w:rsidRPr="00E374A6">
        <w:rPr>
          <w:rFonts w:cstheme="minorHAnsi"/>
        </w:rPr>
        <w:t xml:space="preserve">s. </w:t>
      </w:r>
    </w:p>
    <w:bookmarkEnd w:id="17"/>
    <w:p w14:paraId="7D97ECFD" w14:textId="6F5B2E2B" w:rsidR="009C0C8B" w:rsidRPr="00E374A6" w:rsidRDefault="00C42CDF">
      <w:pPr>
        <w:rPr>
          <w:rFonts w:cstheme="minorHAnsi"/>
        </w:rPr>
      </w:pPr>
      <w:r w:rsidRPr="00E374A6">
        <w:rPr>
          <w:rFonts w:cstheme="minorHAnsi"/>
        </w:rPr>
        <w:t xml:space="preserve">Measles vaccination coverage serves as an indicator of the quality of </w:t>
      </w:r>
      <w:r w:rsidR="00D43E43" w:rsidRPr="00E374A6">
        <w:rPr>
          <w:rFonts w:cstheme="minorHAnsi"/>
        </w:rPr>
        <w:t>immuni</w:t>
      </w:r>
      <w:r w:rsidR="00D43E43">
        <w:rPr>
          <w:rFonts w:cstheme="minorHAnsi"/>
        </w:rPr>
        <w:t>s</w:t>
      </w:r>
      <w:r w:rsidR="00D43E43" w:rsidRPr="00E374A6">
        <w:rPr>
          <w:rFonts w:cstheme="minorHAnsi"/>
        </w:rPr>
        <w:t xml:space="preserve">ation </w:t>
      </w:r>
      <w:r w:rsidRPr="00E374A6">
        <w:rPr>
          <w:rFonts w:cstheme="minorHAnsi"/>
        </w:rPr>
        <w:t>program</w:t>
      </w:r>
      <w:r w:rsidR="00D43E43">
        <w:rPr>
          <w:rFonts w:cstheme="minorHAnsi"/>
        </w:rPr>
        <w:t>me</w:t>
      </w:r>
      <w:r w:rsidRPr="00E374A6">
        <w:rPr>
          <w:rFonts w:cstheme="minorHAnsi"/>
        </w:rPr>
        <w:t xml:space="preserve">s, while the epidemiology of measles cases highlights </w:t>
      </w:r>
      <w:r w:rsidR="009C0C8B" w:rsidRPr="00E374A6">
        <w:rPr>
          <w:rFonts w:cstheme="minorHAnsi"/>
        </w:rPr>
        <w:t>p</w:t>
      </w:r>
      <w:r w:rsidRPr="00E374A6">
        <w:rPr>
          <w:rFonts w:cstheme="minorHAnsi"/>
        </w:rPr>
        <w:t>opulations</w:t>
      </w:r>
      <w:r w:rsidR="009C0C8B" w:rsidRPr="00E374A6">
        <w:rPr>
          <w:rFonts w:cstheme="minorHAnsi"/>
        </w:rPr>
        <w:t xml:space="preserve"> or areas</w:t>
      </w:r>
      <w:r w:rsidRPr="00E374A6">
        <w:rPr>
          <w:rFonts w:cstheme="minorHAnsi"/>
        </w:rPr>
        <w:t xml:space="preserve"> in which </w:t>
      </w:r>
      <w:r w:rsidR="00D43E43" w:rsidRPr="00E374A6">
        <w:rPr>
          <w:rFonts w:cstheme="minorHAnsi"/>
        </w:rPr>
        <w:t>immuni</w:t>
      </w:r>
      <w:r w:rsidR="00D43E43">
        <w:rPr>
          <w:rFonts w:cstheme="minorHAnsi"/>
        </w:rPr>
        <w:t>s</w:t>
      </w:r>
      <w:r w:rsidR="00D43E43" w:rsidRPr="00E374A6">
        <w:rPr>
          <w:rFonts w:cstheme="minorHAnsi"/>
        </w:rPr>
        <w:t xml:space="preserve">ation </w:t>
      </w:r>
      <w:r w:rsidRPr="00E374A6">
        <w:rPr>
          <w:rFonts w:cstheme="minorHAnsi"/>
        </w:rPr>
        <w:t xml:space="preserve">services require further strengthening. </w:t>
      </w:r>
    </w:p>
    <w:p w14:paraId="5E60368B" w14:textId="3FEE03E5" w:rsidR="002A2DA1" w:rsidRPr="00E374A6" w:rsidRDefault="009C0C8B">
      <w:pPr>
        <w:rPr>
          <w:rFonts w:cstheme="minorHAnsi"/>
        </w:rPr>
      </w:pPr>
      <w:r w:rsidRPr="00E374A6">
        <w:rPr>
          <w:rFonts w:cstheme="minorHAnsi"/>
        </w:rPr>
        <w:t xml:space="preserve">Before </w:t>
      </w:r>
      <w:r w:rsidR="00D43E43">
        <w:rPr>
          <w:rFonts w:cstheme="minorHAnsi"/>
        </w:rPr>
        <w:t xml:space="preserve">the </w:t>
      </w:r>
      <w:r w:rsidR="002B441E" w:rsidRPr="00E374A6">
        <w:rPr>
          <w:rFonts w:cstheme="minorHAnsi"/>
        </w:rPr>
        <w:t xml:space="preserve">introduction of </w:t>
      </w:r>
      <w:r w:rsidRPr="00E374A6">
        <w:rPr>
          <w:rFonts w:cstheme="minorHAnsi"/>
        </w:rPr>
        <w:t xml:space="preserve">vaccination, measles </w:t>
      </w:r>
      <w:r w:rsidR="00D43E43">
        <w:rPr>
          <w:rFonts w:cstheme="minorHAnsi"/>
        </w:rPr>
        <w:t>was</w:t>
      </w:r>
      <w:r w:rsidRPr="00E374A6">
        <w:rPr>
          <w:rFonts w:cstheme="minorHAnsi"/>
        </w:rPr>
        <w:t xml:space="preserve"> </w:t>
      </w:r>
      <w:r w:rsidR="00C42CDF" w:rsidRPr="00E374A6">
        <w:rPr>
          <w:rFonts w:cstheme="minorHAnsi"/>
        </w:rPr>
        <w:t>a childhood disease</w:t>
      </w:r>
      <w:r w:rsidRPr="00E374A6">
        <w:rPr>
          <w:rFonts w:cstheme="minorHAnsi"/>
        </w:rPr>
        <w:t>.</w:t>
      </w:r>
      <w:r w:rsidR="00D73031" w:rsidRPr="00E374A6">
        <w:rPr>
          <w:rFonts w:cstheme="minorHAnsi"/>
        </w:rPr>
        <w:t xml:space="preserve"> Because</w:t>
      </w:r>
      <w:r w:rsidR="00E07860" w:rsidRPr="00E374A6">
        <w:rPr>
          <w:rFonts w:cstheme="minorHAnsi"/>
        </w:rPr>
        <w:t xml:space="preserve"> it</w:t>
      </w:r>
      <w:r w:rsidR="00D73031" w:rsidRPr="00E374A6">
        <w:rPr>
          <w:rFonts w:cstheme="minorHAnsi"/>
        </w:rPr>
        <w:t xml:space="preserve"> is so contagious, almost every child got the disease and, if cured,</w:t>
      </w:r>
      <w:r w:rsidR="00F57570" w:rsidRPr="00E374A6">
        <w:rPr>
          <w:rFonts w:cstheme="minorHAnsi"/>
        </w:rPr>
        <w:t xml:space="preserve"> was</w:t>
      </w:r>
      <w:r w:rsidR="00D73031" w:rsidRPr="00E374A6">
        <w:rPr>
          <w:rFonts w:cstheme="minorHAnsi"/>
        </w:rPr>
        <w:t xml:space="preserve"> immune for life.</w:t>
      </w:r>
      <w:r w:rsidRPr="00E374A6">
        <w:rPr>
          <w:rFonts w:cstheme="minorHAnsi"/>
        </w:rPr>
        <w:t xml:space="preserve"> T</w:t>
      </w:r>
      <w:r w:rsidR="00C42CDF" w:rsidRPr="00E374A6">
        <w:rPr>
          <w:rFonts w:cstheme="minorHAnsi"/>
        </w:rPr>
        <w:t>he introduction of measles vaccine</w:t>
      </w:r>
      <w:r w:rsidRPr="00E374A6">
        <w:rPr>
          <w:rFonts w:cstheme="minorHAnsi"/>
        </w:rPr>
        <w:t xml:space="preserve"> </w:t>
      </w:r>
      <w:r w:rsidR="00C42CDF" w:rsidRPr="00E374A6">
        <w:rPr>
          <w:rFonts w:cstheme="minorHAnsi"/>
        </w:rPr>
        <w:t xml:space="preserve">has </w:t>
      </w:r>
      <w:r w:rsidR="003E7CC9" w:rsidRPr="00E374A6">
        <w:rPr>
          <w:rFonts w:cstheme="minorHAnsi"/>
        </w:rPr>
        <w:t xml:space="preserve">tremendously </w:t>
      </w:r>
      <w:r w:rsidR="002B441E" w:rsidRPr="00E374A6">
        <w:rPr>
          <w:rFonts w:cstheme="minorHAnsi"/>
        </w:rPr>
        <w:t>reduced circulation</w:t>
      </w:r>
      <w:r w:rsidR="00E07860" w:rsidRPr="00E374A6">
        <w:rPr>
          <w:rFonts w:cstheme="minorHAnsi"/>
        </w:rPr>
        <w:t>, complications and death</w:t>
      </w:r>
      <w:r w:rsidR="002B441E" w:rsidRPr="00E374A6">
        <w:rPr>
          <w:rFonts w:cstheme="minorHAnsi"/>
        </w:rPr>
        <w:t xml:space="preserve"> </w:t>
      </w:r>
      <w:r w:rsidR="003E7CC9">
        <w:rPr>
          <w:rFonts w:cstheme="minorHAnsi"/>
        </w:rPr>
        <w:t>from the</w:t>
      </w:r>
      <w:r w:rsidR="003E7CC9" w:rsidRPr="00E374A6">
        <w:rPr>
          <w:rFonts w:cstheme="minorHAnsi"/>
        </w:rPr>
        <w:t xml:space="preserve"> </w:t>
      </w:r>
      <w:r w:rsidR="002B441E" w:rsidRPr="00E374A6">
        <w:rPr>
          <w:rFonts w:cstheme="minorHAnsi"/>
        </w:rPr>
        <w:t>measles virus</w:t>
      </w:r>
      <w:r w:rsidR="00F57570" w:rsidRPr="00E374A6">
        <w:rPr>
          <w:rFonts w:cstheme="minorHAnsi"/>
        </w:rPr>
        <w:t xml:space="preserve">. </w:t>
      </w:r>
      <w:r w:rsidR="003E7CC9">
        <w:rPr>
          <w:rFonts w:cstheme="minorHAnsi"/>
        </w:rPr>
        <w:t>However, i</w:t>
      </w:r>
      <w:r w:rsidR="00F57570" w:rsidRPr="00E374A6">
        <w:rPr>
          <w:rFonts w:cstheme="minorHAnsi"/>
        </w:rPr>
        <w:t>ntroduction</w:t>
      </w:r>
      <w:r w:rsidR="00E07860" w:rsidRPr="00E374A6">
        <w:rPr>
          <w:rFonts w:cstheme="minorHAnsi"/>
        </w:rPr>
        <w:t xml:space="preserve"> of vaccination</w:t>
      </w:r>
      <w:r w:rsidR="00F57570" w:rsidRPr="00E374A6">
        <w:rPr>
          <w:rFonts w:cstheme="minorHAnsi"/>
        </w:rPr>
        <w:t xml:space="preserve"> in countries with suboptimal coverage</w:t>
      </w:r>
      <w:r w:rsidR="00E07860" w:rsidRPr="00E374A6">
        <w:rPr>
          <w:rFonts w:cstheme="minorHAnsi"/>
        </w:rPr>
        <w:t xml:space="preserve"> </w:t>
      </w:r>
      <w:r w:rsidR="003E7CC9">
        <w:rPr>
          <w:rFonts w:cstheme="minorHAnsi"/>
        </w:rPr>
        <w:t>has</w:t>
      </w:r>
      <w:r w:rsidR="002B441E" w:rsidRPr="00E374A6">
        <w:rPr>
          <w:rFonts w:cstheme="minorHAnsi"/>
        </w:rPr>
        <w:t xml:space="preserve"> </w:t>
      </w:r>
      <w:r w:rsidR="00C42CDF" w:rsidRPr="00E374A6">
        <w:rPr>
          <w:rFonts w:cstheme="minorHAnsi"/>
        </w:rPr>
        <w:t xml:space="preserve">allowed </w:t>
      </w:r>
      <w:r w:rsidR="00D43E43" w:rsidRPr="00E374A6">
        <w:rPr>
          <w:rFonts w:cstheme="minorHAnsi"/>
        </w:rPr>
        <w:t>unimmuni</w:t>
      </w:r>
      <w:r w:rsidR="00D43E43">
        <w:rPr>
          <w:rFonts w:cstheme="minorHAnsi"/>
        </w:rPr>
        <w:t>s</w:t>
      </w:r>
      <w:r w:rsidR="00D43E43" w:rsidRPr="00E374A6">
        <w:rPr>
          <w:rFonts w:cstheme="minorHAnsi"/>
        </w:rPr>
        <w:t xml:space="preserve">ed </w:t>
      </w:r>
      <w:r w:rsidR="00C42CDF" w:rsidRPr="00E374A6">
        <w:rPr>
          <w:rFonts w:cstheme="minorHAnsi"/>
        </w:rPr>
        <w:t>individuals</w:t>
      </w:r>
      <w:r w:rsidRPr="00E374A6">
        <w:rPr>
          <w:rFonts w:cstheme="minorHAnsi"/>
        </w:rPr>
        <w:t xml:space="preserve"> </w:t>
      </w:r>
      <w:r w:rsidR="00C42CDF" w:rsidRPr="00E374A6">
        <w:rPr>
          <w:rFonts w:cstheme="minorHAnsi"/>
        </w:rPr>
        <w:t>to remain</w:t>
      </w:r>
      <w:r w:rsidR="000B6347" w:rsidRPr="00E374A6">
        <w:rPr>
          <w:rFonts w:cstheme="minorHAnsi"/>
        </w:rPr>
        <w:t xml:space="preserve"> susceptible</w:t>
      </w:r>
      <w:r w:rsidR="00C42CDF" w:rsidRPr="00E374A6">
        <w:rPr>
          <w:rFonts w:cstheme="minorHAnsi"/>
        </w:rPr>
        <w:t xml:space="preserve"> to measles into adulthood</w:t>
      </w:r>
      <w:r w:rsidR="000B6347" w:rsidRPr="00E374A6">
        <w:rPr>
          <w:rFonts w:cstheme="minorHAnsi"/>
        </w:rPr>
        <w:t xml:space="preserve">. </w:t>
      </w:r>
      <w:r w:rsidR="002B441E" w:rsidRPr="00E374A6">
        <w:rPr>
          <w:rFonts w:cstheme="minorHAnsi"/>
        </w:rPr>
        <w:t>This has resulted</w:t>
      </w:r>
      <w:r w:rsidR="00C42CDF" w:rsidRPr="00E374A6">
        <w:rPr>
          <w:rFonts w:cstheme="minorHAnsi"/>
        </w:rPr>
        <w:t xml:space="preserve"> in a much wider age distribution of measles cases than had historically been the case</w:t>
      </w:r>
      <w:r w:rsidR="00D43E43">
        <w:rPr>
          <w:rFonts w:cstheme="minorHAnsi"/>
        </w:rPr>
        <w:t xml:space="preserve"> </w:t>
      </w:r>
      <w:r w:rsidR="003E7CC9">
        <w:rPr>
          <w:rFonts w:cstheme="minorHAnsi"/>
        </w:rPr>
        <w:t>(</w:t>
      </w:r>
      <w:r w:rsidR="002C6DC9">
        <w:rPr>
          <w:rFonts w:cstheme="minorHAnsi"/>
        </w:rPr>
        <w:t>2</w:t>
      </w:r>
      <w:r w:rsidR="00D43E43">
        <w:rPr>
          <w:rFonts w:cstheme="minorHAnsi"/>
        </w:rPr>
        <w:t>).</w:t>
      </w:r>
    </w:p>
    <w:p w14:paraId="14817857" w14:textId="13CD3F17" w:rsidR="00A01242" w:rsidRPr="00E374A6" w:rsidRDefault="00E07860" w:rsidP="00BA027A">
      <w:pPr>
        <w:pStyle w:val="Heading2"/>
        <w:spacing w:before="360" w:after="120" w:line="360" w:lineRule="auto"/>
        <w:rPr>
          <w:rFonts w:cstheme="minorHAnsi"/>
          <w:b w:val="0"/>
          <w:bCs/>
        </w:rPr>
      </w:pPr>
      <w:bookmarkStart w:id="18" w:name="_Toc42014665"/>
      <w:r w:rsidRPr="00BA027A">
        <w:t xml:space="preserve">Vaccination history and </w:t>
      </w:r>
      <w:r w:rsidR="00D43E43" w:rsidRPr="00BA027A">
        <w:t>e</w:t>
      </w:r>
      <w:r w:rsidR="0070285E" w:rsidRPr="00BA027A">
        <w:t>pidemiology</w:t>
      </w:r>
      <w:r w:rsidR="00A01242" w:rsidRPr="00BA027A">
        <w:t xml:space="preserve"> of </w:t>
      </w:r>
      <w:r w:rsidR="003A49A2" w:rsidRPr="00BA027A">
        <w:t>measles</w:t>
      </w:r>
      <w:r w:rsidR="00A01242" w:rsidRPr="00BA027A">
        <w:t xml:space="preserve"> in New Zealand</w:t>
      </w:r>
      <w:bookmarkEnd w:id="18"/>
    </w:p>
    <w:p w14:paraId="62E01443" w14:textId="2392D41B" w:rsidR="003E7CC9" w:rsidRDefault="00D43E43" w:rsidP="00D73031">
      <w:pPr>
        <w:rPr>
          <w:rFonts w:cstheme="minorHAnsi"/>
        </w:rPr>
      </w:pPr>
      <w:r>
        <w:rPr>
          <w:rFonts w:cstheme="minorHAnsi"/>
        </w:rPr>
        <w:t>The</w:t>
      </w:r>
      <w:r w:rsidR="00D73031" w:rsidRPr="00E374A6">
        <w:rPr>
          <w:rFonts w:cstheme="minorHAnsi"/>
        </w:rPr>
        <w:t xml:space="preserve"> measles vaccine was introduced in New Zealand </w:t>
      </w:r>
      <w:r>
        <w:rPr>
          <w:rFonts w:cstheme="minorHAnsi"/>
        </w:rPr>
        <w:t xml:space="preserve">in 1969 </w:t>
      </w:r>
      <w:r w:rsidR="00D73031" w:rsidRPr="00E374A6">
        <w:rPr>
          <w:rFonts w:cstheme="minorHAnsi"/>
        </w:rPr>
        <w:t xml:space="preserve">for 10 </w:t>
      </w:r>
      <w:r w:rsidR="00251848" w:rsidRPr="00E374A6">
        <w:rPr>
          <w:rFonts w:cstheme="minorHAnsi"/>
        </w:rPr>
        <w:t>months</w:t>
      </w:r>
      <w:r w:rsidR="00D73031" w:rsidRPr="00E374A6">
        <w:rPr>
          <w:rFonts w:cstheme="minorHAnsi"/>
        </w:rPr>
        <w:t xml:space="preserve"> to </w:t>
      </w:r>
      <w:r w:rsidR="00CE4F60" w:rsidRPr="00E374A6">
        <w:rPr>
          <w:rFonts w:cstheme="minorHAnsi"/>
        </w:rPr>
        <w:t>five-year-old</w:t>
      </w:r>
      <w:r w:rsidR="00D73031" w:rsidRPr="00E374A6">
        <w:rPr>
          <w:rFonts w:cstheme="minorHAnsi"/>
        </w:rPr>
        <w:t xml:space="preserve"> children and </w:t>
      </w:r>
      <w:r w:rsidR="009D68D5">
        <w:rPr>
          <w:rFonts w:cstheme="minorHAnsi"/>
        </w:rPr>
        <w:t>at-risk</w:t>
      </w:r>
      <w:r w:rsidR="003E7CC9" w:rsidRPr="00E374A6">
        <w:rPr>
          <w:rFonts w:cstheme="minorHAnsi"/>
        </w:rPr>
        <w:t xml:space="preserve"> </w:t>
      </w:r>
      <w:r w:rsidR="00D73031" w:rsidRPr="00E374A6">
        <w:rPr>
          <w:rFonts w:cstheme="minorHAnsi"/>
        </w:rPr>
        <w:t>children up to 10 years old</w:t>
      </w:r>
      <w:r w:rsidR="00A0038F" w:rsidRPr="00E374A6">
        <w:rPr>
          <w:rFonts w:cstheme="minorHAnsi"/>
        </w:rPr>
        <w:t xml:space="preserve">. </w:t>
      </w:r>
      <w:r w:rsidR="0093276B" w:rsidRPr="00E374A6">
        <w:rPr>
          <w:rFonts w:cstheme="minorHAnsi"/>
        </w:rPr>
        <w:t xml:space="preserve">Although the </w:t>
      </w:r>
      <w:r w:rsidR="00A0038F" w:rsidRPr="00E374A6">
        <w:rPr>
          <w:rFonts w:cstheme="minorHAnsi"/>
        </w:rPr>
        <w:t>coverage</w:t>
      </w:r>
      <w:r w:rsidR="003376F3" w:rsidRPr="003376F3">
        <w:rPr>
          <w:rFonts w:cstheme="minorHAnsi"/>
        </w:rPr>
        <w:t xml:space="preserve"> </w:t>
      </w:r>
      <w:r w:rsidR="003376F3" w:rsidRPr="00E374A6">
        <w:rPr>
          <w:rFonts w:cstheme="minorHAnsi"/>
        </w:rPr>
        <w:t>until 1980</w:t>
      </w:r>
      <w:r w:rsidR="00A0038F" w:rsidRPr="00E374A6">
        <w:rPr>
          <w:rFonts w:cstheme="minorHAnsi"/>
        </w:rPr>
        <w:t xml:space="preserve"> </w:t>
      </w:r>
      <w:r w:rsidR="009D68D5" w:rsidRPr="00E374A6">
        <w:rPr>
          <w:rFonts w:cstheme="minorHAnsi"/>
        </w:rPr>
        <w:t xml:space="preserve">is </w:t>
      </w:r>
      <w:r w:rsidR="009D68D5">
        <w:rPr>
          <w:rFonts w:cstheme="minorHAnsi"/>
        </w:rPr>
        <w:t>not</w:t>
      </w:r>
      <w:r>
        <w:rPr>
          <w:rFonts w:cstheme="minorHAnsi"/>
        </w:rPr>
        <w:t xml:space="preserve"> </w:t>
      </w:r>
      <w:r w:rsidRPr="00E374A6">
        <w:rPr>
          <w:rFonts w:cstheme="minorHAnsi"/>
        </w:rPr>
        <w:t>known</w:t>
      </w:r>
      <w:r w:rsidR="00A0038F" w:rsidRPr="00E374A6">
        <w:rPr>
          <w:rFonts w:cstheme="minorHAnsi"/>
        </w:rPr>
        <w:t xml:space="preserve">, </w:t>
      </w:r>
      <w:r>
        <w:rPr>
          <w:rFonts w:cstheme="minorHAnsi"/>
        </w:rPr>
        <w:t>coverage</w:t>
      </w:r>
      <w:r w:rsidRPr="00E374A6">
        <w:rPr>
          <w:rFonts w:cstheme="minorHAnsi"/>
        </w:rPr>
        <w:t xml:space="preserve"> </w:t>
      </w:r>
      <w:r w:rsidR="003376F3">
        <w:rPr>
          <w:rFonts w:cstheme="minorHAnsi"/>
        </w:rPr>
        <w:t>was</w:t>
      </w:r>
      <w:r w:rsidR="0020653F">
        <w:rPr>
          <w:rFonts w:cstheme="minorHAnsi"/>
        </w:rPr>
        <w:t xml:space="preserve"> always </w:t>
      </w:r>
      <w:r w:rsidR="00E20F28" w:rsidRPr="00E374A6">
        <w:rPr>
          <w:rFonts w:cstheme="minorHAnsi"/>
        </w:rPr>
        <w:t xml:space="preserve">too low to alter the </w:t>
      </w:r>
      <w:r w:rsidR="009D68D5" w:rsidRPr="00E374A6">
        <w:rPr>
          <w:rFonts w:cstheme="minorHAnsi"/>
        </w:rPr>
        <w:t>2-3</w:t>
      </w:r>
      <w:r w:rsidR="009D68D5">
        <w:rPr>
          <w:rFonts w:cstheme="minorHAnsi"/>
        </w:rPr>
        <w:t>-year</w:t>
      </w:r>
      <w:r w:rsidR="00E20F28" w:rsidRPr="00E374A6">
        <w:rPr>
          <w:rFonts w:cstheme="minorHAnsi"/>
        </w:rPr>
        <w:t xml:space="preserve"> epidemic cycle </w:t>
      </w:r>
      <w:r>
        <w:rPr>
          <w:rFonts w:cstheme="minorHAnsi"/>
        </w:rPr>
        <w:t>(</w:t>
      </w:r>
      <w:r w:rsidR="002C6DC9">
        <w:rPr>
          <w:rFonts w:cstheme="minorHAnsi"/>
        </w:rPr>
        <w:t>3</w:t>
      </w:r>
      <w:r>
        <w:rPr>
          <w:rFonts w:cstheme="minorHAnsi"/>
        </w:rPr>
        <w:t>)</w:t>
      </w:r>
      <w:r w:rsidRPr="00E374A6">
        <w:rPr>
          <w:rFonts w:cstheme="minorHAnsi"/>
        </w:rPr>
        <w:t xml:space="preserve">. </w:t>
      </w:r>
    </w:p>
    <w:p w14:paraId="77EE9E56" w14:textId="4143C6D5" w:rsidR="0093276B" w:rsidRPr="00E374A6" w:rsidRDefault="00D73031" w:rsidP="00D73031">
      <w:pPr>
        <w:rPr>
          <w:rFonts w:cstheme="minorHAnsi"/>
        </w:rPr>
      </w:pPr>
      <w:r w:rsidRPr="00E374A6">
        <w:rPr>
          <w:rFonts w:cstheme="minorHAnsi"/>
        </w:rPr>
        <w:t>In 1974</w:t>
      </w:r>
      <w:r w:rsidR="00D43E43">
        <w:rPr>
          <w:rFonts w:cstheme="minorHAnsi"/>
        </w:rPr>
        <w:t>,</w:t>
      </w:r>
      <w:r w:rsidRPr="00E374A6">
        <w:rPr>
          <w:rFonts w:cstheme="minorHAnsi"/>
        </w:rPr>
        <w:t xml:space="preserve"> immunisation at 12 months old was recommended and in 1978 a </w:t>
      </w:r>
      <w:r w:rsidR="000A4943" w:rsidRPr="00E374A6">
        <w:rPr>
          <w:rFonts w:cstheme="minorHAnsi"/>
        </w:rPr>
        <w:t>five-year</w:t>
      </w:r>
      <w:r w:rsidRPr="00E374A6">
        <w:rPr>
          <w:rFonts w:cstheme="minorHAnsi"/>
        </w:rPr>
        <w:t xml:space="preserve"> measles elimination program</w:t>
      </w:r>
      <w:r w:rsidR="003E7CC9">
        <w:rPr>
          <w:rFonts w:cstheme="minorHAnsi"/>
        </w:rPr>
        <w:t>me</w:t>
      </w:r>
      <w:r w:rsidRPr="00E374A6">
        <w:rPr>
          <w:rFonts w:cstheme="minorHAnsi"/>
        </w:rPr>
        <w:t xml:space="preserve"> was implemented</w:t>
      </w:r>
      <w:r w:rsidR="00E20F28" w:rsidRPr="00E374A6">
        <w:rPr>
          <w:rFonts w:cstheme="minorHAnsi"/>
        </w:rPr>
        <w:t xml:space="preserve"> (coverage</w:t>
      </w:r>
      <w:r w:rsidR="00D43E43">
        <w:rPr>
          <w:rFonts w:cstheme="minorHAnsi"/>
        </w:rPr>
        <w:t xml:space="preserve"> not known</w:t>
      </w:r>
      <w:r w:rsidR="00E20F28" w:rsidRPr="00E374A6">
        <w:rPr>
          <w:rFonts w:cstheme="minorHAnsi"/>
        </w:rPr>
        <w:t>)</w:t>
      </w:r>
      <w:r w:rsidRPr="00E374A6">
        <w:rPr>
          <w:rFonts w:cstheme="minorHAnsi"/>
        </w:rPr>
        <w:t>, before a single dose of the combined measles-mumps-rubella vaccine (MMR1) was introduced in 1990.</w:t>
      </w:r>
      <w:r w:rsidR="003A717C" w:rsidRPr="00E374A6">
        <w:rPr>
          <w:rFonts w:cstheme="minorHAnsi"/>
        </w:rPr>
        <w:t xml:space="preserve"> </w:t>
      </w:r>
      <w:r w:rsidRPr="00E374A6">
        <w:rPr>
          <w:rFonts w:cstheme="minorHAnsi"/>
        </w:rPr>
        <w:t xml:space="preserve">A second MMR dose (MMR2) was introduced in 1992 for </w:t>
      </w:r>
      <w:r w:rsidR="000A4943" w:rsidRPr="00E374A6">
        <w:rPr>
          <w:rFonts w:cstheme="minorHAnsi"/>
        </w:rPr>
        <w:t>11-year</w:t>
      </w:r>
      <w:r w:rsidRPr="00E374A6">
        <w:rPr>
          <w:rFonts w:cstheme="minorHAnsi"/>
        </w:rPr>
        <w:t xml:space="preserve"> olds</w:t>
      </w:r>
      <w:r w:rsidR="003E7CC9">
        <w:rPr>
          <w:rFonts w:cstheme="minorHAnsi"/>
        </w:rPr>
        <w:t>,</w:t>
      </w:r>
      <w:r w:rsidR="00E20F28" w:rsidRPr="00E374A6">
        <w:rPr>
          <w:rFonts w:cstheme="minorHAnsi"/>
        </w:rPr>
        <w:t xml:space="preserve"> in response to </w:t>
      </w:r>
      <w:r w:rsidR="00D43E43">
        <w:rPr>
          <w:rFonts w:cstheme="minorHAnsi"/>
        </w:rPr>
        <w:t>a measles</w:t>
      </w:r>
      <w:r w:rsidR="00D43E43" w:rsidRPr="00E374A6">
        <w:rPr>
          <w:rFonts w:cstheme="minorHAnsi"/>
        </w:rPr>
        <w:t xml:space="preserve"> outbreak </w:t>
      </w:r>
      <w:r w:rsidR="00D43E43">
        <w:rPr>
          <w:rFonts w:cstheme="minorHAnsi"/>
        </w:rPr>
        <w:t xml:space="preserve">in </w:t>
      </w:r>
      <w:r w:rsidR="00E20F28" w:rsidRPr="00E374A6">
        <w:rPr>
          <w:rFonts w:cstheme="minorHAnsi"/>
        </w:rPr>
        <w:t>1991.</w:t>
      </w:r>
      <w:r w:rsidR="00B461C3" w:rsidRPr="00E374A6">
        <w:rPr>
          <w:rFonts w:cstheme="minorHAnsi"/>
        </w:rPr>
        <w:t xml:space="preserve"> </w:t>
      </w:r>
      <w:proofErr w:type="gramStart"/>
      <w:r w:rsidR="00D43E43">
        <w:rPr>
          <w:rFonts w:cstheme="minorHAnsi"/>
        </w:rPr>
        <w:t>In an effort to</w:t>
      </w:r>
      <w:proofErr w:type="gramEnd"/>
      <w:r w:rsidR="00D43E43">
        <w:rPr>
          <w:rFonts w:cstheme="minorHAnsi"/>
        </w:rPr>
        <w:t xml:space="preserve"> improve coverage, </w:t>
      </w:r>
      <w:r w:rsidRPr="00E374A6">
        <w:rPr>
          <w:rFonts w:cstheme="minorHAnsi"/>
        </w:rPr>
        <w:t>MMR1 was shifted from 12 months to 15 months</w:t>
      </w:r>
      <w:r w:rsidR="00D43E43" w:rsidRPr="00D43E43">
        <w:rPr>
          <w:rFonts w:cstheme="minorHAnsi"/>
        </w:rPr>
        <w:t xml:space="preserve"> </w:t>
      </w:r>
      <w:r w:rsidR="00D43E43" w:rsidRPr="00E374A6">
        <w:rPr>
          <w:rFonts w:cstheme="minorHAnsi"/>
        </w:rPr>
        <w:t>in 1996</w:t>
      </w:r>
      <w:r w:rsidRPr="00E374A6">
        <w:rPr>
          <w:rFonts w:cstheme="minorHAnsi"/>
        </w:rPr>
        <w:t>, to allow immunisation to be given alongside</w:t>
      </w:r>
      <w:r w:rsidR="00D60456" w:rsidRPr="00E374A6">
        <w:rPr>
          <w:rFonts w:cstheme="minorHAnsi"/>
        </w:rPr>
        <w:t xml:space="preserve"> other childhood vaccines. </w:t>
      </w:r>
      <w:r w:rsidR="0093276B" w:rsidRPr="00E374A6">
        <w:rPr>
          <w:rFonts w:cstheme="minorHAnsi"/>
        </w:rPr>
        <w:t>This change was</w:t>
      </w:r>
      <w:r w:rsidR="000A4943" w:rsidRPr="00E374A6">
        <w:rPr>
          <w:rFonts w:cstheme="minorHAnsi"/>
        </w:rPr>
        <w:t xml:space="preserve"> planned </w:t>
      </w:r>
      <w:r w:rsidR="005D243B">
        <w:rPr>
          <w:rFonts w:cstheme="minorHAnsi"/>
        </w:rPr>
        <w:t>prior to,</w:t>
      </w:r>
      <w:r w:rsidR="005D243B" w:rsidRPr="00E374A6">
        <w:rPr>
          <w:rFonts w:cstheme="minorHAnsi"/>
        </w:rPr>
        <w:t xml:space="preserve"> </w:t>
      </w:r>
      <w:r w:rsidR="005D243B">
        <w:rPr>
          <w:rFonts w:cstheme="minorHAnsi"/>
        </w:rPr>
        <w:t>and then</w:t>
      </w:r>
      <w:r w:rsidR="005D243B" w:rsidRPr="00E374A6">
        <w:rPr>
          <w:rFonts w:cstheme="minorHAnsi"/>
        </w:rPr>
        <w:t xml:space="preserve"> </w:t>
      </w:r>
      <w:r w:rsidR="0093276B" w:rsidRPr="00E374A6">
        <w:rPr>
          <w:rFonts w:cstheme="minorHAnsi"/>
        </w:rPr>
        <w:t xml:space="preserve">implemented during the large 1997 outbreak </w:t>
      </w:r>
      <w:r w:rsidR="005D243B">
        <w:rPr>
          <w:rFonts w:cstheme="minorHAnsi"/>
        </w:rPr>
        <w:t>(</w:t>
      </w:r>
      <w:r w:rsidR="002C6DC9">
        <w:rPr>
          <w:rFonts w:cstheme="minorHAnsi"/>
        </w:rPr>
        <w:t>4</w:t>
      </w:r>
      <w:r w:rsidR="005D243B">
        <w:rPr>
          <w:rFonts w:cstheme="minorHAnsi"/>
        </w:rPr>
        <w:t>).</w:t>
      </w:r>
    </w:p>
    <w:p w14:paraId="1FB5FE86" w14:textId="4A387917" w:rsidR="00686440" w:rsidRPr="00E374A6" w:rsidRDefault="00A0038F" w:rsidP="00D73031">
      <w:pPr>
        <w:rPr>
          <w:rFonts w:cstheme="minorHAnsi"/>
        </w:rPr>
      </w:pPr>
      <w:r w:rsidRPr="00E374A6">
        <w:rPr>
          <w:rFonts w:cstheme="minorHAnsi"/>
        </w:rPr>
        <w:t xml:space="preserve">In the 1990s, </w:t>
      </w:r>
      <w:r w:rsidR="0093276B" w:rsidRPr="00E374A6">
        <w:rPr>
          <w:rFonts w:cstheme="minorHAnsi"/>
        </w:rPr>
        <w:t xml:space="preserve">vaccination </w:t>
      </w:r>
      <w:r w:rsidRPr="00E374A6">
        <w:rPr>
          <w:rFonts w:cstheme="minorHAnsi"/>
        </w:rPr>
        <w:t>coverage has been only just above 80% for MMR1</w:t>
      </w:r>
      <w:r w:rsidR="003E7CC9">
        <w:rPr>
          <w:rFonts w:cstheme="minorHAnsi"/>
        </w:rPr>
        <w:t xml:space="preserve"> (</w:t>
      </w:r>
      <w:r w:rsidR="00E121A6">
        <w:rPr>
          <w:rFonts w:cstheme="minorHAnsi"/>
        </w:rPr>
        <w:t>95% is required to prevent measles outbreaks)</w:t>
      </w:r>
      <w:r w:rsidR="005D243B">
        <w:rPr>
          <w:rFonts w:cstheme="minorHAnsi"/>
        </w:rPr>
        <w:t>;</w:t>
      </w:r>
      <w:r w:rsidR="005D243B" w:rsidRPr="00E374A6">
        <w:rPr>
          <w:rFonts w:cstheme="minorHAnsi"/>
        </w:rPr>
        <w:t xml:space="preserve"> </w:t>
      </w:r>
      <w:r w:rsidRPr="00E374A6">
        <w:rPr>
          <w:rFonts w:cstheme="minorHAnsi"/>
        </w:rPr>
        <w:t>the coverage for MMR2</w:t>
      </w:r>
      <w:r w:rsidR="00686440" w:rsidRPr="00E374A6">
        <w:rPr>
          <w:rFonts w:cstheme="minorHAnsi"/>
        </w:rPr>
        <w:t xml:space="preserve"> in the 1990s</w:t>
      </w:r>
      <w:r w:rsidRPr="00E374A6">
        <w:rPr>
          <w:rFonts w:cstheme="minorHAnsi"/>
        </w:rPr>
        <w:t xml:space="preserve"> is</w:t>
      </w:r>
      <w:r w:rsidR="005D243B">
        <w:rPr>
          <w:rFonts w:cstheme="minorHAnsi"/>
        </w:rPr>
        <w:t xml:space="preserve"> not </w:t>
      </w:r>
      <w:r w:rsidR="005D243B" w:rsidRPr="00E374A6">
        <w:rPr>
          <w:rFonts w:cstheme="minorHAnsi"/>
        </w:rPr>
        <w:t>known</w:t>
      </w:r>
      <w:r w:rsidRPr="00E374A6">
        <w:rPr>
          <w:rFonts w:cstheme="minorHAnsi"/>
        </w:rPr>
        <w:t>.</w:t>
      </w:r>
      <w:r w:rsidR="003E7CC9">
        <w:rPr>
          <w:rFonts w:cstheme="minorHAnsi"/>
        </w:rPr>
        <w:t xml:space="preserve">  </w:t>
      </w:r>
      <w:r w:rsidR="00062689">
        <w:rPr>
          <w:rFonts w:cstheme="minorHAnsi"/>
        </w:rPr>
        <w:t xml:space="preserve">       </w:t>
      </w:r>
    </w:p>
    <w:p w14:paraId="25AB1AFF" w14:textId="6EFA262E" w:rsidR="00686440" w:rsidRPr="00E374A6" w:rsidRDefault="005D243B" w:rsidP="00D73031">
      <w:pPr>
        <w:rPr>
          <w:rFonts w:cstheme="minorHAnsi"/>
        </w:rPr>
      </w:pPr>
      <w:r>
        <w:rPr>
          <w:rFonts w:cstheme="minorHAnsi"/>
        </w:rPr>
        <w:t>A</w:t>
      </w:r>
      <w:r w:rsidR="00686440" w:rsidRPr="00E374A6">
        <w:rPr>
          <w:rFonts w:cstheme="minorHAnsi"/>
        </w:rPr>
        <w:t xml:space="preserve"> mathematical model for the measles dynamics in NZ was developed </w:t>
      </w:r>
      <w:r w:rsidRPr="00E374A6">
        <w:rPr>
          <w:rFonts w:cstheme="minorHAnsi"/>
        </w:rPr>
        <w:t xml:space="preserve">in 1996 </w:t>
      </w:r>
      <w:r w:rsidR="00E121A6">
        <w:rPr>
          <w:rFonts w:cstheme="minorHAnsi"/>
        </w:rPr>
        <w:t>(</w:t>
      </w:r>
      <w:r w:rsidR="002C6DC9">
        <w:rPr>
          <w:rFonts w:cstheme="minorHAnsi"/>
        </w:rPr>
        <w:t>3</w:t>
      </w:r>
      <w:r w:rsidR="00E121A6">
        <w:rPr>
          <w:rFonts w:cstheme="minorHAnsi"/>
        </w:rPr>
        <w:t>)</w:t>
      </w:r>
      <w:r w:rsidR="00E121A6" w:rsidRPr="00E374A6">
        <w:rPr>
          <w:rFonts w:cstheme="minorHAnsi"/>
        </w:rPr>
        <w:t xml:space="preserve">, </w:t>
      </w:r>
      <w:r>
        <w:rPr>
          <w:rFonts w:cstheme="minorHAnsi"/>
        </w:rPr>
        <w:t>that was used to</w:t>
      </w:r>
      <w:r w:rsidRPr="00E374A6">
        <w:rPr>
          <w:rFonts w:cstheme="minorHAnsi"/>
        </w:rPr>
        <w:t xml:space="preserve"> </w:t>
      </w:r>
      <w:r w:rsidR="00686440" w:rsidRPr="00E374A6">
        <w:rPr>
          <w:rFonts w:cstheme="minorHAnsi"/>
        </w:rPr>
        <w:t xml:space="preserve">successfully </w:t>
      </w:r>
      <w:r w:rsidR="00BD22AB" w:rsidRPr="00E374A6">
        <w:rPr>
          <w:rFonts w:cstheme="minorHAnsi"/>
        </w:rPr>
        <w:t>predict the epidemic of 1997. This epidemic was curtailed by a mass immunisation campaign</w:t>
      </w:r>
      <w:r w:rsidR="00E07860" w:rsidRPr="00E374A6">
        <w:rPr>
          <w:rFonts w:cstheme="minorHAnsi"/>
        </w:rPr>
        <w:t xml:space="preserve"> targeted at children under 10 years old.</w:t>
      </w:r>
    </w:p>
    <w:p w14:paraId="36EA2C13" w14:textId="6DAF16B2" w:rsidR="00207EAE" w:rsidRPr="005D243B" w:rsidRDefault="005D243B" w:rsidP="00207EAE">
      <w:pPr>
        <w:rPr>
          <w:rFonts w:cstheme="minorHAnsi"/>
        </w:rPr>
      </w:pPr>
      <w:r>
        <w:rPr>
          <w:rFonts w:cstheme="minorHAnsi"/>
        </w:rPr>
        <w:lastRenderedPageBreak/>
        <w:t>Following</w:t>
      </w:r>
      <w:r w:rsidRPr="00E374A6">
        <w:rPr>
          <w:rFonts w:cstheme="minorHAnsi"/>
        </w:rPr>
        <w:t xml:space="preserve"> </w:t>
      </w:r>
      <w:r w:rsidR="00207EAE" w:rsidRPr="00E374A6">
        <w:rPr>
          <w:rFonts w:cstheme="minorHAnsi"/>
        </w:rPr>
        <w:t xml:space="preserve">the introduction of </w:t>
      </w:r>
      <w:r w:rsidR="00CE4F60" w:rsidRPr="00E374A6">
        <w:rPr>
          <w:rFonts w:cstheme="minorHAnsi"/>
        </w:rPr>
        <w:t>the National Immunisation Register (</w:t>
      </w:r>
      <w:r w:rsidR="00207EAE" w:rsidRPr="00E374A6">
        <w:rPr>
          <w:rFonts w:cstheme="minorHAnsi"/>
        </w:rPr>
        <w:t>NIR</w:t>
      </w:r>
      <w:r w:rsidR="00CE4F60" w:rsidRPr="00E374A6">
        <w:rPr>
          <w:rFonts w:cstheme="minorHAnsi"/>
        </w:rPr>
        <w:t>)</w:t>
      </w:r>
      <w:r w:rsidR="002C7A1D">
        <w:rPr>
          <w:rFonts w:cstheme="minorHAnsi"/>
        </w:rPr>
        <w:t xml:space="preserve"> in 2005</w:t>
      </w:r>
      <w:r w:rsidR="00207EAE" w:rsidRPr="00E374A6">
        <w:rPr>
          <w:rFonts w:cstheme="minorHAnsi"/>
        </w:rPr>
        <w:t xml:space="preserve">, vaccination coverage has </w:t>
      </w:r>
      <w:r>
        <w:rPr>
          <w:rFonts w:cstheme="minorHAnsi"/>
        </w:rPr>
        <w:t>improved</w:t>
      </w:r>
      <w:r w:rsidR="00207EAE" w:rsidRPr="00E374A6">
        <w:rPr>
          <w:rFonts w:cstheme="minorHAnsi"/>
        </w:rPr>
        <w:t xml:space="preserve">, but </w:t>
      </w:r>
      <w:r>
        <w:rPr>
          <w:rFonts w:cstheme="minorHAnsi"/>
        </w:rPr>
        <w:t>remains</w:t>
      </w:r>
      <w:r w:rsidRPr="00E374A6">
        <w:rPr>
          <w:rFonts w:cstheme="minorHAnsi"/>
        </w:rPr>
        <w:t xml:space="preserve"> </w:t>
      </w:r>
      <w:r w:rsidR="00207EAE" w:rsidRPr="00E374A6">
        <w:rPr>
          <w:rFonts w:cstheme="minorHAnsi"/>
        </w:rPr>
        <w:t xml:space="preserve">sub-optimal </w:t>
      </w:r>
      <w:r>
        <w:rPr>
          <w:rFonts w:cstheme="minorHAnsi"/>
        </w:rPr>
        <w:t xml:space="preserve">with rates </w:t>
      </w:r>
      <w:r w:rsidR="004B18E0">
        <w:rPr>
          <w:rFonts w:cstheme="minorHAnsi"/>
        </w:rPr>
        <w:t xml:space="preserve">of </w:t>
      </w:r>
      <w:r w:rsidR="004B18E0" w:rsidRPr="00E374A6">
        <w:rPr>
          <w:rFonts w:cstheme="minorHAnsi"/>
        </w:rPr>
        <w:t>between</w:t>
      </w:r>
      <w:r w:rsidR="00207EAE" w:rsidRPr="00E374A6">
        <w:rPr>
          <w:rFonts w:cstheme="minorHAnsi"/>
        </w:rPr>
        <w:t xml:space="preserve"> 87% and 93% for MMR1. For MMR2 the coverage </w:t>
      </w:r>
      <w:r w:rsidR="00CE4F60" w:rsidRPr="00E374A6">
        <w:rPr>
          <w:rFonts w:cstheme="minorHAnsi"/>
        </w:rPr>
        <w:t>i</w:t>
      </w:r>
      <w:r w:rsidR="00207EAE" w:rsidRPr="00E374A6">
        <w:rPr>
          <w:rFonts w:cstheme="minorHAnsi"/>
        </w:rPr>
        <w:t xml:space="preserve">s between 83% and 88%. </w:t>
      </w:r>
      <w:r w:rsidR="009D3CFD" w:rsidRPr="005D243B">
        <w:rPr>
          <w:rFonts w:cstheme="minorHAnsi"/>
        </w:rPr>
        <w:t xml:space="preserve">Coverage rates </w:t>
      </w:r>
      <w:r>
        <w:rPr>
          <w:rFonts w:cstheme="minorHAnsi"/>
        </w:rPr>
        <w:t>have been</w:t>
      </w:r>
      <w:r w:rsidRPr="005D243B">
        <w:rPr>
          <w:rFonts w:cstheme="minorHAnsi"/>
        </w:rPr>
        <w:t xml:space="preserve"> </w:t>
      </w:r>
      <w:r w:rsidR="009D3CFD" w:rsidRPr="005D243B">
        <w:rPr>
          <w:rFonts w:cstheme="minorHAnsi"/>
        </w:rPr>
        <w:t>close</w:t>
      </w:r>
      <w:r>
        <w:rPr>
          <w:rFonts w:cstheme="minorHAnsi"/>
        </w:rPr>
        <w:t xml:space="preserve"> </w:t>
      </w:r>
      <w:proofErr w:type="gramStart"/>
      <w:r>
        <w:rPr>
          <w:rFonts w:cstheme="minorHAnsi"/>
        </w:rPr>
        <w:t>to</w:t>
      </w:r>
      <w:r w:rsidR="009D3CFD" w:rsidRPr="005D243B">
        <w:rPr>
          <w:rFonts w:cstheme="minorHAnsi"/>
        </w:rPr>
        <w:t>, but</w:t>
      </w:r>
      <w:proofErr w:type="gramEnd"/>
      <w:r w:rsidR="009D3CFD" w:rsidRPr="005D243B">
        <w:rPr>
          <w:rFonts w:cstheme="minorHAnsi"/>
        </w:rPr>
        <w:t xml:space="preserve"> have never reached the national target of 95</w:t>
      </w:r>
      <w:r w:rsidRPr="005D243B">
        <w:rPr>
          <w:rFonts w:cstheme="minorHAnsi"/>
        </w:rPr>
        <w:t>%</w:t>
      </w:r>
      <w:r>
        <w:rPr>
          <w:rFonts w:cstheme="minorHAnsi"/>
        </w:rPr>
        <w:t xml:space="preserve">.  </w:t>
      </w:r>
      <w:r w:rsidR="004B18E0">
        <w:rPr>
          <w:rFonts w:cstheme="minorHAnsi"/>
        </w:rPr>
        <w:t xml:space="preserve">Furthermore, </w:t>
      </w:r>
      <w:r w:rsidR="004B18E0" w:rsidRPr="005D243B">
        <w:rPr>
          <w:rFonts w:cstheme="minorHAnsi"/>
        </w:rPr>
        <w:t>equity</w:t>
      </w:r>
      <w:r w:rsidR="009D3CFD" w:rsidRPr="005D243B">
        <w:rPr>
          <w:rFonts w:cstheme="minorHAnsi"/>
        </w:rPr>
        <w:t xml:space="preserve"> gaps </w:t>
      </w:r>
      <w:r>
        <w:rPr>
          <w:rFonts w:cstheme="minorHAnsi"/>
        </w:rPr>
        <w:t>based on</w:t>
      </w:r>
      <w:r w:rsidR="009D3CFD" w:rsidRPr="005D243B">
        <w:rPr>
          <w:rFonts w:cstheme="minorHAnsi"/>
        </w:rPr>
        <w:t xml:space="preserve"> ethnicity, socioeconomic status and region</w:t>
      </w:r>
      <w:r w:rsidR="00E121A6">
        <w:rPr>
          <w:rFonts w:cstheme="minorHAnsi"/>
        </w:rPr>
        <w:t xml:space="preserve"> </w:t>
      </w:r>
      <w:r w:rsidR="007D1727">
        <w:rPr>
          <w:rFonts w:cstheme="minorHAnsi"/>
        </w:rPr>
        <w:t xml:space="preserve">have </w:t>
      </w:r>
      <w:r w:rsidR="007D1727" w:rsidRPr="005D243B">
        <w:rPr>
          <w:rFonts w:cstheme="minorHAnsi"/>
        </w:rPr>
        <w:t>persist</w:t>
      </w:r>
      <w:r w:rsidR="007D1727">
        <w:rPr>
          <w:rFonts w:cstheme="minorHAnsi"/>
        </w:rPr>
        <w:t>ed</w:t>
      </w:r>
      <w:r w:rsidR="007D1727" w:rsidRPr="005D243B">
        <w:rPr>
          <w:rFonts w:cstheme="minorHAnsi"/>
        </w:rPr>
        <w:t xml:space="preserve"> </w:t>
      </w:r>
      <w:r w:rsidR="002C6DC9">
        <w:rPr>
          <w:rFonts w:cstheme="minorHAnsi"/>
        </w:rPr>
        <w:t>(5)</w:t>
      </w:r>
      <w:r>
        <w:rPr>
          <w:rFonts w:cstheme="minorHAnsi"/>
        </w:rPr>
        <w:t xml:space="preserve">. </w:t>
      </w:r>
    </w:p>
    <w:p w14:paraId="025F6DF3" w14:textId="01DFDA5D" w:rsidR="00E07860" w:rsidRDefault="00E07860" w:rsidP="00E07860">
      <w:pPr>
        <w:rPr>
          <w:rFonts w:cstheme="minorHAnsi"/>
        </w:rPr>
      </w:pPr>
      <w:r w:rsidRPr="00E374A6">
        <w:rPr>
          <w:rFonts w:cstheme="minorHAnsi"/>
        </w:rPr>
        <w:t xml:space="preserve">Since the last large </w:t>
      </w:r>
      <w:r w:rsidR="005D243B">
        <w:rPr>
          <w:rFonts w:cstheme="minorHAnsi"/>
        </w:rPr>
        <w:t xml:space="preserve">measles </w:t>
      </w:r>
      <w:r w:rsidRPr="00E374A6">
        <w:rPr>
          <w:rFonts w:cstheme="minorHAnsi"/>
        </w:rPr>
        <w:t xml:space="preserve">outbreak in 1997 and until 2018, </w:t>
      </w:r>
      <w:r w:rsidR="005D243B">
        <w:rPr>
          <w:rFonts w:cstheme="minorHAnsi"/>
        </w:rPr>
        <w:t>there have been</w:t>
      </w:r>
      <w:r w:rsidRPr="00E374A6">
        <w:rPr>
          <w:rFonts w:cstheme="minorHAnsi"/>
        </w:rPr>
        <w:t xml:space="preserve"> regular outbreaks </w:t>
      </w:r>
      <w:r w:rsidR="005D243B">
        <w:rPr>
          <w:rFonts w:cstheme="minorHAnsi"/>
        </w:rPr>
        <w:t xml:space="preserve">in New Zealand </w:t>
      </w:r>
      <w:r w:rsidRPr="00E374A6">
        <w:rPr>
          <w:rFonts w:cstheme="minorHAnsi"/>
        </w:rPr>
        <w:t xml:space="preserve">after several measles virus introductions from </w:t>
      </w:r>
      <w:r w:rsidR="00E121A6">
        <w:rPr>
          <w:rFonts w:cstheme="minorHAnsi"/>
        </w:rPr>
        <w:t>overseas</w:t>
      </w:r>
      <w:r w:rsidRPr="00E374A6">
        <w:rPr>
          <w:rFonts w:cstheme="minorHAnsi"/>
        </w:rPr>
        <w:t xml:space="preserve">. Significant outbreaks </w:t>
      </w:r>
      <w:r w:rsidR="005D243B">
        <w:rPr>
          <w:rFonts w:cstheme="minorHAnsi"/>
        </w:rPr>
        <w:t>have occurred</w:t>
      </w:r>
      <w:r w:rsidRPr="00E374A6">
        <w:rPr>
          <w:rFonts w:cstheme="minorHAnsi"/>
        </w:rPr>
        <w:t xml:space="preserve"> in 2009, 2011-2012 and in 2013-2014 </w:t>
      </w:r>
      <w:r w:rsidR="005D243B">
        <w:rPr>
          <w:rFonts w:cstheme="minorHAnsi"/>
        </w:rPr>
        <w:t>(</w:t>
      </w:r>
      <w:r w:rsidR="002C6DC9">
        <w:rPr>
          <w:rFonts w:cstheme="minorHAnsi"/>
        </w:rPr>
        <w:t>6</w:t>
      </w:r>
      <w:r w:rsidR="005D243B">
        <w:rPr>
          <w:rFonts w:cstheme="minorHAnsi"/>
        </w:rPr>
        <w:t>)</w:t>
      </w:r>
      <w:r w:rsidR="005D243B" w:rsidRPr="00E374A6">
        <w:rPr>
          <w:rFonts w:cstheme="minorHAnsi"/>
        </w:rPr>
        <w:t xml:space="preserve"> </w:t>
      </w:r>
      <w:r w:rsidRPr="00E374A6">
        <w:rPr>
          <w:rFonts w:cstheme="minorHAnsi"/>
        </w:rPr>
        <w:t xml:space="preserve">and in 2016 </w:t>
      </w:r>
      <w:r w:rsidR="005D243B">
        <w:rPr>
          <w:rFonts w:cstheme="minorHAnsi"/>
        </w:rPr>
        <w:t>(</w:t>
      </w:r>
      <w:r w:rsidR="002C6DC9">
        <w:rPr>
          <w:rFonts w:cstheme="minorHAnsi"/>
        </w:rPr>
        <w:t>7</w:t>
      </w:r>
      <w:r w:rsidR="005D243B">
        <w:rPr>
          <w:rFonts w:cstheme="minorHAnsi"/>
        </w:rPr>
        <w:t>)</w:t>
      </w:r>
      <w:r w:rsidR="005D243B" w:rsidRPr="00E374A6">
        <w:rPr>
          <w:rFonts w:cstheme="minorHAnsi"/>
        </w:rPr>
        <w:t xml:space="preserve"> </w:t>
      </w:r>
      <w:r w:rsidRPr="00E374A6">
        <w:rPr>
          <w:rFonts w:cstheme="minorHAnsi"/>
        </w:rPr>
        <w:t>with incidences of 54, 120, 58 and 21 per million population per year.</w:t>
      </w:r>
    </w:p>
    <w:p w14:paraId="63C432F7" w14:textId="53C1C397" w:rsidR="00EF66DF" w:rsidRPr="00D440C8" w:rsidRDefault="00EF66DF" w:rsidP="00EF66DF">
      <w:pPr>
        <w:pStyle w:val="Caption"/>
        <w:spacing w:before="360" w:after="360"/>
        <w:jc w:val="center"/>
        <w:rPr>
          <w:rFonts w:cstheme="minorHAnsi"/>
          <w:b/>
          <w:bCs/>
          <w:color w:val="000000" w:themeColor="text1"/>
          <w:sz w:val="20"/>
          <w:szCs w:val="20"/>
        </w:rPr>
      </w:pPr>
      <w:bookmarkStart w:id="19" w:name="_Toc42008763"/>
      <w:r w:rsidRPr="00D440C8">
        <w:rPr>
          <w:b/>
          <w:bCs/>
          <w:color w:val="000000" w:themeColor="text1"/>
          <w:sz w:val="20"/>
          <w:szCs w:val="20"/>
        </w:rPr>
        <w:t xml:space="preserve">Figure </w:t>
      </w:r>
      <w:r>
        <w:rPr>
          <w:b/>
          <w:bCs/>
          <w:color w:val="000000" w:themeColor="text1"/>
          <w:sz w:val="20"/>
          <w:szCs w:val="20"/>
        </w:rPr>
        <w:fldChar w:fldCharType="begin"/>
      </w:r>
      <w:r>
        <w:rPr>
          <w:b/>
          <w:bCs/>
          <w:color w:val="000000" w:themeColor="text1"/>
          <w:sz w:val="20"/>
          <w:szCs w:val="20"/>
        </w:rPr>
        <w:instrText xml:space="preserve"> SEQ Figure \* ARABIC </w:instrText>
      </w:r>
      <w:r>
        <w:rPr>
          <w:b/>
          <w:bCs/>
          <w:color w:val="000000" w:themeColor="text1"/>
          <w:sz w:val="20"/>
          <w:szCs w:val="20"/>
        </w:rPr>
        <w:fldChar w:fldCharType="separate"/>
      </w:r>
      <w:r w:rsidR="007E719A">
        <w:rPr>
          <w:b/>
          <w:bCs/>
          <w:noProof/>
          <w:color w:val="000000" w:themeColor="text1"/>
          <w:sz w:val="20"/>
          <w:szCs w:val="20"/>
        </w:rPr>
        <w:t>1</w:t>
      </w:r>
      <w:r>
        <w:rPr>
          <w:b/>
          <w:bCs/>
          <w:color w:val="000000" w:themeColor="text1"/>
          <w:sz w:val="20"/>
          <w:szCs w:val="20"/>
        </w:rPr>
        <w:fldChar w:fldCharType="end"/>
      </w:r>
      <w:r w:rsidRPr="00D440C8">
        <w:rPr>
          <w:b/>
          <w:bCs/>
          <w:color w:val="000000" w:themeColor="text1"/>
          <w:sz w:val="20"/>
          <w:szCs w:val="20"/>
        </w:rPr>
        <w:t>: Measles notifications (confirmed and probable cases) in NZ from 1997 to 2014 (Source Hayman et al. Ep Inf 2017).</w:t>
      </w:r>
      <w:bookmarkEnd w:id="19"/>
    </w:p>
    <w:p w14:paraId="215A8E78" w14:textId="77777777" w:rsidR="00D440C8" w:rsidRDefault="00E07860" w:rsidP="00EF66DF">
      <w:pPr>
        <w:keepNext/>
        <w:spacing w:after="360"/>
        <w:jc w:val="center"/>
      </w:pPr>
      <w:r w:rsidRPr="00E374A6">
        <w:rPr>
          <w:rFonts w:cstheme="minorHAnsi"/>
          <w:noProof/>
        </w:rPr>
        <w:drawing>
          <wp:inline distT="0" distB="0" distL="0" distR="0" wp14:anchorId="2F51E1F0" wp14:editId="68BC342C">
            <wp:extent cx="4953000" cy="1763128"/>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83082" cy="1773836"/>
                    </a:xfrm>
                    <a:prstGeom prst="rect">
                      <a:avLst/>
                    </a:prstGeom>
                    <a:noFill/>
                    <a:ln>
                      <a:noFill/>
                    </a:ln>
                  </pic:spPr>
                </pic:pic>
              </a:graphicData>
            </a:graphic>
          </wp:inline>
        </w:drawing>
      </w:r>
    </w:p>
    <w:p w14:paraId="681CAE26" w14:textId="11DDDB15" w:rsidR="00E07860" w:rsidRPr="00E374A6" w:rsidRDefault="00F80F85" w:rsidP="00E07860">
      <w:pPr>
        <w:rPr>
          <w:rFonts w:cstheme="minorHAnsi"/>
        </w:rPr>
      </w:pPr>
      <w:bookmarkStart w:id="20" w:name="_Hlk41040321"/>
      <w:r w:rsidRPr="00E374A6">
        <w:rPr>
          <w:rFonts w:cstheme="minorHAnsi"/>
        </w:rPr>
        <w:t xml:space="preserve">Hayman et al </w:t>
      </w:r>
      <w:r w:rsidR="005D243B">
        <w:rPr>
          <w:rFonts w:cstheme="minorHAnsi"/>
        </w:rPr>
        <w:t>(</w:t>
      </w:r>
      <w:r w:rsidR="002C6DC9">
        <w:rPr>
          <w:rFonts w:cstheme="minorHAnsi"/>
        </w:rPr>
        <w:t>6</w:t>
      </w:r>
      <w:r w:rsidR="005D243B">
        <w:rPr>
          <w:rFonts w:cstheme="minorHAnsi"/>
        </w:rPr>
        <w:t>)</w:t>
      </w:r>
      <w:r w:rsidR="005D243B" w:rsidRPr="00E374A6">
        <w:rPr>
          <w:rFonts w:cstheme="minorHAnsi"/>
        </w:rPr>
        <w:t xml:space="preserve"> </w:t>
      </w:r>
      <w:bookmarkEnd w:id="20"/>
      <w:r w:rsidRPr="00E374A6">
        <w:rPr>
          <w:rFonts w:cstheme="minorHAnsi"/>
        </w:rPr>
        <w:t>analysed a</w:t>
      </w:r>
      <w:r w:rsidR="00E07860" w:rsidRPr="00E374A6">
        <w:rPr>
          <w:rFonts w:cstheme="minorHAnsi"/>
        </w:rPr>
        <w:t>ll 1137 reported measles cases involved in the outbreaks between</w:t>
      </w:r>
      <w:r w:rsidR="0067327A" w:rsidRPr="00E374A6">
        <w:rPr>
          <w:rFonts w:cstheme="minorHAnsi"/>
        </w:rPr>
        <w:t xml:space="preserve"> </w:t>
      </w:r>
      <w:r w:rsidR="00E07860" w:rsidRPr="00E374A6">
        <w:rPr>
          <w:rFonts w:cstheme="minorHAnsi"/>
        </w:rPr>
        <w:t xml:space="preserve">2007 </w:t>
      </w:r>
      <w:r w:rsidR="0067327A" w:rsidRPr="00E374A6">
        <w:rPr>
          <w:rFonts w:cstheme="minorHAnsi"/>
        </w:rPr>
        <w:t>and</w:t>
      </w:r>
      <w:r w:rsidR="00E07860" w:rsidRPr="00E374A6">
        <w:rPr>
          <w:rFonts w:cstheme="minorHAnsi"/>
        </w:rPr>
        <w:t xml:space="preserve"> June 2014</w:t>
      </w:r>
      <w:r w:rsidRPr="00E374A6">
        <w:rPr>
          <w:rFonts w:cstheme="minorHAnsi"/>
        </w:rPr>
        <w:t xml:space="preserve">. </w:t>
      </w:r>
      <w:proofErr w:type="gramStart"/>
      <w:r w:rsidRPr="00E374A6">
        <w:rPr>
          <w:rFonts w:cstheme="minorHAnsi"/>
        </w:rPr>
        <w:t>T</w:t>
      </w:r>
      <w:r w:rsidR="00E07860" w:rsidRPr="00E374A6">
        <w:rPr>
          <w:rFonts w:cstheme="minorHAnsi"/>
        </w:rPr>
        <w:t>he vast majority of</w:t>
      </w:r>
      <w:proofErr w:type="gramEnd"/>
      <w:r w:rsidR="00E07860" w:rsidRPr="00E374A6">
        <w:rPr>
          <w:rFonts w:cstheme="minorHAnsi"/>
        </w:rPr>
        <w:t xml:space="preserve"> cases were seen in very young age groups; those children who had yet</w:t>
      </w:r>
      <w:r w:rsidR="00E121A6">
        <w:rPr>
          <w:rFonts w:cstheme="minorHAnsi"/>
        </w:rPr>
        <w:t xml:space="preserve"> to</w:t>
      </w:r>
      <w:r w:rsidR="00E07860" w:rsidRPr="00E374A6">
        <w:rPr>
          <w:rFonts w:cstheme="minorHAnsi"/>
        </w:rPr>
        <w:t xml:space="preserve"> receive their first MMR</w:t>
      </w:r>
      <w:r w:rsidR="005D243B">
        <w:rPr>
          <w:rFonts w:cstheme="minorHAnsi"/>
        </w:rPr>
        <w:t xml:space="preserve"> vaccination</w:t>
      </w:r>
      <w:r w:rsidR="00E07860" w:rsidRPr="00E374A6">
        <w:rPr>
          <w:rFonts w:cstheme="minorHAnsi"/>
        </w:rPr>
        <w:t>. Since 2007</w:t>
      </w:r>
      <w:r w:rsidR="005D243B">
        <w:rPr>
          <w:rFonts w:cstheme="minorHAnsi"/>
        </w:rPr>
        <w:t>,</w:t>
      </w:r>
      <w:r w:rsidR="00E07860" w:rsidRPr="00E374A6">
        <w:rPr>
          <w:rFonts w:cstheme="minorHAnsi"/>
        </w:rPr>
        <w:t xml:space="preserve"> an age shift </w:t>
      </w:r>
      <w:r w:rsidR="005D243B">
        <w:rPr>
          <w:rFonts w:cstheme="minorHAnsi"/>
        </w:rPr>
        <w:t>is reported</w:t>
      </w:r>
      <w:r w:rsidR="00E07860" w:rsidRPr="00E374A6">
        <w:rPr>
          <w:rFonts w:cstheme="minorHAnsi"/>
        </w:rPr>
        <w:t xml:space="preserve">; although </w:t>
      </w:r>
      <w:proofErr w:type="gramStart"/>
      <w:r w:rsidR="00E07860" w:rsidRPr="00E374A6">
        <w:rPr>
          <w:rFonts w:cstheme="minorHAnsi"/>
        </w:rPr>
        <w:t>the majority of</w:t>
      </w:r>
      <w:proofErr w:type="gramEnd"/>
      <w:r w:rsidR="00E07860" w:rsidRPr="00E374A6">
        <w:rPr>
          <w:rFonts w:cstheme="minorHAnsi"/>
        </w:rPr>
        <w:t xml:space="preserve"> cases </w:t>
      </w:r>
      <w:r w:rsidR="005D243B">
        <w:rPr>
          <w:rFonts w:cstheme="minorHAnsi"/>
        </w:rPr>
        <w:t>were</w:t>
      </w:r>
      <w:r w:rsidR="005D243B" w:rsidRPr="00E374A6">
        <w:rPr>
          <w:rFonts w:cstheme="minorHAnsi"/>
        </w:rPr>
        <w:t xml:space="preserve"> </w:t>
      </w:r>
      <w:r w:rsidR="00E07860" w:rsidRPr="00E374A6">
        <w:rPr>
          <w:rFonts w:cstheme="minorHAnsi"/>
        </w:rPr>
        <w:t xml:space="preserve">still </w:t>
      </w:r>
      <w:r w:rsidR="005D243B">
        <w:rPr>
          <w:rFonts w:cstheme="minorHAnsi"/>
        </w:rPr>
        <w:t>in</w:t>
      </w:r>
      <w:r w:rsidR="005D243B" w:rsidRPr="00E374A6">
        <w:rPr>
          <w:rFonts w:cstheme="minorHAnsi"/>
        </w:rPr>
        <w:t xml:space="preserve"> </w:t>
      </w:r>
      <w:r w:rsidR="00E07860" w:rsidRPr="00E374A6">
        <w:rPr>
          <w:rFonts w:cstheme="minorHAnsi"/>
        </w:rPr>
        <w:t>very young</w:t>
      </w:r>
      <w:r w:rsidR="005D243B">
        <w:rPr>
          <w:rFonts w:cstheme="minorHAnsi"/>
        </w:rPr>
        <w:t xml:space="preserve"> children</w:t>
      </w:r>
      <w:r w:rsidR="00E07860" w:rsidRPr="00E374A6">
        <w:rPr>
          <w:rFonts w:cstheme="minorHAnsi"/>
        </w:rPr>
        <w:t xml:space="preserve">, a greater number was </w:t>
      </w:r>
      <w:r w:rsidR="005D243B">
        <w:rPr>
          <w:rFonts w:cstheme="minorHAnsi"/>
        </w:rPr>
        <w:t>reported</w:t>
      </w:r>
      <w:r w:rsidR="005D243B" w:rsidRPr="00E374A6">
        <w:rPr>
          <w:rFonts w:cstheme="minorHAnsi"/>
        </w:rPr>
        <w:t xml:space="preserve"> </w:t>
      </w:r>
      <w:r w:rsidR="00E07860" w:rsidRPr="00E374A6">
        <w:rPr>
          <w:rFonts w:cstheme="minorHAnsi"/>
        </w:rPr>
        <w:t>in teen</w:t>
      </w:r>
      <w:r w:rsidR="00E121A6">
        <w:rPr>
          <w:rFonts w:cstheme="minorHAnsi"/>
        </w:rPr>
        <w:t xml:space="preserve"> </w:t>
      </w:r>
      <w:r w:rsidR="00E07860" w:rsidRPr="00E374A6">
        <w:rPr>
          <w:rFonts w:cstheme="minorHAnsi"/>
        </w:rPr>
        <w:t>aged children/young adults</w:t>
      </w:r>
      <w:r w:rsidR="00332DAF" w:rsidRPr="00E374A6">
        <w:rPr>
          <w:rFonts w:cstheme="minorHAnsi"/>
        </w:rPr>
        <w:t>, which reflects under-vaccination in these age group</w:t>
      </w:r>
      <w:r w:rsidR="0067327A" w:rsidRPr="00E374A6">
        <w:rPr>
          <w:rFonts w:cstheme="minorHAnsi"/>
        </w:rPr>
        <w:t>s</w:t>
      </w:r>
      <w:r w:rsidR="00E07860" w:rsidRPr="00E374A6">
        <w:rPr>
          <w:rFonts w:cstheme="minorHAnsi"/>
        </w:rPr>
        <w:t xml:space="preserve">. </w:t>
      </w:r>
      <w:r w:rsidR="005D243B">
        <w:rPr>
          <w:rFonts w:cstheme="minorHAnsi"/>
        </w:rPr>
        <w:t>Analysis b</w:t>
      </w:r>
      <w:r w:rsidR="00E07860" w:rsidRPr="00E374A6">
        <w:rPr>
          <w:rFonts w:cstheme="minorHAnsi"/>
        </w:rPr>
        <w:t xml:space="preserve">y ethnicity and deprivation index, </w:t>
      </w:r>
      <w:r w:rsidR="005D243B">
        <w:rPr>
          <w:rFonts w:cstheme="minorHAnsi"/>
        </w:rPr>
        <w:t xml:space="preserve">shows that </w:t>
      </w:r>
      <w:proofErr w:type="gramStart"/>
      <w:r w:rsidR="00E07860" w:rsidRPr="00E374A6">
        <w:rPr>
          <w:rFonts w:cstheme="minorHAnsi"/>
        </w:rPr>
        <w:t>the majority of</w:t>
      </w:r>
      <w:proofErr w:type="gramEnd"/>
      <w:r w:rsidR="00E07860" w:rsidRPr="00E374A6">
        <w:rPr>
          <w:rFonts w:cstheme="minorHAnsi"/>
        </w:rPr>
        <w:t xml:space="preserve"> cases were among European New Zealanders, especially wealthier Europeans</w:t>
      </w:r>
      <w:r w:rsidR="005D243B">
        <w:rPr>
          <w:rFonts w:cstheme="minorHAnsi"/>
        </w:rPr>
        <w:t xml:space="preserve"> aged</w:t>
      </w:r>
      <w:r w:rsidR="00E07860" w:rsidRPr="00E374A6">
        <w:rPr>
          <w:rFonts w:cstheme="minorHAnsi"/>
        </w:rPr>
        <w:t xml:space="preserve"> 5-17 years</w:t>
      </w:r>
      <w:r w:rsidR="00E121A6">
        <w:rPr>
          <w:rFonts w:cstheme="minorHAnsi"/>
        </w:rPr>
        <w:t>.</w:t>
      </w:r>
      <w:r w:rsidR="00332DAF" w:rsidRPr="00E374A6">
        <w:rPr>
          <w:rFonts w:cstheme="minorHAnsi"/>
        </w:rPr>
        <w:t xml:space="preserve"> </w:t>
      </w:r>
      <w:r w:rsidR="00E121A6">
        <w:rPr>
          <w:rFonts w:cstheme="minorHAnsi"/>
        </w:rPr>
        <w:t>These</w:t>
      </w:r>
      <w:r w:rsidR="005D243B" w:rsidRPr="00E374A6">
        <w:rPr>
          <w:rFonts w:cstheme="minorHAnsi"/>
        </w:rPr>
        <w:t xml:space="preserve"> </w:t>
      </w:r>
      <w:r w:rsidR="00332DAF" w:rsidRPr="00E374A6">
        <w:rPr>
          <w:rFonts w:cstheme="minorHAnsi"/>
        </w:rPr>
        <w:t>are likely groups that refuse vaccination</w:t>
      </w:r>
      <w:r w:rsidR="00E07860" w:rsidRPr="00E374A6">
        <w:rPr>
          <w:rFonts w:cstheme="minorHAnsi"/>
        </w:rPr>
        <w:t xml:space="preserve">. Looking at incidence (cases per capita) the highest incidence was </w:t>
      </w:r>
      <w:r w:rsidR="005D243B">
        <w:rPr>
          <w:rFonts w:cstheme="minorHAnsi"/>
        </w:rPr>
        <w:t>reported</w:t>
      </w:r>
      <w:r w:rsidR="005D243B" w:rsidRPr="00E374A6">
        <w:rPr>
          <w:rFonts w:cstheme="minorHAnsi"/>
        </w:rPr>
        <w:t xml:space="preserve"> </w:t>
      </w:r>
      <w:r w:rsidR="00E07860" w:rsidRPr="00E374A6">
        <w:rPr>
          <w:rFonts w:cstheme="minorHAnsi"/>
        </w:rPr>
        <w:t xml:space="preserve">in the youngest, most </w:t>
      </w:r>
      <w:r w:rsidR="00E0666D" w:rsidRPr="00E374A6">
        <w:rPr>
          <w:rFonts w:cstheme="minorHAnsi"/>
        </w:rPr>
        <w:t xml:space="preserve">economically </w:t>
      </w:r>
      <w:r w:rsidR="00E121A6">
        <w:rPr>
          <w:rFonts w:cstheme="minorHAnsi"/>
        </w:rPr>
        <w:t>disadvantaged</w:t>
      </w:r>
      <w:r w:rsidR="00E07860" w:rsidRPr="00E374A6">
        <w:rPr>
          <w:rFonts w:cstheme="minorHAnsi"/>
        </w:rPr>
        <w:t xml:space="preserve">, Pacific population. </w:t>
      </w:r>
    </w:p>
    <w:p w14:paraId="3708BEFD" w14:textId="49F3BE92" w:rsidR="00686440" w:rsidRPr="00BA027A" w:rsidRDefault="00E0666D" w:rsidP="00BA027A">
      <w:pPr>
        <w:pStyle w:val="Heading2"/>
        <w:spacing w:before="360" w:after="120" w:line="360" w:lineRule="auto"/>
      </w:pPr>
      <w:bookmarkStart w:id="21" w:name="_Toc42014666"/>
      <w:r w:rsidRPr="00BA027A">
        <w:t>Immunity and immunity gap</w:t>
      </w:r>
      <w:bookmarkEnd w:id="21"/>
    </w:p>
    <w:p w14:paraId="7E87993C" w14:textId="52D1A3FA" w:rsidR="00E121A6" w:rsidRDefault="00B450E2" w:rsidP="00A25084">
      <w:pPr>
        <w:rPr>
          <w:rFonts w:cstheme="minorHAnsi"/>
        </w:rPr>
      </w:pPr>
      <w:r w:rsidRPr="00E374A6">
        <w:rPr>
          <w:rFonts w:cstheme="minorHAnsi"/>
        </w:rPr>
        <w:t xml:space="preserve">Before the National Immunisation Registry (NIR) database was established in 2006, there was no </w:t>
      </w:r>
      <w:r w:rsidR="004C3D19">
        <w:rPr>
          <w:rFonts w:cstheme="minorHAnsi"/>
        </w:rPr>
        <w:t>central</w:t>
      </w:r>
      <w:r w:rsidR="008602EA">
        <w:rPr>
          <w:rFonts w:cstheme="minorHAnsi"/>
        </w:rPr>
        <w:t>/national</w:t>
      </w:r>
      <w:r w:rsidR="004C3D19">
        <w:rPr>
          <w:rFonts w:cstheme="minorHAnsi"/>
        </w:rPr>
        <w:t xml:space="preserve"> </w:t>
      </w:r>
      <w:r w:rsidRPr="00E374A6">
        <w:rPr>
          <w:rFonts w:cstheme="minorHAnsi"/>
        </w:rPr>
        <w:t xml:space="preserve">registration of MMR vaccination. </w:t>
      </w:r>
      <w:r w:rsidR="00485CA7">
        <w:rPr>
          <w:rFonts w:cstheme="minorHAnsi"/>
        </w:rPr>
        <w:t xml:space="preserve">Mass vaccinations were </w:t>
      </w:r>
      <w:r w:rsidR="00156BD5">
        <w:rPr>
          <w:rFonts w:cstheme="minorHAnsi"/>
        </w:rPr>
        <w:t xml:space="preserve">carried out </w:t>
      </w:r>
      <w:r w:rsidR="00485CA7">
        <w:rPr>
          <w:rFonts w:cstheme="minorHAnsi"/>
        </w:rPr>
        <w:t>every few years</w:t>
      </w:r>
      <w:r w:rsidR="00E121A6">
        <w:rPr>
          <w:rFonts w:cstheme="minorHAnsi"/>
        </w:rPr>
        <w:t>. They were</w:t>
      </w:r>
      <w:r w:rsidR="00485CA7">
        <w:rPr>
          <w:rFonts w:cstheme="minorHAnsi"/>
        </w:rPr>
        <w:t xml:space="preserve"> ad hoc and in response to outbreaks. </w:t>
      </w:r>
    </w:p>
    <w:p w14:paraId="5559A02A" w14:textId="493A4D91" w:rsidR="00A25084" w:rsidRPr="00E374A6" w:rsidRDefault="00156BD5" w:rsidP="00E121A6">
      <w:pPr>
        <w:rPr>
          <w:rStyle w:val="Hyperlink"/>
          <w:rFonts w:cstheme="minorHAnsi"/>
        </w:rPr>
      </w:pPr>
      <w:r>
        <w:rPr>
          <w:rFonts w:cstheme="minorHAnsi"/>
        </w:rPr>
        <w:t xml:space="preserve">An estimate of the </w:t>
      </w:r>
      <w:r w:rsidRPr="00E374A6">
        <w:rPr>
          <w:rFonts w:cstheme="minorHAnsi"/>
        </w:rPr>
        <w:t xml:space="preserve">immunity of the NZ population </w:t>
      </w:r>
      <w:r>
        <w:rPr>
          <w:rFonts w:cstheme="minorHAnsi"/>
        </w:rPr>
        <w:t xml:space="preserve">has been made using </w:t>
      </w:r>
      <w:r w:rsidR="00446CCC" w:rsidRPr="00E374A6">
        <w:rPr>
          <w:rFonts w:cstheme="minorHAnsi"/>
        </w:rPr>
        <w:t xml:space="preserve">historical vaccination data in reports to WHO (2001-2005) and data taken from the NIR 2006-2012, combined with </w:t>
      </w:r>
      <w:proofErr w:type="spellStart"/>
      <w:r w:rsidR="00446CCC" w:rsidRPr="00E374A6">
        <w:rPr>
          <w:rFonts w:cstheme="minorHAnsi"/>
        </w:rPr>
        <w:t>serosurvey</w:t>
      </w:r>
      <w:proofErr w:type="spellEnd"/>
      <w:r w:rsidR="00446CCC" w:rsidRPr="00E374A6">
        <w:rPr>
          <w:rFonts w:cstheme="minorHAnsi"/>
        </w:rPr>
        <w:t xml:space="preserve"> data on measles immunity in blood samples collected in 2004-2005 </w:t>
      </w:r>
      <w:r w:rsidR="00F41B59">
        <w:rPr>
          <w:rFonts w:cstheme="minorHAnsi"/>
        </w:rPr>
        <w:t>(</w:t>
      </w:r>
      <w:r w:rsidR="002C6DC9">
        <w:rPr>
          <w:rFonts w:cstheme="minorHAnsi"/>
        </w:rPr>
        <w:t>4</w:t>
      </w:r>
      <w:r w:rsidR="00F41B59">
        <w:rPr>
          <w:rFonts w:cstheme="minorHAnsi"/>
        </w:rPr>
        <w:t>)</w:t>
      </w:r>
      <w:r>
        <w:rPr>
          <w:rFonts w:cstheme="minorHAnsi"/>
        </w:rPr>
        <w:t xml:space="preserve">. </w:t>
      </w:r>
      <w:r w:rsidR="00675C35" w:rsidRPr="00E374A6">
        <w:rPr>
          <w:rFonts w:cstheme="minorHAnsi"/>
        </w:rPr>
        <w:t>The</w:t>
      </w:r>
      <w:r>
        <w:rPr>
          <w:rFonts w:cstheme="minorHAnsi"/>
        </w:rPr>
        <w:t>se</w:t>
      </w:r>
      <w:r w:rsidR="00675C35" w:rsidRPr="00E374A6">
        <w:rPr>
          <w:rFonts w:cstheme="minorHAnsi"/>
        </w:rPr>
        <w:t xml:space="preserve"> results were </w:t>
      </w:r>
      <w:r w:rsidR="00953C6A" w:rsidRPr="00E374A6">
        <w:rPr>
          <w:rFonts w:cstheme="minorHAnsi"/>
        </w:rPr>
        <w:t xml:space="preserve">confirmed in a more recent </w:t>
      </w:r>
      <w:proofErr w:type="spellStart"/>
      <w:r w:rsidR="00953C6A" w:rsidRPr="00E374A6">
        <w:rPr>
          <w:rFonts w:cstheme="minorHAnsi"/>
        </w:rPr>
        <w:t>serosurvey</w:t>
      </w:r>
      <w:proofErr w:type="spellEnd"/>
      <w:r w:rsidR="00953C6A" w:rsidRPr="00E374A6">
        <w:rPr>
          <w:rFonts w:cstheme="minorHAnsi"/>
        </w:rPr>
        <w:t xml:space="preserve"> (</w:t>
      </w:r>
      <w:r w:rsidR="00B625A3" w:rsidRPr="00E374A6">
        <w:rPr>
          <w:rFonts w:cstheme="minorHAnsi"/>
        </w:rPr>
        <w:t>blood samples</w:t>
      </w:r>
      <w:r w:rsidR="00953C6A" w:rsidRPr="00E374A6">
        <w:rPr>
          <w:rFonts w:cstheme="minorHAnsi"/>
        </w:rPr>
        <w:t xml:space="preserve"> collected 2014-2015), </w:t>
      </w:r>
      <w:r>
        <w:rPr>
          <w:rFonts w:cstheme="minorHAnsi"/>
        </w:rPr>
        <w:t>that</w:t>
      </w:r>
      <w:r w:rsidRPr="00E374A6">
        <w:rPr>
          <w:rFonts w:cstheme="minorHAnsi"/>
        </w:rPr>
        <w:t xml:space="preserve"> </w:t>
      </w:r>
      <w:r w:rsidR="00953C6A" w:rsidRPr="00E374A6">
        <w:rPr>
          <w:rFonts w:cstheme="minorHAnsi"/>
        </w:rPr>
        <w:t xml:space="preserve">found only 77% </w:t>
      </w:r>
      <w:r w:rsidR="00675C35" w:rsidRPr="00E374A6">
        <w:rPr>
          <w:rFonts w:cstheme="minorHAnsi"/>
        </w:rPr>
        <w:t xml:space="preserve">(87% if unequivocal test results were also considered immune) </w:t>
      </w:r>
      <w:r w:rsidR="00953C6A" w:rsidRPr="00E374A6">
        <w:rPr>
          <w:rFonts w:cstheme="minorHAnsi"/>
        </w:rPr>
        <w:t>of adults aged 15-44 years had immunity to measles</w:t>
      </w:r>
      <w:r w:rsidR="00B625A3" w:rsidRPr="00E374A6">
        <w:rPr>
          <w:rFonts w:cstheme="minorHAnsi"/>
        </w:rPr>
        <w:t xml:space="preserve">. </w:t>
      </w:r>
      <w:r>
        <w:rPr>
          <w:rFonts w:cstheme="minorHAnsi"/>
        </w:rPr>
        <w:t>Analysis b</w:t>
      </w:r>
      <w:r w:rsidR="00B625A3" w:rsidRPr="00E374A6">
        <w:rPr>
          <w:rFonts w:cstheme="minorHAnsi"/>
        </w:rPr>
        <w:t xml:space="preserve">y age, </w:t>
      </w:r>
      <w:r>
        <w:rPr>
          <w:rFonts w:cstheme="minorHAnsi"/>
        </w:rPr>
        <w:t xml:space="preserve">found that </w:t>
      </w:r>
      <w:r w:rsidR="00B625A3" w:rsidRPr="00E374A6">
        <w:rPr>
          <w:rFonts w:cstheme="minorHAnsi"/>
        </w:rPr>
        <w:t>m</w:t>
      </w:r>
      <w:r w:rsidR="00953C6A" w:rsidRPr="00E374A6">
        <w:rPr>
          <w:rFonts w:cstheme="minorHAnsi"/>
        </w:rPr>
        <w:t>easles immunity was lowest in those 15-34 years</w:t>
      </w:r>
      <w:r w:rsidR="00485CA7">
        <w:rPr>
          <w:rFonts w:cstheme="minorHAnsi"/>
        </w:rPr>
        <w:t xml:space="preserve"> (birth cohorts 1980-2000)</w:t>
      </w:r>
      <w:r w:rsidR="00953C6A" w:rsidRPr="00E374A6">
        <w:rPr>
          <w:rFonts w:cstheme="minorHAnsi"/>
        </w:rPr>
        <w:t xml:space="preserve"> (73% </w:t>
      </w:r>
      <w:r w:rsidR="00F41B59">
        <w:rPr>
          <w:rFonts w:cstheme="minorHAnsi"/>
        </w:rPr>
        <w:t>and</w:t>
      </w:r>
      <w:r w:rsidR="00953C6A" w:rsidRPr="00E374A6">
        <w:rPr>
          <w:rFonts w:cstheme="minorHAnsi"/>
        </w:rPr>
        <w:t xml:space="preserve"> 84% </w:t>
      </w:r>
      <w:r w:rsidR="00F41B59">
        <w:rPr>
          <w:rFonts w:cstheme="minorHAnsi"/>
        </w:rPr>
        <w:t xml:space="preserve">respectively </w:t>
      </w:r>
      <w:r w:rsidR="00953C6A" w:rsidRPr="00E374A6">
        <w:rPr>
          <w:rFonts w:cstheme="minorHAnsi"/>
        </w:rPr>
        <w:t xml:space="preserve">if equivocal results were also considered </w:t>
      </w:r>
      <w:r w:rsidR="00953C6A" w:rsidRPr="00E374A6">
        <w:rPr>
          <w:rFonts w:cstheme="minorHAnsi"/>
        </w:rPr>
        <w:lastRenderedPageBreak/>
        <w:t xml:space="preserve">immune). </w:t>
      </w:r>
      <w:r>
        <w:rPr>
          <w:rFonts w:cstheme="minorHAnsi"/>
        </w:rPr>
        <w:t>Analysis b</w:t>
      </w:r>
      <w:r w:rsidR="00953C6A" w:rsidRPr="00E374A6">
        <w:rPr>
          <w:rFonts w:cstheme="minorHAnsi"/>
        </w:rPr>
        <w:t>y ethnic group</w:t>
      </w:r>
      <w:r>
        <w:rPr>
          <w:rFonts w:cstheme="minorHAnsi"/>
        </w:rPr>
        <w:t>, found</w:t>
      </w:r>
      <w:r w:rsidR="00953C6A" w:rsidRPr="00E374A6">
        <w:rPr>
          <w:rFonts w:cstheme="minorHAnsi"/>
        </w:rPr>
        <w:t xml:space="preserve"> the lowest immunity was in Asian (77% </w:t>
      </w:r>
      <w:proofErr w:type="gramStart"/>
      <w:r w:rsidR="00F41B59">
        <w:rPr>
          <w:rFonts w:cstheme="minorHAnsi"/>
        </w:rPr>
        <w:t xml:space="preserve">and </w:t>
      </w:r>
      <w:r w:rsidR="00953C6A" w:rsidRPr="00E374A6">
        <w:rPr>
          <w:rFonts w:cstheme="minorHAnsi"/>
        </w:rPr>
        <w:t xml:space="preserve"> 84</w:t>
      </w:r>
      <w:proofErr w:type="gramEnd"/>
      <w:r w:rsidR="00953C6A" w:rsidRPr="00E374A6">
        <w:rPr>
          <w:rFonts w:cstheme="minorHAnsi"/>
        </w:rPr>
        <w:t>%</w:t>
      </w:r>
      <w:r w:rsidR="00F41B59">
        <w:rPr>
          <w:rFonts w:cstheme="minorHAnsi"/>
        </w:rPr>
        <w:t>, respectively</w:t>
      </w:r>
      <w:r w:rsidR="00953C6A" w:rsidRPr="00E374A6">
        <w:rPr>
          <w:rFonts w:cstheme="minorHAnsi"/>
        </w:rPr>
        <w:t xml:space="preserve">) and Pacific people (70% </w:t>
      </w:r>
      <w:r w:rsidR="00F41B59">
        <w:rPr>
          <w:rFonts w:cstheme="minorHAnsi"/>
        </w:rPr>
        <w:t xml:space="preserve">and </w:t>
      </w:r>
      <w:r w:rsidR="00953C6A" w:rsidRPr="00E374A6">
        <w:rPr>
          <w:rFonts w:cstheme="minorHAnsi"/>
        </w:rPr>
        <w:t xml:space="preserve"> 82</w:t>
      </w:r>
      <w:r w:rsidR="00E121A6" w:rsidRPr="00E374A6">
        <w:rPr>
          <w:rFonts w:cstheme="minorHAnsi"/>
        </w:rPr>
        <w:t>%</w:t>
      </w:r>
      <w:r w:rsidR="00F41B59">
        <w:rPr>
          <w:rFonts w:cstheme="minorHAnsi"/>
        </w:rPr>
        <w:t>, re</w:t>
      </w:r>
      <w:r w:rsidR="009335C4">
        <w:rPr>
          <w:rFonts w:cstheme="minorHAnsi"/>
        </w:rPr>
        <w:t>s</w:t>
      </w:r>
      <w:r w:rsidR="00F41B59">
        <w:rPr>
          <w:rFonts w:cstheme="minorHAnsi"/>
        </w:rPr>
        <w:t>pectively</w:t>
      </w:r>
      <w:r w:rsidR="00E121A6" w:rsidRPr="00E374A6">
        <w:rPr>
          <w:rFonts w:cstheme="minorHAnsi"/>
        </w:rPr>
        <w:t>)</w:t>
      </w:r>
      <w:r w:rsidR="00E121A6">
        <w:rPr>
          <w:rFonts w:cstheme="minorHAnsi"/>
        </w:rPr>
        <w:t xml:space="preserve"> </w:t>
      </w:r>
      <w:r w:rsidR="00E121A6" w:rsidRPr="00E374A6">
        <w:rPr>
          <w:rFonts w:cstheme="minorHAnsi"/>
        </w:rPr>
        <w:t xml:space="preserve"> </w:t>
      </w:r>
      <w:r w:rsidR="00E121A6" w:rsidRPr="00C67E4D">
        <w:rPr>
          <w:rStyle w:val="Hyperlink"/>
          <w:rFonts w:cstheme="minorHAnsi"/>
          <w:color w:val="auto"/>
        </w:rPr>
        <w:t>(</w:t>
      </w:r>
      <w:r w:rsidR="002C6DC9">
        <w:rPr>
          <w:rStyle w:val="Hyperlink"/>
          <w:rFonts w:cstheme="minorHAnsi"/>
          <w:color w:val="auto"/>
          <w:u w:val="none"/>
        </w:rPr>
        <w:t>8</w:t>
      </w:r>
      <w:r w:rsidR="00E121A6">
        <w:t>).</w:t>
      </w:r>
    </w:p>
    <w:p w14:paraId="4286EB86" w14:textId="230F0518" w:rsidR="00675C35" w:rsidRPr="00E374A6" w:rsidRDefault="00675C35" w:rsidP="00675C35">
      <w:pPr>
        <w:rPr>
          <w:rFonts w:cstheme="minorHAnsi"/>
        </w:rPr>
      </w:pPr>
      <w:r w:rsidRPr="00E374A6">
        <w:rPr>
          <w:rFonts w:cstheme="minorHAnsi"/>
        </w:rPr>
        <w:t xml:space="preserve">Despite a higher vaccination coverage in recent birth cohorts (from 2005), overall immunity against measles remains ca. 90%, and is lower in people born between 1982 and 2005 </w:t>
      </w:r>
      <w:r w:rsidR="00156BD5">
        <w:rPr>
          <w:rFonts w:cstheme="minorHAnsi"/>
        </w:rPr>
        <w:t xml:space="preserve">- the cohort identified </w:t>
      </w:r>
      <w:r w:rsidR="00C67E4D">
        <w:rPr>
          <w:rFonts w:cstheme="minorHAnsi"/>
        </w:rPr>
        <w:t>as the</w:t>
      </w:r>
      <w:r w:rsidR="00156BD5">
        <w:rPr>
          <w:rFonts w:cstheme="minorHAnsi"/>
        </w:rPr>
        <w:t xml:space="preserve"> ‘</w:t>
      </w:r>
      <w:r w:rsidRPr="00E374A6">
        <w:rPr>
          <w:rFonts w:cstheme="minorHAnsi"/>
        </w:rPr>
        <w:t xml:space="preserve">immunity </w:t>
      </w:r>
      <w:proofErr w:type="gramStart"/>
      <w:r w:rsidR="00C67E4D" w:rsidRPr="00E374A6">
        <w:rPr>
          <w:rFonts w:cstheme="minorHAnsi"/>
        </w:rPr>
        <w:t>gap</w:t>
      </w:r>
      <w:r w:rsidR="00C67E4D">
        <w:rPr>
          <w:rFonts w:cstheme="minorHAnsi"/>
        </w:rPr>
        <w:t>‘</w:t>
      </w:r>
      <w:proofErr w:type="gramEnd"/>
      <w:r w:rsidR="00156BD5" w:rsidRPr="00E374A6">
        <w:rPr>
          <w:rFonts w:cstheme="minorHAnsi"/>
        </w:rPr>
        <w:t xml:space="preserve">. </w:t>
      </w:r>
      <w:r w:rsidR="00645B75">
        <w:rPr>
          <w:rFonts w:cstheme="minorHAnsi"/>
        </w:rPr>
        <w:t>Furthermore</w:t>
      </w:r>
      <w:r w:rsidRPr="00E374A6">
        <w:rPr>
          <w:rFonts w:cstheme="minorHAnsi"/>
        </w:rPr>
        <w:t xml:space="preserve">, immunity is not evenly distributed throughout the country, which makes New Zealand prone to measles outbreaks </w:t>
      </w:r>
      <w:r w:rsidR="00E121A6">
        <w:rPr>
          <w:rFonts w:cstheme="minorHAnsi"/>
        </w:rPr>
        <w:t>following any</w:t>
      </w:r>
      <w:r w:rsidR="00E121A6" w:rsidRPr="00E374A6">
        <w:rPr>
          <w:rFonts w:cstheme="minorHAnsi"/>
        </w:rPr>
        <w:t xml:space="preserve"> </w:t>
      </w:r>
      <w:r w:rsidRPr="00E374A6">
        <w:rPr>
          <w:rFonts w:cstheme="minorHAnsi"/>
        </w:rPr>
        <w:t xml:space="preserve">introduction of </w:t>
      </w:r>
      <w:r w:rsidR="00E121A6">
        <w:rPr>
          <w:rFonts w:cstheme="minorHAnsi"/>
        </w:rPr>
        <w:t>the</w:t>
      </w:r>
      <w:r w:rsidR="00E121A6" w:rsidRPr="00E374A6">
        <w:rPr>
          <w:rFonts w:cstheme="minorHAnsi"/>
        </w:rPr>
        <w:t xml:space="preserve"> </w:t>
      </w:r>
      <w:r w:rsidR="00C67E4D" w:rsidRPr="00E374A6">
        <w:rPr>
          <w:rFonts w:cstheme="minorHAnsi"/>
        </w:rPr>
        <w:t>virus</w:t>
      </w:r>
      <w:r w:rsidR="00C67E4D">
        <w:rPr>
          <w:rFonts w:cstheme="minorHAnsi"/>
        </w:rPr>
        <w:t xml:space="preserve"> (</w:t>
      </w:r>
      <w:r w:rsidR="002C6DC9">
        <w:rPr>
          <w:rFonts w:cstheme="minorHAnsi"/>
        </w:rPr>
        <w:t>4</w:t>
      </w:r>
      <w:r w:rsidR="00E121A6">
        <w:rPr>
          <w:rFonts w:cstheme="minorHAnsi"/>
        </w:rPr>
        <w:t>).</w:t>
      </w:r>
    </w:p>
    <w:p w14:paraId="664DFEE2" w14:textId="643EC5BB" w:rsidR="00F61CB3" w:rsidRPr="00BA027A" w:rsidRDefault="00156BD5" w:rsidP="00BA027A">
      <w:pPr>
        <w:pStyle w:val="Heading2"/>
        <w:spacing w:before="360" w:after="120" w:line="360" w:lineRule="auto"/>
      </w:pPr>
      <w:bookmarkStart w:id="22" w:name="_Toc42014667"/>
      <w:r w:rsidRPr="00BA027A">
        <w:t xml:space="preserve">World Health Organisation </w:t>
      </w:r>
      <w:r w:rsidR="00F61CB3" w:rsidRPr="00BA027A">
        <w:t>Global Vaccine Action Plan</w:t>
      </w:r>
      <w:bookmarkEnd w:id="22"/>
      <w:r w:rsidR="00F61CB3" w:rsidRPr="00BA027A">
        <w:t xml:space="preserve"> </w:t>
      </w:r>
    </w:p>
    <w:p w14:paraId="54F18676" w14:textId="1738C03E" w:rsidR="00F61CB3" w:rsidRPr="00E374A6" w:rsidRDefault="00F61CB3" w:rsidP="00F61CB3">
      <w:pPr>
        <w:rPr>
          <w:rFonts w:cstheme="minorHAnsi"/>
        </w:rPr>
      </w:pPr>
      <w:r w:rsidRPr="00E374A6">
        <w:rPr>
          <w:rFonts w:cstheme="minorHAnsi"/>
        </w:rPr>
        <w:t>The Global Vaccine Action Plan (GVAP)</w:t>
      </w:r>
      <w:r w:rsidR="00E121A6">
        <w:rPr>
          <w:rFonts w:cstheme="minorHAnsi"/>
        </w:rPr>
        <w:t xml:space="preserve">, </w:t>
      </w:r>
      <w:r w:rsidRPr="00E374A6">
        <w:rPr>
          <w:rFonts w:cstheme="minorHAnsi"/>
        </w:rPr>
        <w:t>endorsed by the 194 Member States of the World Health Assembly in May 2012</w:t>
      </w:r>
      <w:r w:rsidR="00E121A6">
        <w:rPr>
          <w:rFonts w:cstheme="minorHAnsi"/>
        </w:rPr>
        <w:t xml:space="preserve">, </w:t>
      </w:r>
      <w:r w:rsidRPr="00E374A6">
        <w:rPr>
          <w:rFonts w:cstheme="minorHAnsi"/>
        </w:rPr>
        <w:t>is a framework to prevent millions of deaths by 2020 through more equitable access to existing vaccines for people in all communities</w:t>
      </w:r>
      <w:r w:rsidR="00156BD5">
        <w:rPr>
          <w:rFonts w:cstheme="minorHAnsi"/>
        </w:rPr>
        <w:t xml:space="preserve"> (</w:t>
      </w:r>
      <w:r w:rsidR="002C6DC9">
        <w:rPr>
          <w:rFonts w:cstheme="minorHAnsi"/>
        </w:rPr>
        <w:t>9</w:t>
      </w:r>
      <w:r w:rsidR="00156BD5">
        <w:rPr>
          <w:rFonts w:cstheme="minorHAnsi"/>
        </w:rPr>
        <w:t>).</w:t>
      </w:r>
    </w:p>
    <w:p w14:paraId="50C04577" w14:textId="77777777" w:rsidR="00F61CB3" w:rsidRPr="00E374A6" w:rsidRDefault="00F61CB3" w:rsidP="00F61CB3">
      <w:pPr>
        <w:rPr>
          <w:rFonts w:cstheme="minorHAnsi"/>
        </w:rPr>
      </w:pPr>
      <w:r w:rsidRPr="00E374A6">
        <w:rPr>
          <w:rFonts w:cstheme="minorHAnsi"/>
        </w:rPr>
        <w:t>Under the Global Vaccine Action Plan, measles and rubella are targeted for elimination in five of the six WHO Regions by 2020.</w:t>
      </w:r>
    </w:p>
    <w:p w14:paraId="7B35D5F2" w14:textId="5A49DEA7" w:rsidR="00F61CB3" w:rsidRPr="00E374A6" w:rsidRDefault="00F61CB3" w:rsidP="00F61CB3">
      <w:pPr>
        <w:rPr>
          <w:rFonts w:cstheme="minorHAnsi"/>
        </w:rPr>
      </w:pPr>
      <w:r w:rsidRPr="00E374A6">
        <w:rPr>
          <w:rFonts w:cstheme="minorHAnsi"/>
        </w:rPr>
        <w:t xml:space="preserve">The World Health </w:t>
      </w:r>
      <w:r w:rsidR="00156BD5" w:rsidRPr="00E374A6">
        <w:rPr>
          <w:rFonts w:cstheme="minorHAnsi"/>
        </w:rPr>
        <w:t>Organi</w:t>
      </w:r>
      <w:r w:rsidR="00156BD5">
        <w:rPr>
          <w:rFonts w:cstheme="minorHAnsi"/>
        </w:rPr>
        <w:t>s</w:t>
      </w:r>
      <w:r w:rsidR="00156BD5" w:rsidRPr="00E374A6">
        <w:rPr>
          <w:rFonts w:cstheme="minorHAnsi"/>
        </w:rPr>
        <w:t xml:space="preserve">ation </w:t>
      </w:r>
      <w:r w:rsidRPr="00E374A6">
        <w:rPr>
          <w:rFonts w:cstheme="minorHAnsi"/>
        </w:rPr>
        <w:t xml:space="preserve">(WHO) defines measles elimination as </w:t>
      </w:r>
      <w:r w:rsidR="00E121A6">
        <w:rPr>
          <w:rFonts w:cstheme="minorHAnsi"/>
        </w:rPr>
        <w:t>‘</w:t>
      </w:r>
      <w:r w:rsidR="00156BD5">
        <w:rPr>
          <w:rFonts w:cstheme="minorHAnsi"/>
        </w:rPr>
        <w:t xml:space="preserve">… </w:t>
      </w:r>
      <w:r w:rsidRPr="00E374A6">
        <w:rPr>
          <w:rFonts w:cstheme="minorHAnsi"/>
        </w:rPr>
        <w:t>the absence of endemic measles virus transmission in a defined geographical area (e.g. region or country) for at least 12 months in the presence of a surveillance system that has been verified to be performing well.</w:t>
      </w:r>
      <w:r w:rsidR="00E121A6">
        <w:rPr>
          <w:rFonts w:cstheme="minorHAnsi"/>
        </w:rPr>
        <w:t>’</w:t>
      </w:r>
    </w:p>
    <w:p w14:paraId="5B5D9E72" w14:textId="5B19684F" w:rsidR="00F61CB3" w:rsidRPr="00E374A6" w:rsidRDefault="00F61CB3" w:rsidP="00F61CB3">
      <w:pPr>
        <w:rPr>
          <w:rFonts w:cstheme="minorHAnsi"/>
        </w:rPr>
      </w:pPr>
      <w:r w:rsidRPr="00E374A6">
        <w:rPr>
          <w:rFonts w:cstheme="minorHAnsi"/>
        </w:rPr>
        <w:t xml:space="preserve">As a member of </w:t>
      </w:r>
      <w:r w:rsidR="00E121A6">
        <w:rPr>
          <w:rFonts w:cstheme="minorHAnsi"/>
        </w:rPr>
        <w:t xml:space="preserve">the </w:t>
      </w:r>
      <w:r w:rsidRPr="00E374A6">
        <w:rPr>
          <w:rFonts w:cstheme="minorHAnsi"/>
        </w:rPr>
        <w:t>WHO Western Pacific Region, NZ committed to measles elimination in the WHO Western Pacific Region</w:t>
      </w:r>
      <w:r w:rsidR="00B96FB8" w:rsidRPr="00E374A6">
        <w:rPr>
          <w:rFonts w:cstheme="minorHAnsi"/>
        </w:rPr>
        <w:t xml:space="preserve">. </w:t>
      </w:r>
    </w:p>
    <w:p w14:paraId="5E6E7C66" w14:textId="76F95166" w:rsidR="00E121A6" w:rsidRDefault="00675C35" w:rsidP="00F61CB3">
      <w:pPr>
        <w:rPr>
          <w:rFonts w:cstheme="minorHAnsi"/>
        </w:rPr>
      </w:pPr>
      <w:r w:rsidRPr="00E374A6">
        <w:rPr>
          <w:rFonts w:cstheme="minorHAnsi"/>
        </w:rPr>
        <w:t>Overall, the world has made tremendous progress in the control of measles</w:t>
      </w:r>
      <w:r w:rsidR="00E121A6">
        <w:rPr>
          <w:rFonts w:cstheme="minorHAnsi"/>
        </w:rPr>
        <w:t>. B</w:t>
      </w:r>
      <w:r w:rsidRPr="00E374A6">
        <w:rPr>
          <w:rFonts w:cstheme="minorHAnsi"/>
        </w:rPr>
        <w:t>y 2019, 43% (89 of the total 194 countries) have achieved elimination status. Deaths from measles have decreased by 80% from 2000 to 2017 as a result of vaccination</w:t>
      </w:r>
      <w:r w:rsidR="00156BD5">
        <w:rPr>
          <w:rFonts w:cstheme="minorHAnsi"/>
        </w:rPr>
        <w:t xml:space="preserve">.  This has </w:t>
      </w:r>
      <w:r w:rsidR="00156BD5" w:rsidRPr="00E374A6">
        <w:rPr>
          <w:rFonts w:cstheme="minorHAnsi"/>
        </w:rPr>
        <w:t>avert</w:t>
      </w:r>
      <w:r w:rsidR="00156BD5">
        <w:rPr>
          <w:rFonts w:cstheme="minorHAnsi"/>
        </w:rPr>
        <w:t>ed</w:t>
      </w:r>
      <w:r w:rsidR="00156BD5" w:rsidRPr="00E374A6">
        <w:rPr>
          <w:rFonts w:cstheme="minorHAnsi"/>
        </w:rPr>
        <w:t xml:space="preserve"> </w:t>
      </w:r>
      <w:r w:rsidR="00156BD5">
        <w:rPr>
          <w:rFonts w:cstheme="minorHAnsi"/>
        </w:rPr>
        <w:t>an estimated</w:t>
      </w:r>
      <w:r w:rsidR="00156BD5" w:rsidRPr="00E374A6">
        <w:rPr>
          <w:rFonts w:cstheme="minorHAnsi"/>
        </w:rPr>
        <w:t xml:space="preserve"> </w:t>
      </w:r>
      <w:r w:rsidRPr="00E374A6">
        <w:rPr>
          <w:rFonts w:cstheme="minorHAnsi"/>
        </w:rPr>
        <w:t xml:space="preserve">21 million deaths since 2000. </w:t>
      </w:r>
    </w:p>
    <w:p w14:paraId="542B3F1C" w14:textId="22EAD10B" w:rsidR="00675C35" w:rsidRPr="00E374A6" w:rsidRDefault="00675C35" w:rsidP="00F61CB3">
      <w:pPr>
        <w:rPr>
          <w:rFonts w:cstheme="minorHAnsi"/>
        </w:rPr>
      </w:pPr>
      <w:r w:rsidRPr="00E374A6">
        <w:rPr>
          <w:rFonts w:cstheme="minorHAnsi"/>
        </w:rPr>
        <w:t xml:space="preserve">Despite this progress, vaccination coverage has levelled off in the past eight years and since 2017 there has been a resurgence of measles with outbreaks in many parts of the world </w:t>
      </w:r>
      <w:r w:rsidR="00E121A6">
        <w:rPr>
          <w:rFonts w:cstheme="minorHAnsi"/>
        </w:rPr>
        <w:t>with</w:t>
      </w:r>
      <w:r w:rsidR="00E121A6" w:rsidRPr="00E374A6">
        <w:rPr>
          <w:rFonts w:cstheme="minorHAnsi"/>
        </w:rPr>
        <w:t xml:space="preserve"> </w:t>
      </w:r>
      <w:r w:rsidRPr="00E374A6">
        <w:rPr>
          <w:rFonts w:cstheme="minorHAnsi"/>
        </w:rPr>
        <w:t xml:space="preserve">resultant importations to many countries. </w:t>
      </w:r>
      <w:r w:rsidR="00156BD5">
        <w:rPr>
          <w:rFonts w:cstheme="minorHAnsi"/>
        </w:rPr>
        <w:t>The r</w:t>
      </w:r>
      <w:r w:rsidRPr="00E374A6">
        <w:rPr>
          <w:rFonts w:cstheme="minorHAnsi"/>
        </w:rPr>
        <w:t>easons for these outbreaks include increased conflict and migration, climate change, increasing inequities in wealth, health and security, alongside increasing circulation of misinformation leading to distrust and reduced vaccination uptake</w:t>
      </w:r>
      <w:r w:rsidR="00156BD5">
        <w:rPr>
          <w:rFonts w:cstheme="minorHAnsi"/>
        </w:rPr>
        <w:t xml:space="preserve"> </w:t>
      </w:r>
      <w:r w:rsidR="002C6DC9">
        <w:rPr>
          <w:rFonts w:cstheme="minorHAnsi"/>
        </w:rPr>
        <w:t>(5)</w:t>
      </w:r>
      <w:r w:rsidR="00156BD5" w:rsidRPr="00E374A6">
        <w:rPr>
          <w:rFonts w:cstheme="minorHAnsi"/>
        </w:rPr>
        <w:t xml:space="preserve">. </w:t>
      </w:r>
    </w:p>
    <w:p w14:paraId="7613D356" w14:textId="30FE8A3F" w:rsidR="00317110" w:rsidRDefault="00CE4F60" w:rsidP="00D72B43">
      <w:pPr>
        <w:rPr>
          <w:rFonts w:cstheme="minorHAnsi"/>
        </w:rPr>
      </w:pPr>
      <w:r w:rsidRPr="00E374A6">
        <w:rPr>
          <w:rFonts w:cstheme="minorHAnsi"/>
        </w:rPr>
        <w:t xml:space="preserve">In 2016, </w:t>
      </w:r>
      <w:r w:rsidR="00E121A6">
        <w:rPr>
          <w:rFonts w:cstheme="minorHAnsi"/>
        </w:rPr>
        <w:t xml:space="preserve">New Zealand’s </w:t>
      </w:r>
      <w:r w:rsidR="00156BD5">
        <w:rPr>
          <w:rFonts w:cstheme="minorHAnsi"/>
        </w:rPr>
        <w:t>Ministry</w:t>
      </w:r>
      <w:r w:rsidR="00E121A6">
        <w:rPr>
          <w:rFonts w:cstheme="minorHAnsi"/>
        </w:rPr>
        <w:t xml:space="preserve"> of Health </w:t>
      </w:r>
      <w:r w:rsidR="009D3CFD">
        <w:rPr>
          <w:rFonts w:cstheme="minorHAnsi"/>
        </w:rPr>
        <w:t xml:space="preserve">established the </w:t>
      </w:r>
      <w:r w:rsidR="00DB5595">
        <w:rPr>
          <w:rFonts w:cstheme="minorHAnsi"/>
        </w:rPr>
        <w:t>New Zealand</w:t>
      </w:r>
      <w:r w:rsidR="00DB5595" w:rsidRPr="00E374A6">
        <w:rPr>
          <w:rFonts w:cstheme="minorHAnsi"/>
        </w:rPr>
        <w:t xml:space="preserve"> </w:t>
      </w:r>
      <w:r w:rsidRPr="00E374A6">
        <w:rPr>
          <w:rFonts w:cstheme="minorHAnsi"/>
        </w:rPr>
        <w:t xml:space="preserve">National </w:t>
      </w:r>
      <w:r w:rsidR="00C06DA7" w:rsidRPr="00E374A6">
        <w:rPr>
          <w:rFonts w:cstheme="minorHAnsi"/>
        </w:rPr>
        <w:t xml:space="preserve">Verification Committee </w:t>
      </w:r>
      <w:r w:rsidR="00DA6359" w:rsidRPr="00E374A6">
        <w:rPr>
          <w:rFonts w:cstheme="minorHAnsi"/>
        </w:rPr>
        <w:t>(NVC)</w:t>
      </w:r>
      <w:r w:rsidR="009D3CFD">
        <w:rPr>
          <w:rFonts w:cstheme="minorHAnsi"/>
        </w:rPr>
        <w:t xml:space="preserve">. </w:t>
      </w:r>
      <w:r w:rsidR="00156BD5" w:rsidRPr="00E374A6">
        <w:rPr>
          <w:rFonts w:cstheme="minorHAnsi"/>
        </w:rPr>
        <w:t>The</w:t>
      </w:r>
      <w:r w:rsidR="00156BD5">
        <w:rPr>
          <w:rFonts w:cstheme="minorHAnsi"/>
        </w:rPr>
        <w:t xml:space="preserve"> NVC </w:t>
      </w:r>
      <w:r w:rsidR="00DB5595">
        <w:rPr>
          <w:rFonts w:cstheme="minorHAnsi"/>
        </w:rPr>
        <w:t>was</w:t>
      </w:r>
      <w:r w:rsidR="00156BD5" w:rsidRPr="00E374A6">
        <w:rPr>
          <w:rFonts w:cstheme="minorHAnsi"/>
        </w:rPr>
        <w:t xml:space="preserve"> </w:t>
      </w:r>
      <w:r w:rsidR="00DA6359" w:rsidRPr="00E374A6">
        <w:rPr>
          <w:rFonts w:cstheme="minorHAnsi"/>
        </w:rPr>
        <w:t>task</w:t>
      </w:r>
      <w:r w:rsidR="00156BD5">
        <w:rPr>
          <w:rFonts w:cstheme="minorHAnsi"/>
        </w:rPr>
        <w:t>ed</w:t>
      </w:r>
      <w:r w:rsidR="00DA6359" w:rsidRPr="00E374A6">
        <w:rPr>
          <w:rFonts w:cstheme="minorHAnsi"/>
        </w:rPr>
        <w:t xml:space="preserve"> </w:t>
      </w:r>
      <w:r w:rsidR="00156BD5">
        <w:rPr>
          <w:rFonts w:cstheme="minorHAnsi"/>
        </w:rPr>
        <w:t>with</w:t>
      </w:r>
      <w:r w:rsidR="00DA6359" w:rsidRPr="00E374A6">
        <w:rPr>
          <w:rFonts w:cstheme="minorHAnsi"/>
        </w:rPr>
        <w:t xml:space="preserve"> </w:t>
      </w:r>
      <w:r w:rsidR="00156BD5" w:rsidRPr="00E374A6">
        <w:rPr>
          <w:rFonts w:cstheme="minorHAnsi"/>
        </w:rPr>
        <w:t xml:space="preserve">annual </w:t>
      </w:r>
      <w:r w:rsidR="00DA6359" w:rsidRPr="00E374A6">
        <w:rPr>
          <w:rFonts w:cstheme="minorHAnsi"/>
        </w:rPr>
        <w:t>report</w:t>
      </w:r>
      <w:r w:rsidR="00156BD5">
        <w:rPr>
          <w:rFonts w:cstheme="minorHAnsi"/>
        </w:rPr>
        <w:t>ing</w:t>
      </w:r>
      <w:r w:rsidR="00DA6359" w:rsidRPr="00E374A6">
        <w:rPr>
          <w:rFonts w:cstheme="minorHAnsi"/>
        </w:rPr>
        <w:t xml:space="preserve"> </w:t>
      </w:r>
      <w:r w:rsidR="00156BD5">
        <w:rPr>
          <w:rFonts w:cstheme="minorHAnsi"/>
        </w:rPr>
        <w:t xml:space="preserve">of </w:t>
      </w:r>
      <w:r w:rsidR="00DA6359" w:rsidRPr="00E374A6">
        <w:rPr>
          <w:rFonts w:cstheme="minorHAnsi"/>
        </w:rPr>
        <w:t xml:space="preserve">the progression towards measles and rubella elimination to the WHO Regional Verification Committee </w:t>
      </w:r>
      <w:r w:rsidR="007A180C" w:rsidRPr="00E374A6">
        <w:rPr>
          <w:rFonts w:cstheme="minorHAnsi"/>
        </w:rPr>
        <w:t xml:space="preserve">(RVC) </w:t>
      </w:r>
      <w:r w:rsidR="00DA6359" w:rsidRPr="00E374A6">
        <w:rPr>
          <w:rFonts w:cstheme="minorHAnsi"/>
        </w:rPr>
        <w:t xml:space="preserve">for measles and rubella elimination in the Western Pacific. Following the annual meetings of the RVC, recommendations are made to all state parties. </w:t>
      </w:r>
    </w:p>
    <w:p w14:paraId="3805DD87" w14:textId="190F6086" w:rsidR="00317110" w:rsidRDefault="00317110" w:rsidP="00D72B43">
      <w:pPr>
        <w:rPr>
          <w:rFonts w:cstheme="minorHAnsi"/>
        </w:rPr>
      </w:pPr>
      <w:r>
        <w:rPr>
          <w:rFonts w:cstheme="minorHAnsi"/>
        </w:rPr>
        <w:t xml:space="preserve">The </w:t>
      </w:r>
      <w:r w:rsidR="00DA6359" w:rsidRPr="00E374A6">
        <w:rPr>
          <w:rFonts w:cstheme="minorHAnsi"/>
        </w:rPr>
        <w:t xml:space="preserve">RVC officially granted New Zealand </w:t>
      </w:r>
      <w:r w:rsidR="007A180C" w:rsidRPr="00E374A6">
        <w:rPr>
          <w:rFonts w:cstheme="minorHAnsi"/>
        </w:rPr>
        <w:t>‘</w:t>
      </w:r>
      <w:r w:rsidR="003930C0" w:rsidRPr="00E374A6">
        <w:rPr>
          <w:rFonts w:cstheme="minorHAnsi"/>
        </w:rPr>
        <w:t>measles and rubella elimination status</w:t>
      </w:r>
      <w:r w:rsidR="007A180C" w:rsidRPr="00E374A6">
        <w:rPr>
          <w:rFonts w:cstheme="minorHAnsi"/>
        </w:rPr>
        <w:t>’</w:t>
      </w:r>
      <w:r>
        <w:rPr>
          <w:rFonts w:cstheme="minorHAnsi"/>
        </w:rPr>
        <w:t xml:space="preserve"> in 2017</w:t>
      </w:r>
      <w:r w:rsidR="003930C0" w:rsidRPr="00E374A6">
        <w:rPr>
          <w:rFonts w:cstheme="minorHAnsi"/>
        </w:rPr>
        <w:t xml:space="preserve"> </w:t>
      </w:r>
      <w:r>
        <w:rPr>
          <w:rFonts w:cstheme="minorHAnsi"/>
        </w:rPr>
        <w:t>(</w:t>
      </w:r>
      <w:r w:rsidR="00B44283">
        <w:rPr>
          <w:rFonts w:cstheme="minorHAnsi"/>
        </w:rPr>
        <w:t>1</w:t>
      </w:r>
      <w:r w:rsidR="002C6DC9">
        <w:rPr>
          <w:rFonts w:cstheme="minorHAnsi"/>
        </w:rPr>
        <w:t>0</w:t>
      </w:r>
      <w:r>
        <w:rPr>
          <w:rFonts w:cstheme="minorHAnsi"/>
        </w:rPr>
        <w:t>). The RVC</w:t>
      </w:r>
      <w:r w:rsidR="003930C0" w:rsidRPr="00E374A6">
        <w:rPr>
          <w:rFonts w:cstheme="minorHAnsi"/>
        </w:rPr>
        <w:t xml:space="preserve"> report </w:t>
      </w:r>
      <w:r>
        <w:rPr>
          <w:rFonts w:cstheme="minorHAnsi"/>
        </w:rPr>
        <w:t>cautioned</w:t>
      </w:r>
      <w:r w:rsidRPr="00E374A6">
        <w:rPr>
          <w:rFonts w:cstheme="minorHAnsi"/>
        </w:rPr>
        <w:t xml:space="preserve"> </w:t>
      </w:r>
      <w:r w:rsidR="003930C0" w:rsidRPr="00E374A6">
        <w:rPr>
          <w:rFonts w:cstheme="minorHAnsi"/>
        </w:rPr>
        <w:t>that</w:t>
      </w:r>
      <w:r w:rsidR="0020123A" w:rsidRPr="00E374A6">
        <w:rPr>
          <w:rFonts w:cstheme="minorHAnsi"/>
        </w:rPr>
        <w:t xml:space="preserve">, </w:t>
      </w:r>
      <w:r w:rsidR="003930C0" w:rsidRPr="00E374A6">
        <w:rPr>
          <w:rFonts w:cstheme="minorHAnsi"/>
        </w:rPr>
        <w:t>despite having interrupted transmission of endemic measles</w:t>
      </w:r>
      <w:r w:rsidR="0020123A" w:rsidRPr="00E374A6">
        <w:rPr>
          <w:rFonts w:cstheme="minorHAnsi"/>
        </w:rPr>
        <w:t xml:space="preserve">, </w:t>
      </w:r>
      <w:r w:rsidR="003930C0" w:rsidRPr="00E374A6">
        <w:rPr>
          <w:rFonts w:cstheme="minorHAnsi"/>
        </w:rPr>
        <w:t>significant immunity gaps remain</w:t>
      </w:r>
      <w:r>
        <w:rPr>
          <w:rFonts w:cstheme="minorHAnsi"/>
        </w:rPr>
        <w:t xml:space="preserve">ed </w:t>
      </w:r>
      <w:r w:rsidR="00DB5595">
        <w:rPr>
          <w:rFonts w:cstheme="minorHAnsi"/>
        </w:rPr>
        <w:t>i</w:t>
      </w:r>
      <w:r>
        <w:rPr>
          <w:rFonts w:cstheme="minorHAnsi"/>
        </w:rPr>
        <w:t xml:space="preserve">n New Zealand </w:t>
      </w:r>
      <w:r w:rsidR="003930C0" w:rsidRPr="00E374A6">
        <w:rPr>
          <w:rFonts w:cstheme="minorHAnsi"/>
        </w:rPr>
        <w:t xml:space="preserve">among demographic and geographic risk groups, </w:t>
      </w:r>
      <w:proofErr w:type="gramStart"/>
      <w:r w:rsidR="003930C0" w:rsidRPr="00E374A6">
        <w:rPr>
          <w:rFonts w:cstheme="minorHAnsi"/>
        </w:rPr>
        <w:t>in particular older</w:t>
      </w:r>
      <w:proofErr w:type="gramEnd"/>
      <w:r w:rsidR="003930C0" w:rsidRPr="00E374A6">
        <w:rPr>
          <w:rFonts w:cstheme="minorHAnsi"/>
        </w:rPr>
        <w:t xml:space="preserve"> adolescents and young adults, and the </w:t>
      </w:r>
      <w:r w:rsidR="00903CD6">
        <w:rPr>
          <w:rFonts w:cstheme="minorHAnsi"/>
        </w:rPr>
        <w:t>Māori</w:t>
      </w:r>
      <w:r w:rsidR="003930C0" w:rsidRPr="00E374A6">
        <w:rPr>
          <w:rFonts w:cstheme="minorHAnsi"/>
        </w:rPr>
        <w:t xml:space="preserve"> population. The RVC further </w:t>
      </w:r>
      <w:r w:rsidRPr="00E374A6">
        <w:rPr>
          <w:rFonts w:cstheme="minorHAnsi"/>
        </w:rPr>
        <w:t>expresse</w:t>
      </w:r>
      <w:r>
        <w:rPr>
          <w:rFonts w:cstheme="minorHAnsi"/>
        </w:rPr>
        <w:t>d</w:t>
      </w:r>
      <w:r w:rsidRPr="00E374A6">
        <w:rPr>
          <w:rFonts w:cstheme="minorHAnsi"/>
        </w:rPr>
        <w:t xml:space="preserve"> </w:t>
      </w:r>
      <w:r w:rsidR="003930C0" w:rsidRPr="00E374A6">
        <w:rPr>
          <w:rFonts w:cstheme="minorHAnsi"/>
        </w:rPr>
        <w:t xml:space="preserve">concern that unless urgent action </w:t>
      </w:r>
      <w:r>
        <w:rPr>
          <w:rFonts w:cstheme="minorHAnsi"/>
        </w:rPr>
        <w:t>was</w:t>
      </w:r>
      <w:r w:rsidRPr="00E374A6">
        <w:rPr>
          <w:rFonts w:cstheme="minorHAnsi"/>
        </w:rPr>
        <w:t xml:space="preserve"> </w:t>
      </w:r>
      <w:r w:rsidR="003930C0" w:rsidRPr="00E374A6">
        <w:rPr>
          <w:rFonts w:cstheme="minorHAnsi"/>
        </w:rPr>
        <w:t xml:space="preserve">taken to fill these immunity gaps, New Zealand </w:t>
      </w:r>
      <w:r>
        <w:rPr>
          <w:rFonts w:cstheme="minorHAnsi"/>
        </w:rPr>
        <w:t>would continue to</w:t>
      </w:r>
      <w:r w:rsidRPr="00E374A6">
        <w:rPr>
          <w:rFonts w:cstheme="minorHAnsi"/>
        </w:rPr>
        <w:t xml:space="preserve"> </w:t>
      </w:r>
      <w:r w:rsidR="003930C0" w:rsidRPr="00E374A6">
        <w:rPr>
          <w:rFonts w:cstheme="minorHAnsi"/>
        </w:rPr>
        <w:t xml:space="preserve">be at risk of measles outbreaks </w:t>
      </w:r>
      <w:r w:rsidR="00DB5595">
        <w:rPr>
          <w:rFonts w:cstheme="minorHAnsi"/>
        </w:rPr>
        <w:t>from</w:t>
      </w:r>
      <w:r w:rsidR="00DB5595" w:rsidRPr="00E374A6">
        <w:rPr>
          <w:rFonts w:cstheme="minorHAnsi"/>
        </w:rPr>
        <w:t xml:space="preserve"> </w:t>
      </w:r>
      <w:r w:rsidR="003930C0" w:rsidRPr="00E374A6">
        <w:rPr>
          <w:rFonts w:cstheme="minorHAnsi"/>
        </w:rPr>
        <w:t>importation</w:t>
      </w:r>
      <w:r w:rsidR="00C77D7B" w:rsidRPr="00E374A6">
        <w:rPr>
          <w:rFonts w:cstheme="minorHAnsi"/>
        </w:rPr>
        <w:t xml:space="preserve">. </w:t>
      </w:r>
    </w:p>
    <w:p w14:paraId="79E1DB8D" w14:textId="383ADB94" w:rsidR="002E65EE" w:rsidRDefault="00317110" w:rsidP="00EF66DF">
      <w:pPr>
        <w:ind w:left="720"/>
        <w:rPr>
          <w:rFonts w:eastAsiaTheme="majorEastAsia" w:cstheme="minorHAnsi"/>
          <w:b/>
          <w:bCs/>
          <w:color w:val="000000" w:themeColor="text1"/>
          <w:sz w:val="32"/>
          <w:szCs w:val="28"/>
        </w:rPr>
      </w:pPr>
      <w:r>
        <w:rPr>
          <w:rFonts w:cstheme="minorHAnsi"/>
        </w:rPr>
        <w:t>‘…</w:t>
      </w:r>
      <w:r w:rsidR="003930C0" w:rsidRPr="00317110">
        <w:rPr>
          <w:rFonts w:cstheme="minorHAnsi"/>
          <w:i/>
          <w:iCs/>
        </w:rPr>
        <w:t xml:space="preserve">RVC also acknowledges the programmatic challenges of achieving high coverage of </w:t>
      </w:r>
      <w:r w:rsidRPr="00317110">
        <w:rPr>
          <w:rFonts w:cstheme="minorHAnsi"/>
          <w:i/>
          <w:iCs/>
        </w:rPr>
        <w:t>immuni</w:t>
      </w:r>
      <w:r>
        <w:rPr>
          <w:rFonts w:cstheme="minorHAnsi"/>
          <w:i/>
          <w:iCs/>
        </w:rPr>
        <w:t>s</w:t>
      </w:r>
      <w:r w:rsidRPr="00317110">
        <w:rPr>
          <w:rFonts w:cstheme="minorHAnsi"/>
          <w:i/>
          <w:iCs/>
        </w:rPr>
        <w:t xml:space="preserve">ation </w:t>
      </w:r>
      <w:r w:rsidR="003930C0" w:rsidRPr="00317110">
        <w:rPr>
          <w:rFonts w:cstheme="minorHAnsi"/>
          <w:i/>
          <w:iCs/>
        </w:rPr>
        <w:t xml:space="preserve">directed at young </w:t>
      </w:r>
      <w:proofErr w:type="gramStart"/>
      <w:r w:rsidR="003930C0" w:rsidRPr="00317110">
        <w:rPr>
          <w:rFonts w:cstheme="minorHAnsi"/>
          <w:i/>
          <w:iCs/>
        </w:rPr>
        <w:t>adults, but</w:t>
      </w:r>
      <w:proofErr w:type="gramEnd"/>
      <w:r w:rsidR="003930C0" w:rsidRPr="00317110">
        <w:rPr>
          <w:rFonts w:cstheme="minorHAnsi"/>
          <w:i/>
          <w:iCs/>
        </w:rPr>
        <w:t xml:space="preserve"> notes that the significant population of measles and rubella-susceptible older adolescents attending high school could still be reached and protected by vaccination</w:t>
      </w:r>
      <w:r w:rsidRPr="00E374A6">
        <w:rPr>
          <w:rFonts w:cstheme="minorHAnsi"/>
        </w:rPr>
        <w:t>.</w:t>
      </w:r>
      <w:r>
        <w:rPr>
          <w:rFonts w:cstheme="minorHAnsi"/>
        </w:rPr>
        <w:t>’</w:t>
      </w:r>
      <w:r w:rsidR="002E65EE">
        <w:rPr>
          <w:rFonts w:cstheme="minorHAnsi"/>
          <w:bCs/>
          <w:szCs w:val="28"/>
        </w:rPr>
        <w:br w:type="page"/>
      </w:r>
    </w:p>
    <w:p w14:paraId="4DD41C41" w14:textId="3337AC83" w:rsidR="00636619" w:rsidRPr="00F34B2C" w:rsidRDefault="00A128B3" w:rsidP="00F34B2C">
      <w:pPr>
        <w:pStyle w:val="Heading1"/>
        <w:spacing w:line="360" w:lineRule="auto"/>
        <w:rPr>
          <w:rFonts w:cstheme="minorHAnsi"/>
          <w:b w:val="0"/>
          <w:bCs/>
          <w:szCs w:val="28"/>
        </w:rPr>
      </w:pPr>
      <w:bookmarkStart w:id="23" w:name="_Toc42014668"/>
      <w:r w:rsidRPr="00F34B2C">
        <w:rPr>
          <w:rFonts w:cstheme="minorHAnsi"/>
          <w:bCs/>
          <w:szCs w:val="28"/>
        </w:rPr>
        <w:lastRenderedPageBreak/>
        <w:t xml:space="preserve">3. </w:t>
      </w:r>
      <w:r w:rsidR="00F50BE3" w:rsidRPr="00F34B2C">
        <w:rPr>
          <w:rFonts w:cstheme="minorHAnsi"/>
          <w:bCs/>
          <w:szCs w:val="28"/>
        </w:rPr>
        <w:t>T</w:t>
      </w:r>
      <w:r w:rsidR="00636619" w:rsidRPr="00F34B2C">
        <w:rPr>
          <w:rFonts w:cstheme="minorHAnsi"/>
          <w:bCs/>
          <w:szCs w:val="28"/>
        </w:rPr>
        <w:t>he 2019 measles outbreak</w:t>
      </w:r>
      <w:bookmarkEnd w:id="23"/>
    </w:p>
    <w:p w14:paraId="25DE98A6" w14:textId="47DFE9A3" w:rsidR="009144C9" w:rsidRDefault="009144C9" w:rsidP="00712C26">
      <w:pPr>
        <w:rPr>
          <w:rFonts w:cstheme="minorHAnsi"/>
        </w:rPr>
      </w:pPr>
      <w:r>
        <w:rPr>
          <w:rFonts w:cstheme="minorHAnsi"/>
        </w:rPr>
        <w:t xml:space="preserve">This chapter </w:t>
      </w:r>
      <w:r w:rsidR="009137D7">
        <w:rPr>
          <w:rFonts w:cstheme="minorHAnsi"/>
        </w:rPr>
        <w:t>begin</w:t>
      </w:r>
      <w:r w:rsidR="00317110">
        <w:rPr>
          <w:rFonts w:cstheme="minorHAnsi"/>
        </w:rPr>
        <w:t>s</w:t>
      </w:r>
      <w:r w:rsidR="009137D7">
        <w:rPr>
          <w:rFonts w:cstheme="minorHAnsi"/>
        </w:rPr>
        <w:t xml:space="preserve"> with a brief summary of the epidemiology of the 2019 measles outbreak.  The Terms of Reference Question 1 is addressed through a description of the preparations in place to respond to a measles outbreak, including prevention of a measles outbreak, actions after a measles case is notified, </w:t>
      </w:r>
      <w:r w:rsidR="00DB5595">
        <w:rPr>
          <w:rFonts w:cstheme="minorHAnsi"/>
        </w:rPr>
        <w:t>ac</w:t>
      </w:r>
      <w:r w:rsidR="009137D7">
        <w:rPr>
          <w:rFonts w:cstheme="minorHAnsi"/>
        </w:rPr>
        <w:t xml:space="preserve">tions in the case of an outbreak and Health Emergency Planning. </w:t>
      </w:r>
    </w:p>
    <w:p w14:paraId="1545550F" w14:textId="4B561D2C" w:rsidR="009137D7" w:rsidRPr="00BA027A" w:rsidRDefault="009137D7" w:rsidP="00BA027A">
      <w:pPr>
        <w:pStyle w:val="Heading2"/>
        <w:spacing w:before="360" w:after="120" w:line="360" w:lineRule="auto"/>
      </w:pPr>
      <w:bookmarkStart w:id="24" w:name="_Toc42014669"/>
      <w:r w:rsidRPr="00BA027A">
        <w:t>Epidemiology of the 2019 measles outbreak</w:t>
      </w:r>
      <w:bookmarkEnd w:id="24"/>
    </w:p>
    <w:p w14:paraId="17B40734" w14:textId="68D8C7A7" w:rsidR="00DB5595" w:rsidRDefault="005628F2" w:rsidP="00712C26">
      <w:pPr>
        <w:rPr>
          <w:rFonts w:cstheme="minorHAnsi"/>
        </w:rPr>
      </w:pPr>
      <w:r>
        <w:rPr>
          <w:rFonts w:cstheme="minorHAnsi"/>
        </w:rPr>
        <w:t>T</w:t>
      </w:r>
      <w:r w:rsidR="00712C26" w:rsidRPr="00E374A6">
        <w:rPr>
          <w:rFonts w:cstheme="minorHAnsi"/>
        </w:rPr>
        <w:t>he largest measles outbreak for more than two decades</w:t>
      </w:r>
      <w:r>
        <w:rPr>
          <w:rFonts w:cstheme="minorHAnsi"/>
        </w:rPr>
        <w:t xml:space="preserve"> occurred in New Zealand in 2019</w:t>
      </w:r>
      <w:r w:rsidR="00712C26" w:rsidRPr="00E374A6">
        <w:rPr>
          <w:rFonts w:cstheme="minorHAnsi"/>
        </w:rPr>
        <w:t xml:space="preserve">. </w:t>
      </w:r>
      <w:r w:rsidR="001B1A4E" w:rsidRPr="00E374A6">
        <w:rPr>
          <w:rFonts w:cstheme="minorHAnsi"/>
        </w:rPr>
        <w:t xml:space="preserve">In January, 14 </w:t>
      </w:r>
      <w:r>
        <w:rPr>
          <w:rFonts w:cstheme="minorHAnsi"/>
        </w:rPr>
        <w:t xml:space="preserve">measles </w:t>
      </w:r>
      <w:r w:rsidR="001B1A4E" w:rsidRPr="00E374A6">
        <w:rPr>
          <w:rFonts w:cstheme="minorHAnsi"/>
        </w:rPr>
        <w:t>cases were notified</w:t>
      </w:r>
      <w:r w:rsidR="006825A8" w:rsidRPr="00E374A6">
        <w:rPr>
          <w:rFonts w:cstheme="minorHAnsi"/>
        </w:rPr>
        <w:t xml:space="preserve">, </w:t>
      </w:r>
      <w:r w:rsidR="001B1A4E" w:rsidRPr="00E374A6">
        <w:rPr>
          <w:rFonts w:cstheme="minorHAnsi"/>
        </w:rPr>
        <w:t xml:space="preserve">12 in Waikato and 2 in Bay of Plenty district, </w:t>
      </w:r>
      <w:r w:rsidR="00C2348D">
        <w:rPr>
          <w:rFonts w:cstheme="minorHAnsi"/>
        </w:rPr>
        <w:t>with</w:t>
      </w:r>
      <w:r w:rsidRPr="00E374A6">
        <w:rPr>
          <w:rFonts w:cstheme="minorHAnsi"/>
        </w:rPr>
        <w:t xml:space="preserve"> </w:t>
      </w:r>
      <w:r w:rsidR="001B1A4E" w:rsidRPr="00E374A6">
        <w:rPr>
          <w:rFonts w:cstheme="minorHAnsi"/>
        </w:rPr>
        <w:t xml:space="preserve">no </w:t>
      </w:r>
      <w:r>
        <w:rPr>
          <w:rFonts w:cstheme="minorHAnsi"/>
        </w:rPr>
        <w:t xml:space="preserve">further </w:t>
      </w:r>
      <w:r w:rsidR="001B1A4E" w:rsidRPr="00E374A6">
        <w:rPr>
          <w:rFonts w:cstheme="minorHAnsi"/>
        </w:rPr>
        <w:t xml:space="preserve">cases </w:t>
      </w:r>
      <w:r>
        <w:rPr>
          <w:rFonts w:cstheme="minorHAnsi"/>
        </w:rPr>
        <w:t xml:space="preserve">notified </w:t>
      </w:r>
      <w:r w:rsidR="001B1A4E" w:rsidRPr="00E374A6">
        <w:rPr>
          <w:rFonts w:cstheme="minorHAnsi"/>
        </w:rPr>
        <w:t>in these districts</w:t>
      </w:r>
      <w:r w:rsidR="004F5D47" w:rsidRPr="00E374A6">
        <w:rPr>
          <w:rFonts w:cstheme="minorHAnsi"/>
        </w:rPr>
        <w:t xml:space="preserve"> </w:t>
      </w:r>
      <w:r w:rsidR="001B1A4E" w:rsidRPr="00E374A6">
        <w:rPr>
          <w:rFonts w:cstheme="minorHAnsi"/>
        </w:rPr>
        <w:t xml:space="preserve">for a few months after. </w:t>
      </w:r>
    </w:p>
    <w:p w14:paraId="15577174" w14:textId="21F8D4AC" w:rsidR="004D72CF" w:rsidRDefault="005628F2" w:rsidP="00712C26">
      <w:pPr>
        <w:rPr>
          <w:rFonts w:cstheme="minorHAnsi"/>
        </w:rPr>
      </w:pPr>
      <w:r>
        <w:rPr>
          <w:rFonts w:cstheme="minorHAnsi"/>
        </w:rPr>
        <w:t>T</w:t>
      </w:r>
      <w:r w:rsidRPr="00E374A6">
        <w:rPr>
          <w:rFonts w:cstheme="minorHAnsi"/>
        </w:rPr>
        <w:t xml:space="preserve">he </w:t>
      </w:r>
      <w:r w:rsidR="001B1A4E" w:rsidRPr="00E374A6">
        <w:rPr>
          <w:rFonts w:cstheme="minorHAnsi"/>
        </w:rPr>
        <w:t xml:space="preserve">first case in </w:t>
      </w:r>
      <w:r>
        <w:rPr>
          <w:rFonts w:cstheme="minorHAnsi"/>
        </w:rPr>
        <w:t xml:space="preserve">the </w:t>
      </w:r>
      <w:r w:rsidR="001B1A4E" w:rsidRPr="00E374A6">
        <w:rPr>
          <w:rFonts w:cstheme="minorHAnsi"/>
        </w:rPr>
        <w:t xml:space="preserve">Canterbury district was notified </w:t>
      </w:r>
      <w:r w:rsidRPr="00E374A6">
        <w:rPr>
          <w:rFonts w:cstheme="minorHAnsi"/>
        </w:rPr>
        <w:t>on February 12</w:t>
      </w:r>
      <w:r w:rsidR="00C2348D">
        <w:rPr>
          <w:rFonts w:cstheme="minorHAnsi"/>
        </w:rPr>
        <w:t xml:space="preserve">, leading to an outbreak of </w:t>
      </w:r>
      <w:r w:rsidR="0004612C">
        <w:rPr>
          <w:rFonts w:cstheme="minorHAnsi"/>
        </w:rPr>
        <w:t>39</w:t>
      </w:r>
      <w:r w:rsidR="00C2348D" w:rsidRPr="00E374A6">
        <w:rPr>
          <w:rFonts w:cstheme="minorHAnsi"/>
        </w:rPr>
        <w:t xml:space="preserve"> cases </w:t>
      </w:r>
      <w:r w:rsidR="00C2348D">
        <w:rPr>
          <w:rFonts w:cstheme="minorHAnsi"/>
        </w:rPr>
        <w:t>that</w:t>
      </w:r>
      <w:r w:rsidR="00C2348D" w:rsidRPr="00E374A6">
        <w:rPr>
          <w:rFonts w:cstheme="minorHAnsi"/>
        </w:rPr>
        <w:t xml:space="preserve"> </w:t>
      </w:r>
      <w:r w:rsidR="009335C4">
        <w:rPr>
          <w:rFonts w:cstheme="minorHAnsi"/>
        </w:rPr>
        <w:t>was</w:t>
      </w:r>
      <w:r w:rsidR="00A956A3">
        <w:rPr>
          <w:rFonts w:cstheme="minorHAnsi"/>
        </w:rPr>
        <w:t xml:space="preserve"> </w:t>
      </w:r>
      <w:r w:rsidR="009335C4">
        <w:rPr>
          <w:rFonts w:cstheme="minorHAnsi"/>
        </w:rPr>
        <w:t xml:space="preserve">declared </w:t>
      </w:r>
      <w:r w:rsidR="007D1727">
        <w:rPr>
          <w:rFonts w:cstheme="minorHAnsi"/>
        </w:rPr>
        <w:t xml:space="preserve">officially </w:t>
      </w:r>
      <w:r w:rsidR="009335C4">
        <w:rPr>
          <w:rFonts w:cstheme="minorHAnsi"/>
        </w:rPr>
        <w:t>over on 16 May 2019.</w:t>
      </w:r>
      <w:r w:rsidR="00C2348D">
        <w:rPr>
          <w:rFonts w:cstheme="minorHAnsi"/>
        </w:rPr>
        <w:t xml:space="preserve"> </w:t>
      </w:r>
      <w:r w:rsidR="00F42AD4" w:rsidRPr="00E374A6">
        <w:rPr>
          <w:rFonts w:cstheme="minorHAnsi"/>
        </w:rPr>
        <w:t xml:space="preserve">On </w:t>
      </w:r>
      <w:r w:rsidR="00C2348D" w:rsidRPr="00E374A6">
        <w:rPr>
          <w:rFonts w:cstheme="minorHAnsi"/>
        </w:rPr>
        <w:t>14</w:t>
      </w:r>
      <w:r w:rsidR="00C2348D">
        <w:rPr>
          <w:rFonts w:cstheme="minorHAnsi"/>
        </w:rPr>
        <w:t xml:space="preserve"> </w:t>
      </w:r>
      <w:r w:rsidR="00F42AD4" w:rsidRPr="00E374A6">
        <w:rPr>
          <w:rFonts w:cstheme="minorHAnsi"/>
        </w:rPr>
        <w:t xml:space="preserve">March, </w:t>
      </w:r>
      <w:r w:rsidR="00C2348D">
        <w:rPr>
          <w:rFonts w:cstheme="minorHAnsi"/>
        </w:rPr>
        <w:t>t</w:t>
      </w:r>
      <w:r w:rsidR="00F42AD4" w:rsidRPr="00E374A6">
        <w:rPr>
          <w:rFonts w:cstheme="minorHAnsi"/>
        </w:rPr>
        <w:t>he first case</w:t>
      </w:r>
      <w:r w:rsidR="004F5D47" w:rsidRPr="00E374A6">
        <w:rPr>
          <w:rFonts w:cstheme="minorHAnsi"/>
        </w:rPr>
        <w:t>s</w:t>
      </w:r>
      <w:r w:rsidR="00F42AD4" w:rsidRPr="00E374A6">
        <w:rPr>
          <w:rFonts w:cstheme="minorHAnsi"/>
        </w:rPr>
        <w:t xml:space="preserve"> of measles </w:t>
      </w:r>
      <w:r w:rsidR="007C6881">
        <w:rPr>
          <w:rFonts w:cstheme="minorHAnsi"/>
        </w:rPr>
        <w:t xml:space="preserve">with secondary spread </w:t>
      </w:r>
      <w:r w:rsidR="00F42AD4" w:rsidRPr="00E374A6">
        <w:rPr>
          <w:rFonts w:cstheme="minorHAnsi"/>
        </w:rPr>
        <w:t>w</w:t>
      </w:r>
      <w:r w:rsidR="004F5D47" w:rsidRPr="00E374A6">
        <w:rPr>
          <w:rFonts w:cstheme="minorHAnsi"/>
        </w:rPr>
        <w:t>ere</w:t>
      </w:r>
      <w:r w:rsidR="00F42AD4" w:rsidRPr="00E374A6">
        <w:rPr>
          <w:rFonts w:cstheme="minorHAnsi"/>
        </w:rPr>
        <w:t xml:space="preserve"> notified in </w:t>
      </w:r>
      <w:r w:rsidR="00C2348D">
        <w:rPr>
          <w:rFonts w:cstheme="minorHAnsi"/>
        </w:rPr>
        <w:t xml:space="preserve">the </w:t>
      </w:r>
      <w:r w:rsidR="006825A8" w:rsidRPr="00E374A6">
        <w:rPr>
          <w:rFonts w:cstheme="minorHAnsi"/>
        </w:rPr>
        <w:t>Waitemata</w:t>
      </w:r>
      <w:r w:rsidR="00F42AD4" w:rsidRPr="00E374A6">
        <w:rPr>
          <w:rFonts w:cstheme="minorHAnsi"/>
        </w:rPr>
        <w:t xml:space="preserve"> </w:t>
      </w:r>
      <w:r w:rsidR="00C2348D">
        <w:rPr>
          <w:rFonts w:cstheme="minorHAnsi"/>
        </w:rPr>
        <w:t xml:space="preserve">and </w:t>
      </w:r>
      <w:r w:rsidR="00F42AD4" w:rsidRPr="00E374A6">
        <w:rPr>
          <w:rFonts w:cstheme="minorHAnsi"/>
        </w:rPr>
        <w:t>Auckland district</w:t>
      </w:r>
      <w:r w:rsidR="00C2348D" w:rsidRPr="00C2348D">
        <w:rPr>
          <w:rFonts w:cstheme="minorHAnsi"/>
        </w:rPr>
        <w:t xml:space="preserve"> </w:t>
      </w:r>
      <w:r w:rsidR="00C2348D">
        <w:rPr>
          <w:rFonts w:cstheme="minorHAnsi"/>
        </w:rPr>
        <w:t xml:space="preserve">health </w:t>
      </w:r>
      <w:r w:rsidR="009A18F3">
        <w:rPr>
          <w:rFonts w:cstheme="minorHAnsi"/>
        </w:rPr>
        <w:t>board areas</w:t>
      </w:r>
      <w:r w:rsidR="00504D6C">
        <w:rPr>
          <w:rFonts w:cstheme="minorHAnsi"/>
        </w:rPr>
        <w:t>.</w:t>
      </w:r>
      <w:r w:rsidR="00504D6C" w:rsidRPr="00E374A6">
        <w:rPr>
          <w:rFonts w:cstheme="minorHAnsi"/>
        </w:rPr>
        <w:t xml:space="preserve"> </w:t>
      </w:r>
      <w:r w:rsidR="00C2348D">
        <w:rPr>
          <w:rFonts w:cstheme="minorHAnsi"/>
        </w:rPr>
        <w:t xml:space="preserve">This </w:t>
      </w:r>
      <w:r w:rsidR="004D72CF">
        <w:rPr>
          <w:rFonts w:cstheme="minorHAnsi"/>
        </w:rPr>
        <w:t xml:space="preserve">eventually </w:t>
      </w:r>
      <w:r w:rsidR="004D72CF" w:rsidRPr="00E374A6">
        <w:rPr>
          <w:rFonts w:cstheme="minorHAnsi"/>
        </w:rPr>
        <w:t>led</w:t>
      </w:r>
      <w:r w:rsidR="00C2348D" w:rsidRPr="00E374A6">
        <w:rPr>
          <w:rFonts w:cstheme="minorHAnsi"/>
        </w:rPr>
        <w:t xml:space="preserve"> </w:t>
      </w:r>
      <w:r w:rsidR="00C9260C" w:rsidRPr="00E374A6">
        <w:rPr>
          <w:rFonts w:cstheme="minorHAnsi"/>
        </w:rPr>
        <w:t>to a large outbreak in the Metro Auckland region</w:t>
      </w:r>
      <w:r w:rsidR="00A9187C" w:rsidRPr="00E374A6">
        <w:rPr>
          <w:rFonts w:cstheme="minorHAnsi"/>
        </w:rPr>
        <w:t xml:space="preserve">, with most cases reported in </w:t>
      </w:r>
      <w:r w:rsidR="009A18F3">
        <w:rPr>
          <w:rFonts w:cstheme="minorHAnsi"/>
        </w:rPr>
        <w:t xml:space="preserve">the </w:t>
      </w:r>
      <w:r w:rsidR="00A9187C" w:rsidRPr="00E374A6">
        <w:rPr>
          <w:rFonts w:cstheme="minorHAnsi"/>
        </w:rPr>
        <w:t>Counties Man</w:t>
      </w:r>
      <w:r w:rsidR="006825A8" w:rsidRPr="00E374A6">
        <w:rPr>
          <w:rFonts w:cstheme="minorHAnsi"/>
        </w:rPr>
        <w:t>u</w:t>
      </w:r>
      <w:r w:rsidR="00A9187C" w:rsidRPr="00E374A6">
        <w:rPr>
          <w:rFonts w:cstheme="minorHAnsi"/>
        </w:rPr>
        <w:t>kau district.</w:t>
      </w:r>
    </w:p>
    <w:p w14:paraId="66C66D11" w14:textId="3D7D8BF0" w:rsidR="00EF66DF" w:rsidRDefault="00EF66DF" w:rsidP="00EF66DF">
      <w:pPr>
        <w:pStyle w:val="Caption"/>
        <w:keepNext/>
        <w:jc w:val="center"/>
      </w:pPr>
      <w:bookmarkStart w:id="25" w:name="_Toc42008764"/>
      <w:r w:rsidRPr="00EF66DF">
        <w:rPr>
          <w:b/>
          <w:bCs/>
          <w:color w:val="000000" w:themeColor="text1"/>
          <w:sz w:val="20"/>
          <w:szCs w:val="20"/>
        </w:rPr>
        <w:lastRenderedPageBreak/>
        <w:t xml:space="preserve">Figure </w:t>
      </w:r>
      <w:r w:rsidRPr="00EF66DF">
        <w:rPr>
          <w:b/>
          <w:bCs/>
          <w:color w:val="000000" w:themeColor="text1"/>
          <w:sz w:val="20"/>
          <w:szCs w:val="20"/>
        </w:rPr>
        <w:fldChar w:fldCharType="begin"/>
      </w:r>
      <w:r w:rsidRPr="00EF66DF">
        <w:rPr>
          <w:b/>
          <w:bCs/>
          <w:color w:val="000000" w:themeColor="text1"/>
          <w:sz w:val="20"/>
          <w:szCs w:val="20"/>
        </w:rPr>
        <w:instrText xml:space="preserve"> SEQ Figure \* ARABIC </w:instrText>
      </w:r>
      <w:r w:rsidRPr="00EF66DF">
        <w:rPr>
          <w:b/>
          <w:bCs/>
          <w:color w:val="000000" w:themeColor="text1"/>
          <w:sz w:val="20"/>
          <w:szCs w:val="20"/>
        </w:rPr>
        <w:fldChar w:fldCharType="separate"/>
      </w:r>
      <w:r w:rsidR="007E719A">
        <w:rPr>
          <w:b/>
          <w:bCs/>
          <w:noProof/>
          <w:color w:val="000000" w:themeColor="text1"/>
          <w:sz w:val="20"/>
          <w:szCs w:val="20"/>
        </w:rPr>
        <w:t>2</w:t>
      </w:r>
      <w:r w:rsidRPr="00EF66DF">
        <w:rPr>
          <w:b/>
          <w:bCs/>
          <w:color w:val="000000" w:themeColor="text1"/>
          <w:sz w:val="20"/>
          <w:szCs w:val="20"/>
        </w:rPr>
        <w:fldChar w:fldCharType="end"/>
      </w:r>
      <w:r w:rsidRPr="00EF66DF">
        <w:rPr>
          <w:b/>
          <w:bCs/>
          <w:color w:val="000000" w:themeColor="text1"/>
          <w:sz w:val="20"/>
          <w:szCs w:val="20"/>
        </w:rPr>
        <w:t>: Weekly numbers of measles cases reported to Auckland Regional Public Health Service (ARPHS), by District Health Board Region, 2019. (Source: NDCSM Daily Surge Report 1 January 2020 ARPHS</w:t>
      </w:r>
      <w:r>
        <w:rPr>
          <w:b/>
          <w:bCs/>
          <w:color w:val="000000" w:themeColor="text1"/>
          <w:sz w:val="20"/>
          <w:szCs w:val="20"/>
        </w:rPr>
        <w:t>).</w:t>
      </w:r>
      <w:bookmarkEnd w:id="25"/>
    </w:p>
    <w:p w14:paraId="01B94769" w14:textId="77777777" w:rsidR="00EF66DF" w:rsidRDefault="00A9187C" w:rsidP="00712C26">
      <w:pPr>
        <w:rPr>
          <w:rFonts w:cstheme="minorHAnsi"/>
        </w:rPr>
      </w:pPr>
      <w:r w:rsidRPr="00E374A6">
        <w:rPr>
          <w:rFonts w:cstheme="minorHAnsi"/>
          <w:noProof/>
        </w:rPr>
        <w:drawing>
          <wp:inline distT="0" distB="0" distL="0" distR="0" wp14:anchorId="59D46BC5" wp14:editId="0766EC28">
            <wp:extent cx="5731510" cy="554164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r="-1132"/>
                    <a:stretch/>
                  </pic:blipFill>
                  <pic:spPr bwMode="auto">
                    <a:xfrm>
                      <a:off x="0" y="0"/>
                      <a:ext cx="5731510" cy="5541645"/>
                    </a:xfrm>
                    <a:prstGeom prst="rect">
                      <a:avLst/>
                    </a:prstGeom>
                    <a:noFill/>
                    <a:ln>
                      <a:noFill/>
                    </a:ln>
                  </pic:spPr>
                </pic:pic>
              </a:graphicData>
            </a:graphic>
          </wp:inline>
        </w:drawing>
      </w:r>
    </w:p>
    <w:p w14:paraId="719CF724" w14:textId="2D968000" w:rsidR="0086102F" w:rsidRPr="00E374A6" w:rsidRDefault="009A18F3" w:rsidP="00712C26">
      <w:pPr>
        <w:rPr>
          <w:rFonts w:cstheme="minorHAnsi"/>
        </w:rPr>
      </w:pPr>
      <w:r>
        <w:rPr>
          <w:rFonts w:cstheme="minorHAnsi"/>
        </w:rPr>
        <w:t>A</w:t>
      </w:r>
      <w:r w:rsidRPr="00E374A6">
        <w:rPr>
          <w:rFonts w:cstheme="minorHAnsi"/>
        </w:rPr>
        <w:t xml:space="preserve"> </w:t>
      </w:r>
      <w:r w:rsidR="00712C26" w:rsidRPr="00E374A6">
        <w:rPr>
          <w:rFonts w:cstheme="minorHAnsi"/>
        </w:rPr>
        <w:t>total</w:t>
      </w:r>
      <w:r>
        <w:rPr>
          <w:rFonts w:cstheme="minorHAnsi"/>
        </w:rPr>
        <w:t xml:space="preserve"> of</w:t>
      </w:r>
      <w:r w:rsidRPr="00E374A6">
        <w:rPr>
          <w:rFonts w:cstheme="minorHAnsi"/>
        </w:rPr>
        <w:t xml:space="preserve"> </w:t>
      </w:r>
      <w:r w:rsidR="00712C26" w:rsidRPr="00E374A6">
        <w:rPr>
          <w:rFonts w:cstheme="minorHAnsi"/>
        </w:rPr>
        <w:t>2</w:t>
      </w:r>
      <w:r w:rsidR="00DB5595">
        <w:rPr>
          <w:rFonts w:cstheme="minorHAnsi"/>
        </w:rPr>
        <w:t>,</w:t>
      </w:r>
      <w:r w:rsidR="00712C26" w:rsidRPr="00E374A6">
        <w:rPr>
          <w:rFonts w:cstheme="minorHAnsi"/>
        </w:rPr>
        <w:t xml:space="preserve">185 confirmed cases </w:t>
      </w:r>
      <w:r w:rsidR="00DB5595">
        <w:rPr>
          <w:rFonts w:cstheme="minorHAnsi"/>
        </w:rPr>
        <w:t>were</w:t>
      </w:r>
      <w:r w:rsidR="00712C26" w:rsidRPr="00E374A6">
        <w:rPr>
          <w:rFonts w:cstheme="minorHAnsi"/>
        </w:rPr>
        <w:t xml:space="preserve"> reported </w:t>
      </w:r>
      <w:r w:rsidR="00A9187C" w:rsidRPr="00E374A6">
        <w:rPr>
          <w:rFonts w:cstheme="minorHAnsi"/>
        </w:rPr>
        <w:t xml:space="preserve">in </w:t>
      </w:r>
      <w:r>
        <w:rPr>
          <w:rFonts w:cstheme="minorHAnsi"/>
        </w:rPr>
        <w:t xml:space="preserve">New Zealand in </w:t>
      </w:r>
      <w:r w:rsidR="00A9187C" w:rsidRPr="00E374A6">
        <w:rPr>
          <w:rFonts w:cstheme="minorHAnsi"/>
        </w:rPr>
        <w:t>2019</w:t>
      </w:r>
      <w:r w:rsidR="00DB5595">
        <w:rPr>
          <w:rFonts w:cstheme="minorHAnsi"/>
        </w:rPr>
        <w:t>.</w:t>
      </w:r>
      <w:r w:rsidR="00DB5595" w:rsidRPr="00E374A6">
        <w:rPr>
          <w:rFonts w:cstheme="minorHAnsi"/>
        </w:rPr>
        <w:t xml:space="preserve"> O</w:t>
      </w:r>
      <w:r w:rsidR="00712C26" w:rsidRPr="00E374A6">
        <w:rPr>
          <w:rFonts w:cstheme="minorHAnsi"/>
        </w:rPr>
        <w:t xml:space="preserve">f </w:t>
      </w:r>
      <w:r w:rsidR="00DB5595">
        <w:rPr>
          <w:rFonts w:cstheme="minorHAnsi"/>
        </w:rPr>
        <w:t>these,</w:t>
      </w:r>
      <w:r w:rsidR="00DB5595" w:rsidRPr="00E374A6">
        <w:rPr>
          <w:rFonts w:cstheme="minorHAnsi"/>
        </w:rPr>
        <w:t xml:space="preserve"> </w:t>
      </w:r>
      <w:r w:rsidR="00712C26" w:rsidRPr="00E374A6">
        <w:rPr>
          <w:rFonts w:cstheme="minorHAnsi"/>
        </w:rPr>
        <w:t xml:space="preserve">the majority (85%) </w:t>
      </w:r>
      <w:r>
        <w:rPr>
          <w:rFonts w:cstheme="minorHAnsi"/>
        </w:rPr>
        <w:t>were from</w:t>
      </w:r>
      <w:r w:rsidR="00712C26" w:rsidRPr="00E374A6">
        <w:rPr>
          <w:rFonts w:cstheme="minorHAnsi"/>
        </w:rPr>
        <w:t xml:space="preserve"> the 4 northern DHB regions</w:t>
      </w:r>
      <w:r w:rsidR="00DB5595">
        <w:rPr>
          <w:rFonts w:cstheme="minorHAnsi"/>
        </w:rPr>
        <w:t>:</w:t>
      </w:r>
      <w:r w:rsidR="00712C26" w:rsidRPr="00E374A6">
        <w:rPr>
          <w:rFonts w:cstheme="minorHAnsi"/>
        </w:rPr>
        <w:t xml:space="preserve"> Counties Manukau, Waitemata, Auckland and Northland.</w:t>
      </w:r>
      <w:r w:rsidR="00650D98">
        <w:rPr>
          <w:rFonts w:cstheme="minorHAnsi"/>
        </w:rPr>
        <w:t xml:space="preserve"> In 2019, 17 of the 20 DHBs reported one or more cases of measles</w:t>
      </w:r>
      <w:r w:rsidR="00504D6C">
        <w:rPr>
          <w:rFonts w:cstheme="minorHAnsi"/>
        </w:rPr>
        <w:t>.</w:t>
      </w:r>
      <w:r w:rsidR="00457BB3" w:rsidRPr="00E374A6">
        <w:rPr>
          <w:rFonts w:cstheme="minorHAnsi"/>
        </w:rPr>
        <w:t xml:space="preserve"> The peak of the outbreak </w:t>
      </w:r>
      <w:r>
        <w:rPr>
          <w:rFonts w:cstheme="minorHAnsi"/>
        </w:rPr>
        <w:t>occurred in</w:t>
      </w:r>
      <w:r w:rsidRPr="00E374A6">
        <w:rPr>
          <w:rFonts w:cstheme="minorHAnsi"/>
        </w:rPr>
        <w:t xml:space="preserve"> </w:t>
      </w:r>
      <w:r w:rsidR="00457BB3" w:rsidRPr="00E374A6">
        <w:rPr>
          <w:rFonts w:cstheme="minorHAnsi"/>
        </w:rPr>
        <w:t>mid-September</w:t>
      </w:r>
      <w:r w:rsidR="00504D6C">
        <w:rPr>
          <w:rFonts w:cstheme="minorHAnsi"/>
        </w:rPr>
        <w:t>,</w:t>
      </w:r>
      <w:r w:rsidR="00457BB3" w:rsidRPr="00E374A6">
        <w:rPr>
          <w:rFonts w:cstheme="minorHAnsi"/>
        </w:rPr>
        <w:t xml:space="preserve"> when </w:t>
      </w:r>
      <w:proofErr w:type="gramStart"/>
      <w:r w:rsidR="00DB5595">
        <w:rPr>
          <w:rFonts w:cstheme="minorHAnsi"/>
        </w:rPr>
        <w:t>the majority of</w:t>
      </w:r>
      <w:proofErr w:type="gramEnd"/>
      <w:r w:rsidR="00DB5595" w:rsidRPr="00E374A6">
        <w:rPr>
          <w:rFonts w:cstheme="minorHAnsi"/>
        </w:rPr>
        <w:t xml:space="preserve"> </w:t>
      </w:r>
      <w:r w:rsidR="00457BB3" w:rsidRPr="00E374A6">
        <w:rPr>
          <w:rFonts w:cstheme="minorHAnsi"/>
        </w:rPr>
        <w:t>cases were notified.</w:t>
      </w:r>
      <w:r w:rsidR="00650D98">
        <w:rPr>
          <w:rFonts w:cstheme="minorHAnsi"/>
        </w:rPr>
        <w:t xml:space="preserve"> </w:t>
      </w:r>
    </w:p>
    <w:p w14:paraId="0DEE4B68" w14:textId="7B528680" w:rsidR="00712C26" w:rsidRPr="00E374A6" w:rsidRDefault="00DB5595" w:rsidP="00712C26">
      <w:pPr>
        <w:rPr>
          <w:rFonts w:cstheme="minorHAnsi"/>
          <w:sz w:val="28"/>
          <w:szCs w:val="28"/>
        </w:rPr>
      </w:pPr>
      <w:r>
        <w:rPr>
          <w:rFonts w:cstheme="minorHAnsi"/>
        </w:rPr>
        <w:t xml:space="preserve">Seven hundred and </w:t>
      </w:r>
      <w:r w:rsidR="000A0623">
        <w:rPr>
          <w:rFonts w:cstheme="minorHAnsi"/>
        </w:rPr>
        <w:t>sixty-eight</w:t>
      </w:r>
      <w:r w:rsidR="00712C26" w:rsidRPr="00E374A6">
        <w:rPr>
          <w:rFonts w:cstheme="minorHAnsi"/>
        </w:rPr>
        <w:t xml:space="preserve"> (35%) patients were </w:t>
      </w:r>
      <w:r w:rsidR="009A18F3" w:rsidRPr="00E374A6">
        <w:rPr>
          <w:rFonts w:cstheme="minorHAnsi"/>
        </w:rPr>
        <w:t>hospitali</w:t>
      </w:r>
      <w:r w:rsidR="009A18F3">
        <w:rPr>
          <w:rFonts w:cstheme="minorHAnsi"/>
        </w:rPr>
        <w:t>s</w:t>
      </w:r>
      <w:r w:rsidR="009A18F3" w:rsidRPr="00E374A6">
        <w:rPr>
          <w:rFonts w:cstheme="minorHAnsi"/>
        </w:rPr>
        <w:t>ed</w:t>
      </w:r>
      <w:r w:rsidR="00712C26" w:rsidRPr="00E374A6">
        <w:rPr>
          <w:rFonts w:cstheme="minorHAnsi"/>
        </w:rPr>
        <w:t>, 520 (24%) were under 2 years old</w:t>
      </w:r>
      <w:r w:rsidR="00A9187C" w:rsidRPr="00E374A6">
        <w:rPr>
          <w:rFonts w:cstheme="minorHAnsi"/>
        </w:rPr>
        <w:t xml:space="preserve">. </w:t>
      </w:r>
      <w:r w:rsidR="00712C26" w:rsidRPr="00E374A6">
        <w:rPr>
          <w:rFonts w:cstheme="minorHAnsi"/>
        </w:rPr>
        <w:t>The majority (68%) of the cases were between 10 and 50 years old</w:t>
      </w:r>
      <w:r w:rsidR="009A18F3">
        <w:rPr>
          <w:rFonts w:cstheme="minorHAnsi"/>
        </w:rPr>
        <w:t>.</w:t>
      </w:r>
      <w:r w:rsidR="00504D6C">
        <w:rPr>
          <w:rFonts w:cstheme="minorHAnsi"/>
        </w:rPr>
        <w:t xml:space="preserve"> </w:t>
      </w:r>
      <w:r w:rsidR="009A18F3">
        <w:rPr>
          <w:rFonts w:cstheme="minorHAnsi"/>
        </w:rPr>
        <w:t xml:space="preserve">The high number of cases </w:t>
      </w:r>
      <w:r w:rsidR="00712C26" w:rsidRPr="00E374A6">
        <w:rPr>
          <w:rFonts w:cstheme="minorHAnsi"/>
        </w:rPr>
        <w:t xml:space="preserve">(69%) </w:t>
      </w:r>
      <w:r w:rsidR="009A18F3">
        <w:rPr>
          <w:rFonts w:cstheme="minorHAnsi"/>
        </w:rPr>
        <w:t xml:space="preserve">that </w:t>
      </w:r>
      <w:r w:rsidR="00712C26" w:rsidRPr="00E374A6">
        <w:rPr>
          <w:rFonts w:cstheme="minorHAnsi"/>
        </w:rPr>
        <w:t xml:space="preserve">had never been vaccinated, </w:t>
      </w:r>
      <w:r w:rsidR="009A18F3" w:rsidRPr="00E374A6">
        <w:rPr>
          <w:rFonts w:cstheme="minorHAnsi"/>
        </w:rPr>
        <w:t>reflect</w:t>
      </w:r>
      <w:r w:rsidR="009A18F3">
        <w:rPr>
          <w:rFonts w:cstheme="minorHAnsi"/>
        </w:rPr>
        <w:t>s</w:t>
      </w:r>
      <w:r w:rsidR="009A18F3" w:rsidRPr="00E374A6">
        <w:rPr>
          <w:rFonts w:cstheme="minorHAnsi"/>
        </w:rPr>
        <w:t xml:space="preserve"> </w:t>
      </w:r>
      <w:r w:rsidR="00712C26" w:rsidRPr="00E374A6">
        <w:rPr>
          <w:rFonts w:cstheme="minorHAnsi"/>
        </w:rPr>
        <w:t xml:space="preserve">the </w:t>
      </w:r>
      <w:r w:rsidR="009A18F3">
        <w:rPr>
          <w:rFonts w:cstheme="minorHAnsi"/>
        </w:rPr>
        <w:t xml:space="preserve">group referred to as the </w:t>
      </w:r>
      <w:r w:rsidR="00712C26" w:rsidRPr="00E374A6">
        <w:rPr>
          <w:rFonts w:cstheme="minorHAnsi"/>
        </w:rPr>
        <w:t>‘immunity gap’ in the New Zealand population</w:t>
      </w:r>
      <w:r w:rsidR="009A18F3">
        <w:rPr>
          <w:rFonts w:cstheme="minorHAnsi"/>
        </w:rPr>
        <w:t>.  This is the cohort of people</w:t>
      </w:r>
      <w:r w:rsidR="00712C26" w:rsidRPr="00E374A6">
        <w:rPr>
          <w:rFonts w:cstheme="minorHAnsi"/>
        </w:rPr>
        <w:t xml:space="preserve"> born between 1982 and 2005</w:t>
      </w:r>
      <w:r w:rsidR="00504D6C">
        <w:rPr>
          <w:rFonts w:cstheme="minorHAnsi"/>
        </w:rPr>
        <w:t>,</w:t>
      </w:r>
      <w:r w:rsidR="009F2D9A">
        <w:rPr>
          <w:rFonts w:cstheme="minorHAnsi"/>
        </w:rPr>
        <w:t xml:space="preserve"> at </w:t>
      </w:r>
      <w:r w:rsidR="00504D6C">
        <w:rPr>
          <w:rFonts w:cstheme="minorHAnsi"/>
        </w:rPr>
        <w:t>a</w:t>
      </w:r>
      <w:r w:rsidR="009F2D9A">
        <w:rPr>
          <w:rFonts w:cstheme="minorHAnsi"/>
        </w:rPr>
        <w:t xml:space="preserve"> time when vaccination coverage rates were low</w:t>
      </w:r>
      <w:r>
        <w:rPr>
          <w:rFonts w:cstheme="minorHAnsi"/>
        </w:rPr>
        <w:t>.  They were</w:t>
      </w:r>
      <w:r w:rsidR="00504D6C">
        <w:rPr>
          <w:rFonts w:cstheme="minorHAnsi"/>
        </w:rPr>
        <w:t xml:space="preserve"> under</w:t>
      </w:r>
      <w:r w:rsidR="000A0623">
        <w:rPr>
          <w:rFonts w:cstheme="minorHAnsi"/>
        </w:rPr>
        <w:t>-</w:t>
      </w:r>
      <w:r w:rsidR="00504D6C">
        <w:rPr>
          <w:rFonts w:cstheme="minorHAnsi"/>
        </w:rPr>
        <w:t xml:space="preserve"> or unimmunised and </w:t>
      </w:r>
      <w:r>
        <w:rPr>
          <w:rFonts w:cstheme="minorHAnsi"/>
        </w:rPr>
        <w:t>many had</w:t>
      </w:r>
      <w:r w:rsidR="00504D6C">
        <w:rPr>
          <w:rFonts w:cstheme="minorHAnsi"/>
        </w:rPr>
        <w:t xml:space="preserve"> unknown immunisation records. </w:t>
      </w:r>
      <w:r w:rsidR="00903CD6">
        <w:rPr>
          <w:rFonts w:cstheme="minorHAnsi"/>
        </w:rPr>
        <w:t>Māori</w:t>
      </w:r>
      <w:r w:rsidR="00504D6C">
        <w:rPr>
          <w:rFonts w:cstheme="minorHAnsi"/>
        </w:rPr>
        <w:t xml:space="preserve"> and Pacific </w:t>
      </w:r>
      <w:r>
        <w:rPr>
          <w:rFonts w:cstheme="minorHAnsi"/>
        </w:rPr>
        <w:t>were</w:t>
      </w:r>
      <w:r w:rsidR="00504D6C">
        <w:rPr>
          <w:rFonts w:cstheme="minorHAnsi"/>
        </w:rPr>
        <w:t xml:space="preserve"> likely over</w:t>
      </w:r>
      <w:r>
        <w:rPr>
          <w:rFonts w:cstheme="minorHAnsi"/>
        </w:rPr>
        <w:t xml:space="preserve"> </w:t>
      </w:r>
      <w:r w:rsidR="00504D6C">
        <w:rPr>
          <w:rFonts w:cstheme="minorHAnsi"/>
        </w:rPr>
        <w:t xml:space="preserve">represented in this group.  </w:t>
      </w:r>
      <w:r w:rsidR="009A18F3">
        <w:rPr>
          <w:rFonts w:cstheme="minorHAnsi"/>
        </w:rPr>
        <w:t xml:space="preserve"> </w:t>
      </w:r>
      <w:r w:rsidR="009A18F3" w:rsidRPr="00E374A6">
        <w:rPr>
          <w:rFonts w:cstheme="minorHAnsi"/>
        </w:rPr>
        <w:t xml:space="preserve"> </w:t>
      </w:r>
    </w:p>
    <w:p w14:paraId="09CF83EA" w14:textId="7EFEE5C3" w:rsidR="00712C26" w:rsidRPr="00E374A6" w:rsidRDefault="009A18F3" w:rsidP="00712C26">
      <w:pPr>
        <w:rPr>
          <w:rFonts w:cstheme="minorHAnsi"/>
        </w:rPr>
      </w:pPr>
      <w:r>
        <w:rPr>
          <w:rFonts w:cstheme="minorHAnsi"/>
        </w:rPr>
        <w:t xml:space="preserve">The analysis of the cases by ethnicity (using </w:t>
      </w:r>
      <w:r w:rsidR="00712C26" w:rsidRPr="00E374A6">
        <w:rPr>
          <w:rFonts w:cstheme="minorHAnsi"/>
        </w:rPr>
        <w:t>prioritised ethnic group</w:t>
      </w:r>
      <w:r>
        <w:rPr>
          <w:rFonts w:cstheme="minorHAnsi"/>
        </w:rPr>
        <w:t>)</w:t>
      </w:r>
      <w:r w:rsidR="00712C26" w:rsidRPr="00E374A6">
        <w:rPr>
          <w:rFonts w:cstheme="minorHAnsi"/>
        </w:rPr>
        <w:t xml:space="preserve">, </w:t>
      </w:r>
      <w:r>
        <w:rPr>
          <w:rFonts w:cstheme="minorHAnsi"/>
        </w:rPr>
        <w:t xml:space="preserve">shows </w:t>
      </w:r>
      <w:r w:rsidR="00712C26" w:rsidRPr="00E374A6">
        <w:rPr>
          <w:rFonts w:cstheme="minorHAnsi"/>
        </w:rPr>
        <w:t xml:space="preserve">in absolute numbers, </w:t>
      </w:r>
      <w:proofErr w:type="gramStart"/>
      <w:r w:rsidR="00712C26" w:rsidRPr="00E374A6">
        <w:rPr>
          <w:rFonts w:cstheme="minorHAnsi"/>
        </w:rPr>
        <w:t>the majority of</w:t>
      </w:r>
      <w:proofErr w:type="gramEnd"/>
      <w:r w:rsidR="00712C26" w:rsidRPr="00E374A6">
        <w:rPr>
          <w:rFonts w:cstheme="minorHAnsi"/>
        </w:rPr>
        <w:t xml:space="preserve"> cases were among Pacific peoples </w:t>
      </w:r>
      <w:r w:rsidR="00A9187C" w:rsidRPr="00E374A6">
        <w:rPr>
          <w:rFonts w:cstheme="minorHAnsi"/>
        </w:rPr>
        <w:t>(</w:t>
      </w:r>
      <w:r w:rsidR="00712C26" w:rsidRPr="00E374A6">
        <w:rPr>
          <w:rFonts w:cstheme="minorHAnsi"/>
        </w:rPr>
        <w:t>41%</w:t>
      </w:r>
      <w:r w:rsidR="00A9187C" w:rsidRPr="00E374A6">
        <w:rPr>
          <w:rFonts w:cstheme="minorHAnsi"/>
        </w:rPr>
        <w:t>)</w:t>
      </w:r>
      <w:r w:rsidR="00712C26" w:rsidRPr="00E374A6">
        <w:rPr>
          <w:rFonts w:cstheme="minorHAnsi"/>
        </w:rPr>
        <w:t xml:space="preserve">; European or other (26%); </w:t>
      </w:r>
      <w:r w:rsidR="00903CD6">
        <w:rPr>
          <w:rFonts w:cstheme="minorHAnsi"/>
        </w:rPr>
        <w:t>Māori</w:t>
      </w:r>
      <w:r w:rsidR="00712C26" w:rsidRPr="00E374A6">
        <w:rPr>
          <w:rFonts w:cstheme="minorHAnsi"/>
        </w:rPr>
        <w:t xml:space="preserve"> (24%); MELAA (Middle Eastern/Latin American/African) or unknown (2</w:t>
      </w:r>
      <w:r w:rsidRPr="00E374A6">
        <w:rPr>
          <w:rFonts w:cstheme="minorHAnsi"/>
        </w:rPr>
        <w:t>%)</w:t>
      </w:r>
      <w:r>
        <w:rPr>
          <w:rFonts w:cstheme="minorHAnsi"/>
        </w:rPr>
        <w:t xml:space="preserve"> (</w:t>
      </w:r>
      <w:r w:rsidR="00B44283">
        <w:rPr>
          <w:rFonts w:cstheme="minorHAnsi"/>
        </w:rPr>
        <w:t>1</w:t>
      </w:r>
      <w:r w:rsidR="002C6DC9">
        <w:rPr>
          <w:rFonts w:cstheme="minorHAnsi"/>
        </w:rPr>
        <w:t>1</w:t>
      </w:r>
      <w:r>
        <w:t xml:space="preserve">). </w:t>
      </w:r>
    </w:p>
    <w:p w14:paraId="38A94509" w14:textId="0A26A100" w:rsidR="00712C26" w:rsidRPr="00E374A6" w:rsidRDefault="00712C26" w:rsidP="00712C26">
      <w:pPr>
        <w:rPr>
          <w:rFonts w:cstheme="minorHAnsi"/>
        </w:rPr>
      </w:pPr>
      <w:r w:rsidRPr="00E374A6">
        <w:rPr>
          <w:rFonts w:cstheme="minorHAnsi"/>
        </w:rPr>
        <w:lastRenderedPageBreak/>
        <w:t xml:space="preserve">Although the data </w:t>
      </w:r>
      <w:r w:rsidR="009A18F3">
        <w:rPr>
          <w:rFonts w:cstheme="minorHAnsi"/>
        </w:rPr>
        <w:t>for</w:t>
      </w:r>
      <w:r w:rsidR="009A18F3" w:rsidRPr="00E374A6">
        <w:rPr>
          <w:rFonts w:cstheme="minorHAnsi"/>
        </w:rPr>
        <w:t xml:space="preserve"> </w:t>
      </w:r>
      <w:r w:rsidRPr="00E374A6">
        <w:rPr>
          <w:rFonts w:cstheme="minorHAnsi"/>
        </w:rPr>
        <w:t xml:space="preserve">the 2019 </w:t>
      </w:r>
      <w:r w:rsidR="009A18F3">
        <w:rPr>
          <w:rFonts w:cstheme="minorHAnsi"/>
        </w:rPr>
        <w:t xml:space="preserve">measles </w:t>
      </w:r>
      <w:r w:rsidRPr="00E374A6">
        <w:rPr>
          <w:rFonts w:cstheme="minorHAnsi"/>
        </w:rPr>
        <w:t xml:space="preserve">outbreak has not yet been </w:t>
      </w:r>
      <w:r w:rsidR="009A18F3">
        <w:rPr>
          <w:rFonts w:cstheme="minorHAnsi"/>
        </w:rPr>
        <w:t xml:space="preserve">formally </w:t>
      </w:r>
      <w:r w:rsidRPr="00E374A6">
        <w:rPr>
          <w:rFonts w:cstheme="minorHAnsi"/>
        </w:rPr>
        <w:t>analyse</w:t>
      </w:r>
      <w:r w:rsidR="009D4809" w:rsidRPr="00E374A6">
        <w:rPr>
          <w:rFonts w:cstheme="minorHAnsi"/>
        </w:rPr>
        <w:t>d</w:t>
      </w:r>
      <w:r w:rsidRPr="00E374A6">
        <w:rPr>
          <w:rFonts w:cstheme="minorHAnsi"/>
        </w:rPr>
        <w:t xml:space="preserve">, </w:t>
      </w:r>
      <w:r w:rsidR="009A18F3">
        <w:rPr>
          <w:rFonts w:cstheme="minorHAnsi"/>
        </w:rPr>
        <w:t>our review suggests that</w:t>
      </w:r>
      <w:r w:rsidRPr="00E374A6">
        <w:rPr>
          <w:rFonts w:cstheme="minorHAnsi"/>
        </w:rPr>
        <w:t xml:space="preserve"> the measles cases </w:t>
      </w:r>
      <w:r w:rsidR="009D4809" w:rsidRPr="00E374A6">
        <w:rPr>
          <w:rFonts w:cstheme="minorHAnsi"/>
        </w:rPr>
        <w:t xml:space="preserve">were older </w:t>
      </w:r>
      <w:r w:rsidR="009A18F3">
        <w:rPr>
          <w:rFonts w:cstheme="minorHAnsi"/>
        </w:rPr>
        <w:t xml:space="preserve">when </w:t>
      </w:r>
      <w:r w:rsidRPr="00E374A6">
        <w:rPr>
          <w:rFonts w:cstheme="minorHAnsi"/>
        </w:rPr>
        <w:t xml:space="preserve">compared to </w:t>
      </w:r>
      <w:r w:rsidR="009D4809" w:rsidRPr="00E374A6">
        <w:rPr>
          <w:rFonts w:cstheme="minorHAnsi"/>
        </w:rPr>
        <w:t>previous</w:t>
      </w:r>
      <w:r w:rsidRPr="00E374A6">
        <w:rPr>
          <w:rFonts w:cstheme="minorHAnsi"/>
        </w:rPr>
        <w:t xml:space="preserve"> outbreaks</w:t>
      </w:r>
      <w:r w:rsidR="008F2C57">
        <w:rPr>
          <w:rFonts w:cstheme="minorHAnsi"/>
        </w:rPr>
        <w:t xml:space="preserve">. </w:t>
      </w:r>
    </w:p>
    <w:p w14:paraId="216F3B88" w14:textId="61D25445" w:rsidR="008D158B" w:rsidRPr="00E374A6" w:rsidRDefault="008D158B" w:rsidP="00712C26">
      <w:pPr>
        <w:rPr>
          <w:rFonts w:cstheme="minorHAnsi"/>
        </w:rPr>
      </w:pPr>
      <w:r w:rsidRPr="00E374A6">
        <w:rPr>
          <w:rFonts w:cstheme="minorHAnsi"/>
        </w:rPr>
        <w:t xml:space="preserve">In 2019, the combination of many introductions into an under-vaccinated population led to </w:t>
      </w:r>
      <w:r w:rsidR="00CE4D22">
        <w:rPr>
          <w:rFonts w:cstheme="minorHAnsi"/>
        </w:rPr>
        <w:t>significant</w:t>
      </w:r>
      <w:r w:rsidR="00CE4D22" w:rsidRPr="00E374A6">
        <w:rPr>
          <w:rFonts w:cstheme="minorHAnsi"/>
        </w:rPr>
        <w:t xml:space="preserve"> </w:t>
      </w:r>
      <w:r w:rsidRPr="00E374A6">
        <w:rPr>
          <w:rFonts w:cstheme="minorHAnsi"/>
        </w:rPr>
        <w:t>spread of disease with an incidence of 444 cases per million</w:t>
      </w:r>
      <w:r w:rsidR="00CE4D22">
        <w:rPr>
          <w:rFonts w:cstheme="minorHAnsi"/>
        </w:rPr>
        <w:t xml:space="preserve">.  </w:t>
      </w:r>
      <w:r w:rsidR="002D790F" w:rsidRPr="002D790F">
        <w:rPr>
          <w:rFonts w:cstheme="minorHAnsi"/>
        </w:rPr>
        <w:t xml:space="preserve">The Pacific population was </w:t>
      </w:r>
      <w:r w:rsidR="00CE4D22">
        <w:rPr>
          <w:rFonts w:cstheme="minorHAnsi"/>
        </w:rPr>
        <w:t>most affected</w:t>
      </w:r>
      <w:r w:rsidR="002D790F" w:rsidRPr="002D790F">
        <w:rPr>
          <w:rFonts w:cstheme="minorHAnsi"/>
        </w:rPr>
        <w:t xml:space="preserve"> with </w:t>
      </w:r>
      <w:r w:rsidR="002D790F">
        <w:rPr>
          <w:rFonts w:cstheme="minorHAnsi"/>
        </w:rPr>
        <w:t xml:space="preserve">an estimated </w:t>
      </w:r>
      <w:r w:rsidR="002D790F" w:rsidRPr="002D790F">
        <w:rPr>
          <w:rFonts w:cstheme="minorHAnsi"/>
        </w:rPr>
        <w:t xml:space="preserve">incidence </w:t>
      </w:r>
      <w:r w:rsidR="002D790F">
        <w:rPr>
          <w:rFonts w:cstheme="minorHAnsi"/>
        </w:rPr>
        <w:t xml:space="preserve">of </w:t>
      </w:r>
      <w:r w:rsidR="002D790F" w:rsidRPr="002D790F">
        <w:rPr>
          <w:rFonts w:cstheme="minorHAnsi"/>
        </w:rPr>
        <w:t>2,340</w:t>
      </w:r>
      <w:r w:rsidR="002D790F">
        <w:rPr>
          <w:rFonts w:cstheme="minorHAnsi"/>
        </w:rPr>
        <w:t xml:space="preserve"> per million, followed by </w:t>
      </w:r>
      <w:r w:rsidR="002D790F" w:rsidRPr="002D790F">
        <w:rPr>
          <w:rFonts w:cstheme="minorHAnsi"/>
        </w:rPr>
        <w:t xml:space="preserve">the </w:t>
      </w:r>
      <w:r w:rsidR="00903CD6">
        <w:rPr>
          <w:rFonts w:cstheme="minorHAnsi"/>
        </w:rPr>
        <w:t>Māori</w:t>
      </w:r>
      <w:r w:rsidR="002D790F" w:rsidRPr="002D790F">
        <w:rPr>
          <w:rFonts w:cstheme="minorHAnsi"/>
        </w:rPr>
        <w:t xml:space="preserve"> population </w:t>
      </w:r>
      <w:r w:rsidR="002D790F">
        <w:rPr>
          <w:rFonts w:cstheme="minorHAnsi"/>
        </w:rPr>
        <w:t>(</w:t>
      </w:r>
      <w:r w:rsidR="002D790F" w:rsidRPr="002D790F">
        <w:rPr>
          <w:rFonts w:cstheme="minorHAnsi"/>
        </w:rPr>
        <w:t>674</w:t>
      </w:r>
      <w:r w:rsidR="002D790F">
        <w:rPr>
          <w:rFonts w:cstheme="minorHAnsi"/>
        </w:rPr>
        <w:t xml:space="preserve"> per million)</w:t>
      </w:r>
      <w:r w:rsidR="002D790F" w:rsidRPr="002D790F">
        <w:rPr>
          <w:rFonts w:cstheme="minorHAnsi"/>
        </w:rPr>
        <w:t xml:space="preserve">, the European NZ population </w:t>
      </w:r>
      <w:r w:rsidR="002D790F">
        <w:rPr>
          <w:rFonts w:cstheme="minorHAnsi"/>
        </w:rPr>
        <w:t>(</w:t>
      </w:r>
      <w:r w:rsidR="002D790F" w:rsidRPr="002D790F">
        <w:rPr>
          <w:rFonts w:cstheme="minorHAnsi"/>
        </w:rPr>
        <w:t>171</w:t>
      </w:r>
      <w:r w:rsidR="002D790F">
        <w:rPr>
          <w:rFonts w:cstheme="minorHAnsi"/>
        </w:rPr>
        <w:t xml:space="preserve"> per million)</w:t>
      </w:r>
      <w:r w:rsidR="002D790F" w:rsidRPr="002D790F">
        <w:rPr>
          <w:rFonts w:cstheme="minorHAnsi"/>
        </w:rPr>
        <w:t xml:space="preserve"> and the ‘other’ populations </w:t>
      </w:r>
      <w:r w:rsidR="00DB5595">
        <w:rPr>
          <w:rFonts w:cstheme="minorHAnsi"/>
        </w:rPr>
        <w:t>(</w:t>
      </w:r>
      <w:r w:rsidR="002D790F" w:rsidRPr="002D790F">
        <w:rPr>
          <w:rFonts w:cstheme="minorHAnsi"/>
        </w:rPr>
        <w:t>67 per million</w:t>
      </w:r>
      <w:r w:rsidR="00DB5595">
        <w:rPr>
          <w:rFonts w:cstheme="minorHAnsi"/>
        </w:rPr>
        <w:t>)</w:t>
      </w:r>
      <w:r w:rsidR="002D790F" w:rsidRPr="002D790F">
        <w:rPr>
          <w:rFonts w:cstheme="minorHAnsi"/>
        </w:rPr>
        <w:t>.</w:t>
      </w:r>
      <w:r w:rsidR="002D790F">
        <w:rPr>
          <w:rFonts w:cstheme="minorHAnsi"/>
        </w:rPr>
        <w:t xml:space="preserve"> </w:t>
      </w:r>
    </w:p>
    <w:p w14:paraId="4DBA793E" w14:textId="76EA08D2" w:rsidR="009A41BB" w:rsidRPr="00E374A6" w:rsidRDefault="00592697" w:rsidP="00712C26">
      <w:pPr>
        <w:rPr>
          <w:rFonts w:cstheme="minorHAnsi"/>
        </w:rPr>
      </w:pPr>
      <w:r w:rsidRPr="00E374A6">
        <w:rPr>
          <w:rFonts w:cstheme="minorHAnsi"/>
        </w:rPr>
        <w:t xml:space="preserve">Typing the measles viruses with genetic sequence techniques provides information on the clustering of viruses. As measles viruses genetically change very slowly when transmitted, all viruses in an outbreak </w:t>
      </w:r>
      <w:r w:rsidR="00131CC9" w:rsidRPr="00E374A6">
        <w:rPr>
          <w:rFonts w:cstheme="minorHAnsi"/>
        </w:rPr>
        <w:t xml:space="preserve">that belong to the same </w:t>
      </w:r>
      <w:r w:rsidRPr="00E374A6">
        <w:rPr>
          <w:rFonts w:cstheme="minorHAnsi"/>
        </w:rPr>
        <w:t>genetic type</w:t>
      </w:r>
      <w:r w:rsidR="00131CC9" w:rsidRPr="00E374A6">
        <w:rPr>
          <w:rFonts w:cstheme="minorHAnsi"/>
        </w:rPr>
        <w:t xml:space="preserve"> belong to the same cluster</w:t>
      </w:r>
      <w:r w:rsidRPr="00E374A6">
        <w:rPr>
          <w:rFonts w:cstheme="minorHAnsi"/>
        </w:rPr>
        <w:t xml:space="preserve">. </w:t>
      </w:r>
      <w:r w:rsidR="00CE4D22">
        <w:rPr>
          <w:rFonts w:cstheme="minorHAnsi"/>
        </w:rPr>
        <w:t xml:space="preserve">Analysis of the </w:t>
      </w:r>
      <w:r w:rsidR="00CE4D22" w:rsidRPr="00E374A6">
        <w:rPr>
          <w:rFonts w:cstheme="minorHAnsi"/>
        </w:rPr>
        <w:t>typ</w:t>
      </w:r>
      <w:r w:rsidR="00CE4D22">
        <w:rPr>
          <w:rFonts w:cstheme="minorHAnsi"/>
        </w:rPr>
        <w:t>es</w:t>
      </w:r>
      <w:r w:rsidR="00CE4D22" w:rsidRPr="00E374A6">
        <w:rPr>
          <w:rFonts w:cstheme="minorHAnsi"/>
        </w:rPr>
        <w:t xml:space="preserve"> of the measles viruses </w:t>
      </w:r>
      <w:r w:rsidR="00CE4D22">
        <w:rPr>
          <w:rFonts w:cstheme="minorHAnsi"/>
        </w:rPr>
        <w:t xml:space="preserve">completed up to </w:t>
      </w:r>
      <w:r w:rsidRPr="009F3F89">
        <w:rPr>
          <w:rFonts w:cstheme="minorHAnsi"/>
        </w:rPr>
        <w:t>August 2019</w:t>
      </w:r>
      <w:r w:rsidR="00CE4D22">
        <w:rPr>
          <w:rFonts w:cstheme="minorHAnsi"/>
        </w:rPr>
        <w:t>,</w:t>
      </w:r>
      <w:r w:rsidRPr="00E374A6">
        <w:rPr>
          <w:rFonts w:cstheme="minorHAnsi"/>
        </w:rPr>
        <w:t xml:space="preserve"> </w:t>
      </w:r>
      <w:r w:rsidR="00DB5595" w:rsidRPr="00E374A6">
        <w:rPr>
          <w:rFonts w:cstheme="minorHAnsi"/>
        </w:rPr>
        <w:t>reveal</w:t>
      </w:r>
      <w:r w:rsidR="00DB5595">
        <w:rPr>
          <w:rFonts w:cstheme="minorHAnsi"/>
        </w:rPr>
        <w:t xml:space="preserve">s </w:t>
      </w:r>
      <w:r w:rsidRPr="00E374A6">
        <w:rPr>
          <w:rFonts w:cstheme="minorHAnsi"/>
        </w:rPr>
        <w:t>that 1</w:t>
      </w:r>
      <w:r w:rsidR="00131CC9" w:rsidRPr="00E374A6">
        <w:rPr>
          <w:rFonts w:cstheme="minorHAnsi"/>
        </w:rPr>
        <w:t>8</w:t>
      </w:r>
      <w:r w:rsidRPr="00E374A6">
        <w:rPr>
          <w:rFonts w:cstheme="minorHAnsi"/>
        </w:rPr>
        <w:t xml:space="preserve"> different measles viruses were </w:t>
      </w:r>
      <w:r w:rsidR="00131CC9" w:rsidRPr="00E374A6">
        <w:rPr>
          <w:rFonts w:cstheme="minorHAnsi"/>
        </w:rPr>
        <w:t>introduced, 13 of which have led to further spread and separate outbreaks</w:t>
      </w:r>
      <w:r w:rsidR="00CE4D22">
        <w:rPr>
          <w:rFonts w:cstheme="minorHAnsi"/>
        </w:rPr>
        <w:t xml:space="preserve"> (</w:t>
      </w:r>
      <w:r w:rsidR="001A5501">
        <w:rPr>
          <w:rFonts w:cstheme="minorHAnsi"/>
        </w:rPr>
        <w:t xml:space="preserve">personal </w:t>
      </w:r>
      <w:r w:rsidR="009137D7">
        <w:rPr>
          <w:rFonts w:cstheme="minorHAnsi"/>
        </w:rPr>
        <w:t xml:space="preserve">communication, </w:t>
      </w:r>
      <w:r w:rsidR="001A5501">
        <w:rPr>
          <w:rFonts w:cstheme="minorHAnsi"/>
        </w:rPr>
        <w:t>ESR</w:t>
      </w:r>
      <w:r w:rsidR="00CE4D22">
        <w:rPr>
          <w:rFonts w:cstheme="minorHAnsi"/>
        </w:rPr>
        <w:t xml:space="preserve">). For the purposes of this review we have considered that this </w:t>
      </w:r>
      <w:r w:rsidR="00DB5595">
        <w:rPr>
          <w:rFonts w:cstheme="minorHAnsi"/>
        </w:rPr>
        <w:t>constituted</w:t>
      </w:r>
      <w:r w:rsidR="00CE4D22">
        <w:rPr>
          <w:rFonts w:cstheme="minorHAnsi"/>
        </w:rPr>
        <w:t xml:space="preserve"> </w:t>
      </w:r>
      <w:r w:rsidR="00CE4D22" w:rsidRPr="00E374A6">
        <w:rPr>
          <w:rFonts w:cstheme="minorHAnsi"/>
        </w:rPr>
        <w:t>one (or two) large outbreaks.</w:t>
      </w:r>
    </w:p>
    <w:p w14:paraId="066AC17A" w14:textId="0065F145" w:rsidR="00C754D8" w:rsidRPr="00D440C8" w:rsidRDefault="00F50BE3" w:rsidP="00D440C8">
      <w:pPr>
        <w:pStyle w:val="Heading3"/>
        <w:spacing w:before="360" w:after="120"/>
        <w:rPr>
          <w:rFonts w:asciiTheme="minorHAnsi" w:hAnsiTheme="minorHAnsi" w:cstheme="minorHAnsi"/>
          <w:b/>
          <w:bCs/>
          <w:i/>
          <w:iCs/>
          <w:color w:val="000000" w:themeColor="text1"/>
        </w:rPr>
      </w:pPr>
      <w:bookmarkStart w:id="26" w:name="_Toc42014670"/>
      <w:r w:rsidRPr="00D440C8">
        <w:rPr>
          <w:rFonts w:asciiTheme="minorHAnsi" w:hAnsiTheme="minorHAnsi" w:cstheme="minorHAnsi"/>
          <w:b/>
          <w:bCs/>
          <w:i/>
          <w:iCs/>
          <w:color w:val="000000" w:themeColor="text1"/>
        </w:rPr>
        <w:t>TOR Question 1</w:t>
      </w:r>
      <w:r w:rsidR="00F41101" w:rsidRPr="00D440C8">
        <w:rPr>
          <w:rFonts w:asciiTheme="minorHAnsi" w:hAnsiTheme="minorHAnsi" w:cstheme="minorHAnsi"/>
          <w:b/>
          <w:bCs/>
          <w:i/>
          <w:iCs/>
          <w:color w:val="000000" w:themeColor="text1"/>
        </w:rPr>
        <w:t>:</w:t>
      </w:r>
      <w:r w:rsidR="00D440C8">
        <w:rPr>
          <w:rFonts w:asciiTheme="minorHAnsi" w:hAnsiTheme="minorHAnsi" w:cstheme="minorHAnsi"/>
          <w:b/>
          <w:bCs/>
          <w:i/>
          <w:iCs/>
          <w:color w:val="000000" w:themeColor="text1"/>
        </w:rPr>
        <w:t xml:space="preserve"> </w:t>
      </w:r>
      <w:r w:rsidR="00C754D8" w:rsidRPr="00D440C8">
        <w:rPr>
          <w:rFonts w:asciiTheme="minorHAnsi" w:hAnsiTheme="minorHAnsi" w:cstheme="minorHAnsi"/>
          <w:b/>
          <w:bCs/>
          <w:i/>
          <w:iCs/>
          <w:color w:val="000000" w:themeColor="text1"/>
        </w:rPr>
        <w:t>Preparedness in place prior to March 2019 to respond to measles outbreaks</w:t>
      </w:r>
      <w:bookmarkEnd w:id="26"/>
    </w:p>
    <w:p w14:paraId="179C68BD" w14:textId="7897E5E9" w:rsidR="007F7AB9" w:rsidRPr="00BA027A" w:rsidRDefault="007F7AB9" w:rsidP="00BA027A">
      <w:pPr>
        <w:pStyle w:val="Heading2"/>
        <w:spacing w:before="360" w:after="120" w:line="360" w:lineRule="auto"/>
      </w:pPr>
      <w:bookmarkStart w:id="27" w:name="_Toc42014671"/>
      <w:r w:rsidRPr="00BA027A">
        <w:t>Prevention</w:t>
      </w:r>
      <w:r w:rsidR="007017F6" w:rsidRPr="00BA027A">
        <w:t xml:space="preserve"> of measles outbreaks</w:t>
      </w:r>
      <w:bookmarkEnd w:id="27"/>
      <w:r w:rsidR="00AE7A76" w:rsidRPr="00BA027A">
        <w:t xml:space="preserve"> </w:t>
      </w:r>
    </w:p>
    <w:p w14:paraId="41A89770" w14:textId="13DB8EDB" w:rsidR="005163B8" w:rsidRPr="00E374A6" w:rsidRDefault="00636619" w:rsidP="00FA1CB1">
      <w:pPr>
        <w:rPr>
          <w:rFonts w:cstheme="minorHAnsi"/>
        </w:rPr>
      </w:pPr>
      <w:r w:rsidRPr="00E374A6">
        <w:rPr>
          <w:rFonts w:cstheme="minorHAnsi"/>
        </w:rPr>
        <w:t>In a highly immunised country without endemic transmission, there are es</w:t>
      </w:r>
      <w:r w:rsidR="007F7AB9" w:rsidRPr="00E374A6">
        <w:rPr>
          <w:rFonts w:cstheme="minorHAnsi"/>
        </w:rPr>
        <w:t>sentially</w:t>
      </w:r>
      <w:r w:rsidRPr="00E374A6">
        <w:rPr>
          <w:rFonts w:cstheme="minorHAnsi"/>
        </w:rPr>
        <w:t xml:space="preserve"> </w:t>
      </w:r>
      <w:r w:rsidR="007F7AB9" w:rsidRPr="00E374A6">
        <w:rPr>
          <w:rFonts w:cstheme="minorHAnsi"/>
        </w:rPr>
        <w:t xml:space="preserve">two </w:t>
      </w:r>
      <w:r w:rsidR="00AF5018">
        <w:rPr>
          <w:rFonts w:cstheme="minorHAnsi"/>
        </w:rPr>
        <w:t xml:space="preserve">possible </w:t>
      </w:r>
      <w:r w:rsidR="007F7AB9" w:rsidRPr="00E374A6">
        <w:rPr>
          <w:rFonts w:cstheme="minorHAnsi"/>
        </w:rPr>
        <w:t>ways to prevent measles outbreaks</w:t>
      </w:r>
      <w:r w:rsidRPr="00E374A6">
        <w:rPr>
          <w:rFonts w:cstheme="minorHAnsi"/>
        </w:rPr>
        <w:t>:</w:t>
      </w:r>
      <w:r w:rsidR="007F7AB9" w:rsidRPr="00E374A6">
        <w:rPr>
          <w:rFonts w:cstheme="minorHAnsi"/>
        </w:rPr>
        <w:t xml:space="preserve"> the first is to prevent measles </w:t>
      </w:r>
      <w:r w:rsidR="002A6642" w:rsidRPr="00E374A6">
        <w:rPr>
          <w:rFonts w:cstheme="minorHAnsi"/>
        </w:rPr>
        <w:t xml:space="preserve">virus </w:t>
      </w:r>
      <w:r w:rsidR="007F7AB9" w:rsidRPr="00E374A6">
        <w:rPr>
          <w:rFonts w:cstheme="minorHAnsi"/>
        </w:rPr>
        <w:t>import</w:t>
      </w:r>
      <w:r w:rsidR="002F03C6">
        <w:rPr>
          <w:rFonts w:cstheme="minorHAnsi"/>
        </w:rPr>
        <w:t>ation</w:t>
      </w:r>
      <w:r w:rsidR="007F7AB9" w:rsidRPr="00E374A6">
        <w:rPr>
          <w:rFonts w:cstheme="minorHAnsi"/>
        </w:rPr>
        <w:t xml:space="preserve"> into the country</w:t>
      </w:r>
      <w:r w:rsidR="00DB5595">
        <w:rPr>
          <w:rFonts w:cstheme="minorHAnsi"/>
        </w:rPr>
        <w:t>. T</w:t>
      </w:r>
      <w:r w:rsidR="007F7AB9" w:rsidRPr="00E374A6">
        <w:rPr>
          <w:rFonts w:cstheme="minorHAnsi"/>
        </w:rPr>
        <w:t xml:space="preserve">he second is to stop the virus from spreading and causing outbreaks </w:t>
      </w:r>
      <w:r w:rsidR="00360E8F">
        <w:rPr>
          <w:rFonts w:cstheme="minorHAnsi"/>
        </w:rPr>
        <w:t>following</w:t>
      </w:r>
      <w:r w:rsidR="00360E8F" w:rsidRPr="00E374A6">
        <w:rPr>
          <w:rFonts w:cstheme="minorHAnsi"/>
        </w:rPr>
        <w:t xml:space="preserve"> </w:t>
      </w:r>
      <w:r w:rsidR="00C2147E" w:rsidRPr="00E374A6">
        <w:rPr>
          <w:rFonts w:cstheme="minorHAnsi"/>
        </w:rPr>
        <w:t xml:space="preserve">a virus </w:t>
      </w:r>
      <w:r w:rsidR="00360E8F" w:rsidRPr="00E374A6">
        <w:rPr>
          <w:rFonts w:cstheme="minorHAnsi"/>
        </w:rPr>
        <w:t>introduc</w:t>
      </w:r>
      <w:r w:rsidR="00360E8F">
        <w:rPr>
          <w:rFonts w:cstheme="minorHAnsi"/>
        </w:rPr>
        <w:t>tion</w:t>
      </w:r>
      <w:r w:rsidR="007F7AB9" w:rsidRPr="00E374A6">
        <w:rPr>
          <w:rFonts w:cstheme="minorHAnsi"/>
        </w:rPr>
        <w:t>.</w:t>
      </w:r>
    </w:p>
    <w:p w14:paraId="3317B0DD" w14:textId="68B81203" w:rsidR="00C310D1" w:rsidRPr="00E86830" w:rsidRDefault="00C310D1" w:rsidP="00E86830">
      <w:pPr>
        <w:rPr>
          <w:i/>
          <w:iCs/>
        </w:rPr>
      </w:pPr>
      <w:r w:rsidRPr="00E86830">
        <w:rPr>
          <w:i/>
          <w:iCs/>
        </w:rPr>
        <w:t xml:space="preserve">Prevention of virus importation </w:t>
      </w:r>
    </w:p>
    <w:p w14:paraId="587EAD57" w14:textId="7E97F388" w:rsidR="00360E8F" w:rsidRDefault="00590B84" w:rsidP="00FA1CB1">
      <w:pPr>
        <w:rPr>
          <w:rFonts w:cstheme="minorHAnsi"/>
        </w:rPr>
      </w:pPr>
      <w:r w:rsidRPr="00E374A6">
        <w:rPr>
          <w:rFonts w:cstheme="minorHAnsi"/>
        </w:rPr>
        <w:t xml:space="preserve">The risk of </w:t>
      </w:r>
      <w:r w:rsidR="007E46CA" w:rsidRPr="00E374A6">
        <w:rPr>
          <w:rFonts w:cstheme="minorHAnsi"/>
        </w:rPr>
        <w:t>import</w:t>
      </w:r>
      <w:r w:rsidR="00360E8F">
        <w:rPr>
          <w:rFonts w:cstheme="minorHAnsi"/>
        </w:rPr>
        <w:t>ation</w:t>
      </w:r>
      <w:r w:rsidR="007E46CA" w:rsidRPr="00E374A6">
        <w:rPr>
          <w:rFonts w:cstheme="minorHAnsi"/>
        </w:rPr>
        <w:t xml:space="preserve"> of </w:t>
      </w:r>
      <w:r w:rsidRPr="00E374A6">
        <w:rPr>
          <w:rFonts w:cstheme="minorHAnsi"/>
        </w:rPr>
        <w:t>measles in</w:t>
      </w:r>
      <w:r w:rsidR="00360E8F">
        <w:rPr>
          <w:rFonts w:cstheme="minorHAnsi"/>
        </w:rPr>
        <w:t xml:space="preserve"> </w:t>
      </w:r>
      <w:r w:rsidRPr="00E374A6">
        <w:rPr>
          <w:rFonts w:cstheme="minorHAnsi"/>
        </w:rPr>
        <w:t xml:space="preserve">to New Zealand depends on the incidence of measles and </w:t>
      </w:r>
      <w:r w:rsidR="00131CC9" w:rsidRPr="00E374A6">
        <w:rPr>
          <w:rFonts w:cstheme="minorHAnsi"/>
        </w:rPr>
        <w:t xml:space="preserve">the </w:t>
      </w:r>
      <w:r w:rsidRPr="00E374A6">
        <w:rPr>
          <w:rFonts w:cstheme="minorHAnsi"/>
        </w:rPr>
        <w:t xml:space="preserve">success of elimination programmes in </w:t>
      </w:r>
      <w:r w:rsidR="0016709A" w:rsidRPr="00E374A6">
        <w:rPr>
          <w:rFonts w:cstheme="minorHAnsi"/>
        </w:rPr>
        <w:t xml:space="preserve">the </w:t>
      </w:r>
      <w:r w:rsidR="002F03C6">
        <w:rPr>
          <w:rFonts w:cstheme="minorHAnsi"/>
        </w:rPr>
        <w:t xml:space="preserve">source </w:t>
      </w:r>
      <w:r w:rsidRPr="00E374A6">
        <w:rPr>
          <w:rFonts w:cstheme="minorHAnsi"/>
        </w:rPr>
        <w:t>countries</w:t>
      </w:r>
      <w:r w:rsidR="0068706D" w:rsidRPr="00E374A6">
        <w:rPr>
          <w:rFonts w:cstheme="minorHAnsi"/>
        </w:rPr>
        <w:t xml:space="preserve"> </w:t>
      </w:r>
      <w:r w:rsidR="00360E8F">
        <w:rPr>
          <w:rFonts w:cstheme="minorHAnsi"/>
        </w:rPr>
        <w:t>of</w:t>
      </w:r>
      <w:r w:rsidR="002F03C6" w:rsidRPr="00E374A6">
        <w:rPr>
          <w:rFonts w:cstheme="minorHAnsi"/>
        </w:rPr>
        <w:t xml:space="preserve"> </w:t>
      </w:r>
      <w:r w:rsidR="0068706D" w:rsidRPr="00E374A6">
        <w:rPr>
          <w:rFonts w:cstheme="minorHAnsi"/>
        </w:rPr>
        <w:t>travellers into New Zealand</w:t>
      </w:r>
      <w:r w:rsidRPr="00E374A6">
        <w:rPr>
          <w:rFonts w:cstheme="minorHAnsi"/>
        </w:rPr>
        <w:t xml:space="preserve">. </w:t>
      </w:r>
      <w:r w:rsidR="007014CA" w:rsidRPr="00E374A6">
        <w:rPr>
          <w:rFonts w:cstheme="minorHAnsi"/>
        </w:rPr>
        <w:t xml:space="preserve">Although the world has made tremendous progress </w:t>
      </w:r>
      <w:r w:rsidR="005C530B" w:rsidRPr="00E374A6">
        <w:rPr>
          <w:rFonts w:cstheme="minorHAnsi"/>
        </w:rPr>
        <w:t xml:space="preserve">towards the elimination of measles, for different reasons, vaccination coverage has levelled off in the past </w:t>
      </w:r>
      <w:r w:rsidR="002A02C4" w:rsidRPr="00E374A6">
        <w:rPr>
          <w:rFonts w:cstheme="minorHAnsi"/>
        </w:rPr>
        <w:t>decade</w:t>
      </w:r>
      <w:r w:rsidR="005C530B" w:rsidRPr="00E374A6">
        <w:rPr>
          <w:rFonts w:cstheme="minorHAnsi"/>
        </w:rPr>
        <w:t xml:space="preserve">. </w:t>
      </w:r>
      <w:r w:rsidR="002A02C4" w:rsidRPr="00E374A6">
        <w:rPr>
          <w:rFonts w:cstheme="minorHAnsi"/>
        </w:rPr>
        <w:t>There has been a surge in measles cases worldwide, with 140,000 measles deaths in 2018</w:t>
      </w:r>
      <w:r w:rsidR="00504D6C">
        <w:rPr>
          <w:rFonts w:cstheme="minorHAnsi"/>
        </w:rPr>
        <w:t xml:space="preserve"> </w:t>
      </w:r>
      <w:r w:rsidR="002F03C6">
        <w:rPr>
          <w:rFonts w:cstheme="minorHAnsi"/>
        </w:rPr>
        <w:t>(</w:t>
      </w:r>
      <w:r w:rsidR="00B44283">
        <w:rPr>
          <w:rFonts w:cstheme="minorHAnsi"/>
        </w:rPr>
        <w:t>1</w:t>
      </w:r>
      <w:r w:rsidR="002C6DC9">
        <w:rPr>
          <w:rFonts w:cstheme="minorHAnsi"/>
        </w:rPr>
        <w:t>2</w:t>
      </w:r>
      <w:r w:rsidR="002F03C6">
        <w:rPr>
          <w:rFonts w:cstheme="minorHAnsi"/>
        </w:rPr>
        <w:t xml:space="preserve">).  </w:t>
      </w:r>
    </w:p>
    <w:p w14:paraId="63208826" w14:textId="4B735997" w:rsidR="00360E8F" w:rsidRDefault="0068706D" w:rsidP="00FA1CB1">
      <w:pPr>
        <w:rPr>
          <w:rFonts w:cstheme="minorHAnsi"/>
        </w:rPr>
      </w:pPr>
      <w:r w:rsidRPr="00E374A6">
        <w:rPr>
          <w:rFonts w:cstheme="minorHAnsi"/>
        </w:rPr>
        <w:t>Preliminary data show</w:t>
      </w:r>
      <w:r w:rsidR="002F03C6">
        <w:rPr>
          <w:rFonts w:cstheme="minorHAnsi"/>
        </w:rPr>
        <w:t>s</w:t>
      </w:r>
      <w:r w:rsidRPr="00E374A6">
        <w:rPr>
          <w:rFonts w:cstheme="minorHAnsi"/>
        </w:rPr>
        <w:t xml:space="preserve"> that reported cases in the first quarter of 2019 rose by 300% compared to the same period in 2018</w:t>
      </w:r>
      <w:r w:rsidR="002F03C6">
        <w:rPr>
          <w:rFonts w:cstheme="minorHAnsi"/>
        </w:rPr>
        <w:t xml:space="preserve"> (</w:t>
      </w:r>
      <w:r w:rsidR="00B44283">
        <w:rPr>
          <w:rFonts w:cstheme="minorHAnsi"/>
        </w:rPr>
        <w:t>1</w:t>
      </w:r>
      <w:r w:rsidR="002C6DC9">
        <w:rPr>
          <w:rFonts w:cstheme="minorHAnsi"/>
        </w:rPr>
        <w:t>3</w:t>
      </w:r>
      <w:r w:rsidR="002F03C6">
        <w:rPr>
          <w:rFonts w:cstheme="minorHAnsi"/>
        </w:rPr>
        <w:t xml:space="preserve">).  </w:t>
      </w:r>
    </w:p>
    <w:p w14:paraId="36DFF06A" w14:textId="34EF2FBB" w:rsidR="007014CA" w:rsidRPr="00E374A6" w:rsidRDefault="002A02C4" w:rsidP="00FA1CB1">
      <w:pPr>
        <w:rPr>
          <w:rFonts w:cstheme="minorHAnsi"/>
        </w:rPr>
      </w:pPr>
      <w:r w:rsidRPr="00E374A6">
        <w:rPr>
          <w:rFonts w:cstheme="minorHAnsi"/>
        </w:rPr>
        <w:t xml:space="preserve">WHO recommends that a 95% coverage with two doses of measles vaccine is </w:t>
      </w:r>
      <w:r w:rsidR="002F03C6">
        <w:rPr>
          <w:rFonts w:cstheme="minorHAnsi"/>
        </w:rPr>
        <w:t>required</w:t>
      </w:r>
      <w:r w:rsidR="002F03C6" w:rsidRPr="00E374A6">
        <w:rPr>
          <w:rFonts w:cstheme="minorHAnsi"/>
        </w:rPr>
        <w:t xml:space="preserve"> </w:t>
      </w:r>
      <w:r w:rsidRPr="00E374A6">
        <w:rPr>
          <w:rFonts w:cstheme="minorHAnsi"/>
        </w:rPr>
        <w:t>in each country and</w:t>
      </w:r>
      <w:r w:rsidR="00D135D1" w:rsidRPr="00E374A6">
        <w:rPr>
          <w:rFonts w:cstheme="minorHAnsi"/>
        </w:rPr>
        <w:t xml:space="preserve"> in</w:t>
      </w:r>
      <w:r w:rsidRPr="00E374A6">
        <w:rPr>
          <w:rFonts w:cstheme="minorHAnsi"/>
        </w:rPr>
        <w:t xml:space="preserve"> all communities to prevent </w:t>
      </w:r>
      <w:proofErr w:type="gramStart"/>
      <w:r w:rsidRPr="00E374A6">
        <w:rPr>
          <w:rFonts w:cstheme="minorHAnsi"/>
        </w:rPr>
        <w:t>disease.</w:t>
      </w:r>
      <w:proofErr w:type="gramEnd"/>
    </w:p>
    <w:p w14:paraId="0CEE5418" w14:textId="24ECE651" w:rsidR="002F03C6" w:rsidRDefault="002F03C6" w:rsidP="00FA1CB1">
      <w:pPr>
        <w:rPr>
          <w:rFonts w:cstheme="minorHAnsi"/>
        </w:rPr>
      </w:pPr>
      <w:r>
        <w:rPr>
          <w:rFonts w:cstheme="minorHAnsi"/>
        </w:rPr>
        <w:t>The risk of measles import to New Zealand has increased over the past years due to a combination of factors:</w:t>
      </w:r>
    </w:p>
    <w:p w14:paraId="612AFBEB" w14:textId="75A12FB4" w:rsidR="002F03C6" w:rsidRDefault="00360E8F" w:rsidP="00A8275D">
      <w:pPr>
        <w:pStyle w:val="ListParagraph"/>
        <w:numPr>
          <w:ilvl w:val="0"/>
          <w:numId w:val="9"/>
        </w:numPr>
        <w:rPr>
          <w:rFonts w:cstheme="minorHAnsi"/>
        </w:rPr>
      </w:pPr>
      <w:r>
        <w:rPr>
          <w:rFonts w:cstheme="minorHAnsi"/>
        </w:rPr>
        <w:t>M</w:t>
      </w:r>
      <w:r w:rsidR="002A6642" w:rsidRPr="002F03C6">
        <w:rPr>
          <w:rFonts w:cstheme="minorHAnsi"/>
        </w:rPr>
        <w:t>easles has not been eliminated in the world</w:t>
      </w:r>
      <w:r w:rsidR="002F03C6">
        <w:rPr>
          <w:rFonts w:cstheme="minorHAnsi"/>
        </w:rPr>
        <w:t xml:space="preserve"> and there has been a</w:t>
      </w:r>
      <w:r w:rsidR="002A6642" w:rsidRPr="002F03C6">
        <w:rPr>
          <w:rFonts w:cstheme="minorHAnsi"/>
        </w:rPr>
        <w:t xml:space="preserve"> recent upsurge of cases</w:t>
      </w:r>
      <w:r>
        <w:rPr>
          <w:rFonts w:cstheme="minorHAnsi"/>
        </w:rPr>
        <w:t>.</w:t>
      </w:r>
      <w:r w:rsidR="00504D6C" w:rsidRPr="002F03C6">
        <w:rPr>
          <w:rFonts w:cstheme="minorHAnsi"/>
        </w:rPr>
        <w:t xml:space="preserve"> </w:t>
      </w:r>
    </w:p>
    <w:p w14:paraId="738775F7" w14:textId="58343EA3" w:rsidR="002F03C6" w:rsidRDefault="00360E8F" w:rsidP="00A8275D">
      <w:pPr>
        <w:pStyle w:val="ListParagraph"/>
        <w:numPr>
          <w:ilvl w:val="0"/>
          <w:numId w:val="9"/>
        </w:numPr>
        <w:rPr>
          <w:rFonts w:cstheme="minorHAnsi"/>
        </w:rPr>
      </w:pPr>
      <w:r>
        <w:rPr>
          <w:rFonts w:cstheme="minorHAnsi"/>
        </w:rPr>
        <w:t>S</w:t>
      </w:r>
      <w:r w:rsidRPr="002F03C6">
        <w:rPr>
          <w:rFonts w:cstheme="minorHAnsi"/>
        </w:rPr>
        <w:t xml:space="preserve">teadily </w:t>
      </w:r>
      <w:r w:rsidR="002A6642" w:rsidRPr="002F03C6">
        <w:rPr>
          <w:rFonts w:cstheme="minorHAnsi"/>
        </w:rPr>
        <w:t xml:space="preserve">increasing numbers </w:t>
      </w:r>
      <w:r>
        <w:rPr>
          <w:rFonts w:cstheme="minorHAnsi"/>
        </w:rPr>
        <w:t>(</w:t>
      </w:r>
      <w:r w:rsidRPr="002F03C6">
        <w:rPr>
          <w:rFonts w:cstheme="minorHAnsi"/>
        </w:rPr>
        <w:t>4% annually</w:t>
      </w:r>
      <w:r>
        <w:rPr>
          <w:rFonts w:cstheme="minorHAnsi"/>
        </w:rPr>
        <w:t>)</w:t>
      </w:r>
      <w:r w:rsidRPr="002F03C6">
        <w:rPr>
          <w:rFonts w:cstheme="minorHAnsi"/>
        </w:rPr>
        <w:t xml:space="preserve"> </w:t>
      </w:r>
      <w:r w:rsidR="002A6642" w:rsidRPr="002F03C6">
        <w:rPr>
          <w:rFonts w:cstheme="minorHAnsi"/>
        </w:rPr>
        <w:t xml:space="preserve">of travellers worldwide, </w:t>
      </w:r>
      <w:r w:rsidR="002F03C6">
        <w:rPr>
          <w:rFonts w:cstheme="minorHAnsi"/>
        </w:rPr>
        <w:t xml:space="preserve">and </w:t>
      </w:r>
      <w:r w:rsidR="00B100F6">
        <w:rPr>
          <w:rFonts w:cstheme="minorHAnsi"/>
        </w:rPr>
        <w:t>a</w:t>
      </w:r>
      <w:r w:rsidR="00B100F6" w:rsidRPr="002F03C6">
        <w:rPr>
          <w:rFonts w:cstheme="minorHAnsi"/>
        </w:rPr>
        <w:t xml:space="preserve"> </w:t>
      </w:r>
      <w:r w:rsidR="002A6642" w:rsidRPr="002F03C6">
        <w:rPr>
          <w:rFonts w:cstheme="minorHAnsi"/>
        </w:rPr>
        <w:t>steep</w:t>
      </w:r>
      <w:r w:rsidR="006C6F48" w:rsidRPr="002F03C6">
        <w:rPr>
          <w:rFonts w:cstheme="minorHAnsi"/>
        </w:rPr>
        <w:t xml:space="preserve"> increase </w:t>
      </w:r>
      <w:r w:rsidR="002F03C6">
        <w:rPr>
          <w:rFonts w:cstheme="minorHAnsi"/>
        </w:rPr>
        <w:t>in</w:t>
      </w:r>
      <w:r w:rsidR="002F03C6" w:rsidRPr="002F03C6">
        <w:rPr>
          <w:rFonts w:cstheme="minorHAnsi"/>
        </w:rPr>
        <w:t xml:space="preserve"> </w:t>
      </w:r>
      <w:r w:rsidR="00560529" w:rsidRPr="002F03C6">
        <w:rPr>
          <w:rFonts w:cstheme="minorHAnsi"/>
        </w:rPr>
        <w:t xml:space="preserve">international </w:t>
      </w:r>
      <w:r w:rsidR="006C6F48" w:rsidRPr="002F03C6">
        <w:rPr>
          <w:rFonts w:cstheme="minorHAnsi"/>
        </w:rPr>
        <w:t>arrivals in N</w:t>
      </w:r>
      <w:r w:rsidR="00B100F6">
        <w:rPr>
          <w:rFonts w:cstheme="minorHAnsi"/>
        </w:rPr>
        <w:t xml:space="preserve">ew </w:t>
      </w:r>
      <w:r w:rsidR="006C6F48" w:rsidRPr="002F03C6">
        <w:rPr>
          <w:rFonts w:cstheme="minorHAnsi"/>
        </w:rPr>
        <w:t>Z</w:t>
      </w:r>
      <w:r w:rsidR="00B100F6">
        <w:rPr>
          <w:rFonts w:cstheme="minorHAnsi"/>
        </w:rPr>
        <w:t>ealand</w:t>
      </w:r>
      <w:r w:rsidR="006C6F48" w:rsidRPr="002F03C6">
        <w:rPr>
          <w:rFonts w:cstheme="minorHAnsi"/>
        </w:rPr>
        <w:t xml:space="preserve"> </w:t>
      </w:r>
      <w:r>
        <w:rPr>
          <w:rFonts w:cstheme="minorHAnsi"/>
        </w:rPr>
        <w:t>(</w:t>
      </w:r>
      <w:r w:rsidR="006C6F48" w:rsidRPr="002F03C6">
        <w:rPr>
          <w:rFonts w:cstheme="minorHAnsi"/>
        </w:rPr>
        <w:t>from 3.1 million in 2000 to 7 million in 2018</w:t>
      </w:r>
      <w:r>
        <w:rPr>
          <w:rFonts w:cstheme="minorHAnsi"/>
        </w:rPr>
        <w:t>).</w:t>
      </w:r>
      <w:r w:rsidR="00504D6C" w:rsidRPr="002F03C6">
        <w:rPr>
          <w:rFonts w:cstheme="minorHAnsi"/>
        </w:rPr>
        <w:t xml:space="preserve"> </w:t>
      </w:r>
    </w:p>
    <w:p w14:paraId="18AAC26C" w14:textId="42B9D0C2" w:rsidR="002F03C6" w:rsidRDefault="00360E8F" w:rsidP="00A8275D">
      <w:pPr>
        <w:pStyle w:val="ListParagraph"/>
        <w:numPr>
          <w:ilvl w:val="0"/>
          <w:numId w:val="9"/>
        </w:numPr>
        <w:rPr>
          <w:rFonts w:cstheme="minorHAnsi"/>
        </w:rPr>
      </w:pPr>
      <w:r w:rsidRPr="002F03C6">
        <w:rPr>
          <w:rFonts w:cstheme="minorHAnsi"/>
        </w:rPr>
        <w:t>M</w:t>
      </w:r>
      <w:r w:rsidR="006C6F48" w:rsidRPr="002F03C6">
        <w:rPr>
          <w:rFonts w:cstheme="minorHAnsi"/>
        </w:rPr>
        <w:t>easles is</w:t>
      </w:r>
      <w:r w:rsidR="0068706D" w:rsidRPr="002F03C6">
        <w:rPr>
          <w:rFonts w:cstheme="minorHAnsi"/>
        </w:rPr>
        <w:t xml:space="preserve"> </w:t>
      </w:r>
      <w:r w:rsidR="006C6F48" w:rsidRPr="002F03C6">
        <w:rPr>
          <w:rFonts w:cstheme="minorHAnsi"/>
        </w:rPr>
        <w:t>contagious before the typical (rash) symptoms appear</w:t>
      </w:r>
      <w:r>
        <w:rPr>
          <w:rFonts w:cstheme="minorHAnsi"/>
        </w:rPr>
        <w:t xml:space="preserve">. As such </w:t>
      </w:r>
      <w:r w:rsidR="00751E0E" w:rsidRPr="002F03C6">
        <w:rPr>
          <w:rFonts w:cstheme="minorHAnsi"/>
        </w:rPr>
        <w:t xml:space="preserve">it is </w:t>
      </w:r>
      <w:r w:rsidR="0068706D" w:rsidRPr="002F03C6">
        <w:rPr>
          <w:rFonts w:cstheme="minorHAnsi"/>
        </w:rPr>
        <w:t xml:space="preserve">impossible </w:t>
      </w:r>
      <w:r w:rsidR="006C6F48" w:rsidRPr="002F03C6">
        <w:rPr>
          <w:rFonts w:cstheme="minorHAnsi"/>
        </w:rPr>
        <w:t>t</w:t>
      </w:r>
      <w:r w:rsidR="00560529" w:rsidRPr="002F03C6">
        <w:rPr>
          <w:rFonts w:cstheme="minorHAnsi"/>
        </w:rPr>
        <w:t xml:space="preserve">o </w:t>
      </w:r>
      <w:r w:rsidR="002F03C6" w:rsidRPr="002F03C6">
        <w:rPr>
          <w:rFonts w:cstheme="minorHAnsi"/>
        </w:rPr>
        <w:t xml:space="preserve">screen and </w:t>
      </w:r>
      <w:r w:rsidR="00560529" w:rsidRPr="002F03C6">
        <w:rPr>
          <w:rFonts w:cstheme="minorHAnsi"/>
        </w:rPr>
        <w:t xml:space="preserve">stop </w:t>
      </w:r>
      <w:r w:rsidR="002F03C6" w:rsidRPr="002F03C6">
        <w:rPr>
          <w:rFonts w:cstheme="minorHAnsi"/>
        </w:rPr>
        <w:t xml:space="preserve">travellers who may be infected at the border. </w:t>
      </w:r>
    </w:p>
    <w:p w14:paraId="0534556F" w14:textId="71BB22F0" w:rsidR="002A6642" w:rsidRPr="002F03C6" w:rsidRDefault="00B100F6" w:rsidP="002F03C6">
      <w:pPr>
        <w:rPr>
          <w:rFonts w:cstheme="minorHAnsi"/>
        </w:rPr>
      </w:pPr>
      <w:r>
        <w:rPr>
          <w:rFonts w:cstheme="minorHAnsi"/>
        </w:rPr>
        <w:lastRenderedPageBreak/>
        <w:t>T</w:t>
      </w:r>
      <w:r w:rsidR="00560529" w:rsidRPr="002F03C6">
        <w:rPr>
          <w:rFonts w:cstheme="minorHAnsi"/>
        </w:rPr>
        <w:t xml:space="preserve">his is confirmed by the many introductions of measles </w:t>
      </w:r>
      <w:r w:rsidR="00360E8F">
        <w:rPr>
          <w:rFonts w:cstheme="minorHAnsi"/>
        </w:rPr>
        <w:t>to</w:t>
      </w:r>
      <w:r w:rsidR="00360E8F" w:rsidRPr="002F03C6">
        <w:rPr>
          <w:rFonts w:cstheme="minorHAnsi"/>
        </w:rPr>
        <w:t xml:space="preserve"> </w:t>
      </w:r>
      <w:r w:rsidR="00560529" w:rsidRPr="002F03C6">
        <w:rPr>
          <w:rFonts w:cstheme="minorHAnsi"/>
        </w:rPr>
        <w:t>N</w:t>
      </w:r>
      <w:r>
        <w:rPr>
          <w:rFonts w:cstheme="minorHAnsi"/>
        </w:rPr>
        <w:t xml:space="preserve">ew </w:t>
      </w:r>
      <w:r w:rsidR="00560529" w:rsidRPr="002F03C6">
        <w:rPr>
          <w:rFonts w:cstheme="minorHAnsi"/>
        </w:rPr>
        <w:t>Z</w:t>
      </w:r>
      <w:r>
        <w:rPr>
          <w:rFonts w:cstheme="minorHAnsi"/>
        </w:rPr>
        <w:t>ealand</w:t>
      </w:r>
      <w:r w:rsidR="00560529" w:rsidRPr="002F03C6">
        <w:rPr>
          <w:rFonts w:cstheme="minorHAnsi"/>
        </w:rPr>
        <w:t xml:space="preserve"> by travellers</w:t>
      </w:r>
      <w:r w:rsidR="00360E8F">
        <w:rPr>
          <w:rFonts w:cstheme="minorHAnsi"/>
        </w:rPr>
        <w:t>. I</w:t>
      </w:r>
      <w:r w:rsidR="009A1963" w:rsidRPr="002F03C6">
        <w:rPr>
          <w:rFonts w:cstheme="minorHAnsi"/>
        </w:rPr>
        <w:t xml:space="preserve">n 2018, 30 cases of measles </w:t>
      </w:r>
      <w:r>
        <w:rPr>
          <w:rFonts w:cstheme="minorHAnsi"/>
        </w:rPr>
        <w:t>were</w:t>
      </w:r>
      <w:r w:rsidR="009A1963" w:rsidRPr="002F03C6">
        <w:rPr>
          <w:rFonts w:cstheme="minorHAnsi"/>
        </w:rPr>
        <w:t xml:space="preserve"> reported after 8 </w:t>
      </w:r>
      <w:r w:rsidR="00360E8F">
        <w:rPr>
          <w:rFonts w:cstheme="minorHAnsi"/>
        </w:rPr>
        <w:t>separate</w:t>
      </w:r>
      <w:r w:rsidR="00360E8F" w:rsidRPr="002F03C6">
        <w:rPr>
          <w:rFonts w:cstheme="minorHAnsi"/>
        </w:rPr>
        <w:t xml:space="preserve"> </w:t>
      </w:r>
      <w:r w:rsidR="009A1963" w:rsidRPr="002F03C6">
        <w:rPr>
          <w:rFonts w:cstheme="minorHAnsi"/>
        </w:rPr>
        <w:t>introductions by travellers;</w:t>
      </w:r>
      <w:r w:rsidR="00560529" w:rsidRPr="002F03C6">
        <w:rPr>
          <w:rFonts w:cstheme="minorHAnsi"/>
        </w:rPr>
        <w:t xml:space="preserve"> </w:t>
      </w:r>
      <w:r w:rsidR="008D158B" w:rsidRPr="002F03C6">
        <w:rPr>
          <w:rFonts w:cstheme="minorHAnsi"/>
        </w:rPr>
        <w:t xml:space="preserve">in 2019, until August, </w:t>
      </w:r>
      <w:r w:rsidR="00560529" w:rsidRPr="002F03C6">
        <w:rPr>
          <w:rFonts w:cstheme="minorHAnsi"/>
        </w:rPr>
        <w:t xml:space="preserve">there were </w:t>
      </w:r>
      <w:r w:rsidR="0016709A" w:rsidRPr="002F03C6">
        <w:rPr>
          <w:rFonts w:cstheme="minorHAnsi"/>
        </w:rPr>
        <w:t xml:space="preserve">at least </w:t>
      </w:r>
      <w:r w:rsidR="008D158B" w:rsidRPr="002F03C6">
        <w:rPr>
          <w:rFonts w:cstheme="minorHAnsi"/>
        </w:rPr>
        <w:t>1</w:t>
      </w:r>
      <w:r w:rsidR="003236C6">
        <w:rPr>
          <w:rFonts w:cstheme="minorHAnsi"/>
        </w:rPr>
        <w:t>8</w:t>
      </w:r>
      <w:r w:rsidR="008D158B" w:rsidRPr="002F03C6">
        <w:rPr>
          <w:rFonts w:cstheme="minorHAnsi"/>
        </w:rPr>
        <w:t xml:space="preserve"> </w:t>
      </w:r>
      <w:r w:rsidR="00560529" w:rsidRPr="002F03C6">
        <w:rPr>
          <w:rFonts w:cstheme="minorHAnsi"/>
        </w:rPr>
        <w:t>virus introductions</w:t>
      </w:r>
      <w:r w:rsidR="00D135D1" w:rsidRPr="002F03C6">
        <w:rPr>
          <w:rFonts w:cstheme="minorHAnsi"/>
        </w:rPr>
        <w:t xml:space="preserve">. </w:t>
      </w:r>
    </w:p>
    <w:p w14:paraId="7EACBF0A" w14:textId="7C0AA22B" w:rsidR="005A64C1" w:rsidRDefault="006C6F48">
      <w:pPr>
        <w:rPr>
          <w:rFonts w:cstheme="minorHAnsi"/>
        </w:rPr>
      </w:pPr>
      <w:r w:rsidRPr="00E374A6">
        <w:rPr>
          <w:rFonts w:cstheme="minorHAnsi"/>
        </w:rPr>
        <w:t>The only way to prevent outbreaks in the future is to increase the immunity</w:t>
      </w:r>
      <w:r w:rsidR="00767C0E" w:rsidRPr="00E374A6">
        <w:rPr>
          <w:rFonts w:cstheme="minorHAnsi"/>
        </w:rPr>
        <w:t xml:space="preserve"> </w:t>
      </w:r>
      <w:r w:rsidR="00574354" w:rsidRPr="00E374A6">
        <w:rPr>
          <w:rFonts w:cstheme="minorHAnsi"/>
        </w:rPr>
        <w:t xml:space="preserve">of children </w:t>
      </w:r>
      <w:r w:rsidR="00767C0E" w:rsidRPr="00E374A6">
        <w:rPr>
          <w:rFonts w:cstheme="minorHAnsi"/>
        </w:rPr>
        <w:t xml:space="preserve">and </w:t>
      </w:r>
      <w:r w:rsidR="00574354" w:rsidRPr="00E374A6">
        <w:rPr>
          <w:rFonts w:cstheme="minorHAnsi"/>
        </w:rPr>
        <w:t xml:space="preserve">to </w:t>
      </w:r>
      <w:r w:rsidR="00767C0E" w:rsidRPr="00E374A6">
        <w:rPr>
          <w:rFonts w:cstheme="minorHAnsi"/>
        </w:rPr>
        <w:t>close the immunity gaps</w:t>
      </w:r>
      <w:r w:rsidRPr="00E374A6">
        <w:rPr>
          <w:rFonts w:cstheme="minorHAnsi"/>
        </w:rPr>
        <w:t xml:space="preserve"> in the NZ population.</w:t>
      </w:r>
    </w:p>
    <w:p w14:paraId="3EFC4023" w14:textId="16773634" w:rsidR="00AE7A76" w:rsidRPr="00E86830" w:rsidRDefault="00AE7A76" w:rsidP="00E86830">
      <w:pPr>
        <w:rPr>
          <w:i/>
          <w:iCs/>
        </w:rPr>
      </w:pPr>
      <w:r w:rsidRPr="00E86830">
        <w:rPr>
          <w:i/>
          <w:iCs/>
        </w:rPr>
        <w:t>Improving immunisation coverage in New Zealand</w:t>
      </w:r>
    </w:p>
    <w:p w14:paraId="6286E568" w14:textId="3D8DC974" w:rsidR="00B872A9" w:rsidRDefault="00B100F6">
      <w:pPr>
        <w:rPr>
          <w:rFonts w:cstheme="minorHAnsi"/>
        </w:rPr>
      </w:pPr>
      <w:r w:rsidRPr="00E374A6">
        <w:rPr>
          <w:rFonts w:cstheme="minorHAnsi"/>
        </w:rPr>
        <w:t>The National Immunisation Registry (NIR)</w:t>
      </w:r>
      <w:r w:rsidRPr="00B100F6">
        <w:rPr>
          <w:rFonts w:cstheme="minorHAnsi"/>
        </w:rPr>
        <w:t xml:space="preserve"> </w:t>
      </w:r>
      <w:r>
        <w:rPr>
          <w:rFonts w:cstheme="minorHAnsi"/>
        </w:rPr>
        <w:t>was</w:t>
      </w:r>
      <w:r w:rsidRPr="00E374A6">
        <w:rPr>
          <w:rFonts w:cstheme="minorHAnsi"/>
        </w:rPr>
        <w:t xml:space="preserve"> implemented </w:t>
      </w:r>
      <w:r>
        <w:rPr>
          <w:rFonts w:cstheme="minorHAnsi"/>
        </w:rPr>
        <w:t xml:space="preserve">by the Ministry in 2005, with the aim of </w:t>
      </w:r>
      <w:r w:rsidRPr="00E374A6">
        <w:rPr>
          <w:rFonts w:cstheme="minorHAnsi"/>
        </w:rPr>
        <w:t>improv</w:t>
      </w:r>
      <w:r>
        <w:rPr>
          <w:rFonts w:cstheme="minorHAnsi"/>
        </w:rPr>
        <w:t>ing</w:t>
      </w:r>
      <w:r w:rsidRPr="00E374A6">
        <w:rPr>
          <w:rFonts w:cstheme="minorHAnsi"/>
        </w:rPr>
        <w:t xml:space="preserve"> </w:t>
      </w:r>
      <w:r w:rsidR="00A10CA9" w:rsidRPr="00E374A6">
        <w:rPr>
          <w:rFonts w:cstheme="minorHAnsi"/>
        </w:rPr>
        <w:t>childhood vaccination coverage</w:t>
      </w:r>
      <w:r>
        <w:rPr>
          <w:rFonts w:cstheme="minorHAnsi"/>
        </w:rPr>
        <w:t>.  The NIR was intended to provide greater</w:t>
      </w:r>
      <w:r w:rsidR="00A10CA9" w:rsidRPr="00E374A6">
        <w:rPr>
          <w:rFonts w:cstheme="minorHAnsi"/>
        </w:rPr>
        <w:t xml:space="preserve"> insight </w:t>
      </w:r>
      <w:r>
        <w:rPr>
          <w:rFonts w:cstheme="minorHAnsi"/>
        </w:rPr>
        <w:t xml:space="preserve">of vaccination </w:t>
      </w:r>
      <w:r w:rsidR="00A10CA9" w:rsidRPr="00E374A6">
        <w:rPr>
          <w:rFonts w:cstheme="minorHAnsi"/>
        </w:rPr>
        <w:t xml:space="preserve">coverage in new birth cohorts and </w:t>
      </w:r>
      <w:r w:rsidR="00B872A9">
        <w:rPr>
          <w:rFonts w:cstheme="minorHAnsi"/>
        </w:rPr>
        <w:t>support</w:t>
      </w:r>
      <w:r>
        <w:rPr>
          <w:rFonts w:cstheme="minorHAnsi"/>
        </w:rPr>
        <w:t xml:space="preserve"> the Ministry </w:t>
      </w:r>
      <w:r w:rsidR="00A10CA9" w:rsidRPr="00E374A6">
        <w:rPr>
          <w:rFonts w:cstheme="minorHAnsi"/>
        </w:rPr>
        <w:t>to closely monitor childhood vaccination coverage</w:t>
      </w:r>
      <w:r>
        <w:rPr>
          <w:rFonts w:cstheme="minorHAnsi"/>
        </w:rPr>
        <w:t xml:space="preserve">. </w:t>
      </w:r>
      <w:r w:rsidRPr="00E374A6">
        <w:rPr>
          <w:rFonts w:cstheme="minorHAnsi"/>
        </w:rPr>
        <w:t xml:space="preserve"> </w:t>
      </w:r>
      <w:r w:rsidR="00A10CA9" w:rsidRPr="00E374A6">
        <w:rPr>
          <w:rFonts w:cstheme="minorHAnsi"/>
        </w:rPr>
        <w:t>Since 2005</w:t>
      </w:r>
      <w:r w:rsidR="00504D6C">
        <w:rPr>
          <w:rFonts w:cstheme="minorHAnsi"/>
        </w:rPr>
        <w:t>,</w:t>
      </w:r>
      <w:r w:rsidR="00A10CA9" w:rsidRPr="00E374A6">
        <w:rPr>
          <w:rFonts w:cstheme="minorHAnsi"/>
        </w:rPr>
        <w:t xml:space="preserve"> all children are entered in the NIR</w:t>
      </w:r>
      <w:r w:rsidR="00B872A9" w:rsidRPr="00B872A9">
        <w:rPr>
          <w:rFonts w:cstheme="minorHAnsi"/>
        </w:rPr>
        <w:t xml:space="preserve"> </w:t>
      </w:r>
      <w:r w:rsidR="00B872A9">
        <w:rPr>
          <w:rFonts w:cstheme="minorHAnsi"/>
        </w:rPr>
        <w:t>at birth</w:t>
      </w:r>
      <w:r w:rsidR="00504D6C">
        <w:rPr>
          <w:rFonts w:cstheme="minorHAnsi"/>
        </w:rPr>
        <w:t>,</w:t>
      </w:r>
      <w:r w:rsidR="00A10CA9" w:rsidRPr="00E374A6">
        <w:rPr>
          <w:rFonts w:cstheme="minorHAnsi"/>
        </w:rPr>
        <w:t xml:space="preserve"> </w:t>
      </w:r>
      <w:r w:rsidR="00C91332">
        <w:rPr>
          <w:rFonts w:cstheme="minorHAnsi"/>
        </w:rPr>
        <w:t xml:space="preserve">as </w:t>
      </w:r>
      <w:r w:rsidR="00C310D1">
        <w:rPr>
          <w:rFonts w:cstheme="minorHAnsi"/>
        </w:rPr>
        <w:t xml:space="preserve">are </w:t>
      </w:r>
      <w:r w:rsidR="00A10CA9" w:rsidRPr="00E374A6">
        <w:rPr>
          <w:rFonts w:cstheme="minorHAnsi"/>
        </w:rPr>
        <w:t xml:space="preserve">all </w:t>
      </w:r>
      <w:r w:rsidR="00B872A9">
        <w:rPr>
          <w:rFonts w:cstheme="minorHAnsi"/>
        </w:rPr>
        <w:t xml:space="preserve">the </w:t>
      </w:r>
      <w:r w:rsidR="00A10CA9" w:rsidRPr="00E374A6">
        <w:rPr>
          <w:rFonts w:cstheme="minorHAnsi"/>
        </w:rPr>
        <w:t>N</w:t>
      </w:r>
      <w:r w:rsidR="005447FA">
        <w:rPr>
          <w:rFonts w:cstheme="minorHAnsi"/>
        </w:rPr>
        <w:t xml:space="preserve">ational </w:t>
      </w:r>
      <w:r w:rsidR="00A10CA9" w:rsidRPr="00E374A6">
        <w:rPr>
          <w:rFonts w:cstheme="minorHAnsi"/>
        </w:rPr>
        <w:t>I</w:t>
      </w:r>
      <w:r w:rsidR="005447FA">
        <w:rPr>
          <w:rFonts w:cstheme="minorHAnsi"/>
        </w:rPr>
        <w:t xml:space="preserve">mmunisation </w:t>
      </w:r>
      <w:r w:rsidR="00A10CA9" w:rsidRPr="00E374A6">
        <w:rPr>
          <w:rFonts w:cstheme="minorHAnsi"/>
        </w:rPr>
        <w:t>P</w:t>
      </w:r>
      <w:r w:rsidR="005447FA">
        <w:rPr>
          <w:rFonts w:cstheme="minorHAnsi"/>
        </w:rPr>
        <w:t>rogramme (NIP)</w:t>
      </w:r>
      <w:r w:rsidR="00A10CA9" w:rsidRPr="00E374A6">
        <w:rPr>
          <w:rFonts w:cstheme="minorHAnsi"/>
        </w:rPr>
        <w:t xml:space="preserve"> vaccinations. </w:t>
      </w:r>
    </w:p>
    <w:p w14:paraId="413BD57E" w14:textId="23FD0F90" w:rsidR="009F2D9A" w:rsidRDefault="009F2D9A">
      <w:pPr>
        <w:rPr>
          <w:rFonts w:cstheme="minorHAnsi"/>
        </w:rPr>
      </w:pPr>
      <w:r>
        <w:rPr>
          <w:rFonts w:cstheme="minorHAnsi"/>
        </w:rPr>
        <w:t>Initiatives that have led to</w:t>
      </w:r>
      <w:r w:rsidR="00A10CA9" w:rsidRPr="00E374A6">
        <w:rPr>
          <w:rFonts w:cstheme="minorHAnsi"/>
        </w:rPr>
        <w:t xml:space="preserve"> improve</w:t>
      </w:r>
      <w:r>
        <w:rPr>
          <w:rFonts w:cstheme="minorHAnsi"/>
        </w:rPr>
        <w:t>d</w:t>
      </w:r>
      <w:r w:rsidR="00A10CA9" w:rsidRPr="00E374A6">
        <w:rPr>
          <w:rFonts w:cstheme="minorHAnsi"/>
        </w:rPr>
        <w:t xml:space="preserve"> vaccination coverage</w:t>
      </w:r>
      <w:r>
        <w:rPr>
          <w:rFonts w:cstheme="minorHAnsi"/>
        </w:rPr>
        <w:t xml:space="preserve"> </w:t>
      </w:r>
      <w:r w:rsidR="00360E8F">
        <w:rPr>
          <w:rFonts w:cstheme="minorHAnsi"/>
        </w:rPr>
        <w:t xml:space="preserve">in New Zealand </w:t>
      </w:r>
      <w:r>
        <w:rPr>
          <w:rFonts w:cstheme="minorHAnsi"/>
        </w:rPr>
        <w:t xml:space="preserve">include </w:t>
      </w:r>
      <w:r w:rsidR="00A10CA9" w:rsidRPr="00E374A6">
        <w:rPr>
          <w:rFonts w:cstheme="minorHAnsi"/>
        </w:rPr>
        <w:t>regular reporting of coverage in different regions</w:t>
      </w:r>
      <w:r>
        <w:rPr>
          <w:rFonts w:cstheme="minorHAnsi"/>
        </w:rPr>
        <w:t xml:space="preserve">, national childhood </w:t>
      </w:r>
      <w:r w:rsidR="00504D6C">
        <w:rPr>
          <w:rFonts w:cstheme="minorHAnsi"/>
        </w:rPr>
        <w:t>immunisation</w:t>
      </w:r>
      <w:r>
        <w:rPr>
          <w:rFonts w:cstheme="minorHAnsi"/>
        </w:rPr>
        <w:t xml:space="preserve"> targets set as part of health system performance measures</w:t>
      </w:r>
      <w:r w:rsidR="00360E8F">
        <w:rPr>
          <w:rFonts w:cstheme="minorHAnsi"/>
        </w:rPr>
        <w:t>,</w:t>
      </w:r>
      <w:r>
        <w:rPr>
          <w:rFonts w:cstheme="minorHAnsi"/>
        </w:rPr>
        <w:t xml:space="preserve"> </w:t>
      </w:r>
      <w:r w:rsidR="00A10CA9" w:rsidRPr="00E374A6">
        <w:rPr>
          <w:rFonts w:cstheme="minorHAnsi"/>
        </w:rPr>
        <w:t xml:space="preserve">and incentive </w:t>
      </w:r>
      <w:r w:rsidR="00360E8F">
        <w:rPr>
          <w:rFonts w:cstheme="minorHAnsi"/>
        </w:rPr>
        <w:t xml:space="preserve">payments </w:t>
      </w:r>
      <w:r>
        <w:rPr>
          <w:rFonts w:cstheme="minorHAnsi"/>
        </w:rPr>
        <w:t>to</w:t>
      </w:r>
      <w:r w:rsidRPr="00E374A6">
        <w:rPr>
          <w:rFonts w:cstheme="minorHAnsi"/>
        </w:rPr>
        <w:t xml:space="preserve"> </w:t>
      </w:r>
      <w:r>
        <w:rPr>
          <w:rFonts w:cstheme="minorHAnsi"/>
        </w:rPr>
        <w:t>general practices</w:t>
      </w:r>
      <w:r w:rsidR="0029324A" w:rsidRPr="00E374A6">
        <w:rPr>
          <w:rFonts w:cstheme="minorHAnsi"/>
        </w:rPr>
        <w:t>.</w:t>
      </w:r>
      <w:r w:rsidR="00A10CA9" w:rsidRPr="00E374A6">
        <w:rPr>
          <w:rFonts w:cstheme="minorHAnsi"/>
        </w:rPr>
        <w:t xml:space="preserve"> </w:t>
      </w:r>
    </w:p>
    <w:p w14:paraId="7CF21ECC" w14:textId="1981EEC6" w:rsidR="00AE7A76" w:rsidRDefault="00AE7A76" w:rsidP="00AE7A76">
      <w:pPr>
        <w:rPr>
          <w:rFonts w:cstheme="minorHAnsi"/>
        </w:rPr>
      </w:pPr>
      <w:r w:rsidRPr="00465898">
        <w:rPr>
          <w:rFonts w:cstheme="minorHAnsi"/>
        </w:rPr>
        <w:t xml:space="preserve">The responsibility for immunisation and vaccination management in New Zealand changed in 2012 as part of health system reforms.  On 1 July 2012, the Ministry of Health, PHARMAC and the District Health Boards signed a Memorandum </w:t>
      </w:r>
      <w:r w:rsidR="00C310D1" w:rsidRPr="00465898">
        <w:rPr>
          <w:rFonts w:cstheme="minorHAnsi"/>
        </w:rPr>
        <w:t xml:space="preserve">(MoU) </w:t>
      </w:r>
      <w:r w:rsidRPr="00465898">
        <w:rPr>
          <w:rFonts w:cstheme="minorHAnsi"/>
        </w:rPr>
        <w:t xml:space="preserve">of Understanding related to vaccine funding arrangements. In this MoU, the </w:t>
      </w:r>
      <w:r w:rsidR="00330DF4">
        <w:rPr>
          <w:rFonts w:cstheme="minorHAnsi"/>
        </w:rPr>
        <w:t xml:space="preserve">roles and responsibilities of the organisations were clarified, </w:t>
      </w:r>
      <w:proofErr w:type="gramStart"/>
      <w:r w:rsidR="00330DF4">
        <w:rPr>
          <w:rFonts w:cstheme="minorHAnsi"/>
        </w:rPr>
        <w:t xml:space="preserve">with  </w:t>
      </w:r>
      <w:r w:rsidRPr="00465898">
        <w:rPr>
          <w:rFonts w:cstheme="minorHAnsi"/>
        </w:rPr>
        <w:t>financing</w:t>
      </w:r>
      <w:proofErr w:type="gramEnd"/>
      <w:r w:rsidRPr="00465898">
        <w:rPr>
          <w:rFonts w:cstheme="minorHAnsi"/>
        </w:rPr>
        <w:t xml:space="preserve"> of vaccines devolved from the Ministry to the DHBs, and the procurement of vaccines on the National Immunisation Schedule transferred from the Ministry to PHARMAC. </w:t>
      </w:r>
      <w:r w:rsidR="00C310D1" w:rsidRPr="00465898">
        <w:rPr>
          <w:rFonts w:cstheme="minorHAnsi"/>
        </w:rPr>
        <w:t xml:space="preserve"> </w:t>
      </w:r>
      <w:r w:rsidRPr="00465898">
        <w:rPr>
          <w:rFonts w:cstheme="minorHAnsi"/>
        </w:rPr>
        <w:t xml:space="preserve">DHBs </w:t>
      </w:r>
      <w:proofErr w:type="gramStart"/>
      <w:r w:rsidR="00D439F4">
        <w:rPr>
          <w:rFonts w:cstheme="minorHAnsi"/>
        </w:rPr>
        <w:t xml:space="preserve">are </w:t>
      </w:r>
      <w:r w:rsidRPr="00465898">
        <w:rPr>
          <w:rFonts w:cstheme="minorHAnsi"/>
        </w:rPr>
        <w:t xml:space="preserve"> responsible</w:t>
      </w:r>
      <w:proofErr w:type="gramEnd"/>
      <w:r w:rsidRPr="00465898">
        <w:rPr>
          <w:rFonts w:cstheme="minorHAnsi"/>
        </w:rPr>
        <w:t xml:space="preserve"> for vaccination coverage</w:t>
      </w:r>
      <w:r w:rsidRPr="00465898">
        <w:rPr>
          <w:rFonts w:cstheme="minorHAnsi"/>
          <w:color w:val="2F5496" w:themeColor="accent1" w:themeShade="BF"/>
        </w:rPr>
        <w:t xml:space="preserve"> </w:t>
      </w:r>
      <w:r w:rsidRPr="00465898">
        <w:rPr>
          <w:rFonts w:cstheme="minorHAnsi"/>
        </w:rPr>
        <w:t>in their region and also for closing the equity gaps between population groups.</w:t>
      </w:r>
    </w:p>
    <w:p w14:paraId="023DCAEA" w14:textId="1473994E" w:rsidR="00C91332" w:rsidRPr="00E86830" w:rsidRDefault="00C91332" w:rsidP="00E86830">
      <w:pPr>
        <w:rPr>
          <w:i/>
          <w:iCs/>
        </w:rPr>
      </w:pPr>
      <w:r w:rsidRPr="00E86830">
        <w:rPr>
          <w:i/>
          <w:iCs/>
        </w:rPr>
        <w:t>Immunisation gaps</w:t>
      </w:r>
    </w:p>
    <w:p w14:paraId="648CE51D" w14:textId="4BBA4706" w:rsidR="00A10CA9" w:rsidRPr="00E374A6" w:rsidRDefault="009F2D9A">
      <w:pPr>
        <w:rPr>
          <w:rFonts w:cstheme="minorHAnsi"/>
        </w:rPr>
      </w:pPr>
      <w:r>
        <w:rPr>
          <w:rFonts w:cstheme="minorHAnsi"/>
        </w:rPr>
        <w:t>V</w:t>
      </w:r>
      <w:r w:rsidR="00A10CA9" w:rsidRPr="00E374A6">
        <w:rPr>
          <w:rFonts w:cstheme="minorHAnsi"/>
        </w:rPr>
        <w:t>accination coverage has improved significantly</w:t>
      </w:r>
      <w:r w:rsidR="00504D6C">
        <w:rPr>
          <w:rFonts w:cstheme="minorHAnsi"/>
        </w:rPr>
        <w:t xml:space="preserve"> </w:t>
      </w:r>
      <w:r>
        <w:rPr>
          <w:rFonts w:cstheme="minorHAnsi"/>
        </w:rPr>
        <w:t>since 2006, with a closing of equity gaps in immunisation rates</w:t>
      </w:r>
      <w:r w:rsidR="00504D6C">
        <w:rPr>
          <w:rFonts w:cstheme="minorHAnsi"/>
        </w:rPr>
        <w:t xml:space="preserve"> </w:t>
      </w:r>
      <w:r>
        <w:rPr>
          <w:rFonts w:cstheme="minorHAnsi"/>
        </w:rPr>
        <w:t>for</w:t>
      </w:r>
      <w:r w:rsidR="00A10CA9" w:rsidRPr="00E374A6">
        <w:rPr>
          <w:rFonts w:cstheme="minorHAnsi"/>
        </w:rPr>
        <w:t xml:space="preserve"> </w:t>
      </w:r>
      <w:r w:rsidR="00903CD6">
        <w:rPr>
          <w:rFonts w:cstheme="minorHAnsi"/>
        </w:rPr>
        <w:t>Māori</w:t>
      </w:r>
      <w:r w:rsidRPr="00E374A6">
        <w:rPr>
          <w:rFonts w:cstheme="minorHAnsi"/>
        </w:rPr>
        <w:t xml:space="preserve"> and </w:t>
      </w:r>
      <w:r w:rsidR="00A10CA9" w:rsidRPr="00E374A6">
        <w:rPr>
          <w:rFonts w:cstheme="minorHAnsi"/>
        </w:rPr>
        <w:t>Pacific children</w:t>
      </w:r>
      <w:r>
        <w:rPr>
          <w:rFonts w:cstheme="minorHAnsi"/>
        </w:rPr>
        <w:t xml:space="preserve"> compared with non</w:t>
      </w:r>
      <w:r w:rsidR="00B8148B">
        <w:rPr>
          <w:rFonts w:cstheme="minorHAnsi"/>
        </w:rPr>
        <w:t>-</w:t>
      </w:r>
      <w:r w:rsidR="00903CD6">
        <w:rPr>
          <w:rFonts w:cstheme="minorHAnsi"/>
        </w:rPr>
        <w:t>Māori</w:t>
      </w:r>
      <w:r>
        <w:rPr>
          <w:rFonts w:cstheme="minorHAnsi"/>
        </w:rPr>
        <w:t xml:space="preserve"> non</w:t>
      </w:r>
      <w:r w:rsidR="00B8148B">
        <w:rPr>
          <w:rFonts w:cstheme="minorHAnsi"/>
        </w:rPr>
        <w:t>-</w:t>
      </w:r>
      <w:r>
        <w:rPr>
          <w:rFonts w:cstheme="minorHAnsi"/>
        </w:rPr>
        <w:t>Pacific children</w:t>
      </w:r>
      <w:r w:rsidR="00A10CA9" w:rsidRPr="00E374A6">
        <w:rPr>
          <w:rFonts w:cstheme="minorHAnsi"/>
        </w:rPr>
        <w:t xml:space="preserve">. </w:t>
      </w:r>
      <w:r w:rsidR="00504D6C">
        <w:rPr>
          <w:rFonts w:cstheme="minorHAnsi"/>
        </w:rPr>
        <w:t>However</w:t>
      </w:r>
      <w:r w:rsidR="00B8148B">
        <w:rPr>
          <w:rFonts w:cstheme="minorHAnsi"/>
        </w:rPr>
        <w:t>,</w:t>
      </w:r>
      <w:r w:rsidR="00504D6C">
        <w:rPr>
          <w:rFonts w:cstheme="minorHAnsi"/>
        </w:rPr>
        <w:t xml:space="preserve"> vaccination</w:t>
      </w:r>
      <w:r w:rsidR="00504D6C" w:rsidRPr="00E374A6">
        <w:rPr>
          <w:rFonts w:cstheme="minorHAnsi"/>
        </w:rPr>
        <w:t xml:space="preserve"> </w:t>
      </w:r>
      <w:r w:rsidR="00C43E99" w:rsidRPr="00E374A6">
        <w:rPr>
          <w:rFonts w:cstheme="minorHAnsi"/>
        </w:rPr>
        <w:t xml:space="preserve">coverage </w:t>
      </w:r>
      <w:r w:rsidR="00C310D1">
        <w:rPr>
          <w:rFonts w:cstheme="minorHAnsi"/>
        </w:rPr>
        <w:t xml:space="preserve">has </w:t>
      </w:r>
      <w:r w:rsidR="00D521E6">
        <w:rPr>
          <w:rFonts w:cstheme="minorHAnsi"/>
        </w:rPr>
        <w:t>remained</w:t>
      </w:r>
      <w:r w:rsidR="005447FA">
        <w:rPr>
          <w:rFonts w:cstheme="minorHAnsi"/>
        </w:rPr>
        <w:t xml:space="preserve"> </w:t>
      </w:r>
      <w:r w:rsidR="00C43E99" w:rsidRPr="00E374A6">
        <w:rPr>
          <w:rFonts w:cstheme="minorHAnsi"/>
        </w:rPr>
        <w:t>under 95%</w:t>
      </w:r>
      <w:r w:rsidR="00C310D1">
        <w:rPr>
          <w:rFonts w:cstheme="minorHAnsi"/>
        </w:rPr>
        <w:t>. It</w:t>
      </w:r>
      <w:r w:rsidR="00504D6C">
        <w:rPr>
          <w:rFonts w:cstheme="minorHAnsi"/>
        </w:rPr>
        <w:t xml:space="preserve"> </w:t>
      </w:r>
      <w:r w:rsidR="00C43E99" w:rsidRPr="00E374A6">
        <w:rPr>
          <w:rFonts w:cstheme="minorHAnsi"/>
        </w:rPr>
        <w:t xml:space="preserve">plateaued </w:t>
      </w:r>
      <w:r>
        <w:rPr>
          <w:rFonts w:cstheme="minorHAnsi"/>
        </w:rPr>
        <w:t xml:space="preserve">at </w:t>
      </w:r>
      <w:r w:rsidR="00C43E99" w:rsidRPr="00E374A6">
        <w:rPr>
          <w:rFonts w:cstheme="minorHAnsi"/>
        </w:rPr>
        <w:t>around</w:t>
      </w:r>
      <w:r w:rsidR="00FD2B5A">
        <w:rPr>
          <w:rFonts w:cstheme="minorHAnsi"/>
        </w:rPr>
        <w:t xml:space="preserve"> 93.3</w:t>
      </w:r>
      <w:r w:rsidR="00C310D1">
        <w:rPr>
          <w:rFonts w:cstheme="minorHAnsi"/>
        </w:rPr>
        <w:t xml:space="preserve">% </w:t>
      </w:r>
      <w:r w:rsidR="00FD2B5A">
        <w:rPr>
          <w:rFonts w:cstheme="minorHAnsi"/>
        </w:rPr>
        <w:t xml:space="preserve">for MMR1 </w:t>
      </w:r>
      <w:r w:rsidR="00C310D1">
        <w:rPr>
          <w:rFonts w:cstheme="minorHAnsi"/>
        </w:rPr>
        <w:t xml:space="preserve">in </w:t>
      </w:r>
      <w:r w:rsidR="00C43E99" w:rsidRPr="00E374A6">
        <w:rPr>
          <w:rFonts w:cstheme="minorHAnsi"/>
        </w:rPr>
        <w:t>2014</w:t>
      </w:r>
      <w:r w:rsidR="00504D6C">
        <w:rPr>
          <w:rFonts w:cstheme="minorHAnsi"/>
        </w:rPr>
        <w:t>,</w:t>
      </w:r>
      <w:r w:rsidR="00C43E99" w:rsidRPr="00E374A6">
        <w:rPr>
          <w:rFonts w:cstheme="minorHAnsi"/>
        </w:rPr>
        <w:t xml:space="preserve"> after which it slowly declined, especially in Pacific and </w:t>
      </w:r>
      <w:r w:rsidR="00903CD6">
        <w:rPr>
          <w:rFonts w:cstheme="minorHAnsi"/>
        </w:rPr>
        <w:t>Māori</w:t>
      </w:r>
      <w:r w:rsidR="00C43E99" w:rsidRPr="00E374A6">
        <w:rPr>
          <w:rFonts w:cstheme="minorHAnsi"/>
        </w:rPr>
        <w:t xml:space="preserve"> children</w:t>
      </w:r>
      <w:r>
        <w:rPr>
          <w:rFonts w:cstheme="minorHAnsi"/>
        </w:rPr>
        <w:t xml:space="preserve"> </w:t>
      </w:r>
      <w:r w:rsidR="002C6DC9">
        <w:rPr>
          <w:rFonts w:cstheme="minorHAnsi"/>
        </w:rPr>
        <w:t>(5)</w:t>
      </w:r>
      <w:r>
        <w:rPr>
          <w:rFonts w:cstheme="minorHAnsi"/>
        </w:rPr>
        <w:t xml:space="preserve">. </w:t>
      </w:r>
      <w:r w:rsidRPr="00E374A6">
        <w:rPr>
          <w:rFonts w:cstheme="minorHAnsi"/>
        </w:rPr>
        <w:t xml:space="preserve"> </w:t>
      </w:r>
      <w:r w:rsidR="00C43E99" w:rsidRPr="00E374A6">
        <w:rPr>
          <w:rFonts w:cstheme="minorHAnsi"/>
        </w:rPr>
        <w:t>Th</w:t>
      </w:r>
      <w:r w:rsidR="0016709A" w:rsidRPr="00E374A6">
        <w:rPr>
          <w:rFonts w:cstheme="minorHAnsi"/>
        </w:rPr>
        <w:t>ere</w:t>
      </w:r>
      <w:r w:rsidR="00C43E99" w:rsidRPr="00E374A6">
        <w:rPr>
          <w:rFonts w:cstheme="minorHAnsi"/>
        </w:rPr>
        <w:t xml:space="preserve"> are several probable causes for this decline, </w:t>
      </w:r>
      <w:r w:rsidR="00275A44">
        <w:rPr>
          <w:rFonts w:cstheme="minorHAnsi"/>
        </w:rPr>
        <w:t>including</w:t>
      </w:r>
      <w:r w:rsidR="00C43E99" w:rsidRPr="00E374A6">
        <w:rPr>
          <w:rFonts w:cstheme="minorHAnsi"/>
        </w:rPr>
        <w:t xml:space="preserve"> the international trend of </w:t>
      </w:r>
      <w:r>
        <w:rPr>
          <w:rFonts w:cstheme="minorHAnsi"/>
        </w:rPr>
        <w:t>increasing numbers of people</w:t>
      </w:r>
      <w:r w:rsidR="00504D6C">
        <w:rPr>
          <w:rFonts w:cstheme="minorHAnsi"/>
        </w:rPr>
        <w:t xml:space="preserve"> </w:t>
      </w:r>
      <w:r>
        <w:rPr>
          <w:rFonts w:cstheme="minorHAnsi"/>
        </w:rPr>
        <w:t>who</w:t>
      </w:r>
      <w:r w:rsidR="00C43E99" w:rsidRPr="00E374A6">
        <w:rPr>
          <w:rFonts w:cstheme="minorHAnsi"/>
        </w:rPr>
        <w:t xml:space="preserve"> reject </w:t>
      </w:r>
      <w:r w:rsidR="004F01D4" w:rsidRPr="00E374A6">
        <w:rPr>
          <w:rFonts w:cstheme="minorHAnsi"/>
        </w:rPr>
        <w:t>vaccination</w:t>
      </w:r>
      <w:r w:rsidR="004F01D4">
        <w:rPr>
          <w:rFonts w:cstheme="minorHAnsi"/>
        </w:rPr>
        <w:t>;</w:t>
      </w:r>
      <w:r w:rsidR="00C43E99" w:rsidRPr="00E374A6">
        <w:rPr>
          <w:rFonts w:cstheme="minorHAnsi"/>
        </w:rPr>
        <w:t xml:space="preserve"> increasing </w:t>
      </w:r>
      <w:r>
        <w:rPr>
          <w:rFonts w:cstheme="minorHAnsi"/>
        </w:rPr>
        <w:t xml:space="preserve">general practice </w:t>
      </w:r>
      <w:r w:rsidR="00C43E99" w:rsidRPr="00E374A6">
        <w:rPr>
          <w:rFonts w:cstheme="minorHAnsi"/>
        </w:rPr>
        <w:t>work load</w:t>
      </w:r>
      <w:r w:rsidR="00275A44">
        <w:rPr>
          <w:rFonts w:cstheme="minorHAnsi"/>
        </w:rPr>
        <w:t>;</w:t>
      </w:r>
      <w:r w:rsidR="00C43E99" w:rsidRPr="00E374A6">
        <w:rPr>
          <w:rFonts w:cstheme="minorHAnsi"/>
        </w:rPr>
        <w:t xml:space="preserve"> and ‘vaccination </w:t>
      </w:r>
      <w:r w:rsidR="00275A44">
        <w:rPr>
          <w:rFonts w:cstheme="minorHAnsi"/>
        </w:rPr>
        <w:t>fati</w:t>
      </w:r>
      <w:r w:rsidR="00705835">
        <w:rPr>
          <w:rFonts w:cstheme="minorHAnsi"/>
        </w:rPr>
        <w:t>g</w:t>
      </w:r>
      <w:r w:rsidR="00275A44">
        <w:rPr>
          <w:rFonts w:cstheme="minorHAnsi"/>
        </w:rPr>
        <w:t>ue</w:t>
      </w:r>
      <w:r w:rsidR="00275A44" w:rsidRPr="00E374A6">
        <w:rPr>
          <w:rFonts w:cstheme="minorHAnsi"/>
        </w:rPr>
        <w:t xml:space="preserve">’ </w:t>
      </w:r>
      <w:r w:rsidR="00C43E99" w:rsidRPr="00E374A6">
        <w:rPr>
          <w:rFonts w:cstheme="minorHAnsi"/>
        </w:rPr>
        <w:t xml:space="preserve">after 10 years of heightened </w:t>
      </w:r>
      <w:r>
        <w:rPr>
          <w:rFonts w:cstheme="minorHAnsi"/>
        </w:rPr>
        <w:t xml:space="preserve">health system </w:t>
      </w:r>
      <w:r w:rsidR="00C43E99" w:rsidRPr="00E374A6">
        <w:rPr>
          <w:rFonts w:cstheme="minorHAnsi"/>
        </w:rPr>
        <w:t>alert.</w:t>
      </w:r>
    </w:p>
    <w:p w14:paraId="17D64100" w14:textId="0C4E2083" w:rsidR="00B95079" w:rsidRPr="00B95079" w:rsidRDefault="00131CC9" w:rsidP="00B95079">
      <w:pPr>
        <w:rPr>
          <w:bCs/>
          <w:lang w:val="en-US"/>
        </w:rPr>
      </w:pPr>
      <w:r w:rsidRPr="00E374A6">
        <w:rPr>
          <w:rFonts w:cstheme="minorHAnsi"/>
        </w:rPr>
        <w:t>Th</w:t>
      </w:r>
      <w:r w:rsidR="002A1081" w:rsidRPr="00E374A6">
        <w:rPr>
          <w:rFonts w:cstheme="minorHAnsi"/>
        </w:rPr>
        <w:t>e</w:t>
      </w:r>
      <w:r w:rsidR="006C0294" w:rsidRPr="00E374A6">
        <w:rPr>
          <w:rFonts w:cstheme="minorHAnsi"/>
        </w:rPr>
        <w:t xml:space="preserve"> existence of the</w:t>
      </w:r>
      <w:r w:rsidRPr="00E374A6">
        <w:rPr>
          <w:rFonts w:cstheme="minorHAnsi"/>
        </w:rPr>
        <w:t xml:space="preserve"> immunity gap </w:t>
      </w:r>
      <w:r w:rsidR="002A1081" w:rsidRPr="00E374A6">
        <w:rPr>
          <w:rFonts w:cstheme="minorHAnsi"/>
        </w:rPr>
        <w:t xml:space="preserve">in </w:t>
      </w:r>
      <w:r w:rsidR="0045656B" w:rsidRPr="00E374A6">
        <w:rPr>
          <w:rFonts w:cstheme="minorHAnsi"/>
        </w:rPr>
        <w:t xml:space="preserve">the </w:t>
      </w:r>
      <w:r w:rsidR="002A1081" w:rsidRPr="00E374A6">
        <w:rPr>
          <w:rFonts w:cstheme="minorHAnsi"/>
        </w:rPr>
        <w:t>older age</w:t>
      </w:r>
      <w:r w:rsidR="00360E8F">
        <w:rPr>
          <w:rFonts w:cstheme="minorHAnsi"/>
        </w:rPr>
        <w:t xml:space="preserve"> groups</w:t>
      </w:r>
      <w:r w:rsidR="00360E8F" w:rsidRPr="00E374A6">
        <w:rPr>
          <w:rFonts w:cstheme="minorHAnsi"/>
        </w:rPr>
        <w:t xml:space="preserve"> </w:t>
      </w:r>
      <w:r w:rsidR="0045656B" w:rsidRPr="00E374A6">
        <w:rPr>
          <w:rFonts w:cstheme="minorHAnsi"/>
        </w:rPr>
        <w:t xml:space="preserve">and other risk </w:t>
      </w:r>
      <w:r w:rsidR="002A1081" w:rsidRPr="00E374A6">
        <w:rPr>
          <w:rFonts w:cstheme="minorHAnsi"/>
        </w:rPr>
        <w:t xml:space="preserve">groups </w:t>
      </w:r>
      <w:r w:rsidR="006C23E5">
        <w:rPr>
          <w:rFonts w:cstheme="minorHAnsi"/>
        </w:rPr>
        <w:t xml:space="preserve">in New Zealand </w:t>
      </w:r>
      <w:r w:rsidRPr="00E374A6">
        <w:rPr>
          <w:rFonts w:cstheme="minorHAnsi"/>
        </w:rPr>
        <w:t>has been</w:t>
      </w:r>
      <w:r w:rsidR="006C0294" w:rsidRPr="00E374A6">
        <w:rPr>
          <w:rFonts w:cstheme="minorHAnsi"/>
        </w:rPr>
        <w:t xml:space="preserve"> known for many years and </w:t>
      </w:r>
      <w:r w:rsidR="006C23E5">
        <w:rPr>
          <w:rFonts w:cstheme="minorHAnsi"/>
        </w:rPr>
        <w:t>reported</w:t>
      </w:r>
      <w:r w:rsidRPr="00E374A6">
        <w:rPr>
          <w:rFonts w:cstheme="minorHAnsi"/>
        </w:rPr>
        <w:t xml:space="preserve"> in </w:t>
      </w:r>
      <w:r w:rsidR="006C23E5">
        <w:rPr>
          <w:rFonts w:cstheme="minorHAnsi"/>
        </w:rPr>
        <w:t>international peer reviewed publications</w:t>
      </w:r>
      <w:r w:rsidRPr="00E374A6">
        <w:rPr>
          <w:rFonts w:cstheme="minorHAnsi"/>
        </w:rPr>
        <w:t xml:space="preserve"> (</w:t>
      </w:r>
      <w:r w:rsidR="002C6DC9">
        <w:rPr>
          <w:rFonts w:cstheme="minorHAnsi"/>
        </w:rPr>
        <w:t>4</w:t>
      </w:r>
      <w:r w:rsidRPr="00E374A6">
        <w:rPr>
          <w:rFonts w:cstheme="minorHAnsi"/>
        </w:rPr>
        <w:t>)</w:t>
      </w:r>
      <w:r w:rsidR="00360E8F">
        <w:rPr>
          <w:rFonts w:cstheme="minorHAnsi"/>
        </w:rPr>
        <w:t xml:space="preserve">. </w:t>
      </w:r>
      <w:r w:rsidRPr="00E374A6">
        <w:rPr>
          <w:rFonts w:cstheme="minorHAnsi"/>
        </w:rPr>
        <w:t xml:space="preserve"> </w:t>
      </w:r>
      <w:r w:rsidR="006C0294" w:rsidRPr="00E374A6">
        <w:rPr>
          <w:rFonts w:cstheme="minorHAnsi"/>
        </w:rPr>
        <w:t xml:space="preserve">A </w:t>
      </w:r>
      <w:r w:rsidRPr="00E374A6">
        <w:rPr>
          <w:rFonts w:cstheme="minorHAnsi"/>
        </w:rPr>
        <w:t xml:space="preserve">cost-benefit </w:t>
      </w:r>
      <w:r w:rsidR="00360E8F" w:rsidRPr="00E374A6">
        <w:rPr>
          <w:rFonts w:cstheme="minorHAnsi"/>
        </w:rPr>
        <w:t>analys</w:t>
      </w:r>
      <w:r w:rsidR="00360E8F">
        <w:rPr>
          <w:rFonts w:cstheme="minorHAnsi"/>
        </w:rPr>
        <w:t>i</w:t>
      </w:r>
      <w:r w:rsidR="00360E8F" w:rsidRPr="00E374A6">
        <w:rPr>
          <w:rFonts w:cstheme="minorHAnsi"/>
        </w:rPr>
        <w:t xml:space="preserve">s </w:t>
      </w:r>
      <w:r w:rsidRPr="00E374A6">
        <w:rPr>
          <w:rFonts w:cstheme="minorHAnsi"/>
        </w:rPr>
        <w:t xml:space="preserve">of supplementary vaccinations to close the gap </w:t>
      </w:r>
      <w:r w:rsidR="006C0294" w:rsidRPr="00E374A6">
        <w:rPr>
          <w:rFonts w:cstheme="minorHAnsi"/>
        </w:rPr>
        <w:t xml:space="preserve">was published </w:t>
      </w:r>
      <w:r w:rsidR="00F5693B">
        <w:rPr>
          <w:rFonts w:cstheme="minorHAnsi"/>
        </w:rPr>
        <w:t>in 2017.</w:t>
      </w:r>
      <w:r w:rsidR="00F5693B" w:rsidRPr="00E374A6">
        <w:rPr>
          <w:rFonts w:cstheme="minorHAnsi"/>
        </w:rPr>
        <w:t xml:space="preserve"> </w:t>
      </w:r>
      <w:r w:rsidRPr="00E374A6">
        <w:rPr>
          <w:rFonts w:cstheme="minorHAnsi"/>
        </w:rPr>
        <w:t xml:space="preserve">Hayman et al. </w:t>
      </w:r>
      <w:r w:rsidR="00360E8F">
        <w:rPr>
          <w:rFonts w:cstheme="minorHAnsi"/>
        </w:rPr>
        <w:t>(</w:t>
      </w:r>
      <w:r w:rsidRPr="00E374A6">
        <w:rPr>
          <w:rFonts w:cstheme="minorHAnsi"/>
        </w:rPr>
        <w:t>2017)</w:t>
      </w:r>
      <w:r w:rsidR="00A6280B">
        <w:rPr>
          <w:rFonts w:cstheme="minorHAnsi"/>
        </w:rPr>
        <w:t xml:space="preserve"> </w:t>
      </w:r>
      <w:r w:rsidR="00F5693B">
        <w:rPr>
          <w:rFonts w:cstheme="minorHAnsi"/>
        </w:rPr>
        <w:t xml:space="preserve">estimated </w:t>
      </w:r>
      <w:r w:rsidR="00A6280B">
        <w:rPr>
          <w:rFonts w:cstheme="minorHAnsi"/>
        </w:rPr>
        <w:t>that</w:t>
      </w:r>
      <w:r w:rsidR="003B6113">
        <w:rPr>
          <w:rFonts w:cstheme="minorHAnsi"/>
        </w:rPr>
        <w:t xml:space="preserve"> </w:t>
      </w:r>
      <w:r w:rsidR="00F5693B">
        <w:rPr>
          <w:rFonts w:cstheme="minorHAnsi"/>
        </w:rPr>
        <w:t xml:space="preserve">435,742 people in </w:t>
      </w:r>
      <w:r w:rsidR="003B6113">
        <w:rPr>
          <w:rFonts w:cstheme="minorHAnsi"/>
        </w:rPr>
        <w:t xml:space="preserve">New Zealand, </w:t>
      </w:r>
      <w:r w:rsidR="00F5693B">
        <w:rPr>
          <w:rFonts w:cstheme="minorHAnsi"/>
        </w:rPr>
        <w:t>were</w:t>
      </w:r>
      <w:r w:rsidR="003B6113">
        <w:rPr>
          <w:rFonts w:cstheme="minorHAnsi"/>
        </w:rPr>
        <w:t xml:space="preserve"> susceptible for measles</w:t>
      </w:r>
      <w:r w:rsidR="0063195A">
        <w:rPr>
          <w:rFonts w:cstheme="minorHAnsi"/>
        </w:rPr>
        <w:t xml:space="preserve"> (</w:t>
      </w:r>
      <w:r w:rsidR="002C6DC9">
        <w:rPr>
          <w:rFonts w:cstheme="minorHAnsi"/>
        </w:rPr>
        <w:t>4</w:t>
      </w:r>
      <w:r w:rsidR="0063195A">
        <w:rPr>
          <w:rFonts w:cstheme="minorHAnsi"/>
        </w:rPr>
        <w:t>)</w:t>
      </w:r>
      <w:r w:rsidR="00F5693B">
        <w:rPr>
          <w:rFonts w:cstheme="minorHAnsi"/>
        </w:rPr>
        <w:t xml:space="preserve">.  </w:t>
      </w:r>
      <w:r w:rsidR="003B6113">
        <w:rPr>
          <w:rFonts w:cstheme="minorHAnsi"/>
        </w:rPr>
        <w:t>B</w:t>
      </w:r>
      <w:r w:rsidR="00A6280B">
        <w:rPr>
          <w:rFonts w:cstheme="minorHAnsi"/>
        </w:rPr>
        <w:t>ased on several assumptions, for example</w:t>
      </w:r>
      <w:r w:rsidR="00F5693B">
        <w:rPr>
          <w:rFonts w:cstheme="minorHAnsi"/>
        </w:rPr>
        <w:t>,</w:t>
      </w:r>
      <w:r w:rsidR="00A6280B">
        <w:rPr>
          <w:rFonts w:cstheme="minorHAnsi"/>
        </w:rPr>
        <w:t xml:space="preserve"> that the susceptible population </w:t>
      </w:r>
      <w:r w:rsidR="00F5693B">
        <w:rPr>
          <w:rFonts w:cstheme="minorHAnsi"/>
        </w:rPr>
        <w:t>was</w:t>
      </w:r>
      <w:r w:rsidR="00A6280B">
        <w:rPr>
          <w:rFonts w:cstheme="minorHAnsi"/>
        </w:rPr>
        <w:t xml:space="preserve"> homogeneously </w:t>
      </w:r>
      <w:r w:rsidR="004E1EB3">
        <w:rPr>
          <w:rFonts w:cstheme="minorHAnsi"/>
        </w:rPr>
        <w:t xml:space="preserve">distributed </w:t>
      </w:r>
      <w:r w:rsidR="00F5693B">
        <w:rPr>
          <w:rFonts w:cstheme="minorHAnsi"/>
        </w:rPr>
        <w:t>around</w:t>
      </w:r>
      <w:r w:rsidR="004E1EB3">
        <w:rPr>
          <w:rFonts w:cstheme="minorHAnsi"/>
        </w:rPr>
        <w:t xml:space="preserve"> the countr</w:t>
      </w:r>
      <w:r w:rsidR="00951846">
        <w:rPr>
          <w:rFonts w:cstheme="minorHAnsi"/>
        </w:rPr>
        <w:t xml:space="preserve">y, </w:t>
      </w:r>
      <w:r w:rsidR="00F5693B">
        <w:rPr>
          <w:rFonts w:cstheme="minorHAnsi"/>
        </w:rPr>
        <w:t xml:space="preserve">Hayman et al (2017) calculated that </w:t>
      </w:r>
      <w:r w:rsidR="004E1EB3">
        <w:rPr>
          <w:rFonts w:cstheme="minorHAnsi"/>
        </w:rPr>
        <w:t>104,</w:t>
      </w:r>
      <w:r w:rsidR="002F3A4B">
        <w:rPr>
          <w:rFonts w:cstheme="minorHAnsi"/>
        </w:rPr>
        <w:t>357</w:t>
      </w:r>
      <w:r w:rsidR="004E1EB3">
        <w:rPr>
          <w:rFonts w:cstheme="minorHAnsi"/>
        </w:rPr>
        <w:t xml:space="preserve"> measles vaccines needed to be given to</w:t>
      </w:r>
      <w:r w:rsidR="00C741C2">
        <w:rPr>
          <w:rFonts w:cstheme="minorHAnsi"/>
        </w:rPr>
        <w:t xml:space="preserve"> </w:t>
      </w:r>
      <w:r w:rsidR="004E1EB3">
        <w:rPr>
          <w:rFonts w:cstheme="minorHAnsi"/>
        </w:rPr>
        <w:t xml:space="preserve">reduce population susceptibility to a level where </w:t>
      </w:r>
      <w:r w:rsidR="00C741C2">
        <w:rPr>
          <w:rFonts w:cstheme="minorHAnsi"/>
        </w:rPr>
        <w:t xml:space="preserve">the </w:t>
      </w:r>
      <w:r w:rsidR="004E1EB3">
        <w:rPr>
          <w:rFonts w:cstheme="minorHAnsi"/>
        </w:rPr>
        <w:t>basic reproduction rate R</w:t>
      </w:r>
      <w:r w:rsidR="004E1EB3" w:rsidRPr="00F5693B">
        <w:rPr>
          <w:rFonts w:cstheme="minorHAnsi"/>
          <w:vertAlign w:val="subscript"/>
        </w:rPr>
        <w:t>0</w:t>
      </w:r>
      <w:r w:rsidR="004E1EB3">
        <w:rPr>
          <w:rFonts w:cstheme="minorHAnsi"/>
          <w:vertAlign w:val="subscript"/>
        </w:rPr>
        <w:t xml:space="preserve"> </w:t>
      </w:r>
      <w:r w:rsidR="004E1EB3">
        <w:rPr>
          <w:rFonts w:cstheme="minorHAnsi"/>
        </w:rPr>
        <w:t>would be &lt; 1 if a virus were to be imported</w:t>
      </w:r>
      <w:r w:rsidR="00951846">
        <w:rPr>
          <w:rFonts w:cstheme="minorHAnsi"/>
        </w:rPr>
        <w:t>,</w:t>
      </w:r>
      <w:r w:rsidR="004E1EB3">
        <w:rPr>
          <w:rFonts w:cstheme="minorHAnsi"/>
        </w:rPr>
        <w:t xml:space="preserve"> </w:t>
      </w:r>
      <w:r w:rsidR="004E1EB3" w:rsidRPr="00294A10">
        <w:rPr>
          <w:rFonts w:cstheme="minorHAnsi"/>
        </w:rPr>
        <w:t>and therefore further spread would be prevented</w:t>
      </w:r>
      <w:r w:rsidR="0063195A">
        <w:rPr>
          <w:rFonts w:cstheme="minorHAnsi"/>
        </w:rPr>
        <w:t xml:space="preserve"> (</w:t>
      </w:r>
      <w:r w:rsidR="002C6DC9">
        <w:rPr>
          <w:rFonts w:cstheme="minorHAnsi"/>
        </w:rPr>
        <w:t>4</w:t>
      </w:r>
      <w:r w:rsidR="0063195A">
        <w:rPr>
          <w:rFonts w:cstheme="minorHAnsi"/>
        </w:rPr>
        <w:t>)</w:t>
      </w:r>
      <w:r w:rsidR="004E1EB3" w:rsidRPr="00294A10">
        <w:rPr>
          <w:rFonts w:cstheme="minorHAnsi"/>
        </w:rPr>
        <w:t>.</w:t>
      </w:r>
      <w:r w:rsidR="004E1EB3">
        <w:rPr>
          <w:rFonts w:cstheme="minorHAnsi"/>
        </w:rPr>
        <w:t xml:space="preserve"> </w:t>
      </w:r>
      <w:r w:rsidR="00B95079">
        <w:rPr>
          <w:rFonts w:cstheme="minorHAnsi"/>
        </w:rPr>
        <w:t xml:space="preserve">In preparation </w:t>
      </w:r>
      <w:r w:rsidR="00D94C2E">
        <w:rPr>
          <w:rFonts w:cstheme="minorHAnsi"/>
        </w:rPr>
        <w:t>for</w:t>
      </w:r>
      <w:r w:rsidR="00B95079">
        <w:rPr>
          <w:rFonts w:cstheme="minorHAnsi"/>
        </w:rPr>
        <w:t xml:space="preserve"> the National measles vaccination campaign in 2020 however, based on more detailed information and different assumptions, Metro Auckland estimated that for their region alone, </w:t>
      </w:r>
      <w:r w:rsidR="00B95079" w:rsidRPr="00B95079">
        <w:rPr>
          <w:bCs/>
          <w:lang w:val="en-US"/>
        </w:rPr>
        <w:t>152,000 – 186,000</w:t>
      </w:r>
      <w:r w:rsidR="00B95079">
        <w:rPr>
          <w:bCs/>
          <w:lang w:val="en-US"/>
        </w:rPr>
        <w:t xml:space="preserve"> vaccines would be needed to close the gap. </w:t>
      </w:r>
      <w:r w:rsidR="00F54926">
        <w:rPr>
          <w:bCs/>
          <w:lang w:val="en-US"/>
        </w:rPr>
        <w:t>(1</w:t>
      </w:r>
      <w:r w:rsidR="002C6DC9">
        <w:rPr>
          <w:bCs/>
          <w:lang w:val="en-US"/>
        </w:rPr>
        <w:t>4</w:t>
      </w:r>
      <w:r w:rsidR="00F54926">
        <w:rPr>
          <w:bCs/>
          <w:lang w:val="en-US"/>
        </w:rPr>
        <w:t>)</w:t>
      </w:r>
      <w:r w:rsidR="00F54926" w:rsidRPr="00B95079">
        <w:rPr>
          <w:bCs/>
          <w:lang w:val="en-US"/>
        </w:rPr>
        <w:t xml:space="preserve"> </w:t>
      </w:r>
    </w:p>
    <w:p w14:paraId="5CAC2520" w14:textId="11885AD2" w:rsidR="00A62AE3" w:rsidRPr="00B95079" w:rsidRDefault="00A62AE3">
      <w:pPr>
        <w:rPr>
          <w:rFonts w:cstheme="minorHAnsi"/>
          <w:lang w:val="en-US"/>
        </w:rPr>
      </w:pPr>
    </w:p>
    <w:p w14:paraId="0177960D" w14:textId="50EC46BE" w:rsidR="006C0294" w:rsidRPr="00E374A6" w:rsidRDefault="006C0294">
      <w:pPr>
        <w:rPr>
          <w:rFonts w:cstheme="minorHAnsi"/>
        </w:rPr>
      </w:pPr>
      <w:r w:rsidRPr="00E374A6">
        <w:rPr>
          <w:rFonts w:cstheme="minorHAnsi"/>
        </w:rPr>
        <w:lastRenderedPageBreak/>
        <w:t xml:space="preserve">The </w:t>
      </w:r>
      <w:r w:rsidR="00A62AE3">
        <w:rPr>
          <w:rFonts w:cstheme="minorHAnsi"/>
        </w:rPr>
        <w:t xml:space="preserve">immunity </w:t>
      </w:r>
      <w:r w:rsidRPr="00E374A6">
        <w:rPr>
          <w:rFonts w:cstheme="minorHAnsi"/>
        </w:rPr>
        <w:t>gap</w:t>
      </w:r>
      <w:r w:rsidR="00131CC9" w:rsidRPr="00E374A6">
        <w:rPr>
          <w:rFonts w:cstheme="minorHAnsi"/>
        </w:rPr>
        <w:t xml:space="preserve"> was recognised by the NVC and reported to the RVC from 2018. </w:t>
      </w:r>
      <w:r w:rsidR="00A62AE3">
        <w:rPr>
          <w:rFonts w:cstheme="minorHAnsi"/>
        </w:rPr>
        <w:t xml:space="preserve">The </w:t>
      </w:r>
      <w:r w:rsidR="00131CC9" w:rsidRPr="00E374A6">
        <w:rPr>
          <w:rFonts w:cstheme="minorHAnsi"/>
        </w:rPr>
        <w:t>RVC, in their 7</w:t>
      </w:r>
      <w:r w:rsidR="00131CC9" w:rsidRPr="00E374A6">
        <w:rPr>
          <w:rFonts w:cstheme="minorHAnsi"/>
          <w:vertAlign w:val="superscript"/>
        </w:rPr>
        <w:t>th</w:t>
      </w:r>
      <w:r w:rsidR="00131CC9" w:rsidRPr="00E374A6">
        <w:rPr>
          <w:rFonts w:cstheme="minorHAnsi"/>
        </w:rPr>
        <w:t xml:space="preserve"> annual meeting in 2018, endorsed the </w:t>
      </w:r>
      <w:r w:rsidR="007179F0" w:rsidRPr="00E374A6">
        <w:rPr>
          <w:rFonts w:cstheme="minorHAnsi"/>
        </w:rPr>
        <w:t>NVC recommendation to</w:t>
      </w:r>
      <w:r w:rsidR="008E37B4" w:rsidRPr="00E374A6">
        <w:rPr>
          <w:rFonts w:cstheme="minorHAnsi"/>
        </w:rPr>
        <w:t xml:space="preserve"> urgently</w:t>
      </w:r>
      <w:r w:rsidR="007179F0" w:rsidRPr="00E374A6">
        <w:rPr>
          <w:rFonts w:cstheme="minorHAnsi"/>
        </w:rPr>
        <w:t xml:space="preserve"> fill the immunity gap</w:t>
      </w:r>
      <w:r w:rsidR="008E37B4" w:rsidRPr="00E374A6">
        <w:rPr>
          <w:rFonts w:cstheme="minorHAnsi"/>
        </w:rPr>
        <w:t xml:space="preserve"> by focussing on the </w:t>
      </w:r>
      <w:r w:rsidR="007179F0" w:rsidRPr="00E374A6">
        <w:rPr>
          <w:rFonts w:cstheme="minorHAnsi"/>
        </w:rPr>
        <w:t>specific under-served and under-</w:t>
      </w:r>
      <w:r w:rsidR="006C23E5" w:rsidRPr="00E374A6">
        <w:rPr>
          <w:rFonts w:cstheme="minorHAnsi"/>
        </w:rPr>
        <w:t>immuni</w:t>
      </w:r>
      <w:r w:rsidR="006C23E5">
        <w:rPr>
          <w:rFonts w:cstheme="minorHAnsi"/>
        </w:rPr>
        <w:t>s</w:t>
      </w:r>
      <w:r w:rsidR="006C23E5" w:rsidRPr="00E374A6">
        <w:rPr>
          <w:rFonts w:cstheme="minorHAnsi"/>
        </w:rPr>
        <w:t xml:space="preserve">ed </w:t>
      </w:r>
      <w:r w:rsidR="007179F0" w:rsidRPr="00E374A6">
        <w:rPr>
          <w:rFonts w:cstheme="minorHAnsi"/>
        </w:rPr>
        <w:t>ethnic groups and age groups</w:t>
      </w:r>
      <w:r w:rsidR="008E37B4" w:rsidRPr="00E374A6">
        <w:rPr>
          <w:rFonts w:cstheme="minorHAnsi"/>
        </w:rPr>
        <w:t>.</w:t>
      </w:r>
    </w:p>
    <w:p w14:paraId="75E11970" w14:textId="6A3742C6" w:rsidR="006C0294" w:rsidRPr="00E374A6" w:rsidRDefault="006C0294">
      <w:pPr>
        <w:rPr>
          <w:rFonts w:cstheme="minorHAnsi"/>
        </w:rPr>
      </w:pPr>
      <w:r w:rsidRPr="00E374A6">
        <w:rPr>
          <w:rFonts w:cstheme="minorHAnsi"/>
        </w:rPr>
        <w:t xml:space="preserve">District </w:t>
      </w:r>
      <w:r w:rsidR="006C23E5" w:rsidRPr="00E374A6">
        <w:rPr>
          <w:rFonts w:cstheme="minorHAnsi"/>
        </w:rPr>
        <w:t xml:space="preserve">Health Boards </w:t>
      </w:r>
      <w:r w:rsidRPr="00E374A6">
        <w:rPr>
          <w:rFonts w:cstheme="minorHAnsi"/>
        </w:rPr>
        <w:t xml:space="preserve">have </w:t>
      </w:r>
      <w:r w:rsidR="006C23E5">
        <w:rPr>
          <w:rFonts w:cstheme="minorHAnsi"/>
        </w:rPr>
        <w:t xml:space="preserve">written formally </w:t>
      </w:r>
      <w:r w:rsidRPr="00E374A6">
        <w:rPr>
          <w:rFonts w:cstheme="minorHAnsi"/>
        </w:rPr>
        <w:t xml:space="preserve">to </w:t>
      </w:r>
      <w:r w:rsidR="006C23E5">
        <w:rPr>
          <w:rFonts w:cstheme="minorHAnsi"/>
        </w:rPr>
        <w:t xml:space="preserve">the Ministry on </w:t>
      </w:r>
      <w:proofErr w:type="gramStart"/>
      <w:r w:rsidR="006C23E5">
        <w:rPr>
          <w:rFonts w:cstheme="minorHAnsi"/>
        </w:rPr>
        <w:t>a number of</w:t>
      </w:r>
      <w:proofErr w:type="gramEnd"/>
      <w:r w:rsidR="006C23E5">
        <w:rPr>
          <w:rFonts w:cstheme="minorHAnsi"/>
        </w:rPr>
        <w:t xml:space="preserve"> occasions</w:t>
      </w:r>
      <w:r w:rsidR="006C23E5" w:rsidRPr="00E374A6">
        <w:rPr>
          <w:rFonts w:cstheme="minorHAnsi"/>
        </w:rPr>
        <w:t xml:space="preserve"> </w:t>
      </w:r>
      <w:r w:rsidRPr="00E374A6">
        <w:rPr>
          <w:rFonts w:cstheme="minorHAnsi"/>
        </w:rPr>
        <w:t xml:space="preserve">to request a national campaign </w:t>
      </w:r>
      <w:r w:rsidR="006C23E5">
        <w:rPr>
          <w:rFonts w:cstheme="minorHAnsi"/>
        </w:rPr>
        <w:t>that they believed could</w:t>
      </w:r>
      <w:r w:rsidRPr="00E374A6">
        <w:rPr>
          <w:rFonts w:cstheme="minorHAnsi"/>
        </w:rPr>
        <w:t xml:space="preserve"> create </w:t>
      </w:r>
      <w:r w:rsidR="006C23E5">
        <w:rPr>
          <w:rFonts w:cstheme="minorHAnsi"/>
        </w:rPr>
        <w:t xml:space="preserve">the </w:t>
      </w:r>
      <w:r w:rsidRPr="00E374A6">
        <w:rPr>
          <w:rFonts w:cstheme="minorHAnsi"/>
        </w:rPr>
        <w:t xml:space="preserve">momentum </w:t>
      </w:r>
      <w:r w:rsidR="006C23E5">
        <w:rPr>
          <w:rFonts w:cstheme="minorHAnsi"/>
        </w:rPr>
        <w:t>to</w:t>
      </w:r>
      <w:r w:rsidR="006C23E5" w:rsidRPr="00E374A6">
        <w:rPr>
          <w:rFonts w:cstheme="minorHAnsi"/>
        </w:rPr>
        <w:t xml:space="preserve"> mobili</w:t>
      </w:r>
      <w:r w:rsidR="006C23E5">
        <w:rPr>
          <w:rFonts w:cstheme="minorHAnsi"/>
        </w:rPr>
        <w:t>s</w:t>
      </w:r>
      <w:r w:rsidR="006C23E5" w:rsidRPr="00E374A6">
        <w:rPr>
          <w:rFonts w:cstheme="minorHAnsi"/>
        </w:rPr>
        <w:t xml:space="preserve">e </w:t>
      </w:r>
      <w:r w:rsidRPr="00E374A6">
        <w:rPr>
          <w:rFonts w:cstheme="minorHAnsi"/>
        </w:rPr>
        <w:t>as many unvaccinated people as possible to get vaccinated in order to close the gap and prevent outbreaks.</w:t>
      </w:r>
    </w:p>
    <w:p w14:paraId="261B00D8" w14:textId="64A3AD40" w:rsidR="00131CC9" w:rsidRPr="00E374A6" w:rsidRDefault="00360E8F">
      <w:pPr>
        <w:rPr>
          <w:rFonts w:cstheme="minorHAnsi"/>
        </w:rPr>
      </w:pPr>
      <w:r>
        <w:rPr>
          <w:rFonts w:cstheme="minorHAnsi"/>
        </w:rPr>
        <w:t>Whilst, t</w:t>
      </w:r>
      <w:r w:rsidR="006C23E5">
        <w:rPr>
          <w:rFonts w:cstheme="minorHAnsi"/>
        </w:rPr>
        <w:t xml:space="preserve">he Ministry had begun </w:t>
      </w:r>
      <w:r w:rsidR="00B937FE" w:rsidRPr="00E374A6">
        <w:rPr>
          <w:rFonts w:cstheme="minorHAnsi"/>
        </w:rPr>
        <w:t xml:space="preserve">plans </w:t>
      </w:r>
      <w:r w:rsidR="006C23E5">
        <w:rPr>
          <w:rFonts w:cstheme="minorHAnsi"/>
        </w:rPr>
        <w:t>for</w:t>
      </w:r>
      <w:r w:rsidR="006C23E5" w:rsidRPr="00E374A6">
        <w:rPr>
          <w:rFonts w:cstheme="minorHAnsi"/>
        </w:rPr>
        <w:t xml:space="preserve"> </w:t>
      </w:r>
      <w:r w:rsidR="00B937FE" w:rsidRPr="00E374A6">
        <w:rPr>
          <w:rFonts w:cstheme="minorHAnsi"/>
        </w:rPr>
        <w:t>a national immunisation catch-up campaign to fill the gaps</w:t>
      </w:r>
      <w:r w:rsidR="006C0294" w:rsidRPr="00E374A6">
        <w:rPr>
          <w:rFonts w:cstheme="minorHAnsi"/>
        </w:rPr>
        <w:t xml:space="preserve">, this had not happened </w:t>
      </w:r>
      <w:r>
        <w:rPr>
          <w:rFonts w:cstheme="minorHAnsi"/>
        </w:rPr>
        <w:t>by</w:t>
      </w:r>
      <w:r w:rsidR="006C23E5">
        <w:rPr>
          <w:rFonts w:cstheme="minorHAnsi"/>
        </w:rPr>
        <w:t xml:space="preserve"> </w:t>
      </w:r>
      <w:r w:rsidR="006C0294" w:rsidRPr="00E374A6">
        <w:rPr>
          <w:rFonts w:cstheme="minorHAnsi"/>
        </w:rPr>
        <w:t xml:space="preserve">early 2019. </w:t>
      </w:r>
    </w:p>
    <w:p w14:paraId="1F7836F9" w14:textId="5FD64819" w:rsidR="00484FD4" w:rsidRPr="00E86830" w:rsidRDefault="00484FD4" w:rsidP="00E86830">
      <w:pPr>
        <w:rPr>
          <w:b/>
          <w:bCs/>
          <w:i/>
          <w:iCs/>
        </w:rPr>
      </w:pPr>
      <w:r w:rsidRPr="00E86830">
        <w:rPr>
          <w:b/>
          <w:bCs/>
          <w:i/>
          <w:iCs/>
        </w:rPr>
        <w:t>Findings:</w:t>
      </w:r>
    </w:p>
    <w:p w14:paraId="3A98D9F3" w14:textId="259A4F2A" w:rsidR="005C608A" w:rsidRPr="00E374A6" w:rsidRDefault="002A1A24" w:rsidP="00A8275D">
      <w:pPr>
        <w:pStyle w:val="ListParagraph"/>
        <w:numPr>
          <w:ilvl w:val="0"/>
          <w:numId w:val="1"/>
        </w:numPr>
        <w:rPr>
          <w:rFonts w:cstheme="minorHAnsi"/>
          <w:i/>
          <w:iCs/>
        </w:rPr>
      </w:pPr>
      <w:r w:rsidRPr="00E374A6">
        <w:rPr>
          <w:rFonts w:cstheme="minorHAnsi"/>
          <w:i/>
          <w:iCs/>
        </w:rPr>
        <w:t xml:space="preserve">New Zealand has a well-known ‘immunisation gap’ </w:t>
      </w:r>
      <w:r w:rsidR="00534B15" w:rsidRPr="00E374A6">
        <w:rPr>
          <w:rFonts w:cstheme="minorHAnsi"/>
          <w:i/>
          <w:iCs/>
        </w:rPr>
        <w:t xml:space="preserve">that has led to several </w:t>
      </w:r>
      <w:r w:rsidR="00BD18E9">
        <w:rPr>
          <w:rFonts w:cstheme="minorHAnsi"/>
          <w:i/>
          <w:iCs/>
        </w:rPr>
        <w:t xml:space="preserve">measles </w:t>
      </w:r>
      <w:r w:rsidR="00534B15" w:rsidRPr="00E374A6">
        <w:rPr>
          <w:rFonts w:cstheme="minorHAnsi"/>
          <w:i/>
          <w:iCs/>
        </w:rPr>
        <w:t>outbreaks over the years</w:t>
      </w:r>
      <w:r w:rsidR="00A11A6A" w:rsidRPr="00E374A6">
        <w:rPr>
          <w:rFonts w:cstheme="minorHAnsi"/>
          <w:i/>
          <w:iCs/>
        </w:rPr>
        <w:t>.</w:t>
      </w:r>
    </w:p>
    <w:p w14:paraId="642ABA48" w14:textId="79EA0308" w:rsidR="00275A44" w:rsidRDefault="00A62AE3" w:rsidP="00A8275D">
      <w:pPr>
        <w:pStyle w:val="ListParagraph"/>
        <w:numPr>
          <w:ilvl w:val="0"/>
          <w:numId w:val="1"/>
        </w:numPr>
        <w:rPr>
          <w:rFonts w:cstheme="minorHAnsi"/>
          <w:i/>
          <w:iCs/>
        </w:rPr>
      </w:pPr>
      <w:r>
        <w:rPr>
          <w:rFonts w:cstheme="minorHAnsi"/>
          <w:i/>
          <w:iCs/>
        </w:rPr>
        <w:t>T</w:t>
      </w:r>
      <w:r w:rsidRPr="00E374A6">
        <w:rPr>
          <w:rFonts w:cstheme="minorHAnsi"/>
          <w:i/>
          <w:iCs/>
        </w:rPr>
        <w:t>h</w:t>
      </w:r>
      <w:r>
        <w:rPr>
          <w:rFonts w:cstheme="minorHAnsi"/>
          <w:i/>
          <w:iCs/>
        </w:rPr>
        <w:t>e</w:t>
      </w:r>
      <w:r w:rsidRPr="00E374A6">
        <w:rPr>
          <w:rFonts w:cstheme="minorHAnsi"/>
          <w:i/>
          <w:iCs/>
        </w:rPr>
        <w:t xml:space="preserve"> </w:t>
      </w:r>
      <w:r w:rsidR="002658E8" w:rsidRPr="00E374A6">
        <w:rPr>
          <w:rFonts w:cstheme="minorHAnsi"/>
          <w:i/>
          <w:iCs/>
        </w:rPr>
        <w:t>immunity gap</w:t>
      </w:r>
      <w:r w:rsidR="002658E8">
        <w:rPr>
          <w:rFonts w:cstheme="minorHAnsi"/>
          <w:i/>
          <w:iCs/>
        </w:rPr>
        <w:t xml:space="preserve"> remains </w:t>
      </w:r>
      <w:r w:rsidR="002658E8" w:rsidRPr="00E374A6">
        <w:rPr>
          <w:rFonts w:cstheme="minorHAnsi"/>
          <w:i/>
          <w:iCs/>
        </w:rPr>
        <w:t>a threat for measles control</w:t>
      </w:r>
      <w:r w:rsidR="002658E8">
        <w:rPr>
          <w:rFonts w:cstheme="minorHAnsi"/>
          <w:i/>
          <w:iCs/>
        </w:rPr>
        <w:t>.  O</w:t>
      </w:r>
      <w:r w:rsidR="002658E8" w:rsidRPr="00E374A6">
        <w:rPr>
          <w:rFonts w:cstheme="minorHAnsi"/>
          <w:i/>
          <w:iCs/>
        </w:rPr>
        <w:t xml:space="preserve">utbreaks have been predicted, </w:t>
      </w:r>
      <w:r w:rsidR="002658E8">
        <w:rPr>
          <w:rFonts w:cstheme="minorHAnsi"/>
          <w:i/>
          <w:iCs/>
        </w:rPr>
        <w:t xml:space="preserve">and </w:t>
      </w:r>
      <w:r w:rsidR="002658E8" w:rsidRPr="00E374A6">
        <w:rPr>
          <w:rFonts w:cstheme="minorHAnsi"/>
          <w:i/>
          <w:iCs/>
        </w:rPr>
        <w:t>closing th</w:t>
      </w:r>
      <w:r w:rsidR="002658E8">
        <w:rPr>
          <w:rFonts w:cstheme="minorHAnsi"/>
          <w:i/>
          <w:iCs/>
        </w:rPr>
        <w:t>e</w:t>
      </w:r>
      <w:r w:rsidR="002658E8" w:rsidRPr="00E374A6">
        <w:rPr>
          <w:rFonts w:cstheme="minorHAnsi"/>
          <w:i/>
          <w:iCs/>
        </w:rPr>
        <w:t xml:space="preserve"> gap has been </w:t>
      </w:r>
      <w:r w:rsidR="002658E8">
        <w:rPr>
          <w:rFonts w:cstheme="minorHAnsi"/>
          <w:i/>
          <w:iCs/>
        </w:rPr>
        <w:t>signalled in policy, plans and research</w:t>
      </w:r>
      <w:r w:rsidR="00C34084">
        <w:rPr>
          <w:rFonts w:cstheme="minorHAnsi"/>
          <w:i/>
          <w:iCs/>
        </w:rPr>
        <w:t xml:space="preserve">. </w:t>
      </w:r>
      <w:r w:rsidR="002658E8" w:rsidRPr="00E374A6">
        <w:rPr>
          <w:rFonts w:cstheme="minorHAnsi"/>
          <w:i/>
          <w:iCs/>
        </w:rPr>
        <w:t xml:space="preserve"> </w:t>
      </w:r>
    </w:p>
    <w:p w14:paraId="1261FDCA" w14:textId="2D1A4736" w:rsidR="002658E8" w:rsidRPr="00E374A6" w:rsidRDefault="002658E8" w:rsidP="00A8275D">
      <w:pPr>
        <w:pStyle w:val="ListParagraph"/>
        <w:numPr>
          <w:ilvl w:val="0"/>
          <w:numId w:val="1"/>
        </w:numPr>
        <w:rPr>
          <w:rFonts w:cstheme="minorHAnsi"/>
          <w:i/>
          <w:iCs/>
        </w:rPr>
      </w:pPr>
      <w:r>
        <w:rPr>
          <w:rFonts w:cstheme="minorHAnsi"/>
          <w:i/>
          <w:iCs/>
        </w:rPr>
        <w:t xml:space="preserve">In response to the recommendations of the National Verification Committee 2017, </w:t>
      </w:r>
      <w:r w:rsidRPr="00E374A6">
        <w:rPr>
          <w:rFonts w:cstheme="minorHAnsi"/>
          <w:i/>
          <w:iCs/>
        </w:rPr>
        <w:t xml:space="preserve">the </w:t>
      </w:r>
      <w:r>
        <w:rPr>
          <w:rFonts w:cstheme="minorHAnsi"/>
          <w:i/>
          <w:iCs/>
        </w:rPr>
        <w:t xml:space="preserve">Ministry initiated </w:t>
      </w:r>
      <w:r w:rsidRPr="00E374A6">
        <w:rPr>
          <w:rFonts w:cstheme="minorHAnsi"/>
          <w:i/>
          <w:iCs/>
        </w:rPr>
        <w:t xml:space="preserve">a SWOT analysis on different strategies to close the </w:t>
      </w:r>
      <w:r>
        <w:rPr>
          <w:rFonts w:cstheme="minorHAnsi"/>
          <w:i/>
          <w:iCs/>
        </w:rPr>
        <w:t xml:space="preserve">immunity </w:t>
      </w:r>
      <w:r w:rsidRPr="00E374A6">
        <w:rPr>
          <w:rFonts w:cstheme="minorHAnsi"/>
          <w:i/>
          <w:iCs/>
        </w:rPr>
        <w:t>gap</w:t>
      </w:r>
      <w:r>
        <w:rPr>
          <w:rFonts w:cstheme="minorHAnsi"/>
          <w:i/>
          <w:iCs/>
        </w:rPr>
        <w:t xml:space="preserve"> o</w:t>
      </w:r>
      <w:r w:rsidRPr="00E374A6">
        <w:rPr>
          <w:rFonts w:cstheme="minorHAnsi"/>
          <w:i/>
          <w:iCs/>
        </w:rPr>
        <w:t>n 17 September 2017</w:t>
      </w:r>
      <w:r>
        <w:rPr>
          <w:rFonts w:cstheme="minorHAnsi"/>
          <w:i/>
          <w:iCs/>
        </w:rPr>
        <w:t xml:space="preserve">. This document was shared with the sector </w:t>
      </w:r>
      <w:r w:rsidRPr="00E374A6">
        <w:rPr>
          <w:rFonts w:cstheme="minorHAnsi"/>
          <w:i/>
          <w:iCs/>
        </w:rPr>
        <w:t>at the Ministr</w:t>
      </w:r>
      <w:r>
        <w:rPr>
          <w:rFonts w:cstheme="minorHAnsi"/>
          <w:i/>
          <w:iCs/>
        </w:rPr>
        <w:t>y’</w:t>
      </w:r>
      <w:r w:rsidRPr="00E374A6">
        <w:rPr>
          <w:rFonts w:cstheme="minorHAnsi"/>
          <w:i/>
          <w:iCs/>
        </w:rPr>
        <w:t xml:space="preserve">s Measles and Rubella symposium </w:t>
      </w:r>
      <w:r>
        <w:rPr>
          <w:rFonts w:cstheme="minorHAnsi"/>
          <w:i/>
          <w:iCs/>
        </w:rPr>
        <w:t>on 6</w:t>
      </w:r>
      <w:r w:rsidRPr="00E374A6">
        <w:rPr>
          <w:rFonts w:cstheme="minorHAnsi"/>
          <w:i/>
          <w:iCs/>
        </w:rPr>
        <w:t xml:space="preserve"> October 2017</w:t>
      </w:r>
      <w:r>
        <w:rPr>
          <w:rFonts w:cstheme="minorHAnsi"/>
          <w:i/>
          <w:iCs/>
        </w:rPr>
        <w:t xml:space="preserve"> in Wellington</w:t>
      </w:r>
      <w:r w:rsidRPr="00E374A6">
        <w:rPr>
          <w:rFonts w:cstheme="minorHAnsi"/>
          <w:i/>
          <w:iCs/>
        </w:rPr>
        <w:t xml:space="preserve">. </w:t>
      </w:r>
      <w:r>
        <w:rPr>
          <w:rFonts w:cstheme="minorHAnsi"/>
          <w:i/>
          <w:iCs/>
        </w:rPr>
        <w:t>To date, only s</w:t>
      </w:r>
      <w:r w:rsidRPr="00E374A6">
        <w:rPr>
          <w:rFonts w:cstheme="minorHAnsi"/>
          <w:i/>
          <w:iCs/>
        </w:rPr>
        <w:t xml:space="preserve">ome of the actions in the SWOT have been started, such as funding an incentive payment to general practice for measles vaccination administered to those considered to </w:t>
      </w:r>
      <w:r w:rsidR="00BE3314">
        <w:rPr>
          <w:rFonts w:cstheme="minorHAnsi"/>
          <w:i/>
          <w:iCs/>
        </w:rPr>
        <w:t xml:space="preserve">be </w:t>
      </w:r>
      <w:r w:rsidRPr="00E374A6">
        <w:rPr>
          <w:rFonts w:cstheme="minorHAnsi"/>
          <w:i/>
          <w:iCs/>
        </w:rPr>
        <w:t>the target populations. Th</w:t>
      </w:r>
      <w:r>
        <w:rPr>
          <w:rFonts w:cstheme="minorHAnsi"/>
          <w:i/>
          <w:iCs/>
        </w:rPr>
        <w:t>ese actions however</w:t>
      </w:r>
      <w:r w:rsidRPr="00E374A6">
        <w:rPr>
          <w:rFonts w:cstheme="minorHAnsi"/>
          <w:i/>
          <w:iCs/>
        </w:rPr>
        <w:t xml:space="preserve"> </w:t>
      </w:r>
      <w:r>
        <w:rPr>
          <w:rFonts w:cstheme="minorHAnsi"/>
          <w:i/>
          <w:iCs/>
        </w:rPr>
        <w:t>were</w:t>
      </w:r>
      <w:r w:rsidRPr="00E374A6">
        <w:rPr>
          <w:rFonts w:cstheme="minorHAnsi"/>
          <w:i/>
          <w:iCs/>
        </w:rPr>
        <w:t xml:space="preserve"> </w:t>
      </w:r>
      <w:r>
        <w:rPr>
          <w:rFonts w:cstheme="minorHAnsi"/>
          <w:i/>
          <w:iCs/>
        </w:rPr>
        <w:t>not</w:t>
      </w:r>
      <w:r w:rsidRPr="00E374A6">
        <w:rPr>
          <w:rFonts w:cstheme="minorHAnsi"/>
          <w:i/>
          <w:iCs/>
        </w:rPr>
        <w:t xml:space="preserve"> timely</w:t>
      </w:r>
      <w:r w:rsidRPr="001F4045">
        <w:rPr>
          <w:rFonts w:cstheme="minorHAnsi"/>
          <w:i/>
          <w:iCs/>
        </w:rPr>
        <w:t xml:space="preserve"> </w:t>
      </w:r>
      <w:r w:rsidRPr="00E374A6">
        <w:rPr>
          <w:rFonts w:cstheme="minorHAnsi"/>
          <w:i/>
          <w:iCs/>
        </w:rPr>
        <w:t xml:space="preserve">enough </w:t>
      </w:r>
      <w:r>
        <w:rPr>
          <w:rFonts w:cstheme="minorHAnsi"/>
          <w:i/>
          <w:iCs/>
        </w:rPr>
        <w:t xml:space="preserve">or </w:t>
      </w:r>
      <w:proofErr w:type="gramStart"/>
      <w:r>
        <w:rPr>
          <w:rFonts w:cstheme="minorHAnsi"/>
          <w:i/>
          <w:iCs/>
        </w:rPr>
        <w:t>sufficient</w:t>
      </w:r>
      <w:proofErr w:type="gramEnd"/>
      <w:r>
        <w:rPr>
          <w:rFonts w:cstheme="minorHAnsi"/>
          <w:i/>
          <w:iCs/>
        </w:rPr>
        <w:t xml:space="preserve"> </w:t>
      </w:r>
      <w:r w:rsidRPr="00E374A6">
        <w:rPr>
          <w:rFonts w:cstheme="minorHAnsi"/>
          <w:i/>
          <w:iCs/>
        </w:rPr>
        <w:t xml:space="preserve">to close the </w:t>
      </w:r>
      <w:r>
        <w:rPr>
          <w:rFonts w:cstheme="minorHAnsi"/>
          <w:i/>
          <w:iCs/>
        </w:rPr>
        <w:t xml:space="preserve">immunity </w:t>
      </w:r>
      <w:r w:rsidRPr="00E374A6">
        <w:rPr>
          <w:rFonts w:cstheme="minorHAnsi"/>
          <w:i/>
          <w:iCs/>
        </w:rPr>
        <w:t xml:space="preserve">gap and prevent the 2019 outbreak. </w:t>
      </w:r>
    </w:p>
    <w:p w14:paraId="4A44A842" w14:textId="74992970" w:rsidR="00534B15" w:rsidRPr="00E374A6" w:rsidRDefault="00534B15" w:rsidP="00A8275D">
      <w:pPr>
        <w:pStyle w:val="ListParagraph"/>
        <w:numPr>
          <w:ilvl w:val="0"/>
          <w:numId w:val="1"/>
        </w:numPr>
        <w:rPr>
          <w:rFonts w:cstheme="minorHAnsi"/>
          <w:i/>
          <w:iCs/>
        </w:rPr>
      </w:pPr>
      <w:r w:rsidRPr="00E374A6">
        <w:rPr>
          <w:rFonts w:cstheme="minorHAnsi"/>
          <w:i/>
          <w:iCs/>
        </w:rPr>
        <w:t xml:space="preserve">Registration of vaccinations started with NIR in 2005. </w:t>
      </w:r>
      <w:r w:rsidR="00BD18E9">
        <w:rPr>
          <w:rFonts w:cstheme="minorHAnsi"/>
          <w:i/>
          <w:iCs/>
        </w:rPr>
        <w:t>Prior to the NIR,</w:t>
      </w:r>
      <w:r w:rsidR="003E2D2E">
        <w:rPr>
          <w:rFonts w:cstheme="minorHAnsi"/>
          <w:i/>
          <w:iCs/>
        </w:rPr>
        <w:t xml:space="preserve"> there was no central/national</w:t>
      </w:r>
      <w:r w:rsidR="00BD18E9">
        <w:rPr>
          <w:rFonts w:cstheme="minorHAnsi"/>
          <w:i/>
          <w:iCs/>
        </w:rPr>
        <w:t xml:space="preserve"> </w:t>
      </w:r>
      <w:r w:rsidRPr="00E374A6">
        <w:rPr>
          <w:rFonts w:cstheme="minorHAnsi"/>
          <w:i/>
          <w:iCs/>
        </w:rPr>
        <w:t>registration</w:t>
      </w:r>
      <w:r w:rsidR="003E2D2E">
        <w:rPr>
          <w:rFonts w:cstheme="minorHAnsi"/>
          <w:i/>
          <w:iCs/>
        </w:rPr>
        <w:t xml:space="preserve">, </w:t>
      </w:r>
      <w:r w:rsidR="00BD18E9" w:rsidRPr="00E374A6">
        <w:rPr>
          <w:rFonts w:cstheme="minorHAnsi"/>
          <w:i/>
          <w:iCs/>
        </w:rPr>
        <w:t>mak</w:t>
      </w:r>
      <w:r w:rsidR="00BD18E9">
        <w:rPr>
          <w:rFonts w:cstheme="minorHAnsi"/>
          <w:i/>
          <w:iCs/>
        </w:rPr>
        <w:t xml:space="preserve">ing </w:t>
      </w:r>
      <w:r w:rsidR="00BD18E9" w:rsidRPr="00E374A6">
        <w:rPr>
          <w:rFonts w:cstheme="minorHAnsi"/>
          <w:i/>
          <w:iCs/>
        </w:rPr>
        <w:t>identif</w:t>
      </w:r>
      <w:r w:rsidR="00BD18E9">
        <w:rPr>
          <w:rFonts w:cstheme="minorHAnsi"/>
          <w:i/>
          <w:iCs/>
        </w:rPr>
        <w:t xml:space="preserve">ication </w:t>
      </w:r>
      <w:r w:rsidR="003E2D2E">
        <w:rPr>
          <w:rFonts w:cstheme="minorHAnsi"/>
          <w:i/>
          <w:iCs/>
        </w:rPr>
        <w:t xml:space="preserve">and targeting </w:t>
      </w:r>
      <w:r w:rsidR="00BD18E9">
        <w:rPr>
          <w:rFonts w:cstheme="minorHAnsi"/>
          <w:i/>
          <w:iCs/>
        </w:rPr>
        <w:t xml:space="preserve">of </w:t>
      </w:r>
      <w:r w:rsidRPr="00E374A6">
        <w:rPr>
          <w:rFonts w:cstheme="minorHAnsi"/>
          <w:i/>
          <w:iCs/>
        </w:rPr>
        <w:t>unvaccinated individuals</w:t>
      </w:r>
      <w:r w:rsidR="00BD18E9">
        <w:rPr>
          <w:rFonts w:cstheme="minorHAnsi"/>
          <w:i/>
          <w:iCs/>
        </w:rPr>
        <w:t xml:space="preserve"> difficult</w:t>
      </w:r>
      <w:r w:rsidR="00A11A6A" w:rsidRPr="00E374A6">
        <w:rPr>
          <w:rFonts w:cstheme="minorHAnsi"/>
          <w:i/>
          <w:iCs/>
        </w:rPr>
        <w:t>.</w:t>
      </w:r>
    </w:p>
    <w:p w14:paraId="4D0E762E" w14:textId="3C628F0A" w:rsidR="003E75C1" w:rsidRPr="00E374A6" w:rsidRDefault="00A11A6A" w:rsidP="00A8275D">
      <w:pPr>
        <w:pStyle w:val="ListParagraph"/>
        <w:numPr>
          <w:ilvl w:val="0"/>
          <w:numId w:val="1"/>
        </w:numPr>
        <w:rPr>
          <w:rFonts w:cstheme="minorHAnsi"/>
          <w:i/>
          <w:iCs/>
        </w:rPr>
      </w:pPr>
      <w:r w:rsidRPr="00E374A6">
        <w:rPr>
          <w:rFonts w:cstheme="minorHAnsi"/>
          <w:i/>
          <w:iCs/>
        </w:rPr>
        <w:t xml:space="preserve">Implementing the NIR in 2005 </w:t>
      </w:r>
      <w:r w:rsidR="00BD18E9">
        <w:rPr>
          <w:rFonts w:cstheme="minorHAnsi"/>
          <w:i/>
          <w:iCs/>
        </w:rPr>
        <w:t>was</w:t>
      </w:r>
      <w:r w:rsidRPr="00E374A6">
        <w:rPr>
          <w:rFonts w:cstheme="minorHAnsi"/>
          <w:i/>
          <w:iCs/>
        </w:rPr>
        <w:t xml:space="preserve"> a big step forward </w:t>
      </w:r>
      <w:r w:rsidR="00BE3314">
        <w:rPr>
          <w:rFonts w:cstheme="minorHAnsi"/>
          <w:i/>
          <w:iCs/>
        </w:rPr>
        <w:t>for</w:t>
      </w:r>
      <w:r w:rsidR="00BE3314" w:rsidRPr="00E374A6">
        <w:rPr>
          <w:rFonts w:cstheme="minorHAnsi"/>
          <w:i/>
          <w:iCs/>
        </w:rPr>
        <w:t xml:space="preserve"> </w:t>
      </w:r>
      <w:r w:rsidRPr="00E374A6">
        <w:rPr>
          <w:rFonts w:cstheme="minorHAnsi"/>
          <w:i/>
          <w:iCs/>
        </w:rPr>
        <w:t xml:space="preserve">registration and monitoring the vaccination coverage in the younger birth cohorts. Since 2006, the vaccination coverage in children has increased </w:t>
      </w:r>
      <w:r w:rsidR="00360E8F">
        <w:rPr>
          <w:rFonts w:cstheme="minorHAnsi"/>
          <w:i/>
          <w:iCs/>
        </w:rPr>
        <w:t>significantly</w:t>
      </w:r>
      <w:r w:rsidRPr="00E374A6">
        <w:rPr>
          <w:rFonts w:cstheme="minorHAnsi"/>
          <w:i/>
          <w:iCs/>
        </w:rPr>
        <w:t>. It has however always been below the desired 95%.</w:t>
      </w:r>
    </w:p>
    <w:p w14:paraId="49C247E0" w14:textId="3C5FDAC6" w:rsidR="00A11A6A" w:rsidRPr="00E374A6" w:rsidRDefault="00A11A6A" w:rsidP="00A8275D">
      <w:pPr>
        <w:pStyle w:val="ListParagraph"/>
        <w:numPr>
          <w:ilvl w:val="0"/>
          <w:numId w:val="1"/>
        </w:numPr>
        <w:rPr>
          <w:rFonts w:cstheme="minorHAnsi"/>
          <w:i/>
          <w:iCs/>
        </w:rPr>
      </w:pPr>
      <w:r w:rsidRPr="00E374A6">
        <w:rPr>
          <w:rFonts w:cstheme="minorHAnsi"/>
          <w:i/>
          <w:iCs/>
        </w:rPr>
        <w:t xml:space="preserve">The </w:t>
      </w:r>
      <w:r w:rsidR="00BD18E9">
        <w:rPr>
          <w:rFonts w:cstheme="minorHAnsi"/>
          <w:i/>
          <w:iCs/>
        </w:rPr>
        <w:t xml:space="preserve">vaccination </w:t>
      </w:r>
      <w:r w:rsidRPr="00E374A6">
        <w:rPr>
          <w:rFonts w:cstheme="minorHAnsi"/>
          <w:i/>
          <w:iCs/>
        </w:rPr>
        <w:t xml:space="preserve">coverage in </w:t>
      </w:r>
      <w:r w:rsidR="00896509">
        <w:rPr>
          <w:rFonts w:cstheme="minorHAnsi"/>
          <w:i/>
          <w:iCs/>
        </w:rPr>
        <w:t xml:space="preserve">children </w:t>
      </w:r>
      <w:r w:rsidR="00BD18E9">
        <w:rPr>
          <w:rFonts w:cstheme="minorHAnsi"/>
          <w:i/>
          <w:iCs/>
        </w:rPr>
        <w:t>has</w:t>
      </w:r>
      <w:r w:rsidR="00BD18E9" w:rsidRPr="00E374A6">
        <w:rPr>
          <w:rFonts w:cstheme="minorHAnsi"/>
          <w:i/>
          <w:iCs/>
        </w:rPr>
        <w:t xml:space="preserve"> </w:t>
      </w:r>
      <w:r w:rsidRPr="00E374A6">
        <w:rPr>
          <w:rFonts w:cstheme="minorHAnsi"/>
          <w:i/>
          <w:iCs/>
        </w:rPr>
        <w:t xml:space="preserve">gradually </w:t>
      </w:r>
      <w:r w:rsidR="00BD18E9" w:rsidRPr="00E374A6">
        <w:rPr>
          <w:rFonts w:cstheme="minorHAnsi"/>
          <w:i/>
          <w:iCs/>
        </w:rPr>
        <w:t>declin</w:t>
      </w:r>
      <w:r w:rsidR="00BD18E9">
        <w:rPr>
          <w:rFonts w:cstheme="minorHAnsi"/>
          <w:i/>
          <w:iCs/>
        </w:rPr>
        <w:t>ed</w:t>
      </w:r>
      <w:r w:rsidR="00BD18E9" w:rsidRPr="00E374A6">
        <w:rPr>
          <w:rFonts w:cstheme="minorHAnsi"/>
          <w:i/>
          <w:iCs/>
        </w:rPr>
        <w:t xml:space="preserve"> </w:t>
      </w:r>
      <w:r w:rsidRPr="00E374A6">
        <w:rPr>
          <w:rFonts w:cstheme="minorHAnsi"/>
          <w:i/>
          <w:iCs/>
        </w:rPr>
        <w:t xml:space="preserve">since 2015, as it </w:t>
      </w:r>
      <w:r w:rsidR="00BD18E9">
        <w:rPr>
          <w:rFonts w:cstheme="minorHAnsi"/>
          <w:i/>
          <w:iCs/>
        </w:rPr>
        <w:t>has</w:t>
      </w:r>
      <w:r w:rsidR="00BD18E9" w:rsidRPr="00E374A6">
        <w:rPr>
          <w:rFonts w:cstheme="minorHAnsi"/>
          <w:i/>
          <w:iCs/>
        </w:rPr>
        <w:t xml:space="preserve"> </w:t>
      </w:r>
      <w:r w:rsidRPr="00E374A6">
        <w:rPr>
          <w:rFonts w:cstheme="minorHAnsi"/>
          <w:i/>
          <w:iCs/>
        </w:rPr>
        <w:t>in many other countries</w:t>
      </w:r>
      <w:r w:rsidR="00360E8F">
        <w:rPr>
          <w:rFonts w:cstheme="minorHAnsi"/>
          <w:i/>
          <w:iCs/>
        </w:rPr>
        <w:t>.</w:t>
      </w:r>
      <w:r w:rsidRPr="00E374A6">
        <w:rPr>
          <w:rFonts w:cstheme="minorHAnsi"/>
          <w:i/>
          <w:iCs/>
        </w:rPr>
        <w:t xml:space="preserve"> Besides the immunity gap, vaccination coverage in younger birth cohorts needs urgent attention. </w:t>
      </w:r>
      <w:r w:rsidR="00BD18E9">
        <w:rPr>
          <w:rFonts w:cstheme="minorHAnsi"/>
          <w:i/>
          <w:iCs/>
        </w:rPr>
        <w:t xml:space="preserve"> </w:t>
      </w:r>
    </w:p>
    <w:p w14:paraId="25A88F69" w14:textId="18C8A6AD" w:rsidR="003E75C1" w:rsidRPr="00E374A6" w:rsidRDefault="003E75C1" w:rsidP="00A8275D">
      <w:pPr>
        <w:pStyle w:val="ListParagraph"/>
        <w:numPr>
          <w:ilvl w:val="0"/>
          <w:numId w:val="1"/>
        </w:numPr>
        <w:rPr>
          <w:rFonts w:cstheme="minorHAnsi"/>
          <w:i/>
          <w:iCs/>
        </w:rPr>
      </w:pPr>
      <w:r w:rsidRPr="00E374A6">
        <w:rPr>
          <w:rFonts w:cstheme="minorHAnsi"/>
          <w:i/>
          <w:iCs/>
        </w:rPr>
        <w:t>In 2019</w:t>
      </w:r>
      <w:r w:rsidR="00BD18E9">
        <w:rPr>
          <w:rFonts w:cstheme="minorHAnsi"/>
          <w:i/>
          <w:iCs/>
        </w:rPr>
        <w:t xml:space="preserve">, the </w:t>
      </w:r>
      <w:r w:rsidRPr="00E374A6">
        <w:rPr>
          <w:rFonts w:cstheme="minorHAnsi"/>
          <w:i/>
          <w:iCs/>
        </w:rPr>
        <w:t>NVC report</w:t>
      </w:r>
      <w:r w:rsidR="00360E8F">
        <w:rPr>
          <w:rFonts w:cstheme="minorHAnsi"/>
          <w:i/>
          <w:iCs/>
        </w:rPr>
        <w:t>ed</w:t>
      </w:r>
      <w:r w:rsidR="00BD18E9">
        <w:rPr>
          <w:rFonts w:cstheme="minorHAnsi"/>
          <w:i/>
          <w:iCs/>
        </w:rPr>
        <w:t xml:space="preserve"> that</w:t>
      </w:r>
      <w:r w:rsidRPr="00E374A6">
        <w:rPr>
          <w:rFonts w:cstheme="minorHAnsi"/>
          <w:i/>
          <w:iCs/>
        </w:rPr>
        <w:t xml:space="preserve"> an error in NIR data coverage in previous years was found and corrected</w:t>
      </w:r>
      <w:r w:rsidR="00BD18E9">
        <w:rPr>
          <w:rFonts w:cstheme="minorHAnsi"/>
          <w:i/>
          <w:iCs/>
        </w:rPr>
        <w:t xml:space="preserve">.  This </w:t>
      </w:r>
      <w:r w:rsidRPr="00E374A6">
        <w:rPr>
          <w:rFonts w:cstheme="minorHAnsi"/>
          <w:i/>
          <w:iCs/>
        </w:rPr>
        <w:t xml:space="preserve">resulted in some records being dropped from the previous </w:t>
      </w:r>
      <w:r w:rsidR="007C6E34">
        <w:rPr>
          <w:rFonts w:cstheme="minorHAnsi"/>
          <w:i/>
          <w:iCs/>
        </w:rPr>
        <w:t>annual</w:t>
      </w:r>
      <w:r w:rsidR="007C6E34" w:rsidRPr="00E374A6">
        <w:rPr>
          <w:rFonts w:cstheme="minorHAnsi"/>
          <w:i/>
          <w:iCs/>
        </w:rPr>
        <w:t xml:space="preserve"> </w:t>
      </w:r>
      <w:r w:rsidRPr="00E374A6">
        <w:rPr>
          <w:rFonts w:cstheme="minorHAnsi"/>
          <w:i/>
          <w:iCs/>
        </w:rPr>
        <w:t>reports</w:t>
      </w:r>
      <w:r w:rsidR="00360E8F">
        <w:rPr>
          <w:rFonts w:cstheme="minorHAnsi"/>
          <w:i/>
          <w:iCs/>
        </w:rPr>
        <w:t xml:space="preserve"> </w:t>
      </w:r>
      <w:r w:rsidR="00BD18E9">
        <w:rPr>
          <w:rFonts w:cstheme="minorHAnsi"/>
          <w:i/>
          <w:iCs/>
        </w:rPr>
        <w:t>and</w:t>
      </w:r>
      <w:r w:rsidRPr="00E374A6">
        <w:rPr>
          <w:rFonts w:cstheme="minorHAnsi"/>
          <w:i/>
          <w:iCs/>
        </w:rPr>
        <w:t xml:space="preserve"> a decrease in the percentage coverage for all cohorts compared to those reported in previous years. This decrease has been </w:t>
      </w:r>
      <w:r w:rsidR="00BD18E9">
        <w:rPr>
          <w:rFonts w:cstheme="minorHAnsi"/>
          <w:i/>
          <w:iCs/>
        </w:rPr>
        <w:t>o</w:t>
      </w:r>
      <w:r w:rsidR="00BD18E9" w:rsidRPr="00E374A6">
        <w:rPr>
          <w:rFonts w:cstheme="minorHAnsi"/>
          <w:i/>
          <w:iCs/>
        </w:rPr>
        <w:t xml:space="preserve">n </w:t>
      </w:r>
      <w:r w:rsidRPr="00E374A6">
        <w:rPr>
          <w:rFonts w:cstheme="minorHAnsi"/>
          <w:i/>
          <w:iCs/>
        </w:rPr>
        <w:t xml:space="preserve">average 2.2% per year for MMR dose </w:t>
      </w:r>
      <w:r w:rsidR="007C6E34">
        <w:rPr>
          <w:rFonts w:cstheme="minorHAnsi"/>
          <w:i/>
          <w:iCs/>
        </w:rPr>
        <w:t xml:space="preserve">1 </w:t>
      </w:r>
      <w:r w:rsidRPr="00E374A6">
        <w:rPr>
          <w:rFonts w:cstheme="minorHAnsi"/>
          <w:i/>
          <w:iCs/>
        </w:rPr>
        <w:t xml:space="preserve">over 10 years and 4.7% per year for MMR dose </w:t>
      </w:r>
      <w:r w:rsidR="007C6E34">
        <w:rPr>
          <w:rFonts w:cstheme="minorHAnsi"/>
          <w:i/>
          <w:iCs/>
        </w:rPr>
        <w:t>2</w:t>
      </w:r>
      <w:r w:rsidR="007C6E34" w:rsidRPr="00E374A6">
        <w:rPr>
          <w:rFonts w:cstheme="minorHAnsi"/>
          <w:i/>
          <w:iCs/>
        </w:rPr>
        <w:t xml:space="preserve"> </w:t>
      </w:r>
      <w:r w:rsidRPr="00E374A6">
        <w:rPr>
          <w:rFonts w:cstheme="minorHAnsi"/>
          <w:i/>
          <w:iCs/>
        </w:rPr>
        <w:t>over 7 years.</w:t>
      </w:r>
    </w:p>
    <w:p w14:paraId="5485DB6A" w14:textId="176029E1" w:rsidR="003E2D2E" w:rsidRDefault="00A11A6A" w:rsidP="00A8275D">
      <w:pPr>
        <w:pStyle w:val="ListParagraph"/>
        <w:numPr>
          <w:ilvl w:val="0"/>
          <w:numId w:val="1"/>
        </w:numPr>
        <w:rPr>
          <w:rFonts w:cstheme="minorHAnsi"/>
          <w:i/>
          <w:iCs/>
        </w:rPr>
      </w:pPr>
      <w:r w:rsidRPr="00BE3314">
        <w:rPr>
          <w:rFonts w:cstheme="minorHAnsi"/>
          <w:i/>
          <w:iCs/>
        </w:rPr>
        <w:t xml:space="preserve">The worldwide </w:t>
      </w:r>
      <w:r w:rsidR="00E90BD0" w:rsidRPr="00BE3314">
        <w:rPr>
          <w:rFonts w:cstheme="minorHAnsi"/>
          <w:i/>
          <w:iCs/>
        </w:rPr>
        <w:t>declin</w:t>
      </w:r>
      <w:r w:rsidR="00E90BD0">
        <w:rPr>
          <w:rFonts w:cstheme="minorHAnsi"/>
          <w:i/>
          <w:iCs/>
        </w:rPr>
        <w:t>e in</w:t>
      </w:r>
      <w:r w:rsidR="00E90BD0" w:rsidRPr="00BE3314">
        <w:rPr>
          <w:rFonts w:cstheme="minorHAnsi"/>
          <w:i/>
          <w:iCs/>
        </w:rPr>
        <w:t xml:space="preserve"> </w:t>
      </w:r>
      <w:r w:rsidRPr="00BE3314">
        <w:rPr>
          <w:rFonts w:cstheme="minorHAnsi"/>
          <w:i/>
          <w:iCs/>
        </w:rPr>
        <w:t xml:space="preserve">vaccination coverage has led to an increased measles incidence </w:t>
      </w:r>
      <w:r w:rsidR="00C91332">
        <w:rPr>
          <w:rFonts w:cstheme="minorHAnsi"/>
          <w:i/>
          <w:iCs/>
        </w:rPr>
        <w:t>in many countries</w:t>
      </w:r>
      <w:r w:rsidR="00F241AD" w:rsidRPr="00BE3314">
        <w:rPr>
          <w:rFonts w:cstheme="minorHAnsi"/>
          <w:i/>
          <w:iCs/>
        </w:rPr>
        <w:t>.</w:t>
      </w:r>
      <w:r w:rsidR="00BE3314" w:rsidRPr="00BE3314">
        <w:rPr>
          <w:rFonts w:cstheme="minorHAnsi"/>
          <w:i/>
          <w:iCs/>
        </w:rPr>
        <w:t xml:space="preserve"> </w:t>
      </w:r>
      <w:r w:rsidR="003E2D2E" w:rsidRPr="00BE3314">
        <w:rPr>
          <w:rFonts w:cstheme="minorHAnsi"/>
          <w:i/>
          <w:iCs/>
        </w:rPr>
        <w:t>The steady increase in incoming travellers into New Zealand led to an increase in measles import in the country.</w:t>
      </w:r>
    </w:p>
    <w:p w14:paraId="5F334845" w14:textId="479FA145" w:rsidR="0063710F" w:rsidRPr="00BE3314" w:rsidRDefault="0063710F" w:rsidP="00A8275D">
      <w:pPr>
        <w:pStyle w:val="ListParagraph"/>
        <w:numPr>
          <w:ilvl w:val="0"/>
          <w:numId w:val="1"/>
        </w:numPr>
        <w:rPr>
          <w:rFonts w:cstheme="minorHAnsi"/>
          <w:i/>
          <w:iCs/>
        </w:rPr>
      </w:pPr>
      <w:r>
        <w:rPr>
          <w:rFonts w:cstheme="minorHAnsi"/>
          <w:i/>
          <w:iCs/>
        </w:rPr>
        <w:t xml:space="preserve">The </w:t>
      </w:r>
      <w:r w:rsidR="00BC0C23">
        <w:rPr>
          <w:rFonts w:cstheme="minorHAnsi"/>
          <w:i/>
          <w:iCs/>
        </w:rPr>
        <w:t xml:space="preserve">epidemiology of the </w:t>
      </w:r>
      <w:r>
        <w:rPr>
          <w:rFonts w:cstheme="minorHAnsi"/>
          <w:i/>
          <w:iCs/>
        </w:rPr>
        <w:t>2019</w:t>
      </w:r>
      <w:r w:rsidR="009A4933">
        <w:rPr>
          <w:rFonts w:cstheme="minorHAnsi"/>
          <w:i/>
          <w:iCs/>
        </w:rPr>
        <w:t xml:space="preserve"> measles</w:t>
      </w:r>
      <w:r>
        <w:rPr>
          <w:rFonts w:cstheme="minorHAnsi"/>
          <w:i/>
          <w:iCs/>
        </w:rPr>
        <w:t xml:space="preserve"> outbreak has not yet </w:t>
      </w:r>
      <w:r w:rsidRPr="00BC0C23">
        <w:rPr>
          <w:rFonts w:cstheme="minorHAnsi"/>
          <w:i/>
          <w:iCs/>
        </w:rPr>
        <w:t>been</w:t>
      </w:r>
      <w:r w:rsidR="00250448" w:rsidRPr="00BC0C23">
        <w:rPr>
          <w:rFonts w:cstheme="minorHAnsi"/>
          <w:i/>
          <w:iCs/>
        </w:rPr>
        <w:t xml:space="preserve"> epidemiologically</w:t>
      </w:r>
      <w:r w:rsidRPr="00BC0C23">
        <w:rPr>
          <w:rFonts w:cstheme="minorHAnsi"/>
          <w:i/>
          <w:iCs/>
        </w:rPr>
        <w:t xml:space="preserve"> analysed</w:t>
      </w:r>
      <w:r>
        <w:rPr>
          <w:rFonts w:cstheme="minorHAnsi"/>
          <w:i/>
          <w:iCs/>
        </w:rPr>
        <w:t xml:space="preserve">. Analysis of the cases should also focus on </w:t>
      </w:r>
      <w:r w:rsidR="004F437D">
        <w:rPr>
          <w:rFonts w:cstheme="minorHAnsi"/>
          <w:i/>
          <w:iCs/>
        </w:rPr>
        <w:t>the imported</w:t>
      </w:r>
      <w:r>
        <w:rPr>
          <w:rFonts w:cstheme="minorHAnsi"/>
          <w:i/>
          <w:iCs/>
        </w:rPr>
        <w:t xml:space="preserve"> </w:t>
      </w:r>
      <w:r w:rsidR="004F437D">
        <w:rPr>
          <w:rFonts w:cstheme="minorHAnsi"/>
          <w:i/>
          <w:iCs/>
        </w:rPr>
        <w:t xml:space="preserve">measles </w:t>
      </w:r>
      <w:r>
        <w:rPr>
          <w:rFonts w:cstheme="minorHAnsi"/>
          <w:i/>
          <w:iCs/>
        </w:rPr>
        <w:t>cases</w:t>
      </w:r>
      <w:r w:rsidR="004F437D">
        <w:rPr>
          <w:rFonts w:cstheme="minorHAnsi"/>
          <w:i/>
          <w:iCs/>
        </w:rPr>
        <w:t xml:space="preserve"> in order</w:t>
      </w:r>
      <w:r>
        <w:rPr>
          <w:rFonts w:cstheme="minorHAnsi"/>
          <w:i/>
          <w:iCs/>
        </w:rPr>
        <w:t xml:space="preserve"> to estimate whether it</w:t>
      </w:r>
      <w:r w:rsidR="004F437D">
        <w:rPr>
          <w:rFonts w:cstheme="minorHAnsi"/>
          <w:i/>
          <w:iCs/>
        </w:rPr>
        <w:t xml:space="preserve"> c</w:t>
      </w:r>
      <w:r>
        <w:rPr>
          <w:rFonts w:cstheme="minorHAnsi"/>
          <w:i/>
          <w:iCs/>
        </w:rPr>
        <w:t xml:space="preserve">ould be </w:t>
      </w:r>
      <w:r w:rsidR="004F437D">
        <w:rPr>
          <w:rFonts w:cstheme="minorHAnsi"/>
          <w:i/>
          <w:iCs/>
        </w:rPr>
        <w:t xml:space="preserve">effective to require proof of vaccination to certain immigrants, such as students or seasonal workers. </w:t>
      </w:r>
      <w:r>
        <w:rPr>
          <w:rFonts w:cstheme="minorHAnsi"/>
          <w:i/>
          <w:iCs/>
        </w:rPr>
        <w:t xml:space="preserve"> </w:t>
      </w:r>
    </w:p>
    <w:p w14:paraId="53D8A022" w14:textId="151F4886" w:rsidR="00534B15" w:rsidRPr="00E374A6" w:rsidRDefault="003B1420" w:rsidP="00A8275D">
      <w:pPr>
        <w:pStyle w:val="ListParagraph"/>
        <w:numPr>
          <w:ilvl w:val="0"/>
          <w:numId w:val="1"/>
        </w:numPr>
        <w:rPr>
          <w:rFonts w:cstheme="minorHAnsi"/>
          <w:i/>
          <w:iCs/>
        </w:rPr>
      </w:pPr>
      <w:r w:rsidRPr="00E374A6">
        <w:rPr>
          <w:rFonts w:cstheme="minorHAnsi"/>
          <w:i/>
          <w:iCs/>
        </w:rPr>
        <w:t xml:space="preserve">Reactive </w:t>
      </w:r>
      <w:r w:rsidR="00BD18E9" w:rsidRPr="00E374A6">
        <w:rPr>
          <w:rFonts w:cstheme="minorHAnsi"/>
          <w:i/>
          <w:iCs/>
        </w:rPr>
        <w:t>vaccinati</w:t>
      </w:r>
      <w:r w:rsidR="00BD18E9">
        <w:rPr>
          <w:rFonts w:cstheme="minorHAnsi"/>
          <w:i/>
          <w:iCs/>
        </w:rPr>
        <w:t>on</w:t>
      </w:r>
      <w:r w:rsidR="00BD18E9" w:rsidRPr="00E374A6">
        <w:rPr>
          <w:rFonts w:cstheme="minorHAnsi"/>
          <w:i/>
          <w:iCs/>
        </w:rPr>
        <w:t xml:space="preserve"> </w:t>
      </w:r>
      <w:r w:rsidR="00534B15" w:rsidRPr="00E374A6">
        <w:rPr>
          <w:rFonts w:cstheme="minorHAnsi"/>
          <w:i/>
          <w:iCs/>
        </w:rPr>
        <w:t xml:space="preserve">on a large scale in outbreak situations, which has happened </w:t>
      </w:r>
      <w:r w:rsidR="002F0C17" w:rsidRPr="00E374A6">
        <w:rPr>
          <w:rFonts w:cstheme="minorHAnsi"/>
          <w:i/>
          <w:iCs/>
        </w:rPr>
        <w:t xml:space="preserve">in NZ </w:t>
      </w:r>
      <w:r w:rsidR="00534B15" w:rsidRPr="00E374A6">
        <w:rPr>
          <w:rFonts w:cstheme="minorHAnsi"/>
          <w:i/>
          <w:iCs/>
        </w:rPr>
        <w:t xml:space="preserve">frequently </w:t>
      </w:r>
      <w:r w:rsidR="00BD18E9">
        <w:rPr>
          <w:rFonts w:cstheme="minorHAnsi"/>
          <w:i/>
          <w:iCs/>
        </w:rPr>
        <w:t>over</w:t>
      </w:r>
      <w:r w:rsidR="00BD18E9" w:rsidRPr="00E374A6">
        <w:rPr>
          <w:rFonts w:cstheme="minorHAnsi"/>
          <w:i/>
          <w:iCs/>
        </w:rPr>
        <w:t xml:space="preserve"> </w:t>
      </w:r>
      <w:r w:rsidR="007C6E34">
        <w:rPr>
          <w:rFonts w:cstheme="minorHAnsi"/>
          <w:i/>
          <w:iCs/>
        </w:rPr>
        <w:t>recent</w:t>
      </w:r>
      <w:r w:rsidR="00534B15" w:rsidRPr="00E374A6">
        <w:rPr>
          <w:rFonts w:cstheme="minorHAnsi"/>
          <w:i/>
          <w:iCs/>
        </w:rPr>
        <w:t xml:space="preserve"> decades, carries the risk of inaccurate vaccine registration</w:t>
      </w:r>
      <w:r w:rsidR="00BD18E9">
        <w:rPr>
          <w:rFonts w:cstheme="minorHAnsi"/>
          <w:i/>
          <w:iCs/>
        </w:rPr>
        <w:t xml:space="preserve">.  </w:t>
      </w:r>
      <w:r w:rsidR="00BD18E9" w:rsidRPr="00E374A6">
        <w:rPr>
          <w:rFonts w:cstheme="minorHAnsi"/>
          <w:i/>
          <w:iCs/>
        </w:rPr>
        <w:t xml:space="preserve"> </w:t>
      </w:r>
      <w:r w:rsidR="00BD18E9">
        <w:rPr>
          <w:rFonts w:cstheme="minorHAnsi"/>
          <w:i/>
          <w:iCs/>
        </w:rPr>
        <w:t>R</w:t>
      </w:r>
      <w:r w:rsidR="00BD18E9" w:rsidRPr="00E374A6">
        <w:rPr>
          <w:rFonts w:cstheme="minorHAnsi"/>
          <w:i/>
          <w:iCs/>
        </w:rPr>
        <w:t xml:space="preserve">egistration </w:t>
      </w:r>
      <w:r w:rsidR="00534B15" w:rsidRPr="00E374A6">
        <w:rPr>
          <w:rFonts w:cstheme="minorHAnsi"/>
          <w:i/>
          <w:iCs/>
        </w:rPr>
        <w:t xml:space="preserve">of vaccinations does not immediately influence the </w:t>
      </w:r>
      <w:proofErr w:type="gramStart"/>
      <w:r w:rsidR="00534B15" w:rsidRPr="00E374A6">
        <w:rPr>
          <w:rFonts w:cstheme="minorHAnsi"/>
          <w:i/>
          <w:iCs/>
        </w:rPr>
        <w:t>outbreak</w:t>
      </w:r>
      <w:r w:rsidRPr="00E374A6">
        <w:rPr>
          <w:rFonts w:cstheme="minorHAnsi"/>
          <w:i/>
          <w:iCs/>
        </w:rPr>
        <w:t xml:space="preserve">, </w:t>
      </w:r>
      <w:r w:rsidR="00BD18E9">
        <w:rPr>
          <w:rFonts w:cstheme="minorHAnsi"/>
          <w:i/>
          <w:iCs/>
        </w:rPr>
        <w:t>and</w:t>
      </w:r>
      <w:proofErr w:type="gramEnd"/>
      <w:r w:rsidR="00BD18E9">
        <w:rPr>
          <w:rFonts w:cstheme="minorHAnsi"/>
          <w:i/>
          <w:iCs/>
        </w:rPr>
        <w:t xml:space="preserve"> </w:t>
      </w:r>
      <w:r w:rsidR="007C6E34">
        <w:rPr>
          <w:rFonts w:cstheme="minorHAnsi"/>
          <w:i/>
          <w:iCs/>
        </w:rPr>
        <w:t xml:space="preserve">is </w:t>
      </w:r>
      <w:r w:rsidR="00147459">
        <w:rPr>
          <w:rFonts w:cstheme="minorHAnsi"/>
          <w:i/>
          <w:iCs/>
        </w:rPr>
        <w:t>readily</w:t>
      </w:r>
      <w:r w:rsidR="00147459" w:rsidRPr="00E374A6">
        <w:rPr>
          <w:rFonts w:cstheme="minorHAnsi"/>
          <w:i/>
          <w:iCs/>
        </w:rPr>
        <w:t xml:space="preserve"> </w:t>
      </w:r>
      <w:r w:rsidRPr="00E374A6">
        <w:rPr>
          <w:rFonts w:cstheme="minorHAnsi"/>
          <w:i/>
          <w:iCs/>
        </w:rPr>
        <w:t>postponed</w:t>
      </w:r>
      <w:r w:rsidR="00147459">
        <w:rPr>
          <w:rFonts w:cstheme="minorHAnsi"/>
          <w:i/>
          <w:iCs/>
        </w:rPr>
        <w:t xml:space="preserve"> by busy staff</w:t>
      </w:r>
      <w:r w:rsidR="00534B15" w:rsidRPr="00E374A6">
        <w:rPr>
          <w:rFonts w:cstheme="minorHAnsi"/>
          <w:i/>
          <w:iCs/>
        </w:rPr>
        <w:t xml:space="preserve">. </w:t>
      </w:r>
      <w:r w:rsidRPr="00E374A6">
        <w:rPr>
          <w:rFonts w:cstheme="minorHAnsi"/>
          <w:i/>
          <w:iCs/>
        </w:rPr>
        <w:t xml:space="preserve">Reactive </w:t>
      </w:r>
      <w:r w:rsidR="00EC495A" w:rsidRPr="00E374A6">
        <w:rPr>
          <w:rFonts w:cstheme="minorHAnsi"/>
          <w:i/>
          <w:iCs/>
        </w:rPr>
        <w:t>large-scale</w:t>
      </w:r>
      <w:r w:rsidR="00534B15" w:rsidRPr="00E374A6">
        <w:rPr>
          <w:rFonts w:cstheme="minorHAnsi"/>
          <w:i/>
          <w:iCs/>
        </w:rPr>
        <w:t xml:space="preserve"> vaccination</w:t>
      </w:r>
      <w:r w:rsidRPr="00E374A6">
        <w:rPr>
          <w:rFonts w:cstheme="minorHAnsi"/>
          <w:i/>
          <w:iCs/>
        </w:rPr>
        <w:t xml:space="preserve"> does contribute to </w:t>
      </w:r>
      <w:r w:rsidR="00130E80" w:rsidRPr="00E374A6">
        <w:rPr>
          <w:rFonts w:cstheme="minorHAnsi"/>
          <w:i/>
          <w:iCs/>
        </w:rPr>
        <w:t xml:space="preserve">increased </w:t>
      </w:r>
      <w:r w:rsidR="007C6E34">
        <w:rPr>
          <w:rFonts w:cstheme="minorHAnsi"/>
          <w:i/>
          <w:iCs/>
        </w:rPr>
        <w:lastRenderedPageBreak/>
        <w:t xml:space="preserve">vaccination </w:t>
      </w:r>
      <w:r w:rsidR="00EC495A" w:rsidRPr="00E374A6">
        <w:rPr>
          <w:rFonts w:cstheme="minorHAnsi"/>
          <w:i/>
          <w:iCs/>
        </w:rPr>
        <w:t>coverage;</w:t>
      </w:r>
      <w:r w:rsidR="00534B15" w:rsidRPr="00E374A6">
        <w:rPr>
          <w:rFonts w:cstheme="minorHAnsi"/>
          <w:i/>
          <w:iCs/>
        </w:rPr>
        <w:t xml:space="preserve"> however</w:t>
      </w:r>
      <w:r w:rsidR="00130E80" w:rsidRPr="00E374A6">
        <w:rPr>
          <w:rFonts w:cstheme="minorHAnsi"/>
          <w:i/>
          <w:iCs/>
        </w:rPr>
        <w:t xml:space="preserve">, </w:t>
      </w:r>
      <w:r w:rsidR="00534B15" w:rsidRPr="00E374A6">
        <w:rPr>
          <w:rFonts w:cstheme="minorHAnsi"/>
          <w:i/>
          <w:iCs/>
        </w:rPr>
        <w:t xml:space="preserve">incomplete registration </w:t>
      </w:r>
      <w:r w:rsidR="00BD18E9">
        <w:rPr>
          <w:rFonts w:cstheme="minorHAnsi"/>
          <w:i/>
          <w:iCs/>
        </w:rPr>
        <w:t>will continue to</w:t>
      </w:r>
      <w:r w:rsidR="007C6E34">
        <w:rPr>
          <w:rFonts w:cstheme="minorHAnsi"/>
          <w:i/>
          <w:iCs/>
        </w:rPr>
        <w:t xml:space="preserve"> </w:t>
      </w:r>
      <w:r w:rsidR="00BD18E9" w:rsidRPr="00E374A6">
        <w:rPr>
          <w:rFonts w:cstheme="minorHAnsi"/>
          <w:i/>
          <w:iCs/>
        </w:rPr>
        <w:t>mak</w:t>
      </w:r>
      <w:r w:rsidR="00BD18E9">
        <w:rPr>
          <w:rFonts w:cstheme="minorHAnsi"/>
          <w:i/>
          <w:iCs/>
        </w:rPr>
        <w:t>e</w:t>
      </w:r>
      <w:r w:rsidR="00BD18E9" w:rsidRPr="00E374A6">
        <w:rPr>
          <w:rFonts w:cstheme="minorHAnsi"/>
          <w:i/>
          <w:iCs/>
        </w:rPr>
        <w:t xml:space="preserve"> </w:t>
      </w:r>
      <w:r w:rsidR="00130E80" w:rsidRPr="00E374A6">
        <w:rPr>
          <w:rFonts w:cstheme="minorHAnsi"/>
          <w:i/>
          <w:iCs/>
        </w:rPr>
        <w:t xml:space="preserve">it </w:t>
      </w:r>
      <w:r w:rsidR="00534B15" w:rsidRPr="00E374A6">
        <w:rPr>
          <w:rFonts w:cstheme="minorHAnsi"/>
          <w:i/>
          <w:iCs/>
        </w:rPr>
        <w:t>difficult to trace unvaccinated people</w:t>
      </w:r>
      <w:r w:rsidR="00130E80" w:rsidRPr="00E374A6">
        <w:rPr>
          <w:rFonts w:cstheme="minorHAnsi"/>
          <w:i/>
          <w:iCs/>
        </w:rPr>
        <w:t xml:space="preserve"> and close </w:t>
      </w:r>
      <w:r w:rsidR="00BD18E9">
        <w:rPr>
          <w:rFonts w:cstheme="minorHAnsi"/>
          <w:i/>
          <w:iCs/>
        </w:rPr>
        <w:t>immunity</w:t>
      </w:r>
      <w:r w:rsidR="00BD18E9" w:rsidRPr="00E374A6">
        <w:rPr>
          <w:rFonts w:cstheme="minorHAnsi"/>
          <w:i/>
          <w:iCs/>
        </w:rPr>
        <w:t xml:space="preserve"> </w:t>
      </w:r>
      <w:r w:rsidR="00130E80" w:rsidRPr="00E374A6">
        <w:rPr>
          <w:rFonts w:cstheme="minorHAnsi"/>
          <w:i/>
          <w:iCs/>
        </w:rPr>
        <w:t>gap</w:t>
      </w:r>
      <w:r w:rsidR="00BD18E9">
        <w:rPr>
          <w:rFonts w:cstheme="minorHAnsi"/>
          <w:i/>
          <w:iCs/>
        </w:rPr>
        <w:t>s</w:t>
      </w:r>
      <w:r w:rsidR="00130E80" w:rsidRPr="00E374A6">
        <w:rPr>
          <w:rFonts w:cstheme="minorHAnsi"/>
          <w:i/>
          <w:iCs/>
        </w:rPr>
        <w:t>.</w:t>
      </w:r>
    </w:p>
    <w:p w14:paraId="036487F2" w14:textId="285EFAC9" w:rsidR="00E90BD0" w:rsidRPr="005020EF" w:rsidRDefault="008222DD" w:rsidP="0080227D">
      <w:pPr>
        <w:pStyle w:val="ListParagraph"/>
        <w:numPr>
          <w:ilvl w:val="0"/>
          <w:numId w:val="1"/>
        </w:numPr>
        <w:rPr>
          <w:rFonts w:cstheme="minorHAnsi"/>
          <w:i/>
          <w:iCs/>
        </w:rPr>
      </w:pPr>
      <w:r w:rsidRPr="005020EF">
        <w:rPr>
          <w:rFonts w:cstheme="minorHAnsi"/>
          <w:i/>
          <w:iCs/>
        </w:rPr>
        <w:t>Responsibility for the childhood immunisation programme in NZ is complex</w:t>
      </w:r>
      <w:r w:rsidR="00147459" w:rsidRPr="005020EF">
        <w:rPr>
          <w:rFonts w:cstheme="minorHAnsi"/>
          <w:i/>
          <w:iCs/>
        </w:rPr>
        <w:t xml:space="preserve">. PHARMAC is </w:t>
      </w:r>
      <w:r w:rsidR="00BE3314" w:rsidRPr="005020EF">
        <w:rPr>
          <w:rFonts w:cstheme="minorHAnsi"/>
          <w:i/>
          <w:iCs/>
        </w:rPr>
        <w:t xml:space="preserve">responsible </w:t>
      </w:r>
      <w:r w:rsidR="00147459" w:rsidRPr="005020EF">
        <w:rPr>
          <w:rFonts w:cstheme="minorHAnsi"/>
          <w:i/>
          <w:iCs/>
        </w:rPr>
        <w:t>for the vaccine</w:t>
      </w:r>
      <w:r w:rsidRPr="005020EF">
        <w:rPr>
          <w:rFonts w:cstheme="minorHAnsi"/>
          <w:i/>
          <w:iCs/>
        </w:rPr>
        <w:t xml:space="preserve"> schedule and purchase of vaccine</w:t>
      </w:r>
      <w:r w:rsidR="00147459" w:rsidRPr="005020EF">
        <w:rPr>
          <w:rFonts w:cstheme="minorHAnsi"/>
          <w:i/>
          <w:iCs/>
        </w:rPr>
        <w:t>s</w:t>
      </w:r>
      <w:r w:rsidRPr="005020EF">
        <w:rPr>
          <w:rFonts w:cstheme="minorHAnsi"/>
          <w:i/>
          <w:iCs/>
        </w:rPr>
        <w:t>, DHB</w:t>
      </w:r>
      <w:r w:rsidR="00147459" w:rsidRPr="005020EF">
        <w:rPr>
          <w:rFonts w:cstheme="minorHAnsi"/>
          <w:i/>
          <w:iCs/>
        </w:rPr>
        <w:t>s</w:t>
      </w:r>
      <w:r w:rsidR="00E90BD0" w:rsidRPr="005020EF">
        <w:rPr>
          <w:rFonts w:cstheme="minorHAnsi"/>
          <w:i/>
          <w:iCs/>
        </w:rPr>
        <w:t xml:space="preserve"> are responsible</w:t>
      </w:r>
      <w:r w:rsidRPr="005020EF">
        <w:rPr>
          <w:rFonts w:cstheme="minorHAnsi"/>
          <w:i/>
          <w:iCs/>
        </w:rPr>
        <w:t xml:space="preserve"> for </w:t>
      </w:r>
      <w:r w:rsidR="003E2D2E" w:rsidRPr="005020EF">
        <w:rPr>
          <w:rFonts w:cstheme="minorHAnsi"/>
          <w:i/>
          <w:iCs/>
        </w:rPr>
        <w:t xml:space="preserve">vaccine coverage and </w:t>
      </w:r>
      <w:r w:rsidRPr="005020EF">
        <w:rPr>
          <w:rFonts w:cstheme="minorHAnsi"/>
          <w:i/>
          <w:iCs/>
        </w:rPr>
        <w:t>local programmes</w:t>
      </w:r>
      <w:r w:rsidR="00E90BD0" w:rsidRPr="005020EF">
        <w:rPr>
          <w:rFonts w:cstheme="minorHAnsi"/>
          <w:i/>
          <w:iCs/>
        </w:rPr>
        <w:t>,</w:t>
      </w:r>
      <w:r w:rsidRPr="005020EF">
        <w:rPr>
          <w:rFonts w:cstheme="minorHAnsi"/>
          <w:i/>
          <w:iCs/>
        </w:rPr>
        <w:t xml:space="preserve"> and PHO</w:t>
      </w:r>
      <w:r w:rsidR="00147459" w:rsidRPr="005020EF">
        <w:rPr>
          <w:rFonts w:cstheme="minorHAnsi"/>
          <w:i/>
          <w:iCs/>
        </w:rPr>
        <w:t>s/primary care</w:t>
      </w:r>
      <w:r w:rsidR="00E90BD0" w:rsidRPr="005020EF">
        <w:rPr>
          <w:rFonts w:cstheme="minorHAnsi"/>
          <w:i/>
          <w:iCs/>
        </w:rPr>
        <w:t xml:space="preserve"> are responsible</w:t>
      </w:r>
      <w:r w:rsidRPr="005020EF">
        <w:rPr>
          <w:rFonts w:cstheme="minorHAnsi"/>
          <w:i/>
          <w:iCs/>
        </w:rPr>
        <w:t xml:space="preserve"> for delivery of the immunisation schedule. </w:t>
      </w:r>
      <w:r w:rsidR="005020EF" w:rsidRPr="005020EF">
        <w:rPr>
          <w:i/>
          <w:iCs/>
        </w:rPr>
        <w:t xml:space="preserve">The Ministry </w:t>
      </w:r>
      <w:r w:rsidR="005020EF">
        <w:rPr>
          <w:i/>
          <w:iCs/>
        </w:rPr>
        <w:t xml:space="preserve">is </w:t>
      </w:r>
      <w:r w:rsidR="005020EF" w:rsidRPr="005020EF">
        <w:rPr>
          <w:i/>
          <w:iCs/>
        </w:rPr>
        <w:t>responsible for implementation of the National Immunisation Schedule and associated changes</w:t>
      </w:r>
      <w:r w:rsidR="005020EF">
        <w:t xml:space="preserve">. </w:t>
      </w:r>
      <w:r w:rsidRPr="005020EF">
        <w:rPr>
          <w:rFonts w:cstheme="minorHAnsi"/>
          <w:i/>
          <w:iCs/>
        </w:rPr>
        <w:t xml:space="preserve">In Auckland, </w:t>
      </w:r>
      <w:r w:rsidR="00147459" w:rsidRPr="005020EF">
        <w:rPr>
          <w:rFonts w:cstheme="minorHAnsi"/>
          <w:i/>
          <w:iCs/>
        </w:rPr>
        <w:t xml:space="preserve">there </w:t>
      </w:r>
      <w:r w:rsidRPr="005020EF">
        <w:rPr>
          <w:rFonts w:cstheme="minorHAnsi"/>
          <w:i/>
          <w:iCs/>
        </w:rPr>
        <w:t xml:space="preserve">is an added challenge for </w:t>
      </w:r>
      <w:r w:rsidR="00C91332" w:rsidRPr="005020EF">
        <w:rPr>
          <w:rFonts w:cstheme="minorHAnsi"/>
          <w:i/>
          <w:iCs/>
        </w:rPr>
        <w:t xml:space="preserve">the role of </w:t>
      </w:r>
      <w:r w:rsidR="00BE3314" w:rsidRPr="005020EF">
        <w:rPr>
          <w:rFonts w:cstheme="minorHAnsi"/>
          <w:i/>
          <w:iCs/>
        </w:rPr>
        <w:t xml:space="preserve">the public health unit </w:t>
      </w:r>
      <w:r w:rsidRPr="005020EF">
        <w:rPr>
          <w:rFonts w:cstheme="minorHAnsi"/>
          <w:i/>
          <w:iCs/>
        </w:rPr>
        <w:t xml:space="preserve">ARPHS </w:t>
      </w:r>
      <w:r w:rsidR="00C91332" w:rsidRPr="005020EF">
        <w:rPr>
          <w:rFonts w:cstheme="minorHAnsi"/>
          <w:i/>
          <w:iCs/>
        </w:rPr>
        <w:t xml:space="preserve">in </w:t>
      </w:r>
      <w:r w:rsidR="008862A2" w:rsidRPr="005020EF">
        <w:rPr>
          <w:rFonts w:cstheme="minorHAnsi"/>
          <w:i/>
          <w:iCs/>
        </w:rPr>
        <w:t xml:space="preserve">vaccination during </w:t>
      </w:r>
      <w:r w:rsidR="00C91332" w:rsidRPr="005020EF">
        <w:rPr>
          <w:rFonts w:cstheme="minorHAnsi"/>
          <w:i/>
          <w:iCs/>
        </w:rPr>
        <w:t>outbreak</w:t>
      </w:r>
      <w:r w:rsidR="008862A2" w:rsidRPr="005020EF">
        <w:rPr>
          <w:rFonts w:cstheme="minorHAnsi"/>
          <w:i/>
          <w:iCs/>
        </w:rPr>
        <w:t xml:space="preserve"> management </w:t>
      </w:r>
      <w:r w:rsidR="00E90BD0" w:rsidRPr="005020EF">
        <w:rPr>
          <w:rFonts w:cstheme="minorHAnsi"/>
          <w:i/>
          <w:iCs/>
        </w:rPr>
        <w:t>because</w:t>
      </w:r>
      <w:r w:rsidR="00C91332" w:rsidRPr="005020EF">
        <w:rPr>
          <w:rFonts w:cstheme="minorHAnsi"/>
          <w:i/>
          <w:iCs/>
        </w:rPr>
        <w:t xml:space="preserve"> ARPHS</w:t>
      </w:r>
      <w:r w:rsidR="00132100" w:rsidRPr="005020EF">
        <w:rPr>
          <w:rFonts w:cstheme="minorHAnsi"/>
          <w:i/>
          <w:iCs/>
        </w:rPr>
        <w:t xml:space="preserve"> </w:t>
      </w:r>
      <w:proofErr w:type="gramStart"/>
      <w:r w:rsidR="00BE3314" w:rsidRPr="005020EF">
        <w:rPr>
          <w:rFonts w:cstheme="minorHAnsi"/>
          <w:i/>
          <w:iCs/>
        </w:rPr>
        <w:t>has to</w:t>
      </w:r>
      <w:proofErr w:type="gramEnd"/>
      <w:r w:rsidR="00BE3314" w:rsidRPr="005020EF">
        <w:rPr>
          <w:rFonts w:cstheme="minorHAnsi"/>
          <w:i/>
          <w:iCs/>
        </w:rPr>
        <w:t xml:space="preserve"> work with </w:t>
      </w:r>
      <w:r w:rsidRPr="005020EF">
        <w:rPr>
          <w:rFonts w:cstheme="minorHAnsi"/>
          <w:i/>
          <w:iCs/>
        </w:rPr>
        <w:t>three DHBs</w:t>
      </w:r>
      <w:r w:rsidR="00C91332" w:rsidRPr="005020EF">
        <w:rPr>
          <w:rFonts w:cstheme="minorHAnsi"/>
          <w:i/>
          <w:iCs/>
        </w:rPr>
        <w:t xml:space="preserve">.  </w:t>
      </w:r>
      <w:r w:rsidR="00E90BD0" w:rsidRPr="005020EF">
        <w:rPr>
          <w:rFonts w:cstheme="minorHAnsi"/>
          <w:i/>
          <w:iCs/>
        </w:rPr>
        <w:t>We note that ARPHS is not the only PHU that works with up to 3 DHBs, but the population that ARPHS serves is certainly the largest and most diverse in the country.</w:t>
      </w:r>
    </w:p>
    <w:p w14:paraId="5074754C" w14:textId="061F6BDA" w:rsidR="008222DD" w:rsidRPr="00132100" w:rsidRDefault="003E2D2E" w:rsidP="00A8275D">
      <w:pPr>
        <w:pStyle w:val="ListParagraph"/>
        <w:numPr>
          <w:ilvl w:val="0"/>
          <w:numId w:val="1"/>
        </w:numPr>
        <w:rPr>
          <w:rFonts w:cstheme="minorHAnsi"/>
          <w:i/>
          <w:iCs/>
        </w:rPr>
      </w:pPr>
      <w:r w:rsidRPr="00132100">
        <w:rPr>
          <w:rFonts w:cstheme="minorHAnsi"/>
          <w:i/>
          <w:iCs/>
        </w:rPr>
        <w:t xml:space="preserve">ARPHS does not have </w:t>
      </w:r>
      <w:r w:rsidR="009807B7" w:rsidRPr="00132100">
        <w:rPr>
          <w:rFonts w:cstheme="minorHAnsi"/>
          <w:i/>
          <w:iCs/>
        </w:rPr>
        <w:t xml:space="preserve">access to </w:t>
      </w:r>
      <w:r w:rsidR="00F46184">
        <w:rPr>
          <w:rFonts w:cstheme="minorHAnsi"/>
          <w:i/>
          <w:iCs/>
        </w:rPr>
        <w:t xml:space="preserve">population level </w:t>
      </w:r>
      <w:r w:rsidRPr="00132100">
        <w:rPr>
          <w:rFonts w:cstheme="minorHAnsi"/>
          <w:i/>
          <w:iCs/>
        </w:rPr>
        <w:t>NIR data</w:t>
      </w:r>
      <w:r w:rsidR="00C91332" w:rsidRPr="00132100">
        <w:rPr>
          <w:rFonts w:cstheme="minorHAnsi"/>
          <w:i/>
          <w:iCs/>
        </w:rPr>
        <w:t xml:space="preserve">, </w:t>
      </w:r>
      <w:r w:rsidR="008862A2" w:rsidRPr="00132100">
        <w:rPr>
          <w:rFonts w:cstheme="minorHAnsi"/>
          <w:i/>
          <w:iCs/>
        </w:rPr>
        <w:t>that would have helped with identifying where there were areas of low immunisation in the community</w:t>
      </w:r>
      <w:r w:rsidR="009807B7" w:rsidRPr="00132100">
        <w:rPr>
          <w:rFonts w:cstheme="minorHAnsi"/>
          <w:i/>
          <w:iCs/>
        </w:rPr>
        <w:t xml:space="preserve"> (</w:t>
      </w:r>
      <w:r w:rsidR="00F54926">
        <w:rPr>
          <w:rFonts w:cstheme="minorHAnsi"/>
        </w:rPr>
        <w:t>1</w:t>
      </w:r>
      <w:r w:rsidR="002C6DC9">
        <w:rPr>
          <w:rFonts w:cstheme="minorHAnsi"/>
        </w:rPr>
        <w:t>3</w:t>
      </w:r>
      <w:r w:rsidR="009807B7" w:rsidRPr="00132100">
        <w:rPr>
          <w:rFonts w:cstheme="minorHAnsi"/>
          <w:i/>
          <w:iCs/>
        </w:rPr>
        <w:t>)</w:t>
      </w:r>
      <w:r w:rsidR="00147459" w:rsidRPr="00132100">
        <w:rPr>
          <w:rFonts w:cstheme="minorHAnsi"/>
          <w:i/>
          <w:iCs/>
        </w:rPr>
        <w:t xml:space="preserve">. </w:t>
      </w:r>
      <w:r w:rsidR="007E497E" w:rsidRPr="007E497E">
        <w:rPr>
          <w:rFonts w:cstheme="minorHAnsi"/>
          <w:i/>
          <w:iCs/>
        </w:rPr>
        <w:t>Population level NIR access is enabled through the DHBs and immunisation coordinators</w:t>
      </w:r>
      <w:r w:rsidR="007E497E">
        <w:rPr>
          <w:rFonts w:cstheme="minorHAnsi"/>
          <w:i/>
          <w:iCs/>
        </w:rPr>
        <w:t xml:space="preserve"> and is provided </w:t>
      </w:r>
      <w:r w:rsidR="007E497E" w:rsidRPr="007E497E">
        <w:rPr>
          <w:rFonts w:cstheme="minorHAnsi"/>
          <w:i/>
          <w:iCs/>
        </w:rPr>
        <w:t xml:space="preserve">via the metro Auckland IMT response (and prior to this via DHB Planning &amp; Funding staff). </w:t>
      </w:r>
    </w:p>
    <w:p w14:paraId="5B2F3FEA" w14:textId="0ACDBF2D" w:rsidR="00C36829" w:rsidRPr="00DF53F5" w:rsidRDefault="001F4045" w:rsidP="00A8275D">
      <w:pPr>
        <w:pStyle w:val="ListParagraph"/>
        <w:numPr>
          <w:ilvl w:val="0"/>
          <w:numId w:val="1"/>
        </w:numPr>
        <w:rPr>
          <w:rFonts w:cstheme="minorHAnsi"/>
          <w:i/>
          <w:iCs/>
        </w:rPr>
      </w:pPr>
      <w:r w:rsidRPr="00DF53F5">
        <w:rPr>
          <w:rFonts w:cstheme="minorHAnsi"/>
          <w:i/>
          <w:iCs/>
        </w:rPr>
        <w:t>Just over a year prior to the outbreak, o</w:t>
      </w:r>
      <w:r w:rsidR="00C36829" w:rsidRPr="00DF53F5">
        <w:rPr>
          <w:rFonts w:cstheme="minorHAnsi"/>
          <w:i/>
          <w:iCs/>
        </w:rPr>
        <w:t xml:space="preserve">n 25 October 2017, ARPHS, </w:t>
      </w:r>
      <w:r w:rsidR="00A779BF" w:rsidRPr="00DF53F5">
        <w:rPr>
          <w:rFonts w:cstheme="minorHAnsi"/>
          <w:i/>
          <w:iCs/>
        </w:rPr>
        <w:t>o</w:t>
      </w:r>
      <w:r w:rsidR="00C36829" w:rsidRPr="000673EF">
        <w:rPr>
          <w:rFonts w:cstheme="minorHAnsi"/>
          <w:i/>
          <w:iCs/>
        </w:rPr>
        <w:t xml:space="preserve">n behalf of the 3 </w:t>
      </w:r>
      <w:r w:rsidR="009807B7">
        <w:rPr>
          <w:rFonts w:cstheme="minorHAnsi"/>
          <w:i/>
          <w:iCs/>
        </w:rPr>
        <w:t xml:space="preserve">Metro Auckland </w:t>
      </w:r>
      <w:r w:rsidR="00C36829" w:rsidRPr="000673EF">
        <w:rPr>
          <w:rFonts w:cstheme="minorHAnsi"/>
          <w:i/>
          <w:iCs/>
        </w:rPr>
        <w:t xml:space="preserve">DHBs, requested </w:t>
      </w:r>
      <w:r w:rsidRPr="00DF53F5">
        <w:rPr>
          <w:rFonts w:cstheme="minorHAnsi"/>
          <w:i/>
          <w:iCs/>
        </w:rPr>
        <w:t xml:space="preserve">that the Ministry implement </w:t>
      </w:r>
      <w:r w:rsidR="00C36829" w:rsidRPr="00DF53F5">
        <w:rPr>
          <w:rFonts w:cstheme="minorHAnsi"/>
          <w:i/>
          <w:iCs/>
        </w:rPr>
        <w:t xml:space="preserve">a national MMR catch up campaign because of the large mumps outbreak </w:t>
      </w:r>
      <w:r w:rsidR="00E90BD0">
        <w:rPr>
          <w:rFonts w:cstheme="minorHAnsi"/>
          <w:i/>
          <w:iCs/>
        </w:rPr>
        <w:t xml:space="preserve">that occurred </w:t>
      </w:r>
      <w:r w:rsidR="00C36829" w:rsidRPr="00DF53F5">
        <w:rPr>
          <w:rFonts w:cstheme="minorHAnsi"/>
          <w:i/>
          <w:iCs/>
        </w:rPr>
        <w:t xml:space="preserve">in </w:t>
      </w:r>
      <w:r w:rsidRPr="00DF53F5">
        <w:rPr>
          <w:rFonts w:cstheme="minorHAnsi"/>
          <w:i/>
          <w:iCs/>
        </w:rPr>
        <w:t xml:space="preserve">the Auckland region </w:t>
      </w:r>
      <w:r w:rsidR="007C6E34" w:rsidRPr="00DF53F5">
        <w:rPr>
          <w:rFonts w:cstheme="minorHAnsi"/>
          <w:i/>
          <w:iCs/>
        </w:rPr>
        <w:t xml:space="preserve">in </w:t>
      </w:r>
      <w:r w:rsidR="00C36829" w:rsidRPr="00DF53F5">
        <w:rPr>
          <w:rFonts w:cstheme="minorHAnsi"/>
          <w:i/>
          <w:iCs/>
        </w:rPr>
        <w:t xml:space="preserve">2017. </w:t>
      </w:r>
      <w:r w:rsidRPr="00DF53F5">
        <w:rPr>
          <w:rFonts w:cstheme="minorHAnsi"/>
          <w:i/>
          <w:iCs/>
        </w:rPr>
        <w:t xml:space="preserve">The Ministry responded that as </w:t>
      </w:r>
      <w:r w:rsidR="00C36829" w:rsidRPr="00DF53F5">
        <w:rPr>
          <w:rFonts w:cstheme="minorHAnsi"/>
          <w:i/>
          <w:iCs/>
        </w:rPr>
        <w:t xml:space="preserve">most cases were localised </w:t>
      </w:r>
      <w:r w:rsidR="007C6E34" w:rsidRPr="00DF53F5">
        <w:rPr>
          <w:rFonts w:cstheme="minorHAnsi"/>
          <w:i/>
          <w:iCs/>
        </w:rPr>
        <w:t xml:space="preserve">to </w:t>
      </w:r>
      <w:r w:rsidR="00C36829" w:rsidRPr="00DF53F5">
        <w:rPr>
          <w:rFonts w:cstheme="minorHAnsi"/>
          <w:i/>
          <w:iCs/>
        </w:rPr>
        <w:t xml:space="preserve">the Auckland region, </w:t>
      </w:r>
      <w:r w:rsidRPr="00DF53F5">
        <w:rPr>
          <w:rFonts w:cstheme="minorHAnsi"/>
          <w:i/>
          <w:iCs/>
        </w:rPr>
        <w:t xml:space="preserve">a </w:t>
      </w:r>
      <w:r w:rsidR="00C36829" w:rsidRPr="00DF53F5">
        <w:rPr>
          <w:rFonts w:cstheme="minorHAnsi"/>
          <w:i/>
          <w:iCs/>
        </w:rPr>
        <w:t>prior</w:t>
      </w:r>
      <w:r w:rsidR="00A779BF" w:rsidRPr="00DF53F5">
        <w:rPr>
          <w:rFonts w:cstheme="minorHAnsi"/>
          <w:i/>
          <w:iCs/>
        </w:rPr>
        <w:t>i</w:t>
      </w:r>
      <w:r w:rsidR="00C36829" w:rsidRPr="00DF53F5">
        <w:rPr>
          <w:rFonts w:cstheme="minorHAnsi"/>
          <w:i/>
          <w:iCs/>
        </w:rPr>
        <w:t>ti</w:t>
      </w:r>
      <w:r w:rsidR="007C6E34" w:rsidRPr="00DF53F5">
        <w:rPr>
          <w:rFonts w:cstheme="minorHAnsi"/>
          <w:i/>
          <w:iCs/>
        </w:rPr>
        <w:t>s</w:t>
      </w:r>
      <w:r w:rsidR="00C36829" w:rsidRPr="00DF53F5">
        <w:rPr>
          <w:rFonts w:cstheme="minorHAnsi"/>
          <w:i/>
          <w:iCs/>
        </w:rPr>
        <w:t>ed local catch-up</w:t>
      </w:r>
      <w:r w:rsidR="00580A0D" w:rsidRPr="00DF53F5">
        <w:rPr>
          <w:rFonts w:cstheme="minorHAnsi"/>
          <w:i/>
          <w:iCs/>
        </w:rPr>
        <w:t xml:space="preserve"> </w:t>
      </w:r>
      <w:r w:rsidR="00B72545" w:rsidRPr="00DF53F5">
        <w:rPr>
          <w:rFonts w:cstheme="minorHAnsi"/>
          <w:i/>
          <w:iCs/>
        </w:rPr>
        <w:t xml:space="preserve">programme was appropriate and </w:t>
      </w:r>
      <w:r w:rsidR="00580A0D" w:rsidRPr="00DF53F5">
        <w:rPr>
          <w:rFonts w:cstheme="minorHAnsi"/>
          <w:i/>
          <w:iCs/>
        </w:rPr>
        <w:t>contributed</w:t>
      </w:r>
      <w:r w:rsidR="00B72545" w:rsidRPr="00DF53F5">
        <w:rPr>
          <w:rFonts w:cstheme="minorHAnsi"/>
          <w:i/>
          <w:iCs/>
        </w:rPr>
        <w:t xml:space="preserve"> </w:t>
      </w:r>
      <w:r w:rsidR="00580A0D" w:rsidRPr="00DF53F5">
        <w:rPr>
          <w:rFonts w:cstheme="minorHAnsi"/>
          <w:i/>
          <w:iCs/>
        </w:rPr>
        <w:t>$100,000 per</w:t>
      </w:r>
      <w:r w:rsidR="000838B7" w:rsidRPr="00DF53F5">
        <w:rPr>
          <w:rFonts w:cstheme="minorHAnsi"/>
          <w:i/>
          <w:iCs/>
        </w:rPr>
        <w:t xml:space="preserve"> </w:t>
      </w:r>
      <w:r w:rsidR="00580A0D" w:rsidRPr="00DF53F5">
        <w:rPr>
          <w:rFonts w:cstheme="minorHAnsi"/>
          <w:i/>
          <w:iCs/>
        </w:rPr>
        <w:t>DHB</w:t>
      </w:r>
      <w:r w:rsidR="00B72545" w:rsidRPr="00DF53F5">
        <w:rPr>
          <w:rFonts w:cstheme="minorHAnsi"/>
          <w:i/>
          <w:iCs/>
        </w:rPr>
        <w:t xml:space="preserve"> in support</w:t>
      </w:r>
      <w:r w:rsidR="00F84383">
        <w:rPr>
          <w:rFonts w:cstheme="minorHAnsi"/>
          <w:i/>
          <w:iCs/>
        </w:rPr>
        <w:t>.</w:t>
      </w:r>
      <w:r w:rsidR="00DF53F5">
        <w:rPr>
          <w:rFonts w:cstheme="minorHAnsi"/>
          <w:i/>
          <w:iCs/>
        </w:rPr>
        <w:t xml:space="preserve"> </w:t>
      </w:r>
    </w:p>
    <w:p w14:paraId="122BD3A1" w14:textId="2E1799B5" w:rsidR="00C10D64" w:rsidRPr="00DF53F5" w:rsidRDefault="009807B7" w:rsidP="00C10D64">
      <w:pPr>
        <w:pStyle w:val="ListParagraph"/>
        <w:numPr>
          <w:ilvl w:val="0"/>
          <w:numId w:val="1"/>
        </w:numPr>
        <w:rPr>
          <w:rFonts w:cstheme="minorHAnsi"/>
          <w:i/>
          <w:iCs/>
        </w:rPr>
      </w:pPr>
      <w:r>
        <w:rPr>
          <w:rFonts w:cstheme="minorHAnsi"/>
          <w:i/>
          <w:iCs/>
        </w:rPr>
        <w:t>In the absence of</w:t>
      </w:r>
      <w:r w:rsidRPr="00E374A6">
        <w:rPr>
          <w:rFonts w:cstheme="minorHAnsi"/>
          <w:i/>
          <w:iCs/>
        </w:rPr>
        <w:t xml:space="preserve"> national </w:t>
      </w:r>
      <w:r>
        <w:rPr>
          <w:rFonts w:cstheme="minorHAnsi"/>
          <w:i/>
          <w:iCs/>
        </w:rPr>
        <w:t>support, t</w:t>
      </w:r>
      <w:r w:rsidR="00B72545" w:rsidRPr="00E374A6">
        <w:rPr>
          <w:rFonts w:cstheme="minorHAnsi"/>
          <w:i/>
          <w:iCs/>
        </w:rPr>
        <w:t>he local catch-up campaigns in response to the mumps outbreak in 2017</w:t>
      </w:r>
      <w:r>
        <w:rPr>
          <w:rFonts w:cstheme="minorHAnsi"/>
          <w:i/>
          <w:iCs/>
        </w:rPr>
        <w:t>,</w:t>
      </w:r>
      <w:r w:rsidR="00B72545" w:rsidRPr="00E374A6">
        <w:rPr>
          <w:rFonts w:cstheme="minorHAnsi"/>
          <w:i/>
          <w:iCs/>
        </w:rPr>
        <w:t xml:space="preserve"> </w:t>
      </w:r>
      <w:r w:rsidR="00B72545">
        <w:rPr>
          <w:rFonts w:cstheme="minorHAnsi"/>
          <w:i/>
          <w:iCs/>
        </w:rPr>
        <w:t xml:space="preserve">were </w:t>
      </w:r>
      <w:r w:rsidR="00B72545" w:rsidRPr="00E374A6">
        <w:rPr>
          <w:rFonts w:cstheme="minorHAnsi"/>
          <w:i/>
          <w:iCs/>
        </w:rPr>
        <w:t>very resource intensive and challenging</w:t>
      </w:r>
      <w:r>
        <w:rPr>
          <w:rFonts w:cstheme="minorHAnsi"/>
          <w:i/>
          <w:iCs/>
        </w:rPr>
        <w:t xml:space="preserve">. </w:t>
      </w:r>
      <w:r w:rsidR="00C10D64">
        <w:rPr>
          <w:rFonts w:cstheme="minorHAnsi"/>
          <w:i/>
          <w:iCs/>
        </w:rPr>
        <w:t xml:space="preserve">Local campaigns in the ADHB and WDHAB regions vaccinated more than </w:t>
      </w:r>
      <w:r w:rsidR="00C10D64" w:rsidRPr="000A751A">
        <w:rPr>
          <w:rFonts w:cstheme="minorHAnsi"/>
          <w:i/>
          <w:iCs/>
        </w:rPr>
        <w:t xml:space="preserve">5,000 high school age children (in 15 low decile schools that had high </w:t>
      </w:r>
      <w:r w:rsidR="00C10D64">
        <w:rPr>
          <w:rFonts w:cstheme="minorHAnsi"/>
          <w:i/>
          <w:iCs/>
        </w:rPr>
        <w:t xml:space="preserve">numbers of </w:t>
      </w:r>
      <w:r w:rsidR="00C10D64" w:rsidRPr="000A751A">
        <w:rPr>
          <w:rFonts w:cstheme="minorHAnsi"/>
          <w:i/>
          <w:iCs/>
        </w:rPr>
        <w:t xml:space="preserve">Pacific and Māori youth). </w:t>
      </w:r>
      <w:r w:rsidR="00C10D64">
        <w:rPr>
          <w:rFonts w:cstheme="minorHAnsi"/>
          <w:i/>
          <w:iCs/>
        </w:rPr>
        <w:t xml:space="preserve">Some </w:t>
      </w:r>
      <w:r w:rsidR="000A0107">
        <w:rPr>
          <w:rFonts w:cstheme="minorHAnsi"/>
          <w:i/>
          <w:iCs/>
        </w:rPr>
        <w:t>interviewees</w:t>
      </w:r>
      <w:r w:rsidR="00C10D64">
        <w:rPr>
          <w:rFonts w:cstheme="minorHAnsi"/>
          <w:i/>
          <w:iCs/>
        </w:rPr>
        <w:t xml:space="preserve"> </w:t>
      </w:r>
      <w:proofErr w:type="gramStart"/>
      <w:r w:rsidR="00C10D64">
        <w:rPr>
          <w:rFonts w:cstheme="minorHAnsi"/>
          <w:i/>
          <w:iCs/>
        </w:rPr>
        <w:t xml:space="preserve">suggested </w:t>
      </w:r>
      <w:r w:rsidR="00C10D64" w:rsidRPr="000A751A">
        <w:rPr>
          <w:rFonts w:cstheme="minorHAnsi"/>
          <w:i/>
          <w:iCs/>
        </w:rPr>
        <w:t xml:space="preserve"> that</w:t>
      </w:r>
      <w:proofErr w:type="gramEnd"/>
      <w:r w:rsidR="00C10D64">
        <w:rPr>
          <w:rFonts w:cstheme="minorHAnsi"/>
          <w:i/>
          <w:iCs/>
        </w:rPr>
        <w:t xml:space="preserve"> this may have contributed to the lower numbers of measles cases in the</w:t>
      </w:r>
      <w:r w:rsidR="00C10D64" w:rsidRPr="000A751A">
        <w:rPr>
          <w:rFonts w:cstheme="minorHAnsi"/>
          <w:i/>
          <w:iCs/>
        </w:rPr>
        <w:t xml:space="preserve"> ADHB and WDHB </w:t>
      </w:r>
      <w:r w:rsidR="00C10D64">
        <w:rPr>
          <w:rFonts w:cstheme="minorHAnsi"/>
          <w:i/>
          <w:iCs/>
        </w:rPr>
        <w:t xml:space="preserve">regions compared with CMDHB, during the </w:t>
      </w:r>
      <w:r w:rsidR="00C10D64" w:rsidRPr="000A751A">
        <w:rPr>
          <w:rFonts w:cstheme="minorHAnsi"/>
          <w:i/>
          <w:iCs/>
        </w:rPr>
        <w:t>measles outbreak of 2019</w:t>
      </w:r>
      <w:r w:rsidR="00C10D64">
        <w:rPr>
          <w:rFonts w:cstheme="minorHAnsi"/>
          <w:i/>
          <w:iCs/>
        </w:rPr>
        <w:t>.</w:t>
      </w:r>
      <w:r w:rsidR="00C10D64" w:rsidRPr="000A751A">
        <w:rPr>
          <w:rFonts w:cstheme="minorHAnsi"/>
          <w:i/>
          <w:iCs/>
        </w:rPr>
        <w:t xml:space="preserve"> </w:t>
      </w:r>
      <w:r w:rsidR="00C10D64">
        <w:rPr>
          <w:rFonts w:cstheme="minorHAnsi"/>
          <w:i/>
          <w:iCs/>
        </w:rPr>
        <w:t>The extent to which these campaigns</w:t>
      </w:r>
      <w:r w:rsidR="00C10D64" w:rsidRPr="00E374A6">
        <w:rPr>
          <w:rFonts w:cstheme="minorHAnsi"/>
          <w:i/>
          <w:iCs/>
        </w:rPr>
        <w:t xml:space="preserve"> </w:t>
      </w:r>
      <w:r w:rsidR="00C10D64">
        <w:rPr>
          <w:rFonts w:cstheme="minorHAnsi"/>
          <w:i/>
          <w:iCs/>
        </w:rPr>
        <w:t>contributed to an increase in the vaccine coverage in the different age groups is not known</w:t>
      </w:r>
      <w:r w:rsidR="00C10D64" w:rsidRPr="00DF53F5">
        <w:rPr>
          <w:rFonts w:cstheme="minorHAnsi"/>
          <w:i/>
          <w:iCs/>
        </w:rPr>
        <w:t>.</w:t>
      </w:r>
    </w:p>
    <w:p w14:paraId="55BC0B65" w14:textId="42BE1C0A" w:rsidR="002A567F" w:rsidRPr="00BA027A" w:rsidRDefault="00307309" w:rsidP="00BA027A">
      <w:pPr>
        <w:pStyle w:val="Heading2"/>
        <w:spacing w:before="360" w:after="120" w:line="360" w:lineRule="auto"/>
      </w:pPr>
      <w:bookmarkStart w:id="28" w:name="_Toc42014672"/>
      <w:r w:rsidRPr="00BA027A">
        <w:t>Actions after a measles case is notified</w:t>
      </w:r>
      <w:bookmarkEnd w:id="28"/>
    </w:p>
    <w:p w14:paraId="5EFD77F8" w14:textId="0956AF78" w:rsidR="00E97D89" w:rsidRPr="00A65D61" w:rsidRDefault="002A567F">
      <w:pPr>
        <w:rPr>
          <w:rFonts w:cstheme="minorHAnsi"/>
        </w:rPr>
      </w:pPr>
      <w:r w:rsidRPr="00E374A6">
        <w:rPr>
          <w:rFonts w:cstheme="minorHAnsi"/>
        </w:rPr>
        <w:t>Measles is a notifiable disease</w:t>
      </w:r>
      <w:r w:rsidR="00C2147E" w:rsidRPr="00E374A6">
        <w:rPr>
          <w:rFonts w:cstheme="minorHAnsi"/>
        </w:rPr>
        <w:t xml:space="preserve"> under the Health Act </w:t>
      </w:r>
      <w:r w:rsidR="00E90BD0">
        <w:rPr>
          <w:rFonts w:cstheme="minorHAnsi"/>
        </w:rPr>
        <w:t>(</w:t>
      </w:r>
      <w:r w:rsidR="00C2147E" w:rsidRPr="00E374A6">
        <w:rPr>
          <w:rFonts w:cstheme="minorHAnsi"/>
        </w:rPr>
        <w:t>1956</w:t>
      </w:r>
      <w:r w:rsidR="00E90BD0">
        <w:rPr>
          <w:rFonts w:cstheme="minorHAnsi"/>
        </w:rPr>
        <w:t>)</w:t>
      </w:r>
      <w:r w:rsidRPr="00E374A6">
        <w:rPr>
          <w:rFonts w:cstheme="minorHAnsi"/>
        </w:rPr>
        <w:t>.</w:t>
      </w:r>
      <w:r w:rsidR="00C2147E" w:rsidRPr="00E374A6">
        <w:rPr>
          <w:rFonts w:cstheme="minorHAnsi"/>
        </w:rPr>
        <w:t xml:space="preserve"> Each case of measles </w:t>
      </w:r>
      <w:proofErr w:type="gramStart"/>
      <w:r w:rsidR="00C2147E" w:rsidRPr="00E374A6">
        <w:rPr>
          <w:rFonts w:cstheme="minorHAnsi"/>
        </w:rPr>
        <w:t>has to</w:t>
      </w:r>
      <w:proofErr w:type="gramEnd"/>
      <w:r w:rsidR="00C2147E" w:rsidRPr="00E374A6">
        <w:rPr>
          <w:rFonts w:cstheme="minorHAnsi"/>
        </w:rPr>
        <w:t xml:space="preserve"> be reported </w:t>
      </w:r>
      <w:r w:rsidR="00CF0AEF" w:rsidRPr="00E374A6">
        <w:rPr>
          <w:rFonts w:cstheme="minorHAnsi"/>
        </w:rPr>
        <w:t xml:space="preserve">by </w:t>
      </w:r>
      <w:r w:rsidR="00E97D89">
        <w:rPr>
          <w:rFonts w:cstheme="minorHAnsi"/>
        </w:rPr>
        <w:t>a</w:t>
      </w:r>
      <w:r w:rsidR="00E97D89" w:rsidRPr="00E374A6">
        <w:rPr>
          <w:rFonts w:cstheme="minorHAnsi"/>
        </w:rPr>
        <w:t xml:space="preserve"> </w:t>
      </w:r>
      <w:r w:rsidR="00CF0AEF" w:rsidRPr="00E374A6">
        <w:rPr>
          <w:rFonts w:cstheme="minorHAnsi"/>
        </w:rPr>
        <w:t xml:space="preserve">medical practitioner </w:t>
      </w:r>
      <w:r w:rsidR="00C2147E" w:rsidRPr="00E374A6">
        <w:rPr>
          <w:rFonts w:cstheme="minorHAnsi"/>
        </w:rPr>
        <w:t xml:space="preserve">to </w:t>
      </w:r>
      <w:r w:rsidR="00E97D89">
        <w:rPr>
          <w:rFonts w:cstheme="minorHAnsi"/>
        </w:rPr>
        <w:t>the</w:t>
      </w:r>
      <w:r w:rsidR="00E97D89" w:rsidRPr="00E374A6">
        <w:rPr>
          <w:rFonts w:cstheme="minorHAnsi"/>
        </w:rPr>
        <w:t xml:space="preserve"> </w:t>
      </w:r>
      <w:r w:rsidR="00E90BD0">
        <w:rPr>
          <w:rFonts w:cstheme="minorHAnsi"/>
        </w:rPr>
        <w:t xml:space="preserve">district </w:t>
      </w:r>
      <w:r w:rsidR="00C2147E" w:rsidRPr="00E374A6">
        <w:rPr>
          <w:rFonts w:cstheme="minorHAnsi"/>
        </w:rPr>
        <w:t>Medical Officer of Health</w:t>
      </w:r>
      <w:r w:rsidR="005447FA">
        <w:rPr>
          <w:rFonts w:cstheme="minorHAnsi"/>
        </w:rPr>
        <w:t xml:space="preserve"> </w:t>
      </w:r>
      <w:r w:rsidR="00E90BD0">
        <w:rPr>
          <w:rFonts w:cstheme="minorHAnsi"/>
        </w:rPr>
        <w:t xml:space="preserve">who is part of </w:t>
      </w:r>
      <w:r w:rsidR="005447FA">
        <w:rPr>
          <w:rFonts w:cstheme="minorHAnsi"/>
        </w:rPr>
        <w:t>the regional Public Health Unit (PHU)</w:t>
      </w:r>
      <w:r w:rsidR="00C2147E" w:rsidRPr="00E374A6">
        <w:rPr>
          <w:rFonts w:cstheme="minorHAnsi"/>
        </w:rPr>
        <w:t xml:space="preserve"> </w:t>
      </w:r>
      <w:r w:rsidR="00C05C0A">
        <w:rPr>
          <w:rFonts w:cstheme="minorHAnsi"/>
        </w:rPr>
        <w:t>(</w:t>
      </w:r>
      <w:r w:rsidR="00B14CAE" w:rsidRPr="00A65D61">
        <w:rPr>
          <w:rFonts w:cstheme="minorHAnsi"/>
        </w:rPr>
        <w:t>1</w:t>
      </w:r>
      <w:r w:rsidR="002C6DC9">
        <w:rPr>
          <w:rFonts w:cstheme="minorHAnsi"/>
        </w:rPr>
        <w:t>6</w:t>
      </w:r>
      <w:r w:rsidR="00C05C0A">
        <w:t>)</w:t>
      </w:r>
      <w:r w:rsidR="00B72545">
        <w:t xml:space="preserve">. </w:t>
      </w:r>
      <w:r w:rsidR="00C05C0A" w:rsidRPr="00E374A6">
        <w:rPr>
          <w:rFonts w:cstheme="minorHAnsi"/>
        </w:rPr>
        <w:t xml:space="preserve"> </w:t>
      </w:r>
      <w:r w:rsidR="00B72545">
        <w:rPr>
          <w:rFonts w:cstheme="minorHAnsi"/>
        </w:rPr>
        <w:t xml:space="preserve">In addition, </w:t>
      </w:r>
      <w:r w:rsidR="00B72545" w:rsidRPr="00E374A6">
        <w:rPr>
          <w:rFonts w:cstheme="minorHAnsi"/>
        </w:rPr>
        <w:t xml:space="preserve">a formal notification role for laboratories was introduced </w:t>
      </w:r>
      <w:r w:rsidR="00B72545">
        <w:rPr>
          <w:rFonts w:cstheme="minorHAnsi"/>
        </w:rPr>
        <w:t>as part of</w:t>
      </w:r>
      <w:r w:rsidR="00CF0AEF" w:rsidRPr="00E374A6">
        <w:rPr>
          <w:rFonts w:cstheme="minorHAnsi"/>
        </w:rPr>
        <w:t xml:space="preserve"> the Epidemic Preparedness Act </w:t>
      </w:r>
      <w:r w:rsidR="00E40B56">
        <w:rPr>
          <w:rFonts w:cstheme="minorHAnsi"/>
        </w:rPr>
        <w:t>(</w:t>
      </w:r>
      <w:r w:rsidR="00CF0AEF" w:rsidRPr="00E374A6">
        <w:rPr>
          <w:rFonts w:cstheme="minorHAnsi"/>
        </w:rPr>
        <w:t>2006</w:t>
      </w:r>
      <w:r w:rsidR="00E40B56">
        <w:rPr>
          <w:rFonts w:cstheme="minorHAnsi"/>
        </w:rPr>
        <w:t>)</w:t>
      </w:r>
      <w:r w:rsidR="00B72545">
        <w:rPr>
          <w:rFonts w:cstheme="minorHAnsi"/>
        </w:rPr>
        <w:t xml:space="preserve">.  This was </w:t>
      </w:r>
      <w:r w:rsidR="00CF0AEF" w:rsidRPr="00E374A6">
        <w:rPr>
          <w:rFonts w:cstheme="minorHAnsi"/>
        </w:rPr>
        <w:t>designed to help improve the ability to respond to future epidemics</w:t>
      </w:r>
      <w:r w:rsidR="00E97D89">
        <w:rPr>
          <w:rFonts w:cstheme="minorHAnsi"/>
        </w:rPr>
        <w:t xml:space="preserve"> </w:t>
      </w:r>
      <w:r w:rsidR="00082EC1">
        <w:rPr>
          <w:rFonts w:cstheme="minorHAnsi"/>
        </w:rPr>
        <w:t>and</w:t>
      </w:r>
      <w:r w:rsidR="00CF0AEF" w:rsidRPr="00E374A6">
        <w:rPr>
          <w:rFonts w:cstheme="minorHAnsi"/>
        </w:rPr>
        <w:t xml:space="preserve"> the timeliness and completeness of notifications</w:t>
      </w:r>
      <w:r w:rsidR="00082EC1">
        <w:rPr>
          <w:rFonts w:cstheme="minorHAnsi"/>
        </w:rPr>
        <w:t xml:space="preserve"> (</w:t>
      </w:r>
      <w:r w:rsidR="00B14CAE" w:rsidRPr="00A65D61">
        <w:rPr>
          <w:rFonts w:cstheme="minorHAnsi"/>
        </w:rPr>
        <w:t>1</w:t>
      </w:r>
      <w:r w:rsidR="00BD2564">
        <w:rPr>
          <w:rFonts w:cstheme="minorHAnsi"/>
        </w:rPr>
        <w:t>7</w:t>
      </w:r>
      <w:r w:rsidR="00082EC1" w:rsidRPr="00A65D61">
        <w:rPr>
          <w:rFonts w:cstheme="minorHAnsi"/>
        </w:rPr>
        <w:t>).</w:t>
      </w:r>
    </w:p>
    <w:p w14:paraId="04A9D20B" w14:textId="7E3269EE" w:rsidR="002A567F" w:rsidRPr="00E374A6" w:rsidRDefault="00082EC1">
      <w:pPr>
        <w:rPr>
          <w:rFonts w:cstheme="minorHAnsi"/>
        </w:rPr>
      </w:pPr>
      <w:r w:rsidRPr="00A65D61">
        <w:rPr>
          <w:rFonts w:cstheme="minorHAnsi"/>
        </w:rPr>
        <w:t xml:space="preserve">Following the notification of </w:t>
      </w:r>
      <w:r w:rsidR="00C2147E" w:rsidRPr="00A65D61">
        <w:rPr>
          <w:rFonts w:cstheme="minorHAnsi"/>
        </w:rPr>
        <w:t xml:space="preserve">a case </w:t>
      </w:r>
      <w:r w:rsidR="00CF0AEF" w:rsidRPr="00A65D61">
        <w:rPr>
          <w:rFonts w:cstheme="minorHAnsi"/>
        </w:rPr>
        <w:t xml:space="preserve">to a Public Health Unit, </w:t>
      </w:r>
      <w:r w:rsidRPr="00A65D61">
        <w:rPr>
          <w:rFonts w:cstheme="minorHAnsi"/>
        </w:rPr>
        <w:t xml:space="preserve">the case </w:t>
      </w:r>
      <w:r w:rsidR="00CF0AEF" w:rsidRPr="00A65D61">
        <w:rPr>
          <w:rFonts w:cstheme="minorHAnsi"/>
        </w:rPr>
        <w:t xml:space="preserve">is entered for surveillance purposes in </w:t>
      </w:r>
      <w:proofErr w:type="spellStart"/>
      <w:r w:rsidR="00CF0AEF" w:rsidRPr="00A65D61">
        <w:rPr>
          <w:rFonts w:cstheme="minorHAnsi"/>
        </w:rPr>
        <w:t>EpiSurv</w:t>
      </w:r>
      <w:proofErr w:type="spellEnd"/>
      <w:r w:rsidR="00CF0AEF" w:rsidRPr="00A65D61">
        <w:rPr>
          <w:rFonts w:cstheme="minorHAnsi"/>
        </w:rPr>
        <w:t>, the national surveillance database</w:t>
      </w:r>
      <w:r w:rsidR="00527257" w:rsidRPr="00A65D61">
        <w:rPr>
          <w:rFonts w:cstheme="minorHAnsi"/>
        </w:rPr>
        <w:t xml:space="preserve"> managed by ESR</w:t>
      </w:r>
      <w:r w:rsidR="00CF0AEF" w:rsidRPr="00A65D61">
        <w:rPr>
          <w:rFonts w:cstheme="minorHAnsi"/>
        </w:rPr>
        <w:t xml:space="preserve"> </w:t>
      </w:r>
      <w:r w:rsidR="00BD2564">
        <w:rPr>
          <w:rFonts w:cstheme="minorHAnsi"/>
        </w:rPr>
        <w:t>(18)</w:t>
      </w:r>
      <w:r w:rsidRPr="00A65D61">
        <w:rPr>
          <w:rFonts w:cstheme="minorHAnsi"/>
        </w:rPr>
        <w:t>.</w:t>
      </w:r>
    </w:p>
    <w:p w14:paraId="51FAB1A1" w14:textId="2640921B" w:rsidR="00062056" w:rsidRPr="00E374A6" w:rsidRDefault="009849ED" w:rsidP="00062056">
      <w:pPr>
        <w:rPr>
          <w:rFonts w:cstheme="minorHAnsi"/>
        </w:rPr>
      </w:pPr>
      <w:r w:rsidRPr="00B72545">
        <w:rPr>
          <w:rFonts w:cstheme="minorHAnsi"/>
        </w:rPr>
        <w:t>Public Health Unit</w:t>
      </w:r>
      <w:r w:rsidR="00E40B56">
        <w:rPr>
          <w:rFonts w:cstheme="minorHAnsi"/>
        </w:rPr>
        <w:t>s</w:t>
      </w:r>
      <w:r w:rsidRPr="00B72545">
        <w:rPr>
          <w:rFonts w:cstheme="minorHAnsi"/>
        </w:rPr>
        <w:t xml:space="preserve"> </w:t>
      </w:r>
      <w:r w:rsidR="00E40B56">
        <w:rPr>
          <w:rFonts w:cstheme="minorHAnsi"/>
        </w:rPr>
        <w:t>are</w:t>
      </w:r>
      <w:r w:rsidR="00E40B56" w:rsidRPr="00B72545">
        <w:rPr>
          <w:rFonts w:cstheme="minorHAnsi"/>
        </w:rPr>
        <w:t xml:space="preserve"> </w:t>
      </w:r>
      <w:r w:rsidRPr="00E374A6">
        <w:rPr>
          <w:rFonts w:cstheme="minorHAnsi"/>
        </w:rPr>
        <w:t xml:space="preserve">responsible for source and contact tracing and for </w:t>
      </w:r>
      <w:r w:rsidR="0094791F" w:rsidRPr="00E374A6">
        <w:rPr>
          <w:rFonts w:cstheme="minorHAnsi"/>
        </w:rPr>
        <w:t>all</w:t>
      </w:r>
      <w:r w:rsidR="00062056">
        <w:rPr>
          <w:rFonts w:cstheme="minorHAnsi"/>
        </w:rPr>
        <w:t xml:space="preserve"> other</w:t>
      </w:r>
      <w:r w:rsidR="0094791F" w:rsidRPr="00E374A6">
        <w:rPr>
          <w:rFonts w:cstheme="minorHAnsi"/>
        </w:rPr>
        <w:t xml:space="preserve"> </w:t>
      </w:r>
      <w:r w:rsidRPr="00E374A6">
        <w:rPr>
          <w:rFonts w:cstheme="minorHAnsi"/>
        </w:rPr>
        <w:t xml:space="preserve">actions to prevent further spread of the disease. After a case is notified, within one working day, </w:t>
      </w:r>
      <w:r w:rsidR="00082EC1">
        <w:rPr>
          <w:rFonts w:cstheme="minorHAnsi"/>
        </w:rPr>
        <w:t xml:space="preserve">the </w:t>
      </w:r>
      <w:r w:rsidRPr="00E374A6">
        <w:rPr>
          <w:rFonts w:cstheme="minorHAnsi"/>
        </w:rPr>
        <w:t>PHU</w:t>
      </w:r>
      <w:r w:rsidR="002B6349" w:rsidRPr="00E374A6">
        <w:rPr>
          <w:rFonts w:cstheme="minorHAnsi"/>
        </w:rPr>
        <w:t xml:space="preserve"> </w:t>
      </w:r>
      <w:r w:rsidR="00082EC1">
        <w:rPr>
          <w:rFonts w:cstheme="minorHAnsi"/>
        </w:rPr>
        <w:t xml:space="preserve">is required to </w:t>
      </w:r>
      <w:r w:rsidR="002B6349" w:rsidRPr="00E374A6">
        <w:rPr>
          <w:rFonts w:cstheme="minorHAnsi"/>
        </w:rPr>
        <w:t xml:space="preserve">start source and contact tracing. </w:t>
      </w:r>
      <w:r w:rsidR="00082EC1">
        <w:rPr>
          <w:rFonts w:cstheme="minorHAnsi"/>
        </w:rPr>
        <w:t xml:space="preserve">The </w:t>
      </w:r>
      <w:r w:rsidR="002B6349" w:rsidRPr="00E374A6">
        <w:rPr>
          <w:rFonts w:cstheme="minorHAnsi"/>
        </w:rPr>
        <w:t>PHU</w:t>
      </w:r>
      <w:r w:rsidRPr="00E374A6">
        <w:rPr>
          <w:rFonts w:cstheme="minorHAnsi"/>
        </w:rPr>
        <w:t xml:space="preserve"> collects all relevant clinical and demographic data, including a history of vaccination, immune deficiency, contact with another measles patient</w:t>
      </w:r>
      <w:r w:rsidR="00E40B56">
        <w:rPr>
          <w:rFonts w:cstheme="minorHAnsi"/>
        </w:rPr>
        <w:t>s</w:t>
      </w:r>
      <w:r w:rsidRPr="00E374A6">
        <w:rPr>
          <w:rFonts w:cstheme="minorHAnsi"/>
        </w:rPr>
        <w:t xml:space="preserve"> and a history of travel. </w:t>
      </w:r>
      <w:r w:rsidR="00082EC1">
        <w:rPr>
          <w:rFonts w:cstheme="minorHAnsi"/>
        </w:rPr>
        <w:t xml:space="preserve">The </w:t>
      </w:r>
      <w:r w:rsidRPr="00E374A6">
        <w:rPr>
          <w:rFonts w:cstheme="minorHAnsi"/>
        </w:rPr>
        <w:t xml:space="preserve">PHU </w:t>
      </w:r>
      <w:r w:rsidR="00082EC1">
        <w:rPr>
          <w:rFonts w:cstheme="minorHAnsi"/>
        </w:rPr>
        <w:t>en</w:t>
      </w:r>
      <w:r w:rsidRPr="00E374A6">
        <w:rPr>
          <w:rFonts w:cstheme="minorHAnsi"/>
        </w:rPr>
        <w:t>sure</w:t>
      </w:r>
      <w:r w:rsidR="00082EC1">
        <w:rPr>
          <w:rFonts w:cstheme="minorHAnsi"/>
        </w:rPr>
        <w:t>s that</w:t>
      </w:r>
      <w:r w:rsidRPr="00E374A6">
        <w:rPr>
          <w:rFonts w:cstheme="minorHAnsi"/>
        </w:rPr>
        <w:t xml:space="preserve"> the patient is isolated in order to prevent further spread</w:t>
      </w:r>
      <w:r w:rsidR="00082EC1">
        <w:rPr>
          <w:rFonts w:cstheme="minorHAnsi"/>
        </w:rPr>
        <w:t xml:space="preserve">. </w:t>
      </w:r>
      <w:r w:rsidR="00082EC1" w:rsidRPr="00E374A6">
        <w:rPr>
          <w:rFonts w:cstheme="minorHAnsi"/>
        </w:rPr>
        <w:t xml:space="preserve"> </w:t>
      </w:r>
      <w:r w:rsidR="00082EC1">
        <w:rPr>
          <w:rFonts w:cstheme="minorHAnsi"/>
        </w:rPr>
        <w:t>A</w:t>
      </w:r>
      <w:r w:rsidRPr="00E374A6">
        <w:rPr>
          <w:rFonts w:cstheme="minorHAnsi"/>
        </w:rPr>
        <w:t xml:space="preserve">ctive case-finding </w:t>
      </w:r>
      <w:r w:rsidR="00082EC1">
        <w:rPr>
          <w:rFonts w:cstheme="minorHAnsi"/>
        </w:rPr>
        <w:t>also starts with the PHU</w:t>
      </w:r>
      <w:r w:rsidRPr="00E374A6">
        <w:rPr>
          <w:rFonts w:cstheme="minorHAnsi"/>
        </w:rPr>
        <w:t xml:space="preserve"> </w:t>
      </w:r>
      <w:r w:rsidR="00082EC1">
        <w:rPr>
          <w:rFonts w:cstheme="minorHAnsi"/>
        </w:rPr>
        <w:t>communicating to</w:t>
      </w:r>
      <w:r w:rsidR="00082EC1" w:rsidRPr="00E374A6">
        <w:rPr>
          <w:rFonts w:cstheme="minorHAnsi"/>
        </w:rPr>
        <w:t xml:space="preserve"> </w:t>
      </w:r>
      <w:r w:rsidRPr="00E374A6">
        <w:rPr>
          <w:rFonts w:cstheme="minorHAnsi"/>
        </w:rPr>
        <w:t xml:space="preserve">doctors and laboratories in the areas </w:t>
      </w:r>
      <w:r w:rsidR="00E97D89">
        <w:rPr>
          <w:rFonts w:cstheme="minorHAnsi"/>
        </w:rPr>
        <w:t xml:space="preserve">that </w:t>
      </w:r>
      <w:r w:rsidRPr="00E374A6">
        <w:rPr>
          <w:rFonts w:cstheme="minorHAnsi"/>
        </w:rPr>
        <w:t>the patient may have a</w:t>
      </w:r>
      <w:r w:rsidR="003C4938" w:rsidRPr="00E374A6">
        <w:rPr>
          <w:rFonts w:cstheme="minorHAnsi"/>
        </w:rPr>
        <w:t xml:space="preserve">cquired the </w:t>
      </w:r>
      <w:proofErr w:type="gramStart"/>
      <w:r w:rsidR="003C4938" w:rsidRPr="00E374A6">
        <w:rPr>
          <w:rFonts w:cstheme="minorHAnsi"/>
        </w:rPr>
        <w:t>infection</w:t>
      </w:r>
      <w:r w:rsidR="0094791F" w:rsidRPr="00E374A6">
        <w:rPr>
          <w:rFonts w:cstheme="minorHAnsi"/>
        </w:rPr>
        <w:t>,</w:t>
      </w:r>
      <w:r w:rsidR="003C4938" w:rsidRPr="00E374A6">
        <w:rPr>
          <w:rFonts w:cstheme="minorHAnsi"/>
        </w:rPr>
        <w:t xml:space="preserve"> and</w:t>
      </w:r>
      <w:proofErr w:type="gramEnd"/>
      <w:r w:rsidR="003C4938" w:rsidRPr="00E374A6">
        <w:rPr>
          <w:rFonts w:cstheme="minorHAnsi"/>
        </w:rPr>
        <w:t xml:space="preserve"> </w:t>
      </w:r>
      <w:r w:rsidR="00082EC1">
        <w:rPr>
          <w:rFonts w:cstheme="minorHAnsi"/>
        </w:rPr>
        <w:t>requesting</w:t>
      </w:r>
      <w:r w:rsidR="00082EC1" w:rsidRPr="00E374A6">
        <w:rPr>
          <w:rFonts w:cstheme="minorHAnsi"/>
        </w:rPr>
        <w:t xml:space="preserve"> </w:t>
      </w:r>
      <w:r w:rsidR="003C4938" w:rsidRPr="00E374A6">
        <w:rPr>
          <w:rFonts w:cstheme="minorHAnsi"/>
        </w:rPr>
        <w:t>them to notify suspected cases immediately to the PHU</w:t>
      </w:r>
      <w:r w:rsidR="00082EC1">
        <w:rPr>
          <w:rFonts w:cstheme="minorHAnsi"/>
        </w:rPr>
        <w:t>.  This enables the PHU to administer</w:t>
      </w:r>
      <w:r w:rsidR="003C4938" w:rsidRPr="00E374A6">
        <w:rPr>
          <w:rFonts w:cstheme="minorHAnsi"/>
        </w:rPr>
        <w:t xml:space="preserve"> early prophylaxis </w:t>
      </w:r>
      <w:r w:rsidR="00082EC1">
        <w:rPr>
          <w:rFonts w:cstheme="minorHAnsi"/>
        </w:rPr>
        <w:t>to cases</w:t>
      </w:r>
      <w:r w:rsidR="003C4938" w:rsidRPr="00E374A6">
        <w:rPr>
          <w:rFonts w:cstheme="minorHAnsi"/>
        </w:rPr>
        <w:t xml:space="preserve"> in order to reduce the symptoms and prevent further spread of disease </w:t>
      </w:r>
      <w:r w:rsidR="00BD2564">
        <w:rPr>
          <w:rFonts w:cstheme="minorHAnsi"/>
        </w:rPr>
        <w:t>(18)</w:t>
      </w:r>
      <w:r w:rsidR="00082EC1">
        <w:rPr>
          <w:rFonts w:cstheme="minorHAnsi"/>
        </w:rPr>
        <w:t>.</w:t>
      </w:r>
    </w:p>
    <w:p w14:paraId="7C70DB78" w14:textId="2355A5D0" w:rsidR="0094791F" w:rsidRPr="00E374A6" w:rsidRDefault="003C4938">
      <w:pPr>
        <w:rPr>
          <w:rFonts w:cstheme="minorHAnsi"/>
        </w:rPr>
      </w:pPr>
      <w:r w:rsidRPr="00E374A6">
        <w:rPr>
          <w:rFonts w:cstheme="minorHAnsi"/>
        </w:rPr>
        <w:lastRenderedPageBreak/>
        <w:t>PHU</w:t>
      </w:r>
      <w:r w:rsidR="00E40B56">
        <w:rPr>
          <w:rFonts w:cstheme="minorHAnsi"/>
        </w:rPr>
        <w:t>s</w:t>
      </w:r>
      <w:r w:rsidRPr="00E374A6">
        <w:rPr>
          <w:rFonts w:cstheme="minorHAnsi"/>
        </w:rPr>
        <w:t xml:space="preserve"> </w:t>
      </w:r>
      <w:r w:rsidR="00E40B56" w:rsidRPr="00E374A6">
        <w:rPr>
          <w:rFonts w:cstheme="minorHAnsi"/>
        </w:rPr>
        <w:t>identif</w:t>
      </w:r>
      <w:r w:rsidR="00E40B56">
        <w:rPr>
          <w:rFonts w:cstheme="minorHAnsi"/>
        </w:rPr>
        <w:t>y</w:t>
      </w:r>
      <w:r w:rsidR="00E40B56" w:rsidRPr="00E374A6">
        <w:rPr>
          <w:rFonts w:cstheme="minorHAnsi"/>
        </w:rPr>
        <w:t xml:space="preserve"> </w:t>
      </w:r>
      <w:r w:rsidRPr="00E374A6">
        <w:rPr>
          <w:rFonts w:cstheme="minorHAnsi"/>
        </w:rPr>
        <w:t xml:space="preserve">all </w:t>
      </w:r>
      <w:r w:rsidR="00062056">
        <w:rPr>
          <w:rFonts w:cstheme="minorHAnsi"/>
        </w:rPr>
        <w:t>persons</w:t>
      </w:r>
      <w:r w:rsidRPr="00E374A6">
        <w:rPr>
          <w:rFonts w:cstheme="minorHAnsi"/>
        </w:rPr>
        <w:t xml:space="preserve"> </w:t>
      </w:r>
      <w:r w:rsidR="00082EC1">
        <w:rPr>
          <w:rFonts w:cstheme="minorHAnsi"/>
        </w:rPr>
        <w:t xml:space="preserve">that </w:t>
      </w:r>
      <w:r w:rsidRPr="00E374A6">
        <w:rPr>
          <w:rFonts w:cstheme="minorHAnsi"/>
        </w:rPr>
        <w:t xml:space="preserve">the patient has </w:t>
      </w:r>
      <w:r w:rsidR="0094791F" w:rsidRPr="00E374A6">
        <w:rPr>
          <w:rFonts w:cstheme="minorHAnsi"/>
        </w:rPr>
        <w:t xml:space="preserve">been in contact with </w:t>
      </w:r>
      <w:r w:rsidR="00E97D89">
        <w:rPr>
          <w:rFonts w:cstheme="minorHAnsi"/>
        </w:rPr>
        <w:t>during</w:t>
      </w:r>
      <w:r w:rsidR="00E97D89" w:rsidRPr="00E374A6">
        <w:rPr>
          <w:rFonts w:cstheme="minorHAnsi"/>
        </w:rPr>
        <w:t xml:space="preserve"> </w:t>
      </w:r>
      <w:r w:rsidR="0094791F" w:rsidRPr="00E374A6">
        <w:rPr>
          <w:rFonts w:cstheme="minorHAnsi"/>
        </w:rPr>
        <w:t>the contagious period. Contact</w:t>
      </w:r>
      <w:r w:rsidR="00062056">
        <w:rPr>
          <w:rFonts w:cstheme="minorHAnsi"/>
        </w:rPr>
        <w:t>s</w:t>
      </w:r>
      <w:r w:rsidR="0094791F" w:rsidRPr="00E374A6">
        <w:rPr>
          <w:rFonts w:cstheme="minorHAnsi"/>
        </w:rPr>
        <w:t xml:space="preserve"> born before 1969, and contacts born after 1969 with evidence of 2 measles vaccinations are considered immune. All other contacts are given MMR vaccine, as there is some evidence that post exposure vaccination given within 72 hours </w:t>
      </w:r>
      <w:r w:rsidR="00E40B56">
        <w:rPr>
          <w:rFonts w:cstheme="minorHAnsi"/>
        </w:rPr>
        <w:t>post</w:t>
      </w:r>
      <w:r w:rsidR="00E40B56" w:rsidRPr="00E374A6">
        <w:rPr>
          <w:rFonts w:cstheme="minorHAnsi"/>
        </w:rPr>
        <w:t xml:space="preserve"> </w:t>
      </w:r>
      <w:r w:rsidR="0094791F" w:rsidRPr="00E374A6">
        <w:rPr>
          <w:rFonts w:cstheme="minorHAnsi"/>
        </w:rPr>
        <w:t>contact with a measles patient may reduce the risk of disease. Susceptible contacts are advised to avoid contact with other susceptible people, if they have received MMR within 72 hours</w:t>
      </w:r>
      <w:r w:rsidR="00082EC1">
        <w:rPr>
          <w:rFonts w:cstheme="minorHAnsi"/>
        </w:rPr>
        <w:t>,</w:t>
      </w:r>
      <w:r w:rsidR="0094791F" w:rsidRPr="00E374A6">
        <w:rPr>
          <w:rFonts w:cstheme="minorHAnsi"/>
        </w:rPr>
        <w:t xml:space="preserve"> since </w:t>
      </w:r>
      <w:r w:rsidR="00082EC1" w:rsidRPr="00E374A6">
        <w:rPr>
          <w:rFonts w:cstheme="minorHAnsi"/>
        </w:rPr>
        <w:t xml:space="preserve">protection </w:t>
      </w:r>
      <w:r w:rsidR="0094791F" w:rsidRPr="00E374A6">
        <w:rPr>
          <w:rFonts w:cstheme="minorHAnsi"/>
        </w:rPr>
        <w:t xml:space="preserve">cannot </w:t>
      </w:r>
      <w:r w:rsidR="00082EC1">
        <w:rPr>
          <w:rFonts w:cstheme="minorHAnsi"/>
        </w:rPr>
        <w:t xml:space="preserve">be </w:t>
      </w:r>
      <w:r w:rsidR="0094791F" w:rsidRPr="00E374A6">
        <w:rPr>
          <w:rFonts w:cstheme="minorHAnsi"/>
        </w:rPr>
        <w:t>guarantee</w:t>
      </w:r>
      <w:r w:rsidR="00CD5EDB">
        <w:rPr>
          <w:rFonts w:cstheme="minorHAnsi"/>
        </w:rPr>
        <w:t>d</w:t>
      </w:r>
      <w:r w:rsidR="00082EC1">
        <w:rPr>
          <w:rFonts w:cstheme="minorHAnsi"/>
        </w:rPr>
        <w:t xml:space="preserve"> during this period</w:t>
      </w:r>
      <w:r w:rsidR="0094791F" w:rsidRPr="00E374A6">
        <w:rPr>
          <w:rFonts w:cstheme="minorHAnsi"/>
        </w:rPr>
        <w:t>.</w:t>
      </w:r>
    </w:p>
    <w:p w14:paraId="1A7D1167" w14:textId="27C6D0B7" w:rsidR="00241C59" w:rsidRPr="00241C59" w:rsidRDefault="00241C59" w:rsidP="00006B07">
      <w:pPr>
        <w:rPr>
          <w:rFonts w:cstheme="minorHAnsi"/>
        </w:rPr>
      </w:pPr>
      <w:r w:rsidRPr="00241C59">
        <w:rPr>
          <w:rFonts w:cstheme="minorHAnsi"/>
        </w:rPr>
        <w:t>Conta</w:t>
      </w:r>
      <w:r>
        <w:rPr>
          <w:rFonts w:cstheme="minorHAnsi"/>
        </w:rPr>
        <w:t xml:space="preserve">cts are advised by PHUs to stay in quarantine </w:t>
      </w:r>
      <w:r w:rsidR="00F83F94">
        <w:rPr>
          <w:rFonts w:cstheme="minorHAnsi"/>
        </w:rPr>
        <w:t>for 14 days after the last contact with a measles patient. If a contact develops symptoms of measles, the contact is tested. If</w:t>
      </w:r>
      <w:r w:rsidR="00E97D89">
        <w:rPr>
          <w:rFonts w:cstheme="minorHAnsi"/>
        </w:rPr>
        <w:t xml:space="preserve"> a</w:t>
      </w:r>
      <w:r w:rsidR="00F83F94">
        <w:rPr>
          <w:rFonts w:cstheme="minorHAnsi"/>
        </w:rPr>
        <w:t xml:space="preserve"> measles </w:t>
      </w:r>
      <w:r w:rsidR="00082EC1">
        <w:rPr>
          <w:rFonts w:cstheme="minorHAnsi"/>
        </w:rPr>
        <w:t xml:space="preserve">diagnosis </w:t>
      </w:r>
      <w:r w:rsidR="00F83F94">
        <w:rPr>
          <w:rFonts w:cstheme="minorHAnsi"/>
        </w:rPr>
        <w:t>is confirmed, the contact is considered a case</w:t>
      </w:r>
      <w:r w:rsidR="00E40B56">
        <w:rPr>
          <w:rFonts w:cstheme="minorHAnsi"/>
        </w:rPr>
        <w:t>,</w:t>
      </w:r>
      <w:r w:rsidR="00F83F94">
        <w:rPr>
          <w:rFonts w:cstheme="minorHAnsi"/>
        </w:rPr>
        <w:t xml:space="preserve"> and contact tracing starts around the new patient.</w:t>
      </w:r>
    </w:p>
    <w:p w14:paraId="70519466" w14:textId="77777777" w:rsidR="00D04711" w:rsidRPr="00E86830" w:rsidRDefault="00B716E3" w:rsidP="00E86830">
      <w:pPr>
        <w:rPr>
          <w:b/>
          <w:bCs/>
          <w:i/>
          <w:iCs/>
        </w:rPr>
      </w:pPr>
      <w:r w:rsidRPr="00E86830">
        <w:rPr>
          <w:b/>
          <w:bCs/>
          <w:i/>
          <w:iCs/>
        </w:rPr>
        <w:t>Findings</w:t>
      </w:r>
    </w:p>
    <w:p w14:paraId="61407772" w14:textId="0E424DBD" w:rsidR="00A71A49" w:rsidRDefault="00082EC1" w:rsidP="00A8275D">
      <w:pPr>
        <w:pStyle w:val="ListParagraph"/>
        <w:numPr>
          <w:ilvl w:val="0"/>
          <w:numId w:val="1"/>
        </w:numPr>
        <w:rPr>
          <w:rFonts w:cstheme="minorHAnsi"/>
          <w:i/>
          <w:iCs/>
        </w:rPr>
      </w:pPr>
      <w:r>
        <w:rPr>
          <w:rFonts w:cstheme="minorHAnsi"/>
          <w:i/>
          <w:iCs/>
        </w:rPr>
        <w:t xml:space="preserve">Our assessment based on the scope of this review and the information we were able to review, is </w:t>
      </w:r>
      <w:r w:rsidR="000A1503">
        <w:rPr>
          <w:rFonts w:cstheme="minorHAnsi"/>
          <w:i/>
          <w:iCs/>
        </w:rPr>
        <w:t xml:space="preserve">that </w:t>
      </w:r>
      <w:r w:rsidR="000A1503" w:rsidRPr="00E374A6">
        <w:rPr>
          <w:rFonts w:cstheme="minorHAnsi"/>
          <w:i/>
          <w:iCs/>
        </w:rPr>
        <w:t>ARPHS</w:t>
      </w:r>
      <w:r w:rsidR="00A71A49" w:rsidRPr="00E374A6">
        <w:rPr>
          <w:rFonts w:cstheme="minorHAnsi"/>
          <w:i/>
          <w:iCs/>
        </w:rPr>
        <w:t xml:space="preserve"> </w:t>
      </w:r>
      <w:r w:rsidR="00E97D89">
        <w:rPr>
          <w:rFonts w:cstheme="minorHAnsi"/>
          <w:i/>
          <w:iCs/>
        </w:rPr>
        <w:t>was</w:t>
      </w:r>
      <w:r w:rsidR="00E97D89" w:rsidRPr="00E374A6">
        <w:rPr>
          <w:rFonts w:cstheme="minorHAnsi"/>
          <w:i/>
          <w:iCs/>
        </w:rPr>
        <w:t xml:space="preserve"> </w:t>
      </w:r>
      <w:r w:rsidR="00A71A49" w:rsidRPr="00E374A6">
        <w:rPr>
          <w:rFonts w:cstheme="minorHAnsi"/>
          <w:i/>
          <w:iCs/>
        </w:rPr>
        <w:t>well prepared/equipped for their infectious disease control and outbreak management function</w:t>
      </w:r>
      <w:r w:rsidR="00F83F94">
        <w:rPr>
          <w:rFonts w:cstheme="minorHAnsi"/>
          <w:i/>
          <w:iCs/>
        </w:rPr>
        <w:t xml:space="preserve"> and works according to standing protocols and guidelines</w:t>
      </w:r>
      <w:r w:rsidR="00A71A49" w:rsidRPr="00E374A6">
        <w:rPr>
          <w:rFonts w:cstheme="minorHAnsi"/>
          <w:i/>
          <w:iCs/>
        </w:rPr>
        <w:t xml:space="preserve">. </w:t>
      </w:r>
    </w:p>
    <w:p w14:paraId="4D5568CC" w14:textId="495A7AEC" w:rsidR="00A71A49" w:rsidRPr="007E110C" w:rsidRDefault="003A5D96" w:rsidP="007E110C">
      <w:pPr>
        <w:pStyle w:val="ListParagraph"/>
        <w:numPr>
          <w:ilvl w:val="0"/>
          <w:numId w:val="1"/>
        </w:numPr>
        <w:spacing w:line="276" w:lineRule="auto"/>
        <w:rPr>
          <w:rFonts w:cstheme="minorHAnsi"/>
          <w:i/>
          <w:iCs/>
        </w:rPr>
      </w:pPr>
      <w:r w:rsidRPr="007E110C">
        <w:rPr>
          <w:i/>
          <w:iCs/>
        </w:rPr>
        <w:t>Due to the short incubation period</w:t>
      </w:r>
      <w:r w:rsidR="00C10D64">
        <w:rPr>
          <w:i/>
          <w:iCs/>
        </w:rPr>
        <w:t xml:space="preserve"> for measles</w:t>
      </w:r>
      <w:r w:rsidRPr="007E110C">
        <w:rPr>
          <w:i/>
          <w:iCs/>
        </w:rPr>
        <w:t xml:space="preserve">, it is very rare for a contact to be </w:t>
      </w:r>
      <w:r w:rsidR="007E110C" w:rsidRPr="007E110C">
        <w:rPr>
          <w:i/>
          <w:iCs/>
        </w:rPr>
        <w:t xml:space="preserve">traced </w:t>
      </w:r>
      <w:r w:rsidRPr="00B33A39">
        <w:rPr>
          <w:i/>
          <w:iCs/>
        </w:rPr>
        <w:t>and spoken with within 72 hours of contact</w:t>
      </w:r>
      <w:r w:rsidRPr="005020EF">
        <w:rPr>
          <w:i/>
          <w:iCs/>
        </w:rPr>
        <w:t xml:space="preserve"> with the index case</w:t>
      </w:r>
      <w:r w:rsidR="007E110C" w:rsidRPr="005020EF">
        <w:rPr>
          <w:i/>
          <w:iCs/>
        </w:rPr>
        <w:t xml:space="preserve">. </w:t>
      </w:r>
      <w:r w:rsidRPr="00B31EBF">
        <w:rPr>
          <w:i/>
          <w:iCs/>
        </w:rPr>
        <w:t>For this reason, few measles post-exposure v</w:t>
      </w:r>
      <w:r w:rsidRPr="001E0595">
        <w:rPr>
          <w:i/>
          <w:iCs/>
        </w:rPr>
        <w:t xml:space="preserve">accinations </w:t>
      </w:r>
      <w:proofErr w:type="gramStart"/>
      <w:r w:rsidRPr="001E0595">
        <w:rPr>
          <w:i/>
          <w:iCs/>
        </w:rPr>
        <w:t xml:space="preserve">are </w:t>
      </w:r>
      <w:r w:rsidRPr="00D439F4">
        <w:rPr>
          <w:i/>
          <w:iCs/>
        </w:rPr>
        <w:t>able to</w:t>
      </w:r>
      <w:proofErr w:type="gramEnd"/>
      <w:r w:rsidRPr="00D439F4">
        <w:rPr>
          <w:i/>
          <w:iCs/>
        </w:rPr>
        <w:t xml:space="preserve"> be given for po</w:t>
      </w:r>
      <w:r w:rsidR="007E110C" w:rsidRPr="00D439F4">
        <w:rPr>
          <w:i/>
          <w:iCs/>
        </w:rPr>
        <w:t>st-exposure</w:t>
      </w:r>
      <w:r w:rsidRPr="00D439F4">
        <w:rPr>
          <w:i/>
          <w:iCs/>
        </w:rPr>
        <w:t xml:space="preserve"> prophylaxis indications. Whilst ARPHS continued to identify and prioritise MMR vaccination for these situations, </w:t>
      </w:r>
      <w:r w:rsidRPr="00D75112">
        <w:rPr>
          <w:i/>
          <w:iCs/>
        </w:rPr>
        <w:t xml:space="preserve">ARPHS </w:t>
      </w:r>
      <w:r w:rsidRPr="00BE29B9">
        <w:rPr>
          <w:i/>
          <w:iCs/>
        </w:rPr>
        <w:t>did not have the resources to vaccinate all contacts who had not had 2 MMR</w:t>
      </w:r>
      <w:r w:rsidR="00C10D64">
        <w:rPr>
          <w:i/>
          <w:iCs/>
        </w:rPr>
        <w:t xml:space="preserve"> vaccinations</w:t>
      </w:r>
      <w:r w:rsidRPr="00BE29B9">
        <w:rPr>
          <w:i/>
          <w:iCs/>
        </w:rPr>
        <w:t xml:space="preserve">, regardless of their time since exposure. </w:t>
      </w:r>
      <w:r w:rsidRPr="00136F45">
        <w:rPr>
          <w:i/>
          <w:iCs/>
        </w:rPr>
        <w:t>I</w:t>
      </w:r>
      <w:r w:rsidRPr="00DC49CD">
        <w:rPr>
          <w:i/>
          <w:iCs/>
        </w:rPr>
        <w:t xml:space="preserve">n </w:t>
      </w:r>
      <w:r w:rsidRPr="00EE5884">
        <w:rPr>
          <w:i/>
          <w:iCs/>
        </w:rPr>
        <w:t>low-immunity communities</w:t>
      </w:r>
      <w:r w:rsidRPr="00B372B4">
        <w:rPr>
          <w:i/>
          <w:iCs/>
        </w:rPr>
        <w:t xml:space="preserve">, </w:t>
      </w:r>
      <w:r w:rsidR="007E110C" w:rsidRPr="007332E9">
        <w:rPr>
          <w:i/>
          <w:iCs/>
        </w:rPr>
        <w:t>ring vaccination is probably e</w:t>
      </w:r>
      <w:r w:rsidRPr="0080227D">
        <w:rPr>
          <w:i/>
          <w:iCs/>
        </w:rPr>
        <w:t xml:space="preserve">ffective at targeting </w:t>
      </w:r>
      <w:r w:rsidR="007E110C" w:rsidRPr="0080227D">
        <w:rPr>
          <w:i/>
          <w:iCs/>
        </w:rPr>
        <w:t xml:space="preserve">under vaccinated </w:t>
      </w:r>
      <w:proofErr w:type="gramStart"/>
      <w:r w:rsidR="007E110C" w:rsidRPr="0080227D">
        <w:rPr>
          <w:i/>
          <w:iCs/>
        </w:rPr>
        <w:t xml:space="preserve">contacts, </w:t>
      </w:r>
      <w:r w:rsidRPr="0080227D">
        <w:rPr>
          <w:i/>
          <w:iCs/>
        </w:rPr>
        <w:t>and</w:t>
      </w:r>
      <w:proofErr w:type="gramEnd"/>
      <w:r w:rsidRPr="0080227D">
        <w:rPr>
          <w:i/>
          <w:iCs/>
        </w:rPr>
        <w:t xml:space="preserve"> could therefore have a beneficial effect on stopping tertiary</w:t>
      </w:r>
      <w:r w:rsidRPr="00D8618A">
        <w:rPr>
          <w:i/>
          <w:iCs/>
        </w:rPr>
        <w:t xml:space="preserve"> cases and therefore outbreak control. </w:t>
      </w:r>
    </w:p>
    <w:p w14:paraId="7B6AF8D5" w14:textId="42EEBB85" w:rsidR="00A71A49" w:rsidRPr="00E374A6" w:rsidRDefault="006A0F62" w:rsidP="00A8275D">
      <w:pPr>
        <w:pStyle w:val="ListParagraph"/>
        <w:numPr>
          <w:ilvl w:val="0"/>
          <w:numId w:val="1"/>
        </w:numPr>
        <w:rPr>
          <w:rFonts w:cstheme="minorHAnsi"/>
          <w:i/>
          <w:iCs/>
        </w:rPr>
      </w:pPr>
      <w:r w:rsidRPr="00E374A6">
        <w:rPr>
          <w:rFonts w:cstheme="minorHAnsi"/>
          <w:i/>
          <w:iCs/>
        </w:rPr>
        <w:t xml:space="preserve">ARPHS </w:t>
      </w:r>
      <w:r>
        <w:rPr>
          <w:rFonts w:cstheme="minorHAnsi"/>
          <w:i/>
          <w:iCs/>
        </w:rPr>
        <w:t xml:space="preserve">is </w:t>
      </w:r>
      <w:r w:rsidR="00F83F94">
        <w:rPr>
          <w:rFonts w:cstheme="minorHAnsi"/>
          <w:i/>
          <w:iCs/>
        </w:rPr>
        <w:t>the largest PHU in New Zealand</w:t>
      </w:r>
      <w:r w:rsidR="005F19A8">
        <w:rPr>
          <w:rFonts w:cstheme="minorHAnsi"/>
          <w:i/>
          <w:iCs/>
        </w:rPr>
        <w:t>,</w:t>
      </w:r>
      <w:r w:rsidR="00F83F94">
        <w:rPr>
          <w:rFonts w:cstheme="minorHAnsi"/>
          <w:i/>
          <w:iCs/>
        </w:rPr>
        <w:t xml:space="preserve"> </w:t>
      </w:r>
      <w:r>
        <w:rPr>
          <w:rFonts w:cstheme="minorHAnsi"/>
          <w:i/>
          <w:iCs/>
        </w:rPr>
        <w:t xml:space="preserve">serving </w:t>
      </w:r>
      <w:r w:rsidR="00F83F94">
        <w:rPr>
          <w:rFonts w:cstheme="minorHAnsi"/>
          <w:i/>
          <w:iCs/>
        </w:rPr>
        <w:t>a very diverse and mobile population</w:t>
      </w:r>
      <w:r>
        <w:rPr>
          <w:rFonts w:cstheme="minorHAnsi"/>
          <w:i/>
          <w:iCs/>
        </w:rPr>
        <w:t>.</w:t>
      </w:r>
      <w:r w:rsidR="00CD5EDB">
        <w:rPr>
          <w:rFonts w:cstheme="minorHAnsi"/>
          <w:i/>
          <w:iCs/>
        </w:rPr>
        <w:t xml:space="preserve"> </w:t>
      </w:r>
      <w:r>
        <w:rPr>
          <w:rFonts w:cstheme="minorHAnsi"/>
          <w:i/>
          <w:iCs/>
        </w:rPr>
        <w:t xml:space="preserve">In response to the unique needs of the its population, ARPHS </w:t>
      </w:r>
      <w:r w:rsidR="00E97D89">
        <w:rPr>
          <w:rFonts w:cstheme="minorHAnsi"/>
          <w:i/>
          <w:iCs/>
        </w:rPr>
        <w:t>have</w:t>
      </w:r>
      <w:r w:rsidR="00E97D89" w:rsidRPr="00E374A6">
        <w:rPr>
          <w:rFonts w:cstheme="minorHAnsi"/>
          <w:i/>
          <w:iCs/>
        </w:rPr>
        <w:t xml:space="preserve"> </w:t>
      </w:r>
      <w:r w:rsidR="00A71A49" w:rsidRPr="00E374A6">
        <w:rPr>
          <w:rFonts w:cstheme="minorHAnsi"/>
          <w:i/>
          <w:iCs/>
        </w:rPr>
        <w:t>developed</w:t>
      </w:r>
      <w:r w:rsidR="00F83F94">
        <w:rPr>
          <w:rFonts w:cstheme="minorHAnsi"/>
          <w:i/>
          <w:iCs/>
        </w:rPr>
        <w:t xml:space="preserve"> </w:t>
      </w:r>
      <w:r>
        <w:rPr>
          <w:rFonts w:cstheme="minorHAnsi"/>
          <w:i/>
          <w:iCs/>
        </w:rPr>
        <w:t>a</w:t>
      </w:r>
      <w:r w:rsidR="00F83F94">
        <w:rPr>
          <w:rFonts w:cstheme="minorHAnsi"/>
          <w:i/>
          <w:iCs/>
        </w:rPr>
        <w:t xml:space="preserve"> </w:t>
      </w:r>
      <w:r w:rsidR="00A71A49" w:rsidRPr="00E374A6">
        <w:rPr>
          <w:rFonts w:cstheme="minorHAnsi"/>
          <w:i/>
          <w:iCs/>
        </w:rPr>
        <w:t xml:space="preserve">data management system that can produce detailed information </w:t>
      </w:r>
      <w:r>
        <w:rPr>
          <w:rFonts w:cstheme="minorHAnsi"/>
          <w:i/>
          <w:iCs/>
        </w:rPr>
        <w:t xml:space="preserve">about </w:t>
      </w:r>
      <w:r w:rsidR="00F83F94">
        <w:rPr>
          <w:rFonts w:cstheme="minorHAnsi"/>
          <w:i/>
          <w:iCs/>
        </w:rPr>
        <w:t xml:space="preserve">cases and contacts. </w:t>
      </w:r>
      <w:r>
        <w:rPr>
          <w:rFonts w:cstheme="minorHAnsi"/>
          <w:i/>
          <w:iCs/>
        </w:rPr>
        <w:t xml:space="preserve">This allows the generation of </w:t>
      </w:r>
      <w:r w:rsidR="00F83F94">
        <w:rPr>
          <w:rFonts w:cstheme="minorHAnsi"/>
          <w:i/>
          <w:iCs/>
        </w:rPr>
        <w:t xml:space="preserve">detailed information </w:t>
      </w:r>
      <w:r>
        <w:rPr>
          <w:rFonts w:cstheme="minorHAnsi"/>
          <w:i/>
          <w:iCs/>
        </w:rPr>
        <w:t>that is available for guidance of the</w:t>
      </w:r>
      <w:r w:rsidRPr="00E374A6">
        <w:rPr>
          <w:rFonts w:cstheme="minorHAnsi"/>
          <w:i/>
          <w:iCs/>
        </w:rPr>
        <w:t xml:space="preserve"> </w:t>
      </w:r>
      <w:r w:rsidR="00A71A49" w:rsidRPr="00E374A6">
        <w:rPr>
          <w:rFonts w:cstheme="minorHAnsi"/>
          <w:i/>
          <w:iCs/>
        </w:rPr>
        <w:t>management of outbreak</w:t>
      </w:r>
      <w:r w:rsidR="00E97D89">
        <w:rPr>
          <w:rFonts w:cstheme="minorHAnsi"/>
          <w:i/>
          <w:iCs/>
        </w:rPr>
        <w:t xml:space="preserve"> </w:t>
      </w:r>
      <w:r>
        <w:rPr>
          <w:rFonts w:cstheme="minorHAnsi"/>
          <w:i/>
          <w:iCs/>
        </w:rPr>
        <w:t>response</w:t>
      </w:r>
      <w:r w:rsidR="00F83F94">
        <w:rPr>
          <w:rFonts w:cstheme="minorHAnsi"/>
          <w:i/>
          <w:iCs/>
        </w:rPr>
        <w:t>.</w:t>
      </w:r>
    </w:p>
    <w:p w14:paraId="3C920A4D" w14:textId="459C25D0" w:rsidR="008A4784" w:rsidRPr="00BA027A" w:rsidRDefault="008A4784" w:rsidP="00BA027A">
      <w:pPr>
        <w:pStyle w:val="Heading2"/>
        <w:spacing w:before="360" w:after="120" w:line="360" w:lineRule="auto"/>
      </w:pPr>
      <w:bookmarkStart w:id="29" w:name="_Toc42014673"/>
      <w:r w:rsidRPr="00BA027A">
        <w:t>Actions in case of an outbreak</w:t>
      </w:r>
      <w:r w:rsidR="00E97D89" w:rsidRPr="00BA027A">
        <w:t xml:space="preserve"> - </w:t>
      </w:r>
      <w:r w:rsidRPr="00BA027A">
        <w:t xml:space="preserve">Health Emergency </w:t>
      </w:r>
      <w:r w:rsidR="005624C4" w:rsidRPr="00BA027A">
        <w:t>P</w:t>
      </w:r>
      <w:r w:rsidRPr="00BA027A">
        <w:t>lans</w:t>
      </w:r>
      <w:bookmarkEnd w:id="29"/>
    </w:p>
    <w:p w14:paraId="53FE4C73" w14:textId="379A903C" w:rsidR="008E3698" w:rsidRPr="00E374A6" w:rsidRDefault="006A0F62">
      <w:pPr>
        <w:rPr>
          <w:rFonts w:cstheme="minorHAnsi"/>
        </w:rPr>
      </w:pPr>
      <w:r>
        <w:rPr>
          <w:rFonts w:cstheme="minorHAnsi"/>
        </w:rPr>
        <w:t>In common with</w:t>
      </w:r>
      <w:r w:rsidR="006502B5" w:rsidRPr="00E374A6">
        <w:rPr>
          <w:rFonts w:cstheme="minorHAnsi"/>
        </w:rPr>
        <w:t xml:space="preserve"> many countries, the SARS epidemic in 2002 was </w:t>
      </w:r>
      <w:r>
        <w:rPr>
          <w:rFonts w:cstheme="minorHAnsi"/>
        </w:rPr>
        <w:t xml:space="preserve">for New Zealand </w:t>
      </w:r>
      <w:r w:rsidR="006502B5" w:rsidRPr="00E374A6">
        <w:rPr>
          <w:rFonts w:cstheme="minorHAnsi"/>
        </w:rPr>
        <w:t xml:space="preserve">an important reason to develop and implement structured health emergency and outbreak plans. In New Zealand, the </w:t>
      </w:r>
      <w:r w:rsidR="006502B5" w:rsidRPr="00E374A6">
        <w:rPr>
          <w:rFonts w:cstheme="minorHAnsi"/>
          <w:b/>
          <w:bCs/>
        </w:rPr>
        <w:t xml:space="preserve">National Health Emergency Plan: </w:t>
      </w:r>
      <w:r>
        <w:rPr>
          <w:rFonts w:cstheme="minorHAnsi"/>
          <w:b/>
          <w:bCs/>
        </w:rPr>
        <w:t>I</w:t>
      </w:r>
      <w:r w:rsidRPr="00E374A6">
        <w:rPr>
          <w:rFonts w:cstheme="minorHAnsi"/>
          <w:b/>
          <w:bCs/>
        </w:rPr>
        <w:t xml:space="preserve">nfectious </w:t>
      </w:r>
      <w:r w:rsidR="006502B5" w:rsidRPr="00E374A6">
        <w:rPr>
          <w:rFonts w:cstheme="minorHAnsi"/>
          <w:b/>
          <w:bCs/>
        </w:rPr>
        <w:t>diseases</w:t>
      </w:r>
      <w:r w:rsidR="009952D0" w:rsidRPr="00E374A6">
        <w:rPr>
          <w:rFonts w:cstheme="minorHAnsi"/>
        </w:rPr>
        <w:t>,</w:t>
      </w:r>
      <w:r w:rsidR="006502B5" w:rsidRPr="00E374A6">
        <w:rPr>
          <w:rFonts w:cstheme="minorHAnsi"/>
        </w:rPr>
        <w:t xml:space="preserve"> was published in 2004</w:t>
      </w:r>
      <w:r w:rsidR="008862A2">
        <w:rPr>
          <w:rFonts w:cstheme="minorHAnsi"/>
        </w:rPr>
        <w:t xml:space="preserve"> </w:t>
      </w:r>
      <w:r>
        <w:rPr>
          <w:rFonts w:cstheme="minorHAnsi"/>
        </w:rPr>
        <w:t>(</w:t>
      </w:r>
      <w:r w:rsidR="00BD2564">
        <w:rPr>
          <w:rFonts w:cstheme="minorHAnsi"/>
        </w:rPr>
        <w:t>19</w:t>
      </w:r>
      <w:r>
        <w:rPr>
          <w:rFonts w:cstheme="minorHAnsi"/>
        </w:rPr>
        <w:t>).</w:t>
      </w:r>
      <w:r w:rsidRPr="00E374A6">
        <w:rPr>
          <w:rFonts w:cstheme="minorHAnsi"/>
        </w:rPr>
        <w:t xml:space="preserve"> </w:t>
      </w:r>
      <w:r>
        <w:rPr>
          <w:rFonts w:cstheme="minorHAnsi"/>
        </w:rPr>
        <w:t>T</w:t>
      </w:r>
      <w:r w:rsidR="006502B5" w:rsidRPr="00E374A6">
        <w:rPr>
          <w:rFonts w:cstheme="minorHAnsi"/>
        </w:rPr>
        <w:t>he plan</w:t>
      </w:r>
      <w:r>
        <w:rPr>
          <w:rFonts w:cstheme="minorHAnsi"/>
        </w:rPr>
        <w:t xml:space="preserve"> describes </w:t>
      </w:r>
      <w:r w:rsidR="006502B5" w:rsidRPr="00E374A6">
        <w:rPr>
          <w:rFonts w:cstheme="minorHAnsi"/>
        </w:rPr>
        <w:t xml:space="preserve">the </w:t>
      </w:r>
      <w:r w:rsidRPr="00E374A6">
        <w:rPr>
          <w:rFonts w:cstheme="minorHAnsi"/>
        </w:rPr>
        <w:t>responsibilit</w:t>
      </w:r>
      <w:r>
        <w:rPr>
          <w:rFonts w:cstheme="minorHAnsi"/>
        </w:rPr>
        <w:t>ies</w:t>
      </w:r>
      <w:r w:rsidRPr="00E374A6">
        <w:rPr>
          <w:rFonts w:cstheme="minorHAnsi"/>
        </w:rPr>
        <w:t xml:space="preserve"> </w:t>
      </w:r>
      <w:r w:rsidR="006502B5" w:rsidRPr="00E374A6">
        <w:rPr>
          <w:rFonts w:cstheme="minorHAnsi"/>
        </w:rPr>
        <w:t xml:space="preserve">for initiating and coordinating any health sector emergency response, and </w:t>
      </w:r>
      <w:r>
        <w:rPr>
          <w:rFonts w:cstheme="minorHAnsi"/>
        </w:rPr>
        <w:t>the</w:t>
      </w:r>
      <w:r w:rsidR="006502B5" w:rsidRPr="00E374A6">
        <w:rPr>
          <w:rFonts w:cstheme="minorHAnsi"/>
        </w:rPr>
        <w:t xml:space="preserve"> </w:t>
      </w:r>
      <w:r>
        <w:rPr>
          <w:rFonts w:cstheme="minorHAnsi"/>
        </w:rPr>
        <w:t>role of</w:t>
      </w:r>
      <w:r w:rsidRPr="00E374A6">
        <w:rPr>
          <w:rFonts w:cstheme="minorHAnsi"/>
        </w:rPr>
        <w:t xml:space="preserve"> </w:t>
      </w:r>
      <w:r w:rsidR="006502B5" w:rsidRPr="00E374A6">
        <w:rPr>
          <w:rFonts w:cstheme="minorHAnsi"/>
        </w:rPr>
        <w:t>DHBs in the event of a local outbreak in their region.</w:t>
      </w:r>
    </w:p>
    <w:p w14:paraId="71767372" w14:textId="4A282DC7" w:rsidR="009952D0" w:rsidRPr="00E374A6" w:rsidRDefault="009952D0">
      <w:pPr>
        <w:rPr>
          <w:rFonts w:cstheme="minorHAnsi"/>
        </w:rPr>
      </w:pPr>
      <w:r w:rsidRPr="00E374A6">
        <w:rPr>
          <w:rFonts w:cstheme="minorHAnsi"/>
        </w:rPr>
        <w:t xml:space="preserve">Under their Crown </w:t>
      </w:r>
      <w:r w:rsidR="00E40B56" w:rsidRPr="00E374A6">
        <w:rPr>
          <w:rFonts w:cstheme="minorHAnsi"/>
        </w:rPr>
        <w:t>Funding Agreement</w:t>
      </w:r>
      <w:r w:rsidR="00E40B56">
        <w:rPr>
          <w:rFonts w:cstheme="minorHAnsi"/>
        </w:rPr>
        <w:t xml:space="preserve"> (CFA)</w:t>
      </w:r>
      <w:r w:rsidRPr="00E374A6">
        <w:rPr>
          <w:rFonts w:cstheme="minorHAnsi"/>
        </w:rPr>
        <w:t xml:space="preserve">, DHBs are required to develop </w:t>
      </w:r>
      <w:r w:rsidR="006A0F62" w:rsidRPr="00E374A6">
        <w:rPr>
          <w:rFonts w:cstheme="minorHAnsi"/>
        </w:rPr>
        <w:t xml:space="preserve">Regional Incidence Coordination plans that need to outline appropriate actions and responses from all devolved health services </w:t>
      </w:r>
      <w:r w:rsidR="006A0F62">
        <w:rPr>
          <w:rFonts w:cstheme="minorHAnsi"/>
        </w:rPr>
        <w:t xml:space="preserve">in the event of a </w:t>
      </w:r>
      <w:r w:rsidRPr="00E374A6">
        <w:rPr>
          <w:rFonts w:cstheme="minorHAnsi"/>
        </w:rPr>
        <w:t xml:space="preserve">major incident </w:t>
      </w:r>
      <w:r w:rsidR="006A0F62">
        <w:rPr>
          <w:rFonts w:cstheme="minorHAnsi"/>
        </w:rPr>
        <w:t>or</w:t>
      </w:r>
      <w:r w:rsidR="006A0F62" w:rsidRPr="00E374A6">
        <w:rPr>
          <w:rFonts w:cstheme="minorHAnsi"/>
        </w:rPr>
        <w:t xml:space="preserve"> </w:t>
      </w:r>
      <w:r w:rsidRPr="00E374A6">
        <w:rPr>
          <w:rFonts w:cstheme="minorHAnsi"/>
        </w:rPr>
        <w:t xml:space="preserve">emergency </w:t>
      </w:r>
      <w:r w:rsidR="006A0F62">
        <w:rPr>
          <w:rFonts w:cstheme="minorHAnsi"/>
        </w:rPr>
        <w:t>in</w:t>
      </w:r>
      <w:r w:rsidRPr="00E374A6">
        <w:rPr>
          <w:rFonts w:cstheme="minorHAnsi"/>
        </w:rPr>
        <w:t xml:space="preserve"> their regions</w:t>
      </w:r>
      <w:r w:rsidR="006A0F62">
        <w:rPr>
          <w:rFonts w:cstheme="minorHAnsi"/>
        </w:rPr>
        <w:t>.</w:t>
      </w:r>
      <w:r w:rsidR="006A0F62" w:rsidRPr="00E374A6">
        <w:rPr>
          <w:rFonts w:cstheme="minorHAnsi"/>
        </w:rPr>
        <w:t xml:space="preserve"> </w:t>
      </w:r>
    </w:p>
    <w:p w14:paraId="3993F11C" w14:textId="5710E965" w:rsidR="009952D0" w:rsidRPr="00E374A6" w:rsidRDefault="00B33A39" w:rsidP="00B33A39">
      <w:pPr>
        <w:rPr>
          <w:rFonts w:cstheme="minorHAnsi"/>
        </w:rPr>
      </w:pPr>
      <w:r w:rsidRPr="00B33A39">
        <w:rPr>
          <w:rFonts w:cstheme="minorHAnsi"/>
        </w:rPr>
        <w:t>Coordinated Incident Management System (CIMS) is the primary</w:t>
      </w:r>
      <w:r>
        <w:rPr>
          <w:rFonts w:cstheme="minorHAnsi"/>
        </w:rPr>
        <w:t xml:space="preserve"> </w:t>
      </w:r>
      <w:r w:rsidRPr="00B33A39">
        <w:rPr>
          <w:rFonts w:cstheme="minorHAnsi"/>
        </w:rPr>
        <w:t>reference for incident management in New Zealand. The purpose of</w:t>
      </w:r>
      <w:r>
        <w:rPr>
          <w:rFonts w:cstheme="minorHAnsi"/>
        </w:rPr>
        <w:t xml:space="preserve"> </w:t>
      </w:r>
      <w:r w:rsidRPr="00B33A39">
        <w:rPr>
          <w:rFonts w:cstheme="minorHAnsi"/>
        </w:rPr>
        <w:t>CIMS is to achieve effective coordinated incident management across</w:t>
      </w:r>
      <w:r>
        <w:rPr>
          <w:rFonts w:cstheme="minorHAnsi"/>
        </w:rPr>
        <w:t xml:space="preserve"> </w:t>
      </w:r>
      <w:r w:rsidRPr="00B33A39">
        <w:rPr>
          <w:rFonts w:cstheme="minorHAnsi"/>
        </w:rPr>
        <w:t>responding agencies for all emergencies regardless of size, hazard or</w:t>
      </w:r>
      <w:r>
        <w:rPr>
          <w:rFonts w:cstheme="minorHAnsi"/>
        </w:rPr>
        <w:t xml:space="preserve"> </w:t>
      </w:r>
      <w:r w:rsidRPr="00B33A39">
        <w:rPr>
          <w:rFonts w:cstheme="minorHAnsi"/>
        </w:rPr>
        <w:t>complexity.</w:t>
      </w:r>
      <w:r w:rsidR="009952D0" w:rsidRPr="00E374A6">
        <w:rPr>
          <w:rFonts w:cstheme="minorHAnsi"/>
        </w:rPr>
        <w:t xml:space="preserve"> All emergency services use a CIMS structure to staff their Emergency Operations Centres (EOCs).</w:t>
      </w:r>
    </w:p>
    <w:p w14:paraId="0CC54B6A" w14:textId="705E275A" w:rsidR="009952D0" w:rsidRDefault="000C6005">
      <w:pPr>
        <w:rPr>
          <w:rFonts w:cstheme="minorHAnsi"/>
        </w:rPr>
      </w:pPr>
      <w:r w:rsidRPr="00E374A6">
        <w:rPr>
          <w:rFonts w:cstheme="minorHAnsi"/>
        </w:rPr>
        <w:t xml:space="preserve">CIMS is consistent at all operational </w:t>
      </w:r>
      <w:proofErr w:type="gramStart"/>
      <w:r w:rsidRPr="00E374A6">
        <w:rPr>
          <w:rFonts w:cstheme="minorHAnsi"/>
        </w:rPr>
        <w:t>levels, and</w:t>
      </w:r>
      <w:proofErr w:type="gramEnd"/>
      <w:r w:rsidRPr="00E374A6">
        <w:rPr>
          <w:rFonts w:cstheme="minorHAnsi"/>
        </w:rPr>
        <w:t xml:space="preserve"> is intended to provide a structure allowing the multiple agencies or units involved in an emergency to work together as a team. In </w:t>
      </w:r>
      <w:r w:rsidR="006A0F62">
        <w:rPr>
          <w:rFonts w:cstheme="minorHAnsi"/>
        </w:rPr>
        <w:t xml:space="preserve">the </w:t>
      </w:r>
      <w:r w:rsidRPr="00E374A6">
        <w:rPr>
          <w:rFonts w:cstheme="minorHAnsi"/>
        </w:rPr>
        <w:t xml:space="preserve">case of a </w:t>
      </w:r>
      <w:r w:rsidRPr="00E374A6">
        <w:rPr>
          <w:rFonts w:cstheme="minorHAnsi"/>
        </w:rPr>
        <w:lastRenderedPageBreak/>
        <w:t xml:space="preserve">national emergency, the CIMS structure facilitates communication between </w:t>
      </w:r>
      <w:r w:rsidR="006A0F62">
        <w:rPr>
          <w:rFonts w:cstheme="minorHAnsi"/>
        </w:rPr>
        <w:t>the Ministry’s National Health Coordination Centre</w:t>
      </w:r>
      <w:r w:rsidR="006A0F62" w:rsidRPr="00E374A6">
        <w:rPr>
          <w:rFonts w:cstheme="minorHAnsi"/>
        </w:rPr>
        <w:t xml:space="preserve"> </w:t>
      </w:r>
      <w:r w:rsidR="00985C95">
        <w:rPr>
          <w:rFonts w:cstheme="minorHAnsi"/>
        </w:rPr>
        <w:t xml:space="preserve">(NHCC) </w:t>
      </w:r>
      <w:r w:rsidRPr="00E374A6">
        <w:rPr>
          <w:rFonts w:cstheme="minorHAnsi"/>
        </w:rPr>
        <w:t>and DHBs.</w:t>
      </w:r>
    </w:p>
    <w:p w14:paraId="67189012" w14:textId="032D83D6" w:rsidR="00715CC1" w:rsidRPr="00E374A6" w:rsidRDefault="00715CC1">
      <w:pPr>
        <w:rPr>
          <w:rFonts w:cstheme="minorHAnsi"/>
        </w:rPr>
      </w:pPr>
      <w:r>
        <w:t xml:space="preserve">The National Health Coordination Centre (NHCC) is a structure through which the Ministry can nationally coordinate and manage the health responses to and recovery from emergencies. The centre is kept in a constant state of readiness for activation for a response to any emergency. </w:t>
      </w:r>
    </w:p>
    <w:p w14:paraId="2426F62D" w14:textId="1974488C" w:rsidR="00900A0B" w:rsidRPr="00E374A6" w:rsidRDefault="00900A0B">
      <w:pPr>
        <w:rPr>
          <w:rFonts w:cstheme="minorHAnsi"/>
        </w:rPr>
      </w:pPr>
      <w:r w:rsidRPr="00E374A6">
        <w:rPr>
          <w:rFonts w:cstheme="minorHAnsi"/>
        </w:rPr>
        <w:t xml:space="preserve">The National Health Emergency Plan: </w:t>
      </w:r>
      <w:r w:rsidR="00985C95">
        <w:rPr>
          <w:rFonts w:cstheme="minorHAnsi"/>
        </w:rPr>
        <w:t>I</w:t>
      </w:r>
      <w:r w:rsidR="00985C95" w:rsidRPr="00E374A6">
        <w:rPr>
          <w:rFonts w:cstheme="minorHAnsi"/>
        </w:rPr>
        <w:t xml:space="preserve">nfectious </w:t>
      </w:r>
      <w:r w:rsidRPr="00E374A6">
        <w:rPr>
          <w:rFonts w:cstheme="minorHAnsi"/>
        </w:rPr>
        <w:t>diseases</w:t>
      </w:r>
      <w:r w:rsidR="00CF4528" w:rsidRPr="00E374A6">
        <w:rPr>
          <w:rFonts w:cstheme="minorHAnsi"/>
        </w:rPr>
        <w:t xml:space="preserve"> (2004)</w:t>
      </w:r>
      <w:r w:rsidRPr="00E374A6">
        <w:rPr>
          <w:rFonts w:cstheme="minorHAnsi"/>
        </w:rPr>
        <w:t xml:space="preserve">, </w:t>
      </w:r>
      <w:r w:rsidR="00985C95">
        <w:rPr>
          <w:rFonts w:cstheme="minorHAnsi"/>
        </w:rPr>
        <w:t>requires</w:t>
      </w:r>
      <w:r w:rsidR="00985C95" w:rsidRPr="00E374A6">
        <w:rPr>
          <w:rFonts w:cstheme="minorHAnsi"/>
        </w:rPr>
        <w:t xml:space="preserve"> </w:t>
      </w:r>
      <w:r w:rsidRPr="00E374A6">
        <w:rPr>
          <w:rFonts w:cstheme="minorHAnsi"/>
        </w:rPr>
        <w:t>that a</w:t>
      </w:r>
      <w:r w:rsidR="00CF4528" w:rsidRPr="00E374A6">
        <w:rPr>
          <w:rFonts w:cstheme="minorHAnsi"/>
        </w:rPr>
        <w:t xml:space="preserve">ll DHBs should have a single point of communication to ensure the </w:t>
      </w:r>
      <w:r w:rsidR="00985C95">
        <w:rPr>
          <w:rFonts w:cstheme="minorHAnsi"/>
        </w:rPr>
        <w:t>Ministry</w:t>
      </w:r>
      <w:r w:rsidR="00985C95" w:rsidRPr="00E374A6">
        <w:rPr>
          <w:rFonts w:cstheme="minorHAnsi"/>
        </w:rPr>
        <w:t xml:space="preserve"> </w:t>
      </w:r>
      <w:proofErr w:type="gramStart"/>
      <w:r w:rsidR="00CF4528" w:rsidRPr="00E374A6">
        <w:rPr>
          <w:rFonts w:cstheme="minorHAnsi"/>
        </w:rPr>
        <w:t>can communicate directly with DHBs at all times</w:t>
      </w:r>
      <w:proofErr w:type="gramEnd"/>
      <w:r w:rsidR="00CF4528" w:rsidRPr="00E374A6">
        <w:rPr>
          <w:rFonts w:cstheme="minorHAnsi"/>
        </w:rPr>
        <w:t xml:space="preserve">. </w:t>
      </w:r>
      <w:r w:rsidR="00985C95">
        <w:rPr>
          <w:rFonts w:cstheme="minorHAnsi"/>
        </w:rPr>
        <w:t>In addition</w:t>
      </w:r>
      <w:r w:rsidR="00CF4528" w:rsidRPr="00E374A6">
        <w:rPr>
          <w:rFonts w:cstheme="minorHAnsi"/>
        </w:rPr>
        <w:t>, each DHB is responsible for the preparation of a regional incident co-ordination plan in order to set out the proposed regional response in case of a regional outbreak. These plans are intended to provide a consistent approach to coordination, cooperation and communication within each region. The regional plan is pre-defined and divides the country into four regions</w:t>
      </w:r>
      <w:r w:rsidR="00E534DA">
        <w:rPr>
          <w:rFonts w:cstheme="minorHAnsi"/>
        </w:rPr>
        <w:t>: Northern, Midlands, Central and Southern region</w:t>
      </w:r>
      <w:r w:rsidR="00CF4528" w:rsidRPr="00E374A6">
        <w:rPr>
          <w:rFonts w:cstheme="minorHAnsi"/>
        </w:rPr>
        <w:t xml:space="preserve">, each with their own CIMS structure. In </w:t>
      </w:r>
      <w:r w:rsidR="00985C95">
        <w:rPr>
          <w:rFonts w:cstheme="minorHAnsi"/>
        </w:rPr>
        <w:t xml:space="preserve">the </w:t>
      </w:r>
      <w:r w:rsidR="00CF4528" w:rsidRPr="00E374A6">
        <w:rPr>
          <w:rFonts w:cstheme="minorHAnsi"/>
        </w:rPr>
        <w:t xml:space="preserve">case of a national health emergency, the </w:t>
      </w:r>
      <w:r w:rsidR="00985C95">
        <w:rPr>
          <w:rFonts w:cstheme="minorHAnsi"/>
        </w:rPr>
        <w:t>Ministry</w:t>
      </w:r>
      <w:r w:rsidR="00985C95" w:rsidRPr="00E374A6">
        <w:rPr>
          <w:rFonts w:cstheme="minorHAnsi"/>
        </w:rPr>
        <w:t xml:space="preserve"> </w:t>
      </w:r>
      <w:r w:rsidR="00CF4528" w:rsidRPr="00E374A6">
        <w:rPr>
          <w:rFonts w:cstheme="minorHAnsi"/>
        </w:rPr>
        <w:t>communication line is through these 4 regions.</w:t>
      </w:r>
    </w:p>
    <w:p w14:paraId="0007E71E" w14:textId="3E82465D" w:rsidR="00EF66DF" w:rsidRPr="00EF66DF" w:rsidRDefault="00EF66DF" w:rsidP="00EF66DF">
      <w:pPr>
        <w:pStyle w:val="Caption"/>
        <w:keepNext/>
        <w:jc w:val="center"/>
        <w:rPr>
          <w:b/>
          <w:bCs/>
          <w:color w:val="000000" w:themeColor="text1"/>
          <w:sz w:val="22"/>
          <w:szCs w:val="22"/>
        </w:rPr>
      </w:pPr>
      <w:bookmarkStart w:id="30" w:name="_Toc42008765"/>
      <w:r w:rsidRPr="00EF66DF">
        <w:rPr>
          <w:b/>
          <w:bCs/>
          <w:color w:val="000000" w:themeColor="text1"/>
          <w:sz w:val="22"/>
          <w:szCs w:val="22"/>
        </w:rPr>
        <w:t xml:space="preserve">Figure </w:t>
      </w:r>
      <w:r w:rsidRPr="00EF66DF">
        <w:rPr>
          <w:b/>
          <w:bCs/>
          <w:color w:val="000000" w:themeColor="text1"/>
          <w:sz w:val="22"/>
          <w:szCs w:val="22"/>
        </w:rPr>
        <w:fldChar w:fldCharType="begin"/>
      </w:r>
      <w:r w:rsidRPr="00EF66DF">
        <w:rPr>
          <w:b/>
          <w:bCs/>
          <w:color w:val="000000" w:themeColor="text1"/>
          <w:sz w:val="22"/>
          <w:szCs w:val="22"/>
        </w:rPr>
        <w:instrText xml:space="preserve"> SEQ Figure \* ARABIC </w:instrText>
      </w:r>
      <w:r w:rsidRPr="00EF66DF">
        <w:rPr>
          <w:b/>
          <w:bCs/>
          <w:color w:val="000000" w:themeColor="text1"/>
          <w:sz w:val="22"/>
          <w:szCs w:val="22"/>
        </w:rPr>
        <w:fldChar w:fldCharType="separate"/>
      </w:r>
      <w:r w:rsidR="007E719A">
        <w:rPr>
          <w:b/>
          <w:bCs/>
          <w:noProof/>
          <w:color w:val="000000" w:themeColor="text1"/>
          <w:sz w:val="22"/>
          <w:szCs w:val="22"/>
        </w:rPr>
        <w:t>3</w:t>
      </w:r>
      <w:r w:rsidRPr="00EF66DF">
        <w:rPr>
          <w:b/>
          <w:bCs/>
          <w:color w:val="000000" w:themeColor="text1"/>
          <w:sz w:val="22"/>
          <w:szCs w:val="22"/>
        </w:rPr>
        <w:fldChar w:fldCharType="end"/>
      </w:r>
      <w:r w:rsidRPr="00EF66DF">
        <w:rPr>
          <w:b/>
          <w:bCs/>
          <w:color w:val="000000" w:themeColor="text1"/>
          <w:sz w:val="22"/>
          <w:szCs w:val="22"/>
        </w:rPr>
        <w:t>: The four DHB Regions as described in the National Health Emergency Plan 2004 (Source: NZ Health Partnership).</w:t>
      </w:r>
      <w:bookmarkEnd w:id="30"/>
    </w:p>
    <w:p w14:paraId="099B6540" w14:textId="609F7519" w:rsidR="00900A0B" w:rsidRPr="00E374A6" w:rsidRDefault="00CF4528" w:rsidP="00EF66DF">
      <w:pPr>
        <w:jc w:val="center"/>
        <w:rPr>
          <w:rFonts w:cstheme="minorHAnsi"/>
        </w:rPr>
      </w:pPr>
      <w:r w:rsidRPr="00E374A6">
        <w:rPr>
          <w:rFonts w:cstheme="minorHAnsi"/>
          <w:noProof/>
        </w:rPr>
        <w:drawing>
          <wp:inline distT="0" distB="0" distL="0" distR="0" wp14:anchorId="4C55728A" wp14:editId="09391C42">
            <wp:extent cx="2647507" cy="3414125"/>
            <wp:effectExtent l="0" t="0" r="635" b="0"/>
            <wp:docPr id="4" name="Content Placeholder 3">
              <a:extLst xmlns:a="http://schemas.openxmlformats.org/drawingml/2006/main">
                <a:ext uri="{FF2B5EF4-FFF2-40B4-BE49-F238E27FC236}">
                  <a16:creationId xmlns:a16="http://schemas.microsoft.com/office/drawing/2014/main" id="{E6C8ECAA-1ABD-4D17-80BD-53F80736045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E6C8ECAA-1ABD-4D17-80BD-53F807360459}"/>
                        </a:ext>
                      </a:extLst>
                    </pic:cNvPr>
                    <pic:cNvPicPr>
                      <a:picLocks noGrp="1" noChangeAspect="1"/>
                    </pic:cNvPicPr>
                  </pic:nvPicPr>
                  <pic:blipFill rotWithShape="1">
                    <a:blip r:embed="rId10"/>
                    <a:srcRect l="1" r="270"/>
                    <a:stretch/>
                  </pic:blipFill>
                  <pic:spPr>
                    <a:xfrm>
                      <a:off x="0" y="0"/>
                      <a:ext cx="2655552" cy="3424499"/>
                    </a:xfrm>
                    <a:prstGeom prst="rect">
                      <a:avLst/>
                    </a:prstGeom>
                  </pic:spPr>
                </pic:pic>
              </a:graphicData>
            </a:graphic>
          </wp:inline>
        </w:drawing>
      </w:r>
    </w:p>
    <w:p w14:paraId="7FC683FD" w14:textId="17E4F0BF" w:rsidR="000C6005" w:rsidRPr="00E374A6" w:rsidRDefault="00985C95">
      <w:pPr>
        <w:rPr>
          <w:rFonts w:cstheme="minorHAnsi"/>
        </w:rPr>
      </w:pPr>
      <w:r>
        <w:rPr>
          <w:rFonts w:cstheme="minorHAnsi"/>
        </w:rPr>
        <w:t>O</w:t>
      </w:r>
      <w:r w:rsidR="009C3153" w:rsidRPr="00E374A6">
        <w:rPr>
          <w:rFonts w:cstheme="minorHAnsi"/>
        </w:rPr>
        <w:t xml:space="preserve">ngoing exercises and training programmes are meant to </w:t>
      </w:r>
      <w:r>
        <w:rPr>
          <w:rFonts w:cstheme="minorHAnsi"/>
        </w:rPr>
        <w:t xml:space="preserve">be held in order to </w:t>
      </w:r>
      <w:r w:rsidR="009C3153" w:rsidRPr="00E374A6">
        <w:rPr>
          <w:rFonts w:cstheme="minorHAnsi"/>
        </w:rPr>
        <w:t>maintain a pool of appropriately trained people with CIMS roles competencies</w:t>
      </w:r>
      <w:r w:rsidR="00813C03" w:rsidRPr="00E374A6">
        <w:rPr>
          <w:rFonts w:cstheme="minorHAnsi"/>
        </w:rPr>
        <w:t>.</w:t>
      </w:r>
    </w:p>
    <w:p w14:paraId="1ED80F8C" w14:textId="71BAC110" w:rsidR="00013797" w:rsidRPr="00E374A6" w:rsidRDefault="00013797">
      <w:pPr>
        <w:rPr>
          <w:rFonts w:cstheme="minorHAnsi"/>
        </w:rPr>
      </w:pPr>
      <w:r w:rsidRPr="00E374A6">
        <w:rPr>
          <w:rFonts w:cstheme="minorHAnsi"/>
        </w:rPr>
        <w:t>The Incident Management Team (IMT) uses the CIMS structure to manage an emergency response.</w:t>
      </w:r>
      <w:r w:rsidR="00551EF7" w:rsidRPr="00E374A6">
        <w:rPr>
          <w:rFonts w:cstheme="minorHAnsi"/>
        </w:rPr>
        <w:t xml:space="preserve"> Activation of the IMT is </w:t>
      </w:r>
      <w:r w:rsidR="00985C95" w:rsidRPr="00E374A6">
        <w:rPr>
          <w:rFonts w:cstheme="minorHAnsi"/>
        </w:rPr>
        <w:t>flu</w:t>
      </w:r>
      <w:r w:rsidR="00985C95">
        <w:rPr>
          <w:rFonts w:cstheme="minorHAnsi"/>
        </w:rPr>
        <w:t>id</w:t>
      </w:r>
      <w:r w:rsidR="00985C95" w:rsidRPr="00E374A6">
        <w:rPr>
          <w:rFonts w:cstheme="minorHAnsi"/>
        </w:rPr>
        <w:t xml:space="preserve"> </w:t>
      </w:r>
      <w:r w:rsidR="00551EF7" w:rsidRPr="00E374A6">
        <w:rPr>
          <w:rFonts w:cstheme="minorHAnsi"/>
        </w:rPr>
        <w:t>and depends on different factors</w:t>
      </w:r>
      <w:r w:rsidR="00CD598E">
        <w:rPr>
          <w:rFonts w:cstheme="minorHAnsi"/>
        </w:rPr>
        <w:t>.</w:t>
      </w:r>
      <w:r w:rsidR="00272DE5" w:rsidRPr="00E374A6">
        <w:rPr>
          <w:rFonts w:cstheme="minorHAnsi"/>
        </w:rPr>
        <w:t xml:space="preserve"> </w:t>
      </w:r>
    </w:p>
    <w:p w14:paraId="7FE9ABB3" w14:textId="15490BAF" w:rsidR="00EF66DF" w:rsidRPr="00EF66DF" w:rsidRDefault="00EF66DF" w:rsidP="00EF66DF">
      <w:pPr>
        <w:pStyle w:val="Caption"/>
        <w:keepNext/>
        <w:spacing w:before="360" w:after="0"/>
        <w:rPr>
          <w:b/>
          <w:bCs/>
          <w:color w:val="000000" w:themeColor="text1"/>
          <w:sz w:val="22"/>
          <w:szCs w:val="22"/>
        </w:rPr>
      </w:pPr>
      <w:bookmarkStart w:id="31" w:name="_Toc42008766"/>
      <w:r w:rsidRPr="00EF66DF">
        <w:rPr>
          <w:b/>
          <w:bCs/>
          <w:color w:val="000000" w:themeColor="text1"/>
          <w:sz w:val="22"/>
          <w:szCs w:val="22"/>
        </w:rPr>
        <w:lastRenderedPageBreak/>
        <w:t xml:space="preserve">Figure </w:t>
      </w:r>
      <w:r w:rsidRPr="00EF66DF">
        <w:rPr>
          <w:b/>
          <w:bCs/>
          <w:color w:val="000000" w:themeColor="text1"/>
          <w:sz w:val="22"/>
          <w:szCs w:val="22"/>
        </w:rPr>
        <w:fldChar w:fldCharType="begin"/>
      </w:r>
      <w:r w:rsidRPr="00EF66DF">
        <w:rPr>
          <w:b/>
          <w:bCs/>
          <w:color w:val="000000" w:themeColor="text1"/>
          <w:sz w:val="22"/>
          <w:szCs w:val="22"/>
        </w:rPr>
        <w:instrText xml:space="preserve"> SEQ Figure \* ARABIC </w:instrText>
      </w:r>
      <w:r w:rsidRPr="00EF66DF">
        <w:rPr>
          <w:b/>
          <w:bCs/>
          <w:color w:val="000000" w:themeColor="text1"/>
          <w:sz w:val="22"/>
          <w:szCs w:val="22"/>
        </w:rPr>
        <w:fldChar w:fldCharType="separate"/>
      </w:r>
      <w:r w:rsidR="007E719A">
        <w:rPr>
          <w:b/>
          <w:bCs/>
          <w:noProof/>
          <w:color w:val="000000" w:themeColor="text1"/>
          <w:sz w:val="22"/>
          <w:szCs w:val="22"/>
        </w:rPr>
        <w:t>4</w:t>
      </w:r>
      <w:r w:rsidRPr="00EF66DF">
        <w:rPr>
          <w:b/>
          <w:bCs/>
          <w:color w:val="000000" w:themeColor="text1"/>
          <w:sz w:val="22"/>
          <w:szCs w:val="22"/>
        </w:rPr>
        <w:fldChar w:fldCharType="end"/>
      </w:r>
      <w:r w:rsidRPr="00EF66DF">
        <w:rPr>
          <w:b/>
          <w:bCs/>
          <w:color w:val="000000" w:themeColor="text1"/>
          <w:sz w:val="22"/>
          <w:szCs w:val="22"/>
        </w:rPr>
        <w:t>: Examples of activation thresholds for local, regional or national response to emergencies. (Source: Auckland District Health Board Health Emergency Plan 2014-2017)</w:t>
      </w:r>
      <w:bookmarkEnd w:id="31"/>
    </w:p>
    <w:p w14:paraId="1EEF0C9F" w14:textId="38A47943" w:rsidR="00551EF7" w:rsidRDefault="00551EF7" w:rsidP="00EF66DF">
      <w:pPr>
        <w:jc w:val="center"/>
        <w:rPr>
          <w:rFonts w:cstheme="minorHAnsi"/>
        </w:rPr>
      </w:pPr>
      <w:r w:rsidRPr="00E374A6">
        <w:rPr>
          <w:rFonts w:cstheme="minorHAnsi"/>
          <w:noProof/>
        </w:rPr>
        <w:drawing>
          <wp:inline distT="0" distB="0" distL="0" distR="0" wp14:anchorId="0357B9DA" wp14:editId="7F581A71">
            <wp:extent cx="4479125" cy="2298584"/>
            <wp:effectExtent l="0" t="0" r="444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4064" t="30459" r="31779" b="9997"/>
                    <a:stretch/>
                  </pic:blipFill>
                  <pic:spPr bwMode="auto">
                    <a:xfrm>
                      <a:off x="0" y="0"/>
                      <a:ext cx="4492980" cy="2305694"/>
                    </a:xfrm>
                    <a:prstGeom prst="rect">
                      <a:avLst/>
                    </a:prstGeom>
                    <a:ln>
                      <a:noFill/>
                    </a:ln>
                    <a:extLst>
                      <a:ext uri="{53640926-AAD7-44D8-BBD7-CCE9431645EC}">
                        <a14:shadowObscured xmlns:a14="http://schemas.microsoft.com/office/drawing/2010/main"/>
                      </a:ext>
                    </a:extLst>
                  </pic:spPr>
                </pic:pic>
              </a:graphicData>
            </a:graphic>
          </wp:inline>
        </w:drawing>
      </w:r>
    </w:p>
    <w:p w14:paraId="42D7AAEB" w14:textId="3F44B53F" w:rsidR="00813C03" w:rsidRDefault="005165BA">
      <w:pPr>
        <w:rPr>
          <w:rFonts w:cstheme="minorHAnsi"/>
        </w:rPr>
      </w:pPr>
      <w:r w:rsidRPr="00E374A6">
        <w:rPr>
          <w:rFonts w:cstheme="minorHAnsi"/>
        </w:rPr>
        <w:t xml:space="preserve">The </w:t>
      </w:r>
      <w:r w:rsidR="00AE16F9" w:rsidRPr="00E374A6">
        <w:rPr>
          <w:rFonts w:cstheme="minorHAnsi"/>
        </w:rPr>
        <w:t>N</w:t>
      </w:r>
      <w:r w:rsidRPr="00E374A6">
        <w:rPr>
          <w:rFonts w:cstheme="minorHAnsi"/>
        </w:rPr>
        <w:t xml:space="preserve">ational </w:t>
      </w:r>
      <w:r w:rsidR="00AE16F9" w:rsidRPr="00E374A6">
        <w:rPr>
          <w:rFonts w:cstheme="minorHAnsi"/>
        </w:rPr>
        <w:t>Health Emergency P</w:t>
      </w:r>
      <w:r w:rsidRPr="00E374A6">
        <w:rPr>
          <w:rFonts w:cstheme="minorHAnsi"/>
        </w:rPr>
        <w:t xml:space="preserve">lan </w:t>
      </w:r>
      <w:r w:rsidR="00985C95">
        <w:rPr>
          <w:rFonts w:cstheme="minorHAnsi"/>
        </w:rPr>
        <w:t xml:space="preserve">(NHEP) </w:t>
      </w:r>
      <w:r w:rsidRPr="00E374A6">
        <w:rPr>
          <w:rFonts w:cstheme="minorHAnsi"/>
        </w:rPr>
        <w:t xml:space="preserve">is activated when the Ministry of Health learns, or is advised of, a potential national health-related emergency. The Ministry, </w:t>
      </w:r>
      <w:proofErr w:type="gramStart"/>
      <w:r w:rsidRPr="00E374A6">
        <w:rPr>
          <w:rFonts w:cstheme="minorHAnsi"/>
        </w:rPr>
        <w:t>on the basis of</w:t>
      </w:r>
      <w:proofErr w:type="gramEnd"/>
      <w:r w:rsidRPr="00E374A6">
        <w:rPr>
          <w:rFonts w:cstheme="minorHAnsi"/>
        </w:rPr>
        <w:t xml:space="preserve"> overseas and domestic information, intelligence and technical advice, will instigate subsequent phases of activation and/or stand-down.</w:t>
      </w:r>
    </w:p>
    <w:p w14:paraId="1AF6BE40" w14:textId="31EB2307" w:rsidR="007A4E5F" w:rsidRPr="00E374A6" w:rsidRDefault="007A4E5F">
      <w:pPr>
        <w:rPr>
          <w:rFonts w:cstheme="minorHAnsi"/>
        </w:rPr>
      </w:pPr>
      <w:r>
        <w:rPr>
          <w:rFonts w:cstheme="minorHAnsi"/>
        </w:rPr>
        <w:t xml:space="preserve">The NHEP describes that the </w:t>
      </w:r>
      <w:r w:rsidR="00985C95">
        <w:rPr>
          <w:rFonts w:cstheme="minorHAnsi"/>
        </w:rPr>
        <w:t xml:space="preserve">Ministry </w:t>
      </w:r>
      <w:r>
        <w:rPr>
          <w:rFonts w:cstheme="minorHAnsi"/>
        </w:rPr>
        <w:t>will advise DHBs of plan activation using a standard code structure using colo</w:t>
      </w:r>
      <w:r w:rsidR="00985C95">
        <w:rPr>
          <w:rFonts w:cstheme="minorHAnsi"/>
        </w:rPr>
        <w:t>u</w:t>
      </w:r>
      <w:r>
        <w:rPr>
          <w:rFonts w:cstheme="minorHAnsi"/>
        </w:rPr>
        <w:t xml:space="preserve">rs </w:t>
      </w:r>
      <w:r w:rsidR="00985C95">
        <w:rPr>
          <w:rFonts w:cstheme="minorHAnsi"/>
        </w:rPr>
        <w:t xml:space="preserve">for </w:t>
      </w:r>
      <w:r>
        <w:rPr>
          <w:rFonts w:cstheme="minorHAnsi"/>
        </w:rPr>
        <w:t>activation; white, yellow, red and green.</w:t>
      </w:r>
    </w:p>
    <w:p w14:paraId="67E47338" w14:textId="64EB86E9" w:rsidR="00CB6967" w:rsidRPr="00E374A6" w:rsidRDefault="002556BD" w:rsidP="002556BD">
      <w:pPr>
        <w:rPr>
          <w:rFonts w:cstheme="minorHAnsi"/>
        </w:rPr>
      </w:pPr>
      <w:r w:rsidRPr="00E374A6">
        <w:rPr>
          <w:rFonts w:cstheme="minorHAnsi"/>
        </w:rPr>
        <w:t xml:space="preserve">The </w:t>
      </w:r>
      <w:r w:rsidRPr="00E374A6">
        <w:rPr>
          <w:rFonts w:cstheme="minorHAnsi"/>
          <w:b/>
          <w:bCs/>
        </w:rPr>
        <w:t>New Zealand Influenza Pandemic Action Plan</w:t>
      </w:r>
      <w:r w:rsidRPr="00E374A6">
        <w:rPr>
          <w:rFonts w:cstheme="minorHAnsi"/>
        </w:rPr>
        <w:t xml:space="preserve"> (</w:t>
      </w:r>
      <w:r w:rsidR="002A331C">
        <w:rPr>
          <w:rFonts w:cstheme="minorHAnsi"/>
        </w:rPr>
        <w:t>2</w:t>
      </w:r>
      <w:r w:rsidR="00BD2564">
        <w:rPr>
          <w:rFonts w:cstheme="minorHAnsi"/>
        </w:rPr>
        <w:t>0</w:t>
      </w:r>
      <w:r w:rsidRPr="00E374A6">
        <w:rPr>
          <w:rFonts w:cstheme="minorHAnsi"/>
        </w:rPr>
        <w:t xml:space="preserve">) has been in existence since </w:t>
      </w:r>
      <w:proofErr w:type="gramStart"/>
      <w:r w:rsidRPr="00E374A6">
        <w:rPr>
          <w:rFonts w:cstheme="minorHAnsi"/>
        </w:rPr>
        <w:t>2002, but</w:t>
      </w:r>
      <w:proofErr w:type="gramEnd"/>
      <w:r w:rsidRPr="00E374A6">
        <w:rPr>
          <w:rFonts w:cstheme="minorHAnsi"/>
        </w:rPr>
        <w:t xml:space="preserve"> has undergone substantial revision since then due to the evolving threat from H5N1 influenza, the influenza A (H1N1) 2009 pandemic and the subsequent all-of-government programme of pandemic planning and exercises that have been implemented. </w:t>
      </w:r>
    </w:p>
    <w:p w14:paraId="2AE224B3" w14:textId="24AB8BA0" w:rsidR="002556BD" w:rsidRPr="00E374A6" w:rsidRDefault="002556BD" w:rsidP="002556BD">
      <w:pPr>
        <w:rPr>
          <w:rFonts w:cstheme="minorHAnsi"/>
        </w:rPr>
      </w:pPr>
      <w:r w:rsidRPr="00E374A6">
        <w:rPr>
          <w:rFonts w:cstheme="minorHAnsi"/>
        </w:rPr>
        <w:t xml:space="preserve">In 2006/2007, the </w:t>
      </w:r>
      <w:r w:rsidR="00985C95">
        <w:rPr>
          <w:rFonts w:cstheme="minorHAnsi"/>
        </w:rPr>
        <w:t>Ministry</w:t>
      </w:r>
      <w:r w:rsidR="00985C95" w:rsidRPr="00E374A6">
        <w:rPr>
          <w:rFonts w:cstheme="minorHAnsi"/>
        </w:rPr>
        <w:t xml:space="preserve"> </w:t>
      </w:r>
      <w:r w:rsidRPr="00E374A6">
        <w:rPr>
          <w:rFonts w:cstheme="minorHAnsi"/>
        </w:rPr>
        <w:t>planned and coordinated a pandemic exercise programme consisting of two major exercises, Exercise MAKGILL and Exercise CRUICKSHANK. The exercise programme aimed to assess New Zealand’s plans for responding to an influenza pandemic.</w:t>
      </w:r>
    </w:p>
    <w:p w14:paraId="38DDFCC3" w14:textId="3E307D72" w:rsidR="009F2A6F" w:rsidRDefault="009F2A6F">
      <w:pPr>
        <w:rPr>
          <w:rFonts w:cstheme="minorHAnsi"/>
        </w:rPr>
      </w:pPr>
      <w:r w:rsidRPr="00E374A6">
        <w:rPr>
          <w:rFonts w:cstheme="minorHAnsi"/>
        </w:rPr>
        <w:t>In the decade since 2007, the</w:t>
      </w:r>
      <w:r w:rsidR="00D439F4">
        <w:rPr>
          <w:rFonts w:cstheme="minorHAnsi"/>
        </w:rPr>
        <w:t xml:space="preserve"> New Zealand Influenza Pandemic Action Plan</w:t>
      </w:r>
      <w:r w:rsidRPr="00E374A6">
        <w:rPr>
          <w:rFonts w:cstheme="minorHAnsi"/>
        </w:rPr>
        <w:t xml:space="preserve"> </w:t>
      </w:r>
      <w:r w:rsidR="00D439F4">
        <w:rPr>
          <w:rFonts w:cstheme="minorHAnsi"/>
        </w:rPr>
        <w:t>(</w:t>
      </w:r>
      <w:r w:rsidRPr="00E374A6">
        <w:rPr>
          <w:rFonts w:cstheme="minorHAnsi"/>
        </w:rPr>
        <w:t>NZIPAP</w:t>
      </w:r>
      <w:r w:rsidR="00D439F4">
        <w:rPr>
          <w:rFonts w:cstheme="minorHAnsi"/>
        </w:rPr>
        <w:t>)</w:t>
      </w:r>
      <w:r w:rsidRPr="00E374A6">
        <w:rPr>
          <w:rFonts w:cstheme="minorHAnsi"/>
        </w:rPr>
        <w:t xml:space="preserve"> has been revised twice, in 2010 and 2017. The 2010 revision incorporated lessons from the 2009 H1N1 ‘Swine Flu’ pandemic response.</w:t>
      </w:r>
      <w:r w:rsidR="00DB2C39" w:rsidRPr="00E374A6">
        <w:rPr>
          <w:rFonts w:cstheme="minorHAnsi"/>
        </w:rPr>
        <w:t xml:space="preserve"> The publication of the NZIPAP, 2nd Edition in August 2017 reflected changes in terminology, legislation, agencies names, </w:t>
      </w:r>
      <w:r w:rsidR="00241FDB" w:rsidRPr="00E374A6">
        <w:rPr>
          <w:rFonts w:cstheme="minorHAnsi"/>
        </w:rPr>
        <w:t>population-based</w:t>
      </w:r>
      <w:r w:rsidR="00DB2C39" w:rsidRPr="00E374A6">
        <w:rPr>
          <w:rFonts w:cstheme="minorHAnsi"/>
        </w:rPr>
        <w:t xml:space="preserve"> calculations and references to publications and websites.</w:t>
      </w:r>
    </w:p>
    <w:p w14:paraId="76DFB7CD" w14:textId="1ADAC13B" w:rsidR="00985C95" w:rsidRDefault="009144C9" w:rsidP="002C7FBA">
      <w:pPr>
        <w:rPr>
          <w:rFonts w:cstheme="minorHAnsi"/>
        </w:rPr>
      </w:pPr>
      <w:r>
        <w:rPr>
          <w:rFonts w:cstheme="minorHAnsi"/>
        </w:rPr>
        <w:t xml:space="preserve">The </w:t>
      </w:r>
      <w:r w:rsidR="002C7FBA">
        <w:rPr>
          <w:rFonts w:cstheme="minorHAnsi"/>
        </w:rPr>
        <w:t xml:space="preserve">NZIPAP </w:t>
      </w:r>
      <w:r w:rsidR="002C7FBA" w:rsidRPr="002C7FBA">
        <w:rPr>
          <w:rFonts w:cstheme="minorHAnsi"/>
        </w:rPr>
        <w:t>New Zealand pandemic planning is based around a six-phase strategy:</w:t>
      </w:r>
    </w:p>
    <w:p w14:paraId="7FF20767" w14:textId="4AA57D1C" w:rsidR="00985C95" w:rsidRPr="00EF66DF" w:rsidRDefault="002C7FBA" w:rsidP="00A8275D">
      <w:pPr>
        <w:pStyle w:val="ListParagraph"/>
        <w:numPr>
          <w:ilvl w:val="0"/>
          <w:numId w:val="23"/>
        </w:numPr>
        <w:snapToGrid w:val="0"/>
        <w:spacing w:after="240"/>
        <w:ind w:left="1077" w:hanging="357"/>
        <w:contextualSpacing w:val="0"/>
        <w:rPr>
          <w:rFonts w:cstheme="minorHAnsi"/>
        </w:rPr>
      </w:pPr>
      <w:r w:rsidRPr="00EF66DF">
        <w:rPr>
          <w:rFonts w:cstheme="minorHAnsi"/>
        </w:rPr>
        <w:t xml:space="preserve">Plan </w:t>
      </w:r>
      <w:proofErr w:type="gramStart"/>
      <w:r w:rsidRPr="00EF66DF">
        <w:rPr>
          <w:rFonts w:cstheme="minorHAnsi"/>
        </w:rPr>
        <w:t>For</w:t>
      </w:r>
      <w:proofErr w:type="gramEnd"/>
      <w:r w:rsidRPr="00EF66DF">
        <w:rPr>
          <w:rFonts w:cstheme="minorHAnsi"/>
        </w:rPr>
        <w:t xml:space="preserve"> It (planning and preparedness); </w:t>
      </w:r>
    </w:p>
    <w:p w14:paraId="08484CFB" w14:textId="49060DEE" w:rsidR="00985C95" w:rsidRPr="00EF66DF" w:rsidRDefault="002C7FBA" w:rsidP="00A8275D">
      <w:pPr>
        <w:pStyle w:val="ListParagraph"/>
        <w:numPr>
          <w:ilvl w:val="0"/>
          <w:numId w:val="23"/>
        </w:numPr>
        <w:snapToGrid w:val="0"/>
        <w:spacing w:after="240"/>
        <w:ind w:left="1077" w:hanging="357"/>
        <w:contextualSpacing w:val="0"/>
        <w:rPr>
          <w:rFonts w:cstheme="minorHAnsi"/>
        </w:rPr>
      </w:pPr>
      <w:r w:rsidRPr="00EF66DF">
        <w:rPr>
          <w:rFonts w:cstheme="minorHAnsi"/>
        </w:rPr>
        <w:t xml:space="preserve">Keep It Out (border management); </w:t>
      </w:r>
    </w:p>
    <w:p w14:paraId="1F9D97A6" w14:textId="390AC1E0" w:rsidR="00985C95" w:rsidRPr="00EF66DF" w:rsidRDefault="002C7FBA" w:rsidP="00A8275D">
      <w:pPr>
        <w:pStyle w:val="ListParagraph"/>
        <w:numPr>
          <w:ilvl w:val="0"/>
          <w:numId w:val="23"/>
        </w:numPr>
        <w:snapToGrid w:val="0"/>
        <w:spacing w:after="240"/>
        <w:ind w:left="1077" w:hanging="357"/>
        <w:contextualSpacing w:val="0"/>
        <w:rPr>
          <w:rFonts w:cstheme="minorHAnsi"/>
        </w:rPr>
      </w:pPr>
      <w:r w:rsidRPr="00EF66DF">
        <w:rPr>
          <w:rFonts w:cstheme="minorHAnsi"/>
        </w:rPr>
        <w:t xml:space="preserve">Stamp It Out (cluster control); </w:t>
      </w:r>
    </w:p>
    <w:p w14:paraId="092FD7EF" w14:textId="3D76DAF9" w:rsidR="00985C95" w:rsidRPr="00EF66DF" w:rsidRDefault="002C7FBA" w:rsidP="00A8275D">
      <w:pPr>
        <w:pStyle w:val="ListParagraph"/>
        <w:numPr>
          <w:ilvl w:val="0"/>
          <w:numId w:val="23"/>
        </w:numPr>
        <w:snapToGrid w:val="0"/>
        <w:spacing w:after="240"/>
        <w:ind w:left="1077" w:hanging="357"/>
        <w:contextualSpacing w:val="0"/>
        <w:rPr>
          <w:rFonts w:cstheme="minorHAnsi"/>
        </w:rPr>
      </w:pPr>
      <w:r w:rsidRPr="00EF66DF">
        <w:rPr>
          <w:rFonts w:cstheme="minorHAnsi"/>
        </w:rPr>
        <w:t>Manage It (pandemic management);</w:t>
      </w:r>
    </w:p>
    <w:p w14:paraId="22054E5A" w14:textId="49904B4D" w:rsidR="00985C95" w:rsidRPr="00EF66DF" w:rsidRDefault="002C7FBA" w:rsidP="00A8275D">
      <w:pPr>
        <w:pStyle w:val="ListParagraph"/>
        <w:numPr>
          <w:ilvl w:val="0"/>
          <w:numId w:val="23"/>
        </w:numPr>
        <w:snapToGrid w:val="0"/>
        <w:spacing w:after="240"/>
        <w:ind w:left="1077" w:hanging="357"/>
        <w:contextualSpacing w:val="0"/>
        <w:rPr>
          <w:rFonts w:cstheme="minorHAnsi"/>
        </w:rPr>
      </w:pPr>
      <w:r w:rsidRPr="00EF66DF">
        <w:rPr>
          <w:rFonts w:cstheme="minorHAnsi"/>
        </w:rPr>
        <w:t xml:space="preserve">Manage It: Post-Peak; </w:t>
      </w:r>
      <w:r w:rsidR="00985C95" w:rsidRPr="00EF66DF">
        <w:rPr>
          <w:rFonts w:cstheme="minorHAnsi"/>
        </w:rPr>
        <w:t>and</w:t>
      </w:r>
    </w:p>
    <w:p w14:paraId="25A4AB63" w14:textId="67D4726A" w:rsidR="002C7FBA" w:rsidRPr="00EF66DF" w:rsidRDefault="002C7FBA" w:rsidP="00A8275D">
      <w:pPr>
        <w:pStyle w:val="ListParagraph"/>
        <w:numPr>
          <w:ilvl w:val="0"/>
          <w:numId w:val="23"/>
        </w:numPr>
        <w:snapToGrid w:val="0"/>
        <w:spacing w:after="240"/>
        <w:ind w:left="1077" w:hanging="357"/>
        <w:contextualSpacing w:val="0"/>
        <w:rPr>
          <w:rFonts w:cstheme="minorHAnsi"/>
        </w:rPr>
      </w:pPr>
      <w:r w:rsidRPr="00EF66DF">
        <w:rPr>
          <w:rFonts w:cstheme="minorHAnsi"/>
        </w:rPr>
        <w:t xml:space="preserve">Recover </w:t>
      </w:r>
      <w:proofErr w:type="gramStart"/>
      <w:r w:rsidRPr="00EF66DF">
        <w:rPr>
          <w:rFonts w:cstheme="minorHAnsi"/>
        </w:rPr>
        <w:t>From</w:t>
      </w:r>
      <w:proofErr w:type="gramEnd"/>
      <w:r w:rsidRPr="00EF66DF">
        <w:rPr>
          <w:rFonts w:cstheme="minorHAnsi"/>
        </w:rPr>
        <w:t xml:space="preserve"> It (recovery).</w:t>
      </w:r>
    </w:p>
    <w:p w14:paraId="3711CE1D" w14:textId="1D1D393D" w:rsidR="009F2A6F" w:rsidRPr="00E374A6" w:rsidRDefault="000C3E60">
      <w:pPr>
        <w:rPr>
          <w:rFonts w:cstheme="minorHAnsi"/>
        </w:rPr>
      </w:pPr>
      <w:r w:rsidRPr="00E374A6">
        <w:rPr>
          <w:rFonts w:cstheme="minorHAnsi"/>
        </w:rPr>
        <w:lastRenderedPageBreak/>
        <w:t xml:space="preserve">Exercise POMARE was conducted as a part of the National Exercise Programme (NEP) for 2017/2018. Exercise POMARE was designed to enhance all-of-government pandemic readiness </w:t>
      </w:r>
      <w:proofErr w:type="gramStart"/>
      <w:r w:rsidRPr="00E374A6">
        <w:rPr>
          <w:rFonts w:cstheme="minorHAnsi"/>
        </w:rPr>
        <w:t>in light of</w:t>
      </w:r>
      <w:proofErr w:type="gramEnd"/>
      <w:r w:rsidRPr="00E374A6">
        <w:rPr>
          <w:rFonts w:cstheme="minorHAnsi"/>
        </w:rPr>
        <w:t xml:space="preserve"> </w:t>
      </w:r>
      <w:r w:rsidR="00241FDB" w:rsidRPr="00E374A6">
        <w:rPr>
          <w:rFonts w:cstheme="minorHAnsi"/>
        </w:rPr>
        <w:t>the revisions</w:t>
      </w:r>
      <w:r w:rsidRPr="00E374A6">
        <w:rPr>
          <w:rFonts w:cstheme="minorHAnsi"/>
        </w:rPr>
        <w:t xml:space="preserve"> to the NZIPAP 2nd Edition (2017) as part of the Pandemic Readiness Work Programme.</w:t>
      </w:r>
    </w:p>
    <w:p w14:paraId="41713EDB" w14:textId="2E658E73" w:rsidR="00337B12" w:rsidRPr="00E374A6" w:rsidRDefault="009144C9" w:rsidP="00727946">
      <w:pPr>
        <w:rPr>
          <w:rFonts w:cstheme="minorHAnsi"/>
        </w:rPr>
      </w:pPr>
      <w:r>
        <w:rPr>
          <w:rFonts w:cstheme="minorHAnsi"/>
        </w:rPr>
        <w:t>T</w:t>
      </w:r>
      <w:r w:rsidR="00727946" w:rsidRPr="00E374A6">
        <w:rPr>
          <w:rFonts w:cstheme="minorHAnsi"/>
        </w:rPr>
        <w:t>he Exercise POMARE Post Exercise Report of 20 September 2018</w:t>
      </w:r>
      <w:r w:rsidR="0019016F">
        <w:rPr>
          <w:rFonts w:cstheme="minorHAnsi"/>
        </w:rPr>
        <w:t xml:space="preserve"> </w:t>
      </w:r>
      <w:r w:rsidR="00A65D61">
        <w:rPr>
          <w:rFonts w:cstheme="minorHAnsi"/>
        </w:rPr>
        <w:t>(</w:t>
      </w:r>
      <w:r w:rsidR="00B14CAE">
        <w:rPr>
          <w:rFonts w:cstheme="minorHAnsi"/>
        </w:rPr>
        <w:t>2</w:t>
      </w:r>
      <w:r w:rsidR="00BD2564">
        <w:rPr>
          <w:rFonts w:cstheme="minorHAnsi"/>
        </w:rPr>
        <w:t>1</w:t>
      </w:r>
      <w:r w:rsidR="00A65D61">
        <w:rPr>
          <w:rFonts w:cstheme="minorHAnsi"/>
        </w:rPr>
        <w:t>)</w:t>
      </w:r>
      <w:r w:rsidR="00A65D61" w:rsidRPr="00E374A6">
        <w:rPr>
          <w:rFonts w:cstheme="minorHAnsi"/>
        </w:rPr>
        <w:t xml:space="preserve">, </w:t>
      </w:r>
      <w:r>
        <w:rPr>
          <w:rFonts w:cstheme="minorHAnsi"/>
        </w:rPr>
        <w:t xml:space="preserve">made </w:t>
      </w:r>
      <w:proofErr w:type="gramStart"/>
      <w:r w:rsidR="00727946" w:rsidRPr="00E374A6">
        <w:rPr>
          <w:rFonts w:cstheme="minorHAnsi"/>
        </w:rPr>
        <w:t>a number of</w:t>
      </w:r>
      <w:proofErr w:type="gramEnd"/>
      <w:r w:rsidR="00727946" w:rsidRPr="00E374A6">
        <w:rPr>
          <w:rFonts w:cstheme="minorHAnsi"/>
        </w:rPr>
        <w:t xml:space="preserve"> important recommendations, including suggestions for revisions of the NZIPAP 2</w:t>
      </w:r>
      <w:r w:rsidR="00727946" w:rsidRPr="00E374A6">
        <w:rPr>
          <w:rFonts w:cstheme="minorHAnsi"/>
          <w:vertAlign w:val="superscript"/>
        </w:rPr>
        <w:t>nd</w:t>
      </w:r>
      <w:r w:rsidR="00727946" w:rsidRPr="00E374A6">
        <w:rPr>
          <w:rFonts w:cstheme="minorHAnsi"/>
        </w:rPr>
        <w:t xml:space="preserve"> edition:</w:t>
      </w:r>
    </w:p>
    <w:p w14:paraId="5C64893F" w14:textId="573AB90D" w:rsidR="00337B12" w:rsidRPr="00985C95" w:rsidRDefault="00E97D89" w:rsidP="00A8275D">
      <w:pPr>
        <w:pStyle w:val="ListParagraph"/>
        <w:numPr>
          <w:ilvl w:val="0"/>
          <w:numId w:val="10"/>
        </w:numPr>
        <w:rPr>
          <w:rFonts w:cstheme="minorHAnsi"/>
        </w:rPr>
      </w:pPr>
      <w:proofErr w:type="gramStart"/>
      <w:r>
        <w:rPr>
          <w:rFonts w:cstheme="minorHAnsi"/>
        </w:rPr>
        <w:t>A</w:t>
      </w:r>
      <w:r w:rsidRPr="00985C95">
        <w:rPr>
          <w:rFonts w:cstheme="minorHAnsi"/>
        </w:rPr>
        <w:t xml:space="preserve"> </w:t>
      </w:r>
      <w:r w:rsidR="00727946" w:rsidRPr="00985C95">
        <w:rPr>
          <w:rFonts w:cstheme="minorHAnsi"/>
        </w:rPr>
        <w:t>number of</w:t>
      </w:r>
      <w:proofErr w:type="gramEnd"/>
      <w:r w:rsidR="00727946" w:rsidRPr="00985C95">
        <w:rPr>
          <w:rFonts w:cstheme="minorHAnsi"/>
        </w:rPr>
        <w:t xml:space="preserve"> agencies needed to update their business continuity plans to cater for an influenza pandemic</w:t>
      </w:r>
      <w:r>
        <w:rPr>
          <w:rFonts w:cstheme="minorHAnsi"/>
        </w:rPr>
        <w:t>.</w:t>
      </w:r>
    </w:p>
    <w:p w14:paraId="552FED5D" w14:textId="414C4EC2" w:rsidR="00337B12" w:rsidRPr="00985C95" w:rsidRDefault="00E97D89" w:rsidP="00A8275D">
      <w:pPr>
        <w:pStyle w:val="ListParagraph"/>
        <w:numPr>
          <w:ilvl w:val="0"/>
          <w:numId w:val="10"/>
        </w:numPr>
        <w:rPr>
          <w:rFonts w:cstheme="minorHAnsi"/>
        </w:rPr>
      </w:pPr>
      <w:r>
        <w:rPr>
          <w:rFonts w:cstheme="minorHAnsi"/>
        </w:rPr>
        <w:t>G</w:t>
      </w:r>
      <w:r w:rsidRPr="00985C95">
        <w:rPr>
          <w:rFonts w:cstheme="minorHAnsi"/>
        </w:rPr>
        <w:t xml:space="preserve">iven </w:t>
      </w:r>
      <w:r w:rsidR="00727946" w:rsidRPr="00985C95">
        <w:rPr>
          <w:rFonts w:cstheme="minorHAnsi"/>
        </w:rPr>
        <w:t>the likely duration of an influenza pandemic, agencies also need</w:t>
      </w:r>
      <w:r w:rsidR="009144C9">
        <w:rPr>
          <w:rFonts w:cstheme="minorHAnsi"/>
        </w:rPr>
        <w:t>ed</w:t>
      </w:r>
      <w:r w:rsidR="00727946" w:rsidRPr="00985C95">
        <w:rPr>
          <w:rFonts w:cstheme="minorHAnsi"/>
        </w:rPr>
        <w:t xml:space="preserve"> to consider their ability to respond concurrently to other national security events (earthquake, flood event, bio-security event</w:t>
      </w:r>
      <w:r w:rsidRPr="00985C95">
        <w:rPr>
          <w:rFonts w:cstheme="minorHAnsi"/>
        </w:rPr>
        <w:t>)</w:t>
      </w:r>
      <w:r>
        <w:rPr>
          <w:rFonts w:cstheme="minorHAnsi"/>
        </w:rPr>
        <w:t>.</w:t>
      </w:r>
      <w:r w:rsidRPr="00985C95">
        <w:rPr>
          <w:rFonts w:cstheme="minorHAnsi"/>
        </w:rPr>
        <w:t xml:space="preserve"> </w:t>
      </w:r>
    </w:p>
    <w:p w14:paraId="007CE239" w14:textId="7D5F5229" w:rsidR="00337B12" w:rsidRPr="00985C95" w:rsidRDefault="00E97D89" w:rsidP="00A8275D">
      <w:pPr>
        <w:pStyle w:val="ListParagraph"/>
        <w:numPr>
          <w:ilvl w:val="0"/>
          <w:numId w:val="10"/>
        </w:numPr>
        <w:rPr>
          <w:rFonts w:cstheme="minorHAnsi"/>
        </w:rPr>
      </w:pPr>
      <w:bookmarkStart w:id="32" w:name="_Hlk38966315"/>
      <w:r>
        <w:rPr>
          <w:rFonts w:cstheme="minorHAnsi"/>
        </w:rPr>
        <w:t>T</w:t>
      </w:r>
      <w:r w:rsidRPr="00985C95">
        <w:rPr>
          <w:rFonts w:cstheme="minorHAnsi"/>
        </w:rPr>
        <w:t xml:space="preserve">he </w:t>
      </w:r>
      <w:r w:rsidR="00727946" w:rsidRPr="00985C95">
        <w:rPr>
          <w:rFonts w:cstheme="minorHAnsi"/>
        </w:rPr>
        <w:t xml:space="preserve">NZIPAP 2nd Edition (2017) </w:t>
      </w:r>
      <w:r w:rsidR="009144C9" w:rsidRPr="00985C95">
        <w:rPr>
          <w:rFonts w:cstheme="minorHAnsi"/>
        </w:rPr>
        <w:t>need</w:t>
      </w:r>
      <w:r w:rsidR="009144C9">
        <w:rPr>
          <w:rFonts w:cstheme="minorHAnsi"/>
        </w:rPr>
        <w:t>ed</w:t>
      </w:r>
      <w:r w:rsidR="009144C9" w:rsidRPr="00985C95">
        <w:rPr>
          <w:rFonts w:cstheme="minorHAnsi"/>
        </w:rPr>
        <w:t xml:space="preserve"> </w:t>
      </w:r>
      <w:r w:rsidR="00727946" w:rsidRPr="00985C95">
        <w:rPr>
          <w:rFonts w:cstheme="minorHAnsi"/>
        </w:rPr>
        <w:t>to be updated to better reflect the current structures, roles and responsibilities, and critical functions of central government agencies</w:t>
      </w:r>
      <w:bookmarkEnd w:id="32"/>
      <w:r w:rsidR="00727946" w:rsidRPr="00985C95">
        <w:rPr>
          <w:rFonts w:cstheme="minorHAnsi"/>
        </w:rPr>
        <w:t xml:space="preserve">. </w:t>
      </w:r>
    </w:p>
    <w:p w14:paraId="2562F648" w14:textId="233A807E" w:rsidR="00337B12" w:rsidRPr="00985C95" w:rsidRDefault="00727946" w:rsidP="00A8275D">
      <w:pPr>
        <w:pStyle w:val="ListParagraph"/>
        <w:numPr>
          <w:ilvl w:val="0"/>
          <w:numId w:val="10"/>
        </w:numPr>
        <w:rPr>
          <w:rFonts w:cstheme="minorHAnsi"/>
        </w:rPr>
      </w:pPr>
      <w:r w:rsidRPr="00985C95">
        <w:rPr>
          <w:rFonts w:cstheme="minorHAnsi"/>
        </w:rPr>
        <w:t xml:space="preserve">There </w:t>
      </w:r>
      <w:r w:rsidR="009144C9">
        <w:rPr>
          <w:rFonts w:cstheme="minorHAnsi"/>
        </w:rPr>
        <w:t>were</w:t>
      </w:r>
      <w:r w:rsidR="009144C9" w:rsidRPr="00985C95">
        <w:rPr>
          <w:rFonts w:cstheme="minorHAnsi"/>
        </w:rPr>
        <w:t xml:space="preserve"> </w:t>
      </w:r>
      <w:r w:rsidRPr="00985C95">
        <w:rPr>
          <w:rFonts w:cstheme="minorHAnsi"/>
        </w:rPr>
        <w:t>also sections of the NZIPAP that need</w:t>
      </w:r>
      <w:r w:rsidR="00E97D89">
        <w:rPr>
          <w:rFonts w:cstheme="minorHAnsi"/>
        </w:rPr>
        <w:t>ed</w:t>
      </w:r>
      <w:r w:rsidRPr="00985C95">
        <w:rPr>
          <w:rFonts w:cstheme="minorHAnsi"/>
        </w:rPr>
        <w:t xml:space="preserve"> to be expanded to provide more in-depth guidance</w:t>
      </w:r>
      <w:r w:rsidR="00E97D89">
        <w:rPr>
          <w:rFonts w:cstheme="minorHAnsi"/>
        </w:rPr>
        <w:t>.</w:t>
      </w:r>
    </w:p>
    <w:p w14:paraId="15246EF3" w14:textId="156ED82D" w:rsidR="00337B12" w:rsidRPr="00985C95" w:rsidRDefault="00E97D89" w:rsidP="00A8275D">
      <w:pPr>
        <w:pStyle w:val="ListParagraph"/>
        <w:numPr>
          <w:ilvl w:val="0"/>
          <w:numId w:val="10"/>
        </w:numPr>
        <w:rPr>
          <w:rFonts w:cstheme="minorHAnsi"/>
        </w:rPr>
      </w:pPr>
      <w:r>
        <w:rPr>
          <w:rFonts w:cstheme="minorHAnsi"/>
        </w:rPr>
        <w:t>O</w:t>
      </w:r>
      <w:r w:rsidRPr="00985C95">
        <w:rPr>
          <w:rFonts w:cstheme="minorHAnsi"/>
        </w:rPr>
        <w:t xml:space="preserve">ngoing </w:t>
      </w:r>
      <w:r w:rsidR="00727946" w:rsidRPr="00985C95">
        <w:rPr>
          <w:rFonts w:cstheme="minorHAnsi"/>
        </w:rPr>
        <w:t xml:space="preserve">education and training </w:t>
      </w:r>
      <w:r w:rsidR="009144C9">
        <w:rPr>
          <w:rFonts w:cstheme="minorHAnsi"/>
        </w:rPr>
        <w:t>were</w:t>
      </w:r>
      <w:r w:rsidR="009144C9" w:rsidRPr="00985C95">
        <w:rPr>
          <w:rFonts w:cstheme="minorHAnsi"/>
        </w:rPr>
        <w:t xml:space="preserve"> </w:t>
      </w:r>
      <w:r w:rsidR="00727946" w:rsidRPr="00985C95">
        <w:rPr>
          <w:rFonts w:cstheme="minorHAnsi"/>
        </w:rPr>
        <w:t>required in order to maintain a base level of corporate knowledge across all levels within central government agencies to ensure an effective all-of-government response to an influenza pandemic</w:t>
      </w:r>
      <w:r>
        <w:rPr>
          <w:rFonts w:cstheme="minorHAnsi"/>
        </w:rPr>
        <w:t>.</w:t>
      </w:r>
      <w:r w:rsidRPr="00985C95">
        <w:rPr>
          <w:rFonts w:cstheme="minorHAnsi"/>
        </w:rPr>
        <w:t xml:space="preserve"> </w:t>
      </w:r>
    </w:p>
    <w:p w14:paraId="1E4FEB64" w14:textId="2798BD45" w:rsidR="00727946" w:rsidRPr="00985C95" w:rsidRDefault="00E97D89" w:rsidP="00A8275D">
      <w:pPr>
        <w:pStyle w:val="ListParagraph"/>
        <w:numPr>
          <w:ilvl w:val="0"/>
          <w:numId w:val="10"/>
        </w:numPr>
        <w:rPr>
          <w:rFonts w:cstheme="minorHAnsi"/>
        </w:rPr>
      </w:pPr>
      <w:r>
        <w:rPr>
          <w:rFonts w:cstheme="minorHAnsi"/>
        </w:rPr>
        <w:t>G</w:t>
      </w:r>
      <w:r w:rsidRPr="00985C95">
        <w:rPr>
          <w:rFonts w:cstheme="minorHAnsi"/>
        </w:rPr>
        <w:t xml:space="preserve">iven </w:t>
      </w:r>
      <w:r w:rsidR="00727946" w:rsidRPr="00985C95">
        <w:rPr>
          <w:rFonts w:cstheme="minorHAnsi"/>
        </w:rPr>
        <w:t xml:space="preserve">the significant threat that a severe influenza pandemic poses to both the international community and New Zealand, it </w:t>
      </w:r>
      <w:r>
        <w:rPr>
          <w:rFonts w:cstheme="minorHAnsi"/>
        </w:rPr>
        <w:t>was</w:t>
      </w:r>
      <w:r w:rsidRPr="00985C95">
        <w:rPr>
          <w:rFonts w:cstheme="minorHAnsi"/>
        </w:rPr>
        <w:t xml:space="preserve"> </w:t>
      </w:r>
      <w:r w:rsidR="00727946" w:rsidRPr="00985C95">
        <w:rPr>
          <w:rFonts w:cstheme="minorHAnsi"/>
        </w:rPr>
        <w:t>strongly recommended that an influenza pandemic activity be conducted every four years as part of the National Exercise Programme; exercise participants identified that their agency’s business continuity and response plans would benefit from strategic guidance that clearly articulated the government’s priorities for the delivery of critical functions and services.</w:t>
      </w:r>
    </w:p>
    <w:p w14:paraId="188D2AC9" w14:textId="3D582E9E" w:rsidR="002912F1" w:rsidRPr="009144C9" w:rsidRDefault="00484FD4">
      <w:pPr>
        <w:rPr>
          <w:rFonts w:cstheme="minorHAnsi"/>
          <w:i/>
          <w:iCs/>
        </w:rPr>
      </w:pPr>
      <w:r w:rsidRPr="009144C9">
        <w:rPr>
          <w:rFonts w:cstheme="minorHAnsi"/>
          <w:b/>
          <w:bCs/>
          <w:i/>
          <w:iCs/>
        </w:rPr>
        <w:t>Findings</w:t>
      </w:r>
      <w:r w:rsidR="00AC52B9" w:rsidRPr="009144C9">
        <w:rPr>
          <w:rFonts w:cstheme="minorHAnsi"/>
          <w:i/>
          <w:iCs/>
        </w:rPr>
        <w:t>:</w:t>
      </w:r>
    </w:p>
    <w:p w14:paraId="7832AEDE" w14:textId="5A6CCA4D" w:rsidR="00AC52B9" w:rsidRPr="009144C9" w:rsidRDefault="002B0DF3">
      <w:pPr>
        <w:rPr>
          <w:rFonts w:cstheme="minorHAnsi"/>
          <w:i/>
          <w:iCs/>
        </w:rPr>
      </w:pPr>
      <w:r w:rsidRPr="009144C9">
        <w:rPr>
          <w:rFonts w:cstheme="minorHAnsi"/>
          <w:i/>
          <w:iCs/>
        </w:rPr>
        <w:t>National level:</w:t>
      </w:r>
    </w:p>
    <w:p w14:paraId="2A5B2FB0" w14:textId="11FB4FFB" w:rsidR="00E97D89" w:rsidRDefault="00E14BDF" w:rsidP="00A8275D">
      <w:pPr>
        <w:pStyle w:val="ListParagraph"/>
        <w:numPr>
          <w:ilvl w:val="0"/>
          <w:numId w:val="1"/>
        </w:numPr>
        <w:rPr>
          <w:rFonts w:cstheme="minorHAnsi"/>
          <w:i/>
          <w:iCs/>
        </w:rPr>
      </w:pPr>
      <w:r w:rsidRPr="00E374A6">
        <w:rPr>
          <w:rFonts w:cstheme="minorHAnsi"/>
          <w:i/>
          <w:iCs/>
        </w:rPr>
        <w:t xml:space="preserve">The Health Emergency Plan for </w:t>
      </w:r>
      <w:r w:rsidR="009144C9" w:rsidRPr="00E374A6">
        <w:rPr>
          <w:rFonts w:cstheme="minorHAnsi"/>
          <w:i/>
          <w:iCs/>
        </w:rPr>
        <w:t>I</w:t>
      </w:r>
      <w:r w:rsidRPr="00E374A6">
        <w:rPr>
          <w:rFonts w:cstheme="minorHAnsi"/>
          <w:i/>
          <w:iCs/>
        </w:rPr>
        <w:t xml:space="preserve">nfectious </w:t>
      </w:r>
      <w:r w:rsidR="005F19A8">
        <w:rPr>
          <w:rFonts w:cstheme="minorHAnsi"/>
          <w:i/>
          <w:iCs/>
        </w:rPr>
        <w:t>D</w:t>
      </w:r>
      <w:r w:rsidRPr="00E374A6">
        <w:rPr>
          <w:rFonts w:cstheme="minorHAnsi"/>
          <w:i/>
          <w:iCs/>
        </w:rPr>
        <w:t>iseases</w:t>
      </w:r>
      <w:r w:rsidR="009144C9">
        <w:rPr>
          <w:rFonts w:cstheme="minorHAnsi"/>
          <w:i/>
          <w:iCs/>
        </w:rPr>
        <w:t>,</w:t>
      </w:r>
      <w:r w:rsidRPr="00E374A6">
        <w:rPr>
          <w:rFonts w:cstheme="minorHAnsi"/>
          <w:i/>
          <w:iCs/>
        </w:rPr>
        <w:t xml:space="preserve"> 2004, was out of date, but still published on the </w:t>
      </w:r>
      <w:r w:rsidR="009144C9">
        <w:rPr>
          <w:rFonts w:cstheme="minorHAnsi"/>
          <w:i/>
          <w:iCs/>
        </w:rPr>
        <w:t>Ministry</w:t>
      </w:r>
      <w:r w:rsidR="009144C9" w:rsidRPr="00E374A6">
        <w:rPr>
          <w:rFonts w:cstheme="minorHAnsi"/>
          <w:i/>
          <w:iCs/>
        </w:rPr>
        <w:t xml:space="preserve"> </w:t>
      </w:r>
      <w:r w:rsidRPr="00E374A6">
        <w:rPr>
          <w:rFonts w:cstheme="minorHAnsi"/>
          <w:i/>
          <w:iCs/>
        </w:rPr>
        <w:t xml:space="preserve">website. </w:t>
      </w:r>
    </w:p>
    <w:p w14:paraId="633787F5" w14:textId="43DCD53C" w:rsidR="00E14BDF" w:rsidRPr="00E374A6" w:rsidRDefault="00E14BDF" w:rsidP="00A8275D">
      <w:pPr>
        <w:pStyle w:val="ListParagraph"/>
        <w:numPr>
          <w:ilvl w:val="0"/>
          <w:numId w:val="1"/>
        </w:numPr>
        <w:rPr>
          <w:rFonts w:cstheme="minorHAnsi"/>
          <w:i/>
          <w:iCs/>
        </w:rPr>
      </w:pPr>
      <w:r w:rsidRPr="00E374A6">
        <w:rPr>
          <w:rFonts w:cstheme="minorHAnsi"/>
          <w:i/>
          <w:iCs/>
        </w:rPr>
        <w:t xml:space="preserve">For the </w:t>
      </w:r>
      <w:r w:rsidR="009144C9">
        <w:rPr>
          <w:rFonts w:cstheme="minorHAnsi"/>
          <w:i/>
          <w:iCs/>
        </w:rPr>
        <w:t xml:space="preserve">2019 </w:t>
      </w:r>
      <w:r w:rsidRPr="00E374A6">
        <w:rPr>
          <w:rFonts w:cstheme="minorHAnsi"/>
          <w:i/>
          <w:iCs/>
        </w:rPr>
        <w:t xml:space="preserve">measles outbreak, the </w:t>
      </w:r>
      <w:r w:rsidR="00976BA2">
        <w:rPr>
          <w:rFonts w:cstheme="minorHAnsi"/>
          <w:i/>
          <w:iCs/>
        </w:rPr>
        <w:t xml:space="preserve">New Zealand </w:t>
      </w:r>
      <w:r w:rsidR="000673EF">
        <w:rPr>
          <w:rFonts w:cstheme="minorHAnsi"/>
          <w:i/>
          <w:iCs/>
        </w:rPr>
        <w:t>Influenza</w:t>
      </w:r>
      <w:r w:rsidRPr="00E374A6">
        <w:rPr>
          <w:rFonts w:cstheme="minorHAnsi"/>
          <w:i/>
          <w:iCs/>
        </w:rPr>
        <w:t xml:space="preserve"> Pandemic </w:t>
      </w:r>
      <w:r w:rsidR="002706C3">
        <w:rPr>
          <w:rFonts w:cstheme="minorHAnsi"/>
          <w:i/>
          <w:iCs/>
        </w:rPr>
        <w:t xml:space="preserve">Action </w:t>
      </w:r>
      <w:r w:rsidRPr="00E374A6">
        <w:rPr>
          <w:rFonts w:cstheme="minorHAnsi"/>
          <w:i/>
          <w:iCs/>
        </w:rPr>
        <w:t xml:space="preserve">Plan </w:t>
      </w:r>
      <w:r w:rsidR="002706C3">
        <w:rPr>
          <w:rFonts w:cstheme="minorHAnsi"/>
          <w:i/>
          <w:iCs/>
        </w:rPr>
        <w:t xml:space="preserve">(NZIPAP) </w:t>
      </w:r>
      <w:r w:rsidR="000673EF">
        <w:rPr>
          <w:rFonts w:cstheme="minorHAnsi"/>
          <w:i/>
          <w:iCs/>
        </w:rPr>
        <w:t xml:space="preserve">2017 </w:t>
      </w:r>
      <w:r w:rsidRPr="00E374A6">
        <w:rPr>
          <w:rFonts w:cstheme="minorHAnsi"/>
          <w:i/>
          <w:iCs/>
        </w:rPr>
        <w:t xml:space="preserve">was used (in a modified way, because it wasn’t a pandemic). There was no communication </w:t>
      </w:r>
      <w:r w:rsidR="009144C9">
        <w:rPr>
          <w:rFonts w:cstheme="minorHAnsi"/>
          <w:i/>
          <w:iCs/>
        </w:rPr>
        <w:t>about</w:t>
      </w:r>
      <w:r w:rsidR="009144C9" w:rsidRPr="00E374A6">
        <w:rPr>
          <w:rFonts w:cstheme="minorHAnsi"/>
          <w:i/>
          <w:iCs/>
        </w:rPr>
        <w:t xml:space="preserve"> </w:t>
      </w:r>
      <w:r w:rsidRPr="00E374A6">
        <w:rPr>
          <w:rFonts w:cstheme="minorHAnsi"/>
          <w:i/>
          <w:iCs/>
        </w:rPr>
        <w:t>this internally (</w:t>
      </w:r>
      <w:r w:rsidR="009144C9">
        <w:rPr>
          <w:rFonts w:cstheme="minorHAnsi"/>
          <w:i/>
          <w:iCs/>
        </w:rPr>
        <w:t>within the Ministry</w:t>
      </w:r>
      <w:r w:rsidRPr="00E374A6">
        <w:rPr>
          <w:rFonts w:cstheme="minorHAnsi"/>
          <w:i/>
          <w:iCs/>
        </w:rPr>
        <w:t>) or externally (DHBs</w:t>
      </w:r>
      <w:r w:rsidR="009144C9">
        <w:rPr>
          <w:rFonts w:cstheme="minorHAnsi"/>
          <w:i/>
          <w:iCs/>
        </w:rPr>
        <w:t xml:space="preserve"> and the rest of the sector</w:t>
      </w:r>
      <w:r w:rsidRPr="00E374A6">
        <w:rPr>
          <w:rFonts w:cstheme="minorHAnsi"/>
          <w:i/>
          <w:iCs/>
        </w:rPr>
        <w:t>)</w:t>
      </w:r>
      <w:r w:rsidR="00E97D89">
        <w:rPr>
          <w:rFonts w:cstheme="minorHAnsi"/>
          <w:i/>
          <w:iCs/>
        </w:rPr>
        <w:t>.</w:t>
      </w:r>
    </w:p>
    <w:p w14:paraId="22C25625" w14:textId="0CEE5C33" w:rsidR="000673EF" w:rsidRDefault="000673EF" w:rsidP="00A8275D">
      <w:pPr>
        <w:pStyle w:val="ListParagraph"/>
        <w:numPr>
          <w:ilvl w:val="0"/>
          <w:numId w:val="1"/>
        </w:numPr>
        <w:rPr>
          <w:rFonts w:cstheme="minorHAnsi"/>
          <w:i/>
          <w:iCs/>
        </w:rPr>
      </w:pPr>
      <w:r>
        <w:rPr>
          <w:rFonts w:cstheme="minorHAnsi"/>
          <w:i/>
          <w:iCs/>
        </w:rPr>
        <w:t>In 2019, t</w:t>
      </w:r>
      <w:r w:rsidRPr="00E374A6">
        <w:rPr>
          <w:rFonts w:cstheme="minorHAnsi"/>
          <w:i/>
          <w:iCs/>
        </w:rPr>
        <w:t xml:space="preserve">he </w:t>
      </w:r>
      <w:r>
        <w:rPr>
          <w:rFonts w:cstheme="minorHAnsi"/>
          <w:i/>
          <w:iCs/>
        </w:rPr>
        <w:t>NZIP</w:t>
      </w:r>
      <w:r w:rsidR="002706C3">
        <w:rPr>
          <w:rFonts w:cstheme="minorHAnsi"/>
          <w:i/>
          <w:iCs/>
        </w:rPr>
        <w:t>A</w:t>
      </w:r>
      <w:r>
        <w:rPr>
          <w:rFonts w:cstheme="minorHAnsi"/>
          <w:i/>
          <w:iCs/>
        </w:rPr>
        <w:t>P</w:t>
      </w:r>
      <w:r w:rsidR="0085288B">
        <w:rPr>
          <w:rFonts w:cstheme="minorHAnsi"/>
          <w:i/>
          <w:iCs/>
        </w:rPr>
        <w:t xml:space="preserve"> 2017</w:t>
      </w:r>
      <w:r>
        <w:rPr>
          <w:rFonts w:cstheme="minorHAnsi"/>
          <w:i/>
          <w:iCs/>
        </w:rPr>
        <w:t xml:space="preserve"> was </w:t>
      </w:r>
      <w:r w:rsidRPr="00E374A6">
        <w:rPr>
          <w:rFonts w:cstheme="minorHAnsi"/>
          <w:i/>
          <w:iCs/>
        </w:rPr>
        <w:t xml:space="preserve">out of date. Recommendations </w:t>
      </w:r>
      <w:r>
        <w:rPr>
          <w:rFonts w:cstheme="minorHAnsi"/>
          <w:i/>
          <w:iCs/>
        </w:rPr>
        <w:t>had</w:t>
      </w:r>
      <w:r w:rsidRPr="00E374A6">
        <w:rPr>
          <w:rFonts w:cstheme="minorHAnsi"/>
          <w:i/>
          <w:iCs/>
        </w:rPr>
        <w:t xml:space="preserve"> been made but </w:t>
      </w:r>
      <w:r>
        <w:rPr>
          <w:rFonts w:cstheme="minorHAnsi"/>
          <w:i/>
          <w:iCs/>
        </w:rPr>
        <w:t>were</w:t>
      </w:r>
      <w:r w:rsidRPr="00E374A6">
        <w:rPr>
          <w:rFonts w:cstheme="minorHAnsi"/>
          <w:i/>
          <w:iCs/>
        </w:rPr>
        <w:t xml:space="preserve"> yet</w:t>
      </w:r>
      <w:r>
        <w:rPr>
          <w:rFonts w:cstheme="minorHAnsi"/>
          <w:i/>
          <w:iCs/>
        </w:rPr>
        <w:t xml:space="preserve"> to be</w:t>
      </w:r>
      <w:r w:rsidRPr="00E374A6">
        <w:rPr>
          <w:rFonts w:cstheme="minorHAnsi"/>
          <w:i/>
          <w:iCs/>
        </w:rPr>
        <w:t xml:space="preserve"> implemented</w:t>
      </w:r>
      <w:r w:rsidR="005F19A8">
        <w:rPr>
          <w:rFonts w:cstheme="minorHAnsi"/>
          <w:i/>
          <w:iCs/>
        </w:rPr>
        <w:t>.</w:t>
      </w:r>
    </w:p>
    <w:p w14:paraId="4CE3B7CF" w14:textId="71AD5C7F" w:rsidR="0009257D" w:rsidRPr="00E374A6" w:rsidRDefault="0009257D" w:rsidP="00A8275D">
      <w:pPr>
        <w:pStyle w:val="ListParagraph"/>
        <w:numPr>
          <w:ilvl w:val="0"/>
          <w:numId w:val="1"/>
        </w:numPr>
        <w:rPr>
          <w:rFonts w:cstheme="minorHAnsi"/>
          <w:i/>
          <w:iCs/>
        </w:rPr>
      </w:pPr>
      <w:r w:rsidRPr="00E374A6">
        <w:rPr>
          <w:rFonts w:cstheme="minorHAnsi"/>
          <w:i/>
          <w:iCs/>
        </w:rPr>
        <w:t>Many interviewees had not heard of Health Emergency Plans and/or had never been trained in Emergency Management</w:t>
      </w:r>
      <w:r w:rsidR="00E97D89">
        <w:rPr>
          <w:rFonts w:cstheme="minorHAnsi"/>
          <w:i/>
          <w:iCs/>
        </w:rPr>
        <w:t>.</w:t>
      </w:r>
      <w:r>
        <w:rPr>
          <w:rFonts w:cstheme="minorHAnsi"/>
          <w:i/>
          <w:iCs/>
        </w:rPr>
        <w:t xml:space="preserve"> </w:t>
      </w:r>
    </w:p>
    <w:p w14:paraId="587F65DF" w14:textId="53471AD4" w:rsidR="00E14BDF" w:rsidRDefault="00E14BDF" w:rsidP="00A8275D">
      <w:pPr>
        <w:pStyle w:val="ListParagraph"/>
        <w:numPr>
          <w:ilvl w:val="0"/>
          <w:numId w:val="1"/>
        </w:numPr>
        <w:rPr>
          <w:rFonts w:cstheme="minorHAnsi"/>
          <w:i/>
          <w:iCs/>
        </w:rPr>
      </w:pPr>
      <w:r w:rsidRPr="00E374A6">
        <w:rPr>
          <w:rFonts w:cstheme="minorHAnsi"/>
          <w:i/>
          <w:iCs/>
        </w:rPr>
        <w:t>Most interviewees were not aware which plan was used for the upscaled situation and why.</w:t>
      </w:r>
    </w:p>
    <w:p w14:paraId="69DD18CB" w14:textId="7EB45920" w:rsidR="005447FA" w:rsidRPr="00E374A6" w:rsidRDefault="005447FA" w:rsidP="00A8275D">
      <w:pPr>
        <w:pStyle w:val="ListParagraph"/>
        <w:numPr>
          <w:ilvl w:val="0"/>
          <w:numId w:val="1"/>
        </w:numPr>
        <w:rPr>
          <w:rFonts w:cstheme="minorHAnsi"/>
          <w:i/>
          <w:iCs/>
        </w:rPr>
      </w:pPr>
      <w:r>
        <w:rPr>
          <w:rFonts w:cstheme="minorHAnsi"/>
          <w:i/>
          <w:iCs/>
        </w:rPr>
        <w:t>The CIMS structure wa</w:t>
      </w:r>
      <w:r w:rsidR="000B5C80">
        <w:rPr>
          <w:rFonts w:cstheme="minorHAnsi"/>
          <w:i/>
          <w:iCs/>
        </w:rPr>
        <w:t>s</w:t>
      </w:r>
      <w:r>
        <w:rPr>
          <w:rFonts w:cstheme="minorHAnsi"/>
          <w:i/>
          <w:iCs/>
        </w:rPr>
        <w:t xml:space="preserve"> used in</w:t>
      </w:r>
      <w:r w:rsidR="000B5C80">
        <w:rPr>
          <w:rFonts w:cstheme="minorHAnsi"/>
          <w:i/>
          <w:iCs/>
        </w:rPr>
        <w:t xml:space="preserve"> modified ways throughout the outbreak</w:t>
      </w:r>
      <w:r w:rsidR="00E97D89">
        <w:rPr>
          <w:rFonts w:cstheme="minorHAnsi"/>
          <w:i/>
          <w:iCs/>
        </w:rPr>
        <w:t>.</w:t>
      </w:r>
    </w:p>
    <w:p w14:paraId="2D70628D" w14:textId="6894BA98" w:rsidR="0022711D" w:rsidRPr="00E374A6" w:rsidRDefault="0022711D" w:rsidP="00A8275D">
      <w:pPr>
        <w:pStyle w:val="ListParagraph"/>
        <w:numPr>
          <w:ilvl w:val="0"/>
          <w:numId w:val="1"/>
        </w:numPr>
        <w:rPr>
          <w:rFonts w:cstheme="minorHAnsi"/>
          <w:i/>
          <w:iCs/>
        </w:rPr>
      </w:pPr>
      <w:r w:rsidRPr="00E374A6">
        <w:rPr>
          <w:rFonts w:cstheme="minorHAnsi"/>
          <w:i/>
          <w:iCs/>
        </w:rPr>
        <w:t xml:space="preserve">Most of the shortcomings described in the Exercise POMARE report </w:t>
      </w:r>
      <w:r w:rsidR="009144C9">
        <w:rPr>
          <w:rFonts w:cstheme="minorHAnsi"/>
          <w:i/>
          <w:iCs/>
        </w:rPr>
        <w:t>that have not yet been addressed</w:t>
      </w:r>
      <w:r w:rsidR="009144C9" w:rsidRPr="00E374A6" w:rsidDel="009144C9">
        <w:rPr>
          <w:rFonts w:cstheme="minorHAnsi"/>
          <w:i/>
          <w:iCs/>
        </w:rPr>
        <w:t xml:space="preserve"> </w:t>
      </w:r>
      <w:r w:rsidR="009144C9">
        <w:rPr>
          <w:rFonts w:cstheme="minorHAnsi"/>
          <w:i/>
          <w:iCs/>
        </w:rPr>
        <w:t>are</w:t>
      </w:r>
      <w:r w:rsidR="009144C9" w:rsidRPr="00E374A6">
        <w:rPr>
          <w:rFonts w:cstheme="minorHAnsi"/>
          <w:i/>
          <w:iCs/>
        </w:rPr>
        <w:t xml:space="preserve"> </w:t>
      </w:r>
      <w:r w:rsidR="00E14BDF" w:rsidRPr="00E374A6">
        <w:rPr>
          <w:rFonts w:cstheme="minorHAnsi"/>
          <w:i/>
          <w:iCs/>
        </w:rPr>
        <w:t>also</w:t>
      </w:r>
      <w:r w:rsidR="009144C9">
        <w:rPr>
          <w:rFonts w:cstheme="minorHAnsi"/>
          <w:i/>
          <w:iCs/>
        </w:rPr>
        <w:t xml:space="preserve"> the</w:t>
      </w:r>
      <w:r w:rsidR="00E14BDF" w:rsidRPr="00E374A6">
        <w:rPr>
          <w:rFonts w:cstheme="minorHAnsi"/>
          <w:i/>
          <w:iCs/>
        </w:rPr>
        <w:t xml:space="preserve"> findings </w:t>
      </w:r>
      <w:r w:rsidR="009144C9">
        <w:rPr>
          <w:rFonts w:cstheme="minorHAnsi"/>
          <w:i/>
          <w:iCs/>
        </w:rPr>
        <w:t>of</w:t>
      </w:r>
      <w:r w:rsidR="009144C9" w:rsidRPr="00E374A6">
        <w:rPr>
          <w:rFonts w:cstheme="minorHAnsi"/>
          <w:i/>
          <w:iCs/>
        </w:rPr>
        <w:t xml:space="preserve"> </w:t>
      </w:r>
      <w:r w:rsidR="00E14BDF" w:rsidRPr="00E374A6">
        <w:rPr>
          <w:rFonts w:cstheme="minorHAnsi"/>
          <w:i/>
          <w:iCs/>
        </w:rPr>
        <w:t xml:space="preserve">this </w:t>
      </w:r>
      <w:r w:rsidRPr="00E374A6">
        <w:rPr>
          <w:rFonts w:cstheme="minorHAnsi"/>
          <w:i/>
          <w:iCs/>
        </w:rPr>
        <w:t>measles outbreak</w:t>
      </w:r>
      <w:r w:rsidR="00E14BDF" w:rsidRPr="00E374A6">
        <w:rPr>
          <w:rFonts w:cstheme="minorHAnsi"/>
          <w:i/>
          <w:iCs/>
        </w:rPr>
        <w:t xml:space="preserve"> review</w:t>
      </w:r>
      <w:r w:rsidR="009144C9">
        <w:rPr>
          <w:rFonts w:cstheme="minorHAnsi"/>
          <w:i/>
          <w:iCs/>
        </w:rPr>
        <w:t xml:space="preserve">. </w:t>
      </w:r>
    </w:p>
    <w:p w14:paraId="6A711114" w14:textId="7C44560B" w:rsidR="00AC52B9" w:rsidRPr="00E374A6" w:rsidRDefault="009144C9" w:rsidP="00A8275D">
      <w:pPr>
        <w:pStyle w:val="ListParagraph"/>
        <w:numPr>
          <w:ilvl w:val="0"/>
          <w:numId w:val="1"/>
        </w:numPr>
        <w:rPr>
          <w:rFonts w:cstheme="minorHAnsi"/>
          <w:i/>
          <w:iCs/>
        </w:rPr>
      </w:pPr>
      <w:r>
        <w:rPr>
          <w:rFonts w:cstheme="minorHAnsi"/>
          <w:i/>
          <w:iCs/>
        </w:rPr>
        <w:t>F</w:t>
      </w:r>
      <w:r w:rsidR="00AC52B9" w:rsidRPr="00E374A6">
        <w:rPr>
          <w:rFonts w:cstheme="minorHAnsi"/>
          <w:i/>
          <w:iCs/>
        </w:rPr>
        <w:t>requent restructuring</w:t>
      </w:r>
      <w:r w:rsidR="007D7C63" w:rsidRPr="00E374A6">
        <w:rPr>
          <w:rFonts w:cstheme="minorHAnsi"/>
          <w:i/>
          <w:iCs/>
        </w:rPr>
        <w:t xml:space="preserve"> within the </w:t>
      </w:r>
      <w:r>
        <w:rPr>
          <w:rFonts w:cstheme="minorHAnsi"/>
          <w:i/>
          <w:iCs/>
        </w:rPr>
        <w:t>Ministry</w:t>
      </w:r>
      <w:r w:rsidRPr="00E374A6">
        <w:rPr>
          <w:rFonts w:cstheme="minorHAnsi"/>
          <w:i/>
          <w:iCs/>
        </w:rPr>
        <w:t xml:space="preserve"> </w:t>
      </w:r>
      <w:r w:rsidR="00AC52B9" w:rsidRPr="00E374A6">
        <w:rPr>
          <w:rFonts w:cstheme="minorHAnsi"/>
          <w:i/>
          <w:iCs/>
        </w:rPr>
        <w:t xml:space="preserve">over the </w:t>
      </w:r>
      <w:r w:rsidR="005D2896">
        <w:rPr>
          <w:rFonts w:cstheme="minorHAnsi"/>
          <w:i/>
          <w:iCs/>
        </w:rPr>
        <w:t>previous</w:t>
      </w:r>
      <w:r w:rsidR="005D2896" w:rsidRPr="00E374A6">
        <w:rPr>
          <w:rFonts w:cstheme="minorHAnsi"/>
          <w:i/>
          <w:iCs/>
        </w:rPr>
        <w:t xml:space="preserve"> </w:t>
      </w:r>
      <w:r w:rsidR="00AC52B9" w:rsidRPr="00E374A6">
        <w:rPr>
          <w:rFonts w:cstheme="minorHAnsi"/>
          <w:i/>
          <w:iCs/>
        </w:rPr>
        <w:t xml:space="preserve">decade(s), </w:t>
      </w:r>
      <w:r w:rsidR="00A65D61">
        <w:rPr>
          <w:rFonts w:cstheme="minorHAnsi"/>
          <w:i/>
          <w:iCs/>
        </w:rPr>
        <w:t xml:space="preserve">has </w:t>
      </w:r>
      <w:r>
        <w:rPr>
          <w:rFonts w:cstheme="minorHAnsi"/>
          <w:i/>
          <w:iCs/>
        </w:rPr>
        <w:t xml:space="preserve">left </w:t>
      </w:r>
      <w:r w:rsidR="00E97D89">
        <w:rPr>
          <w:rFonts w:cstheme="minorHAnsi"/>
          <w:i/>
          <w:iCs/>
        </w:rPr>
        <w:t>relevant</w:t>
      </w:r>
      <w:r w:rsidR="00E97D89" w:rsidRPr="00E374A6">
        <w:rPr>
          <w:rFonts w:cstheme="minorHAnsi"/>
          <w:i/>
          <w:iCs/>
        </w:rPr>
        <w:t xml:space="preserve"> </w:t>
      </w:r>
      <w:r w:rsidR="00AC52B9" w:rsidRPr="00E374A6">
        <w:rPr>
          <w:rFonts w:cstheme="minorHAnsi"/>
          <w:i/>
          <w:iCs/>
        </w:rPr>
        <w:t xml:space="preserve">departments understaffed. </w:t>
      </w:r>
    </w:p>
    <w:p w14:paraId="2785D31D" w14:textId="01003B01" w:rsidR="00AC52B9" w:rsidRPr="00E374A6" w:rsidRDefault="00AC52B9" w:rsidP="00A8275D">
      <w:pPr>
        <w:pStyle w:val="ListParagraph"/>
        <w:numPr>
          <w:ilvl w:val="0"/>
          <w:numId w:val="1"/>
        </w:numPr>
        <w:rPr>
          <w:rFonts w:cstheme="minorHAnsi"/>
          <w:i/>
          <w:iCs/>
        </w:rPr>
      </w:pPr>
      <w:r w:rsidRPr="00E374A6">
        <w:rPr>
          <w:rFonts w:cstheme="minorHAnsi"/>
          <w:i/>
          <w:iCs/>
        </w:rPr>
        <w:t xml:space="preserve">There has been a (very) high turnover of </w:t>
      </w:r>
      <w:r w:rsidR="009144C9">
        <w:rPr>
          <w:rFonts w:cstheme="minorHAnsi"/>
          <w:i/>
          <w:iCs/>
        </w:rPr>
        <w:t xml:space="preserve">Ministry </w:t>
      </w:r>
      <w:r w:rsidRPr="00E374A6">
        <w:rPr>
          <w:rFonts w:cstheme="minorHAnsi"/>
          <w:i/>
          <w:iCs/>
        </w:rPr>
        <w:t>staff, leading to teams with capable but often inexperienced staff.</w:t>
      </w:r>
    </w:p>
    <w:p w14:paraId="783D6D6A" w14:textId="12A708DD" w:rsidR="002B0DF3" w:rsidRPr="00E374A6" w:rsidRDefault="00AC52B9" w:rsidP="00A8275D">
      <w:pPr>
        <w:pStyle w:val="ListParagraph"/>
        <w:numPr>
          <w:ilvl w:val="0"/>
          <w:numId w:val="1"/>
        </w:numPr>
        <w:rPr>
          <w:rFonts w:cstheme="minorHAnsi"/>
          <w:i/>
          <w:iCs/>
        </w:rPr>
      </w:pPr>
      <w:r w:rsidRPr="00E374A6">
        <w:rPr>
          <w:rFonts w:cstheme="minorHAnsi"/>
          <w:i/>
          <w:iCs/>
        </w:rPr>
        <w:lastRenderedPageBreak/>
        <w:t xml:space="preserve">Due to a series of emergencies (Christchurch </w:t>
      </w:r>
      <w:r w:rsidR="00E97D89">
        <w:rPr>
          <w:rFonts w:cstheme="minorHAnsi"/>
          <w:i/>
          <w:iCs/>
        </w:rPr>
        <w:t xml:space="preserve">Mosque </w:t>
      </w:r>
      <w:r w:rsidRPr="00E374A6">
        <w:rPr>
          <w:rFonts w:cstheme="minorHAnsi"/>
          <w:i/>
          <w:iCs/>
        </w:rPr>
        <w:t xml:space="preserve">attacks, Kaikoura earthquake, White Island eruption) the </w:t>
      </w:r>
      <w:r w:rsidR="005F19A8">
        <w:rPr>
          <w:rFonts w:cstheme="minorHAnsi"/>
          <w:i/>
          <w:iCs/>
        </w:rPr>
        <w:t xml:space="preserve">Ministry of Health </w:t>
      </w:r>
      <w:r w:rsidR="00631024" w:rsidRPr="00E374A6">
        <w:rPr>
          <w:rFonts w:cstheme="minorHAnsi"/>
          <w:i/>
          <w:iCs/>
        </w:rPr>
        <w:t xml:space="preserve">Emergency Response team </w:t>
      </w:r>
      <w:r w:rsidRPr="00E374A6">
        <w:rPr>
          <w:rFonts w:cstheme="minorHAnsi"/>
          <w:i/>
          <w:iCs/>
        </w:rPr>
        <w:t>has been</w:t>
      </w:r>
      <w:r w:rsidR="00631024" w:rsidRPr="00E374A6">
        <w:rPr>
          <w:rFonts w:cstheme="minorHAnsi"/>
          <w:i/>
          <w:iCs/>
        </w:rPr>
        <w:t xml:space="preserve"> in response mode</w:t>
      </w:r>
      <w:r w:rsidRPr="00E374A6">
        <w:rPr>
          <w:rFonts w:cstheme="minorHAnsi"/>
          <w:i/>
          <w:iCs/>
        </w:rPr>
        <w:t xml:space="preserve"> for more than a year</w:t>
      </w:r>
      <w:r w:rsidR="00631024" w:rsidRPr="00E374A6">
        <w:rPr>
          <w:rFonts w:cstheme="minorHAnsi"/>
          <w:i/>
          <w:iCs/>
        </w:rPr>
        <w:t xml:space="preserve">; this </w:t>
      </w:r>
      <w:r w:rsidR="009144C9">
        <w:rPr>
          <w:rFonts w:cstheme="minorHAnsi"/>
          <w:i/>
          <w:iCs/>
        </w:rPr>
        <w:t xml:space="preserve">has </w:t>
      </w:r>
      <w:r w:rsidR="00631024" w:rsidRPr="00E374A6">
        <w:rPr>
          <w:rFonts w:cstheme="minorHAnsi"/>
          <w:i/>
          <w:iCs/>
        </w:rPr>
        <w:t xml:space="preserve">left </w:t>
      </w:r>
      <w:r w:rsidR="00E97D89">
        <w:rPr>
          <w:rFonts w:cstheme="minorHAnsi"/>
          <w:i/>
          <w:iCs/>
        </w:rPr>
        <w:t>little</w:t>
      </w:r>
      <w:r w:rsidRPr="00E374A6">
        <w:rPr>
          <w:rFonts w:cstheme="minorHAnsi"/>
          <w:i/>
          <w:iCs/>
        </w:rPr>
        <w:t xml:space="preserve"> time for business as usual</w:t>
      </w:r>
      <w:r w:rsidR="00E97D89">
        <w:rPr>
          <w:rFonts w:cstheme="minorHAnsi"/>
          <w:i/>
          <w:iCs/>
        </w:rPr>
        <w:t xml:space="preserve"> activities</w:t>
      </w:r>
      <w:r w:rsidRPr="00E374A6">
        <w:rPr>
          <w:rFonts w:cstheme="minorHAnsi"/>
          <w:i/>
          <w:iCs/>
        </w:rPr>
        <w:t>.</w:t>
      </w:r>
    </w:p>
    <w:p w14:paraId="5081827C" w14:textId="4662946D" w:rsidR="002B0DF3" w:rsidRPr="009144C9" w:rsidRDefault="00A33C4D">
      <w:pPr>
        <w:rPr>
          <w:rFonts w:cstheme="minorHAnsi"/>
          <w:i/>
          <w:iCs/>
        </w:rPr>
      </w:pPr>
      <w:r w:rsidRPr="009144C9">
        <w:rPr>
          <w:rFonts w:cstheme="minorHAnsi"/>
          <w:i/>
          <w:iCs/>
        </w:rPr>
        <w:t>Regional level:</w:t>
      </w:r>
    </w:p>
    <w:p w14:paraId="5987370C" w14:textId="77777777" w:rsidR="00E45B65" w:rsidRDefault="0022711D" w:rsidP="00A8275D">
      <w:pPr>
        <w:pStyle w:val="ListParagraph"/>
        <w:numPr>
          <w:ilvl w:val="0"/>
          <w:numId w:val="12"/>
        </w:numPr>
        <w:rPr>
          <w:rFonts w:cstheme="minorHAnsi"/>
          <w:i/>
          <w:iCs/>
        </w:rPr>
      </w:pPr>
      <w:r w:rsidRPr="00E374A6">
        <w:rPr>
          <w:rFonts w:cstheme="minorHAnsi"/>
          <w:i/>
          <w:iCs/>
        </w:rPr>
        <w:t>All DHB’s have relatively recent emergency plans published on their websites.</w:t>
      </w:r>
    </w:p>
    <w:p w14:paraId="5B3AD77C" w14:textId="43025DC1" w:rsidR="0021433F" w:rsidRPr="00E374A6" w:rsidRDefault="00E45B65" w:rsidP="00A8275D">
      <w:pPr>
        <w:pStyle w:val="ListParagraph"/>
        <w:numPr>
          <w:ilvl w:val="0"/>
          <w:numId w:val="12"/>
        </w:numPr>
        <w:rPr>
          <w:rFonts w:cstheme="minorHAnsi"/>
          <w:i/>
          <w:iCs/>
        </w:rPr>
      </w:pPr>
      <w:r>
        <w:rPr>
          <w:rFonts w:cstheme="minorHAnsi"/>
          <w:i/>
          <w:iCs/>
        </w:rPr>
        <w:t xml:space="preserve">The ADHB </w:t>
      </w:r>
      <w:r w:rsidR="00E97D89">
        <w:rPr>
          <w:rFonts w:cstheme="minorHAnsi"/>
          <w:i/>
          <w:iCs/>
        </w:rPr>
        <w:t xml:space="preserve">Health Emergency Plan </w:t>
      </w:r>
      <w:r>
        <w:rPr>
          <w:rFonts w:cstheme="minorHAnsi"/>
          <w:i/>
          <w:iCs/>
        </w:rPr>
        <w:t xml:space="preserve">2014-2017 </w:t>
      </w:r>
      <w:r w:rsidR="001367EB">
        <w:rPr>
          <w:rFonts w:cstheme="minorHAnsi"/>
          <w:i/>
          <w:iCs/>
        </w:rPr>
        <w:t>(</w:t>
      </w:r>
      <w:r w:rsidR="00B14CAE">
        <w:rPr>
          <w:rFonts w:cstheme="minorHAnsi"/>
          <w:i/>
          <w:iCs/>
        </w:rPr>
        <w:t>2</w:t>
      </w:r>
      <w:r w:rsidR="00BD2564">
        <w:rPr>
          <w:rFonts w:cstheme="minorHAnsi"/>
          <w:i/>
          <w:iCs/>
        </w:rPr>
        <w:t>2</w:t>
      </w:r>
      <w:r w:rsidR="001367EB">
        <w:rPr>
          <w:rFonts w:cstheme="minorHAnsi"/>
          <w:i/>
          <w:iCs/>
        </w:rPr>
        <w:t xml:space="preserve">) </w:t>
      </w:r>
      <w:r w:rsidR="00E97D89">
        <w:rPr>
          <w:rFonts w:cstheme="minorHAnsi"/>
          <w:i/>
          <w:iCs/>
        </w:rPr>
        <w:t xml:space="preserve">was </w:t>
      </w:r>
      <w:r w:rsidR="00A55F75">
        <w:rPr>
          <w:rFonts w:cstheme="minorHAnsi"/>
          <w:i/>
          <w:iCs/>
        </w:rPr>
        <w:t xml:space="preserve">out of date and </w:t>
      </w:r>
      <w:r>
        <w:rPr>
          <w:rFonts w:cstheme="minorHAnsi"/>
          <w:i/>
          <w:iCs/>
        </w:rPr>
        <w:t>refers to the National Health Emergency Plan and to the NZIPAP and used four colo</w:t>
      </w:r>
      <w:r w:rsidR="009144C9">
        <w:rPr>
          <w:rFonts w:cstheme="minorHAnsi"/>
          <w:i/>
          <w:iCs/>
        </w:rPr>
        <w:t>u</w:t>
      </w:r>
      <w:r>
        <w:rPr>
          <w:rFonts w:cstheme="minorHAnsi"/>
          <w:i/>
          <w:iCs/>
        </w:rPr>
        <w:t xml:space="preserve">rs </w:t>
      </w:r>
      <w:r w:rsidR="009144C9">
        <w:rPr>
          <w:rFonts w:cstheme="minorHAnsi"/>
          <w:i/>
          <w:iCs/>
        </w:rPr>
        <w:t xml:space="preserve">for </w:t>
      </w:r>
      <w:r>
        <w:rPr>
          <w:rFonts w:cstheme="minorHAnsi"/>
          <w:i/>
          <w:iCs/>
        </w:rPr>
        <w:t>activation</w:t>
      </w:r>
      <w:r w:rsidR="009144C9">
        <w:rPr>
          <w:rFonts w:cstheme="minorHAnsi"/>
          <w:i/>
          <w:iCs/>
        </w:rPr>
        <w:t>;</w:t>
      </w:r>
      <w:r>
        <w:rPr>
          <w:rFonts w:cstheme="minorHAnsi"/>
          <w:i/>
          <w:iCs/>
        </w:rPr>
        <w:t xml:space="preserve"> white, yellow, red and green.</w:t>
      </w:r>
      <w:r w:rsidR="0022711D" w:rsidRPr="00E374A6">
        <w:rPr>
          <w:rFonts w:cstheme="minorHAnsi"/>
          <w:i/>
          <w:iCs/>
        </w:rPr>
        <w:t xml:space="preserve"> </w:t>
      </w:r>
    </w:p>
    <w:p w14:paraId="4EE4E978" w14:textId="35A000C7" w:rsidR="0022711D" w:rsidRPr="00E374A6" w:rsidRDefault="0021433F" w:rsidP="00A8275D">
      <w:pPr>
        <w:pStyle w:val="ListParagraph"/>
        <w:numPr>
          <w:ilvl w:val="0"/>
          <w:numId w:val="12"/>
        </w:numPr>
        <w:rPr>
          <w:rFonts w:cstheme="minorHAnsi"/>
          <w:i/>
          <w:iCs/>
        </w:rPr>
      </w:pPr>
      <w:r w:rsidRPr="00E374A6">
        <w:rPr>
          <w:rFonts w:cstheme="minorHAnsi"/>
          <w:i/>
          <w:iCs/>
        </w:rPr>
        <w:t xml:space="preserve">Frequent and recent outbreak exercises, and consequent adaptations of emergency plans, have been published on the DHB websites. </w:t>
      </w:r>
    </w:p>
    <w:p w14:paraId="564AAD1B" w14:textId="360D9D21" w:rsidR="0021433F" w:rsidRPr="00E374A6" w:rsidRDefault="0021433F" w:rsidP="00A8275D">
      <w:pPr>
        <w:pStyle w:val="ListParagraph"/>
        <w:numPr>
          <w:ilvl w:val="0"/>
          <w:numId w:val="12"/>
        </w:numPr>
        <w:rPr>
          <w:rFonts w:cstheme="minorHAnsi"/>
          <w:i/>
          <w:iCs/>
        </w:rPr>
      </w:pPr>
      <w:r w:rsidRPr="00E374A6">
        <w:rPr>
          <w:rFonts w:cstheme="minorHAnsi"/>
          <w:i/>
          <w:iCs/>
        </w:rPr>
        <w:t>Most of the interviewees in metro Auckland were aware of and had</w:t>
      </w:r>
      <w:r w:rsidR="00B17856" w:rsidRPr="00E374A6">
        <w:rPr>
          <w:rFonts w:cstheme="minorHAnsi"/>
          <w:i/>
          <w:iCs/>
        </w:rPr>
        <w:t xml:space="preserve"> </w:t>
      </w:r>
      <w:r w:rsidR="009144C9">
        <w:rPr>
          <w:rFonts w:cstheme="minorHAnsi"/>
          <w:i/>
          <w:iCs/>
        </w:rPr>
        <w:t>participated in</w:t>
      </w:r>
      <w:r w:rsidR="009144C9" w:rsidRPr="00E374A6">
        <w:rPr>
          <w:rFonts w:cstheme="minorHAnsi"/>
          <w:i/>
          <w:iCs/>
        </w:rPr>
        <w:t xml:space="preserve"> </w:t>
      </w:r>
      <w:r w:rsidRPr="00E374A6">
        <w:rPr>
          <w:rFonts w:cstheme="minorHAnsi"/>
          <w:i/>
          <w:iCs/>
        </w:rPr>
        <w:t>exercises in outbreak management.</w:t>
      </w:r>
    </w:p>
    <w:p w14:paraId="125E7EBD" w14:textId="2D0BCD2B" w:rsidR="002B0DF3" w:rsidRPr="009144C9" w:rsidRDefault="0021433F" w:rsidP="00A8275D">
      <w:pPr>
        <w:pStyle w:val="ListParagraph"/>
        <w:numPr>
          <w:ilvl w:val="0"/>
          <w:numId w:val="12"/>
        </w:numPr>
        <w:rPr>
          <w:rFonts w:cstheme="minorHAnsi"/>
          <w:i/>
          <w:iCs/>
        </w:rPr>
      </w:pPr>
      <w:r w:rsidRPr="009144C9">
        <w:rPr>
          <w:rFonts w:cstheme="minorHAnsi"/>
          <w:i/>
          <w:iCs/>
        </w:rPr>
        <w:t xml:space="preserve">We </w:t>
      </w:r>
      <w:r w:rsidR="009144C9" w:rsidRPr="009144C9">
        <w:rPr>
          <w:rFonts w:cstheme="minorHAnsi"/>
          <w:i/>
          <w:iCs/>
        </w:rPr>
        <w:t xml:space="preserve">were not able to </w:t>
      </w:r>
      <w:r w:rsidR="00B17856" w:rsidRPr="009144C9">
        <w:rPr>
          <w:rFonts w:cstheme="minorHAnsi"/>
          <w:i/>
          <w:iCs/>
        </w:rPr>
        <w:t xml:space="preserve">compare </w:t>
      </w:r>
      <w:r w:rsidRPr="009144C9">
        <w:rPr>
          <w:rFonts w:cstheme="minorHAnsi"/>
          <w:i/>
          <w:iCs/>
        </w:rPr>
        <w:t xml:space="preserve">the </w:t>
      </w:r>
      <w:r w:rsidR="0022711D" w:rsidRPr="009144C9">
        <w:rPr>
          <w:rFonts w:cstheme="minorHAnsi"/>
          <w:i/>
          <w:iCs/>
        </w:rPr>
        <w:t>outbreak</w:t>
      </w:r>
      <w:r w:rsidRPr="009144C9">
        <w:rPr>
          <w:rFonts w:cstheme="minorHAnsi"/>
          <w:i/>
          <w:iCs/>
        </w:rPr>
        <w:t xml:space="preserve"> </w:t>
      </w:r>
      <w:r w:rsidR="00A67336" w:rsidRPr="009144C9">
        <w:rPr>
          <w:rFonts w:cstheme="minorHAnsi"/>
          <w:i/>
          <w:iCs/>
        </w:rPr>
        <w:t xml:space="preserve">preparedness </w:t>
      </w:r>
      <w:r w:rsidRPr="009144C9">
        <w:rPr>
          <w:rFonts w:cstheme="minorHAnsi"/>
          <w:i/>
          <w:iCs/>
        </w:rPr>
        <w:t xml:space="preserve">between </w:t>
      </w:r>
      <w:r w:rsidR="009144C9" w:rsidRPr="009144C9">
        <w:rPr>
          <w:rFonts w:cstheme="minorHAnsi"/>
          <w:i/>
          <w:iCs/>
        </w:rPr>
        <w:t xml:space="preserve">the </w:t>
      </w:r>
      <w:r w:rsidRPr="009144C9">
        <w:rPr>
          <w:rFonts w:cstheme="minorHAnsi"/>
          <w:i/>
          <w:iCs/>
        </w:rPr>
        <w:t xml:space="preserve">Canterbury and </w:t>
      </w:r>
      <w:r w:rsidR="0022711D" w:rsidRPr="009144C9">
        <w:rPr>
          <w:rFonts w:cstheme="minorHAnsi"/>
          <w:i/>
          <w:iCs/>
        </w:rPr>
        <w:t xml:space="preserve">Metro Auckland </w:t>
      </w:r>
      <w:r w:rsidRPr="009144C9">
        <w:rPr>
          <w:rFonts w:cstheme="minorHAnsi"/>
          <w:i/>
          <w:iCs/>
        </w:rPr>
        <w:t>regions</w:t>
      </w:r>
      <w:r w:rsidR="00A67336" w:rsidRPr="009144C9">
        <w:rPr>
          <w:rFonts w:cstheme="minorHAnsi"/>
          <w:i/>
          <w:iCs/>
        </w:rPr>
        <w:t xml:space="preserve"> as planned</w:t>
      </w:r>
      <w:r w:rsidR="005F19A8">
        <w:rPr>
          <w:rFonts w:cstheme="minorHAnsi"/>
          <w:i/>
          <w:iCs/>
        </w:rPr>
        <w:t>,</w:t>
      </w:r>
      <w:r w:rsidR="00B17856" w:rsidRPr="009144C9">
        <w:rPr>
          <w:rFonts w:cstheme="minorHAnsi"/>
          <w:i/>
          <w:iCs/>
        </w:rPr>
        <w:t xml:space="preserve"> because </w:t>
      </w:r>
      <w:r w:rsidR="00306F02" w:rsidRPr="009144C9">
        <w:rPr>
          <w:rFonts w:cstheme="minorHAnsi"/>
          <w:i/>
          <w:iCs/>
        </w:rPr>
        <w:t xml:space="preserve">Canterbury </w:t>
      </w:r>
      <w:r w:rsidR="009144C9" w:rsidRPr="009144C9">
        <w:rPr>
          <w:rFonts w:cstheme="minorHAnsi"/>
          <w:i/>
          <w:iCs/>
        </w:rPr>
        <w:t xml:space="preserve">did not respond </w:t>
      </w:r>
      <w:r w:rsidR="00306F02" w:rsidRPr="009144C9">
        <w:rPr>
          <w:rFonts w:cstheme="minorHAnsi"/>
          <w:i/>
          <w:iCs/>
        </w:rPr>
        <w:t>to several interview requests</w:t>
      </w:r>
      <w:r w:rsidR="009144C9" w:rsidRPr="009144C9">
        <w:rPr>
          <w:rFonts w:cstheme="minorHAnsi"/>
          <w:i/>
          <w:iCs/>
        </w:rPr>
        <w:t xml:space="preserve">. </w:t>
      </w:r>
    </w:p>
    <w:p w14:paraId="70E09E24" w14:textId="77777777" w:rsidR="002724B0" w:rsidRDefault="002724B0">
      <w:pPr>
        <w:rPr>
          <w:rFonts w:cstheme="minorHAnsi"/>
          <w:b/>
          <w:bCs/>
          <w:sz w:val="28"/>
          <w:szCs w:val="28"/>
        </w:rPr>
      </w:pPr>
      <w:r>
        <w:rPr>
          <w:rFonts w:cstheme="minorHAnsi"/>
          <w:b/>
          <w:bCs/>
          <w:sz w:val="28"/>
          <w:szCs w:val="28"/>
        </w:rPr>
        <w:br w:type="page"/>
      </w:r>
    </w:p>
    <w:p w14:paraId="24B11B3C" w14:textId="3FD1DB8E" w:rsidR="00F41101" w:rsidRPr="00F34B2C" w:rsidRDefault="00A128B3" w:rsidP="00F34B2C">
      <w:pPr>
        <w:pStyle w:val="Heading1"/>
        <w:spacing w:line="360" w:lineRule="auto"/>
        <w:rPr>
          <w:rFonts w:cstheme="minorHAnsi"/>
          <w:b w:val="0"/>
          <w:bCs/>
          <w:szCs w:val="28"/>
        </w:rPr>
      </w:pPr>
      <w:bookmarkStart w:id="33" w:name="_Toc42014674"/>
      <w:r w:rsidRPr="00F34B2C">
        <w:rPr>
          <w:rFonts w:cstheme="minorHAnsi"/>
          <w:b w:val="0"/>
          <w:bCs/>
          <w:szCs w:val="28"/>
        </w:rPr>
        <w:lastRenderedPageBreak/>
        <w:t>4.</w:t>
      </w:r>
      <w:r w:rsidR="00F41101" w:rsidRPr="00F34B2C">
        <w:rPr>
          <w:rFonts w:cstheme="minorHAnsi"/>
          <w:b w:val="0"/>
          <w:bCs/>
          <w:szCs w:val="28"/>
        </w:rPr>
        <w:t xml:space="preserve"> Health System Response</w:t>
      </w:r>
      <w:bookmarkEnd w:id="33"/>
    </w:p>
    <w:p w14:paraId="1EA72944" w14:textId="3A45B3FA" w:rsidR="00CC719B" w:rsidRDefault="00CC719B" w:rsidP="00F41101">
      <w:pPr>
        <w:rPr>
          <w:rFonts w:cstheme="minorHAnsi"/>
          <w:sz w:val="24"/>
          <w:szCs w:val="24"/>
        </w:rPr>
      </w:pPr>
      <w:r>
        <w:rPr>
          <w:rFonts w:cstheme="minorHAnsi"/>
          <w:sz w:val="24"/>
          <w:szCs w:val="24"/>
        </w:rPr>
        <w:t xml:space="preserve">This chapter discusses the Health System Response to the 2019 measles outbreak, with a brief discussion about the </w:t>
      </w:r>
      <w:r w:rsidR="009137D7">
        <w:rPr>
          <w:rFonts w:cstheme="minorHAnsi"/>
          <w:sz w:val="24"/>
          <w:szCs w:val="24"/>
        </w:rPr>
        <w:t>measles outbreak</w:t>
      </w:r>
      <w:r>
        <w:rPr>
          <w:rFonts w:cstheme="minorHAnsi"/>
          <w:sz w:val="24"/>
          <w:szCs w:val="24"/>
        </w:rPr>
        <w:t xml:space="preserve"> in Canterbury early in 2019, followed by a </w:t>
      </w:r>
      <w:r w:rsidR="004F04A4">
        <w:rPr>
          <w:rFonts w:cstheme="minorHAnsi"/>
          <w:sz w:val="24"/>
          <w:szCs w:val="24"/>
        </w:rPr>
        <w:t>description of</w:t>
      </w:r>
      <w:r>
        <w:rPr>
          <w:rFonts w:cstheme="minorHAnsi"/>
          <w:sz w:val="24"/>
          <w:szCs w:val="24"/>
        </w:rPr>
        <w:t xml:space="preserve"> how the outbreak progressed in the Auckland region. </w:t>
      </w:r>
    </w:p>
    <w:p w14:paraId="30471FAC" w14:textId="4593067D" w:rsidR="00C018F8" w:rsidRPr="00D440C8" w:rsidRDefault="00F41101" w:rsidP="00D440C8">
      <w:pPr>
        <w:pStyle w:val="Heading3"/>
        <w:spacing w:before="360" w:after="120"/>
        <w:rPr>
          <w:rFonts w:asciiTheme="minorHAnsi" w:hAnsiTheme="minorHAnsi" w:cstheme="minorHAnsi"/>
          <w:b/>
          <w:bCs/>
          <w:i/>
          <w:iCs/>
          <w:color w:val="000000" w:themeColor="text1"/>
        </w:rPr>
      </w:pPr>
      <w:bookmarkStart w:id="34" w:name="_Toc42014675"/>
      <w:r w:rsidRPr="00D440C8">
        <w:rPr>
          <w:rFonts w:asciiTheme="minorHAnsi" w:hAnsiTheme="minorHAnsi" w:cstheme="minorHAnsi"/>
          <w:b/>
          <w:bCs/>
          <w:i/>
          <w:iCs/>
          <w:color w:val="000000" w:themeColor="text1"/>
        </w:rPr>
        <w:t>TOR Q 2</w:t>
      </w:r>
      <w:r w:rsidR="00D440C8">
        <w:rPr>
          <w:rFonts w:asciiTheme="minorHAnsi" w:hAnsiTheme="minorHAnsi" w:cstheme="minorHAnsi"/>
          <w:b/>
          <w:bCs/>
          <w:i/>
          <w:iCs/>
          <w:color w:val="000000" w:themeColor="text1"/>
        </w:rPr>
        <w:t xml:space="preserve">: </w:t>
      </w:r>
      <w:r w:rsidR="00C754D8" w:rsidRPr="00D440C8">
        <w:rPr>
          <w:rFonts w:asciiTheme="minorHAnsi" w:hAnsiTheme="minorHAnsi" w:cstheme="minorHAnsi"/>
          <w:b/>
          <w:bCs/>
          <w:i/>
          <w:iCs/>
          <w:color w:val="000000" w:themeColor="text1"/>
        </w:rPr>
        <w:t>How well did the health system respond to the measles outbreaks in March 2019 and onwards</w:t>
      </w:r>
      <w:r w:rsidRPr="00D440C8">
        <w:rPr>
          <w:rFonts w:asciiTheme="minorHAnsi" w:hAnsiTheme="minorHAnsi" w:cstheme="minorHAnsi"/>
          <w:b/>
          <w:bCs/>
          <w:i/>
          <w:iCs/>
          <w:color w:val="000000" w:themeColor="text1"/>
        </w:rPr>
        <w:t>?</w:t>
      </w:r>
      <w:bookmarkEnd w:id="34"/>
    </w:p>
    <w:p w14:paraId="4B8C8EA5" w14:textId="2DC9E5D0" w:rsidR="00151CAC" w:rsidRPr="00BA027A" w:rsidRDefault="006C1D1D" w:rsidP="00BA027A">
      <w:pPr>
        <w:pStyle w:val="Heading2"/>
        <w:spacing w:before="360" w:after="120" w:line="360" w:lineRule="auto"/>
      </w:pPr>
      <w:bookmarkStart w:id="35" w:name="_Toc42014676"/>
      <w:r w:rsidRPr="00BA027A">
        <w:t xml:space="preserve">Canterbury </w:t>
      </w:r>
      <w:r w:rsidR="0043608B" w:rsidRPr="00BA027A">
        <w:t>O</w:t>
      </w:r>
      <w:r w:rsidRPr="00BA027A">
        <w:t>utbreak</w:t>
      </w:r>
      <w:bookmarkEnd w:id="35"/>
    </w:p>
    <w:p w14:paraId="6D7D2B01" w14:textId="1446EF17" w:rsidR="00C222DC" w:rsidRPr="00E374A6" w:rsidRDefault="0092404B" w:rsidP="00151CAC">
      <w:pPr>
        <w:rPr>
          <w:rFonts w:cstheme="minorHAnsi"/>
        </w:rPr>
      </w:pPr>
      <w:r>
        <w:rPr>
          <w:rFonts w:cstheme="minorHAnsi"/>
        </w:rPr>
        <w:t>A</w:t>
      </w:r>
      <w:r w:rsidRPr="00E374A6">
        <w:rPr>
          <w:rFonts w:cstheme="minorHAnsi"/>
        </w:rPr>
        <w:t xml:space="preserve"> </w:t>
      </w:r>
      <w:r w:rsidR="004F04A4" w:rsidRPr="00E374A6">
        <w:rPr>
          <w:rFonts w:cstheme="minorHAnsi"/>
        </w:rPr>
        <w:t xml:space="preserve">measles </w:t>
      </w:r>
      <w:r w:rsidR="00144368" w:rsidRPr="00E374A6">
        <w:rPr>
          <w:rFonts w:cstheme="minorHAnsi"/>
        </w:rPr>
        <w:t xml:space="preserve">outbreak </w:t>
      </w:r>
      <w:r>
        <w:rPr>
          <w:rFonts w:cstheme="minorHAnsi"/>
        </w:rPr>
        <w:t xml:space="preserve">occurred </w:t>
      </w:r>
      <w:r w:rsidR="00144368" w:rsidRPr="00E374A6">
        <w:rPr>
          <w:rFonts w:cstheme="minorHAnsi"/>
        </w:rPr>
        <w:t>in Canterbury</w:t>
      </w:r>
      <w:r w:rsidRPr="0092404B">
        <w:rPr>
          <w:rFonts w:cstheme="minorHAnsi"/>
        </w:rPr>
        <w:t xml:space="preserve"> </w:t>
      </w:r>
      <w:r>
        <w:rPr>
          <w:rFonts w:cstheme="minorHAnsi"/>
        </w:rPr>
        <w:t>from February to May 2019</w:t>
      </w:r>
      <w:r w:rsidR="00144368" w:rsidRPr="00E374A6">
        <w:rPr>
          <w:rFonts w:cstheme="minorHAnsi"/>
        </w:rPr>
        <w:t xml:space="preserve">, </w:t>
      </w:r>
      <w:r w:rsidR="007D5E8B">
        <w:rPr>
          <w:rFonts w:cstheme="minorHAnsi"/>
        </w:rPr>
        <w:t>with</w:t>
      </w:r>
      <w:r w:rsidR="00144368" w:rsidRPr="00E374A6">
        <w:rPr>
          <w:rFonts w:cstheme="minorHAnsi"/>
        </w:rPr>
        <w:t xml:space="preserve"> a total of 39 cases. While the outbreak was </w:t>
      </w:r>
      <w:r w:rsidR="005F19A8" w:rsidRPr="00E374A6">
        <w:rPr>
          <w:rFonts w:cstheme="minorHAnsi"/>
        </w:rPr>
        <w:t xml:space="preserve">officially </w:t>
      </w:r>
      <w:r w:rsidR="00144368" w:rsidRPr="00E374A6">
        <w:rPr>
          <w:rFonts w:cstheme="minorHAnsi"/>
        </w:rPr>
        <w:t>declared over</w:t>
      </w:r>
      <w:r w:rsidR="007D5E8B">
        <w:rPr>
          <w:rFonts w:cstheme="minorHAnsi"/>
        </w:rPr>
        <w:t xml:space="preserve"> on</w:t>
      </w:r>
      <w:r w:rsidR="00144368" w:rsidRPr="00E374A6">
        <w:rPr>
          <w:rFonts w:cstheme="minorHAnsi"/>
        </w:rPr>
        <w:t xml:space="preserve"> </w:t>
      </w:r>
      <w:r w:rsidR="007D5E8B">
        <w:rPr>
          <w:rFonts w:cstheme="minorHAnsi"/>
        </w:rPr>
        <w:t xml:space="preserve">16 </w:t>
      </w:r>
      <w:r w:rsidR="005F19A8">
        <w:rPr>
          <w:rFonts w:cstheme="minorHAnsi"/>
        </w:rPr>
        <w:t>May</w:t>
      </w:r>
      <w:r w:rsidR="00144368" w:rsidRPr="00E374A6">
        <w:rPr>
          <w:rFonts w:cstheme="minorHAnsi"/>
        </w:rPr>
        <w:t xml:space="preserve"> 2019, a further case </w:t>
      </w:r>
      <w:r>
        <w:rPr>
          <w:rFonts w:cstheme="minorHAnsi"/>
        </w:rPr>
        <w:t>was</w:t>
      </w:r>
      <w:r w:rsidR="00144368" w:rsidRPr="00E374A6">
        <w:rPr>
          <w:rFonts w:cstheme="minorHAnsi"/>
        </w:rPr>
        <w:t xml:space="preserve"> </w:t>
      </w:r>
      <w:r w:rsidR="004F04A4">
        <w:rPr>
          <w:rFonts w:cstheme="minorHAnsi"/>
        </w:rPr>
        <w:t xml:space="preserve">later </w:t>
      </w:r>
      <w:r w:rsidR="00144368" w:rsidRPr="00E374A6">
        <w:rPr>
          <w:rFonts w:cstheme="minorHAnsi"/>
        </w:rPr>
        <w:t xml:space="preserve">reported linked to the Auckland outbreak. Community Public Health </w:t>
      </w:r>
      <w:r w:rsidR="00276DAF" w:rsidRPr="00E374A6">
        <w:rPr>
          <w:rFonts w:cstheme="minorHAnsi"/>
        </w:rPr>
        <w:t xml:space="preserve">(PHU Canterbury) </w:t>
      </w:r>
      <w:r w:rsidR="00144368" w:rsidRPr="00E374A6">
        <w:rPr>
          <w:rFonts w:cstheme="minorHAnsi"/>
        </w:rPr>
        <w:t xml:space="preserve">worked with primary </w:t>
      </w:r>
      <w:r w:rsidR="0077163A">
        <w:rPr>
          <w:rFonts w:cstheme="minorHAnsi"/>
        </w:rPr>
        <w:t>care</w:t>
      </w:r>
      <w:r w:rsidR="0077163A" w:rsidRPr="00E374A6">
        <w:rPr>
          <w:rFonts w:cstheme="minorHAnsi"/>
        </w:rPr>
        <w:t xml:space="preserve"> </w:t>
      </w:r>
      <w:r w:rsidR="00144368" w:rsidRPr="00E374A6">
        <w:rPr>
          <w:rFonts w:cstheme="minorHAnsi"/>
        </w:rPr>
        <w:t xml:space="preserve">services to deliver a vaccination programme, </w:t>
      </w:r>
      <w:r>
        <w:rPr>
          <w:rFonts w:cstheme="minorHAnsi"/>
        </w:rPr>
        <w:t>with</w:t>
      </w:r>
      <w:r w:rsidRPr="00E374A6">
        <w:rPr>
          <w:rFonts w:cstheme="minorHAnsi"/>
        </w:rPr>
        <w:t xml:space="preserve"> </w:t>
      </w:r>
      <w:r w:rsidR="00144368" w:rsidRPr="00E374A6">
        <w:rPr>
          <w:rFonts w:cstheme="minorHAnsi"/>
        </w:rPr>
        <w:t>22,000 MMR vaccinations delivered during the outbreak period</w:t>
      </w:r>
      <w:r w:rsidRPr="00E374A6" w:rsidDel="0092404B">
        <w:rPr>
          <w:rFonts w:cstheme="minorHAnsi"/>
        </w:rPr>
        <w:t xml:space="preserve"> </w:t>
      </w:r>
      <w:r>
        <w:rPr>
          <w:rFonts w:cstheme="minorHAnsi"/>
        </w:rPr>
        <w:t>(</w:t>
      </w:r>
      <w:r w:rsidR="002A331C">
        <w:rPr>
          <w:rFonts w:cstheme="minorHAnsi"/>
        </w:rPr>
        <w:t>2</w:t>
      </w:r>
      <w:r w:rsidR="00BD2564">
        <w:rPr>
          <w:rFonts w:cstheme="minorHAnsi"/>
        </w:rPr>
        <w:t>4</w:t>
      </w:r>
      <w:r>
        <w:rPr>
          <w:rFonts w:cstheme="minorHAnsi"/>
        </w:rPr>
        <w:t>)</w:t>
      </w:r>
      <w:r w:rsidR="00CC719B">
        <w:rPr>
          <w:rFonts w:cstheme="minorHAnsi"/>
        </w:rPr>
        <w:t>.</w:t>
      </w:r>
      <w:r w:rsidRPr="00E374A6">
        <w:rPr>
          <w:rFonts w:cstheme="minorHAnsi"/>
        </w:rPr>
        <w:t xml:space="preserve"> </w:t>
      </w:r>
      <w:r w:rsidR="00276DAF" w:rsidRPr="00E374A6">
        <w:rPr>
          <w:rFonts w:cstheme="minorHAnsi"/>
        </w:rPr>
        <w:t xml:space="preserve">The </w:t>
      </w:r>
      <w:r>
        <w:rPr>
          <w:rFonts w:cstheme="minorHAnsi"/>
        </w:rPr>
        <w:t xml:space="preserve">Canterbury </w:t>
      </w:r>
      <w:r w:rsidR="00276DAF" w:rsidRPr="00E374A6">
        <w:rPr>
          <w:rFonts w:cstheme="minorHAnsi"/>
        </w:rPr>
        <w:t xml:space="preserve">outbreak subsequently subsided with no further outbreak-related cases reported, despite all the other events and gatherings </w:t>
      </w:r>
      <w:r w:rsidRPr="00E374A6">
        <w:rPr>
          <w:rFonts w:cstheme="minorHAnsi"/>
        </w:rPr>
        <w:t>(linked to the terrorist shootings in March 2019)</w:t>
      </w:r>
      <w:r w:rsidR="0077163A">
        <w:rPr>
          <w:rFonts w:cstheme="minorHAnsi"/>
        </w:rPr>
        <w:t xml:space="preserve"> </w:t>
      </w:r>
      <w:r w:rsidR="00276DAF" w:rsidRPr="00E374A6">
        <w:rPr>
          <w:rFonts w:cstheme="minorHAnsi"/>
        </w:rPr>
        <w:t xml:space="preserve">that occurred in </w:t>
      </w:r>
      <w:r w:rsidRPr="00E374A6">
        <w:rPr>
          <w:rFonts w:cstheme="minorHAnsi"/>
        </w:rPr>
        <w:t xml:space="preserve">Christchurch </w:t>
      </w:r>
      <w:r w:rsidR="00276DAF" w:rsidRPr="00E374A6">
        <w:rPr>
          <w:rFonts w:cstheme="minorHAnsi"/>
        </w:rPr>
        <w:t xml:space="preserve">city at that time </w:t>
      </w:r>
      <w:r>
        <w:rPr>
          <w:rFonts w:cstheme="minorHAnsi"/>
        </w:rPr>
        <w:t>(</w:t>
      </w:r>
      <w:r w:rsidR="002A331C">
        <w:rPr>
          <w:rFonts w:cstheme="minorHAnsi"/>
        </w:rPr>
        <w:t>2</w:t>
      </w:r>
      <w:r w:rsidR="00BD2564">
        <w:rPr>
          <w:rFonts w:cstheme="minorHAnsi"/>
        </w:rPr>
        <w:t>3</w:t>
      </w:r>
      <w:r>
        <w:rPr>
          <w:rFonts w:cstheme="minorHAnsi"/>
        </w:rPr>
        <w:t>).</w:t>
      </w:r>
    </w:p>
    <w:p w14:paraId="56A0A5AF" w14:textId="5F4880C5" w:rsidR="0015619E" w:rsidRPr="00BA027A" w:rsidRDefault="00C222DC" w:rsidP="00BA027A">
      <w:pPr>
        <w:pStyle w:val="Heading2"/>
        <w:spacing w:before="360" w:after="120" w:line="360" w:lineRule="auto"/>
      </w:pPr>
      <w:bookmarkStart w:id="36" w:name="_Toc42014677"/>
      <w:r w:rsidRPr="00BA027A">
        <w:t xml:space="preserve">Auckland </w:t>
      </w:r>
      <w:r w:rsidR="0043608B" w:rsidRPr="00BA027A">
        <w:t>O</w:t>
      </w:r>
      <w:r w:rsidRPr="00BA027A">
        <w:t>utbreak</w:t>
      </w:r>
      <w:bookmarkEnd w:id="36"/>
    </w:p>
    <w:p w14:paraId="2EF247B9" w14:textId="7BFE40D7" w:rsidR="0057291E" w:rsidRPr="00E374A6" w:rsidRDefault="0092404B" w:rsidP="0057291E">
      <w:pPr>
        <w:rPr>
          <w:rFonts w:cstheme="minorHAnsi"/>
        </w:rPr>
      </w:pPr>
      <w:r>
        <w:rPr>
          <w:rFonts w:cstheme="minorHAnsi"/>
        </w:rPr>
        <w:t>T</w:t>
      </w:r>
      <w:r w:rsidR="0006560D" w:rsidRPr="00E374A6">
        <w:rPr>
          <w:rFonts w:cstheme="minorHAnsi"/>
        </w:rPr>
        <w:t xml:space="preserve">he </w:t>
      </w:r>
      <w:r w:rsidR="00D439F4">
        <w:rPr>
          <w:rFonts w:cstheme="minorHAnsi"/>
        </w:rPr>
        <w:t xml:space="preserve">New Zealand Influenza Pandemic Action </w:t>
      </w:r>
      <w:proofErr w:type="gramStart"/>
      <w:r w:rsidR="00D439F4">
        <w:rPr>
          <w:rFonts w:cstheme="minorHAnsi"/>
        </w:rPr>
        <w:t>Plan</w:t>
      </w:r>
      <w:r w:rsidR="00D439F4" w:rsidRPr="00E374A6">
        <w:rPr>
          <w:rFonts w:cstheme="minorHAnsi"/>
        </w:rPr>
        <w:t xml:space="preserve"> </w:t>
      </w:r>
      <w:r w:rsidR="0006560D" w:rsidRPr="00E374A6">
        <w:rPr>
          <w:rFonts w:cstheme="minorHAnsi"/>
        </w:rPr>
        <w:t xml:space="preserve"> 20</w:t>
      </w:r>
      <w:r w:rsidR="007D5E8B">
        <w:rPr>
          <w:rFonts w:cstheme="minorHAnsi"/>
        </w:rPr>
        <w:t>1</w:t>
      </w:r>
      <w:r w:rsidR="0006560D" w:rsidRPr="00E374A6">
        <w:rPr>
          <w:rFonts w:cstheme="minorHAnsi"/>
        </w:rPr>
        <w:t>7</w:t>
      </w:r>
      <w:proofErr w:type="gramEnd"/>
      <w:r w:rsidR="0006560D" w:rsidRPr="00E374A6">
        <w:rPr>
          <w:rFonts w:cstheme="minorHAnsi"/>
        </w:rPr>
        <w:t xml:space="preserve"> </w:t>
      </w:r>
      <w:r w:rsidR="0077163A">
        <w:rPr>
          <w:rFonts w:cstheme="minorHAnsi"/>
        </w:rPr>
        <w:t>(</w:t>
      </w:r>
      <w:r w:rsidR="00841E4D">
        <w:rPr>
          <w:rFonts w:cstheme="minorHAnsi"/>
        </w:rPr>
        <w:t>NZIPAP</w:t>
      </w:r>
      <w:r w:rsidR="0077163A">
        <w:rPr>
          <w:rFonts w:cstheme="minorHAnsi"/>
        </w:rPr>
        <w:t xml:space="preserve">) </w:t>
      </w:r>
      <w:r w:rsidR="0006560D" w:rsidRPr="00E374A6">
        <w:rPr>
          <w:rFonts w:cstheme="minorHAnsi"/>
        </w:rPr>
        <w:t xml:space="preserve">used by </w:t>
      </w:r>
      <w:r>
        <w:rPr>
          <w:rFonts w:cstheme="minorHAnsi"/>
        </w:rPr>
        <w:t>the Ministry for the Measles Response</w:t>
      </w:r>
      <w:r w:rsidR="0006560D" w:rsidRPr="00E374A6">
        <w:rPr>
          <w:rFonts w:cstheme="minorHAnsi"/>
        </w:rPr>
        <w:t>, describes 6 phases in outbreak management</w:t>
      </w:r>
      <w:r w:rsidR="0077163A">
        <w:rPr>
          <w:rFonts w:cstheme="minorHAnsi"/>
        </w:rPr>
        <w:t xml:space="preserve">. </w:t>
      </w:r>
      <w:r w:rsidR="0006560D" w:rsidRPr="00E374A6">
        <w:rPr>
          <w:rFonts w:cstheme="minorHAnsi"/>
        </w:rPr>
        <w:t xml:space="preserve">ARPHS </w:t>
      </w:r>
      <w:r w:rsidR="0077163A">
        <w:rPr>
          <w:rFonts w:cstheme="minorHAnsi"/>
        </w:rPr>
        <w:t>adapted the national plan</w:t>
      </w:r>
      <w:r w:rsidR="0077163A" w:rsidRPr="00E374A6">
        <w:rPr>
          <w:rFonts w:cstheme="minorHAnsi"/>
        </w:rPr>
        <w:t xml:space="preserve"> </w:t>
      </w:r>
      <w:r w:rsidR="008463BC">
        <w:rPr>
          <w:rFonts w:cstheme="minorHAnsi"/>
        </w:rPr>
        <w:t>and</w:t>
      </w:r>
      <w:r w:rsidR="008463BC" w:rsidRPr="00E374A6">
        <w:rPr>
          <w:rFonts w:cstheme="minorHAnsi"/>
        </w:rPr>
        <w:t xml:space="preserve"> </w:t>
      </w:r>
      <w:r w:rsidR="0077163A">
        <w:rPr>
          <w:rFonts w:cstheme="minorHAnsi"/>
        </w:rPr>
        <w:t xml:space="preserve">developed </w:t>
      </w:r>
      <w:r w:rsidR="00EC4FE9" w:rsidRPr="00E374A6">
        <w:rPr>
          <w:rFonts w:cstheme="minorHAnsi"/>
        </w:rPr>
        <w:t>a</w:t>
      </w:r>
      <w:r w:rsidR="0006560D" w:rsidRPr="00E374A6">
        <w:rPr>
          <w:rFonts w:cstheme="minorHAnsi"/>
        </w:rPr>
        <w:t xml:space="preserve"> </w:t>
      </w:r>
      <w:r w:rsidR="008463BC">
        <w:rPr>
          <w:rFonts w:cstheme="minorHAnsi"/>
        </w:rPr>
        <w:t xml:space="preserve">tailored </w:t>
      </w:r>
      <w:r w:rsidR="0006560D" w:rsidRPr="00E374A6">
        <w:rPr>
          <w:rFonts w:cstheme="minorHAnsi"/>
        </w:rPr>
        <w:t>‘Measles, Mumps and Rubella’ Protocol</w:t>
      </w:r>
      <w:r w:rsidR="00841E4D">
        <w:rPr>
          <w:rFonts w:cstheme="minorHAnsi"/>
        </w:rPr>
        <w:t xml:space="preserve"> for measles mumps and rubella outbreaks</w:t>
      </w:r>
      <w:r w:rsidR="0077163A">
        <w:rPr>
          <w:rFonts w:cstheme="minorHAnsi"/>
        </w:rPr>
        <w:t xml:space="preserve"> in the Auckland region</w:t>
      </w:r>
      <w:r w:rsidR="0006560D" w:rsidRPr="00E374A6">
        <w:rPr>
          <w:rFonts w:cstheme="minorHAnsi"/>
        </w:rPr>
        <w:t xml:space="preserve">, </w:t>
      </w:r>
      <w:r w:rsidR="008463BC">
        <w:rPr>
          <w:rFonts w:cstheme="minorHAnsi"/>
        </w:rPr>
        <w:t>that</w:t>
      </w:r>
      <w:r>
        <w:rPr>
          <w:rFonts w:cstheme="minorHAnsi"/>
        </w:rPr>
        <w:t xml:space="preserve"> </w:t>
      </w:r>
      <w:r w:rsidRPr="00E374A6">
        <w:rPr>
          <w:rFonts w:cstheme="minorHAnsi"/>
        </w:rPr>
        <w:t>involv</w:t>
      </w:r>
      <w:r>
        <w:rPr>
          <w:rFonts w:cstheme="minorHAnsi"/>
        </w:rPr>
        <w:t>ed</w:t>
      </w:r>
      <w:r w:rsidRPr="00E374A6">
        <w:rPr>
          <w:rFonts w:cstheme="minorHAnsi"/>
        </w:rPr>
        <w:t xml:space="preserve"> </w:t>
      </w:r>
      <w:r w:rsidR="0006560D" w:rsidRPr="00E374A6">
        <w:rPr>
          <w:rFonts w:cstheme="minorHAnsi"/>
        </w:rPr>
        <w:t>2 overlapping phases.</w:t>
      </w:r>
      <w:r w:rsidR="0057291E" w:rsidRPr="00E374A6">
        <w:rPr>
          <w:rFonts w:cstheme="minorHAnsi"/>
        </w:rPr>
        <w:t xml:space="preserve"> ARPHS </w:t>
      </w:r>
      <w:r>
        <w:rPr>
          <w:rFonts w:cstheme="minorHAnsi"/>
        </w:rPr>
        <w:t xml:space="preserve">made the decision </w:t>
      </w:r>
      <w:r w:rsidR="0057291E" w:rsidRPr="00E374A6">
        <w:rPr>
          <w:rFonts w:cstheme="minorHAnsi"/>
        </w:rPr>
        <w:t xml:space="preserve">to </w:t>
      </w:r>
      <w:r w:rsidR="008463BC">
        <w:rPr>
          <w:rFonts w:cstheme="minorHAnsi"/>
        </w:rPr>
        <w:t>further</w:t>
      </w:r>
      <w:r w:rsidR="0077163A">
        <w:rPr>
          <w:rFonts w:cstheme="minorHAnsi"/>
        </w:rPr>
        <w:t xml:space="preserve"> </w:t>
      </w:r>
      <w:r w:rsidR="008463BC" w:rsidRPr="00E374A6">
        <w:rPr>
          <w:rFonts w:cstheme="minorHAnsi"/>
        </w:rPr>
        <w:t>adapt</w:t>
      </w:r>
      <w:r w:rsidR="008463BC">
        <w:rPr>
          <w:rFonts w:cstheme="minorHAnsi"/>
        </w:rPr>
        <w:t xml:space="preserve"> their MMR protocol </w:t>
      </w:r>
      <w:r w:rsidR="0077163A" w:rsidRPr="00E374A6">
        <w:rPr>
          <w:rFonts w:cstheme="minorHAnsi"/>
        </w:rPr>
        <w:t xml:space="preserve">in the early phases of the </w:t>
      </w:r>
      <w:r w:rsidR="0077163A">
        <w:rPr>
          <w:rFonts w:cstheme="minorHAnsi"/>
        </w:rPr>
        <w:t xml:space="preserve">2019 </w:t>
      </w:r>
      <w:r w:rsidR="0077163A" w:rsidRPr="00E374A6">
        <w:rPr>
          <w:rFonts w:cstheme="minorHAnsi"/>
        </w:rPr>
        <w:t xml:space="preserve">measles outbreak </w:t>
      </w:r>
      <w:r w:rsidR="00CC719B">
        <w:rPr>
          <w:rFonts w:cstheme="minorHAnsi"/>
        </w:rPr>
        <w:t>r</w:t>
      </w:r>
      <w:r w:rsidR="0077163A">
        <w:rPr>
          <w:rFonts w:cstheme="minorHAnsi"/>
        </w:rPr>
        <w:t>esponse (</w:t>
      </w:r>
      <w:r w:rsidR="00B44283">
        <w:rPr>
          <w:rFonts w:cstheme="minorHAnsi"/>
        </w:rPr>
        <w:t>1</w:t>
      </w:r>
      <w:r w:rsidR="002C6DC9">
        <w:rPr>
          <w:rFonts w:cstheme="minorHAnsi"/>
        </w:rPr>
        <w:t>5</w:t>
      </w:r>
      <w:r w:rsidR="0077163A">
        <w:rPr>
          <w:rFonts w:cstheme="minorHAnsi"/>
        </w:rPr>
        <w:t>)</w:t>
      </w:r>
      <w:r>
        <w:rPr>
          <w:rFonts w:cstheme="minorHAnsi"/>
        </w:rPr>
        <w:t xml:space="preserve">. </w:t>
      </w:r>
      <w:r w:rsidR="008C227D">
        <w:rPr>
          <w:rFonts w:cstheme="minorHAnsi"/>
        </w:rPr>
        <w:t>Th</w:t>
      </w:r>
      <w:r w:rsidR="008463BC">
        <w:rPr>
          <w:rFonts w:cstheme="minorHAnsi"/>
        </w:rPr>
        <w:t>is</w:t>
      </w:r>
      <w:r w:rsidR="008C227D">
        <w:rPr>
          <w:rFonts w:cstheme="minorHAnsi"/>
        </w:rPr>
        <w:t xml:space="preserve"> </w:t>
      </w:r>
      <w:r w:rsidR="008463BC">
        <w:rPr>
          <w:rFonts w:cstheme="minorHAnsi"/>
        </w:rPr>
        <w:t>version of the ARPHS MMR protocol</w:t>
      </w:r>
      <w:r w:rsidR="008C227D">
        <w:rPr>
          <w:rFonts w:cstheme="minorHAnsi"/>
        </w:rPr>
        <w:t xml:space="preserve"> was</w:t>
      </w:r>
      <w:r w:rsidR="0057291E" w:rsidRPr="00E374A6">
        <w:rPr>
          <w:rFonts w:cstheme="minorHAnsi"/>
        </w:rPr>
        <w:t xml:space="preserve"> developed </w:t>
      </w:r>
      <w:r w:rsidR="008C227D">
        <w:rPr>
          <w:rFonts w:cstheme="minorHAnsi"/>
        </w:rPr>
        <w:t>as part of</w:t>
      </w:r>
      <w:r w:rsidR="008C227D" w:rsidRPr="00E374A6">
        <w:rPr>
          <w:rFonts w:cstheme="minorHAnsi"/>
        </w:rPr>
        <w:t xml:space="preserve"> </w:t>
      </w:r>
      <w:r w:rsidR="0057291E" w:rsidRPr="00E374A6">
        <w:rPr>
          <w:rFonts w:cstheme="minorHAnsi"/>
        </w:rPr>
        <w:t xml:space="preserve">a Co-ordinated Regional Response Plan, </w:t>
      </w:r>
      <w:r w:rsidR="008C227D">
        <w:rPr>
          <w:rFonts w:cstheme="minorHAnsi"/>
        </w:rPr>
        <w:t>that was approved by the</w:t>
      </w:r>
      <w:r w:rsidR="0077163A">
        <w:rPr>
          <w:rFonts w:cstheme="minorHAnsi"/>
        </w:rPr>
        <w:t xml:space="preserve"> </w:t>
      </w:r>
      <w:r w:rsidR="008C227D">
        <w:rPr>
          <w:rFonts w:cstheme="minorHAnsi"/>
        </w:rPr>
        <w:t>three</w:t>
      </w:r>
      <w:r w:rsidR="0057291E" w:rsidRPr="00E374A6">
        <w:rPr>
          <w:rFonts w:cstheme="minorHAnsi"/>
        </w:rPr>
        <w:t xml:space="preserve"> Metro Auckland DHBs, and signed off </w:t>
      </w:r>
      <w:r w:rsidR="008C227D">
        <w:rPr>
          <w:rFonts w:cstheme="minorHAnsi"/>
        </w:rPr>
        <w:t>with</w:t>
      </w:r>
      <w:r w:rsidR="008C227D" w:rsidRPr="00E374A6">
        <w:rPr>
          <w:rFonts w:cstheme="minorHAnsi"/>
        </w:rPr>
        <w:t xml:space="preserve"> </w:t>
      </w:r>
      <w:r w:rsidR="0057291E" w:rsidRPr="00E374A6">
        <w:rPr>
          <w:rFonts w:cstheme="minorHAnsi"/>
        </w:rPr>
        <w:t xml:space="preserve">the </w:t>
      </w:r>
      <w:r w:rsidR="00CC719B" w:rsidRPr="00E374A6">
        <w:rPr>
          <w:rFonts w:cstheme="minorHAnsi"/>
        </w:rPr>
        <w:t>agreement</w:t>
      </w:r>
      <w:r w:rsidR="00CC719B">
        <w:rPr>
          <w:rFonts w:cstheme="minorHAnsi"/>
        </w:rPr>
        <w:t xml:space="preserve"> of the</w:t>
      </w:r>
      <w:r w:rsidR="00CC719B" w:rsidRPr="00E374A6">
        <w:rPr>
          <w:rFonts w:cstheme="minorHAnsi"/>
        </w:rPr>
        <w:t xml:space="preserve"> </w:t>
      </w:r>
      <w:r w:rsidR="008C227D">
        <w:rPr>
          <w:rFonts w:cstheme="minorHAnsi"/>
        </w:rPr>
        <w:t>Ministry</w:t>
      </w:r>
      <w:r w:rsidR="008C227D" w:rsidRPr="00E374A6">
        <w:rPr>
          <w:rFonts w:cstheme="minorHAnsi"/>
        </w:rPr>
        <w:t xml:space="preserve"> </w:t>
      </w:r>
      <w:r w:rsidR="0057291E" w:rsidRPr="00E374A6">
        <w:rPr>
          <w:rFonts w:cstheme="minorHAnsi"/>
        </w:rPr>
        <w:t>on 10 April</w:t>
      </w:r>
      <w:r w:rsidR="0043608B">
        <w:rPr>
          <w:rFonts w:cstheme="minorHAnsi"/>
        </w:rPr>
        <w:t xml:space="preserve"> 2019</w:t>
      </w:r>
      <w:r w:rsidR="008C227D">
        <w:rPr>
          <w:rFonts w:cstheme="minorHAnsi"/>
        </w:rPr>
        <w:t>. The adapted plan used by ARPHS had</w:t>
      </w:r>
      <w:r w:rsidR="0057291E" w:rsidRPr="00E374A6">
        <w:rPr>
          <w:rFonts w:cstheme="minorHAnsi"/>
        </w:rPr>
        <w:t xml:space="preserve"> </w:t>
      </w:r>
      <w:r w:rsidR="007D5E8B">
        <w:rPr>
          <w:rFonts w:cstheme="minorHAnsi"/>
        </w:rPr>
        <w:t xml:space="preserve">3 </w:t>
      </w:r>
      <w:r w:rsidR="0057291E" w:rsidRPr="00E374A6">
        <w:rPr>
          <w:rFonts w:cstheme="minorHAnsi"/>
        </w:rPr>
        <w:t>phases</w:t>
      </w:r>
      <w:r w:rsidR="00EA2D5E">
        <w:rPr>
          <w:rFonts w:cstheme="minorHAnsi"/>
        </w:rPr>
        <w:t>, derived from the 6 phases in the NZIPAP</w:t>
      </w:r>
      <w:r w:rsidR="008C227D">
        <w:rPr>
          <w:rFonts w:cstheme="minorHAnsi"/>
        </w:rPr>
        <w:t>:</w:t>
      </w:r>
    </w:p>
    <w:p w14:paraId="3B231A70" w14:textId="72DB0008" w:rsidR="0057291E" w:rsidRPr="00E374A6" w:rsidRDefault="008C227D" w:rsidP="00A8275D">
      <w:pPr>
        <w:pStyle w:val="ListParagraph"/>
        <w:numPr>
          <w:ilvl w:val="0"/>
          <w:numId w:val="2"/>
        </w:numPr>
        <w:rPr>
          <w:rFonts w:cstheme="minorHAnsi"/>
        </w:rPr>
      </w:pPr>
      <w:r>
        <w:rPr>
          <w:rFonts w:cstheme="minorHAnsi"/>
        </w:rPr>
        <w:t xml:space="preserve">Phase 1 </w:t>
      </w:r>
      <w:r w:rsidR="0057291E" w:rsidRPr="00E374A6">
        <w:rPr>
          <w:rFonts w:cstheme="minorHAnsi"/>
        </w:rPr>
        <w:t>Case and Cluster Control</w:t>
      </w:r>
      <w:r w:rsidR="00CC719B">
        <w:rPr>
          <w:rFonts w:cstheme="minorHAnsi"/>
        </w:rPr>
        <w:t>.</w:t>
      </w:r>
      <w:r w:rsidR="0057291E" w:rsidRPr="00E374A6">
        <w:rPr>
          <w:rFonts w:cstheme="minorHAnsi"/>
        </w:rPr>
        <w:t xml:space="preserve"> </w:t>
      </w:r>
      <w:r>
        <w:rPr>
          <w:rFonts w:cstheme="minorHAnsi"/>
        </w:rPr>
        <w:t>‘</w:t>
      </w:r>
      <w:r w:rsidR="0057291E" w:rsidRPr="001600A2">
        <w:rPr>
          <w:rFonts w:cstheme="minorHAnsi"/>
          <w:i/>
          <w:iCs/>
        </w:rPr>
        <w:t xml:space="preserve">Stamp it </w:t>
      </w:r>
      <w:r w:rsidR="0077163A">
        <w:rPr>
          <w:rFonts w:cstheme="minorHAnsi"/>
          <w:i/>
          <w:iCs/>
        </w:rPr>
        <w:t>O</w:t>
      </w:r>
      <w:r w:rsidR="0077163A" w:rsidRPr="001600A2">
        <w:rPr>
          <w:rFonts w:cstheme="minorHAnsi"/>
          <w:i/>
          <w:iCs/>
        </w:rPr>
        <w:t>ut</w:t>
      </w:r>
      <w:r w:rsidR="0077163A">
        <w:rPr>
          <w:rFonts w:cstheme="minorHAnsi"/>
        </w:rPr>
        <w:t>’</w:t>
      </w:r>
      <w:r w:rsidR="00E96BCB">
        <w:rPr>
          <w:rFonts w:cstheme="minorHAnsi"/>
        </w:rPr>
        <w:t xml:space="preserve">. </w:t>
      </w:r>
      <w:r>
        <w:rPr>
          <w:rFonts w:cstheme="minorHAnsi"/>
        </w:rPr>
        <w:t xml:space="preserve"> </w:t>
      </w:r>
      <w:r w:rsidR="00E96BCB">
        <w:rPr>
          <w:rFonts w:cstheme="minorHAnsi"/>
        </w:rPr>
        <w:t>T</w:t>
      </w:r>
      <w:r>
        <w:rPr>
          <w:rFonts w:cstheme="minorHAnsi"/>
        </w:rPr>
        <w:t>he</w:t>
      </w:r>
      <w:r w:rsidR="0057291E" w:rsidRPr="00E374A6">
        <w:rPr>
          <w:rFonts w:cstheme="minorHAnsi"/>
        </w:rPr>
        <w:t xml:space="preserve"> objective </w:t>
      </w:r>
      <w:r>
        <w:rPr>
          <w:rFonts w:cstheme="minorHAnsi"/>
        </w:rPr>
        <w:t>of</w:t>
      </w:r>
      <w:r w:rsidR="00E96BCB">
        <w:rPr>
          <w:rFonts w:cstheme="minorHAnsi"/>
        </w:rPr>
        <w:t xml:space="preserve"> this phase is </w:t>
      </w:r>
      <w:r w:rsidR="0057291E" w:rsidRPr="00E374A6">
        <w:rPr>
          <w:rFonts w:cstheme="minorHAnsi"/>
        </w:rPr>
        <w:t>elimination</w:t>
      </w:r>
      <w:r>
        <w:rPr>
          <w:rFonts w:cstheme="minorHAnsi"/>
        </w:rPr>
        <w:t xml:space="preserve"> of the disease </w:t>
      </w:r>
      <w:r w:rsidR="0057291E" w:rsidRPr="00E374A6">
        <w:rPr>
          <w:rFonts w:cstheme="minorHAnsi"/>
        </w:rPr>
        <w:t>and prevention of transmission</w:t>
      </w:r>
      <w:r>
        <w:rPr>
          <w:rFonts w:cstheme="minorHAnsi"/>
        </w:rPr>
        <w:t>.</w:t>
      </w:r>
    </w:p>
    <w:p w14:paraId="0CDBDBED" w14:textId="397C843A" w:rsidR="0057291E" w:rsidRPr="00E374A6" w:rsidRDefault="008C227D" w:rsidP="00A8275D">
      <w:pPr>
        <w:pStyle w:val="ListParagraph"/>
        <w:numPr>
          <w:ilvl w:val="0"/>
          <w:numId w:val="2"/>
        </w:numPr>
        <w:rPr>
          <w:rFonts w:cstheme="minorHAnsi"/>
        </w:rPr>
      </w:pPr>
      <w:r>
        <w:rPr>
          <w:rFonts w:cstheme="minorHAnsi"/>
        </w:rPr>
        <w:t xml:space="preserve">Phase 2 </w:t>
      </w:r>
      <w:r w:rsidR="0057291E" w:rsidRPr="00E374A6">
        <w:rPr>
          <w:rFonts w:cstheme="minorHAnsi"/>
        </w:rPr>
        <w:t>Focused Control</w:t>
      </w:r>
      <w:r w:rsidR="00CC719B">
        <w:rPr>
          <w:rFonts w:cstheme="minorHAnsi"/>
        </w:rPr>
        <w:t>.</w:t>
      </w:r>
      <w:r>
        <w:rPr>
          <w:rFonts w:cstheme="minorHAnsi"/>
        </w:rPr>
        <w:t xml:space="preserve"> </w:t>
      </w:r>
      <w:r w:rsidR="003865C8">
        <w:rPr>
          <w:rFonts w:cstheme="minorHAnsi"/>
        </w:rPr>
        <w:t>‘</w:t>
      </w:r>
      <w:r w:rsidR="00EA2D5E" w:rsidRPr="00B12249">
        <w:rPr>
          <w:rFonts w:cstheme="minorHAnsi"/>
          <w:i/>
          <w:iCs/>
        </w:rPr>
        <w:t>Manage it</w:t>
      </w:r>
      <w:r w:rsidR="003865C8">
        <w:rPr>
          <w:rFonts w:cstheme="minorHAnsi"/>
          <w:i/>
          <w:iCs/>
        </w:rPr>
        <w:t>’</w:t>
      </w:r>
      <w:r>
        <w:rPr>
          <w:rFonts w:cstheme="minorHAnsi"/>
        </w:rPr>
        <w:t xml:space="preserve">.  This Phase </w:t>
      </w:r>
      <w:r w:rsidR="00E96BCB">
        <w:rPr>
          <w:rFonts w:cstheme="minorHAnsi"/>
        </w:rPr>
        <w:t xml:space="preserve">occurs when there is widespread community transmission of measles and </w:t>
      </w:r>
      <w:r>
        <w:rPr>
          <w:rFonts w:cstheme="minorHAnsi"/>
        </w:rPr>
        <w:t>involve</w:t>
      </w:r>
      <w:r w:rsidR="00E96BCB">
        <w:rPr>
          <w:rFonts w:cstheme="minorHAnsi"/>
        </w:rPr>
        <w:t>s</w:t>
      </w:r>
      <w:r>
        <w:rPr>
          <w:rFonts w:cstheme="minorHAnsi"/>
        </w:rPr>
        <w:t xml:space="preserve"> </w:t>
      </w:r>
      <w:r w:rsidR="00BB23A9">
        <w:rPr>
          <w:rFonts w:cstheme="minorHAnsi"/>
        </w:rPr>
        <w:t>prioritisation of public health action to protect high risk groups</w:t>
      </w:r>
      <w:r w:rsidR="00E96BCB">
        <w:rPr>
          <w:rFonts w:cstheme="minorHAnsi"/>
        </w:rPr>
        <w:t>,</w:t>
      </w:r>
      <w:r w:rsidR="00BB23A9">
        <w:rPr>
          <w:rFonts w:cstheme="minorHAnsi"/>
        </w:rPr>
        <w:t xml:space="preserve"> including high risk contacts of measles cases.</w:t>
      </w:r>
      <w:r>
        <w:rPr>
          <w:rFonts w:cstheme="minorHAnsi"/>
        </w:rPr>
        <w:t xml:space="preserve"> </w:t>
      </w:r>
    </w:p>
    <w:p w14:paraId="0C2783B8" w14:textId="3674A04D" w:rsidR="0057291E" w:rsidRPr="00E374A6" w:rsidRDefault="008C227D" w:rsidP="00A8275D">
      <w:pPr>
        <w:pStyle w:val="ListParagraph"/>
        <w:numPr>
          <w:ilvl w:val="0"/>
          <w:numId w:val="2"/>
        </w:numPr>
        <w:rPr>
          <w:rFonts w:cstheme="minorHAnsi"/>
        </w:rPr>
      </w:pPr>
      <w:r>
        <w:rPr>
          <w:rFonts w:cstheme="minorHAnsi"/>
        </w:rPr>
        <w:t>Phase 3</w:t>
      </w:r>
      <w:r w:rsidR="00E96BCB">
        <w:rPr>
          <w:rFonts w:cstheme="minorHAnsi"/>
        </w:rPr>
        <w:t xml:space="preserve"> </w:t>
      </w:r>
      <w:r w:rsidR="00E96BCB" w:rsidRPr="00E96BCB">
        <w:rPr>
          <w:rFonts w:cstheme="minorHAnsi"/>
          <w:i/>
          <w:iCs/>
        </w:rPr>
        <w:t>’</w:t>
      </w:r>
      <w:r w:rsidR="0057291E" w:rsidRPr="00E96BCB">
        <w:rPr>
          <w:rFonts w:cstheme="minorHAnsi"/>
          <w:i/>
          <w:iCs/>
        </w:rPr>
        <w:t>Outbreak and Epidemic Management</w:t>
      </w:r>
      <w:r w:rsidR="00E96BCB">
        <w:rPr>
          <w:rFonts w:cstheme="minorHAnsi"/>
        </w:rPr>
        <w:t>’</w:t>
      </w:r>
      <w:r>
        <w:rPr>
          <w:rFonts w:cstheme="minorHAnsi"/>
        </w:rPr>
        <w:t xml:space="preserve">. This Phase </w:t>
      </w:r>
      <w:r w:rsidR="00E96BCB">
        <w:rPr>
          <w:rFonts w:cstheme="minorHAnsi"/>
        </w:rPr>
        <w:t>guides action when</w:t>
      </w:r>
      <w:r w:rsidR="00930B37">
        <w:t xml:space="preserve"> </w:t>
      </w:r>
      <w:r w:rsidR="00930B37" w:rsidRPr="00930B37">
        <w:rPr>
          <w:rFonts w:cstheme="minorHAnsi"/>
        </w:rPr>
        <w:t>a rapid increase in cases is seen where focused control activities are unlikely to contribute to epidemic management</w:t>
      </w:r>
      <w:r w:rsidR="00E96BCB">
        <w:rPr>
          <w:rFonts w:cstheme="minorHAnsi"/>
        </w:rPr>
        <w:t>.</w:t>
      </w:r>
      <w:r w:rsidR="005F19A8">
        <w:rPr>
          <w:rFonts w:cstheme="minorHAnsi"/>
        </w:rPr>
        <w:t xml:space="preserve"> </w:t>
      </w:r>
    </w:p>
    <w:p w14:paraId="12277EDF" w14:textId="4559C434" w:rsidR="00067666" w:rsidRPr="00FE0563" w:rsidRDefault="00FE0563" w:rsidP="00FE0563">
      <w:pPr>
        <w:rPr>
          <w:rFonts w:cstheme="minorHAnsi"/>
        </w:rPr>
      </w:pPr>
      <w:r>
        <w:rPr>
          <w:rFonts w:cstheme="minorHAnsi"/>
        </w:rPr>
        <w:t xml:space="preserve">We describe the events that occurred in the Auckland region from February to </w:t>
      </w:r>
      <w:r w:rsidR="0043608B">
        <w:rPr>
          <w:rFonts w:cstheme="minorHAnsi"/>
        </w:rPr>
        <w:t>9 September 2019</w:t>
      </w:r>
      <w:r>
        <w:rPr>
          <w:rFonts w:cstheme="minorHAnsi"/>
        </w:rPr>
        <w:t xml:space="preserve"> in this section. </w:t>
      </w:r>
    </w:p>
    <w:p w14:paraId="78CC4ED8" w14:textId="25377C5D" w:rsidR="00997952" w:rsidRPr="00BA027A" w:rsidRDefault="00997952" w:rsidP="00BA027A">
      <w:pPr>
        <w:pStyle w:val="Heading2"/>
        <w:spacing w:before="360" w:after="120" w:line="360" w:lineRule="auto"/>
      </w:pPr>
      <w:bookmarkStart w:id="37" w:name="_Toc42014678"/>
      <w:r w:rsidRPr="00BA027A">
        <w:t>The ARPHS MMR Protocol and TAG recommendations</w:t>
      </w:r>
      <w:bookmarkEnd w:id="37"/>
    </w:p>
    <w:p w14:paraId="4989FE59" w14:textId="3EB23445" w:rsidR="00067666" w:rsidRDefault="00067666" w:rsidP="00067666">
      <w:pPr>
        <w:rPr>
          <w:rFonts w:cstheme="minorHAnsi"/>
        </w:rPr>
      </w:pPr>
      <w:r w:rsidRPr="00FE0563">
        <w:rPr>
          <w:rFonts w:cstheme="minorHAnsi"/>
          <w:b/>
          <w:bCs/>
        </w:rPr>
        <w:t xml:space="preserve">27 February </w:t>
      </w:r>
      <w:r w:rsidRPr="00997952">
        <w:rPr>
          <w:rFonts w:cstheme="minorHAnsi"/>
        </w:rPr>
        <w:t xml:space="preserve">Phase 1 </w:t>
      </w:r>
      <w:r w:rsidR="008C227D" w:rsidRPr="0041671A">
        <w:rPr>
          <w:rFonts w:cstheme="minorHAnsi"/>
          <w:i/>
          <w:iCs/>
        </w:rPr>
        <w:t>S</w:t>
      </w:r>
      <w:r w:rsidRPr="0041671A">
        <w:rPr>
          <w:rFonts w:cstheme="minorHAnsi"/>
          <w:i/>
          <w:iCs/>
        </w:rPr>
        <w:t xml:space="preserve">tamp </w:t>
      </w:r>
      <w:r w:rsidR="003865C8" w:rsidRPr="0041671A">
        <w:rPr>
          <w:rFonts w:cstheme="minorHAnsi"/>
          <w:i/>
          <w:iCs/>
        </w:rPr>
        <w:t>It Out</w:t>
      </w:r>
      <w:r w:rsidR="008C227D">
        <w:rPr>
          <w:rFonts w:cstheme="minorHAnsi"/>
        </w:rPr>
        <w:t xml:space="preserve">, </w:t>
      </w:r>
      <w:r w:rsidR="00135E8F" w:rsidRPr="001D1114">
        <w:rPr>
          <w:rFonts w:cstheme="minorHAnsi"/>
        </w:rPr>
        <w:t>Case and C</w:t>
      </w:r>
      <w:r w:rsidRPr="003D3BEF">
        <w:rPr>
          <w:rFonts w:cstheme="minorHAnsi"/>
        </w:rPr>
        <w:t xml:space="preserve">luster </w:t>
      </w:r>
      <w:r w:rsidR="00135E8F" w:rsidRPr="001D1114">
        <w:rPr>
          <w:rFonts w:cstheme="minorHAnsi"/>
        </w:rPr>
        <w:t>C</w:t>
      </w:r>
      <w:r w:rsidR="00135E8F" w:rsidRPr="00E5766E">
        <w:rPr>
          <w:rFonts w:cstheme="minorHAnsi"/>
        </w:rPr>
        <w:t>ontrol</w:t>
      </w:r>
      <w:r w:rsidRPr="00E374A6">
        <w:rPr>
          <w:rFonts w:cstheme="minorHAnsi"/>
        </w:rPr>
        <w:t xml:space="preserve"> started with 1 </w:t>
      </w:r>
      <w:r w:rsidR="00F57643">
        <w:rPr>
          <w:rFonts w:cstheme="minorHAnsi"/>
        </w:rPr>
        <w:t xml:space="preserve">measles </w:t>
      </w:r>
      <w:r w:rsidRPr="00E374A6">
        <w:rPr>
          <w:rFonts w:cstheme="minorHAnsi"/>
        </w:rPr>
        <w:t>case</w:t>
      </w:r>
      <w:r w:rsidR="0043608B">
        <w:rPr>
          <w:rFonts w:cstheme="minorHAnsi"/>
        </w:rPr>
        <w:t>.</w:t>
      </w:r>
    </w:p>
    <w:p w14:paraId="66BD88F8" w14:textId="20243F44" w:rsidR="0043608B" w:rsidRDefault="00997952" w:rsidP="00067666">
      <w:pPr>
        <w:rPr>
          <w:rFonts w:cstheme="minorHAnsi"/>
        </w:rPr>
      </w:pPr>
      <w:r>
        <w:rPr>
          <w:rFonts w:cstheme="minorHAnsi"/>
        </w:rPr>
        <w:lastRenderedPageBreak/>
        <w:t>T</w:t>
      </w:r>
      <w:r w:rsidR="00067666" w:rsidRPr="00E374A6">
        <w:rPr>
          <w:rFonts w:cstheme="minorHAnsi"/>
        </w:rPr>
        <w:t xml:space="preserve">he first case in </w:t>
      </w:r>
      <w:r w:rsidR="008C227D">
        <w:rPr>
          <w:rFonts w:cstheme="minorHAnsi"/>
        </w:rPr>
        <w:t xml:space="preserve">the </w:t>
      </w:r>
      <w:r w:rsidR="00067666" w:rsidRPr="00E374A6">
        <w:rPr>
          <w:rFonts w:cstheme="minorHAnsi"/>
        </w:rPr>
        <w:t>Auckland region was reported on 27 February with no secondary cases</w:t>
      </w:r>
      <w:r w:rsidR="008C227D">
        <w:rPr>
          <w:rFonts w:cstheme="minorHAnsi"/>
        </w:rPr>
        <w:t>. This was</w:t>
      </w:r>
      <w:r w:rsidR="008C227D" w:rsidRPr="00E374A6">
        <w:rPr>
          <w:rFonts w:cstheme="minorHAnsi"/>
        </w:rPr>
        <w:t xml:space="preserve"> </w:t>
      </w:r>
      <w:r w:rsidR="00067666" w:rsidRPr="00E374A6">
        <w:rPr>
          <w:rFonts w:cstheme="minorHAnsi"/>
        </w:rPr>
        <w:t xml:space="preserve">followed by a second case </w:t>
      </w:r>
      <w:r w:rsidR="007C6881">
        <w:rPr>
          <w:rFonts w:cstheme="minorHAnsi"/>
        </w:rPr>
        <w:t xml:space="preserve">in a child </w:t>
      </w:r>
      <w:r w:rsidR="00067666" w:rsidRPr="00E374A6">
        <w:rPr>
          <w:rFonts w:cstheme="minorHAnsi"/>
        </w:rPr>
        <w:t>without an obvious source</w:t>
      </w:r>
      <w:r w:rsidR="007C6881">
        <w:rPr>
          <w:rFonts w:cstheme="minorHAnsi"/>
        </w:rPr>
        <w:t xml:space="preserve"> </w:t>
      </w:r>
      <w:r w:rsidR="00C10D64">
        <w:rPr>
          <w:rFonts w:cstheme="minorHAnsi"/>
        </w:rPr>
        <w:t xml:space="preserve">was </w:t>
      </w:r>
      <w:r w:rsidR="007C6881">
        <w:rPr>
          <w:rFonts w:cstheme="minorHAnsi"/>
        </w:rPr>
        <w:t>reported on 12 March</w:t>
      </w:r>
      <w:r w:rsidR="008C227D">
        <w:rPr>
          <w:rFonts w:cstheme="minorHAnsi"/>
        </w:rPr>
        <w:t xml:space="preserve">, </w:t>
      </w:r>
      <w:r w:rsidR="00067666" w:rsidRPr="00E374A6">
        <w:rPr>
          <w:rFonts w:cstheme="minorHAnsi"/>
        </w:rPr>
        <w:t xml:space="preserve">and two </w:t>
      </w:r>
      <w:r w:rsidR="00F57643">
        <w:rPr>
          <w:rFonts w:cstheme="minorHAnsi"/>
        </w:rPr>
        <w:t xml:space="preserve">further </w:t>
      </w:r>
      <w:r w:rsidR="00067666" w:rsidRPr="00E374A6">
        <w:rPr>
          <w:rFonts w:cstheme="minorHAnsi"/>
        </w:rPr>
        <w:t>introductions</w:t>
      </w:r>
      <w:r w:rsidR="008C227D">
        <w:rPr>
          <w:rFonts w:cstheme="minorHAnsi"/>
        </w:rPr>
        <w:t xml:space="preserve"> of measles</w:t>
      </w:r>
      <w:r w:rsidR="00067666" w:rsidRPr="00E374A6">
        <w:rPr>
          <w:rFonts w:cstheme="minorHAnsi"/>
        </w:rPr>
        <w:t xml:space="preserve"> from China and </w:t>
      </w:r>
      <w:r w:rsidR="004F04A4">
        <w:rPr>
          <w:rFonts w:cstheme="minorHAnsi"/>
        </w:rPr>
        <w:t xml:space="preserve">the </w:t>
      </w:r>
      <w:r w:rsidR="00067666" w:rsidRPr="00E374A6">
        <w:rPr>
          <w:rFonts w:cstheme="minorHAnsi"/>
        </w:rPr>
        <w:t>Philippines</w:t>
      </w:r>
      <w:r w:rsidR="007619E8" w:rsidRPr="007619E8">
        <w:rPr>
          <w:rFonts w:cstheme="minorHAnsi"/>
        </w:rPr>
        <w:t xml:space="preserve"> </w:t>
      </w:r>
      <w:r w:rsidR="007619E8">
        <w:rPr>
          <w:rFonts w:cstheme="minorHAnsi"/>
        </w:rPr>
        <w:t>on 13 and 15 March</w:t>
      </w:r>
      <w:r w:rsidR="008463BC">
        <w:rPr>
          <w:rFonts w:cstheme="minorHAnsi"/>
        </w:rPr>
        <w:t>,</w:t>
      </w:r>
      <w:r w:rsidR="00067666" w:rsidRPr="00E374A6">
        <w:rPr>
          <w:rFonts w:cstheme="minorHAnsi"/>
        </w:rPr>
        <w:t xml:space="preserve"> with secondary cases. </w:t>
      </w:r>
    </w:p>
    <w:p w14:paraId="27A4F89B" w14:textId="2E37BD78" w:rsidR="00067666" w:rsidRPr="00E374A6" w:rsidRDefault="008463BC" w:rsidP="00067666">
      <w:pPr>
        <w:rPr>
          <w:rFonts w:cstheme="minorHAnsi"/>
        </w:rPr>
      </w:pPr>
      <w:r>
        <w:rPr>
          <w:rFonts w:cstheme="minorHAnsi"/>
        </w:rPr>
        <w:t>Historical records show that a</w:t>
      </w:r>
      <w:r w:rsidR="00067666" w:rsidRPr="00E374A6">
        <w:rPr>
          <w:rFonts w:cstheme="minorHAnsi"/>
        </w:rPr>
        <w:t xml:space="preserve">ll previous </w:t>
      </w:r>
      <w:r w:rsidR="008C227D">
        <w:rPr>
          <w:rFonts w:cstheme="minorHAnsi"/>
        </w:rPr>
        <w:t xml:space="preserve">measles </w:t>
      </w:r>
      <w:r w:rsidR="008C227D" w:rsidRPr="00E374A6">
        <w:rPr>
          <w:rFonts w:cstheme="minorHAnsi"/>
        </w:rPr>
        <w:t xml:space="preserve">importations </w:t>
      </w:r>
      <w:r w:rsidR="008C227D">
        <w:rPr>
          <w:rFonts w:cstheme="minorHAnsi"/>
        </w:rPr>
        <w:t>in New Zealand also occurred</w:t>
      </w:r>
      <w:r w:rsidR="008C227D" w:rsidRPr="00E374A6">
        <w:rPr>
          <w:rFonts w:cstheme="minorHAnsi"/>
        </w:rPr>
        <w:t xml:space="preserve"> </w:t>
      </w:r>
      <w:r w:rsidR="00067666" w:rsidRPr="00E374A6">
        <w:rPr>
          <w:rFonts w:cstheme="minorHAnsi"/>
        </w:rPr>
        <w:t>in March/April.</w:t>
      </w:r>
      <w:r w:rsidRPr="008463BC">
        <w:rPr>
          <w:rFonts w:cstheme="minorHAnsi"/>
        </w:rPr>
        <w:t xml:space="preserve"> </w:t>
      </w:r>
    </w:p>
    <w:p w14:paraId="2E3B0103" w14:textId="7F36EFFA" w:rsidR="001A5C90" w:rsidRDefault="001A5C90" w:rsidP="00067666">
      <w:pPr>
        <w:rPr>
          <w:rFonts w:cstheme="minorHAnsi"/>
        </w:rPr>
      </w:pPr>
      <w:r w:rsidRPr="00E374A6">
        <w:rPr>
          <w:rFonts w:cstheme="minorHAnsi"/>
        </w:rPr>
        <w:t>14 March 2019</w:t>
      </w:r>
      <w:r>
        <w:rPr>
          <w:rFonts w:cstheme="minorHAnsi"/>
        </w:rPr>
        <w:t xml:space="preserve">, </w:t>
      </w:r>
      <w:r w:rsidR="008C227D">
        <w:rPr>
          <w:rFonts w:cstheme="minorHAnsi"/>
        </w:rPr>
        <w:t>ARPHS</w:t>
      </w:r>
      <w:r w:rsidR="008C227D" w:rsidRPr="00E374A6">
        <w:rPr>
          <w:rFonts w:cstheme="minorHAnsi"/>
        </w:rPr>
        <w:t xml:space="preserve"> </w:t>
      </w:r>
      <w:r w:rsidR="008C227D">
        <w:rPr>
          <w:rFonts w:cstheme="minorHAnsi"/>
        </w:rPr>
        <w:t>established an</w:t>
      </w:r>
      <w:r w:rsidR="008C227D" w:rsidRPr="00E374A6">
        <w:rPr>
          <w:rFonts w:cstheme="minorHAnsi"/>
        </w:rPr>
        <w:t xml:space="preserve"> Incident Management Team </w:t>
      </w:r>
      <w:r w:rsidR="008C227D">
        <w:rPr>
          <w:rFonts w:cstheme="minorHAnsi"/>
        </w:rPr>
        <w:t>(IMT)</w:t>
      </w:r>
      <w:r>
        <w:rPr>
          <w:rFonts w:cstheme="minorHAnsi"/>
        </w:rPr>
        <w:t xml:space="preserve">, </w:t>
      </w:r>
      <w:r w:rsidR="00067666" w:rsidRPr="00E374A6">
        <w:rPr>
          <w:rFonts w:cstheme="minorHAnsi"/>
        </w:rPr>
        <w:t xml:space="preserve">just after the first cases of measles had been reported in </w:t>
      </w:r>
      <w:r w:rsidR="008463BC">
        <w:rPr>
          <w:rFonts w:cstheme="minorHAnsi"/>
        </w:rPr>
        <w:t xml:space="preserve">the </w:t>
      </w:r>
      <w:r w:rsidR="00067666" w:rsidRPr="00E374A6">
        <w:rPr>
          <w:rFonts w:cstheme="minorHAnsi"/>
        </w:rPr>
        <w:t>ADHB and WDHB regions,</w:t>
      </w:r>
      <w:r w:rsidR="0043608B">
        <w:rPr>
          <w:rFonts w:cstheme="minorHAnsi"/>
        </w:rPr>
        <w:t xml:space="preserve"> </w:t>
      </w:r>
      <w:r w:rsidR="00135E8F">
        <w:rPr>
          <w:rFonts w:cstheme="minorHAnsi"/>
        </w:rPr>
        <w:t xml:space="preserve">using </w:t>
      </w:r>
      <w:r w:rsidR="00067666" w:rsidRPr="00E374A6">
        <w:rPr>
          <w:rFonts w:cstheme="minorHAnsi"/>
        </w:rPr>
        <w:t xml:space="preserve">the CIMS structure to ensure coordination. At week 4 </w:t>
      </w:r>
      <w:r w:rsidR="0043608B">
        <w:rPr>
          <w:rFonts w:cstheme="minorHAnsi"/>
        </w:rPr>
        <w:t>of</w:t>
      </w:r>
      <w:r w:rsidR="0043608B" w:rsidRPr="00E374A6">
        <w:rPr>
          <w:rFonts w:cstheme="minorHAnsi"/>
        </w:rPr>
        <w:t xml:space="preserve"> </w:t>
      </w:r>
      <w:r w:rsidR="00067666" w:rsidRPr="00E374A6">
        <w:rPr>
          <w:rFonts w:cstheme="minorHAnsi"/>
        </w:rPr>
        <w:t xml:space="preserve">the IMT, a Technical Advisory Group (TAG) </w:t>
      </w:r>
      <w:r w:rsidR="008463BC">
        <w:rPr>
          <w:rFonts w:cstheme="minorHAnsi"/>
        </w:rPr>
        <w:t>function</w:t>
      </w:r>
      <w:r w:rsidR="008463BC" w:rsidRPr="00E374A6">
        <w:rPr>
          <w:rFonts w:cstheme="minorHAnsi"/>
        </w:rPr>
        <w:t xml:space="preserve"> </w:t>
      </w:r>
      <w:r w:rsidR="00067666" w:rsidRPr="00E374A6">
        <w:rPr>
          <w:rFonts w:cstheme="minorHAnsi"/>
        </w:rPr>
        <w:t xml:space="preserve">was formally </w:t>
      </w:r>
      <w:r w:rsidR="003865C8">
        <w:rPr>
          <w:rFonts w:cstheme="minorHAnsi"/>
        </w:rPr>
        <w:t>established</w:t>
      </w:r>
      <w:r w:rsidR="00067666" w:rsidRPr="00E374A6">
        <w:rPr>
          <w:rFonts w:cstheme="minorHAnsi"/>
        </w:rPr>
        <w:t>.</w:t>
      </w:r>
      <w:r w:rsidR="003865C8">
        <w:rPr>
          <w:rFonts w:cstheme="minorHAnsi"/>
        </w:rPr>
        <w:t xml:space="preserve"> The </w:t>
      </w:r>
      <w:r w:rsidR="000A1503">
        <w:rPr>
          <w:rFonts w:cstheme="minorHAnsi"/>
        </w:rPr>
        <w:t>IMT</w:t>
      </w:r>
      <w:r w:rsidR="003865C8">
        <w:rPr>
          <w:rFonts w:cstheme="minorHAnsi"/>
        </w:rPr>
        <w:t xml:space="preserve"> initially involved</w:t>
      </w:r>
      <w:r w:rsidR="00067666" w:rsidRPr="00E374A6">
        <w:rPr>
          <w:rFonts w:cstheme="minorHAnsi"/>
        </w:rPr>
        <w:t xml:space="preserve"> </w:t>
      </w:r>
      <w:r w:rsidR="003865C8">
        <w:rPr>
          <w:rFonts w:cstheme="minorHAnsi"/>
        </w:rPr>
        <w:t xml:space="preserve">the Auckland and Waitemata DHBs, </w:t>
      </w:r>
      <w:r w:rsidR="00CC719B">
        <w:rPr>
          <w:rFonts w:cstheme="minorHAnsi"/>
        </w:rPr>
        <w:t>with</w:t>
      </w:r>
      <w:r w:rsidR="003865C8">
        <w:rPr>
          <w:rFonts w:cstheme="minorHAnsi"/>
        </w:rPr>
        <w:t xml:space="preserve"> </w:t>
      </w:r>
      <w:r w:rsidR="001600A2">
        <w:rPr>
          <w:rFonts w:cstheme="minorHAnsi"/>
        </w:rPr>
        <w:t>Counties Manukau Health</w:t>
      </w:r>
      <w:r w:rsidR="003865C8">
        <w:rPr>
          <w:rFonts w:cstheme="minorHAnsi"/>
        </w:rPr>
        <w:t xml:space="preserve"> DHB and Northland </w:t>
      </w:r>
      <w:r w:rsidR="0043608B">
        <w:rPr>
          <w:rFonts w:cstheme="minorHAnsi"/>
        </w:rPr>
        <w:t>absent</w:t>
      </w:r>
      <w:r w:rsidR="00CC719B">
        <w:rPr>
          <w:rFonts w:cstheme="minorHAnsi"/>
        </w:rPr>
        <w:t xml:space="preserve"> </w:t>
      </w:r>
      <w:r w:rsidR="003865C8">
        <w:rPr>
          <w:rFonts w:cstheme="minorHAnsi"/>
        </w:rPr>
        <w:t xml:space="preserve">as </w:t>
      </w:r>
      <w:r w:rsidR="00CC719B">
        <w:rPr>
          <w:rFonts w:cstheme="minorHAnsi"/>
        </w:rPr>
        <w:t>no measles</w:t>
      </w:r>
      <w:r w:rsidR="000A1503">
        <w:rPr>
          <w:rFonts w:cstheme="minorHAnsi"/>
        </w:rPr>
        <w:t xml:space="preserve"> </w:t>
      </w:r>
      <w:r w:rsidR="00CC719B">
        <w:rPr>
          <w:rFonts w:cstheme="minorHAnsi"/>
        </w:rPr>
        <w:t xml:space="preserve">cases had been reported in these districts. </w:t>
      </w:r>
    </w:p>
    <w:p w14:paraId="5385D91A" w14:textId="01864193" w:rsidR="00CC719B" w:rsidRDefault="001A5C90" w:rsidP="00C9432C">
      <w:pPr>
        <w:rPr>
          <w:rFonts w:cstheme="minorHAnsi"/>
        </w:rPr>
      </w:pPr>
      <w:r>
        <w:rPr>
          <w:rFonts w:cstheme="minorHAnsi"/>
        </w:rPr>
        <w:t>19 March</w:t>
      </w:r>
      <w:r w:rsidR="0043608B">
        <w:rPr>
          <w:rFonts w:cstheme="minorHAnsi"/>
        </w:rPr>
        <w:t xml:space="preserve"> 2019</w:t>
      </w:r>
      <w:r>
        <w:rPr>
          <w:rFonts w:cstheme="minorHAnsi"/>
        </w:rPr>
        <w:t>, t</w:t>
      </w:r>
      <w:r w:rsidR="00CC719B">
        <w:rPr>
          <w:rFonts w:cstheme="minorHAnsi"/>
        </w:rPr>
        <w:t>he ARPHS/ADHB/WDHB ‘TAG’</w:t>
      </w:r>
      <w:r w:rsidR="00067666" w:rsidRPr="00E374A6">
        <w:rPr>
          <w:rFonts w:cstheme="minorHAnsi"/>
        </w:rPr>
        <w:t xml:space="preserve"> Strategy and Vaccine meeting </w:t>
      </w:r>
      <w:r w:rsidR="00CC719B">
        <w:rPr>
          <w:rFonts w:cstheme="minorHAnsi"/>
        </w:rPr>
        <w:t>was held</w:t>
      </w:r>
      <w:r w:rsidR="00067666" w:rsidRPr="00E374A6">
        <w:rPr>
          <w:rFonts w:cstheme="minorHAnsi"/>
        </w:rPr>
        <w:t xml:space="preserve">. </w:t>
      </w:r>
      <w:r w:rsidR="00E50B7E">
        <w:rPr>
          <w:rFonts w:cstheme="minorHAnsi"/>
        </w:rPr>
        <w:t>In April 2019, t</w:t>
      </w:r>
      <w:r w:rsidR="00CC719B" w:rsidRPr="00CA21B4">
        <w:rPr>
          <w:rFonts w:cstheme="minorHAnsi"/>
        </w:rPr>
        <w:t>he TAG</w:t>
      </w:r>
      <w:r w:rsidR="00CC719B">
        <w:rPr>
          <w:rFonts w:cstheme="minorHAnsi"/>
        </w:rPr>
        <w:t xml:space="preserve"> recommended that MMR0 </w:t>
      </w:r>
      <w:r w:rsidR="0043608B">
        <w:rPr>
          <w:rFonts w:cstheme="minorHAnsi"/>
        </w:rPr>
        <w:t>be</w:t>
      </w:r>
      <w:r w:rsidR="00CC719B">
        <w:rPr>
          <w:rFonts w:cstheme="minorHAnsi"/>
        </w:rPr>
        <w:t xml:space="preserve"> given to </w:t>
      </w:r>
      <w:r w:rsidR="00921477">
        <w:rPr>
          <w:rFonts w:cstheme="minorHAnsi"/>
        </w:rPr>
        <w:t>infants</w:t>
      </w:r>
      <w:r w:rsidR="00CC719B">
        <w:rPr>
          <w:rFonts w:cstheme="minorHAnsi"/>
        </w:rPr>
        <w:t>, however this was not implemented because of concerns about primary care capacity</w:t>
      </w:r>
      <w:r w:rsidR="001600A2">
        <w:rPr>
          <w:rFonts w:cstheme="minorHAnsi"/>
        </w:rPr>
        <w:t xml:space="preserve">. </w:t>
      </w:r>
      <w:r w:rsidR="00637498">
        <w:rPr>
          <w:rFonts w:cstheme="minorHAnsi"/>
        </w:rPr>
        <w:t xml:space="preserve"> General practitioners were in the middle of the annual influenza vaccination campaign</w:t>
      </w:r>
      <w:r w:rsidR="002724B0">
        <w:rPr>
          <w:rFonts w:cstheme="minorHAnsi"/>
        </w:rPr>
        <w:t xml:space="preserve">.  </w:t>
      </w:r>
      <w:r w:rsidR="000751FA" w:rsidRPr="000751FA">
        <w:rPr>
          <w:rFonts w:cstheme="minorHAnsi"/>
        </w:rPr>
        <w:t>MMR0 is not a regular vaccine in the National Immunisation Programme, so to action this would have required a change in the GP claiming systems, which was problematic</w:t>
      </w:r>
      <w:r w:rsidR="000751FA">
        <w:rPr>
          <w:rFonts w:cstheme="minorHAnsi"/>
        </w:rPr>
        <w:t>.</w:t>
      </w:r>
      <w:r w:rsidR="001600A2">
        <w:rPr>
          <w:rFonts w:cstheme="minorHAnsi"/>
        </w:rPr>
        <w:t xml:space="preserve"> </w:t>
      </w:r>
      <w:r w:rsidR="00D4108C">
        <w:rPr>
          <w:rFonts w:cstheme="minorHAnsi"/>
        </w:rPr>
        <w:t>There were also concerns in the Auckland region about the availability of measles</w:t>
      </w:r>
      <w:r w:rsidR="00CC719B">
        <w:rPr>
          <w:rFonts w:cstheme="minorHAnsi"/>
        </w:rPr>
        <w:t xml:space="preserve"> </w:t>
      </w:r>
      <w:r w:rsidR="00CC719B" w:rsidRPr="00CA21B4">
        <w:rPr>
          <w:rFonts w:cstheme="minorHAnsi"/>
        </w:rPr>
        <w:t>vaccine</w:t>
      </w:r>
      <w:r w:rsidR="00D4108C">
        <w:rPr>
          <w:rFonts w:cstheme="minorHAnsi"/>
        </w:rPr>
        <w:t>s</w:t>
      </w:r>
      <w:r w:rsidR="00CC719B" w:rsidRPr="00CA21B4">
        <w:rPr>
          <w:rFonts w:cstheme="minorHAnsi"/>
        </w:rPr>
        <w:t xml:space="preserve"> </w:t>
      </w:r>
      <w:r w:rsidR="00CC719B">
        <w:rPr>
          <w:rFonts w:cstheme="minorHAnsi"/>
        </w:rPr>
        <w:t>due to the Canterbury outbreak</w:t>
      </w:r>
      <w:r w:rsidR="00E96BCB">
        <w:rPr>
          <w:rFonts w:cstheme="minorHAnsi"/>
        </w:rPr>
        <w:t xml:space="preserve">. </w:t>
      </w:r>
      <w:r w:rsidR="001600A2">
        <w:rPr>
          <w:rFonts w:cstheme="minorHAnsi"/>
        </w:rPr>
        <w:t xml:space="preserve"> </w:t>
      </w:r>
      <w:r w:rsidR="001F61DB" w:rsidDel="001F61DB">
        <w:rPr>
          <w:rFonts w:cstheme="minorHAnsi"/>
        </w:rPr>
        <w:t xml:space="preserve"> </w:t>
      </w:r>
    </w:p>
    <w:p w14:paraId="23BA5722" w14:textId="048E9728" w:rsidR="00C9432C" w:rsidRDefault="008463BC" w:rsidP="00C9432C">
      <w:pPr>
        <w:rPr>
          <w:rFonts w:cstheme="minorHAnsi"/>
        </w:rPr>
      </w:pPr>
      <w:r>
        <w:rPr>
          <w:rFonts w:cstheme="minorHAnsi"/>
        </w:rPr>
        <w:t xml:space="preserve">The information provided to </w:t>
      </w:r>
      <w:r w:rsidR="00367A0A">
        <w:rPr>
          <w:rFonts w:cstheme="minorHAnsi"/>
        </w:rPr>
        <w:t>the review</w:t>
      </w:r>
      <w:r>
        <w:rPr>
          <w:rFonts w:cstheme="minorHAnsi"/>
        </w:rPr>
        <w:t xml:space="preserve"> showed that from the start of the ARPHS IMT, the Ministry</w:t>
      </w:r>
      <w:r w:rsidRPr="00E374A6">
        <w:rPr>
          <w:rFonts w:cstheme="minorHAnsi"/>
        </w:rPr>
        <w:t xml:space="preserve"> </w:t>
      </w:r>
      <w:r w:rsidR="00C9432C" w:rsidRPr="00E374A6">
        <w:rPr>
          <w:rFonts w:cstheme="minorHAnsi"/>
        </w:rPr>
        <w:t xml:space="preserve">was </w:t>
      </w:r>
      <w:r>
        <w:rPr>
          <w:rFonts w:cstheme="minorHAnsi"/>
        </w:rPr>
        <w:t>provided with</w:t>
      </w:r>
      <w:r w:rsidRPr="00E374A6">
        <w:rPr>
          <w:rFonts w:cstheme="minorHAnsi"/>
        </w:rPr>
        <w:t xml:space="preserve"> </w:t>
      </w:r>
      <w:r w:rsidR="00C9432C" w:rsidRPr="00E374A6">
        <w:rPr>
          <w:rFonts w:cstheme="minorHAnsi"/>
        </w:rPr>
        <w:t xml:space="preserve">daily </w:t>
      </w:r>
      <w:r>
        <w:rPr>
          <w:rFonts w:cstheme="minorHAnsi"/>
        </w:rPr>
        <w:t xml:space="preserve">information in order to support </w:t>
      </w:r>
      <w:r w:rsidR="00C9432C" w:rsidRPr="00E374A6">
        <w:rPr>
          <w:rFonts w:cstheme="minorHAnsi"/>
        </w:rPr>
        <w:t xml:space="preserve">international communication with WHO and communication with government. </w:t>
      </w:r>
    </w:p>
    <w:p w14:paraId="1D6F11F8" w14:textId="49110FE4" w:rsidR="005B7C58" w:rsidRPr="00E374A6" w:rsidRDefault="00EC4FE9" w:rsidP="00EC4FE9">
      <w:pPr>
        <w:rPr>
          <w:rFonts w:cstheme="minorHAnsi"/>
        </w:rPr>
      </w:pPr>
      <w:r w:rsidRPr="00E374A6">
        <w:rPr>
          <w:rFonts w:cstheme="minorHAnsi"/>
        </w:rPr>
        <w:t>25 April</w:t>
      </w:r>
      <w:r w:rsidR="001A5C90">
        <w:rPr>
          <w:rFonts w:cstheme="minorHAnsi"/>
        </w:rPr>
        <w:t>,</w:t>
      </w:r>
      <w:r w:rsidRPr="00E374A6">
        <w:rPr>
          <w:rFonts w:cstheme="minorHAnsi"/>
        </w:rPr>
        <w:t xml:space="preserve"> there was a discussion between ARPHS and </w:t>
      </w:r>
      <w:r w:rsidR="00DD672C">
        <w:rPr>
          <w:rFonts w:cstheme="minorHAnsi"/>
        </w:rPr>
        <w:t>the Ministry</w:t>
      </w:r>
      <w:r w:rsidR="00DD672C" w:rsidRPr="00E374A6">
        <w:rPr>
          <w:rFonts w:cstheme="minorHAnsi"/>
        </w:rPr>
        <w:t xml:space="preserve"> </w:t>
      </w:r>
      <w:r w:rsidRPr="00E374A6">
        <w:rPr>
          <w:rFonts w:cstheme="minorHAnsi"/>
        </w:rPr>
        <w:t>about the use of the term ‘</w:t>
      </w:r>
      <w:r w:rsidRPr="001931C0">
        <w:rPr>
          <w:rFonts w:cstheme="minorHAnsi"/>
          <w:i/>
          <w:iCs/>
        </w:rPr>
        <w:t>outbreak’</w:t>
      </w:r>
      <w:r w:rsidRPr="00E374A6">
        <w:rPr>
          <w:rFonts w:cstheme="minorHAnsi"/>
        </w:rPr>
        <w:t xml:space="preserve"> </w:t>
      </w:r>
      <w:r w:rsidR="00DD672C">
        <w:rPr>
          <w:rFonts w:cstheme="minorHAnsi"/>
        </w:rPr>
        <w:t>and the Ministry advised that alternatives for example</w:t>
      </w:r>
      <w:r w:rsidR="00DD672C" w:rsidRPr="00E374A6">
        <w:rPr>
          <w:rFonts w:cstheme="minorHAnsi"/>
        </w:rPr>
        <w:t xml:space="preserve"> </w:t>
      </w:r>
      <w:r w:rsidRPr="00E374A6">
        <w:rPr>
          <w:rFonts w:cstheme="minorHAnsi"/>
        </w:rPr>
        <w:t>‘</w:t>
      </w:r>
      <w:r w:rsidRPr="001931C0">
        <w:rPr>
          <w:rFonts w:cstheme="minorHAnsi"/>
          <w:i/>
          <w:iCs/>
        </w:rPr>
        <w:t>cluster</w:t>
      </w:r>
      <w:r w:rsidR="00DD672C" w:rsidRPr="001931C0">
        <w:rPr>
          <w:rFonts w:cstheme="minorHAnsi"/>
          <w:i/>
          <w:iCs/>
        </w:rPr>
        <w:t>s</w:t>
      </w:r>
      <w:r w:rsidR="001931C0" w:rsidRPr="001931C0">
        <w:rPr>
          <w:rFonts w:cstheme="minorHAnsi"/>
          <w:i/>
          <w:iCs/>
        </w:rPr>
        <w:t xml:space="preserve"> of cases</w:t>
      </w:r>
      <w:r w:rsidRPr="001931C0">
        <w:rPr>
          <w:rFonts w:cstheme="minorHAnsi"/>
          <w:i/>
          <w:iCs/>
        </w:rPr>
        <w:t>’</w:t>
      </w:r>
      <w:r w:rsidRPr="00E374A6">
        <w:rPr>
          <w:rFonts w:cstheme="minorHAnsi"/>
        </w:rPr>
        <w:t xml:space="preserve">, </w:t>
      </w:r>
      <w:r w:rsidR="00DD672C">
        <w:rPr>
          <w:rFonts w:cstheme="minorHAnsi"/>
        </w:rPr>
        <w:t xml:space="preserve">or </w:t>
      </w:r>
      <w:r w:rsidR="001931C0" w:rsidRPr="001931C0">
        <w:rPr>
          <w:rFonts w:cstheme="minorHAnsi"/>
        </w:rPr>
        <w:t>‘</w:t>
      </w:r>
      <w:r w:rsidR="001931C0" w:rsidRPr="001931C0">
        <w:rPr>
          <w:rFonts w:cstheme="minorHAnsi"/>
          <w:i/>
          <w:iCs/>
        </w:rPr>
        <w:t>household clusters’</w:t>
      </w:r>
      <w:r w:rsidR="00DD672C" w:rsidRPr="001931C0">
        <w:rPr>
          <w:rFonts w:cstheme="minorHAnsi"/>
        </w:rPr>
        <w:t xml:space="preserve"> </w:t>
      </w:r>
      <w:r w:rsidR="001600A2" w:rsidRPr="001931C0">
        <w:rPr>
          <w:rFonts w:cstheme="minorHAnsi"/>
        </w:rPr>
        <w:t>were</w:t>
      </w:r>
      <w:r w:rsidR="00DD672C" w:rsidRPr="001931C0">
        <w:rPr>
          <w:rFonts w:cstheme="minorHAnsi"/>
        </w:rPr>
        <w:t xml:space="preserve"> preferred </w:t>
      </w:r>
      <w:r w:rsidR="00E96BCB" w:rsidRPr="001931C0">
        <w:rPr>
          <w:rFonts w:cstheme="minorHAnsi"/>
        </w:rPr>
        <w:t>terms for use in communications</w:t>
      </w:r>
      <w:r w:rsidR="00D1564A">
        <w:rPr>
          <w:rFonts w:cstheme="minorHAnsi"/>
        </w:rPr>
        <w:t>.  This was attributed in the ARPHS report</w:t>
      </w:r>
      <w:r w:rsidR="00E96BCB" w:rsidRPr="001931C0">
        <w:rPr>
          <w:rFonts w:cstheme="minorHAnsi"/>
        </w:rPr>
        <w:t xml:space="preserve"> </w:t>
      </w:r>
      <w:r w:rsidR="00DD672C" w:rsidRPr="001931C0">
        <w:rPr>
          <w:rFonts w:cstheme="minorHAnsi"/>
        </w:rPr>
        <w:t>to</w:t>
      </w:r>
      <w:r w:rsidR="001600A2" w:rsidRPr="001931C0">
        <w:rPr>
          <w:rFonts w:cstheme="minorHAnsi"/>
        </w:rPr>
        <w:t xml:space="preserve"> </w:t>
      </w:r>
      <w:r w:rsidR="00DD672C" w:rsidRPr="001931C0">
        <w:rPr>
          <w:rFonts w:cstheme="minorHAnsi"/>
        </w:rPr>
        <w:t>concerns about managing</w:t>
      </w:r>
      <w:r w:rsidR="00DD672C">
        <w:rPr>
          <w:rFonts w:cstheme="minorHAnsi"/>
        </w:rPr>
        <w:t xml:space="preserve"> </w:t>
      </w:r>
      <w:r w:rsidRPr="00E374A6">
        <w:rPr>
          <w:rFonts w:cstheme="minorHAnsi"/>
        </w:rPr>
        <w:t xml:space="preserve">high demand </w:t>
      </w:r>
      <w:r w:rsidR="00DD672C">
        <w:rPr>
          <w:rFonts w:cstheme="minorHAnsi"/>
        </w:rPr>
        <w:t>for</w:t>
      </w:r>
      <w:r w:rsidR="00DD672C" w:rsidRPr="00E374A6">
        <w:rPr>
          <w:rFonts w:cstheme="minorHAnsi"/>
        </w:rPr>
        <w:t xml:space="preserve"> </w:t>
      </w:r>
      <w:r w:rsidRPr="00E374A6">
        <w:rPr>
          <w:rFonts w:cstheme="minorHAnsi"/>
        </w:rPr>
        <w:t>vaccine</w:t>
      </w:r>
      <w:r w:rsidR="00DD672C">
        <w:rPr>
          <w:rFonts w:cstheme="minorHAnsi"/>
        </w:rPr>
        <w:t>s</w:t>
      </w:r>
      <w:r w:rsidRPr="00E374A6">
        <w:rPr>
          <w:rFonts w:cstheme="minorHAnsi"/>
        </w:rPr>
        <w:t xml:space="preserve">. An outbreak </w:t>
      </w:r>
      <w:r w:rsidR="001600A2">
        <w:rPr>
          <w:rFonts w:cstheme="minorHAnsi"/>
        </w:rPr>
        <w:t xml:space="preserve">of measles </w:t>
      </w:r>
      <w:r w:rsidRPr="00E374A6">
        <w:rPr>
          <w:rFonts w:cstheme="minorHAnsi"/>
        </w:rPr>
        <w:t xml:space="preserve">was </w:t>
      </w:r>
      <w:r w:rsidR="001600A2">
        <w:rPr>
          <w:rFonts w:cstheme="minorHAnsi"/>
        </w:rPr>
        <w:t xml:space="preserve">‘officially’ </w:t>
      </w:r>
      <w:r w:rsidRPr="00E374A6">
        <w:rPr>
          <w:rFonts w:cstheme="minorHAnsi"/>
        </w:rPr>
        <w:t>declared from 29 April.</w:t>
      </w:r>
      <w:r w:rsidR="009E06A5" w:rsidRPr="00E374A6">
        <w:rPr>
          <w:rFonts w:cstheme="minorHAnsi"/>
        </w:rPr>
        <w:t xml:space="preserve"> </w:t>
      </w:r>
    </w:p>
    <w:p w14:paraId="54D4FC37" w14:textId="236E80EB" w:rsidR="002F1124" w:rsidRPr="00E374A6" w:rsidRDefault="00F57643" w:rsidP="001B7513">
      <w:pPr>
        <w:autoSpaceDE w:val="0"/>
        <w:autoSpaceDN w:val="0"/>
        <w:adjustRightInd w:val="0"/>
        <w:spacing w:after="0" w:line="240" w:lineRule="auto"/>
        <w:rPr>
          <w:rFonts w:cstheme="minorHAnsi"/>
        </w:rPr>
      </w:pPr>
      <w:r>
        <w:rPr>
          <w:rFonts w:cstheme="minorHAnsi"/>
        </w:rPr>
        <w:t>1 May</w:t>
      </w:r>
      <w:r w:rsidR="001931C0">
        <w:rPr>
          <w:rFonts w:cstheme="minorHAnsi"/>
        </w:rPr>
        <w:t>,</w:t>
      </w:r>
      <w:r w:rsidRPr="00E374A6" w:rsidDel="00FE0563">
        <w:rPr>
          <w:rFonts w:cstheme="minorHAnsi"/>
        </w:rPr>
        <w:t xml:space="preserve"> </w:t>
      </w:r>
      <w:r w:rsidR="00FE0563">
        <w:rPr>
          <w:rFonts w:cstheme="minorHAnsi"/>
        </w:rPr>
        <w:t>CMDHB reported the first case of measles in the district.</w:t>
      </w:r>
      <w:r w:rsidR="001B7513" w:rsidRPr="00E374A6">
        <w:rPr>
          <w:rFonts w:cstheme="minorHAnsi"/>
        </w:rPr>
        <w:t xml:space="preserve"> </w:t>
      </w:r>
      <w:r w:rsidR="0043608B">
        <w:rPr>
          <w:rFonts w:cstheme="minorHAnsi"/>
        </w:rPr>
        <w:t>From this point, t</w:t>
      </w:r>
      <w:r w:rsidR="001B7513" w:rsidRPr="00E374A6">
        <w:rPr>
          <w:rFonts w:cstheme="minorHAnsi"/>
        </w:rPr>
        <w:t>he nature of the measles outbreak would shift from cases being predominantly NZ European (West Auckland WDHB/ADHB earlier phase of the outbreak) to a high burden of cases and hospitalisations for Pacific families</w:t>
      </w:r>
      <w:r w:rsidR="001D4A05">
        <w:rPr>
          <w:rFonts w:cstheme="minorHAnsi"/>
        </w:rPr>
        <w:t xml:space="preserve"> in </w:t>
      </w:r>
      <w:r w:rsidR="00FE0563">
        <w:rPr>
          <w:rFonts w:cstheme="minorHAnsi"/>
        </w:rPr>
        <w:t xml:space="preserve">the Counties Manukau </w:t>
      </w:r>
      <w:r w:rsidR="001D4A05">
        <w:rPr>
          <w:rFonts w:cstheme="minorHAnsi"/>
        </w:rPr>
        <w:t>district</w:t>
      </w:r>
      <w:r w:rsidR="001B7513" w:rsidRPr="00E374A6">
        <w:rPr>
          <w:rFonts w:cstheme="minorHAnsi"/>
        </w:rPr>
        <w:t>.</w:t>
      </w:r>
      <w:r w:rsidR="00AF4E20" w:rsidRPr="00E374A6">
        <w:rPr>
          <w:rFonts w:cstheme="minorHAnsi"/>
        </w:rPr>
        <w:t xml:space="preserve"> </w:t>
      </w:r>
    </w:p>
    <w:p w14:paraId="28A6E8C7" w14:textId="263CEF90" w:rsidR="00AF4E20" w:rsidRPr="00E374A6" w:rsidRDefault="00AF4E20" w:rsidP="001B7513">
      <w:pPr>
        <w:autoSpaceDE w:val="0"/>
        <w:autoSpaceDN w:val="0"/>
        <w:adjustRightInd w:val="0"/>
        <w:spacing w:after="0" w:line="240" w:lineRule="auto"/>
        <w:rPr>
          <w:rFonts w:cstheme="minorHAnsi"/>
        </w:rPr>
      </w:pPr>
    </w:p>
    <w:p w14:paraId="5D34DF73" w14:textId="49475289" w:rsidR="00C74497" w:rsidRPr="00E374A6" w:rsidRDefault="00AF4E20" w:rsidP="001B7513">
      <w:pPr>
        <w:autoSpaceDE w:val="0"/>
        <w:autoSpaceDN w:val="0"/>
        <w:adjustRightInd w:val="0"/>
        <w:spacing w:after="0" w:line="240" w:lineRule="auto"/>
        <w:rPr>
          <w:rFonts w:cstheme="minorHAnsi"/>
        </w:rPr>
      </w:pPr>
      <w:r w:rsidRPr="00E374A6">
        <w:rPr>
          <w:rFonts w:cstheme="minorHAnsi"/>
        </w:rPr>
        <w:t xml:space="preserve">Early May, measles </w:t>
      </w:r>
      <w:r w:rsidR="00F57643">
        <w:rPr>
          <w:rFonts w:cstheme="minorHAnsi"/>
        </w:rPr>
        <w:t>was</w:t>
      </w:r>
      <w:r w:rsidR="00FE0563">
        <w:rPr>
          <w:rFonts w:cstheme="minorHAnsi"/>
        </w:rPr>
        <w:t xml:space="preserve"> </w:t>
      </w:r>
      <w:r w:rsidRPr="00E374A6">
        <w:rPr>
          <w:rFonts w:cstheme="minorHAnsi"/>
        </w:rPr>
        <w:t>spreading in the community</w:t>
      </w:r>
      <w:r w:rsidR="00F57643">
        <w:rPr>
          <w:rFonts w:cstheme="minorHAnsi"/>
        </w:rPr>
        <w:t xml:space="preserve"> in the Auckland region,</w:t>
      </w:r>
      <w:r w:rsidR="00FE0563">
        <w:rPr>
          <w:rFonts w:cstheme="minorHAnsi"/>
        </w:rPr>
        <w:t xml:space="preserve"> and o</w:t>
      </w:r>
      <w:r w:rsidRPr="00E374A6">
        <w:rPr>
          <w:rFonts w:cstheme="minorHAnsi"/>
        </w:rPr>
        <w:t xml:space="preserve">n </w:t>
      </w:r>
      <w:r w:rsidR="001931C0" w:rsidRPr="00E374A6">
        <w:rPr>
          <w:rFonts w:cstheme="minorHAnsi"/>
        </w:rPr>
        <w:t>14</w:t>
      </w:r>
      <w:r w:rsidR="001931C0">
        <w:rPr>
          <w:rFonts w:cstheme="minorHAnsi"/>
        </w:rPr>
        <w:t xml:space="preserve"> </w:t>
      </w:r>
      <w:r w:rsidRPr="00E374A6">
        <w:rPr>
          <w:rFonts w:cstheme="minorHAnsi"/>
        </w:rPr>
        <w:t>May, 53 cases</w:t>
      </w:r>
      <w:r w:rsidR="00FE0563">
        <w:rPr>
          <w:rFonts w:cstheme="minorHAnsi"/>
        </w:rPr>
        <w:t xml:space="preserve"> </w:t>
      </w:r>
      <w:r w:rsidR="001931C0">
        <w:rPr>
          <w:rFonts w:cstheme="minorHAnsi"/>
        </w:rPr>
        <w:t>were</w:t>
      </w:r>
      <w:r w:rsidR="001931C0" w:rsidRPr="00E374A6">
        <w:rPr>
          <w:rFonts w:cstheme="minorHAnsi"/>
        </w:rPr>
        <w:t xml:space="preserve"> </w:t>
      </w:r>
      <w:r w:rsidR="00FE0563">
        <w:rPr>
          <w:rFonts w:cstheme="minorHAnsi"/>
        </w:rPr>
        <w:t>reported</w:t>
      </w:r>
      <w:r w:rsidRPr="00E374A6">
        <w:rPr>
          <w:rFonts w:cstheme="minorHAnsi"/>
        </w:rPr>
        <w:t xml:space="preserve">. </w:t>
      </w:r>
      <w:r w:rsidR="00FE0563">
        <w:rPr>
          <w:rFonts w:cstheme="minorHAnsi"/>
        </w:rPr>
        <w:t xml:space="preserve"> At this stage, </w:t>
      </w:r>
      <w:r w:rsidRPr="00E374A6">
        <w:rPr>
          <w:rFonts w:cstheme="minorHAnsi"/>
        </w:rPr>
        <w:t xml:space="preserve">ARPHS staff </w:t>
      </w:r>
      <w:r w:rsidR="001931C0" w:rsidRPr="00E374A6">
        <w:rPr>
          <w:rFonts w:cstheme="minorHAnsi"/>
        </w:rPr>
        <w:t>ha</w:t>
      </w:r>
      <w:r w:rsidR="001931C0">
        <w:rPr>
          <w:rFonts w:cstheme="minorHAnsi"/>
        </w:rPr>
        <w:t>d</w:t>
      </w:r>
      <w:r w:rsidR="001931C0" w:rsidRPr="00E374A6">
        <w:rPr>
          <w:rFonts w:cstheme="minorHAnsi"/>
        </w:rPr>
        <w:t xml:space="preserve"> </w:t>
      </w:r>
      <w:r w:rsidR="00FE0563">
        <w:rPr>
          <w:rFonts w:cstheme="minorHAnsi"/>
        </w:rPr>
        <w:t xml:space="preserve">experienced </w:t>
      </w:r>
      <w:r w:rsidRPr="00E374A6">
        <w:rPr>
          <w:rFonts w:cstheme="minorHAnsi"/>
        </w:rPr>
        <w:t>high workloads for many weeks.</w:t>
      </w:r>
      <w:r w:rsidR="00C74497" w:rsidRPr="00E374A6">
        <w:rPr>
          <w:rFonts w:cstheme="minorHAnsi"/>
        </w:rPr>
        <w:t xml:space="preserve"> </w:t>
      </w:r>
      <w:r w:rsidR="00145C59">
        <w:rPr>
          <w:rFonts w:cstheme="minorHAnsi"/>
        </w:rPr>
        <w:t xml:space="preserve"> </w:t>
      </w:r>
    </w:p>
    <w:p w14:paraId="2FCBCCAF" w14:textId="77777777" w:rsidR="00FC3126" w:rsidRPr="00E374A6" w:rsidRDefault="00FC3126" w:rsidP="001B7513">
      <w:pPr>
        <w:autoSpaceDE w:val="0"/>
        <w:autoSpaceDN w:val="0"/>
        <w:adjustRightInd w:val="0"/>
        <w:spacing w:after="0" w:line="240" w:lineRule="auto"/>
        <w:rPr>
          <w:rFonts w:cstheme="minorHAnsi"/>
        </w:rPr>
      </w:pPr>
    </w:p>
    <w:p w14:paraId="1FE39788" w14:textId="5580E4D7" w:rsidR="00997952" w:rsidRPr="00BA027A" w:rsidRDefault="00A61F4E" w:rsidP="00BA027A">
      <w:pPr>
        <w:pStyle w:val="Heading2"/>
        <w:spacing w:before="360" w:after="120" w:line="360" w:lineRule="auto"/>
      </w:pPr>
      <w:bookmarkStart w:id="38" w:name="_Toc42014679"/>
      <w:r w:rsidRPr="00BA027A">
        <w:t>Sustained Transmission of Measles in the Community in the Auckland Metro Region</w:t>
      </w:r>
      <w:bookmarkEnd w:id="38"/>
    </w:p>
    <w:p w14:paraId="7C1D0642" w14:textId="33367846" w:rsidR="001E6148" w:rsidRPr="00E374A6" w:rsidRDefault="001E6148" w:rsidP="001E6148">
      <w:pPr>
        <w:rPr>
          <w:rFonts w:cstheme="minorHAnsi"/>
        </w:rPr>
      </w:pPr>
      <w:r w:rsidRPr="00E374A6">
        <w:rPr>
          <w:rFonts w:cstheme="minorHAnsi"/>
        </w:rPr>
        <w:t>8 May</w:t>
      </w:r>
      <w:r>
        <w:rPr>
          <w:rFonts w:cstheme="minorHAnsi"/>
        </w:rPr>
        <w:t>, ARPHS discussed with the Ministry, the move from Phase 1 ‘Stamp</w:t>
      </w:r>
      <w:r w:rsidRPr="00D4108C">
        <w:rPr>
          <w:rFonts w:cstheme="minorHAnsi"/>
          <w:i/>
          <w:iCs/>
        </w:rPr>
        <w:t xml:space="preserve"> It Out</w:t>
      </w:r>
      <w:r>
        <w:rPr>
          <w:rFonts w:cstheme="minorHAnsi"/>
        </w:rPr>
        <w:t>’ to Phase 2 ‘</w:t>
      </w:r>
      <w:r w:rsidRPr="00D4108C">
        <w:rPr>
          <w:rFonts w:cstheme="minorHAnsi"/>
          <w:i/>
          <w:iCs/>
        </w:rPr>
        <w:t>Manage It</w:t>
      </w:r>
      <w:r>
        <w:rPr>
          <w:rFonts w:cstheme="minorHAnsi"/>
        </w:rPr>
        <w:t>’</w:t>
      </w:r>
      <w:r w:rsidRPr="00E374A6">
        <w:rPr>
          <w:rFonts w:cstheme="minorHAnsi"/>
        </w:rPr>
        <w:t xml:space="preserve">. </w:t>
      </w:r>
      <w:r>
        <w:rPr>
          <w:rFonts w:cstheme="minorHAnsi"/>
        </w:rPr>
        <w:t xml:space="preserve">The Ministry responded that a </w:t>
      </w:r>
      <w:r w:rsidRPr="00E374A6">
        <w:rPr>
          <w:rFonts w:cstheme="minorHAnsi"/>
        </w:rPr>
        <w:t xml:space="preserve">delay </w:t>
      </w:r>
      <w:r>
        <w:rPr>
          <w:rFonts w:cstheme="minorHAnsi"/>
        </w:rPr>
        <w:t xml:space="preserve">of 2 weeks was required to allow </w:t>
      </w:r>
      <w:r w:rsidRPr="00E374A6">
        <w:rPr>
          <w:rFonts w:cstheme="minorHAnsi"/>
        </w:rPr>
        <w:t xml:space="preserve">for communication with </w:t>
      </w:r>
      <w:r>
        <w:rPr>
          <w:rFonts w:cstheme="minorHAnsi"/>
        </w:rPr>
        <w:t>the M</w:t>
      </w:r>
      <w:r w:rsidRPr="00E374A6">
        <w:rPr>
          <w:rFonts w:cstheme="minorHAnsi"/>
        </w:rPr>
        <w:t>inister</w:t>
      </w:r>
      <w:r>
        <w:rPr>
          <w:rFonts w:cstheme="minorHAnsi"/>
        </w:rPr>
        <w:t xml:space="preserve"> of Health.  The delay in moving to Phase 2 put further pressure on</w:t>
      </w:r>
      <w:r w:rsidRPr="00E374A6">
        <w:rPr>
          <w:rFonts w:cstheme="minorHAnsi"/>
        </w:rPr>
        <w:t xml:space="preserve"> ARPHS </w:t>
      </w:r>
      <w:r>
        <w:rPr>
          <w:rFonts w:cstheme="minorHAnsi"/>
        </w:rPr>
        <w:t>as this meant</w:t>
      </w:r>
      <w:r w:rsidRPr="00E374A6">
        <w:rPr>
          <w:rFonts w:cstheme="minorHAnsi"/>
        </w:rPr>
        <w:t xml:space="preserve"> </w:t>
      </w:r>
      <w:r>
        <w:rPr>
          <w:rFonts w:cstheme="minorHAnsi"/>
        </w:rPr>
        <w:t xml:space="preserve">two </w:t>
      </w:r>
      <w:r w:rsidRPr="00E374A6">
        <w:rPr>
          <w:rFonts w:cstheme="minorHAnsi"/>
        </w:rPr>
        <w:t>more weeks of 24/7 work</w:t>
      </w:r>
      <w:r w:rsidR="000751FA">
        <w:rPr>
          <w:rFonts w:cstheme="minorHAnsi"/>
        </w:rPr>
        <w:t>.</w:t>
      </w:r>
    </w:p>
    <w:p w14:paraId="53FCDE9E" w14:textId="2965159C" w:rsidR="00FE0563" w:rsidRDefault="00FC3126" w:rsidP="00FC3126">
      <w:pPr>
        <w:rPr>
          <w:rFonts w:cstheme="minorHAnsi"/>
        </w:rPr>
      </w:pPr>
      <w:r w:rsidRPr="00E374A6">
        <w:rPr>
          <w:rFonts w:cstheme="minorHAnsi"/>
        </w:rPr>
        <w:t xml:space="preserve">ARPHS </w:t>
      </w:r>
      <w:proofErr w:type="gramStart"/>
      <w:r w:rsidR="00FE0563">
        <w:rPr>
          <w:rFonts w:cstheme="minorHAnsi"/>
        </w:rPr>
        <w:t xml:space="preserve">made the </w:t>
      </w:r>
      <w:r w:rsidR="001E6148">
        <w:rPr>
          <w:rFonts w:cstheme="minorHAnsi"/>
        </w:rPr>
        <w:t>suggestion</w:t>
      </w:r>
      <w:proofErr w:type="gramEnd"/>
      <w:r w:rsidRPr="00E374A6">
        <w:rPr>
          <w:rFonts w:cstheme="minorHAnsi"/>
        </w:rPr>
        <w:t xml:space="preserve"> to move </w:t>
      </w:r>
      <w:r w:rsidR="00FE0563">
        <w:rPr>
          <w:rFonts w:cstheme="minorHAnsi"/>
        </w:rPr>
        <w:t>to</w:t>
      </w:r>
      <w:r w:rsidR="00FE0563" w:rsidRPr="00E374A6">
        <w:rPr>
          <w:rFonts w:cstheme="minorHAnsi"/>
        </w:rPr>
        <w:t xml:space="preserve"> </w:t>
      </w:r>
      <w:r w:rsidR="00FE0563">
        <w:rPr>
          <w:rFonts w:cstheme="minorHAnsi"/>
        </w:rPr>
        <w:t xml:space="preserve">the next </w:t>
      </w:r>
      <w:r w:rsidR="001E6148">
        <w:rPr>
          <w:rFonts w:cstheme="minorHAnsi"/>
        </w:rPr>
        <w:t>phase</w:t>
      </w:r>
      <w:r w:rsidR="00FE0563" w:rsidRPr="00E374A6">
        <w:rPr>
          <w:rFonts w:cstheme="minorHAnsi"/>
        </w:rPr>
        <w:t xml:space="preserve"> </w:t>
      </w:r>
      <w:r w:rsidR="00FE0563">
        <w:rPr>
          <w:rFonts w:cstheme="minorHAnsi"/>
        </w:rPr>
        <w:t>based on their assessment that:</w:t>
      </w:r>
    </w:p>
    <w:p w14:paraId="431301D3" w14:textId="01C873B6" w:rsidR="00FE0563" w:rsidRDefault="00FC3126" w:rsidP="00A8275D">
      <w:pPr>
        <w:pStyle w:val="ListParagraph"/>
        <w:numPr>
          <w:ilvl w:val="0"/>
          <w:numId w:val="8"/>
        </w:numPr>
        <w:rPr>
          <w:rFonts w:cstheme="minorHAnsi"/>
        </w:rPr>
      </w:pPr>
      <w:r w:rsidRPr="00FE0563">
        <w:rPr>
          <w:rFonts w:cstheme="minorHAnsi"/>
        </w:rPr>
        <w:t xml:space="preserve">the </w:t>
      </w:r>
      <w:r w:rsidR="00FE0563">
        <w:rPr>
          <w:rFonts w:cstheme="minorHAnsi"/>
        </w:rPr>
        <w:t xml:space="preserve">measles </w:t>
      </w:r>
      <w:r w:rsidRPr="00FE0563">
        <w:rPr>
          <w:rFonts w:cstheme="minorHAnsi"/>
        </w:rPr>
        <w:t xml:space="preserve">virus was likely to be widespread in </w:t>
      </w:r>
      <w:r w:rsidR="00FE0563">
        <w:rPr>
          <w:rFonts w:cstheme="minorHAnsi"/>
        </w:rPr>
        <w:t>the Auckland</w:t>
      </w:r>
      <w:r w:rsidR="00FE0563" w:rsidRPr="00FE0563">
        <w:rPr>
          <w:rFonts w:cstheme="minorHAnsi"/>
        </w:rPr>
        <w:t xml:space="preserve"> </w:t>
      </w:r>
      <w:r w:rsidRPr="00FE0563">
        <w:rPr>
          <w:rFonts w:cstheme="minorHAnsi"/>
        </w:rPr>
        <w:t>region</w:t>
      </w:r>
      <w:r w:rsidR="00997952">
        <w:rPr>
          <w:rFonts w:cstheme="minorHAnsi"/>
        </w:rPr>
        <w:t xml:space="preserve">; </w:t>
      </w:r>
      <w:r w:rsidRPr="00997952">
        <w:rPr>
          <w:rFonts w:cstheme="minorHAnsi"/>
        </w:rPr>
        <w:t xml:space="preserve">and </w:t>
      </w:r>
    </w:p>
    <w:p w14:paraId="01A99804" w14:textId="58486831" w:rsidR="00FE0563" w:rsidRDefault="00FC3126" w:rsidP="00A8275D">
      <w:pPr>
        <w:pStyle w:val="ListParagraph"/>
        <w:numPr>
          <w:ilvl w:val="0"/>
          <w:numId w:val="8"/>
        </w:numPr>
        <w:rPr>
          <w:rFonts w:cstheme="minorHAnsi"/>
        </w:rPr>
      </w:pPr>
      <w:r w:rsidRPr="00FE0563">
        <w:rPr>
          <w:rFonts w:cstheme="minorHAnsi"/>
        </w:rPr>
        <w:t xml:space="preserve">the workload </w:t>
      </w:r>
      <w:r w:rsidR="00997952">
        <w:rPr>
          <w:rFonts w:cstheme="minorHAnsi"/>
        </w:rPr>
        <w:t xml:space="preserve">on their staff </w:t>
      </w:r>
      <w:r w:rsidRPr="00FE0563">
        <w:rPr>
          <w:rFonts w:cstheme="minorHAnsi"/>
        </w:rPr>
        <w:t xml:space="preserve">due to contact tracing was </w:t>
      </w:r>
      <w:r w:rsidR="00D1564A">
        <w:rPr>
          <w:rFonts w:cstheme="minorHAnsi"/>
        </w:rPr>
        <w:t>no longer</w:t>
      </w:r>
      <w:r w:rsidR="00D1564A" w:rsidRPr="00FE0563">
        <w:rPr>
          <w:rFonts w:cstheme="minorHAnsi"/>
        </w:rPr>
        <w:t xml:space="preserve"> </w:t>
      </w:r>
      <w:r w:rsidRPr="00FE0563">
        <w:rPr>
          <w:rFonts w:cstheme="minorHAnsi"/>
        </w:rPr>
        <w:t xml:space="preserve">sustainable. </w:t>
      </w:r>
    </w:p>
    <w:p w14:paraId="070DD7C7" w14:textId="66E6D659" w:rsidR="00C74497" w:rsidRPr="009F71A0" w:rsidRDefault="00997952" w:rsidP="00FE0563">
      <w:pPr>
        <w:rPr>
          <w:rFonts w:cstheme="minorHAnsi"/>
        </w:rPr>
      </w:pPr>
      <w:r w:rsidRPr="00FE0563">
        <w:rPr>
          <w:rFonts w:cstheme="minorHAnsi"/>
        </w:rPr>
        <w:lastRenderedPageBreak/>
        <w:t>Th</w:t>
      </w:r>
      <w:r>
        <w:rPr>
          <w:rFonts w:cstheme="minorHAnsi"/>
        </w:rPr>
        <w:t>e move to Phase 2</w:t>
      </w:r>
      <w:r w:rsidRPr="00FE0563">
        <w:rPr>
          <w:rFonts w:cstheme="minorHAnsi"/>
        </w:rPr>
        <w:t xml:space="preserve"> </w:t>
      </w:r>
      <w:r w:rsidR="00FC3126" w:rsidRPr="00FE0563">
        <w:rPr>
          <w:rFonts w:cstheme="minorHAnsi"/>
        </w:rPr>
        <w:t xml:space="preserve">meant </w:t>
      </w:r>
      <w:r>
        <w:rPr>
          <w:rFonts w:cstheme="minorHAnsi"/>
        </w:rPr>
        <w:t xml:space="preserve">that ARPHS </w:t>
      </w:r>
      <w:r w:rsidR="00FC3126" w:rsidRPr="00FE0563">
        <w:rPr>
          <w:rFonts w:cstheme="minorHAnsi"/>
        </w:rPr>
        <w:t xml:space="preserve">focus </w:t>
      </w:r>
      <w:r w:rsidR="0043608B">
        <w:rPr>
          <w:rFonts w:cstheme="minorHAnsi"/>
        </w:rPr>
        <w:t>became</w:t>
      </w:r>
      <w:r w:rsidRPr="00FE0563">
        <w:rPr>
          <w:rFonts w:cstheme="minorHAnsi"/>
        </w:rPr>
        <w:t xml:space="preserve"> </w:t>
      </w:r>
      <w:r w:rsidR="00FC3126" w:rsidRPr="00FE0563">
        <w:rPr>
          <w:rFonts w:cstheme="minorHAnsi"/>
        </w:rPr>
        <w:t xml:space="preserve">those </w:t>
      </w:r>
      <w:r>
        <w:rPr>
          <w:rFonts w:cstheme="minorHAnsi"/>
        </w:rPr>
        <w:t xml:space="preserve">considered </w:t>
      </w:r>
      <w:r w:rsidR="00FC3126" w:rsidRPr="00FE0563">
        <w:rPr>
          <w:rFonts w:cstheme="minorHAnsi"/>
        </w:rPr>
        <w:t xml:space="preserve">at highest risk from measles (household members </w:t>
      </w:r>
      <w:r>
        <w:rPr>
          <w:rFonts w:cstheme="minorHAnsi"/>
        </w:rPr>
        <w:t xml:space="preserve">of </w:t>
      </w:r>
      <w:r w:rsidR="001931C0">
        <w:rPr>
          <w:rFonts w:cstheme="minorHAnsi"/>
        </w:rPr>
        <w:t xml:space="preserve">confirmed measles </w:t>
      </w:r>
      <w:r>
        <w:rPr>
          <w:rFonts w:cstheme="minorHAnsi"/>
        </w:rPr>
        <w:t xml:space="preserve">cases </w:t>
      </w:r>
      <w:r w:rsidR="001931C0">
        <w:rPr>
          <w:rFonts w:cstheme="minorHAnsi"/>
        </w:rPr>
        <w:t xml:space="preserve">identified as ‘high risk’ </w:t>
      </w:r>
      <w:r w:rsidR="00FC3126" w:rsidRPr="00FE0563">
        <w:rPr>
          <w:rFonts w:cstheme="minorHAnsi"/>
        </w:rPr>
        <w:t>and vulnerable</w:t>
      </w:r>
      <w:r>
        <w:rPr>
          <w:rFonts w:cstheme="minorHAnsi"/>
        </w:rPr>
        <w:t xml:space="preserve"> groups</w:t>
      </w:r>
      <w:r w:rsidR="00FC3126" w:rsidRPr="00FE0563">
        <w:rPr>
          <w:rFonts w:cstheme="minorHAnsi"/>
        </w:rPr>
        <w:t>, such as unvaccinated</w:t>
      </w:r>
      <w:r w:rsidR="00FC3126" w:rsidRPr="00997952">
        <w:rPr>
          <w:rFonts w:cstheme="minorHAnsi"/>
        </w:rPr>
        <w:t xml:space="preserve"> children in early </w:t>
      </w:r>
      <w:r>
        <w:rPr>
          <w:rFonts w:cstheme="minorHAnsi"/>
        </w:rPr>
        <w:t>childhood centres</w:t>
      </w:r>
      <w:r w:rsidR="00FC3126" w:rsidRPr="00997952">
        <w:rPr>
          <w:rFonts w:cstheme="minorHAnsi"/>
        </w:rPr>
        <w:t>)</w:t>
      </w:r>
      <w:r>
        <w:rPr>
          <w:rFonts w:cstheme="minorHAnsi"/>
        </w:rPr>
        <w:t xml:space="preserve">.  </w:t>
      </w:r>
      <w:r w:rsidRPr="0080227D">
        <w:rPr>
          <w:rFonts w:cstheme="minorHAnsi"/>
        </w:rPr>
        <w:t xml:space="preserve">The move to Phase 2 also meant that </w:t>
      </w:r>
      <w:r w:rsidR="00FC3126" w:rsidRPr="0080227D">
        <w:rPr>
          <w:rFonts w:cstheme="minorHAnsi"/>
        </w:rPr>
        <w:t xml:space="preserve">contact tracing </w:t>
      </w:r>
      <w:r w:rsidR="00266B86" w:rsidRPr="0080227D">
        <w:rPr>
          <w:rFonts w:cstheme="minorHAnsi"/>
        </w:rPr>
        <w:t>of low</w:t>
      </w:r>
      <w:r w:rsidR="001E6148" w:rsidRPr="0080227D">
        <w:rPr>
          <w:rFonts w:cstheme="minorHAnsi"/>
        </w:rPr>
        <w:t>er</w:t>
      </w:r>
      <w:r w:rsidR="00266B86" w:rsidRPr="0080227D">
        <w:rPr>
          <w:rFonts w:cstheme="minorHAnsi"/>
        </w:rPr>
        <w:t xml:space="preserve"> risk contacts </w:t>
      </w:r>
      <w:r w:rsidR="00FC3126" w:rsidRPr="0080227D">
        <w:rPr>
          <w:rFonts w:cstheme="minorHAnsi"/>
        </w:rPr>
        <w:t>and communication activities</w:t>
      </w:r>
      <w:r w:rsidRPr="0080227D">
        <w:rPr>
          <w:rFonts w:cstheme="minorHAnsi"/>
        </w:rPr>
        <w:t xml:space="preserve"> </w:t>
      </w:r>
      <w:r w:rsidR="00E15EE9">
        <w:rPr>
          <w:rFonts w:cstheme="minorHAnsi"/>
        </w:rPr>
        <w:t>was</w:t>
      </w:r>
      <w:r w:rsidR="00E15EE9" w:rsidRPr="0080227D">
        <w:rPr>
          <w:rFonts w:cstheme="minorHAnsi"/>
        </w:rPr>
        <w:t xml:space="preserve"> </w:t>
      </w:r>
      <w:r w:rsidRPr="0080227D">
        <w:rPr>
          <w:rFonts w:cstheme="minorHAnsi"/>
        </w:rPr>
        <w:t xml:space="preserve">devolved to </w:t>
      </w:r>
      <w:r w:rsidR="0080227D">
        <w:rPr>
          <w:rFonts w:cstheme="minorHAnsi"/>
        </w:rPr>
        <w:t>GPs</w:t>
      </w:r>
      <w:r w:rsidR="00E15EE9">
        <w:rPr>
          <w:rFonts w:cstheme="minorHAnsi"/>
        </w:rPr>
        <w:t xml:space="preserve"> </w:t>
      </w:r>
      <w:r w:rsidRPr="0080227D">
        <w:rPr>
          <w:rFonts w:cstheme="minorHAnsi"/>
        </w:rPr>
        <w:t>to manage</w:t>
      </w:r>
      <w:r w:rsidR="00FC3126" w:rsidRPr="0080227D">
        <w:rPr>
          <w:rFonts w:cstheme="minorHAnsi"/>
        </w:rPr>
        <w:t xml:space="preserve"> </w:t>
      </w:r>
      <w:r w:rsidR="00D4108C" w:rsidRPr="0080227D">
        <w:rPr>
          <w:rFonts w:cstheme="minorHAnsi"/>
        </w:rPr>
        <w:t>(</w:t>
      </w:r>
      <w:r w:rsidR="002A331C" w:rsidRPr="0080227D">
        <w:rPr>
          <w:rFonts w:cstheme="minorHAnsi"/>
        </w:rPr>
        <w:t>2</w:t>
      </w:r>
      <w:r w:rsidR="00BD2564">
        <w:rPr>
          <w:rFonts w:cstheme="minorHAnsi"/>
        </w:rPr>
        <w:t>3</w:t>
      </w:r>
      <w:r w:rsidR="00D4108C" w:rsidRPr="0080227D">
        <w:rPr>
          <w:rFonts w:cstheme="minorHAnsi"/>
        </w:rPr>
        <w:t>).</w:t>
      </w:r>
    </w:p>
    <w:p w14:paraId="2466A682" w14:textId="5073ECF6" w:rsidR="001C29FA" w:rsidRDefault="00AF4E20" w:rsidP="00AF4E20">
      <w:pPr>
        <w:rPr>
          <w:rFonts w:cstheme="minorHAnsi"/>
        </w:rPr>
      </w:pPr>
      <w:r w:rsidRPr="001D1114">
        <w:rPr>
          <w:rFonts w:cstheme="minorHAnsi"/>
          <w:b/>
          <w:bCs/>
        </w:rPr>
        <w:t>15 May Phase 2</w:t>
      </w:r>
      <w:r w:rsidRPr="00E374A6">
        <w:rPr>
          <w:rFonts w:cstheme="minorHAnsi"/>
        </w:rPr>
        <w:t xml:space="preserve"> </w:t>
      </w:r>
      <w:r w:rsidR="001C29FA" w:rsidRPr="001E6148">
        <w:rPr>
          <w:rFonts w:cstheme="minorHAnsi"/>
          <w:i/>
          <w:iCs/>
        </w:rPr>
        <w:t>M</w:t>
      </w:r>
      <w:r w:rsidRPr="001E6148">
        <w:rPr>
          <w:rFonts w:cstheme="minorHAnsi"/>
          <w:i/>
          <w:iCs/>
        </w:rPr>
        <w:t xml:space="preserve">anage </w:t>
      </w:r>
      <w:r w:rsidR="001C29FA" w:rsidRPr="001E6148">
        <w:rPr>
          <w:rFonts w:cstheme="minorHAnsi"/>
          <w:i/>
          <w:iCs/>
        </w:rPr>
        <w:t>It</w:t>
      </w:r>
      <w:r w:rsidR="00A60547">
        <w:rPr>
          <w:rFonts w:cstheme="minorHAnsi"/>
          <w:i/>
          <w:iCs/>
        </w:rPr>
        <w:t xml:space="preserve"> </w:t>
      </w:r>
      <w:r w:rsidR="009B0DAE" w:rsidRPr="00E374A6">
        <w:rPr>
          <w:rFonts w:cstheme="minorHAnsi"/>
        </w:rPr>
        <w:t>started</w:t>
      </w:r>
      <w:r w:rsidR="0043608B">
        <w:rPr>
          <w:rFonts w:cstheme="minorHAnsi"/>
        </w:rPr>
        <w:t>. T</w:t>
      </w:r>
      <w:r w:rsidR="00A60547">
        <w:rPr>
          <w:rFonts w:cstheme="minorHAnsi"/>
        </w:rPr>
        <w:t>here were</w:t>
      </w:r>
      <w:r w:rsidR="00A60547" w:rsidRPr="00E374A6">
        <w:rPr>
          <w:rFonts w:cstheme="minorHAnsi"/>
        </w:rPr>
        <w:t xml:space="preserve"> </w:t>
      </w:r>
      <w:r w:rsidR="009B0DAE" w:rsidRPr="00E374A6">
        <w:rPr>
          <w:rFonts w:cstheme="minorHAnsi"/>
        </w:rPr>
        <w:t xml:space="preserve">55 </w:t>
      </w:r>
      <w:r w:rsidR="009B0DAE">
        <w:rPr>
          <w:rFonts w:cstheme="minorHAnsi"/>
        </w:rPr>
        <w:t xml:space="preserve">measles </w:t>
      </w:r>
      <w:r w:rsidR="009B0DAE" w:rsidRPr="00E374A6">
        <w:rPr>
          <w:rFonts w:cstheme="minorHAnsi"/>
        </w:rPr>
        <w:t>cases</w:t>
      </w:r>
      <w:r w:rsidR="009B0DAE">
        <w:rPr>
          <w:rFonts w:cstheme="minorHAnsi"/>
        </w:rPr>
        <w:t xml:space="preserve"> in the Auckland region</w:t>
      </w:r>
      <w:r w:rsidR="009B0DAE" w:rsidRPr="00E374A6">
        <w:rPr>
          <w:rFonts w:cstheme="minorHAnsi"/>
        </w:rPr>
        <w:t>.</w:t>
      </w:r>
    </w:p>
    <w:p w14:paraId="2BE2F74F" w14:textId="5D06B550" w:rsidR="00AF4E20" w:rsidRPr="00E374A6" w:rsidRDefault="009B0DAE" w:rsidP="00AF4E20">
      <w:pPr>
        <w:rPr>
          <w:rFonts w:cstheme="minorHAnsi"/>
        </w:rPr>
      </w:pPr>
      <w:r>
        <w:rPr>
          <w:rFonts w:cstheme="minorHAnsi"/>
        </w:rPr>
        <w:t xml:space="preserve">ARPHS action during this </w:t>
      </w:r>
      <w:r w:rsidR="001931C0">
        <w:rPr>
          <w:rFonts w:cstheme="minorHAnsi"/>
        </w:rPr>
        <w:t>period</w:t>
      </w:r>
      <w:r>
        <w:rPr>
          <w:rFonts w:cstheme="minorHAnsi"/>
        </w:rPr>
        <w:t xml:space="preserve"> of </w:t>
      </w:r>
      <w:r w:rsidR="00AF4E20" w:rsidRPr="00E374A6">
        <w:rPr>
          <w:rFonts w:cstheme="minorHAnsi"/>
        </w:rPr>
        <w:t>sustained community transmission</w:t>
      </w:r>
      <w:r w:rsidR="00A60547">
        <w:rPr>
          <w:rFonts w:cstheme="minorHAnsi"/>
        </w:rPr>
        <w:t xml:space="preserve"> </w:t>
      </w:r>
      <w:r>
        <w:rPr>
          <w:rFonts w:cstheme="minorHAnsi"/>
        </w:rPr>
        <w:t xml:space="preserve">of measles involved </w:t>
      </w:r>
      <w:r w:rsidR="00AF4E20" w:rsidRPr="00E374A6">
        <w:rPr>
          <w:rFonts w:cstheme="minorHAnsi"/>
        </w:rPr>
        <w:t xml:space="preserve">providing </w:t>
      </w:r>
      <w:r>
        <w:rPr>
          <w:rFonts w:cstheme="minorHAnsi"/>
        </w:rPr>
        <w:t xml:space="preserve">indirect </w:t>
      </w:r>
      <w:r w:rsidR="00AF4E20" w:rsidRPr="00E374A6">
        <w:rPr>
          <w:rFonts w:cstheme="minorHAnsi"/>
        </w:rPr>
        <w:t xml:space="preserve">information on contact management (through </w:t>
      </w:r>
      <w:r w:rsidR="00D4108C">
        <w:rPr>
          <w:rFonts w:cstheme="minorHAnsi"/>
        </w:rPr>
        <w:t>primary</w:t>
      </w:r>
      <w:r w:rsidR="00D4108C" w:rsidRPr="00E374A6">
        <w:rPr>
          <w:rFonts w:cstheme="minorHAnsi"/>
        </w:rPr>
        <w:t xml:space="preserve"> </w:t>
      </w:r>
      <w:r w:rsidR="00AF4E20" w:rsidRPr="00E374A6">
        <w:rPr>
          <w:rFonts w:cstheme="minorHAnsi"/>
        </w:rPr>
        <w:t>health care provider</w:t>
      </w:r>
      <w:r w:rsidR="00D4108C">
        <w:rPr>
          <w:rFonts w:cstheme="minorHAnsi"/>
        </w:rPr>
        <w:t>s and</w:t>
      </w:r>
      <w:r w:rsidR="00AF4E20" w:rsidRPr="00E374A6">
        <w:rPr>
          <w:rFonts w:cstheme="minorHAnsi"/>
        </w:rPr>
        <w:t xml:space="preserve"> mass communications) and </w:t>
      </w:r>
      <w:r>
        <w:rPr>
          <w:rFonts w:cstheme="minorHAnsi"/>
        </w:rPr>
        <w:t xml:space="preserve">DHB action to </w:t>
      </w:r>
      <w:r w:rsidRPr="00E374A6">
        <w:rPr>
          <w:rFonts w:cstheme="minorHAnsi"/>
        </w:rPr>
        <w:t>improv</w:t>
      </w:r>
      <w:r>
        <w:rPr>
          <w:rFonts w:cstheme="minorHAnsi"/>
        </w:rPr>
        <w:t>e</w:t>
      </w:r>
      <w:r w:rsidRPr="00E374A6">
        <w:rPr>
          <w:rFonts w:cstheme="minorHAnsi"/>
        </w:rPr>
        <w:t xml:space="preserve"> </w:t>
      </w:r>
      <w:r w:rsidR="00AF4E20" w:rsidRPr="00E374A6">
        <w:rPr>
          <w:rFonts w:cstheme="minorHAnsi"/>
        </w:rPr>
        <w:t>immunisation coverage</w:t>
      </w:r>
      <w:r>
        <w:rPr>
          <w:rFonts w:cstheme="minorHAnsi"/>
        </w:rPr>
        <w:t xml:space="preserve">.  </w:t>
      </w:r>
      <w:r w:rsidRPr="00E374A6">
        <w:rPr>
          <w:rFonts w:cstheme="minorHAnsi"/>
        </w:rPr>
        <w:t xml:space="preserve"> </w:t>
      </w:r>
    </w:p>
    <w:p w14:paraId="4E490B62" w14:textId="12B35B25" w:rsidR="0043608B" w:rsidRDefault="009B0DAE" w:rsidP="00EF66DF">
      <w:pPr>
        <w:rPr>
          <w:rFonts w:cstheme="minorHAnsi"/>
        </w:rPr>
      </w:pPr>
      <w:r>
        <w:rPr>
          <w:rFonts w:cstheme="minorHAnsi"/>
        </w:rPr>
        <w:t xml:space="preserve">ARPHS provided the leadership for </w:t>
      </w:r>
      <w:r w:rsidR="00FC3126" w:rsidRPr="00E374A6">
        <w:rPr>
          <w:rFonts w:cstheme="minorHAnsi"/>
        </w:rPr>
        <w:t xml:space="preserve">the </w:t>
      </w:r>
      <w:r>
        <w:rPr>
          <w:rFonts w:cstheme="minorHAnsi"/>
        </w:rPr>
        <w:t xml:space="preserve">Auckland region </w:t>
      </w:r>
      <w:r w:rsidR="00FC3126" w:rsidRPr="00E374A6">
        <w:rPr>
          <w:rFonts w:cstheme="minorHAnsi"/>
        </w:rPr>
        <w:t xml:space="preserve">response to the measles outbreak during the initial </w:t>
      </w:r>
      <w:r w:rsidR="002E202A" w:rsidRPr="00EF66DF">
        <w:rPr>
          <w:rFonts w:cstheme="minorHAnsi"/>
        </w:rPr>
        <w:t>Keep It</w:t>
      </w:r>
      <w:r w:rsidR="00FC3126" w:rsidRPr="00EF66DF">
        <w:rPr>
          <w:rFonts w:cstheme="minorHAnsi"/>
        </w:rPr>
        <w:t xml:space="preserve"> </w:t>
      </w:r>
      <w:r w:rsidR="00FC3126" w:rsidRPr="00E374A6">
        <w:rPr>
          <w:rFonts w:cstheme="minorHAnsi"/>
        </w:rPr>
        <w:t xml:space="preserve">out and </w:t>
      </w:r>
      <w:r w:rsidR="002E202A" w:rsidRPr="00EF66DF">
        <w:rPr>
          <w:rFonts w:cstheme="minorHAnsi"/>
        </w:rPr>
        <w:t xml:space="preserve">Stamp It Out </w:t>
      </w:r>
      <w:r w:rsidR="00FC3126" w:rsidRPr="00E374A6">
        <w:rPr>
          <w:rFonts w:cstheme="minorHAnsi"/>
        </w:rPr>
        <w:t>phases. During this time</w:t>
      </w:r>
      <w:r>
        <w:rPr>
          <w:rFonts w:cstheme="minorHAnsi"/>
        </w:rPr>
        <w:t>,</w:t>
      </w:r>
      <w:r w:rsidR="00FC3126" w:rsidRPr="00E374A6">
        <w:rPr>
          <w:rFonts w:cstheme="minorHAnsi"/>
        </w:rPr>
        <w:t xml:space="preserve"> ARPHS involved the sector via </w:t>
      </w:r>
      <w:r>
        <w:rPr>
          <w:rFonts w:cstheme="minorHAnsi"/>
        </w:rPr>
        <w:t>meetings with the</w:t>
      </w:r>
      <w:r w:rsidRPr="00E374A6">
        <w:rPr>
          <w:rFonts w:cstheme="minorHAnsi"/>
        </w:rPr>
        <w:t xml:space="preserve"> </w:t>
      </w:r>
      <w:r w:rsidR="00FC3126" w:rsidRPr="00E374A6">
        <w:rPr>
          <w:rFonts w:cstheme="minorHAnsi"/>
        </w:rPr>
        <w:t xml:space="preserve">three </w:t>
      </w:r>
      <w:r w:rsidR="000751FA">
        <w:rPr>
          <w:rFonts w:cstheme="minorHAnsi"/>
        </w:rPr>
        <w:t xml:space="preserve">Metro </w:t>
      </w:r>
      <w:r>
        <w:rPr>
          <w:rFonts w:cstheme="minorHAnsi"/>
        </w:rPr>
        <w:t xml:space="preserve">Auckland </w:t>
      </w:r>
      <w:r w:rsidR="00FC3126" w:rsidRPr="00E374A6">
        <w:rPr>
          <w:rFonts w:cstheme="minorHAnsi"/>
        </w:rPr>
        <w:t xml:space="preserve">DHB </w:t>
      </w:r>
      <w:r w:rsidR="00A61F4E">
        <w:rPr>
          <w:rFonts w:cstheme="minorHAnsi"/>
        </w:rPr>
        <w:t>H</w:t>
      </w:r>
      <w:r w:rsidR="00FC3126" w:rsidRPr="00E374A6">
        <w:rPr>
          <w:rFonts w:cstheme="minorHAnsi"/>
        </w:rPr>
        <w:t xml:space="preserve">ospital, </w:t>
      </w:r>
      <w:r w:rsidR="00A60547">
        <w:rPr>
          <w:rFonts w:cstheme="minorHAnsi"/>
        </w:rPr>
        <w:t>P</w:t>
      </w:r>
      <w:r w:rsidR="00A60547" w:rsidRPr="00E374A6">
        <w:rPr>
          <w:rFonts w:cstheme="minorHAnsi"/>
        </w:rPr>
        <w:t xml:space="preserve">lanning </w:t>
      </w:r>
      <w:r w:rsidR="00FC3126" w:rsidRPr="00E374A6">
        <w:rPr>
          <w:rFonts w:cstheme="minorHAnsi"/>
        </w:rPr>
        <w:t xml:space="preserve">and </w:t>
      </w:r>
      <w:r w:rsidR="00A60547">
        <w:rPr>
          <w:rFonts w:cstheme="minorHAnsi"/>
        </w:rPr>
        <w:t>F</w:t>
      </w:r>
      <w:r w:rsidR="00A60547" w:rsidRPr="00E374A6">
        <w:rPr>
          <w:rFonts w:cstheme="minorHAnsi"/>
        </w:rPr>
        <w:t>unding</w:t>
      </w:r>
      <w:r>
        <w:rPr>
          <w:rFonts w:cstheme="minorHAnsi"/>
        </w:rPr>
        <w:t xml:space="preserve"> </w:t>
      </w:r>
      <w:r w:rsidR="00FC3126" w:rsidRPr="00E374A6">
        <w:rPr>
          <w:rFonts w:cstheme="minorHAnsi"/>
        </w:rPr>
        <w:t xml:space="preserve">and </w:t>
      </w:r>
      <w:r w:rsidR="00A60547">
        <w:rPr>
          <w:rFonts w:cstheme="minorHAnsi"/>
        </w:rPr>
        <w:t>P</w:t>
      </w:r>
      <w:r w:rsidR="00A60547" w:rsidRPr="00E374A6">
        <w:rPr>
          <w:rFonts w:cstheme="minorHAnsi"/>
        </w:rPr>
        <w:t xml:space="preserve">rimary </w:t>
      </w:r>
      <w:r w:rsidR="00A60547">
        <w:rPr>
          <w:rFonts w:cstheme="minorHAnsi"/>
        </w:rPr>
        <w:t>C</w:t>
      </w:r>
      <w:r w:rsidR="00A60547" w:rsidRPr="00E374A6">
        <w:rPr>
          <w:rFonts w:cstheme="minorHAnsi"/>
        </w:rPr>
        <w:t xml:space="preserve">are </w:t>
      </w:r>
      <w:r w:rsidR="00FC3126" w:rsidRPr="00E374A6">
        <w:rPr>
          <w:rFonts w:cstheme="minorHAnsi"/>
        </w:rPr>
        <w:t>teams</w:t>
      </w:r>
      <w:r w:rsidR="00A61F4E">
        <w:rPr>
          <w:rFonts w:cstheme="minorHAnsi"/>
        </w:rPr>
        <w:t xml:space="preserve">, </w:t>
      </w:r>
      <w:r>
        <w:rPr>
          <w:rFonts w:cstheme="minorHAnsi"/>
        </w:rPr>
        <w:t>with</w:t>
      </w:r>
      <w:r w:rsidR="00FC3126" w:rsidRPr="00E374A6">
        <w:rPr>
          <w:rFonts w:cstheme="minorHAnsi"/>
        </w:rPr>
        <w:t xml:space="preserve"> community input as required. </w:t>
      </w:r>
    </w:p>
    <w:p w14:paraId="13222DDE" w14:textId="05BC4587" w:rsidR="0082292E" w:rsidRDefault="00FC3126" w:rsidP="00EF66DF">
      <w:pPr>
        <w:rPr>
          <w:rFonts w:cstheme="minorHAnsi"/>
        </w:rPr>
      </w:pPr>
      <w:r w:rsidRPr="00E374A6">
        <w:rPr>
          <w:rFonts w:cstheme="minorHAnsi"/>
        </w:rPr>
        <w:t>As it became clear that the</w:t>
      </w:r>
      <w:r w:rsidR="009B0DAE">
        <w:rPr>
          <w:rFonts w:cstheme="minorHAnsi"/>
        </w:rPr>
        <w:t xml:space="preserve"> </w:t>
      </w:r>
      <w:r w:rsidRPr="00E374A6">
        <w:rPr>
          <w:rFonts w:cstheme="minorHAnsi"/>
        </w:rPr>
        <w:t xml:space="preserve">response would move to the </w:t>
      </w:r>
      <w:r w:rsidR="002E202A" w:rsidRPr="00EF66DF">
        <w:rPr>
          <w:rFonts w:cstheme="minorHAnsi"/>
        </w:rPr>
        <w:t xml:space="preserve">Manage It </w:t>
      </w:r>
      <w:r w:rsidRPr="00E374A6">
        <w:rPr>
          <w:rFonts w:cstheme="minorHAnsi"/>
        </w:rPr>
        <w:t>phase, a metro Auckland Incident Management Team (IMT)</w:t>
      </w:r>
      <w:r w:rsidRPr="00EF66DF">
        <w:rPr>
          <w:rFonts w:cstheme="minorHAnsi"/>
        </w:rPr>
        <w:t>1</w:t>
      </w:r>
      <w:r w:rsidR="009B0DAE" w:rsidRPr="00EF66DF">
        <w:rPr>
          <w:rFonts w:cstheme="minorHAnsi"/>
        </w:rPr>
        <w:t xml:space="preserve"> </w:t>
      </w:r>
      <w:r w:rsidRPr="00E374A6">
        <w:rPr>
          <w:rFonts w:cstheme="minorHAnsi"/>
        </w:rPr>
        <w:t>was established</w:t>
      </w:r>
      <w:r w:rsidR="002E202A">
        <w:rPr>
          <w:rFonts w:cstheme="minorHAnsi"/>
        </w:rPr>
        <w:t xml:space="preserve">. </w:t>
      </w:r>
      <w:r w:rsidR="005B49B5" w:rsidRPr="005B49B5">
        <w:rPr>
          <w:rFonts w:cstheme="minorHAnsi"/>
        </w:rPr>
        <w:t>ARPHS remained an integral component of the DHB established IMT.</w:t>
      </w:r>
    </w:p>
    <w:p w14:paraId="4FF07B06" w14:textId="22C41088" w:rsidR="00D1564A" w:rsidRDefault="0082292E" w:rsidP="00EF66DF">
      <w:pPr>
        <w:rPr>
          <w:rFonts w:cstheme="minorHAnsi"/>
        </w:rPr>
      </w:pPr>
      <w:r>
        <w:rPr>
          <w:rFonts w:cstheme="minorHAnsi"/>
        </w:rPr>
        <w:t xml:space="preserve">29 May, the Ministry of Health and PHARMAC </w:t>
      </w:r>
      <w:r w:rsidRPr="0082292E">
        <w:rPr>
          <w:rFonts w:cstheme="minorHAnsi"/>
        </w:rPr>
        <w:t>agree</w:t>
      </w:r>
      <w:r w:rsidR="005B49B5">
        <w:rPr>
          <w:rFonts w:cstheme="minorHAnsi"/>
        </w:rPr>
        <w:t>d</w:t>
      </w:r>
      <w:r w:rsidRPr="0082292E">
        <w:rPr>
          <w:rFonts w:cstheme="minorHAnsi"/>
        </w:rPr>
        <w:t xml:space="preserve"> additional </w:t>
      </w:r>
      <w:r w:rsidR="004B2CFD">
        <w:rPr>
          <w:rFonts w:cstheme="minorHAnsi"/>
        </w:rPr>
        <w:t xml:space="preserve">vaccine </w:t>
      </w:r>
      <w:r w:rsidRPr="0082292E">
        <w:rPr>
          <w:rFonts w:cstheme="minorHAnsi"/>
        </w:rPr>
        <w:t>supply to bring</w:t>
      </w:r>
      <w:r>
        <w:rPr>
          <w:rFonts w:cstheme="minorHAnsi"/>
        </w:rPr>
        <w:t xml:space="preserve"> MMR1 </w:t>
      </w:r>
      <w:r w:rsidRPr="0082292E">
        <w:rPr>
          <w:rFonts w:cstheme="minorHAnsi"/>
        </w:rPr>
        <w:t xml:space="preserve">forward </w:t>
      </w:r>
      <w:r w:rsidR="008D786A">
        <w:rPr>
          <w:rFonts w:cstheme="minorHAnsi"/>
        </w:rPr>
        <w:t xml:space="preserve">from 15 </w:t>
      </w:r>
      <w:r w:rsidRPr="0082292E">
        <w:rPr>
          <w:rFonts w:cstheme="minorHAnsi"/>
        </w:rPr>
        <w:t>to 12 months</w:t>
      </w:r>
      <w:r>
        <w:rPr>
          <w:rFonts w:cstheme="minorHAnsi"/>
        </w:rPr>
        <w:t xml:space="preserve"> in the Auckland region.</w:t>
      </w:r>
    </w:p>
    <w:p w14:paraId="643C736C" w14:textId="56BAE5A1" w:rsidR="00C34586" w:rsidRDefault="005B49B5" w:rsidP="00EF66DF">
      <w:pPr>
        <w:rPr>
          <w:rFonts w:cstheme="minorHAnsi"/>
        </w:rPr>
      </w:pPr>
      <w:r>
        <w:rPr>
          <w:rFonts w:cstheme="minorHAnsi"/>
        </w:rPr>
        <w:t xml:space="preserve">End May, </w:t>
      </w:r>
      <w:proofErr w:type="spellStart"/>
      <w:r w:rsidR="00D1564A">
        <w:rPr>
          <w:rFonts w:cstheme="minorHAnsi"/>
        </w:rPr>
        <w:t>Pharmac</w:t>
      </w:r>
      <w:proofErr w:type="spellEnd"/>
      <w:r w:rsidR="00D1564A">
        <w:rPr>
          <w:rFonts w:cstheme="minorHAnsi"/>
        </w:rPr>
        <w:t xml:space="preserve"> reallocate</w:t>
      </w:r>
      <w:r>
        <w:rPr>
          <w:rFonts w:cstheme="minorHAnsi"/>
        </w:rPr>
        <w:t xml:space="preserve">d </w:t>
      </w:r>
      <w:r w:rsidR="00D1564A">
        <w:rPr>
          <w:rFonts w:cstheme="minorHAnsi"/>
        </w:rPr>
        <w:t xml:space="preserve">40,000 vaccines from Canterbury to the Auckland region in response to ARPHS advice that 30,000 additional vaccines were required. </w:t>
      </w:r>
    </w:p>
    <w:p w14:paraId="1D7EFD28" w14:textId="708D0D8D" w:rsidR="009B0DAE" w:rsidRDefault="00C34586" w:rsidP="00FC3126">
      <w:pPr>
        <w:autoSpaceDE w:val="0"/>
        <w:autoSpaceDN w:val="0"/>
        <w:adjustRightInd w:val="0"/>
        <w:spacing w:after="0" w:line="240" w:lineRule="auto"/>
        <w:rPr>
          <w:rFonts w:cstheme="minorHAnsi"/>
        </w:rPr>
      </w:pPr>
      <w:r>
        <w:rPr>
          <w:rFonts w:cstheme="minorHAnsi"/>
        </w:rPr>
        <w:t xml:space="preserve">30 May, </w:t>
      </w:r>
      <w:r w:rsidR="00601C32">
        <w:rPr>
          <w:rFonts w:cstheme="minorHAnsi"/>
        </w:rPr>
        <w:t>in a Funding and Planning measles teleconference</w:t>
      </w:r>
      <w:r>
        <w:rPr>
          <w:rFonts w:cstheme="minorHAnsi"/>
        </w:rPr>
        <w:t xml:space="preserve">, </w:t>
      </w:r>
      <w:r w:rsidR="006016DF">
        <w:rPr>
          <w:rFonts w:cstheme="minorHAnsi"/>
        </w:rPr>
        <w:t>all</w:t>
      </w:r>
      <w:r>
        <w:rPr>
          <w:rFonts w:cstheme="minorHAnsi"/>
        </w:rPr>
        <w:t xml:space="preserve"> </w:t>
      </w:r>
      <w:r w:rsidR="00FC04E9">
        <w:rPr>
          <w:rFonts w:cstheme="minorHAnsi"/>
        </w:rPr>
        <w:t xml:space="preserve">three </w:t>
      </w:r>
      <w:r>
        <w:rPr>
          <w:rFonts w:cstheme="minorHAnsi"/>
        </w:rPr>
        <w:t xml:space="preserve">metro Auckland DHBs </w:t>
      </w:r>
      <w:r w:rsidR="00FC04E9">
        <w:rPr>
          <w:rFonts w:cstheme="minorHAnsi"/>
        </w:rPr>
        <w:t>report that they ha</w:t>
      </w:r>
      <w:r w:rsidR="005B49B5">
        <w:rPr>
          <w:rFonts w:cstheme="minorHAnsi"/>
        </w:rPr>
        <w:t>d</w:t>
      </w:r>
      <w:r w:rsidR="00FC04E9">
        <w:rPr>
          <w:rFonts w:cstheme="minorHAnsi"/>
        </w:rPr>
        <w:t xml:space="preserve"> no capacity to do a mass vaccination campaign in their region. If such a campaign </w:t>
      </w:r>
      <w:r w:rsidR="005B49B5">
        <w:rPr>
          <w:rFonts w:cstheme="minorHAnsi"/>
        </w:rPr>
        <w:t>was</w:t>
      </w:r>
      <w:r w:rsidR="00FC04E9">
        <w:rPr>
          <w:rFonts w:cstheme="minorHAnsi"/>
        </w:rPr>
        <w:t xml:space="preserve"> needed, the Ministry would have to drive it.</w:t>
      </w:r>
    </w:p>
    <w:p w14:paraId="6E4DBDF3" w14:textId="77777777" w:rsidR="009E6C9C" w:rsidRPr="00E374A6" w:rsidRDefault="009E6C9C" w:rsidP="00FC3126">
      <w:pPr>
        <w:autoSpaceDE w:val="0"/>
        <w:autoSpaceDN w:val="0"/>
        <w:adjustRightInd w:val="0"/>
        <w:spacing w:after="0" w:line="240" w:lineRule="auto"/>
        <w:rPr>
          <w:rFonts w:cstheme="minorHAnsi"/>
        </w:rPr>
      </w:pPr>
    </w:p>
    <w:p w14:paraId="2E6CA30E" w14:textId="54EDCD7E" w:rsidR="00A12095" w:rsidRPr="00E374A6" w:rsidRDefault="00A12095" w:rsidP="0015619E">
      <w:pPr>
        <w:rPr>
          <w:rFonts w:cstheme="minorHAnsi"/>
        </w:rPr>
      </w:pPr>
      <w:r w:rsidRPr="00A12095">
        <w:rPr>
          <w:rFonts w:cstheme="minorHAnsi"/>
        </w:rPr>
        <w:t>6 June 2019, ARPHS, on behalf of the 3 DHBs, again wrote to the Ministry to request a national MMR campaign. The letter stated that by 27 May there were 71 confirmed measles cases generating 3</w:t>
      </w:r>
      <w:r w:rsidR="00D57767">
        <w:rPr>
          <w:rFonts w:cstheme="minorHAnsi"/>
        </w:rPr>
        <w:t>,</w:t>
      </w:r>
      <w:r w:rsidRPr="00A12095">
        <w:rPr>
          <w:rFonts w:cstheme="minorHAnsi"/>
        </w:rPr>
        <w:t xml:space="preserve">700 contacts that had required follow-up. ARPHS also stated that the 3 DHBs had decided to move the 15 months MMR immunisation forward to 12 months, using active recall by general practices. </w:t>
      </w:r>
      <w:r w:rsidR="000A0107">
        <w:rPr>
          <w:rFonts w:cstheme="minorHAnsi"/>
        </w:rPr>
        <w:t>The</w:t>
      </w:r>
      <w:r w:rsidR="00C75454">
        <w:rPr>
          <w:rFonts w:cstheme="minorHAnsi"/>
        </w:rPr>
        <w:t xml:space="preserve"> M</w:t>
      </w:r>
      <w:r w:rsidR="00AE13D7">
        <w:rPr>
          <w:rFonts w:cstheme="minorHAnsi"/>
        </w:rPr>
        <w:t>i</w:t>
      </w:r>
      <w:r w:rsidR="00C75454">
        <w:rPr>
          <w:rFonts w:cstheme="minorHAnsi"/>
        </w:rPr>
        <w:t>nistry</w:t>
      </w:r>
      <w:r w:rsidR="00C75454" w:rsidRPr="00A12095">
        <w:rPr>
          <w:rFonts w:cstheme="minorHAnsi"/>
        </w:rPr>
        <w:t xml:space="preserve"> </w:t>
      </w:r>
      <w:r w:rsidRPr="00A12095">
        <w:rPr>
          <w:rFonts w:cstheme="minorHAnsi"/>
        </w:rPr>
        <w:t xml:space="preserve">replied </w:t>
      </w:r>
      <w:r w:rsidR="000A0107">
        <w:rPr>
          <w:rFonts w:cstheme="minorHAnsi"/>
        </w:rPr>
        <w:t xml:space="preserve">on 2 July </w:t>
      </w:r>
      <w:r w:rsidRPr="00A12095">
        <w:rPr>
          <w:rFonts w:cstheme="minorHAnsi"/>
        </w:rPr>
        <w:t xml:space="preserve">that a national campaign was being </w:t>
      </w:r>
      <w:proofErr w:type="gramStart"/>
      <w:r w:rsidRPr="00A12095">
        <w:rPr>
          <w:rFonts w:cstheme="minorHAnsi"/>
        </w:rPr>
        <w:t>considered, and</w:t>
      </w:r>
      <w:proofErr w:type="gramEnd"/>
      <w:r w:rsidRPr="00A12095">
        <w:rPr>
          <w:rFonts w:cstheme="minorHAnsi"/>
        </w:rPr>
        <w:t xml:space="preserve"> advised that consideration was also being made to move both MMR vaccinations </w:t>
      </w:r>
      <w:r w:rsidR="00D57767">
        <w:rPr>
          <w:rFonts w:cstheme="minorHAnsi"/>
        </w:rPr>
        <w:t>in the NIP</w:t>
      </w:r>
      <w:r w:rsidRPr="00A12095">
        <w:rPr>
          <w:rFonts w:cstheme="minorHAnsi"/>
        </w:rPr>
        <w:t xml:space="preserve"> forward to the second year of life in 2020. </w:t>
      </w:r>
    </w:p>
    <w:p w14:paraId="55D04503" w14:textId="2CE97B9F" w:rsidR="00363BD1" w:rsidRPr="00E374A6" w:rsidRDefault="00737238" w:rsidP="0015619E">
      <w:pPr>
        <w:rPr>
          <w:rFonts w:cstheme="minorHAnsi"/>
        </w:rPr>
      </w:pPr>
      <w:bookmarkStart w:id="39" w:name="_Hlk42000561"/>
      <w:r>
        <w:rPr>
          <w:rFonts w:cstheme="minorHAnsi"/>
        </w:rPr>
        <w:t>6</w:t>
      </w:r>
      <w:r w:rsidR="00363BD1" w:rsidRPr="00E374A6">
        <w:rPr>
          <w:rFonts w:cstheme="minorHAnsi"/>
        </w:rPr>
        <w:t xml:space="preserve"> June</w:t>
      </w:r>
      <w:r w:rsidR="00327703">
        <w:rPr>
          <w:rFonts w:cstheme="minorHAnsi"/>
        </w:rPr>
        <w:t>,</w:t>
      </w:r>
      <w:r w:rsidR="00363BD1" w:rsidRPr="00E374A6">
        <w:rPr>
          <w:rFonts w:cstheme="minorHAnsi"/>
        </w:rPr>
        <w:t xml:space="preserve"> ADHB </w:t>
      </w:r>
      <w:r w:rsidR="002E202A" w:rsidRPr="00E374A6">
        <w:rPr>
          <w:rFonts w:cstheme="minorHAnsi"/>
        </w:rPr>
        <w:t>expresse</w:t>
      </w:r>
      <w:r w:rsidR="002E202A">
        <w:rPr>
          <w:rFonts w:cstheme="minorHAnsi"/>
        </w:rPr>
        <w:t>d</w:t>
      </w:r>
      <w:r w:rsidR="002E202A" w:rsidRPr="00E374A6">
        <w:rPr>
          <w:rFonts w:cstheme="minorHAnsi"/>
        </w:rPr>
        <w:t xml:space="preserve"> </w:t>
      </w:r>
      <w:r w:rsidR="00363BD1" w:rsidRPr="00E374A6">
        <w:rPr>
          <w:rFonts w:cstheme="minorHAnsi"/>
        </w:rPr>
        <w:t xml:space="preserve">concern </w:t>
      </w:r>
      <w:r w:rsidR="00664AFD" w:rsidRPr="00E374A6">
        <w:rPr>
          <w:rFonts w:cstheme="minorHAnsi"/>
        </w:rPr>
        <w:t xml:space="preserve">to </w:t>
      </w:r>
      <w:r w:rsidR="00A60547">
        <w:rPr>
          <w:rFonts w:cstheme="minorHAnsi"/>
        </w:rPr>
        <w:t xml:space="preserve">the </w:t>
      </w:r>
      <w:r w:rsidR="00664AFD" w:rsidRPr="00E374A6">
        <w:rPr>
          <w:rFonts w:cstheme="minorHAnsi"/>
        </w:rPr>
        <w:t xml:space="preserve">IMT </w:t>
      </w:r>
      <w:r w:rsidR="00363BD1" w:rsidRPr="00E374A6">
        <w:rPr>
          <w:rFonts w:cstheme="minorHAnsi"/>
        </w:rPr>
        <w:t xml:space="preserve">about the number of cases in </w:t>
      </w:r>
      <w:r w:rsidR="002E202A">
        <w:rPr>
          <w:rFonts w:cstheme="minorHAnsi"/>
        </w:rPr>
        <w:t>the Counties Manukau</w:t>
      </w:r>
      <w:r w:rsidR="002E202A" w:rsidRPr="00E374A6">
        <w:rPr>
          <w:rFonts w:cstheme="minorHAnsi"/>
        </w:rPr>
        <w:t xml:space="preserve"> </w:t>
      </w:r>
      <w:r w:rsidR="00363BD1" w:rsidRPr="00E374A6">
        <w:rPr>
          <w:rFonts w:cstheme="minorHAnsi"/>
        </w:rPr>
        <w:t>regio</w:t>
      </w:r>
      <w:r w:rsidR="00664AFD" w:rsidRPr="00E374A6">
        <w:rPr>
          <w:rFonts w:cstheme="minorHAnsi"/>
        </w:rPr>
        <w:t xml:space="preserve">n and </w:t>
      </w:r>
      <w:r w:rsidR="002E202A">
        <w:rPr>
          <w:rFonts w:cstheme="minorHAnsi"/>
        </w:rPr>
        <w:t xml:space="preserve">the </w:t>
      </w:r>
      <w:r w:rsidR="00664AFD" w:rsidRPr="00E374A6">
        <w:rPr>
          <w:rFonts w:cstheme="minorHAnsi"/>
        </w:rPr>
        <w:t>pressure</w:t>
      </w:r>
      <w:r w:rsidR="002E202A">
        <w:rPr>
          <w:rFonts w:cstheme="minorHAnsi"/>
        </w:rPr>
        <w:t>s</w:t>
      </w:r>
      <w:r w:rsidR="00664AFD" w:rsidRPr="00E374A6">
        <w:rPr>
          <w:rFonts w:cstheme="minorHAnsi"/>
        </w:rPr>
        <w:t xml:space="preserve"> </w:t>
      </w:r>
      <w:r w:rsidR="002E202A">
        <w:rPr>
          <w:rFonts w:cstheme="minorHAnsi"/>
        </w:rPr>
        <w:t>experienced by ARPHS</w:t>
      </w:r>
      <w:r w:rsidR="002E202A" w:rsidRPr="00E374A6">
        <w:rPr>
          <w:rFonts w:cstheme="minorHAnsi"/>
        </w:rPr>
        <w:t xml:space="preserve"> </w:t>
      </w:r>
      <w:r w:rsidR="00664AFD" w:rsidRPr="00E374A6">
        <w:rPr>
          <w:rFonts w:cstheme="minorHAnsi"/>
        </w:rPr>
        <w:t>staff</w:t>
      </w:r>
      <w:r w:rsidR="002E202A">
        <w:rPr>
          <w:rFonts w:cstheme="minorHAnsi"/>
        </w:rPr>
        <w:t>. ARPHS also warned</w:t>
      </w:r>
      <w:r w:rsidR="00363BD1" w:rsidRPr="00E374A6">
        <w:rPr>
          <w:rFonts w:cstheme="minorHAnsi"/>
        </w:rPr>
        <w:t xml:space="preserve"> </w:t>
      </w:r>
      <w:r w:rsidR="00664AFD" w:rsidRPr="00E374A6">
        <w:rPr>
          <w:rFonts w:cstheme="minorHAnsi"/>
        </w:rPr>
        <w:t>that</w:t>
      </w:r>
      <w:r w:rsidR="002E202A">
        <w:rPr>
          <w:rFonts w:cstheme="minorHAnsi"/>
        </w:rPr>
        <w:t xml:space="preserve"> it was likely that</w:t>
      </w:r>
      <w:r w:rsidR="00664AFD" w:rsidRPr="00E374A6">
        <w:rPr>
          <w:rFonts w:cstheme="minorHAnsi"/>
        </w:rPr>
        <w:t xml:space="preserve"> </w:t>
      </w:r>
      <w:r w:rsidR="002E202A">
        <w:rPr>
          <w:rFonts w:cstheme="minorHAnsi"/>
        </w:rPr>
        <w:t>Emergency Department</w:t>
      </w:r>
      <w:r w:rsidR="002E202A" w:rsidRPr="00E374A6">
        <w:rPr>
          <w:rFonts w:cstheme="minorHAnsi"/>
        </w:rPr>
        <w:t xml:space="preserve"> </w:t>
      </w:r>
      <w:r w:rsidR="00664AFD" w:rsidRPr="00E374A6">
        <w:rPr>
          <w:rFonts w:cstheme="minorHAnsi"/>
        </w:rPr>
        <w:t xml:space="preserve">and inpatient services </w:t>
      </w:r>
      <w:r w:rsidR="002E202A">
        <w:rPr>
          <w:rFonts w:cstheme="minorHAnsi"/>
        </w:rPr>
        <w:t xml:space="preserve">in the </w:t>
      </w:r>
      <w:r w:rsidR="00135E8F">
        <w:rPr>
          <w:rFonts w:cstheme="minorHAnsi"/>
        </w:rPr>
        <w:t>Counties Manukau district</w:t>
      </w:r>
      <w:r w:rsidR="002E202A">
        <w:rPr>
          <w:rFonts w:cstheme="minorHAnsi"/>
        </w:rPr>
        <w:t xml:space="preserve"> </w:t>
      </w:r>
      <w:r w:rsidR="00664AFD" w:rsidRPr="00E374A6">
        <w:rPr>
          <w:rFonts w:cstheme="minorHAnsi"/>
        </w:rPr>
        <w:t>would be overwhelmed</w:t>
      </w:r>
      <w:r w:rsidR="00C9432C" w:rsidRPr="00E374A6">
        <w:rPr>
          <w:rFonts w:cstheme="minorHAnsi"/>
        </w:rPr>
        <w:t>.</w:t>
      </w:r>
    </w:p>
    <w:bookmarkEnd w:id="39"/>
    <w:p w14:paraId="00365DD4" w14:textId="4EF4B505" w:rsidR="00CB25BD" w:rsidRPr="00E374A6" w:rsidRDefault="00CB25BD" w:rsidP="0015619E">
      <w:pPr>
        <w:rPr>
          <w:rFonts w:cstheme="minorHAnsi"/>
        </w:rPr>
      </w:pPr>
      <w:r w:rsidRPr="00E374A6">
        <w:rPr>
          <w:rFonts w:cstheme="minorHAnsi"/>
        </w:rPr>
        <w:t>11 June</w:t>
      </w:r>
      <w:r w:rsidR="00327703">
        <w:rPr>
          <w:rFonts w:cstheme="minorHAnsi"/>
        </w:rPr>
        <w:t>,</w:t>
      </w:r>
      <w:r w:rsidR="00327703" w:rsidRPr="00E374A6">
        <w:rPr>
          <w:rFonts w:cstheme="minorHAnsi"/>
        </w:rPr>
        <w:t xml:space="preserve"> </w:t>
      </w:r>
      <w:r w:rsidR="00327703">
        <w:rPr>
          <w:rFonts w:cstheme="minorHAnsi"/>
        </w:rPr>
        <w:t>t</w:t>
      </w:r>
      <w:r w:rsidR="00A84668">
        <w:rPr>
          <w:rFonts w:cstheme="minorHAnsi"/>
        </w:rPr>
        <w:t xml:space="preserve">he </w:t>
      </w:r>
      <w:r w:rsidRPr="00E374A6">
        <w:rPr>
          <w:rFonts w:cstheme="minorHAnsi"/>
        </w:rPr>
        <w:t xml:space="preserve">MMR1 </w:t>
      </w:r>
      <w:r w:rsidR="00A84668">
        <w:rPr>
          <w:rFonts w:cstheme="minorHAnsi"/>
        </w:rPr>
        <w:t xml:space="preserve">vaccination that was given to children aged </w:t>
      </w:r>
      <w:r w:rsidR="00A84668" w:rsidRPr="00E374A6">
        <w:rPr>
          <w:rFonts w:cstheme="minorHAnsi"/>
        </w:rPr>
        <w:t xml:space="preserve">15 months </w:t>
      </w:r>
      <w:r w:rsidR="00A84668">
        <w:rPr>
          <w:rFonts w:cstheme="minorHAnsi"/>
        </w:rPr>
        <w:t xml:space="preserve">as part of the immunisation schedule was </w:t>
      </w:r>
      <w:r w:rsidRPr="00E374A6">
        <w:rPr>
          <w:rFonts w:cstheme="minorHAnsi"/>
        </w:rPr>
        <w:t xml:space="preserve">moved forward to 12 months </w:t>
      </w:r>
      <w:r w:rsidR="00327703">
        <w:rPr>
          <w:rFonts w:cstheme="minorHAnsi"/>
        </w:rPr>
        <w:t xml:space="preserve">for children </w:t>
      </w:r>
      <w:r w:rsidRPr="00E374A6">
        <w:rPr>
          <w:rFonts w:cstheme="minorHAnsi"/>
        </w:rPr>
        <w:t xml:space="preserve">in </w:t>
      </w:r>
      <w:r w:rsidR="00A84668">
        <w:rPr>
          <w:rFonts w:cstheme="minorHAnsi"/>
        </w:rPr>
        <w:t xml:space="preserve">the </w:t>
      </w:r>
      <w:r w:rsidRPr="00E374A6">
        <w:rPr>
          <w:rFonts w:cstheme="minorHAnsi"/>
        </w:rPr>
        <w:t>Auckland region</w:t>
      </w:r>
      <w:r w:rsidR="00A84668">
        <w:rPr>
          <w:rFonts w:cstheme="minorHAnsi"/>
        </w:rPr>
        <w:t>.</w:t>
      </w:r>
    </w:p>
    <w:p w14:paraId="2285E39E" w14:textId="752BFCF2" w:rsidR="00AC2387" w:rsidRPr="00E374A6" w:rsidRDefault="00AC2387" w:rsidP="0015619E">
      <w:pPr>
        <w:rPr>
          <w:rFonts w:cstheme="minorHAnsi"/>
        </w:rPr>
      </w:pPr>
      <w:r w:rsidRPr="00E374A6">
        <w:rPr>
          <w:rFonts w:cstheme="minorHAnsi"/>
        </w:rPr>
        <w:t>18 June</w:t>
      </w:r>
      <w:r w:rsidR="00327703">
        <w:rPr>
          <w:rFonts w:cstheme="minorHAnsi"/>
        </w:rPr>
        <w:t>,</w:t>
      </w:r>
      <w:r w:rsidR="00327703" w:rsidRPr="00E374A6">
        <w:rPr>
          <w:rFonts w:cstheme="minorHAnsi"/>
        </w:rPr>
        <w:t xml:space="preserve"> </w:t>
      </w:r>
      <w:r w:rsidRPr="00E374A6">
        <w:rPr>
          <w:rFonts w:cstheme="minorHAnsi"/>
        </w:rPr>
        <w:t xml:space="preserve">ARPHS </w:t>
      </w:r>
      <w:r w:rsidR="00A84668" w:rsidRPr="00E374A6">
        <w:rPr>
          <w:rFonts w:cstheme="minorHAnsi"/>
        </w:rPr>
        <w:t xml:space="preserve">released </w:t>
      </w:r>
      <w:r w:rsidR="00A84668">
        <w:rPr>
          <w:rFonts w:cstheme="minorHAnsi"/>
        </w:rPr>
        <w:t>a ‘</w:t>
      </w:r>
      <w:r w:rsidRPr="00EF66DF">
        <w:rPr>
          <w:rFonts w:cstheme="minorHAnsi"/>
        </w:rPr>
        <w:t>W</w:t>
      </w:r>
      <w:r w:rsidR="00A84668" w:rsidRPr="00EF66DF">
        <w:rPr>
          <w:rFonts w:cstheme="minorHAnsi"/>
        </w:rPr>
        <w:t>h</w:t>
      </w:r>
      <w:r w:rsidRPr="00EF66DF">
        <w:rPr>
          <w:rFonts w:cstheme="minorHAnsi"/>
        </w:rPr>
        <w:t>anau Pack</w:t>
      </w:r>
      <w:r w:rsidR="00A84668">
        <w:rPr>
          <w:rFonts w:cstheme="minorHAnsi"/>
        </w:rPr>
        <w:t xml:space="preserve">’ </w:t>
      </w:r>
      <w:r w:rsidR="00327703" w:rsidRPr="00E374A6">
        <w:rPr>
          <w:rFonts w:cstheme="minorHAnsi"/>
        </w:rPr>
        <w:t xml:space="preserve">with written information </w:t>
      </w:r>
      <w:r w:rsidR="00327703">
        <w:rPr>
          <w:rFonts w:cstheme="minorHAnsi"/>
        </w:rPr>
        <w:t>about</w:t>
      </w:r>
      <w:r w:rsidR="00327703" w:rsidRPr="00E374A6">
        <w:rPr>
          <w:rFonts w:cstheme="minorHAnsi"/>
        </w:rPr>
        <w:t xml:space="preserve"> measles</w:t>
      </w:r>
      <w:r w:rsidR="00327703">
        <w:rPr>
          <w:rFonts w:cstheme="minorHAnsi"/>
        </w:rPr>
        <w:t xml:space="preserve"> that was a </w:t>
      </w:r>
      <w:r w:rsidR="00A84668">
        <w:rPr>
          <w:rFonts w:cstheme="minorHAnsi"/>
        </w:rPr>
        <w:t>resource</w:t>
      </w:r>
      <w:r w:rsidR="00A84668" w:rsidRPr="00A84668">
        <w:rPr>
          <w:rFonts w:cstheme="minorHAnsi"/>
        </w:rPr>
        <w:t xml:space="preserve"> </w:t>
      </w:r>
      <w:r w:rsidR="00A84668" w:rsidRPr="00E374A6">
        <w:rPr>
          <w:rFonts w:cstheme="minorHAnsi"/>
        </w:rPr>
        <w:t xml:space="preserve">for health care </w:t>
      </w:r>
      <w:proofErr w:type="gramStart"/>
      <w:r w:rsidR="00A84668" w:rsidRPr="00E374A6">
        <w:rPr>
          <w:rFonts w:cstheme="minorHAnsi"/>
        </w:rPr>
        <w:t>providers</w:t>
      </w:r>
      <w:r w:rsidR="00327703">
        <w:rPr>
          <w:rFonts w:cstheme="minorHAnsi"/>
        </w:rPr>
        <w:t>, and</w:t>
      </w:r>
      <w:proofErr w:type="gramEnd"/>
      <w:r w:rsidR="00327703">
        <w:rPr>
          <w:rFonts w:cstheme="minorHAnsi"/>
        </w:rPr>
        <w:t xml:space="preserve"> included information that could be given to measles patients </w:t>
      </w:r>
      <w:r w:rsidR="00A84668" w:rsidRPr="00E374A6">
        <w:rPr>
          <w:rFonts w:cstheme="minorHAnsi"/>
        </w:rPr>
        <w:t xml:space="preserve">and </w:t>
      </w:r>
      <w:r w:rsidR="00327703">
        <w:rPr>
          <w:rFonts w:cstheme="minorHAnsi"/>
        </w:rPr>
        <w:t>people who were contacts of measles cases</w:t>
      </w:r>
      <w:r w:rsidR="00A84668">
        <w:rPr>
          <w:rFonts w:cstheme="minorHAnsi"/>
        </w:rPr>
        <w:t>. The development of this resource was</w:t>
      </w:r>
      <w:r w:rsidR="00A84668" w:rsidRPr="00E374A6">
        <w:rPr>
          <w:rFonts w:cstheme="minorHAnsi"/>
        </w:rPr>
        <w:t xml:space="preserve"> </w:t>
      </w:r>
      <w:r w:rsidR="00BF773B" w:rsidRPr="00E374A6">
        <w:rPr>
          <w:rFonts w:cstheme="minorHAnsi"/>
        </w:rPr>
        <w:t xml:space="preserve">partly driven by the scale of the outbreak </w:t>
      </w:r>
      <w:r w:rsidR="00133159">
        <w:rPr>
          <w:rFonts w:cstheme="minorHAnsi"/>
        </w:rPr>
        <w:t xml:space="preserve">and in preparation for the shift to phase 3, </w:t>
      </w:r>
      <w:r w:rsidR="00A60547">
        <w:rPr>
          <w:rFonts w:cstheme="minorHAnsi"/>
        </w:rPr>
        <w:t xml:space="preserve">which meant that </w:t>
      </w:r>
      <w:r w:rsidR="00135E8F">
        <w:rPr>
          <w:rFonts w:cstheme="minorHAnsi"/>
        </w:rPr>
        <w:t>public health staff would no longer be making</w:t>
      </w:r>
      <w:r w:rsidR="0043608B">
        <w:rPr>
          <w:rFonts w:cstheme="minorHAnsi"/>
        </w:rPr>
        <w:t xml:space="preserve"> </w:t>
      </w:r>
      <w:r w:rsidR="00BF773B" w:rsidRPr="00E374A6">
        <w:rPr>
          <w:rFonts w:cstheme="minorHAnsi"/>
        </w:rPr>
        <w:t>individual contact</w:t>
      </w:r>
      <w:r w:rsidR="00A84668">
        <w:rPr>
          <w:rFonts w:cstheme="minorHAnsi"/>
        </w:rPr>
        <w:t xml:space="preserve"> </w:t>
      </w:r>
      <w:r w:rsidR="00A61F4E">
        <w:rPr>
          <w:rFonts w:cstheme="minorHAnsi"/>
        </w:rPr>
        <w:t>with patients with measles</w:t>
      </w:r>
      <w:r w:rsidR="00135E8F">
        <w:rPr>
          <w:rFonts w:cstheme="minorHAnsi"/>
        </w:rPr>
        <w:t xml:space="preserve"> and </w:t>
      </w:r>
      <w:r w:rsidR="00036675">
        <w:rPr>
          <w:rFonts w:cstheme="minorHAnsi"/>
        </w:rPr>
        <w:t xml:space="preserve">most of </w:t>
      </w:r>
      <w:r w:rsidR="00135E8F">
        <w:rPr>
          <w:rFonts w:cstheme="minorHAnsi"/>
        </w:rPr>
        <w:t>their contacts</w:t>
      </w:r>
      <w:r w:rsidR="00A84668">
        <w:rPr>
          <w:rFonts w:cstheme="minorHAnsi"/>
        </w:rPr>
        <w:t xml:space="preserve">. </w:t>
      </w:r>
    </w:p>
    <w:p w14:paraId="46BB1E4F" w14:textId="776181D5" w:rsidR="00E02FDB" w:rsidRPr="00E374A6" w:rsidRDefault="00363BD1" w:rsidP="0015619E">
      <w:pPr>
        <w:rPr>
          <w:rFonts w:cstheme="minorHAnsi"/>
        </w:rPr>
      </w:pPr>
      <w:r w:rsidRPr="00135E8F">
        <w:rPr>
          <w:rFonts w:cstheme="minorHAnsi"/>
          <w:b/>
          <w:bCs/>
        </w:rPr>
        <w:lastRenderedPageBreak/>
        <w:t xml:space="preserve">19 June </w:t>
      </w:r>
      <w:r w:rsidR="00E02FDB" w:rsidRPr="00135E8F">
        <w:rPr>
          <w:rFonts w:cstheme="minorHAnsi"/>
          <w:b/>
          <w:bCs/>
        </w:rPr>
        <w:t>P</w:t>
      </w:r>
      <w:r w:rsidR="00AC35D8" w:rsidRPr="00135E8F">
        <w:rPr>
          <w:rFonts w:cstheme="minorHAnsi"/>
          <w:b/>
          <w:bCs/>
        </w:rPr>
        <w:t>hase 3</w:t>
      </w:r>
      <w:r w:rsidR="00AC35D8" w:rsidRPr="00E374A6">
        <w:rPr>
          <w:rFonts w:cstheme="minorHAnsi"/>
        </w:rPr>
        <w:t xml:space="preserve"> </w:t>
      </w:r>
      <w:r w:rsidR="00C9432C" w:rsidRPr="00A60547">
        <w:rPr>
          <w:rFonts w:cstheme="minorHAnsi"/>
          <w:i/>
          <w:iCs/>
        </w:rPr>
        <w:t>Outbreak and Epidemic Management</w:t>
      </w:r>
      <w:r w:rsidR="00E02FDB" w:rsidRPr="00E374A6">
        <w:rPr>
          <w:rFonts w:cstheme="minorHAnsi"/>
        </w:rPr>
        <w:t xml:space="preserve"> started </w:t>
      </w:r>
      <w:r w:rsidR="002B495E">
        <w:rPr>
          <w:rFonts w:cstheme="minorHAnsi"/>
        </w:rPr>
        <w:t>when there were</w:t>
      </w:r>
      <w:r w:rsidR="002B495E" w:rsidRPr="00E374A6">
        <w:rPr>
          <w:rFonts w:cstheme="minorHAnsi"/>
        </w:rPr>
        <w:t xml:space="preserve"> </w:t>
      </w:r>
      <w:r w:rsidR="00E02FDB" w:rsidRPr="00E374A6">
        <w:rPr>
          <w:rFonts w:cstheme="minorHAnsi"/>
        </w:rPr>
        <w:t xml:space="preserve">116 </w:t>
      </w:r>
      <w:r w:rsidR="002B495E">
        <w:rPr>
          <w:rFonts w:cstheme="minorHAnsi"/>
        </w:rPr>
        <w:t xml:space="preserve">measles </w:t>
      </w:r>
      <w:r w:rsidR="00E02FDB" w:rsidRPr="00E374A6">
        <w:rPr>
          <w:rFonts w:cstheme="minorHAnsi"/>
        </w:rPr>
        <w:t>cases</w:t>
      </w:r>
      <w:r w:rsidR="00A60547">
        <w:rPr>
          <w:rFonts w:cstheme="minorHAnsi"/>
        </w:rPr>
        <w:t xml:space="preserve"> in the Auckland region. </w:t>
      </w:r>
    </w:p>
    <w:p w14:paraId="13A6B7FA" w14:textId="41F1385C" w:rsidR="0015619E" w:rsidRPr="00E374A6" w:rsidRDefault="0015619E" w:rsidP="0015619E">
      <w:pPr>
        <w:rPr>
          <w:rFonts w:cstheme="minorHAnsi"/>
          <w:i/>
          <w:iCs/>
        </w:rPr>
      </w:pPr>
      <w:r w:rsidRPr="002724B0">
        <w:rPr>
          <w:rFonts w:cstheme="minorHAnsi"/>
        </w:rPr>
        <w:t>26 July</w:t>
      </w:r>
      <w:r w:rsidR="00327703" w:rsidRPr="002724B0">
        <w:rPr>
          <w:rFonts w:cstheme="minorHAnsi"/>
        </w:rPr>
        <w:t>,</w:t>
      </w:r>
      <w:r w:rsidRPr="002724B0">
        <w:rPr>
          <w:rFonts w:cstheme="minorHAnsi"/>
        </w:rPr>
        <w:t xml:space="preserve"> </w:t>
      </w:r>
      <w:r w:rsidR="00327703" w:rsidRPr="002724B0">
        <w:rPr>
          <w:rFonts w:cstheme="minorHAnsi"/>
        </w:rPr>
        <w:t xml:space="preserve">the </w:t>
      </w:r>
      <w:r w:rsidRPr="002724B0">
        <w:rPr>
          <w:rFonts w:cstheme="minorHAnsi"/>
        </w:rPr>
        <w:t xml:space="preserve">Northern Region </w:t>
      </w:r>
      <w:r w:rsidR="00327703" w:rsidRPr="002724B0">
        <w:rPr>
          <w:rFonts w:cstheme="minorHAnsi"/>
        </w:rPr>
        <w:t xml:space="preserve">Health </w:t>
      </w:r>
      <w:r w:rsidRPr="002724B0">
        <w:rPr>
          <w:rFonts w:cstheme="minorHAnsi"/>
        </w:rPr>
        <w:t>Coordination Centre</w:t>
      </w:r>
      <w:r w:rsidR="00327703" w:rsidRPr="002724B0">
        <w:rPr>
          <w:rFonts w:cstheme="minorHAnsi"/>
        </w:rPr>
        <w:t xml:space="preserve"> (NRHCC</w:t>
      </w:r>
      <w:r w:rsidRPr="002724B0">
        <w:rPr>
          <w:rFonts w:cstheme="minorHAnsi"/>
        </w:rPr>
        <w:t xml:space="preserve">) </w:t>
      </w:r>
      <w:r w:rsidR="00EA50D0" w:rsidRPr="002724B0">
        <w:rPr>
          <w:rFonts w:cstheme="minorHAnsi"/>
        </w:rPr>
        <w:t xml:space="preserve">was </w:t>
      </w:r>
      <w:r w:rsidR="002A3688">
        <w:rPr>
          <w:rFonts w:cstheme="minorHAnsi"/>
        </w:rPr>
        <w:t>activated</w:t>
      </w:r>
      <w:r w:rsidR="00EA50D0" w:rsidRPr="002724B0">
        <w:rPr>
          <w:rFonts w:cstheme="minorHAnsi"/>
        </w:rPr>
        <w:t xml:space="preserve">, with </w:t>
      </w:r>
      <w:r w:rsidR="00327703" w:rsidRPr="002724B0">
        <w:rPr>
          <w:rFonts w:cstheme="minorHAnsi"/>
        </w:rPr>
        <w:t xml:space="preserve">the </w:t>
      </w:r>
      <w:r w:rsidR="00EA50D0" w:rsidRPr="002724B0">
        <w:rPr>
          <w:rFonts w:cstheme="minorHAnsi"/>
        </w:rPr>
        <w:t xml:space="preserve">3 </w:t>
      </w:r>
      <w:r w:rsidR="00C75454" w:rsidRPr="002724B0">
        <w:rPr>
          <w:rFonts w:cstheme="minorHAnsi"/>
        </w:rPr>
        <w:t xml:space="preserve">metro </w:t>
      </w:r>
      <w:r w:rsidR="00327703" w:rsidRPr="002724B0">
        <w:rPr>
          <w:rFonts w:cstheme="minorHAnsi"/>
        </w:rPr>
        <w:t xml:space="preserve">Auckland </w:t>
      </w:r>
      <w:r w:rsidR="00EA50D0" w:rsidRPr="002724B0">
        <w:rPr>
          <w:rFonts w:cstheme="minorHAnsi"/>
        </w:rPr>
        <w:t>DHBs</w:t>
      </w:r>
      <w:r w:rsidR="00327703" w:rsidRPr="002724B0">
        <w:rPr>
          <w:rFonts w:cstheme="minorHAnsi"/>
        </w:rPr>
        <w:t xml:space="preserve">. </w:t>
      </w:r>
      <w:r w:rsidR="00C75454" w:rsidRPr="002724B0">
        <w:rPr>
          <w:rFonts w:cstheme="minorHAnsi"/>
        </w:rPr>
        <w:t xml:space="preserve">This was initially a virtual team, and then as a sustained response was developed, a team was established at the Emergency Operations Centre (EOC) located at Auckland City Hospital.  </w:t>
      </w:r>
      <w:r w:rsidR="00AE13D7" w:rsidRPr="002724B0">
        <w:rPr>
          <w:rFonts w:cstheme="minorHAnsi"/>
        </w:rPr>
        <w:t xml:space="preserve">This was later called the Northern Region Health </w:t>
      </w:r>
      <w:r w:rsidR="00663469">
        <w:rPr>
          <w:rFonts w:cstheme="minorHAnsi"/>
        </w:rPr>
        <w:t>Coordination</w:t>
      </w:r>
      <w:r w:rsidR="00AE13D7" w:rsidRPr="002724B0">
        <w:rPr>
          <w:rFonts w:cstheme="minorHAnsi"/>
        </w:rPr>
        <w:t xml:space="preserve"> Centre (NRHCC). </w:t>
      </w:r>
      <w:r w:rsidR="00C75454" w:rsidRPr="002724B0">
        <w:rPr>
          <w:rFonts w:cstheme="minorHAnsi"/>
        </w:rPr>
        <w:t>Northland DHB (the fourth DHB in the Northern Region grouping)</w:t>
      </w:r>
      <w:r w:rsidR="004A6CD3" w:rsidRPr="002724B0">
        <w:rPr>
          <w:rFonts w:cstheme="minorHAnsi"/>
        </w:rPr>
        <w:t xml:space="preserve"> </w:t>
      </w:r>
      <w:r w:rsidR="00C75454" w:rsidRPr="002724B0">
        <w:rPr>
          <w:rFonts w:cstheme="minorHAnsi"/>
        </w:rPr>
        <w:t>was excluded as there were few cases in Northland district, however there was close and regular communication with Northland DHB to share material, communications and planning.</w:t>
      </w:r>
      <w:r w:rsidR="00C75454">
        <w:rPr>
          <w:rFonts w:cstheme="minorHAnsi"/>
        </w:rPr>
        <w:t xml:space="preserve"> </w:t>
      </w:r>
    </w:p>
    <w:p w14:paraId="5C751AA6" w14:textId="5E0BF63D" w:rsidR="00A74CF3" w:rsidRDefault="00E10649" w:rsidP="0015619E">
      <w:pPr>
        <w:rPr>
          <w:rFonts w:cstheme="minorHAnsi"/>
        </w:rPr>
      </w:pPr>
      <w:r w:rsidRPr="00E374A6">
        <w:rPr>
          <w:rFonts w:cstheme="minorHAnsi"/>
        </w:rPr>
        <w:t>June and July,</w:t>
      </w:r>
      <w:r w:rsidR="0080227D">
        <w:rPr>
          <w:rFonts w:cstheme="minorHAnsi"/>
        </w:rPr>
        <w:t xml:space="preserve"> local</w:t>
      </w:r>
      <w:r w:rsidRPr="00E374A6">
        <w:rPr>
          <w:rFonts w:cstheme="minorHAnsi"/>
        </w:rPr>
        <w:t xml:space="preserve"> vaccination </w:t>
      </w:r>
      <w:proofErr w:type="gramStart"/>
      <w:r w:rsidR="0080227D">
        <w:rPr>
          <w:rFonts w:cstheme="minorHAnsi"/>
        </w:rPr>
        <w:t xml:space="preserve">activities </w:t>
      </w:r>
      <w:r w:rsidRPr="00E374A6">
        <w:rPr>
          <w:rFonts w:cstheme="minorHAnsi"/>
        </w:rPr>
        <w:t xml:space="preserve"> were</w:t>
      </w:r>
      <w:proofErr w:type="gramEnd"/>
      <w:r w:rsidRPr="00E374A6">
        <w:rPr>
          <w:rFonts w:cstheme="minorHAnsi"/>
        </w:rPr>
        <w:t xml:space="preserve"> developed and prepared, with </w:t>
      </w:r>
      <w:r w:rsidR="00327703">
        <w:rPr>
          <w:rFonts w:cstheme="minorHAnsi"/>
        </w:rPr>
        <w:t>‘</w:t>
      </w:r>
      <w:r w:rsidRPr="00E374A6">
        <w:rPr>
          <w:rFonts w:cstheme="minorHAnsi"/>
        </w:rPr>
        <w:t>drop-in clinics</w:t>
      </w:r>
      <w:r w:rsidR="00327703">
        <w:rPr>
          <w:rFonts w:cstheme="minorHAnsi"/>
        </w:rPr>
        <w:t>’</w:t>
      </w:r>
      <w:r w:rsidRPr="00E374A6">
        <w:rPr>
          <w:rFonts w:cstheme="minorHAnsi"/>
        </w:rPr>
        <w:t xml:space="preserve"> </w:t>
      </w:r>
      <w:r w:rsidR="00327703">
        <w:rPr>
          <w:rFonts w:cstheme="minorHAnsi"/>
        </w:rPr>
        <w:t>held</w:t>
      </w:r>
      <w:r w:rsidR="00327703" w:rsidRPr="00E374A6">
        <w:rPr>
          <w:rFonts w:cstheme="minorHAnsi"/>
        </w:rPr>
        <w:t xml:space="preserve"> </w:t>
      </w:r>
      <w:r w:rsidR="00327703">
        <w:rPr>
          <w:rFonts w:cstheme="minorHAnsi"/>
        </w:rPr>
        <w:t>in Counties Manukau</w:t>
      </w:r>
      <w:r w:rsidR="00327703" w:rsidRPr="00E374A6">
        <w:rPr>
          <w:rFonts w:cstheme="minorHAnsi"/>
        </w:rPr>
        <w:t xml:space="preserve"> </w:t>
      </w:r>
      <w:r w:rsidRPr="00E374A6">
        <w:rPr>
          <w:rFonts w:cstheme="minorHAnsi"/>
        </w:rPr>
        <w:t xml:space="preserve">and </w:t>
      </w:r>
      <w:r w:rsidR="00327703">
        <w:rPr>
          <w:rFonts w:cstheme="minorHAnsi"/>
        </w:rPr>
        <w:t>Waitemata DHB districts.</w:t>
      </w:r>
      <w:r w:rsidR="005E0F0F">
        <w:rPr>
          <w:rFonts w:cstheme="minorHAnsi"/>
        </w:rPr>
        <w:t xml:space="preserve"> In the Auckland region measles vaccine was also made available through pharmacists</w:t>
      </w:r>
      <w:r w:rsidR="000F67BF">
        <w:rPr>
          <w:rFonts w:cstheme="minorHAnsi"/>
        </w:rPr>
        <w:t xml:space="preserve"> late in the outbreak. This </w:t>
      </w:r>
      <w:r w:rsidR="000F67BF" w:rsidRPr="000F67BF">
        <w:rPr>
          <w:rFonts w:cstheme="minorHAnsi"/>
        </w:rPr>
        <w:t>required central changes</w:t>
      </w:r>
      <w:r w:rsidR="000F67BF">
        <w:rPr>
          <w:rFonts w:cstheme="minorHAnsi"/>
        </w:rPr>
        <w:t>,</w:t>
      </w:r>
      <w:r w:rsidR="000F67BF" w:rsidRPr="000F67BF">
        <w:rPr>
          <w:rFonts w:cstheme="minorHAnsi"/>
        </w:rPr>
        <w:t xml:space="preserve"> including claiming mechanisms and updating individual pharmacy contracts (DHBs hold contracts with pharmacies </w:t>
      </w:r>
      <w:r w:rsidR="000F67BF">
        <w:rPr>
          <w:rFonts w:cstheme="minorHAnsi"/>
        </w:rPr>
        <w:t>f</w:t>
      </w:r>
      <w:r w:rsidR="000F67BF" w:rsidRPr="000F67BF">
        <w:rPr>
          <w:rFonts w:cstheme="minorHAnsi"/>
        </w:rPr>
        <w:t xml:space="preserve">or influenza vaccine). </w:t>
      </w:r>
      <w:r w:rsidR="000F67BF">
        <w:rPr>
          <w:rFonts w:cstheme="minorHAnsi"/>
        </w:rPr>
        <w:t>P</w:t>
      </w:r>
      <w:r w:rsidR="000F67BF" w:rsidRPr="000F67BF">
        <w:rPr>
          <w:rFonts w:cstheme="minorHAnsi"/>
        </w:rPr>
        <w:t xml:space="preserve">reparatory work was undertaken on pharmacist readiness for MMR, infrastructure (more vaccine fridges etc) and training in anticipation of the announcement. </w:t>
      </w:r>
      <w:r w:rsidR="000F67BF">
        <w:rPr>
          <w:rFonts w:cstheme="minorHAnsi"/>
        </w:rPr>
        <w:t xml:space="preserve">Approximately </w:t>
      </w:r>
      <w:r w:rsidR="000F67BF" w:rsidRPr="000F67BF">
        <w:rPr>
          <w:rFonts w:cstheme="minorHAnsi"/>
        </w:rPr>
        <w:t xml:space="preserve">120 pharmacies (out of approx. 300 in metro Auckland) </w:t>
      </w:r>
      <w:r w:rsidR="000F67BF">
        <w:rPr>
          <w:rFonts w:cstheme="minorHAnsi"/>
        </w:rPr>
        <w:t xml:space="preserve">decided to </w:t>
      </w:r>
      <w:r w:rsidR="000F67BF" w:rsidRPr="000F67BF">
        <w:rPr>
          <w:rFonts w:cstheme="minorHAnsi"/>
        </w:rPr>
        <w:t>offer this service</w:t>
      </w:r>
      <w:r w:rsidR="000F67BF">
        <w:rPr>
          <w:rFonts w:cstheme="minorHAnsi"/>
        </w:rPr>
        <w:t xml:space="preserve">. </w:t>
      </w:r>
      <w:r w:rsidR="000F67BF" w:rsidRPr="000F67BF">
        <w:rPr>
          <w:rFonts w:cstheme="minorHAnsi"/>
        </w:rPr>
        <w:t xml:space="preserve">The service </w:t>
      </w:r>
      <w:r w:rsidR="000F67BF">
        <w:rPr>
          <w:rFonts w:cstheme="minorHAnsi"/>
        </w:rPr>
        <w:t xml:space="preserve">was announced by the Associate Minister on 30 October 2019 and </w:t>
      </w:r>
      <w:r w:rsidR="000F67BF" w:rsidRPr="000F67BF">
        <w:rPr>
          <w:rFonts w:cstheme="minorHAnsi"/>
        </w:rPr>
        <w:t>began vaccinating in December 2019 when the height of the outbreak was passed</w:t>
      </w:r>
      <w:r w:rsidR="005E0F0F">
        <w:rPr>
          <w:rFonts w:cstheme="minorHAnsi"/>
        </w:rPr>
        <w:t>.</w:t>
      </w:r>
      <w:r w:rsidR="00C75454">
        <w:rPr>
          <w:rFonts w:cstheme="minorHAnsi"/>
        </w:rPr>
        <w:t xml:space="preserve">  We did not receive information about how many people were reached through </w:t>
      </w:r>
      <w:r w:rsidR="007E497E">
        <w:rPr>
          <w:rFonts w:cstheme="minorHAnsi"/>
        </w:rPr>
        <w:t xml:space="preserve">all </w:t>
      </w:r>
      <w:r w:rsidR="00C75454">
        <w:rPr>
          <w:rFonts w:cstheme="minorHAnsi"/>
        </w:rPr>
        <w:t xml:space="preserve">these </w:t>
      </w:r>
      <w:r w:rsidR="007E497E">
        <w:rPr>
          <w:rFonts w:cstheme="minorHAnsi"/>
        </w:rPr>
        <w:t xml:space="preserve">vaccination </w:t>
      </w:r>
      <w:r w:rsidR="00C75454">
        <w:rPr>
          <w:rFonts w:cstheme="minorHAnsi"/>
        </w:rPr>
        <w:t xml:space="preserve">efforts, however </w:t>
      </w:r>
      <w:r w:rsidR="00601C32">
        <w:rPr>
          <w:rFonts w:cstheme="minorHAnsi"/>
        </w:rPr>
        <w:t>PHARMAC</w:t>
      </w:r>
      <w:r w:rsidR="00C75454">
        <w:rPr>
          <w:rFonts w:cstheme="minorHAnsi"/>
        </w:rPr>
        <w:t xml:space="preserve"> reports that only 9,000 additional vaccines (of the 40,000 reallocated to Auckland at the end of May) had been used by mid-July. </w:t>
      </w:r>
    </w:p>
    <w:p w14:paraId="37DCE37A" w14:textId="2D0B3EEB" w:rsidR="003D584D" w:rsidRPr="00E374A6" w:rsidRDefault="00BE0BC3" w:rsidP="0015619E">
      <w:pPr>
        <w:rPr>
          <w:rFonts w:cstheme="minorHAnsi"/>
        </w:rPr>
      </w:pPr>
      <w:r w:rsidRPr="002724B0">
        <w:rPr>
          <w:rFonts w:cstheme="minorHAnsi"/>
        </w:rPr>
        <w:t>8</w:t>
      </w:r>
      <w:r w:rsidR="003D584D" w:rsidRPr="002724B0">
        <w:rPr>
          <w:rFonts w:cstheme="minorHAnsi"/>
        </w:rPr>
        <w:t xml:space="preserve"> August: CMDHB </w:t>
      </w:r>
      <w:r w:rsidR="00AE13D7" w:rsidRPr="002724B0">
        <w:rPr>
          <w:rFonts w:cstheme="minorHAnsi"/>
        </w:rPr>
        <w:t>present</w:t>
      </w:r>
      <w:r w:rsidR="00DB6ECC" w:rsidRPr="002724B0">
        <w:rPr>
          <w:rFonts w:cstheme="minorHAnsi"/>
        </w:rPr>
        <w:t>ed</w:t>
      </w:r>
      <w:r w:rsidR="003D584D" w:rsidRPr="002724B0">
        <w:rPr>
          <w:rFonts w:cstheme="minorHAnsi"/>
        </w:rPr>
        <w:t xml:space="preserve"> a proposal to</w:t>
      </w:r>
      <w:r w:rsidR="00D73241" w:rsidRPr="002724B0">
        <w:rPr>
          <w:rFonts w:cstheme="minorHAnsi"/>
        </w:rPr>
        <w:t xml:space="preserve"> the Ministry of Health to</w:t>
      </w:r>
      <w:r w:rsidR="003D584D" w:rsidRPr="002724B0">
        <w:rPr>
          <w:rFonts w:cstheme="minorHAnsi"/>
        </w:rPr>
        <w:t xml:space="preserve"> improve the immunity to measles of their population. This proposal included funding an additional five vaccinator nurses to deliver outreach services and opportunistic vaccination in Middlemore hospital. The Ministry agreed to fund these nurses, a total of $285,000.</w:t>
      </w:r>
    </w:p>
    <w:p w14:paraId="04032E55" w14:textId="208A5D28" w:rsidR="009B11B4" w:rsidRPr="00E374A6" w:rsidRDefault="009B11B4" w:rsidP="009B11B4">
      <w:pPr>
        <w:rPr>
          <w:rFonts w:cstheme="minorHAnsi"/>
        </w:rPr>
      </w:pPr>
      <w:r w:rsidRPr="00E374A6">
        <w:rPr>
          <w:rFonts w:cstheme="minorHAnsi"/>
        </w:rPr>
        <w:t>2</w:t>
      </w:r>
      <w:r w:rsidR="00CA21B4">
        <w:rPr>
          <w:rFonts w:cstheme="minorHAnsi"/>
        </w:rPr>
        <w:t>3</w:t>
      </w:r>
      <w:r w:rsidRPr="00E374A6">
        <w:rPr>
          <w:rFonts w:cstheme="minorHAnsi"/>
        </w:rPr>
        <w:t xml:space="preserve"> August</w:t>
      </w:r>
      <w:r w:rsidR="00327703">
        <w:rPr>
          <w:rFonts w:cstheme="minorHAnsi"/>
        </w:rPr>
        <w:t>, the</w:t>
      </w:r>
      <w:r w:rsidRPr="00E374A6">
        <w:rPr>
          <w:rFonts w:cstheme="minorHAnsi"/>
        </w:rPr>
        <w:t xml:space="preserve"> </w:t>
      </w:r>
      <w:r w:rsidR="00327703">
        <w:rPr>
          <w:rFonts w:cstheme="minorHAnsi"/>
        </w:rPr>
        <w:t>Ministry of Health</w:t>
      </w:r>
      <w:r w:rsidR="00327703" w:rsidRPr="00E374A6">
        <w:rPr>
          <w:rFonts w:cstheme="minorHAnsi"/>
        </w:rPr>
        <w:t xml:space="preserve"> </w:t>
      </w:r>
      <w:r w:rsidR="006D7507">
        <w:rPr>
          <w:rFonts w:cstheme="minorHAnsi"/>
        </w:rPr>
        <w:t xml:space="preserve">released a </w:t>
      </w:r>
      <w:r w:rsidRPr="00E374A6">
        <w:rPr>
          <w:rFonts w:cstheme="minorHAnsi"/>
        </w:rPr>
        <w:t xml:space="preserve">National Health Advisory Updated Advice </w:t>
      </w:r>
      <w:r w:rsidR="00036675">
        <w:rPr>
          <w:rFonts w:cstheme="minorHAnsi"/>
        </w:rPr>
        <w:t>f</w:t>
      </w:r>
      <w:r w:rsidRPr="00E374A6">
        <w:rPr>
          <w:rFonts w:cstheme="minorHAnsi"/>
        </w:rPr>
        <w:t>or Measles Vaccination</w:t>
      </w:r>
      <w:r w:rsidR="00327703">
        <w:rPr>
          <w:rFonts w:cstheme="minorHAnsi"/>
        </w:rPr>
        <w:t>:</w:t>
      </w:r>
      <w:r w:rsidR="0043608B">
        <w:rPr>
          <w:rFonts w:cstheme="minorHAnsi"/>
        </w:rPr>
        <w:t xml:space="preserve"> </w:t>
      </w:r>
      <w:r w:rsidR="00327703">
        <w:rPr>
          <w:rFonts w:cstheme="minorHAnsi"/>
        </w:rPr>
        <w:t>‘</w:t>
      </w:r>
      <w:r w:rsidRPr="001D1114">
        <w:rPr>
          <w:rFonts w:cstheme="minorHAnsi"/>
          <w:i/>
          <w:iCs/>
        </w:rPr>
        <w:t>There have been over 600 cases to date. People travelling to Auckland, particularly South Auckland, should be immunised against measles before they travel. Babies who are travelling to Auckland or living in Auckland should have their first measles vaccine earlier at 12 months of age. Vaccination should be done at least two weeks before travelling to allow their immunity to develop. If you are aged under 50 years and have never had at least one dose of a measles vaccine get vaccinated now</w:t>
      </w:r>
      <w:r w:rsidR="00327703" w:rsidRPr="00E374A6">
        <w:rPr>
          <w:rFonts w:cstheme="minorHAnsi"/>
        </w:rPr>
        <w:t>.</w:t>
      </w:r>
      <w:r w:rsidR="00327703">
        <w:rPr>
          <w:rFonts w:cstheme="minorHAnsi"/>
        </w:rPr>
        <w:t>’</w:t>
      </w:r>
      <w:r w:rsidR="00327703" w:rsidRPr="00E374A6">
        <w:rPr>
          <w:rFonts w:cstheme="minorHAnsi"/>
        </w:rPr>
        <w:t xml:space="preserve"> </w:t>
      </w:r>
    </w:p>
    <w:p w14:paraId="7ADBC2C9" w14:textId="3D490CB0" w:rsidR="0015619E" w:rsidRPr="00E374A6" w:rsidRDefault="00AE5E44" w:rsidP="0015619E">
      <w:pPr>
        <w:rPr>
          <w:rFonts w:cstheme="minorHAnsi"/>
        </w:rPr>
      </w:pPr>
      <w:r w:rsidRPr="002724B0">
        <w:rPr>
          <w:rFonts w:cstheme="minorHAnsi"/>
        </w:rPr>
        <w:t>30</w:t>
      </w:r>
      <w:r w:rsidR="0015619E" w:rsidRPr="002724B0">
        <w:rPr>
          <w:rFonts w:cstheme="minorHAnsi"/>
        </w:rPr>
        <w:t xml:space="preserve"> August</w:t>
      </w:r>
      <w:r w:rsidR="00327703" w:rsidRPr="002724B0">
        <w:rPr>
          <w:rFonts w:cstheme="minorHAnsi"/>
        </w:rPr>
        <w:t>,</w:t>
      </w:r>
      <w:r w:rsidR="00354F2B" w:rsidRPr="002724B0">
        <w:rPr>
          <w:rFonts w:cstheme="minorHAnsi"/>
        </w:rPr>
        <w:t xml:space="preserve"> the </w:t>
      </w:r>
      <w:r w:rsidR="001A5C90" w:rsidRPr="002724B0">
        <w:rPr>
          <w:rFonts w:cstheme="minorHAnsi"/>
        </w:rPr>
        <w:t xml:space="preserve">activation </w:t>
      </w:r>
      <w:r w:rsidR="0015619E" w:rsidRPr="002724B0">
        <w:rPr>
          <w:rFonts w:cstheme="minorHAnsi"/>
        </w:rPr>
        <w:t xml:space="preserve">of the </w:t>
      </w:r>
      <w:r w:rsidR="001A5C90" w:rsidRPr="002724B0">
        <w:rPr>
          <w:rFonts w:cstheme="minorHAnsi"/>
        </w:rPr>
        <w:t xml:space="preserve">Ministry of Health’s </w:t>
      </w:r>
      <w:r w:rsidR="0015619E" w:rsidRPr="002724B0">
        <w:rPr>
          <w:rFonts w:cstheme="minorHAnsi"/>
        </w:rPr>
        <w:t xml:space="preserve">National Health Coordination Centre </w:t>
      </w:r>
      <w:r w:rsidR="001A5C90" w:rsidRPr="002724B0">
        <w:rPr>
          <w:rFonts w:cstheme="minorHAnsi"/>
        </w:rPr>
        <w:t xml:space="preserve">(NHCC) </w:t>
      </w:r>
      <w:r w:rsidR="0015619E" w:rsidRPr="002724B0">
        <w:rPr>
          <w:rFonts w:cstheme="minorHAnsi"/>
        </w:rPr>
        <w:t>for the Measles Response</w:t>
      </w:r>
      <w:r w:rsidR="00354F2B" w:rsidRPr="002724B0">
        <w:rPr>
          <w:rFonts w:cstheme="minorHAnsi"/>
        </w:rPr>
        <w:t xml:space="preserve"> was announced by </w:t>
      </w:r>
      <w:r w:rsidR="002724B0" w:rsidRPr="002724B0">
        <w:rPr>
          <w:rFonts w:cstheme="minorHAnsi"/>
        </w:rPr>
        <w:t>Hon Julie Ann</w:t>
      </w:r>
      <w:r w:rsidR="001A5C90" w:rsidRPr="002724B0">
        <w:rPr>
          <w:rFonts w:cstheme="minorHAnsi"/>
        </w:rPr>
        <w:t xml:space="preserve"> </w:t>
      </w:r>
      <w:proofErr w:type="spellStart"/>
      <w:r w:rsidR="001A5C90" w:rsidRPr="002724B0">
        <w:rPr>
          <w:rFonts w:cstheme="minorHAnsi"/>
        </w:rPr>
        <w:t>Genter</w:t>
      </w:r>
      <w:proofErr w:type="spellEnd"/>
      <w:r w:rsidR="002724B0">
        <w:rPr>
          <w:rFonts w:cstheme="minorHAnsi"/>
        </w:rPr>
        <w:t>,</w:t>
      </w:r>
      <w:r w:rsidR="0043608B" w:rsidRPr="002724B0">
        <w:rPr>
          <w:rFonts w:cstheme="minorHAnsi"/>
        </w:rPr>
        <w:t xml:space="preserve"> Associate Minister of Health with </w:t>
      </w:r>
      <w:r w:rsidR="00351FD7" w:rsidRPr="002724B0">
        <w:rPr>
          <w:rFonts w:cstheme="minorHAnsi"/>
        </w:rPr>
        <w:t xml:space="preserve">delegated </w:t>
      </w:r>
      <w:r w:rsidR="0043608B" w:rsidRPr="002724B0">
        <w:rPr>
          <w:rFonts w:cstheme="minorHAnsi"/>
        </w:rPr>
        <w:t>responsibility for Public Health</w:t>
      </w:r>
      <w:r w:rsidR="001A5C90" w:rsidRPr="002724B0">
        <w:rPr>
          <w:rFonts w:cstheme="minorHAnsi"/>
        </w:rPr>
        <w:t xml:space="preserve"> (Refer Chapter 5).</w:t>
      </w:r>
      <w:r w:rsidR="001A5C90">
        <w:rPr>
          <w:rFonts w:cstheme="minorHAnsi"/>
        </w:rPr>
        <w:t xml:space="preserve"> </w:t>
      </w:r>
    </w:p>
    <w:p w14:paraId="2AB3D64E" w14:textId="22ABA19D" w:rsidR="009B11B4" w:rsidRPr="00E374A6" w:rsidRDefault="009B11B4" w:rsidP="0015619E">
      <w:pPr>
        <w:rPr>
          <w:rFonts w:cstheme="minorHAnsi"/>
        </w:rPr>
      </w:pPr>
      <w:r w:rsidRPr="00E374A6">
        <w:rPr>
          <w:rFonts w:cstheme="minorHAnsi"/>
        </w:rPr>
        <w:t>31 August</w:t>
      </w:r>
      <w:r w:rsidR="001A5C90">
        <w:rPr>
          <w:rFonts w:cstheme="minorHAnsi"/>
        </w:rPr>
        <w:t>,</w:t>
      </w:r>
      <w:r w:rsidRPr="00E374A6">
        <w:rPr>
          <w:rFonts w:cstheme="minorHAnsi"/>
        </w:rPr>
        <w:t xml:space="preserve"> </w:t>
      </w:r>
      <w:r w:rsidR="006D7507">
        <w:rPr>
          <w:rFonts w:cstheme="minorHAnsi"/>
        </w:rPr>
        <w:t xml:space="preserve">the </w:t>
      </w:r>
      <w:r w:rsidRPr="004574E0">
        <w:rPr>
          <w:rFonts w:cstheme="minorHAnsi"/>
        </w:rPr>
        <w:t xml:space="preserve">Virtual </w:t>
      </w:r>
      <w:r w:rsidR="004574E0" w:rsidRPr="004574E0">
        <w:rPr>
          <w:rFonts w:cstheme="minorHAnsi"/>
        </w:rPr>
        <w:t>Metro</w:t>
      </w:r>
      <w:r w:rsidR="004574E0" w:rsidRPr="00E374A6">
        <w:rPr>
          <w:rFonts w:cstheme="minorHAnsi"/>
        </w:rPr>
        <w:t xml:space="preserve"> </w:t>
      </w:r>
      <w:r w:rsidRPr="00E374A6">
        <w:rPr>
          <w:rFonts w:cstheme="minorHAnsi"/>
        </w:rPr>
        <w:t>Auckland IMT (ARPHS and 3 DHBs) focus</w:t>
      </w:r>
      <w:r w:rsidR="00B056F3">
        <w:rPr>
          <w:rFonts w:cstheme="minorHAnsi"/>
        </w:rPr>
        <w:t>ed</w:t>
      </w:r>
      <w:r w:rsidRPr="00E374A6">
        <w:rPr>
          <w:rFonts w:cstheme="minorHAnsi"/>
        </w:rPr>
        <w:t xml:space="preserve"> on MMR </w:t>
      </w:r>
      <w:r w:rsidR="002B495E">
        <w:rPr>
          <w:rFonts w:cstheme="minorHAnsi"/>
        </w:rPr>
        <w:t xml:space="preserve">vaccine </w:t>
      </w:r>
      <w:r w:rsidRPr="00E374A6">
        <w:rPr>
          <w:rFonts w:cstheme="minorHAnsi"/>
        </w:rPr>
        <w:t>delivery and stock</w:t>
      </w:r>
      <w:r w:rsidR="002B495E">
        <w:rPr>
          <w:rFonts w:cstheme="minorHAnsi"/>
        </w:rPr>
        <w:t>,</w:t>
      </w:r>
      <w:r w:rsidRPr="00E374A6">
        <w:rPr>
          <w:rFonts w:cstheme="minorHAnsi"/>
        </w:rPr>
        <w:t xml:space="preserve"> </w:t>
      </w:r>
      <w:r w:rsidR="006D7507">
        <w:rPr>
          <w:rFonts w:cstheme="minorHAnsi"/>
        </w:rPr>
        <w:t>as</w:t>
      </w:r>
      <w:r w:rsidR="006D7507" w:rsidRPr="00E374A6">
        <w:rPr>
          <w:rFonts w:cstheme="minorHAnsi"/>
        </w:rPr>
        <w:t xml:space="preserve"> </w:t>
      </w:r>
      <w:r w:rsidRPr="00E374A6">
        <w:rPr>
          <w:rFonts w:cstheme="minorHAnsi"/>
        </w:rPr>
        <w:t xml:space="preserve">many </w:t>
      </w:r>
      <w:r w:rsidR="006D7507">
        <w:rPr>
          <w:rFonts w:cstheme="minorHAnsi"/>
        </w:rPr>
        <w:t>general practices report</w:t>
      </w:r>
      <w:r w:rsidR="002B495E">
        <w:rPr>
          <w:rFonts w:cstheme="minorHAnsi"/>
        </w:rPr>
        <w:t>ed</w:t>
      </w:r>
      <w:r w:rsidR="006D7507">
        <w:rPr>
          <w:rFonts w:cstheme="minorHAnsi"/>
        </w:rPr>
        <w:t xml:space="preserve"> vaccine shortages. </w:t>
      </w:r>
      <w:bookmarkStart w:id="40" w:name="_Hlk43997116"/>
    </w:p>
    <w:bookmarkEnd w:id="40"/>
    <w:p w14:paraId="57B16136" w14:textId="46288B85" w:rsidR="004574E0" w:rsidRDefault="004369C9" w:rsidP="0015619E">
      <w:pPr>
        <w:rPr>
          <w:rFonts w:cstheme="minorHAnsi"/>
        </w:rPr>
      </w:pPr>
      <w:r w:rsidRPr="00E374A6">
        <w:rPr>
          <w:rFonts w:cstheme="minorHAnsi"/>
        </w:rPr>
        <w:t>1 September</w:t>
      </w:r>
      <w:r w:rsidR="006D7507">
        <w:rPr>
          <w:rFonts w:cstheme="minorHAnsi"/>
        </w:rPr>
        <w:t>,</w:t>
      </w:r>
      <w:r w:rsidR="006D7507" w:rsidRPr="00E374A6">
        <w:rPr>
          <w:rFonts w:cstheme="minorHAnsi"/>
        </w:rPr>
        <w:t xml:space="preserve"> </w:t>
      </w:r>
      <w:r w:rsidRPr="00E374A6">
        <w:rPr>
          <w:rFonts w:cstheme="minorHAnsi"/>
        </w:rPr>
        <w:t xml:space="preserve">ARPHS </w:t>
      </w:r>
      <w:r w:rsidR="00B056F3" w:rsidRPr="00E374A6">
        <w:rPr>
          <w:rFonts w:cstheme="minorHAnsi"/>
        </w:rPr>
        <w:t>brief</w:t>
      </w:r>
      <w:r w:rsidR="00B056F3">
        <w:rPr>
          <w:rFonts w:cstheme="minorHAnsi"/>
        </w:rPr>
        <w:t>ed</w:t>
      </w:r>
      <w:r w:rsidR="00B056F3" w:rsidRPr="00E374A6">
        <w:rPr>
          <w:rFonts w:cstheme="minorHAnsi"/>
        </w:rPr>
        <w:t xml:space="preserve"> </w:t>
      </w:r>
      <w:r w:rsidR="009B11B4" w:rsidRPr="00E374A6">
        <w:rPr>
          <w:rFonts w:cstheme="minorHAnsi"/>
        </w:rPr>
        <w:t xml:space="preserve">the </w:t>
      </w:r>
      <w:r w:rsidRPr="00E374A6">
        <w:rPr>
          <w:rFonts w:cstheme="minorHAnsi"/>
        </w:rPr>
        <w:t xml:space="preserve">3 </w:t>
      </w:r>
      <w:r w:rsidR="00B056F3">
        <w:rPr>
          <w:rFonts w:cstheme="minorHAnsi"/>
        </w:rPr>
        <w:t xml:space="preserve">Auckland </w:t>
      </w:r>
      <w:r w:rsidRPr="00E374A6">
        <w:rPr>
          <w:rFonts w:cstheme="minorHAnsi"/>
        </w:rPr>
        <w:t xml:space="preserve">Metro DHBs on </w:t>
      </w:r>
      <w:r w:rsidR="00B056F3">
        <w:rPr>
          <w:rFonts w:cstheme="minorHAnsi"/>
        </w:rPr>
        <w:t xml:space="preserve">the </w:t>
      </w:r>
      <w:r w:rsidR="00B056F3" w:rsidRPr="00E374A6">
        <w:rPr>
          <w:rFonts w:cstheme="minorHAnsi"/>
        </w:rPr>
        <w:t xml:space="preserve">objectives </w:t>
      </w:r>
      <w:r w:rsidR="00B056F3">
        <w:rPr>
          <w:rFonts w:cstheme="minorHAnsi"/>
        </w:rPr>
        <w:t xml:space="preserve">of the </w:t>
      </w:r>
      <w:r w:rsidRPr="00E374A6">
        <w:rPr>
          <w:rFonts w:cstheme="minorHAnsi"/>
        </w:rPr>
        <w:t>IMT</w:t>
      </w:r>
      <w:r w:rsidR="00AD6A47">
        <w:rPr>
          <w:rFonts w:cstheme="minorHAnsi"/>
        </w:rPr>
        <w:t xml:space="preserve"> (prior to the transfer of responsibility to the NRHCC)</w:t>
      </w:r>
      <w:r w:rsidRPr="00E374A6">
        <w:rPr>
          <w:rFonts w:cstheme="minorHAnsi"/>
        </w:rPr>
        <w:t xml:space="preserve">. </w:t>
      </w:r>
      <w:r w:rsidR="00AD6A47">
        <w:rPr>
          <w:rFonts w:cstheme="minorHAnsi"/>
        </w:rPr>
        <w:t xml:space="preserve">Recognising that the outbreak was likely to continue </w:t>
      </w:r>
      <w:r w:rsidRPr="00E374A6">
        <w:rPr>
          <w:rFonts w:cstheme="minorHAnsi"/>
        </w:rPr>
        <w:t>for months</w:t>
      </w:r>
      <w:r w:rsidR="00CB5CDA">
        <w:rPr>
          <w:rFonts w:cstheme="minorHAnsi"/>
        </w:rPr>
        <w:t xml:space="preserve">, </w:t>
      </w:r>
      <w:r w:rsidR="00AD6A47">
        <w:rPr>
          <w:rFonts w:cstheme="minorHAnsi"/>
        </w:rPr>
        <w:t xml:space="preserve">the </w:t>
      </w:r>
      <w:r w:rsidR="00CB5CDA" w:rsidRPr="00E374A6">
        <w:rPr>
          <w:rFonts w:cstheme="minorHAnsi"/>
        </w:rPr>
        <w:t>strategy</w:t>
      </w:r>
      <w:r w:rsidRPr="00E374A6">
        <w:rPr>
          <w:rFonts w:cstheme="minorHAnsi"/>
        </w:rPr>
        <w:t xml:space="preserve"> </w:t>
      </w:r>
      <w:r w:rsidR="00AD6A47">
        <w:rPr>
          <w:rFonts w:cstheme="minorHAnsi"/>
        </w:rPr>
        <w:t>was</w:t>
      </w:r>
      <w:r w:rsidR="00AD6A47" w:rsidRPr="00E374A6">
        <w:rPr>
          <w:rFonts w:cstheme="minorHAnsi"/>
        </w:rPr>
        <w:t xml:space="preserve"> </w:t>
      </w:r>
      <w:r w:rsidR="00AD6A47">
        <w:rPr>
          <w:rFonts w:cstheme="minorHAnsi"/>
        </w:rPr>
        <w:t xml:space="preserve">now </w:t>
      </w:r>
      <w:r w:rsidRPr="00E374A6">
        <w:rPr>
          <w:rFonts w:cstheme="minorHAnsi"/>
        </w:rPr>
        <w:t xml:space="preserve">to limit the </w:t>
      </w:r>
      <w:r w:rsidR="00AD6A47" w:rsidRPr="00E374A6">
        <w:rPr>
          <w:rFonts w:cstheme="minorHAnsi"/>
        </w:rPr>
        <w:t>exten</w:t>
      </w:r>
      <w:r w:rsidR="00AD6A47">
        <w:rPr>
          <w:rFonts w:cstheme="minorHAnsi"/>
        </w:rPr>
        <w:t>t and</w:t>
      </w:r>
      <w:r w:rsidR="00AD6A47" w:rsidRPr="00E374A6">
        <w:rPr>
          <w:rFonts w:cstheme="minorHAnsi"/>
        </w:rPr>
        <w:t xml:space="preserve"> </w:t>
      </w:r>
      <w:r w:rsidRPr="00E374A6">
        <w:rPr>
          <w:rFonts w:cstheme="minorHAnsi"/>
        </w:rPr>
        <w:t xml:space="preserve">shorten the duration </w:t>
      </w:r>
      <w:r w:rsidR="00AD6A47">
        <w:rPr>
          <w:rFonts w:cstheme="minorHAnsi"/>
        </w:rPr>
        <w:t xml:space="preserve">of the measles outbreak </w:t>
      </w:r>
      <w:r w:rsidRPr="00E374A6">
        <w:rPr>
          <w:rFonts w:cstheme="minorHAnsi"/>
        </w:rPr>
        <w:t xml:space="preserve">by increasing vaccination uptake. </w:t>
      </w:r>
      <w:r w:rsidR="00AD6A47">
        <w:rPr>
          <w:rFonts w:cstheme="minorHAnsi"/>
        </w:rPr>
        <w:t xml:space="preserve"> This was a change from the approach that the </w:t>
      </w:r>
      <w:r w:rsidRPr="00E374A6">
        <w:rPr>
          <w:rFonts w:cstheme="minorHAnsi"/>
        </w:rPr>
        <w:t xml:space="preserve">ARPHS operated IMT </w:t>
      </w:r>
      <w:r w:rsidR="00AD6A47">
        <w:rPr>
          <w:rFonts w:cstheme="minorHAnsi"/>
        </w:rPr>
        <w:t xml:space="preserve">had </w:t>
      </w:r>
      <w:r w:rsidR="004574E0">
        <w:rPr>
          <w:rFonts w:cstheme="minorHAnsi"/>
        </w:rPr>
        <w:t xml:space="preserve">initially </w:t>
      </w:r>
      <w:r w:rsidR="00AD6A47">
        <w:rPr>
          <w:rFonts w:cstheme="minorHAnsi"/>
        </w:rPr>
        <w:t xml:space="preserve">taken, that involved </w:t>
      </w:r>
      <w:r w:rsidR="00AD6A47" w:rsidRPr="00E374A6">
        <w:rPr>
          <w:rFonts w:cstheme="minorHAnsi"/>
        </w:rPr>
        <w:t>overs</w:t>
      </w:r>
      <w:r w:rsidR="00AD6A47">
        <w:rPr>
          <w:rFonts w:cstheme="minorHAnsi"/>
        </w:rPr>
        <w:t>ight of a</w:t>
      </w:r>
      <w:r w:rsidR="00AD6A47" w:rsidRPr="00E374A6">
        <w:rPr>
          <w:rFonts w:cstheme="minorHAnsi"/>
        </w:rPr>
        <w:t xml:space="preserve"> </w:t>
      </w:r>
      <w:r w:rsidRPr="00E374A6">
        <w:rPr>
          <w:rFonts w:cstheme="minorHAnsi"/>
        </w:rPr>
        <w:t xml:space="preserve">public health response, </w:t>
      </w:r>
      <w:r w:rsidR="004574E0">
        <w:rPr>
          <w:rFonts w:cstheme="minorHAnsi"/>
        </w:rPr>
        <w:t>but</w:t>
      </w:r>
      <w:r w:rsidR="004574E0" w:rsidRPr="00E374A6">
        <w:rPr>
          <w:rFonts w:cstheme="minorHAnsi"/>
        </w:rPr>
        <w:t xml:space="preserve"> </w:t>
      </w:r>
      <w:r w:rsidR="00AD6A47" w:rsidRPr="00E374A6">
        <w:rPr>
          <w:rFonts w:cstheme="minorHAnsi"/>
        </w:rPr>
        <w:t>exclude</w:t>
      </w:r>
      <w:r w:rsidR="00AD6A47">
        <w:rPr>
          <w:rFonts w:cstheme="minorHAnsi"/>
        </w:rPr>
        <w:t>d</w:t>
      </w:r>
      <w:r w:rsidR="00AD6A47" w:rsidRPr="00E374A6">
        <w:rPr>
          <w:rFonts w:cstheme="minorHAnsi"/>
        </w:rPr>
        <w:t xml:space="preserve"> </w:t>
      </w:r>
      <w:r w:rsidRPr="00E374A6">
        <w:rPr>
          <w:rFonts w:cstheme="minorHAnsi"/>
        </w:rPr>
        <w:t xml:space="preserve">delivery of </w:t>
      </w:r>
      <w:r w:rsidR="00184EEB">
        <w:rPr>
          <w:rFonts w:cstheme="minorHAnsi"/>
        </w:rPr>
        <w:t xml:space="preserve">measles </w:t>
      </w:r>
      <w:r w:rsidR="004D1FA8">
        <w:rPr>
          <w:rFonts w:cstheme="minorHAnsi"/>
        </w:rPr>
        <w:t xml:space="preserve">mass </w:t>
      </w:r>
      <w:r w:rsidRPr="00E374A6">
        <w:rPr>
          <w:rFonts w:cstheme="minorHAnsi"/>
        </w:rPr>
        <w:t xml:space="preserve">vaccination. </w:t>
      </w:r>
      <w:r w:rsidR="00AD6A47">
        <w:rPr>
          <w:rFonts w:cstheme="minorHAnsi"/>
        </w:rPr>
        <w:t xml:space="preserve">The Ministry </w:t>
      </w:r>
      <w:r w:rsidRPr="00E374A6">
        <w:rPr>
          <w:rFonts w:cstheme="minorHAnsi"/>
        </w:rPr>
        <w:t>ha</w:t>
      </w:r>
      <w:r w:rsidR="00AD6A47">
        <w:rPr>
          <w:rFonts w:cstheme="minorHAnsi"/>
        </w:rPr>
        <w:t>d</w:t>
      </w:r>
      <w:r w:rsidRPr="00E374A6">
        <w:rPr>
          <w:rFonts w:cstheme="minorHAnsi"/>
        </w:rPr>
        <w:t xml:space="preserve"> provided additional funding to support </w:t>
      </w:r>
      <w:r w:rsidR="00AD6A47">
        <w:rPr>
          <w:rFonts w:cstheme="minorHAnsi"/>
        </w:rPr>
        <w:t xml:space="preserve">vaccination </w:t>
      </w:r>
      <w:r w:rsidRPr="00E374A6">
        <w:rPr>
          <w:rFonts w:cstheme="minorHAnsi"/>
        </w:rPr>
        <w:t>outreach in South Auckland</w:t>
      </w:r>
      <w:r w:rsidR="00AD6A47">
        <w:rPr>
          <w:rFonts w:cstheme="minorHAnsi"/>
        </w:rPr>
        <w:t xml:space="preserve">.  </w:t>
      </w:r>
    </w:p>
    <w:p w14:paraId="59C87620" w14:textId="6D57ADBF" w:rsidR="004369C9" w:rsidRPr="00E374A6" w:rsidRDefault="00AD6A47" w:rsidP="0015619E">
      <w:pPr>
        <w:rPr>
          <w:rFonts w:cstheme="minorHAnsi"/>
        </w:rPr>
      </w:pPr>
      <w:r>
        <w:rPr>
          <w:rFonts w:cstheme="minorHAnsi"/>
        </w:rPr>
        <w:lastRenderedPageBreak/>
        <w:t xml:space="preserve">It was agreed that </w:t>
      </w:r>
      <w:r w:rsidR="004369C9" w:rsidRPr="00E374A6">
        <w:rPr>
          <w:rFonts w:cstheme="minorHAnsi"/>
        </w:rPr>
        <w:t xml:space="preserve">a funding proposal for MMR catch up across </w:t>
      </w:r>
      <w:r>
        <w:rPr>
          <w:rFonts w:cstheme="minorHAnsi"/>
        </w:rPr>
        <w:t xml:space="preserve">the </w:t>
      </w:r>
      <w:r w:rsidR="004369C9" w:rsidRPr="00E374A6">
        <w:rPr>
          <w:rFonts w:cstheme="minorHAnsi"/>
        </w:rPr>
        <w:t>metro Auckland</w:t>
      </w:r>
      <w:r>
        <w:rPr>
          <w:rFonts w:cstheme="minorHAnsi"/>
        </w:rPr>
        <w:t xml:space="preserve"> region would be </w:t>
      </w:r>
      <w:r w:rsidR="00184EEB">
        <w:rPr>
          <w:rFonts w:cstheme="minorHAnsi"/>
        </w:rPr>
        <w:t>made to the Ministry</w:t>
      </w:r>
      <w:r w:rsidR="004369C9" w:rsidRPr="00E374A6">
        <w:rPr>
          <w:rFonts w:cstheme="minorHAnsi"/>
        </w:rPr>
        <w:t xml:space="preserve">. </w:t>
      </w:r>
      <w:r w:rsidR="009B11B4" w:rsidRPr="00E374A6">
        <w:rPr>
          <w:rFonts w:cstheme="minorHAnsi"/>
        </w:rPr>
        <w:t xml:space="preserve"> ARPHS </w:t>
      </w:r>
      <w:r>
        <w:rPr>
          <w:rFonts w:cstheme="minorHAnsi"/>
        </w:rPr>
        <w:t>developed</w:t>
      </w:r>
      <w:r w:rsidRPr="00E374A6">
        <w:rPr>
          <w:rFonts w:cstheme="minorHAnsi"/>
        </w:rPr>
        <w:t xml:space="preserve"> </w:t>
      </w:r>
      <w:r w:rsidR="004369C9" w:rsidRPr="00E374A6">
        <w:rPr>
          <w:rFonts w:cstheme="minorHAnsi"/>
        </w:rPr>
        <w:t xml:space="preserve">a regional proposal </w:t>
      </w:r>
      <w:r>
        <w:rPr>
          <w:rFonts w:cstheme="minorHAnsi"/>
        </w:rPr>
        <w:t>on behalf of the</w:t>
      </w:r>
      <w:r w:rsidRPr="00E374A6">
        <w:rPr>
          <w:rFonts w:cstheme="minorHAnsi"/>
        </w:rPr>
        <w:t xml:space="preserve"> </w:t>
      </w:r>
      <w:r w:rsidR="004369C9" w:rsidRPr="00E374A6">
        <w:rPr>
          <w:rFonts w:cstheme="minorHAnsi"/>
        </w:rPr>
        <w:t xml:space="preserve">DHBs to </w:t>
      </w:r>
      <w:r>
        <w:rPr>
          <w:rFonts w:cstheme="minorHAnsi"/>
        </w:rPr>
        <w:t>the Ministry</w:t>
      </w:r>
      <w:r w:rsidR="00351FD7">
        <w:rPr>
          <w:rFonts w:cstheme="minorHAnsi"/>
        </w:rPr>
        <w:t>.  The proposal</w:t>
      </w:r>
      <w:r>
        <w:rPr>
          <w:rFonts w:cstheme="minorHAnsi"/>
        </w:rPr>
        <w:t xml:space="preserve"> provided for the</w:t>
      </w:r>
      <w:r w:rsidR="004369C9" w:rsidRPr="00E374A6">
        <w:rPr>
          <w:rFonts w:cstheme="minorHAnsi"/>
        </w:rPr>
        <w:t xml:space="preserve"> collection and utilisation of consistent data, deliver</w:t>
      </w:r>
      <w:r>
        <w:rPr>
          <w:rFonts w:cstheme="minorHAnsi"/>
        </w:rPr>
        <w:t>y of</w:t>
      </w:r>
      <w:r w:rsidR="004369C9" w:rsidRPr="00E374A6">
        <w:rPr>
          <w:rFonts w:cstheme="minorHAnsi"/>
        </w:rPr>
        <w:t xml:space="preserve"> a regional</w:t>
      </w:r>
      <w:r>
        <w:rPr>
          <w:rFonts w:cstheme="minorHAnsi"/>
        </w:rPr>
        <w:t>ly</w:t>
      </w:r>
      <w:r w:rsidR="004369C9" w:rsidRPr="00E374A6">
        <w:rPr>
          <w:rFonts w:cstheme="minorHAnsi"/>
        </w:rPr>
        <w:t xml:space="preserve"> consistent MMR vaccination strategy, unified reporting from </w:t>
      </w:r>
      <w:r w:rsidR="00184EEB">
        <w:rPr>
          <w:rFonts w:cstheme="minorHAnsi"/>
        </w:rPr>
        <w:t xml:space="preserve">the </w:t>
      </w:r>
      <w:r w:rsidR="004369C9" w:rsidRPr="00E374A6">
        <w:rPr>
          <w:rFonts w:cstheme="minorHAnsi"/>
        </w:rPr>
        <w:t>region and deliver</w:t>
      </w:r>
      <w:r w:rsidR="00184EEB">
        <w:rPr>
          <w:rFonts w:cstheme="minorHAnsi"/>
        </w:rPr>
        <w:t xml:space="preserve">y of </w:t>
      </w:r>
      <w:r w:rsidR="004369C9" w:rsidRPr="00E374A6">
        <w:rPr>
          <w:rFonts w:cstheme="minorHAnsi"/>
        </w:rPr>
        <w:t>coordinated public information messaging</w:t>
      </w:r>
      <w:r w:rsidR="009B11B4" w:rsidRPr="00E374A6">
        <w:rPr>
          <w:rFonts w:cstheme="minorHAnsi"/>
        </w:rPr>
        <w:t>.</w:t>
      </w:r>
    </w:p>
    <w:p w14:paraId="09F15427" w14:textId="78F8884B" w:rsidR="009B11B4" w:rsidRPr="00E374A6" w:rsidRDefault="0021164F" w:rsidP="0015619E">
      <w:pPr>
        <w:rPr>
          <w:rFonts w:cstheme="minorHAnsi"/>
        </w:rPr>
      </w:pPr>
      <w:r w:rsidRPr="00E374A6">
        <w:rPr>
          <w:rFonts w:cstheme="minorHAnsi"/>
        </w:rPr>
        <w:t xml:space="preserve">3 </w:t>
      </w:r>
      <w:r w:rsidR="009B11B4" w:rsidRPr="00E374A6">
        <w:rPr>
          <w:rFonts w:cstheme="minorHAnsi"/>
        </w:rPr>
        <w:t>S</w:t>
      </w:r>
      <w:r w:rsidRPr="00E374A6">
        <w:rPr>
          <w:rFonts w:cstheme="minorHAnsi"/>
        </w:rPr>
        <w:t>eptember</w:t>
      </w:r>
      <w:r w:rsidR="00CB5CDA">
        <w:rPr>
          <w:rFonts w:cstheme="minorHAnsi"/>
        </w:rPr>
        <w:t>,</w:t>
      </w:r>
      <w:r w:rsidR="00CB5CDA" w:rsidRPr="00E374A6">
        <w:rPr>
          <w:rFonts w:cstheme="minorHAnsi"/>
        </w:rPr>
        <w:t xml:space="preserve"> </w:t>
      </w:r>
      <w:r w:rsidR="003E57F4">
        <w:rPr>
          <w:rFonts w:cstheme="minorHAnsi"/>
        </w:rPr>
        <w:t xml:space="preserve">the first </w:t>
      </w:r>
      <w:r w:rsidR="00184EEB">
        <w:rPr>
          <w:rFonts w:cstheme="minorHAnsi"/>
        </w:rPr>
        <w:t xml:space="preserve">Ministry </w:t>
      </w:r>
      <w:r w:rsidR="009B11B4" w:rsidRPr="00E374A6">
        <w:rPr>
          <w:rFonts w:cstheme="minorHAnsi"/>
        </w:rPr>
        <w:t xml:space="preserve">national </w:t>
      </w:r>
      <w:r w:rsidRPr="00E374A6">
        <w:rPr>
          <w:rFonts w:cstheme="minorHAnsi"/>
        </w:rPr>
        <w:t>TAG meeting</w:t>
      </w:r>
      <w:r w:rsidR="003E57F4">
        <w:rPr>
          <w:rFonts w:cstheme="minorHAnsi"/>
        </w:rPr>
        <w:t xml:space="preserve"> was </w:t>
      </w:r>
      <w:r w:rsidR="00DB53B8">
        <w:rPr>
          <w:rFonts w:cstheme="minorHAnsi"/>
        </w:rPr>
        <w:t>held.</w:t>
      </w:r>
      <w:r w:rsidR="003E57F4">
        <w:rPr>
          <w:rFonts w:cstheme="minorHAnsi"/>
        </w:rPr>
        <w:t xml:space="preserve"> TAG recommended</w:t>
      </w:r>
      <w:r w:rsidRPr="00E374A6">
        <w:rPr>
          <w:rFonts w:cstheme="minorHAnsi"/>
        </w:rPr>
        <w:t xml:space="preserve"> </w:t>
      </w:r>
    </w:p>
    <w:p w14:paraId="2926465E" w14:textId="63ADF3A3" w:rsidR="0021164F" w:rsidRPr="00E374A6" w:rsidRDefault="0021164F" w:rsidP="00A8275D">
      <w:pPr>
        <w:pStyle w:val="ListParagraph"/>
        <w:numPr>
          <w:ilvl w:val="0"/>
          <w:numId w:val="1"/>
        </w:numPr>
        <w:rPr>
          <w:rFonts w:cstheme="minorHAnsi"/>
        </w:rPr>
      </w:pPr>
      <w:r w:rsidRPr="00E374A6">
        <w:rPr>
          <w:rFonts w:cstheme="minorHAnsi"/>
        </w:rPr>
        <w:t xml:space="preserve">MMR0 should be offered to </w:t>
      </w:r>
      <w:r w:rsidR="00921477">
        <w:rPr>
          <w:rFonts w:cstheme="minorHAnsi"/>
        </w:rPr>
        <w:t>infants</w:t>
      </w:r>
      <w:r w:rsidR="00184EEB">
        <w:rPr>
          <w:rFonts w:cstheme="minorHAnsi"/>
        </w:rPr>
        <w:t xml:space="preserve"> aged </w:t>
      </w:r>
      <w:r w:rsidRPr="00E374A6">
        <w:rPr>
          <w:rFonts w:cstheme="minorHAnsi"/>
        </w:rPr>
        <w:t xml:space="preserve">6-11 months old in Auckland. </w:t>
      </w:r>
      <w:r w:rsidR="00184EEB">
        <w:rPr>
          <w:rFonts w:cstheme="minorHAnsi"/>
        </w:rPr>
        <w:t>The r</w:t>
      </w:r>
      <w:r w:rsidRPr="00E374A6">
        <w:rPr>
          <w:rFonts w:cstheme="minorHAnsi"/>
        </w:rPr>
        <w:t>eason</w:t>
      </w:r>
      <w:r w:rsidR="00CB5CDA">
        <w:rPr>
          <w:rFonts w:cstheme="minorHAnsi"/>
        </w:rPr>
        <w:t xml:space="preserve"> </w:t>
      </w:r>
      <w:r w:rsidR="00184EEB">
        <w:rPr>
          <w:rFonts w:cstheme="minorHAnsi"/>
        </w:rPr>
        <w:t>for this recommendation was that the</w:t>
      </w:r>
      <w:r w:rsidR="00184EEB" w:rsidRPr="00E374A6">
        <w:rPr>
          <w:rFonts w:cstheme="minorHAnsi"/>
        </w:rPr>
        <w:t xml:space="preserve"> </w:t>
      </w:r>
      <w:r w:rsidRPr="00E374A6">
        <w:rPr>
          <w:rFonts w:cstheme="minorHAnsi"/>
        </w:rPr>
        <w:t xml:space="preserve">disease burden in this age group </w:t>
      </w:r>
      <w:r w:rsidR="00184EEB" w:rsidRPr="00E374A6">
        <w:rPr>
          <w:rFonts w:cstheme="minorHAnsi"/>
        </w:rPr>
        <w:t>account</w:t>
      </w:r>
      <w:r w:rsidR="00184EEB">
        <w:rPr>
          <w:rFonts w:cstheme="minorHAnsi"/>
        </w:rPr>
        <w:t>ed</w:t>
      </w:r>
      <w:r w:rsidR="00184EEB" w:rsidRPr="00E374A6">
        <w:rPr>
          <w:rFonts w:cstheme="minorHAnsi"/>
        </w:rPr>
        <w:t xml:space="preserve"> </w:t>
      </w:r>
      <w:r w:rsidRPr="00E374A6">
        <w:rPr>
          <w:rFonts w:cstheme="minorHAnsi"/>
        </w:rPr>
        <w:t>for 10% of cases and 67% of hospitalisations.</w:t>
      </w:r>
    </w:p>
    <w:p w14:paraId="2705892C" w14:textId="7230C5E8" w:rsidR="0021164F" w:rsidRPr="00E374A6" w:rsidRDefault="0021164F" w:rsidP="00A8275D">
      <w:pPr>
        <w:pStyle w:val="ListParagraph"/>
        <w:numPr>
          <w:ilvl w:val="0"/>
          <w:numId w:val="1"/>
        </w:numPr>
        <w:rPr>
          <w:rFonts w:cstheme="minorHAnsi"/>
        </w:rPr>
      </w:pPr>
      <w:r w:rsidRPr="00E374A6">
        <w:rPr>
          <w:rFonts w:cstheme="minorHAnsi"/>
        </w:rPr>
        <w:t xml:space="preserve">PHARMAC advised that stock volumes should be </w:t>
      </w:r>
      <w:proofErr w:type="gramStart"/>
      <w:r w:rsidRPr="00E374A6">
        <w:rPr>
          <w:rFonts w:cstheme="minorHAnsi"/>
        </w:rPr>
        <w:t>estimated</w:t>
      </w:r>
      <w:proofErr w:type="gramEnd"/>
      <w:r w:rsidRPr="00E374A6">
        <w:rPr>
          <w:rFonts w:cstheme="minorHAnsi"/>
        </w:rPr>
        <w:t xml:space="preserve"> and a coordinated response developed before implementatio</w:t>
      </w:r>
      <w:r w:rsidR="009B11B4" w:rsidRPr="00E374A6">
        <w:rPr>
          <w:rFonts w:cstheme="minorHAnsi"/>
        </w:rPr>
        <w:t>n</w:t>
      </w:r>
      <w:r w:rsidR="00184EEB">
        <w:rPr>
          <w:rFonts w:cstheme="minorHAnsi"/>
        </w:rPr>
        <w:t xml:space="preserve"> of vaccination programmes.</w:t>
      </w:r>
    </w:p>
    <w:p w14:paraId="414E54FA" w14:textId="2368AB0E" w:rsidR="0000259D" w:rsidRPr="00E374A6" w:rsidRDefault="00184EEB" w:rsidP="00A8275D">
      <w:pPr>
        <w:pStyle w:val="ListParagraph"/>
        <w:numPr>
          <w:ilvl w:val="0"/>
          <w:numId w:val="1"/>
        </w:numPr>
        <w:rPr>
          <w:rFonts w:cstheme="minorHAnsi"/>
        </w:rPr>
      </w:pPr>
      <w:r>
        <w:rPr>
          <w:rFonts w:cstheme="minorHAnsi"/>
        </w:rPr>
        <w:t>U</w:t>
      </w:r>
      <w:r w:rsidRPr="00E374A6">
        <w:rPr>
          <w:rFonts w:cstheme="minorHAnsi"/>
        </w:rPr>
        <w:t xml:space="preserve">nvaccinated </w:t>
      </w:r>
      <w:r w:rsidR="0000259D" w:rsidRPr="00E374A6">
        <w:rPr>
          <w:rFonts w:cstheme="minorHAnsi"/>
        </w:rPr>
        <w:t>children under 14 years (In NIR) could be recalled subject to vaccine supply</w:t>
      </w:r>
      <w:r>
        <w:rPr>
          <w:rFonts w:cstheme="minorHAnsi"/>
        </w:rPr>
        <w:t>.</w:t>
      </w:r>
    </w:p>
    <w:p w14:paraId="2B0BB043" w14:textId="4AB07F8D" w:rsidR="00184EEB" w:rsidRDefault="0015619E" w:rsidP="0015619E">
      <w:pPr>
        <w:rPr>
          <w:rFonts w:cstheme="minorHAnsi"/>
        </w:rPr>
      </w:pPr>
      <w:r w:rsidRPr="00E374A6">
        <w:rPr>
          <w:rFonts w:cstheme="minorHAnsi"/>
        </w:rPr>
        <w:t>3 September</w:t>
      </w:r>
      <w:r w:rsidR="007730C4">
        <w:rPr>
          <w:rFonts w:cstheme="minorHAnsi"/>
        </w:rPr>
        <w:t>, d</w:t>
      </w:r>
      <w:r w:rsidRPr="00E374A6">
        <w:rPr>
          <w:rFonts w:cstheme="minorHAnsi"/>
        </w:rPr>
        <w:t>aily regional and ARPHS IMT meetings commence</w:t>
      </w:r>
      <w:r w:rsidR="00184EEB">
        <w:rPr>
          <w:rFonts w:cstheme="minorHAnsi"/>
        </w:rPr>
        <w:t>d</w:t>
      </w:r>
      <w:r w:rsidR="007730C4">
        <w:rPr>
          <w:rFonts w:cstheme="minorHAnsi"/>
        </w:rPr>
        <w:t xml:space="preserve">. </w:t>
      </w:r>
      <w:r w:rsidRPr="00E374A6">
        <w:rPr>
          <w:rFonts w:cstheme="minorHAnsi"/>
        </w:rPr>
        <w:t xml:space="preserve"> </w:t>
      </w:r>
      <w:r w:rsidR="007730C4">
        <w:rPr>
          <w:rFonts w:cstheme="minorHAnsi"/>
        </w:rPr>
        <w:t xml:space="preserve"> </w:t>
      </w:r>
    </w:p>
    <w:p w14:paraId="33D65869" w14:textId="701A3058" w:rsidR="0015619E" w:rsidRPr="00E374A6" w:rsidRDefault="0015619E" w:rsidP="0015619E">
      <w:pPr>
        <w:rPr>
          <w:rFonts w:cstheme="minorHAnsi"/>
        </w:rPr>
      </w:pPr>
      <w:r w:rsidRPr="00E374A6">
        <w:rPr>
          <w:rFonts w:cstheme="minorHAnsi"/>
        </w:rPr>
        <w:t>6 September</w:t>
      </w:r>
      <w:r w:rsidR="007730C4">
        <w:rPr>
          <w:rFonts w:cstheme="minorHAnsi"/>
        </w:rPr>
        <w:t>, the</w:t>
      </w:r>
      <w:r w:rsidRPr="00E374A6">
        <w:rPr>
          <w:rFonts w:cstheme="minorHAnsi"/>
        </w:rPr>
        <w:t xml:space="preserve"> NRHCC physical co-location (IMT) </w:t>
      </w:r>
      <w:r w:rsidR="007730C4">
        <w:rPr>
          <w:rFonts w:cstheme="minorHAnsi"/>
        </w:rPr>
        <w:t xml:space="preserve">was </w:t>
      </w:r>
      <w:r w:rsidRPr="00E374A6">
        <w:rPr>
          <w:rFonts w:cstheme="minorHAnsi"/>
        </w:rPr>
        <w:t xml:space="preserve">initiated </w:t>
      </w:r>
      <w:r w:rsidR="007730C4">
        <w:rPr>
          <w:rFonts w:cstheme="minorHAnsi"/>
        </w:rPr>
        <w:t xml:space="preserve">and </w:t>
      </w:r>
      <w:r w:rsidRPr="00E374A6">
        <w:rPr>
          <w:rFonts w:cstheme="minorHAnsi"/>
        </w:rPr>
        <w:t xml:space="preserve">completed </w:t>
      </w:r>
      <w:r w:rsidR="007730C4">
        <w:rPr>
          <w:rFonts w:cstheme="minorHAnsi"/>
        </w:rPr>
        <w:t xml:space="preserve">on </w:t>
      </w:r>
      <w:r w:rsidRPr="00E374A6">
        <w:rPr>
          <w:rFonts w:cstheme="minorHAnsi"/>
        </w:rPr>
        <w:t>9 Sept</w:t>
      </w:r>
      <w:r w:rsidR="00184EEB">
        <w:rPr>
          <w:rFonts w:cstheme="minorHAnsi"/>
        </w:rPr>
        <w:t>.</w:t>
      </w:r>
    </w:p>
    <w:p w14:paraId="34633CF8" w14:textId="22E3FA7B" w:rsidR="00167C01" w:rsidRPr="00E374A6" w:rsidRDefault="0015619E" w:rsidP="0015619E">
      <w:pPr>
        <w:rPr>
          <w:rFonts w:cstheme="minorHAnsi"/>
        </w:rPr>
      </w:pPr>
      <w:r w:rsidRPr="00E374A6">
        <w:rPr>
          <w:rFonts w:cstheme="minorHAnsi"/>
        </w:rPr>
        <w:t xml:space="preserve">9 September NRHCC </w:t>
      </w:r>
      <w:r w:rsidR="007730C4">
        <w:rPr>
          <w:rFonts w:cstheme="minorHAnsi"/>
        </w:rPr>
        <w:t xml:space="preserve">held their </w:t>
      </w:r>
      <w:r w:rsidRPr="00E374A6">
        <w:rPr>
          <w:rFonts w:cstheme="minorHAnsi"/>
        </w:rPr>
        <w:t>IMT Planning – PHO Teleconference.</w:t>
      </w:r>
      <w:r w:rsidR="007730C4">
        <w:rPr>
          <w:rFonts w:cstheme="minorHAnsi"/>
        </w:rPr>
        <w:t xml:space="preserve"> This meeting was f</w:t>
      </w:r>
      <w:r w:rsidRPr="00E374A6">
        <w:rPr>
          <w:rFonts w:cstheme="minorHAnsi"/>
        </w:rPr>
        <w:t xml:space="preserve">ully supported by </w:t>
      </w:r>
      <w:r w:rsidR="001D5DCF">
        <w:rPr>
          <w:rFonts w:cstheme="minorHAnsi"/>
        </w:rPr>
        <w:t xml:space="preserve">DHB </w:t>
      </w:r>
      <w:r w:rsidRPr="00E374A6">
        <w:rPr>
          <w:rFonts w:cstheme="minorHAnsi"/>
        </w:rPr>
        <w:t>Emergency Management</w:t>
      </w:r>
      <w:r w:rsidR="007730C4">
        <w:rPr>
          <w:rFonts w:cstheme="minorHAnsi"/>
        </w:rPr>
        <w:t>.</w:t>
      </w:r>
    </w:p>
    <w:p w14:paraId="76CC6CA6" w14:textId="4EA09338" w:rsidR="00BC146C" w:rsidRPr="00184EEB" w:rsidRDefault="00184EEB" w:rsidP="0015619E">
      <w:pPr>
        <w:rPr>
          <w:rFonts w:cstheme="minorHAnsi"/>
          <w:i/>
          <w:iCs/>
        </w:rPr>
      </w:pPr>
      <w:r w:rsidRPr="00184EEB">
        <w:rPr>
          <w:rFonts w:cstheme="minorHAnsi"/>
        </w:rPr>
        <w:t>An</w:t>
      </w:r>
      <w:r w:rsidR="00BC146C" w:rsidRPr="00184EEB">
        <w:rPr>
          <w:rFonts w:cstheme="minorHAnsi"/>
        </w:rPr>
        <w:t xml:space="preserve"> internal </w:t>
      </w:r>
      <w:r w:rsidRPr="00184EEB">
        <w:rPr>
          <w:rFonts w:cstheme="minorHAnsi"/>
        </w:rPr>
        <w:t>evaluation report prepared by</w:t>
      </w:r>
      <w:r w:rsidR="00BC146C" w:rsidRPr="00184EEB">
        <w:rPr>
          <w:rFonts w:cstheme="minorHAnsi"/>
        </w:rPr>
        <w:t xml:space="preserve"> ARPHS and </w:t>
      </w:r>
      <w:r w:rsidRPr="00184EEB">
        <w:rPr>
          <w:rFonts w:cstheme="minorHAnsi"/>
        </w:rPr>
        <w:t xml:space="preserve">the Auckland region </w:t>
      </w:r>
      <w:r w:rsidR="00BC146C" w:rsidRPr="00184EEB">
        <w:rPr>
          <w:rFonts w:cstheme="minorHAnsi"/>
        </w:rPr>
        <w:t>DHBs</w:t>
      </w:r>
      <w:r w:rsidRPr="00184EEB">
        <w:rPr>
          <w:rFonts w:cstheme="minorHAnsi"/>
        </w:rPr>
        <w:t xml:space="preserve"> includes the following conclusions</w:t>
      </w:r>
      <w:r w:rsidR="00B64B90" w:rsidRPr="00184EEB">
        <w:rPr>
          <w:rFonts w:cstheme="minorHAnsi"/>
        </w:rPr>
        <w:t xml:space="preserve"> </w:t>
      </w:r>
      <w:r w:rsidRPr="00184EEB">
        <w:rPr>
          <w:rFonts w:cstheme="minorHAnsi"/>
        </w:rPr>
        <w:t>(</w:t>
      </w:r>
      <w:r w:rsidR="00561C85">
        <w:rPr>
          <w:rFonts w:cstheme="minorHAnsi"/>
        </w:rPr>
        <w:t>Auckland Measles Outbreak Report 2019</w:t>
      </w:r>
      <w:r w:rsidRPr="00D73241">
        <w:rPr>
          <w:rFonts w:cstheme="minorHAnsi"/>
        </w:rPr>
        <w:t>)</w:t>
      </w:r>
      <w:r w:rsidR="004574E0">
        <w:rPr>
          <w:rFonts w:cstheme="minorHAnsi"/>
        </w:rPr>
        <w:t>:</w:t>
      </w:r>
    </w:p>
    <w:p w14:paraId="2B3626E7" w14:textId="0951CB7D" w:rsidR="00B92A34" w:rsidRPr="00981AA1" w:rsidRDefault="00B92A34" w:rsidP="00A8275D">
      <w:pPr>
        <w:pStyle w:val="NoSpacing"/>
        <w:numPr>
          <w:ilvl w:val="0"/>
          <w:numId w:val="11"/>
        </w:numPr>
        <w:rPr>
          <w:rFonts w:cstheme="minorHAnsi"/>
        </w:rPr>
      </w:pPr>
      <w:r w:rsidRPr="00981AA1">
        <w:rPr>
          <w:rFonts w:cstheme="minorHAnsi"/>
        </w:rPr>
        <w:t xml:space="preserve">There </w:t>
      </w:r>
      <w:r w:rsidR="001E2D8B" w:rsidRPr="00981AA1">
        <w:rPr>
          <w:rFonts w:cstheme="minorHAnsi"/>
        </w:rPr>
        <w:t>were</w:t>
      </w:r>
      <w:r w:rsidRPr="00981AA1">
        <w:rPr>
          <w:rFonts w:cstheme="minorHAnsi"/>
        </w:rPr>
        <w:t xml:space="preserve"> </w:t>
      </w:r>
      <w:r w:rsidR="001E2D8B" w:rsidRPr="00981AA1">
        <w:rPr>
          <w:rFonts w:cstheme="minorHAnsi"/>
        </w:rPr>
        <w:t xml:space="preserve">deficiencies </w:t>
      </w:r>
      <w:r w:rsidRPr="00981AA1">
        <w:rPr>
          <w:rFonts w:cstheme="minorHAnsi"/>
        </w:rPr>
        <w:t>in</w:t>
      </w:r>
      <w:r w:rsidR="00B2783D">
        <w:rPr>
          <w:rFonts w:cstheme="minorHAnsi"/>
        </w:rPr>
        <w:t xml:space="preserve"> the</w:t>
      </w:r>
      <w:r w:rsidRPr="00981AA1">
        <w:rPr>
          <w:rFonts w:cstheme="minorHAnsi"/>
        </w:rPr>
        <w:t xml:space="preserve"> NIR to support outbreak activities in health and education setting</w:t>
      </w:r>
      <w:r w:rsidR="00184EEB" w:rsidRPr="00981AA1">
        <w:rPr>
          <w:rFonts w:cstheme="minorHAnsi"/>
        </w:rPr>
        <w:t>s</w:t>
      </w:r>
      <w:r w:rsidRPr="00981AA1">
        <w:rPr>
          <w:rFonts w:cstheme="minorHAnsi"/>
        </w:rPr>
        <w:t xml:space="preserve">; </w:t>
      </w:r>
      <w:r w:rsidR="004574E0" w:rsidRPr="00981AA1">
        <w:rPr>
          <w:rFonts w:cstheme="minorHAnsi"/>
        </w:rPr>
        <w:t xml:space="preserve">ARPHS staff were </w:t>
      </w:r>
      <w:r w:rsidR="001E2D8B" w:rsidRPr="00981AA1">
        <w:rPr>
          <w:rFonts w:cstheme="minorHAnsi"/>
        </w:rPr>
        <w:t>administering MMR1 vaccines to contacts of confirmed cases but without access to NIR were not able to check if vaccination had been provided by GPs who were also giving MMR1 vaccines</w:t>
      </w:r>
      <w:r w:rsidRPr="00981AA1">
        <w:rPr>
          <w:rFonts w:cstheme="minorHAnsi"/>
        </w:rPr>
        <w:t>.</w:t>
      </w:r>
    </w:p>
    <w:p w14:paraId="4ACA5F42" w14:textId="1179470A" w:rsidR="00B92A34" w:rsidRPr="00981AA1" w:rsidRDefault="001E2D8B" w:rsidP="00A8275D">
      <w:pPr>
        <w:pStyle w:val="NoSpacing"/>
        <w:numPr>
          <w:ilvl w:val="0"/>
          <w:numId w:val="11"/>
        </w:numPr>
        <w:rPr>
          <w:rFonts w:cstheme="minorHAnsi"/>
        </w:rPr>
      </w:pPr>
      <w:r w:rsidRPr="00981AA1">
        <w:rPr>
          <w:rFonts w:cstheme="minorHAnsi"/>
        </w:rPr>
        <w:t>There were h</w:t>
      </w:r>
      <w:r w:rsidR="00B92A34" w:rsidRPr="00981AA1">
        <w:rPr>
          <w:rFonts w:cstheme="minorHAnsi"/>
        </w:rPr>
        <w:t xml:space="preserve">ealth and safety issues for staff; high workload requirements </w:t>
      </w:r>
      <w:r w:rsidRPr="00981AA1">
        <w:rPr>
          <w:rFonts w:cstheme="minorHAnsi"/>
        </w:rPr>
        <w:t xml:space="preserve">continued </w:t>
      </w:r>
      <w:r w:rsidR="00B92A34" w:rsidRPr="00981AA1">
        <w:rPr>
          <w:rFonts w:cstheme="minorHAnsi"/>
        </w:rPr>
        <w:t xml:space="preserve">for </w:t>
      </w:r>
      <w:r w:rsidRPr="00981AA1">
        <w:rPr>
          <w:rFonts w:cstheme="minorHAnsi"/>
        </w:rPr>
        <w:t>extended periods of time</w:t>
      </w:r>
      <w:r w:rsidR="00B92A34" w:rsidRPr="00981AA1">
        <w:rPr>
          <w:rFonts w:cstheme="minorHAnsi"/>
        </w:rPr>
        <w:t xml:space="preserve">. Temporary staff should have been hired earlier in </w:t>
      </w:r>
      <w:r w:rsidRPr="00981AA1">
        <w:rPr>
          <w:rFonts w:cstheme="minorHAnsi"/>
        </w:rPr>
        <w:t xml:space="preserve">the </w:t>
      </w:r>
      <w:r w:rsidR="00B92A34" w:rsidRPr="00981AA1">
        <w:rPr>
          <w:rFonts w:cstheme="minorHAnsi"/>
        </w:rPr>
        <w:t xml:space="preserve">response, but </w:t>
      </w:r>
      <w:r w:rsidRPr="00981AA1">
        <w:rPr>
          <w:rFonts w:cstheme="minorHAnsi"/>
        </w:rPr>
        <w:t xml:space="preserve">ARPHS was </w:t>
      </w:r>
      <w:r w:rsidR="00B92A34" w:rsidRPr="00981AA1">
        <w:rPr>
          <w:rFonts w:cstheme="minorHAnsi"/>
        </w:rPr>
        <w:t xml:space="preserve">dependent on external support </w:t>
      </w:r>
      <w:r w:rsidRPr="00981AA1">
        <w:rPr>
          <w:rFonts w:cstheme="minorHAnsi"/>
        </w:rPr>
        <w:t xml:space="preserve">from </w:t>
      </w:r>
      <w:r w:rsidR="00B92A34" w:rsidRPr="00981AA1">
        <w:rPr>
          <w:rFonts w:cstheme="minorHAnsi"/>
        </w:rPr>
        <w:t>DHBs</w:t>
      </w:r>
      <w:r w:rsidR="00981AA1">
        <w:rPr>
          <w:rFonts w:cstheme="minorHAnsi"/>
        </w:rPr>
        <w:t>.</w:t>
      </w:r>
      <w:r w:rsidRPr="00981AA1" w:rsidDel="001E2D8B">
        <w:rPr>
          <w:rFonts w:cstheme="minorHAnsi"/>
        </w:rPr>
        <w:t xml:space="preserve"> </w:t>
      </w:r>
    </w:p>
    <w:p w14:paraId="16829BA5" w14:textId="59CACCAD" w:rsidR="00B92A34" w:rsidRPr="00981AA1" w:rsidRDefault="00B92A34" w:rsidP="00A8275D">
      <w:pPr>
        <w:pStyle w:val="NoSpacing"/>
        <w:numPr>
          <w:ilvl w:val="0"/>
          <w:numId w:val="11"/>
        </w:numPr>
        <w:rPr>
          <w:rFonts w:cstheme="minorHAnsi"/>
        </w:rPr>
      </w:pPr>
      <w:r w:rsidRPr="00981AA1">
        <w:rPr>
          <w:rFonts w:cstheme="minorHAnsi"/>
        </w:rPr>
        <w:t xml:space="preserve">The size and scale of the outbreak was </w:t>
      </w:r>
      <w:r w:rsidRPr="00294A10">
        <w:rPr>
          <w:rFonts w:cstheme="minorHAnsi"/>
          <w:b/>
          <w:bCs/>
        </w:rPr>
        <w:t>unprecedented</w:t>
      </w:r>
      <w:r w:rsidRPr="00981AA1">
        <w:rPr>
          <w:rFonts w:cstheme="minorHAnsi"/>
        </w:rPr>
        <w:t xml:space="preserve"> and the IMT (and the organisations</w:t>
      </w:r>
    </w:p>
    <w:p w14:paraId="56F2D907" w14:textId="294E8AE4" w:rsidR="00E550B2" w:rsidRPr="00981AA1" w:rsidRDefault="00B92A34" w:rsidP="001E2D8B">
      <w:pPr>
        <w:pStyle w:val="NoSpacing"/>
        <w:ind w:firstLine="720"/>
        <w:rPr>
          <w:rFonts w:cstheme="minorHAnsi"/>
        </w:rPr>
      </w:pPr>
      <w:r w:rsidRPr="00981AA1">
        <w:rPr>
          <w:rFonts w:cstheme="minorHAnsi"/>
        </w:rPr>
        <w:t>comprised by the response) were under substantial and sustained pressure</w:t>
      </w:r>
      <w:r w:rsidR="001E2D8B" w:rsidRPr="00981AA1">
        <w:rPr>
          <w:rFonts w:cstheme="minorHAnsi"/>
        </w:rPr>
        <w:t>.</w:t>
      </w:r>
    </w:p>
    <w:p w14:paraId="49F64656" w14:textId="543633DB" w:rsidR="00CC50F0" w:rsidRPr="00C72BDF" w:rsidRDefault="00CC50F0" w:rsidP="00EF66DF">
      <w:pPr>
        <w:spacing w:before="360" w:after="240"/>
        <w:rPr>
          <w:rFonts w:cstheme="minorHAnsi"/>
          <w:b/>
          <w:bCs/>
          <w:i/>
          <w:iCs/>
        </w:rPr>
      </w:pPr>
      <w:r w:rsidRPr="00C72BDF">
        <w:rPr>
          <w:rFonts w:cstheme="minorHAnsi"/>
          <w:b/>
          <w:bCs/>
          <w:i/>
          <w:iCs/>
        </w:rPr>
        <w:t>Findings</w:t>
      </w:r>
      <w:r w:rsidR="008C23EE">
        <w:rPr>
          <w:rFonts w:cstheme="minorHAnsi"/>
          <w:b/>
          <w:bCs/>
          <w:i/>
          <w:iCs/>
        </w:rPr>
        <w:t>:</w:t>
      </w:r>
    </w:p>
    <w:p w14:paraId="787B96B8" w14:textId="7EA3E895" w:rsidR="00D310AE" w:rsidRPr="001E2D8B" w:rsidRDefault="00F62921" w:rsidP="00A8275D">
      <w:pPr>
        <w:pStyle w:val="ListParagraph"/>
        <w:numPr>
          <w:ilvl w:val="0"/>
          <w:numId w:val="1"/>
        </w:numPr>
        <w:rPr>
          <w:rFonts w:cstheme="minorHAnsi"/>
          <w:i/>
          <w:iCs/>
        </w:rPr>
      </w:pPr>
      <w:r w:rsidRPr="001E2D8B">
        <w:rPr>
          <w:rFonts w:cstheme="minorHAnsi"/>
          <w:i/>
          <w:iCs/>
        </w:rPr>
        <w:t>W</w:t>
      </w:r>
      <w:r w:rsidR="00144368" w:rsidRPr="001E2D8B">
        <w:rPr>
          <w:rFonts w:cstheme="minorHAnsi"/>
          <w:i/>
          <w:iCs/>
        </w:rPr>
        <w:t xml:space="preserve">e </w:t>
      </w:r>
      <w:r w:rsidR="00C72BDF" w:rsidRPr="001E2D8B">
        <w:rPr>
          <w:rFonts w:cstheme="minorHAnsi"/>
          <w:i/>
          <w:iCs/>
        </w:rPr>
        <w:t>were not</w:t>
      </w:r>
      <w:r w:rsidR="00144368" w:rsidRPr="001E2D8B">
        <w:rPr>
          <w:rFonts w:cstheme="minorHAnsi"/>
          <w:i/>
          <w:iCs/>
        </w:rPr>
        <w:t xml:space="preserve"> able to </w:t>
      </w:r>
      <w:r w:rsidR="00D310AE" w:rsidRPr="001E2D8B">
        <w:rPr>
          <w:rFonts w:cstheme="minorHAnsi"/>
          <w:i/>
          <w:iCs/>
        </w:rPr>
        <w:t xml:space="preserve">compare the outbreak response and its effects between </w:t>
      </w:r>
      <w:r w:rsidR="00981AA1">
        <w:rPr>
          <w:rFonts w:cstheme="minorHAnsi"/>
          <w:i/>
          <w:iCs/>
        </w:rPr>
        <w:t xml:space="preserve">the </w:t>
      </w:r>
      <w:r w:rsidR="00D310AE" w:rsidRPr="001E2D8B">
        <w:rPr>
          <w:rFonts w:cstheme="minorHAnsi"/>
          <w:i/>
          <w:iCs/>
        </w:rPr>
        <w:t>Canterbury and Auckland region</w:t>
      </w:r>
      <w:r w:rsidR="00981AA1">
        <w:rPr>
          <w:rFonts w:cstheme="minorHAnsi"/>
          <w:i/>
          <w:iCs/>
        </w:rPr>
        <w:t>s</w:t>
      </w:r>
      <w:r w:rsidR="00D310AE" w:rsidRPr="001E2D8B">
        <w:rPr>
          <w:rFonts w:cstheme="minorHAnsi"/>
          <w:i/>
          <w:iCs/>
        </w:rPr>
        <w:t xml:space="preserve"> because we were not able to </w:t>
      </w:r>
      <w:r w:rsidR="00144368" w:rsidRPr="001E2D8B">
        <w:rPr>
          <w:rFonts w:cstheme="minorHAnsi"/>
          <w:i/>
          <w:iCs/>
        </w:rPr>
        <w:t xml:space="preserve">speak to Canterbury </w:t>
      </w:r>
      <w:r w:rsidR="00C72BDF" w:rsidRPr="001E2D8B">
        <w:rPr>
          <w:rFonts w:cstheme="minorHAnsi"/>
          <w:i/>
          <w:iCs/>
        </w:rPr>
        <w:t>DHB and Public Health staff as part of this review</w:t>
      </w:r>
      <w:r w:rsidR="00144368" w:rsidRPr="001E2D8B">
        <w:rPr>
          <w:rFonts w:cstheme="minorHAnsi"/>
          <w:i/>
          <w:iCs/>
        </w:rPr>
        <w:t xml:space="preserve">. </w:t>
      </w:r>
      <w:r w:rsidR="00C72BDF" w:rsidRPr="001E2D8B">
        <w:rPr>
          <w:rFonts w:cstheme="minorHAnsi"/>
          <w:i/>
          <w:iCs/>
        </w:rPr>
        <w:t xml:space="preserve">The information </w:t>
      </w:r>
      <w:r w:rsidR="001E2D8B" w:rsidRPr="001E2D8B">
        <w:rPr>
          <w:rFonts w:cstheme="minorHAnsi"/>
          <w:i/>
          <w:iCs/>
        </w:rPr>
        <w:t>provided to the review</w:t>
      </w:r>
      <w:r w:rsidR="00C72BDF" w:rsidRPr="001E2D8B">
        <w:rPr>
          <w:rFonts w:cstheme="minorHAnsi"/>
          <w:i/>
          <w:iCs/>
        </w:rPr>
        <w:t xml:space="preserve"> did not include analysis of </w:t>
      </w:r>
      <w:r w:rsidR="00C21634" w:rsidRPr="001E2D8B">
        <w:rPr>
          <w:rFonts w:cstheme="minorHAnsi"/>
          <w:i/>
          <w:iCs/>
        </w:rPr>
        <w:t>the Canterbury</w:t>
      </w:r>
      <w:r w:rsidR="00C72BDF" w:rsidRPr="001E2D8B">
        <w:rPr>
          <w:rFonts w:cstheme="minorHAnsi"/>
          <w:i/>
          <w:iCs/>
        </w:rPr>
        <w:t xml:space="preserve"> measles</w:t>
      </w:r>
      <w:r w:rsidR="00C21634" w:rsidRPr="001E2D8B">
        <w:rPr>
          <w:rFonts w:cstheme="minorHAnsi"/>
          <w:i/>
          <w:iCs/>
        </w:rPr>
        <w:t xml:space="preserve"> outbreak</w:t>
      </w:r>
      <w:r w:rsidR="00024DC1" w:rsidRPr="001E2D8B">
        <w:rPr>
          <w:rFonts w:cstheme="minorHAnsi"/>
          <w:i/>
          <w:iCs/>
        </w:rPr>
        <w:t xml:space="preserve"> </w:t>
      </w:r>
      <w:r w:rsidR="00C72BDF" w:rsidRPr="001E2D8B">
        <w:rPr>
          <w:rFonts w:cstheme="minorHAnsi"/>
          <w:i/>
          <w:iCs/>
        </w:rPr>
        <w:t>and</w:t>
      </w:r>
      <w:r w:rsidR="00144368" w:rsidRPr="001E2D8B">
        <w:rPr>
          <w:rFonts w:cstheme="minorHAnsi"/>
          <w:i/>
          <w:iCs/>
        </w:rPr>
        <w:t xml:space="preserve"> we </w:t>
      </w:r>
      <w:r w:rsidR="00C72BDF" w:rsidRPr="001E2D8B">
        <w:rPr>
          <w:rFonts w:cstheme="minorHAnsi"/>
          <w:i/>
          <w:iCs/>
        </w:rPr>
        <w:t xml:space="preserve">are not able to </w:t>
      </w:r>
      <w:r w:rsidR="00144368" w:rsidRPr="001E2D8B">
        <w:rPr>
          <w:rFonts w:cstheme="minorHAnsi"/>
          <w:i/>
          <w:iCs/>
        </w:rPr>
        <w:t>draw conclusions about the differen</w:t>
      </w:r>
      <w:r w:rsidR="00292F3D" w:rsidRPr="001E2D8B">
        <w:rPr>
          <w:rFonts w:cstheme="minorHAnsi"/>
          <w:i/>
          <w:iCs/>
        </w:rPr>
        <w:t>ces between the outbreak and</w:t>
      </w:r>
      <w:r w:rsidR="00144368" w:rsidRPr="001E2D8B">
        <w:rPr>
          <w:rFonts w:cstheme="minorHAnsi"/>
          <w:i/>
          <w:iCs/>
        </w:rPr>
        <w:t xml:space="preserve"> approach </w:t>
      </w:r>
      <w:r w:rsidR="00921477" w:rsidRPr="001E2D8B">
        <w:rPr>
          <w:rFonts w:cstheme="minorHAnsi"/>
          <w:i/>
          <w:iCs/>
        </w:rPr>
        <w:t xml:space="preserve">to the </w:t>
      </w:r>
      <w:r w:rsidR="00144368" w:rsidRPr="001E2D8B">
        <w:rPr>
          <w:rFonts w:cstheme="minorHAnsi"/>
          <w:i/>
          <w:iCs/>
        </w:rPr>
        <w:t xml:space="preserve">response between </w:t>
      </w:r>
      <w:r w:rsidR="00CB5CDA" w:rsidRPr="001E2D8B">
        <w:rPr>
          <w:rFonts w:cstheme="minorHAnsi"/>
          <w:i/>
          <w:iCs/>
        </w:rPr>
        <w:t xml:space="preserve">the </w:t>
      </w:r>
      <w:r w:rsidR="00144368" w:rsidRPr="001E2D8B">
        <w:rPr>
          <w:rFonts w:cstheme="minorHAnsi"/>
          <w:i/>
          <w:iCs/>
        </w:rPr>
        <w:t>Canterbury and Auckland</w:t>
      </w:r>
      <w:r w:rsidR="00C21634" w:rsidRPr="001E2D8B">
        <w:rPr>
          <w:rFonts w:cstheme="minorHAnsi"/>
          <w:i/>
          <w:iCs/>
        </w:rPr>
        <w:t xml:space="preserve"> </w:t>
      </w:r>
      <w:r w:rsidR="00C72BDF" w:rsidRPr="001E2D8B">
        <w:rPr>
          <w:rFonts w:cstheme="minorHAnsi"/>
          <w:i/>
          <w:iCs/>
        </w:rPr>
        <w:t>regions</w:t>
      </w:r>
      <w:r w:rsidR="00144368" w:rsidRPr="001E2D8B">
        <w:rPr>
          <w:rFonts w:cstheme="minorHAnsi"/>
          <w:i/>
          <w:iCs/>
        </w:rPr>
        <w:t xml:space="preserve">. </w:t>
      </w:r>
      <w:r w:rsidR="00C72BDF" w:rsidRPr="001E2D8B">
        <w:rPr>
          <w:rFonts w:cstheme="minorHAnsi"/>
          <w:i/>
          <w:iCs/>
        </w:rPr>
        <w:t xml:space="preserve"> </w:t>
      </w:r>
    </w:p>
    <w:p w14:paraId="7D50EFE0" w14:textId="5EF6983F" w:rsidR="00D310AE" w:rsidRDefault="00D310AE" w:rsidP="00A8275D">
      <w:pPr>
        <w:pStyle w:val="ListParagraph"/>
        <w:numPr>
          <w:ilvl w:val="0"/>
          <w:numId w:val="1"/>
        </w:numPr>
        <w:rPr>
          <w:rFonts w:cstheme="minorHAnsi"/>
          <w:i/>
          <w:iCs/>
        </w:rPr>
      </w:pPr>
      <w:r w:rsidRPr="001E2D8B">
        <w:rPr>
          <w:rFonts w:cstheme="minorHAnsi"/>
          <w:i/>
          <w:iCs/>
        </w:rPr>
        <w:t xml:space="preserve">Some </w:t>
      </w:r>
      <w:r w:rsidR="00C72BDF" w:rsidRPr="001E2D8B">
        <w:rPr>
          <w:rFonts w:cstheme="minorHAnsi"/>
          <w:i/>
          <w:iCs/>
        </w:rPr>
        <w:t>interviewees commented that p</w:t>
      </w:r>
      <w:r w:rsidR="00144368" w:rsidRPr="001E2D8B">
        <w:rPr>
          <w:rFonts w:cstheme="minorHAnsi"/>
          <w:i/>
          <w:iCs/>
        </w:rPr>
        <w:t>ossible differences could be</w:t>
      </w:r>
      <w:r w:rsidR="00C72BDF" w:rsidRPr="001E2D8B">
        <w:rPr>
          <w:rFonts w:cstheme="minorHAnsi"/>
          <w:i/>
          <w:iCs/>
        </w:rPr>
        <w:t xml:space="preserve"> due to the </w:t>
      </w:r>
      <w:r w:rsidR="00144368" w:rsidRPr="001E2D8B">
        <w:rPr>
          <w:rFonts w:cstheme="minorHAnsi"/>
          <w:i/>
          <w:iCs/>
        </w:rPr>
        <w:t>different population</w:t>
      </w:r>
      <w:r w:rsidR="00C72BDF" w:rsidRPr="001E2D8B">
        <w:rPr>
          <w:rFonts w:cstheme="minorHAnsi"/>
          <w:i/>
          <w:iCs/>
        </w:rPr>
        <w:t>s of the regions</w:t>
      </w:r>
      <w:r w:rsidR="00C21634" w:rsidRPr="001E2D8B">
        <w:rPr>
          <w:rFonts w:cstheme="minorHAnsi"/>
          <w:i/>
          <w:iCs/>
        </w:rPr>
        <w:t xml:space="preserve">, </w:t>
      </w:r>
      <w:r w:rsidR="00C72BDF" w:rsidRPr="001E2D8B">
        <w:rPr>
          <w:rFonts w:cstheme="minorHAnsi"/>
          <w:i/>
          <w:iCs/>
        </w:rPr>
        <w:t>with fewer people living in crowded homes in Canterbury</w:t>
      </w:r>
      <w:r w:rsidR="00144368" w:rsidRPr="001E2D8B">
        <w:rPr>
          <w:rFonts w:cstheme="minorHAnsi"/>
          <w:i/>
          <w:iCs/>
        </w:rPr>
        <w:t xml:space="preserve">, </w:t>
      </w:r>
      <w:r w:rsidR="00C72BDF" w:rsidRPr="001E2D8B">
        <w:rPr>
          <w:rFonts w:cstheme="minorHAnsi"/>
          <w:i/>
          <w:iCs/>
        </w:rPr>
        <w:t xml:space="preserve">higher </w:t>
      </w:r>
      <w:r w:rsidR="00144368" w:rsidRPr="001E2D8B">
        <w:rPr>
          <w:rFonts w:cstheme="minorHAnsi"/>
          <w:i/>
          <w:iCs/>
        </w:rPr>
        <w:t>vaccination coverage</w:t>
      </w:r>
      <w:r w:rsidR="00C72BDF" w:rsidRPr="001E2D8B">
        <w:rPr>
          <w:rFonts w:cstheme="minorHAnsi"/>
          <w:i/>
          <w:iCs/>
        </w:rPr>
        <w:t xml:space="preserve"> in the Canterbury population</w:t>
      </w:r>
      <w:r w:rsidR="00C21634" w:rsidRPr="001E2D8B">
        <w:rPr>
          <w:rFonts w:cstheme="minorHAnsi"/>
          <w:i/>
          <w:iCs/>
        </w:rPr>
        <w:t xml:space="preserve">, </w:t>
      </w:r>
      <w:r w:rsidR="00C72BDF" w:rsidRPr="001E2D8B">
        <w:rPr>
          <w:rFonts w:cstheme="minorHAnsi"/>
          <w:i/>
          <w:iCs/>
        </w:rPr>
        <w:t xml:space="preserve">more rapid </w:t>
      </w:r>
      <w:r w:rsidR="00144368" w:rsidRPr="001E2D8B">
        <w:rPr>
          <w:rFonts w:cstheme="minorHAnsi"/>
          <w:i/>
          <w:iCs/>
        </w:rPr>
        <w:t xml:space="preserve">contact tracing by </w:t>
      </w:r>
      <w:r w:rsidR="00C72BDF" w:rsidRPr="001E2D8B">
        <w:rPr>
          <w:rFonts w:cstheme="minorHAnsi"/>
          <w:i/>
          <w:iCs/>
        </w:rPr>
        <w:t xml:space="preserve">Canterbury Public Health Staff </w:t>
      </w:r>
      <w:r w:rsidR="00C21634" w:rsidRPr="001E2D8B">
        <w:rPr>
          <w:rFonts w:cstheme="minorHAnsi"/>
          <w:i/>
          <w:iCs/>
        </w:rPr>
        <w:t>(followed by v</w:t>
      </w:r>
      <w:r w:rsidR="00292F3D" w:rsidRPr="001E2D8B">
        <w:rPr>
          <w:rFonts w:cstheme="minorHAnsi"/>
          <w:i/>
          <w:iCs/>
        </w:rPr>
        <w:t>accination and isolation of contacts</w:t>
      </w:r>
      <w:r w:rsidR="00C21634" w:rsidRPr="001E2D8B">
        <w:rPr>
          <w:rFonts w:cstheme="minorHAnsi"/>
          <w:i/>
          <w:iCs/>
        </w:rPr>
        <w:t>)</w:t>
      </w:r>
      <w:r w:rsidR="00292F3D" w:rsidRPr="001E2D8B">
        <w:rPr>
          <w:rFonts w:cstheme="minorHAnsi"/>
          <w:i/>
          <w:iCs/>
        </w:rPr>
        <w:t xml:space="preserve">, </w:t>
      </w:r>
      <w:r w:rsidR="00024DC1" w:rsidRPr="001E2D8B">
        <w:rPr>
          <w:rFonts w:cstheme="minorHAnsi"/>
          <w:i/>
          <w:iCs/>
        </w:rPr>
        <w:t xml:space="preserve">and an </w:t>
      </w:r>
      <w:r w:rsidR="00144368" w:rsidRPr="001E2D8B">
        <w:rPr>
          <w:rFonts w:cstheme="minorHAnsi"/>
          <w:i/>
          <w:iCs/>
        </w:rPr>
        <w:t>earlier and more targeted</w:t>
      </w:r>
      <w:r w:rsidR="0080227D">
        <w:rPr>
          <w:rFonts w:cstheme="minorHAnsi"/>
          <w:i/>
          <w:iCs/>
        </w:rPr>
        <w:t xml:space="preserve"> local</w:t>
      </w:r>
      <w:r w:rsidR="00144368" w:rsidRPr="001E2D8B">
        <w:rPr>
          <w:rFonts w:cstheme="minorHAnsi"/>
          <w:i/>
          <w:iCs/>
        </w:rPr>
        <w:t xml:space="preserve"> vaccination campaign</w:t>
      </w:r>
      <w:r w:rsidR="00C72BDF" w:rsidRPr="001E2D8B">
        <w:rPr>
          <w:rFonts w:cstheme="minorHAnsi"/>
          <w:i/>
          <w:iCs/>
        </w:rPr>
        <w:t xml:space="preserve">. </w:t>
      </w:r>
    </w:p>
    <w:p w14:paraId="2DDF6B7C" w14:textId="5A70799D" w:rsidR="004B2A97" w:rsidRPr="001E2D8B" w:rsidRDefault="004B2A97" w:rsidP="00A8275D">
      <w:pPr>
        <w:pStyle w:val="ListParagraph"/>
        <w:numPr>
          <w:ilvl w:val="0"/>
          <w:numId w:val="1"/>
        </w:numPr>
        <w:rPr>
          <w:rFonts w:cstheme="minorHAnsi"/>
          <w:i/>
          <w:iCs/>
        </w:rPr>
      </w:pPr>
      <w:r>
        <w:rPr>
          <w:rFonts w:cstheme="minorHAnsi"/>
          <w:i/>
          <w:iCs/>
        </w:rPr>
        <w:t>Some interviewees commented that in previous measles outbreaks, TAG groups had not been required for standard responses, such as</w:t>
      </w:r>
      <w:r w:rsidR="007332E9">
        <w:rPr>
          <w:rFonts w:cstheme="minorHAnsi"/>
          <w:i/>
          <w:iCs/>
        </w:rPr>
        <w:t xml:space="preserve"> in</w:t>
      </w:r>
      <w:r>
        <w:rPr>
          <w:rFonts w:cstheme="minorHAnsi"/>
          <w:i/>
          <w:iCs/>
        </w:rPr>
        <w:t xml:space="preserve"> the response to measles outbreaks</w:t>
      </w:r>
      <w:r w:rsidR="000A0107">
        <w:rPr>
          <w:rFonts w:cstheme="minorHAnsi"/>
          <w:i/>
          <w:iCs/>
        </w:rPr>
        <w:t>.</w:t>
      </w:r>
    </w:p>
    <w:p w14:paraId="7E6EBFDF" w14:textId="261D62D9" w:rsidR="00144368" w:rsidRPr="001E2D8B" w:rsidRDefault="00C72BDF" w:rsidP="00A8275D">
      <w:pPr>
        <w:pStyle w:val="ListParagraph"/>
        <w:numPr>
          <w:ilvl w:val="0"/>
          <w:numId w:val="1"/>
        </w:numPr>
        <w:rPr>
          <w:rFonts w:cstheme="minorHAnsi"/>
          <w:i/>
          <w:iCs/>
        </w:rPr>
      </w:pPr>
      <w:r w:rsidRPr="001E2D8B">
        <w:rPr>
          <w:rFonts w:cstheme="minorHAnsi"/>
          <w:i/>
          <w:iCs/>
        </w:rPr>
        <w:lastRenderedPageBreak/>
        <w:t xml:space="preserve">The question of the availability of vaccines in </w:t>
      </w:r>
      <w:r w:rsidR="002B495E" w:rsidRPr="001E2D8B">
        <w:rPr>
          <w:rFonts w:cstheme="minorHAnsi"/>
          <w:i/>
          <w:iCs/>
        </w:rPr>
        <w:t xml:space="preserve">the </w:t>
      </w:r>
      <w:r w:rsidR="00CB5CDA" w:rsidRPr="001E2D8B">
        <w:rPr>
          <w:rFonts w:cstheme="minorHAnsi"/>
          <w:i/>
          <w:iCs/>
        </w:rPr>
        <w:t xml:space="preserve">Auckland region during </w:t>
      </w:r>
      <w:r w:rsidRPr="001E2D8B">
        <w:rPr>
          <w:rFonts w:cstheme="minorHAnsi"/>
          <w:i/>
          <w:iCs/>
        </w:rPr>
        <w:t xml:space="preserve">the early period of the outbreak was disputed by </w:t>
      </w:r>
      <w:r w:rsidR="00E319CC">
        <w:rPr>
          <w:rFonts w:cstheme="minorHAnsi"/>
          <w:i/>
          <w:iCs/>
        </w:rPr>
        <w:t xml:space="preserve">some </w:t>
      </w:r>
      <w:r w:rsidRPr="001E2D8B">
        <w:rPr>
          <w:rFonts w:cstheme="minorHAnsi"/>
          <w:i/>
          <w:iCs/>
        </w:rPr>
        <w:t xml:space="preserve">interviewees. </w:t>
      </w:r>
      <w:r w:rsidR="00C21634" w:rsidRPr="001E2D8B">
        <w:rPr>
          <w:rFonts w:cstheme="minorHAnsi"/>
          <w:i/>
          <w:iCs/>
        </w:rPr>
        <w:t xml:space="preserve"> </w:t>
      </w:r>
    </w:p>
    <w:p w14:paraId="0DD7222F" w14:textId="41D5F163" w:rsidR="0046262A" w:rsidRPr="001E2D8B" w:rsidRDefault="0046262A" w:rsidP="00A8275D">
      <w:pPr>
        <w:pStyle w:val="ListParagraph"/>
        <w:numPr>
          <w:ilvl w:val="0"/>
          <w:numId w:val="1"/>
        </w:numPr>
        <w:rPr>
          <w:rFonts w:cstheme="minorHAnsi"/>
          <w:i/>
          <w:iCs/>
        </w:rPr>
      </w:pPr>
      <w:r w:rsidRPr="001E2D8B">
        <w:rPr>
          <w:rFonts w:cstheme="minorHAnsi"/>
          <w:i/>
          <w:iCs/>
        </w:rPr>
        <w:t xml:space="preserve">Some interviewees mentioned that the healthcare system in New Zealand is highly siloed, </w:t>
      </w:r>
      <w:r w:rsidR="00B2783D">
        <w:rPr>
          <w:rFonts w:cstheme="minorHAnsi"/>
          <w:i/>
          <w:iCs/>
        </w:rPr>
        <w:t>and this</w:t>
      </w:r>
      <w:r w:rsidR="00B2783D" w:rsidRPr="001E2D8B">
        <w:rPr>
          <w:rFonts w:cstheme="minorHAnsi"/>
          <w:i/>
          <w:iCs/>
        </w:rPr>
        <w:t xml:space="preserve"> </w:t>
      </w:r>
      <w:r w:rsidRPr="001E2D8B">
        <w:rPr>
          <w:rFonts w:cstheme="minorHAnsi"/>
          <w:i/>
          <w:iCs/>
        </w:rPr>
        <w:t xml:space="preserve">hampers </w:t>
      </w:r>
      <w:r w:rsidR="00B2783D">
        <w:rPr>
          <w:rFonts w:cstheme="minorHAnsi"/>
          <w:i/>
          <w:iCs/>
        </w:rPr>
        <w:t xml:space="preserve">collaboration and </w:t>
      </w:r>
      <w:r w:rsidRPr="001E2D8B">
        <w:rPr>
          <w:rFonts w:cstheme="minorHAnsi"/>
          <w:i/>
          <w:iCs/>
        </w:rPr>
        <w:t>cooperation</w:t>
      </w:r>
      <w:r>
        <w:rPr>
          <w:rFonts w:cstheme="minorHAnsi"/>
          <w:i/>
          <w:iCs/>
        </w:rPr>
        <w:t>.</w:t>
      </w:r>
    </w:p>
    <w:p w14:paraId="4140A10C" w14:textId="34C552BF" w:rsidR="00430FDC" w:rsidRPr="001E2D8B" w:rsidRDefault="00430FDC" w:rsidP="00A8275D">
      <w:pPr>
        <w:pStyle w:val="ListParagraph"/>
        <w:numPr>
          <w:ilvl w:val="0"/>
          <w:numId w:val="1"/>
        </w:numPr>
        <w:rPr>
          <w:rFonts w:cstheme="minorHAnsi"/>
          <w:i/>
          <w:iCs/>
        </w:rPr>
      </w:pPr>
      <w:r w:rsidRPr="001E2D8B">
        <w:rPr>
          <w:rFonts w:cstheme="minorHAnsi"/>
          <w:i/>
          <w:iCs/>
        </w:rPr>
        <w:t xml:space="preserve">The organisation </w:t>
      </w:r>
      <w:r w:rsidR="0046262A">
        <w:rPr>
          <w:rFonts w:cstheme="minorHAnsi"/>
          <w:i/>
          <w:iCs/>
        </w:rPr>
        <w:t>of</w:t>
      </w:r>
      <w:r w:rsidR="0046262A" w:rsidRPr="001E2D8B">
        <w:rPr>
          <w:rFonts w:cstheme="minorHAnsi"/>
          <w:i/>
          <w:iCs/>
        </w:rPr>
        <w:t xml:space="preserve"> </w:t>
      </w:r>
      <w:r w:rsidRPr="001E2D8B">
        <w:rPr>
          <w:rFonts w:cstheme="minorHAnsi"/>
          <w:i/>
          <w:iCs/>
        </w:rPr>
        <w:t xml:space="preserve">outbreak management in Auckland, where </w:t>
      </w:r>
      <w:r w:rsidR="00B2783D">
        <w:rPr>
          <w:rFonts w:cstheme="minorHAnsi"/>
          <w:i/>
          <w:iCs/>
        </w:rPr>
        <w:t>a single</w:t>
      </w:r>
      <w:r w:rsidR="00B2783D" w:rsidRPr="001E2D8B">
        <w:rPr>
          <w:rFonts w:cstheme="minorHAnsi"/>
          <w:i/>
          <w:iCs/>
        </w:rPr>
        <w:t xml:space="preserve"> </w:t>
      </w:r>
      <w:r w:rsidRPr="001E2D8B">
        <w:rPr>
          <w:rFonts w:cstheme="minorHAnsi"/>
          <w:i/>
          <w:iCs/>
        </w:rPr>
        <w:t xml:space="preserve">PHU serves three DHBs with </w:t>
      </w:r>
      <w:r w:rsidR="00B2783D">
        <w:rPr>
          <w:rFonts w:cstheme="minorHAnsi"/>
          <w:i/>
          <w:iCs/>
        </w:rPr>
        <w:t xml:space="preserve">distinct district </w:t>
      </w:r>
      <w:r w:rsidRPr="001E2D8B">
        <w:rPr>
          <w:rFonts w:cstheme="minorHAnsi"/>
          <w:i/>
          <w:iCs/>
        </w:rPr>
        <w:t xml:space="preserve">responsibilities </w:t>
      </w:r>
      <w:r w:rsidR="00B2783D">
        <w:rPr>
          <w:rFonts w:cstheme="minorHAnsi"/>
          <w:i/>
          <w:iCs/>
        </w:rPr>
        <w:t xml:space="preserve">can </w:t>
      </w:r>
      <w:r w:rsidR="00045A4F">
        <w:rPr>
          <w:rFonts w:cstheme="minorHAnsi"/>
          <w:i/>
          <w:iCs/>
        </w:rPr>
        <w:t xml:space="preserve">be </w:t>
      </w:r>
      <w:r w:rsidR="00045A4F" w:rsidRPr="001E2D8B">
        <w:rPr>
          <w:rFonts w:cstheme="minorHAnsi"/>
          <w:i/>
          <w:iCs/>
        </w:rPr>
        <w:t>complex</w:t>
      </w:r>
      <w:r w:rsidRPr="001E2D8B">
        <w:rPr>
          <w:rFonts w:cstheme="minorHAnsi"/>
          <w:i/>
          <w:iCs/>
        </w:rPr>
        <w:t xml:space="preserve">. Several interviewees </w:t>
      </w:r>
      <w:r w:rsidR="001E20BA">
        <w:rPr>
          <w:rFonts w:cstheme="minorHAnsi"/>
          <w:i/>
          <w:iCs/>
        </w:rPr>
        <w:t>observed</w:t>
      </w:r>
      <w:r w:rsidR="001E20BA" w:rsidRPr="001E2D8B">
        <w:rPr>
          <w:rFonts w:cstheme="minorHAnsi"/>
          <w:i/>
          <w:iCs/>
        </w:rPr>
        <w:t xml:space="preserve"> </w:t>
      </w:r>
      <w:r w:rsidRPr="001E2D8B">
        <w:rPr>
          <w:rFonts w:cstheme="minorHAnsi"/>
          <w:i/>
          <w:iCs/>
        </w:rPr>
        <w:t xml:space="preserve">that districts where a PHU is integrated </w:t>
      </w:r>
      <w:r w:rsidR="00B2783D">
        <w:rPr>
          <w:rFonts w:cstheme="minorHAnsi"/>
          <w:i/>
          <w:iCs/>
        </w:rPr>
        <w:t xml:space="preserve">within </w:t>
      </w:r>
      <w:r w:rsidRPr="001E2D8B">
        <w:rPr>
          <w:rFonts w:cstheme="minorHAnsi"/>
          <w:i/>
          <w:iCs/>
        </w:rPr>
        <w:t>a DHB</w:t>
      </w:r>
      <w:r w:rsidR="001E20BA">
        <w:rPr>
          <w:rFonts w:cstheme="minorHAnsi"/>
          <w:i/>
          <w:iCs/>
        </w:rPr>
        <w:t xml:space="preserve">, </w:t>
      </w:r>
      <w:r w:rsidR="00424836">
        <w:rPr>
          <w:rFonts w:cstheme="minorHAnsi"/>
          <w:i/>
          <w:iCs/>
        </w:rPr>
        <w:t xml:space="preserve">means </w:t>
      </w:r>
      <w:r w:rsidR="00045A4F">
        <w:rPr>
          <w:rFonts w:cstheme="minorHAnsi"/>
          <w:i/>
          <w:iCs/>
        </w:rPr>
        <w:t xml:space="preserve">that </w:t>
      </w:r>
      <w:r w:rsidR="00045A4F" w:rsidRPr="001E2D8B">
        <w:rPr>
          <w:rFonts w:cstheme="minorHAnsi"/>
          <w:i/>
          <w:iCs/>
        </w:rPr>
        <w:t>information</w:t>
      </w:r>
      <w:r w:rsidRPr="001E2D8B">
        <w:rPr>
          <w:rFonts w:cstheme="minorHAnsi"/>
          <w:i/>
          <w:iCs/>
        </w:rPr>
        <w:t xml:space="preserve">, databases and responsibilities </w:t>
      </w:r>
      <w:r w:rsidR="001E20BA">
        <w:rPr>
          <w:rFonts w:cstheme="minorHAnsi"/>
          <w:i/>
          <w:iCs/>
        </w:rPr>
        <w:t xml:space="preserve">are </w:t>
      </w:r>
      <w:r w:rsidR="001E20BA" w:rsidRPr="001E2D8B">
        <w:rPr>
          <w:rFonts w:cstheme="minorHAnsi"/>
          <w:i/>
          <w:iCs/>
        </w:rPr>
        <w:t>share</w:t>
      </w:r>
      <w:r w:rsidR="001E20BA">
        <w:rPr>
          <w:rFonts w:cstheme="minorHAnsi"/>
          <w:i/>
          <w:iCs/>
        </w:rPr>
        <w:t xml:space="preserve">d, </w:t>
      </w:r>
      <w:r w:rsidR="00424836">
        <w:rPr>
          <w:rFonts w:cstheme="minorHAnsi"/>
          <w:i/>
          <w:iCs/>
        </w:rPr>
        <w:t xml:space="preserve">and in these </w:t>
      </w:r>
      <w:r w:rsidR="00045A4F">
        <w:rPr>
          <w:rFonts w:cstheme="minorHAnsi"/>
          <w:i/>
          <w:iCs/>
        </w:rPr>
        <w:t>districts,</w:t>
      </w:r>
      <w:r w:rsidR="00424836">
        <w:rPr>
          <w:rFonts w:cstheme="minorHAnsi"/>
          <w:i/>
          <w:iCs/>
        </w:rPr>
        <w:t xml:space="preserve"> </w:t>
      </w:r>
      <w:r w:rsidR="000751FA">
        <w:rPr>
          <w:rFonts w:cstheme="minorHAnsi"/>
          <w:i/>
          <w:iCs/>
        </w:rPr>
        <w:t xml:space="preserve">they </w:t>
      </w:r>
      <w:r w:rsidR="00424836">
        <w:rPr>
          <w:rFonts w:cstheme="minorHAnsi"/>
          <w:i/>
          <w:iCs/>
        </w:rPr>
        <w:t>may be</w:t>
      </w:r>
      <w:r w:rsidR="00424836" w:rsidRPr="001E2D8B">
        <w:rPr>
          <w:rFonts w:cstheme="minorHAnsi"/>
          <w:i/>
          <w:iCs/>
        </w:rPr>
        <w:t xml:space="preserve"> </w:t>
      </w:r>
      <w:r w:rsidRPr="001E2D8B">
        <w:rPr>
          <w:rFonts w:cstheme="minorHAnsi"/>
          <w:i/>
          <w:iCs/>
        </w:rPr>
        <w:t>better equipped to respond to outbreaks</w:t>
      </w:r>
      <w:r w:rsidR="00B2783D">
        <w:rPr>
          <w:rFonts w:cstheme="minorHAnsi"/>
          <w:i/>
          <w:iCs/>
        </w:rPr>
        <w:t>.</w:t>
      </w:r>
    </w:p>
    <w:p w14:paraId="2BF2E000" w14:textId="0D8D173B" w:rsidR="00E24E44" w:rsidRPr="001E2D8B" w:rsidRDefault="00C72BDF" w:rsidP="00A8275D">
      <w:pPr>
        <w:pStyle w:val="ListParagraph"/>
        <w:numPr>
          <w:ilvl w:val="0"/>
          <w:numId w:val="1"/>
        </w:numPr>
        <w:rPr>
          <w:rFonts w:cstheme="minorHAnsi"/>
          <w:i/>
          <w:iCs/>
        </w:rPr>
      </w:pPr>
      <w:r w:rsidRPr="001E2D8B">
        <w:rPr>
          <w:rFonts w:cstheme="minorHAnsi"/>
          <w:i/>
          <w:iCs/>
        </w:rPr>
        <w:t xml:space="preserve">The </w:t>
      </w:r>
      <w:r w:rsidR="00DD658D" w:rsidRPr="001E2D8B">
        <w:rPr>
          <w:rFonts w:cstheme="minorHAnsi"/>
          <w:i/>
          <w:iCs/>
        </w:rPr>
        <w:t>Auckland</w:t>
      </w:r>
      <w:r w:rsidR="00424836">
        <w:rPr>
          <w:rFonts w:cstheme="minorHAnsi"/>
          <w:i/>
          <w:iCs/>
        </w:rPr>
        <w:t>/Northern</w:t>
      </w:r>
      <w:r w:rsidRPr="001E2D8B">
        <w:rPr>
          <w:rFonts w:cstheme="minorHAnsi"/>
          <w:i/>
          <w:iCs/>
        </w:rPr>
        <w:t xml:space="preserve"> region response involved t</w:t>
      </w:r>
      <w:r w:rsidR="00AB3478" w:rsidRPr="001E2D8B">
        <w:rPr>
          <w:rFonts w:cstheme="minorHAnsi"/>
          <w:i/>
          <w:iCs/>
        </w:rPr>
        <w:t xml:space="preserve">he </w:t>
      </w:r>
      <w:r w:rsidRPr="001E2D8B">
        <w:rPr>
          <w:rFonts w:cstheme="minorHAnsi"/>
          <w:i/>
          <w:iCs/>
        </w:rPr>
        <w:t xml:space="preserve">gradual progression of the </w:t>
      </w:r>
      <w:r w:rsidR="00FF754B" w:rsidRPr="001E2D8B">
        <w:rPr>
          <w:rFonts w:cstheme="minorHAnsi"/>
          <w:i/>
          <w:iCs/>
        </w:rPr>
        <w:t xml:space="preserve">ARPHS </w:t>
      </w:r>
      <w:r w:rsidR="00AB3478" w:rsidRPr="001E2D8B">
        <w:rPr>
          <w:rFonts w:cstheme="minorHAnsi"/>
          <w:i/>
          <w:iCs/>
        </w:rPr>
        <w:t xml:space="preserve">IMT into a </w:t>
      </w:r>
      <w:r w:rsidR="00C21634" w:rsidRPr="001E2D8B">
        <w:rPr>
          <w:rFonts w:cstheme="minorHAnsi"/>
          <w:i/>
          <w:iCs/>
        </w:rPr>
        <w:t xml:space="preserve">modified </w:t>
      </w:r>
      <w:r w:rsidR="00FF754B" w:rsidRPr="001E2D8B">
        <w:rPr>
          <w:rFonts w:cstheme="minorHAnsi"/>
          <w:i/>
          <w:iCs/>
        </w:rPr>
        <w:t xml:space="preserve">regional </w:t>
      </w:r>
      <w:r w:rsidR="00AB3478" w:rsidRPr="001E2D8B">
        <w:rPr>
          <w:rFonts w:cstheme="minorHAnsi"/>
          <w:i/>
          <w:iCs/>
        </w:rPr>
        <w:t>N</w:t>
      </w:r>
      <w:r w:rsidR="00FF754B" w:rsidRPr="001E2D8B">
        <w:rPr>
          <w:rFonts w:cstheme="minorHAnsi"/>
          <w:i/>
          <w:iCs/>
        </w:rPr>
        <w:t>R</w:t>
      </w:r>
      <w:r w:rsidR="00AB3478" w:rsidRPr="001E2D8B">
        <w:rPr>
          <w:rFonts w:cstheme="minorHAnsi"/>
          <w:i/>
          <w:iCs/>
        </w:rPr>
        <w:t>HCC</w:t>
      </w:r>
      <w:r w:rsidR="006B30A5" w:rsidRPr="001E2D8B">
        <w:rPr>
          <w:rFonts w:cstheme="minorHAnsi"/>
          <w:i/>
          <w:iCs/>
        </w:rPr>
        <w:t xml:space="preserve">, </w:t>
      </w:r>
      <w:r w:rsidR="00FF754B" w:rsidRPr="001E2D8B">
        <w:rPr>
          <w:rFonts w:cstheme="minorHAnsi"/>
          <w:i/>
          <w:iCs/>
        </w:rPr>
        <w:t>that did not include</w:t>
      </w:r>
      <w:r w:rsidR="00C21634" w:rsidRPr="001E2D8B">
        <w:rPr>
          <w:rFonts w:cstheme="minorHAnsi"/>
          <w:i/>
          <w:iCs/>
        </w:rPr>
        <w:t xml:space="preserve"> Northland</w:t>
      </w:r>
      <w:r w:rsidR="006B30A5" w:rsidRPr="001E2D8B">
        <w:rPr>
          <w:rFonts w:cstheme="minorHAnsi"/>
          <w:i/>
          <w:iCs/>
        </w:rPr>
        <w:t xml:space="preserve"> DHB. The lead</w:t>
      </w:r>
      <w:r w:rsidR="00FF754B" w:rsidRPr="001E2D8B">
        <w:rPr>
          <w:rFonts w:cstheme="minorHAnsi"/>
          <w:i/>
          <w:iCs/>
        </w:rPr>
        <w:t>ership of the outbreak response</w:t>
      </w:r>
      <w:r w:rsidR="006B30A5" w:rsidRPr="001E2D8B">
        <w:rPr>
          <w:rFonts w:cstheme="minorHAnsi"/>
          <w:i/>
          <w:iCs/>
        </w:rPr>
        <w:t xml:space="preserve"> </w:t>
      </w:r>
      <w:r w:rsidR="00FF754B" w:rsidRPr="001E2D8B">
        <w:rPr>
          <w:rFonts w:cstheme="minorHAnsi"/>
          <w:i/>
          <w:iCs/>
        </w:rPr>
        <w:t xml:space="preserve">started with </w:t>
      </w:r>
      <w:r w:rsidR="00D31940" w:rsidRPr="001E2D8B">
        <w:rPr>
          <w:rFonts w:cstheme="minorHAnsi"/>
          <w:i/>
          <w:iCs/>
        </w:rPr>
        <w:t xml:space="preserve">ARPHS </w:t>
      </w:r>
      <w:r w:rsidR="00FF754B" w:rsidRPr="001E2D8B">
        <w:rPr>
          <w:rFonts w:cstheme="minorHAnsi"/>
          <w:i/>
          <w:iCs/>
        </w:rPr>
        <w:t xml:space="preserve">and </w:t>
      </w:r>
      <w:r w:rsidR="00424836">
        <w:rPr>
          <w:rFonts w:cstheme="minorHAnsi"/>
          <w:i/>
          <w:iCs/>
        </w:rPr>
        <w:t>needed</w:t>
      </w:r>
      <w:r w:rsidR="00424836" w:rsidRPr="001E2D8B">
        <w:rPr>
          <w:rFonts w:cstheme="minorHAnsi"/>
          <w:i/>
          <w:iCs/>
        </w:rPr>
        <w:t xml:space="preserve"> </w:t>
      </w:r>
      <w:r w:rsidR="001F61DB" w:rsidRPr="001E2D8B">
        <w:rPr>
          <w:rFonts w:cstheme="minorHAnsi"/>
          <w:i/>
          <w:iCs/>
        </w:rPr>
        <w:t xml:space="preserve">to </w:t>
      </w:r>
      <w:r w:rsidR="00045A4F" w:rsidRPr="001E2D8B">
        <w:rPr>
          <w:rFonts w:cstheme="minorHAnsi"/>
          <w:i/>
          <w:iCs/>
        </w:rPr>
        <w:t>be transferred</w:t>
      </w:r>
      <w:r w:rsidR="00FF754B" w:rsidRPr="001E2D8B">
        <w:rPr>
          <w:rFonts w:cstheme="minorHAnsi"/>
          <w:i/>
          <w:iCs/>
        </w:rPr>
        <w:t xml:space="preserve"> </w:t>
      </w:r>
      <w:r w:rsidR="00D31940" w:rsidRPr="001E2D8B">
        <w:rPr>
          <w:rFonts w:cstheme="minorHAnsi"/>
          <w:i/>
          <w:iCs/>
        </w:rPr>
        <w:t xml:space="preserve">to </w:t>
      </w:r>
      <w:r w:rsidR="00FF754B" w:rsidRPr="001E2D8B">
        <w:rPr>
          <w:rFonts w:cstheme="minorHAnsi"/>
          <w:i/>
          <w:iCs/>
        </w:rPr>
        <w:t xml:space="preserve">the Auckland metro </w:t>
      </w:r>
      <w:r w:rsidR="00D31940" w:rsidRPr="001E2D8B">
        <w:rPr>
          <w:rFonts w:cstheme="minorHAnsi"/>
          <w:i/>
          <w:iCs/>
        </w:rPr>
        <w:t>DHBs</w:t>
      </w:r>
      <w:r w:rsidR="00FF754B" w:rsidRPr="001E2D8B">
        <w:rPr>
          <w:rFonts w:cstheme="minorHAnsi"/>
          <w:i/>
          <w:iCs/>
        </w:rPr>
        <w:t xml:space="preserve"> as the outbreak progressed</w:t>
      </w:r>
      <w:r w:rsidR="009A1872" w:rsidRPr="001E2D8B">
        <w:rPr>
          <w:rFonts w:cstheme="minorHAnsi"/>
          <w:i/>
          <w:iCs/>
        </w:rPr>
        <w:t xml:space="preserve"> as a result of devolved responsibilities for contact tracing (PHU) and </w:t>
      </w:r>
      <w:r w:rsidR="00CF3A43" w:rsidRPr="001E2D8B">
        <w:rPr>
          <w:rFonts w:cstheme="minorHAnsi"/>
          <w:i/>
          <w:iCs/>
        </w:rPr>
        <w:t xml:space="preserve">improving </w:t>
      </w:r>
      <w:r w:rsidR="009A1872" w:rsidRPr="001E2D8B">
        <w:rPr>
          <w:rFonts w:cstheme="minorHAnsi"/>
          <w:i/>
          <w:iCs/>
        </w:rPr>
        <w:t>vaccination coverage (DHB)</w:t>
      </w:r>
      <w:r w:rsidR="00FF754B" w:rsidRPr="001E2D8B">
        <w:rPr>
          <w:rFonts w:cstheme="minorHAnsi"/>
          <w:i/>
          <w:iCs/>
        </w:rPr>
        <w:t>.</w:t>
      </w:r>
      <w:r w:rsidR="00436D80" w:rsidRPr="001E2D8B">
        <w:rPr>
          <w:rFonts w:cstheme="minorHAnsi"/>
          <w:i/>
          <w:iCs/>
        </w:rPr>
        <w:t xml:space="preserve"> </w:t>
      </w:r>
    </w:p>
    <w:p w14:paraId="7BEF69B6" w14:textId="69956C50" w:rsidR="004F0575" w:rsidRPr="001E2D8B" w:rsidRDefault="00D31940" w:rsidP="00A8275D">
      <w:pPr>
        <w:pStyle w:val="ListParagraph"/>
        <w:numPr>
          <w:ilvl w:val="0"/>
          <w:numId w:val="1"/>
        </w:numPr>
        <w:rPr>
          <w:rFonts w:cstheme="minorHAnsi"/>
          <w:i/>
          <w:iCs/>
        </w:rPr>
      </w:pPr>
      <w:r w:rsidRPr="001E2D8B">
        <w:rPr>
          <w:rFonts w:cstheme="minorHAnsi"/>
          <w:i/>
          <w:iCs/>
        </w:rPr>
        <w:t>The official</w:t>
      </w:r>
      <w:r w:rsidR="00AB3478" w:rsidRPr="001E2D8B">
        <w:rPr>
          <w:rFonts w:cstheme="minorHAnsi"/>
          <w:i/>
          <w:iCs/>
        </w:rPr>
        <w:t xml:space="preserve"> N</w:t>
      </w:r>
      <w:r w:rsidR="00FF754B" w:rsidRPr="001E2D8B">
        <w:rPr>
          <w:rFonts w:cstheme="minorHAnsi"/>
          <w:i/>
          <w:iCs/>
        </w:rPr>
        <w:t>R</w:t>
      </w:r>
      <w:r w:rsidR="00AB3478" w:rsidRPr="001E2D8B">
        <w:rPr>
          <w:rFonts w:cstheme="minorHAnsi"/>
          <w:i/>
          <w:iCs/>
        </w:rPr>
        <w:t xml:space="preserve">HCC was set up </w:t>
      </w:r>
      <w:r w:rsidR="00FF754B" w:rsidRPr="001E2D8B">
        <w:rPr>
          <w:rFonts w:cstheme="minorHAnsi"/>
          <w:i/>
          <w:iCs/>
        </w:rPr>
        <w:t xml:space="preserve">in </w:t>
      </w:r>
      <w:r w:rsidR="00921477" w:rsidRPr="001E2D8B">
        <w:rPr>
          <w:rFonts w:cstheme="minorHAnsi"/>
          <w:i/>
          <w:iCs/>
        </w:rPr>
        <w:t>early September</w:t>
      </w:r>
      <w:r w:rsidR="0021164F" w:rsidRPr="001E2D8B">
        <w:rPr>
          <w:rFonts w:cstheme="minorHAnsi"/>
          <w:i/>
          <w:iCs/>
        </w:rPr>
        <w:t>,</w:t>
      </w:r>
      <w:r w:rsidR="00FF754B" w:rsidRPr="001E2D8B">
        <w:rPr>
          <w:rFonts w:cstheme="minorHAnsi"/>
          <w:i/>
          <w:iCs/>
        </w:rPr>
        <w:t xml:space="preserve"> only </w:t>
      </w:r>
      <w:r w:rsidR="00AB3478" w:rsidRPr="001E2D8B">
        <w:rPr>
          <w:rFonts w:cstheme="minorHAnsi"/>
          <w:i/>
          <w:iCs/>
        </w:rPr>
        <w:t>after</w:t>
      </w:r>
      <w:r w:rsidR="00FF754B" w:rsidRPr="001E2D8B">
        <w:rPr>
          <w:rFonts w:cstheme="minorHAnsi"/>
          <w:i/>
          <w:iCs/>
        </w:rPr>
        <w:t xml:space="preserve"> the </w:t>
      </w:r>
      <w:r w:rsidR="00B31EBF">
        <w:rPr>
          <w:rFonts w:cstheme="minorHAnsi"/>
          <w:i/>
          <w:iCs/>
        </w:rPr>
        <w:t>activation</w:t>
      </w:r>
      <w:r w:rsidR="00FF754B" w:rsidRPr="001E2D8B">
        <w:rPr>
          <w:rFonts w:cstheme="minorHAnsi"/>
          <w:i/>
          <w:iCs/>
        </w:rPr>
        <w:t xml:space="preserve"> of the Ministry’s</w:t>
      </w:r>
      <w:r w:rsidR="00AB3478" w:rsidRPr="001E2D8B">
        <w:rPr>
          <w:rFonts w:cstheme="minorHAnsi"/>
          <w:i/>
          <w:iCs/>
        </w:rPr>
        <w:t xml:space="preserve"> NHCC</w:t>
      </w:r>
      <w:r w:rsidR="002B495E" w:rsidRPr="001E2D8B">
        <w:rPr>
          <w:rFonts w:cstheme="minorHAnsi"/>
          <w:i/>
          <w:iCs/>
        </w:rPr>
        <w:t>,</w:t>
      </w:r>
      <w:r w:rsidR="00FF754B" w:rsidRPr="001E2D8B">
        <w:rPr>
          <w:rFonts w:cstheme="minorHAnsi"/>
          <w:i/>
          <w:iCs/>
        </w:rPr>
        <w:t xml:space="preserve"> </w:t>
      </w:r>
      <w:r w:rsidR="006B30A5" w:rsidRPr="001E2D8B">
        <w:rPr>
          <w:rFonts w:cstheme="minorHAnsi"/>
          <w:i/>
          <w:iCs/>
        </w:rPr>
        <w:t xml:space="preserve">but in a modified way </w:t>
      </w:r>
      <w:r w:rsidR="00B2204C" w:rsidRPr="001E2D8B">
        <w:rPr>
          <w:rFonts w:cstheme="minorHAnsi"/>
          <w:i/>
          <w:iCs/>
        </w:rPr>
        <w:t xml:space="preserve">as </w:t>
      </w:r>
      <w:r w:rsidR="006B30A5" w:rsidRPr="001E2D8B">
        <w:rPr>
          <w:rFonts w:cstheme="minorHAnsi"/>
          <w:i/>
          <w:iCs/>
        </w:rPr>
        <w:t>the Northland DHB was not involved.</w:t>
      </w:r>
      <w:r w:rsidR="00FF754B" w:rsidRPr="001E2D8B">
        <w:rPr>
          <w:rFonts w:cstheme="minorHAnsi"/>
          <w:i/>
          <w:iCs/>
        </w:rPr>
        <w:t xml:space="preserve"> </w:t>
      </w:r>
      <w:r w:rsidR="006B30A5" w:rsidRPr="001E2D8B">
        <w:rPr>
          <w:rFonts w:cstheme="minorHAnsi"/>
          <w:i/>
          <w:iCs/>
        </w:rPr>
        <w:t>In an official</w:t>
      </w:r>
      <w:r w:rsidR="00A779BF" w:rsidRPr="001E2D8B">
        <w:rPr>
          <w:rFonts w:cstheme="minorHAnsi"/>
          <w:i/>
          <w:iCs/>
        </w:rPr>
        <w:t>ly</w:t>
      </w:r>
      <w:r w:rsidR="006B30A5" w:rsidRPr="001E2D8B">
        <w:rPr>
          <w:rFonts w:cstheme="minorHAnsi"/>
          <w:i/>
          <w:iCs/>
        </w:rPr>
        <w:t xml:space="preserve"> upscaled outbreak situation, the ‘Northern region’ </w:t>
      </w:r>
      <w:r w:rsidR="004F0575" w:rsidRPr="001E2D8B">
        <w:rPr>
          <w:rFonts w:cstheme="minorHAnsi"/>
          <w:i/>
          <w:iCs/>
        </w:rPr>
        <w:t xml:space="preserve">would </w:t>
      </w:r>
      <w:r w:rsidR="006B30A5" w:rsidRPr="001E2D8B">
        <w:rPr>
          <w:rFonts w:cstheme="minorHAnsi"/>
          <w:i/>
          <w:iCs/>
        </w:rPr>
        <w:t xml:space="preserve">comprise 2 </w:t>
      </w:r>
      <w:r w:rsidR="00B2204C" w:rsidRPr="001E2D8B">
        <w:rPr>
          <w:rFonts w:cstheme="minorHAnsi"/>
          <w:i/>
          <w:iCs/>
        </w:rPr>
        <w:t xml:space="preserve">public health services (ARPHS and the Northland PHU) </w:t>
      </w:r>
      <w:r w:rsidR="006B30A5" w:rsidRPr="001E2D8B">
        <w:rPr>
          <w:rFonts w:cstheme="minorHAnsi"/>
          <w:i/>
          <w:iCs/>
        </w:rPr>
        <w:t>and 4 DHBs</w:t>
      </w:r>
      <w:r w:rsidR="00B2204C" w:rsidRPr="001E2D8B">
        <w:rPr>
          <w:rFonts w:cstheme="minorHAnsi"/>
          <w:i/>
          <w:iCs/>
        </w:rPr>
        <w:t xml:space="preserve"> (ADHB,</w:t>
      </w:r>
      <w:r w:rsidR="0046262A">
        <w:rPr>
          <w:rFonts w:cstheme="minorHAnsi"/>
          <w:i/>
          <w:iCs/>
        </w:rPr>
        <w:t xml:space="preserve"> </w:t>
      </w:r>
      <w:r w:rsidR="00B2204C" w:rsidRPr="001E2D8B">
        <w:rPr>
          <w:rFonts w:cstheme="minorHAnsi"/>
          <w:i/>
          <w:iCs/>
        </w:rPr>
        <w:t>WDHB,</w:t>
      </w:r>
      <w:r w:rsidR="0046262A">
        <w:rPr>
          <w:rFonts w:cstheme="minorHAnsi"/>
          <w:i/>
          <w:iCs/>
        </w:rPr>
        <w:t xml:space="preserve"> </w:t>
      </w:r>
      <w:r w:rsidR="00C75454" w:rsidRPr="001E2D8B">
        <w:rPr>
          <w:rFonts w:cstheme="minorHAnsi"/>
          <w:i/>
          <w:iCs/>
        </w:rPr>
        <w:t>CMDHB</w:t>
      </w:r>
      <w:r w:rsidR="00B2204C" w:rsidRPr="001E2D8B">
        <w:rPr>
          <w:rFonts w:cstheme="minorHAnsi"/>
          <w:i/>
          <w:iCs/>
        </w:rPr>
        <w:t xml:space="preserve"> and Northland DHB)</w:t>
      </w:r>
      <w:r w:rsidR="006B30A5" w:rsidRPr="001E2D8B">
        <w:rPr>
          <w:rFonts w:cstheme="minorHAnsi"/>
          <w:i/>
          <w:iCs/>
        </w:rPr>
        <w:t>.</w:t>
      </w:r>
      <w:r w:rsidR="004F0575" w:rsidRPr="001E2D8B">
        <w:rPr>
          <w:rFonts w:cstheme="minorHAnsi"/>
          <w:i/>
          <w:iCs/>
        </w:rPr>
        <w:t xml:space="preserve"> This could be unnecessarily complicated</w:t>
      </w:r>
      <w:r w:rsidR="00B2204C" w:rsidRPr="001E2D8B">
        <w:rPr>
          <w:rFonts w:cstheme="minorHAnsi"/>
          <w:i/>
          <w:iCs/>
        </w:rPr>
        <w:t>.</w:t>
      </w:r>
      <w:r w:rsidR="009C080D" w:rsidRPr="009C080D">
        <w:rPr>
          <w:rFonts w:cstheme="minorHAnsi"/>
          <w:i/>
          <w:iCs/>
        </w:rPr>
        <w:t xml:space="preserve"> </w:t>
      </w:r>
      <w:r w:rsidR="006D36A6">
        <w:rPr>
          <w:rFonts w:cstheme="minorHAnsi"/>
          <w:i/>
          <w:iCs/>
        </w:rPr>
        <w:t xml:space="preserve">Interviewees stated that the establishment of the NHRCC did not always require a whole of region operational response.  This modified upscaling needs to be clarified with the DHBs and </w:t>
      </w:r>
      <w:proofErr w:type="gramStart"/>
      <w:r w:rsidR="006D36A6">
        <w:rPr>
          <w:rFonts w:cstheme="minorHAnsi"/>
          <w:i/>
          <w:iCs/>
        </w:rPr>
        <w:t xml:space="preserve">or  </w:t>
      </w:r>
      <w:r w:rsidR="009C080D">
        <w:rPr>
          <w:rFonts w:cstheme="minorHAnsi"/>
          <w:i/>
          <w:iCs/>
        </w:rPr>
        <w:t>National</w:t>
      </w:r>
      <w:proofErr w:type="gramEnd"/>
      <w:r w:rsidR="009C080D">
        <w:rPr>
          <w:rFonts w:cstheme="minorHAnsi"/>
          <w:i/>
          <w:iCs/>
        </w:rPr>
        <w:t xml:space="preserve"> Health Emergency Plan </w:t>
      </w:r>
    </w:p>
    <w:p w14:paraId="50BAFEE0" w14:textId="4A59B47B" w:rsidR="00306C87" w:rsidRPr="001E2D8B" w:rsidRDefault="00306C87" w:rsidP="00A8275D">
      <w:pPr>
        <w:pStyle w:val="ListParagraph"/>
        <w:numPr>
          <w:ilvl w:val="0"/>
          <w:numId w:val="1"/>
        </w:numPr>
        <w:rPr>
          <w:rFonts w:cstheme="minorHAnsi"/>
          <w:i/>
          <w:iCs/>
        </w:rPr>
      </w:pPr>
      <w:r w:rsidRPr="001E2D8B">
        <w:rPr>
          <w:rFonts w:cstheme="minorHAnsi"/>
          <w:i/>
          <w:iCs/>
        </w:rPr>
        <w:t xml:space="preserve">We </w:t>
      </w:r>
      <w:r w:rsidR="0046262A">
        <w:rPr>
          <w:rFonts w:cstheme="minorHAnsi"/>
          <w:i/>
          <w:iCs/>
        </w:rPr>
        <w:t>were not provided with</w:t>
      </w:r>
      <w:r w:rsidRPr="001E2D8B">
        <w:rPr>
          <w:rFonts w:cstheme="minorHAnsi"/>
          <w:i/>
          <w:iCs/>
        </w:rPr>
        <w:t xml:space="preserve"> evidence of communication to the Ministry that the Northern Region upscaled situation </w:t>
      </w:r>
      <w:r w:rsidR="00424836">
        <w:rPr>
          <w:rFonts w:cstheme="minorHAnsi"/>
          <w:i/>
          <w:iCs/>
        </w:rPr>
        <w:t>was</w:t>
      </w:r>
      <w:r w:rsidRPr="001E2D8B">
        <w:rPr>
          <w:rFonts w:cstheme="minorHAnsi"/>
          <w:i/>
          <w:iCs/>
        </w:rPr>
        <w:t xml:space="preserve"> modified. </w:t>
      </w:r>
    </w:p>
    <w:p w14:paraId="7A2C9335" w14:textId="24693AC4" w:rsidR="00D31940" w:rsidRPr="001E2D8B" w:rsidRDefault="00D31940" w:rsidP="00A8275D">
      <w:pPr>
        <w:pStyle w:val="ListParagraph"/>
        <w:numPr>
          <w:ilvl w:val="0"/>
          <w:numId w:val="1"/>
        </w:numPr>
        <w:rPr>
          <w:rFonts w:cstheme="minorHAnsi"/>
          <w:i/>
          <w:iCs/>
        </w:rPr>
      </w:pPr>
      <w:r w:rsidRPr="001E2D8B">
        <w:rPr>
          <w:rFonts w:cstheme="minorHAnsi"/>
          <w:i/>
          <w:iCs/>
        </w:rPr>
        <w:t xml:space="preserve">ARPHS maintained their own CIMS structure, </w:t>
      </w:r>
      <w:r w:rsidR="00B2204C" w:rsidRPr="001E2D8B">
        <w:rPr>
          <w:rFonts w:cstheme="minorHAnsi"/>
          <w:i/>
          <w:iCs/>
        </w:rPr>
        <w:t xml:space="preserve">after the </w:t>
      </w:r>
      <w:r w:rsidR="002A3688">
        <w:rPr>
          <w:rFonts w:cstheme="minorHAnsi"/>
          <w:i/>
          <w:iCs/>
        </w:rPr>
        <w:t>activation</w:t>
      </w:r>
      <w:r w:rsidR="002A3688" w:rsidRPr="001E2D8B">
        <w:rPr>
          <w:rFonts w:cstheme="minorHAnsi"/>
          <w:i/>
          <w:iCs/>
        </w:rPr>
        <w:t xml:space="preserve"> </w:t>
      </w:r>
      <w:r w:rsidR="00B2204C" w:rsidRPr="001E2D8B">
        <w:rPr>
          <w:rFonts w:cstheme="minorHAnsi"/>
          <w:i/>
          <w:iCs/>
        </w:rPr>
        <w:t xml:space="preserve">of the </w:t>
      </w:r>
      <w:r w:rsidRPr="001E2D8B">
        <w:rPr>
          <w:rFonts w:cstheme="minorHAnsi"/>
          <w:i/>
          <w:iCs/>
        </w:rPr>
        <w:t>N</w:t>
      </w:r>
      <w:r w:rsidR="00B2204C" w:rsidRPr="001E2D8B">
        <w:rPr>
          <w:rFonts w:cstheme="minorHAnsi"/>
          <w:i/>
          <w:iCs/>
        </w:rPr>
        <w:t>R</w:t>
      </w:r>
      <w:r w:rsidRPr="001E2D8B">
        <w:rPr>
          <w:rFonts w:cstheme="minorHAnsi"/>
          <w:i/>
          <w:iCs/>
        </w:rPr>
        <w:t xml:space="preserve">HCC by </w:t>
      </w:r>
      <w:r w:rsidR="00B2204C" w:rsidRPr="001E2D8B">
        <w:rPr>
          <w:rFonts w:cstheme="minorHAnsi"/>
          <w:i/>
          <w:iCs/>
        </w:rPr>
        <w:t xml:space="preserve">the </w:t>
      </w:r>
      <w:r w:rsidRPr="001E2D8B">
        <w:rPr>
          <w:rFonts w:cstheme="minorHAnsi"/>
          <w:i/>
          <w:iCs/>
        </w:rPr>
        <w:t xml:space="preserve">DHBs </w:t>
      </w:r>
      <w:r w:rsidR="00B2204C" w:rsidRPr="001E2D8B">
        <w:rPr>
          <w:rFonts w:cstheme="minorHAnsi"/>
          <w:i/>
          <w:iCs/>
        </w:rPr>
        <w:t xml:space="preserve">that included </w:t>
      </w:r>
      <w:r w:rsidRPr="001E2D8B">
        <w:rPr>
          <w:rFonts w:cstheme="minorHAnsi"/>
          <w:i/>
          <w:iCs/>
        </w:rPr>
        <w:t>ARPHS. This worked well, according to ARPHS/DHBs</w:t>
      </w:r>
      <w:r w:rsidR="00B2204C" w:rsidRPr="001E2D8B">
        <w:rPr>
          <w:rFonts w:cstheme="minorHAnsi"/>
          <w:i/>
          <w:iCs/>
        </w:rPr>
        <w:t>.</w:t>
      </w:r>
    </w:p>
    <w:p w14:paraId="4F97B403" w14:textId="65FABE0E" w:rsidR="00921477" w:rsidRPr="001E2D8B" w:rsidRDefault="00B2204C" w:rsidP="00A8275D">
      <w:pPr>
        <w:pStyle w:val="ListParagraph"/>
        <w:numPr>
          <w:ilvl w:val="0"/>
          <w:numId w:val="1"/>
        </w:numPr>
        <w:rPr>
          <w:rFonts w:cstheme="minorHAnsi"/>
          <w:i/>
          <w:iCs/>
        </w:rPr>
      </w:pPr>
      <w:r w:rsidRPr="001E2D8B">
        <w:rPr>
          <w:rFonts w:cstheme="minorHAnsi"/>
          <w:i/>
          <w:iCs/>
        </w:rPr>
        <w:t xml:space="preserve">The </w:t>
      </w:r>
      <w:r w:rsidR="006D36A6">
        <w:rPr>
          <w:rFonts w:cstheme="minorHAnsi"/>
          <w:i/>
          <w:iCs/>
        </w:rPr>
        <w:t>activation</w:t>
      </w:r>
      <w:r w:rsidR="006D36A6" w:rsidRPr="001E2D8B">
        <w:rPr>
          <w:rFonts w:cstheme="minorHAnsi"/>
          <w:i/>
          <w:iCs/>
        </w:rPr>
        <w:t xml:space="preserve"> </w:t>
      </w:r>
      <w:r w:rsidRPr="001E2D8B">
        <w:rPr>
          <w:rFonts w:cstheme="minorHAnsi"/>
          <w:i/>
          <w:iCs/>
        </w:rPr>
        <w:t xml:space="preserve">of the </w:t>
      </w:r>
      <w:r w:rsidR="00E02FDB" w:rsidRPr="001E2D8B">
        <w:rPr>
          <w:rFonts w:cstheme="minorHAnsi"/>
          <w:i/>
          <w:iCs/>
        </w:rPr>
        <w:t>N</w:t>
      </w:r>
      <w:r w:rsidRPr="001E2D8B">
        <w:rPr>
          <w:rFonts w:cstheme="minorHAnsi"/>
          <w:i/>
          <w:iCs/>
        </w:rPr>
        <w:t>R</w:t>
      </w:r>
      <w:r w:rsidR="00E02FDB" w:rsidRPr="001E2D8B">
        <w:rPr>
          <w:rFonts w:cstheme="minorHAnsi"/>
          <w:i/>
          <w:iCs/>
        </w:rPr>
        <w:t xml:space="preserve">HCC </w:t>
      </w:r>
      <w:r w:rsidRPr="001E2D8B">
        <w:rPr>
          <w:rFonts w:cstheme="minorHAnsi"/>
          <w:i/>
          <w:iCs/>
        </w:rPr>
        <w:t>in the Auckland region</w:t>
      </w:r>
      <w:r w:rsidR="006D36A6" w:rsidRPr="006D36A6">
        <w:rPr>
          <w:rFonts w:cstheme="minorHAnsi"/>
          <w:i/>
          <w:iCs/>
        </w:rPr>
        <w:t xml:space="preserve"> </w:t>
      </w:r>
      <w:r w:rsidR="006D36A6">
        <w:rPr>
          <w:rFonts w:cstheme="minorHAnsi"/>
          <w:i/>
          <w:iCs/>
        </w:rPr>
        <w:t xml:space="preserve">(and the NHCCC nationally) </w:t>
      </w:r>
      <w:r w:rsidR="006D36A6" w:rsidRPr="001E2D8B">
        <w:rPr>
          <w:rFonts w:cstheme="minorHAnsi"/>
          <w:i/>
          <w:iCs/>
        </w:rPr>
        <w:t>clarified responsibilities</w:t>
      </w:r>
      <w:r w:rsidR="004F0575" w:rsidRPr="001E2D8B">
        <w:rPr>
          <w:rFonts w:cstheme="minorHAnsi"/>
          <w:i/>
          <w:iCs/>
        </w:rPr>
        <w:t xml:space="preserve">: </w:t>
      </w:r>
    </w:p>
    <w:p w14:paraId="15721760" w14:textId="5F5A1E76" w:rsidR="00E02FDB" w:rsidRPr="001E2D8B" w:rsidRDefault="004F0575" w:rsidP="006D36A6">
      <w:pPr>
        <w:ind w:left="1440"/>
        <w:rPr>
          <w:rFonts w:cstheme="minorHAnsi"/>
          <w:i/>
          <w:iCs/>
        </w:rPr>
      </w:pPr>
      <w:r w:rsidRPr="001E2D8B">
        <w:rPr>
          <w:rFonts w:cstheme="minorHAnsi"/>
          <w:i/>
          <w:iCs/>
        </w:rPr>
        <w:t>“</w:t>
      </w:r>
      <w:r w:rsidR="00B2204C" w:rsidRPr="001E2D8B">
        <w:rPr>
          <w:rFonts w:cstheme="minorHAnsi"/>
          <w:i/>
          <w:iCs/>
        </w:rPr>
        <w:t xml:space="preserve">… </w:t>
      </w:r>
      <w:r w:rsidR="00E02FDB" w:rsidRPr="001E2D8B">
        <w:rPr>
          <w:rFonts w:cstheme="minorHAnsi"/>
          <w:i/>
          <w:iCs/>
        </w:rPr>
        <w:t>before</w:t>
      </w:r>
      <w:r w:rsidR="00B2204C" w:rsidRPr="001E2D8B">
        <w:rPr>
          <w:rFonts w:cstheme="minorHAnsi"/>
          <w:i/>
          <w:iCs/>
        </w:rPr>
        <w:t xml:space="preserve"> [NRHCC]</w:t>
      </w:r>
      <w:r w:rsidR="00E02FDB" w:rsidRPr="001E2D8B">
        <w:rPr>
          <w:rFonts w:cstheme="minorHAnsi"/>
          <w:i/>
          <w:iCs/>
        </w:rPr>
        <w:t xml:space="preserve"> everyone and nobody was </w:t>
      </w:r>
      <w:r w:rsidR="0021164F" w:rsidRPr="001E2D8B">
        <w:rPr>
          <w:rFonts w:cstheme="minorHAnsi"/>
          <w:i/>
          <w:iCs/>
        </w:rPr>
        <w:t>responsible</w:t>
      </w:r>
      <w:r w:rsidR="006D36A6">
        <w:rPr>
          <w:rFonts w:cstheme="minorHAnsi"/>
          <w:i/>
          <w:iCs/>
        </w:rPr>
        <w:t xml:space="preserve"> for the overall control of the </w:t>
      </w:r>
      <w:proofErr w:type="gramStart"/>
      <w:r w:rsidR="006D36A6">
        <w:rPr>
          <w:rFonts w:cstheme="minorHAnsi"/>
          <w:i/>
          <w:iCs/>
        </w:rPr>
        <w:t>outbreak</w:t>
      </w:r>
      <w:r w:rsidR="006D36A6" w:rsidRPr="001E2D8B">
        <w:rPr>
          <w:rFonts w:cstheme="minorHAnsi"/>
          <w:i/>
          <w:iCs/>
        </w:rPr>
        <w:t xml:space="preserve"> </w:t>
      </w:r>
      <w:r w:rsidR="00D31940" w:rsidRPr="001E2D8B">
        <w:rPr>
          <w:rFonts w:cstheme="minorHAnsi"/>
          <w:i/>
          <w:iCs/>
        </w:rPr>
        <w:t>”</w:t>
      </w:r>
      <w:proofErr w:type="gramEnd"/>
    </w:p>
    <w:p w14:paraId="1DA9E5D0" w14:textId="1F4F8CFB" w:rsidR="00A84ED8" w:rsidRPr="001E2D8B" w:rsidRDefault="00A84ED8" w:rsidP="00A8275D">
      <w:pPr>
        <w:pStyle w:val="ListParagraph"/>
        <w:numPr>
          <w:ilvl w:val="0"/>
          <w:numId w:val="1"/>
        </w:numPr>
        <w:rPr>
          <w:rFonts w:cstheme="minorHAnsi"/>
          <w:i/>
          <w:iCs/>
        </w:rPr>
      </w:pPr>
      <w:r w:rsidRPr="001E2D8B">
        <w:rPr>
          <w:rFonts w:cstheme="minorHAnsi"/>
          <w:i/>
          <w:iCs/>
        </w:rPr>
        <w:t xml:space="preserve">All interviewees agreed that NRHCC should have been set up much earlier. We were not able to determine who had responsibility for </w:t>
      </w:r>
      <w:r w:rsidR="002A3688">
        <w:rPr>
          <w:rFonts w:cstheme="minorHAnsi"/>
          <w:i/>
          <w:iCs/>
        </w:rPr>
        <w:t>activating</w:t>
      </w:r>
      <w:r w:rsidR="002A3688" w:rsidRPr="001E2D8B">
        <w:rPr>
          <w:rFonts w:cstheme="minorHAnsi"/>
          <w:i/>
          <w:iCs/>
        </w:rPr>
        <w:t xml:space="preserve"> </w:t>
      </w:r>
      <w:r w:rsidRPr="001E2D8B">
        <w:rPr>
          <w:rFonts w:cstheme="minorHAnsi"/>
          <w:i/>
          <w:iCs/>
        </w:rPr>
        <w:t xml:space="preserve">the NRHCC or the reason for the delay. </w:t>
      </w:r>
    </w:p>
    <w:p w14:paraId="00F5FC08" w14:textId="356BE59F" w:rsidR="005A0C4C" w:rsidRPr="001E2D8B" w:rsidRDefault="00B2204C" w:rsidP="00A8275D">
      <w:pPr>
        <w:pStyle w:val="ListParagraph"/>
        <w:numPr>
          <w:ilvl w:val="0"/>
          <w:numId w:val="1"/>
        </w:numPr>
        <w:rPr>
          <w:rFonts w:cstheme="minorHAnsi"/>
          <w:i/>
          <w:iCs/>
        </w:rPr>
      </w:pPr>
      <w:r w:rsidRPr="001E2D8B">
        <w:rPr>
          <w:rFonts w:cstheme="minorHAnsi"/>
          <w:i/>
          <w:iCs/>
        </w:rPr>
        <w:t>C</w:t>
      </w:r>
      <w:r w:rsidR="005A0C4C" w:rsidRPr="001E2D8B">
        <w:rPr>
          <w:rFonts w:cstheme="minorHAnsi"/>
          <w:i/>
          <w:iCs/>
        </w:rPr>
        <w:t xml:space="preserve">ommunications between </w:t>
      </w:r>
      <w:r w:rsidRPr="001E2D8B">
        <w:rPr>
          <w:rFonts w:cstheme="minorHAnsi"/>
          <w:i/>
          <w:iCs/>
        </w:rPr>
        <w:t xml:space="preserve">the Ministry </w:t>
      </w:r>
      <w:r w:rsidR="005A0C4C" w:rsidRPr="001E2D8B">
        <w:rPr>
          <w:rFonts w:cstheme="minorHAnsi"/>
          <w:i/>
          <w:iCs/>
        </w:rPr>
        <w:t xml:space="preserve">and </w:t>
      </w:r>
      <w:r w:rsidRPr="001E2D8B">
        <w:rPr>
          <w:rFonts w:cstheme="minorHAnsi"/>
          <w:i/>
          <w:iCs/>
        </w:rPr>
        <w:t xml:space="preserve">the </w:t>
      </w:r>
      <w:r w:rsidR="005A0C4C" w:rsidRPr="001E2D8B">
        <w:rPr>
          <w:rFonts w:cstheme="minorHAnsi"/>
          <w:i/>
          <w:iCs/>
        </w:rPr>
        <w:t xml:space="preserve">Auckland </w:t>
      </w:r>
      <w:r w:rsidRPr="001E2D8B">
        <w:rPr>
          <w:rFonts w:cstheme="minorHAnsi"/>
          <w:i/>
          <w:iCs/>
        </w:rPr>
        <w:t>region organisations sometimes confused</w:t>
      </w:r>
      <w:r w:rsidR="005A0C4C" w:rsidRPr="001E2D8B">
        <w:rPr>
          <w:rFonts w:cstheme="minorHAnsi"/>
          <w:i/>
          <w:iCs/>
        </w:rPr>
        <w:t xml:space="preserve"> the phase numbers of the respons</w:t>
      </w:r>
      <w:r w:rsidR="00CB5CDA" w:rsidRPr="001E2D8B">
        <w:rPr>
          <w:rFonts w:cstheme="minorHAnsi"/>
          <w:i/>
          <w:iCs/>
        </w:rPr>
        <w:t>e.</w:t>
      </w:r>
      <w:r w:rsidR="005A0C4C" w:rsidRPr="001E2D8B">
        <w:rPr>
          <w:rFonts w:cstheme="minorHAnsi"/>
          <w:i/>
          <w:iCs/>
        </w:rPr>
        <w:t xml:space="preserve"> </w:t>
      </w:r>
      <w:r w:rsidRPr="001E2D8B">
        <w:rPr>
          <w:rFonts w:cstheme="minorHAnsi"/>
          <w:i/>
          <w:iCs/>
        </w:rPr>
        <w:t>We were not able to determine</w:t>
      </w:r>
      <w:r w:rsidR="005A0C4C" w:rsidRPr="001E2D8B">
        <w:rPr>
          <w:rFonts w:cstheme="minorHAnsi"/>
          <w:i/>
          <w:iCs/>
        </w:rPr>
        <w:t xml:space="preserve"> if this led to misunderstandings in the </w:t>
      </w:r>
      <w:r w:rsidR="00CB5CDA" w:rsidRPr="001E2D8B">
        <w:rPr>
          <w:rFonts w:cstheme="minorHAnsi"/>
          <w:i/>
          <w:iCs/>
        </w:rPr>
        <w:t xml:space="preserve">implementation </w:t>
      </w:r>
      <w:r w:rsidR="005A0C4C" w:rsidRPr="001E2D8B">
        <w:rPr>
          <w:rFonts w:cstheme="minorHAnsi"/>
          <w:i/>
          <w:iCs/>
        </w:rPr>
        <w:t>of the response</w:t>
      </w:r>
      <w:r w:rsidRPr="001E2D8B">
        <w:rPr>
          <w:rFonts w:cstheme="minorHAnsi"/>
          <w:i/>
          <w:iCs/>
        </w:rPr>
        <w:t>.</w:t>
      </w:r>
    </w:p>
    <w:p w14:paraId="5BD26DA1" w14:textId="2714192B" w:rsidR="00542366" w:rsidRPr="001E2D8B" w:rsidRDefault="00542366" w:rsidP="00A8275D">
      <w:pPr>
        <w:pStyle w:val="ListParagraph"/>
        <w:numPr>
          <w:ilvl w:val="0"/>
          <w:numId w:val="1"/>
        </w:numPr>
        <w:rPr>
          <w:rFonts w:cstheme="minorHAnsi"/>
          <w:i/>
          <w:iCs/>
        </w:rPr>
      </w:pPr>
      <w:r w:rsidRPr="001E2D8B">
        <w:rPr>
          <w:rFonts w:cstheme="minorHAnsi"/>
          <w:i/>
          <w:iCs/>
        </w:rPr>
        <w:t xml:space="preserve">ARPHS started the outbreak with a </w:t>
      </w:r>
      <w:r w:rsidR="00351FD7" w:rsidRPr="001E2D8B">
        <w:rPr>
          <w:rFonts w:cstheme="minorHAnsi"/>
          <w:i/>
          <w:iCs/>
        </w:rPr>
        <w:t xml:space="preserve">financial </w:t>
      </w:r>
      <w:r w:rsidR="00B2204C" w:rsidRPr="001E2D8B">
        <w:rPr>
          <w:rFonts w:cstheme="minorHAnsi"/>
          <w:i/>
          <w:iCs/>
        </w:rPr>
        <w:t>deficit of $</w:t>
      </w:r>
      <w:r w:rsidRPr="001E2D8B">
        <w:rPr>
          <w:rFonts w:cstheme="minorHAnsi"/>
          <w:i/>
          <w:iCs/>
        </w:rPr>
        <w:t xml:space="preserve">4.6 m. Almost half of that was </w:t>
      </w:r>
      <w:r w:rsidR="00B2204C" w:rsidRPr="001E2D8B">
        <w:rPr>
          <w:rFonts w:cstheme="minorHAnsi"/>
          <w:i/>
          <w:iCs/>
        </w:rPr>
        <w:t xml:space="preserve">subsequently </w:t>
      </w:r>
      <w:r w:rsidRPr="001E2D8B">
        <w:rPr>
          <w:rFonts w:cstheme="minorHAnsi"/>
          <w:i/>
          <w:iCs/>
        </w:rPr>
        <w:t xml:space="preserve">compensated by the </w:t>
      </w:r>
      <w:r w:rsidR="00B2204C" w:rsidRPr="001E2D8B">
        <w:rPr>
          <w:rFonts w:cstheme="minorHAnsi"/>
          <w:i/>
          <w:iCs/>
        </w:rPr>
        <w:t>Ministry. The balance of the ARPHS deficit was the responsibility of</w:t>
      </w:r>
      <w:r w:rsidRPr="001E2D8B">
        <w:rPr>
          <w:rFonts w:cstheme="minorHAnsi"/>
          <w:i/>
          <w:iCs/>
        </w:rPr>
        <w:t xml:space="preserve"> the three </w:t>
      </w:r>
      <w:r w:rsidR="00B2204C" w:rsidRPr="001E2D8B">
        <w:rPr>
          <w:rFonts w:cstheme="minorHAnsi"/>
          <w:i/>
          <w:iCs/>
        </w:rPr>
        <w:t xml:space="preserve">Auckland metro </w:t>
      </w:r>
      <w:r w:rsidRPr="001E2D8B">
        <w:rPr>
          <w:rFonts w:cstheme="minorHAnsi"/>
          <w:i/>
          <w:iCs/>
        </w:rPr>
        <w:t xml:space="preserve">DHBs, </w:t>
      </w:r>
      <w:r w:rsidR="00B2204C" w:rsidRPr="001E2D8B">
        <w:rPr>
          <w:rFonts w:cstheme="minorHAnsi"/>
          <w:i/>
          <w:iCs/>
        </w:rPr>
        <w:t xml:space="preserve">that were </w:t>
      </w:r>
      <w:r w:rsidRPr="001E2D8B">
        <w:rPr>
          <w:rFonts w:cstheme="minorHAnsi"/>
          <w:i/>
          <w:iCs/>
        </w:rPr>
        <w:t xml:space="preserve">also </w:t>
      </w:r>
      <w:r w:rsidR="00B2204C" w:rsidRPr="001E2D8B">
        <w:rPr>
          <w:rFonts w:cstheme="minorHAnsi"/>
          <w:i/>
          <w:iCs/>
        </w:rPr>
        <w:t xml:space="preserve">operating </w:t>
      </w:r>
      <w:r w:rsidRPr="001E2D8B">
        <w:rPr>
          <w:rFonts w:cstheme="minorHAnsi"/>
          <w:i/>
          <w:iCs/>
        </w:rPr>
        <w:t>deficits</w:t>
      </w:r>
      <w:r w:rsidR="00024DC1" w:rsidRPr="001E2D8B">
        <w:rPr>
          <w:rFonts w:cstheme="minorHAnsi"/>
          <w:i/>
          <w:iCs/>
        </w:rPr>
        <w:t>. In 2019, ARPHS had 12 unfilled vacancies.</w:t>
      </w:r>
      <w:r w:rsidRPr="001E2D8B">
        <w:rPr>
          <w:rFonts w:cstheme="minorHAnsi"/>
          <w:i/>
          <w:iCs/>
        </w:rPr>
        <w:t xml:space="preserve"> </w:t>
      </w:r>
      <w:r w:rsidR="00B2204C" w:rsidRPr="001E2D8B">
        <w:rPr>
          <w:rFonts w:cstheme="minorHAnsi"/>
          <w:i/>
          <w:iCs/>
        </w:rPr>
        <w:t>It is outside the scope of this review to determine the impact this may have had on delivery of the response</w:t>
      </w:r>
      <w:r w:rsidR="00024DC1" w:rsidRPr="001E2D8B">
        <w:rPr>
          <w:rFonts w:cstheme="minorHAnsi"/>
          <w:i/>
          <w:iCs/>
        </w:rPr>
        <w:t>.</w:t>
      </w:r>
    </w:p>
    <w:p w14:paraId="64D61CD4" w14:textId="63AA8796" w:rsidR="00CB5CDA" w:rsidRPr="001E2D8B" w:rsidRDefault="00024DC1" w:rsidP="00A8275D">
      <w:pPr>
        <w:pStyle w:val="ListParagraph"/>
        <w:numPr>
          <w:ilvl w:val="0"/>
          <w:numId w:val="1"/>
        </w:numPr>
        <w:rPr>
          <w:rFonts w:cstheme="minorHAnsi"/>
          <w:i/>
          <w:iCs/>
        </w:rPr>
      </w:pPr>
      <w:r w:rsidRPr="001E2D8B">
        <w:rPr>
          <w:rFonts w:cstheme="minorHAnsi"/>
          <w:i/>
          <w:iCs/>
        </w:rPr>
        <w:t>The m</w:t>
      </w:r>
      <w:r w:rsidR="002F0C17" w:rsidRPr="001E2D8B">
        <w:rPr>
          <w:rFonts w:cstheme="minorHAnsi"/>
          <w:i/>
          <w:iCs/>
        </w:rPr>
        <w:t xml:space="preserve">etro Auckland </w:t>
      </w:r>
      <w:r w:rsidRPr="001E2D8B">
        <w:rPr>
          <w:rFonts w:cstheme="minorHAnsi"/>
          <w:i/>
          <w:iCs/>
        </w:rPr>
        <w:t xml:space="preserve">DHBs and ARPHS </w:t>
      </w:r>
      <w:r w:rsidR="002F0C17" w:rsidRPr="001E2D8B">
        <w:rPr>
          <w:rFonts w:cstheme="minorHAnsi"/>
          <w:i/>
          <w:iCs/>
        </w:rPr>
        <w:t xml:space="preserve">had </w:t>
      </w:r>
      <w:r w:rsidRPr="001E2D8B">
        <w:rPr>
          <w:rFonts w:cstheme="minorHAnsi"/>
          <w:i/>
          <w:iCs/>
        </w:rPr>
        <w:t>advocated</w:t>
      </w:r>
      <w:r w:rsidR="002F0C17" w:rsidRPr="001E2D8B">
        <w:rPr>
          <w:rFonts w:cstheme="minorHAnsi"/>
          <w:i/>
          <w:iCs/>
        </w:rPr>
        <w:t xml:space="preserve"> </w:t>
      </w:r>
      <w:r w:rsidRPr="001E2D8B">
        <w:rPr>
          <w:rFonts w:cstheme="minorHAnsi"/>
          <w:i/>
          <w:iCs/>
        </w:rPr>
        <w:t xml:space="preserve">for many years </w:t>
      </w:r>
      <w:r w:rsidR="002F0C17" w:rsidRPr="001E2D8B">
        <w:rPr>
          <w:rFonts w:cstheme="minorHAnsi"/>
          <w:i/>
          <w:iCs/>
        </w:rPr>
        <w:t xml:space="preserve">for a national measles vaccination campaign. </w:t>
      </w:r>
      <w:r w:rsidR="0034044D" w:rsidRPr="001E2D8B">
        <w:rPr>
          <w:rFonts w:cstheme="minorHAnsi"/>
          <w:i/>
          <w:iCs/>
        </w:rPr>
        <w:t>SWOT analyses</w:t>
      </w:r>
      <w:r w:rsidRPr="001E2D8B">
        <w:rPr>
          <w:rFonts w:cstheme="minorHAnsi"/>
          <w:i/>
          <w:iCs/>
        </w:rPr>
        <w:t xml:space="preserve"> prepared by </w:t>
      </w:r>
      <w:r w:rsidR="008F0DDD" w:rsidRPr="001E2D8B">
        <w:rPr>
          <w:rFonts w:cstheme="minorHAnsi"/>
          <w:i/>
          <w:iCs/>
        </w:rPr>
        <w:t xml:space="preserve">the </w:t>
      </w:r>
      <w:r w:rsidR="0034044D" w:rsidRPr="001E2D8B">
        <w:rPr>
          <w:rFonts w:cstheme="minorHAnsi"/>
          <w:i/>
          <w:iCs/>
        </w:rPr>
        <w:t>Ministry in 2017</w:t>
      </w:r>
      <w:r w:rsidR="00CB5CDA" w:rsidRPr="001E2D8B">
        <w:rPr>
          <w:rFonts w:cstheme="minorHAnsi"/>
          <w:i/>
          <w:iCs/>
        </w:rPr>
        <w:t>,</w:t>
      </w:r>
      <w:r w:rsidRPr="001E2D8B">
        <w:rPr>
          <w:rFonts w:cstheme="minorHAnsi"/>
          <w:i/>
          <w:iCs/>
        </w:rPr>
        <w:t xml:space="preserve"> identified that a</w:t>
      </w:r>
      <w:r w:rsidR="002F0C17" w:rsidRPr="001E2D8B">
        <w:rPr>
          <w:rFonts w:cstheme="minorHAnsi"/>
          <w:i/>
          <w:iCs/>
        </w:rPr>
        <w:t xml:space="preserve"> national campaign </w:t>
      </w:r>
      <w:r w:rsidRPr="001E2D8B">
        <w:rPr>
          <w:rFonts w:cstheme="minorHAnsi"/>
          <w:i/>
          <w:iCs/>
        </w:rPr>
        <w:t xml:space="preserve">required </w:t>
      </w:r>
      <w:r w:rsidR="002F0C17" w:rsidRPr="001E2D8B">
        <w:rPr>
          <w:rFonts w:cstheme="minorHAnsi"/>
          <w:i/>
          <w:iCs/>
        </w:rPr>
        <w:t xml:space="preserve">careful planning. In 2019, in the course of the largest </w:t>
      </w:r>
      <w:r w:rsidRPr="001E2D8B">
        <w:rPr>
          <w:rFonts w:cstheme="minorHAnsi"/>
          <w:i/>
          <w:iCs/>
        </w:rPr>
        <w:t xml:space="preserve">measles </w:t>
      </w:r>
      <w:r w:rsidR="002F0C17" w:rsidRPr="001E2D8B">
        <w:rPr>
          <w:rFonts w:cstheme="minorHAnsi"/>
          <w:i/>
          <w:iCs/>
        </w:rPr>
        <w:t xml:space="preserve">outbreak in </w:t>
      </w:r>
      <w:r w:rsidRPr="001E2D8B">
        <w:rPr>
          <w:rFonts w:cstheme="minorHAnsi"/>
          <w:i/>
          <w:iCs/>
        </w:rPr>
        <w:t xml:space="preserve">New Zealand in </w:t>
      </w:r>
      <w:r w:rsidR="002F0C17" w:rsidRPr="001E2D8B">
        <w:rPr>
          <w:rFonts w:cstheme="minorHAnsi"/>
          <w:i/>
          <w:iCs/>
        </w:rPr>
        <w:t xml:space="preserve">20 years, </w:t>
      </w:r>
      <w:r w:rsidR="00CE0949" w:rsidRPr="001E2D8B">
        <w:rPr>
          <w:rFonts w:cstheme="minorHAnsi"/>
          <w:i/>
          <w:iCs/>
        </w:rPr>
        <w:t xml:space="preserve">targeted contact tracing was no longer possible, and </w:t>
      </w:r>
      <w:r w:rsidR="00C21634" w:rsidRPr="001E2D8B">
        <w:rPr>
          <w:rFonts w:cstheme="minorHAnsi"/>
          <w:i/>
          <w:iCs/>
        </w:rPr>
        <w:t xml:space="preserve">when the outbreak escalated, </w:t>
      </w:r>
      <w:r w:rsidR="00CE0949" w:rsidRPr="001E2D8B">
        <w:rPr>
          <w:rFonts w:cstheme="minorHAnsi"/>
          <w:i/>
          <w:iCs/>
        </w:rPr>
        <w:t xml:space="preserve">the only possible action was to </w:t>
      </w:r>
      <w:r w:rsidRPr="001E2D8B">
        <w:rPr>
          <w:rFonts w:cstheme="minorHAnsi"/>
          <w:i/>
          <w:iCs/>
        </w:rPr>
        <w:t xml:space="preserve">attempt to </w:t>
      </w:r>
      <w:r w:rsidR="00CE0949" w:rsidRPr="001E2D8B">
        <w:rPr>
          <w:rFonts w:cstheme="minorHAnsi"/>
          <w:i/>
          <w:iCs/>
        </w:rPr>
        <w:t xml:space="preserve">increase the immunity in the population. </w:t>
      </w:r>
    </w:p>
    <w:p w14:paraId="2882A106" w14:textId="7127DD32" w:rsidR="006545ED" w:rsidRPr="001E2D8B" w:rsidRDefault="00C21634" w:rsidP="00A8275D">
      <w:pPr>
        <w:pStyle w:val="ListParagraph"/>
        <w:numPr>
          <w:ilvl w:val="0"/>
          <w:numId w:val="1"/>
        </w:numPr>
        <w:rPr>
          <w:rFonts w:cstheme="minorHAnsi"/>
          <w:i/>
          <w:iCs/>
        </w:rPr>
      </w:pPr>
      <w:r w:rsidRPr="001E2D8B">
        <w:rPr>
          <w:rFonts w:cstheme="minorHAnsi"/>
          <w:i/>
          <w:iCs/>
        </w:rPr>
        <w:t xml:space="preserve">Increasing population immunity and filling the immunity gap is the goal of a national </w:t>
      </w:r>
      <w:r w:rsidR="00024DC1" w:rsidRPr="001E2D8B">
        <w:rPr>
          <w:rFonts w:cstheme="minorHAnsi"/>
          <w:i/>
          <w:iCs/>
        </w:rPr>
        <w:t xml:space="preserve">measles </w:t>
      </w:r>
      <w:r w:rsidRPr="001E2D8B">
        <w:rPr>
          <w:rFonts w:cstheme="minorHAnsi"/>
          <w:i/>
          <w:iCs/>
        </w:rPr>
        <w:t xml:space="preserve">campaign. During this </w:t>
      </w:r>
      <w:r w:rsidR="00024DC1" w:rsidRPr="001E2D8B">
        <w:rPr>
          <w:rFonts w:cstheme="minorHAnsi"/>
          <w:i/>
          <w:iCs/>
        </w:rPr>
        <w:t xml:space="preserve">measles </w:t>
      </w:r>
      <w:r w:rsidRPr="001E2D8B">
        <w:rPr>
          <w:rFonts w:cstheme="minorHAnsi"/>
          <w:i/>
          <w:iCs/>
        </w:rPr>
        <w:t xml:space="preserve">outbreak, </w:t>
      </w:r>
      <w:r w:rsidR="00024DC1" w:rsidRPr="001E2D8B">
        <w:rPr>
          <w:rFonts w:cstheme="minorHAnsi"/>
          <w:i/>
          <w:iCs/>
        </w:rPr>
        <w:t xml:space="preserve">a </w:t>
      </w:r>
      <w:r w:rsidR="00E24E44" w:rsidRPr="001E2D8B">
        <w:rPr>
          <w:rFonts w:cstheme="minorHAnsi"/>
          <w:i/>
          <w:iCs/>
        </w:rPr>
        <w:t>regional</w:t>
      </w:r>
      <w:r w:rsidR="00CB5CDA" w:rsidRPr="001E2D8B">
        <w:rPr>
          <w:rFonts w:cstheme="minorHAnsi"/>
          <w:i/>
          <w:iCs/>
        </w:rPr>
        <w:t xml:space="preserve"> </w:t>
      </w:r>
      <w:r w:rsidR="00024DC1" w:rsidRPr="001E2D8B">
        <w:rPr>
          <w:rFonts w:cstheme="minorHAnsi"/>
          <w:i/>
          <w:iCs/>
        </w:rPr>
        <w:t>vaccination</w:t>
      </w:r>
      <w:r w:rsidRPr="001E2D8B">
        <w:rPr>
          <w:rFonts w:cstheme="minorHAnsi"/>
          <w:i/>
          <w:iCs/>
        </w:rPr>
        <w:t xml:space="preserve"> campaign had to be </w:t>
      </w:r>
      <w:r w:rsidRPr="001E2D8B">
        <w:rPr>
          <w:rFonts w:cstheme="minorHAnsi"/>
          <w:i/>
          <w:iCs/>
        </w:rPr>
        <w:lastRenderedPageBreak/>
        <w:t>set up</w:t>
      </w:r>
      <w:r w:rsidR="00351FD7" w:rsidRPr="001E2D8B">
        <w:rPr>
          <w:rFonts w:cstheme="minorHAnsi"/>
          <w:i/>
          <w:iCs/>
        </w:rPr>
        <w:t>.</w:t>
      </w:r>
      <w:r w:rsidRPr="001E2D8B">
        <w:rPr>
          <w:rFonts w:cstheme="minorHAnsi"/>
          <w:i/>
          <w:iCs/>
        </w:rPr>
        <w:t xml:space="preserve"> </w:t>
      </w:r>
      <w:r w:rsidR="00351FD7" w:rsidRPr="001E2D8B">
        <w:rPr>
          <w:rFonts w:cstheme="minorHAnsi"/>
          <w:i/>
          <w:iCs/>
        </w:rPr>
        <w:t>T</w:t>
      </w:r>
      <w:r w:rsidR="00024DC1" w:rsidRPr="001E2D8B">
        <w:rPr>
          <w:rFonts w:cstheme="minorHAnsi"/>
          <w:i/>
          <w:iCs/>
        </w:rPr>
        <w:t xml:space="preserve">hat </w:t>
      </w:r>
      <w:r w:rsidR="00351FD7" w:rsidRPr="001E2D8B">
        <w:rPr>
          <w:rFonts w:cstheme="minorHAnsi"/>
          <w:i/>
          <w:iCs/>
        </w:rPr>
        <w:t xml:space="preserve">campaign </w:t>
      </w:r>
      <w:r w:rsidR="00024DC1" w:rsidRPr="001E2D8B">
        <w:rPr>
          <w:rFonts w:cstheme="minorHAnsi"/>
          <w:i/>
          <w:iCs/>
        </w:rPr>
        <w:t xml:space="preserve">was </w:t>
      </w:r>
      <w:r w:rsidRPr="001E2D8B">
        <w:rPr>
          <w:rFonts w:cstheme="minorHAnsi"/>
          <w:i/>
          <w:iCs/>
        </w:rPr>
        <w:t xml:space="preserve">ad hoc and </w:t>
      </w:r>
      <w:r w:rsidR="00024DC1" w:rsidRPr="001E2D8B">
        <w:rPr>
          <w:rFonts w:cstheme="minorHAnsi"/>
          <w:i/>
          <w:iCs/>
        </w:rPr>
        <w:t xml:space="preserve">lacked </w:t>
      </w:r>
      <w:r w:rsidRPr="001E2D8B">
        <w:rPr>
          <w:rFonts w:cstheme="minorHAnsi"/>
          <w:i/>
          <w:iCs/>
        </w:rPr>
        <w:t>good preparation. In September, AR</w:t>
      </w:r>
      <w:r w:rsidR="006545ED" w:rsidRPr="001E2D8B">
        <w:rPr>
          <w:rFonts w:cstheme="minorHAnsi"/>
          <w:i/>
          <w:iCs/>
        </w:rPr>
        <w:t xml:space="preserve">PHS </w:t>
      </w:r>
      <w:r w:rsidR="00E24E44" w:rsidRPr="001E2D8B">
        <w:rPr>
          <w:rFonts w:cstheme="minorHAnsi"/>
          <w:i/>
          <w:iCs/>
        </w:rPr>
        <w:t>proposed</w:t>
      </w:r>
      <w:r w:rsidR="006545ED" w:rsidRPr="001E2D8B">
        <w:rPr>
          <w:rFonts w:cstheme="minorHAnsi"/>
          <w:i/>
          <w:iCs/>
        </w:rPr>
        <w:t xml:space="preserve"> a plan to vaccinate in different phases in different DHB districts in order to </w:t>
      </w:r>
      <w:r w:rsidR="00E24E44" w:rsidRPr="001E2D8B">
        <w:rPr>
          <w:rFonts w:cstheme="minorHAnsi"/>
          <w:i/>
          <w:iCs/>
        </w:rPr>
        <w:t xml:space="preserve">manage </w:t>
      </w:r>
      <w:r w:rsidR="006545ED" w:rsidRPr="001E2D8B">
        <w:rPr>
          <w:rFonts w:cstheme="minorHAnsi"/>
          <w:i/>
          <w:iCs/>
        </w:rPr>
        <w:t>staff issues and vaccine supply. However</w:t>
      </w:r>
      <w:r w:rsidR="00A84ED8" w:rsidRPr="001E2D8B">
        <w:rPr>
          <w:rFonts w:cstheme="minorHAnsi"/>
          <w:i/>
          <w:iCs/>
        </w:rPr>
        <w:t>,</w:t>
      </w:r>
      <w:r w:rsidR="006545ED" w:rsidRPr="001E2D8B">
        <w:rPr>
          <w:rFonts w:cstheme="minorHAnsi"/>
          <w:i/>
          <w:iCs/>
        </w:rPr>
        <w:t xml:space="preserve"> the situation was no longer under control. </w:t>
      </w:r>
      <w:r w:rsidR="00024DC1" w:rsidRPr="001E2D8B">
        <w:rPr>
          <w:rFonts w:cstheme="minorHAnsi"/>
          <w:i/>
          <w:iCs/>
        </w:rPr>
        <w:t xml:space="preserve"> </w:t>
      </w:r>
    </w:p>
    <w:p w14:paraId="3DF3FDF4" w14:textId="48C1E149" w:rsidR="00D31940" w:rsidRPr="001E2D8B" w:rsidRDefault="00E24E44" w:rsidP="00A8275D">
      <w:pPr>
        <w:pStyle w:val="ListParagraph"/>
        <w:numPr>
          <w:ilvl w:val="0"/>
          <w:numId w:val="1"/>
        </w:numPr>
        <w:rPr>
          <w:rFonts w:cstheme="minorHAnsi"/>
          <w:i/>
          <w:iCs/>
        </w:rPr>
      </w:pPr>
      <w:r w:rsidRPr="001E2D8B">
        <w:rPr>
          <w:rFonts w:cstheme="minorHAnsi"/>
          <w:i/>
          <w:iCs/>
        </w:rPr>
        <w:t xml:space="preserve">We observed that during </w:t>
      </w:r>
      <w:r w:rsidR="00287EB5" w:rsidRPr="001E2D8B">
        <w:rPr>
          <w:rFonts w:cstheme="minorHAnsi"/>
          <w:i/>
          <w:iCs/>
        </w:rPr>
        <w:t>the outbreak,</w:t>
      </w:r>
      <w:r w:rsidR="00D31940" w:rsidRPr="001E2D8B">
        <w:rPr>
          <w:rFonts w:cstheme="minorHAnsi"/>
          <w:i/>
          <w:iCs/>
        </w:rPr>
        <w:t xml:space="preserve"> many documents and outbreak plans were used in a ‘modified’ form, even before something unexpected had happened.</w:t>
      </w:r>
      <w:r w:rsidR="00287EB5" w:rsidRPr="001E2D8B">
        <w:rPr>
          <w:rFonts w:cstheme="minorHAnsi"/>
          <w:i/>
          <w:iCs/>
        </w:rPr>
        <w:t xml:space="preserve"> </w:t>
      </w:r>
      <w:r w:rsidR="00D31940" w:rsidRPr="001E2D8B">
        <w:rPr>
          <w:rFonts w:cstheme="minorHAnsi"/>
          <w:i/>
          <w:iCs/>
        </w:rPr>
        <w:t xml:space="preserve">These modifications, if necessary, should have been made in the preparedness phase, </w:t>
      </w:r>
      <w:bookmarkStart w:id="41" w:name="_Hlk41133454"/>
      <w:r w:rsidR="00D31940" w:rsidRPr="001E2D8B">
        <w:rPr>
          <w:rFonts w:cstheme="minorHAnsi"/>
          <w:i/>
          <w:iCs/>
        </w:rPr>
        <w:t xml:space="preserve">which would have allowed more focus on the management of the outbreak. </w:t>
      </w:r>
    </w:p>
    <w:bookmarkEnd w:id="41"/>
    <w:p w14:paraId="392B813C" w14:textId="221C01F7" w:rsidR="00B5291F" w:rsidRPr="001E2D8B" w:rsidRDefault="00B5291F" w:rsidP="00A8275D">
      <w:pPr>
        <w:pStyle w:val="ListParagraph"/>
        <w:numPr>
          <w:ilvl w:val="0"/>
          <w:numId w:val="1"/>
        </w:numPr>
        <w:rPr>
          <w:rFonts w:cstheme="minorHAnsi"/>
          <w:i/>
          <w:iCs/>
        </w:rPr>
      </w:pPr>
      <w:r w:rsidRPr="001E2D8B">
        <w:rPr>
          <w:rFonts w:cstheme="minorHAnsi"/>
          <w:i/>
          <w:iCs/>
        </w:rPr>
        <w:t xml:space="preserve">We noted that </w:t>
      </w:r>
      <w:r w:rsidR="00D31940" w:rsidRPr="001E2D8B">
        <w:rPr>
          <w:rFonts w:cstheme="minorHAnsi"/>
          <w:i/>
          <w:iCs/>
        </w:rPr>
        <w:t>s</w:t>
      </w:r>
      <w:r w:rsidR="00287EB5" w:rsidRPr="001E2D8B">
        <w:rPr>
          <w:rFonts w:cstheme="minorHAnsi"/>
          <w:i/>
          <w:iCs/>
        </w:rPr>
        <w:t xml:space="preserve">everal plans </w:t>
      </w:r>
      <w:r w:rsidR="0056424C" w:rsidRPr="001E2D8B">
        <w:rPr>
          <w:rFonts w:cstheme="minorHAnsi"/>
          <w:i/>
          <w:iCs/>
        </w:rPr>
        <w:t xml:space="preserve">and documents </w:t>
      </w:r>
      <w:r w:rsidRPr="001E2D8B">
        <w:rPr>
          <w:rFonts w:cstheme="minorHAnsi"/>
          <w:i/>
          <w:iCs/>
        </w:rPr>
        <w:t xml:space="preserve">were prepared </w:t>
      </w:r>
      <w:r w:rsidR="00287EB5" w:rsidRPr="001E2D8B">
        <w:rPr>
          <w:rFonts w:cstheme="minorHAnsi"/>
          <w:i/>
          <w:iCs/>
        </w:rPr>
        <w:t>by ARPHS</w:t>
      </w:r>
      <w:r w:rsidRPr="001E2D8B">
        <w:rPr>
          <w:rFonts w:cstheme="minorHAnsi"/>
          <w:i/>
          <w:iCs/>
        </w:rPr>
        <w:t xml:space="preserve"> during the outbreak. Examples included:</w:t>
      </w:r>
    </w:p>
    <w:p w14:paraId="0F584561" w14:textId="4016FC90" w:rsidR="00B5291F" w:rsidRPr="001E2D8B" w:rsidRDefault="00B5291F" w:rsidP="00A8275D">
      <w:pPr>
        <w:pStyle w:val="ListParagraph"/>
        <w:numPr>
          <w:ilvl w:val="1"/>
          <w:numId w:val="1"/>
        </w:numPr>
        <w:rPr>
          <w:rFonts w:cstheme="minorHAnsi"/>
          <w:i/>
          <w:iCs/>
        </w:rPr>
      </w:pPr>
      <w:r w:rsidRPr="001E2D8B">
        <w:rPr>
          <w:rFonts w:cstheme="minorHAnsi"/>
          <w:i/>
          <w:iCs/>
        </w:rPr>
        <w:t xml:space="preserve"> </w:t>
      </w:r>
      <w:r w:rsidR="00351FD7" w:rsidRPr="001E2D8B">
        <w:rPr>
          <w:rFonts w:cstheme="minorHAnsi"/>
          <w:i/>
          <w:iCs/>
        </w:rPr>
        <w:t>T</w:t>
      </w:r>
      <w:r w:rsidRPr="001E2D8B">
        <w:rPr>
          <w:rFonts w:cstheme="minorHAnsi"/>
          <w:i/>
          <w:iCs/>
        </w:rPr>
        <w:t xml:space="preserve">he </w:t>
      </w:r>
      <w:r w:rsidR="00287EB5" w:rsidRPr="001E2D8B">
        <w:rPr>
          <w:rFonts w:cstheme="minorHAnsi"/>
          <w:i/>
          <w:iCs/>
        </w:rPr>
        <w:t xml:space="preserve">‘Coordinated </w:t>
      </w:r>
      <w:r w:rsidR="002B495E" w:rsidRPr="001E2D8B">
        <w:rPr>
          <w:rFonts w:cstheme="minorHAnsi"/>
          <w:i/>
          <w:iCs/>
        </w:rPr>
        <w:t>Regional Health Sector Response Plan for Measles Control</w:t>
      </w:r>
      <w:r w:rsidR="00287EB5" w:rsidRPr="001E2D8B">
        <w:rPr>
          <w:rFonts w:cstheme="minorHAnsi"/>
          <w:i/>
          <w:iCs/>
        </w:rPr>
        <w:t xml:space="preserve">, </w:t>
      </w:r>
      <w:r w:rsidR="002B495E" w:rsidRPr="001E2D8B">
        <w:rPr>
          <w:rFonts w:cstheme="minorHAnsi"/>
          <w:i/>
          <w:iCs/>
        </w:rPr>
        <w:t>March 2019</w:t>
      </w:r>
      <w:r w:rsidRPr="001E2D8B">
        <w:rPr>
          <w:rFonts w:cstheme="minorHAnsi"/>
          <w:i/>
          <w:iCs/>
        </w:rPr>
        <w:t xml:space="preserve">, that involved modification of the MMR protocol; and introduced </w:t>
      </w:r>
      <w:r w:rsidR="00287EB5" w:rsidRPr="001E2D8B">
        <w:rPr>
          <w:rFonts w:cstheme="minorHAnsi"/>
          <w:i/>
          <w:iCs/>
        </w:rPr>
        <w:t xml:space="preserve">the 3 </w:t>
      </w:r>
      <w:r w:rsidR="00351FD7" w:rsidRPr="001E2D8B">
        <w:rPr>
          <w:rFonts w:cstheme="minorHAnsi"/>
          <w:i/>
          <w:iCs/>
        </w:rPr>
        <w:t xml:space="preserve">phased </w:t>
      </w:r>
      <w:r w:rsidRPr="001E2D8B">
        <w:rPr>
          <w:rFonts w:cstheme="minorHAnsi"/>
          <w:i/>
          <w:iCs/>
        </w:rPr>
        <w:t>approach</w:t>
      </w:r>
      <w:r w:rsidR="00351FD7" w:rsidRPr="001E2D8B">
        <w:rPr>
          <w:rFonts w:cstheme="minorHAnsi"/>
          <w:i/>
          <w:iCs/>
        </w:rPr>
        <w:t>.</w:t>
      </w:r>
      <w:r w:rsidRPr="001E2D8B">
        <w:rPr>
          <w:rFonts w:cstheme="minorHAnsi"/>
          <w:i/>
          <w:iCs/>
        </w:rPr>
        <w:t xml:space="preserve">  </w:t>
      </w:r>
    </w:p>
    <w:p w14:paraId="2DE29125" w14:textId="458949BC" w:rsidR="00B5291F" w:rsidRPr="001E2D8B" w:rsidRDefault="00351FD7" w:rsidP="00A8275D">
      <w:pPr>
        <w:pStyle w:val="ListParagraph"/>
        <w:numPr>
          <w:ilvl w:val="1"/>
          <w:numId w:val="1"/>
        </w:numPr>
        <w:rPr>
          <w:rFonts w:cstheme="minorHAnsi"/>
          <w:i/>
          <w:iCs/>
        </w:rPr>
      </w:pPr>
      <w:r w:rsidRPr="001E2D8B">
        <w:rPr>
          <w:rFonts w:cstheme="minorHAnsi"/>
          <w:i/>
          <w:iCs/>
        </w:rPr>
        <w:t>T</w:t>
      </w:r>
      <w:r w:rsidR="00B5291F" w:rsidRPr="001E2D8B">
        <w:rPr>
          <w:rFonts w:cstheme="minorHAnsi"/>
          <w:i/>
          <w:iCs/>
        </w:rPr>
        <w:t xml:space="preserve">he </w:t>
      </w:r>
      <w:r w:rsidR="00287EB5" w:rsidRPr="001E2D8B">
        <w:rPr>
          <w:rFonts w:cstheme="minorHAnsi"/>
          <w:i/>
          <w:iCs/>
        </w:rPr>
        <w:t xml:space="preserve">‘Measles Focused Control Operational Plan, April 2019’ </w:t>
      </w:r>
      <w:r w:rsidR="00B5291F" w:rsidRPr="001E2D8B">
        <w:rPr>
          <w:rFonts w:cstheme="minorHAnsi"/>
          <w:i/>
          <w:iCs/>
        </w:rPr>
        <w:t xml:space="preserve">that set out </w:t>
      </w:r>
      <w:r w:rsidR="00287EB5" w:rsidRPr="001E2D8B">
        <w:rPr>
          <w:rFonts w:cstheme="minorHAnsi"/>
          <w:i/>
          <w:iCs/>
        </w:rPr>
        <w:t>public health actions</w:t>
      </w:r>
      <w:r w:rsidR="00B5291F" w:rsidRPr="001E2D8B">
        <w:rPr>
          <w:rFonts w:cstheme="minorHAnsi"/>
          <w:i/>
          <w:iCs/>
        </w:rPr>
        <w:t xml:space="preserve"> as a priority and provided </w:t>
      </w:r>
      <w:r w:rsidR="00287EB5" w:rsidRPr="001E2D8B">
        <w:rPr>
          <w:rFonts w:cstheme="minorHAnsi"/>
          <w:i/>
          <w:iCs/>
        </w:rPr>
        <w:t>comprehensive advice to health and other relevant sectors</w:t>
      </w:r>
      <w:r w:rsidR="00B5291F" w:rsidRPr="001E2D8B">
        <w:rPr>
          <w:rFonts w:cstheme="minorHAnsi"/>
          <w:i/>
          <w:iCs/>
        </w:rPr>
        <w:t xml:space="preserve"> about action during the measles outbreak</w:t>
      </w:r>
      <w:r w:rsidRPr="001E2D8B">
        <w:rPr>
          <w:rFonts w:cstheme="minorHAnsi"/>
          <w:i/>
          <w:iCs/>
        </w:rPr>
        <w:t>.</w:t>
      </w:r>
      <w:r w:rsidR="00B5291F" w:rsidRPr="001E2D8B">
        <w:rPr>
          <w:rFonts w:cstheme="minorHAnsi"/>
          <w:i/>
          <w:iCs/>
        </w:rPr>
        <w:t xml:space="preserve"> </w:t>
      </w:r>
    </w:p>
    <w:p w14:paraId="3B466FAA" w14:textId="3690609C" w:rsidR="004F04A4" w:rsidRPr="001E2D8B" w:rsidRDefault="00351FD7" w:rsidP="00A8275D">
      <w:pPr>
        <w:pStyle w:val="ListParagraph"/>
        <w:numPr>
          <w:ilvl w:val="1"/>
          <w:numId w:val="1"/>
        </w:numPr>
        <w:rPr>
          <w:rFonts w:cstheme="minorHAnsi"/>
          <w:i/>
          <w:iCs/>
        </w:rPr>
      </w:pPr>
      <w:r w:rsidRPr="001E2D8B">
        <w:rPr>
          <w:rFonts w:cstheme="minorHAnsi"/>
          <w:i/>
          <w:iCs/>
        </w:rPr>
        <w:t xml:space="preserve">The </w:t>
      </w:r>
      <w:r w:rsidR="0056424C" w:rsidRPr="001E2D8B">
        <w:rPr>
          <w:rFonts w:cstheme="minorHAnsi"/>
          <w:i/>
          <w:iCs/>
        </w:rPr>
        <w:t>‘</w:t>
      </w:r>
      <w:r w:rsidR="00B5291F" w:rsidRPr="001E2D8B">
        <w:rPr>
          <w:rFonts w:cstheme="minorHAnsi"/>
          <w:i/>
          <w:iCs/>
        </w:rPr>
        <w:t>Whanau Pack, June 2019</w:t>
      </w:r>
      <w:r w:rsidR="0056424C" w:rsidRPr="001E2D8B">
        <w:rPr>
          <w:rFonts w:cstheme="minorHAnsi"/>
          <w:i/>
          <w:iCs/>
        </w:rPr>
        <w:t xml:space="preserve">’ </w:t>
      </w:r>
      <w:r w:rsidR="00B5291F" w:rsidRPr="001E2D8B">
        <w:rPr>
          <w:rFonts w:cstheme="minorHAnsi"/>
          <w:i/>
          <w:iCs/>
        </w:rPr>
        <w:t xml:space="preserve">that provided </w:t>
      </w:r>
      <w:r w:rsidR="0056424C" w:rsidRPr="001E2D8B">
        <w:rPr>
          <w:rFonts w:cstheme="minorHAnsi"/>
          <w:i/>
          <w:iCs/>
        </w:rPr>
        <w:t xml:space="preserve">written information </w:t>
      </w:r>
      <w:r w:rsidR="00820FE0" w:rsidRPr="001E2D8B">
        <w:rPr>
          <w:rFonts w:cstheme="minorHAnsi"/>
          <w:i/>
          <w:iCs/>
        </w:rPr>
        <w:t xml:space="preserve">about </w:t>
      </w:r>
      <w:r w:rsidR="0056424C" w:rsidRPr="001E2D8B">
        <w:rPr>
          <w:rFonts w:cstheme="minorHAnsi"/>
          <w:i/>
          <w:iCs/>
        </w:rPr>
        <w:t xml:space="preserve">measles for health care providers as well as </w:t>
      </w:r>
      <w:r w:rsidR="00B5291F" w:rsidRPr="001E2D8B">
        <w:rPr>
          <w:rFonts w:cstheme="minorHAnsi"/>
          <w:i/>
          <w:iCs/>
        </w:rPr>
        <w:t>information for</w:t>
      </w:r>
      <w:r w:rsidR="00820FE0" w:rsidRPr="001E2D8B">
        <w:rPr>
          <w:rFonts w:cstheme="minorHAnsi"/>
          <w:i/>
          <w:iCs/>
        </w:rPr>
        <w:t xml:space="preserve"> </w:t>
      </w:r>
      <w:r w:rsidR="00B5291F" w:rsidRPr="001E2D8B">
        <w:rPr>
          <w:rFonts w:cstheme="minorHAnsi"/>
          <w:i/>
          <w:iCs/>
        </w:rPr>
        <w:t xml:space="preserve">measles patients </w:t>
      </w:r>
      <w:r w:rsidR="0056424C" w:rsidRPr="001E2D8B">
        <w:rPr>
          <w:rFonts w:cstheme="minorHAnsi"/>
          <w:i/>
          <w:iCs/>
        </w:rPr>
        <w:t>and contacts</w:t>
      </w:r>
      <w:r w:rsidR="00820FE0" w:rsidRPr="001E2D8B">
        <w:rPr>
          <w:rFonts w:cstheme="minorHAnsi"/>
          <w:i/>
          <w:iCs/>
        </w:rPr>
        <w:t xml:space="preserve">. </w:t>
      </w:r>
      <w:r w:rsidR="004F04A4" w:rsidRPr="001E2D8B">
        <w:rPr>
          <w:rFonts w:cstheme="minorHAnsi"/>
          <w:i/>
          <w:iCs/>
        </w:rPr>
        <w:t xml:space="preserve">This information was translated </w:t>
      </w:r>
      <w:r w:rsidR="0056424C" w:rsidRPr="001E2D8B">
        <w:rPr>
          <w:rFonts w:cstheme="minorHAnsi"/>
          <w:i/>
          <w:iCs/>
        </w:rPr>
        <w:t xml:space="preserve">in </w:t>
      </w:r>
      <w:r w:rsidR="00820FE0" w:rsidRPr="001E2D8B">
        <w:rPr>
          <w:rFonts w:cstheme="minorHAnsi"/>
          <w:i/>
          <w:iCs/>
        </w:rPr>
        <w:t xml:space="preserve">to </w:t>
      </w:r>
      <w:r w:rsidR="0056424C" w:rsidRPr="001E2D8B">
        <w:rPr>
          <w:rFonts w:cstheme="minorHAnsi"/>
          <w:i/>
          <w:iCs/>
        </w:rPr>
        <w:t>different languages</w:t>
      </w:r>
      <w:r w:rsidR="00520AAD" w:rsidRPr="001E2D8B">
        <w:rPr>
          <w:rFonts w:cstheme="minorHAnsi"/>
          <w:i/>
          <w:iCs/>
        </w:rPr>
        <w:t xml:space="preserve">. </w:t>
      </w:r>
    </w:p>
    <w:p w14:paraId="39E9BC85" w14:textId="77777777" w:rsidR="003D4742" w:rsidRPr="001E2D8B" w:rsidRDefault="00D31940" w:rsidP="00981AA1">
      <w:pPr>
        <w:autoSpaceDE w:val="0"/>
        <w:autoSpaceDN w:val="0"/>
        <w:adjustRightInd w:val="0"/>
        <w:spacing w:after="0" w:line="240" w:lineRule="auto"/>
        <w:ind w:left="720"/>
        <w:rPr>
          <w:rFonts w:cstheme="minorHAnsi"/>
          <w:i/>
          <w:iCs/>
        </w:rPr>
      </w:pPr>
      <w:r w:rsidRPr="001E2D8B">
        <w:rPr>
          <w:rFonts w:cstheme="minorHAnsi"/>
          <w:i/>
          <w:iCs/>
        </w:rPr>
        <w:t xml:space="preserve">Most of these </w:t>
      </w:r>
      <w:r w:rsidR="004F04A4" w:rsidRPr="001E2D8B">
        <w:rPr>
          <w:rFonts w:cstheme="minorHAnsi"/>
          <w:i/>
          <w:iCs/>
        </w:rPr>
        <w:t xml:space="preserve">documents </w:t>
      </w:r>
      <w:r w:rsidRPr="001E2D8B">
        <w:rPr>
          <w:rFonts w:cstheme="minorHAnsi"/>
          <w:i/>
          <w:iCs/>
        </w:rPr>
        <w:t>could</w:t>
      </w:r>
      <w:r w:rsidR="00351FD7" w:rsidRPr="001E2D8B">
        <w:rPr>
          <w:rFonts w:cstheme="minorHAnsi"/>
          <w:i/>
          <w:iCs/>
        </w:rPr>
        <w:t xml:space="preserve">, </w:t>
      </w:r>
      <w:r w:rsidR="00A324D9" w:rsidRPr="001E2D8B">
        <w:rPr>
          <w:rFonts w:cstheme="minorHAnsi"/>
          <w:i/>
          <w:iCs/>
        </w:rPr>
        <w:t>and should</w:t>
      </w:r>
      <w:r w:rsidR="00435362" w:rsidRPr="001E2D8B">
        <w:rPr>
          <w:rFonts w:cstheme="minorHAnsi"/>
          <w:i/>
          <w:iCs/>
        </w:rPr>
        <w:t xml:space="preserve"> </w:t>
      </w:r>
      <w:r w:rsidRPr="001E2D8B">
        <w:rPr>
          <w:rFonts w:cstheme="minorHAnsi"/>
          <w:i/>
          <w:iCs/>
        </w:rPr>
        <w:t>have</w:t>
      </w:r>
      <w:r w:rsidR="00351FD7" w:rsidRPr="001E2D8B">
        <w:rPr>
          <w:rFonts w:cstheme="minorHAnsi"/>
          <w:i/>
          <w:iCs/>
        </w:rPr>
        <w:t>,</w:t>
      </w:r>
      <w:r w:rsidRPr="001E2D8B">
        <w:rPr>
          <w:rFonts w:cstheme="minorHAnsi"/>
          <w:i/>
          <w:iCs/>
        </w:rPr>
        <w:t xml:space="preserve"> been prepared in the preparedness phase</w:t>
      </w:r>
      <w:r w:rsidR="00A84ED8" w:rsidRPr="001E2D8B">
        <w:rPr>
          <w:rFonts w:cstheme="minorHAnsi"/>
          <w:i/>
          <w:iCs/>
        </w:rPr>
        <w:t>, especially because it was not an unexpected outbreak</w:t>
      </w:r>
      <w:r w:rsidRPr="001E2D8B">
        <w:rPr>
          <w:rFonts w:cstheme="minorHAnsi"/>
          <w:i/>
          <w:iCs/>
        </w:rPr>
        <w:t>.</w:t>
      </w:r>
      <w:r w:rsidR="00A84ED8" w:rsidRPr="001E2D8B">
        <w:rPr>
          <w:rFonts w:cstheme="minorHAnsi"/>
          <w:i/>
          <w:iCs/>
        </w:rPr>
        <w:t xml:space="preserve"> </w:t>
      </w:r>
    </w:p>
    <w:p w14:paraId="5F2EB728" w14:textId="77777777" w:rsidR="0036200F" w:rsidRDefault="0036200F">
      <w:pPr>
        <w:rPr>
          <w:rFonts w:cstheme="minorHAnsi"/>
          <w:b/>
          <w:bCs/>
          <w:sz w:val="28"/>
          <w:szCs w:val="28"/>
        </w:rPr>
      </w:pPr>
      <w:r>
        <w:rPr>
          <w:rFonts w:cstheme="minorHAnsi"/>
          <w:b/>
          <w:bCs/>
          <w:sz w:val="28"/>
          <w:szCs w:val="28"/>
        </w:rPr>
        <w:br w:type="page"/>
      </w:r>
    </w:p>
    <w:p w14:paraId="2CD5EB9B" w14:textId="4691B738" w:rsidR="00C018F8" w:rsidRPr="00F34B2C" w:rsidRDefault="00A128B3" w:rsidP="00F34B2C">
      <w:pPr>
        <w:pStyle w:val="Heading1"/>
        <w:spacing w:line="360" w:lineRule="auto"/>
        <w:rPr>
          <w:rFonts w:cstheme="minorHAnsi"/>
          <w:b w:val="0"/>
          <w:bCs/>
          <w:szCs w:val="28"/>
        </w:rPr>
      </w:pPr>
      <w:bookmarkStart w:id="42" w:name="_Toc42014680"/>
      <w:r w:rsidRPr="00F34B2C">
        <w:rPr>
          <w:rFonts w:cstheme="minorHAnsi"/>
          <w:bCs/>
          <w:szCs w:val="28"/>
        </w:rPr>
        <w:lastRenderedPageBreak/>
        <w:t xml:space="preserve">5. </w:t>
      </w:r>
      <w:r w:rsidR="00484E3E" w:rsidRPr="00F34B2C">
        <w:rPr>
          <w:rFonts w:cstheme="minorHAnsi"/>
          <w:bCs/>
          <w:szCs w:val="28"/>
        </w:rPr>
        <w:t>Monitoring</w:t>
      </w:r>
      <w:bookmarkEnd w:id="42"/>
      <w:r w:rsidR="00484E3E" w:rsidRPr="00F34B2C">
        <w:rPr>
          <w:rFonts w:cstheme="minorHAnsi"/>
          <w:bCs/>
          <w:szCs w:val="28"/>
        </w:rPr>
        <w:t xml:space="preserve"> </w:t>
      </w:r>
    </w:p>
    <w:p w14:paraId="536EB502" w14:textId="77805C99" w:rsidR="00CC59A8" w:rsidRPr="00D440C8" w:rsidRDefault="00F41101" w:rsidP="00D440C8">
      <w:pPr>
        <w:pStyle w:val="Heading3"/>
        <w:spacing w:before="360" w:after="120"/>
        <w:rPr>
          <w:rFonts w:asciiTheme="minorHAnsi" w:hAnsiTheme="minorHAnsi" w:cstheme="minorHAnsi"/>
          <w:b/>
          <w:bCs/>
          <w:i/>
          <w:iCs/>
          <w:color w:val="000000" w:themeColor="text1"/>
        </w:rPr>
      </w:pPr>
      <w:bookmarkStart w:id="43" w:name="_Toc42014681"/>
      <w:r w:rsidRPr="00D440C8">
        <w:rPr>
          <w:rFonts w:asciiTheme="minorHAnsi" w:hAnsiTheme="minorHAnsi" w:cstheme="minorHAnsi"/>
          <w:b/>
          <w:bCs/>
          <w:i/>
          <w:iCs/>
          <w:color w:val="000000" w:themeColor="text1"/>
        </w:rPr>
        <w:t>TOR Q3</w:t>
      </w:r>
      <w:r w:rsidR="00D440C8">
        <w:rPr>
          <w:rFonts w:asciiTheme="minorHAnsi" w:hAnsiTheme="minorHAnsi" w:cstheme="minorHAnsi"/>
          <w:b/>
          <w:bCs/>
          <w:i/>
          <w:iCs/>
          <w:color w:val="000000" w:themeColor="text1"/>
        </w:rPr>
        <w:t xml:space="preserve">: </w:t>
      </w:r>
      <w:r w:rsidR="00C828EE" w:rsidRPr="00D440C8">
        <w:rPr>
          <w:rFonts w:asciiTheme="minorHAnsi" w:hAnsiTheme="minorHAnsi" w:cstheme="minorHAnsi"/>
          <w:b/>
          <w:bCs/>
          <w:i/>
          <w:iCs/>
          <w:color w:val="000000" w:themeColor="text1"/>
        </w:rPr>
        <w:t>The effectiveness of monitoring activity</w:t>
      </w:r>
      <w:bookmarkEnd w:id="43"/>
    </w:p>
    <w:p w14:paraId="74E0D1BC" w14:textId="70D55F0D" w:rsidR="00351FD7" w:rsidRDefault="00116BCC">
      <w:pPr>
        <w:rPr>
          <w:rFonts w:cstheme="minorHAnsi"/>
        </w:rPr>
      </w:pPr>
      <w:r w:rsidRPr="00E374A6">
        <w:rPr>
          <w:rFonts w:cstheme="minorHAnsi"/>
        </w:rPr>
        <w:t xml:space="preserve">Measles is a notifiable disease </w:t>
      </w:r>
      <w:r w:rsidR="00E241C5">
        <w:rPr>
          <w:rFonts w:cstheme="minorHAnsi"/>
        </w:rPr>
        <w:t>that must be</w:t>
      </w:r>
      <w:r w:rsidRPr="00E374A6">
        <w:rPr>
          <w:rFonts w:cstheme="minorHAnsi"/>
        </w:rPr>
        <w:t xml:space="preserve"> reported to the Medical Officer of Health. After a case is notified to a Public Health Unit, </w:t>
      </w:r>
      <w:r w:rsidR="00E241C5">
        <w:rPr>
          <w:rFonts w:cstheme="minorHAnsi"/>
        </w:rPr>
        <w:t>the case</w:t>
      </w:r>
      <w:r w:rsidR="00E241C5" w:rsidRPr="00E374A6">
        <w:rPr>
          <w:rFonts w:cstheme="minorHAnsi"/>
        </w:rPr>
        <w:t xml:space="preserve"> </w:t>
      </w:r>
      <w:r w:rsidRPr="00E374A6">
        <w:rPr>
          <w:rFonts w:cstheme="minorHAnsi"/>
        </w:rPr>
        <w:t xml:space="preserve">is entered for surveillance purposes into </w:t>
      </w:r>
      <w:proofErr w:type="spellStart"/>
      <w:r w:rsidRPr="00E374A6">
        <w:rPr>
          <w:rFonts w:cstheme="minorHAnsi"/>
        </w:rPr>
        <w:t>EpiSurv</w:t>
      </w:r>
      <w:proofErr w:type="spellEnd"/>
      <w:r w:rsidRPr="00E374A6">
        <w:rPr>
          <w:rFonts w:cstheme="minorHAnsi"/>
        </w:rPr>
        <w:t xml:space="preserve">, </w:t>
      </w:r>
      <w:proofErr w:type="gramStart"/>
      <w:r w:rsidR="00FD742E">
        <w:rPr>
          <w:rFonts w:cstheme="minorHAnsi"/>
        </w:rPr>
        <w:t xml:space="preserve">an </w:t>
      </w:r>
      <w:r w:rsidRPr="00E374A6">
        <w:rPr>
          <w:rFonts w:cstheme="minorHAnsi"/>
        </w:rPr>
        <w:t xml:space="preserve"> </w:t>
      </w:r>
      <w:r w:rsidR="00FD742E">
        <w:rPr>
          <w:rFonts w:cstheme="minorHAnsi"/>
        </w:rPr>
        <w:t>integral</w:t>
      </w:r>
      <w:proofErr w:type="gramEnd"/>
      <w:r w:rsidR="00FD742E">
        <w:rPr>
          <w:rFonts w:cstheme="minorHAnsi"/>
        </w:rPr>
        <w:t xml:space="preserve"> part of the </w:t>
      </w:r>
      <w:r w:rsidR="007D3022" w:rsidRPr="00E374A6">
        <w:rPr>
          <w:rFonts w:cstheme="minorHAnsi"/>
        </w:rPr>
        <w:t xml:space="preserve">national </w:t>
      </w:r>
      <w:r w:rsidR="00FD742E">
        <w:rPr>
          <w:rFonts w:cstheme="minorHAnsi"/>
        </w:rPr>
        <w:t xml:space="preserve">notifiable disease system, developed and operated </w:t>
      </w:r>
      <w:r w:rsidRPr="00E374A6">
        <w:rPr>
          <w:rFonts w:cstheme="minorHAnsi"/>
        </w:rPr>
        <w:t>by ESR.</w:t>
      </w:r>
      <w:r w:rsidR="00FD742E">
        <w:rPr>
          <w:rFonts w:cstheme="minorHAnsi"/>
        </w:rPr>
        <w:t xml:space="preserve"> </w:t>
      </w:r>
      <w:r w:rsidR="00FD742E" w:rsidRPr="00FD742E">
        <w:rPr>
          <w:rFonts w:cstheme="minorHAnsi"/>
        </w:rPr>
        <w:t xml:space="preserve">Data </w:t>
      </w:r>
      <w:proofErr w:type="gramStart"/>
      <w:r w:rsidR="00FD742E" w:rsidRPr="00FD742E">
        <w:rPr>
          <w:rFonts w:cstheme="minorHAnsi"/>
        </w:rPr>
        <w:t>entered into</w:t>
      </w:r>
      <w:proofErr w:type="gramEnd"/>
      <w:r w:rsidR="00FD742E" w:rsidRPr="00FD742E">
        <w:rPr>
          <w:rFonts w:cstheme="minorHAnsi"/>
        </w:rPr>
        <w:t xml:space="preserve"> </w:t>
      </w:r>
      <w:proofErr w:type="spellStart"/>
      <w:r w:rsidR="00FD742E" w:rsidRPr="00FD742E">
        <w:rPr>
          <w:rFonts w:cstheme="minorHAnsi"/>
        </w:rPr>
        <w:t>EpiSurv</w:t>
      </w:r>
      <w:proofErr w:type="spellEnd"/>
      <w:r w:rsidR="00FD742E" w:rsidRPr="00FD742E">
        <w:rPr>
          <w:rFonts w:cstheme="minorHAnsi"/>
        </w:rPr>
        <w:t xml:space="preserve"> and from other sources are analysed and interpreted by ESR (epidemiologists, public health physicians, bioinformaticians etc). This intelligence is then provide</w:t>
      </w:r>
      <w:r w:rsidR="00FD742E">
        <w:rPr>
          <w:rFonts w:cstheme="minorHAnsi"/>
        </w:rPr>
        <w:t>d</w:t>
      </w:r>
      <w:r w:rsidR="00FD742E" w:rsidRPr="00FD742E">
        <w:rPr>
          <w:rFonts w:cstheme="minorHAnsi"/>
        </w:rPr>
        <w:t xml:space="preserve"> to the Ministry and the sector.</w:t>
      </w:r>
    </w:p>
    <w:p w14:paraId="3BD2448E" w14:textId="16BAB502" w:rsidR="00BC6E06" w:rsidRPr="00E374A6" w:rsidRDefault="004431DA">
      <w:pPr>
        <w:rPr>
          <w:rFonts w:cstheme="minorHAnsi"/>
        </w:rPr>
      </w:pPr>
      <w:r w:rsidRPr="00E374A6">
        <w:rPr>
          <w:rFonts w:cstheme="minorHAnsi"/>
        </w:rPr>
        <w:t xml:space="preserve">One of the conditions for a country to obtain measles elimination status, achieved by </w:t>
      </w:r>
      <w:r w:rsidR="00E60766">
        <w:rPr>
          <w:rFonts w:cstheme="minorHAnsi"/>
        </w:rPr>
        <w:t>New Zealand</w:t>
      </w:r>
      <w:r w:rsidR="00E60766" w:rsidRPr="00E374A6">
        <w:rPr>
          <w:rFonts w:cstheme="minorHAnsi"/>
        </w:rPr>
        <w:t xml:space="preserve"> </w:t>
      </w:r>
      <w:r w:rsidRPr="00E374A6">
        <w:rPr>
          <w:rFonts w:cstheme="minorHAnsi"/>
        </w:rPr>
        <w:t xml:space="preserve">in 2017, is a good and reliable surveillance system. </w:t>
      </w:r>
      <w:r w:rsidR="00D71469" w:rsidRPr="00E374A6">
        <w:rPr>
          <w:rFonts w:cstheme="minorHAnsi"/>
        </w:rPr>
        <w:t xml:space="preserve">The notification system has been evaluated by NVC for measles and rubella and works well; all laboratories notify positive test results automatically in </w:t>
      </w:r>
      <w:proofErr w:type="spellStart"/>
      <w:r w:rsidR="00D71469" w:rsidRPr="00E374A6">
        <w:rPr>
          <w:rFonts w:cstheme="minorHAnsi"/>
        </w:rPr>
        <w:t>Epis</w:t>
      </w:r>
      <w:r w:rsidR="009150A0">
        <w:rPr>
          <w:rFonts w:cstheme="minorHAnsi"/>
        </w:rPr>
        <w:t>u</w:t>
      </w:r>
      <w:r w:rsidR="00D71469" w:rsidRPr="00E374A6">
        <w:rPr>
          <w:rFonts w:cstheme="minorHAnsi"/>
        </w:rPr>
        <w:t>rv</w:t>
      </w:r>
      <w:proofErr w:type="spellEnd"/>
      <w:r w:rsidR="00D71469" w:rsidRPr="00E374A6">
        <w:rPr>
          <w:rFonts w:cstheme="minorHAnsi"/>
        </w:rPr>
        <w:t xml:space="preserve"> and </w:t>
      </w:r>
      <w:r w:rsidR="00E241C5">
        <w:rPr>
          <w:rFonts w:cstheme="minorHAnsi"/>
        </w:rPr>
        <w:t>public health staff</w:t>
      </w:r>
      <w:r w:rsidR="00E241C5" w:rsidRPr="00E374A6">
        <w:rPr>
          <w:rFonts w:cstheme="minorHAnsi"/>
        </w:rPr>
        <w:t xml:space="preserve"> </w:t>
      </w:r>
      <w:r w:rsidR="00D71469" w:rsidRPr="00E374A6">
        <w:rPr>
          <w:rFonts w:cstheme="minorHAnsi"/>
        </w:rPr>
        <w:t xml:space="preserve">report clinical and demographic details. </w:t>
      </w:r>
      <w:r w:rsidR="00FD742E">
        <w:rPr>
          <w:rFonts w:cstheme="minorHAnsi"/>
        </w:rPr>
        <w:t xml:space="preserve">The Communicable Disease Control Manual provides information that ‘genetic characterisation should be carried out in accordance with advice from the national measles laboratory’. These </w:t>
      </w:r>
      <w:r w:rsidR="00D71469" w:rsidRPr="00E374A6">
        <w:rPr>
          <w:rFonts w:cstheme="minorHAnsi"/>
        </w:rPr>
        <w:t xml:space="preserve">samples are sent to the reference lab </w:t>
      </w:r>
      <w:r w:rsidR="00FD742E">
        <w:rPr>
          <w:rFonts w:cstheme="minorHAnsi"/>
        </w:rPr>
        <w:t xml:space="preserve">(New Zealand Canterbury Health Laboratory) </w:t>
      </w:r>
      <w:r w:rsidR="00D71469" w:rsidRPr="00E374A6">
        <w:rPr>
          <w:rFonts w:cstheme="minorHAnsi"/>
        </w:rPr>
        <w:t>for sequencing in order to enhance source and contact tracing, when necessary.</w:t>
      </w:r>
    </w:p>
    <w:p w14:paraId="4B620B0B" w14:textId="44CD10CD" w:rsidR="004431DA" w:rsidRPr="00DB6ECC" w:rsidRDefault="004431DA">
      <w:pPr>
        <w:rPr>
          <w:rFonts w:cstheme="minorHAnsi"/>
          <w:b/>
          <w:bCs/>
          <w:i/>
          <w:iCs/>
        </w:rPr>
      </w:pPr>
      <w:r w:rsidRPr="00DB6ECC">
        <w:rPr>
          <w:rFonts w:cstheme="minorHAnsi"/>
          <w:b/>
          <w:bCs/>
          <w:i/>
          <w:iCs/>
        </w:rPr>
        <w:t>Findings:</w:t>
      </w:r>
    </w:p>
    <w:p w14:paraId="0A0A5C2C" w14:textId="05AE70D2" w:rsidR="004431DA" w:rsidRPr="00DB6ECC" w:rsidRDefault="004431DA" w:rsidP="00A8275D">
      <w:pPr>
        <w:pStyle w:val="ListParagraph"/>
        <w:numPr>
          <w:ilvl w:val="0"/>
          <w:numId w:val="14"/>
        </w:numPr>
        <w:rPr>
          <w:rFonts w:cstheme="minorHAnsi"/>
          <w:i/>
          <w:iCs/>
        </w:rPr>
      </w:pPr>
      <w:r w:rsidRPr="00DB6ECC">
        <w:rPr>
          <w:rFonts w:cstheme="minorHAnsi"/>
          <w:i/>
          <w:iCs/>
        </w:rPr>
        <w:t xml:space="preserve">There are no indications that monitoring is inadequate or </w:t>
      </w:r>
      <w:r w:rsidR="004C6678" w:rsidRPr="00DB6ECC">
        <w:rPr>
          <w:rFonts w:cstheme="minorHAnsi"/>
          <w:i/>
          <w:iCs/>
        </w:rPr>
        <w:t>in</w:t>
      </w:r>
      <w:r w:rsidRPr="00DB6ECC">
        <w:rPr>
          <w:rFonts w:cstheme="minorHAnsi"/>
          <w:i/>
          <w:iCs/>
        </w:rPr>
        <w:t>effective for measles</w:t>
      </w:r>
      <w:r w:rsidR="004C6678" w:rsidRPr="00DB6ECC">
        <w:rPr>
          <w:rFonts w:cstheme="minorHAnsi"/>
          <w:i/>
          <w:iCs/>
        </w:rPr>
        <w:t xml:space="preserve"> or that </w:t>
      </w:r>
      <w:r w:rsidR="00E241C5" w:rsidRPr="00DB6ECC">
        <w:rPr>
          <w:rFonts w:cstheme="minorHAnsi"/>
          <w:i/>
          <w:iCs/>
        </w:rPr>
        <w:t xml:space="preserve">it </w:t>
      </w:r>
      <w:r w:rsidR="004C6678" w:rsidRPr="00DB6ECC">
        <w:rPr>
          <w:rFonts w:cstheme="minorHAnsi"/>
          <w:i/>
          <w:iCs/>
        </w:rPr>
        <w:t>should be improved</w:t>
      </w:r>
      <w:r w:rsidR="00E241C5" w:rsidRPr="00DB6ECC">
        <w:rPr>
          <w:rFonts w:cstheme="minorHAnsi"/>
          <w:i/>
          <w:iCs/>
        </w:rPr>
        <w:t>.</w:t>
      </w:r>
    </w:p>
    <w:p w14:paraId="37F9ED67" w14:textId="29216C14" w:rsidR="003B71C2" w:rsidRPr="00DB6ECC" w:rsidRDefault="003B71C2" w:rsidP="00A8275D">
      <w:pPr>
        <w:pStyle w:val="ListParagraph"/>
        <w:numPr>
          <w:ilvl w:val="0"/>
          <w:numId w:val="14"/>
        </w:numPr>
        <w:rPr>
          <w:rFonts w:cstheme="minorHAnsi"/>
          <w:i/>
          <w:iCs/>
        </w:rPr>
      </w:pPr>
      <w:r w:rsidRPr="00DB6ECC">
        <w:rPr>
          <w:rFonts w:cstheme="minorHAnsi"/>
          <w:i/>
          <w:iCs/>
        </w:rPr>
        <w:t xml:space="preserve">ESR has </w:t>
      </w:r>
      <w:r w:rsidR="00351FD7" w:rsidRPr="00DB6ECC">
        <w:rPr>
          <w:rFonts w:cstheme="minorHAnsi"/>
          <w:i/>
          <w:iCs/>
        </w:rPr>
        <w:t xml:space="preserve">knowledge, </w:t>
      </w:r>
      <w:r w:rsidRPr="00DB6ECC">
        <w:rPr>
          <w:rFonts w:cstheme="minorHAnsi"/>
          <w:i/>
          <w:iCs/>
        </w:rPr>
        <w:t xml:space="preserve">expertise and experience in outbreak management but </w:t>
      </w:r>
      <w:proofErr w:type="gramStart"/>
      <w:r w:rsidR="001D4BCD">
        <w:rPr>
          <w:rFonts w:cstheme="minorHAnsi"/>
          <w:i/>
          <w:iCs/>
        </w:rPr>
        <w:t xml:space="preserve">ESR </w:t>
      </w:r>
      <w:r w:rsidR="007332E9">
        <w:rPr>
          <w:rFonts w:cstheme="minorHAnsi"/>
          <w:i/>
          <w:iCs/>
        </w:rPr>
        <w:t xml:space="preserve"> was</w:t>
      </w:r>
      <w:proofErr w:type="gramEnd"/>
      <w:r w:rsidR="00025A55">
        <w:rPr>
          <w:rFonts w:cstheme="minorHAnsi"/>
          <w:i/>
          <w:iCs/>
        </w:rPr>
        <w:t xml:space="preserve"> </w:t>
      </w:r>
      <w:r w:rsidR="00E241C5" w:rsidRPr="00DB6ECC">
        <w:rPr>
          <w:rFonts w:cstheme="minorHAnsi"/>
          <w:i/>
          <w:iCs/>
        </w:rPr>
        <w:t xml:space="preserve"> not </w:t>
      </w:r>
      <w:r w:rsidR="007332E9">
        <w:rPr>
          <w:rFonts w:cstheme="minorHAnsi"/>
          <w:i/>
          <w:iCs/>
        </w:rPr>
        <w:t>effectively utilised</w:t>
      </w:r>
      <w:r w:rsidRPr="00DB6ECC">
        <w:rPr>
          <w:rFonts w:cstheme="minorHAnsi"/>
          <w:i/>
          <w:iCs/>
        </w:rPr>
        <w:t xml:space="preserve"> until </w:t>
      </w:r>
      <w:r w:rsidR="00E241C5" w:rsidRPr="00DB6ECC">
        <w:rPr>
          <w:rFonts w:cstheme="minorHAnsi"/>
          <w:i/>
          <w:iCs/>
        </w:rPr>
        <w:t xml:space="preserve">the Ministry’s NHCC </w:t>
      </w:r>
      <w:r w:rsidRPr="00DB6ECC">
        <w:rPr>
          <w:rFonts w:cstheme="minorHAnsi"/>
          <w:i/>
          <w:iCs/>
        </w:rPr>
        <w:t>was activated</w:t>
      </w:r>
      <w:r w:rsidR="00E241C5" w:rsidRPr="00DB6ECC">
        <w:rPr>
          <w:rFonts w:cstheme="minorHAnsi"/>
          <w:i/>
          <w:iCs/>
        </w:rPr>
        <w:t>.</w:t>
      </w:r>
    </w:p>
    <w:p w14:paraId="0444115C" w14:textId="0D01D0EC" w:rsidR="009165C2" w:rsidRPr="00E374A6" w:rsidRDefault="009165C2">
      <w:pPr>
        <w:rPr>
          <w:rFonts w:cstheme="minorHAnsi"/>
          <w:b/>
          <w:bCs/>
        </w:rPr>
      </w:pPr>
      <w:r w:rsidRPr="00E374A6">
        <w:rPr>
          <w:rFonts w:cstheme="minorHAnsi"/>
          <w:b/>
          <w:bCs/>
        </w:rPr>
        <w:br w:type="page"/>
      </w:r>
    </w:p>
    <w:p w14:paraId="6C12A72E" w14:textId="4F4982A8" w:rsidR="00E302BC" w:rsidRPr="00F34B2C" w:rsidRDefault="00A128B3" w:rsidP="00F34B2C">
      <w:pPr>
        <w:pStyle w:val="Heading1"/>
        <w:spacing w:line="360" w:lineRule="auto"/>
        <w:rPr>
          <w:rFonts w:cstheme="minorHAnsi"/>
          <w:b w:val="0"/>
          <w:bCs/>
          <w:szCs w:val="28"/>
        </w:rPr>
      </w:pPr>
      <w:bookmarkStart w:id="44" w:name="_Toc42014682"/>
      <w:r w:rsidRPr="00F34B2C">
        <w:rPr>
          <w:rFonts w:cstheme="minorHAnsi"/>
          <w:bCs/>
          <w:szCs w:val="28"/>
        </w:rPr>
        <w:lastRenderedPageBreak/>
        <w:t>6.</w:t>
      </w:r>
      <w:r w:rsidR="00E302BC" w:rsidRPr="00F34B2C">
        <w:rPr>
          <w:rFonts w:cstheme="minorHAnsi"/>
          <w:bCs/>
          <w:szCs w:val="28"/>
        </w:rPr>
        <w:t xml:space="preserve"> Ministry of Health Response</w:t>
      </w:r>
      <w:bookmarkEnd w:id="44"/>
    </w:p>
    <w:p w14:paraId="22A47730" w14:textId="6AE14225" w:rsidR="00E302BC" w:rsidRPr="00787843" w:rsidRDefault="00E302BC" w:rsidP="00E302BC">
      <w:pPr>
        <w:rPr>
          <w:rFonts w:ascii="Calibri" w:hAnsi="Calibri" w:cs="Calibri"/>
        </w:rPr>
      </w:pPr>
      <w:r w:rsidRPr="00787843">
        <w:rPr>
          <w:rFonts w:ascii="Calibri" w:hAnsi="Calibri" w:cs="Calibri"/>
        </w:rPr>
        <w:t xml:space="preserve">The Ministry of Health is the Government’s principal agent in the New Zealand health system with overall responsibility for stewardship of the </w:t>
      </w:r>
      <w:proofErr w:type="gramStart"/>
      <w:r w:rsidRPr="00787843">
        <w:rPr>
          <w:rFonts w:ascii="Calibri" w:hAnsi="Calibri" w:cs="Calibri"/>
        </w:rPr>
        <w:t>system, and</w:t>
      </w:r>
      <w:proofErr w:type="gramEnd"/>
      <w:r w:rsidRPr="00787843">
        <w:rPr>
          <w:rFonts w:ascii="Calibri" w:hAnsi="Calibri" w:cs="Calibri"/>
        </w:rPr>
        <w:t xml:space="preserve"> is the main advisor to the Minister on public health policy. In an emergency response, the </w:t>
      </w:r>
      <w:r w:rsidR="00214A92" w:rsidRPr="00787843">
        <w:rPr>
          <w:rFonts w:ascii="Calibri" w:hAnsi="Calibri" w:cs="Calibri"/>
        </w:rPr>
        <w:t xml:space="preserve">role of the </w:t>
      </w:r>
      <w:r w:rsidRPr="00787843">
        <w:rPr>
          <w:rFonts w:ascii="Calibri" w:hAnsi="Calibri" w:cs="Calibri"/>
        </w:rPr>
        <w:t>Ministry of Health is to provide leadership for planning and responding to an event on a national scale</w:t>
      </w:r>
      <w:r w:rsidR="00214A92" w:rsidRPr="00787843">
        <w:rPr>
          <w:rFonts w:ascii="Calibri" w:hAnsi="Calibri" w:cs="Calibri"/>
        </w:rPr>
        <w:t xml:space="preserve"> (</w:t>
      </w:r>
      <w:r w:rsidR="005D2896">
        <w:rPr>
          <w:rFonts w:ascii="Calibri" w:hAnsi="Calibri" w:cs="Calibri"/>
        </w:rPr>
        <w:t>1</w:t>
      </w:r>
      <w:r w:rsidR="00BD2564">
        <w:rPr>
          <w:rFonts w:ascii="Calibri" w:hAnsi="Calibri" w:cs="Calibri"/>
        </w:rPr>
        <w:t>7</w:t>
      </w:r>
      <w:r w:rsidR="00214A92" w:rsidRPr="00787843">
        <w:rPr>
          <w:rFonts w:ascii="Calibri" w:hAnsi="Calibri" w:cs="Calibri"/>
        </w:rPr>
        <w:t>)</w:t>
      </w:r>
      <w:r w:rsidRPr="00787843">
        <w:rPr>
          <w:rFonts w:ascii="Calibri" w:hAnsi="Calibri" w:cs="Calibri"/>
        </w:rPr>
        <w:t xml:space="preserve">. </w:t>
      </w:r>
    </w:p>
    <w:p w14:paraId="3FE13ABA" w14:textId="429121C9" w:rsidR="00351FD7" w:rsidRPr="00D440C8" w:rsidRDefault="00E302BC" w:rsidP="00D440C8">
      <w:pPr>
        <w:pStyle w:val="Heading3"/>
        <w:spacing w:before="360" w:after="120"/>
        <w:rPr>
          <w:rFonts w:asciiTheme="minorHAnsi" w:hAnsiTheme="minorHAnsi" w:cstheme="minorHAnsi"/>
          <w:b/>
          <w:bCs/>
          <w:i/>
          <w:iCs/>
          <w:color w:val="000000" w:themeColor="text1"/>
        </w:rPr>
      </w:pPr>
      <w:bookmarkStart w:id="45" w:name="_Toc42014683"/>
      <w:r w:rsidRPr="00D440C8">
        <w:rPr>
          <w:rFonts w:asciiTheme="minorHAnsi" w:hAnsiTheme="minorHAnsi" w:cstheme="minorHAnsi"/>
          <w:b/>
          <w:bCs/>
          <w:i/>
          <w:iCs/>
          <w:color w:val="000000" w:themeColor="text1"/>
        </w:rPr>
        <w:t>TOR Q4</w:t>
      </w:r>
      <w:r w:rsidR="00D440C8">
        <w:rPr>
          <w:rFonts w:asciiTheme="minorHAnsi" w:hAnsiTheme="minorHAnsi" w:cstheme="minorHAnsi"/>
          <w:b/>
          <w:bCs/>
          <w:i/>
          <w:iCs/>
          <w:color w:val="000000" w:themeColor="text1"/>
        </w:rPr>
        <w:t xml:space="preserve">: </w:t>
      </w:r>
      <w:r w:rsidRPr="00D440C8">
        <w:rPr>
          <w:rFonts w:asciiTheme="minorHAnsi" w:hAnsiTheme="minorHAnsi" w:cstheme="minorHAnsi"/>
          <w:b/>
          <w:bCs/>
          <w:i/>
          <w:iCs/>
          <w:color w:val="000000" w:themeColor="text1"/>
        </w:rPr>
        <w:t>The activation of an incident management response by the Ministry of Health on 30 August 2019.</w:t>
      </w:r>
      <w:bookmarkEnd w:id="45"/>
      <w:r w:rsidRPr="00D440C8">
        <w:rPr>
          <w:rFonts w:asciiTheme="minorHAnsi" w:hAnsiTheme="minorHAnsi" w:cstheme="minorHAnsi"/>
          <w:b/>
          <w:bCs/>
          <w:i/>
          <w:iCs/>
          <w:color w:val="000000" w:themeColor="text1"/>
        </w:rPr>
        <w:t xml:space="preserve">  </w:t>
      </w:r>
    </w:p>
    <w:p w14:paraId="1A7D406F" w14:textId="2286F5BA" w:rsidR="00E302BC" w:rsidRPr="00787843" w:rsidRDefault="00E302BC" w:rsidP="00E302BC">
      <w:pPr>
        <w:rPr>
          <w:rFonts w:ascii="Calibri" w:hAnsi="Calibri" w:cs="Calibri"/>
        </w:rPr>
      </w:pPr>
      <w:r w:rsidRPr="00787843">
        <w:rPr>
          <w:rFonts w:ascii="Calibri" w:hAnsi="Calibri" w:cs="Calibri"/>
        </w:rPr>
        <w:t xml:space="preserve">Four specific areas of the Ministry of Health’s response were identified </w:t>
      </w:r>
      <w:r w:rsidR="00351FD7">
        <w:rPr>
          <w:rFonts w:ascii="Calibri" w:hAnsi="Calibri" w:cs="Calibri"/>
        </w:rPr>
        <w:t>and</w:t>
      </w:r>
      <w:r w:rsidR="00351FD7" w:rsidRPr="00787843">
        <w:rPr>
          <w:rFonts w:ascii="Calibri" w:hAnsi="Calibri" w:cs="Calibri"/>
        </w:rPr>
        <w:t xml:space="preserve"> </w:t>
      </w:r>
      <w:r w:rsidR="00351FD7">
        <w:rPr>
          <w:rFonts w:ascii="Calibri" w:hAnsi="Calibri" w:cs="Calibri"/>
        </w:rPr>
        <w:t>are</w:t>
      </w:r>
      <w:r w:rsidR="00351FD7" w:rsidRPr="00787843">
        <w:rPr>
          <w:rFonts w:ascii="Calibri" w:hAnsi="Calibri" w:cs="Calibri"/>
        </w:rPr>
        <w:t xml:space="preserve"> </w:t>
      </w:r>
      <w:r w:rsidRPr="00787843">
        <w:rPr>
          <w:rFonts w:ascii="Calibri" w:hAnsi="Calibri" w:cs="Calibri"/>
        </w:rPr>
        <w:t>address</w:t>
      </w:r>
      <w:r w:rsidR="00351FD7">
        <w:rPr>
          <w:rFonts w:ascii="Calibri" w:hAnsi="Calibri" w:cs="Calibri"/>
        </w:rPr>
        <w:t>ed</w:t>
      </w:r>
      <w:r w:rsidRPr="00787843">
        <w:rPr>
          <w:rFonts w:ascii="Calibri" w:hAnsi="Calibri" w:cs="Calibri"/>
        </w:rPr>
        <w:t xml:space="preserve"> in this chapter.</w:t>
      </w:r>
    </w:p>
    <w:p w14:paraId="521DAD8D" w14:textId="132E0745" w:rsidR="00E302BC" w:rsidRPr="00EF66DF" w:rsidRDefault="00E60766" w:rsidP="00A8275D">
      <w:pPr>
        <w:pStyle w:val="ListParagraph"/>
        <w:numPr>
          <w:ilvl w:val="0"/>
          <w:numId w:val="24"/>
        </w:numPr>
        <w:snapToGrid w:val="0"/>
        <w:spacing w:after="240"/>
        <w:ind w:left="1077" w:hanging="357"/>
        <w:contextualSpacing w:val="0"/>
        <w:rPr>
          <w:rFonts w:ascii="Calibri" w:hAnsi="Calibri" w:cs="Calibri"/>
        </w:rPr>
      </w:pPr>
      <w:r w:rsidRPr="00EF66DF">
        <w:rPr>
          <w:rFonts w:ascii="Calibri" w:hAnsi="Calibri" w:cs="Calibri"/>
        </w:rPr>
        <w:t>Timeliness</w:t>
      </w:r>
      <w:r w:rsidR="00E302BC" w:rsidRPr="00EF66DF">
        <w:rPr>
          <w:rFonts w:ascii="Calibri" w:hAnsi="Calibri" w:cs="Calibri"/>
        </w:rPr>
        <w:t xml:space="preserve"> of establishment</w:t>
      </w:r>
      <w:r w:rsidRPr="00EF66DF">
        <w:rPr>
          <w:rFonts w:ascii="Calibri" w:hAnsi="Calibri" w:cs="Calibri"/>
        </w:rPr>
        <w:t>.</w:t>
      </w:r>
    </w:p>
    <w:p w14:paraId="5797E226" w14:textId="16841C4C" w:rsidR="00E302BC" w:rsidRPr="00EF66DF" w:rsidRDefault="00E60766" w:rsidP="00A8275D">
      <w:pPr>
        <w:pStyle w:val="ListParagraph"/>
        <w:numPr>
          <w:ilvl w:val="0"/>
          <w:numId w:val="24"/>
        </w:numPr>
        <w:snapToGrid w:val="0"/>
        <w:spacing w:after="240"/>
        <w:ind w:left="1077" w:hanging="357"/>
        <w:contextualSpacing w:val="0"/>
        <w:rPr>
          <w:rFonts w:ascii="Calibri" w:hAnsi="Calibri" w:cs="Calibri"/>
        </w:rPr>
      </w:pPr>
      <w:r w:rsidRPr="00EF66DF">
        <w:rPr>
          <w:rFonts w:ascii="Calibri" w:hAnsi="Calibri" w:cs="Calibri"/>
        </w:rPr>
        <w:t xml:space="preserve">Delivery </w:t>
      </w:r>
      <w:r w:rsidR="00E302BC" w:rsidRPr="00EF66DF">
        <w:rPr>
          <w:rFonts w:ascii="Calibri" w:hAnsi="Calibri" w:cs="Calibri"/>
        </w:rPr>
        <w:t>of the incident management response</w:t>
      </w:r>
      <w:r w:rsidRPr="00EF66DF">
        <w:rPr>
          <w:rFonts w:ascii="Calibri" w:hAnsi="Calibri" w:cs="Calibri"/>
        </w:rPr>
        <w:t>.</w:t>
      </w:r>
    </w:p>
    <w:p w14:paraId="78CBA32B" w14:textId="489E7B47" w:rsidR="00E302BC" w:rsidRPr="00EF66DF" w:rsidRDefault="00E60766" w:rsidP="00A8275D">
      <w:pPr>
        <w:pStyle w:val="ListParagraph"/>
        <w:numPr>
          <w:ilvl w:val="0"/>
          <w:numId w:val="24"/>
        </w:numPr>
        <w:snapToGrid w:val="0"/>
        <w:spacing w:after="240"/>
        <w:ind w:left="1077" w:hanging="357"/>
        <w:contextualSpacing w:val="0"/>
        <w:rPr>
          <w:rFonts w:ascii="Calibri" w:hAnsi="Calibri" w:cs="Calibri"/>
        </w:rPr>
      </w:pPr>
      <w:r w:rsidRPr="00EF66DF">
        <w:rPr>
          <w:rFonts w:ascii="Calibri" w:hAnsi="Calibri" w:cs="Calibri"/>
        </w:rPr>
        <w:t xml:space="preserve">Effectiveness </w:t>
      </w:r>
      <w:r w:rsidR="00E302BC" w:rsidRPr="00EF66DF">
        <w:rPr>
          <w:rFonts w:ascii="Calibri" w:hAnsi="Calibri" w:cs="Calibri"/>
        </w:rPr>
        <w:t>of communication and information flow, including information provided to decision-makers</w:t>
      </w:r>
      <w:r w:rsidRPr="00EF66DF">
        <w:rPr>
          <w:rFonts w:ascii="Calibri" w:hAnsi="Calibri" w:cs="Calibri"/>
        </w:rPr>
        <w:t>.</w:t>
      </w:r>
    </w:p>
    <w:p w14:paraId="373FA0E2" w14:textId="60DE5548" w:rsidR="00E302BC" w:rsidRPr="00EF66DF" w:rsidRDefault="00E60766" w:rsidP="00A8275D">
      <w:pPr>
        <w:pStyle w:val="ListParagraph"/>
        <w:numPr>
          <w:ilvl w:val="0"/>
          <w:numId w:val="24"/>
        </w:numPr>
        <w:snapToGrid w:val="0"/>
        <w:spacing w:after="240"/>
        <w:ind w:left="1077" w:hanging="357"/>
        <w:contextualSpacing w:val="0"/>
        <w:rPr>
          <w:rFonts w:ascii="Calibri" w:hAnsi="Calibri" w:cs="Calibri"/>
        </w:rPr>
      </w:pPr>
      <w:r w:rsidRPr="00EF66DF">
        <w:rPr>
          <w:rFonts w:ascii="Calibri" w:hAnsi="Calibri" w:cs="Calibri"/>
        </w:rPr>
        <w:t xml:space="preserve">Resourcing </w:t>
      </w:r>
      <w:r w:rsidR="00E302BC" w:rsidRPr="00EF66DF">
        <w:rPr>
          <w:rFonts w:ascii="Calibri" w:hAnsi="Calibri" w:cs="Calibri"/>
        </w:rPr>
        <w:t>of the incident management team.</w:t>
      </w:r>
    </w:p>
    <w:p w14:paraId="1F0BC61C" w14:textId="05595FDF" w:rsidR="00E302BC" w:rsidRPr="00787843" w:rsidRDefault="00E302BC" w:rsidP="00E302BC">
      <w:pPr>
        <w:rPr>
          <w:rFonts w:ascii="Calibri" w:hAnsi="Calibri" w:cs="Calibri"/>
        </w:rPr>
      </w:pPr>
      <w:r w:rsidRPr="00787843">
        <w:rPr>
          <w:rFonts w:ascii="Calibri" w:hAnsi="Calibri" w:cs="Calibri"/>
        </w:rPr>
        <w:t>The</w:t>
      </w:r>
      <w:r w:rsidR="00214A92" w:rsidRPr="00787843">
        <w:rPr>
          <w:rFonts w:ascii="Calibri" w:hAnsi="Calibri" w:cs="Calibri"/>
        </w:rPr>
        <w:t xml:space="preserve">se specific areas </w:t>
      </w:r>
      <w:r w:rsidRPr="00787843">
        <w:rPr>
          <w:rFonts w:ascii="Calibri" w:hAnsi="Calibri" w:cs="Calibri"/>
        </w:rPr>
        <w:t xml:space="preserve">reflect </w:t>
      </w:r>
      <w:r w:rsidR="00214A92" w:rsidRPr="00787843">
        <w:rPr>
          <w:rFonts w:ascii="Calibri" w:hAnsi="Calibri" w:cs="Calibri"/>
        </w:rPr>
        <w:t>the</w:t>
      </w:r>
      <w:r w:rsidRPr="00787843">
        <w:rPr>
          <w:rFonts w:ascii="Calibri" w:hAnsi="Calibri" w:cs="Calibri"/>
        </w:rPr>
        <w:t xml:space="preserve"> </w:t>
      </w:r>
      <w:r w:rsidR="00214A92" w:rsidRPr="00787843">
        <w:rPr>
          <w:rFonts w:ascii="Calibri" w:hAnsi="Calibri" w:cs="Calibri"/>
        </w:rPr>
        <w:t xml:space="preserve">Ministry’s key </w:t>
      </w:r>
      <w:r w:rsidRPr="00787843">
        <w:rPr>
          <w:rFonts w:ascii="Calibri" w:hAnsi="Calibri" w:cs="Calibri"/>
        </w:rPr>
        <w:t>responsibilit</w:t>
      </w:r>
      <w:r w:rsidR="00214A92" w:rsidRPr="00787843">
        <w:rPr>
          <w:rFonts w:ascii="Calibri" w:hAnsi="Calibri" w:cs="Calibri"/>
        </w:rPr>
        <w:t>ies</w:t>
      </w:r>
      <w:r w:rsidRPr="00787843">
        <w:rPr>
          <w:rFonts w:ascii="Calibri" w:hAnsi="Calibri" w:cs="Calibri"/>
        </w:rPr>
        <w:t xml:space="preserve"> in a national emergency. We address each of </w:t>
      </w:r>
      <w:r w:rsidR="002521BE" w:rsidRPr="00787843">
        <w:rPr>
          <w:rFonts w:ascii="Calibri" w:hAnsi="Calibri" w:cs="Calibri"/>
        </w:rPr>
        <w:t>these issues</w:t>
      </w:r>
      <w:r w:rsidRPr="00787843">
        <w:rPr>
          <w:rFonts w:ascii="Calibri" w:hAnsi="Calibri" w:cs="Calibri"/>
        </w:rPr>
        <w:t xml:space="preserve"> separately in this chapter, beginning each subsection with a summary of the information we collected, followed by our </w:t>
      </w:r>
      <w:r w:rsidR="00351FD7">
        <w:rPr>
          <w:rFonts w:ascii="Calibri" w:hAnsi="Calibri" w:cs="Calibri"/>
        </w:rPr>
        <w:t>findings</w:t>
      </w:r>
      <w:r w:rsidRPr="00787843">
        <w:rPr>
          <w:rFonts w:ascii="Calibri" w:hAnsi="Calibri" w:cs="Calibri"/>
        </w:rPr>
        <w:t xml:space="preserve">.  </w:t>
      </w:r>
    </w:p>
    <w:p w14:paraId="21BBE901" w14:textId="244FF14A" w:rsidR="00E302BC" w:rsidRPr="00BA027A" w:rsidRDefault="00B91DAC" w:rsidP="00A8275D">
      <w:pPr>
        <w:pStyle w:val="Heading2"/>
        <w:numPr>
          <w:ilvl w:val="0"/>
          <w:numId w:val="21"/>
        </w:numPr>
        <w:spacing w:before="360" w:after="120" w:line="360" w:lineRule="auto"/>
      </w:pPr>
      <w:bookmarkStart w:id="46" w:name="_Toc42014684"/>
      <w:r w:rsidRPr="00BA027A">
        <w:t>Timeliness of Establishment</w:t>
      </w:r>
      <w:bookmarkEnd w:id="46"/>
    </w:p>
    <w:p w14:paraId="40E6941E" w14:textId="77777777" w:rsidR="00E302BC" w:rsidRPr="00787843" w:rsidRDefault="00E302BC" w:rsidP="00E302BC">
      <w:pPr>
        <w:rPr>
          <w:rFonts w:ascii="Calibri" w:hAnsi="Calibri" w:cs="Calibri"/>
        </w:rPr>
      </w:pPr>
      <w:r w:rsidRPr="00787843">
        <w:rPr>
          <w:rFonts w:ascii="Calibri" w:hAnsi="Calibri" w:cs="Calibri"/>
        </w:rPr>
        <w:t xml:space="preserve">To address the question of the timeliness of the activation of the incident management response by the Ministry of Health, we have constructed a timeline of key events. </w:t>
      </w:r>
    </w:p>
    <w:p w14:paraId="3DACA3F1" w14:textId="544F635E" w:rsidR="00EF66DF" w:rsidRPr="00EF66DF" w:rsidRDefault="00EF66DF" w:rsidP="00EF66DF">
      <w:pPr>
        <w:pStyle w:val="Caption"/>
        <w:keepNext/>
        <w:snapToGrid w:val="0"/>
        <w:spacing w:before="360" w:after="120"/>
        <w:rPr>
          <w:b/>
          <w:bCs/>
          <w:color w:val="000000" w:themeColor="text1"/>
          <w:sz w:val="22"/>
          <w:szCs w:val="22"/>
        </w:rPr>
      </w:pPr>
      <w:bookmarkStart w:id="47" w:name="_Toc42008871"/>
      <w:r w:rsidRPr="00EF66DF">
        <w:rPr>
          <w:b/>
          <w:bCs/>
          <w:color w:val="000000" w:themeColor="text1"/>
          <w:sz w:val="22"/>
          <w:szCs w:val="22"/>
        </w:rPr>
        <w:t xml:space="preserve">Table </w:t>
      </w:r>
      <w:r w:rsidRPr="00EF66DF">
        <w:rPr>
          <w:b/>
          <w:bCs/>
          <w:color w:val="000000" w:themeColor="text1"/>
          <w:sz w:val="22"/>
          <w:szCs w:val="22"/>
        </w:rPr>
        <w:fldChar w:fldCharType="begin"/>
      </w:r>
      <w:r w:rsidRPr="00EF66DF">
        <w:rPr>
          <w:b/>
          <w:bCs/>
          <w:color w:val="000000" w:themeColor="text1"/>
          <w:sz w:val="22"/>
          <w:szCs w:val="22"/>
        </w:rPr>
        <w:instrText xml:space="preserve"> SEQ Table \* ARABIC </w:instrText>
      </w:r>
      <w:r w:rsidRPr="00EF66DF">
        <w:rPr>
          <w:b/>
          <w:bCs/>
          <w:color w:val="000000" w:themeColor="text1"/>
          <w:sz w:val="22"/>
          <w:szCs w:val="22"/>
        </w:rPr>
        <w:fldChar w:fldCharType="separate"/>
      </w:r>
      <w:r w:rsidR="007E719A">
        <w:rPr>
          <w:b/>
          <w:bCs/>
          <w:noProof/>
          <w:color w:val="000000" w:themeColor="text1"/>
          <w:sz w:val="22"/>
          <w:szCs w:val="22"/>
        </w:rPr>
        <w:t>1</w:t>
      </w:r>
      <w:r w:rsidRPr="00EF66DF">
        <w:rPr>
          <w:b/>
          <w:bCs/>
          <w:color w:val="000000" w:themeColor="text1"/>
          <w:sz w:val="22"/>
          <w:szCs w:val="22"/>
        </w:rPr>
        <w:fldChar w:fldCharType="end"/>
      </w:r>
      <w:r w:rsidRPr="00EF66DF">
        <w:rPr>
          <w:b/>
          <w:bCs/>
          <w:color w:val="000000" w:themeColor="text1"/>
          <w:sz w:val="22"/>
          <w:szCs w:val="22"/>
        </w:rPr>
        <w:t>: Timeline of key events</w:t>
      </w:r>
      <w:bookmarkEnd w:id="47"/>
    </w:p>
    <w:tbl>
      <w:tblPr>
        <w:tblStyle w:val="TableGrid"/>
        <w:tblW w:w="0" w:type="auto"/>
        <w:tblInd w:w="0" w:type="dxa"/>
        <w:tblLook w:val="04A0" w:firstRow="1" w:lastRow="0" w:firstColumn="1" w:lastColumn="0" w:noHBand="0" w:noVBand="1"/>
      </w:tblPr>
      <w:tblGrid>
        <w:gridCol w:w="1408"/>
        <w:gridCol w:w="5250"/>
        <w:gridCol w:w="2358"/>
      </w:tblGrid>
      <w:tr w:rsidR="00E302BC" w:rsidRPr="00787843" w14:paraId="56797F8D" w14:textId="77777777" w:rsidTr="00E302BC">
        <w:tc>
          <w:tcPr>
            <w:tcW w:w="1408" w:type="dxa"/>
            <w:tcBorders>
              <w:top w:val="single" w:sz="4" w:space="0" w:color="auto"/>
              <w:left w:val="single" w:sz="4" w:space="0" w:color="auto"/>
              <w:bottom w:val="single" w:sz="4" w:space="0" w:color="auto"/>
              <w:right w:val="single" w:sz="4" w:space="0" w:color="auto"/>
            </w:tcBorders>
            <w:hideMark/>
          </w:tcPr>
          <w:p w14:paraId="21F957A2" w14:textId="77777777" w:rsidR="00E302BC" w:rsidRPr="001D1114" w:rsidRDefault="00E302BC">
            <w:pPr>
              <w:rPr>
                <w:rFonts w:ascii="Calibri" w:hAnsi="Calibri" w:cs="Calibri"/>
                <w:b/>
                <w:bCs/>
              </w:rPr>
            </w:pPr>
            <w:r w:rsidRPr="001D1114">
              <w:rPr>
                <w:rFonts w:ascii="Calibri" w:hAnsi="Calibri" w:cs="Calibri"/>
                <w:b/>
                <w:bCs/>
              </w:rPr>
              <w:t>Date</w:t>
            </w:r>
          </w:p>
        </w:tc>
        <w:tc>
          <w:tcPr>
            <w:tcW w:w="5250" w:type="dxa"/>
            <w:tcBorders>
              <w:top w:val="single" w:sz="4" w:space="0" w:color="auto"/>
              <w:left w:val="single" w:sz="4" w:space="0" w:color="auto"/>
              <w:bottom w:val="single" w:sz="4" w:space="0" w:color="auto"/>
              <w:right w:val="single" w:sz="4" w:space="0" w:color="auto"/>
            </w:tcBorders>
            <w:hideMark/>
          </w:tcPr>
          <w:p w14:paraId="75A3A762" w14:textId="77777777" w:rsidR="00E302BC" w:rsidRPr="001D1114" w:rsidRDefault="00E302BC">
            <w:pPr>
              <w:rPr>
                <w:rFonts w:ascii="Calibri" w:hAnsi="Calibri" w:cs="Calibri"/>
                <w:b/>
                <w:bCs/>
              </w:rPr>
            </w:pPr>
            <w:r w:rsidRPr="001D1114">
              <w:rPr>
                <w:rFonts w:ascii="Calibri" w:hAnsi="Calibri" w:cs="Calibri"/>
                <w:b/>
                <w:bCs/>
              </w:rPr>
              <w:t>Event</w:t>
            </w:r>
          </w:p>
        </w:tc>
        <w:tc>
          <w:tcPr>
            <w:tcW w:w="2358" w:type="dxa"/>
            <w:tcBorders>
              <w:top w:val="single" w:sz="4" w:space="0" w:color="auto"/>
              <w:left w:val="single" w:sz="4" w:space="0" w:color="auto"/>
              <w:bottom w:val="single" w:sz="4" w:space="0" w:color="auto"/>
              <w:right w:val="single" w:sz="4" w:space="0" w:color="auto"/>
            </w:tcBorders>
            <w:hideMark/>
          </w:tcPr>
          <w:p w14:paraId="22594A06" w14:textId="0F6D6312" w:rsidR="00E302BC" w:rsidRPr="001D1114" w:rsidRDefault="00E302BC">
            <w:pPr>
              <w:rPr>
                <w:rFonts w:ascii="Calibri" w:hAnsi="Calibri" w:cs="Calibri"/>
                <w:b/>
                <w:bCs/>
              </w:rPr>
            </w:pPr>
            <w:r w:rsidRPr="001D1114">
              <w:rPr>
                <w:rFonts w:ascii="Calibri" w:hAnsi="Calibri" w:cs="Calibri"/>
                <w:b/>
                <w:bCs/>
              </w:rPr>
              <w:t>Number of measles</w:t>
            </w:r>
            <w:r w:rsidR="00B6323C">
              <w:rPr>
                <w:rFonts w:ascii="Calibri" w:hAnsi="Calibri" w:cs="Calibri"/>
                <w:b/>
                <w:bCs/>
              </w:rPr>
              <w:t>*</w:t>
            </w:r>
            <w:r w:rsidRPr="001D1114">
              <w:rPr>
                <w:rFonts w:ascii="Calibri" w:hAnsi="Calibri" w:cs="Calibri"/>
                <w:b/>
                <w:bCs/>
              </w:rPr>
              <w:t xml:space="preserve"> cases national and Auckland region</w:t>
            </w:r>
            <w:r w:rsidR="00B6323C">
              <w:rPr>
                <w:rFonts w:ascii="Calibri" w:hAnsi="Calibri" w:cs="Calibri"/>
                <w:b/>
                <w:bCs/>
              </w:rPr>
              <w:t>**</w:t>
            </w:r>
          </w:p>
        </w:tc>
      </w:tr>
      <w:tr w:rsidR="00D7371C" w:rsidRPr="00787843" w14:paraId="3C878729" w14:textId="77777777" w:rsidTr="00E302BC">
        <w:tc>
          <w:tcPr>
            <w:tcW w:w="1408" w:type="dxa"/>
            <w:tcBorders>
              <w:top w:val="single" w:sz="4" w:space="0" w:color="auto"/>
              <w:left w:val="single" w:sz="4" w:space="0" w:color="auto"/>
              <w:bottom w:val="single" w:sz="4" w:space="0" w:color="auto"/>
              <w:right w:val="single" w:sz="4" w:space="0" w:color="auto"/>
            </w:tcBorders>
          </w:tcPr>
          <w:p w14:paraId="4A83103F" w14:textId="688181B4" w:rsidR="00D7371C" w:rsidRPr="00787843" w:rsidRDefault="00D7371C">
            <w:pPr>
              <w:rPr>
                <w:rFonts w:ascii="Calibri" w:hAnsi="Calibri" w:cs="Calibri"/>
              </w:rPr>
            </w:pPr>
            <w:r>
              <w:rPr>
                <w:rFonts w:ascii="Calibri" w:hAnsi="Calibri" w:cs="Calibri"/>
              </w:rPr>
              <w:t>Early March</w:t>
            </w:r>
          </w:p>
        </w:tc>
        <w:tc>
          <w:tcPr>
            <w:tcW w:w="5250" w:type="dxa"/>
            <w:tcBorders>
              <w:top w:val="single" w:sz="4" w:space="0" w:color="auto"/>
              <w:left w:val="single" w:sz="4" w:space="0" w:color="auto"/>
              <w:bottom w:val="single" w:sz="4" w:space="0" w:color="auto"/>
              <w:right w:val="single" w:sz="4" w:space="0" w:color="auto"/>
            </w:tcBorders>
          </w:tcPr>
          <w:p w14:paraId="21131256" w14:textId="033FFBB9" w:rsidR="00D7371C" w:rsidRPr="00787843" w:rsidRDefault="00D7371C">
            <w:pPr>
              <w:rPr>
                <w:rFonts w:ascii="Calibri" w:hAnsi="Calibri" w:cs="Calibri"/>
              </w:rPr>
            </w:pPr>
            <w:r>
              <w:rPr>
                <w:rFonts w:ascii="Calibri" w:hAnsi="Calibri" w:cs="Calibri"/>
              </w:rPr>
              <w:t>ESR alerted the Ministry to significant overseas outbreaks. Measles cases from these overseas countries were subsequently reported in New Zealand in late March.</w:t>
            </w:r>
          </w:p>
        </w:tc>
        <w:tc>
          <w:tcPr>
            <w:tcW w:w="2358" w:type="dxa"/>
            <w:tcBorders>
              <w:top w:val="single" w:sz="4" w:space="0" w:color="auto"/>
              <w:left w:val="single" w:sz="4" w:space="0" w:color="auto"/>
              <w:bottom w:val="single" w:sz="4" w:space="0" w:color="auto"/>
              <w:right w:val="single" w:sz="4" w:space="0" w:color="auto"/>
            </w:tcBorders>
          </w:tcPr>
          <w:p w14:paraId="0BA12670" w14:textId="05F023DB" w:rsidR="007D763C" w:rsidRDefault="007D763C">
            <w:pPr>
              <w:rPr>
                <w:rFonts w:ascii="Calibri" w:hAnsi="Calibri" w:cs="Calibri"/>
              </w:rPr>
            </w:pPr>
            <w:r>
              <w:rPr>
                <w:rFonts w:ascii="Calibri" w:hAnsi="Calibri" w:cs="Calibri"/>
              </w:rPr>
              <w:t>Auckland:       1</w:t>
            </w:r>
          </w:p>
          <w:p w14:paraId="73B331B9" w14:textId="59361A70" w:rsidR="00D7371C" w:rsidRPr="00DB6ECC" w:rsidRDefault="007D763C">
            <w:pPr>
              <w:rPr>
                <w:rFonts w:ascii="Calibri" w:hAnsi="Calibri" w:cs="Calibri"/>
              </w:rPr>
            </w:pPr>
            <w:r>
              <w:rPr>
                <w:rFonts w:ascii="Calibri" w:hAnsi="Calibri" w:cs="Calibri"/>
              </w:rPr>
              <w:t>National:       22</w:t>
            </w:r>
          </w:p>
        </w:tc>
      </w:tr>
      <w:tr w:rsidR="00E302BC" w:rsidRPr="00787843" w14:paraId="7BEE9A0A" w14:textId="77777777" w:rsidTr="00E302BC">
        <w:tc>
          <w:tcPr>
            <w:tcW w:w="1408" w:type="dxa"/>
            <w:tcBorders>
              <w:top w:val="single" w:sz="4" w:space="0" w:color="auto"/>
              <w:left w:val="single" w:sz="4" w:space="0" w:color="auto"/>
              <w:bottom w:val="single" w:sz="4" w:space="0" w:color="auto"/>
              <w:right w:val="single" w:sz="4" w:space="0" w:color="auto"/>
            </w:tcBorders>
            <w:hideMark/>
          </w:tcPr>
          <w:p w14:paraId="0E1F26FB" w14:textId="318D2371" w:rsidR="00E302BC" w:rsidRPr="00787843" w:rsidRDefault="00E302BC">
            <w:pPr>
              <w:rPr>
                <w:rFonts w:ascii="Calibri" w:hAnsi="Calibri" w:cs="Calibri"/>
              </w:rPr>
            </w:pPr>
            <w:r w:rsidRPr="00787843">
              <w:rPr>
                <w:rFonts w:ascii="Calibri" w:hAnsi="Calibri" w:cs="Calibri"/>
              </w:rPr>
              <w:t xml:space="preserve">8-17 April </w:t>
            </w:r>
          </w:p>
        </w:tc>
        <w:tc>
          <w:tcPr>
            <w:tcW w:w="5250" w:type="dxa"/>
            <w:tcBorders>
              <w:top w:val="single" w:sz="4" w:space="0" w:color="auto"/>
              <w:left w:val="single" w:sz="4" w:space="0" w:color="auto"/>
              <w:bottom w:val="single" w:sz="4" w:space="0" w:color="auto"/>
              <w:right w:val="single" w:sz="4" w:space="0" w:color="auto"/>
            </w:tcBorders>
            <w:hideMark/>
          </w:tcPr>
          <w:p w14:paraId="5C272E18" w14:textId="77777777" w:rsidR="00E302BC" w:rsidRPr="00787843" w:rsidRDefault="00E302BC">
            <w:pPr>
              <w:rPr>
                <w:rFonts w:ascii="Calibri" w:hAnsi="Calibri" w:cs="Calibri"/>
              </w:rPr>
            </w:pPr>
            <w:r w:rsidRPr="00787843">
              <w:rPr>
                <w:rFonts w:ascii="Calibri" w:hAnsi="Calibri" w:cs="Calibri"/>
              </w:rPr>
              <w:t xml:space="preserve">Ministry Incident Management Team (IMT) for Canterbury measles outbreak provides national reporting. IMT stood down 14 April. </w:t>
            </w:r>
          </w:p>
        </w:tc>
        <w:tc>
          <w:tcPr>
            <w:tcW w:w="2358" w:type="dxa"/>
            <w:tcBorders>
              <w:top w:val="single" w:sz="4" w:space="0" w:color="auto"/>
              <w:left w:val="single" w:sz="4" w:space="0" w:color="auto"/>
              <w:bottom w:val="single" w:sz="4" w:space="0" w:color="auto"/>
              <w:right w:val="single" w:sz="4" w:space="0" w:color="auto"/>
            </w:tcBorders>
          </w:tcPr>
          <w:p w14:paraId="4AE98359" w14:textId="03C65244" w:rsidR="00E302BC" w:rsidRPr="00DB6ECC" w:rsidRDefault="00B6323C">
            <w:pPr>
              <w:rPr>
                <w:rFonts w:ascii="Calibri" w:hAnsi="Calibri" w:cs="Calibri"/>
              </w:rPr>
            </w:pPr>
            <w:r w:rsidRPr="00DB6ECC">
              <w:rPr>
                <w:rFonts w:ascii="Calibri" w:hAnsi="Calibri" w:cs="Calibri"/>
              </w:rPr>
              <w:t>Auckland:      17</w:t>
            </w:r>
          </w:p>
          <w:p w14:paraId="42389809" w14:textId="77777777" w:rsidR="00B6323C" w:rsidRPr="00DB6ECC" w:rsidRDefault="00B6323C">
            <w:pPr>
              <w:rPr>
                <w:rFonts w:ascii="Calibri" w:hAnsi="Calibri" w:cs="Calibri"/>
              </w:rPr>
            </w:pPr>
            <w:r w:rsidRPr="00DB6ECC">
              <w:rPr>
                <w:rFonts w:ascii="Calibri" w:hAnsi="Calibri" w:cs="Calibri"/>
              </w:rPr>
              <w:t>National:       77</w:t>
            </w:r>
          </w:p>
          <w:p w14:paraId="6620306C" w14:textId="4F695C1D" w:rsidR="00B6323C" w:rsidRPr="00DB6ECC" w:rsidRDefault="00B6323C">
            <w:pPr>
              <w:rPr>
                <w:rFonts w:ascii="Calibri" w:hAnsi="Calibri" w:cs="Calibri"/>
              </w:rPr>
            </w:pPr>
            <w:r w:rsidRPr="00DB6ECC">
              <w:rPr>
                <w:rFonts w:ascii="Calibri" w:hAnsi="Calibri" w:cs="Calibri"/>
              </w:rPr>
              <w:t>Hosp:             26</w:t>
            </w:r>
          </w:p>
        </w:tc>
      </w:tr>
      <w:tr w:rsidR="00E302BC" w:rsidRPr="00787843" w14:paraId="759ACA7F" w14:textId="77777777" w:rsidTr="00E302BC">
        <w:tc>
          <w:tcPr>
            <w:tcW w:w="1408" w:type="dxa"/>
            <w:tcBorders>
              <w:top w:val="single" w:sz="4" w:space="0" w:color="auto"/>
              <w:left w:val="single" w:sz="4" w:space="0" w:color="auto"/>
              <w:bottom w:val="single" w:sz="4" w:space="0" w:color="auto"/>
              <w:right w:val="single" w:sz="4" w:space="0" w:color="auto"/>
            </w:tcBorders>
            <w:hideMark/>
          </w:tcPr>
          <w:p w14:paraId="0B9866AD" w14:textId="77777777" w:rsidR="00E302BC" w:rsidRPr="00787843" w:rsidRDefault="00E302BC">
            <w:pPr>
              <w:rPr>
                <w:rFonts w:ascii="Calibri" w:hAnsi="Calibri" w:cs="Calibri"/>
              </w:rPr>
            </w:pPr>
            <w:r w:rsidRPr="00787843">
              <w:rPr>
                <w:rFonts w:ascii="Calibri" w:hAnsi="Calibri" w:cs="Calibri"/>
              </w:rPr>
              <w:t>May-July</w:t>
            </w:r>
          </w:p>
        </w:tc>
        <w:tc>
          <w:tcPr>
            <w:tcW w:w="5250" w:type="dxa"/>
            <w:tcBorders>
              <w:top w:val="single" w:sz="4" w:space="0" w:color="auto"/>
              <w:left w:val="single" w:sz="4" w:space="0" w:color="auto"/>
              <w:bottom w:val="single" w:sz="4" w:space="0" w:color="auto"/>
              <w:right w:val="single" w:sz="4" w:space="0" w:color="auto"/>
            </w:tcBorders>
            <w:hideMark/>
          </w:tcPr>
          <w:p w14:paraId="70A7A3D5" w14:textId="5418E2DF" w:rsidR="00E302BC" w:rsidRPr="00787843" w:rsidRDefault="00E302BC">
            <w:pPr>
              <w:rPr>
                <w:rFonts w:ascii="Calibri" w:hAnsi="Calibri" w:cs="Calibri"/>
              </w:rPr>
            </w:pPr>
            <w:r w:rsidRPr="00787843">
              <w:rPr>
                <w:rFonts w:ascii="Calibri" w:hAnsi="Calibri" w:cs="Calibri"/>
              </w:rPr>
              <w:t xml:space="preserve">Frequent </w:t>
            </w:r>
            <w:r w:rsidR="00214A92" w:rsidRPr="00787843">
              <w:rPr>
                <w:rFonts w:ascii="Calibri" w:hAnsi="Calibri" w:cs="Calibri"/>
              </w:rPr>
              <w:t xml:space="preserve">ad hoc </w:t>
            </w:r>
            <w:r w:rsidRPr="00787843">
              <w:rPr>
                <w:rFonts w:ascii="Calibri" w:hAnsi="Calibri" w:cs="Calibri"/>
              </w:rPr>
              <w:t xml:space="preserve">contact continues between the Ministry staff and the Auckland Region DHBs and ARPHS. </w:t>
            </w:r>
          </w:p>
        </w:tc>
        <w:tc>
          <w:tcPr>
            <w:tcW w:w="2358" w:type="dxa"/>
            <w:tcBorders>
              <w:top w:val="single" w:sz="4" w:space="0" w:color="auto"/>
              <w:left w:val="single" w:sz="4" w:space="0" w:color="auto"/>
              <w:bottom w:val="single" w:sz="4" w:space="0" w:color="auto"/>
              <w:right w:val="single" w:sz="4" w:space="0" w:color="auto"/>
            </w:tcBorders>
          </w:tcPr>
          <w:p w14:paraId="6B37239D" w14:textId="53593713" w:rsidR="00E302BC" w:rsidRPr="00DB6ECC" w:rsidRDefault="00B6323C">
            <w:pPr>
              <w:rPr>
                <w:rFonts w:ascii="Calibri" w:hAnsi="Calibri" w:cs="Calibri"/>
              </w:rPr>
            </w:pPr>
            <w:r w:rsidRPr="00DB6ECC">
              <w:rPr>
                <w:rFonts w:ascii="Calibri" w:hAnsi="Calibri" w:cs="Calibri"/>
              </w:rPr>
              <w:t xml:space="preserve">Auckland    </w:t>
            </w:r>
            <w:r w:rsidR="008B3AC5">
              <w:rPr>
                <w:rFonts w:ascii="Calibri" w:hAnsi="Calibri" w:cs="Calibri"/>
              </w:rPr>
              <w:t xml:space="preserve"> </w:t>
            </w:r>
            <w:r w:rsidRPr="00DB6ECC">
              <w:rPr>
                <w:rFonts w:ascii="Calibri" w:hAnsi="Calibri" w:cs="Calibri"/>
              </w:rPr>
              <w:t xml:space="preserve"> </w:t>
            </w:r>
            <w:r w:rsidR="008B3AC5">
              <w:rPr>
                <w:rFonts w:ascii="Calibri" w:hAnsi="Calibri" w:cs="Calibri"/>
              </w:rPr>
              <w:t xml:space="preserve"> </w:t>
            </w:r>
            <w:r w:rsidRPr="00DB6ECC">
              <w:rPr>
                <w:rFonts w:ascii="Calibri" w:hAnsi="Calibri" w:cs="Calibri"/>
              </w:rPr>
              <w:t>80</w:t>
            </w:r>
          </w:p>
          <w:p w14:paraId="2AE2CCC3" w14:textId="0C2506C9" w:rsidR="00B6323C" w:rsidRPr="00DB6ECC" w:rsidRDefault="00B6323C">
            <w:pPr>
              <w:rPr>
                <w:rFonts w:ascii="Calibri" w:hAnsi="Calibri" w:cs="Calibri"/>
              </w:rPr>
            </w:pPr>
            <w:r w:rsidRPr="00DB6ECC">
              <w:rPr>
                <w:rFonts w:ascii="Calibri" w:hAnsi="Calibri" w:cs="Calibri"/>
              </w:rPr>
              <w:t xml:space="preserve">National:   </w:t>
            </w:r>
            <w:r w:rsidR="008B3AC5">
              <w:rPr>
                <w:rFonts w:ascii="Calibri" w:hAnsi="Calibri" w:cs="Calibri"/>
              </w:rPr>
              <w:t xml:space="preserve">  </w:t>
            </w:r>
            <w:r w:rsidRPr="00DB6ECC">
              <w:rPr>
                <w:rFonts w:ascii="Calibri" w:hAnsi="Calibri" w:cs="Calibri"/>
              </w:rPr>
              <w:t>170</w:t>
            </w:r>
          </w:p>
          <w:p w14:paraId="6A4509ED" w14:textId="2D9BF6D6" w:rsidR="00B6323C" w:rsidRPr="00DB6ECC" w:rsidRDefault="00B6323C">
            <w:pPr>
              <w:rPr>
                <w:rFonts w:ascii="Calibri" w:hAnsi="Calibri" w:cs="Calibri"/>
              </w:rPr>
            </w:pPr>
            <w:r w:rsidRPr="00DB6ECC">
              <w:rPr>
                <w:rFonts w:ascii="Calibri" w:hAnsi="Calibri" w:cs="Calibri"/>
              </w:rPr>
              <w:t xml:space="preserve">Hosp:           </w:t>
            </w:r>
            <w:r w:rsidR="008B3AC5">
              <w:rPr>
                <w:rFonts w:ascii="Calibri" w:hAnsi="Calibri" w:cs="Calibri"/>
              </w:rPr>
              <w:t xml:space="preserve">  </w:t>
            </w:r>
            <w:r w:rsidRPr="00DB6ECC">
              <w:rPr>
                <w:rFonts w:ascii="Calibri" w:hAnsi="Calibri" w:cs="Calibri"/>
              </w:rPr>
              <w:t>76</w:t>
            </w:r>
          </w:p>
        </w:tc>
      </w:tr>
      <w:tr w:rsidR="00E302BC" w:rsidRPr="00787843" w14:paraId="55CFAC33" w14:textId="77777777" w:rsidTr="00E302BC">
        <w:tc>
          <w:tcPr>
            <w:tcW w:w="1408" w:type="dxa"/>
            <w:tcBorders>
              <w:top w:val="single" w:sz="4" w:space="0" w:color="auto"/>
              <w:left w:val="single" w:sz="4" w:space="0" w:color="auto"/>
              <w:bottom w:val="single" w:sz="4" w:space="0" w:color="auto"/>
              <w:right w:val="single" w:sz="4" w:space="0" w:color="auto"/>
            </w:tcBorders>
            <w:hideMark/>
          </w:tcPr>
          <w:p w14:paraId="4E575E93" w14:textId="77777777" w:rsidR="00E302BC" w:rsidRPr="00787843" w:rsidRDefault="00E302BC">
            <w:pPr>
              <w:rPr>
                <w:rFonts w:ascii="Calibri" w:hAnsi="Calibri" w:cs="Calibri"/>
              </w:rPr>
            </w:pPr>
            <w:r w:rsidRPr="00787843">
              <w:rPr>
                <w:rFonts w:ascii="Calibri" w:hAnsi="Calibri" w:cs="Calibri"/>
              </w:rPr>
              <w:t>July 2019</w:t>
            </w:r>
          </w:p>
        </w:tc>
        <w:tc>
          <w:tcPr>
            <w:tcW w:w="5250" w:type="dxa"/>
            <w:tcBorders>
              <w:top w:val="single" w:sz="4" w:space="0" w:color="auto"/>
              <w:left w:val="single" w:sz="4" w:space="0" w:color="auto"/>
              <w:bottom w:val="single" w:sz="4" w:space="0" w:color="auto"/>
              <w:right w:val="single" w:sz="4" w:space="0" w:color="auto"/>
            </w:tcBorders>
            <w:hideMark/>
          </w:tcPr>
          <w:p w14:paraId="08D411BC" w14:textId="480C4F13" w:rsidR="00E302BC" w:rsidRPr="00787843" w:rsidRDefault="00E302BC">
            <w:pPr>
              <w:rPr>
                <w:rFonts w:ascii="Calibri" w:hAnsi="Calibri" w:cs="Calibri"/>
              </w:rPr>
            </w:pPr>
            <w:r w:rsidRPr="00787843">
              <w:rPr>
                <w:rFonts w:ascii="Calibri" w:hAnsi="Calibri" w:cs="Calibri"/>
              </w:rPr>
              <w:t>Ministerial delegation for Public Health changed from Minister Clark to Associate Minister</w:t>
            </w:r>
            <w:r w:rsidR="00601C32">
              <w:rPr>
                <w:rFonts w:ascii="Calibri" w:hAnsi="Calibri" w:cs="Calibri"/>
              </w:rPr>
              <w:t>, Hon</w:t>
            </w:r>
            <w:r w:rsidRPr="00787843">
              <w:rPr>
                <w:rFonts w:ascii="Calibri" w:hAnsi="Calibri" w:cs="Calibri"/>
              </w:rPr>
              <w:t xml:space="preserve"> </w:t>
            </w:r>
            <w:r w:rsidR="00294A10">
              <w:rPr>
                <w:rFonts w:ascii="Calibri" w:hAnsi="Calibri" w:cs="Calibri"/>
              </w:rPr>
              <w:t xml:space="preserve">Julie Ann </w:t>
            </w:r>
            <w:proofErr w:type="spellStart"/>
            <w:r w:rsidRPr="00787843">
              <w:rPr>
                <w:rFonts w:ascii="Calibri" w:hAnsi="Calibri" w:cs="Calibri"/>
              </w:rPr>
              <w:t>Genter</w:t>
            </w:r>
            <w:proofErr w:type="spellEnd"/>
            <w:r w:rsidRPr="00787843">
              <w:rPr>
                <w:rFonts w:ascii="Calibri" w:hAnsi="Calibri" w:cs="Calibri"/>
              </w:rPr>
              <w:t xml:space="preserve"> as part of a planned Cabinet reshuffle. </w:t>
            </w:r>
          </w:p>
          <w:p w14:paraId="4AB91517" w14:textId="3E2AFD97" w:rsidR="00E302BC" w:rsidRPr="00787843" w:rsidRDefault="00E302BC">
            <w:pPr>
              <w:rPr>
                <w:rFonts w:ascii="Calibri" w:hAnsi="Calibri" w:cs="Calibri"/>
              </w:rPr>
            </w:pPr>
            <w:r w:rsidRPr="00787843">
              <w:rPr>
                <w:rFonts w:ascii="Calibri" w:hAnsi="Calibri" w:cs="Calibri"/>
              </w:rPr>
              <w:lastRenderedPageBreak/>
              <w:t>Ministry prepare</w:t>
            </w:r>
            <w:r w:rsidR="000751FA">
              <w:rPr>
                <w:rFonts w:ascii="Calibri" w:hAnsi="Calibri" w:cs="Calibri"/>
              </w:rPr>
              <w:t>d</w:t>
            </w:r>
            <w:r w:rsidRPr="00787843">
              <w:rPr>
                <w:rFonts w:ascii="Calibri" w:hAnsi="Calibri" w:cs="Calibri"/>
              </w:rPr>
              <w:t xml:space="preserve"> </w:t>
            </w:r>
            <w:r w:rsidRPr="00787843">
              <w:rPr>
                <w:rFonts w:ascii="Calibri" w:hAnsi="Calibri" w:cs="Calibri"/>
                <w:i/>
                <w:iCs/>
              </w:rPr>
              <w:t>Public Health Briefing to the Associate Minister of Health 29 July.</w:t>
            </w:r>
          </w:p>
        </w:tc>
        <w:tc>
          <w:tcPr>
            <w:tcW w:w="2358" w:type="dxa"/>
            <w:tcBorders>
              <w:top w:val="single" w:sz="4" w:space="0" w:color="auto"/>
              <w:left w:val="single" w:sz="4" w:space="0" w:color="auto"/>
              <w:bottom w:val="single" w:sz="4" w:space="0" w:color="auto"/>
              <w:right w:val="single" w:sz="4" w:space="0" w:color="auto"/>
            </w:tcBorders>
          </w:tcPr>
          <w:p w14:paraId="51B268AF" w14:textId="14ECCAF7" w:rsidR="00E302BC" w:rsidRPr="00DB6ECC" w:rsidRDefault="00A92DBB">
            <w:pPr>
              <w:rPr>
                <w:rFonts w:ascii="Calibri" w:hAnsi="Calibri" w:cs="Calibri"/>
              </w:rPr>
            </w:pPr>
            <w:r w:rsidRPr="00DB6ECC">
              <w:rPr>
                <w:rFonts w:ascii="Calibri" w:hAnsi="Calibri" w:cs="Calibri"/>
              </w:rPr>
              <w:lastRenderedPageBreak/>
              <w:t xml:space="preserve">Auckland:    </w:t>
            </w:r>
            <w:r w:rsidR="002D7B6C" w:rsidRPr="00DB6ECC">
              <w:rPr>
                <w:rFonts w:ascii="Calibri" w:hAnsi="Calibri" w:cs="Calibri"/>
              </w:rPr>
              <w:t>312</w:t>
            </w:r>
          </w:p>
          <w:p w14:paraId="0D1CE0BE" w14:textId="6F45929A" w:rsidR="00A92DBB" w:rsidRPr="00DB6ECC" w:rsidRDefault="00A92DBB">
            <w:pPr>
              <w:rPr>
                <w:rFonts w:ascii="Calibri" w:hAnsi="Calibri" w:cs="Calibri"/>
              </w:rPr>
            </w:pPr>
            <w:r w:rsidRPr="00DB6ECC">
              <w:rPr>
                <w:rFonts w:ascii="Calibri" w:hAnsi="Calibri" w:cs="Calibri"/>
              </w:rPr>
              <w:t>National</w:t>
            </w:r>
            <w:r w:rsidR="002D7B6C" w:rsidRPr="00DB6ECC">
              <w:rPr>
                <w:rFonts w:ascii="Calibri" w:hAnsi="Calibri" w:cs="Calibri"/>
              </w:rPr>
              <w:t>:     441</w:t>
            </w:r>
          </w:p>
          <w:p w14:paraId="396AEB3F" w14:textId="58F00670" w:rsidR="00A92DBB" w:rsidRPr="00DB6ECC" w:rsidRDefault="00A92DBB">
            <w:pPr>
              <w:rPr>
                <w:rFonts w:ascii="Calibri" w:hAnsi="Calibri" w:cs="Calibri"/>
              </w:rPr>
            </w:pPr>
            <w:r w:rsidRPr="00DB6ECC">
              <w:rPr>
                <w:rFonts w:ascii="Calibri" w:hAnsi="Calibri" w:cs="Calibri"/>
              </w:rPr>
              <w:t>Hosp</w:t>
            </w:r>
            <w:r w:rsidR="002D7B6C" w:rsidRPr="00DB6ECC">
              <w:rPr>
                <w:rFonts w:ascii="Calibri" w:hAnsi="Calibri" w:cs="Calibri"/>
              </w:rPr>
              <w:t xml:space="preserve">            175</w:t>
            </w:r>
          </w:p>
        </w:tc>
      </w:tr>
      <w:tr w:rsidR="00E302BC" w:rsidRPr="00787843" w14:paraId="0C084CB9" w14:textId="77777777" w:rsidTr="00E302BC">
        <w:tc>
          <w:tcPr>
            <w:tcW w:w="1408" w:type="dxa"/>
            <w:tcBorders>
              <w:top w:val="single" w:sz="4" w:space="0" w:color="auto"/>
              <w:left w:val="single" w:sz="4" w:space="0" w:color="auto"/>
              <w:bottom w:val="single" w:sz="4" w:space="0" w:color="auto"/>
              <w:right w:val="single" w:sz="4" w:space="0" w:color="auto"/>
            </w:tcBorders>
            <w:hideMark/>
          </w:tcPr>
          <w:p w14:paraId="1B0DF1FA" w14:textId="77777777" w:rsidR="00E302BC" w:rsidRPr="00787843" w:rsidRDefault="00E302BC">
            <w:pPr>
              <w:rPr>
                <w:rFonts w:ascii="Calibri" w:hAnsi="Calibri" w:cs="Calibri"/>
              </w:rPr>
            </w:pPr>
            <w:r w:rsidRPr="00787843">
              <w:rPr>
                <w:rFonts w:ascii="Calibri" w:hAnsi="Calibri" w:cs="Calibri"/>
              </w:rPr>
              <w:t xml:space="preserve">13 August </w:t>
            </w:r>
          </w:p>
        </w:tc>
        <w:tc>
          <w:tcPr>
            <w:tcW w:w="5250" w:type="dxa"/>
            <w:tcBorders>
              <w:top w:val="single" w:sz="4" w:space="0" w:color="auto"/>
              <w:left w:val="single" w:sz="4" w:space="0" w:color="auto"/>
              <w:bottom w:val="single" w:sz="4" w:space="0" w:color="auto"/>
              <w:right w:val="single" w:sz="4" w:space="0" w:color="auto"/>
            </w:tcBorders>
            <w:hideMark/>
          </w:tcPr>
          <w:p w14:paraId="0108C84F" w14:textId="77777777" w:rsidR="00E302BC" w:rsidRPr="00787843" w:rsidRDefault="00E302BC">
            <w:pPr>
              <w:rPr>
                <w:rFonts w:ascii="Calibri" w:hAnsi="Calibri" w:cs="Calibri"/>
              </w:rPr>
            </w:pPr>
            <w:r w:rsidRPr="00787843">
              <w:rPr>
                <w:rFonts w:ascii="Calibri" w:hAnsi="Calibri" w:cs="Calibri"/>
              </w:rPr>
              <w:t>A Measles Project Team was established by the Ministry to respond to the Auckland outbreak.</w:t>
            </w:r>
          </w:p>
          <w:p w14:paraId="48F932ED" w14:textId="55A9627D" w:rsidR="00E302BC" w:rsidRPr="00787843" w:rsidRDefault="00E302BC">
            <w:pPr>
              <w:rPr>
                <w:rFonts w:ascii="Calibri" w:hAnsi="Calibri" w:cs="Calibri"/>
              </w:rPr>
            </w:pPr>
            <w:r w:rsidRPr="00787843">
              <w:rPr>
                <w:rFonts w:ascii="Calibri" w:hAnsi="Calibri" w:cs="Calibri"/>
              </w:rPr>
              <w:t>Informal daily meetings were mainly about meeting WHO focal point obligations and provid</w:t>
            </w:r>
            <w:r w:rsidR="00214A92" w:rsidRPr="00787843">
              <w:rPr>
                <w:rFonts w:ascii="Calibri" w:hAnsi="Calibri" w:cs="Calibri"/>
              </w:rPr>
              <w:t>ing</w:t>
            </w:r>
            <w:r w:rsidRPr="00787843">
              <w:rPr>
                <w:rFonts w:ascii="Calibri" w:hAnsi="Calibri" w:cs="Calibri"/>
              </w:rPr>
              <w:t xml:space="preserve"> information to </w:t>
            </w:r>
            <w:r w:rsidR="00601C32">
              <w:rPr>
                <w:rFonts w:ascii="Calibri" w:hAnsi="Calibri" w:cs="Calibri"/>
              </w:rPr>
              <w:t xml:space="preserve">Associate </w:t>
            </w:r>
            <w:r w:rsidRPr="00787843">
              <w:rPr>
                <w:rFonts w:ascii="Calibri" w:hAnsi="Calibri" w:cs="Calibri"/>
              </w:rPr>
              <w:t>Minister</w:t>
            </w:r>
            <w:r w:rsidR="00601C32">
              <w:rPr>
                <w:rFonts w:ascii="Calibri" w:hAnsi="Calibri" w:cs="Calibri"/>
              </w:rPr>
              <w:t>,</w:t>
            </w:r>
            <w:r w:rsidRPr="00787843">
              <w:rPr>
                <w:rFonts w:ascii="Calibri" w:hAnsi="Calibri" w:cs="Calibri"/>
              </w:rPr>
              <w:t xml:space="preserve"> </w:t>
            </w:r>
            <w:r w:rsidR="00601C32">
              <w:rPr>
                <w:rFonts w:ascii="Calibri" w:hAnsi="Calibri" w:cs="Calibri"/>
              </w:rPr>
              <w:t xml:space="preserve">Hon </w:t>
            </w:r>
            <w:r w:rsidR="00294A10">
              <w:rPr>
                <w:rFonts w:ascii="Calibri" w:hAnsi="Calibri" w:cs="Calibri"/>
              </w:rPr>
              <w:t xml:space="preserve">Julie Ann </w:t>
            </w:r>
            <w:proofErr w:type="spellStart"/>
            <w:r w:rsidRPr="00787843">
              <w:rPr>
                <w:rFonts w:ascii="Calibri" w:hAnsi="Calibri" w:cs="Calibri"/>
              </w:rPr>
              <w:t>Genter</w:t>
            </w:r>
            <w:proofErr w:type="spellEnd"/>
            <w:r w:rsidRPr="00787843">
              <w:rPr>
                <w:rFonts w:ascii="Calibri" w:hAnsi="Calibri" w:cs="Calibri"/>
              </w:rPr>
              <w:t xml:space="preserve">. The team were also tasked with responding to the </w:t>
            </w:r>
            <w:r w:rsidR="001D4BCD">
              <w:rPr>
                <w:rFonts w:ascii="Calibri" w:hAnsi="Calibri" w:cs="Calibri"/>
              </w:rPr>
              <w:t>CMDHB</w:t>
            </w:r>
            <w:r w:rsidR="001D4BCD" w:rsidRPr="00787843">
              <w:rPr>
                <w:rFonts w:ascii="Calibri" w:hAnsi="Calibri" w:cs="Calibri"/>
              </w:rPr>
              <w:t xml:space="preserve"> </w:t>
            </w:r>
            <w:r w:rsidRPr="00787843">
              <w:rPr>
                <w:rFonts w:ascii="Calibri" w:hAnsi="Calibri" w:cs="Calibri"/>
              </w:rPr>
              <w:t xml:space="preserve">request for resources.   </w:t>
            </w:r>
          </w:p>
        </w:tc>
        <w:tc>
          <w:tcPr>
            <w:tcW w:w="2358" w:type="dxa"/>
            <w:tcBorders>
              <w:top w:val="single" w:sz="4" w:space="0" w:color="auto"/>
              <w:left w:val="single" w:sz="4" w:space="0" w:color="auto"/>
              <w:bottom w:val="single" w:sz="4" w:space="0" w:color="auto"/>
              <w:right w:val="single" w:sz="4" w:space="0" w:color="auto"/>
            </w:tcBorders>
            <w:hideMark/>
          </w:tcPr>
          <w:p w14:paraId="2EB5DF58" w14:textId="6F5473D3" w:rsidR="002D7B6C" w:rsidRDefault="002D7B6C">
            <w:pPr>
              <w:rPr>
                <w:rFonts w:ascii="Calibri" w:hAnsi="Calibri" w:cs="Calibri"/>
              </w:rPr>
            </w:pPr>
            <w:r>
              <w:rPr>
                <w:rFonts w:ascii="Calibri" w:hAnsi="Calibri" w:cs="Calibri"/>
              </w:rPr>
              <w:t>Auckland    503</w:t>
            </w:r>
          </w:p>
          <w:p w14:paraId="17A14ED8" w14:textId="2C4D814E" w:rsidR="002D7B6C" w:rsidRDefault="002D7B6C">
            <w:pPr>
              <w:rPr>
                <w:rFonts w:ascii="Calibri" w:hAnsi="Calibri" w:cs="Calibri"/>
              </w:rPr>
            </w:pPr>
            <w:r>
              <w:rPr>
                <w:rFonts w:ascii="Calibri" w:hAnsi="Calibri" w:cs="Calibri"/>
              </w:rPr>
              <w:t>National     639</w:t>
            </w:r>
          </w:p>
          <w:p w14:paraId="3ADB5994" w14:textId="6FB04911" w:rsidR="002D7B6C" w:rsidRPr="00787843" w:rsidRDefault="002D7B6C">
            <w:pPr>
              <w:rPr>
                <w:rFonts w:ascii="Calibri" w:hAnsi="Calibri" w:cs="Calibri"/>
              </w:rPr>
            </w:pPr>
            <w:r>
              <w:rPr>
                <w:rFonts w:ascii="Calibri" w:hAnsi="Calibri" w:cs="Calibri"/>
              </w:rPr>
              <w:t xml:space="preserve">Hosp       </w:t>
            </w:r>
            <w:r w:rsidR="008B3AC5">
              <w:rPr>
                <w:rFonts w:ascii="Calibri" w:hAnsi="Calibri" w:cs="Calibri"/>
              </w:rPr>
              <w:t xml:space="preserve">    </w:t>
            </w:r>
            <w:r>
              <w:rPr>
                <w:rFonts w:ascii="Calibri" w:hAnsi="Calibri" w:cs="Calibri"/>
              </w:rPr>
              <w:t>237</w:t>
            </w:r>
          </w:p>
        </w:tc>
      </w:tr>
      <w:tr w:rsidR="008B3AC5" w:rsidRPr="00787843" w14:paraId="3C17EC04" w14:textId="77777777" w:rsidTr="001C1753">
        <w:tc>
          <w:tcPr>
            <w:tcW w:w="1408" w:type="dxa"/>
            <w:tcBorders>
              <w:top w:val="single" w:sz="4" w:space="0" w:color="auto"/>
              <w:left w:val="single" w:sz="4" w:space="0" w:color="auto"/>
              <w:bottom w:val="single" w:sz="4" w:space="0" w:color="auto"/>
              <w:right w:val="single" w:sz="4" w:space="0" w:color="auto"/>
            </w:tcBorders>
            <w:hideMark/>
          </w:tcPr>
          <w:p w14:paraId="35741366" w14:textId="77777777" w:rsidR="008B3AC5" w:rsidRPr="00787843" w:rsidRDefault="008B3AC5">
            <w:pPr>
              <w:rPr>
                <w:rFonts w:ascii="Calibri" w:hAnsi="Calibri" w:cs="Calibri"/>
              </w:rPr>
            </w:pPr>
            <w:r w:rsidRPr="00787843">
              <w:rPr>
                <w:rFonts w:ascii="Calibri" w:hAnsi="Calibri" w:cs="Calibri"/>
              </w:rPr>
              <w:t>21 August</w:t>
            </w:r>
          </w:p>
        </w:tc>
        <w:tc>
          <w:tcPr>
            <w:tcW w:w="5250" w:type="dxa"/>
            <w:tcBorders>
              <w:top w:val="single" w:sz="4" w:space="0" w:color="auto"/>
              <w:left w:val="single" w:sz="4" w:space="0" w:color="auto"/>
              <w:bottom w:val="single" w:sz="4" w:space="0" w:color="auto"/>
              <w:right w:val="single" w:sz="4" w:space="0" w:color="auto"/>
            </w:tcBorders>
            <w:hideMark/>
          </w:tcPr>
          <w:p w14:paraId="411900C1" w14:textId="77777777" w:rsidR="008B3AC5" w:rsidRPr="00787843" w:rsidRDefault="008B3AC5">
            <w:pPr>
              <w:rPr>
                <w:rFonts w:ascii="Calibri" w:hAnsi="Calibri" w:cs="Calibri"/>
              </w:rPr>
            </w:pPr>
            <w:r w:rsidRPr="00787843">
              <w:rPr>
                <w:rFonts w:ascii="Calibri" w:hAnsi="Calibri" w:cs="Calibri"/>
              </w:rPr>
              <w:t xml:space="preserve">The Measles Project Team begin producing daily Sitreps. </w:t>
            </w:r>
          </w:p>
        </w:tc>
        <w:tc>
          <w:tcPr>
            <w:tcW w:w="2358" w:type="dxa"/>
            <w:vMerge w:val="restart"/>
            <w:tcBorders>
              <w:top w:val="single" w:sz="4" w:space="0" w:color="auto"/>
              <w:left w:val="single" w:sz="4" w:space="0" w:color="auto"/>
              <w:right w:val="single" w:sz="4" w:space="0" w:color="auto"/>
            </w:tcBorders>
          </w:tcPr>
          <w:p w14:paraId="2AFC14AD" w14:textId="77777777" w:rsidR="008B3AC5" w:rsidRDefault="008B3AC5">
            <w:pPr>
              <w:pStyle w:val="NoSpacing"/>
              <w:rPr>
                <w:rFonts w:ascii="Calibri" w:hAnsi="Calibri" w:cs="Calibri"/>
              </w:rPr>
            </w:pPr>
            <w:r>
              <w:rPr>
                <w:rFonts w:ascii="Calibri" w:hAnsi="Calibri" w:cs="Calibri"/>
              </w:rPr>
              <w:t>Auckland   629</w:t>
            </w:r>
          </w:p>
          <w:p w14:paraId="23B1FDCD" w14:textId="1B7D28DF" w:rsidR="008B3AC5" w:rsidRDefault="008B3AC5">
            <w:pPr>
              <w:pStyle w:val="NoSpacing"/>
              <w:rPr>
                <w:rFonts w:ascii="Calibri" w:hAnsi="Calibri" w:cs="Calibri"/>
              </w:rPr>
            </w:pPr>
            <w:r>
              <w:rPr>
                <w:rFonts w:ascii="Calibri" w:hAnsi="Calibri" w:cs="Calibri"/>
              </w:rPr>
              <w:t>National    773</w:t>
            </w:r>
          </w:p>
          <w:p w14:paraId="773EB7A3" w14:textId="20A2AABF" w:rsidR="008B3AC5" w:rsidRPr="00787843" w:rsidRDefault="008B3AC5" w:rsidP="001C1753">
            <w:pPr>
              <w:pStyle w:val="NoSpacing"/>
              <w:rPr>
                <w:rFonts w:ascii="Calibri" w:hAnsi="Calibri" w:cs="Calibri"/>
              </w:rPr>
            </w:pPr>
            <w:r>
              <w:rPr>
                <w:rFonts w:ascii="Calibri" w:hAnsi="Calibri" w:cs="Calibri"/>
              </w:rPr>
              <w:t>Hosp          282</w:t>
            </w:r>
          </w:p>
        </w:tc>
      </w:tr>
      <w:tr w:rsidR="008B3AC5" w:rsidRPr="00787843" w14:paraId="5AB68CB5" w14:textId="77777777" w:rsidTr="001C1753">
        <w:tc>
          <w:tcPr>
            <w:tcW w:w="1408" w:type="dxa"/>
            <w:tcBorders>
              <w:top w:val="single" w:sz="4" w:space="0" w:color="auto"/>
              <w:left w:val="single" w:sz="4" w:space="0" w:color="auto"/>
              <w:bottom w:val="single" w:sz="4" w:space="0" w:color="auto"/>
              <w:right w:val="single" w:sz="4" w:space="0" w:color="auto"/>
            </w:tcBorders>
            <w:hideMark/>
          </w:tcPr>
          <w:p w14:paraId="7CC61C68" w14:textId="77777777" w:rsidR="008B3AC5" w:rsidRPr="00787843" w:rsidRDefault="008B3AC5">
            <w:pPr>
              <w:rPr>
                <w:rFonts w:ascii="Calibri" w:hAnsi="Calibri" w:cs="Calibri"/>
              </w:rPr>
            </w:pPr>
            <w:r w:rsidRPr="00787843">
              <w:rPr>
                <w:rFonts w:ascii="Calibri" w:hAnsi="Calibri" w:cs="Calibri"/>
              </w:rPr>
              <w:t>23 August</w:t>
            </w:r>
          </w:p>
        </w:tc>
        <w:tc>
          <w:tcPr>
            <w:tcW w:w="5250" w:type="dxa"/>
            <w:tcBorders>
              <w:top w:val="single" w:sz="4" w:space="0" w:color="auto"/>
              <w:left w:val="single" w:sz="4" w:space="0" w:color="auto"/>
              <w:bottom w:val="single" w:sz="4" w:space="0" w:color="auto"/>
              <w:right w:val="single" w:sz="4" w:space="0" w:color="auto"/>
            </w:tcBorders>
            <w:hideMark/>
          </w:tcPr>
          <w:p w14:paraId="7A018C24" w14:textId="0E9564D8" w:rsidR="008B3AC5" w:rsidRDefault="008B3AC5">
            <w:pPr>
              <w:pStyle w:val="NoSpacing"/>
              <w:rPr>
                <w:rFonts w:ascii="Calibri" w:hAnsi="Calibri" w:cs="Calibri"/>
              </w:rPr>
            </w:pPr>
            <w:r w:rsidRPr="00787843">
              <w:rPr>
                <w:rFonts w:ascii="Calibri" w:hAnsi="Calibri" w:cs="Calibri"/>
              </w:rPr>
              <w:t xml:space="preserve">The Ministry website </w:t>
            </w:r>
            <w:r>
              <w:rPr>
                <w:rFonts w:ascii="Calibri" w:hAnsi="Calibri" w:cs="Calibri"/>
              </w:rPr>
              <w:t>is</w:t>
            </w:r>
            <w:r w:rsidRPr="00787843">
              <w:rPr>
                <w:rFonts w:ascii="Calibri" w:hAnsi="Calibri" w:cs="Calibri"/>
              </w:rPr>
              <w:t xml:space="preserve"> updated with a call to action: </w:t>
            </w:r>
          </w:p>
          <w:p w14:paraId="573CC282" w14:textId="0671F85D" w:rsidR="008B3AC5" w:rsidRPr="00787843" w:rsidRDefault="008B3AC5">
            <w:pPr>
              <w:pStyle w:val="NoSpacing"/>
              <w:rPr>
                <w:rFonts w:ascii="Calibri" w:hAnsi="Calibri" w:cs="Calibri"/>
              </w:rPr>
            </w:pPr>
            <w:r>
              <w:rPr>
                <w:rFonts w:ascii="Calibri" w:hAnsi="Calibri" w:cs="Calibri"/>
              </w:rPr>
              <w:t xml:space="preserve">‘… </w:t>
            </w:r>
            <w:r w:rsidRPr="00787843">
              <w:rPr>
                <w:rFonts w:ascii="Calibri" w:hAnsi="Calibri" w:cs="Calibri"/>
              </w:rPr>
              <w:t>there is an outbreak, everybody under 50 who hasn’t been vaccinated should get vaccinated today.</w:t>
            </w:r>
            <w:r>
              <w:rPr>
                <w:rFonts w:ascii="Calibri" w:hAnsi="Calibri" w:cs="Calibri"/>
              </w:rPr>
              <w:t>’</w:t>
            </w:r>
          </w:p>
        </w:tc>
        <w:tc>
          <w:tcPr>
            <w:tcW w:w="2358" w:type="dxa"/>
            <w:vMerge/>
            <w:tcBorders>
              <w:left w:val="single" w:sz="4" w:space="0" w:color="auto"/>
              <w:right w:val="single" w:sz="4" w:space="0" w:color="auto"/>
            </w:tcBorders>
          </w:tcPr>
          <w:p w14:paraId="50FED176" w14:textId="3681C1FF" w:rsidR="008B3AC5" w:rsidRPr="00787843" w:rsidRDefault="008B3AC5">
            <w:pPr>
              <w:pStyle w:val="NoSpacing"/>
              <w:rPr>
                <w:rFonts w:ascii="Calibri" w:hAnsi="Calibri" w:cs="Calibri"/>
              </w:rPr>
            </w:pPr>
          </w:p>
        </w:tc>
      </w:tr>
      <w:tr w:rsidR="008B3AC5" w:rsidRPr="00787843" w14:paraId="14A880C1" w14:textId="77777777" w:rsidTr="00455EBB">
        <w:tc>
          <w:tcPr>
            <w:tcW w:w="1408" w:type="dxa"/>
            <w:tcBorders>
              <w:top w:val="single" w:sz="4" w:space="0" w:color="auto"/>
              <w:left w:val="single" w:sz="4" w:space="0" w:color="auto"/>
              <w:bottom w:val="single" w:sz="4" w:space="0" w:color="auto"/>
              <w:right w:val="single" w:sz="4" w:space="0" w:color="auto"/>
            </w:tcBorders>
            <w:hideMark/>
          </w:tcPr>
          <w:p w14:paraId="2840EAB9" w14:textId="77777777" w:rsidR="008B3AC5" w:rsidRPr="00787843" w:rsidRDefault="008B3AC5">
            <w:pPr>
              <w:rPr>
                <w:rFonts w:ascii="Calibri" w:hAnsi="Calibri" w:cs="Calibri"/>
              </w:rPr>
            </w:pPr>
            <w:r w:rsidRPr="00787843">
              <w:rPr>
                <w:rFonts w:ascii="Calibri" w:hAnsi="Calibri" w:cs="Calibri"/>
              </w:rPr>
              <w:t>23 August</w:t>
            </w:r>
          </w:p>
        </w:tc>
        <w:tc>
          <w:tcPr>
            <w:tcW w:w="5250" w:type="dxa"/>
            <w:tcBorders>
              <w:top w:val="single" w:sz="4" w:space="0" w:color="auto"/>
              <w:left w:val="single" w:sz="4" w:space="0" w:color="auto"/>
              <w:bottom w:val="single" w:sz="4" w:space="0" w:color="auto"/>
              <w:right w:val="single" w:sz="4" w:space="0" w:color="auto"/>
            </w:tcBorders>
            <w:hideMark/>
          </w:tcPr>
          <w:p w14:paraId="5D79956B" w14:textId="6545CB2A" w:rsidR="008B3AC5" w:rsidRPr="00787843" w:rsidRDefault="008B3AC5">
            <w:pPr>
              <w:rPr>
                <w:rFonts w:ascii="Calibri" w:hAnsi="Calibri" w:cs="Calibri"/>
              </w:rPr>
            </w:pPr>
            <w:r w:rsidRPr="00787843">
              <w:rPr>
                <w:rFonts w:ascii="Calibri" w:hAnsi="Calibri" w:cs="Calibri"/>
              </w:rPr>
              <w:t xml:space="preserve">The Ministry responded to </w:t>
            </w:r>
            <w:r>
              <w:rPr>
                <w:rFonts w:ascii="Calibri" w:hAnsi="Calibri" w:cs="Calibri"/>
              </w:rPr>
              <w:t xml:space="preserve">Associate </w:t>
            </w:r>
            <w:r w:rsidRPr="00787843">
              <w:rPr>
                <w:rFonts w:ascii="Calibri" w:hAnsi="Calibri" w:cs="Calibri"/>
              </w:rPr>
              <w:t>Minister</w:t>
            </w:r>
            <w:r>
              <w:rPr>
                <w:rFonts w:ascii="Calibri" w:hAnsi="Calibri" w:cs="Calibri"/>
              </w:rPr>
              <w:t>,</w:t>
            </w:r>
            <w:r w:rsidRPr="00787843">
              <w:rPr>
                <w:rFonts w:ascii="Calibri" w:hAnsi="Calibri" w:cs="Calibri"/>
              </w:rPr>
              <w:t xml:space="preserve"> </w:t>
            </w:r>
            <w:r>
              <w:rPr>
                <w:rFonts w:ascii="Calibri" w:hAnsi="Calibri" w:cs="Calibri"/>
              </w:rPr>
              <w:t xml:space="preserve">Hon Julie Ann </w:t>
            </w:r>
            <w:proofErr w:type="spellStart"/>
            <w:r w:rsidRPr="00787843">
              <w:rPr>
                <w:rFonts w:ascii="Calibri" w:hAnsi="Calibri" w:cs="Calibri"/>
              </w:rPr>
              <w:t>Genter</w:t>
            </w:r>
            <w:proofErr w:type="spellEnd"/>
            <w:r w:rsidRPr="00787843">
              <w:rPr>
                <w:rFonts w:ascii="Calibri" w:hAnsi="Calibri" w:cs="Calibri"/>
              </w:rPr>
              <w:t xml:space="preserve"> ‘s request for a briefing (cc Minister Clark) </w:t>
            </w:r>
          </w:p>
        </w:tc>
        <w:tc>
          <w:tcPr>
            <w:tcW w:w="2358" w:type="dxa"/>
            <w:vMerge/>
            <w:tcBorders>
              <w:left w:val="single" w:sz="4" w:space="0" w:color="auto"/>
              <w:bottom w:val="single" w:sz="4" w:space="0" w:color="auto"/>
              <w:right w:val="single" w:sz="4" w:space="0" w:color="auto"/>
            </w:tcBorders>
          </w:tcPr>
          <w:p w14:paraId="1C661E63" w14:textId="77777777" w:rsidR="008B3AC5" w:rsidRPr="00787843" w:rsidRDefault="008B3AC5">
            <w:pPr>
              <w:rPr>
                <w:rFonts w:ascii="Calibri" w:hAnsi="Calibri" w:cs="Calibri"/>
              </w:rPr>
            </w:pPr>
          </w:p>
        </w:tc>
      </w:tr>
      <w:tr w:rsidR="00E302BC" w:rsidRPr="00787843" w14:paraId="73367C27" w14:textId="77777777" w:rsidTr="00E302BC">
        <w:tc>
          <w:tcPr>
            <w:tcW w:w="1408" w:type="dxa"/>
            <w:tcBorders>
              <w:top w:val="single" w:sz="4" w:space="0" w:color="auto"/>
              <w:left w:val="single" w:sz="4" w:space="0" w:color="auto"/>
              <w:bottom w:val="single" w:sz="4" w:space="0" w:color="auto"/>
              <w:right w:val="single" w:sz="4" w:space="0" w:color="auto"/>
            </w:tcBorders>
            <w:hideMark/>
          </w:tcPr>
          <w:p w14:paraId="1F6015DA" w14:textId="77777777" w:rsidR="00E302BC" w:rsidRPr="00787843" w:rsidRDefault="00E302BC">
            <w:pPr>
              <w:rPr>
                <w:rFonts w:ascii="Calibri" w:hAnsi="Calibri" w:cs="Calibri"/>
              </w:rPr>
            </w:pPr>
            <w:r w:rsidRPr="00787843">
              <w:rPr>
                <w:rFonts w:ascii="Calibri" w:hAnsi="Calibri" w:cs="Calibri"/>
              </w:rPr>
              <w:t>30 August</w:t>
            </w:r>
          </w:p>
        </w:tc>
        <w:tc>
          <w:tcPr>
            <w:tcW w:w="5250" w:type="dxa"/>
            <w:tcBorders>
              <w:top w:val="single" w:sz="4" w:space="0" w:color="auto"/>
              <w:left w:val="single" w:sz="4" w:space="0" w:color="auto"/>
              <w:bottom w:val="single" w:sz="4" w:space="0" w:color="auto"/>
              <w:right w:val="single" w:sz="4" w:space="0" w:color="auto"/>
            </w:tcBorders>
            <w:hideMark/>
          </w:tcPr>
          <w:p w14:paraId="44330657" w14:textId="1C8B4E00" w:rsidR="00E302BC" w:rsidRPr="00787843" w:rsidRDefault="00E302BC">
            <w:pPr>
              <w:rPr>
                <w:rFonts w:ascii="Calibri" w:hAnsi="Calibri" w:cs="Calibri"/>
              </w:rPr>
            </w:pPr>
            <w:r w:rsidRPr="00787843">
              <w:rPr>
                <w:rFonts w:ascii="Calibri" w:hAnsi="Calibri" w:cs="Calibri"/>
              </w:rPr>
              <w:t xml:space="preserve">The Ministry activates the NHCC and an announcement to the media is made by </w:t>
            </w:r>
            <w:r w:rsidR="00601C32">
              <w:rPr>
                <w:rFonts w:ascii="Calibri" w:hAnsi="Calibri" w:cs="Calibri"/>
              </w:rPr>
              <w:t xml:space="preserve">Associate </w:t>
            </w:r>
            <w:r w:rsidRPr="00787843">
              <w:rPr>
                <w:rFonts w:ascii="Calibri" w:hAnsi="Calibri" w:cs="Calibri"/>
              </w:rPr>
              <w:t>Minister</w:t>
            </w:r>
            <w:r w:rsidR="00601C32">
              <w:rPr>
                <w:rFonts w:ascii="Calibri" w:hAnsi="Calibri" w:cs="Calibri"/>
              </w:rPr>
              <w:t>,</w:t>
            </w:r>
            <w:r w:rsidRPr="00787843">
              <w:rPr>
                <w:rFonts w:ascii="Calibri" w:hAnsi="Calibri" w:cs="Calibri"/>
              </w:rPr>
              <w:t xml:space="preserve"> </w:t>
            </w:r>
            <w:r w:rsidR="00601C32">
              <w:rPr>
                <w:rFonts w:ascii="Calibri" w:hAnsi="Calibri" w:cs="Calibri"/>
              </w:rPr>
              <w:t xml:space="preserve">Hon </w:t>
            </w:r>
            <w:r w:rsidR="00294A10">
              <w:rPr>
                <w:rFonts w:ascii="Calibri" w:hAnsi="Calibri" w:cs="Calibri"/>
              </w:rPr>
              <w:t xml:space="preserve">Julie Ann </w:t>
            </w:r>
            <w:proofErr w:type="spellStart"/>
            <w:r w:rsidRPr="00787843">
              <w:rPr>
                <w:rFonts w:ascii="Calibri" w:hAnsi="Calibri" w:cs="Calibri"/>
              </w:rPr>
              <w:t>Genter</w:t>
            </w:r>
            <w:proofErr w:type="spellEnd"/>
            <w:r w:rsidRPr="00787843">
              <w:rPr>
                <w:rFonts w:ascii="Calibri" w:hAnsi="Calibri" w:cs="Calibri"/>
              </w:rPr>
              <w:t xml:space="preserve">. </w:t>
            </w:r>
          </w:p>
        </w:tc>
        <w:tc>
          <w:tcPr>
            <w:tcW w:w="2358" w:type="dxa"/>
            <w:tcBorders>
              <w:top w:val="single" w:sz="4" w:space="0" w:color="auto"/>
              <w:left w:val="single" w:sz="4" w:space="0" w:color="auto"/>
              <w:bottom w:val="single" w:sz="4" w:space="0" w:color="auto"/>
              <w:right w:val="single" w:sz="4" w:space="0" w:color="auto"/>
            </w:tcBorders>
            <w:hideMark/>
          </w:tcPr>
          <w:p w14:paraId="718EE6ED" w14:textId="2B95B16E" w:rsidR="00DD5311" w:rsidRDefault="00DD5311">
            <w:pPr>
              <w:rPr>
                <w:rFonts w:ascii="Calibri" w:hAnsi="Calibri" w:cs="Calibri"/>
              </w:rPr>
            </w:pPr>
            <w:proofErr w:type="gramStart"/>
            <w:r>
              <w:rPr>
                <w:rFonts w:ascii="Calibri" w:hAnsi="Calibri" w:cs="Calibri"/>
              </w:rPr>
              <w:t xml:space="preserve">Auckland </w:t>
            </w:r>
            <w:r w:rsidR="008B3AC5">
              <w:rPr>
                <w:rFonts w:ascii="Calibri" w:hAnsi="Calibri" w:cs="Calibri"/>
              </w:rPr>
              <w:t xml:space="preserve"> </w:t>
            </w:r>
            <w:r w:rsidR="00206157">
              <w:rPr>
                <w:rFonts w:ascii="Calibri" w:hAnsi="Calibri" w:cs="Calibri"/>
              </w:rPr>
              <w:t>779</w:t>
            </w:r>
            <w:proofErr w:type="gramEnd"/>
          </w:p>
          <w:p w14:paraId="56D4B08A" w14:textId="53F12AA6" w:rsidR="009743C2" w:rsidRDefault="009743C2">
            <w:pPr>
              <w:rPr>
                <w:rFonts w:ascii="Calibri" w:hAnsi="Calibri" w:cs="Calibri"/>
              </w:rPr>
            </w:pPr>
            <w:r>
              <w:rPr>
                <w:rFonts w:ascii="Calibri" w:hAnsi="Calibri" w:cs="Calibri"/>
              </w:rPr>
              <w:t xml:space="preserve">(Hosp Auckland </w:t>
            </w:r>
            <w:r w:rsidR="00365A07">
              <w:rPr>
                <w:rFonts w:ascii="Calibri" w:hAnsi="Calibri" w:cs="Calibri"/>
              </w:rPr>
              <w:t>274</w:t>
            </w:r>
            <w:r w:rsidR="00981AA1">
              <w:rPr>
                <w:rStyle w:val="FootnoteReference"/>
                <w:rFonts w:ascii="Calibri" w:hAnsi="Calibri" w:cs="Calibri"/>
              </w:rPr>
              <w:footnoteReference w:id="1"/>
            </w:r>
            <w:r w:rsidR="00365A07">
              <w:rPr>
                <w:rFonts w:ascii="Calibri" w:hAnsi="Calibri" w:cs="Calibri"/>
              </w:rPr>
              <w:t>)</w:t>
            </w:r>
          </w:p>
          <w:p w14:paraId="797A4864" w14:textId="28C48834" w:rsidR="00DD5311" w:rsidRDefault="00DD5311">
            <w:pPr>
              <w:rPr>
                <w:rFonts w:ascii="Calibri" w:hAnsi="Calibri" w:cs="Calibri"/>
              </w:rPr>
            </w:pPr>
            <w:proofErr w:type="gramStart"/>
            <w:r>
              <w:rPr>
                <w:rFonts w:ascii="Calibri" w:hAnsi="Calibri" w:cs="Calibri"/>
              </w:rPr>
              <w:t xml:space="preserve">National </w:t>
            </w:r>
            <w:r w:rsidR="008B3AC5">
              <w:rPr>
                <w:rFonts w:ascii="Calibri" w:hAnsi="Calibri" w:cs="Calibri"/>
              </w:rPr>
              <w:t xml:space="preserve"> </w:t>
            </w:r>
            <w:r>
              <w:rPr>
                <w:rFonts w:ascii="Calibri" w:hAnsi="Calibri" w:cs="Calibri"/>
              </w:rPr>
              <w:t>938</w:t>
            </w:r>
            <w:proofErr w:type="gramEnd"/>
          </w:p>
          <w:p w14:paraId="7C701730" w14:textId="16A9F20F" w:rsidR="00DD5311" w:rsidRPr="00787843" w:rsidRDefault="00DD5311">
            <w:pPr>
              <w:rPr>
                <w:rFonts w:ascii="Calibri" w:hAnsi="Calibri" w:cs="Calibri"/>
              </w:rPr>
            </w:pPr>
            <w:r>
              <w:rPr>
                <w:rFonts w:ascii="Calibri" w:hAnsi="Calibri" w:cs="Calibri"/>
              </w:rPr>
              <w:t xml:space="preserve">Hosp       </w:t>
            </w:r>
            <w:r w:rsidR="008B3AC5">
              <w:rPr>
                <w:rFonts w:ascii="Calibri" w:hAnsi="Calibri" w:cs="Calibri"/>
              </w:rPr>
              <w:t xml:space="preserve"> </w:t>
            </w:r>
            <w:r>
              <w:rPr>
                <w:rFonts w:ascii="Calibri" w:hAnsi="Calibri" w:cs="Calibri"/>
              </w:rPr>
              <w:t>328</w:t>
            </w:r>
          </w:p>
        </w:tc>
      </w:tr>
      <w:tr w:rsidR="00E302BC" w:rsidRPr="00787843" w14:paraId="23AE00BB" w14:textId="77777777" w:rsidTr="00E302BC">
        <w:tc>
          <w:tcPr>
            <w:tcW w:w="1408" w:type="dxa"/>
            <w:tcBorders>
              <w:top w:val="single" w:sz="4" w:space="0" w:color="auto"/>
              <w:left w:val="single" w:sz="4" w:space="0" w:color="auto"/>
              <w:bottom w:val="single" w:sz="4" w:space="0" w:color="auto"/>
              <w:right w:val="single" w:sz="4" w:space="0" w:color="auto"/>
            </w:tcBorders>
            <w:hideMark/>
          </w:tcPr>
          <w:p w14:paraId="0C45DDC8" w14:textId="77777777" w:rsidR="00E302BC" w:rsidRPr="00787843" w:rsidRDefault="00E302BC">
            <w:pPr>
              <w:rPr>
                <w:rFonts w:ascii="Calibri" w:hAnsi="Calibri" w:cs="Calibri"/>
              </w:rPr>
            </w:pPr>
            <w:r w:rsidRPr="00787843">
              <w:rPr>
                <w:rFonts w:ascii="Calibri" w:hAnsi="Calibri" w:cs="Calibri"/>
              </w:rPr>
              <w:t>9 September</w:t>
            </w:r>
          </w:p>
        </w:tc>
        <w:tc>
          <w:tcPr>
            <w:tcW w:w="5250" w:type="dxa"/>
            <w:tcBorders>
              <w:top w:val="single" w:sz="4" w:space="0" w:color="auto"/>
              <w:left w:val="single" w:sz="4" w:space="0" w:color="auto"/>
              <w:bottom w:val="single" w:sz="4" w:space="0" w:color="auto"/>
              <w:right w:val="single" w:sz="4" w:space="0" w:color="auto"/>
            </w:tcBorders>
            <w:hideMark/>
          </w:tcPr>
          <w:p w14:paraId="6F59EDA3" w14:textId="77777777" w:rsidR="00E302BC" w:rsidRPr="00787843" w:rsidRDefault="00E302BC">
            <w:pPr>
              <w:rPr>
                <w:rFonts w:ascii="Calibri" w:hAnsi="Calibri" w:cs="Calibri"/>
              </w:rPr>
            </w:pPr>
            <w:r w:rsidRPr="00787843">
              <w:rPr>
                <w:rFonts w:ascii="Calibri" w:hAnsi="Calibri" w:cs="Calibri"/>
              </w:rPr>
              <w:t xml:space="preserve">A Regional Incident Management Team is established by the three Auckland metropolitan DHBs to coordinate the response across the region. This team is located at Auckland City Hospital. Daily teleconference meetings commence with the Ministry’s NHCC.  </w:t>
            </w:r>
          </w:p>
        </w:tc>
        <w:tc>
          <w:tcPr>
            <w:tcW w:w="2358" w:type="dxa"/>
            <w:tcBorders>
              <w:top w:val="single" w:sz="4" w:space="0" w:color="auto"/>
              <w:left w:val="single" w:sz="4" w:space="0" w:color="auto"/>
              <w:bottom w:val="single" w:sz="4" w:space="0" w:color="auto"/>
              <w:right w:val="single" w:sz="4" w:space="0" w:color="auto"/>
            </w:tcBorders>
            <w:hideMark/>
          </w:tcPr>
          <w:p w14:paraId="7EC2C85A" w14:textId="0CDFEC08" w:rsidR="00006F2B" w:rsidRDefault="00006F2B">
            <w:pPr>
              <w:rPr>
                <w:rFonts w:ascii="Calibri" w:hAnsi="Calibri" w:cs="Calibri"/>
              </w:rPr>
            </w:pPr>
            <w:r>
              <w:rPr>
                <w:rFonts w:ascii="Calibri" w:hAnsi="Calibri" w:cs="Calibri"/>
              </w:rPr>
              <w:t>Auckland</w:t>
            </w:r>
            <w:r w:rsidR="00365A07">
              <w:rPr>
                <w:rFonts w:ascii="Calibri" w:hAnsi="Calibri" w:cs="Calibri"/>
              </w:rPr>
              <w:t xml:space="preserve"> 1062</w:t>
            </w:r>
          </w:p>
          <w:p w14:paraId="7AD619B2" w14:textId="3ECB8275" w:rsidR="00365A07" w:rsidRDefault="00365A07">
            <w:pPr>
              <w:rPr>
                <w:rFonts w:ascii="Calibri" w:hAnsi="Calibri" w:cs="Calibri"/>
              </w:rPr>
            </w:pPr>
            <w:r>
              <w:rPr>
                <w:rFonts w:ascii="Calibri" w:hAnsi="Calibri" w:cs="Calibri"/>
              </w:rPr>
              <w:t>(Hosp Auckland 381)</w:t>
            </w:r>
          </w:p>
          <w:p w14:paraId="0E3983A7" w14:textId="10B7E1A6" w:rsidR="00365A07" w:rsidRDefault="00006F2B">
            <w:pPr>
              <w:rPr>
                <w:rFonts w:ascii="Calibri" w:hAnsi="Calibri" w:cs="Calibri"/>
              </w:rPr>
            </w:pPr>
            <w:proofErr w:type="gramStart"/>
            <w:r>
              <w:rPr>
                <w:rFonts w:ascii="Calibri" w:hAnsi="Calibri" w:cs="Calibri"/>
              </w:rPr>
              <w:t>National</w:t>
            </w:r>
            <w:r w:rsidR="00365A07">
              <w:rPr>
                <w:rFonts w:ascii="Calibri" w:hAnsi="Calibri" w:cs="Calibri"/>
              </w:rPr>
              <w:t xml:space="preserve"> </w:t>
            </w:r>
            <w:r w:rsidR="008B3AC5">
              <w:rPr>
                <w:rFonts w:ascii="Calibri" w:hAnsi="Calibri" w:cs="Calibri"/>
              </w:rPr>
              <w:t xml:space="preserve"> </w:t>
            </w:r>
            <w:r w:rsidR="00365A07">
              <w:rPr>
                <w:rFonts w:ascii="Calibri" w:hAnsi="Calibri" w:cs="Calibri"/>
              </w:rPr>
              <w:t>1275</w:t>
            </w:r>
            <w:proofErr w:type="gramEnd"/>
          </w:p>
          <w:p w14:paraId="284CC1A8" w14:textId="5A8DFE00" w:rsidR="00006F2B" w:rsidRPr="00787843" w:rsidRDefault="00006F2B">
            <w:pPr>
              <w:rPr>
                <w:rFonts w:ascii="Calibri" w:hAnsi="Calibri" w:cs="Calibri"/>
              </w:rPr>
            </w:pPr>
            <w:r>
              <w:rPr>
                <w:rFonts w:ascii="Calibri" w:hAnsi="Calibri" w:cs="Calibri"/>
              </w:rPr>
              <w:t>Hosp</w:t>
            </w:r>
            <w:r w:rsidR="00365A07">
              <w:rPr>
                <w:rFonts w:ascii="Calibri" w:hAnsi="Calibri" w:cs="Calibri"/>
              </w:rPr>
              <w:t xml:space="preserve"> </w:t>
            </w:r>
            <w:r w:rsidR="008B3AC5">
              <w:rPr>
                <w:rFonts w:ascii="Calibri" w:hAnsi="Calibri" w:cs="Calibri"/>
              </w:rPr>
              <w:t xml:space="preserve">       </w:t>
            </w:r>
            <w:r w:rsidR="00365A07">
              <w:rPr>
                <w:rFonts w:ascii="Calibri" w:hAnsi="Calibri" w:cs="Calibri"/>
              </w:rPr>
              <w:t>441</w:t>
            </w:r>
          </w:p>
        </w:tc>
      </w:tr>
    </w:tbl>
    <w:p w14:paraId="655ED056" w14:textId="727E615C" w:rsidR="00E302BC" w:rsidRDefault="00B6323C" w:rsidP="00E302BC">
      <w:pPr>
        <w:rPr>
          <w:rFonts w:ascii="Calibri" w:hAnsi="Calibri" w:cs="Calibri"/>
        </w:rPr>
      </w:pPr>
      <w:r>
        <w:rPr>
          <w:rFonts w:ascii="Calibri" w:hAnsi="Calibri" w:cs="Calibri"/>
        </w:rPr>
        <w:t>* estimates based on ESR weekly cumulative reports</w:t>
      </w:r>
    </w:p>
    <w:p w14:paraId="7569EC9F" w14:textId="08C8A659" w:rsidR="00B6323C" w:rsidRPr="00787843" w:rsidRDefault="00B6323C" w:rsidP="00E302BC">
      <w:pPr>
        <w:rPr>
          <w:rFonts w:ascii="Calibri" w:hAnsi="Calibri" w:cs="Calibri"/>
        </w:rPr>
      </w:pPr>
      <w:r>
        <w:rPr>
          <w:rFonts w:ascii="Calibri" w:hAnsi="Calibri" w:cs="Calibri"/>
        </w:rPr>
        <w:t>** ADHB, WDHB and CMDHB</w:t>
      </w:r>
    </w:p>
    <w:p w14:paraId="59E48286" w14:textId="77777777" w:rsidR="00214A92" w:rsidRPr="00255744" w:rsidRDefault="00E302BC" w:rsidP="00E302BC">
      <w:pPr>
        <w:rPr>
          <w:rFonts w:ascii="Calibri" w:hAnsi="Calibri" w:cs="Calibri"/>
          <w:b/>
          <w:bCs/>
        </w:rPr>
      </w:pPr>
      <w:r w:rsidRPr="00255744">
        <w:rPr>
          <w:rFonts w:ascii="Calibri" w:hAnsi="Calibri" w:cs="Calibri"/>
          <w:b/>
          <w:bCs/>
        </w:rPr>
        <w:t>NHC</w:t>
      </w:r>
      <w:r w:rsidR="00214A92" w:rsidRPr="00255744">
        <w:rPr>
          <w:rFonts w:ascii="Calibri" w:hAnsi="Calibri" w:cs="Calibri"/>
          <w:b/>
          <w:bCs/>
        </w:rPr>
        <w:t>C</w:t>
      </w:r>
    </w:p>
    <w:p w14:paraId="252466D6" w14:textId="5E343B77" w:rsidR="00E302BC" w:rsidRPr="00787843" w:rsidRDefault="00214A92" w:rsidP="00E302BC">
      <w:pPr>
        <w:rPr>
          <w:rFonts w:ascii="Calibri" w:hAnsi="Calibri" w:cs="Calibri"/>
        </w:rPr>
      </w:pPr>
      <w:r w:rsidRPr="00787843">
        <w:rPr>
          <w:rFonts w:ascii="Calibri" w:hAnsi="Calibri" w:cs="Calibri"/>
        </w:rPr>
        <w:t xml:space="preserve">The </w:t>
      </w:r>
      <w:r w:rsidR="00B31EBF">
        <w:rPr>
          <w:rFonts w:ascii="Calibri" w:hAnsi="Calibri" w:cs="Calibri"/>
        </w:rPr>
        <w:t>activation</w:t>
      </w:r>
      <w:r w:rsidRPr="00787843">
        <w:rPr>
          <w:rFonts w:ascii="Calibri" w:hAnsi="Calibri" w:cs="Calibri"/>
        </w:rPr>
        <w:t xml:space="preserve"> of the NHCC provides a strong signal to the health sector </w:t>
      </w:r>
      <w:r w:rsidR="0039781E" w:rsidRPr="00787843">
        <w:rPr>
          <w:rFonts w:ascii="Calibri" w:hAnsi="Calibri" w:cs="Calibri"/>
        </w:rPr>
        <w:t xml:space="preserve">about a national emergency response.  </w:t>
      </w:r>
      <w:r w:rsidR="00E302BC" w:rsidRPr="00787843">
        <w:rPr>
          <w:rFonts w:ascii="Calibri" w:hAnsi="Calibri" w:cs="Calibri"/>
        </w:rPr>
        <w:t xml:space="preserve"> </w:t>
      </w:r>
    </w:p>
    <w:p w14:paraId="0089ECBD" w14:textId="2641C9E7" w:rsidR="00E302BC" w:rsidRPr="00787843" w:rsidRDefault="0039781E" w:rsidP="00E302BC">
      <w:pPr>
        <w:ind w:left="720"/>
        <w:rPr>
          <w:rFonts w:ascii="Calibri" w:hAnsi="Calibri" w:cs="Calibri"/>
          <w:i/>
          <w:iCs/>
        </w:rPr>
      </w:pPr>
      <w:r w:rsidRPr="00787843">
        <w:rPr>
          <w:rFonts w:ascii="Calibri" w:hAnsi="Calibri" w:cs="Calibri"/>
          <w:i/>
          <w:iCs/>
        </w:rPr>
        <w:t>‘</w:t>
      </w:r>
      <w:r w:rsidR="00E302BC" w:rsidRPr="00787843">
        <w:rPr>
          <w:rFonts w:ascii="Calibri" w:hAnsi="Calibri" w:cs="Calibri"/>
          <w:i/>
          <w:iCs/>
        </w:rPr>
        <w:t>The purpose of the NHCC is to coordinate the health and disability sector response to an emergency event. The NHCC is staffed by trained Ministry responders who work as part of an Incident Management Team operating under the Coordinated Incident Management System (CIMS)</w:t>
      </w:r>
      <w:r w:rsidR="008C23EE">
        <w:rPr>
          <w:rFonts w:ascii="Calibri" w:hAnsi="Calibri" w:cs="Calibri"/>
          <w:i/>
          <w:iCs/>
        </w:rPr>
        <w:t>’</w:t>
      </w:r>
      <w:r w:rsidR="00E302BC" w:rsidRPr="00787843">
        <w:rPr>
          <w:rFonts w:ascii="Calibri" w:hAnsi="Calibri" w:cs="Calibri"/>
          <w:i/>
          <w:iCs/>
        </w:rPr>
        <w:t xml:space="preserve"> </w:t>
      </w:r>
      <w:r w:rsidR="00E302BC" w:rsidRPr="00787843">
        <w:rPr>
          <w:rFonts w:ascii="Calibri" w:hAnsi="Calibri" w:cs="Calibri"/>
        </w:rPr>
        <w:t>Ministry of Health NHCC Sitrep 31 August</w:t>
      </w:r>
      <w:r w:rsidR="008C23EE">
        <w:rPr>
          <w:rFonts w:ascii="Calibri" w:hAnsi="Calibri" w:cs="Calibri"/>
        </w:rPr>
        <w:t>.</w:t>
      </w:r>
      <w:r w:rsidR="00E302BC" w:rsidRPr="00787843">
        <w:rPr>
          <w:rFonts w:ascii="Calibri" w:hAnsi="Calibri" w:cs="Calibri"/>
          <w:i/>
          <w:iCs/>
        </w:rPr>
        <w:t xml:space="preserve"> </w:t>
      </w:r>
    </w:p>
    <w:p w14:paraId="6024CFC3" w14:textId="7FD535E3" w:rsidR="00E302BC" w:rsidRPr="00787843" w:rsidRDefault="0039781E" w:rsidP="00E302BC">
      <w:pPr>
        <w:rPr>
          <w:rFonts w:ascii="Calibri" w:hAnsi="Calibri" w:cs="Calibri"/>
        </w:rPr>
      </w:pPr>
      <w:r w:rsidRPr="00787843">
        <w:rPr>
          <w:rFonts w:ascii="Calibri" w:hAnsi="Calibri" w:cs="Calibri"/>
        </w:rPr>
        <w:t>K</w:t>
      </w:r>
      <w:r w:rsidR="00E302BC" w:rsidRPr="00787843">
        <w:rPr>
          <w:rFonts w:ascii="Calibri" w:hAnsi="Calibri" w:cs="Calibri"/>
        </w:rPr>
        <w:t>ey documents show how events unfolded</w:t>
      </w:r>
      <w:r w:rsidRPr="00787843">
        <w:rPr>
          <w:rFonts w:ascii="Calibri" w:hAnsi="Calibri" w:cs="Calibri"/>
        </w:rPr>
        <w:t xml:space="preserve"> and we have summarised relevant extracts here</w:t>
      </w:r>
      <w:r w:rsidR="00E302BC" w:rsidRPr="00787843">
        <w:rPr>
          <w:rFonts w:ascii="Calibri" w:hAnsi="Calibri" w:cs="Calibri"/>
        </w:rPr>
        <w:t xml:space="preserve">. </w:t>
      </w:r>
    </w:p>
    <w:p w14:paraId="7F43526A" w14:textId="77777777" w:rsidR="00E302BC" w:rsidRPr="00787843" w:rsidRDefault="00E302BC" w:rsidP="00E302BC">
      <w:pPr>
        <w:rPr>
          <w:rFonts w:ascii="Calibri" w:hAnsi="Calibri" w:cs="Calibri"/>
        </w:rPr>
      </w:pPr>
      <w:r w:rsidRPr="00787843">
        <w:rPr>
          <w:rFonts w:ascii="Calibri" w:hAnsi="Calibri" w:cs="Calibri"/>
        </w:rPr>
        <w:t xml:space="preserve">21 August Ministry of Health Measles Project Team Sitrep </w:t>
      </w:r>
    </w:p>
    <w:p w14:paraId="54BD9FE5" w14:textId="77777777" w:rsidR="00E302BC" w:rsidRPr="00787843" w:rsidRDefault="00E302BC" w:rsidP="00A8275D">
      <w:pPr>
        <w:pStyle w:val="NoSpacing"/>
        <w:numPr>
          <w:ilvl w:val="0"/>
          <w:numId w:val="3"/>
        </w:numPr>
        <w:rPr>
          <w:rFonts w:ascii="Calibri" w:hAnsi="Calibri" w:cs="Calibri"/>
        </w:rPr>
      </w:pPr>
      <w:r w:rsidRPr="00787843">
        <w:rPr>
          <w:rFonts w:ascii="Calibri" w:hAnsi="Calibri" w:cs="Calibri"/>
        </w:rPr>
        <w:t>719 measles cases in NZ to date.</w:t>
      </w:r>
    </w:p>
    <w:p w14:paraId="09AC09E8" w14:textId="265B6F70" w:rsidR="00E302BC" w:rsidRPr="00787843" w:rsidRDefault="0039781E" w:rsidP="00A8275D">
      <w:pPr>
        <w:pStyle w:val="NoSpacing"/>
        <w:numPr>
          <w:ilvl w:val="0"/>
          <w:numId w:val="3"/>
        </w:numPr>
        <w:rPr>
          <w:rFonts w:ascii="Calibri" w:hAnsi="Calibri" w:cs="Calibri"/>
        </w:rPr>
      </w:pPr>
      <w:r w:rsidRPr="00787843">
        <w:rPr>
          <w:rFonts w:ascii="Calibri" w:hAnsi="Calibri" w:cs="Calibri"/>
        </w:rPr>
        <w:t xml:space="preserve">The </w:t>
      </w:r>
      <w:r w:rsidR="00E302BC" w:rsidRPr="00787843">
        <w:rPr>
          <w:rFonts w:ascii="Calibri" w:hAnsi="Calibri" w:cs="Calibri"/>
        </w:rPr>
        <w:t xml:space="preserve">Counties Manukau </w:t>
      </w:r>
      <w:r w:rsidRPr="00787843">
        <w:rPr>
          <w:rFonts w:ascii="Calibri" w:hAnsi="Calibri" w:cs="Calibri"/>
        </w:rPr>
        <w:t xml:space="preserve">region </w:t>
      </w:r>
      <w:r w:rsidR="00E302BC" w:rsidRPr="00787843">
        <w:rPr>
          <w:rFonts w:ascii="Calibri" w:hAnsi="Calibri" w:cs="Calibri"/>
        </w:rPr>
        <w:t>is hit hardest.</w:t>
      </w:r>
    </w:p>
    <w:p w14:paraId="2804CA78" w14:textId="2875902D" w:rsidR="00E302BC" w:rsidRPr="00787843" w:rsidRDefault="00E302BC" w:rsidP="00A8275D">
      <w:pPr>
        <w:pStyle w:val="NoSpacing"/>
        <w:numPr>
          <w:ilvl w:val="0"/>
          <w:numId w:val="3"/>
        </w:numPr>
        <w:rPr>
          <w:rFonts w:ascii="Calibri" w:hAnsi="Calibri" w:cs="Calibri"/>
        </w:rPr>
      </w:pPr>
      <w:r w:rsidRPr="00787843">
        <w:rPr>
          <w:rFonts w:ascii="Calibri" w:hAnsi="Calibri" w:cs="Calibri"/>
        </w:rPr>
        <w:t xml:space="preserve">The most affected groups are aged </w:t>
      </w:r>
      <w:r w:rsidR="00BC35D1" w:rsidRPr="00787843">
        <w:rPr>
          <w:rFonts w:ascii="Calibri" w:hAnsi="Calibri" w:cs="Calibri"/>
        </w:rPr>
        <w:t xml:space="preserve">0-4- and </w:t>
      </w:r>
      <w:proofErr w:type="gramStart"/>
      <w:r w:rsidR="00BC35D1" w:rsidRPr="00787843">
        <w:rPr>
          <w:rFonts w:ascii="Calibri" w:hAnsi="Calibri" w:cs="Calibri"/>
        </w:rPr>
        <w:t>15-29</w:t>
      </w:r>
      <w:r w:rsidR="00E60766">
        <w:rPr>
          <w:rFonts w:ascii="Calibri" w:hAnsi="Calibri" w:cs="Calibri"/>
        </w:rPr>
        <w:t xml:space="preserve"> </w:t>
      </w:r>
      <w:r w:rsidR="00BC35D1" w:rsidRPr="00787843">
        <w:rPr>
          <w:rFonts w:ascii="Calibri" w:hAnsi="Calibri" w:cs="Calibri"/>
        </w:rPr>
        <w:t>year</w:t>
      </w:r>
      <w:proofErr w:type="gramEnd"/>
      <w:r w:rsidRPr="00787843">
        <w:rPr>
          <w:rFonts w:ascii="Calibri" w:hAnsi="Calibri" w:cs="Calibri"/>
        </w:rPr>
        <w:t xml:space="preserve"> olds and people who are unvaccinated.</w:t>
      </w:r>
    </w:p>
    <w:p w14:paraId="5AD8387B" w14:textId="57358E13" w:rsidR="00E302BC" w:rsidRPr="00787843" w:rsidRDefault="00E302BC" w:rsidP="00A8275D">
      <w:pPr>
        <w:pStyle w:val="NoSpacing"/>
        <w:numPr>
          <w:ilvl w:val="0"/>
          <w:numId w:val="3"/>
        </w:numPr>
        <w:rPr>
          <w:rFonts w:ascii="Calibri" w:hAnsi="Calibri" w:cs="Calibri"/>
        </w:rPr>
      </w:pPr>
      <w:r w:rsidRPr="00787843">
        <w:rPr>
          <w:rFonts w:ascii="Calibri" w:hAnsi="Calibri" w:cs="Calibri"/>
        </w:rPr>
        <w:t xml:space="preserve">Approximately 50% of measles cases have been hospitalised, </w:t>
      </w:r>
      <w:r w:rsidR="0039781E" w:rsidRPr="00787843">
        <w:rPr>
          <w:rFonts w:ascii="Calibri" w:hAnsi="Calibri" w:cs="Calibri"/>
        </w:rPr>
        <w:t>this</w:t>
      </w:r>
      <w:r w:rsidR="00DB6ECC">
        <w:rPr>
          <w:rFonts w:ascii="Calibri" w:hAnsi="Calibri" w:cs="Calibri"/>
        </w:rPr>
        <w:t xml:space="preserve"> </w:t>
      </w:r>
      <w:r w:rsidRPr="00787843">
        <w:rPr>
          <w:rFonts w:ascii="Calibri" w:hAnsi="Calibri" w:cs="Calibri"/>
        </w:rPr>
        <w:t>is higher than in previous outbreaks, there have been no deaths.</w:t>
      </w:r>
    </w:p>
    <w:p w14:paraId="33FBAD30" w14:textId="16E9D091" w:rsidR="00E302BC" w:rsidRPr="00787843" w:rsidRDefault="00E302BC" w:rsidP="00A8275D">
      <w:pPr>
        <w:pStyle w:val="NoSpacing"/>
        <w:numPr>
          <w:ilvl w:val="0"/>
          <w:numId w:val="3"/>
        </w:numPr>
        <w:rPr>
          <w:rFonts w:ascii="Calibri" w:hAnsi="Calibri" w:cs="Calibri"/>
        </w:rPr>
      </w:pPr>
      <w:r w:rsidRPr="00787843">
        <w:rPr>
          <w:rFonts w:ascii="Calibri" w:hAnsi="Calibri" w:cs="Calibri"/>
        </w:rPr>
        <w:lastRenderedPageBreak/>
        <w:t xml:space="preserve">Vaccination is not typically the first response in a measles outbreak, because it takes 14 days to build up immunity and measles spreads faster than </w:t>
      </w:r>
      <w:r w:rsidR="00D8618A">
        <w:rPr>
          <w:rFonts w:ascii="Calibri" w:hAnsi="Calibri" w:cs="Calibri"/>
        </w:rPr>
        <w:t xml:space="preserve">reactive </w:t>
      </w:r>
      <w:r w:rsidRPr="00787843">
        <w:rPr>
          <w:rFonts w:ascii="Calibri" w:hAnsi="Calibri" w:cs="Calibri"/>
        </w:rPr>
        <w:t>vaccination campaigns can be set up.</w:t>
      </w:r>
    </w:p>
    <w:p w14:paraId="592FD07F" w14:textId="22D20CAA" w:rsidR="00E302BC" w:rsidRPr="00787843" w:rsidRDefault="00E302BC" w:rsidP="00A8275D">
      <w:pPr>
        <w:pStyle w:val="NoSpacing"/>
        <w:numPr>
          <w:ilvl w:val="0"/>
          <w:numId w:val="3"/>
        </w:numPr>
        <w:rPr>
          <w:rFonts w:ascii="Calibri" w:hAnsi="Calibri" w:cs="Calibri"/>
        </w:rPr>
      </w:pPr>
      <w:r w:rsidRPr="00787843">
        <w:rPr>
          <w:rFonts w:ascii="Calibri" w:hAnsi="Calibri" w:cs="Calibri"/>
        </w:rPr>
        <w:t>ARPHS is experiencing service pressure with 1426 notifications of potential measles cases. ARPHS are overwhelmed and are unable to perform intense contact tracing. They have moved into a ‘</w:t>
      </w:r>
      <w:r w:rsidR="008C23EE" w:rsidRPr="008C23EE">
        <w:rPr>
          <w:rFonts w:ascii="Calibri" w:hAnsi="Calibri" w:cs="Calibri"/>
          <w:i/>
          <w:iCs/>
        </w:rPr>
        <w:t>M</w:t>
      </w:r>
      <w:r w:rsidRPr="008C23EE">
        <w:rPr>
          <w:rFonts w:ascii="Calibri" w:hAnsi="Calibri" w:cs="Calibri"/>
          <w:i/>
          <w:iCs/>
        </w:rPr>
        <w:t>anage it</w:t>
      </w:r>
      <w:r w:rsidRPr="00787843">
        <w:rPr>
          <w:rFonts w:ascii="Calibri" w:hAnsi="Calibri" w:cs="Calibri"/>
        </w:rPr>
        <w:t>’ phase</w:t>
      </w:r>
      <w:r w:rsidR="00DB6ECC" w:rsidRPr="00787843">
        <w:rPr>
          <w:rStyle w:val="FootnoteReference"/>
          <w:rFonts w:ascii="Calibri" w:hAnsi="Calibri" w:cs="Calibri"/>
        </w:rPr>
        <w:footnoteReference w:id="2"/>
      </w:r>
      <w:r w:rsidR="00DB6ECC">
        <w:rPr>
          <w:rFonts w:ascii="Calibri" w:hAnsi="Calibri" w:cs="Calibri"/>
        </w:rPr>
        <w:t xml:space="preserve">, </w:t>
      </w:r>
      <w:r w:rsidRPr="00787843">
        <w:rPr>
          <w:rFonts w:ascii="Calibri" w:hAnsi="Calibri" w:cs="Calibri"/>
        </w:rPr>
        <w:t>improving vaccination coverage in order to minimise the effect of the outbreak.</w:t>
      </w:r>
    </w:p>
    <w:p w14:paraId="1A5E6B9C" w14:textId="607271DB" w:rsidR="00E302BC" w:rsidRPr="00787843" w:rsidRDefault="00E302BC" w:rsidP="00A8275D">
      <w:pPr>
        <w:pStyle w:val="NoSpacing"/>
        <w:numPr>
          <w:ilvl w:val="0"/>
          <w:numId w:val="3"/>
        </w:numPr>
        <w:rPr>
          <w:rFonts w:ascii="Calibri" w:hAnsi="Calibri" w:cs="Calibri"/>
        </w:rPr>
      </w:pPr>
      <w:r w:rsidRPr="00787843">
        <w:rPr>
          <w:rFonts w:ascii="Calibri" w:hAnsi="Calibri" w:cs="Calibri"/>
        </w:rPr>
        <w:t xml:space="preserve">All </w:t>
      </w:r>
      <w:r w:rsidR="00351FD7">
        <w:rPr>
          <w:rFonts w:ascii="Calibri" w:hAnsi="Calibri" w:cs="Calibri"/>
        </w:rPr>
        <w:t>N</w:t>
      </w:r>
      <w:r w:rsidR="00351FD7" w:rsidRPr="00787843">
        <w:rPr>
          <w:rFonts w:ascii="Calibri" w:hAnsi="Calibri" w:cs="Calibri"/>
        </w:rPr>
        <w:t xml:space="preserve">orthern </w:t>
      </w:r>
      <w:r w:rsidRPr="00787843">
        <w:rPr>
          <w:rFonts w:ascii="Calibri" w:hAnsi="Calibri" w:cs="Calibri"/>
        </w:rPr>
        <w:t>DHBs have internal structures in place to manage the outbreak. Isolation management procedures are in place in hospitals.</w:t>
      </w:r>
    </w:p>
    <w:p w14:paraId="3353007C" w14:textId="77777777" w:rsidR="00E302BC" w:rsidRPr="00787843" w:rsidRDefault="00E302BC" w:rsidP="00A8275D">
      <w:pPr>
        <w:pStyle w:val="NoSpacing"/>
        <w:numPr>
          <w:ilvl w:val="0"/>
          <w:numId w:val="3"/>
        </w:numPr>
        <w:rPr>
          <w:rFonts w:ascii="Calibri" w:hAnsi="Calibri" w:cs="Calibri"/>
        </w:rPr>
      </w:pPr>
      <w:r w:rsidRPr="00787843">
        <w:rPr>
          <w:rFonts w:ascii="Calibri" w:hAnsi="Calibri" w:cs="Calibri"/>
        </w:rPr>
        <w:t>The Ministry has created a Measles Project Team to respond to the outbreak.</w:t>
      </w:r>
    </w:p>
    <w:p w14:paraId="12467376" w14:textId="276D8CAA" w:rsidR="00E302BC" w:rsidRPr="00787843" w:rsidRDefault="00E302BC" w:rsidP="00A8275D">
      <w:pPr>
        <w:pStyle w:val="NoSpacing"/>
        <w:numPr>
          <w:ilvl w:val="0"/>
          <w:numId w:val="3"/>
        </w:numPr>
        <w:rPr>
          <w:rFonts w:ascii="Calibri" w:hAnsi="Calibri" w:cs="Calibri"/>
        </w:rPr>
      </w:pPr>
      <w:r w:rsidRPr="00787843">
        <w:rPr>
          <w:rFonts w:ascii="Calibri" w:hAnsi="Calibri" w:cs="Calibri"/>
        </w:rPr>
        <w:t xml:space="preserve">The Ministry received a request from Counties Manukau Health </w:t>
      </w:r>
      <w:r w:rsidR="0039781E" w:rsidRPr="00787843">
        <w:rPr>
          <w:rFonts w:ascii="Calibri" w:hAnsi="Calibri" w:cs="Calibri"/>
        </w:rPr>
        <w:t>(</w:t>
      </w:r>
      <w:r w:rsidR="005D2896" w:rsidRPr="00787843">
        <w:rPr>
          <w:rFonts w:ascii="Calibri" w:hAnsi="Calibri" w:cs="Calibri"/>
        </w:rPr>
        <w:t>CM</w:t>
      </w:r>
      <w:r w:rsidR="005D2896">
        <w:rPr>
          <w:rFonts w:ascii="Calibri" w:hAnsi="Calibri" w:cs="Calibri"/>
        </w:rPr>
        <w:t>DHB</w:t>
      </w:r>
      <w:r w:rsidR="0039781E" w:rsidRPr="00787843">
        <w:rPr>
          <w:rFonts w:ascii="Calibri" w:hAnsi="Calibri" w:cs="Calibri"/>
        </w:rPr>
        <w:t xml:space="preserve">) </w:t>
      </w:r>
      <w:r w:rsidRPr="00787843">
        <w:rPr>
          <w:rFonts w:ascii="Calibri" w:hAnsi="Calibri" w:cs="Calibri"/>
        </w:rPr>
        <w:t xml:space="preserve">on 8 August for funding for vaccination campaigns. </w:t>
      </w:r>
      <w:r w:rsidR="0039781E" w:rsidRPr="00787843">
        <w:rPr>
          <w:rFonts w:ascii="Calibri" w:hAnsi="Calibri" w:cs="Calibri"/>
        </w:rPr>
        <w:t>CM</w:t>
      </w:r>
      <w:r w:rsidR="001D4BCD">
        <w:rPr>
          <w:rFonts w:ascii="Calibri" w:hAnsi="Calibri" w:cs="Calibri"/>
        </w:rPr>
        <w:t>D</w:t>
      </w:r>
      <w:r w:rsidR="0039781E" w:rsidRPr="00787843">
        <w:rPr>
          <w:rFonts w:ascii="Calibri" w:hAnsi="Calibri" w:cs="Calibri"/>
        </w:rPr>
        <w:t>H</w:t>
      </w:r>
      <w:r w:rsidR="001D4BCD">
        <w:rPr>
          <w:rFonts w:ascii="Calibri" w:hAnsi="Calibri" w:cs="Calibri"/>
        </w:rPr>
        <w:t>B</w:t>
      </w:r>
      <w:r w:rsidR="0039781E" w:rsidRPr="00787843">
        <w:rPr>
          <w:rFonts w:ascii="Calibri" w:hAnsi="Calibri" w:cs="Calibri"/>
        </w:rPr>
        <w:t xml:space="preserve"> </w:t>
      </w:r>
      <w:r w:rsidRPr="00787843">
        <w:rPr>
          <w:rFonts w:ascii="Calibri" w:hAnsi="Calibri" w:cs="Calibri"/>
        </w:rPr>
        <w:t xml:space="preserve">had identified a population of about 11,000 </w:t>
      </w:r>
      <w:r w:rsidR="00903CD6">
        <w:rPr>
          <w:rFonts w:ascii="Calibri" w:hAnsi="Calibri" w:cs="Calibri"/>
        </w:rPr>
        <w:t>Māori</w:t>
      </w:r>
      <w:r w:rsidRPr="00787843">
        <w:rPr>
          <w:rFonts w:ascii="Calibri" w:hAnsi="Calibri" w:cs="Calibri"/>
        </w:rPr>
        <w:t xml:space="preserve"> and Pacific people to target for vaccination (out of the 120,000 non-immune people in the region). </w:t>
      </w:r>
    </w:p>
    <w:p w14:paraId="33C82440" w14:textId="77777777" w:rsidR="00E302BC" w:rsidRPr="00787843" w:rsidRDefault="00E302BC" w:rsidP="00E302BC">
      <w:pPr>
        <w:pStyle w:val="NoSpacing"/>
        <w:rPr>
          <w:rFonts w:ascii="Calibri" w:hAnsi="Calibri" w:cs="Calibri"/>
        </w:rPr>
      </w:pPr>
    </w:p>
    <w:p w14:paraId="20236F70" w14:textId="71C60E04" w:rsidR="00E302BC" w:rsidRDefault="00E302BC" w:rsidP="00E302BC">
      <w:pPr>
        <w:pStyle w:val="NoSpacing"/>
        <w:rPr>
          <w:rFonts w:ascii="Calibri" w:hAnsi="Calibri" w:cs="Calibri"/>
        </w:rPr>
      </w:pPr>
      <w:r w:rsidRPr="00787843">
        <w:rPr>
          <w:rFonts w:ascii="Calibri" w:hAnsi="Calibri" w:cs="Calibri"/>
        </w:rPr>
        <w:t xml:space="preserve">Ministry of Health briefing to </w:t>
      </w:r>
      <w:r w:rsidR="008C23EE">
        <w:rPr>
          <w:rFonts w:ascii="Calibri" w:hAnsi="Calibri" w:cs="Calibri"/>
        </w:rPr>
        <w:t>Associate Minister of Health, Hon Julie</w:t>
      </w:r>
      <w:r w:rsidR="00601C32">
        <w:rPr>
          <w:rFonts w:ascii="Calibri" w:hAnsi="Calibri" w:cs="Calibri"/>
        </w:rPr>
        <w:t xml:space="preserve"> </w:t>
      </w:r>
      <w:r w:rsidR="008C23EE">
        <w:rPr>
          <w:rFonts w:ascii="Calibri" w:hAnsi="Calibri" w:cs="Calibri"/>
        </w:rPr>
        <w:t>Ann</w:t>
      </w:r>
      <w:r w:rsidRPr="00787843">
        <w:rPr>
          <w:rFonts w:ascii="Calibri" w:hAnsi="Calibri" w:cs="Calibri"/>
        </w:rPr>
        <w:t xml:space="preserve"> </w:t>
      </w:r>
      <w:proofErr w:type="spellStart"/>
      <w:r w:rsidRPr="00787843">
        <w:rPr>
          <w:rFonts w:ascii="Calibri" w:hAnsi="Calibri" w:cs="Calibri"/>
        </w:rPr>
        <w:t>Genter</w:t>
      </w:r>
      <w:proofErr w:type="spellEnd"/>
      <w:r w:rsidRPr="00787843">
        <w:rPr>
          <w:rFonts w:ascii="Calibri" w:hAnsi="Calibri" w:cs="Calibri"/>
        </w:rPr>
        <w:t xml:space="preserve"> 23 August</w:t>
      </w:r>
    </w:p>
    <w:p w14:paraId="6F71DFB3" w14:textId="77777777" w:rsidR="008C23EE" w:rsidRPr="00787843" w:rsidRDefault="008C23EE" w:rsidP="00E302BC">
      <w:pPr>
        <w:pStyle w:val="NoSpacing"/>
        <w:rPr>
          <w:rFonts w:ascii="Calibri" w:hAnsi="Calibri" w:cs="Calibri"/>
        </w:rPr>
      </w:pPr>
    </w:p>
    <w:p w14:paraId="0A76DA68" w14:textId="1C844E00" w:rsidR="00E302BC" w:rsidRPr="00787843" w:rsidRDefault="00E302BC" w:rsidP="00A8275D">
      <w:pPr>
        <w:pStyle w:val="ListParagraph"/>
        <w:numPr>
          <w:ilvl w:val="0"/>
          <w:numId w:val="4"/>
        </w:numPr>
        <w:spacing w:line="256" w:lineRule="auto"/>
        <w:rPr>
          <w:rFonts w:ascii="Calibri" w:hAnsi="Calibri" w:cs="Calibri"/>
        </w:rPr>
      </w:pPr>
      <w:r w:rsidRPr="00787843">
        <w:rPr>
          <w:rFonts w:ascii="Calibri" w:hAnsi="Calibri" w:cs="Calibri"/>
        </w:rPr>
        <w:t xml:space="preserve">719 </w:t>
      </w:r>
      <w:r w:rsidR="0039781E" w:rsidRPr="00787843">
        <w:rPr>
          <w:rFonts w:ascii="Calibri" w:hAnsi="Calibri" w:cs="Calibri"/>
        </w:rPr>
        <w:t xml:space="preserve">measles </w:t>
      </w:r>
      <w:r w:rsidRPr="00787843">
        <w:rPr>
          <w:rFonts w:ascii="Calibri" w:hAnsi="Calibri" w:cs="Calibri"/>
        </w:rPr>
        <w:t xml:space="preserve">cases with a major outbreak in the Auckland area. </w:t>
      </w:r>
    </w:p>
    <w:p w14:paraId="0CA57C89" w14:textId="2E2CC0AE" w:rsidR="00E302BC" w:rsidRPr="00787843" w:rsidRDefault="00E302BC" w:rsidP="00A8275D">
      <w:pPr>
        <w:pStyle w:val="ListParagraph"/>
        <w:numPr>
          <w:ilvl w:val="0"/>
          <w:numId w:val="4"/>
        </w:numPr>
        <w:spacing w:line="256" w:lineRule="auto"/>
        <w:rPr>
          <w:rFonts w:ascii="Calibri" w:hAnsi="Calibri" w:cs="Calibri"/>
        </w:rPr>
      </w:pPr>
      <w:r w:rsidRPr="00787843">
        <w:rPr>
          <w:rFonts w:ascii="Calibri" w:hAnsi="Calibri" w:cs="Calibri"/>
        </w:rPr>
        <w:t xml:space="preserve">The groups that were most affected were children 0-4 years old, young adults 20-29 years old, and the Pacific population. </w:t>
      </w:r>
    </w:p>
    <w:p w14:paraId="43A74273" w14:textId="2EA8EFF0" w:rsidR="00E302BC" w:rsidRPr="00787843" w:rsidRDefault="0039781E" w:rsidP="0039781E">
      <w:pPr>
        <w:ind w:left="360"/>
        <w:rPr>
          <w:rFonts w:ascii="Calibri" w:hAnsi="Calibri" w:cs="Calibri"/>
        </w:rPr>
      </w:pPr>
      <w:r w:rsidRPr="00787843">
        <w:rPr>
          <w:rFonts w:ascii="Calibri" w:hAnsi="Calibri" w:cs="Calibri"/>
        </w:rPr>
        <w:t>The Ministry approach was to</w:t>
      </w:r>
      <w:r w:rsidR="00E302BC" w:rsidRPr="00787843">
        <w:rPr>
          <w:rFonts w:ascii="Calibri" w:hAnsi="Calibri" w:cs="Calibri"/>
        </w:rPr>
        <w:t>:</w:t>
      </w:r>
    </w:p>
    <w:p w14:paraId="02AD15D7" w14:textId="684EC15D" w:rsidR="00E302BC" w:rsidRPr="00787843" w:rsidRDefault="00E302BC" w:rsidP="00A8275D">
      <w:pPr>
        <w:pStyle w:val="ListParagraph"/>
        <w:numPr>
          <w:ilvl w:val="0"/>
          <w:numId w:val="4"/>
        </w:numPr>
        <w:spacing w:line="256" w:lineRule="auto"/>
        <w:rPr>
          <w:rFonts w:ascii="Calibri" w:hAnsi="Calibri" w:cs="Calibri"/>
        </w:rPr>
      </w:pPr>
      <w:r w:rsidRPr="00787843">
        <w:rPr>
          <w:rFonts w:ascii="Calibri" w:hAnsi="Calibri" w:cs="Calibri"/>
        </w:rPr>
        <w:t>Increase immunity in the general population</w:t>
      </w:r>
      <w:r w:rsidR="0039781E" w:rsidRPr="00787843">
        <w:rPr>
          <w:rFonts w:ascii="Calibri" w:hAnsi="Calibri" w:cs="Calibri"/>
        </w:rPr>
        <w:t>.  In the</w:t>
      </w:r>
      <w:r w:rsidRPr="00787843">
        <w:rPr>
          <w:rFonts w:ascii="Calibri" w:hAnsi="Calibri" w:cs="Calibri"/>
        </w:rPr>
        <w:t xml:space="preserve"> Auckland </w:t>
      </w:r>
      <w:r w:rsidR="0039781E" w:rsidRPr="00787843">
        <w:rPr>
          <w:rFonts w:ascii="Calibri" w:hAnsi="Calibri" w:cs="Calibri"/>
        </w:rPr>
        <w:t>region, this involved moving</w:t>
      </w:r>
      <w:r w:rsidRPr="00787843">
        <w:rPr>
          <w:rFonts w:ascii="Calibri" w:hAnsi="Calibri" w:cs="Calibri"/>
        </w:rPr>
        <w:t xml:space="preserve"> the first measles immunisation MMR1 </w:t>
      </w:r>
      <w:r w:rsidR="0039781E" w:rsidRPr="00787843">
        <w:rPr>
          <w:rFonts w:ascii="Calibri" w:hAnsi="Calibri" w:cs="Calibri"/>
        </w:rPr>
        <w:t xml:space="preserve">for children </w:t>
      </w:r>
      <w:r w:rsidRPr="00787843">
        <w:rPr>
          <w:rFonts w:ascii="Calibri" w:hAnsi="Calibri" w:cs="Calibri"/>
        </w:rPr>
        <w:t xml:space="preserve">from 18 months to 12 months. </w:t>
      </w:r>
    </w:p>
    <w:p w14:paraId="452B8756" w14:textId="000093E5" w:rsidR="00E302BC" w:rsidRPr="00787843" w:rsidRDefault="00E302BC" w:rsidP="00A8275D">
      <w:pPr>
        <w:pStyle w:val="ListParagraph"/>
        <w:numPr>
          <w:ilvl w:val="0"/>
          <w:numId w:val="4"/>
        </w:numPr>
        <w:spacing w:line="256" w:lineRule="auto"/>
        <w:rPr>
          <w:rFonts w:ascii="Calibri" w:hAnsi="Calibri" w:cs="Calibri"/>
        </w:rPr>
      </w:pPr>
      <w:r w:rsidRPr="00787843">
        <w:rPr>
          <w:rFonts w:ascii="Calibri" w:hAnsi="Calibri" w:cs="Calibri"/>
        </w:rPr>
        <w:t>Provid</w:t>
      </w:r>
      <w:r w:rsidR="0039781E" w:rsidRPr="00787843">
        <w:rPr>
          <w:rFonts w:ascii="Calibri" w:hAnsi="Calibri" w:cs="Calibri"/>
        </w:rPr>
        <w:t xml:space="preserve">e </w:t>
      </w:r>
      <w:r w:rsidRPr="00787843">
        <w:rPr>
          <w:rFonts w:ascii="Calibri" w:hAnsi="Calibri" w:cs="Calibri"/>
        </w:rPr>
        <w:t xml:space="preserve">funding for 5 additional vaccinators for the </w:t>
      </w:r>
      <w:r w:rsidR="00C75454">
        <w:rPr>
          <w:rFonts w:ascii="Calibri" w:hAnsi="Calibri" w:cs="Calibri"/>
        </w:rPr>
        <w:t>CMDHB</w:t>
      </w:r>
      <w:r w:rsidRPr="00787843">
        <w:rPr>
          <w:rFonts w:ascii="Calibri" w:hAnsi="Calibri" w:cs="Calibri"/>
        </w:rPr>
        <w:t xml:space="preserve"> region commencing 23 August. </w:t>
      </w:r>
    </w:p>
    <w:p w14:paraId="31F3CADB" w14:textId="7E267F2E" w:rsidR="00E302BC" w:rsidRPr="00787843" w:rsidRDefault="00E302BC" w:rsidP="00A8275D">
      <w:pPr>
        <w:pStyle w:val="ListParagraph"/>
        <w:numPr>
          <w:ilvl w:val="0"/>
          <w:numId w:val="4"/>
        </w:numPr>
        <w:spacing w:line="256" w:lineRule="auto"/>
        <w:rPr>
          <w:rFonts w:ascii="Calibri" w:hAnsi="Calibri" w:cs="Calibri"/>
        </w:rPr>
      </w:pPr>
      <w:r w:rsidRPr="00787843">
        <w:rPr>
          <w:rFonts w:ascii="Calibri" w:hAnsi="Calibri" w:cs="Calibri"/>
        </w:rPr>
        <w:t xml:space="preserve">Plan to convene a Technical Expert Advisory Group meeting </w:t>
      </w:r>
      <w:r w:rsidR="0039781E" w:rsidRPr="00787843">
        <w:rPr>
          <w:rFonts w:ascii="Calibri" w:hAnsi="Calibri" w:cs="Calibri"/>
        </w:rPr>
        <w:t xml:space="preserve">on </w:t>
      </w:r>
      <w:r w:rsidRPr="00787843">
        <w:rPr>
          <w:rFonts w:ascii="Calibri" w:hAnsi="Calibri" w:cs="Calibri"/>
        </w:rPr>
        <w:t>10 September, with the aim of developing a plan to improve immunisation rates.</w:t>
      </w:r>
    </w:p>
    <w:p w14:paraId="70BA1184" w14:textId="25E9F688" w:rsidR="00E302BC" w:rsidRPr="00787843" w:rsidRDefault="00E302BC" w:rsidP="00E302BC">
      <w:pPr>
        <w:rPr>
          <w:rFonts w:ascii="Calibri" w:hAnsi="Calibri" w:cs="Calibri"/>
          <w:b/>
          <w:bCs/>
          <w:i/>
          <w:iCs/>
        </w:rPr>
      </w:pPr>
      <w:r w:rsidRPr="00787843">
        <w:rPr>
          <w:rFonts w:ascii="Calibri" w:hAnsi="Calibri" w:cs="Calibri"/>
          <w:b/>
          <w:bCs/>
          <w:i/>
          <w:iCs/>
        </w:rPr>
        <w:t>Findings:</w:t>
      </w:r>
    </w:p>
    <w:p w14:paraId="2D3EEC9D" w14:textId="68F03C2F" w:rsidR="00E302BC" w:rsidRPr="00DB6ECC" w:rsidRDefault="00E302BC" w:rsidP="00A8275D">
      <w:pPr>
        <w:pStyle w:val="ListParagraph"/>
        <w:numPr>
          <w:ilvl w:val="0"/>
          <w:numId w:val="13"/>
        </w:numPr>
        <w:rPr>
          <w:rFonts w:ascii="Calibri" w:hAnsi="Calibri" w:cs="Calibri"/>
          <w:b/>
          <w:bCs/>
          <w:i/>
          <w:iCs/>
        </w:rPr>
      </w:pPr>
      <w:r w:rsidRPr="00DB6ECC">
        <w:rPr>
          <w:rFonts w:ascii="Calibri" w:hAnsi="Calibri" w:cs="Calibri"/>
          <w:i/>
          <w:iCs/>
        </w:rPr>
        <w:t>The NHCC was activated when there were 719 measles cases in the country, the majority in the Auckland region</w:t>
      </w:r>
      <w:r w:rsidRPr="00DB6ECC">
        <w:rPr>
          <w:rFonts w:ascii="Calibri" w:hAnsi="Calibri" w:cs="Calibri"/>
          <w:b/>
          <w:bCs/>
          <w:i/>
          <w:iCs/>
        </w:rPr>
        <w:t xml:space="preserve">. </w:t>
      </w:r>
    </w:p>
    <w:p w14:paraId="62082005" w14:textId="3597E736" w:rsidR="00E302BC" w:rsidRPr="00DB6ECC" w:rsidRDefault="00E302BC" w:rsidP="00A8275D">
      <w:pPr>
        <w:pStyle w:val="ListParagraph"/>
        <w:numPr>
          <w:ilvl w:val="0"/>
          <w:numId w:val="13"/>
        </w:numPr>
        <w:rPr>
          <w:rFonts w:ascii="Calibri" w:hAnsi="Calibri" w:cs="Calibri"/>
          <w:i/>
          <w:iCs/>
        </w:rPr>
      </w:pPr>
      <w:r w:rsidRPr="00DB6ECC">
        <w:rPr>
          <w:rFonts w:ascii="Calibri" w:hAnsi="Calibri" w:cs="Calibri"/>
          <w:i/>
          <w:iCs/>
        </w:rPr>
        <w:t xml:space="preserve">We were not able to </w:t>
      </w:r>
      <w:r w:rsidR="002A3688">
        <w:rPr>
          <w:rFonts w:ascii="Calibri" w:hAnsi="Calibri" w:cs="Calibri"/>
          <w:i/>
          <w:iCs/>
        </w:rPr>
        <w:t>determine</w:t>
      </w:r>
      <w:r w:rsidR="002A3688" w:rsidRPr="00DB6ECC">
        <w:rPr>
          <w:rFonts w:ascii="Calibri" w:hAnsi="Calibri" w:cs="Calibri"/>
          <w:i/>
          <w:iCs/>
        </w:rPr>
        <w:t xml:space="preserve"> </w:t>
      </w:r>
      <w:r w:rsidRPr="00DB6ECC">
        <w:rPr>
          <w:rFonts w:ascii="Calibri" w:hAnsi="Calibri" w:cs="Calibri"/>
          <w:i/>
          <w:iCs/>
        </w:rPr>
        <w:t xml:space="preserve">who was responsible for the escalation to </w:t>
      </w:r>
      <w:r w:rsidR="00B31EBF">
        <w:rPr>
          <w:rFonts w:ascii="Calibri" w:hAnsi="Calibri" w:cs="Calibri"/>
          <w:i/>
          <w:iCs/>
        </w:rPr>
        <w:t>activate</w:t>
      </w:r>
      <w:r w:rsidRPr="00DB6ECC">
        <w:rPr>
          <w:rFonts w:ascii="Calibri" w:hAnsi="Calibri" w:cs="Calibri"/>
          <w:i/>
          <w:iCs/>
        </w:rPr>
        <w:t xml:space="preserve"> an NHCC or who initiated the </w:t>
      </w:r>
      <w:r w:rsidR="00B31EBF">
        <w:rPr>
          <w:rFonts w:ascii="Calibri" w:hAnsi="Calibri" w:cs="Calibri"/>
          <w:i/>
          <w:iCs/>
        </w:rPr>
        <w:t>activation</w:t>
      </w:r>
      <w:r w:rsidRPr="00DB6ECC">
        <w:rPr>
          <w:rFonts w:ascii="Calibri" w:hAnsi="Calibri" w:cs="Calibri"/>
          <w:i/>
          <w:iCs/>
        </w:rPr>
        <w:t xml:space="preserve"> of the NHCC on 30 August. </w:t>
      </w:r>
      <w:r w:rsidR="00CD1F1E" w:rsidRPr="00DB6ECC">
        <w:rPr>
          <w:rFonts w:ascii="Calibri" w:hAnsi="Calibri" w:cs="Calibri"/>
          <w:i/>
          <w:iCs/>
        </w:rPr>
        <w:t xml:space="preserve">We did not receive information detailing the Ministry’s decision making about moving from the regional management of the measles outbreak by DHBs and PHUs to a national response led by the Ministry. </w:t>
      </w:r>
      <w:r w:rsidRPr="00DB6ECC">
        <w:rPr>
          <w:rFonts w:ascii="Calibri" w:hAnsi="Calibri" w:cs="Calibri"/>
          <w:i/>
          <w:iCs/>
        </w:rPr>
        <w:t xml:space="preserve">Information about the </w:t>
      </w:r>
      <w:r w:rsidR="00B31EBF">
        <w:rPr>
          <w:rFonts w:ascii="Calibri" w:hAnsi="Calibri" w:cs="Calibri"/>
          <w:i/>
          <w:iCs/>
        </w:rPr>
        <w:t>activation</w:t>
      </w:r>
      <w:r w:rsidRPr="00DB6ECC">
        <w:rPr>
          <w:rFonts w:ascii="Calibri" w:hAnsi="Calibri" w:cs="Calibri"/>
          <w:i/>
          <w:iCs/>
        </w:rPr>
        <w:t xml:space="preserve"> of the NHCC was not included in the briefing to </w:t>
      </w:r>
      <w:r w:rsidR="008C23EE">
        <w:rPr>
          <w:rFonts w:ascii="Calibri" w:hAnsi="Calibri" w:cs="Calibri"/>
          <w:i/>
          <w:iCs/>
        </w:rPr>
        <w:t>Associate Minister of Health, Hon Julie Ann</w:t>
      </w:r>
      <w:r w:rsidRPr="00DB6ECC">
        <w:rPr>
          <w:rFonts w:ascii="Calibri" w:hAnsi="Calibri" w:cs="Calibri"/>
          <w:i/>
          <w:iCs/>
        </w:rPr>
        <w:t xml:space="preserve"> </w:t>
      </w:r>
      <w:proofErr w:type="spellStart"/>
      <w:r w:rsidR="00CD1F1E" w:rsidRPr="00DB6ECC">
        <w:rPr>
          <w:rFonts w:ascii="Calibri" w:hAnsi="Calibri" w:cs="Calibri"/>
          <w:i/>
          <w:iCs/>
        </w:rPr>
        <w:t>Genter</w:t>
      </w:r>
      <w:proofErr w:type="spellEnd"/>
      <w:r w:rsidR="00CD1F1E" w:rsidRPr="00DB6ECC">
        <w:rPr>
          <w:rFonts w:ascii="Calibri" w:hAnsi="Calibri" w:cs="Calibri"/>
          <w:i/>
          <w:iCs/>
        </w:rPr>
        <w:t xml:space="preserve"> </w:t>
      </w:r>
      <w:r w:rsidRPr="00DB6ECC">
        <w:rPr>
          <w:rFonts w:ascii="Calibri" w:hAnsi="Calibri" w:cs="Calibri"/>
          <w:i/>
          <w:iCs/>
        </w:rPr>
        <w:t xml:space="preserve">on 23 August or referenced in the </w:t>
      </w:r>
      <w:r w:rsidR="00496D31" w:rsidRPr="00DB6ECC">
        <w:rPr>
          <w:rFonts w:ascii="Calibri" w:hAnsi="Calibri" w:cs="Calibri"/>
          <w:i/>
          <w:iCs/>
        </w:rPr>
        <w:t xml:space="preserve">Sitreps </w:t>
      </w:r>
      <w:r w:rsidRPr="00DB6ECC">
        <w:rPr>
          <w:rFonts w:ascii="Calibri" w:hAnsi="Calibri" w:cs="Calibri"/>
          <w:i/>
          <w:iCs/>
        </w:rPr>
        <w:t xml:space="preserve">before 30 August. </w:t>
      </w:r>
    </w:p>
    <w:p w14:paraId="6CC1499D" w14:textId="373FBBEF" w:rsidR="00E302BC" w:rsidRPr="00DB6ECC" w:rsidRDefault="00E302BC" w:rsidP="00A8275D">
      <w:pPr>
        <w:pStyle w:val="ListParagraph"/>
        <w:numPr>
          <w:ilvl w:val="0"/>
          <w:numId w:val="13"/>
        </w:numPr>
        <w:rPr>
          <w:rFonts w:ascii="Calibri" w:hAnsi="Calibri" w:cs="Calibri"/>
          <w:i/>
          <w:iCs/>
        </w:rPr>
      </w:pPr>
      <w:r w:rsidRPr="00DB6ECC">
        <w:rPr>
          <w:rFonts w:ascii="Calibri" w:hAnsi="Calibri" w:cs="Calibri"/>
          <w:i/>
          <w:iCs/>
        </w:rPr>
        <w:t xml:space="preserve">All interviewees agreed that </w:t>
      </w:r>
      <w:r w:rsidR="00CD1F1E" w:rsidRPr="00DB6ECC">
        <w:rPr>
          <w:rFonts w:ascii="Calibri" w:hAnsi="Calibri" w:cs="Calibri"/>
          <w:i/>
          <w:iCs/>
        </w:rPr>
        <w:t xml:space="preserve">the </w:t>
      </w:r>
      <w:r w:rsidRPr="00DB6ECC">
        <w:rPr>
          <w:rFonts w:ascii="Calibri" w:hAnsi="Calibri" w:cs="Calibri"/>
          <w:i/>
          <w:iCs/>
        </w:rPr>
        <w:t>NHCC should have been activated much earlier in the outbreak.</w:t>
      </w:r>
    </w:p>
    <w:p w14:paraId="4E31F828" w14:textId="57B6FAAF" w:rsidR="00E302BC" w:rsidRPr="00DB6ECC" w:rsidRDefault="00E302BC" w:rsidP="00A8275D">
      <w:pPr>
        <w:pStyle w:val="ListParagraph"/>
        <w:numPr>
          <w:ilvl w:val="0"/>
          <w:numId w:val="13"/>
        </w:numPr>
        <w:rPr>
          <w:rFonts w:ascii="Calibri" w:hAnsi="Calibri" w:cs="Calibri"/>
          <w:i/>
          <w:iCs/>
        </w:rPr>
      </w:pPr>
      <w:r w:rsidRPr="00DB6ECC">
        <w:rPr>
          <w:rFonts w:ascii="Calibri" w:hAnsi="Calibri" w:cs="Calibri"/>
          <w:i/>
          <w:iCs/>
        </w:rPr>
        <w:t xml:space="preserve">We found that there was misunderstanding among many interviewees about </w:t>
      </w:r>
      <w:r w:rsidR="00CD1F1E" w:rsidRPr="00DB6ECC">
        <w:rPr>
          <w:rFonts w:ascii="Calibri" w:hAnsi="Calibri" w:cs="Calibri"/>
          <w:i/>
          <w:iCs/>
        </w:rPr>
        <w:t xml:space="preserve">the </w:t>
      </w:r>
      <w:r w:rsidRPr="00DB6ECC">
        <w:rPr>
          <w:rFonts w:ascii="Calibri" w:hAnsi="Calibri" w:cs="Calibri"/>
          <w:i/>
          <w:iCs/>
        </w:rPr>
        <w:t xml:space="preserve">roles and responsibilities in an outbreak situation. </w:t>
      </w:r>
      <w:r w:rsidR="00496D31" w:rsidRPr="00DB6ECC">
        <w:rPr>
          <w:rFonts w:ascii="Calibri" w:hAnsi="Calibri" w:cs="Calibri"/>
          <w:i/>
          <w:iCs/>
        </w:rPr>
        <w:t>Several Ministry staff</w:t>
      </w:r>
      <w:r w:rsidRPr="00DB6ECC">
        <w:rPr>
          <w:rFonts w:ascii="Calibri" w:hAnsi="Calibri" w:cs="Calibri"/>
          <w:i/>
          <w:iCs/>
        </w:rPr>
        <w:t xml:space="preserve"> believed that outbreak control </w:t>
      </w:r>
      <w:r w:rsidR="00CD1F1E" w:rsidRPr="00DB6ECC">
        <w:rPr>
          <w:rFonts w:ascii="Calibri" w:hAnsi="Calibri" w:cs="Calibri"/>
          <w:i/>
          <w:iCs/>
        </w:rPr>
        <w:t>was</w:t>
      </w:r>
      <w:r w:rsidRPr="00DB6ECC">
        <w:rPr>
          <w:rFonts w:ascii="Calibri" w:hAnsi="Calibri" w:cs="Calibri"/>
          <w:i/>
          <w:iCs/>
        </w:rPr>
        <w:t xml:space="preserve"> devolved to DHBs as a regional task and that the Ministry’s role </w:t>
      </w:r>
      <w:r w:rsidR="00CD1F1E" w:rsidRPr="00DB6ECC">
        <w:rPr>
          <w:rFonts w:ascii="Calibri" w:hAnsi="Calibri" w:cs="Calibri"/>
          <w:i/>
          <w:iCs/>
        </w:rPr>
        <w:t>was</w:t>
      </w:r>
      <w:r w:rsidRPr="00DB6ECC">
        <w:rPr>
          <w:rFonts w:ascii="Calibri" w:hAnsi="Calibri" w:cs="Calibri"/>
          <w:i/>
          <w:iCs/>
        </w:rPr>
        <w:t xml:space="preserve"> </w:t>
      </w:r>
      <w:r w:rsidR="000751FA">
        <w:rPr>
          <w:rFonts w:ascii="Calibri" w:hAnsi="Calibri" w:cs="Calibri"/>
          <w:i/>
          <w:iCs/>
        </w:rPr>
        <w:t xml:space="preserve">predominantly </w:t>
      </w:r>
      <w:r w:rsidRPr="00DB6ECC">
        <w:rPr>
          <w:rFonts w:ascii="Calibri" w:hAnsi="Calibri" w:cs="Calibri"/>
          <w:i/>
          <w:iCs/>
        </w:rPr>
        <w:t>stewardship in support of DHBs.</w:t>
      </w:r>
    </w:p>
    <w:p w14:paraId="6E09F490" w14:textId="5B12597D" w:rsidR="00E302BC" w:rsidRPr="00DB6ECC" w:rsidRDefault="00E302BC" w:rsidP="00A8275D">
      <w:pPr>
        <w:pStyle w:val="ListParagraph"/>
        <w:numPr>
          <w:ilvl w:val="0"/>
          <w:numId w:val="13"/>
        </w:numPr>
        <w:rPr>
          <w:rFonts w:ascii="Calibri" w:hAnsi="Calibri" w:cs="Calibri"/>
          <w:i/>
          <w:iCs/>
        </w:rPr>
      </w:pPr>
      <w:r w:rsidRPr="00DB6ECC">
        <w:rPr>
          <w:rFonts w:ascii="Calibri" w:hAnsi="Calibri" w:cs="Calibri"/>
          <w:i/>
          <w:iCs/>
        </w:rPr>
        <w:t xml:space="preserve">The Northern Region DHBs and </w:t>
      </w:r>
      <w:r w:rsidR="00BC35D1" w:rsidRPr="00DB6ECC">
        <w:rPr>
          <w:rFonts w:ascii="Calibri" w:hAnsi="Calibri" w:cs="Calibri"/>
          <w:i/>
          <w:iCs/>
        </w:rPr>
        <w:t>ARPHS had</w:t>
      </w:r>
      <w:r w:rsidRPr="00DB6ECC">
        <w:rPr>
          <w:rFonts w:ascii="Calibri" w:hAnsi="Calibri" w:cs="Calibri"/>
          <w:i/>
          <w:iCs/>
        </w:rPr>
        <w:t xml:space="preserve"> internal structures in place to manage the outbreak (21 August sitrep refers) and there had been ad hoc communication between ARPHS and the different metro Auckland DHBs and the </w:t>
      </w:r>
      <w:r w:rsidR="00AE13D7" w:rsidRPr="00DB6ECC">
        <w:rPr>
          <w:rFonts w:ascii="Calibri" w:hAnsi="Calibri" w:cs="Calibri"/>
          <w:i/>
          <w:iCs/>
        </w:rPr>
        <w:t>Ministry</w:t>
      </w:r>
      <w:r w:rsidRPr="00DB6ECC">
        <w:rPr>
          <w:rFonts w:ascii="Calibri" w:hAnsi="Calibri" w:cs="Calibri"/>
          <w:i/>
          <w:iCs/>
        </w:rPr>
        <w:t xml:space="preserve">. The </w:t>
      </w:r>
      <w:r w:rsidR="002A3688">
        <w:rPr>
          <w:rFonts w:ascii="Calibri" w:hAnsi="Calibri" w:cs="Calibri"/>
          <w:i/>
          <w:iCs/>
        </w:rPr>
        <w:t>activation</w:t>
      </w:r>
      <w:r w:rsidR="002A3688" w:rsidRPr="00DB6ECC">
        <w:rPr>
          <w:rFonts w:ascii="Calibri" w:hAnsi="Calibri" w:cs="Calibri"/>
          <w:i/>
          <w:iCs/>
        </w:rPr>
        <w:t xml:space="preserve"> </w:t>
      </w:r>
      <w:r w:rsidRPr="00DB6ECC">
        <w:rPr>
          <w:rFonts w:ascii="Calibri" w:hAnsi="Calibri" w:cs="Calibri"/>
          <w:i/>
          <w:iCs/>
        </w:rPr>
        <w:t xml:space="preserve">of The </w:t>
      </w:r>
      <w:r w:rsidRPr="00DB6ECC">
        <w:rPr>
          <w:rFonts w:ascii="Calibri" w:hAnsi="Calibri" w:cs="Calibri"/>
          <w:i/>
          <w:iCs/>
        </w:rPr>
        <w:lastRenderedPageBreak/>
        <w:t>Northern Regional</w:t>
      </w:r>
      <w:r w:rsidR="000751FA">
        <w:rPr>
          <w:rFonts w:ascii="Calibri" w:hAnsi="Calibri" w:cs="Calibri"/>
          <w:i/>
          <w:iCs/>
        </w:rPr>
        <w:t xml:space="preserve"> Health Coordination Centre (NRHCC)</w:t>
      </w:r>
      <w:r w:rsidRPr="00DB6ECC">
        <w:rPr>
          <w:rFonts w:ascii="Calibri" w:hAnsi="Calibri" w:cs="Calibri"/>
          <w:i/>
          <w:iCs/>
        </w:rPr>
        <w:t xml:space="preserve">, that supported coordination across the </w:t>
      </w:r>
      <w:r w:rsidR="00CD1F1E" w:rsidRPr="00DB6ECC">
        <w:rPr>
          <w:rFonts w:ascii="Calibri" w:hAnsi="Calibri" w:cs="Calibri"/>
          <w:i/>
          <w:iCs/>
        </w:rPr>
        <w:t xml:space="preserve">Auckland </w:t>
      </w:r>
      <w:r w:rsidRPr="00DB6ECC">
        <w:rPr>
          <w:rFonts w:ascii="Calibri" w:hAnsi="Calibri" w:cs="Calibri"/>
          <w:i/>
          <w:iCs/>
        </w:rPr>
        <w:t xml:space="preserve">metropolitan region, </w:t>
      </w:r>
      <w:r w:rsidR="002A3688">
        <w:rPr>
          <w:rFonts w:ascii="Calibri" w:hAnsi="Calibri" w:cs="Calibri"/>
          <w:i/>
          <w:iCs/>
        </w:rPr>
        <w:t>occurred</w:t>
      </w:r>
      <w:r w:rsidRPr="00DB6ECC">
        <w:rPr>
          <w:rFonts w:ascii="Calibri" w:hAnsi="Calibri" w:cs="Calibri"/>
          <w:i/>
          <w:iCs/>
        </w:rPr>
        <w:t xml:space="preserve"> 10 days AFTER the NHCC.  All interviewees in the Auckland region believed that the communication improved after the NRHCC was </w:t>
      </w:r>
      <w:r w:rsidR="002A3688">
        <w:rPr>
          <w:rFonts w:ascii="Calibri" w:hAnsi="Calibri" w:cs="Calibri"/>
          <w:i/>
          <w:iCs/>
        </w:rPr>
        <w:t>activated</w:t>
      </w:r>
      <w:r w:rsidRPr="00DB6ECC">
        <w:rPr>
          <w:rFonts w:ascii="Calibri" w:hAnsi="Calibri" w:cs="Calibri"/>
          <w:i/>
          <w:iCs/>
        </w:rPr>
        <w:t xml:space="preserve">. </w:t>
      </w:r>
    </w:p>
    <w:p w14:paraId="0EF836F2" w14:textId="77777777" w:rsidR="00E302BC" w:rsidRPr="00787843" w:rsidRDefault="00E302BC" w:rsidP="00E302BC">
      <w:pPr>
        <w:pStyle w:val="ListParagraph"/>
        <w:rPr>
          <w:rFonts w:ascii="Calibri" w:hAnsi="Calibri" w:cs="Calibri"/>
        </w:rPr>
      </w:pPr>
    </w:p>
    <w:p w14:paraId="6360947D" w14:textId="77777777" w:rsidR="00E302BC" w:rsidRPr="00BA027A" w:rsidRDefault="00E302BC" w:rsidP="00A8275D">
      <w:pPr>
        <w:pStyle w:val="Heading2"/>
        <w:numPr>
          <w:ilvl w:val="0"/>
          <w:numId w:val="21"/>
        </w:numPr>
        <w:spacing w:before="360" w:after="120" w:line="360" w:lineRule="auto"/>
      </w:pPr>
      <w:bookmarkStart w:id="49" w:name="_Toc42014685"/>
      <w:r w:rsidRPr="00BA027A">
        <w:t>Delivery of the Incident Management Response</w:t>
      </w:r>
      <w:bookmarkEnd w:id="49"/>
    </w:p>
    <w:p w14:paraId="0B2D708E" w14:textId="6DDC8001" w:rsidR="00E302BC" w:rsidRPr="00787843" w:rsidRDefault="00E302BC" w:rsidP="00E302BC">
      <w:pPr>
        <w:pStyle w:val="Default"/>
        <w:rPr>
          <w:rFonts w:ascii="Calibri" w:hAnsi="Calibri" w:cs="Calibri"/>
          <w:sz w:val="22"/>
          <w:szCs w:val="22"/>
        </w:rPr>
      </w:pPr>
      <w:r w:rsidRPr="00787843">
        <w:rPr>
          <w:rFonts w:ascii="Calibri" w:hAnsi="Calibri" w:cs="Calibri"/>
          <w:sz w:val="22"/>
          <w:szCs w:val="22"/>
        </w:rPr>
        <w:t xml:space="preserve">We have described in Chapter </w:t>
      </w:r>
      <w:r w:rsidR="00496D31">
        <w:rPr>
          <w:rFonts w:ascii="Calibri" w:hAnsi="Calibri" w:cs="Calibri"/>
          <w:sz w:val="22"/>
          <w:szCs w:val="22"/>
        </w:rPr>
        <w:t>3</w:t>
      </w:r>
      <w:r w:rsidR="00496D31" w:rsidRPr="00787843">
        <w:rPr>
          <w:rFonts w:ascii="Calibri" w:hAnsi="Calibri" w:cs="Calibri"/>
          <w:sz w:val="22"/>
          <w:szCs w:val="22"/>
        </w:rPr>
        <w:t xml:space="preserve"> </w:t>
      </w:r>
      <w:r w:rsidRPr="00787843">
        <w:rPr>
          <w:rFonts w:ascii="Calibri" w:hAnsi="Calibri" w:cs="Calibri"/>
          <w:sz w:val="22"/>
          <w:szCs w:val="22"/>
        </w:rPr>
        <w:t xml:space="preserve">the </w:t>
      </w:r>
      <w:r w:rsidR="00CD1F1E" w:rsidRPr="00787843">
        <w:rPr>
          <w:rFonts w:ascii="Calibri" w:hAnsi="Calibri" w:cs="Calibri"/>
          <w:sz w:val="22"/>
          <w:szCs w:val="22"/>
        </w:rPr>
        <w:t xml:space="preserve">low level </w:t>
      </w:r>
      <w:r w:rsidRPr="00787843">
        <w:rPr>
          <w:rFonts w:ascii="Calibri" w:hAnsi="Calibri" w:cs="Calibri"/>
          <w:sz w:val="22"/>
          <w:szCs w:val="22"/>
        </w:rPr>
        <w:t xml:space="preserve">of </w:t>
      </w:r>
      <w:r w:rsidR="00CD1F1E" w:rsidRPr="00787843">
        <w:rPr>
          <w:rFonts w:ascii="Calibri" w:hAnsi="Calibri" w:cs="Calibri"/>
          <w:sz w:val="22"/>
          <w:szCs w:val="22"/>
        </w:rPr>
        <w:t xml:space="preserve">health </w:t>
      </w:r>
      <w:r w:rsidRPr="00787843">
        <w:rPr>
          <w:rFonts w:ascii="Calibri" w:hAnsi="Calibri" w:cs="Calibri"/>
          <w:sz w:val="22"/>
          <w:szCs w:val="22"/>
        </w:rPr>
        <w:t xml:space="preserve">sector preparedness and awareness of the Health Emergency Plans.  The delivery of the Ministry’s response to the measles outbreak was guided by the </w:t>
      </w:r>
      <w:r w:rsidR="00496D31" w:rsidRPr="00787843">
        <w:rPr>
          <w:rFonts w:ascii="Calibri" w:hAnsi="Calibri" w:cs="Calibri"/>
          <w:sz w:val="22"/>
          <w:szCs w:val="22"/>
        </w:rPr>
        <w:t xml:space="preserve">Pandemic Plan </w:t>
      </w:r>
      <w:r w:rsidRPr="00787843">
        <w:rPr>
          <w:rFonts w:ascii="Calibri" w:hAnsi="Calibri" w:cs="Calibri"/>
          <w:sz w:val="22"/>
          <w:szCs w:val="22"/>
        </w:rPr>
        <w:t>NZIPAP within the overarching Emergency Management Framework</w:t>
      </w:r>
      <w:r w:rsidR="00B70A94">
        <w:rPr>
          <w:rFonts w:ascii="Calibri" w:hAnsi="Calibri" w:cs="Calibri"/>
          <w:sz w:val="22"/>
          <w:szCs w:val="22"/>
        </w:rPr>
        <w:t>.  The review was not provided with information about the communication to the sector of the use of the NZIPAP for this outbreak</w:t>
      </w:r>
      <w:r w:rsidR="00B70A94" w:rsidRPr="00787843">
        <w:rPr>
          <w:rFonts w:ascii="Calibri" w:hAnsi="Calibri" w:cs="Calibri"/>
          <w:sz w:val="22"/>
          <w:szCs w:val="22"/>
        </w:rPr>
        <w:t xml:space="preserve"> </w:t>
      </w:r>
      <w:r w:rsidR="00B70A94">
        <w:rPr>
          <w:rFonts w:ascii="Calibri" w:hAnsi="Calibri" w:cs="Calibri"/>
          <w:sz w:val="22"/>
          <w:szCs w:val="22"/>
        </w:rPr>
        <w:t>or</w:t>
      </w:r>
      <w:r w:rsidRPr="00787843">
        <w:rPr>
          <w:rFonts w:ascii="Calibri" w:hAnsi="Calibri" w:cs="Calibri"/>
          <w:sz w:val="22"/>
          <w:szCs w:val="22"/>
        </w:rPr>
        <w:t xml:space="preserve"> how the plan was to be implemented.  </w:t>
      </w:r>
    </w:p>
    <w:p w14:paraId="6943B5B3" w14:textId="77777777" w:rsidR="00E302BC" w:rsidRPr="00787843" w:rsidRDefault="00E302BC" w:rsidP="00E302BC">
      <w:pPr>
        <w:pStyle w:val="Default"/>
        <w:rPr>
          <w:rFonts w:ascii="Calibri" w:hAnsi="Calibri" w:cs="Calibri"/>
          <w:sz w:val="22"/>
          <w:szCs w:val="22"/>
        </w:rPr>
      </w:pPr>
    </w:p>
    <w:p w14:paraId="659E841E" w14:textId="77777777" w:rsidR="00E302BC" w:rsidRPr="00787843" w:rsidRDefault="00E302BC" w:rsidP="00E302BC">
      <w:pPr>
        <w:pStyle w:val="Default"/>
        <w:rPr>
          <w:rFonts w:ascii="Calibri" w:hAnsi="Calibri" w:cs="Calibri"/>
          <w:sz w:val="22"/>
          <w:szCs w:val="22"/>
        </w:rPr>
      </w:pPr>
      <w:r w:rsidRPr="00787843">
        <w:rPr>
          <w:rFonts w:ascii="Calibri" w:hAnsi="Calibri" w:cs="Calibri"/>
          <w:sz w:val="22"/>
          <w:szCs w:val="22"/>
        </w:rPr>
        <w:t xml:space="preserve">The Ministry’s actions following the activation of the NHCC involved providing technical advice to the sector through the establishment of the Technical Advisory Group (TAG), also called the expert Advisory Group (EAG). </w:t>
      </w:r>
    </w:p>
    <w:p w14:paraId="0D3F68EA" w14:textId="77777777" w:rsidR="00E302BC" w:rsidRPr="00787843" w:rsidRDefault="00E302BC" w:rsidP="00E302BC">
      <w:pPr>
        <w:pStyle w:val="Default"/>
        <w:rPr>
          <w:rFonts w:ascii="Calibri" w:hAnsi="Calibri" w:cs="Calibri"/>
          <w:sz w:val="22"/>
          <w:szCs w:val="22"/>
        </w:rPr>
      </w:pPr>
    </w:p>
    <w:p w14:paraId="54A88FB4" w14:textId="5E009EB3" w:rsidR="00E302BC" w:rsidRPr="00787843" w:rsidRDefault="00E302BC" w:rsidP="00E302BC">
      <w:pPr>
        <w:pStyle w:val="Default"/>
        <w:rPr>
          <w:rFonts w:ascii="Calibri" w:hAnsi="Calibri" w:cs="Calibri"/>
          <w:sz w:val="22"/>
          <w:szCs w:val="22"/>
        </w:rPr>
      </w:pPr>
      <w:r w:rsidRPr="00787843">
        <w:rPr>
          <w:rFonts w:ascii="Calibri" w:hAnsi="Calibri" w:cs="Calibri"/>
          <w:sz w:val="22"/>
          <w:szCs w:val="22"/>
        </w:rPr>
        <w:t xml:space="preserve">The Terms of Reference for the </w:t>
      </w:r>
      <w:r w:rsidR="00601C32">
        <w:rPr>
          <w:rFonts w:ascii="Calibri" w:hAnsi="Calibri" w:cs="Calibri"/>
          <w:sz w:val="22"/>
          <w:szCs w:val="22"/>
        </w:rPr>
        <w:t>TAG/EAG</w:t>
      </w:r>
      <w:r w:rsidR="00601C32" w:rsidRPr="00787843">
        <w:rPr>
          <w:rFonts w:ascii="Calibri" w:hAnsi="Calibri" w:cs="Calibri"/>
          <w:sz w:val="22"/>
          <w:szCs w:val="22"/>
        </w:rPr>
        <w:t xml:space="preserve"> </w:t>
      </w:r>
      <w:r w:rsidRPr="00787843">
        <w:rPr>
          <w:rFonts w:ascii="Calibri" w:hAnsi="Calibri" w:cs="Calibri"/>
          <w:sz w:val="22"/>
          <w:szCs w:val="22"/>
        </w:rPr>
        <w:t xml:space="preserve">show the purpose was to provide advice on additional activities that needed to be undertaken as part of the acute response to the outbreak in the Auckland area and the activities that needed to be undertaken at a national level to control the outbreak. </w:t>
      </w:r>
    </w:p>
    <w:p w14:paraId="619DDD28" w14:textId="77777777" w:rsidR="00E302BC" w:rsidRPr="00787843" w:rsidRDefault="00E302BC" w:rsidP="00E302BC">
      <w:pPr>
        <w:pStyle w:val="Default"/>
        <w:rPr>
          <w:rFonts w:ascii="Calibri" w:hAnsi="Calibri" w:cs="Calibri"/>
          <w:sz w:val="22"/>
          <w:szCs w:val="22"/>
        </w:rPr>
      </w:pPr>
    </w:p>
    <w:p w14:paraId="003A2F89" w14:textId="6305F726" w:rsidR="00E302BC" w:rsidRPr="00787843" w:rsidRDefault="00E302BC" w:rsidP="00E302BC">
      <w:pPr>
        <w:rPr>
          <w:rFonts w:ascii="Calibri" w:hAnsi="Calibri" w:cs="Calibri"/>
        </w:rPr>
      </w:pPr>
      <w:r w:rsidRPr="00787843">
        <w:rPr>
          <w:rFonts w:ascii="Calibri" w:hAnsi="Calibri" w:cs="Calibri"/>
        </w:rPr>
        <w:t>The first TAG/EAG meeting was held on 3 September</w:t>
      </w:r>
      <w:r w:rsidR="00496D31">
        <w:rPr>
          <w:rFonts w:ascii="Calibri" w:hAnsi="Calibri" w:cs="Calibri"/>
        </w:rPr>
        <w:t xml:space="preserve"> when the outbreak was near its peak</w:t>
      </w:r>
      <w:r w:rsidR="00CD1F1E" w:rsidRPr="00787843">
        <w:rPr>
          <w:rFonts w:ascii="Calibri" w:hAnsi="Calibri" w:cs="Calibri"/>
        </w:rPr>
        <w:t xml:space="preserve">. This was </w:t>
      </w:r>
      <w:r w:rsidRPr="00787843">
        <w:rPr>
          <w:rFonts w:ascii="Calibri" w:hAnsi="Calibri" w:cs="Calibri"/>
        </w:rPr>
        <w:t xml:space="preserve">a week earlier than reported to </w:t>
      </w:r>
      <w:r w:rsidR="008C23EE">
        <w:rPr>
          <w:rFonts w:ascii="Calibri" w:hAnsi="Calibri" w:cs="Calibri"/>
        </w:rPr>
        <w:t>Associate Minister of Health, Hon Julie Ann</w:t>
      </w:r>
      <w:r w:rsidR="008C23EE" w:rsidRPr="00787843">
        <w:rPr>
          <w:rFonts w:ascii="Calibri" w:hAnsi="Calibri" w:cs="Calibri"/>
        </w:rPr>
        <w:t xml:space="preserve"> </w:t>
      </w:r>
      <w:proofErr w:type="spellStart"/>
      <w:r w:rsidR="008C23EE" w:rsidRPr="00787843">
        <w:rPr>
          <w:rFonts w:ascii="Calibri" w:hAnsi="Calibri" w:cs="Calibri"/>
        </w:rPr>
        <w:t>Genter</w:t>
      </w:r>
      <w:proofErr w:type="spellEnd"/>
      <w:r w:rsidRPr="00787843">
        <w:rPr>
          <w:rFonts w:ascii="Calibri" w:hAnsi="Calibri" w:cs="Calibri"/>
        </w:rPr>
        <w:t xml:space="preserve"> in the 23 August briefing</w:t>
      </w:r>
      <w:r w:rsidR="00CD1F1E" w:rsidRPr="00787843">
        <w:rPr>
          <w:rFonts w:ascii="Calibri" w:hAnsi="Calibri" w:cs="Calibri"/>
        </w:rPr>
        <w:t>.  The group was</w:t>
      </w:r>
      <w:r w:rsidRPr="00787843">
        <w:rPr>
          <w:rFonts w:ascii="Calibri" w:hAnsi="Calibri" w:cs="Calibri"/>
        </w:rPr>
        <w:t xml:space="preserve"> convened by the Director of Public Health, with experts from PHARMAC, ESR and the Ministry. EAG recommendations were:</w:t>
      </w:r>
    </w:p>
    <w:p w14:paraId="09E02C5D" w14:textId="5237EB9E" w:rsidR="00A353C1" w:rsidRPr="00A353C1" w:rsidRDefault="00A353C1" w:rsidP="00A353C1">
      <w:pPr>
        <w:pStyle w:val="Caption"/>
        <w:keepNext/>
        <w:snapToGrid w:val="0"/>
        <w:spacing w:before="360" w:after="120"/>
        <w:rPr>
          <w:b/>
          <w:bCs/>
          <w:color w:val="000000" w:themeColor="text1"/>
          <w:sz w:val="22"/>
          <w:szCs w:val="22"/>
        </w:rPr>
      </w:pPr>
      <w:bookmarkStart w:id="50" w:name="_Toc42008872"/>
      <w:r w:rsidRPr="00A353C1">
        <w:rPr>
          <w:b/>
          <w:bCs/>
          <w:color w:val="000000" w:themeColor="text1"/>
          <w:sz w:val="22"/>
          <w:szCs w:val="22"/>
        </w:rPr>
        <w:t xml:space="preserve">Table </w:t>
      </w:r>
      <w:r w:rsidRPr="00A353C1">
        <w:rPr>
          <w:b/>
          <w:bCs/>
          <w:color w:val="000000" w:themeColor="text1"/>
          <w:sz w:val="22"/>
          <w:szCs w:val="22"/>
        </w:rPr>
        <w:fldChar w:fldCharType="begin"/>
      </w:r>
      <w:r w:rsidRPr="00A353C1">
        <w:rPr>
          <w:b/>
          <w:bCs/>
          <w:color w:val="000000" w:themeColor="text1"/>
          <w:sz w:val="22"/>
          <w:szCs w:val="22"/>
        </w:rPr>
        <w:instrText xml:space="preserve"> SEQ Table \* ARABIC </w:instrText>
      </w:r>
      <w:r w:rsidRPr="00A353C1">
        <w:rPr>
          <w:b/>
          <w:bCs/>
          <w:color w:val="000000" w:themeColor="text1"/>
          <w:sz w:val="22"/>
          <w:szCs w:val="22"/>
        </w:rPr>
        <w:fldChar w:fldCharType="separate"/>
      </w:r>
      <w:r w:rsidR="007E719A">
        <w:rPr>
          <w:b/>
          <w:bCs/>
          <w:noProof/>
          <w:color w:val="000000" w:themeColor="text1"/>
          <w:sz w:val="22"/>
          <w:szCs w:val="22"/>
        </w:rPr>
        <w:t>2</w:t>
      </w:r>
      <w:r w:rsidRPr="00A353C1">
        <w:rPr>
          <w:b/>
          <w:bCs/>
          <w:color w:val="000000" w:themeColor="text1"/>
          <w:sz w:val="22"/>
          <w:szCs w:val="22"/>
        </w:rPr>
        <w:fldChar w:fldCharType="end"/>
      </w:r>
      <w:r w:rsidRPr="00A353C1">
        <w:rPr>
          <w:b/>
          <w:bCs/>
          <w:color w:val="000000" w:themeColor="text1"/>
          <w:sz w:val="22"/>
          <w:szCs w:val="22"/>
        </w:rPr>
        <w:t>: TAG/EAG recommendations 3 September</w:t>
      </w:r>
      <w:bookmarkEnd w:id="50"/>
    </w:p>
    <w:tbl>
      <w:tblPr>
        <w:tblStyle w:val="TableGrid"/>
        <w:tblW w:w="9498" w:type="dxa"/>
        <w:tblInd w:w="-5" w:type="dxa"/>
        <w:tblLook w:val="04A0" w:firstRow="1" w:lastRow="0" w:firstColumn="1" w:lastColumn="0" w:noHBand="0" w:noVBand="1"/>
      </w:tblPr>
      <w:tblGrid>
        <w:gridCol w:w="3010"/>
        <w:gridCol w:w="3005"/>
        <w:gridCol w:w="3483"/>
      </w:tblGrid>
      <w:tr w:rsidR="00E302BC" w:rsidRPr="00A353C1" w14:paraId="0310BF00" w14:textId="77777777" w:rsidTr="00E302BC">
        <w:tc>
          <w:tcPr>
            <w:tcW w:w="3010" w:type="dxa"/>
            <w:tcBorders>
              <w:top w:val="single" w:sz="4" w:space="0" w:color="auto"/>
              <w:left w:val="single" w:sz="4" w:space="0" w:color="auto"/>
              <w:bottom w:val="single" w:sz="4" w:space="0" w:color="auto"/>
              <w:right w:val="single" w:sz="4" w:space="0" w:color="auto"/>
            </w:tcBorders>
          </w:tcPr>
          <w:p w14:paraId="18F910CE" w14:textId="77777777" w:rsidR="00E302BC" w:rsidRPr="00A353C1" w:rsidRDefault="00E302BC">
            <w:pPr>
              <w:rPr>
                <w:rFonts w:cstheme="minorHAnsi"/>
                <w:b/>
                <w:bCs/>
              </w:rPr>
            </w:pPr>
            <w:r w:rsidRPr="00A353C1">
              <w:rPr>
                <w:rFonts w:cstheme="minorHAnsi"/>
                <w:b/>
                <w:bCs/>
              </w:rPr>
              <w:t>For Auckland</w:t>
            </w:r>
          </w:p>
          <w:p w14:paraId="26065F2B" w14:textId="77777777" w:rsidR="00E302BC" w:rsidRPr="00A353C1" w:rsidRDefault="00E302BC">
            <w:pPr>
              <w:rPr>
                <w:rFonts w:cstheme="minorHAnsi"/>
                <w:b/>
                <w:bCs/>
              </w:rPr>
            </w:pPr>
          </w:p>
        </w:tc>
        <w:tc>
          <w:tcPr>
            <w:tcW w:w="3005" w:type="dxa"/>
            <w:tcBorders>
              <w:top w:val="single" w:sz="4" w:space="0" w:color="auto"/>
              <w:left w:val="single" w:sz="4" w:space="0" w:color="auto"/>
              <w:bottom w:val="single" w:sz="4" w:space="0" w:color="auto"/>
              <w:right w:val="single" w:sz="4" w:space="0" w:color="auto"/>
            </w:tcBorders>
          </w:tcPr>
          <w:p w14:paraId="5D7DAE2A" w14:textId="77777777" w:rsidR="00E302BC" w:rsidRPr="00A353C1" w:rsidRDefault="00E302BC">
            <w:pPr>
              <w:rPr>
                <w:rFonts w:cstheme="minorHAnsi"/>
                <w:b/>
                <w:bCs/>
              </w:rPr>
            </w:pPr>
            <w:r w:rsidRPr="00A353C1">
              <w:rPr>
                <w:rFonts w:cstheme="minorHAnsi"/>
                <w:b/>
                <w:bCs/>
              </w:rPr>
              <w:t>Outside Auckland</w:t>
            </w:r>
          </w:p>
          <w:p w14:paraId="398F6E47" w14:textId="77777777" w:rsidR="00E302BC" w:rsidRPr="00A353C1" w:rsidRDefault="00E302BC">
            <w:pPr>
              <w:rPr>
                <w:rFonts w:cstheme="minorHAnsi"/>
                <w:b/>
                <w:bCs/>
              </w:rPr>
            </w:pPr>
          </w:p>
        </w:tc>
        <w:tc>
          <w:tcPr>
            <w:tcW w:w="3483" w:type="dxa"/>
            <w:tcBorders>
              <w:top w:val="single" w:sz="4" w:space="0" w:color="auto"/>
              <w:left w:val="single" w:sz="4" w:space="0" w:color="auto"/>
              <w:bottom w:val="single" w:sz="4" w:space="0" w:color="auto"/>
              <w:right w:val="single" w:sz="4" w:space="0" w:color="auto"/>
            </w:tcBorders>
          </w:tcPr>
          <w:p w14:paraId="4E867EA5" w14:textId="77777777" w:rsidR="00E302BC" w:rsidRPr="00A353C1" w:rsidRDefault="00E302BC">
            <w:pPr>
              <w:rPr>
                <w:rFonts w:cstheme="minorHAnsi"/>
                <w:b/>
                <w:bCs/>
              </w:rPr>
            </w:pPr>
            <w:r w:rsidRPr="00A353C1">
              <w:rPr>
                <w:rFonts w:cstheme="minorHAnsi"/>
                <w:b/>
                <w:bCs/>
              </w:rPr>
              <w:t>General</w:t>
            </w:r>
          </w:p>
          <w:p w14:paraId="18B56C84" w14:textId="77777777" w:rsidR="00E302BC" w:rsidRPr="00A353C1" w:rsidRDefault="00E302BC">
            <w:pPr>
              <w:rPr>
                <w:rFonts w:cstheme="minorHAnsi"/>
                <w:b/>
                <w:bCs/>
              </w:rPr>
            </w:pPr>
          </w:p>
        </w:tc>
      </w:tr>
      <w:tr w:rsidR="00E302BC" w14:paraId="681BD0D1" w14:textId="77777777" w:rsidTr="00E302BC">
        <w:tc>
          <w:tcPr>
            <w:tcW w:w="3010" w:type="dxa"/>
            <w:tcBorders>
              <w:top w:val="single" w:sz="4" w:space="0" w:color="auto"/>
              <w:left w:val="single" w:sz="4" w:space="0" w:color="auto"/>
              <w:bottom w:val="single" w:sz="4" w:space="0" w:color="auto"/>
              <w:right w:val="single" w:sz="4" w:space="0" w:color="auto"/>
            </w:tcBorders>
          </w:tcPr>
          <w:p w14:paraId="347C1B92" w14:textId="77777777" w:rsidR="00E302BC" w:rsidRPr="00C50067" w:rsidRDefault="00E302BC" w:rsidP="00A8275D">
            <w:pPr>
              <w:pStyle w:val="ListParagraph"/>
              <w:numPr>
                <w:ilvl w:val="0"/>
                <w:numId w:val="7"/>
              </w:numPr>
              <w:rPr>
                <w:rFonts w:cstheme="minorHAnsi"/>
                <w:sz w:val="20"/>
                <w:szCs w:val="20"/>
              </w:rPr>
            </w:pPr>
            <w:r w:rsidRPr="00C50067">
              <w:rPr>
                <w:rFonts w:cstheme="minorHAnsi"/>
                <w:sz w:val="20"/>
                <w:szCs w:val="20"/>
              </w:rPr>
              <w:t>MMR0 (6-12 months infants) should be implemented in the Auckland region.</w:t>
            </w:r>
          </w:p>
          <w:p w14:paraId="183A8F34" w14:textId="77777777" w:rsidR="00E302BC" w:rsidRDefault="00E302BC" w:rsidP="00A8275D">
            <w:pPr>
              <w:pStyle w:val="ListParagraph"/>
              <w:numPr>
                <w:ilvl w:val="0"/>
                <w:numId w:val="7"/>
              </w:numPr>
              <w:rPr>
                <w:rFonts w:cstheme="minorHAnsi"/>
                <w:sz w:val="20"/>
                <w:szCs w:val="20"/>
              </w:rPr>
            </w:pPr>
            <w:r>
              <w:rPr>
                <w:rFonts w:cstheme="minorHAnsi"/>
                <w:sz w:val="20"/>
                <w:szCs w:val="20"/>
              </w:rPr>
              <w:t>GPs should actively recall unvaccinated children &lt; 5 years old using NIR and practice management systems.</w:t>
            </w:r>
          </w:p>
          <w:p w14:paraId="19947C3C" w14:textId="77777777" w:rsidR="00E302BC" w:rsidRDefault="00E302BC" w:rsidP="00A8275D">
            <w:pPr>
              <w:pStyle w:val="ListParagraph"/>
              <w:numPr>
                <w:ilvl w:val="0"/>
                <w:numId w:val="7"/>
              </w:numPr>
              <w:rPr>
                <w:rFonts w:cstheme="minorHAnsi"/>
                <w:sz w:val="20"/>
                <w:szCs w:val="20"/>
              </w:rPr>
            </w:pPr>
            <w:r>
              <w:rPr>
                <w:rFonts w:cstheme="minorHAnsi"/>
                <w:sz w:val="20"/>
                <w:szCs w:val="20"/>
              </w:rPr>
              <w:t>Provide specific support for Samoan populations to regain confidence (there had been anecdotal reports of a recent drop in vaccination coverage in children).</w:t>
            </w:r>
          </w:p>
          <w:p w14:paraId="706EC211" w14:textId="77777777" w:rsidR="00E302BC" w:rsidRDefault="00E302BC">
            <w:pPr>
              <w:rPr>
                <w:rFonts w:cstheme="minorHAnsi"/>
                <w:sz w:val="20"/>
                <w:szCs w:val="20"/>
              </w:rPr>
            </w:pPr>
          </w:p>
        </w:tc>
        <w:tc>
          <w:tcPr>
            <w:tcW w:w="3005" w:type="dxa"/>
            <w:tcBorders>
              <w:top w:val="single" w:sz="4" w:space="0" w:color="auto"/>
              <w:left w:val="single" w:sz="4" w:space="0" w:color="auto"/>
              <w:bottom w:val="single" w:sz="4" w:space="0" w:color="auto"/>
              <w:right w:val="single" w:sz="4" w:space="0" w:color="auto"/>
            </w:tcBorders>
          </w:tcPr>
          <w:p w14:paraId="6417EFD3" w14:textId="77777777" w:rsidR="00E302BC" w:rsidRDefault="00E302BC" w:rsidP="00A8275D">
            <w:pPr>
              <w:pStyle w:val="ListParagraph"/>
              <w:numPr>
                <w:ilvl w:val="0"/>
                <w:numId w:val="7"/>
              </w:numPr>
              <w:rPr>
                <w:rFonts w:cstheme="minorHAnsi"/>
                <w:sz w:val="20"/>
                <w:szCs w:val="20"/>
              </w:rPr>
            </w:pPr>
            <w:r>
              <w:rPr>
                <w:rFonts w:cstheme="minorHAnsi"/>
                <w:sz w:val="20"/>
                <w:szCs w:val="20"/>
              </w:rPr>
              <w:t>MMR1 should be brought forward from 15 to 12 months.</w:t>
            </w:r>
          </w:p>
          <w:p w14:paraId="05584FFE" w14:textId="77777777" w:rsidR="00E302BC" w:rsidRDefault="00E302BC" w:rsidP="00A8275D">
            <w:pPr>
              <w:pStyle w:val="ListParagraph"/>
              <w:numPr>
                <w:ilvl w:val="0"/>
                <w:numId w:val="7"/>
              </w:numPr>
              <w:rPr>
                <w:rFonts w:cstheme="minorHAnsi"/>
                <w:sz w:val="20"/>
                <w:szCs w:val="20"/>
              </w:rPr>
            </w:pPr>
            <w:r>
              <w:rPr>
                <w:rFonts w:cstheme="minorHAnsi"/>
                <w:sz w:val="20"/>
                <w:szCs w:val="20"/>
              </w:rPr>
              <w:t>Importance of at least 1 MMR for people aged under 50 years, with 15-29 years a priority.</w:t>
            </w:r>
          </w:p>
          <w:p w14:paraId="28016AB0" w14:textId="77777777" w:rsidR="00E302BC" w:rsidRDefault="00E302BC">
            <w:pPr>
              <w:rPr>
                <w:rFonts w:cstheme="minorHAnsi"/>
                <w:sz w:val="20"/>
                <w:szCs w:val="20"/>
              </w:rPr>
            </w:pPr>
          </w:p>
        </w:tc>
        <w:tc>
          <w:tcPr>
            <w:tcW w:w="3483" w:type="dxa"/>
            <w:tcBorders>
              <w:top w:val="single" w:sz="4" w:space="0" w:color="auto"/>
              <w:left w:val="single" w:sz="4" w:space="0" w:color="auto"/>
              <w:bottom w:val="single" w:sz="4" w:space="0" w:color="auto"/>
              <w:right w:val="single" w:sz="4" w:space="0" w:color="auto"/>
            </w:tcBorders>
          </w:tcPr>
          <w:p w14:paraId="5966AA3E" w14:textId="09F221C5" w:rsidR="00E302BC" w:rsidRDefault="00E302BC" w:rsidP="00A8275D">
            <w:pPr>
              <w:pStyle w:val="ListParagraph"/>
              <w:numPr>
                <w:ilvl w:val="0"/>
                <w:numId w:val="7"/>
              </w:numPr>
              <w:rPr>
                <w:rFonts w:cstheme="minorHAnsi"/>
                <w:sz w:val="20"/>
                <w:szCs w:val="20"/>
              </w:rPr>
            </w:pPr>
            <w:bookmarkStart w:id="51" w:name="_Hlk41386470"/>
            <w:r>
              <w:rPr>
                <w:rFonts w:cstheme="minorHAnsi"/>
                <w:sz w:val="20"/>
                <w:szCs w:val="20"/>
              </w:rPr>
              <w:t>Advi</w:t>
            </w:r>
            <w:r w:rsidR="00CD1F1E">
              <w:rPr>
                <w:rFonts w:cstheme="minorHAnsi"/>
                <w:sz w:val="20"/>
                <w:szCs w:val="20"/>
              </w:rPr>
              <w:t>c</w:t>
            </w:r>
            <w:r>
              <w:rPr>
                <w:rFonts w:cstheme="minorHAnsi"/>
                <w:sz w:val="20"/>
                <w:szCs w:val="20"/>
              </w:rPr>
              <w:t xml:space="preserve">e to DHBs about ensuring outbreak response plans are up-to-date and their staff </w:t>
            </w:r>
            <w:r w:rsidR="00496D31">
              <w:rPr>
                <w:rFonts w:cstheme="minorHAnsi"/>
                <w:sz w:val="20"/>
                <w:szCs w:val="20"/>
              </w:rPr>
              <w:t xml:space="preserve">are </w:t>
            </w:r>
            <w:r>
              <w:rPr>
                <w:rFonts w:cstheme="minorHAnsi"/>
                <w:sz w:val="20"/>
                <w:szCs w:val="20"/>
              </w:rPr>
              <w:t>vaccinated</w:t>
            </w:r>
          </w:p>
          <w:p w14:paraId="529DF13A" w14:textId="77777777" w:rsidR="00E302BC" w:rsidRDefault="00E302BC" w:rsidP="00A8275D">
            <w:pPr>
              <w:pStyle w:val="ListParagraph"/>
              <w:numPr>
                <w:ilvl w:val="0"/>
                <w:numId w:val="7"/>
              </w:numPr>
              <w:autoSpaceDE w:val="0"/>
              <w:autoSpaceDN w:val="0"/>
              <w:adjustRightInd w:val="0"/>
              <w:rPr>
                <w:rFonts w:cstheme="minorHAnsi"/>
                <w:color w:val="000000"/>
                <w:sz w:val="20"/>
                <w:szCs w:val="20"/>
              </w:rPr>
            </w:pPr>
            <w:r>
              <w:rPr>
                <w:rFonts w:cstheme="minorHAnsi"/>
                <w:color w:val="000000"/>
                <w:sz w:val="20"/>
                <w:szCs w:val="20"/>
              </w:rPr>
              <w:t xml:space="preserve">Triggers for escalation of response were suggested including sustained spread in other regions of NZ, sustained spread of cases in early child care centres in a region, an increase in hospitalisation rates, or a fatality </w:t>
            </w:r>
            <w:bookmarkEnd w:id="51"/>
            <w:r>
              <w:rPr>
                <w:rFonts w:cstheme="minorHAnsi"/>
                <w:color w:val="000000"/>
                <w:sz w:val="20"/>
                <w:szCs w:val="20"/>
              </w:rPr>
              <w:t>(noted was there are no international guidelines)</w:t>
            </w:r>
          </w:p>
          <w:p w14:paraId="103C1CB5" w14:textId="77777777" w:rsidR="00E302BC" w:rsidRDefault="00E302BC" w:rsidP="00A8275D">
            <w:pPr>
              <w:pStyle w:val="ListParagraph"/>
              <w:numPr>
                <w:ilvl w:val="0"/>
                <w:numId w:val="7"/>
              </w:numPr>
              <w:autoSpaceDE w:val="0"/>
              <w:autoSpaceDN w:val="0"/>
              <w:adjustRightInd w:val="0"/>
              <w:spacing w:before="240"/>
              <w:rPr>
                <w:rFonts w:cstheme="minorHAnsi"/>
                <w:color w:val="000000"/>
                <w:sz w:val="20"/>
                <w:szCs w:val="20"/>
              </w:rPr>
            </w:pPr>
            <w:r>
              <w:rPr>
                <w:rFonts w:cstheme="minorHAnsi"/>
                <w:color w:val="000000"/>
                <w:sz w:val="20"/>
                <w:szCs w:val="20"/>
              </w:rPr>
              <w:t xml:space="preserve">Consideration should be given to what a national outbreak response could be and any supplementary immunisation activities as a component of that (It was noted that vaccine supply was a critical component in any response). </w:t>
            </w:r>
          </w:p>
          <w:p w14:paraId="6D260F09" w14:textId="77777777" w:rsidR="00E302BC" w:rsidRDefault="00E302BC">
            <w:pPr>
              <w:rPr>
                <w:rFonts w:cstheme="minorHAnsi"/>
                <w:sz w:val="20"/>
                <w:szCs w:val="20"/>
              </w:rPr>
            </w:pPr>
          </w:p>
        </w:tc>
      </w:tr>
    </w:tbl>
    <w:p w14:paraId="0E26C835" w14:textId="77777777" w:rsidR="00E302BC" w:rsidRDefault="00E302BC" w:rsidP="00E302BC">
      <w:pPr>
        <w:autoSpaceDE w:val="0"/>
        <w:autoSpaceDN w:val="0"/>
        <w:adjustRightInd w:val="0"/>
        <w:spacing w:before="240" w:after="0" w:line="240" w:lineRule="auto"/>
        <w:rPr>
          <w:rFonts w:cstheme="minorHAnsi"/>
          <w:color w:val="000000"/>
        </w:rPr>
      </w:pPr>
      <w:r>
        <w:rPr>
          <w:rFonts w:cstheme="minorHAnsi"/>
          <w:color w:val="000000"/>
        </w:rPr>
        <w:lastRenderedPageBreak/>
        <w:t xml:space="preserve">A second TAG/EAG was convened on 10 September with a focus on how to improve measles immunity and advice was sought about a measles immunisation catch up campaign to address known immunity gaps. </w:t>
      </w:r>
    </w:p>
    <w:p w14:paraId="00DB4A69" w14:textId="052A45DE" w:rsidR="00E302BC" w:rsidRDefault="00E302BC" w:rsidP="00E302BC">
      <w:pPr>
        <w:autoSpaceDE w:val="0"/>
        <w:autoSpaceDN w:val="0"/>
        <w:adjustRightInd w:val="0"/>
        <w:spacing w:before="240" w:after="0" w:line="240" w:lineRule="auto"/>
        <w:rPr>
          <w:rFonts w:cstheme="minorHAnsi"/>
          <w:color w:val="000000"/>
        </w:rPr>
      </w:pPr>
    </w:p>
    <w:p w14:paraId="6443A564" w14:textId="617139AE" w:rsidR="00A353C1" w:rsidRPr="00A353C1" w:rsidRDefault="00A353C1" w:rsidP="00A353C1">
      <w:pPr>
        <w:pStyle w:val="Caption"/>
        <w:keepNext/>
        <w:snapToGrid w:val="0"/>
        <w:spacing w:before="360" w:after="120"/>
        <w:rPr>
          <w:b/>
          <w:bCs/>
          <w:sz w:val="22"/>
          <w:szCs w:val="22"/>
        </w:rPr>
      </w:pPr>
      <w:bookmarkStart w:id="52" w:name="_Toc42008873"/>
      <w:r w:rsidRPr="00A353C1">
        <w:rPr>
          <w:b/>
          <w:bCs/>
          <w:sz w:val="22"/>
          <w:szCs w:val="22"/>
        </w:rPr>
        <w:t xml:space="preserve">Table </w:t>
      </w:r>
      <w:r w:rsidRPr="00A353C1">
        <w:rPr>
          <w:b/>
          <w:bCs/>
          <w:sz w:val="22"/>
          <w:szCs w:val="22"/>
        </w:rPr>
        <w:fldChar w:fldCharType="begin"/>
      </w:r>
      <w:r w:rsidRPr="00A353C1">
        <w:rPr>
          <w:b/>
          <w:bCs/>
          <w:sz w:val="22"/>
          <w:szCs w:val="22"/>
        </w:rPr>
        <w:instrText xml:space="preserve"> SEQ Table \* ARABIC </w:instrText>
      </w:r>
      <w:r w:rsidRPr="00A353C1">
        <w:rPr>
          <w:b/>
          <w:bCs/>
          <w:sz w:val="22"/>
          <w:szCs w:val="22"/>
        </w:rPr>
        <w:fldChar w:fldCharType="separate"/>
      </w:r>
      <w:r w:rsidR="007E719A">
        <w:rPr>
          <w:b/>
          <w:bCs/>
          <w:noProof/>
          <w:sz w:val="22"/>
          <w:szCs w:val="22"/>
        </w:rPr>
        <w:t>3</w:t>
      </w:r>
      <w:r w:rsidRPr="00A353C1">
        <w:rPr>
          <w:b/>
          <w:bCs/>
          <w:sz w:val="22"/>
          <w:szCs w:val="22"/>
        </w:rPr>
        <w:fldChar w:fldCharType="end"/>
      </w:r>
      <w:r w:rsidRPr="00A353C1">
        <w:rPr>
          <w:b/>
          <w:bCs/>
          <w:sz w:val="22"/>
          <w:szCs w:val="22"/>
        </w:rPr>
        <w:t>: TAG/EAG recommendations 10 September</w:t>
      </w:r>
      <w:bookmarkEnd w:id="52"/>
    </w:p>
    <w:tbl>
      <w:tblPr>
        <w:tblStyle w:val="TableGrid"/>
        <w:tblW w:w="0" w:type="auto"/>
        <w:tblInd w:w="0" w:type="dxa"/>
        <w:tblLook w:val="04A0" w:firstRow="1" w:lastRow="0" w:firstColumn="1" w:lastColumn="0" w:noHBand="0" w:noVBand="1"/>
      </w:tblPr>
      <w:tblGrid>
        <w:gridCol w:w="9016"/>
      </w:tblGrid>
      <w:tr w:rsidR="00E302BC" w14:paraId="739C1141" w14:textId="77777777" w:rsidTr="00E302BC">
        <w:tc>
          <w:tcPr>
            <w:tcW w:w="9016" w:type="dxa"/>
            <w:tcBorders>
              <w:top w:val="single" w:sz="4" w:space="0" w:color="auto"/>
              <w:left w:val="single" w:sz="4" w:space="0" w:color="auto"/>
              <w:bottom w:val="single" w:sz="4" w:space="0" w:color="auto"/>
              <w:right w:val="single" w:sz="4" w:space="0" w:color="auto"/>
            </w:tcBorders>
            <w:hideMark/>
          </w:tcPr>
          <w:p w14:paraId="77C2579D" w14:textId="6762CB26" w:rsidR="00E302BC" w:rsidRPr="00E302BC" w:rsidRDefault="00E302BC" w:rsidP="00A8275D">
            <w:pPr>
              <w:pStyle w:val="ListParagraph"/>
              <w:numPr>
                <w:ilvl w:val="0"/>
                <w:numId w:val="5"/>
              </w:numPr>
              <w:autoSpaceDE w:val="0"/>
              <w:autoSpaceDN w:val="0"/>
              <w:adjustRightInd w:val="0"/>
              <w:spacing w:before="240"/>
              <w:rPr>
                <w:rFonts w:cstheme="minorHAnsi"/>
                <w:color w:val="000000"/>
                <w:sz w:val="20"/>
                <w:szCs w:val="20"/>
              </w:rPr>
            </w:pPr>
            <w:r w:rsidRPr="00E302BC">
              <w:rPr>
                <w:rFonts w:cstheme="minorHAnsi"/>
                <w:color w:val="000000"/>
                <w:sz w:val="20"/>
                <w:szCs w:val="20"/>
              </w:rPr>
              <w:t>Further work was urgently required to define when there is a high risk of community spread. Suggestions made included when there are two or more cases with no obvious link in place or person</w:t>
            </w:r>
            <w:r w:rsidR="00CC31E9">
              <w:rPr>
                <w:rFonts w:cstheme="minorHAnsi"/>
                <w:color w:val="000000"/>
                <w:sz w:val="20"/>
                <w:szCs w:val="20"/>
              </w:rPr>
              <w:t>s</w:t>
            </w:r>
            <w:r w:rsidRPr="00E302BC">
              <w:rPr>
                <w:rFonts w:cstheme="minorHAnsi"/>
                <w:color w:val="000000"/>
                <w:sz w:val="20"/>
                <w:szCs w:val="20"/>
              </w:rPr>
              <w:t xml:space="preserve"> within the same DHB. </w:t>
            </w:r>
          </w:p>
          <w:p w14:paraId="75A80816" w14:textId="77777777" w:rsidR="00E302BC" w:rsidRPr="00E302BC" w:rsidRDefault="00E302BC" w:rsidP="00A8275D">
            <w:pPr>
              <w:pStyle w:val="ListParagraph"/>
              <w:numPr>
                <w:ilvl w:val="0"/>
                <w:numId w:val="5"/>
              </w:numPr>
              <w:autoSpaceDE w:val="0"/>
              <w:autoSpaceDN w:val="0"/>
              <w:adjustRightInd w:val="0"/>
              <w:spacing w:before="240"/>
              <w:rPr>
                <w:rFonts w:cstheme="minorHAnsi"/>
                <w:color w:val="000000"/>
                <w:sz w:val="20"/>
                <w:szCs w:val="20"/>
              </w:rPr>
            </w:pPr>
            <w:r w:rsidRPr="00E302BC">
              <w:rPr>
                <w:rFonts w:cstheme="minorHAnsi"/>
                <w:color w:val="000000"/>
                <w:sz w:val="20"/>
                <w:szCs w:val="20"/>
              </w:rPr>
              <w:t>Planning for a national catch up campaign should commence as soon as possible when vaccine supply was secured.</w:t>
            </w:r>
          </w:p>
          <w:p w14:paraId="4A4B2881" w14:textId="77777777" w:rsidR="00E302BC" w:rsidRPr="00E302BC" w:rsidRDefault="00E302BC" w:rsidP="00A8275D">
            <w:pPr>
              <w:pStyle w:val="ListParagraph"/>
              <w:numPr>
                <w:ilvl w:val="0"/>
                <w:numId w:val="5"/>
              </w:numPr>
              <w:spacing w:before="240"/>
              <w:rPr>
                <w:rFonts w:cstheme="minorHAnsi"/>
                <w:color w:val="000000"/>
                <w:sz w:val="20"/>
                <w:szCs w:val="20"/>
              </w:rPr>
            </w:pPr>
            <w:r w:rsidRPr="00E302BC">
              <w:rPr>
                <w:rFonts w:cstheme="minorHAnsi"/>
                <w:color w:val="000000"/>
                <w:sz w:val="20"/>
                <w:szCs w:val="20"/>
              </w:rPr>
              <w:t>Strong, clear and consistent messages were needed for health professionals and the public about who should seek immunisation and where, along with who should not actively seek immunisation</w:t>
            </w:r>
            <w:r w:rsidRPr="00E302BC">
              <w:rPr>
                <w:rFonts w:cstheme="minorHAnsi"/>
                <w:b/>
                <w:bCs/>
                <w:color w:val="000000"/>
                <w:sz w:val="20"/>
                <w:szCs w:val="20"/>
              </w:rPr>
              <w:t xml:space="preserve">. </w:t>
            </w:r>
          </w:p>
          <w:p w14:paraId="405DC816" w14:textId="77777777" w:rsidR="00E302BC" w:rsidRPr="00E302BC" w:rsidRDefault="00E302BC">
            <w:pPr>
              <w:pStyle w:val="ListParagraph"/>
              <w:spacing w:before="240"/>
              <w:rPr>
                <w:rFonts w:cstheme="minorHAnsi"/>
                <w:color w:val="000000"/>
                <w:sz w:val="20"/>
                <w:szCs w:val="20"/>
              </w:rPr>
            </w:pPr>
            <w:r w:rsidRPr="00E302BC">
              <w:rPr>
                <w:rFonts w:cstheme="minorHAnsi"/>
                <w:color w:val="000000"/>
                <w:sz w:val="20"/>
                <w:szCs w:val="20"/>
              </w:rPr>
              <w:t xml:space="preserve">• It was noted there had been inconsistency of messages. </w:t>
            </w:r>
          </w:p>
          <w:p w14:paraId="68D1CB0F" w14:textId="77777777" w:rsidR="00E302BC" w:rsidRPr="00E302BC" w:rsidRDefault="00E302BC">
            <w:pPr>
              <w:pStyle w:val="ListParagraph"/>
              <w:spacing w:before="240"/>
              <w:rPr>
                <w:rFonts w:cstheme="minorHAnsi"/>
                <w:color w:val="000000"/>
                <w:sz w:val="20"/>
                <w:szCs w:val="20"/>
              </w:rPr>
            </w:pPr>
            <w:r w:rsidRPr="00E302BC">
              <w:rPr>
                <w:rFonts w:cstheme="minorHAnsi"/>
                <w:color w:val="000000"/>
                <w:sz w:val="20"/>
                <w:szCs w:val="20"/>
              </w:rPr>
              <w:t xml:space="preserve">• Any communications campaign should include consideration of social media channels and engage influencers to reach the target audience of adolescents and young adults. </w:t>
            </w:r>
          </w:p>
          <w:p w14:paraId="5367DAD6" w14:textId="77777777" w:rsidR="00E302BC" w:rsidRPr="00E302BC" w:rsidRDefault="00E302BC">
            <w:pPr>
              <w:pStyle w:val="ListParagraph"/>
              <w:spacing w:before="240"/>
              <w:rPr>
                <w:rFonts w:cstheme="minorHAnsi"/>
                <w:color w:val="000000"/>
                <w:sz w:val="20"/>
                <w:szCs w:val="20"/>
              </w:rPr>
            </w:pPr>
            <w:r w:rsidRPr="00E302BC">
              <w:rPr>
                <w:rFonts w:cstheme="minorHAnsi"/>
                <w:color w:val="000000"/>
                <w:sz w:val="20"/>
                <w:szCs w:val="20"/>
              </w:rPr>
              <w:t xml:space="preserve">• It was suggested that clear messaging was needed specifically to address vaccine hesitancy. </w:t>
            </w:r>
          </w:p>
          <w:p w14:paraId="52431C28" w14:textId="77777777" w:rsidR="00E302BC" w:rsidRDefault="00E302BC">
            <w:pPr>
              <w:pStyle w:val="ListParagraph"/>
              <w:spacing w:before="240"/>
              <w:rPr>
                <w:rFonts w:cstheme="minorHAnsi"/>
                <w:color w:val="000000"/>
              </w:rPr>
            </w:pPr>
            <w:r w:rsidRPr="00E302BC">
              <w:rPr>
                <w:rFonts w:cstheme="minorHAnsi"/>
                <w:color w:val="000000"/>
                <w:sz w:val="20"/>
                <w:szCs w:val="20"/>
              </w:rPr>
              <w:t>• To maintain confidence in vaccines, it was suggested that consistent messaging outlining how measles can present in an immunised person would be helpful.</w:t>
            </w:r>
            <w:r>
              <w:rPr>
                <w:rFonts w:cstheme="minorHAnsi"/>
                <w:color w:val="000000"/>
              </w:rPr>
              <w:t xml:space="preserve"> </w:t>
            </w:r>
          </w:p>
        </w:tc>
      </w:tr>
    </w:tbl>
    <w:p w14:paraId="454EEBF1" w14:textId="77777777" w:rsidR="00E302BC" w:rsidRDefault="00E302BC" w:rsidP="00E302BC">
      <w:pPr>
        <w:autoSpaceDE w:val="0"/>
        <w:autoSpaceDN w:val="0"/>
        <w:adjustRightInd w:val="0"/>
        <w:spacing w:before="240" w:after="0" w:line="240" w:lineRule="auto"/>
        <w:rPr>
          <w:rFonts w:cstheme="minorHAnsi"/>
          <w:color w:val="000000"/>
        </w:rPr>
      </w:pPr>
      <w:r>
        <w:rPr>
          <w:rFonts w:cstheme="minorHAnsi"/>
          <w:color w:val="000000"/>
        </w:rPr>
        <w:t>Other actions that were taken by the Ministry were:</w:t>
      </w:r>
    </w:p>
    <w:p w14:paraId="7FBE43CE" w14:textId="60103E22" w:rsidR="00E302BC" w:rsidRDefault="00E302BC" w:rsidP="00A8275D">
      <w:pPr>
        <w:pStyle w:val="ListParagraph"/>
        <w:numPr>
          <w:ilvl w:val="0"/>
          <w:numId w:val="6"/>
        </w:numPr>
        <w:autoSpaceDE w:val="0"/>
        <w:autoSpaceDN w:val="0"/>
        <w:adjustRightInd w:val="0"/>
        <w:spacing w:before="240" w:after="0" w:line="240" w:lineRule="auto"/>
        <w:rPr>
          <w:rFonts w:cstheme="minorHAnsi"/>
          <w:color w:val="000000"/>
        </w:rPr>
      </w:pPr>
      <w:r>
        <w:rPr>
          <w:rFonts w:cstheme="minorHAnsi"/>
          <w:color w:val="000000"/>
        </w:rPr>
        <w:t>11 September assistance to ARPHS in response to</w:t>
      </w:r>
      <w:r w:rsidR="00CD1F1E">
        <w:rPr>
          <w:rFonts w:cstheme="minorHAnsi"/>
          <w:color w:val="000000"/>
        </w:rPr>
        <w:t xml:space="preserve"> a</w:t>
      </w:r>
      <w:r>
        <w:rPr>
          <w:rFonts w:cstheme="minorHAnsi"/>
          <w:color w:val="000000"/>
        </w:rPr>
        <w:t xml:space="preserve"> request for additional staff.  </w:t>
      </w:r>
    </w:p>
    <w:p w14:paraId="413C2C13" w14:textId="77777777" w:rsidR="00E302BC" w:rsidRDefault="00E302BC" w:rsidP="00A8275D">
      <w:pPr>
        <w:pStyle w:val="ListParagraph"/>
        <w:numPr>
          <w:ilvl w:val="0"/>
          <w:numId w:val="6"/>
        </w:numPr>
        <w:autoSpaceDE w:val="0"/>
        <w:autoSpaceDN w:val="0"/>
        <w:adjustRightInd w:val="0"/>
        <w:spacing w:before="240" w:after="0" w:line="240" w:lineRule="auto"/>
        <w:rPr>
          <w:rFonts w:cstheme="minorHAnsi"/>
          <w:color w:val="000000"/>
        </w:rPr>
      </w:pPr>
      <w:r>
        <w:rPr>
          <w:rFonts w:cstheme="minorHAnsi"/>
          <w:color w:val="000000"/>
        </w:rPr>
        <w:t>DHB Planning and Funding Managers across New Zealand were contacted to assess vaccine requirements.</w:t>
      </w:r>
    </w:p>
    <w:p w14:paraId="3C73A0A8" w14:textId="1C78F8A1" w:rsidR="00E302BC" w:rsidRDefault="00E302BC" w:rsidP="00A8275D">
      <w:pPr>
        <w:pStyle w:val="ListParagraph"/>
        <w:numPr>
          <w:ilvl w:val="0"/>
          <w:numId w:val="6"/>
        </w:numPr>
        <w:autoSpaceDE w:val="0"/>
        <w:autoSpaceDN w:val="0"/>
        <w:adjustRightInd w:val="0"/>
        <w:spacing w:before="240" w:after="0" w:line="240" w:lineRule="auto"/>
        <w:rPr>
          <w:rFonts w:cstheme="minorHAnsi"/>
          <w:color w:val="000000"/>
        </w:rPr>
      </w:pPr>
      <w:r>
        <w:rPr>
          <w:rFonts w:cstheme="minorHAnsi"/>
          <w:color w:val="000000"/>
        </w:rPr>
        <w:t xml:space="preserve">18 September in response to vaccine shortages, the Ministry directed Auckland providers that MMR vaccinations should be prioritised to the following groups: children due for MMR vaccinations at 12 months and 4 years according to the schedule to ensure on time delivery, targeted community outreach for 15-29-year olds, and Pacific </w:t>
      </w:r>
      <w:r w:rsidR="00E60766">
        <w:rPr>
          <w:rFonts w:cstheme="minorHAnsi"/>
          <w:color w:val="000000"/>
        </w:rPr>
        <w:t>Peoples</w:t>
      </w:r>
      <w:r>
        <w:rPr>
          <w:rFonts w:cstheme="minorHAnsi"/>
          <w:color w:val="000000"/>
        </w:rPr>
        <w:t>.</w:t>
      </w:r>
    </w:p>
    <w:p w14:paraId="14BBF286" w14:textId="4613E5F2" w:rsidR="008C23EE" w:rsidRDefault="00E302BC" w:rsidP="00A353C1">
      <w:pPr>
        <w:autoSpaceDE w:val="0"/>
        <w:autoSpaceDN w:val="0"/>
        <w:adjustRightInd w:val="0"/>
        <w:spacing w:before="240" w:after="120" w:line="240" w:lineRule="auto"/>
        <w:rPr>
          <w:rFonts w:cstheme="minorHAnsi"/>
          <w:b/>
          <w:bCs/>
          <w:i/>
          <w:iCs/>
          <w:color w:val="000000"/>
        </w:rPr>
      </w:pPr>
      <w:r w:rsidRPr="008C23EE">
        <w:rPr>
          <w:rFonts w:cstheme="minorHAnsi"/>
          <w:b/>
          <w:bCs/>
          <w:i/>
          <w:iCs/>
          <w:color w:val="000000"/>
        </w:rPr>
        <w:t>Findings</w:t>
      </w:r>
      <w:r w:rsidR="008C23EE">
        <w:rPr>
          <w:rFonts w:cstheme="minorHAnsi"/>
          <w:b/>
          <w:bCs/>
          <w:i/>
          <w:iCs/>
          <w:color w:val="000000"/>
        </w:rPr>
        <w:t>:</w:t>
      </w:r>
    </w:p>
    <w:p w14:paraId="4EB7429C" w14:textId="605082A6" w:rsidR="00E302BC" w:rsidRPr="00B70A94" w:rsidRDefault="00CD1F1E" w:rsidP="00A8275D">
      <w:pPr>
        <w:pStyle w:val="ListParagraph"/>
        <w:numPr>
          <w:ilvl w:val="0"/>
          <w:numId w:val="15"/>
        </w:numPr>
        <w:spacing w:line="256" w:lineRule="auto"/>
        <w:rPr>
          <w:rFonts w:cstheme="minorHAnsi"/>
          <w:i/>
          <w:iCs/>
        </w:rPr>
      </w:pPr>
      <w:r w:rsidRPr="00B70A94">
        <w:rPr>
          <w:rFonts w:cstheme="minorHAnsi"/>
          <w:i/>
          <w:iCs/>
        </w:rPr>
        <w:t>The approach to i</w:t>
      </w:r>
      <w:r w:rsidR="00E302BC" w:rsidRPr="00B70A94">
        <w:rPr>
          <w:rFonts w:cstheme="minorHAnsi"/>
          <w:i/>
          <w:iCs/>
        </w:rPr>
        <w:t xml:space="preserve">nfectious disease control in </w:t>
      </w:r>
      <w:r w:rsidR="00E60766">
        <w:rPr>
          <w:rFonts w:cstheme="minorHAnsi"/>
          <w:i/>
          <w:iCs/>
        </w:rPr>
        <w:t>New Zeala</w:t>
      </w:r>
      <w:r w:rsidR="006205A0">
        <w:rPr>
          <w:rFonts w:cstheme="minorHAnsi"/>
          <w:i/>
          <w:iCs/>
        </w:rPr>
        <w:t>nd</w:t>
      </w:r>
      <w:r w:rsidR="00E60766" w:rsidRPr="00B70A94">
        <w:rPr>
          <w:rFonts w:cstheme="minorHAnsi"/>
          <w:i/>
          <w:iCs/>
        </w:rPr>
        <w:t xml:space="preserve"> </w:t>
      </w:r>
      <w:r w:rsidR="00E302BC" w:rsidRPr="00B70A94">
        <w:rPr>
          <w:rFonts w:cstheme="minorHAnsi"/>
          <w:i/>
          <w:iCs/>
        </w:rPr>
        <w:t>is highly devolved. DHBs</w:t>
      </w:r>
      <w:r w:rsidR="007A09BF" w:rsidRPr="00B70A94">
        <w:rPr>
          <w:rFonts w:cstheme="minorHAnsi"/>
          <w:i/>
          <w:iCs/>
        </w:rPr>
        <w:t xml:space="preserve"> have responsibility for vaccination coverage</w:t>
      </w:r>
      <w:r w:rsidR="00E302BC" w:rsidRPr="00B70A94">
        <w:rPr>
          <w:rFonts w:cstheme="minorHAnsi"/>
          <w:i/>
          <w:iCs/>
        </w:rPr>
        <w:t xml:space="preserve"> and PHUs </w:t>
      </w:r>
      <w:r w:rsidRPr="00B70A94">
        <w:rPr>
          <w:rFonts w:cstheme="minorHAnsi"/>
          <w:i/>
          <w:iCs/>
        </w:rPr>
        <w:t>have</w:t>
      </w:r>
      <w:r w:rsidR="00E302BC" w:rsidRPr="00B70A94">
        <w:rPr>
          <w:rFonts w:cstheme="minorHAnsi"/>
          <w:i/>
          <w:iCs/>
        </w:rPr>
        <w:t xml:space="preserve"> responsib</w:t>
      </w:r>
      <w:r w:rsidRPr="00B70A94">
        <w:rPr>
          <w:rFonts w:cstheme="minorHAnsi"/>
          <w:i/>
          <w:iCs/>
        </w:rPr>
        <w:t>i</w:t>
      </w:r>
      <w:r w:rsidR="00E302BC" w:rsidRPr="00B70A94">
        <w:rPr>
          <w:rFonts w:cstheme="minorHAnsi"/>
          <w:i/>
          <w:iCs/>
        </w:rPr>
        <w:t>l</w:t>
      </w:r>
      <w:r w:rsidRPr="00B70A94">
        <w:rPr>
          <w:rFonts w:cstheme="minorHAnsi"/>
          <w:i/>
          <w:iCs/>
        </w:rPr>
        <w:t>ity</w:t>
      </w:r>
      <w:r w:rsidR="00E302BC" w:rsidRPr="00B70A94">
        <w:rPr>
          <w:rFonts w:cstheme="minorHAnsi"/>
          <w:i/>
          <w:iCs/>
        </w:rPr>
        <w:t xml:space="preserve"> for </w:t>
      </w:r>
      <w:r w:rsidRPr="00B70A94">
        <w:rPr>
          <w:rFonts w:cstheme="minorHAnsi"/>
          <w:i/>
          <w:iCs/>
        </w:rPr>
        <w:t xml:space="preserve">managing </w:t>
      </w:r>
      <w:r w:rsidR="00E302BC" w:rsidRPr="00B70A94">
        <w:rPr>
          <w:rFonts w:cstheme="minorHAnsi"/>
          <w:i/>
          <w:iCs/>
        </w:rPr>
        <w:t>infectious diseases and outbreak control in their regions. The Ministry has only a marginal role</w:t>
      </w:r>
      <w:r w:rsidRPr="00B70A94">
        <w:rPr>
          <w:rFonts w:cstheme="minorHAnsi"/>
          <w:i/>
          <w:iCs/>
        </w:rPr>
        <w:t xml:space="preserve"> and t</w:t>
      </w:r>
      <w:r w:rsidR="00E302BC" w:rsidRPr="00B70A94">
        <w:rPr>
          <w:rFonts w:cstheme="minorHAnsi"/>
          <w:i/>
          <w:iCs/>
        </w:rPr>
        <w:t>he Ministry has no command over DHBs.</w:t>
      </w:r>
    </w:p>
    <w:p w14:paraId="67832F30" w14:textId="290649FA" w:rsidR="00E302BC" w:rsidRPr="00B70A94" w:rsidRDefault="00E302BC" w:rsidP="00A8275D">
      <w:pPr>
        <w:pStyle w:val="ListParagraph"/>
        <w:numPr>
          <w:ilvl w:val="0"/>
          <w:numId w:val="15"/>
        </w:numPr>
        <w:spacing w:line="256" w:lineRule="auto"/>
        <w:rPr>
          <w:rFonts w:cstheme="minorHAnsi"/>
          <w:i/>
          <w:iCs/>
        </w:rPr>
      </w:pPr>
      <w:r w:rsidRPr="00B70A94">
        <w:rPr>
          <w:rFonts w:cstheme="minorHAnsi"/>
          <w:i/>
          <w:iCs/>
        </w:rPr>
        <w:t xml:space="preserve">The </w:t>
      </w:r>
      <w:r w:rsidR="00496D31" w:rsidRPr="00B70A94">
        <w:rPr>
          <w:rFonts w:cstheme="minorHAnsi"/>
          <w:i/>
          <w:iCs/>
        </w:rPr>
        <w:t xml:space="preserve">Pandemic Plan </w:t>
      </w:r>
      <w:r w:rsidRPr="00B70A94">
        <w:rPr>
          <w:rFonts w:cstheme="minorHAnsi"/>
          <w:i/>
          <w:iCs/>
        </w:rPr>
        <w:t xml:space="preserve">NZIPAP used by the Ministry of Health for this outbreak had not been updated with the recommendations of the POMARE exercise: </w:t>
      </w:r>
    </w:p>
    <w:p w14:paraId="2EB64072" w14:textId="0F73E227" w:rsidR="00E302BC" w:rsidRPr="00B70A94" w:rsidRDefault="00E302BC" w:rsidP="00A8275D">
      <w:pPr>
        <w:pStyle w:val="ListParagraph"/>
        <w:numPr>
          <w:ilvl w:val="1"/>
          <w:numId w:val="15"/>
        </w:numPr>
        <w:rPr>
          <w:rFonts w:cstheme="minorHAnsi"/>
          <w:i/>
          <w:iCs/>
        </w:rPr>
      </w:pPr>
      <w:r w:rsidRPr="00B70A94">
        <w:rPr>
          <w:rFonts w:cstheme="minorHAnsi"/>
          <w:i/>
          <w:iCs/>
        </w:rPr>
        <w:t>“… the NZIPAP 2nd Edition (2017) needs to be updated to better reflect the current structures, roles and responsibilities, and critical functions of central government agencies</w:t>
      </w:r>
      <w:proofErr w:type="gramStart"/>
      <w:r w:rsidRPr="00B70A94">
        <w:rPr>
          <w:rFonts w:cstheme="minorHAnsi"/>
          <w:i/>
          <w:iCs/>
        </w:rPr>
        <w:t>…”</w:t>
      </w:r>
      <w:r w:rsidR="00BD2564">
        <w:rPr>
          <w:rFonts w:cstheme="minorHAnsi"/>
          <w:i/>
          <w:iCs/>
        </w:rPr>
        <w:t>(</w:t>
      </w:r>
      <w:proofErr w:type="gramEnd"/>
      <w:r w:rsidR="00BD2564">
        <w:rPr>
          <w:rFonts w:cstheme="minorHAnsi"/>
          <w:i/>
          <w:iCs/>
        </w:rPr>
        <w:t>18)</w:t>
      </w:r>
      <w:r w:rsidRPr="00B70A94">
        <w:rPr>
          <w:rFonts w:cstheme="minorHAnsi"/>
          <w:i/>
          <w:iCs/>
        </w:rPr>
        <w:t>.</w:t>
      </w:r>
    </w:p>
    <w:p w14:paraId="20D3207F" w14:textId="38B185E4" w:rsidR="00E302BC" w:rsidRPr="00B70A94" w:rsidRDefault="00E302BC" w:rsidP="00A8275D">
      <w:pPr>
        <w:pStyle w:val="ListParagraph"/>
        <w:numPr>
          <w:ilvl w:val="0"/>
          <w:numId w:val="15"/>
        </w:numPr>
        <w:spacing w:line="256" w:lineRule="auto"/>
        <w:rPr>
          <w:rFonts w:cstheme="minorHAnsi"/>
          <w:i/>
          <w:iCs/>
        </w:rPr>
      </w:pPr>
      <w:r w:rsidRPr="00B70A94">
        <w:rPr>
          <w:rFonts w:cstheme="minorHAnsi"/>
          <w:i/>
          <w:iCs/>
        </w:rPr>
        <w:t>There was no uniformity in upscaling procedures, the outbreak plans that were in place were not followed. This hampered a smooth transition in outbreak management from a</w:t>
      </w:r>
      <w:r w:rsidR="00C50067" w:rsidRPr="00B70A94">
        <w:rPr>
          <w:rFonts w:cstheme="minorHAnsi"/>
          <w:i/>
          <w:iCs/>
        </w:rPr>
        <w:t>n individual DHB response to a</w:t>
      </w:r>
      <w:r w:rsidRPr="00B70A94">
        <w:rPr>
          <w:rFonts w:cstheme="minorHAnsi"/>
          <w:i/>
          <w:iCs/>
        </w:rPr>
        <w:t xml:space="preserve"> regional </w:t>
      </w:r>
      <w:r w:rsidR="00C50067" w:rsidRPr="00B70A94">
        <w:rPr>
          <w:rFonts w:cstheme="minorHAnsi"/>
          <w:i/>
          <w:iCs/>
        </w:rPr>
        <w:t>and then to</w:t>
      </w:r>
      <w:r w:rsidRPr="00B70A94">
        <w:rPr>
          <w:rFonts w:cstheme="minorHAnsi"/>
          <w:i/>
          <w:iCs/>
        </w:rPr>
        <w:t xml:space="preserve"> national level</w:t>
      </w:r>
      <w:r w:rsidR="00C50067" w:rsidRPr="00B70A94">
        <w:rPr>
          <w:rFonts w:cstheme="minorHAnsi"/>
          <w:i/>
          <w:iCs/>
        </w:rPr>
        <w:t xml:space="preserve"> action</w:t>
      </w:r>
      <w:r w:rsidRPr="00B70A94">
        <w:rPr>
          <w:rFonts w:cstheme="minorHAnsi"/>
          <w:i/>
          <w:iCs/>
        </w:rPr>
        <w:t>.</w:t>
      </w:r>
    </w:p>
    <w:p w14:paraId="5E925BC3" w14:textId="0D6A3BE5" w:rsidR="00E302BC" w:rsidRPr="00B70A94" w:rsidRDefault="00E302BC" w:rsidP="00A8275D">
      <w:pPr>
        <w:pStyle w:val="ListParagraph"/>
        <w:numPr>
          <w:ilvl w:val="0"/>
          <w:numId w:val="15"/>
        </w:numPr>
        <w:spacing w:line="256" w:lineRule="auto"/>
        <w:rPr>
          <w:rFonts w:cstheme="minorHAnsi"/>
          <w:i/>
          <w:iCs/>
        </w:rPr>
      </w:pPr>
      <w:r w:rsidRPr="00B70A94">
        <w:rPr>
          <w:rFonts w:cstheme="minorHAnsi"/>
          <w:i/>
          <w:iCs/>
        </w:rPr>
        <w:t>We were not able to determine the mandate for action at the different stages of the outbreak.</w:t>
      </w:r>
    </w:p>
    <w:p w14:paraId="2FD72773" w14:textId="1A91FEEF" w:rsidR="00E302BC" w:rsidRPr="00B70A94" w:rsidRDefault="004930F2" w:rsidP="00A8275D">
      <w:pPr>
        <w:pStyle w:val="ListParagraph"/>
        <w:numPr>
          <w:ilvl w:val="0"/>
          <w:numId w:val="15"/>
        </w:numPr>
        <w:spacing w:line="256" w:lineRule="auto"/>
        <w:rPr>
          <w:rFonts w:cstheme="minorHAnsi"/>
          <w:i/>
          <w:iCs/>
        </w:rPr>
      </w:pPr>
      <w:r>
        <w:rPr>
          <w:rFonts w:cstheme="minorHAnsi"/>
          <w:i/>
          <w:iCs/>
        </w:rPr>
        <w:t>Government</w:t>
      </w:r>
      <w:r w:rsidR="00E302BC" w:rsidRPr="00B70A94">
        <w:rPr>
          <w:rFonts w:cstheme="minorHAnsi"/>
          <w:i/>
          <w:iCs/>
        </w:rPr>
        <w:t xml:space="preserve"> had devolved important functions to PHARMAC in 2012 (vaccine </w:t>
      </w:r>
      <w:r>
        <w:rPr>
          <w:rFonts w:cstheme="minorHAnsi"/>
          <w:i/>
          <w:iCs/>
        </w:rPr>
        <w:t>prioritisation and procurement</w:t>
      </w:r>
      <w:r w:rsidR="00E302BC" w:rsidRPr="00B70A94">
        <w:rPr>
          <w:rFonts w:cstheme="minorHAnsi"/>
          <w:i/>
          <w:iCs/>
        </w:rPr>
        <w:t xml:space="preserve">) and ESR in 2002 (intelligence) but these organisations were not part of the official outbreak plan. </w:t>
      </w:r>
      <w:r w:rsidR="002A3688">
        <w:rPr>
          <w:rFonts w:cstheme="minorHAnsi"/>
          <w:i/>
          <w:iCs/>
        </w:rPr>
        <w:t xml:space="preserve">Notwithstanding, some interviewees observed that </w:t>
      </w:r>
      <w:r w:rsidR="008F2713">
        <w:rPr>
          <w:rFonts w:cstheme="minorHAnsi"/>
          <w:i/>
          <w:iCs/>
        </w:rPr>
        <w:t xml:space="preserve">ESR had played a </w:t>
      </w:r>
      <w:r w:rsidR="008F2713">
        <w:rPr>
          <w:rFonts w:cstheme="minorHAnsi"/>
          <w:i/>
          <w:iCs/>
        </w:rPr>
        <w:lastRenderedPageBreak/>
        <w:t xml:space="preserve">major role </w:t>
      </w:r>
      <w:r w:rsidR="00F71668">
        <w:rPr>
          <w:rFonts w:cstheme="minorHAnsi"/>
          <w:i/>
          <w:iCs/>
        </w:rPr>
        <w:t xml:space="preserve">in </w:t>
      </w:r>
      <w:r w:rsidR="008F2713">
        <w:rPr>
          <w:rFonts w:cstheme="minorHAnsi"/>
          <w:i/>
          <w:iCs/>
        </w:rPr>
        <w:t xml:space="preserve">providing public health intelligence and outbreak response expertise in previous outbreaks, </w:t>
      </w:r>
      <w:r w:rsidR="00F71668">
        <w:rPr>
          <w:rFonts w:cstheme="minorHAnsi"/>
          <w:i/>
          <w:iCs/>
        </w:rPr>
        <w:t xml:space="preserve">and </w:t>
      </w:r>
      <w:r w:rsidR="002A3688">
        <w:rPr>
          <w:rFonts w:cstheme="minorHAnsi"/>
          <w:i/>
          <w:iCs/>
        </w:rPr>
        <w:t xml:space="preserve"> </w:t>
      </w:r>
      <w:r w:rsidR="00B372B4">
        <w:rPr>
          <w:rFonts w:cstheme="minorHAnsi"/>
          <w:i/>
          <w:iCs/>
        </w:rPr>
        <w:t xml:space="preserve"> that</w:t>
      </w:r>
      <w:r w:rsidR="00EE5884">
        <w:rPr>
          <w:rFonts w:cstheme="minorHAnsi"/>
          <w:i/>
          <w:iCs/>
        </w:rPr>
        <w:t xml:space="preserve"> </w:t>
      </w:r>
      <w:r w:rsidR="008F2713">
        <w:rPr>
          <w:rFonts w:cstheme="minorHAnsi"/>
          <w:i/>
          <w:iCs/>
        </w:rPr>
        <w:t>ESR</w:t>
      </w:r>
      <w:r w:rsidR="00EE5884">
        <w:rPr>
          <w:rFonts w:cstheme="minorHAnsi"/>
          <w:i/>
          <w:iCs/>
        </w:rPr>
        <w:t xml:space="preserve">’s response role </w:t>
      </w:r>
      <w:r w:rsidR="00B372B4">
        <w:rPr>
          <w:rFonts w:cstheme="minorHAnsi"/>
          <w:i/>
          <w:iCs/>
        </w:rPr>
        <w:t>w</w:t>
      </w:r>
      <w:r w:rsidR="009E107B">
        <w:rPr>
          <w:rFonts w:cstheme="minorHAnsi"/>
          <w:i/>
          <w:iCs/>
        </w:rPr>
        <w:t>as</w:t>
      </w:r>
      <w:r w:rsidR="00B372B4">
        <w:rPr>
          <w:rFonts w:cstheme="minorHAnsi"/>
          <w:i/>
          <w:iCs/>
        </w:rPr>
        <w:t xml:space="preserve"> not </w:t>
      </w:r>
      <w:r w:rsidR="009E107B">
        <w:rPr>
          <w:rFonts w:cstheme="minorHAnsi"/>
          <w:i/>
          <w:iCs/>
        </w:rPr>
        <w:t xml:space="preserve">well </w:t>
      </w:r>
      <w:r w:rsidR="00B372B4">
        <w:rPr>
          <w:rFonts w:cstheme="minorHAnsi"/>
          <w:i/>
          <w:iCs/>
        </w:rPr>
        <w:t xml:space="preserve">understood </w:t>
      </w:r>
      <w:r w:rsidR="00F71668">
        <w:rPr>
          <w:rFonts w:cstheme="minorHAnsi"/>
          <w:i/>
          <w:iCs/>
        </w:rPr>
        <w:t xml:space="preserve">or </w:t>
      </w:r>
      <w:proofErr w:type="gramStart"/>
      <w:r w:rsidR="00F71668">
        <w:rPr>
          <w:rFonts w:cstheme="minorHAnsi"/>
          <w:i/>
          <w:iCs/>
        </w:rPr>
        <w:t>the</w:t>
      </w:r>
      <w:r w:rsidR="002A3688">
        <w:rPr>
          <w:rFonts w:cstheme="minorHAnsi"/>
          <w:i/>
          <w:iCs/>
        </w:rPr>
        <w:t xml:space="preserve"> </w:t>
      </w:r>
      <w:r w:rsidR="00B372B4">
        <w:rPr>
          <w:rFonts w:cstheme="minorHAnsi"/>
          <w:i/>
          <w:iCs/>
        </w:rPr>
        <w:t xml:space="preserve"> </w:t>
      </w:r>
      <w:r w:rsidR="009E107B">
        <w:rPr>
          <w:rFonts w:cstheme="minorHAnsi"/>
          <w:i/>
          <w:iCs/>
        </w:rPr>
        <w:t>ESRs</w:t>
      </w:r>
      <w:proofErr w:type="gramEnd"/>
      <w:r w:rsidR="009E107B">
        <w:rPr>
          <w:rFonts w:cstheme="minorHAnsi"/>
          <w:i/>
          <w:iCs/>
        </w:rPr>
        <w:t xml:space="preserve"> expertise effectively utilised</w:t>
      </w:r>
      <w:r w:rsidR="002A3688">
        <w:rPr>
          <w:rFonts w:cstheme="minorHAnsi"/>
          <w:i/>
          <w:iCs/>
        </w:rPr>
        <w:t xml:space="preserve"> in the 2019 measles outbreak</w:t>
      </w:r>
      <w:r w:rsidR="009E107B">
        <w:rPr>
          <w:rFonts w:cstheme="minorHAnsi"/>
          <w:i/>
          <w:iCs/>
        </w:rPr>
        <w:t xml:space="preserve">. </w:t>
      </w:r>
      <w:r w:rsidR="00E302BC" w:rsidRPr="00B70A94">
        <w:rPr>
          <w:rFonts w:cstheme="minorHAnsi"/>
          <w:i/>
          <w:iCs/>
        </w:rPr>
        <w:t xml:space="preserve"> </w:t>
      </w:r>
    </w:p>
    <w:p w14:paraId="6C1137EC" w14:textId="65C7529B" w:rsidR="00E302BC" w:rsidRPr="00B70A94" w:rsidRDefault="00E302BC" w:rsidP="00A8275D">
      <w:pPr>
        <w:pStyle w:val="ListParagraph"/>
        <w:numPr>
          <w:ilvl w:val="0"/>
          <w:numId w:val="15"/>
        </w:numPr>
        <w:spacing w:line="256" w:lineRule="auto"/>
        <w:rPr>
          <w:rFonts w:cstheme="minorHAnsi"/>
          <w:i/>
          <w:iCs/>
        </w:rPr>
      </w:pPr>
      <w:r w:rsidRPr="00B70A94">
        <w:rPr>
          <w:rFonts w:cstheme="minorHAnsi"/>
          <w:i/>
          <w:iCs/>
        </w:rPr>
        <w:t xml:space="preserve">Healthline </w:t>
      </w:r>
      <w:r w:rsidR="00496D31" w:rsidRPr="00B70A94">
        <w:rPr>
          <w:rFonts w:cstheme="minorHAnsi"/>
          <w:i/>
          <w:iCs/>
        </w:rPr>
        <w:t xml:space="preserve">did </w:t>
      </w:r>
      <w:r w:rsidRPr="00B70A94">
        <w:rPr>
          <w:rFonts w:cstheme="minorHAnsi"/>
          <w:i/>
          <w:iCs/>
        </w:rPr>
        <w:t>not have a</w:t>
      </w:r>
      <w:r w:rsidR="00B44D50">
        <w:rPr>
          <w:rFonts w:cstheme="minorHAnsi"/>
          <w:i/>
          <w:iCs/>
        </w:rPr>
        <w:t xml:space="preserve"> forma</w:t>
      </w:r>
      <w:r w:rsidR="00F360D8">
        <w:rPr>
          <w:rFonts w:cstheme="minorHAnsi"/>
          <w:i/>
          <w:iCs/>
        </w:rPr>
        <w:t>l</w:t>
      </w:r>
      <w:r w:rsidRPr="00B70A94">
        <w:rPr>
          <w:rFonts w:cstheme="minorHAnsi"/>
          <w:i/>
          <w:iCs/>
        </w:rPr>
        <w:t xml:space="preserve"> function in infectious disease control nor in outbreak management. Healthline took on an important role</w:t>
      </w:r>
      <w:r w:rsidR="00C50067" w:rsidRPr="00B70A94">
        <w:rPr>
          <w:rFonts w:cstheme="minorHAnsi"/>
          <w:i/>
          <w:iCs/>
        </w:rPr>
        <w:t>,</w:t>
      </w:r>
      <w:r w:rsidRPr="00B70A94">
        <w:rPr>
          <w:rFonts w:cstheme="minorHAnsi"/>
          <w:i/>
          <w:iCs/>
        </w:rPr>
        <w:t xml:space="preserve"> identifying gaps and leveraging their strengths that included </w:t>
      </w:r>
    </w:p>
    <w:p w14:paraId="6B9B4E12" w14:textId="77777777" w:rsidR="00E302BC" w:rsidRPr="00B70A94" w:rsidRDefault="00E302BC" w:rsidP="00A8275D">
      <w:pPr>
        <w:pStyle w:val="ListParagraph"/>
        <w:numPr>
          <w:ilvl w:val="1"/>
          <w:numId w:val="15"/>
        </w:numPr>
        <w:spacing w:line="256" w:lineRule="auto"/>
        <w:rPr>
          <w:rFonts w:cstheme="minorHAnsi"/>
          <w:i/>
          <w:iCs/>
        </w:rPr>
      </w:pPr>
      <w:r w:rsidRPr="00B70A94">
        <w:rPr>
          <w:rFonts w:cstheme="minorHAnsi"/>
          <w:i/>
          <w:iCs/>
        </w:rPr>
        <w:t xml:space="preserve">national overview of communications; </w:t>
      </w:r>
    </w:p>
    <w:p w14:paraId="400EF3C3" w14:textId="77777777" w:rsidR="00E302BC" w:rsidRPr="00B70A94" w:rsidRDefault="00E302BC" w:rsidP="00A8275D">
      <w:pPr>
        <w:pStyle w:val="ListParagraph"/>
        <w:numPr>
          <w:ilvl w:val="1"/>
          <w:numId w:val="15"/>
        </w:numPr>
        <w:spacing w:line="256" w:lineRule="auto"/>
        <w:rPr>
          <w:rFonts w:cstheme="minorHAnsi"/>
          <w:i/>
          <w:iCs/>
        </w:rPr>
      </w:pPr>
      <w:r w:rsidRPr="00B70A94">
        <w:rPr>
          <w:rFonts w:cstheme="minorHAnsi"/>
          <w:i/>
          <w:iCs/>
        </w:rPr>
        <w:t xml:space="preserve">intelligence and capacity to communicate, monitor and respond through social media; </w:t>
      </w:r>
    </w:p>
    <w:p w14:paraId="18AA56FC" w14:textId="1F889BE3" w:rsidR="00E302BC" w:rsidRPr="00B70A94" w:rsidRDefault="00E302BC" w:rsidP="00A8275D">
      <w:pPr>
        <w:pStyle w:val="ListParagraph"/>
        <w:numPr>
          <w:ilvl w:val="1"/>
          <w:numId w:val="15"/>
        </w:numPr>
        <w:spacing w:line="256" w:lineRule="auto"/>
        <w:rPr>
          <w:rFonts w:cstheme="minorHAnsi"/>
          <w:i/>
          <w:iCs/>
        </w:rPr>
      </w:pPr>
      <w:r w:rsidRPr="00B70A94">
        <w:rPr>
          <w:rFonts w:cstheme="minorHAnsi"/>
          <w:i/>
          <w:iCs/>
        </w:rPr>
        <w:t xml:space="preserve">upsurge capacity for communication; </w:t>
      </w:r>
      <w:r w:rsidR="00C50067" w:rsidRPr="00B70A94">
        <w:rPr>
          <w:rFonts w:cstheme="minorHAnsi"/>
          <w:i/>
          <w:iCs/>
        </w:rPr>
        <w:t>and</w:t>
      </w:r>
    </w:p>
    <w:p w14:paraId="59D7BE8A" w14:textId="4D1EB975" w:rsidR="00E302BC" w:rsidRPr="00A31A6E" w:rsidRDefault="00E302BC" w:rsidP="00A8275D">
      <w:pPr>
        <w:pStyle w:val="ListParagraph"/>
        <w:numPr>
          <w:ilvl w:val="1"/>
          <w:numId w:val="15"/>
        </w:numPr>
        <w:spacing w:line="256" w:lineRule="auto"/>
        <w:rPr>
          <w:rFonts w:cstheme="minorHAnsi"/>
          <w:i/>
          <w:iCs/>
        </w:rPr>
      </w:pPr>
      <w:r w:rsidRPr="00A31A6E">
        <w:rPr>
          <w:rFonts w:cstheme="minorHAnsi"/>
          <w:i/>
          <w:iCs/>
        </w:rPr>
        <w:t xml:space="preserve">upsurge capacity to help contact tracing.  </w:t>
      </w:r>
      <w:r w:rsidR="00541D69" w:rsidRPr="00A31A6E">
        <w:rPr>
          <w:rFonts w:cstheme="minorHAnsi"/>
          <w:i/>
          <w:iCs/>
        </w:rPr>
        <w:t>Whereas t</w:t>
      </w:r>
      <w:r w:rsidR="00C50067" w:rsidRPr="00A31A6E">
        <w:rPr>
          <w:rFonts w:cstheme="minorHAnsi"/>
          <w:i/>
          <w:iCs/>
        </w:rPr>
        <w:t>he</w:t>
      </w:r>
      <w:r w:rsidRPr="00A31A6E">
        <w:rPr>
          <w:rFonts w:cstheme="minorHAnsi"/>
          <w:i/>
          <w:iCs/>
        </w:rPr>
        <w:t xml:space="preserve"> official responsibility for contact tracing lies with PHUs</w:t>
      </w:r>
      <w:r w:rsidR="00494515" w:rsidRPr="00A31A6E">
        <w:rPr>
          <w:rFonts w:cstheme="minorHAnsi"/>
          <w:i/>
          <w:iCs/>
        </w:rPr>
        <w:t>,</w:t>
      </w:r>
      <w:r w:rsidRPr="00A31A6E">
        <w:rPr>
          <w:rFonts w:cstheme="minorHAnsi"/>
          <w:i/>
          <w:iCs/>
        </w:rPr>
        <w:t xml:space="preserve"> this was ad hoc </w:t>
      </w:r>
      <w:r w:rsidR="00453A34" w:rsidRPr="00A31A6E">
        <w:rPr>
          <w:rFonts w:cstheme="minorHAnsi"/>
          <w:i/>
          <w:iCs/>
        </w:rPr>
        <w:t xml:space="preserve">- </w:t>
      </w:r>
      <w:r w:rsidR="00B44D50" w:rsidRPr="00A31A6E">
        <w:rPr>
          <w:rFonts w:cstheme="minorHAnsi"/>
          <w:i/>
          <w:iCs/>
        </w:rPr>
        <w:t>and possibly unintentionally</w:t>
      </w:r>
      <w:proofErr w:type="gramStart"/>
      <w:r w:rsidR="00453A34" w:rsidRPr="00A31A6E">
        <w:rPr>
          <w:rFonts w:cstheme="minorHAnsi"/>
          <w:i/>
          <w:iCs/>
        </w:rPr>
        <w:t xml:space="preserve">- </w:t>
      </w:r>
      <w:r w:rsidRPr="00A31A6E">
        <w:rPr>
          <w:rFonts w:cstheme="minorHAnsi"/>
          <w:i/>
          <w:iCs/>
        </w:rPr>
        <w:t xml:space="preserve"> partially</w:t>
      </w:r>
      <w:proofErr w:type="gramEnd"/>
      <w:r w:rsidRPr="00A31A6E">
        <w:rPr>
          <w:rFonts w:cstheme="minorHAnsi"/>
          <w:i/>
          <w:iCs/>
        </w:rPr>
        <w:t xml:space="preserve"> outsourced to Healthline</w:t>
      </w:r>
      <w:r w:rsidR="00F71668" w:rsidRPr="00A31A6E">
        <w:rPr>
          <w:rFonts w:cstheme="minorHAnsi"/>
          <w:i/>
          <w:iCs/>
        </w:rPr>
        <w:t>. D</w:t>
      </w:r>
      <w:r w:rsidR="00494515" w:rsidRPr="00A31A6E">
        <w:rPr>
          <w:rFonts w:cstheme="minorHAnsi"/>
          <w:i/>
          <w:iCs/>
        </w:rPr>
        <w:t xml:space="preserve">uring the 2019 </w:t>
      </w:r>
      <w:r w:rsidR="00F71668" w:rsidRPr="00A31A6E">
        <w:rPr>
          <w:rFonts w:cstheme="minorHAnsi"/>
          <w:i/>
          <w:iCs/>
        </w:rPr>
        <w:t xml:space="preserve">measles </w:t>
      </w:r>
      <w:r w:rsidR="00494515" w:rsidRPr="00A31A6E">
        <w:rPr>
          <w:rFonts w:cstheme="minorHAnsi"/>
          <w:i/>
          <w:iCs/>
        </w:rPr>
        <w:t xml:space="preserve">outbreak, </w:t>
      </w:r>
      <w:r w:rsidR="00B44D50" w:rsidRPr="00A31A6E">
        <w:rPr>
          <w:rFonts w:cstheme="minorHAnsi"/>
          <w:i/>
          <w:iCs/>
        </w:rPr>
        <w:t>several newspaper articles</w:t>
      </w:r>
      <w:r w:rsidR="00494515" w:rsidRPr="00A31A6E">
        <w:rPr>
          <w:rFonts w:cstheme="minorHAnsi"/>
          <w:i/>
          <w:iCs/>
        </w:rPr>
        <w:t xml:space="preserve"> were published with flight numbers of airplanes that had </w:t>
      </w:r>
      <w:r w:rsidR="00F71668" w:rsidRPr="00A31A6E">
        <w:rPr>
          <w:rFonts w:cstheme="minorHAnsi"/>
          <w:i/>
          <w:iCs/>
        </w:rPr>
        <w:t>been identified as including</w:t>
      </w:r>
      <w:r w:rsidR="00453A34" w:rsidRPr="00A31A6E">
        <w:rPr>
          <w:rFonts w:cstheme="minorHAnsi"/>
          <w:i/>
          <w:iCs/>
        </w:rPr>
        <w:t xml:space="preserve"> </w:t>
      </w:r>
      <w:r w:rsidR="00BD2564">
        <w:rPr>
          <w:rFonts w:cstheme="minorHAnsi"/>
          <w:i/>
          <w:iCs/>
        </w:rPr>
        <w:t xml:space="preserve">passengers with </w:t>
      </w:r>
      <w:r w:rsidR="00494515" w:rsidRPr="00A31A6E">
        <w:rPr>
          <w:rFonts w:cstheme="minorHAnsi"/>
          <w:i/>
          <w:iCs/>
        </w:rPr>
        <w:t xml:space="preserve">measles </w:t>
      </w:r>
      <w:proofErr w:type="gramStart"/>
      <w:r w:rsidR="00494515" w:rsidRPr="00A31A6E">
        <w:rPr>
          <w:rFonts w:cstheme="minorHAnsi"/>
          <w:i/>
          <w:iCs/>
        </w:rPr>
        <w:t xml:space="preserve">onboard, </w:t>
      </w:r>
      <w:r w:rsidR="00BD2564">
        <w:rPr>
          <w:rFonts w:cstheme="minorHAnsi"/>
          <w:i/>
          <w:iCs/>
        </w:rPr>
        <w:t>and</w:t>
      </w:r>
      <w:proofErr w:type="gramEnd"/>
      <w:r w:rsidR="00BD2564">
        <w:rPr>
          <w:rFonts w:cstheme="minorHAnsi"/>
          <w:i/>
          <w:iCs/>
        </w:rPr>
        <w:t xml:space="preserve"> </w:t>
      </w:r>
      <w:r w:rsidR="00F71668" w:rsidRPr="00A31A6E">
        <w:rPr>
          <w:rFonts w:cstheme="minorHAnsi"/>
          <w:i/>
          <w:iCs/>
        </w:rPr>
        <w:t>asking</w:t>
      </w:r>
      <w:r w:rsidR="00494515" w:rsidRPr="00A31A6E">
        <w:rPr>
          <w:rFonts w:cstheme="minorHAnsi"/>
          <w:i/>
          <w:iCs/>
        </w:rPr>
        <w:t xml:space="preserve"> passengers who had been on the same flights (these are contacts of measles patients) who were unsure of their immune status, to contact </w:t>
      </w:r>
      <w:r w:rsidR="00453A34" w:rsidRPr="00A31A6E">
        <w:rPr>
          <w:rFonts w:cstheme="minorHAnsi"/>
          <w:i/>
          <w:iCs/>
        </w:rPr>
        <w:t xml:space="preserve">either </w:t>
      </w:r>
      <w:r w:rsidR="00494515" w:rsidRPr="00A31A6E">
        <w:rPr>
          <w:rFonts w:cstheme="minorHAnsi"/>
          <w:i/>
          <w:iCs/>
        </w:rPr>
        <w:t>their PHU or Healthline</w:t>
      </w:r>
      <w:r w:rsidR="00B44D50" w:rsidRPr="00A31A6E">
        <w:rPr>
          <w:rFonts w:cstheme="minorHAnsi"/>
          <w:i/>
          <w:iCs/>
        </w:rPr>
        <w:t xml:space="preserve"> </w:t>
      </w:r>
      <w:r w:rsidR="00F71668" w:rsidRPr="00A31A6E">
        <w:rPr>
          <w:rFonts w:cstheme="minorHAnsi"/>
          <w:i/>
          <w:iCs/>
        </w:rPr>
        <w:t>(</w:t>
      </w:r>
      <w:r w:rsidR="006D0F00">
        <w:rPr>
          <w:rFonts w:cstheme="minorHAnsi"/>
          <w:i/>
          <w:iCs/>
        </w:rPr>
        <w:t>2</w:t>
      </w:r>
      <w:r w:rsidR="00BD2564">
        <w:rPr>
          <w:rFonts w:cstheme="minorHAnsi"/>
          <w:i/>
          <w:iCs/>
        </w:rPr>
        <w:t>5</w:t>
      </w:r>
      <w:r w:rsidR="006D0F00">
        <w:rPr>
          <w:rFonts w:cstheme="minorHAnsi"/>
          <w:i/>
          <w:iCs/>
        </w:rPr>
        <w:t>-</w:t>
      </w:r>
      <w:r w:rsidR="00BD2564">
        <w:rPr>
          <w:rFonts w:cstheme="minorHAnsi"/>
          <w:i/>
          <w:iCs/>
        </w:rPr>
        <w:t>29</w:t>
      </w:r>
      <w:r w:rsidR="00F71668" w:rsidRPr="00A31A6E">
        <w:rPr>
          <w:rFonts w:cstheme="minorHAnsi"/>
          <w:i/>
          <w:iCs/>
        </w:rPr>
        <w:t>)</w:t>
      </w:r>
      <w:r w:rsidR="00B44D50" w:rsidRPr="00A31A6E">
        <w:rPr>
          <w:rFonts w:cstheme="minorHAnsi"/>
          <w:i/>
          <w:iCs/>
        </w:rPr>
        <w:t>.</w:t>
      </w:r>
    </w:p>
    <w:p w14:paraId="6E6D6C92" w14:textId="15E0B36C" w:rsidR="00F229B6" w:rsidRDefault="00CC31E9" w:rsidP="00A8275D">
      <w:pPr>
        <w:pStyle w:val="ListParagraph"/>
        <w:numPr>
          <w:ilvl w:val="0"/>
          <w:numId w:val="15"/>
        </w:numPr>
        <w:spacing w:line="256" w:lineRule="auto"/>
        <w:rPr>
          <w:rFonts w:cstheme="minorHAnsi"/>
          <w:i/>
          <w:iCs/>
        </w:rPr>
      </w:pPr>
      <w:r w:rsidRPr="00A31A6E">
        <w:rPr>
          <w:rFonts w:cstheme="minorHAnsi"/>
          <w:i/>
          <w:iCs/>
        </w:rPr>
        <w:t>Because of the ad hoc delegations to Healthline, responsibilities</w:t>
      </w:r>
      <w:r w:rsidRPr="00B70A94">
        <w:rPr>
          <w:rFonts w:cstheme="minorHAnsi"/>
          <w:i/>
          <w:iCs/>
        </w:rPr>
        <w:t xml:space="preserve"> between PHUs DHBs and Healthline were not clear</w:t>
      </w:r>
      <w:r w:rsidR="00541D69">
        <w:rPr>
          <w:rFonts w:cstheme="minorHAnsi"/>
          <w:i/>
          <w:iCs/>
        </w:rPr>
        <w:t>. This led, for example, to the conclusion that Healthline should have access to NIR data to be able to check immunity</w:t>
      </w:r>
      <w:r w:rsidR="00453A34">
        <w:rPr>
          <w:rFonts w:cstheme="minorHAnsi"/>
          <w:i/>
          <w:iCs/>
        </w:rPr>
        <w:t xml:space="preserve"> of contacts</w:t>
      </w:r>
      <w:r w:rsidR="00541D69">
        <w:rPr>
          <w:rFonts w:cstheme="minorHAnsi"/>
          <w:i/>
          <w:iCs/>
        </w:rPr>
        <w:t xml:space="preserve">. Whether Healthline should </w:t>
      </w:r>
      <w:r w:rsidR="00453A34">
        <w:rPr>
          <w:rFonts w:cstheme="minorHAnsi"/>
          <w:i/>
          <w:iCs/>
        </w:rPr>
        <w:t xml:space="preserve">or should not </w:t>
      </w:r>
      <w:r w:rsidR="00541D69">
        <w:rPr>
          <w:rFonts w:cstheme="minorHAnsi"/>
          <w:i/>
          <w:iCs/>
        </w:rPr>
        <w:t xml:space="preserve">have such a </w:t>
      </w:r>
      <w:r w:rsidR="00453A34">
        <w:rPr>
          <w:rFonts w:cstheme="minorHAnsi"/>
          <w:i/>
          <w:iCs/>
        </w:rPr>
        <w:t xml:space="preserve">delegated </w:t>
      </w:r>
      <w:r w:rsidR="00541D69">
        <w:rPr>
          <w:rFonts w:cstheme="minorHAnsi"/>
          <w:i/>
          <w:iCs/>
        </w:rPr>
        <w:t xml:space="preserve">contact tracing role, should be carefully assessed, taking </w:t>
      </w:r>
      <w:r w:rsidR="00453A34">
        <w:rPr>
          <w:rFonts w:cstheme="minorHAnsi"/>
          <w:i/>
          <w:iCs/>
        </w:rPr>
        <w:t xml:space="preserve">privacy laws into account and </w:t>
      </w:r>
      <w:r w:rsidR="00541D69">
        <w:rPr>
          <w:rFonts w:cstheme="minorHAnsi"/>
          <w:i/>
          <w:iCs/>
        </w:rPr>
        <w:t xml:space="preserve">whether </w:t>
      </w:r>
      <w:r w:rsidR="00453A34">
        <w:rPr>
          <w:rFonts w:cstheme="minorHAnsi"/>
          <w:i/>
          <w:iCs/>
        </w:rPr>
        <w:t xml:space="preserve">Healthline </w:t>
      </w:r>
      <w:r w:rsidR="00541D69">
        <w:rPr>
          <w:rFonts w:cstheme="minorHAnsi"/>
          <w:i/>
          <w:iCs/>
        </w:rPr>
        <w:t xml:space="preserve">can and should fulfil </w:t>
      </w:r>
      <w:r w:rsidR="00453A34">
        <w:rPr>
          <w:rFonts w:cstheme="minorHAnsi"/>
          <w:i/>
          <w:iCs/>
        </w:rPr>
        <w:t xml:space="preserve">the full contact tracing </w:t>
      </w:r>
      <w:r w:rsidR="00541D69">
        <w:rPr>
          <w:rFonts w:cstheme="minorHAnsi"/>
          <w:i/>
          <w:iCs/>
        </w:rPr>
        <w:t>role</w:t>
      </w:r>
      <w:r w:rsidR="00453A34">
        <w:rPr>
          <w:rFonts w:cstheme="minorHAnsi"/>
          <w:i/>
          <w:iCs/>
        </w:rPr>
        <w:t>,</w:t>
      </w:r>
      <w:r w:rsidR="00541D69">
        <w:rPr>
          <w:rFonts w:cstheme="minorHAnsi"/>
          <w:i/>
          <w:iCs/>
        </w:rPr>
        <w:t xml:space="preserve"> in</w:t>
      </w:r>
      <w:r w:rsidR="00453A34">
        <w:rPr>
          <w:rFonts w:cstheme="minorHAnsi"/>
          <w:i/>
          <w:iCs/>
        </w:rPr>
        <w:t xml:space="preserve">cluding knowledge and training </w:t>
      </w:r>
      <w:r w:rsidR="00F71668">
        <w:rPr>
          <w:rFonts w:cstheme="minorHAnsi"/>
          <w:i/>
          <w:iCs/>
        </w:rPr>
        <w:t>held by</w:t>
      </w:r>
      <w:r w:rsidR="00453A34">
        <w:rPr>
          <w:rFonts w:cstheme="minorHAnsi"/>
          <w:i/>
          <w:iCs/>
        </w:rPr>
        <w:t xml:space="preserve"> PHU</w:t>
      </w:r>
      <w:r w:rsidR="00F71668">
        <w:rPr>
          <w:rFonts w:cstheme="minorHAnsi"/>
          <w:i/>
          <w:iCs/>
        </w:rPr>
        <w:t xml:space="preserve"> staff</w:t>
      </w:r>
      <w:r w:rsidR="00453A34">
        <w:rPr>
          <w:rFonts w:cstheme="minorHAnsi"/>
          <w:i/>
          <w:iCs/>
        </w:rPr>
        <w:t xml:space="preserve">, access to </w:t>
      </w:r>
      <w:proofErr w:type="spellStart"/>
      <w:r w:rsidR="00453A34">
        <w:rPr>
          <w:rFonts w:cstheme="minorHAnsi"/>
          <w:i/>
          <w:iCs/>
        </w:rPr>
        <w:t>EpiS</w:t>
      </w:r>
      <w:r w:rsidR="00F360D8">
        <w:rPr>
          <w:rFonts w:cstheme="minorHAnsi"/>
          <w:i/>
          <w:iCs/>
        </w:rPr>
        <w:t>u</w:t>
      </w:r>
      <w:r w:rsidR="00453A34">
        <w:rPr>
          <w:rFonts w:cstheme="minorHAnsi"/>
          <w:i/>
          <w:iCs/>
        </w:rPr>
        <w:t>rv</w:t>
      </w:r>
      <w:proofErr w:type="spellEnd"/>
      <w:r w:rsidR="00453A34">
        <w:rPr>
          <w:rFonts w:cstheme="minorHAnsi"/>
          <w:i/>
          <w:iCs/>
        </w:rPr>
        <w:t xml:space="preserve"> to register contacts etc. </w:t>
      </w:r>
      <w:r w:rsidR="004A3FE7">
        <w:rPr>
          <w:rFonts w:cstheme="minorHAnsi"/>
          <w:i/>
          <w:iCs/>
        </w:rPr>
        <w:t>It should be very clear who is responsible and accountable for which contacts</w:t>
      </w:r>
      <w:r w:rsidR="00434A5F">
        <w:rPr>
          <w:rFonts w:cstheme="minorHAnsi"/>
          <w:i/>
          <w:iCs/>
        </w:rPr>
        <w:t>.</w:t>
      </w:r>
    </w:p>
    <w:p w14:paraId="41F0C095" w14:textId="0505D5EE" w:rsidR="00CC31E9" w:rsidRPr="00B70A94" w:rsidRDefault="00F71668" w:rsidP="00A8275D">
      <w:pPr>
        <w:pStyle w:val="ListParagraph"/>
        <w:numPr>
          <w:ilvl w:val="0"/>
          <w:numId w:val="15"/>
        </w:numPr>
        <w:spacing w:line="256" w:lineRule="auto"/>
        <w:rPr>
          <w:rFonts w:cstheme="minorHAnsi"/>
          <w:i/>
          <w:iCs/>
        </w:rPr>
      </w:pPr>
      <w:r>
        <w:rPr>
          <w:rFonts w:cstheme="minorHAnsi"/>
          <w:i/>
          <w:iCs/>
        </w:rPr>
        <w:t>Some i</w:t>
      </w:r>
      <w:r w:rsidR="00F229B6">
        <w:rPr>
          <w:rFonts w:cstheme="minorHAnsi"/>
          <w:i/>
          <w:iCs/>
        </w:rPr>
        <w:t xml:space="preserve">nterviewees </w:t>
      </w:r>
      <w:r>
        <w:rPr>
          <w:rFonts w:cstheme="minorHAnsi"/>
          <w:i/>
          <w:iCs/>
        </w:rPr>
        <w:t>commented</w:t>
      </w:r>
      <w:r w:rsidR="00F229B6">
        <w:rPr>
          <w:rFonts w:cstheme="minorHAnsi"/>
          <w:i/>
          <w:iCs/>
        </w:rPr>
        <w:t xml:space="preserve"> that the use of media for contact tracing </w:t>
      </w:r>
      <w:r>
        <w:rPr>
          <w:rFonts w:cstheme="minorHAnsi"/>
          <w:i/>
          <w:iCs/>
        </w:rPr>
        <w:t>could lead to public</w:t>
      </w:r>
      <w:r w:rsidR="00F229B6">
        <w:rPr>
          <w:rFonts w:cstheme="minorHAnsi"/>
          <w:i/>
          <w:iCs/>
        </w:rPr>
        <w:t xml:space="preserve"> distress</w:t>
      </w:r>
      <w:r w:rsidR="00434A5F">
        <w:rPr>
          <w:rFonts w:cstheme="minorHAnsi"/>
          <w:i/>
          <w:iCs/>
        </w:rPr>
        <w:t xml:space="preserve"> and </w:t>
      </w:r>
      <w:r>
        <w:rPr>
          <w:rFonts w:cstheme="minorHAnsi"/>
          <w:i/>
          <w:iCs/>
        </w:rPr>
        <w:t xml:space="preserve">recommended </w:t>
      </w:r>
      <w:proofErr w:type="gramStart"/>
      <w:r>
        <w:rPr>
          <w:rFonts w:cstheme="minorHAnsi"/>
          <w:i/>
          <w:iCs/>
        </w:rPr>
        <w:t xml:space="preserve">that </w:t>
      </w:r>
      <w:r w:rsidR="00434A5F">
        <w:rPr>
          <w:rFonts w:cstheme="minorHAnsi"/>
          <w:i/>
          <w:iCs/>
        </w:rPr>
        <w:t xml:space="preserve"> a</w:t>
      </w:r>
      <w:proofErr w:type="gramEnd"/>
      <w:r w:rsidR="00434A5F">
        <w:rPr>
          <w:rFonts w:cstheme="minorHAnsi"/>
          <w:i/>
          <w:iCs/>
        </w:rPr>
        <w:t xml:space="preserve"> different</w:t>
      </w:r>
      <w:r>
        <w:rPr>
          <w:rFonts w:cstheme="minorHAnsi"/>
          <w:i/>
          <w:iCs/>
        </w:rPr>
        <w:t xml:space="preserve"> approach involving </w:t>
      </w:r>
      <w:r w:rsidR="00434A5F">
        <w:rPr>
          <w:rFonts w:cstheme="minorHAnsi"/>
          <w:i/>
          <w:iCs/>
        </w:rPr>
        <w:t xml:space="preserve"> persona</w:t>
      </w:r>
      <w:r>
        <w:rPr>
          <w:rFonts w:cstheme="minorHAnsi"/>
          <w:i/>
          <w:iCs/>
        </w:rPr>
        <w:t>l</w:t>
      </w:r>
      <w:r w:rsidR="00434A5F">
        <w:rPr>
          <w:rFonts w:cstheme="minorHAnsi"/>
          <w:i/>
          <w:iCs/>
        </w:rPr>
        <w:t xml:space="preserve"> </w:t>
      </w:r>
      <w:r>
        <w:rPr>
          <w:rFonts w:cstheme="minorHAnsi"/>
          <w:i/>
          <w:iCs/>
        </w:rPr>
        <w:t>–</w:t>
      </w:r>
      <w:r w:rsidR="00434A5F">
        <w:rPr>
          <w:rFonts w:cstheme="minorHAnsi"/>
          <w:i/>
          <w:iCs/>
        </w:rPr>
        <w:t xml:space="preserve"> </w:t>
      </w:r>
      <w:r>
        <w:rPr>
          <w:rFonts w:cstheme="minorHAnsi"/>
          <w:i/>
          <w:iCs/>
        </w:rPr>
        <w:t>contact was required</w:t>
      </w:r>
      <w:r w:rsidR="00434A5F">
        <w:rPr>
          <w:rFonts w:cstheme="minorHAnsi"/>
          <w:i/>
          <w:iCs/>
        </w:rPr>
        <w:t xml:space="preserve"> in the future</w:t>
      </w:r>
      <w:r w:rsidR="00F229B6">
        <w:rPr>
          <w:rFonts w:cstheme="minorHAnsi"/>
          <w:i/>
          <w:iCs/>
        </w:rPr>
        <w:t xml:space="preserve">. </w:t>
      </w:r>
    </w:p>
    <w:p w14:paraId="44B5886D" w14:textId="4202CEAF" w:rsidR="00E302BC" w:rsidRPr="008C23EE" w:rsidRDefault="00E302BC" w:rsidP="00A8275D">
      <w:pPr>
        <w:pStyle w:val="ListParagraph"/>
        <w:numPr>
          <w:ilvl w:val="0"/>
          <w:numId w:val="15"/>
        </w:numPr>
        <w:spacing w:line="256" w:lineRule="auto"/>
        <w:rPr>
          <w:rFonts w:cstheme="minorHAnsi"/>
          <w:i/>
          <w:iCs/>
        </w:rPr>
      </w:pPr>
      <w:r w:rsidRPr="00B70A94">
        <w:rPr>
          <w:rFonts w:cstheme="minorHAnsi"/>
          <w:i/>
          <w:iCs/>
          <w:color w:val="000000"/>
        </w:rPr>
        <w:t>The Ministry’s communication department were not involved</w:t>
      </w:r>
      <w:r w:rsidR="007A09BF" w:rsidRPr="00B70A94">
        <w:rPr>
          <w:rFonts w:cstheme="minorHAnsi"/>
          <w:i/>
          <w:iCs/>
          <w:color w:val="000000"/>
        </w:rPr>
        <w:t xml:space="preserve"> in NHCC</w:t>
      </w:r>
      <w:r w:rsidRPr="00B70A94">
        <w:rPr>
          <w:rFonts w:cstheme="minorHAnsi"/>
          <w:i/>
          <w:iCs/>
          <w:color w:val="000000"/>
        </w:rPr>
        <w:t xml:space="preserve"> until very late in the process.</w:t>
      </w:r>
    </w:p>
    <w:p w14:paraId="3B9E3E78" w14:textId="52E56158" w:rsidR="00E302BC" w:rsidRPr="008C23EE" w:rsidRDefault="00E302BC" w:rsidP="00A8275D">
      <w:pPr>
        <w:pStyle w:val="ListParagraph"/>
        <w:numPr>
          <w:ilvl w:val="0"/>
          <w:numId w:val="15"/>
        </w:numPr>
        <w:spacing w:line="256" w:lineRule="auto"/>
        <w:rPr>
          <w:rFonts w:cstheme="minorHAnsi"/>
          <w:i/>
          <w:iCs/>
        </w:rPr>
      </w:pPr>
      <w:r w:rsidRPr="008C23EE">
        <w:rPr>
          <w:rFonts w:cstheme="minorHAnsi"/>
          <w:i/>
          <w:iCs/>
          <w:color w:val="000000"/>
        </w:rPr>
        <w:t xml:space="preserve">The national TAG/EAG provided useful practical recommendations in </w:t>
      </w:r>
      <w:r w:rsidR="00C50067" w:rsidRPr="008C23EE">
        <w:rPr>
          <w:rFonts w:cstheme="minorHAnsi"/>
          <w:i/>
          <w:iCs/>
          <w:color w:val="000000"/>
        </w:rPr>
        <w:t>the two</w:t>
      </w:r>
      <w:r w:rsidRPr="008C23EE">
        <w:rPr>
          <w:rFonts w:cstheme="minorHAnsi"/>
          <w:i/>
          <w:iCs/>
          <w:color w:val="000000"/>
        </w:rPr>
        <w:t xml:space="preserve"> meetings </w:t>
      </w:r>
      <w:r w:rsidR="00C50067" w:rsidRPr="008C23EE">
        <w:rPr>
          <w:rFonts w:cstheme="minorHAnsi"/>
          <w:i/>
          <w:iCs/>
          <w:color w:val="000000"/>
        </w:rPr>
        <w:t xml:space="preserve">that were held </w:t>
      </w:r>
      <w:r w:rsidRPr="008C23EE">
        <w:rPr>
          <w:rFonts w:cstheme="minorHAnsi"/>
          <w:i/>
          <w:iCs/>
          <w:color w:val="000000"/>
        </w:rPr>
        <w:t>at the height of the outbreak</w:t>
      </w:r>
      <w:r w:rsidR="00C50067" w:rsidRPr="008C23EE">
        <w:rPr>
          <w:rFonts w:cstheme="minorHAnsi"/>
          <w:i/>
          <w:iCs/>
          <w:color w:val="000000"/>
        </w:rPr>
        <w:t xml:space="preserve"> on 3 and 10 September. </w:t>
      </w:r>
      <w:r w:rsidR="00690B8B" w:rsidRPr="008C23EE">
        <w:rPr>
          <w:rFonts w:cstheme="minorHAnsi"/>
          <w:i/>
          <w:iCs/>
          <w:color w:val="000000"/>
        </w:rPr>
        <w:t xml:space="preserve">It was remarkable that, at the peak of the outbreak, TAG/EAG flagged that DHBs should be advised to ensure their outbreak response plans were up-to-date and their staff were vaccinated, and that triggers for escalation of response were suggested including sustained spread in other regions of </w:t>
      </w:r>
      <w:r w:rsidR="006205A0">
        <w:rPr>
          <w:rFonts w:cstheme="minorHAnsi"/>
          <w:i/>
          <w:iCs/>
          <w:color w:val="000000"/>
        </w:rPr>
        <w:t>New Zealand</w:t>
      </w:r>
      <w:r w:rsidR="00690B8B" w:rsidRPr="008C23EE">
        <w:rPr>
          <w:rFonts w:cstheme="minorHAnsi"/>
          <w:i/>
          <w:iCs/>
          <w:color w:val="000000"/>
        </w:rPr>
        <w:t xml:space="preserve">, sustained spread of cases in early child care centres in a region, an increase in hospitalisation rates, or a fatality. </w:t>
      </w:r>
      <w:r w:rsidR="004E3988" w:rsidRPr="008C23EE">
        <w:rPr>
          <w:rFonts w:cstheme="minorHAnsi"/>
          <w:i/>
          <w:iCs/>
          <w:color w:val="000000"/>
        </w:rPr>
        <w:t xml:space="preserve">It is not clear </w:t>
      </w:r>
      <w:r w:rsidR="00523677" w:rsidRPr="008C23EE">
        <w:rPr>
          <w:rFonts w:cstheme="minorHAnsi"/>
          <w:i/>
          <w:iCs/>
          <w:color w:val="000000"/>
        </w:rPr>
        <w:t xml:space="preserve">whether </w:t>
      </w:r>
      <w:r w:rsidR="004E3988" w:rsidRPr="008C23EE">
        <w:rPr>
          <w:rFonts w:cstheme="minorHAnsi"/>
          <w:i/>
          <w:iCs/>
          <w:color w:val="000000"/>
        </w:rPr>
        <w:t xml:space="preserve">this is the TAG/EAGs responsibility, but it </w:t>
      </w:r>
      <w:r w:rsidR="00690B8B" w:rsidRPr="008C23EE">
        <w:rPr>
          <w:rFonts w:cstheme="minorHAnsi"/>
          <w:i/>
          <w:iCs/>
          <w:color w:val="000000"/>
        </w:rPr>
        <w:t xml:space="preserve">should </w:t>
      </w:r>
      <w:r w:rsidR="00663469">
        <w:rPr>
          <w:rFonts w:cstheme="minorHAnsi"/>
          <w:i/>
          <w:iCs/>
          <w:color w:val="000000"/>
        </w:rPr>
        <w:t>have</w:t>
      </w:r>
      <w:r w:rsidR="00690B8B" w:rsidRPr="008C23EE">
        <w:rPr>
          <w:rFonts w:cstheme="minorHAnsi"/>
          <w:i/>
          <w:iCs/>
          <w:color w:val="000000"/>
        </w:rPr>
        <w:t xml:space="preserve"> been done in the </w:t>
      </w:r>
      <w:r w:rsidR="00862CE0" w:rsidRPr="008C23EE">
        <w:rPr>
          <w:rFonts w:cstheme="minorHAnsi"/>
          <w:i/>
          <w:iCs/>
          <w:color w:val="000000"/>
        </w:rPr>
        <w:t xml:space="preserve">outbreak </w:t>
      </w:r>
      <w:r w:rsidR="00690B8B" w:rsidRPr="008C23EE">
        <w:rPr>
          <w:rFonts w:cstheme="minorHAnsi"/>
          <w:i/>
          <w:iCs/>
          <w:color w:val="000000"/>
        </w:rPr>
        <w:t xml:space="preserve">preparedness </w:t>
      </w:r>
      <w:r w:rsidR="009C5CF6" w:rsidRPr="008C23EE">
        <w:rPr>
          <w:rFonts w:cstheme="minorHAnsi"/>
          <w:i/>
          <w:iCs/>
          <w:color w:val="000000"/>
        </w:rPr>
        <w:t xml:space="preserve">instead of the response </w:t>
      </w:r>
      <w:r w:rsidR="00690B8B" w:rsidRPr="008C23EE">
        <w:rPr>
          <w:rFonts w:cstheme="minorHAnsi"/>
          <w:i/>
          <w:iCs/>
          <w:color w:val="000000"/>
        </w:rPr>
        <w:t>phase</w:t>
      </w:r>
      <w:r w:rsidR="00B70A94" w:rsidRPr="008C23EE">
        <w:rPr>
          <w:rFonts w:cstheme="minorHAnsi"/>
          <w:i/>
          <w:iCs/>
          <w:color w:val="000000"/>
        </w:rPr>
        <w:t xml:space="preserve">.  </w:t>
      </w:r>
      <w:r w:rsidR="00690B8B" w:rsidRPr="008C23EE">
        <w:rPr>
          <w:rFonts w:cstheme="minorHAnsi"/>
          <w:i/>
          <w:iCs/>
          <w:color w:val="000000"/>
        </w:rPr>
        <w:t xml:space="preserve"> </w:t>
      </w:r>
    </w:p>
    <w:p w14:paraId="40CF5A76" w14:textId="7777979C" w:rsidR="00E302BC" w:rsidRPr="008C23EE" w:rsidRDefault="00E302BC" w:rsidP="00A8275D">
      <w:pPr>
        <w:pStyle w:val="Heading2"/>
        <w:numPr>
          <w:ilvl w:val="0"/>
          <w:numId w:val="21"/>
        </w:numPr>
        <w:spacing w:before="360" w:after="120" w:line="360" w:lineRule="auto"/>
        <w:rPr>
          <w:rFonts w:cstheme="minorHAnsi"/>
          <w:b w:val="0"/>
          <w:bCs/>
        </w:rPr>
      </w:pPr>
      <w:bookmarkStart w:id="53" w:name="_Toc42014686"/>
      <w:r w:rsidRPr="00BA027A">
        <w:t>Effectiveness of Communication and Information Flow, Including Information Provided to Decision-Makers</w:t>
      </w:r>
      <w:bookmarkEnd w:id="53"/>
    </w:p>
    <w:p w14:paraId="6DCE3BAE" w14:textId="77777777" w:rsidR="00E302BC" w:rsidRPr="006106B9" w:rsidRDefault="00E302BC" w:rsidP="006106B9">
      <w:pPr>
        <w:rPr>
          <w:i/>
          <w:iCs/>
        </w:rPr>
      </w:pPr>
      <w:r w:rsidRPr="006106B9">
        <w:rPr>
          <w:i/>
          <w:iCs/>
        </w:rPr>
        <w:t>Communication to the public</w:t>
      </w:r>
    </w:p>
    <w:p w14:paraId="2B082CF5" w14:textId="79E137D3" w:rsidR="00496D31" w:rsidRDefault="00E302BC" w:rsidP="00E302BC">
      <w:pPr>
        <w:rPr>
          <w:rFonts w:cstheme="minorHAnsi"/>
        </w:rPr>
      </w:pPr>
      <w:r>
        <w:rPr>
          <w:rFonts w:cstheme="minorHAnsi"/>
        </w:rPr>
        <w:t xml:space="preserve">The outbreak control continued to be managed </w:t>
      </w:r>
      <w:r w:rsidR="00A36BEA">
        <w:rPr>
          <w:rFonts w:cstheme="minorHAnsi"/>
        </w:rPr>
        <w:t>by</w:t>
      </w:r>
      <w:r>
        <w:rPr>
          <w:rFonts w:cstheme="minorHAnsi"/>
        </w:rPr>
        <w:t xml:space="preserve"> </w:t>
      </w:r>
      <w:r w:rsidR="00A36BEA">
        <w:rPr>
          <w:rFonts w:cstheme="minorHAnsi"/>
        </w:rPr>
        <w:t xml:space="preserve">individual </w:t>
      </w:r>
      <w:r>
        <w:rPr>
          <w:rFonts w:cstheme="minorHAnsi"/>
        </w:rPr>
        <w:t xml:space="preserve">DHBs at a regional level until the outbreak </w:t>
      </w:r>
      <w:r w:rsidR="00496D31">
        <w:rPr>
          <w:rFonts w:cstheme="minorHAnsi"/>
        </w:rPr>
        <w:t xml:space="preserve">had become </w:t>
      </w:r>
      <w:r>
        <w:rPr>
          <w:rFonts w:cstheme="minorHAnsi"/>
        </w:rPr>
        <w:t xml:space="preserve">significantly advanced. </w:t>
      </w:r>
    </w:p>
    <w:p w14:paraId="7A2AD208" w14:textId="5F4F8A81" w:rsidR="00496D31" w:rsidRDefault="00E302BC" w:rsidP="00E302BC">
      <w:pPr>
        <w:rPr>
          <w:rFonts w:cstheme="minorHAnsi"/>
        </w:rPr>
      </w:pPr>
      <w:r>
        <w:rPr>
          <w:rFonts w:cstheme="minorHAnsi"/>
        </w:rPr>
        <w:t xml:space="preserve">In the Auckland region, the leadership of the outbreak response shifted from ARPHS to the DHBs with the transition from </w:t>
      </w:r>
      <w:r w:rsidR="00A36BEA" w:rsidRPr="00B70A94">
        <w:rPr>
          <w:rFonts w:cstheme="minorHAnsi"/>
        </w:rPr>
        <w:t>P</w:t>
      </w:r>
      <w:r w:rsidRPr="00B70A94">
        <w:rPr>
          <w:rFonts w:cstheme="minorHAnsi"/>
        </w:rPr>
        <w:t>hase 2 (</w:t>
      </w:r>
      <w:r w:rsidR="00B70A94" w:rsidRPr="008C23EE">
        <w:rPr>
          <w:rFonts w:cstheme="minorHAnsi"/>
          <w:i/>
          <w:iCs/>
        </w:rPr>
        <w:t>M</w:t>
      </w:r>
      <w:r w:rsidR="007D010E" w:rsidRPr="008C23EE">
        <w:rPr>
          <w:rFonts w:cstheme="minorHAnsi"/>
          <w:i/>
          <w:iCs/>
        </w:rPr>
        <w:t>anage it</w:t>
      </w:r>
      <w:r w:rsidRPr="00B70A94">
        <w:rPr>
          <w:rFonts w:cstheme="minorHAnsi"/>
        </w:rPr>
        <w:t xml:space="preserve">) to </w:t>
      </w:r>
      <w:r w:rsidR="00A36BEA" w:rsidRPr="00B70A94">
        <w:rPr>
          <w:rFonts w:cstheme="minorHAnsi"/>
        </w:rPr>
        <w:t>P</w:t>
      </w:r>
      <w:r w:rsidRPr="00B70A94">
        <w:rPr>
          <w:rFonts w:cstheme="minorHAnsi"/>
        </w:rPr>
        <w:t>hase 3 (</w:t>
      </w:r>
      <w:r w:rsidR="007D010E" w:rsidRPr="008C23EE">
        <w:rPr>
          <w:rFonts w:cstheme="minorHAnsi"/>
          <w:i/>
          <w:iCs/>
        </w:rPr>
        <w:t>Outbreak and Epidemic Management</w:t>
      </w:r>
      <w:r>
        <w:rPr>
          <w:rFonts w:cstheme="minorHAnsi"/>
        </w:rPr>
        <w:t xml:space="preserve">). </w:t>
      </w:r>
    </w:p>
    <w:p w14:paraId="7FCA9890" w14:textId="451603AB" w:rsidR="00496D31" w:rsidRDefault="00E302BC" w:rsidP="00E302BC">
      <w:pPr>
        <w:rPr>
          <w:rFonts w:cstheme="minorHAnsi"/>
        </w:rPr>
      </w:pPr>
      <w:r>
        <w:rPr>
          <w:rFonts w:cstheme="minorHAnsi"/>
        </w:rPr>
        <w:lastRenderedPageBreak/>
        <w:t xml:space="preserve">Technically there were many different outbreaks as the cases were linked to individual importations, however </w:t>
      </w:r>
      <w:r w:rsidR="00A36BEA">
        <w:rPr>
          <w:rFonts w:cstheme="minorHAnsi"/>
        </w:rPr>
        <w:t xml:space="preserve">these were </w:t>
      </w:r>
      <w:r>
        <w:rPr>
          <w:rFonts w:cstheme="minorHAnsi"/>
        </w:rPr>
        <w:t xml:space="preserve">all measles outbreaks and were perceived as a large national outbreak. </w:t>
      </w:r>
    </w:p>
    <w:p w14:paraId="1BD461BF" w14:textId="2184EFC4" w:rsidR="00E302BC" w:rsidRDefault="00E302BC" w:rsidP="00E302BC">
      <w:pPr>
        <w:rPr>
          <w:rFonts w:cstheme="minorHAnsi"/>
        </w:rPr>
      </w:pPr>
      <w:r>
        <w:rPr>
          <w:rFonts w:cstheme="minorHAnsi"/>
        </w:rPr>
        <w:t xml:space="preserve">DHBs and PHUs had information about measles on each of their websites, but with </w:t>
      </w:r>
      <w:r w:rsidR="00975A13">
        <w:rPr>
          <w:rFonts w:cstheme="minorHAnsi"/>
        </w:rPr>
        <w:t>some differences</w:t>
      </w:r>
      <w:r>
        <w:rPr>
          <w:rFonts w:cstheme="minorHAnsi"/>
        </w:rPr>
        <w:t xml:space="preserve"> in content. An example </w:t>
      </w:r>
      <w:r w:rsidR="00496D31">
        <w:rPr>
          <w:rFonts w:cstheme="minorHAnsi"/>
        </w:rPr>
        <w:t xml:space="preserve">being </w:t>
      </w:r>
      <w:r>
        <w:rPr>
          <w:rFonts w:cstheme="minorHAnsi"/>
        </w:rPr>
        <w:t xml:space="preserve">the population that was targeted for catch up vaccination varied due to different interpretations and prioritisation of the Ministry directives. </w:t>
      </w:r>
    </w:p>
    <w:p w14:paraId="3DB6A6A4" w14:textId="24F102C1" w:rsidR="00E302BC" w:rsidRDefault="00E302BC" w:rsidP="00E302BC">
      <w:pPr>
        <w:rPr>
          <w:rFonts w:cstheme="minorHAnsi"/>
        </w:rPr>
      </w:pPr>
      <w:r>
        <w:rPr>
          <w:rFonts w:cstheme="minorHAnsi"/>
        </w:rPr>
        <w:t xml:space="preserve">The national TAG/EAG meeting on 10 September </w:t>
      </w:r>
      <w:r w:rsidR="00A36BEA">
        <w:rPr>
          <w:rFonts w:cstheme="minorHAnsi"/>
        </w:rPr>
        <w:t>noted</w:t>
      </w:r>
      <w:r>
        <w:rPr>
          <w:rFonts w:cstheme="minorHAnsi"/>
        </w:rPr>
        <w:t xml:space="preserve"> that there had been inconsistency of messaging. TAG/EAG recommended that any communications should include consideration of social media channels and engaging influencers. Consistent messaging is important for vaccine confidence.</w:t>
      </w:r>
    </w:p>
    <w:p w14:paraId="2323BBA5" w14:textId="4BECB07A" w:rsidR="00E302BC" w:rsidRDefault="00E302BC" w:rsidP="00E302BC">
      <w:pPr>
        <w:rPr>
          <w:rFonts w:cstheme="minorHAnsi"/>
        </w:rPr>
      </w:pPr>
      <w:r>
        <w:rPr>
          <w:rFonts w:cstheme="minorHAnsi"/>
        </w:rPr>
        <w:t xml:space="preserve">Once the NHCC was </w:t>
      </w:r>
      <w:r w:rsidR="00B31EBF">
        <w:rPr>
          <w:rFonts w:cstheme="minorHAnsi"/>
        </w:rPr>
        <w:t>a</w:t>
      </w:r>
      <w:r w:rsidR="0058171E">
        <w:rPr>
          <w:rFonts w:cstheme="minorHAnsi"/>
        </w:rPr>
        <w:t>c</w:t>
      </w:r>
      <w:r w:rsidR="00B31EBF">
        <w:rPr>
          <w:rFonts w:cstheme="minorHAnsi"/>
        </w:rPr>
        <w:t>tivated</w:t>
      </w:r>
      <w:r>
        <w:rPr>
          <w:rFonts w:cstheme="minorHAnsi"/>
        </w:rPr>
        <w:t xml:space="preserve"> in August, national coordination was challenging as </w:t>
      </w:r>
      <w:r w:rsidR="00A36BEA">
        <w:rPr>
          <w:rFonts w:cstheme="minorHAnsi"/>
        </w:rPr>
        <w:t xml:space="preserve">there </w:t>
      </w:r>
      <w:r>
        <w:rPr>
          <w:rFonts w:cstheme="minorHAnsi"/>
        </w:rPr>
        <w:t xml:space="preserve">were so many different websites and other media with measles </w:t>
      </w:r>
      <w:r w:rsidR="00A36BEA">
        <w:rPr>
          <w:rFonts w:cstheme="minorHAnsi"/>
        </w:rPr>
        <w:t>information</w:t>
      </w:r>
      <w:r>
        <w:rPr>
          <w:rFonts w:cstheme="minorHAnsi"/>
        </w:rPr>
        <w:t xml:space="preserve"> around the country and it </w:t>
      </w:r>
      <w:r w:rsidR="00496D31">
        <w:rPr>
          <w:rFonts w:cstheme="minorHAnsi"/>
        </w:rPr>
        <w:t xml:space="preserve">became </w:t>
      </w:r>
      <w:r>
        <w:rPr>
          <w:rFonts w:cstheme="minorHAnsi"/>
        </w:rPr>
        <w:t xml:space="preserve">impossible to streamline all the information </w:t>
      </w:r>
      <w:r w:rsidR="00A36BEA">
        <w:rPr>
          <w:rFonts w:cstheme="minorHAnsi"/>
        </w:rPr>
        <w:t>in order to</w:t>
      </w:r>
      <w:r>
        <w:rPr>
          <w:rFonts w:cstheme="minorHAnsi"/>
        </w:rPr>
        <w:t xml:space="preserve"> respond to emerging issues.</w:t>
      </w:r>
    </w:p>
    <w:p w14:paraId="2CE26928" w14:textId="77777777" w:rsidR="00E302BC" w:rsidRPr="006106B9" w:rsidRDefault="00E302BC" w:rsidP="006106B9">
      <w:pPr>
        <w:rPr>
          <w:i/>
          <w:iCs/>
        </w:rPr>
      </w:pPr>
      <w:r w:rsidRPr="006106B9">
        <w:rPr>
          <w:i/>
          <w:iCs/>
        </w:rPr>
        <w:t>Information provided to decision-makers</w:t>
      </w:r>
    </w:p>
    <w:p w14:paraId="04E8F090" w14:textId="609D9BCE" w:rsidR="00E302BC" w:rsidRDefault="00E302BC" w:rsidP="00E302BC">
      <w:pPr>
        <w:rPr>
          <w:rFonts w:cstheme="minorHAnsi"/>
        </w:rPr>
      </w:pPr>
      <w:r>
        <w:rPr>
          <w:rFonts w:cstheme="minorHAnsi"/>
        </w:rPr>
        <w:t xml:space="preserve">The New Zealand Emergency Management approach adopted the CIMS structure in order to ensure uniform upscaling </w:t>
      </w:r>
      <w:proofErr w:type="gramStart"/>
      <w:r>
        <w:rPr>
          <w:rFonts w:cstheme="minorHAnsi"/>
        </w:rPr>
        <w:t>processes, and</w:t>
      </w:r>
      <w:proofErr w:type="gramEnd"/>
      <w:r>
        <w:rPr>
          <w:rFonts w:cstheme="minorHAnsi"/>
        </w:rPr>
        <w:t xml:space="preserve"> facilitate communication between the national centre and the periphery, and between and within organisations and agencies. </w:t>
      </w:r>
      <w:r w:rsidR="00A36BEA">
        <w:rPr>
          <w:rFonts w:cstheme="minorHAnsi"/>
        </w:rPr>
        <w:t>T</w:t>
      </w:r>
      <w:r>
        <w:rPr>
          <w:rFonts w:cstheme="minorHAnsi"/>
        </w:rPr>
        <w:t>he NHEP</w:t>
      </w:r>
      <w:r w:rsidR="00A36BEA">
        <w:rPr>
          <w:rFonts w:cstheme="minorHAnsi"/>
        </w:rPr>
        <w:t xml:space="preserve"> requires all </w:t>
      </w:r>
      <w:r>
        <w:rPr>
          <w:rFonts w:cstheme="minorHAnsi"/>
        </w:rPr>
        <w:t xml:space="preserve">DHBs </w:t>
      </w:r>
      <w:r w:rsidR="00A36BEA">
        <w:rPr>
          <w:rFonts w:cstheme="minorHAnsi"/>
        </w:rPr>
        <w:t xml:space="preserve">to establish </w:t>
      </w:r>
      <w:r>
        <w:rPr>
          <w:rFonts w:cstheme="minorHAnsi"/>
        </w:rPr>
        <w:t xml:space="preserve">a single point of contact for </w:t>
      </w:r>
      <w:r w:rsidR="00A36BEA">
        <w:rPr>
          <w:rFonts w:cstheme="minorHAnsi"/>
        </w:rPr>
        <w:t xml:space="preserve">communication with </w:t>
      </w:r>
      <w:r>
        <w:rPr>
          <w:rFonts w:cstheme="minorHAnsi"/>
        </w:rPr>
        <w:t xml:space="preserve">the Ministry, </w:t>
      </w:r>
      <w:r w:rsidR="00A36BEA">
        <w:rPr>
          <w:rFonts w:cstheme="minorHAnsi"/>
        </w:rPr>
        <w:t xml:space="preserve">when there is national upscaling in </w:t>
      </w:r>
      <w:proofErr w:type="gramStart"/>
      <w:r w:rsidR="00A36BEA">
        <w:rPr>
          <w:rFonts w:cstheme="minorHAnsi"/>
        </w:rPr>
        <w:t>an emergency situation</w:t>
      </w:r>
      <w:proofErr w:type="gramEnd"/>
      <w:r w:rsidR="00A36BEA">
        <w:rPr>
          <w:rFonts w:cstheme="minorHAnsi"/>
        </w:rPr>
        <w:t>.  All the DHBs are grouped in to 4 regional areas to further facilitate streamlined communication. The Ministry’s lead role for communication is the National Coordinator</w:t>
      </w:r>
      <w:r w:rsidR="0078302D">
        <w:rPr>
          <w:rFonts w:cstheme="minorHAnsi"/>
        </w:rPr>
        <w:t xml:space="preserve">, who is supported by the Regional Coordination Team in working with DHB Incident Controllers. </w:t>
      </w:r>
    </w:p>
    <w:p w14:paraId="77616D4C" w14:textId="42328D5B" w:rsidR="00E302BC" w:rsidRDefault="00E302BC" w:rsidP="00E302BC">
      <w:pPr>
        <w:rPr>
          <w:rFonts w:cstheme="minorHAnsi"/>
        </w:rPr>
      </w:pPr>
      <w:r>
        <w:rPr>
          <w:rFonts w:cstheme="minorHAnsi"/>
        </w:rPr>
        <w:t xml:space="preserve">The briefing to the Associate Minister of Health of 29 July 2019, </w:t>
      </w:r>
      <w:r w:rsidR="00496D31">
        <w:rPr>
          <w:rFonts w:cstheme="minorHAnsi"/>
        </w:rPr>
        <w:t xml:space="preserve">did </w:t>
      </w:r>
      <w:r>
        <w:rPr>
          <w:rFonts w:cstheme="minorHAnsi"/>
        </w:rPr>
        <w:t>not include information about a measles outbreak, although the outbreak response in Auckland had moved to phase 3 (</w:t>
      </w:r>
      <w:r w:rsidR="00263C26" w:rsidRPr="00A60547">
        <w:rPr>
          <w:rFonts w:cstheme="minorHAnsi"/>
          <w:i/>
          <w:iCs/>
        </w:rPr>
        <w:t>Outbreak and Epidemic Management</w:t>
      </w:r>
      <w:r>
        <w:rPr>
          <w:rFonts w:cstheme="minorHAnsi"/>
        </w:rPr>
        <w:t xml:space="preserve">) a month earlier on </w:t>
      </w:r>
      <w:r w:rsidR="00496D31">
        <w:rPr>
          <w:rFonts w:cstheme="minorHAnsi"/>
        </w:rPr>
        <w:t xml:space="preserve">19 </w:t>
      </w:r>
      <w:r w:rsidRPr="00E5766E">
        <w:rPr>
          <w:rFonts w:cstheme="minorHAnsi"/>
        </w:rPr>
        <w:t xml:space="preserve">June </w:t>
      </w:r>
      <w:r>
        <w:rPr>
          <w:rFonts w:cstheme="minorHAnsi"/>
        </w:rPr>
        <w:t xml:space="preserve">and </w:t>
      </w:r>
      <w:r w:rsidR="0078302D">
        <w:rPr>
          <w:rFonts w:cstheme="minorHAnsi"/>
        </w:rPr>
        <w:t xml:space="preserve">the number of </w:t>
      </w:r>
      <w:r>
        <w:rPr>
          <w:rFonts w:cstheme="minorHAnsi"/>
        </w:rPr>
        <w:t xml:space="preserve">cases </w:t>
      </w:r>
      <w:r w:rsidR="0078302D">
        <w:rPr>
          <w:rFonts w:cstheme="minorHAnsi"/>
        </w:rPr>
        <w:t>was</w:t>
      </w:r>
      <w:r>
        <w:rPr>
          <w:rFonts w:cstheme="minorHAnsi"/>
        </w:rPr>
        <w:t xml:space="preserve"> still rising. The Ministry briefing included information about meningococcal disease, and potential for a</w:t>
      </w:r>
      <w:r w:rsidR="00263C26">
        <w:rPr>
          <w:rFonts w:cstheme="minorHAnsi"/>
        </w:rPr>
        <w:t>n</w:t>
      </w:r>
      <w:r>
        <w:rPr>
          <w:rFonts w:cstheme="minorHAnsi"/>
        </w:rPr>
        <w:t xml:space="preserve"> MMR catch-up campaign. </w:t>
      </w:r>
      <w:r w:rsidR="001D101E">
        <w:rPr>
          <w:rFonts w:cstheme="minorHAnsi"/>
        </w:rPr>
        <w:t>T</w:t>
      </w:r>
      <w:r>
        <w:rPr>
          <w:rFonts w:cstheme="minorHAnsi"/>
        </w:rPr>
        <w:t xml:space="preserve">he need to clarify the roles between PHARMAC, DHBs and </w:t>
      </w:r>
      <w:r w:rsidR="001D101E">
        <w:rPr>
          <w:rFonts w:cstheme="minorHAnsi"/>
        </w:rPr>
        <w:t>the Ministry was highlighted</w:t>
      </w:r>
      <w:r>
        <w:rPr>
          <w:rFonts w:cstheme="minorHAnsi"/>
        </w:rPr>
        <w:t>.</w:t>
      </w:r>
    </w:p>
    <w:p w14:paraId="6FAAE428" w14:textId="2DCCC8F6" w:rsidR="00E302BC" w:rsidRDefault="00E302BC" w:rsidP="00E302BC">
      <w:pPr>
        <w:rPr>
          <w:rFonts w:cstheme="minorHAnsi"/>
        </w:rPr>
      </w:pPr>
      <w:r>
        <w:rPr>
          <w:rFonts w:cstheme="minorHAnsi"/>
        </w:rPr>
        <w:t xml:space="preserve">Communication with the </w:t>
      </w:r>
      <w:r w:rsidR="00496D31">
        <w:rPr>
          <w:rFonts w:cstheme="minorHAnsi"/>
        </w:rPr>
        <w:t xml:space="preserve">Associate </w:t>
      </w:r>
      <w:r>
        <w:rPr>
          <w:rFonts w:cstheme="minorHAnsi"/>
        </w:rPr>
        <w:t>Minister’s office was an area of tension as the outbreak proceeded in September</w:t>
      </w:r>
      <w:r w:rsidR="0078302D">
        <w:rPr>
          <w:rFonts w:cstheme="minorHAnsi"/>
        </w:rPr>
        <w:t>,</w:t>
      </w:r>
      <w:r>
        <w:rPr>
          <w:rFonts w:cstheme="minorHAnsi"/>
        </w:rPr>
        <w:t xml:space="preserve"> with the need to respond rapidly to heighte</w:t>
      </w:r>
      <w:r w:rsidR="008C23EE">
        <w:rPr>
          <w:rFonts w:cstheme="minorHAnsi"/>
        </w:rPr>
        <w:t>ne</w:t>
      </w:r>
      <w:r>
        <w:rPr>
          <w:rFonts w:cstheme="minorHAnsi"/>
        </w:rPr>
        <w:t xml:space="preserve">d media interest and </w:t>
      </w:r>
      <w:r w:rsidR="008C23EE">
        <w:rPr>
          <w:rFonts w:cstheme="minorHAnsi"/>
        </w:rPr>
        <w:t>P</w:t>
      </w:r>
      <w:r>
        <w:rPr>
          <w:rFonts w:cstheme="minorHAnsi"/>
        </w:rPr>
        <w:t xml:space="preserve">arliamentary questions.  This put pressure on the small Ministry Response Team and impacted </w:t>
      </w:r>
      <w:r w:rsidR="00496D31">
        <w:rPr>
          <w:rFonts w:cstheme="minorHAnsi"/>
        </w:rPr>
        <w:t xml:space="preserve">negatively on </w:t>
      </w:r>
      <w:r>
        <w:rPr>
          <w:rFonts w:cstheme="minorHAnsi"/>
        </w:rPr>
        <w:t xml:space="preserve">the efficiency of the </w:t>
      </w:r>
      <w:r w:rsidR="00496D31">
        <w:rPr>
          <w:rFonts w:cstheme="minorHAnsi"/>
        </w:rPr>
        <w:t>response</w:t>
      </w:r>
      <w:r w:rsidR="001D101E">
        <w:rPr>
          <w:rFonts w:cstheme="minorHAnsi"/>
        </w:rPr>
        <w:t>.</w:t>
      </w:r>
      <w:r>
        <w:rPr>
          <w:rFonts w:cstheme="minorHAnsi"/>
        </w:rPr>
        <w:t xml:space="preserve"> This process was streamlined later in the outbreak</w:t>
      </w:r>
      <w:r w:rsidR="0078302D">
        <w:rPr>
          <w:rFonts w:cstheme="minorHAnsi"/>
        </w:rPr>
        <w:t>.</w:t>
      </w:r>
    </w:p>
    <w:p w14:paraId="09FFD3F0" w14:textId="74910246" w:rsidR="00E302BC" w:rsidRDefault="008C23EE" w:rsidP="00E302BC">
      <w:pPr>
        <w:rPr>
          <w:rFonts w:cstheme="minorHAnsi"/>
          <w:i/>
          <w:iCs/>
        </w:rPr>
      </w:pPr>
      <w:r w:rsidRPr="00CB51F8">
        <w:rPr>
          <w:rFonts w:cstheme="minorHAnsi"/>
        </w:rPr>
        <w:t xml:space="preserve">Many interviewees commented that the shortage of vaccinations that occurred in early September was unexpected as </w:t>
      </w:r>
      <w:r w:rsidR="006205A0" w:rsidRPr="00CB51F8">
        <w:rPr>
          <w:rFonts w:cstheme="minorHAnsi"/>
        </w:rPr>
        <w:t xml:space="preserve">PHARMAC </w:t>
      </w:r>
      <w:r w:rsidRPr="00CB51F8">
        <w:rPr>
          <w:rFonts w:cstheme="minorHAnsi"/>
        </w:rPr>
        <w:t xml:space="preserve">had provided repeated reassurances about the availability of vaccines.  </w:t>
      </w:r>
      <w:r w:rsidR="001D101E" w:rsidRPr="00CB51F8">
        <w:rPr>
          <w:rFonts w:cstheme="minorHAnsi"/>
        </w:rPr>
        <w:t xml:space="preserve">The reassurance provided by </w:t>
      </w:r>
      <w:r w:rsidR="00E302BC" w:rsidRPr="00CB51F8">
        <w:rPr>
          <w:rFonts w:cstheme="minorHAnsi"/>
        </w:rPr>
        <w:t xml:space="preserve">PHARMAC </w:t>
      </w:r>
      <w:r w:rsidR="001D101E" w:rsidRPr="00CB51F8">
        <w:rPr>
          <w:rFonts w:cstheme="minorHAnsi"/>
        </w:rPr>
        <w:t xml:space="preserve">about </w:t>
      </w:r>
      <w:proofErr w:type="gramStart"/>
      <w:r w:rsidR="001D101E" w:rsidRPr="00CB51F8">
        <w:rPr>
          <w:rFonts w:cstheme="minorHAnsi"/>
        </w:rPr>
        <w:t>sufficient</w:t>
      </w:r>
      <w:proofErr w:type="gramEnd"/>
      <w:r w:rsidR="001D101E" w:rsidRPr="00CB51F8">
        <w:rPr>
          <w:rFonts w:cstheme="minorHAnsi"/>
        </w:rPr>
        <w:t xml:space="preserve"> numbers of</w:t>
      </w:r>
      <w:r w:rsidR="00E302BC" w:rsidRPr="00CB51F8">
        <w:rPr>
          <w:rFonts w:cstheme="minorHAnsi"/>
        </w:rPr>
        <w:t xml:space="preserve"> </w:t>
      </w:r>
      <w:r w:rsidR="006205A0" w:rsidRPr="00CB51F8">
        <w:rPr>
          <w:rFonts w:cstheme="minorHAnsi"/>
        </w:rPr>
        <w:t xml:space="preserve">vaccines </w:t>
      </w:r>
      <w:r w:rsidR="001D101E" w:rsidRPr="00CB51F8">
        <w:rPr>
          <w:rFonts w:cstheme="minorHAnsi"/>
        </w:rPr>
        <w:t>in New Zealand</w:t>
      </w:r>
      <w:r w:rsidR="000D3B3A" w:rsidRPr="00CB51F8">
        <w:rPr>
          <w:rFonts w:cstheme="minorHAnsi"/>
        </w:rPr>
        <w:t xml:space="preserve">, </w:t>
      </w:r>
      <w:r w:rsidR="00FA0EA0" w:rsidRPr="00CB51F8">
        <w:rPr>
          <w:rFonts w:cstheme="minorHAnsi"/>
        </w:rPr>
        <w:t xml:space="preserve">was </w:t>
      </w:r>
      <w:r w:rsidR="000D3B3A" w:rsidRPr="00CB51F8">
        <w:rPr>
          <w:rFonts w:cstheme="minorHAnsi"/>
        </w:rPr>
        <w:t xml:space="preserve">based </w:t>
      </w:r>
      <w:r w:rsidR="00B70A94" w:rsidRPr="00CB51F8">
        <w:rPr>
          <w:rFonts w:cstheme="minorHAnsi"/>
        </w:rPr>
        <w:t>on</w:t>
      </w:r>
      <w:r w:rsidR="000D3B3A" w:rsidRPr="00CB51F8">
        <w:rPr>
          <w:rFonts w:cstheme="minorHAnsi"/>
        </w:rPr>
        <w:t xml:space="preserve"> </w:t>
      </w:r>
      <w:r w:rsidR="00B70A94" w:rsidRPr="00CB51F8">
        <w:rPr>
          <w:rFonts w:cstheme="minorHAnsi"/>
        </w:rPr>
        <w:t xml:space="preserve">historical </w:t>
      </w:r>
      <w:r w:rsidR="000D3B3A" w:rsidRPr="00CB51F8">
        <w:rPr>
          <w:rFonts w:cstheme="minorHAnsi"/>
        </w:rPr>
        <w:t xml:space="preserve">usage and the </w:t>
      </w:r>
      <w:r w:rsidR="000768B1" w:rsidRPr="00CB51F8">
        <w:rPr>
          <w:rFonts w:cstheme="minorHAnsi"/>
        </w:rPr>
        <w:t xml:space="preserve">information </w:t>
      </w:r>
      <w:r w:rsidR="000D3B3A" w:rsidRPr="00CB51F8">
        <w:rPr>
          <w:rFonts w:cstheme="minorHAnsi"/>
        </w:rPr>
        <w:t xml:space="preserve">PHARMAC </w:t>
      </w:r>
      <w:r w:rsidR="000768B1" w:rsidRPr="00CB51F8">
        <w:rPr>
          <w:rFonts w:cstheme="minorHAnsi"/>
        </w:rPr>
        <w:t xml:space="preserve">received about the </w:t>
      </w:r>
      <w:r w:rsidR="000D3B3A" w:rsidRPr="00CB51F8">
        <w:rPr>
          <w:rFonts w:cstheme="minorHAnsi"/>
        </w:rPr>
        <w:t>number</w:t>
      </w:r>
      <w:r w:rsidR="000768B1" w:rsidRPr="00CB51F8">
        <w:rPr>
          <w:rFonts w:cstheme="minorHAnsi"/>
        </w:rPr>
        <w:t xml:space="preserve"> of vaccines</w:t>
      </w:r>
      <w:r w:rsidR="000D3B3A" w:rsidRPr="00CB51F8">
        <w:rPr>
          <w:rFonts w:cstheme="minorHAnsi"/>
        </w:rPr>
        <w:t xml:space="preserve"> needed by ARPHS and CMDHB</w:t>
      </w:r>
      <w:r w:rsidR="00FA0EA0" w:rsidRPr="00CB51F8">
        <w:rPr>
          <w:rFonts w:cstheme="minorHAnsi"/>
        </w:rPr>
        <w:t xml:space="preserve"> and this</w:t>
      </w:r>
      <w:r w:rsidR="000D3B3A" w:rsidRPr="00CB51F8">
        <w:rPr>
          <w:rFonts w:cstheme="minorHAnsi"/>
        </w:rPr>
        <w:t xml:space="preserve"> </w:t>
      </w:r>
      <w:r w:rsidR="001D101E" w:rsidRPr="00CB51F8">
        <w:rPr>
          <w:rFonts w:cstheme="minorHAnsi"/>
        </w:rPr>
        <w:t>may have been</w:t>
      </w:r>
      <w:r w:rsidR="00B70A94" w:rsidRPr="00CB51F8">
        <w:rPr>
          <w:rFonts w:cstheme="minorHAnsi"/>
        </w:rPr>
        <w:t xml:space="preserve"> </w:t>
      </w:r>
      <w:r w:rsidR="00E302BC" w:rsidRPr="00CB51F8">
        <w:rPr>
          <w:rFonts w:cstheme="minorHAnsi"/>
        </w:rPr>
        <w:t xml:space="preserve">passed on to </w:t>
      </w:r>
      <w:r w:rsidR="00FA0EA0" w:rsidRPr="00CB51F8">
        <w:rPr>
          <w:rFonts w:cstheme="minorHAnsi"/>
        </w:rPr>
        <w:t xml:space="preserve">Associate </w:t>
      </w:r>
      <w:r w:rsidR="00E302BC" w:rsidRPr="00CB51F8">
        <w:rPr>
          <w:rFonts w:cstheme="minorHAnsi"/>
        </w:rPr>
        <w:t>Minister</w:t>
      </w:r>
      <w:r w:rsidR="00630214" w:rsidRPr="00CB51F8">
        <w:rPr>
          <w:rFonts w:cstheme="minorHAnsi"/>
        </w:rPr>
        <w:t xml:space="preserve"> </w:t>
      </w:r>
      <w:r w:rsidR="00FA0EA0" w:rsidRPr="00CB51F8">
        <w:rPr>
          <w:rFonts w:cstheme="minorHAnsi"/>
        </w:rPr>
        <w:t>of Health</w:t>
      </w:r>
      <w:r w:rsidR="006205A0" w:rsidRPr="00CB51F8">
        <w:rPr>
          <w:rFonts w:cstheme="minorHAnsi"/>
        </w:rPr>
        <w:t>,</w:t>
      </w:r>
      <w:r w:rsidR="00FA0EA0" w:rsidRPr="00CB51F8">
        <w:rPr>
          <w:rFonts w:cstheme="minorHAnsi"/>
        </w:rPr>
        <w:t xml:space="preserve"> Hon Julie Ann </w:t>
      </w:r>
      <w:proofErr w:type="spellStart"/>
      <w:r w:rsidR="00630214" w:rsidRPr="00CB51F8">
        <w:rPr>
          <w:rFonts w:cstheme="minorHAnsi"/>
        </w:rPr>
        <w:t>Genter</w:t>
      </w:r>
      <w:proofErr w:type="spellEnd"/>
      <w:r w:rsidR="00E302BC" w:rsidRPr="00CB51F8">
        <w:rPr>
          <w:rFonts w:cstheme="minorHAnsi"/>
        </w:rPr>
        <w:t xml:space="preserve">. PHARMAC were able to immediately provide information </w:t>
      </w:r>
      <w:r w:rsidR="00630214" w:rsidRPr="00CB51F8">
        <w:rPr>
          <w:rFonts w:cstheme="minorHAnsi"/>
        </w:rPr>
        <w:t xml:space="preserve">about </w:t>
      </w:r>
      <w:r w:rsidR="00E302BC" w:rsidRPr="00CB51F8">
        <w:rPr>
          <w:rFonts w:cstheme="minorHAnsi"/>
        </w:rPr>
        <w:t>vaccine</w:t>
      </w:r>
      <w:r w:rsidR="00BC03A7" w:rsidRPr="00CB51F8">
        <w:rPr>
          <w:rFonts w:cstheme="minorHAnsi"/>
        </w:rPr>
        <w:t xml:space="preserve"> stock and advised </w:t>
      </w:r>
      <w:r w:rsidR="00FA0EA0" w:rsidRPr="00CB51F8">
        <w:rPr>
          <w:rFonts w:cstheme="minorHAnsi"/>
        </w:rPr>
        <w:t xml:space="preserve">the need to </w:t>
      </w:r>
      <w:r w:rsidR="00BC03A7" w:rsidRPr="00CB51F8">
        <w:rPr>
          <w:rFonts w:cstheme="minorHAnsi"/>
        </w:rPr>
        <w:t>take stock to avoid</w:t>
      </w:r>
      <w:r w:rsidR="00E302BC" w:rsidRPr="00CB51F8">
        <w:rPr>
          <w:rFonts w:cstheme="minorHAnsi"/>
        </w:rPr>
        <w:t xml:space="preserve"> shortages </w:t>
      </w:r>
      <w:r w:rsidR="00BC03A7" w:rsidRPr="00CB51F8">
        <w:rPr>
          <w:rFonts w:cstheme="minorHAnsi"/>
        </w:rPr>
        <w:t xml:space="preserve">if MMR0 were to be implemented, </w:t>
      </w:r>
      <w:r w:rsidR="00E302BC" w:rsidRPr="00CB51F8">
        <w:rPr>
          <w:rFonts w:cstheme="minorHAnsi"/>
        </w:rPr>
        <w:t xml:space="preserve">when they </w:t>
      </w:r>
      <w:r w:rsidR="00630214" w:rsidRPr="00CB51F8">
        <w:rPr>
          <w:rFonts w:cstheme="minorHAnsi"/>
        </w:rPr>
        <w:t>became</w:t>
      </w:r>
      <w:r w:rsidR="00E302BC" w:rsidRPr="00CB51F8">
        <w:rPr>
          <w:rFonts w:cstheme="minorHAnsi"/>
        </w:rPr>
        <w:t xml:space="preserve"> involved in the in the NHCC on</w:t>
      </w:r>
      <w:r w:rsidR="00263C26" w:rsidRPr="00CB51F8">
        <w:rPr>
          <w:rFonts w:cstheme="minorHAnsi"/>
        </w:rPr>
        <w:t xml:space="preserve"> </w:t>
      </w:r>
      <w:r w:rsidR="003979C1" w:rsidRPr="00CB51F8">
        <w:rPr>
          <w:rFonts w:cstheme="minorHAnsi"/>
        </w:rPr>
        <w:t>30</w:t>
      </w:r>
      <w:r w:rsidR="00263C26" w:rsidRPr="00CB51F8">
        <w:rPr>
          <w:rFonts w:cstheme="minorHAnsi"/>
        </w:rPr>
        <w:t xml:space="preserve"> August</w:t>
      </w:r>
      <w:r w:rsidR="00E302BC" w:rsidRPr="00CB51F8">
        <w:rPr>
          <w:rFonts w:cstheme="minorHAnsi"/>
        </w:rPr>
        <w:t>.</w:t>
      </w:r>
    </w:p>
    <w:p w14:paraId="367245FA" w14:textId="77777777" w:rsidR="00E302BC" w:rsidRPr="00B91DAC" w:rsidRDefault="00E302BC" w:rsidP="00E302BC">
      <w:pPr>
        <w:rPr>
          <w:rFonts w:cstheme="minorHAnsi"/>
          <w:b/>
          <w:bCs/>
          <w:i/>
          <w:iCs/>
        </w:rPr>
      </w:pPr>
      <w:r w:rsidRPr="00B91DAC">
        <w:rPr>
          <w:rFonts w:cstheme="minorHAnsi"/>
          <w:b/>
          <w:bCs/>
          <w:i/>
          <w:iCs/>
        </w:rPr>
        <w:t>Findings</w:t>
      </w:r>
    </w:p>
    <w:p w14:paraId="58F34C9A" w14:textId="763ECA6C" w:rsidR="00E302BC" w:rsidRPr="000768B1" w:rsidRDefault="00E302BC" w:rsidP="00A8275D">
      <w:pPr>
        <w:pStyle w:val="ListParagraph"/>
        <w:numPr>
          <w:ilvl w:val="0"/>
          <w:numId w:val="16"/>
        </w:numPr>
        <w:rPr>
          <w:rFonts w:cstheme="minorHAnsi"/>
          <w:i/>
          <w:iCs/>
        </w:rPr>
      </w:pPr>
      <w:r w:rsidRPr="000768B1">
        <w:rPr>
          <w:rFonts w:cstheme="minorHAnsi"/>
          <w:i/>
          <w:iCs/>
        </w:rPr>
        <w:t xml:space="preserve">Because upscaling </w:t>
      </w:r>
      <w:r w:rsidR="004E0C65">
        <w:rPr>
          <w:rFonts w:cstheme="minorHAnsi"/>
          <w:i/>
          <w:iCs/>
        </w:rPr>
        <w:t xml:space="preserve">the response </w:t>
      </w:r>
      <w:r w:rsidRPr="000768B1">
        <w:rPr>
          <w:rFonts w:cstheme="minorHAnsi"/>
          <w:i/>
          <w:iCs/>
        </w:rPr>
        <w:t xml:space="preserve">had happened in modified ways </w:t>
      </w:r>
      <w:r w:rsidR="00496D31" w:rsidRPr="000768B1">
        <w:rPr>
          <w:rFonts w:cstheme="minorHAnsi"/>
          <w:i/>
          <w:iCs/>
        </w:rPr>
        <w:t xml:space="preserve">at </w:t>
      </w:r>
      <w:r w:rsidRPr="000768B1">
        <w:rPr>
          <w:rFonts w:cstheme="minorHAnsi"/>
          <w:i/>
          <w:iCs/>
        </w:rPr>
        <w:t xml:space="preserve">every level, there were </w:t>
      </w:r>
      <w:r w:rsidR="004E0C65">
        <w:rPr>
          <w:rFonts w:cstheme="minorHAnsi"/>
          <w:i/>
          <w:iCs/>
        </w:rPr>
        <w:t>un</w:t>
      </w:r>
      <w:r w:rsidRPr="000768B1">
        <w:rPr>
          <w:rFonts w:cstheme="minorHAnsi"/>
          <w:i/>
          <w:iCs/>
        </w:rPr>
        <w:t>clear communication lines</w:t>
      </w:r>
      <w:r w:rsidR="00DF6D11">
        <w:rPr>
          <w:rFonts w:cstheme="minorHAnsi"/>
          <w:i/>
          <w:iCs/>
        </w:rPr>
        <w:t xml:space="preserve"> and accountabilities</w:t>
      </w:r>
      <w:r w:rsidRPr="000768B1">
        <w:rPr>
          <w:rFonts w:cstheme="minorHAnsi"/>
          <w:i/>
          <w:iCs/>
        </w:rPr>
        <w:t xml:space="preserve"> between organisations.</w:t>
      </w:r>
    </w:p>
    <w:p w14:paraId="08CEA669" w14:textId="3B6731DC" w:rsidR="00E302BC" w:rsidRPr="000768B1" w:rsidRDefault="00E302BC" w:rsidP="00A8275D">
      <w:pPr>
        <w:pStyle w:val="ListParagraph"/>
        <w:numPr>
          <w:ilvl w:val="0"/>
          <w:numId w:val="16"/>
        </w:numPr>
        <w:rPr>
          <w:rFonts w:cstheme="minorHAnsi"/>
          <w:i/>
          <w:iCs/>
        </w:rPr>
      </w:pPr>
      <w:r w:rsidRPr="000768B1">
        <w:rPr>
          <w:rFonts w:cstheme="minorHAnsi"/>
          <w:i/>
          <w:iCs/>
        </w:rPr>
        <w:lastRenderedPageBreak/>
        <w:t>Healthline’s help with professional communication was appreciated</w:t>
      </w:r>
      <w:r w:rsidR="00630214" w:rsidRPr="000768B1">
        <w:rPr>
          <w:rFonts w:cstheme="minorHAnsi"/>
          <w:i/>
          <w:iCs/>
        </w:rPr>
        <w:t xml:space="preserve"> by interviewees</w:t>
      </w:r>
      <w:r w:rsidRPr="000768B1">
        <w:rPr>
          <w:rFonts w:cstheme="minorHAnsi"/>
          <w:i/>
          <w:iCs/>
        </w:rPr>
        <w:t xml:space="preserve">, but </w:t>
      </w:r>
      <w:r w:rsidR="00630214" w:rsidRPr="000768B1">
        <w:rPr>
          <w:rFonts w:cstheme="minorHAnsi"/>
          <w:i/>
          <w:iCs/>
        </w:rPr>
        <w:t>Healthline</w:t>
      </w:r>
      <w:r w:rsidRPr="000768B1">
        <w:rPr>
          <w:rFonts w:cstheme="minorHAnsi"/>
          <w:i/>
          <w:iCs/>
        </w:rPr>
        <w:t xml:space="preserve"> ha</w:t>
      </w:r>
      <w:r w:rsidR="00630214" w:rsidRPr="000768B1">
        <w:rPr>
          <w:rFonts w:cstheme="minorHAnsi"/>
          <w:i/>
          <w:iCs/>
        </w:rPr>
        <w:t>d</w:t>
      </w:r>
      <w:r w:rsidRPr="000768B1">
        <w:rPr>
          <w:rFonts w:cstheme="minorHAnsi"/>
          <w:i/>
          <w:iCs/>
        </w:rPr>
        <w:t xml:space="preserve"> no official role in outbreak management. Mandates </w:t>
      </w:r>
      <w:r w:rsidR="00630214" w:rsidRPr="000768B1">
        <w:rPr>
          <w:rFonts w:cstheme="minorHAnsi"/>
          <w:i/>
          <w:iCs/>
        </w:rPr>
        <w:t xml:space="preserve">for decision making </w:t>
      </w:r>
      <w:r w:rsidRPr="000768B1">
        <w:rPr>
          <w:rFonts w:cstheme="minorHAnsi"/>
          <w:i/>
          <w:iCs/>
        </w:rPr>
        <w:t>and information flows were not clear.</w:t>
      </w:r>
    </w:p>
    <w:p w14:paraId="45284B8C" w14:textId="5234903D" w:rsidR="000768B1" w:rsidRDefault="00E302BC" w:rsidP="00A8275D">
      <w:pPr>
        <w:pStyle w:val="ListParagraph"/>
        <w:numPr>
          <w:ilvl w:val="0"/>
          <w:numId w:val="16"/>
        </w:numPr>
        <w:rPr>
          <w:rFonts w:cstheme="minorHAnsi"/>
          <w:i/>
          <w:iCs/>
        </w:rPr>
      </w:pPr>
      <w:r w:rsidRPr="000768B1">
        <w:rPr>
          <w:rFonts w:cstheme="minorHAnsi"/>
          <w:i/>
          <w:iCs/>
        </w:rPr>
        <w:t xml:space="preserve">Until </w:t>
      </w:r>
      <w:r w:rsidR="00630214" w:rsidRPr="000768B1">
        <w:rPr>
          <w:rFonts w:cstheme="minorHAnsi"/>
          <w:i/>
          <w:iCs/>
        </w:rPr>
        <w:t xml:space="preserve">30 </w:t>
      </w:r>
      <w:r w:rsidRPr="000768B1">
        <w:rPr>
          <w:rFonts w:cstheme="minorHAnsi"/>
          <w:i/>
          <w:iCs/>
        </w:rPr>
        <w:t xml:space="preserve">August, communication initiatives were </w:t>
      </w:r>
      <w:r w:rsidR="00630214" w:rsidRPr="000768B1">
        <w:rPr>
          <w:rFonts w:cstheme="minorHAnsi"/>
          <w:i/>
          <w:iCs/>
        </w:rPr>
        <w:t xml:space="preserve">maintained </w:t>
      </w:r>
      <w:r w:rsidRPr="000768B1">
        <w:rPr>
          <w:rFonts w:cstheme="minorHAnsi"/>
          <w:i/>
          <w:iCs/>
        </w:rPr>
        <w:t xml:space="preserve">at </w:t>
      </w:r>
      <w:r w:rsidR="00630214" w:rsidRPr="000768B1">
        <w:rPr>
          <w:rFonts w:cstheme="minorHAnsi"/>
          <w:i/>
          <w:iCs/>
        </w:rPr>
        <w:t>all</w:t>
      </w:r>
      <w:r w:rsidRPr="000768B1">
        <w:rPr>
          <w:rFonts w:cstheme="minorHAnsi"/>
          <w:i/>
          <w:iCs/>
        </w:rPr>
        <w:t xml:space="preserve"> level</w:t>
      </w:r>
      <w:r w:rsidR="00630214" w:rsidRPr="000768B1">
        <w:rPr>
          <w:rFonts w:cstheme="minorHAnsi"/>
          <w:i/>
          <w:iCs/>
        </w:rPr>
        <w:t>s of the health system</w:t>
      </w:r>
      <w:r w:rsidRPr="000768B1">
        <w:rPr>
          <w:rFonts w:cstheme="minorHAnsi"/>
          <w:i/>
          <w:iCs/>
        </w:rPr>
        <w:t xml:space="preserve">, there were no national key messages. After </w:t>
      </w:r>
      <w:r w:rsidR="00630214" w:rsidRPr="000768B1">
        <w:rPr>
          <w:rFonts w:cstheme="minorHAnsi"/>
          <w:i/>
          <w:iCs/>
        </w:rPr>
        <w:t xml:space="preserve">30 </w:t>
      </w:r>
      <w:r w:rsidRPr="000768B1">
        <w:rPr>
          <w:rFonts w:cstheme="minorHAnsi"/>
          <w:i/>
          <w:iCs/>
        </w:rPr>
        <w:t xml:space="preserve">August, recommendations </w:t>
      </w:r>
      <w:r w:rsidR="00630214" w:rsidRPr="000768B1">
        <w:rPr>
          <w:rFonts w:cstheme="minorHAnsi"/>
          <w:i/>
          <w:iCs/>
        </w:rPr>
        <w:t xml:space="preserve">for vaccination delivery </w:t>
      </w:r>
      <w:r w:rsidRPr="000768B1">
        <w:rPr>
          <w:rFonts w:cstheme="minorHAnsi"/>
          <w:i/>
          <w:iCs/>
        </w:rPr>
        <w:t>changed frequently</w:t>
      </w:r>
      <w:r w:rsidR="00E5766E" w:rsidRPr="000768B1">
        <w:rPr>
          <w:rFonts w:cstheme="minorHAnsi"/>
          <w:i/>
          <w:iCs/>
        </w:rPr>
        <w:t>. This was related to</w:t>
      </w:r>
      <w:r w:rsidRPr="000768B1">
        <w:rPr>
          <w:rFonts w:cstheme="minorHAnsi"/>
          <w:i/>
          <w:iCs/>
        </w:rPr>
        <w:t xml:space="preserve"> vaccine </w:t>
      </w:r>
      <w:r w:rsidR="00E5766E" w:rsidRPr="000768B1">
        <w:rPr>
          <w:rFonts w:cstheme="minorHAnsi"/>
          <w:i/>
          <w:iCs/>
        </w:rPr>
        <w:t>supply</w:t>
      </w:r>
      <w:r w:rsidRPr="000768B1">
        <w:rPr>
          <w:rFonts w:cstheme="minorHAnsi"/>
          <w:i/>
          <w:iCs/>
        </w:rPr>
        <w:t xml:space="preserve">. </w:t>
      </w:r>
    </w:p>
    <w:p w14:paraId="7AD2C449" w14:textId="35E706B3" w:rsidR="00E302BC" w:rsidRPr="000768B1" w:rsidRDefault="00E302BC" w:rsidP="00A8275D">
      <w:pPr>
        <w:pStyle w:val="ListParagraph"/>
        <w:numPr>
          <w:ilvl w:val="0"/>
          <w:numId w:val="16"/>
        </w:numPr>
        <w:rPr>
          <w:rFonts w:cstheme="minorHAnsi"/>
          <w:i/>
          <w:iCs/>
        </w:rPr>
      </w:pPr>
      <w:r w:rsidRPr="000768B1">
        <w:rPr>
          <w:rFonts w:cstheme="minorHAnsi"/>
          <w:i/>
          <w:iCs/>
        </w:rPr>
        <w:t xml:space="preserve">Experiments with social media were </w:t>
      </w:r>
      <w:r w:rsidR="00630214" w:rsidRPr="000768B1">
        <w:rPr>
          <w:rFonts w:cstheme="minorHAnsi"/>
          <w:i/>
          <w:iCs/>
        </w:rPr>
        <w:t>undertaken</w:t>
      </w:r>
      <w:r w:rsidRPr="000768B1">
        <w:rPr>
          <w:rFonts w:cstheme="minorHAnsi"/>
          <w:i/>
          <w:iCs/>
        </w:rPr>
        <w:t xml:space="preserve"> on several levels. </w:t>
      </w:r>
      <w:r w:rsidR="00630214" w:rsidRPr="000768B1">
        <w:rPr>
          <w:rFonts w:cstheme="minorHAnsi"/>
          <w:i/>
          <w:iCs/>
        </w:rPr>
        <w:t xml:space="preserve">The use of </w:t>
      </w:r>
      <w:r w:rsidRPr="000768B1">
        <w:rPr>
          <w:rFonts w:cstheme="minorHAnsi"/>
          <w:i/>
          <w:iCs/>
        </w:rPr>
        <w:t>Facebook</w:t>
      </w:r>
      <w:r w:rsidR="00630214" w:rsidRPr="000768B1">
        <w:rPr>
          <w:rFonts w:cstheme="minorHAnsi"/>
          <w:i/>
          <w:iCs/>
        </w:rPr>
        <w:t>,</w:t>
      </w:r>
      <w:r w:rsidRPr="000768B1">
        <w:rPr>
          <w:rFonts w:cstheme="minorHAnsi"/>
          <w:i/>
          <w:iCs/>
        </w:rPr>
        <w:t xml:space="preserve"> for example</w:t>
      </w:r>
      <w:r w:rsidR="00630214" w:rsidRPr="000768B1">
        <w:rPr>
          <w:rFonts w:cstheme="minorHAnsi"/>
          <w:i/>
          <w:iCs/>
        </w:rPr>
        <w:t>, requires</w:t>
      </w:r>
      <w:r w:rsidRPr="000768B1">
        <w:rPr>
          <w:rFonts w:cstheme="minorHAnsi"/>
          <w:i/>
          <w:iCs/>
        </w:rPr>
        <w:t xml:space="preserve"> </w:t>
      </w:r>
      <w:r w:rsidR="00630214" w:rsidRPr="000768B1">
        <w:rPr>
          <w:rFonts w:cstheme="minorHAnsi"/>
          <w:i/>
          <w:iCs/>
        </w:rPr>
        <w:t>constant</w:t>
      </w:r>
      <w:r w:rsidRPr="000768B1">
        <w:rPr>
          <w:rFonts w:cstheme="minorHAnsi"/>
          <w:i/>
          <w:iCs/>
        </w:rPr>
        <w:t xml:space="preserve"> monitor</w:t>
      </w:r>
      <w:r w:rsidR="00630214" w:rsidRPr="000768B1">
        <w:rPr>
          <w:rFonts w:cstheme="minorHAnsi"/>
          <w:i/>
          <w:iCs/>
        </w:rPr>
        <w:t xml:space="preserve">ing to </w:t>
      </w:r>
      <w:r w:rsidRPr="000768B1">
        <w:rPr>
          <w:rFonts w:cstheme="minorHAnsi"/>
          <w:i/>
          <w:iCs/>
        </w:rPr>
        <w:t>correct misinformation</w:t>
      </w:r>
      <w:r w:rsidR="00630214" w:rsidRPr="000768B1">
        <w:rPr>
          <w:rFonts w:cstheme="minorHAnsi"/>
          <w:i/>
          <w:iCs/>
        </w:rPr>
        <w:t xml:space="preserve">, a process that </w:t>
      </w:r>
      <w:r w:rsidRPr="000768B1">
        <w:rPr>
          <w:rFonts w:cstheme="minorHAnsi"/>
          <w:i/>
          <w:iCs/>
        </w:rPr>
        <w:t xml:space="preserve">is very resource intensive. </w:t>
      </w:r>
      <w:r w:rsidR="00630214" w:rsidRPr="000768B1">
        <w:rPr>
          <w:rFonts w:cstheme="minorHAnsi"/>
          <w:i/>
          <w:iCs/>
        </w:rPr>
        <w:t>In addition, the i</w:t>
      </w:r>
      <w:r w:rsidRPr="000768B1">
        <w:rPr>
          <w:rFonts w:cstheme="minorHAnsi"/>
          <w:i/>
          <w:iCs/>
        </w:rPr>
        <w:t xml:space="preserve">nternet has no DHB borders </w:t>
      </w:r>
      <w:r w:rsidR="00630214" w:rsidRPr="000768B1">
        <w:rPr>
          <w:rFonts w:cstheme="minorHAnsi"/>
          <w:i/>
          <w:iCs/>
        </w:rPr>
        <w:t>and information posted online required good</w:t>
      </w:r>
      <w:r w:rsidRPr="000768B1">
        <w:rPr>
          <w:rFonts w:cstheme="minorHAnsi"/>
          <w:i/>
          <w:iCs/>
        </w:rPr>
        <w:t xml:space="preserve"> </w:t>
      </w:r>
      <w:r w:rsidR="00630214" w:rsidRPr="000768B1">
        <w:rPr>
          <w:rFonts w:cstheme="minorHAnsi"/>
          <w:i/>
          <w:iCs/>
        </w:rPr>
        <w:t>coordination</w:t>
      </w:r>
      <w:r w:rsidR="000768B1">
        <w:rPr>
          <w:rFonts w:cstheme="minorHAnsi"/>
          <w:i/>
          <w:iCs/>
        </w:rPr>
        <w:t>,</w:t>
      </w:r>
      <w:r w:rsidR="00630214" w:rsidRPr="000768B1">
        <w:rPr>
          <w:rFonts w:cstheme="minorHAnsi"/>
          <w:i/>
          <w:iCs/>
        </w:rPr>
        <w:t xml:space="preserve"> that was not evident during the measles outbreak.</w:t>
      </w:r>
    </w:p>
    <w:p w14:paraId="02C122ED" w14:textId="1CD79D41" w:rsidR="00E302BC" w:rsidRPr="000768B1" w:rsidRDefault="00630214" w:rsidP="00A8275D">
      <w:pPr>
        <w:pStyle w:val="ListParagraph"/>
        <w:numPr>
          <w:ilvl w:val="0"/>
          <w:numId w:val="16"/>
        </w:numPr>
        <w:rPr>
          <w:rFonts w:cstheme="minorHAnsi"/>
          <w:i/>
          <w:iCs/>
        </w:rPr>
      </w:pPr>
      <w:r w:rsidRPr="000768B1">
        <w:rPr>
          <w:rFonts w:cstheme="minorHAnsi"/>
          <w:i/>
          <w:iCs/>
        </w:rPr>
        <w:t xml:space="preserve">Clear processes for </w:t>
      </w:r>
      <w:r w:rsidR="00E302BC" w:rsidRPr="000768B1">
        <w:rPr>
          <w:rFonts w:cstheme="minorHAnsi"/>
          <w:i/>
          <w:iCs/>
        </w:rPr>
        <w:t xml:space="preserve">communication </w:t>
      </w:r>
      <w:r w:rsidRPr="000768B1">
        <w:rPr>
          <w:rFonts w:cstheme="minorHAnsi"/>
          <w:i/>
          <w:iCs/>
        </w:rPr>
        <w:t>with the</w:t>
      </w:r>
      <w:r w:rsidR="00E302BC" w:rsidRPr="000768B1">
        <w:rPr>
          <w:rFonts w:cstheme="minorHAnsi"/>
          <w:i/>
          <w:iCs/>
        </w:rPr>
        <w:t xml:space="preserve"> </w:t>
      </w:r>
      <w:r w:rsidR="00E5766E" w:rsidRPr="000768B1">
        <w:rPr>
          <w:rFonts w:cstheme="minorHAnsi"/>
          <w:i/>
          <w:iCs/>
        </w:rPr>
        <w:t xml:space="preserve">Ministry’s </w:t>
      </w:r>
      <w:r w:rsidR="00E302BC" w:rsidRPr="000768B1">
        <w:rPr>
          <w:rFonts w:cstheme="minorHAnsi"/>
          <w:i/>
          <w:iCs/>
        </w:rPr>
        <w:t xml:space="preserve">offices </w:t>
      </w:r>
      <w:r w:rsidRPr="000768B1">
        <w:rPr>
          <w:rFonts w:cstheme="minorHAnsi"/>
          <w:i/>
          <w:iCs/>
        </w:rPr>
        <w:t xml:space="preserve">are essential </w:t>
      </w:r>
      <w:r w:rsidR="00E302BC" w:rsidRPr="000768B1">
        <w:rPr>
          <w:rFonts w:cstheme="minorHAnsi"/>
          <w:i/>
          <w:iCs/>
        </w:rPr>
        <w:t>to enhance workflow and so that not ‘everybody’ is interrupted frequently</w:t>
      </w:r>
      <w:r w:rsidRPr="000768B1">
        <w:rPr>
          <w:rFonts w:cstheme="minorHAnsi"/>
          <w:i/>
          <w:iCs/>
        </w:rPr>
        <w:t xml:space="preserve">.  We observed that communication was often random and inefficient. </w:t>
      </w:r>
    </w:p>
    <w:p w14:paraId="4665A20F" w14:textId="18E3F88E" w:rsidR="00E302BC" w:rsidRDefault="00630214" w:rsidP="00A8275D">
      <w:pPr>
        <w:pStyle w:val="ListParagraph"/>
        <w:numPr>
          <w:ilvl w:val="0"/>
          <w:numId w:val="16"/>
        </w:numPr>
        <w:rPr>
          <w:rFonts w:cstheme="minorHAnsi"/>
          <w:i/>
          <w:iCs/>
        </w:rPr>
      </w:pPr>
      <w:r w:rsidRPr="000768B1">
        <w:rPr>
          <w:rFonts w:cstheme="minorHAnsi"/>
          <w:i/>
          <w:iCs/>
        </w:rPr>
        <w:t>The Ministry’s</w:t>
      </w:r>
      <w:r w:rsidR="00E302BC" w:rsidRPr="000768B1">
        <w:rPr>
          <w:rFonts w:cstheme="minorHAnsi"/>
          <w:i/>
          <w:iCs/>
        </w:rPr>
        <w:t xml:space="preserve"> </w:t>
      </w:r>
      <w:r w:rsidR="004E0C65">
        <w:rPr>
          <w:rFonts w:cstheme="minorHAnsi"/>
          <w:i/>
          <w:iCs/>
        </w:rPr>
        <w:t>C</w:t>
      </w:r>
      <w:r w:rsidR="00E302BC" w:rsidRPr="000768B1">
        <w:rPr>
          <w:rFonts w:cstheme="minorHAnsi"/>
          <w:i/>
          <w:iCs/>
        </w:rPr>
        <w:t>ommunication</w:t>
      </w:r>
      <w:r w:rsidR="004E0C65">
        <w:rPr>
          <w:rFonts w:cstheme="minorHAnsi"/>
          <w:i/>
          <w:iCs/>
        </w:rPr>
        <w:t>s</w:t>
      </w:r>
      <w:r w:rsidR="00E302BC" w:rsidRPr="000768B1">
        <w:rPr>
          <w:rFonts w:cstheme="minorHAnsi"/>
          <w:i/>
          <w:iCs/>
        </w:rPr>
        <w:t xml:space="preserve"> </w:t>
      </w:r>
      <w:r w:rsidR="004E0C65">
        <w:rPr>
          <w:rFonts w:cstheme="minorHAnsi"/>
          <w:i/>
          <w:iCs/>
        </w:rPr>
        <w:t>D</w:t>
      </w:r>
      <w:r w:rsidR="00E302BC" w:rsidRPr="000768B1">
        <w:rPr>
          <w:rFonts w:cstheme="minorHAnsi"/>
          <w:i/>
          <w:iCs/>
        </w:rPr>
        <w:t>epartment was not involved in NHCC from the beginning</w:t>
      </w:r>
      <w:r w:rsidRPr="000768B1">
        <w:rPr>
          <w:rFonts w:cstheme="minorHAnsi"/>
          <w:i/>
          <w:iCs/>
        </w:rPr>
        <w:t xml:space="preserve"> and this much needed resource was not available until later in the Response. </w:t>
      </w:r>
      <w:r w:rsidR="00E302BC" w:rsidRPr="000768B1">
        <w:rPr>
          <w:rFonts w:cstheme="minorHAnsi"/>
          <w:i/>
          <w:iCs/>
        </w:rPr>
        <w:t xml:space="preserve"> </w:t>
      </w:r>
    </w:p>
    <w:p w14:paraId="4406E9A0" w14:textId="3335AB00" w:rsidR="00E302BC" w:rsidRPr="000768B1" w:rsidRDefault="00630214" w:rsidP="00A8275D">
      <w:pPr>
        <w:pStyle w:val="ListParagraph"/>
        <w:numPr>
          <w:ilvl w:val="0"/>
          <w:numId w:val="16"/>
        </w:numPr>
        <w:rPr>
          <w:rFonts w:cstheme="minorHAnsi"/>
          <w:i/>
          <w:iCs/>
        </w:rPr>
      </w:pPr>
      <w:r w:rsidRPr="000768B1">
        <w:rPr>
          <w:rFonts w:cstheme="minorHAnsi"/>
          <w:i/>
          <w:iCs/>
        </w:rPr>
        <w:t xml:space="preserve">With the </w:t>
      </w:r>
      <w:r w:rsidR="00B31EBF">
        <w:rPr>
          <w:rFonts w:cstheme="minorHAnsi"/>
          <w:i/>
          <w:iCs/>
        </w:rPr>
        <w:t>activation</w:t>
      </w:r>
      <w:r w:rsidRPr="000768B1">
        <w:rPr>
          <w:rFonts w:cstheme="minorHAnsi"/>
          <w:i/>
          <w:iCs/>
        </w:rPr>
        <w:t xml:space="preserve"> of the NHCC on 30</w:t>
      </w:r>
      <w:r w:rsidR="00E302BC" w:rsidRPr="000768B1">
        <w:rPr>
          <w:rFonts w:cstheme="minorHAnsi"/>
          <w:i/>
          <w:iCs/>
        </w:rPr>
        <w:t xml:space="preserve"> August, </w:t>
      </w:r>
      <w:r w:rsidRPr="000768B1">
        <w:rPr>
          <w:rFonts w:cstheme="minorHAnsi"/>
          <w:i/>
          <w:iCs/>
        </w:rPr>
        <w:t xml:space="preserve">the </w:t>
      </w:r>
      <w:proofErr w:type="gramStart"/>
      <w:r w:rsidR="009E6C9C">
        <w:rPr>
          <w:rFonts w:cstheme="minorHAnsi"/>
          <w:i/>
          <w:iCs/>
        </w:rPr>
        <w:t xml:space="preserve">NHCC </w:t>
      </w:r>
      <w:r w:rsidRPr="000768B1">
        <w:rPr>
          <w:rFonts w:cstheme="minorHAnsi"/>
          <w:i/>
          <w:iCs/>
        </w:rPr>
        <w:t xml:space="preserve"> commenced</w:t>
      </w:r>
      <w:proofErr w:type="gramEnd"/>
      <w:r w:rsidRPr="000768B1">
        <w:rPr>
          <w:rFonts w:cstheme="minorHAnsi"/>
          <w:i/>
          <w:iCs/>
        </w:rPr>
        <w:t xml:space="preserve"> co</w:t>
      </w:r>
      <w:r w:rsidR="00E302BC" w:rsidRPr="000768B1">
        <w:rPr>
          <w:rFonts w:cstheme="minorHAnsi"/>
          <w:i/>
          <w:iCs/>
        </w:rPr>
        <w:t>mmunicat</w:t>
      </w:r>
      <w:r w:rsidRPr="000768B1">
        <w:rPr>
          <w:rFonts w:cstheme="minorHAnsi"/>
          <w:i/>
          <w:iCs/>
        </w:rPr>
        <w:t xml:space="preserve">ion </w:t>
      </w:r>
      <w:r w:rsidR="00E302BC" w:rsidRPr="000768B1">
        <w:rPr>
          <w:rFonts w:cstheme="minorHAnsi"/>
          <w:i/>
          <w:iCs/>
        </w:rPr>
        <w:t xml:space="preserve">directly to GPs, pharmacists </w:t>
      </w:r>
      <w:r w:rsidRPr="000768B1">
        <w:rPr>
          <w:rFonts w:cstheme="minorHAnsi"/>
          <w:i/>
          <w:iCs/>
        </w:rPr>
        <w:t>and other stakeholders</w:t>
      </w:r>
      <w:r w:rsidR="00E302BC" w:rsidRPr="000768B1">
        <w:rPr>
          <w:rFonts w:cstheme="minorHAnsi"/>
          <w:i/>
          <w:iCs/>
        </w:rPr>
        <w:t xml:space="preserve">, while DHBs were also </w:t>
      </w:r>
      <w:r w:rsidR="00BD2B5C" w:rsidRPr="000768B1">
        <w:rPr>
          <w:rFonts w:cstheme="minorHAnsi"/>
          <w:i/>
          <w:iCs/>
        </w:rPr>
        <w:t xml:space="preserve">still </w:t>
      </w:r>
      <w:r w:rsidR="00E302BC" w:rsidRPr="000768B1">
        <w:rPr>
          <w:rFonts w:cstheme="minorHAnsi"/>
          <w:i/>
          <w:iCs/>
        </w:rPr>
        <w:t xml:space="preserve">communicating </w:t>
      </w:r>
      <w:r w:rsidRPr="000768B1">
        <w:rPr>
          <w:rFonts w:cstheme="minorHAnsi"/>
          <w:i/>
          <w:iCs/>
        </w:rPr>
        <w:t xml:space="preserve">with these groups about the measles outbreak. </w:t>
      </w:r>
    </w:p>
    <w:p w14:paraId="583D773D" w14:textId="3C84EEEA" w:rsidR="00E302BC" w:rsidRPr="000768B1" w:rsidRDefault="007A7370" w:rsidP="00A8275D">
      <w:pPr>
        <w:pStyle w:val="ListParagraph"/>
        <w:numPr>
          <w:ilvl w:val="0"/>
          <w:numId w:val="16"/>
        </w:numPr>
        <w:rPr>
          <w:rFonts w:cstheme="minorHAnsi"/>
          <w:i/>
          <w:iCs/>
        </w:rPr>
      </w:pPr>
      <w:r w:rsidRPr="000768B1">
        <w:rPr>
          <w:rFonts w:cstheme="minorHAnsi"/>
          <w:i/>
          <w:iCs/>
        </w:rPr>
        <w:t>T</w:t>
      </w:r>
      <w:r w:rsidR="00E302BC" w:rsidRPr="000768B1">
        <w:rPr>
          <w:rFonts w:cstheme="minorHAnsi"/>
          <w:i/>
          <w:iCs/>
        </w:rPr>
        <w:t xml:space="preserve">he Northern </w:t>
      </w:r>
      <w:r w:rsidR="004E0C65">
        <w:rPr>
          <w:rFonts w:cstheme="minorHAnsi"/>
          <w:i/>
          <w:iCs/>
        </w:rPr>
        <w:t>R</w:t>
      </w:r>
      <w:r w:rsidR="00E302BC" w:rsidRPr="000768B1">
        <w:rPr>
          <w:rFonts w:cstheme="minorHAnsi"/>
          <w:i/>
          <w:iCs/>
        </w:rPr>
        <w:t xml:space="preserve">egion </w:t>
      </w:r>
      <w:r w:rsidR="00847E4C" w:rsidRPr="000768B1">
        <w:rPr>
          <w:rFonts w:cstheme="minorHAnsi"/>
          <w:i/>
          <w:iCs/>
        </w:rPr>
        <w:t>did</w:t>
      </w:r>
      <w:r w:rsidR="00E302BC" w:rsidRPr="000768B1">
        <w:rPr>
          <w:rFonts w:cstheme="minorHAnsi"/>
          <w:i/>
          <w:iCs/>
        </w:rPr>
        <w:t xml:space="preserve"> not upscale</w:t>
      </w:r>
      <w:r w:rsidR="00847E4C" w:rsidRPr="000768B1">
        <w:rPr>
          <w:rFonts w:cstheme="minorHAnsi"/>
          <w:i/>
          <w:iCs/>
        </w:rPr>
        <w:t xml:space="preserve"> </w:t>
      </w:r>
      <w:r w:rsidR="00E302BC" w:rsidRPr="000768B1">
        <w:rPr>
          <w:rFonts w:cstheme="minorHAnsi"/>
          <w:i/>
          <w:iCs/>
        </w:rPr>
        <w:t xml:space="preserve">according to the emergency plans. </w:t>
      </w:r>
      <w:r w:rsidRPr="000768B1">
        <w:rPr>
          <w:rFonts w:cstheme="minorHAnsi"/>
          <w:i/>
          <w:iCs/>
        </w:rPr>
        <w:t>Th</w:t>
      </w:r>
      <w:r w:rsidR="00847E4C" w:rsidRPr="000768B1">
        <w:rPr>
          <w:rFonts w:cstheme="minorHAnsi"/>
          <w:i/>
          <w:iCs/>
        </w:rPr>
        <w:t xml:space="preserve">e </w:t>
      </w:r>
      <w:r w:rsidRPr="000768B1">
        <w:rPr>
          <w:rFonts w:cstheme="minorHAnsi"/>
          <w:i/>
          <w:iCs/>
        </w:rPr>
        <w:t xml:space="preserve">delay </w:t>
      </w:r>
      <w:r w:rsidR="00847E4C" w:rsidRPr="000768B1">
        <w:rPr>
          <w:rFonts w:cstheme="minorHAnsi"/>
          <w:i/>
          <w:iCs/>
        </w:rPr>
        <w:t xml:space="preserve">in </w:t>
      </w:r>
      <w:r w:rsidR="002A3688">
        <w:rPr>
          <w:rFonts w:cstheme="minorHAnsi"/>
          <w:i/>
          <w:iCs/>
        </w:rPr>
        <w:t>activating</w:t>
      </w:r>
      <w:r w:rsidR="002A3688" w:rsidRPr="000768B1">
        <w:rPr>
          <w:rFonts w:cstheme="minorHAnsi"/>
          <w:i/>
          <w:iCs/>
        </w:rPr>
        <w:t xml:space="preserve"> </w:t>
      </w:r>
      <w:r w:rsidR="00847E4C" w:rsidRPr="000768B1">
        <w:rPr>
          <w:rFonts w:cstheme="minorHAnsi"/>
          <w:i/>
          <w:iCs/>
        </w:rPr>
        <w:t>the N</w:t>
      </w:r>
      <w:r w:rsidR="001367EB" w:rsidRPr="000768B1">
        <w:rPr>
          <w:rFonts w:cstheme="minorHAnsi"/>
          <w:i/>
          <w:iCs/>
        </w:rPr>
        <w:t>R</w:t>
      </w:r>
      <w:r w:rsidR="00847E4C" w:rsidRPr="000768B1">
        <w:rPr>
          <w:rFonts w:cstheme="minorHAnsi"/>
          <w:i/>
          <w:iCs/>
        </w:rPr>
        <w:t xml:space="preserve">HCC (until the after the </w:t>
      </w:r>
      <w:r w:rsidR="00B31EBF">
        <w:rPr>
          <w:rFonts w:cstheme="minorHAnsi"/>
          <w:i/>
          <w:iCs/>
        </w:rPr>
        <w:t>activation</w:t>
      </w:r>
      <w:r w:rsidR="00847E4C" w:rsidRPr="000768B1">
        <w:rPr>
          <w:rFonts w:cstheme="minorHAnsi"/>
          <w:i/>
          <w:iCs/>
        </w:rPr>
        <w:t xml:space="preserve"> of the NHCC by the Ministry of Health) hampered regional communication</w:t>
      </w:r>
      <w:r w:rsidR="00BD2B5C" w:rsidRPr="000768B1">
        <w:rPr>
          <w:rFonts w:cstheme="minorHAnsi"/>
          <w:i/>
          <w:iCs/>
        </w:rPr>
        <w:t xml:space="preserve"> and uniform communication to the Ministry</w:t>
      </w:r>
      <w:r w:rsidR="00E302BC" w:rsidRPr="000768B1">
        <w:rPr>
          <w:rFonts w:cstheme="minorHAnsi"/>
          <w:i/>
          <w:iCs/>
        </w:rPr>
        <w:t>.</w:t>
      </w:r>
    </w:p>
    <w:p w14:paraId="49145060" w14:textId="46F65232" w:rsidR="00E302BC" w:rsidRPr="000768B1" w:rsidRDefault="00E302BC" w:rsidP="00A8275D">
      <w:pPr>
        <w:pStyle w:val="ListParagraph"/>
        <w:numPr>
          <w:ilvl w:val="0"/>
          <w:numId w:val="16"/>
        </w:numPr>
        <w:rPr>
          <w:rFonts w:cstheme="minorHAnsi"/>
          <w:i/>
          <w:iCs/>
        </w:rPr>
      </w:pPr>
      <w:r w:rsidRPr="000768B1">
        <w:rPr>
          <w:rFonts w:cstheme="minorHAnsi"/>
          <w:i/>
          <w:iCs/>
        </w:rPr>
        <w:t xml:space="preserve">The </w:t>
      </w:r>
      <w:r w:rsidR="00847E4C" w:rsidRPr="000768B1">
        <w:rPr>
          <w:rFonts w:cstheme="minorHAnsi"/>
          <w:i/>
          <w:iCs/>
        </w:rPr>
        <w:t xml:space="preserve">Auckland </w:t>
      </w:r>
      <w:r w:rsidRPr="000768B1">
        <w:rPr>
          <w:rFonts w:cstheme="minorHAnsi"/>
          <w:i/>
          <w:iCs/>
        </w:rPr>
        <w:t xml:space="preserve">region </w:t>
      </w:r>
      <w:r w:rsidR="00847E4C" w:rsidRPr="000768B1">
        <w:rPr>
          <w:rFonts w:cstheme="minorHAnsi"/>
          <w:i/>
          <w:iCs/>
        </w:rPr>
        <w:t xml:space="preserve">DHBs </w:t>
      </w:r>
      <w:r w:rsidRPr="000768B1">
        <w:rPr>
          <w:rFonts w:cstheme="minorHAnsi"/>
          <w:i/>
          <w:iCs/>
        </w:rPr>
        <w:t xml:space="preserve">did not </w:t>
      </w:r>
      <w:r w:rsidR="00847E4C" w:rsidRPr="000768B1">
        <w:rPr>
          <w:rFonts w:cstheme="minorHAnsi"/>
          <w:i/>
          <w:iCs/>
        </w:rPr>
        <w:t>receive</w:t>
      </w:r>
      <w:r w:rsidRPr="000768B1">
        <w:rPr>
          <w:rFonts w:cstheme="minorHAnsi"/>
          <w:i/>
          <w:iCs/>
        </w:rPr>
        <w:t xml:space="preserve"> consistent </w:t>
      </w:r>
      <w:r w:rsidR="00847E4C" w:rsidRPr="000768B1">
        <w:rPr>
          <w:rFonts w:cstheme="minorHAnsi"/>
          <w:i/>
          <w:iCs/>
        </w:rPr>
        <w:t xml:space="preserve">messages </w:t>
      </w:r>
      <w:r w:rsidRPr="000768B1">
        <w:rPr>
          <w:rFonts w:cstheme="minorHAnsi"/>
          <w:i/>
          <w:iCs/>
        </w:rPr>
        <w:t>in the</w:t>
      </w:r>
      <w:r w:rsidR="00847E4C" w:rsidRPr="000768B1">
        <w:rPr>
          <w:rFonts w:cstheme="minorHAnsi"/>
          <w:i/>
          <w:iCs/>
        </w:rPr>
        <w:t>ir</w:t>
      </w:r>
      <w:r w:rsidRPr="000768B1">
        <w:rPr>
          <w:rFonts w:cstheme="minorHAnsi"/>
          <w:i/>
          <w:iCs/>
        </w:rPr>
        <w:t xml:space="preserve"> communication </w:t>
      </w:r>
      <w:r w:rsidR="00847E4C" w:rsidRPr="000768B1">
        <w:rPr>
          <w:rFonts w:cstheme="minorHAnsi"/>
          <w:i/>
          <w:iCs/>
        </w:rPr>
        <w:t>with the Ministry</w:t>
      </w:r>
      <w:r w:rsidRPr="000768B1">
        <w:rPr>
          <w:rFonts w:cstheme="minorHAnsi"/>
          <w:i/>
          <w:iCs/>
        </w:rPr>
        <w:t xml:space="preserve">, </w:t>
      </w:r>
      <w:r w:rsidR="00847E4C" w:rsidRPr="000768B1">
        <w:rPr>
          <w:rFonts w:cstheme="minorHAnsi"/>
          <w:i/>
          <w:iCs/>
        </w:rPr>
        <w:t xml:space="preserve">notably </w:t>
      </w:r>
      <w:r w:rsidR="00E5766E" w:rsidRPr="000768B1">
        <w:rPr>
          <w:rFonts w:cstheme="minorHAnsi"/>
          <w:i/>
          <w:iCs/>
        </w:rPr>
        <w:t xml:space="preserve">in relation to </w:t>
      </w:r>
      <w:r w:rsidRPr="000768B1">
        <w:rPr>
          <w:rFonts w:cstheme="minorHAnsi"/>
          <w:i/>
          <w:iCs/>
        </w:rPr>
        <w:t xml:space="preserve">vaccine </w:t>
      </w:r>
      <w:r w:rsidR="00E5766E" w:rsidRPr="000768B1">
        <w:rPr>
          <w:rFonts w:cstheme="minorHAnsi"/>
          <w:i/>
          <w:iCs/>
        </w:rPr>
        <w:t>supply and availability</w:t>
      </w:r>
      <w:r w:rsidR="00847E4C" w:rsidRPr="000768B1">
        <w:rPr>
          <w:rFonts w:cstheme="minorHAnsi"/>
          <w:i/>
          <w:iCs/>
        </w:rPr>
        <w:t>.</w:t>
      </w:r>
    </w:p>
    <w:p w14:paraId="2B5C5E53" w14:textId="104BCCA3" w:rsidR="00E302BC" w:rsidRPr="000768B1" w:rsidRDefault="00847E4C" w:rsidP="00A8275D">
      <w:pPr>
        <w:pStyle w:val="ListParagraph"/>
        <w:numPr>
          <w:ilvl w:val="0"/>
          <w:numId w:val="16"/>
        </w:numPr>
        <w:rPr>
          <w:rFonts w:cstheme="minorHAnsi"/>
          <w:i/>
          <w:iCs/>
        </w:rPr>
      </w:pPr>
      <w:r w:rsidRPr="000768B1">
        <w:rPr>
          <w:rFonts w:cstheme="minorHAnsi"/>
          <w:i/>
          <w:iCs/>
        </w:rPr>
        <w:t>The Ministry</w:t>
      </w:r>
      <w:r w:rsidR="00E302BC" w:rsidRPr="000768B1">
        <w:rPr>
          <w:rFonts w:cstheme="minorHAnsi"/>
          <w:i/>
          <w:iCs/>
        </w:rPr>
        <w:t xml:space="preserve"> did not always have up-to-date national data, such as MMR run rate, on hand. There was conflicting information </w:t>
      </w:r>
      <w:r w:rsidR="00B91DAC" w:rsidRPr="000768B1">
        <w:rPr>
          <w:rFonts w:cstheme="minorHAnsi"/>
          <w:i/>
          <w:iCs/>
        </w:rPr>
        <w:t xml:space="preserve">provided to the sector by </w:t>
      </w:r>
      <w:r w:rsidR="00E302BC" w:rsidRPr="000768B1">
        <w:rPr>
          <w:rFonts w:cstheme="minorHAnsi"/>
          <w:i/>
          <w:iCs/>
        </w:rPr>
        <w:t xml:space="preserve">vaccine suppliers, PHARMAC and </w:t>
      </w:r>
      <w:r w:rsidR="00B91DAC" w:rsidRPr="000768B1">
        <w:rPr>
          <w:rFonts w:cstheme="minorHAnsi"/>
          <w:i/>
          <w:iCs/>
        </w:rPr>
        <w:t>the Ministry</w:t>
      </w:r>
      <w:r w:rsidR="00E302BC" w:rsidRPr="000768B1">
        <w:rPr>
          <w:rFonts w:cstheme="minorHAnsi"/>
          <w:i/>
          <w:iCs/>
        </w:rPr>
        <w:t>.</w:t>
      </w:r>
      <w:r w:rsidR="00BD2B5C" w:rsidRPr="000768B1">
        <w:rPr>
          <w:rFonts w:cstheme="minorHAnsi"/>
          <w:i/>
          <w:iCs/>
        </w:rPr>
        <w:t xml:space="preserve"> This made planning of vaccination campaigns difficult.</w:t>
      </w:r>
    </w:p>
    <w:p w14:paraId="119B5BC4" w14:textId="1411F801" w:rsidR="00E302BC" w:rsidRDefault="00B91DAC" w:rsidP="00A8275D">
      <w:pPr>
        <w:pStyle w:val="ListParagraph"/>
        <w:numPr>
          <w:ilvl w:val="0"/>
          <w:numId w:val="16"/>
        </w:numPr>
        <w:rPr>
          <w:rFonts w:cstheme="minorHAnsi"/>
          <w:i/>
          <w:iCs/>
        </w:rPr>
      </w:pPr>
      <w:r w:rsidRPr="000768B1">
        <w:rPr>
          <w:rFonts w:cstheme="minorHAnsi"/>
          <w:i/>
          <w:iCs/>
        </w:rPr>
        <w:t xml:space="preserve">We received information </w:t>
      </w:r>
      <w:r w:rsidR="004E0C65">
        <w:rPr>
          <w:rFonts w:cstheme="minorHAnsi"/>
          <w:i/>
          <w:iCs/>
        </w:rPr>
        <w:t xml:space="preserve">from some interviewees </w:t>
      </w:r>
      <w:r w:rsidRPr="000768B1">
        <w:rPr>
          <w:rFonts w:cstheme="minorHAnsi"/>
          <w:i/>
          <w:iCs/>
        </w:rPr>
        <w:t xml:space="preserve">that </w:t>
      </w:r>
      <w:r w:rsidR="00E302BC" w:rsidRPr="000768B1">
        <w:rPr>
          <w:rFonts w:cstheme="minorHAnsi"/>
          <w:i/>
          <w:iCs/>
        </w:rPr>
        <w:t xml:space="preserve">limitations </w:t>
      </w:r>
      <w:r w:rsidRPr="000768B1">
        <w:rPr>
          <w:rFonts w:cstheme="minorHAnsi"/>
          <w:i/>
          <w:iCs/>
        </w:rPr>
        <w:t xml:space="preserve">were sometimes </w:t>
      </w:r>
      <w:r w:rsidR="00E302BC" w:rsidRPr="000768B1">
        <w:rPr>
          <w:rFonts w:cstheme="minorHAnsi"/>
          <w:i/>
          <w:iCs/>
        </w:rPr>
        <w:t>placed on communication due to national sensitivities</w:t>
      </w:r>
      <w:r w:rsidRPr="000768B1">
        <w:rPr>
          <w:rFonts w:cstheme="minorHAnsi"/>
          <w:i/>
          <w:iCs/>
        </w:rPr>
        <w:t xml:space="preserve">; for example, </w:t>
      </w:r>
      <w:r w:rsidR="00E302BC" w:rsidRPr="000768B1">
        <w:rPr>
          <w:rFonts w:cstheme="minorHAnsi"/>
          <w:i/>
          <w:iCs/>
        </w:rPr>
        <w:t xml:space="preserve">the </w:t>
      </w:r>
      <w:r w:rsidRPr="000768B1">
        <w:rPr>
          <w:rFonts w:cstheme="minorHAnsi"/>
          <w:i/>
          <w:iCs/>
        </w:rPr>
        <w:t xml:space="preserve">delay in the use of the </w:t>
      </w:r>
      <w:r w:rsidR="00E302BC" w:rsidRPr="000768B1">
        <w:rPr>
          <w:rFonts w:cstheme="minorHAnsi"/>
          <w:i/>
          <w:iCs/>
        </w:rPr>
        <w:t xml:space="preserve">term </w:t>
      </w:r>
      <w:r w:rsidR="00E5766E" w:rsidRPr="000768B1">
        <w:rPr>
          <w:rFonts w:cstheme="minorHAnsi"/>
          <w:i/>
          <w:iCs/>
        </w:rPr>
        <w:t>‘</w:t>
      </w:r>
      <w:r w:rsidR="00E302BC" w:rsidRPr="000768B1">
        <w:rPr>
          <w:rFonts w:cstheme="minorHAnsi"/>
          <w:i/>
          <w:iCs/>
        </w:rPr>
        <w:t>outbreak</w:t>
      </w:r>
      <w:r w:rsidR="00E5766E" w:rsidRPr="000768B1">
        <w:rPr>
          <w:rFonts w:cstheme="minorHAnsi"/>
          <w:i/>
          <w:iCs/>
        </w:rPr>
        <w:t>’</w:t>
      </w:r>
      <w:r w:rsidRPr="000768B1">
        <w:rPr>
          <w:rFonts w:cstheme="minorHAnsi"/>
          <w:i/>
          <w:iCs/>
        </w:rPr>
        <w:t xml:space="preserve"> for the Auckland events,</w:t>
      </w:r>
      <w:r w:rsidR="00E302BC" w:rsidRPr="000768B1">
        <w:rPr>
          <w:rFonts w:cstheme="minorHAnsi"/>
          <w:i/>
          <w:iCs/>
        </w:rPr>
        <w:t xml:space="preserve"> or the prioritisation</w:t>
      </w:r>
      <w:r w:rsidR="00E241C5" w:rsidRPr="000768B1">
        <w:rPr>
          <w:rFonts w:cstheme="minorHAnsi"/>
          <w:i/>
          <w:iCs/>
        </w:rPr>
        <w:t xml:space="preserve">, </w:t>
      </w:r>
      <w:r w:rsidR="000768B1">
        <w:rPr>
          <w:rFonts w:cstheme="minorHAnsi"/>
          <w:i/>
          <w:iCs/>
        </w:rPr>
        <w:t xml:space="preserve">and </w:t>
      </w:r>
      <w:r w:rsidR="00E241C5" w:rsidRPr="000768B1">
        <w:rPr>
          <w:rFonts w:cstheme="minorHAnsi"/>
          <w:i/>
          <w:iCs/>
        </w:rPr>
        <w:t xml:space="preserve">changes to </w:t>
      </w:r>
      <w:r w:rsidR="00E302BC" w:rsidRPr="000768B1">
        <w:rPr>
          <w:rFonts w:cstheme="minorHAnsi"/>
          <w:i/>
          <w:iCs/>
        </w:rPr>
        <w:t>priority groups</w:t>
      </w:r>
      <w:r w:rsidR="00E241C5" w:rsidRPr="000768B1">
        <w:rPr>
          <w:rFonts w:cstheme="minorHAnsi"/>
          <w:i/>
          <w:iCs/>
        </w:rPr>
        <w:t xml:space="preserve"> for </w:t>
      </w:r>
      <w:r w:rsidR="00E5766E" w:rsidRPr="000768B1">
        <w:rPr>
          <w:rFonts w:cstheme="minorHAnsi"/>
          <w:i/>
          <w:iCs/>
        </w:rPr>
        <w:t>targeting</w:t>
      </w:r>
      <w:r w:rsidRPr="000768B1">
        <w:rPr>
          <w:rFonts w:cstheme="minorHAnsi"/>
          <w:i/>
          <w:iCs/>
        </w:rPr>
        <w:t xml:space="preserve">. This </w:t>
      </w:r>
      <w:r w:rsidR="00E5766E" w:rsidRPr="000768B1">
        <w:rPr>
          <w:rFonts w:cstheme="minorHAnsi"/>
          <w:i/>
          <w:iCs/>
        </w:rPr>
        <w:t xml:space="preserve">was a </w:t>
      </w:r>
      <w:r w:rsidRPr="000768B1">
        <w:rPr>
          <w:rFonts w:cstheme="minorHAnsi"/>
          <w:i/>
          <w:iCs/>
        </w:rPr>
        <w:t xml:space="preserve">further </w:t>
      </w:r>
      <w:r w:rsidR="00E5766E" w:rsidRPr="000768B1">
        <w:rPr>
          <w:rFonts w:cstheme="minorHAnsi"/>
          <w:i/>
          <w:iCs/>
        </w:rPr>
        <w:t xml:space="preserve">barrier to clarity in </w:t>
      </w:r>
      <w:r w:rsidRPr="000768B1">
        <w:rPr>
          <w:rFonts w:cstheme="minorHAnsi"/>
          <w:i/>
          <w:iCs/>
        </w:rPr>
        <w:t>sec</w:t>
      </w:r>
      <w:r w:rsidR="00E302BC" w:rsidRPr="000768B1">
        <w:rPr>
          <w:rFonts w:cstheme="minorHAnsi"/>
          <w:i/>
          <w:iCs/>
        </w:rPr>
        <w:t>tor communications.</w:t>
      </w:r>
    </w:p>
    <w:p w14:paraId="08B5C403" w14:textId="0DEC1AD9" w:rsidR="00E302BC" w:rsidRPr="000768B1" w:rsidRDefault="00B91DAC" w:rsidP="00A8275D">
      <w:pPr>
        <w:pStyle w:val="ListParagraph"/>
        <w:numPr>
          <w:ilvl w:val="0"/>
          <w:numId w:val="16"/>
        </w:numPr>
        <w:rPr>
          <w:rFonts w:cstheme="minorHAnsi"/>
          <w:i/>
          <w:iCs/>
        </w:rPr>
      </w:pPr>
      <w:r w:rsidRPr="000768B1">
        <w:rPr>
          <w:rFonts w:cstheme="minorHAnsi"/>
          <w:i/>
          <w:iCs/>
        </w:rPr>
        <w:t xml:space="preserve">The feedback provided by Auckland region </w:t>
      </w:r>
      <w:r w:rsidR="004E0C65">
        <w:rPr>
          <w:rFonts w:cstheme="minorHAnsi"/>
          <w:i/>
          <w:iCs/>
        </w:rPr>
        <w:t>interviewees</w:t>
      </w:r>
      <w:r w:rsidR="004E0C65" w:rsidRPr="000768B1">
        <w:rPr>
          <w:rFonts w:cstheme="minorHAnsi"/>
          <w:i/>
          <w:iCs/>
        </w:rPr>
        <w:t xml:space="preserve"> </w:t>
      </w:r>
      <w:r w:rsidRPr="000768B1">
        <w:rPr>
          <w:rFonts w:cstheme="minorHAnsi"/>
          <w:i/>
          <w:iCs/>
        </w:rPr>
        <w:t xml:space="preserve">was that </w:t>
      </w:r>
      <w:r w:rsidR="00E302BC" w:rsidRPr="000768B1">
        <w:rPr>
          <w:rFonts w:cstheme="minorHAnsi"/>
          <w:i/>
          <w:iCs/>
        </w:rPr>
        <w:t xml:space="preserve">national communications </w:t>
      </w:r>
      <w:r w:rsidRPr="000768B1">
        <w:rPr>
          <w:rFonts w:cstheme="minorHAnsi"/>
          <w:i/>
          <w:iCs/>
        </w:rPr>
        <w:t>and responsiveness to issues was</w:t>
      </w:r>
      <w:r w:rsidR="00E302BC" w:rsidRPr="000768B1">
        <w:rPr>
          <w:rFonts w:cstheme="minorHAnsi"/>
          <w:i/>
          <w:iCs/>
        </w:rPr>
        <w:t xml:space="preserve"> often very delayed</w:t>
      </w:r>
      <w:r w:rsidRPr="000768B1">
        <w:rPr>
          <w:rFonts w:cstheme="minorHAnsi"/>
          <w:i/>
          <w:iCs/>
        </w:rPr>
        <w:t xml:space="preserve"> or </w:t>
      </w:r>
      <w:r w:rsidR="00E302BC" w:rsidRPr="000768B1">
        <w:rPr>
          <w:rFonts w:cstheme="minorHAnsi"/>
          <w:i/>
          <w:iCs/>
        </w:rPr>
        <w:t>late</w:t>
      </w:r>
      <w:r w:rsidRPr="000768B1">
        <w:rPr>
          <w:rFonts w:cstheme="minorHAnsi"/>
          <w:i/>
          <w:iCs/>
        </w:rPr>
        <w:t>.  Furthermore, the advice that was provided was</w:t>
      </w:r>
      <w:r w:rsidR="00E302BC" w:rsidRPr="000768B1">
        <w:rPr>
          <w:rFonts w:cstheme="minorHAnsi"/>
          <w:i/>
          <w:iCs/>
        </w:rPr>
        <w:t xml:space="preserve"> often very </w:t>
      </w:r>
      <w:r w:rsidR="004E0C65">
        <w:rPr>
          <w:rFonts w:cstheme="minorHAnsi"/>
          <w:i/>
          <w:iCs/>
        </w:rPr>
        <w:t>lengthy</w:t>
      </w:r>
      <w:r w:rsidR="00E302BC" w:rsidRPr="000768B1">
        <w:rPr>
          <w:rFonts w:cstheme="minorHAnsi"/>
          <w:i/>
          <w:iCs/>
        </w:rPr>
        <w:t xml:space="preserve">, and </w:t>
      </w:r>
      <w:r w:rsidRPr="000768B1">
        <w:rPr>
          <w:rFonts w:cstheme="minorHAnsi"/>
          <w:i/>
          <w:iCs/>
        </w:rPr>
        <w:t>lacked</w:t>
      </w:r>
      <w:r w:rsidR="00E302BC" w:rsidRPr="000768B1">
        <w:rPr>
          <w:rFonts w:cstheme="minorHAnsi"/>
          <w:i/>
          <w:iCs/>
        </w:rPr>
        <w:t xml:space="preserve"> the level of specificity that </w:t>
      </w:r>
      <w:r w:rsidRPr="000768B1">
        <w:rPr>
          <w:rFonts w:cstheme="minorHAnsi"/>
          <w:i/>
          <w:iCs/>
        </w:rPr>
        <w:t>was required by</w:t>
      </w:r>
      <w:r w:rsidR="00E302BC" w:rsidRPr="000768B1">
        <w:rPr>
          <w:rFonts w:cstheme="minorHAnsi"/>
          <w:i/>
          <w:iCs/>
        </w:rPr>
        <w:t xml:space="preserve"> key audiences. </w:t>
      </w:r>
    </w:p>
    <w:p w14:paraId="599244D0" w14:textId="6EBB44D4" w:rsidR="00E302BC" w:rsidRPr="00BA027A" w:rsidRDefault="00B91DAC" w:rsidP="00A8275D">
      <w:pPr>
        <w:pStyle w:val="Heading2"/>
        <w:numPr>
          <w:ilvl w:val="0"/>
          <w:numId w:val="22"/>
        </w:numPr>
        <w:spacing w:before="360" w:after="120" w:line="360" w:lineRule="auto"/>
      </w:pPr>
      <w:bookmarkStart w:id="54" w:name="_Toc42014687"/>
      <w:r w:rsidRPr="00BA027A">
        <w:t xml:space="preserve">Resourcing </w:t>
      </w:r>
      <w:r w:rsidR="00E302BC" w:rsidRPr="00BA027A">
        <w:t xml:space="preserve">of the </w:t>
      </w:r>
      <w:r w:rsidRPr="00BA027A">
        <w:t>Incident Management Team</w:t>
      </w:r>
      <w:bookmarkEnd w:id="54"/>
    </w:p>
    <w:p w14:paraId="4774EC25" w14:textId="39A80F56" w:rsidR="00E5766E" w:rsidRDefault="00E302BC" w:rsidP="00E302BC">
      <w:pPr>
        <w:rPr>
          <w:rFonts w:cstheme="minorHAnsi"/>
        </w:rPr>
      </w:pPr>
      <w:r w:rsidRPr="00787843">
        <w:rPr>
          <w:rFonts w:cstheme="minorHAnsi"/>
        </w:rPr>
        <w:t>At the time the measles outbreak started, the NHCC had been activ</w:t>
      </w:r>
      <w:r w:rsidR="0058171E">
        <w:rPr>
          <w:rFonts w:cstheme="minorHAnsi"/>
        </w:rPr>
        <w:t>ated</w:t>
      </w:r>
      <w:r w:rsidRPr="00787843">
        <w:rPr>
          <w:rFonts w:cstheme="minorHAnsi"/>
        </w:rPr>
        <w:t xml:space="preserve"> </w:t>
      </w:r>
      <w:r w:rsidR="00B91DAC" w:rsidRPr="00787843">
        <w:rPr>
          <w:rFonts w:cstheme="minorHAnsi"/>
        </w:rPr>
        <w:t xml:space="preserve">at the Ministry </w:t>
      </w:r>
      <w:r w:rsidR="0058171E">
        <w:rPr>
          <w:rFonts w:cstheme="minorHAnsi"/>
        </w:rPr>
        <w:t xml:space="preserve">multiple times </w:t>
      </w:r>
      <w:r w:rsidRPr="00787843">
        <w:rPr>
          <w:rFonts w:cstheme="minorHAnsi"/>
        </w:rPr>
        <w:t>for more than a year</w:t>
      </w:r>
      <w:r w:rsidR="00B91DAC" w:rsidRPr="00787843">
        <w:rPr>
          <w:rFonts w:cstheme="minorHAnsi"/>
        </w:rPr>
        <w:t xml:space="preserve">, responding to </w:t>
      </w:r>
      <w:r w:rsidR="00E5766E">
        <w:rPr>
          <w:rFonts w:cstheme="minorHAnsi"/>
        </w:rPr>
        <w:t>various</w:t>
      </w:r>
      <w:r w:rsidR="00E5766E" w:rsidRPr="00787843">
        <w:rPr>
          <w:rFonts w:cstheme="minorHAnsi"/>
        </w:rPr>
        <w:t xml:space="preserve"> </w:t>
      </w:r>
      <w:r w:rsidRPr="00787843">
        <w:rPr>
          <w:rFonts w:cstheme="minorHAnsi"/>
        </w:rPr>
        <w:t>emergenc</w:t>
      </w:r>
      <w:r w:rsidR="00B91DAC" w:rsidRPr="00787843">
        <w:rPr>
          <w:rFonts w:cstheme="minorHAnsi"/>
        </w:rPr>
        <w:t>ies around the country</w:t>
      </w:r>
      <w:r w:rsidRPr="00787843">
        <w:rPr>
          <w:rFonts w:cstheme="minorHAnsi"/>
        </w:rPr>
        <w:t xml:space="preserve">. The </w:t>
      </w:r>
      <w:r w:rsidR="00B91DAC" w:rsidRPr="00787843">
        <w:rPr>
          <w:rFonts w:cstheme="minorHAnsi"/>
        </w:rPr>
        <w:t xml:space="preserve">Communicable Diseases </w:t>
      </w:r>
      <w:r w:rsidR="00E5766E">
        <w:rPr>
          <w:rFonts w:cstheme="minorHAnsi"/>
        </w:rPr>
        <w:t>T</w:t>
      </w:r>
      <w:r w:rsidR="00E5766E" w:rsidRPr="00787843">
        <w:rPr>
          <w:rFonts w:cstheme="minorHAnsi"/>
        </w:rPr>
        <w:t xml:space="preserve">eam </w:t>
      </w:r>
      <w:r w:rsidRPr="00787843">
        <w:rPr>
          <w:rFonts w:cstheme="minorHAnsi"/>
        </w:rPr>
        <w:t xml:space="preserve">within the </w:t>
      </w:r>
      <w:r w:rsidR="00B91DAC" w:rsidRPr="00787843">
        <w:rPr>
          <w:rFonts w:cstheme="minorHAnsi"/>
        </w:rPr>
        <w:t>Ministry</w:t>
      </w:r>
      <w:r w:rsidRPr="00787843">
        <w:rPr>
          <w:rFonts w:cstheme="minorHAnsi"/>
        </w:rPr>
        <w:t xml:space="preserve"> had been active in an </w:t>
      </w:r>
      <w:r w:rsidR="00B91DAC" w:rsidRPr="00787843">
        <w:rPr>
          <w:rFonts w:cstheme="minorHAnsi"/>
        </w:rPr>
        <w:t>Incidence Management Team responding to</w:t>
      </w:r>
      <w:r w:rsidRPr="00787843">
        <w:rPr>
          <w:rFonts w:cstheme="minorHAnsi"/>
        </w:rPr>
        <w:t xml:space="preserve"> the meningococcal </w:t>
      </w:r>
      <w:r w:rsidR="00E5766E">
        <w:rPr>
          <w:rFonts w:cstheme="minorHAnsi"/>
        </w:rPr>
        <w:t xml:space="preserve">disease </w:t>
      </w:r>
      <w:r w:rsidRPr="00787843">
        <w:rPr>
          <w:rFonts w:cstheme="minorHAnsi"/>
        </w:rPr>
        <w:t xml:space="preserve">outbreak in Northland. </w:t>
      </w:r>
    </w:p>
    <w:p w14:paraId="5B66C96F" w14:textId="51CBAF33" w:rsidR="00E302BC" w:rsidRPr="00787843" w:rsidRDefault="00F2622C" w:rsidP="00E302BC">
      <w:pPr>
        <w:rPr>
          <w:rFonts w:cstheme="minorHAnsi"/>
        </w:rPr>
      </w:pPr>
      <w:r w:rsidRPr="00787843">
        <w:rPr>
          <w:rFonts w:cstheme="minorHAnsi"/>
        </w:rPr>
        <w:t xml:space="preserve">The national emergency plans do not provide for a specific </w:t>
      </w:r>
      <w:r w:rsidR="00E302BC" w:rsidRPr="00787843">
        <w:rPr>
          <w:rFonts w:cstheme="minorHAnsi"/>
        </w:rPr>
        <w:t xml:space="preserve">point when national upscaling should have </w:t>
      </w:r>
      <w:r w:rsidRPr="00787843">
        <w:rPr>
          <w:rFonts w:cstheme="minorHAnsi"/>
        </w:rPr>
        <w:t>occurred</w:t>
      </w:r>
      <w:r w:rsidR="00E5766E">
        <w:rPr>
          <w:rFonts w:cstheme="minorHAnsi"/>
        </w:rPr>
        <w:t>. A</w:t>
      </w:r>
      <w:r w:rsidR="00E302BC" w:rsidRPr="00787843">
        <w:rPr>
          <w:rFonts w:cstheme="minorHAnsi"/>
        </w:rPr>
        <w:t xml:space="preserve">ll interviewees agreed </w:t>
      </w:r>
      <w:r w:rsidRPr="00787843">
        <w:rPr>
          <w:rFonts w:cstheme="minorHAnsi"/>
        </w:rPr>
        <w:t xml:space="preserve">that </w:t>
      </w:r>
      <w:r w:rsidR="00E302BC" w:rsidRPr="00787843">
        <w:rPr>
          <w:rFonts w:cstheme="minorHAnsi"/>
        </w:rPr>
        <w:t xml:space="preserve">this should have happened much earlier. </w:t>
      </w:r>
    </w:p>
    <w:p w14:paraId="114A9A6B" w14:textId="391AF8DA" w:rsidR="00E302BC" w:rsidRPr="00787843" w:rsidRDefault="00E302BC" w:rsidP="00E302BC">
      <w:pPr>
        <w:rPr>
          <w:rFonts w:cstheme="minorHAnsi"/>
        </w:rPr>
      </w:pPr>
      <w:r w:rsidRPr="00787843">
        <w:rPr>
          <w:rFonts w:cstheme="minorHAnsi"/>
        </w:rPr>
        <w:t xml:space="preserve">During the outbreak, the </w:t>
      </w:r>
      <w:r w:rsidR="00F2622C" w:rsidRPr="00787843">
        <w:rPr>
          <w:rFonts w:cstheme="minorHAnsi"/>
        </w:rPr>
        <w:t xml:space="preserve">Ministry’s </w:t>
      </w:r>
      <w:r w:rsidRPr="00787843">
        <w:rPr>
          <w:rFonts w:cstheme="minorHAnsi"/>
        </w:rPr>
        <w:t xml:space="preserve">teams </w:t>
      </w:r>
      <w:r w:rsidR="00F2622C" w:rsidRPr="00787843">
        <w:rPr>
          <w:rFonts w:cstheme="minorHAnsi"/>
        </w:rPr>
        <w:t xml:space="preserve">struggled </w:t>
      </w:r>
      <w:r w:rsidRPr="00787843">
        <w:rPr>
          <w:rFonts w:cstheme="minorHAnsi"/>
        </w:rPr>
        <w:t xml:space="preserve">to combine the </w:t>
      </w:r>
      <w:r w:rsidR="00F2622C" w:rsidRPr="00787843">
        <w:rPr>
          <w:rFonts w:cstheme="minorHAnsi"/>
        </w:rPr>
        <w:t>Incident Management Team</w:t>
      </w:r>
      <w:r w:rsidRPr="00787843">
        <w:rPr>
          <w:rFonts w:cstheme="minorHAnsi"/>
        </w:rPr>
        <w:t xml:space="preserve"> with their business as usual</w:t>
      </w:r>
      <w:r w:rsidR="00F2622C" w:rsidRPr="00787843">
        <w:rPr>
          <w:rFonts w:cstheme="minorHAnsi"/>
        </w:rPr>
        <w:t xml:space="preserve"> responsibilities</w:t>
      </w:r>
      <w:r w:rsidRPr="00787843">
        <w:rPr>
          <w:rFonts w:cstheme="minorHAnsi"/>
        </w:rPr>
        <w:t xml:space="preserve">. </w:t>
      </w:r>
      <w:r w:rsidR="00F2622C" w:rsidRPr="00787843">
        <w:rPr>
          <w:rFonts w:cstheme="minorHAnsi"/>
        </w:rPr>
        <w:t>The Ministry’s process for staffing the NHCC was that staff were recruited from across the Ministry to work in shifts s</w:t>
      </w:r>
      <w:r w:rsidRPr="00787843">
        <w:rPr>
          <w:rFonts w:cstheme="minorHAnsi"/>
        </w:rPr>
        <w:t xml:space="preserve">o </w:t>
      </w:r>
      <w:r w:rsidR="00F2622C" w:rsidRPr="00787843">
        <w:rPr>
          <w:rFonts w:cstheme="minorHAnsi"/>
        </w:rPr>
        <w:t xml:space="preserve">that </w:t>
      </w:r>
      <w:r w:rsidRPr="00787843">
        <w:rPr>
          <w:rFonts w:cstheme="minorHAnsi"/>
        </w:rPr>
        <w:t xml:space="preserve">people could </w:t>
      </w:r>
      <w:r w:rsidR="00F2622C" w:rsidRPr="00787843">
        <w:rPr>
          <w:rFonts w:cstheme="minorHAnsi"/>
        </w:rPr>
        <w:t>contribute to</w:t>
      </w:r>
      <w:r w:rsidRPr="00787843">
        <w:rPr>
          <w:rFonts w:cstheme="minorHAnsi"/>
        </w:rPr>
        <w:t xml:space="preserve"> the emergency response without neglecting their usual work. </w:t>
      </w:r>
    </w:p>
    <w:p w14:paraId="7612AE58" w14:textId="77777777" w:rsidR="00E302BC" w:rsidRPr="00787843" w:rsidRDefault="00E302BC" w:rsidP="00E302BC">
      <w:pPr>
        <w:rPr>
          <w:rFonts w:cstheme="minorHAnsi"/>
          <w:i/>
          <w:iCs/>
        </w:rPr>
      </w:pPr>
      <w:r w:rsidRPr="00787843">
        <w:rPr>
          <w:rFonts w:cstheme="minorHAnsi"/>
          <w:b/>
          <w:bCs/>
          <w:i/>
          <w:iCs/>
        </w:rPr>
        <w:lastRenderedPageBreak/>
        <w:t>Findings</w:t>
      </w:r>
      <w:r w:rsidRPr="00787843">
        <w:rPr>
          <w:rFonts w:cstheme="minorHAnsi"/>
          <w:i/>
          <w:iCs/>
        </w:rPr>
        <w:t>:</w:t>
      </w:r>
    </w:p>
    <w:p w14:paraId="45B75E01" w14:textId="30F00417" w:rsidR="00E302BC" w:rsidRPr="000768B1" w:rsidRDefault="00E302BC" w:rsidP="00A8275D">
      <w:pPr>
        <w:pStyle w:val="ListParagraph"/>
        <w:numPr>
          <w:ilvl w:val="0"/>
          <w:numId w:val="17"/>
        </w:numPr>
        <w:spacing w:line="256" w:lineRule="auto"/>
        <w:rPr>
          <w:rFonts w:cstheme="minorHAnsi"/>
          <w:i/>
          <w:iCs/>
        </w:rPr>
      </w:pPr>
      <w:r w:rsidRPr="000768B1">
        <w:rPr>
          <w:rFonts w:cstheme="minorHAnsi"/>
          <w:i/>
          <w:iCs/>
        </w:rPr>
        <w:t xml:space="preserve">The sequence of events that made it necessary to keep </w:t>
      </w:r>
      <w:r w:rsidR="00F2622C" w:rsidRPr="000768B1">
        <w:rPr>
          <w:rFonts w:cstheme="minorHAnsi"/>
          <w:i/>
          <w:iCs/>
        </w:rPr>
        <w:t xml:space="preserve">the </w:t>
      </w:r>
      <w:r w:rsidRPr="000768B1">
        <w:rPr>
          <w:rFonts w:cstheme="minorHAnsi"/>
          <w:i/>
          <w:iCs/>
        </w:rPr>
        <w:t xml:space="preserve">NHCC activated for more than a year were unprecedented and </w:t>
      </w:r>
      <w:r w:rsidR="00F2622C" w:rsidRPr="000768B1">
        <w:rPr>
          <w:rFonts w:cstheme="minorHAnsi"/>
          <w:i/>
          <w:iCs/>
        </w:rPr>
        <w:t xml:space="preserve">interviewees stated this was </w:t>
      </w:r>
      <w:r w:rsidRPr="000768B1">
        <w:rPr>
          <w:rFonts w:cstheme="minorHAnsi"/>
          <w:i/>
          <w:iCs/>
        </w:rPr>
        <w:t xml:space="preserve">the reason for </w:t>
      </w:r>
      <w:r w:rsidR="00F2622C" w:rsidRPr="000768B1">
        <w:rPr>
          <w:rFonts w:cstheme="minorHAnsi"/>
          <w:i/>
          <w:iCs/>
        </w:rPr>
        <w:t xml:space="preserve">the </w:t>
      </w:r>
      <w:r w:rsidRPr="000768B1">
        <w:rPr>
          <w:rFonts w:cstheme="minorHAnsi"/>
          <w:i/>
          <w:iCs/>
        </w:rPr>
        <w:t>delay in updating emergency plans</w:t>
      </w:r>
      <w:r w:rsidR="000768B1">
        <w:rPr>
          <w:rFonts w:cstheme="minorHAnsi"/>
          <w:i/>
          <w:iCs/>
        </w:rPr>
        <w:t>.</w:t>
      </w:r>
    </w:p>
    <w:p w14:paraId="269E25E8" w14:textId="645EB00F" w:rsidR="00E302BC" w:rsidRPr="000768B1" w:rsidRDefault="00E302BC" w:rsidP="00A8275D">
      <w:pPr>
        <w:pStyle w:val="ListParagraph"/>
        <w:numPr>
          <w:ilvl w:val="0"/>
          <w:numId w:val="17"/>
        </w:numPr>
        <w:spacing w:line="256" w:lineRule="auto"/>
        <w:rPr>
          <w:rFonts w:cstheme="minorHAnsi"/>
          <w:i/>
          <w:iCs/>
        </w:rPr>
      </w:pPr>
      <w:r w:rsidRPr="000768B1">
        <w:rPr>
          <w:rFonts w:cstheme="minorHAnsi"/>
          <w:i/>
          <w:iCs/>
        </w:rPr>
        <w:t xml:space="preserve">There had been a series of </w:t>
      </w:r>
      <w:r w:rsidR="00845887" w:rsidRPr="000768B1">
        <w:rPr>
          <w:rFonts w:cstheme="minorHAnsi"/>
          <w:i/>
          <w:iCs/>
        </w:rPr>
        <w:t>restructur</w:t>
      </w:r>
      <w:r w:rsidR="00845887">
        <w:rPr>
          <w:rFonts w:cstheme="minorHAnsi"/>
          <w:i/>
          <w:iCs/>
        </w:rPr>
        <w:t>es</w:t>
      </w:r>
      <w:r w:rsidR="00845887" w:rsidRPr="000768B1">
        <w:rPr>
          <w:rFonts w:cstheme="minorHAnsi"/>
          <w:i/>
          <w:iCs/>
        </w:rPr>
        <w:t xml:space="preserve"> </w:t>
      </w:r>
      <w:r w:rsidRPr="000768B1">
        <w:rPr>
          <w:rFonts w:cstheme="minorHAnsi"/>
          <w:i/>
          <w:iCs/>
        </w:rPr>
        <w:t xml:space="preserve">within the </w:t>
      </w:r>
      <w:r w:rsidR="00F2622C" w:rsidRPr="000768B1">
        <w:rPr>
          <w:rFonts w:cstheme="minorHAnsi"/>
          <w:i/>
          <w:iCs/>
        </w:rPr>
        <w:t>Ministry</w:t>
      </w:r>
      <w:r w:rsidRPr="000768B1">
        <w:rPr>
          <w:rFonts w:cstheme="minorHAnsi"/>
          <w:i/>
          <w:iCs/>
        </w:rPr>
        <w:t xml:space="preserve">, </w:t>
      </w:r>
      <w:r w:rsidR="00F2622C" w:rsidRPr="000768B1">
        <w:rPr>
          <w:rFonts w:cstheme="minorHAnsi"/>
          <w:i/>
          <w:iCs/>
        </w:rPr>
        <w:t xml:space="preserve">that had led to the </w:t>
      </w:r>
      <w:r w:rsidRPr="000768B1">
        <w:rPr>
          <w:rFonts w:cstheme="minorHAnsi"/>
          <w:i/>
          <w:iCs/>
        </w:rPr>
        <w:t>separat</w:t>
      </w:r>
      <w:r w:rsidR="00F2622C" w:rsidRPr="000768B1">
        <w:rPr>
          <w:rFonts w:cstheme="minorHAnsi"/>
          <w:i/>
          <w:iCs/>
        </w:rPr>
        <w:t>ion of</w:t>
      </w:r>
      <w:r w:rsidRPr="000768B1">
        <w:rPr>
          <w:rFonts w:cstheme="minorHAnsi"/>
          <w:i/>
          <w:iCs/>
        </w:rPr>
        <w:t xml:space="preserve"> the </w:t>
      </w:r>
      <w:r w:rsidR="00F2622C" w:rsidRPr="000768B1">
        <w:rPr>
          <w:rFonts w:cstheme="minorHAnsi"/>
          <w:i/>
          <w:iCs/>
        </w:rPr>
        <w:t xml:space="preserve">Immunisation Team </w:t>
      </w:r>
      <w:r w:rsidRPr="000768B1">
        <w:rPr>
          <w:rFonts w:cstheme="minorHAnsi"/>
          <w:i/>
          <w:iCs/>
        </w:rPr>
        <w:t xml:space="preserve">from the </w:t>
      </w:r>
      <w:r w:rsidR="00F2622C" w:rsidRPr="000768B1">
        <w:rPr>
          <w:rFonts w:cstheme="minorHAnsi"/>
          <w:i/>
          <w:iCs/>
        </w:rPr>
        <w:t xml:space="preserve">Communicable Diseases </w:t>
      </w:r>
      <w:r w:rsidR="00845887">
        <w:rPr>
          <w:rFonts w:cstheme="minorHAnsi"/>
          <w:i/>
          <w:iCs/>
        </w:rPr>
        <w:t>T</w:t>
      </w:r>
      <w:r w:rsidRPr="000768B1">
        <w:rPr>
          <w:rFonts w:cstheme="minorHAnsi"/>
          <w:i/>
          <w:iCs/>
        </w:rPr>
        <w:t xml:space="preserve">eam </w:t>
      </w:r>
      <w:r w:rsidR="000768B1">
        <w:rPr>
          <w:rFonts w:cstheme="minorHAnsi"/>
          <w:i/>
          <w:iCs/>
        </w:rPr>
        <w:t>and leadership of the teams</w:t>
      </w:r>
      <w:r w:rsidR="00F2622C" w:rsidRPr="000768B1">
        <w:rPr>
          <w:rFonts w:cstheme="minorHAnsi"/>
          <w:i/>
          <w:iCs/>
        </w:rPr>
        <w:t xml:space="preserve"> by</w:t>
      </w:r>
      <w:r w:rsidRPr="000768B1">
        <w:rPr>
          <w:rFonts w:cstheme="minorHAnsi"/>
          <w:i/>
          <w:iCs/>
        </w:rPr>
        <w:t xml:space="preserve"> different </w:t>
      </w:r>
      <w:r w:rsidR="00845887">
        <w:rPr>
          <w:rFonts w:cstheme="minorHAnsi"/>
          <w:i/>
          <w:iCs/>
        </w:rPr>
        <w:t>D</w:t>
      </w:r>
      <w:r w:rsidR="00845887" w:rsidRPr="000768B1">
        <w:rPr>
          <w:rFonts w:cstheme="minorHAnsi"/>
          <w:i/>
          <w:iCs/>
        </w:rPr>
        <w:t>irectors</w:t>
      </w:r>
      <w:r w:rsidR="000768B1">
        <w:rPr>
          <w:rFonts w:cstheme="minorHAnsi"/>
          <w:i/>
          <w:iCs/>
        </w:rPr>
        <w:t>. A</w:t>
      </w:r>
      <w:r w:rsidR="00F2622C" w:rsidRPr="000768B1">
        <w:rPr>
          <w:rFonts w:cstheme="minorHAnsi"/>
          <w:i/>
          <w:iCs/>
        </w:rPr>
        <w:t xml:space="preserve"> subsequent (recent) restructure </w:t>
      </w:r>
      <w:r w:rsidR="000768B1">
        <w:rPr>
          <w:rFonts w:cstheme="minorHAnsi"/>
          <w:i/>
          <w:iCs/>
        </w:rPr>
        <w:t>then</w:t>
      </w:r>
      <w:r w:rsidR="00F2622C" w:rsidRPr="000768B1">
        <w:rPr>
          <w:rFonts w:cstheme="minorHAnsi"/>
          <w:i/>
          <w:iCs/>
        </w:rPr>
        <w:t xml:space="preserve"> </w:t>
      </w:r>
      <w:r w:rsidRPr="000768B1">
        <w:rPr>
          <w:rFonts w:cstheme="minorHAnsi"/>
          <w:i/>
          <w:iCs/>
        </w:rPr>
        <w:t xml:space="preserve">re-joined </w:t>
      </w:r>
      <w:r w:rsidR="00F2622C" w:rsidRPr="000768B1">
        <w:rPr>
          <w:rFonts w:cstheme="minorHAnsi"/>
          <w:i/>
          <w:iCs/>
        </w:rPr>
        <w:t>the teams</w:t>
      </w:r>
      <w:r w:rsidRPr="000768B1">
        <w:rPr>
          <w:rFonts w:cstheme="minorHAnsi"/>
          <w:i/>
          <w:iCs/>
        </w:rPr>
        <w:t xml:space="preserve">. Cooperation between the teams </w:t>
      </w:r>
      <w:r w:rsidR="00845887">
        <w:rPr>
          <w:rFonts w:cstheme="minorHAnsi"/>
          <w:i/>
          <w:iCs/>
        </w:rPr>
        <w:t>had become</w:t>
      </w:r>
      <w:r w:rsidR="00845887" w:rsidRPr="000768B1">
        <w:rPr>
          <w:rFonts w:cstheme="minorHAnsi"/>
          <w:i/>
          <w:iCs/>
        </w:rPr>
        <w:t xml:space="preserve"> </w:t>
      </w:r>
      <w:r w:rsidRPr="000768B1">
        <w:rPr>
          <w:rFonts w:cstheme="minorHAnsi"/>
          <w:i/>
          <w:iCs/>
        </w:rPr>
        <w:t>no longer business as usual.</w:t>
      </w:r>
    </w:p>
    <w:p w14:paraId="1C20EB15" w14:textId="1F950ED6" w:rsidR="00E302BC" w:rsidRPr="000768B1" w:rsidRDefault="00E302BC" w:rsidP="00A8275D">
      <w:pPr>
        <w:pStyle w:val="ListParagraph"/>
        <w:numPr>
          <w:ilvl w:val="0"/>
          <w:numId w:val="17"/>
        </w:numPr>
        <w:spacing w:line="256" w:lineRule="auto"/>
        <w:rPr>
          <w:rFonts w:cstheme="minorHAnsi"/>
          <w:i/>
          <w:iCs/>
        </w:rPr>
      </w:pPr>
      <w:r w:rsidRPr="000768B1">
        <w:rPr>
          <w:rFonts w:cstheme="minorHAnsi"/>
          <w:i/>
          <w:iCs/>
        </w:rPr>
        <w:t xml:space="preserve">The series of </w:t>
      </w:r>
      <w:r w:rsidR="00845887" w:rsidRPr="000768B1">
        <w:rPr>
          <w:rFonts w:cstheme="minorHAnsi"/>
          <w:i/>
          <w:iCs/>
        </w:rPr>
        <w:t>restructur</w:t>
      </w:r>
      <w:r w:rsidR="00845887">
        <w:rPr>
          <w:rFonts w:cstheme="minorHAnsi"/>
          <w:i/>
          <w:iCs/>
        </w:rPr>
        <w:t>es</w:t>
      </w:r>
      <w:r w:rsidR="00845887" w:rsidRPr="000768B1">
        <w:rPr>
          <w:rFonts w:cstheme="minorHAnsi"/>
          <w:i/>
          <w:iCs/>
        </w:rPr>
        <w:t xml:space="preserve"> </w:t>
      </w:r>
      <w:r w:rsidRPr="000768B1">
        <w:rPr>
          <w:rFonts w:cstheme="minorHAnsi"/>
          <w:i/>
          <w:iCs/>
        </w:rPr>
        <w:t>had also led to a high turnover of staff. Many people were new to the</w:t>
      </w:r>
      <w:r w:rsidR="00F2622C" w:rsidRPr="000768B1">
        <w:rPr>
          <w:rFonts w:cstheme="minorHAnsi"/>
          <w:i/>
          <w:iCs/>
        </w:rPr>
        <w:t xml:space="preserve">ir positions </w:t>
      </w:r>
      <w:r w:rsidRPr="000768B1">
        <w:rPr>
          <w:rFonts w:cstheme="minorHAnsi"/>
          <w:i/>
          <w:iCs/>
        </w:rPr>
        <w:t>and had not been trained in emergency plans and roles</w:t>
      </w:r>
      <w:r w:rsidR="00F2622C" w:rsidRPr="000768B1">
        <w:rPr>
          <w:rFonts w:cstheme="minorHAnsi"/>
          <w:i/>
          <w:iCs/>
        </w:rPr>
        <w:t>.</w:t>
      </w:r>
    </w:p>
    <w:p w14:paraId="0C550306" w14:textId="2D1FD89F" w:rsidR="00CC3E8C" w:rsidRPr="000768B1" w:rsidRDefault="00590CCF" w:rsidP="00A8275D">
      <w:pPr>
        <w:pStyle w:val="ListParagraph"/>
        <w:numPr>
          <w:ilvl w:val="0"/>
          <w:numId w:val="17"/>
        </w:numPr>
        <w:spacing w:line="256" w:lineRule="auto"/>
        <w:rPr>
          <w:rFonts w:cstheme="minorHAnsi"/>
          <w:i/>
          <w:iCs/>
        </w:rPr>
      </w:pPr>
      <w:r>
        <w:rPr>
          <w:rFonts w:cstheme="minorHAnsi"/>
          <w:i/>
          <w:iCs/>
        </w:rPr>
        <w:t>As a result of restructuring, t</w:t>
      </w:r>
      <w:r w:rsidR="00CC3E8C" w:rsidRPr="000768B1">
        <w:rPr>
          <w:rFonts w:cstheme="minorHAnsi"/>
          <w:i/>
          <w:iCs/>
        </w:rPr>
        <w:t xml:space="preserve">he Immunisation Team </w:t>
      </w:r>
      <w:r w:rsidR="009E37D8">
        <w:rPr>
          <w:rFonts w:cstheme="minorHAnsi"/>
          <w:i/>
          <w:iCs/>
        </w:rPr>
        <w:t>had multiple acting managers in the 18 months prior to the start of the outbreak</w:t>
      </w:r>
      <w:r>
        <w:rPr>
          <w:rFonts w:cstheme="minorHAnsi"/>
          <w:i/>
          <w:iCs/>
        </w:rPr>
        <w:t>, and the role was vacant between May and July 2019.</w:t>
      </w:r>
      <w:r w:rsidR="009E37D8">
        <w:rPr>
          <w:rFonts w:cstheme="minorHAnsi"/>
          <w:i/>
          <w:iCs/>
        </w:rPr>
        <w:t xml:space="preserve"> The current m</w:t>
      </w:r>
      <w:r w:rsidR="00CC3E8C" w:rsidRPr="000768B1">
        <w:rPr>
          <w:rFonts w:cstheme="minorHAnsi"/>
          <w:i/>
          <w:iCs/>
        </w:rPr>
        <w:t xml:space="preserve">anager had started in the role 2 months before the </w:t>
      </w:r>
      <w:r>
        <w:rPr>
          <w:rFonts w:cstheme="minorHAnsi"/>
          <w:i/>
          <w:iCs/>
        </w:rPr>
        <w:t xml:space="preserve">NHCC was </w:t>
      </w:r>
      <w:proofErr w:type="gramStart"/>
      <w:r>
        <w:rPr>
          <w:rFonts w:cstheme="minorHAnsi"/>
          <w:i/>
          <w:iCs/>
        </w:rPr>
        <w:t xml:space="preserve">activated </w:t>
      </w:r>
      <w:r w:rsidR="00F10E8C" w:rsidRPr="000768B1">
        <w:rPr>
          <w:rFonts w:cstheme="minorHAnsi"/>
          <w:i/>
          <w:iCs/>
        </w:rPr>
        <w:t>.</w:t>
      </w:r>
      <w:proofErr w:type="gramEnd"/>
      <w:r w:rsidR="00F10E8C" w:rsidRPr="000768B1">
        <w:rPr>
          <w:rFonts w:cstheme="minorHAnsi"/>
          <w:i/>
          <w:iCs/>
        </w:rPr>
        <w:t xml:space="preserve"> The Immunisation Team (now 8 staff) was down to 3</w:t>
      </w:r>
      <w:r w:rsidR="00AF5049" w:rsidRPr="000768B1">
        <w:rPr>
          <w:rFonts w:cstheme="minorHAnsi"/>
          <w:i/>
          <w:iCs/>
        </w:rPr>
        <w:t xml:space="preserve"> staff</w:t>
      </w:r>
      <w:r w:rsidR="00F10E8C" w:rsidRPr="000768B1">
        <w:rPr>
          <w:rFonts w:cstheme="minorHAnsi"/>
          <w:i/>
          <w:iCs/>
        </w:rPr>
        <w:t xml:space="preserve"> in July 2019</w:t>
      </w:r>
      <w:r>
        <w:rPr>
          <w:rFonts w:cstheme="minorHAnsi"/>
          <w:i/>
          <w:iCs/>
        </w:rPr>
        <w:t xml:space="preserve"> (the outbreak was led by the Communicable Disease team until September)</w:t>
      </w:r>
      <w:r w:rsidR="00F10E8C" w:rsidRPr="000768B1">
        <w:rPr>
          <w:rFonts w:cstheme="minorHAnsi"/>
          <w:i/>
          <w:iCs/>
        </w:rPr>
        <w:t>.</w:t>
      </w:r>
    </w:p>
    <w:p w14:paraId="35E74824" w14:textId="7765690C" w:rsidR="00E302BC" w:rsidRPr="000768B1" w:rsidRDefault="00F2622C" w:rsidP="00A8275D">
      <w:pPr>
        <w:pStyle w:val="ListParagraph"/>
        <w:numPr>
          <w:ilvl w:val="0"/>
          <w:numId w:val="17"/>
        </w:numPr>
        <w:spacing w:line="256" w:lineRule="auto"/>
        <w:rPr>
          <w:rFonts w:cstheme="minorHAnsi"/>
          <w:i/>
          <w:iCs/>
        </w:rPr>
      </w:pPr>
      <w:r w:rsidRPr="000768B1">
        <w:rPr>
          <w:rFonts w:cstheme="minorHAnsi"/>
          <w:i/>
          <w:iCs/>
        </w:rPr>
        <w:t>There were few</w:t>
      </w:r>
      <w:r w:rsidR="00E302BC" w:rsidRPr="000768B1">
        <w:rPr>
          <w:rFonts w:cstheme="minorHAnsi"/>
          <w:i/>
          <w:iCs/>
        </w:rPr>
        <w:t xml:space="preserve"> </w:t>
      </w:r>
      <w:r w:rsidRPr="000768B1">
        <w:rPr>
          <w:rFonts w:cstheme="minorHAnsi"/>
          <w:i/>
          <w:iCs/>
        </w:rPr>
        <w:t xml:space="preserve">Ministry </w:t>
      </w:r>
      <w:r w:rsidR="00E302BC" w:rsidRPr="000768B1">
        <w:rPr>
          <w:rFonts w:cstheme="minorHAnsi"/>
          <w:i/>
          <w:iCs/>
        </w:rPr>
        <w:t xml:space="preserve">staff </w:t>
      </w:r>
      <w:r w:rsidRPr="000768B1">
        <w:rPr>
          <w:rFonts w:cstheme="minorHAnsi"/>
          <w:i/>
          <w:iCs/>
        </w:rPr>
        <w:t>who were</w:t>
      </w:r>
      <w:r w:rsidR="00E302BC" w:rsidRPr="000768B1">
        <w:rPr>
          <w:rFonts w:cstheme="minorHAnsi"/>
          <w:i/>
          <w:iCs/>
        </w:rPr>
        <w:t xml:space="preserve"> experienced in outbreak management</w:t>
      </w:r>
      <w:r w:rsidRPr="000768B1">
        <w:rPr>
          <w:rFonts w:cstheme="minorHAnsi"/>
          <w:i/>
          <w:iCs/>
        </w:rPr>
        <w:t xml:space="preserve">, </w:t>
      </w:r>
      <w:r w:rsidR="00E302BC" w:rsidRPr="000768B1">
        <w:rPr>
          <w:rFonts w:cstheme="minorHAnsi"/>
          <w:i/>
          <w:iCs/>
        </w:rPr>
        <w:t xml:space="preserve">many </w:t>
      </w:r>
      <w:r w:rsidRPr="000768B1">
        <w:rPr>
          <w:rFonts w:cstheme="minorHAnsi"/>
          <w:i/>
          <w:iCs/>
        </w:rPr>
        <w:t xml:space="preserve">of the </w:t>
      </w:r>
      <w:r w:rsidR="000138DB">
        <w:rPr>
          <w:rFonts w:cstheme="minorHAnsi"/>
          <w:i/>
          <w:iCs/>
        </w:rPr>
        <w:t>staff</w:t>
      </w:r>
      <w:r w:rsidR="000138DB" w:rsidRPr="000768B1">
        <w:rPr>
          <w:rFonts w:cstheme="minorHAnsi"/>
          <w:i/>
          <w:iCs/>
        </w:rPr>
        <w:t xml:space="preserve"> </w:t>
      </w:r>
      <w:r w:rsidRPr="000768B1">
        <w:rPr>
          <w:rFonts w:cstheme="minorHAnsi"/>
          <w:i/>
          <w:iCs/>
        </w:rPr>
        <w:t xml:space="preserve">involved in the outbreak response </w:t>
      </w:r>
      <w:r w:rsidR="00E302BC" w:rsidRPr="000768B1">
        <w:rPr>
          <w:rFonts w:cstheme="minorHAnsi"/>
          <w:i/>
          <w:iCs/>
        </w:rPr>
        <w:t xml:space="preserve">were inexperienced and </w:t>
      </w:r>
      <w:r w:rsidRPr="000768B1">
        <w:rPr>
          <w:rFonts w:cstheme="minorHAnsi"/>
          <w:i/>
          <w:iCs/>
        </w:rPr>
        <w:t xml:space="preserve">were </w:t>
      </w:r>
      <w:r w:rsidR="00E302BC" w:rsidRPr="000768B1">
        <w:rPr>
          <w:rFonts w:cstheme="minorHAnsi"/>
          <w:i/>
          <w:iCs/>
        </w:rPr>
        <w:t xml:space="preserve">also </w:t>
      </w:r>
      <w:r w:rsidRPr="000768B1">
        <w:rPr>
          <w:rFonts w:cstheme="minorHAnsi"/>
          <w:i/>
          <w:iCs/>
        </w:rPr>
        <w:t>required to maintain their BAU roles</w:t>
      </w:r>
      <w:r w:rsidR="00E302BC" w:rsidRPr="000768B1">
        <w:rPr>
          <w:rFonts w:cstheme="minorHAnsi"/>
          <w:i/>
          <w:iCs/>
        </w:rPr>
        <w:t xml:space="preserve">. </w:t>
      </w:r>
      <w:r w:rsidR="00FC0F6A" w:rsidRPr="000768B1">
        <w:rPr>
          <w:rFonts w:cstheme="minorHAnsi"/>
          <w:i/>
          <w:iCs/>
        </w:rPr>
        <w:t xml:space="preserve">These issues and </w:t>
      </w:r>
      <w:r w:rsidRPr="000768B1">
        <w:rPr>
          <w:rFonts w:cstheme="minorHAnsi"/>
          <w:i/>
          <w:iCs/>
        </w:rPr>
        <w:t xml:space="preserve">the prolonged measles outbreak </w:t>
      </w:r>
      <w:r w:rsidR="00E5766E" w:rsidRPr="000768B1">
        <w:rPr>
          <w:rFonts w:cstheme="minorHAnsi"/>
          <w:i/>
          <w:iCs/>
        </w:rPr>
        <w:t xml:space="preserve">reportedly </w:t>
      </w:r>
      <w:r w:rsidR="00E302BC" w:rsidRPr="000768B1">
        <w:rPr>
          <w:rFonts w:cstheme="minorHAnsi"/>
          <w:i/>
          <w:iCs/>
        </w:rPr>
        <w:t xml:space="preserve">led to exhaustion and frustration </w:t>
      </w:r>
      <w:r w:rsidR="00FC0F6A" w:rsidRPr="000768B1">
        <w:rPr>
          <w:rFonts w:cstheme="minorHAnsi"/>
          <w:i/>
          <w:iCs/>
        </w:rPr>
        <w:t>felt by</w:t>
      </w:r>
      <w:r w:rsidR="00E302BC" w:rsidRPr="000768B1">
        <w:rPr>
          <w:rFonts w:cstheme="minorHAnsi"/>
          <w:i/>
          <w:iCs/>
        </w:rPr>
        <w:t xml:space="preserve"> many</w:t>
      </w:r>
      <w:r w:rsidR="00FC0F6A" w:rsidRPr="000768B1">
        <w:rPr>
          <w:rFonts w:cstheme="minorHAnsi"/>
          <w:i/>
          <w:iCs/>
        </w:rPr>
        <w:t xml:space="preserve"> interviewees.</w:t>
      </w:r>
    </w:p>
    <w:p w14:paraId="27455E20" w14:textId="760C4B9B" w:rsidR="001047E4" w:rsidRPr="000768B1" w:rsidRDefault="001047E4" w:rsidP="00A8275D">
      <w:pPr>
        <w:pStyle w:val="ListParagraph"/>
        <w:numPr>
          <w:ilvl w:val="0"/>
          <w:numId w:val="17"/>
        </w:numPr>
        <w:spacing w:line="256" w:lineRule="auto"/>
        <w:rPr>
          <w:rFonts w:cstheme="minorHAnsi"/>
          <w:i/>
          <w:iCs/>
        </w:rPr>
      </w:pPr>
      <w:r w:rsidRPr="000768B1">
        <w:rPr>
          <w:rFonts w:cstheme="minorHAnsi"/>
          <w:i/>
          <w:iCs/>
        </w:rPr>
        <w:t xml:space="preserve">The attempt to keep </w:t>
      </w:r>
      <w:r w:rsidR="00FA0EA0" w:rsidRPr="000768B1">
        <w:rPr>
          <w:rFonts w:cstheme="minorHAnsi"/>
          <w:i/>
          <w:iCs/>
        </w:rPr>
        <w:t>B</w:t>
      </w:r>
      <w:r w:rsidR="00FA0EA0">
        <w:rPr>
          <w:rFonts w:cstheme="minorHAnsi"/>
          <w:i/>
          <w:iCs/>
        </w:rPr>
        <w:t>A</w:t>
      </w:r>
      <w:r w:rsidR="00FA0EA0" w:rsidRPr="000768B1">
        <w:rPr>
          <w:rFonts w:cstheme="minorHAnsi"/>
          <w:i/>
          <w:iCs/>
        </w:rPr>
        <w:t xml:space="preserve">U </w:t>
      </w:r>
      <w:r w:rsidRPr="000768B1">
        <w:rPr>
          <w:rFonts w:cstheme="minorHAnsi"/>
          <w:i/>
          <w:iCs/>
        </w:rPr>
        <w:t>running by having staff work in NHCC in shifts did not help the continuity of the response to the outbreak, as noted by the region.</w:t>
      </w:r>
    </w:p>
    <w:p w14:paraId="7B8F87D8" w14:textId="046305DD" w:rsidR="00216A1F" w:rsidRPr="00787843" w:rsidRDefault="00216A1F">
      <w:pPr>
        <w:rPr>
          <w:rFonts w:cstheme="minorHAnsi"/>
          <w:b/>
          <w:bCs/>
        </w:rPr>
      </w:pPr>
      <w:r w:rsidRPr="00787843">
        <w:rPr>
          <w:rFonts w:cstheme="minorHAnsi"/>
          <w:b/>
          <w:bCs/>
        </w:rPr>
        <w:br w:type="page"/>
      </w:r>
    </w:p>
    <w:p w14:paraId="0AC37EAB" w14:textId="66EEF5B5" w:rsidR="00F41101" w:rsidRPr="00F34B2C" w:rsidRDefault="00A128B3" w:rsidP="00F34B2C">
      <w:pPr>
        <w:pStyle w:val="Heading1"/>
        <w:spacing w:line="360" w:lineRule="auto"/>
        <w:rPr>
          <w:rFonts w:cstheme="minorHAnsi"/>
          <w:b w:val="0"/>
          <w:bCs/>
          <w:szCs w:val="28"/>
        </w:rPr>
      </w:pPr>
      <w:bookmarkStart w:id="55" w:name="_Toc42014688"/>
      <w:r w:rsidRPr="00F34B2C">
        <w:rPr>
          <w:rFonts w:cstheme="minorHAnsi"/>
          <w:bCs/>
          <w:szCs w:val="28"/>
        </w:rPr>
        <w:lastRenderedPageBreak/>
        <w:t xml:space="preserve">7. </w:t>
      </w:r>
      <w:r w:rsidR="00F41101" w:rsidRPr="00F34B2C">
        <w:rPr>
          <w:rFonts w:cstheme="minorHAnsi"/>
          <w:bCs/>
          <w:szCs w:val="28"/>
        </w:rPr>
        <w:t xml:space="preserve"> Measles Vaccines</w:t>
      </w:r>
      <w:bookmarkEnd w:id="55"/>
    </w:p>
    <w:p w14:paraId="1440711D" w14:textId="6D33A2EB" w:rsidR="00304DCA" w:rsidRPr="00455EBB" w:rsidRDefault="00455EBB" w:rsidP="00304DCA">
      <w:pPr>
        <w:rPr>
          <w:rFonts w:cstheme="minorHAnsi"/>
        </w:rPr>
      </w:pPr>
      <w:r w:rsidRPr="0066466E">
        <w:rPr>
          <w:rFonts w:cstheme="minorHAnsi"/>
        </w:rPr>
        <w:t xml:space="preserve">This chapter discusses the events </w:t>
      </w:r>
      <w:r w:rsidR="00304DCA" w:rsidRPr="0066466E">
        <w:rPr>
          <w:rFonts w:cstheme="minorHAnsi"/>
        </w:rPr>
        <w:t xml:space="preserve">relating to the supply </w:t>
      </w:r>
      <w:r w:rsidR="007633C8" w:rsidRPr="0066466E">
        <w:rPr>
          <w:rFonts w:cstheme="minorHAnsi"/>
        </w:rPr>
        <w:t xml:space="preserve">and distribution </w:t>
      </w:r>
      <w:r w:rsidR="00304DCA" w:rsidRPr="0066466E">
        <w:rPr>
          <w:rFonts w:cstheme="minorHAnsi"/>
        </w:rPr>
        <w:t xml:space="preserve">of MMR vaccines during the period from March to November 2019. </w:t>
      </w:r>
      <w:r w:rsidR="007633C8" w:rsidRPr="0066466E">
        <w:rPr>
          <w:rFonts w:cstheme="minorHAnsi"/>
        </w:rPr>
        <w:t>We have discussed in Chapters 2 and 3 the roles and responsibilities of the organisations that contribute to immunisation coverage and vaccine management.</w:t>
      </w:r>
      <w:r w:rsidR="007633C8">
        <w:rPr>
          <w:rFonts w:cstheme="minorHAnsi"/>
        </w:rPr>
        <w:t xml:space="preserve">  </w:t>
      </w:r>
    </w:p>
    <w:p w14:paraId="69964E42" w14:textId="7F5E31E3" w:rsidR="00216A1F" w:rsidRPr="00D440C8" w:rsidRDefault="00F41101" w:rsidP="00D440C8">
      <w:pPr>
        <w:pStyle w:val="Heading3"/>
        <w:spacing w:before="360" w:after="120"/>
        <w:rPr>
          <w:rFonts w:asciiTheme="minorHAnsi" w:hAnsiTheme="minorHAnsi" w:cstheme="minorHAnsi"/>
          <w:b/>
          <w:bCs/>
          <w:i/>
          <w:iCs/>
          <w:color w:val="000000" w:themeColor="text1"/>
        </w:rPr>
      </w:pPr>
      <w:bookmarkStart w:id="56" w:name="_Toc42014689"/>
      <w:r w:rsidRPr="00D440C8">
        <w:rPr>
          <w:rFonts w:asciiTheme="minorHAnsi" w:hAnsiTheme="minorHAnsi" w:cstheme="minorHAnsi"/>
          <w:b/>
          <w:bCs/>
          <w:i/>
          <w:iCs/>
          <w:color w:val="000000" w:themeColor="text1"/>
        </w:rPr>
        <w:t xml:space="preserve">TOR </w:t>
      </w:r>
      <w:r w:rsidR="00E872B7" w:rsidRPr="00D440C8">
        <w:rPr>
          <w:rFonts w:asciiTheme="minorHAnsi" w:hAnsiTheme="minorHAnsi" w:cstheme="minorHAnsi"/>
          <w:b/>
          <w:bCs/>
          <w:i/>
          <w:iCs/>
          <w:color w:val="000000" w:themeColor="text1"/>
        </w:rPr>
        <w:t>Q5</w:t>
      </w:r>
      <w:r w:rsidR="00D440C8" w:rsidRPr="00D440C8">
        <w:rPr>
          <w:rFonts w:asciiTheme="minorHAnsi" w:hAnsiTheme="minorHAnsi" w:cstheme="minorHAnsi"/>
          <w:b/>
          <w:bCs/>
          <w:i/>
          <w:iCs/>
          <w:color w:val="000000" w:themeColor="text1"/>
        </w:rPr>
        <w:t xml:space="preserve">: </w:t>
      </w:r>
      <w:r w:rsidR="00C84AA9" w:rsidRPr="00D440C8">
        <w:rPr>
          <w:rFonts w:asciiTheme="minorHAnsi" w:hAnsiTheme="minorHAnsi" w:cstheme="minorHAnsi"/>
          <w:b/>
          <w:bCs/>
          <w:i/>
          <w:iCs/>
          <w:color w:val="000000" w:themeColor="text1"/>
        </w:rPr>
        <w:t>S</w:t>
      </w:r>
      <w:r w:rsidR="00216A1F" w:rsidRPr="00D440C8">
        <w:rPr>
          <w:rFonts w:asciiTheme="minorHAnsi" w:hAnsiTheme="minorHAnsi" w:cstheme="minorHAnsi"/>
          <w:b/>
          <w:bCs/>
          <w:i/>
          <w:iCs/>
          <w:color w:val="000000" w:themeColor="text1"/>
        </w:rPr>
        <w:t>upply and distribution of measles vaccines</w:t>
      </w:r>
      <w:r w:rsidR="008F0DDD" w:rsidRPr="00D440C8">
        <w:rPr>
          <w:rFonts w:asciiTheme="minorHAnsi" w:hAnsiTheme="minorHAnsi" w:cstheme="minorHAnsi"/>
          <w:b/>
          <w:bCs/>
          <w:i/>
          <w:iCs/>
          <w:color w:val="000000" w:themeColor="text1"/>
        </w:rPr>
        <w:t>.</w:t>
      </w:r>
      <w:bookmarkEnd w:id="56"/>
    </w:p>
    <w:p w14:paraId="65473208" w14:textId="3ADAB521" w:rsidR="00824BEB" w:rsidRPr="00787843" w:rsidRDefault="00B87239" w:rsidP="00824BEB">
      <w:pPr>
        <w:rPr>
          <w:rFonts w:cstheme="minorHAnsi"/>
        </w:rPr>
      </w:pPr>
      <w:proofErr w:type="gramStart"/>
      <w:r>
        <w:rPr>
          <w:rFonts w:cstheme="minorHAnsi"/>
        </w:rPr>
        <w:t>With the exception of</w:t>
      </w:r>
      <w:proofErr w:type="gramEnd"/>
      <w:r w:rsidR="00824BEB" w:rsidRPr="00787843">
        <w:rPr>
          <w:rFonts w:cstheme="minorHAnsi"/>
        </w:rPr>
        <w:t xml:space="preserve"> outbreak situations, the </w:t>
      </w:r>
      <w:r w:rsidR="004056CF" w:rsidRPr="00787843">
        <w:rPr>
          <w:rFonts w:cstheme="minorHAnsi"/>
        </w:rPr>
        <w:t xml:space="preserve">number </w:t>
      </w:r>
      <w:r w:rsidR="00824BEB" w:rsidRPr="00787843">
        <w:rPr>
          <w:rFonts w:cstheme="minorHAnsi"/>
        </w:rPr>
        <w:t>of MMR vaccine</w:t>
      </w:r>
      <w:r w:rsidR="004056CF" w:rsidRPr="00787843">
        <w:rPr>
          <w:rFonts w:cstheme="minorHAnsi"/>
        </w:rPr>
        <w:t>s used</w:t>
      </w:r>
      <w:r w:rsidR="00824BEB" w:rsidRPr="00787843">
        <w:rPr>
          <w:rFonts w:cstheme="minorHAnsi"/>
        </w:rPr>
        <w:t xml:space="preserve"> </w:t>
      </w:r>
      <w:r w:rsidR="001C26C8" w:rsidRPr="00787843">
        <w:rPr>
          <w:rFonts w:cstheme="minorHAnsi"/>
        </w:rPr>
        <w:t xml:space="preserve">in New Zealand </w:t>
      </w:r>
      <w:r w:rsidR="008F0DDD" w:rsidRPr="00787843">
        <w:rPr>
          <w:rFonts w:cstheme="minorHAnsi"/>
        </w:rPr>
        <w:t xml:space="preserve">has </w:t>
      </w:r>
      <w:r>
        <w:rPr>
          <w:rFonts w:cstheme="minorHAnsi"/>
        </w:rPr>
        <w:t>for many years remained</w:t>
      </w:r>
      <w:r w:rsidR="004056CF" w:rsidRPr="00787843">
        <w:rPr>
          <w:rFonts w:cstheme="minorHAnsi"/>
        </w:rPr>
        <w:t xml:space="preserve"> relatively stable</w:t>
      </w:r>
      <w:r w:rsidR="00824BEB" w:rsidRPr="00787843">
        <w:rPr>
          <w:rFonts w:cstheme="minorHAnsi"/>
        </w:rPr>
        <w:t xml:space="preserve"> </w:t>
      </w:r>
      <w:r w:rsidR="004056CF" w:rsidRPr="00787843">
        <w:rPr>
          <w:rFonts w:cstheme="minorHAnsi"/>
        </w:rPr>
        <w:t xml:space="preserve">at </w:t>
      </w:r>
      <w:r w:rsidR="00824BEB" w:rsidRPr="00787843">
        <w:rPr>
          <w:rFonts w:cstheme="minorHAnsi"/>
        </w:rPr>
        <w:t xml:space="preserve">about 12,000 doses per month. PHARMAC holds </w:t>
      </w:r>
      <w:r>
        <w:rPr>
          <w:rFonts w:cstheme="minorHAnsi"/>
        </w:rPr>
        <w:t>approximately</w:t>
      </w:r>
      <w:r w:rsidRPr="00787843">
        <w:rPr>
          <w:rFonts w:cstheme="minorHAnsi"/>
        </w:rPr>
        <w:t xml:space="preserve"> </w:t>
      </w:r>
      <w:r w:rsidR="00824BEB" w:rsidRPr="00787843">
        <w:rPr>
          <w:rFonts w:cstheme="minorHAnsi"/>
        </w:rPr>
        <w:t xml:space="preserve">4 months </w:t>
      </w:r>
      <w:r w:rsidR="004056CF" w:rsidRPr="00787843">
        <w:rPr>
          <w:rFonts w:cstheme="minorHAnsi"/>
        </w:rPr>
        <w:t xml:space="preserve">of vaccines </w:t>
      </w:r>
      <w:r w:rsidR="00824BEB" w:rsidRPr="00787843">
        <w:rPr>
          <w:rFonts w:cstheme="minorHAnsi"/>
        </w:rPr>
        <w:t xml:space="preserve">in stock. For the smaller measles outbreaks </w:t>
      </w:r>
      <w:r w:rsidR="008F0DDD" w:rsidRPr="00787843">
        <w:rPr>
          <w:rFonts w:cstheme="minorHAnsi"/>
        </w:rPr>
        <w:t xml:space="preserve">that have occurred </w:t>
      </w:r>
      <w:r w:rsidR="00824BEB" w:rsidRPr="00787843">
        <w:rPr>
          <w:rFonts w:cstheme="minorHAnsi"/>
        </w:rPr>
        <w:t xml:space="preserve">in previous years, this has been </w:t>
      </w:r>
      <w:proofErr w:type="gramStart"/>
      <w:r w:rsidR="008F0DDD" w:rsidRPr="00787843">
        <w:rPr>
          <w:rFonts w:cstheme="minorHAnsi"/>
        </w:rPr>
        <w:t>sufficient</w:t>
      </w:r>
      <w:proofErr w:type="gramEnd"/>
      <w:r w:rsidR="008F0DDD" w:rsidRPr="00787843">
        <w:rPr>
          <w:rFonts w:cstheme="minorHAnsi"/>
        </w:rPr>
        <w:t xml:space="preserve"> to meet increased demand</w:t>
      </w:r>
      <w:r>
        <w:rPr>
          <w:rFonts w:cstheme="minorHAnsi"/>
        </w:rPr>
        <w:t>;</w:t>
      </w:r>
      <w:r w:rsidR="008F0DDD" w:rsidRPr="00787843">
        <w:rPr>
          <w:rFonts w:cstheme="minorHAnsi"/>
        </w:rPr>
        <w:t xml:space="preserve"> </w:t>
      </w:r>
      <w:r w:rsidR="00824BEB" w:rsidRPr="00787843">
        <w:rPr>
          <w:rFonts w:cstheme="minorHAnsi"/>
        </w:rPr>
        <w:t xml:space="preserve">and </w:t>
      </w:r>
      <w:r w:rsidR="008F0DDD" w:rsidRPr="00787843">
        <w:rPr>
          <w:rFonts w:cstheme="minorHAnsi"/>
        </w:rPr>
        <w:t xml:space="preserve">vaccine </w:t>
      </w:r>
      <w:r w:rsidR="00824BEB" w:rsidRPr="00787843">
        <w:rPr>
          <w:rFonts w:cstheme="minorHAnsi"/>
        </w:rPr>
        <w:t>shortages have</w:t>
      </w:r>
      <w:r w:rsidR="008F0DDD" w:rsidRPr="00787843">
        <w:rPr>
          <w:rFonts w:cstheme="minorHAnsi"/>
        </w:rPr>
        <w:t xml:space="preserve"> not </w:t>
      </w:r>
      <w:r w:rsidR="00824BEB" w:rsidRPr="00787843">
        <w:rPr>
          <w:rFonts w:cstheme="minorHAnsi"/>
        </w:rPr>
        <w:t xml:space="preserve">occurred. </w:t>
      </w:r>
    </w:p>
    <w:p w14:paraId="68E1A34A" w14:textId="63D9EAA8" w:rsidR="00824BEB" w:rsidRPr="00787843" w:rsidRDefault="00B87239" w:rsidP="00824BEB">
      <w:pPr>
        <w:rPr>
          <w:rFonts w:cstheme="minorHAnsi"/>
        </w:rPr>
      </w:pPr>
      <w:r>
        <w:rPr>
          <w:rFonts w:cstheme="minorHAnsi"/>
        </w:rPr>
        <w:t>On 1</w:t>
      </w:r>
      <w:r w:rsidR="00F86740">
        <w:rPr>
          <w:rFonts w:cstheme="minorHAnsi"/>
        </w:rPr>
        <w:t>2</w:t>
      </w:r>
      <w:r>
        <w:rPr>
          <w:rFonts w:cstheme="minorHAnsi"/>
        </w:rPr>
        <w:t xml:space="preserve"> March, in response to the </w:t>
      </w:r>
      <w:r w:rsidR="004056CF" w:rsidRPr="00787843">
        <w:rPr>
          <w:rFonts w:cstheme="minorHAnsi"/>
        </w:rPr>
        <w:t xml:space="preserve">measles </w:t>
      </w:r>
      <w:r w:rsidR="00824BEB" w:rsidRPr="00787843">
        <w:rPr>
          <w:rFonts w:cstheme="minorHAnsi"/>
        </w:rPr>
        <w:t>outbreak in Canterbury,</w:t>
      </w:r>
      <w:r w:rsidR="004056CF" w:rsidRPr="00787843">
        <w:rPr>
          <w:rFonts w:cstheme="minorHAnsi"/>
        </w:rPr>
        <w:t xml:space="preserve"> the</w:t>
      </w:r>
      <w:r w:rsidR="00824BEB" w:rsidRPr="00787843">
        <w:rPr>
          <w:rFonts w:cstheme="minorHAnsi"/>
        </w:rPr>
        <w:t xml:space="preserve"> </w:t>
      </w:r>
      <w:r w:rsidR="004056CF" w:rsidRPr="00787843">
        <w:rPr>
          <w:rFonts w:cstheme="minorHAnsi"/>
        </w:rPr>
        <w:t xml:space="preserve">Canterbury </w:t>
      </w:r>
      <w:r w:rsidR="00824BEB" w:rsidRPr="00787843">
        <w:rPr>
          <w:rFonts w:cstheme="minorHAnsi"/>
        </w:rPr>
        <w:t xml:space="preserve">DHB </w:t>
      </w:r>
      <w:r w:rsidR="004056CF" w:rsidRPr="00787843">
        <w:rPr>
          <w:rFonts w:cstheme="minorHAnsi"/>
        </w:rPr>
        <w:t xml:space="preserve">made an announcement </w:t>
      </w:r>
      <w:r w:rsidR="009565E0">
        <w:rPr>
          <w:rFonts w:cstheme="minorHAnsi"/>
        </w:rPr>
        <w:t>to</w:t>
      </w:r>
      <w:r w:rsidR="00AD061A">
        <w:rPr>
          <w:rFonts w:cstheme="minorHAnsi"/>
        </w:rPr>
        <w:t xml:space="preserve"> the press </w:t>
      </w:r>
      <w:r w:rsidR="004056CF" w:rsidRPr="00787843">
        <w:rPr>
          <w:rFonts w:cstheme="minorHAnsi"/>
        </w:rPr>
        <w:t xml:space="preserve">that </w:t>
      </w:r>
      <w:r w:rsidR="00824BEB" w:rsidRPr="00787843">
        <w:rPr>
          <w:rFonts w:cstheme="minorHAnsi"/>
        </w:rPr>
        <w:t>100,000</w:t>
      </w:r>
      <w:r w:rsidR="00F86740">
        <w:rPr>
          <w:rFonts w:cstheme="minorHAnsi"/>
        </w:rPr>
        <w:t>-</w:t>
      </w:r>
      <w:proofErr w:type="gramStart"/>
      <w:r w:rsidR="00F86740">
        <w:rPr>
          <w:rFonts w:cstheme="minorHAnsi"/>
        </w:rPr>
        <w:t xml:space="preserve">125,000 </w:t>
      </w:r>
      <w:r w:rsidR="00824BEB" w:rsidRPr="00787843">
        <w:rPr>
          <w:rFonts w:cstheme="minorHAnsi"/>
        </w:rPr>
        <w:t xml:space="preserve"> </w:t>
      </w:r>
      <w:r w:rsidR="009565E0">
        <w:rPr>
          <w:rFonts w:cstheme="minorHAnsi"/>
        </w:rPr>
        <w:t>people</w:t>
      </w:r>
      <w:proofErr w:type="gramEnd"/>
      <w:r w:rsidR="009565E0">
        <w:rPr>
          <w:rFonts w:cstheme="minorHAnsi"/>
        </w:rPr>
        <w:t xml:space="preserve"> would need to be vaccinated </w:t>
      </w:r>
      <w:r w:rsidR="004056CF" w:rsidRPr="00787843">
        <w:rPr>
          <w:rFonts w:cstheme="minorHAnsi"/>
        </w:rPr>
        <w:t xml:space="preserve"> in the region</w:t>
      </w:r>
      <w:r w:rsidR="006E2152">
        <w:rPr>
          <w:rFonts w:cstheme="minorHAnsi"/>
        </w:rPr>
        <w:t xml:space="preserve"> </w:t>
      </w:r>
      <w:r w:rsidR="00515D97">
        <w:rPr>
          <w:rFonts w:cstheme="minorHAnsi"/>
        </w:rPr>
        <w:t>(</w:t>
      </w:r>
      <w:r w:rsidR="00907AFD">
        <w:rPr>
          <w:rFonts w:cstheme="minorHAnsi"/>
        </w:rPr>
        <w:t>3</w:t>
      </w:r>
      <w:r w:rsidR="00BD2564">
        <w:rPr>
          <w:rFonts w:cstheme="minorHAnsi"/>
        </w:rPr>
        <w:t>0</w:t>
      </w:r>
      <w:r w:rsidR="006E2152">
        <w:rPr>
          <w:rFonts w:cstheme="minorHAnsi"/>
        </w:rPr>
        <w:t>)</w:t>
      </w:r>
      <w:r w:rsidR="00515D97">
        <w:rPr>
          <w:rFonts w:cstheme="minorHAnsi"/>
        </w:rPr>
        <w:t xml:space="preserve"> and that 100,000 measles vaccines would be handed out in Canterbury region in the next few weeks (</w:t>
      </w:r>
      <w:r w:rsidR="00907AFD">
        <w:rPr>
          <w:rFonts w:cstheme="minorHAnsi"/>
        </w:rPr>
        <w:t>3</w:t>
      </w:r>
      <w:r w:rsidR="00BD2564">
        <w:rPr>
          <w:rFonts w:cstheme="minorHAnsi"/>
        </w:rPr>
        <w:t>1</w:t>
      </w:r>
      <w:r w:rsidR="00515D97">
        <w:rPr>
          <w:rFonts w:cstheme="minorHAnsi"/>
        </w:rPr>
        <w:t>)</w:t>
      </w:r>
      <w:r w:rsidR="00824BEB" w:rsidRPr="00787843">
        <w:rPr>
          <w:rFonts w:cstheme="minorHAnsi"/>
        </w:rPr>
        <w:t>.</w:t>
      </w:r>
      <w:r w:rsidR="006B6E97">
        <w:rPr>
          <w:rFonts w:cstheme="minorHAnsi"/>
        </w:rPr>
        <w:t xml:space="preserve"> </w:t>
      </w:r>
      <w:r w:rsidR="00730BCB">
        <w:rPr>
          <w:rFonts w:cstheme="minorHAnsi"/>
        </w:rPr>
        <w:t xml:space="preserve">On 13 March Canterbury </w:t>
      </w:r>
      <w:r w:rsidR="009565E0">
        <w:rPr>
          <w:rFonts w:cstheme="minorHAnsi"/>
        </w:rPr>
        <w:t>put out</w:t>
      </w:r>
      <w:r w:rsidR="00730BCB">
        <w:rPr>
          <w:rFonts w:cstheme="minorHAnsi"/>
        </w:rPr>
        <w:t xml:space="preserve"> a press release that 18,000 vaccines had arrived and 9,000 would follow (</w:t>
      </w:r>
      <w:r w:rsidR="00907AFD">
        <w:t>2</w:t>
      </w:r>
      <w:r w:rsidR="00BD2564">
        <w:t>4</w:t>
      </w:r>
      <w:r w:rsidR="00730BCB">
        <w:t>)</w:t>
      </w:r>
      <w:r w:rsidR="00845887">
        <w:t>.</w:t>
      </w:r>
      <w:r w:rsidR="00824BEB" w:rsidRPr="00787843">
        <w:rPr>
          <w:rFonts w:cstheme="minorHAnsi"/>
        </w:rPr>
        <w:t xml:space="preserve"> </w:t>
      </w:r>
      <w:r w:rsidR="00CB671D">
        <w:rPr>
          <w:rFonts w:cstheme="minorHAnsi"/>
        </w:rPr>
        <w:t>As it eventuated</w:t>
      </w:r>
      <w:r w:rsidR="00824BEB" w:rsidRPr="00787843">
        <w:rPr>
          <w:rFonts w:cstheme="minorHAnsi"/>
        </w:rPr>
        <w:t xml:space="preserve">, 22,000 </w:t>
      </w:r>
      <w:r w:rsidR="00F13E69" w:rsidRPr="00787843">
        <w:rPr>
          <w:rFonts w:cstheme="minorHAnsi"/>
        </w:rPr>
        <w:t xml:space="preserve">MMR </w:t>
      </w:r>
      <w:r w:rsidR="00824BEB" w:rsidRPr="00787843">
        <w:rPr>
          <w:rFonts w:cstheme="minorHAnsi"/>
        </w:rPr>
        <w:t xml:space="preserve">doses were delivered </w:t>
      </w:r>
      <w:r w:rsidR="001C26C8" w:rsidRPr="00787843">
        <w:rPr>
          <w:rFonts w:cstheme="minorHAnsi"/>
        </w:rPr>
        <w:t xml:space="preserve">in Canterbury, </w:t>
      </w:r>
      <w:r w:rsidR="00824BEB" w:rsidRPr="00787843">
        <w:rPr>
          <w:rFonts w:cstheme="minorHAnsi"/>
        </w:rPr>
        <w:t xml:space="preserve">and the outbreak was </w:t>
      </w:r>
      <w:r w:rsidR="004056CF" w:rsidRPr="00787843">
        <w:rPr>
          <w:rFonts w:cstheme="minorHAnsi"/>
        </w:rPr>
        <w:t xml:space="preserve">declared </w:t>
      </w:r>
      <w:r w:rsidR="00824BEB" w:rsidRPr="00787843">
        <w:rPr>
          <w:rFonts w:cstheme="minorHAnsi"/>
        </w:rPr>
        <w:t xml:space="preserve">over </w:t>
      </w:r>
      <w:r w:rsidR="004056CF" w:rsidRPr="00787843">
        <w:rPr>
          <w:rFonts w:cstheme="minorHAnsi"/>
        </w:rPr>
        <w:t xml:space="preserve">on </w:t>
      </w:r>
      <w:r w:rsidR="00824BEB" w:rsidRPr="00787843">
        <w:rPr>
          <w:rFonts w:cstheme="minorHAnsi"/>
        </w:rPr>
        <w:t>16 M</w:t>
      </w:r>
      <w:r w:rsidR="006322CE">
        <w:rPr>
          <w:rFonts w:cstheme="minorHAnsi"/>
        </w:rPr>
        <w:t>ay</w:t>
      </w:r>
      <w:r w:rsidR="00824BEB" w:rsidRPr="00787843">
        <w:rPr>
          <w:rFonts w:cstheme="minorHAnsi"/>
        </w:rPr>
        <w:t xml:space="preserve">. </w:t>
      </w:r>
    </w:p>
    <w:p w14:paraId="37499C22" w14:textId="39C6077B" w:rsidR="00DB7B98" w:rsidRDefault="00CB671D" w:rsidP="00824BEB">
      <w:pPr>
        <w:rPr>
          <w:rFonts w:cstheme="minorHAnsi"/>
        </w:rPr>
      </w:pPr>
      <w:r>
        <w:rPr>
          <w:rFonts w:cstheme="minorHAnsi"/>
        </w:rPr>
        <w:t>In m</w:t>
      </w:r>
      <w:r w:rsidR="00824BEB" w:rsidRPr="00787843">
        <w:rPr>
          <w:rFonts w:cstheme="minorHAnsi"/>
        </w:rPr>
        <w:t xml:space="preserve">id-April, the </w:t>
      </w:r>
      <w:r w:rsidR="00F13E69" w:rsidRPr="00787843">
        <w:rPr>
          <w:rFonts w:cstheme="minorHAnsi"/>
        </w:rPr>
        <w:t xml:space="preserve">Auckland region </w:t>
      </w:r>
      <w:r w:rsidR="00824BEB" w:rsidRPr="00787843">
        <w:rPr>
          <w:rFonts w:cstheme="minorHAnsi"/>
        </w:rPr>
        <w:t xml:space="preserve">local TAG </w:t>
      </w:r>
      <w:r w:rsidR="000768B1">
        <w:rPr>
          <w:rFonts w:cstheme="minorHAnsi"/>
        </w:rPr>
        <w:t xml:space="preserve">recommended the introduction of </w:t>
      </w:r>
      <w:r w:rsidR="005022E7">
        <w:rPr>
          <w:rFonts w:cstheme="minorHAnsi"/>
        </w:rPr>
        <w:t>an extra vaccination</w:t>
      </w:r>
      <w:r w:rsidR="00845887">
        <w:rPr>
          <w:rFonts w:cstheme="minorHAnsi"/>
        </w:rPr>
        <w:t xml:space="preserve"> </w:t>
      </w:r>
      <w:r w:rsidR="0066466E">
        <w:rPr>
          <w:rFonts w:cstheme="minorHAnsi"/>
        </w:rPr>
        <w:t>- MMR</w:t>
      </w:r>
      <w:r w:rsidR="005022E7">
        <w:rPr>
          <w:rFonts w:cstheme="minorHAnsi"/>
        </w:rPr>
        <w:t xml:space="preserve">0 </w:t>
      </w:r>
      <w:r w:rsidR="0066466E">
        <w:rPr>
          <w:rFonts w:cstheme="minorHAnsi"/>
        </w:rPr>
        <w:t xml:space="preserve">- </w:t>
      </w:r>
      <w:r w:rsidR="00F13E69" w:rsidRPr="00787843">
        <w:rPr>
          <w:rFonts w:cstheme="minorHAnsi"/>
        </w:rPr>
        <w:t>for infants</w:t>
      </w:r>
      <w:r w:rsidR="005022E7">
        <w:rPr>
          <w:rFonts w:cstheme="minorHAnsi"/>
        </w:rPr>
        <w:t xml:space="preserve"> </w:t>
      </w:r>
      <w:proofErr w:type="gramStart"/>
      <w:r w:rsidR="005022E7">
        <w:rPr>
          <w:rFonts w:cstheme="minorHAnsi"/>
        </w:rPr>
        <w:t>aged</w:t>
      </w:r>
      <w:r w:rsidR="00F13E69" w:rsidRPr="00787843">
        <w:rPr>
          <w:rFonts w:cstheme="minorHAnsi"/>
        </w:rPr>
        <w:t xml:space="preserve"> </w:t>
      </w:r>
      <w:r w:rsidR="00824BEB" w:rsidRPr="00787843">
        <w:rPr>
          <w:rFonts w:cstheme="minorHAnsi"/>
        </w:rPr>
        <w:t xml:space="preserve"> 6</w:t>
      </w:r>
      <w:proofErr w:type="gramEnd"/>
      <w:r w:rsidR="00931FB9">
        <w:rPr>
          <w:rFonts w:cstheme="minorHAnsi"/>
        </w:rPr>
        <w:t>-11</w:t>
      </w:r>
      <w:r w:rsidR="00824BEB" w:rsidRPr="00787843">
        <w:rPr>
          <w:rFonts w:cstheme="minorHAnsi"/>
        </w:rPr>
        <w:t xml:space="preserve"> months</w:t>
      </w:r>
      <w:r w:rsidR="00F13E69" w:rsidRPr="00787843">
        <w:rPr>
          <w:rFonts w:cstheme="minorHAnsi"/>
        </w:rPr>
        <w:t xml:space="preserve">. </w:t>
      </w:r>
      <w:r w:rsidR="00824BEB" w:rsidRPr="00787843">
        <w:rPr>
          <w:rFonts w:cstheme="minorHAnsi"/>
        </w:rPr>
        <w:t xml:space="preserve">ARPHS </w:t>
      </w:r>
      <w:r w:rsidR="00F13E69" w:rsidRPr="00787843">
        <w:rPr>
          <w:rFonts w:cstheme="minorHAnsi"/>
        </w:rPr>
        <w:t xml:space="preserve">reported however that </w:t>
      </w:r>
      <w:r w:rsidR="001351B6" w:rsidRPr="00787843">
        <w:rPr>
          <w:rFonts w:cstheme="minorHAnsi"/>
        </w:rPr>
        <w:t xml:space="preserve">the </w:t>
      </w:r>
      <w:r w:rsidR="00F13E69" w:rsidRPr="00787843">
        <w:rPr>
          <w:rFonts w:cstheme="minorHAnsi"/>
        </w:rPr>
        <w:t xml:space="preserve">PHOs </w:t>
      </w:r>
      <w:r w:rsidR="001351B6" w:rsidRPr="00787843">
        <w:rPr>
          <w:rFonts w:cstheme="minorHAnsi"/>
        </w:rPr>
        <w:t xml:space="preserve">they consulted, </w:t>
      </w:r>
      <w:r w:rsidR="00230814">
        <w:rPr>
          <w:rFonts w:cstheme="minorHAnsi"/>
        </w:rPr>
        <w:t xml:space="preserve">could not manage this </w:t>
      </w:r>
      <w:r w:rsidR="009573D6">
        <w:rPr>
          <w:rFonts w:cstheme="minorHAnsi"/>
        </w:rPr>
        <w:t xml:space="preserve">change </w:t>
      </w:r>
      <w:r w:rsidR="00230814">
        <w:rPr>
          <w:rFonts w:cstheme="minorHAnsi"/>
        </w:rPr>
        <w:t>because they</w:t>
      </w:r>
      <w:r w:rsidR="00F317CF">
        <w:rPr>
          <w:rFonts w:cstheme="minorHAnsi"/>
        </w:rPr>
        <w:t xml:space="preserve"> </w:t>
      </w:r>
      <w:r w:rsidR="0066466E">
        <w:rPr>
          <w:rFonts w:cstheme="minorHAnsi"/>
        </w:rPr>
        <w:t xml:space="preserve">were </w:t>
      </w:r>
      <w:r w:rsidR="0066466E" w:rsidRPr="00787843">
        <w:rPr>
          <w:rFonts w:cstheme="minorHAnsi"/>
        </w:rPr>
        <w:t>in</w:t>
      </w:r>
      <w:r w:rsidR="00230814" w:rsidRPr="00230814">
        <w:rPr>
          <w:rFonts w:cstheme="minorHAnsi"/>
        </w:rPr>
        <w:t xml:space="preserve"> the middle of the annual influenza vaccination campaign</w:t>
      </w:r>
      <w:r w:rsidR="00832AD7">
        <w:rPr>
          <w:rFonts w:cstheme="minorHAnsi"/>
        </w:rPr>
        <w:t>.</w:t>
      </w:r>
      <w:r w:rsidR="00230814" w:rsidRPr="00230814">
        <w:rPr>
          <w:rFonts w:cstheme="minorHAnsi"/>
        </w:rPr>
        <w:t xml:space="preserve"> </w:t>
      </w:r>
      <w:r w:rsidR="009573D6">
        <w:rPr>
          <w:rFonts w:cstheme="minorHAnsi"/>
        </w:rPr>
        <w:t>In addition</w:t>
      </w:r>
      <w:r w:rsidR="00230814" w:rsidRPr="00230814">
        <w:rPr>
          <w:rFonts w:cstheme="minorHAnsi"/>
        </w:rPr>
        <w:t xml:space="preserve">, </w:t>
      </w:r>
      <w:bookmarkStart w:id="57" w:name="_Hlk42000416"/>
      <w:r w:rsidR="00230814" w:rsidRPr="00230814">
        <w:rPr>
          <w:rFonts w:cstheme="minorHAnsi"/>
        </w:rPr>
        <w:t>MMR0 is not a regular vaccine in the National I</w:t>
      </w:r>
      <w:r w:rsidR="00F317CF">
        <w:rPr>
          <w:rFonts w:cstheme="minorHAnsi"/>
        </w:rPr>
        <w:t>m</w:t>
      </w:r>
      <w:r w:rsidR="00230814" w:rsidRPr="00230814">
        <w:rPr>
          <w:rFonts w:cstheme="minorHAnsi"/>
        </w:rPr>
        <w:t xml:space="preserve">munisation Programme, so </w:t>
      </w:r>
      <w:r w:rsidR="00845887">
        <w:rPr>
          <w:rFonts w:cstheme="minorHAnsi"/>
        </w:rPr>
        <w:t>to action this</w:t>
      </w:r>
      <w:r w:rsidR="00845887" w:rsidRPr="00230814">
        <w:rPr>
          <w:rFonts w:cstheme="minorHAnsi"/>
        </w:rPr>
        <w:t xml:space="preserve"> </w:t>
      </w:r>
      <w:r w:rsidR="00230814" w:rsidRPr="00230814">
        <w:rPr>
          <w:rFonts w:cstheme="minorHAnsi"/>
        </w:rPr>
        <w:t xml:space="preserve">would </w:t>
      </w:r>
      <w:r w:rsidR="009573D6">
        <w:rPr>
          <w:rFonts w:cstheme="minorHAnsi"/>
        </w:rPr>
        <w:t>have required</w:t>
      </w:r>
      <w:r w:rsidR="009573D6" w:rsidRPr="00230814">
        <w:rPr>
          <w:rFonts w:cstheme="minorHAnsi"/>
        </w:rPr>
        <w:t xml:space="preserve"> </w:t>
      </w:r>
      <w:r w:rsidR="00230814" w:rsidRPr="00230814">
        <w:rPr>
          <w:rFonts w:cstheme="minorHAnsi"/>
        </w:rPr>
        <w:t xml:space="preserve">a change in the </w:t>
      </w:r>
      <w:r w:rsidR="00230814">
        <w:rPr>
          <w:rFonts w:cstheme="minorHAnsi"/>
        </w:rPr>
        <w:t xml:space="preserve">GP </w:t>
      </w:r>
      <w:r w:rsidR="00230814" w:rsidRPr="00230814">
        <w:rPr>
          <w:rFonts w:cstheme="minorHAnsi"/>
        </w:rPr>
        <w:t>claiming systems</w:t>
      </w:r>
      <w:r w:rsidR="009573D6">
        <w:rPr>
          <w:rFonts w:cstheme="minorHAnsi"/>
        </w:rPr>
        <w:t>,</w:t>
      </w:r>
      <w:r w:rsidR="00230814" w:rsidRPr="00230814">
        <w:rPr>
          <w:rFonts w:cstheme="minorHAnsi"/>
        </w:rPr>
        <w:t xml:space="preserve"> which was </w:t>
      </w:r>
      <w:r w:rsidR="00845887">
        <w:rPr>
          <w:rFonts w:cstheme="minorHAnsi"/>
        </w:rPr>
        <w:t>problematic</w:t>
      </w:r>
      <w:bookmarkEnd w:id="57"/>
      <w:r w:rsidR="00230814">
        <w:rPr>
          <w:rFonts w:cstheme="minorHAnsi"/>
        </w:rPr>
        <w:t xml:space="preserve">. At that time there was also </w:t>
      </w:r>
      <w:r w:rsidR="00845887">
        <w:rPr>
          <w:rFonts w:cstheme="minorHAnsi"/>
        </w:rPr>
        <w:t xml:space="preserve">a </w:t>
      </w:r>
      <w:r w:rsidR="00230814">
        <w:rPr>
          <w:rFonts w:cstheme="minorHAnsi"/>
        </w:rPr>
        <w:t xml:space="preserve">discussion with the Ministry about </w:t>
      </w:r>
      <w:r w:rsidR="00845887">
        <w:rPr>
          <w:rFonts w:cstheme="minorHAnsi"/>
        </w:rPr>
        <w:t xml:space="preserve">the use of </w:t>
      </w:r>
      <w:r w:rsidR="00230814">
        <w:rPr>
          <w:rFonts w:cstheme="minorHAnsi"/>
        </w:rPr>
        <w:t xml:space="preserve">the term ‘outbreak’ because there was </w:t>
      </w:r>
      <w:r w:rsidR="00845887">
        <w:rPr>
          <w:rFonts w:cstheme="minorHAnsi"/>
        </w:rPr>
        <w:t xml:space="preserve">concern about </w:t>
      </w:r>
      <w:r w:rsidR="00230814">
        <w:rPr>
          <w:rFonts w:cstheme="minorHAnsi"/>
        </w:rPr>
        <w:t>vaccine shortages (chapter 4).</w:t>
      </w:r>
      <w:r w:rsidR="0072030B">
        <w:rPr>
          <w:rFonts w:cstheme="minorHAnsi"/>
        </w:rPr>
        <w:t xml:space="preserve"> </w:t>
      </w:r>
      <w:r w:rsidR="004C7F6F">
        <w:rPr>
          <w:rFonts w:cstheme="minorHAnsi"/>
        </w:rPr>
        <w:t xml:space="preserve"> </w:t>
      </w:r>
      <w:r w:rsidR="0072030B">
        <w:rPr>
          <w:rFonts w:cstheme="minorHAnsi"/>
        </w:rPr>
        <w:t xml:space="preserve">For these reasons, </w:t>
      </w:r>
      <w:r w:rsidR="004C7F6F">
        <w:rPr>
          <w:rFonts w:cstheme="minorHAnsi"/>
        </w:rPr>
        <w:t xml:space="preserve">active recall for </w:t>
      </w:r>
      <w:r w:rsidR="0072030B">
        <w:rPr>
          <w:rFonts w:cstheme="minorHAnsi"/>
        </w:rPr>
        <w:t>MMR0 was not implemented at this stage.</w:t>
      </w:r>
      <w:r w:rsidR="004C7F6F" w:rsidRPr="004C7F6F">
        <w:rPr>
          <w:rFonts w:cstheme="minorHAnsi"/>
        </w:rPr>
        <w:t xml:space="preserve"> </w:t>
      </w:r>
      <w:r w:rsidR="004C7F6F">
        <w:rPr>
          <w:rFonts w:cstheme="minorHAnsi"/>
        </w:rPr>
        <w:t xml:space="preserve">MMR0 was administered throughout the outbreak </w:t>
      </w:r>
      <w:proofErr w:type="gramStart"/>
      <w:r w:rsidR="004C7F6F">
        <w:rPr>
          <w:rFonts w:cstheme="minorHAnsi"/>
        </w:rPr>
        <w:t>on the basis of</w:t>
      </w:r>
      <w:proofErr w:type="gramEnd"/>
      <w:r w:rsidR="004C7F6F">
        <w:rPr>
          <w:rFonts w:cstheme="minorHAnsi"/>
        </w:rPr>
        <w:t xml:space="preserve"> individual clinical judgement (as described in the Communicable Disease Manual (CDC). Only after the Ministry approved the change to the schedule in October, when enough stock was available, </w:t>
      </w:r>
      <w:r w:rsidR="00250D03">
        <w:rPr>
          <w:rFonts w:cstheme="minorHAnsi"/>
        </w:rPr>
        <w:t xml:space="preserve">were </w:t>
      </w:r>
      <w:r w:rsidR="004C7F6F">
        <w:rPr>
          <w:rFonts w:cstheme="minorHAnsi"/>
        </w:rPr>
        <w:t>children actively recalled for MMR0 from week 43 (fig 5)</w:t>
      </w:r>
      <w:r w:rsidR="00EB4FE3">
        <w:rPr>
          <w:rFonts w:cstheme="minorHAnsi"/>
        </w:rPr>
        <w:t xml:space="preserve">. </w:t>
      </w:r>
      <w:r w:rsidR="00EB4FE3" w:rsidRPr="00EB4FE3">
        <w:rPr>
          <w:rFonts w:cstheme="minorHAnsi"/>
        </w:rPr>
        <w:t>NRHCC had operational plans focused on ensuring Pacific and Maori infant access to MMR0 as a key element of delivery when the policy was approved.</w:t>
      </w:r>
      <w:r w:rsidR="00D2573C">
        <w:rPr>
          <w:rFonts w:cstheme="minorHAnsi"/>
        </w:rPr>
        <w:t xml:space="preserve"> </w:t>
      </w:r>
    </w:p>
    <w:p w14:paraId="08B15364" w14:textId="7CED4BBB" w:rsidR="0037676D" w:rsidRDefault="006404BD" w:rsidP="00824BEB">
      <w:pPr>
        <w:rPr>
          <w:rFonts w:cstheme="minorHAnsi"/>
        </w:rPr>
      </w:pPr>
      <w:r w:rsidRPr="006404BD">
        <w:rPr>
          <w:rFonts w:cstheme="minorHAnsi"/>
        </w:rPr>
        <w:t>At the end of May,</w:t>
      </w:r>
      <w:r w:rsidR="0001037F">
        <w:rPr>
          <w:rFonts w:cstheme="minorHAnsi"/>
        </w:rPr>
        <w:t xml:space="preserve"> </w:t>
      </w:r>
      <w:r w:rsidRPr="006404BD">
        <w:rPr>
          <w:rFonts w:cstheme="minorHAnsi"/>
        </w:rPr>
        <w:t xml:space="preserve">ARPHS advised </w:t>
      </w:r>
      <w:r w:rsidR="0001037F">
        <w:rPr>
          <w:rFonts w:cstheme="minorHAnsi"/>
        </w:rPr>
        <w:t>PHARMAC</w:t>
      </w:r>
      <w:r w:rsidR="00FA0EA0">
        <w:rPr>
          <w:rFonts w:cstheme="minorHAnsi"/>
        </w:rPr>
        <w:t>, that they</w:t>
      </w:r>
      <w:r w:rsidRPr="006404BD">
        <w:rPr>
          <w:rFonts w:cstheme="minorHAnsi"/>
        </w:rPr>
        <w:t xml:space="preserve"> wished to vaccinate an additional 30,000 people</w:t>
      </w:r>
      <w:r w:rsidR="0072030B">
        <w:rPr>
          <w:rFonts w:cstheme="minorHAnsi"/>
        </w:rPr>
        <w:t xml:space="preserve">. </w:t>
      </w:r>
      <w:r w:rsidR="0066466E">
        <w:rPr>
          <w:rFonts w:cstheme="minorHAnsi"/>
        </w:rPr>
        <w:t xml:space="preserve">The </w:t>
      </w:r>
      <w:r w:rsidR="0066466E" w:rsidRPr="006404BD">
        <w:rPr>
          <w:rFonts w:cstheme="minorHAnsi"/>
        </w:rPr>
        <w:t>40,000</w:t>
      </w:r>
      <w:r w:rsidRPr="006404BD">
        <w:rPr>
          <w:rFonts w:cstheme="minorHAnsi"/>
        </w:rPr>
        <w:t xml:space="preserve"> doses purchased by PHARMAC and not used in Canterbury were reallocated to the Auckland outbreak. </w:t>
      </w:r>
    </w:p>
    <w:p w14:paraId="35C93021" w14:textId="4BE1837D" w:rsidR="0037676D" w:rsidRDefault="00E6104D" w:rsidP="00824BEB">
      <w:pPr>
        <w:rPr>
          <w:rFonts w:cstheme="minorHAnsi"/>
        </w:rPr>
      </w:pPr>
      <w:r w:rsidRPr="00E6104D">
        <w:rPr>
          <w:rFonts w:cstheme="minorHAnsi"/>
        </w:rPr>
        <w:t>29 May, the Ministry of Health and PHARMAC agree</w:t>
      </w:r>
      <w:r w:rsidR="00B13EC8">
        <w:rPr>
          <w:rFonts w:cstheme="minorHAnsi"/>
        </w:rPr>
        <w:t>d</w:t>
      </w:r>
      <w:r w:rsidRPr="00E6104D">
        <w:rPr>
          <w:rFonts w:cstheme="minorHAnsi"/>
        </w:rPr>
        <w:t xml:space="preserve"> additional vaccine supply to bring MMR1 forward from 15 to 12 months in the Auckland region.</w:t>
      </w:r>
    </w:p>
    <w:p w14:paraId="436D469A" w14:textId="230F54B0" w:rsidR="00196F58" w:rsidRDefault="00196F58" w:rsidP="00824BEB">
      <w:pPr>
        <w:rPr>
          <w:rFonts w:cstheme="minorHAnsi"/>
        </w:rPr>
      </w:pPr>
      <w:r>
        <w:rPr>
          <w:rFonts w:cstheme="minorHAnsi"/>
        </w:rPr>
        <w:t xml:space="preserve">11 June, </w:t>
      </w:r>
      <w:r w:rsidR="00037A9A">
        <w:rPr>
          <w:rFonts w:cstheme="minorHAnsi"/>
        </w:rPr>
        <w:t xml:space="preserve">MMR1 administration at 12 months </w:t>
      </w:r>
      <w:r w:rsidR="009573D6">
        <w:rPr>
          <w:rFonts w:cstheme="minorHAnsi"/>
        </w:rPr>
        <w:t>commenced.</w:t>
      </w:r>
    </w:p>
    <w:p w14:paraId="7304FF4E" w14:textId="16E380C4" w:rsidR="005F0663" w:rsidRDefault="006404BD" w:rsidP="00824BEB">
      <w:pPr>
        <w:rPr>
          <w:rFonts w:cstheme="minorHAnsi"/>
        </w:rPr>
      </w:pPr>
      <w:r w:rsidRPr="006404BD">
        <w:rPr>
          <w:rFonts w:cstheme="minorHAnsi"/>
        </w:rPr>
        <w:t>By mid-July, only 9,000 doses of th</w:t>
      </w:r>
      <w:r w:rsidR="00C84438">
        <w:rPr>
          <w:rFonts w:cstheme="minorHAnsi"/>
        </w:rPr>
        <w:t xml:space="preserve">e 40,000 </w:t>
      </w:r>
      <w:r w:rsidRPr="006404BD">
        <w:rPr>
          <w:rFonts w:cstheme="minorHAnsi"/>
        </w:rPr>
        <w:t>allocated vaccine</w:t>
      </w:r>
      <w:r w:rsidR="00C84438">
        <w:rPr>
          <w:rFonts w:cstheme="minorHAnsi"/>
        </w:rPr>
        <w:t>s</w:t>
      </w:r>
      <w:r w:rsidRPr="006404BD">
        <w:rPr>
          <w:rFonts w:cstheme="minorHAnsi"/>
        </w:rPr>
        <w:t xml:space="preserve"> had been distributed in Auckland. </w:t>
      </w:r>
    </w:p>
    <w:p w14:paraId="62552AFC" w14:textId="11BF38EC" w:rsidR="006404BD" w:rsidRDefault="006404BD" w:rsidP="00824BEB">
      <w:pPr>
        <w:rPr>
          <w:rFonts w:cstheme="minorHAnsi"/>
        </w:rPr>
      </w:pPr>
      <w:r w:rsidRPr="006404BD">
        <w:rPr>
          <w:rFonts w:cstheme="minorHAnsi"/>
        </w:rPr>
        <w:t xml:space="preserve">30 July CMDHB advised PHARMAC of proposed vaccination activities and PHARMAC confirmed it would be able </w:t>
      </w:r>
      <w:r w:rsidR="00CA5DA6">
        <w:rPr>
          <w:rFonts w:cstheme="minorHAnsi"/>
        </w:rPr>
        <w:t xml:space="preserve">to </w:t>
      </w:r>
      <w:r w:rsidRPr="006404BD">
        <w:rPr>
          <w:rFonts w:cstheme="minorHAnsi"/>
        </w:rPr>
        <w:t>supply the 20,000 to 30,000 doses CMDHB required</w:t>
      </w:r>
      <w:r w:rsidR="00CA5DA6">
        <w:rPr>
          <w:rFonts w:cstheme="minorHAnsi"/>
        </w:rPr>
        <w:t>,</w:t>
      </w:r>
      <w:r w:rsidRPr="006404BD">
        <w:rPr>
          <w:rFonts w:cstheme="minorHAnsi"/>
        </w:rPr>
        <w:t xml:space="preserve"> as there were still approximately 25,000 doses remaining of the 40,000 doses reallocated to Auckland.</w:t>
      </w:r>
    </w:p>
    <w:p w14:paraId="655561F6" w14:textId="0DA33475" w:rsidR="004F388E" w:rsidRDefault="004F388E" w:rsidP="004F388E">
      <w:pPr>
        <w:rPr>
          <w:rFonts w:cstheme="minorHAnsi"/>
        </w:rPr>
      </w:pPr>
      <w:r>
        <w:rPr>
          <w:rFonts w:cstheme="minorHAnsi"/>
        </w:rPr>
        <w:lastRenderedPageBreak/>
        <w:t>1 August, there were 104,000 doses of measles vaccine in national and regional stock</w:t>
      </w:r>
      <w:r w:rsidR="009573D6">
        <w:rPr>
          <w:rFonts w:cstheme="minorHAnsi"/>
        </w:rPr>
        <w:t>.</w:t>
      </w:r>
    </w:p>
    <w:p w14:paraId="7376DE21" w14:textId="1286818C" w:rsidR="004F388E" w:rsidRDefault="004F388E" w:rsidP="004F388E">
      <w:pPr>
        <w:rPr>
          <w:rFonts w:cstheme="minorHAnsi"/>
        </w:rPr>
      </w:pPr>
      <w:r w:rsidRPr="004F388E">
        <w:rPr>
          <w:rFonts w:cstheme="minorHAnsi"/>
        </w:rPr>
        <w:t>5 Aug</w:t>
      </w:r>
      <w:r w:rsidR="00845887">
        <w:rPr>
          <w:rFonts w:cstheme="minorHAnsi"/>
        </w:rPr>
        <w:t>ust</w:t>
      </w:r>
      <w:r w:rsidR="00FA0EA0">
        <w:rPr>
          <w:rFonts w:cstheme="minorHAnsi"/>
        </w:rPr>
        <w:t>,</w:t>
      </w:r>
      <w:r>
        <w:rPr>
          <w:rFonts w:cstheme="minorHAnsi"/>
        </w:rPr>
        <w:t xml:space="preserve"> </w:t>
      </w:r>
      <w:r w:rsidR="00FA0EA0">
        <w:rPr>
          <w:rFonts w:cstheme="minorHAnsi"/>
        </w:rPr>
        <w:t xml:space="preserve">there was </w:t>
      </w:r>
      <w:r>
        <w:rPr>
          <w:rFonts w:cstheme="minorHAnsi"/>
        </w:rPr>
        <w:t xml:space="preserve">a </w:t>
      </w:r>
      <w:r w:rsidRPr="004F388E">
        <w:rPr>
          <w:rFonts w:cstheme="minorHAnsi"/>
        </w:rPr>
        <w:t xml:space="preserve">teleconference with PHARMAC/Ministry/ARPHS, </w:t>
      </w:r>
      <w:r w:rsidR="00FA0EA0">
        <w:rPr>
          <w:rFonts w:cstheme="minorHAnsi"/>
        </w:rPr>
        <w:t>where</w:t>
      </w:r>
      <w:r w:rsidRPr="004F388E">
        <w:rPr>
          <w:rFonts w:cstheme="minorHAnsi"/>
        </w:rPr>
        <w:t xml:space="preserve"> early outbreak</w:t>
      </w:r>
      <w:r>
        <w:rPr>
          <w:rFonts w:cstheme="minorHAnsi"/>
        </w:rPr>
        <w:t xml:space="preserve"> </w:t>
      </w:r>
      <w:r w:rsidRPr="004F388E">
        <w:rPr>
          <w:rFonts w:cstheme="minorHAnsi"/>
        </w:rPr>
        <w:t xml:space="preserve">response and possibility of bringing forward </w:t>
      </w:r>
      <w:r w:rsidR="0066466E" w:rsidRPr="004F388E">
        <w:rPr>
          <w:rFonts w:cstheme="minorHAnsi"/>
        </w:rPr>
        <w:t>4</w:t>
      </w:r>
      <w:r w:rsidR="0066466E">
        <w:rPr>
          <w:rFonts w:cstheme="minorHAnsi"/>
        </w:rPr>
        <w:t>-year</w:t>
      </w:r>
      <w:r w:rsidRPr="004F388E">
        <w:rPr>
          <w:rFonts w:cstheme="minorHAnsi"/>
        </w:rPr>
        <w:t xml:space="preserve"> dose to 15 months</w:t>
      </w:r>
      <w:r w:rsidR="00FA0EA0">
        <w:rPr>
          <w:rFonts w:cstheme="minorHAnsi"/>
        </w:rPr>
        <w:t xml:space="preserve"> was discussed</w:t>
      </w:r>
      <w:r w:rsidRPr="004F388E">
        <w:rPr>
          <w:rFonts w:cstheme="minorHAnsi"/>
        </w:rPr>
        <w:t>. Estimated 15,000 to</w:t>
      </w:r>
      <w:r>
        <w:rPr>
          <w:rFonts w:cstheme="minorHAnsi"/>
        </w:rPr>
        <w:t xml:space="preserve"> </w:t>
      </w:r>
      <w:r w:rsidRPr="004F388E">
        <w:rPr>
          <w:rFonts w:cstheme="minorHAnsi"/>
        </w:rPr>
        <w:t xml:space="preserve">20,000 </w:t>
      </w:r>
      <w:r w:rsidR="00FA0EA0">
        <w:rPr>
          <w:rFonts w:cstheme="minorHAnsi"/>
        </w:rPr>
        <w:t xml:space="preserve">MMR </w:t>
      </w:r>
      <w:r w:rsidRPr="004F388E">
        <w:rPr>
          <w:rFonts w:cstheme="minorHAnsi"/>
        </w:rPr>
        <w:t>doses required</w:t>
      </w:r>
      <w:r w:rsidR="009573D6">
        <w:rPr>
          <w:rFonts w:cstheme="minorHAnsi"/>
        </w:rPr>
        <w:t>.</w:t>
      </w:r>
    </w:p>
    <w:p w14:paraId="7C5E81E8" w14:textId="12E02AAA" w:rsidR="00615B84" w:rsidRDefault="00615B84" w:rsidP="00615B84">
      <w:pPr>
        <w:rPr>
          <w:rFonts w:cstheme="minorHAnsi"/>
        </w:rPr>
      </w:pPr>
      <w:r>
        <w:rPr>
          <w:rFonts w:cstheme="minorHAnsi"/>
        </w:rPr>
        <w:t xml:space="preserve">8 August, </w:t>
      </w:r>
      <w:r w:rsidR="00C75454">
        <w:rPr>
          <w:rFonts w:cstheme="minorHAnsi"/>
        </w:rPr>
        <w:t>CMDHB</w:t>
      </w:r>
      <w:r w:rsidRPr="00787843">
        <w:rPr>
          <w:rFonts w:cstheme="minorHAnsi"/>
        </w:rPr>
        <w:t xml:space="preserve"> presented a proposal to the Ministry</w:t>
      </w:r>
      <w:r>
        <w:rPr>
          <w:rFonts w:cstheme="minorHAnsi"/>
        </w:rPr>
        <w:t xml:space="preserve"> </w:t>
      </w:r>
      <w:r w:rsidRPr="00787843">
        <w:rPr>
          <w:rFonts w:cstheme="minorHAnsi"/>
        </w:rPr>
        <w:t xml:space="preserve">for </w:t>
      </w:r>
      <w:r>
        <w:rPr>
          <w:rFonts w:cstheme="minorHAnsi"/>
        </w:rPr>
        <w:t xml:space="preserve">additional </w:t>
      </w:r>
      <w:r w:rsidRPr="00787843">
        <w:rPr>
          <w:rFonts w:cstheme="minorHAnsi"/>
        </w:rPr>
        <w:t xml:space="preserve">resources </w:t>
      </w:r>
      <w:r w:rsidR="00CA5DA6">
        <w:rPr>
          <w:rFonts w:cstheme="minorHAnsi"/>
        </w:rPr>
        <w:t xml:space="preserve">(5 extra nurses) </w:t>
      </w:r>
      <w:r w:rsidRPr="00787843">
        <w:rPr>
          <w:rFonts w:cstheme="minorHAnsi"/>
        </w:rPr>
        <w:t xml:space="preserve">to target a population of about 11,000 </w:t>
      </w:r>
      <w:r w:rsidR="00903CD6">
        <w:rPr>
          <w:rFonts w:cstheme="minorHAnsi"/>
        </w:rPr>
        <w:t>Māori</w:t>
      </w:r>
      <w:r w:rsidRPr="00787843">
        <w:rPr>
          <w:rFonts w:cstheme="minorHAnsi"/>
        </w:rPr>
        <w:t xml:space="preserve"> and Pacific people for vaccination.  </w:t>
      </w:r>
    </w:p>
    <w:p w14:paraId="70D650A9" w14:textId="75628755" w:rsidR="004F388E" w:rsidRPr="00787843" w:rsidRDefault="004F388E" w:rsidP="004F388E">
      <w:pPr>
        <w:rPr>
          <w:rFonts w:cstheme="minorHAnsi"/>
        </w:rPr>
      </w:pPr>
      <w:r w:rsidRPr="004F388E">
        <w:rPr>
          <w:rFonts w:cstheme="minorHAnsi"/>
        </w:rPr>
        <w:t>13 Aug</w:t>
      </w:r>
      <w:r w:rsidR="00552D80">
        <w:rPr>
          <w:rFonts w:cstheme="minorHAnsi"/>
        </w:rPr>
        <w:t>ust</w:t>
      </w:r>
      <w:r>
        <w:rPr>
          <w:rFonts w:cstheme="minorHAnsi"/>
        </w:rPr>
        <w:t xml:space="preserve">, there was a </w:t>
      </w:r>
      <w:r w:rsidRPr="004F388E">
        <w:rPr>
          <w:rFonts w:cstheme="minorHAnsi"/>
        </w:rPr>
        <w:t>teleconference with PHARMAC/Ministry</w:t>
      </w:r>
      <w:r>
        <w:rPr>
          <w:rFonts w:cstheme="minorHAnsi"/>
        </w:rPr>
        <w:t>;</w:t>
      </w:r>
      <w:r w:rsidRPr="004F388E">
        <w:rPr>
          <w:rFonts w:cstheme="minorHAnsi"/>
        </w:rPr>
        <w:t xml:space="preserve"> </w:t>
      </w:r>
      <w:r w:rsidR="00FA0EA0">
        <w:rPr>
          <w:rFonts w:cstheme="minorHAnsi"/>
        </w:rPr>
        <w:t>the</w:t>
      </w:r>
      <w:r w:rsidRPr="004F388E">
        <w:rPr>
          <w:rFonts w:cstheme="minorHAnsi"/>
        </w:rPr>
        <w:t xml:space="preserve"> Ministry </w:t>
      </w:r>
      <w:r w:rsidR="00FA0EA0">
        <w:rPr>
          <w:rFonts w:cstheme="minorHAnsi"/>
        </w:rPr>
        <w:t xml:space="preserve">provided an </w:t>
      </w:r>
      <w:r w:rsidR="00FA0EA0" w:rsidRPr="004F388E">
        <w:rPr>
          <w:rFonts w:cstheme="minorHAnsi"/>
        </w:rPr>
        <w:t xml:space="preserve">update </w:t>
      </w:r>
      <w:r w:rsidRPr="004F388E">
        <w:rPr>
          <w:rFonts w:cstheme="minorHAnsi"/>
        </w:rPr>
        <w:t>that Counties</w:t>
      </w:r>
      <w:r w:rsidR="00497C13">
        <w:rPr>
          <w:rFonts w:cstheme="minorHAnsi"/>
        </w:rPr>
        <w:t xml:space="preserve"> </w:t>
      </w:r>
      <w:r w:rsidRPr="004F388E">
        <w:rPr>
          <w:rFonts w:cstheme="minorHAnsi"/>
        </w:rPr>
        <w:t xml:space="preserve">Manukau </w:t>
      </w:r>
      <w:r w:rsidR="009573D6">
        <w:rPr>
          <w:rFonts w:cstheme="minorHAnsi"/>
        </w:rPr>
        <w:t xml:space="preserve">were </w:t>
      </w:r>
      <w:r w:rsidRPr="004F388E">
        <w:rPr>
          <w:rFonts w:cstheme="minorHAnsi"/>
        </w:rPr>
        <w:t xml:space="preserve">no longer planning to bring forward </w:t>
      </w:r>
      <w:r w:rsidR="0066466E" w:rsidRPr="004F388E">
        <w:rPr>
          <w:rFonts w:cstheme="minorHAnsi"/>
        </w:rPr>
        <w:t>4</w:t>
      </w:r>
      <w:r w:rsidR="0066466E">
        <w:rPr>
          <w:rFonts w:cstheme="minorHAnsi"/>
        </w:rPr>
        <w:t>-year</w:t>
      </w:r>
      <w:r w:rsidRPr="004F388E">
        <w:rPr>
          <w:rFonts w:cstheme="minorHAnsi"/>
        </w:rPr>
        <w:t xml:space="preserve"> dose.</w:t>
      </w:r>
    </w:p>
    <w:p w14:paraId="59C60084" w14:textId="1C2D90D8" w:rsidR="00824BEB" w:rsidRDefault="00FA0EA0" w:rsidP="00824BEB">
      <w:pPr>
        <w:rPr>
          <w:rFonts w:cstheme="minorHAnsi"/>
        </w:rPr>
      </w:pPr>
      <w:r w:rsidRPr="00787843">
        <w:rPr>
          <w:rFonts w:cstheme="minorHAnsi"/>
        </w:rPr>
        <w:t>23 August</w:t>
      </w:r>
      <w:r>
        <w:rPr>
          <w:rFonts w:cstheme="minorHAnsi"/>
        </w:rPr>
        <w:t>, t</w:t>
      </w:r>
      <w:r w:rsidR="00824BEB" w:rsidRPr="00787843">
        <w:rPr>
          <w:rFonts w:cstheme="minorHAnsi"/>
        </w:rPr>
        <w:t xml:space="preserve">he </w:t>
      </w:r>
      <w:r w:rsidR="001351B6" w:rsidRPr="00787843">
        <w:rPr>
          <w:rFonts w:cstheme="minorHAnsi"/>
        </w:rPr>
        <w:t xml:space="preserve">Ministry’s </w:t>
      </w:r>
      <w:r w:rsidR="00824BEB" w:rsidRPr="00787843">
        <w:rPr>
          <w:rFonts w:cstheme="minorHAnsi"/>
        </w:rPr>
        <w:t xml:space="preserve">briefing to </w:t>
      </w:r>
      <w:r>
        <w:rPr>
          <w:rFonts w:cstheme="minorHAnsi"/>
        </w:rPr>
        <w:t>the Associate Minister of Health</w:t>
      </w:r>
      <w:r w:rsidR="00552D80">
        <w:rPr>
          <w:rFonts w:cstheme="minorHAnsi"/>
        </w:rPr>
        <w:t>,</w:t>
      </w:r>
      <w:r>
        <w:rPr>
          <w:rFonts w:cstheme="minorHAnsi"/>
        </w:rPr>
        <w:t xml:space="preserve"> Hon Julie Ann</w:t>
      </w:r>
      <w:r w:rsidR="00824BEB" w:rsidRPr="00787843">
        <w:rPr>
          <w:rFonts w:cstheme="minorHAnsi"/>
        </w:rPr>
        <w:t xml:space="preserve"> </w:t>
      </w:r>
      <w:proofErr w:type="spellStart"/>
      <w:r w:rsidR="00824BEB" w:rsidRPr="00787843">
        <w:rPr>
          <w:rFonts w:cstheme="minorHAnsi"/>
        </w:rPr>
        <w:t>Genter</w:t>
      </w:r>
      <w:proofErr w:type="spellEnd"/>
      <w:r w:rsidR="00824BEB" w:rsidRPr="00787843">
        <w:rPr>
          <w:rFonts w:cstheme="minorHAnsi"/>
        </w:rPr>
        <w:t xml:space="preserve">, </w:t>
      </w:r>
      <w:r w:rsidR="00CB671D">
        <w:rPr>
          <w:rFonts w:cstheme="minorHAnsi"/>
        </w:rPr>
        <w:t>reported</w:t>
      </w:r>
      <w:r w:rsidR="00824BEB" w:rsidRPr="00787843">
        <w:rPr>
          <w:rFonts w:cstheme="minorHAnsi"/>
        </w:rPr>
        <w:t xml:space="preserve"> that there were no concern</w:t>
      </w:r>
      <w:r w:rsidR="00A11270" w:rsidRPr="00787843">
        <w:rPr>
          <w:rFonts w:cstheme="minorHAnsi"/>
        </w:rPr>
        <w:t>s</w:t>
      </w:r>
      <w:r w:rsidR="00824BEB" w:rsidRPr="00787843">
        <w:rPr>
          <w:rFonts w:cstheme="minorHAnsi"/>
        </w:rPr>
        <w:t xml:space="preserve"> </w:t>
      </w:r>
      <w:r w:rsidR="00A11270" w:rsidRPr="00787843">
        <w:rPr>
          <w:rFonts w:cstheme="minorHAnsi"/>
        </w:rPr>
        <w:t>about</w:t>
      </w:r>
      <w:r w:rsidR="001351B6" w:rsidRPr="00787843">
        <w:rPr>
          <w:rFonts w:cstheme="minorHAnsi"/>
        </w:rPr>
        <w:t xml:space="preserve"> </w:t>
      </w:r>
      <w:r w:rsidR="00824BEB" w:rsidRPr="00787843">
        <w:rPr>
          <w:rFonts w:cstheme="minorHAnsi"/>
        </w:rPr>
        <w:t>vaccine supply</w:t>
      </w:r>
      <w:r w:rsidR="00CA5DA6">
        <w:rPr>
          <w:rFonts w:cstheme="minorHAnsi"/>
        </w:rPr>
        <w:t>,</w:t>
      </w:r>
      <w:r w:rsidR="00824BEB" w:rsidRPr="00787843">
        <w:rPr>
          <w:rFonts w:cstheme="minorHAnsi"/>
        </w:rPr>
        <w:t xml:space="preserve"> with 100,000 doses in </w:t>
      </w:r>
      <w:r w:rsidR="001351B6" w:rsidRPr="00787843">
        <w:rPr>
          <w:rFonts w:cstheme="minorHAnsi"/>
        </w:rPr>
        <w:t xml:space="preserve">the </w:t>
      </w:r>
      <w:r w:rsidR="00824BEB" w:rsidRPr="00787843">
        <w:rPr>
          <w:rFonts w:cstheme="minorHAnsi"/>
        </w:rPr>
        <w:t>national store.</w:t>
      </w:r>
    </w:p>
    <w:p w14:paraId="4FF8E49C" w14:textId="2FA81302" w:rsidR="00FA0EA0" w:rsidRPr="00787843" w:rsidRDefault="00FA0EA0" w:rsidP="00FA0EA0">
      <w:pPr>
        <w:rPr>
          <w:rFonts w:cstheme="minorHAnsi"/>
        </w:rPr>
      </w:pPr>
      <w:r w:rsidRPr="00787843">
        <w:rPr>
          <w:rFonts w:cstheme="minorHAnsi"/>
        </w:rPr>
        <w:t xml:space="preserve">National communication about the need for vaccination </w:t>
      </w:r>
      <w:r w:rsidR="00552D80">
        <w:rPr>
          <w:rFonts w:cstheme="minorHAnsi"/>
        </w:rPr>
        <w:t xml:space="preserve">was </w:t>
      </w:r>
      <w:r w:rsidRPr="00787843">
        <w:rPr>
          <w:rFonts w:cstheme="minorHAnsi"/>
        </w:rPr>
        <w:t xml:space="preserve">included </w:t>
      </w:r>
      <w:r w:rsidR="00594661">
        <w:rPr>
          <w:rFonts w:cstheme="minorHAnsi"/>
        </w:rPr>
        <w:t xml:space="preserve">in </w:t>
      </w:r>
      <w:r w:rsidRPr="00787843">
        <w:rPr>
          <w:rFonts w:cstheme="minorHAnsi"/>
        </w:rPr>
        <w:t>the Ministry</w:t>
      </w:r>
      <w:r>
        <w:rPr>
          <w:rFonts w:cstheme="minorHAnsi"/>
        </w:rPr>
        <w:t>’s</w:t>
      </w:r>
      <w:r w:rsidRPr="00787843">
        <w:rPr>
          <w:rFonts w:cstheme="minorHAnsi"/>
        </w:rPr>
        <w:t xml:space="preserve"> call to action, posted on their website on 23 August: </w:t>
      </w:r>
    </w:p>
    <w:p w14:paraId="1A670BD1" w14:textId="77777777" w:rsidR="00FA0EA0" w:rsidRPr="00787843" w:rsidRDefault="00FA0EA0" w:rsidP="000138DB">
      <w:pPr>
        <w:rPr>
          <w:rFonts w:cstheme="minorHAnsi"/>
          <w:i/>
          <w:iCs/>
        </w:rPr>
      </w:pPr>
      <w:r w:rsidRPr="00787843">
        <w:rPr>
          <w:rFonts w:cstheme="minorHAnsi"/>
          <w:i/>
          <w:iCs/>
        </w:rPr>
        <w:t>‘… there is an outbreak, everybody under 50 who hasn’t been vaccinated should get vaccinated today…’</w:t>
      </w:r>
    </w:p>
    <w:p w14:paraId="3D45ABD6" w14:textId="71AB688A" w:rsidR="00497C13" w:rsidRPr="00787843" w:rsidRDefault="00497C13" w:rsidP="00824BEB">
      <w:pPr>
        <w:rPr>
          <w:rFonts w:cstheme="minorHAnsi"/>
        </w:rPr>
      </w:pPr>
      <w:r>
        <w:rPr>
          <w:rFonts w:cstheme="minorHAnsi"/>
        </w:rPr>
        <w:t>30 August, there were 78,000 vaccines in national and regional stock.</w:t>
      </w:r>
    </w:p>
    <w:p w14:paraId="552BEF95" w14:textId="65288EB0" w:rsidR="00A11270" w:rsidRPr="00787843" w:rsidRDefault="00FA0EA0" w:rsidP="00A11270">
      <w:pPr>
        <w:rPr>
          <w:rFonts w:cstheme="minorHAnsi"/>
        </w:rPr>
      </w:pPr>
      <w:r w:rsidRPr="00787843">
        <w:rPr>
          <w:rFonts w:cstheme="minorHAnsi"/>
        </w:rPr>
        <w:t xml:space="preserve">30 August </w:t>
      </w:r>
      <w:r>
        <w:rPr>
          <w:rFonts w:cstheme="minorHAnsi"/>
        </w:rPr>
        <w:t>A</w:t>
      </w:r>
      <w:r w:rsidR="00CB671D">
        <w:rPr>
          <w:rFonts w:cstheme="minorHAnsi"/>
        </w:rPr>
        <w:t>ctivation of</w:t>
      </w:r>
      <w:r w:rsidR="00824BEB" w:rsidRPr="00787843">
        <w:rPr>
          <w:rFonts w:cstheme="minorHAnsi"/>
        </w:rPr>
        <w:t xml:space="preserve"> the </w:t>
      </w:r>
      <w:r w:rsidR="0066466E" w:rsidRPr="00787843">
        <w:rPr>
          <w:rFonts w:cstheme="minorHAnsi"/>
        </w:rPr>
        <w:t>NHCC,</w:t>
      </w:r>
      <w:r w:rsidR="00824BEB" w:rsidRPr="00787843">
        <w:rPr>
          <w:rFonts w:cstheme="minorHAnsi"/>
        </w:rPr>
        <w:t xml:space="preserve"> </w:t>
      </w:r>
      <w:r w:rsidR="00FB6099">
        <w:rPr>
          <w:rFonts w:cstheme="minorHAnsi"/>
        </w:rPr>
        <w:t>and</w:t>
      </w:r>
      <w:r w:rsidR="00A11270" w:rsidRPr="00787843">
        <w:rPr>
          <w:rFonts w:cstheme="minorHAnsi"/>
        </w:rPr>
        <w:t xml:space="preserve"> an announcement made by </w:t>
      </w:r>
      <w:r>
        <w:rPr>
          <w:rFonts w:cstheme="minorHAnsi"/>
        </w:rPr>
        <w:t>the Associate Minister of Health Hon Julie Ann</w:t>
      </w:r>
      <w:r w:rsidRPr="00787843">
        <w:rPr>
          <w:rFonts w:cstheme="minorHAnsi"/>
        </w:rPr>
        <w:t xml:space="preserve"> </w:t>
      </w:r>
      <w:proofErr w:type="spellStart"/>
      <w:r w:rsidR="00824BEB" w:rsidRPr="00787843">
        <w:rPr>
          <w:rFonts w:cstheme="minorHAnsi"/>
        </w:rPr>
        <w:t>Genter</w:t>
      </w:r>
      <w:proofErr w:type="spellEnd"/>
      <w:r w:rsidR="00824BEB" w:rsidRPr="00787843">
        <w:rPr>
          <w:rFonts w:cstheme="minorHAnsi"/>
        </w:rPr>
        <w:t xml:space="preserve"> </w:t>
      </w:r>
      <w:r w:rsidR="00A11270" w:rsidRPr="00787843">
        <w:rPr>
          <w:rFonts w:cstheme="minorHAnsi"/>
        </w:rPr>
        <w:t xml:space="preserve">to </w:t>
      </w:r>
      <w:r w:rsidR="00824BEB" w:rsidRPr="00787843">
        <w:rPr>
          <w:rFonts w:cstheme="minorHAnsi"/>
        </w:rPr>
        <w:t xml:space="preserve">the media: </w:t>
      </w:r>
    </w:p>
    <w:p w14:paraId="0CA37913" w14:textId="2CEF3F92" w:rsidR="00A11270" w:rsidRPr="00787843" w:rsidRDefault="00A11270" w:rsidP="000138DB">
      <w:pPr>
        <w:rPr>
          <w:rFonts w:cstheme="minorHAnsi"/>
        </w:rPr>
      </w:pPr>
      <w:r w:rsidRPr="00787843">
        <w:rPr>
          <w:rFonts w:cstheme="minorHAnsi"/>
          <w:i/>
          <w:iCs/>
        </w:rPr>
        <w:t>‘</w:t>
      </w:r>
      <w:r w:rsidR="00824BEB" w:rsidRPr="003979C1">
        <w:rPr>
          <w:rFonts w:cstheme="minorHAnsi"/>
          <w:i/>
          <w:iCs/>
        </w:rPr>
        <w:t>People under the age of 50, especially children, who have not been vaccinated, should seek a free vaccination from their doctor as soon as possible.</w:t>
      </w:r>
      <w:r w:rsidRPr="00787843">
        <w:rPr>
          <w:rFonts w:cstheme="minorHAnsi"/>
          <w:i/>
          <w:iCs/>
        </w:rPr>
        <w:t>’</w:t>
      </w:r>
      <w:r w:rsidR="00824BEB" w:rsidRPr="00787843">
        <w:rPr>
          <w:rFonts w:cstheme="minorHAnsi"/>
        </w:rPr>
        <w:t xml:space="preserve"> </w:t>
      </w:r>
    </w:p>
    <w:p w14:paraId="1C0EB653" w14:textId="6856173A" w:rsidR="00824BEB" w:rsidRPr="0066466E" w:rsidRDefault="00824BEB" w:rsidP="00A11270">
      <w:pPr>
        <w:rPr>
          <w:rFonts w:cstheme="minorHAnsi"/>
        </w:rPr>
      </w:pPr>
      <w:r w:rsidRPr="0066466E">
        <w:rPr>
          <w:rFonts w:cstheme="minorHAnsi"/>
        </w:rPr>
        <w:t xml:space="preserve">2 September, </w:t>
      </w:r>
      <w:r w:rsidR="00A11270" w:rsidRPr="0066466E">
        <w:rPr>
          <w:rFonts w:cstheme="minorHAnsi"/>
        </w:rPr>
        <w:t>the</w:t>
      </w:r>
      <w:r w:rsidRPr="0066466E">
        <w:rPr>
          <w:rFonts w:cstheme="minorHAnsi"/>
        </w:rPr>
        <w:t xml:space="preserve"> </w:t>
      </w:r>
      <w:r w:rsidR="00FA0EA0" w:rsidRPr="0066466E">
        <w:rPr>
          <w:rFonts w:cstheme="minorHAnsi"/>
        </w:rPr>
        <w:t xml:space="preserve">Prime Minister discussed the measles outbreak at </w:t>
      </w:r>
      <w:r w:rsidR="00A409CA" w:rsidRPr="0066466E">
        <w:rPr>
          <w:rFonts w:cstheme="minorHAnsi"/>
        </w:rPr>
        <w:t>a</w:t>
      </w:r>
      <w:r w:rsidR="00FA0EA0" w:rsidRPr="0066466E">
        <w:rPr>
          <w:rFonts w:cstheme="minorHAnsi"/>
        </w:rPr>
        <w:t xml:space="preserve"> media conference to launch the Cancer Action </w:t>
      </w:r>
      <w:r w:rsidR="00A409CA" w:rsidRPr="0066466E">
        <w:rPr>
          <w:rFonts w:cstheme="minorHAnsi"/>
        </w:rPr>
        <w:t>P</w:t>
      </w:r>
      <w:r w:rsidR="00FA0EA0" w:rsidRPr="0066466E">
        <w:rPr>
          <w:rFonts w:cstheme="minorHAnsi"/>
        </w:rPr>
        <w:t>lan, encouraging wide vaccination across the country for any person who had not had two doses of MMR vaccine</w:t>
      </w:r>
      <w:r w:rsidR="00A409CA" w:rsidRPr="0066466E">
        <w:rPr>
          <w:rFonts w:cstheme="minorHAnsi"/>
        </w:rPr>
        <w:t xml:space="preserve"> and </w:t>
      </w:r>
      <w:r w:rsidR="00552D80" w:rsidRPr="0066466E">
        <w:rPr>
          <w:rFonts w:cstheme="minorHAnsi"/>
        </w:rPr>
        <w:t>encouraging</w:t>
      </w:r>
      <w:r w:rsidR="00A409CA" w:rsidRPr="0066466E">
        <w:rPr>
          <w:rFonts w:cstheme="minorHAnsi"/>
        </w:rPr>
        <w:t xml:space="preserve"> people </w:t>
      </w:r>
      <w:r w:rsidR="00A11270" w:rsidRPr="0066466E">
        <w:rPr>
          <w:rFonts w:cstheme="minorHAnsi"/>
        </w:rPr>
        <w:t xml:space="preserve">to </w:t>
      </w:r>
      <w:r w:rsidRPr="0066466E">
        <w:rPr>
          <w:rFonts w:cstheme="minorHAnsi"/>
        </w:rPr>
        <w:t>stay at home if they had symptoms.</w:t>
      </w:r>
    </w:p>
    <w:p w14:paraId="5600514E" w14:textId="16F5D89E" w:rsidR="00CC436D" w:rsidRDefault="00CC436D" w:rsidP="00CC436D">
      <w:pPr>
        <w:rPr>
          <w:rFonts w:cstheme="minorHAnsi"/>
        </w:rPr>
      </w:pPr>
      <w:r w:rsidRPr="0066466E">
        <w:rPr>
          <w:rFonts w:cstheme="minorHAnsi"/>
        </w:rPr>
        <w:t>MMR vaccine usage in Auckland significantly increase</w:t>
      </w:r>
      <w:r w:rsidR="00A409CA" w:rsidRPr="0066466E">
        <w:rPr>
          <w:rFonts w:cstheme="minorHAnsi"/>
        </w:rPr>
        <w:t>d</w:t>
      </w:r>
      <w:r w:rsidRPr="0066466E">
        <w:rPr>
          <w:rFonts w:cstheme="minorHAnsi"/>
        </w:rPr>
        <w:t xml:space="preserve"> </w:t>
      </w:r>
      <w:r w:rsidR="00A409CA" w:rsidRPr="0066466E">
        <w:rPr>
          <w:rFonts w:cstheme="minorHAnsi"/>
        </w:rPr>
        <w:t>following the media statements by the</w:t>
      </w:r>
      <w:r w:rsidRPr="0066466E">
        <w:rPr>
          <w:rFonts w:cstheme="minorHAnsi"/>
        </w:rPr>
        <w:t xml:space="preserve"> Associate Minister of Health and the Prime Minister</w:t>
      </w:r>
      <w:r w:rsidR="00A409CA" w:rsidRPr="0066466E">
        <w:rPr>
          <w:rFonts w:cstheme="minorHAnsi"/>
        </w:rPr>
        <w:t xml:space="preserve"> (see Figure 5 and Figure 6 Metro Auckland DHBs MMR doses given by week).</w:t>
      </w:r>
      <w:r w:rsidR="00A409CA">
        <w:rPr>
          <w:rFonts w:cstheme="minorHAnsi"/>
        </w:rPr>
        <w:t xml:space="preserve"> </w:t>
      </w:r>
      <w:r w:rsidRPr="008775A6">
        <w:rPr>
          <w:rFonts w:cstheme="minorHAnsi"/>
        </w:rPr>
        <w:t xml:space="preserve"> </w:t>
      </w:r>
    </w:p>
    <w:p w14:paraId="69CB5BA9" w14:textId="1EFD43E2" w:rsidR="00CC436D" w:rsidRDefault="00CC436D" w:rsidP="00CC436D">
      <w:pPr>
        <w:rPr>
          <w:rFonts w:cstheme="minorHAnsi"/>
        </w:rPr>
      </w:pPr>
      <w:r w:rsidRPr="008775A6">
        <w:rPr>
          <w:rFonts w:cstheme="minorHAnsi"/>
        </w:rPr>
        <w:t>The response was dramatic, with 54,000 doses being ordered and distributed in five days.</w:t>
      </w:r>
      <w:r>
        <w:rPr>
          <w:rFonts w:cstheme="minorHAnsi"/>
        </w:rPr>
        <w:t xml:space="preserve"> </w:t>
      </w:r>
      <w:r w:rsidRPr="008775A6">
        <w:rPr>
          <w:rFonts w:cstheme="minorHAnsi"/>
        </w:rPr>
        <w:t>PHARMAC had not been consulted in advance about vaccine supply to support such a</w:t>
      </w:r>
      <w:r>
        <w:rPr>
          <w:rFonts w:cstheme="minorHAnsi"/>
        </w:rPr>
        <w:t xml:space="preserve"> </w:t>
      </w:r>
      <w:r w:rsidR="0066466E">
        <w:rPr>
          <w:rFonts w:cstheme="minorHAnsi"/>
        </w:rPr>
        <w:t>large-scale</w:t>
      </w:r>
      <w:r w:rsidR="009166DD">
        <w:rPr>
          <w:rFonts w:cstheme="minorHAnsi"/>
        </w:rPr>
        <w:t xml:space="preserve"> </w:t>
      </w:r>
      <w:r>
        <w:rPr>
          <w:rFonts w:cstheme="minorHAnsi"/>
        </w:rPr>
        <w:t>programme.</w:t>
      </w:r>
    </w:p>
    <w:p w14:paraId="5F96CA4D" w14:textId="4420A398" w:rsidR="00824BEB" w:rsidRPr="00787843" w:rsidRDefault="00824BEB" w:rsidP="00824BEB">
      <w:pPr>
        <w:rPr>
          <w:rFonts w:cstheme="minorHAnsi"/>
        </w:rPr>
      </w:pPr>
      <w:r w:rsidRPr="00787843">
        <w:rPr>
          <w:rFonts w:cstheme="minorHAnsi"/>
        </w:rPr>
        <w:t xml:space="preserve">Simultaneously, on 3 September, the first meeting of the </w:t>
      </w:r>
      <w:r w:rsidR="00793EDE" w:rsidRPr="00787843">
        <w:rPr>
          <w:rFonts w:cstheme="minorHAnsi"/>
        </w:rPr>
        <w:t xml:space="preserve">Ministry’s </w:t>
      </w:r>
      <w:r w:rsidRPr="00787843">
        <w:rPr>
          <w:rFonts w:cstheme="minorHAnsi"/>
        </w:rPr>
        <w:t xml:space="preserve">national TAG/EAG was convened. This was also the first </w:t>
      </w:r>
      <w:r w:rsidR="00FB6099">
        <w:rPr>
          <w:rFonts w:cstheme="minorHAnsi"/>
        </w:rPr>
        <w:t>formal</w:t>
      </w:r>
      <w:r w:rsidR="00FB6099" w:rsidRPr="00787843">
        <w:rPr>
          <w:rFonts w:cstheme="minorHAnsi"/>
        </w:rPr>
        <w:t xml:space="preserve"> </w:t>
      </w:r>
      <w:r w:rsidRPr="00787843">
        <w:rPr>
          <w:rFonts w:cstheme="minorHAnsi"/>
        </w:rPr>
        <w:t xml:space="preserve">meeting that PHARMAC </w:t>
      </w:r>
      <w:r w:rsidR="00793EDE" w:rsidRPr="00787843">
        <w:rPr>
          <w:rFonts w:cstheme="minorHAnsi"/>
        </w:rPr>
        <w:t xml:space="preserve">attended </w:t>
      </w:r>
      <w:proofErr w:type="gramStart"/>
      <w:r w:rsidRPr="00787843">
        <w:rPr>
          <w:rFonts w:cstheme="minorHAnsi"/>
        </w:rPr>
        <w:t>in regard to</w:t>
      </w:r>
      <w:proofErr w:type="gramEnd"/>
      <w:r w:rsidRPr="00787843">
        <w:rPr>
          <w:rFonts w:cstheme="minorHAnsi"/>
        </w:rPr>
        <w:t xml:space="preserve"> the measles outbreak. The TAG</w:t>
      </w:r>
      <w:r w:rsidR="00793EDE" w:rsidRPr="00787843">
        <w:rPr>
          <w:rFonts w:cstheme="minorHAnsi"/>
        </w:rPr>
        <w:t>/EAG</w:t>
      </w:r>
      <w:r w:rsidRPr="00787843">
        <w:rPr>
          <w:rFonts w:cstheme="minorHAnsi"/>
        </w:rPr>
        <w:t xml:space="preserve"> advised, </w:t>
      </w:r>
      <w:r w:rsidR="00793EDE" w:rsidRPr="00787843">
        <w:rPr>
          <w:rFonts w:cstheme="minorHAnsi"/>
        </w:rPr>
        <w:t xml:space="preserve">as </w:t>
      </w:r>
      <w:r w:rsidRPr="00787843">
        <w:rPr>
          <w:rFonts w:cstheme="minorHAnsi"/>
        </w:rPr>
        <w:t xml:space="preserve">the </w:t>
      </w:r>
      <w:r w:rsidR="00793EDE" w:rsidRPr="00787843">
        <w:rPr>
          <w:rFonts w:cstheme="minorHAnsi"/>
        </w:rPr>
        <w:t xml:space="preserve">ARPHS/ Auckland </w:t>
      </w:r>
      <w:r w:rsidRPr="00787843">
        <w:rPr>
          <w:rFonts w:cstheme="minorHAnsi"/>
        </w:rPr>
        <w:t xml:space="preserve">regional TAG </w:t>
      </w:r>
      <w:r w:rsidR="00793EDE" w:rsidRPr="00787843">
        <w:rPr>
          <w:rFonts w:cstheme="minorHAnsi"/>
        </w:rPr>
        <w:t>had previously recommended</w:t>
      </w:r>
      <w:r w:rsidR="00BB79CA">
        <w:rPr>
          <w:rFonts w:cstheme="minorHAnsi"/>
        </w:rPr>
        <w:t xml:space="preserve"> </w:t>
      </w:r>
      <w:r w:rsidRPr="00787843">
        <w:rPr>
          <w:rFonts w:cstheme="minorHAnsi"/>
        </w:rPr>
        <w:t xml:space="preserve">in April, </w:t>
      </w:r>
      <w:r w:rsidR="00793EDE" w:rsidRPr="00787843">
        <w:rPr>
          <w:rFonts w:cstheme="minorHAnsi"/>
        </w:rPr>
        <w:t xml:space="preserve">that </w:t>
      </w:r>
      <w:r w:rsidRPr="00787843">
        <w:rPr>
          <w:rFonts w:cstheme="minorHAnsi"/>
        </w:rPr>
        <w:t xml:space="preserve">an </w:t>
      </w:r>
      <w:r w:rsidR="00793EDE" w:rsidRPr="00787843">
        <w:rPr>
          <w:rFonts w:cstheme="minorHAnsi"/>
        </w:rPr>
        <w:t xml:space="preserve">additional </w:t>
      </w:r>
      <w:r w:rsidRPr="00787843">
        <w:rPr>
          <w:rFonts w:cstheme="minorHAnsi"/>
        </w:rPr>
        <w:t xml:space="preserve">MMR0 vaccine </w:t>
      </w:r>
      <w:r w:rsidR="00793EDE" w:rsidRPr="00787843">
        <w:rPr>
          <w:rFonts w:cstheme="minorHAnsi"/>
        </w:rPr>
        <w:t xml:space="preserve">for infants aged 6 months old should be implemented </w:t>
      </w:r>
      <w:r w:rsidRPr="00787843">
        <w:rPr>
          <w:rFonts w:cstheme="minorHAnsi"/>
        </w:rPr>
        <w:t xml:space="preserve">in the Auckland region. </w:t>
      </w:r>
      <w:r w:rsidR="00793EDE" w:rsidRPr="00787843">
        <w:rPr>
          <w:rFonts w:cstheme="minorHAnsi"/>
        </w:rPr>
        <w:t xml:space="preserve">At </w:t>
      </w:r>
      <w:r w:rsidRPr="00787843">
        <w:rPr>
          <w:rFonts w:cstheme="minorHAnsi"/>
        </w:rPr>
        <w:t xml:space="preserve">this meeting, PHARMAC </w:t>
      </w:r>
      <w:r w:rsidR="00793EDE" w:rsidRPr="00787843">
        <w:rPr>
          <w:rFonts w:cstheme="minorHAnsi"/>
        </w:rPr>
        <w:t xml:space="preserve">cautioned that there was a need </w:t>
      </w:r>
      <w:r w:rsidRPr="00787843">
        <w:rPr>
          <w:rFonts w:cstheme="minorHAnsi"/>
        </w:rPr>
        <w:t xml:space="preserve">to first take stock </w:t>
      </w:r>
      <w:r w:rsidR="00FB6099">
        <w:rPr>
          <w:rFonts w:cstheme="minorHAnsi"/>
        </w:rPr>
        <w:t xml:space="preserve">of vaccine </w:t>
      </w:r>
      <w:r w:rsidRPr="00787843">
        <w:rPr>
          <w:rFonts w:cstheme="minorHAnsi"/>
        </w:rPr>
        <w:t xml:space="preserve">volumes before MMR0 </w:t>
      </w:r>
      <w:r w:rsidR="00793EDE" w:rsidRPr="00787843">
        <w:rPr>
          <w:rFonts w:cstheme="minorHAnsi"/>
        </w:rPr>
        <w:t xml:space="preserve">was </w:t>
      </w:r>
      <w:r w:rsidRPr="00787843">
        <w:rPr>
          <w:rFonts w:cstheme="minorHAnsi"/>
        </w:rPr>
        <w:t>introduced.</w:t>
      </w:r>
    </w:p>
    <w:p w14:paraId="36DBD433" w14:textId="7F7DC5B0" w:rsidR="00824BEB" w:rsidRPr="00787843" w:rsidRDefault="00824BEB" w:rsidP="00824BEB">
      <w:pPr>
        <w:rPr>
          <w:rFonts w:cstheme="minorHAnsi"/>
        </w:rPr>
      </w:pPr>
      <w:r w:rsidRPr="00787843">
        <w:rPr>
          <w:rFonts w:cstheme="minorHAnsi"/>
        </w:rPr>
        <w:t xml:space="preserve">Outreach vaccination </w:t>
      </w:r>
      <w:r w:rsidR="00793EDE" w:rsidRPr="00787843">
        <w:rPr>
          <w:rFonts w:cstheme="minorHAnsi"/>
        </w:rPr>
        <w:t xml:space="preserve">was </w:t>
      </w:r>
      <w:r w:rsidRPr="00787843">
        <w:rPr>
          <w:rFonts w:cstheme="minorHAnsi"/>
        </w:rPr>
        <w:t xml:space="preserve">occurring in the </w:t>
      </w:r>
      <w:r w:rsidR="005B4126">
        <w:rPr>
          <w:rFonts w:cstheme="minorHAnsi"/>
        </w:rPr>
        <w:t>Metro A</w:t>
      </w:r>
      <w:r w:rsidR="00E206AB">
        <w:rPr>
          <w:rFonts w:cstheme="minorHAnsi"/>
        </w:rPr>
        <w:t xml:space="preserve">uckland </w:t>
      </w:r>
      <w:r w:rsidR="00793EDE" w:rsidRPr="00787843">
        <w:rPr>
          <w:rFonts w:cstheme="minorHAnsi"/>
        </w:rPr>
        <w:t>district</w:t>
      </w:r>
      <w:r w:rsidR="00E206AB">
        <w:rPr>
          <w:rFonts w:cstheme="minorHAnsi"/>
        </w:rPr>
        <w:t>s</w:t>
      </w:r>
      <w:r w:rsidR="00793EDE" w:rsidRPr="00787843">
        <w:rPr>
          <w:rFonts w:cstheme="minorHAnsi"/>
        </w:rPr>
        <w:t xml:space="preserve"> </w:t>
      </w:r>
      <w:proofErr w:type="gramStart"/>
      <w:r w:rsidR="00793EDE" w:rsidRPr="00787843">
        <w:rPr>
          <w:rFonts w:cstheme="minorHAnsi"/>
        </w:rPr>
        <w:t>at this time</w:t>
      </w:r>
      <w:proofErr w:type="gramEnd"/>
      <w:r w:rsidRPr="00787843">
        <w:rPr>
          <w:rFonts w:cstheme="minorHAnsi"/>
        </w:rPr>
        <w:t xml:space="preserve">. This </w:t>
      </w:r>
      <w:r w:rsidR="00793EDE" w:rsidRPr="00787843">
        <w:rPr>
          <w:rFonts w:cstheme="minorHAnsi"/>
        </w:rPr>
        <w:t xml:space="preserve">involved </w:t>
      </w:r>
      <w:r w:rsidRPr="00787843">
        <w:rPr>
          <w:rFonts w:cstheme="minorHAnsi"/>
        </w:rPr>
        <w:t xml:space="preserve">active recall </w:t>
      </w:r>
      <w:r w:rsidR="00793EDE" w:rsidRPr="00787843">
        <w:rPr>
          <w:rFonts w:cstheme="minorHAnsi"/>
        </w:rPr>
        <w:t xml:space="preserve">by general practices </w:t>
      </w:r>
      <w:r w:rsidRPr="00787843">
        <w:rPr>
          <w:rFonts w:cstheme="minorHAnsi"/>
        </w:rPr>
        <w:t xml:space="preserve">of children under </w:t>
      </w:r>
      <w:r w:rsidR="00552D80">
        <w:rPr>
          <w:rFonts w:cstheme="minorHAnsi"/>
        </w:rPr>
        <w:t>5 years</w:t>
      </w:r>
      <w:r w:rsidR="00552D80" w:rsidRPr="00787843">
        <w:rPr>
          <w:rFonts w:cstheme="minorHAnsi"/>
        </w:rPr>
        <w:t xml:space="preserve"> </w:t>
      </w:r>
      <w:r w:rsidRPr="00787843">
        <w:rPr>
          <w:rFonts w:cstheme="minorHAnsi"/>
        </w:rPr>
        <w:t xml:space="preserve">who may have missed or </w:t>
      </w:r>
      <w:r w:rsidR="00552D80">
        <w:rPr>
          <w:rFonts w:cstheme="minorHAnsi"/>
        </w:rPr>
        <w:t>been</w:t>
      </w:r>
      <w:r w:rsidR="00552D80" w:rsidRPr="00787843">
        <w:rPr>
          <w:rFonts w:cstheme="minorHAnsi"/>
        </w:rPr>
        <w:t xml:space="preserve"> </w:t>
      </w:r>
      <w:r w:rsidRPr="00787843">
        <w:rPr>
          <w:rFonts w:cstheme="minorHAnsi"/>
        </w:rPr>
        <w:t xml:space="preserve">delayed in </w:t>
      </w:r>
      <w:r w:rsidR="00793EDE" w:rsidRPr="00787843">
        <w:rPr>
          <w:rFonts w:cstheme="minorHAnsi"/>
        </w:rPr>
        <w:t xml:space="preserve">receiving </w:t>
      </w:r>
      <w:r w:rsidRPr="00787843">
        <w:rPr>
          <w:rFonts w:cstheme="minorHAnsi"/>
        </w:rPr>
        <w:t>their MMR vaccines</w:t>
      </w:r>
      <w:r w:rsidR="00E206AB">
        <w:rPr>
          <w:rFonts w:cstheme="minorHAnsi"/>
        </w:rPr>
        <w:t xml:space="preserve">, recall </w:t>
      </w:r>
      <w:r w:rsidR="00E206AB" w:rsidRPr="00E206AB">
        <w:rPr>
          <w:rFonts w:cstheme="minorHAnsi"/>
        </w:rPr>
        <w:t xml:space="preserve">for the change from 15 months to 12 months for MMR1 and </w:t>
      </w:r>
      <w:r w:rsidR="00E206AB">
        <w:rPr>
          <w:rFonts w:cstheme="minorHAnsi"/>
        </w:rPr>
        <w:t>later</w:t>
      </w:r>
      <w:r w:rsidR="00E206AB" w:rsidRPr="00E206AB">
        <w:rPr>
          <w:rFonts w:cstheme="minorHAnsi"/>
        </w:rPr>
        <w:t xml:space="preserve"> for MMR0 implementation and subsequently for follow up events (MMR1+2</w:t>
      </w:r>
      <w:r w:rsidR="00E206AB">
        <w:rPr>
          <w:rFonts w:cstheme="minorHAnsi"/>
        </w:rPr>
        <w:t>)</w:t>
      </w:r>
      <w:r w:rsidR="00793EDE" w:rsidRPr="00787843">
        <w:rPr>
          <w:rFonts w:cstheme="minorHAnsi"/>
        </w:rPr>
        <w:t>.</w:t>
      </w:r>
      <w:r w:rsidR="00F868E1">
        <w:rPr>
          <w:rFonts w:cstheme="minorHAnsi"/>
        </w:rPr>
        <w:t xml:space="preserve"> </w:t>
      </w:r>
      <w:r w:rsidR="00793EDE" w:rsidRPr="00787843">
        <w:rPr>
          <w:rFonts w:cstheme="minorHAnsi"/>
        </w:rPr>
        <w:t>S</w:t>
      </w:r>
      <w:r w:rsidRPr="00787843">
        <w:rPr>
          <w:rFonts w:cstheme="minorHAnsi"/>
        </w:rPr>
        <w:t xml:space="preserve">everal additional drop-in clinics </w:t>
      </w:r>
      <w:r w:rsidR="00793EDE" w:rsidRPr="00787843">
        <w:rPr>
          <w:rFonts w:cstheme="minorHAnsi"/>
        </w:rPr>
        <w:t xml:space="preserve">were also </w:t>
      </w:r>
      <w:r w:rsidRPr="00787843">
        <w:rPr>
          <w:rFonts w:cstheme="minorHAnsi"/>
        </w:rPr>
        <w:t xml:space="preserve">opened in </w:t>
      </w:r>
      <w:r w:rsidR="00793EDE" w:rsidRPr="00787843">
        <w:rPr>
          <w:rFonts w:cstheme="minorHAnsi"/>
        </w:rPr>
        <w:t xml:space="preserve">the </w:t>
      </w:r>
      <w:r w:rsidRPr="00787843">
        <w:rPr>
          <w:rFonts w:cstheme="minorHAnsi"/>
        </w:rPr>
        <w:t xml:space="preserve">Auckland </w:t>
      </w:r>
      <w:r w:rsidR="00793EDE" w:rsidRPr="00787843">
        <w:rPr>
          <w:rFonts w:cstheme="minorHAnsi"/>
        </w:rPr>
        <w:t>region</w:t>
      </w:r>
      <w:r w:rsidRPr="00787843">
        <w:rPr>
          <w:rFonts w:cstheme="minorHAnsi"/>
        </w:rPr>
        <w:t xml:space="preserve">. PHARMAC </w:t>
      </w:r>
      <w:r w:rsidR="00793EDE" w:rsidRPr="00787843">
        <w:rPr>
          <w:rFonts w:cstheme="minorHAnsi"/>
        </w:rPr>
        <w:t xml:space="preserve">encouraged </w:t>
      </w:r>
      <w:r w:rsidRPr="00787843">
        <w:rPr>
          <w:rFonts w:cstheme="minorHAnsi"/>
        </w:rPr>
        <w:t>vaccinators to be aware of the increased demand and to keep a close eye on their stock levels.</w:t>
      </w:r>
    </w:p>
    <w:p w14:paraId="2A687568" w14:textId="1715FEA1" w:rsidR="00824BEB" w:rsidRPr="00787843" w:rsidRDefault="00824BEB" w:rsidP="00824BEB">
      <w:pPr>
        <w:rPr>
          <w:rFonts w:cstheme="minorHAnsi"/>
        </w:rPr>
      </w:pPr>
      <w:r w:rsidRPr="00787843">
        <w:rPr>
          <w:rFonts w:cstheme="minorHAnsi"/>
        </w:rPr>
        <w:lastRenderedPageBreak/>
        <w:t xml:space="preserve">In the first week of September, several </w:t>
      </w:r>
      <w:r w:rsidR="00552D80">
        <w:rPr>
          <w:rFonts w:cstheme="minorHAnsi"/>
        </w:rPr>
        <w:t xml:space="preserve">vaccine </w:t>
      </w:r>
      <w:r w:rsidRPr="00787843">
        <w:rPr>
          <w:rFonts w:cstheme="minorHAnsi"/>
        </w:rPr>
        <w:t xml:space="preserve">providers </w:t>
      </w:r>
      <w:r w:rsidR="00793EDE" w:rsidRPr="00787843">
        <w:rPr>
          <w:rFonts w:cstheme="minorHAnsi"/>
        </w:rPr>
        <w:t xml:space="preserve">ran </w:t>
      </w:r>
      <w:r w:rsidRPr="00787843">
        <w:rPr>
          <w:rFonts w:cstheme="minorHAnsi"/>
        </w:rPr>
        <w:t xml:space="preserve">out of stock, </w:t>
      </w:r>
      <w:r w:rsidR="00E26899" w:rsidRPr="00787843">
        <w:rPr>
          <w:rFonts w:cstheme="minorHAnsi"/>
        </w:rPr>
        <w:t xml:space="preserve">and this </w:t>
      </w:r>
      <w:r w:rsidRPr="00787843">
        <w:rPr>
          <w:rFonts w:cstheme="minorHAnsi"/>
        </w:rPr>
        <w:t xml:space="preserve">led to </w:t>
      </w:r>
      <w:r w:rsidR="00FB6099">
        <w:rPr>
          <w:rFonts w:cstheme="minorHAnsi"/>
        </w:rPr>
        <w:t>increased</w:t>
      </w:r>
      <w:r w:rsidRPr="00787843">
        <w:rPr>
          <w:rFonts w:cstheme="minorHAnsi"/>
        </w:rPr>
        <w:t xml:space="preserve"> media attention. </w:t>
      </w:r>
      <w:r w:rsidR="00E26899" w:rsidRPr="00787843">
        <w:rPr>
          <w:rFonts w:cstheme="minorHAnsi"/>
        </w:rPr>
        <w:t xml:space="preserve">The Ministry of Health and PHARMAC responded </w:t>
      </w:r>
      <w:r w:rsidR="00FB6099">
        <w:rPr>
          <w:rFonts w:cstheme="minorHAnsi"/>
        </w:rPr>
        <w:t>on</w:t>
      </w:r>
      <w:r w:rsidR="00E26899" w:rsidRPr="00787843">
        <w:rPr>
          <w:rFonts w:cstheme="minorHAnsi"/>
        </w:rPr>
        <w:t xml:space="preserve"> </w:t>
      </w:r>
      <w:r w:rsidRPr="00787843">
        <w:rPr>
          <w:rFonts w:cstheme="minorHAnsi"/>
        </w:rPr>
        <w:t xml:space="preserve">Sunday 8 September, </w:t>
      </w:r>
      <w:r w:rsidR="00FB6099">
        <w:rPr>
          <w:rFonts w:cstheme="minorHAnsi"/>
        </w:rPr>
        <w:t>by placing</w:t>
      </w:r>
      <w:r w:rsidR="00E26899" w:rsidRPr="00787843">
        <w:rPr>
          <w:rFonts w:cstheme="minorHAnsi"/>
        </w:rPr>
        <w:t xml:space="preserve"> </w:t>
      </w:r>
      <w:r w:rsidRPr="00787843">
        <w:rPr>
          <w:rFonts w:cstheme="minorHAnsi"/>
        </w:rPr>
        <w:t xml:space="preserve">a temporary pause on ordering </w:t>
      </w:r>
      <w:r w:rsidR="00E26899" w:rsidRPr="00787843">
        <w:rPr>
          <w:rFonts w:cstheme="minorHAnsi"/>
        </w:rPr>
        <w:t xml:space="preserve">of </w:t>
      </w:r>
      <w:r w:rsidRPr="00787843">
        <w:rPr>
          <w:rFonts w:cstheme="minorHAnsi"/>
        </w:rPr>
        <w:t>MMR vaccine</w:t>
      </w:r>
      <w:r w:rsidR="00FB6099">
        <w:rPr>
          <w:rFonts w:cstheme="minorHAnsi"/>
        </w:rPr>
        <w:t>.</w:t>
      </w:r>
      <w:r w:rsidRPr="00787843">
        <w:rPr>
          <w:rFonts w:cstheme="minorHAnsi"/>
        </w:rPr>
        <w:t xml:space="preserve"> This was done in order to </w:t>
      </w:r>
      <w:r w:rsidR="00552D80">
        <w:rPr>
          <w:rFonts w:cstheme="minorHAnsi"/>
        </w:rPr>
        <w:t>enable</w:t>
      </w:r>
      <w:r w:rsidR="00552D80" w:rsidRPr="00787843">
        <w:rPr>
          <w:rFonts w:cstheme="minorHAnsi"/>
        </w:rPr>
        <w:t xml:space="preserve"> </w:t>
      </w:r>
      <w:r w:rsidRPr="00787843">
        <w:rPr>
          <w:rFonts w:cstheme="minorHAnsi"/>
        </w:rPr>
        <w:t>a stocktake of the distribution of vaccines in each region.</w:t>
      </w:r>
      <w:r w:rsidR="00B54757" w:rsidRPr="00B54757">
        <w:rPr>
          <w:rFonts w:cstheme="minorHAnsi"/>
        </w:rPr>
        <w:t xml:space="preserve"> </w:t>
      </w:r>
      <w:r w:rsidR="00B54757">
        <w:rPr>
          <w:rFonts w:cstheme="minorHAnsi"/>
        </w:rPr>
        <w:t xml:space="preserve">Metro Auckland </w:t>
      </w:r>
      <w:r w:rsidR="00B54757" w:rsidRPr="00B40166">
        <w:rPr>
          <w:rFonts w:cstheme="minorHAnsi"/>
        </w:rPr>
        <w:t>IMT respon</w:t>
      </w:r>
      <w:r w:rsidR="00B54757">
        <w:rPr>
          <w:rFonts w:cstheme="minorHAnsi"/>
        </w:rPr>
        <w:t>ded with</w:t>
      </w:r>
      <w:r w:rsidR="00B54757" w:rsidRPr="00B40166">
        <w:rPr>
          <w:rFonts w:cstheme="minorHAnsi"/>
        </w:rPr>
        <w:t xml:space="preserve"> large scale outbreak vaccination planning and taking on the metro Auckland vaccine distribution process to PHOs as part of vaccine management in response to issue of supply. </w:t>
      </w:r>
      <w:r w:rsidR="00B54757">
        <w:rPr>
          <w:rFonts w:cstheme="minorHAnsi"/>
        </w:rPr>
        <w:t xml:space="preserve">In Auckland, vaccine shortages </w:t>
      </w:r>
      <w:r w:rsidR="00B54757" w:rsidRPr="00B40166">
        <w:rPr>
          <w:rFonts w:cstheme="minorHAnsi"/>
        </w:rPr>
        <w:t xml:space="preserve">were ongoing from early August and required </w:t>
      </w:r>
      <w:r w:rsidR="00D2573C">
        <w:rPr>
          <w:rFonts w:cstheme="minorHAnsi"/>
        </w:rPr>
        <w:t xml:space="preserve">regular </w:t>
      </w:r>
      <w:r w:rsidR="00B54757" w:rsidRPr="00B40166">
        <w:rPr>
          <w:rFonts w:cstheme="minorHAnsi"/>
        </w:rPr>
        <w:t xml:space="preserve">updates to outbreak response plans, communications, stocktakes, prioritisation of stock and </w:t>
      </w:r>
      <w:r w:rsidR="00B54757">
        <w:rPr>
          <w:rFonts w:cstheme="minorHAnsi"/>
        </w:rPr>
        <w:t xml:space="preserve">a </w:t>
      </w:r>
      <w:r w:rsidR="00B54757" w:rsidRPr="00B40166">
        <w:rPr>
          <w:rFonts w:cstheme="minorHAnsi"/>
        </w:rPr>
        <w:t>fully managed distribution network</w:t>
      </w:r>
    </w:p>
    <w:p w14:paraId="046CD833" w14:textId="4A939ABB" w:rsidR="00824BEB" w:rsidRPr="00787843" w:rsidRDefault="00824BEB" w:rsidP="00824BEB">
      <w:pPr>
        <w:rPr>
          <w:rFonts w:cstheme="minorHAnsi"/>
        </w:rPr>
      </w:pPr>
      <w:r w:rsidRPr="00787843">
        <w:rPr>
          <w:rFonts w:cstheme="minorHAnsi"/>
        </w:rPr>
        <w:t xml:space="preserve">PHARMAC </w:t>
      </w:r>
      <w:r w:rsidR="00E26899" w:rsidRPr="00787843">
        <w:rPr>
          <w:rFonts w:cstheme="minorHAnsi"/>
        </w:rPr>
        <w:t xml:space="preserve">had </w:t>
      </w:r>
      <w:r w:rsidRPr="00787843">
        <w:rPr>
          <w:rFonts w:cstheme="minorHAnsi"/>
        </w:rPr>
        <w:t xml:space="preserve">arranged with the vaccine supplier to bring forward the next two expected orders of vaccine to assist with </w:t>
      </w:r>
      <w:r w:rsidR="00E26899" w:rsidRPr="00787843">
        <w:rPr>
          <w:rFonts w:cstheme="minorHAnsi"/>
        </w:rPr>
        <w:t xml:space="preserve">meeting </w:t>
      </w:r>
      <w:r w:rsidRPr="00787843">
        <w:rPr>
          <w:rFonts w:cstheme="minorHAnsi"/>
        </w:rPr>
        <w:t xml:space="preserve">the increased demand </w:t>
      </w:r>
      <w:r w:rsidR="00E26899" w:rsidRPr="00787843">
        <w:rPr>
          <w:rFonts w:cstheme="minorHAnsi"/>
        </w:rPr>
        <w:t xml:space="preserve">for </w:t>
      </w:r>
      <w:r w:rsidRPr="00787843">
        <w:rPr>
          <w:rFonts w:cstheme="minorHAnsi"/>
        </w:rPr>
        <w:t>vaccine</w:t>
      </w:r>
      <w:r w:rsidR="00E26899" w:rsidRPr="00787843">
        <w:rPr>
          <w:rFonts w:cstheme="minorHAnsi"/>
        </w:rPr>
        <w:t>s</w:t>
      </w:r>
      <w:r w:rsidRPr="00787843">
        <w:rPr>
          <w:rFonts w:cstheme="minorHAnsi"/>
        </w:rPr>
        <w:t xml:space="preserve">. An order of 52,000 doses of MMR vaccine arrived in New Zealand on 16 September. </w:t>
      </w:r>
      <w:r w:rsidR="00E26899" w:rsidRPr="00787843">
        <w:rPr>
          <w:rFonts w:cstheme="minorHAnsi"/>
        </w:rPr>
        <w:t>This was followed by a Ministry announcement o</w:t>
      </w:r>
      <w:r w:rsidRPr="00787843">
        <w:rPr>
          <w:rFonts w:cstheme="minorHAnsi"/>
        </w:rPr>
        <w:t xml:space="preserve">n 18 September, that subject to final regulatory approval, a further 100,000 vaccines </w:t>
      </w:r>
      <w:r w:rsidR="00E26899" w:rsidRPr="00787843">
        <w:rPr>
          <w:rFonts w:cstheme="minorHAnsi"/>
        </w:rPr>
        <w:t xml:space="preserve">had </w:t>
      </w:r>
      <w:r w:rsidRPr="00787843">
        <w:rPr>
          <w:rFonts w:cstheme="minorHAnsi"/>
        </w:rPr>
        <w:t xml:space="preserve">been </w:t>
      </w:r>
      <w:r w:rsidR="00E26899" w:rsidRPr="00787843">
        <w:rPr>
          <w:rFonts w:cstheme="minorHAnsi"/>
        </w:rPr>
        <w:t xml:space="preserve">procured for </w:t>
      </w:r>
      <w:r w:rsidRPr="00787843">
        <w:rPr>
          <w:rFonts w:cstheme="minorHAnsi"/>
        </w:rPr>
        <w:t>New Zealand.</w:t>
      </w:r>
    </w:p>
    <w:p w14:paraId="5EAEBF98" w14:textId="579E945F" w:rsidR="00824BEB" w:rsidRPr="00787843" w:rsidRDefault="00824BEB" w:rsidP="00824BEB">
      <w:pPr>
        <w:rPr>
          <w:rFonts w:cstheme="minorHAnsi"/>
        </w:rPr>
      </w:pPr>
      <w:r w:rsidRPr="00787843">
        <w:rPr>
          <w:rFonts w:cstheme="minorHAnsi"/>
        </w:rPr>
        <w:t xml:space="preserve">Most of September and October was used for vaccine stock management and frequent </w:t>
      </w:r>
      <w:r w:rsidR="00E26899" w:rsidRPr="00787843">
        <w:rPr>
          <w:rFonts w:cstheme="minorHAnsi"/>
        </w:rPr>
        <w:t xml:space="preserve">changes were made to </w:t>
      </w:r>
      <w:r w:rsidRPr="00787843">
        <w:rPr>
          <w:rFonts w:cstheme="minorHAnsi"/>
        </w:rPr>
        <w:t xml:space="preserve">the priority groups that were targeted for </w:t>
      </w:r>
      <w:r w:rsidR="00E26899" w:rsidRPr="00787843">
        <w:rPr>
          <w:rFonts w:cstheme="minorHAnsi"/>
        </w:rPr>
        <w:t xml:space="preserve">vaccination with the </w:t>
      </w:r>
      <w:r w:rsidRPr="00787843">
        <w:rPr>
          <w:rFonts w:cstheme="minorHAnsi"/>
        </w:rPr>
        <w:t xml:space="preserve">limited </w:t>
      </w:r>
      <w:r w:rsidR="00E26899" w:rsidRPr="00787843">
        <w:rPr>
          <w:rFonts w:cstheme="minorHAnsi"/>
        </w:rPr>
        <w:t xml:space="preserve">remaining vaccine </w:t>
      </w:r>
      <w:r w:rsidRPr="00787843">
        <w:rPr>
          <w:rFonts w:cstheme="minorHAnsi"/>
        </w:rPr>
        <w:t xml:space="preserve">stock. </w:t>
      </w:r>
    </w:p>
    <w:p w14:paraId="70F9045B" w14:textId="6B7E9026" w:rsidR="00824BEB" w:rsidRPr="00787843" w:rsidRDefault="00E26899" w:rsidP="00824BEB">
      <w:pPr>
        <w:rPr>
          <w:rFonts w:cstheme="minorHAnsi"/>
        </w:rPr>
      </w:pPr>
      <w:r w:rsidRPr="00787843">
        <w:rPr>
          <w:rFonts w:cstheme="minorHAnsi"/>
        </w:rPr>
        <w:t xml:space="preserve">By </w:t>
      </w:r>
      <w:r w:rsidR="0066466E" w:rsidRPr="00787843">
        <w:rPr>
          <w:rFonts w:cstheme="minorHAnsi"/>
        </w:rPr>
        <w:t>mid-November</w:t>
      </w:r>
      <w:r w:rsidR="00824BEB" w:rsidRPr="00787843">
        <w:rPr>
          <w:rFonts w:cstheme="minorHAnsi"/>
        </w:rPr>
        <w:t xml:space="preserve">, 85,000 doses of MMR vaccine </w:t>
      </w:r>
      <w:r w:rsidRPr="00787843">
        <w:rPr>
          <w:rFonts w:cstheme="minorHAnsi"/>
        </w:rPr>
        <w:t xml:space="preserve">had </w:t>
      </w:r>
      <w:r w:rsidR="00824BEB" w:rsidRPr="00787843">
        <w:rPr>
          <w:rFonts w:cstheme="minorHAnsi"/>
        </w:rPr>
        <w:t>arrived</w:t>
      </w:r>
      <w:r w:rsidR="00FB6099">
        <w:rPr>
          <w:rFonts w:cstheme="minorHAnsi"/>
        </w:rPr>
        <w:t xml:space="preserve"> </w:t>
      </w:r>
      <w:r w:rsidRPr="00787843">
        <w:rPr>
          <w:rFonts w:cstheme="minorHAnsi"/>
        </w:rPr>
        <w:t>in New Zealand</w:t>
      </w:r>
      <w:r w:rsidR="00824BEB" w:rsidRPr="00787843">
        <w:rPr>
          <w:rFonts w:cstheme="minorHAnsi"/>
        </w:rPr>
        <w:t xml:space="preserve"> and a further 70,000 doses </w:t>
      </w:r>
      <w:r w:rsidRPr="00787843">
        <w:rPr>
          <w:rFonts w:cstheme="minorHAnsi"/>
        </w:rPr>
        <w:t xml:space="preserve">were </w:t>
      </w:r>
      <w:r w:rsidR="00824BEB" w:rsidRPr="00787843">
        <w:rPr>
          <w:rFonts w:cstheme="minorHAnsi"/>
        </w:rPr>
        <w:t>scheduled to arrive in January 2020.</w:t>
      </w:r>
    </w:p>
    <w:p w14:paraId="1C29049B" w14:textId="50B40902" w:rsidR="00824BEB" w:rsidRPr="00787843" w:rsidRDefault="00E26899" w:rsidP="00824BEB">
      <w:pPr>
        <w:rPr>
          <w:rFonts w:cstheme="minorHAnsi"/>
        </w:rPr>
      </w:pPr>
      <w:r w:rsidRPr="00787843">
        <w:rPr>
          <w:rFonts w:cstheme="minorHAnsi"/>
        </w:rPr>
        <w:t xml:space="preserve">The National Immunisation Register shows that </w:t>
      </w:r>
      <w:r w:rsidR="00824BEB" w:rsidRPr="00787843">
        <w:rPr>
          <w:rFonts w:cstheme="minorHAnsi"/>
        </w:rPr>
        <w:t xml:space="preserve">231,129 MMR vaccinations </w:t>
      </w:r>
      <w:r w:rsidRPr="00787843">
        <w:rPr>
          <w:rFonts w:cstheme="minorHAnsi"/>
        </w:rPr>
        <w:t xml:space="preserve">had </w:t>
      </w:r>
      <w:r w:rsidR="00824BEB" w:rsidRPr="00787843">
        <w:rPr>
          <w:rFonts w:cstheme="minorHAnsi"/>
        </w:rPr>
        <w:t xml:space="preserve">been given in New Zealand </w:t>
      </w:r>
      <w:r w:rsidRPr="00787843">
        <w:rPr>
          <w:rFonts w:cstheme="minorHAnsi"/>
        </w:rPr>
        <w:t xml:space="preserve">in the </w:t>
      </w:r>
      <w:r w:rsidR="00824BEB" w:rsidRPr="00787843">
        <w:rPr>
          <w:rFonts w:cstheme="minorHAnsi"/>
        </w:rPr>
        <w:t xml:space="preserve">year </w:t>
      </w:r>
      <w:r w:rsidRPr="00787843">
        <w:rPr>
          <w:rFonts w:cstheme="minorHAnsi"/>
        </w:rPr>
        <w:t>to 16 December</w:t>
      </w:r>
      <w:r w:rsidR="00FB6099">
        <w:rPr>
          <w:rFonts w:cstheme="minorHAnsi"/>
        </w:rPr>
        <w:t xml:space="preserve"> 2019</w:t>
      </w:r>
      <w:r w:rsidR="00824BEB" w:rsidRPr="00787843">
        <w:rPr>
          <w:rFonts w:cstheme="minorHAnsi"/>
        </w:rPr>
        <w:t xml:space="preserve">. This compared </w:t>
      </w:r>
      <w:r w:rsidRPr="00787843">
        <w:rPr>
          <w:rFonts w:cstheme="minorHAnsi"/>
        </w:rPr>
        <w:t xml:space="preserve">with </w:t>
      </w:r>
      <w:r w:rsidR="00824BEB" w:rsidRPr="00787843">
        <w:rPr>
          <w:rFonts w:cstheme="minorHAnsi"/>
        </w:rPr>
        <w:t xml:space="preserve">126,452 vaccinations </w:t>
      </w:r>
      <w:r w:rsidR="00FB6099">
        <w:rPr>
          <w:rFonts w:cstheme="minorHAnsi"/>
        </w:rPr>
        <w:t>for</w:t>
      </w:r>
      <w:r w:rsidR="00824BEB" w:rsidRPr="00787843">
        <w:rPr>
          <w:rFonts w:cstheme="minorHAnsi"/>
        </w:rPr>
        <w:t xml:space="preserve"> the same time period in 2018.</w:t>
      </w:r>
    </w:p>
    <w:p w14:paraId="2FCA0872" w14:textId="77777777" w:rsidR="00824BEB" w:rsidRPr="00A409CA" w:rsidRDefault="00824BEB" w:rsidP="00824BEB">
      <w:pPr>
        <w:rPr>
          <w:rFonts w:cstheme="minorHAnsi"/>
          <w:b/>
          <w:bCs/>
          <w:i/>
          <w:iCs/>
        </w:rPr>
      </w:pPr>
      <w:r w:rsidRPr="00A409CA">
        <w:rPr>
          <w:rFonts w:cstheme="minorHAnsi"/>
          <w:b/>
          <w:bCs/>
          <w:i/>
          <w:iCs/>
        </w:rPr>
        <w:t>Findings</w:t>
      </w:r>
    </w:p>
    <w:p w14:paraId="5A1BCB9E" w14:textId="69A1A1D6" w:rsidR="006322CE" w:rsidRPr="0066466E" w:rsidRDefault="006322CE" w:rsidP="00A8275D">
      <w:pPr>
        <w:numPr>
          <w:ilvl w:val="0"/>
          <w:numId w:val="1"/>
        </w:numPr>
        <w:contextualSpacing/>
        <w:rPr>
          <w:rFonts w:cstheme="minorHAnsi"/>
          <w:i/>
          <w:iCs/>
        </w:rPr>
      </w:pPr>
      <w:r w:rsidRPr="0066466E">
        <w:rPr>
          <w:rFonts w:cstheme="minorHAnsi"/>
          <w:i/>
          <w:iCs/>
        </w:rPr>
        <w:t xml:space="preserve">DHBs </w:t>
      </w:r>
      <w:r w:rsidR="00A409CA" w:rsidRPr="0066466E">
        <w:rPr>
          <w:rFonts w:cstheme="minorHAnsi"/>
          <w:i/>
          <w:iCs/>
        </w:rPr>
        <w:t>are required</w:t>
      </w:r>
      <w:r w:rsidRPr="0066466E">
        <w:rPr>
          <w:rFonts w:cstheme="minorHAnsi"/>
          <w:i/>
          <w:iCs/>
        </w:rPr>
        <w:t xml:space="preserve"> to seek approval from </w:t>
      </w:r>
      <w:r w:rsidR="00AE13D7" w:rsidRPr="0066466E">
        <w:rPr>
          <w:rFonts w:cstheme="minorHAnsi"/>
          <w:i/>
          <w:iCs/>
        </w:rPr>
        <w:t>the Ministry</w:t>
      </w:r>
      <w:r w:rsidRPr="0066466E">
        <w:rPr>
          <w:rFonts w:cstheme="minorHAnsi"/>
          <w:i/>
          <w:iCs/>
        </w:rPr>
        <w:t xml:space="preserve"> and PHARMAC for vaccinations given outside NIP. For the Canterbury outbreak, </w:t>
      </w:r>
      <w:r w:rsidR="00A409CA" w:rsidRPr="0066466E">
        <w:rPr>
          <w:rFonts w:cstheme="minorHAnsi"/>
          <w:i/>
          <w:iCs/>
        </w:rPr>
        <w:t xml:space="preserve">the intention to undertake mass vaccination, and </w:t>
      </w:r>
      <w:r w:rsidRPr="0066466E">
        <w:rPr>
          <w:rFonts w:cstheme="minorHAnsi"/>
          <w:i/>
          <w:iCs/>
        </w:rPr>
        <w:t>the number</w:t>
      </w:r>
      <w:r w:rsidR="00A409CA" w:rsidRPr="0066466E">
        <w:rPr>
          <w:rFonts w:cstheme="minorHAnsi"/>
          <w:i/>
          <w:iCs/>
        </w:rPr>
        <w:t xml:space="preserve"> of vaccines that would be required was </w:t>
      </w:r>
      <w:r w:rsidRPr="0066466E">
        <w:rPr>
          <w:rFonts w:cstheme="minorHAnsi"/>
          <w:i/>
          <w:iCs/>
        </w:rPr>
        <w:t xml:space="preserve">communicated </w:t>
      </w:r>
      <w:r w:rsidR="00A409CA" w:rsidRPr="0066466E">
        <w:rPr>
          <w:rFonts w:cstheme="minorHAnsi"/>
          <w:i/>
          <w:iCs/>
        </w:rPr>
        <w:t>to</w:t>
      </w:r>
      <w:r w:rsidRPr="0066466E">
        <w:rPr>
          <w:rFonts w:cstheme="minorHAnsi"/>
          <w:i/>
          <w:iCs/>
        </w:rPr>
        <w:t xml:space="preserve"> the media</w:t>
      </w:r>
      <w:r w:rsidR="00A409CA" w:rsidRPr="0066466E">
        <w:rPr>
          <w:rFonts w:cstheme="minorHAnsi"/>
          <w:i/>
          <w:iCs/>
        </w:rPr>
        <w:t xml:space="preserve">, before </w:t>
      </w:r>
      <w:r w:rsidR="00552D80" w:rsidRPr="0066466E">
        <w:rPr>
          <w:rFonts w:cstheme="minorHAnsi"/>
          <w:i/>
          <w:iCs/>
        </w:rPr>
        <w:t xml:space="preserve">PHARMAC </w:t>
      </w:r>
      <w:r w:rsidR="00A409CA" w:rsidRPr="0066466E">
        <w:rPr>
          <w:rFonts w:cstheme="minorHAnsi"/>
          <w:i/>
          <w:iCs/>
        </w:rPr>
        <w:t>or the Ministry of Health were advised</w:t>
      </w:r>
      <w:r w:rsidRPr="0066466E">
        <w:rPr>
          <w:rFonts w:cstheme="minorHAnsi"/>
          <w:i/>
          <w:iCs/>
        </w:rPr>
        <w:t>.</w:t>
      </w:r>
    </w:p>
    <w:p w14:paraId="2F68F76A" w14:textId="168E232C" w:rsidR="00B457FE" w:rsidRPr="00A409CA" w:rsidRDefault="00B457FE" w:rsidP="00A8275D">
      <w:pPr>
        <w:numPr>
          <w:ilvl w:val="0"/>
          <w:numId w:val="1"/>
        </w:numPr>
        <w:contextualSpacing/>
        <w:rPr>
          <w:rFonts w:cstheme="minorHAnsi"/>
          <w:i/>
          <w:iCs/>
        </w:rPr>
      </w:pPr>
      <w:r w:rsidRPr="00A409CA">
        <w:rPr>
          <w:rFonts w:cstheme="minorHAnsi"/>
          <w:i/>
          <w:iCs/>
          <w:color w:val="000000"/>
        </w:rPr>
        <w:t xml:space="preserve">Unlike other medications, vaccines </w:t>
      </w:r>
      <w:r w:rsidR="00552D80">
        <w:rPr>
          <w:rFonts w:cstheme="minorHAnsi"/>
          <w:i/>
          <w:iCs/>
          <w:color w:val="000000"/>
        </w:rPr>
        <w:t>supply has a</w:t>
      </w:r>
      <w:r w:rsidRPr="00A409CA">
        <w:rPr>
          <w:rFonts w:cstheme="minorHAnsi"/>
          <w:i/>
          <w:iCs/>
          <w:color w:val="000000"/>
        </w:rPr>
        <w:t xml:space="preserve"> </w:t>
      </w:r>
      <w:r w:rsidR="00552D80">
        <w:rPr>
          <w:rFonts w:cstheme="minorHAnsi"/>
          <w:i/>
          <w:iCs/>
          <w:color w:val="000000"/>
        </w:rPr>
        <w:t>lengthy</w:t>
      </w:r>
      <w:r w:rsidR="00552D80" w:rsidRPr="00A409CA">
        <w:rPr>
          <w:rFonts w:cstheme="minorHAnsi"/>
          <w:i/>
          <w:iCs/>
          <w:color w:val="000000"/>
        </w:rPr>
        <w:t xml:space="preserve"> </w:t>
      </w:r>
      <w:r w:rsidRPr="00A409CA">
        <w:rPr>
          <w:rFonts w:cstheme="minorHAnsi"/>
          <w:i/>
          <w:iCs/>
          <w:color w:val="000000"/>
        </w:rPr>
        <w:t>production time, are often produced in only a few factories worldwide and have a short shelf life</w:t>
      </w:r>
      <w:r w:rsidR="00552D80">
        <w:rPr>
          <w:rFonts w:cstheme="minorHAnsi"/>
          <w:i/>
          <w:iCs/>
          <w:color w:val="000000"/>
        </w:rPr>
        <w:t xml:space="preserve"> that is cold chain stable dependent</w:t>
      </w:r>
      <w:r w:rsidRPr="00A409CA">
        <w:rPr>
          <w:rFonts w:cstheme="minorHAnsi"/>
          <w:i/>
          <w:iCs/>
          <w:color w:val="000000"/>
        </w:rPr>
        <w:t xml:space="preserve">. In the past decade, there have been many vaccine shortages and ‘out of stock’ situations worldwide. The demand for programmed vaccinations, as in the National Immunisation Programme, are mostly related to the size of the birth cohort, </w:t>
      </w:r>
      <w:r w:rsidR="00A409CA">
        <w:rPr>
          <w:rFonts w:cstheme="minorHAnsi"/>
          <w:i/>
          <w:iCs/>
          <w:color w:val="000000"/>
        </w:rPr>
        <w:t xml:space="preserve">so this number is </w:t>
      </w:r>
      <w:r w:rsidRPr="00A409CA">
        <w:rPr>
          <w:rFonts w:cstheme="minorHAnsi"/>
          <w:i/>
          <w:iCs/>
          <w:color w:val="000000"/>
        </w:rPr>
        <w:t xml:space="preserve">quite stable and therefore predictable. In </w:t>
      </w:r>
      <w:r w:rsidR="00A409CA">
        <w:rPr>
          <w:rFonts w:cstheme="minorHAnsi"/>
          <w:i/>
          <w:iCs/>
          <w:color w:val="000000"/>
        </w:rPr>
        <w:t xml:space="preserve">the </w:t>
      </w:r>
      <w:r w:rsidRPr="00A409CA">
        <w:rPr>
          <w:rFonts w:cstheme="minorHAnsi"/>
          <w:i/>
          <w:iCs/>
          <w:color w:val="000000"/>
        </w:rPr>
        <w:t xml:space="preserve">case of outbreaks, especially large and unexpected outbreaks, this may cause problems because </w:t>
      </w:r>
      <w:r w:rsidR="00A409CA" w:rsidRPr="00A409CA">
        <w:rPr>
          <w:rFonts w:cstheme="minorHAnsi"/>
          <w:i/>
          <w:iCs/>
          <w:color w:val="000000"/>
        </w:rPr>
        <w:t>the</w:t>
      </w:r>
      <w:r w:rsidR="00A409CA">
        <w:rPr>
          <w:rFonts w:cstheme="minorHAnsi"/>
          <w:i/>
          <w:iCs/>
          <w:color w:val="000000"/>
        </w:rPr>
        <w:t xml:space="preserve"> number of vaccines that may be required</w:t>
      </w:r>
      <w:r w:rsidR="00A409CA" w:rsidRPr="00A409CA">
        <w:rPr>
          <w:rFonts w:cstheme="minorHAnsi"/>
          <w:i/>
          <w:iCs/>
          <w:color w:val="000000"/>
        </w:rPr>
        <w:t xml:space="preserve"> </w:t>
      </w:r>
      <w:r w:rsidR="00A22C58">
        <w:rPr>
          <w:rFonts w:cstheme="minorHAnsi"/>
          <w:i/>
          <w:iCs/>
          <w:color w:val="000000"/>
        </w:rPr>
        <w:t>is</w:t>
      </w:r>
      <w:r w:rsidR="00A22C58" w:rsidRPr="00A409CA">
        <w:rPr>
          <w:rFonts w:cstheme="minorHAnsi"/>
          <w:i/>
          <w:iCs/>
          <w:color w:val="000000"/>
        </w:rPr>
        <w:t xml:space="preserve"> </w:t>
      </w:r>
      <w:r w:rsidRPr="00A409CA">
        <w:rPr>
          <w:rFonts w:cstheme="minorHAnsi"/>
          <w:i/>
          <w:iCs/>
          <w:color w:val="000000"/>
        </w:rPr>
        <w:t xml:space="preserve">usually </w:t>
      </w:r>
      <w:r w:rsidR="00125CF8">
        <w:rPr>
          <w:rFonts w:cstheme="minorHAnsi"/>
          <w:i/>
          <w:iCs/>
          <w:color w:val="000000"/>
        </w:rPr>
        <w:t>less predictable</w:t>
      </w:r>
      <w:r w:rsidR="00125CF8" w:rsidRPr="00A409CA">
        <w:rPr>
          <w:rFonts w:cstheme="minorHAnsi"/>
          <w:i/>
          <w:iCs/>
          <w:color w:val="000000"/>
        </w:rPr>
        <w:t xml:space="preserve"> </w:t>
      </w:r>
      <w:r w:rsidRPr="00A409CA">
        <w:rPr>
          <w:rFonts w:cstheme="minorHAnsi"/>
          <w:i/>
          <w:iCs/>
          <w:color w:val="000000"/>
        </w:rPr>
        <w:t xml:space="preserve">and delivery times </w:t>
      </w:r>
      <w:r w:rsidR="00663469">
        <w:rPr>
          <w:rFonts w:cstheme="minorHAnsi"/>
          <w:i/>
          <w:iCs/>
          <w:color w:val="000000"/>
        </w:rPr>
        <w:t xml:space="preserve">for vaccines from international suppliers </w:t>
      </w:r>
      <w:r w:rsidRPr="00A409CA">
        <w:rPr>
          <w:rFonts w:cstheme="minorHAnsi"/>
          <w:i/>
          <w:iCs/>
          <w:color w:val="000000"/>
        </w:rPr>
        <w:t>of 6 months are not unusual.</w:t>
      </w:r>
    </w:p>
    <w:p w14:paraId="74B2D959" w14:textId="45DEC02F" w:rsidR="00824BEB" w:rsidRPr="00A409CA" w:rsidRDefault="00AA4188" w:rsidP="00A8275D">
      <w:pPr>
        <w:numPr>
          <w:ilvl w:val="0"/>
          <w:numId w:val="1"/>
        </w:numPr>
        <w:contextualSpacing/>
        <w:rPr>
          <w:rFonts w:cstheme="minorHAnsi"/>
          <w:i/>
          <w:iCs/>
        </w:rPr>
      </w:pPr>
      <w:r>
        <w:rPr>
          <w:rFonts w:cstheme="minorHAnsi"/>
          <w:i/>
          <w:iCs/>
        </w:rPr>
        <w:t>The</w:t>
      </w:r>
      <w:r w:rsidR="00824BEB" w:rsidRPr="00A409CA">
        <w:rPr>
          <w:rFonts w:cstheme="minorHAnsi"/>
          <w:i/>
          <w:iCs/>
        </w:rPr>
        <w:t xml:space="preserve"> </w:t>
      </w:r>
      <w:r>
        <w:rPr>
          <w:rFonts w:cstheme="minorHAnsi"/>
          <w:i/>
          <w:iCs/>
        </w:rPr>
        <w:t xml:space="preserve">local vaccination campaign in response to the outbreak in </w:t>
      </w:r>
      <w:proofErr w:type="gramStart"/>
      <w:r>
        <w:rPr>
          <w:rFonts w:cstheme="minorHAnsi"/>
          <w:i/>
          <w:iCs/>
        </w:rPr>
        <w:t>Auckland,  unintentionally</w:t>
      </w:r>
      <w:proofErr w:type="gramEnd"/>
      <w:r>
        <w:rPr>
          <w:rFonts w:cstheme="minorHAnsi"/>
          <w:i/>
          <w:iCs/>
        </w:rPr>
        <w:t xml:space="preserve"> turned into the</w:t>
      </w:r>
      <w:r w:rsidR="00824BEB" w:rsidRPr="00A409CA">
        <w:rPr>
          <w:rFonts w:cstheme="minorHAnsi"/>
          <w:i/>
          <w:iCs/>
        </w:rPr>
        <w:t xml:space="preserve"> long </w:t>
      </w:r>
      <w:r w:rsidR="00125CF8">
        <w:rPr>
          <w:rFonts w:cstheme="minorHAnsi"/>
          <w:i/>
          <w:iCs/>
        </w:rPr>
        <w:t>anticipated</w:t>
      </w:r>
      <w:r w:rsidR="00125CF8" w:rsidRPr="00A409CA">
        <w:rPr>
          <w:rFonts w:cstheme="minorHAnsi"/>
          <w:i/>
          <w:iCs/>
        </w:rPr>
        <w:t xml:space="preserve"> </w:t>
      </w:r>
      <w:r w:rsidR="00824BEB" w:rsidRPr="00A409CA">
        <w:rPr>
          <w:rFonts w:cstheme="minorHAnsi"/>
          <w:i/>
          <w:iCs/>
        </w:rPr>
        <w:t>national vaccination campaign</w:t>
      </w:r>
      <w:r>
        <w:rPr>
          <w:rFonts w:cstheme="minorHAnsi"/>
          <w:i/>
          <w:iCs/>
        </w:rPr>
        <w:t xml:space="preserve"> because of the extensive media coverage and communication by the government, and because everybody in New Zealand under 50 who ha</w:t>
      </w:r>
      <w:r w:rsidR="00D2573C">
        <w:rPr>
          <w:rFonts w:cstheme="minorHAnsi"/>
          <w:i/>
          <w:iCs/>
        </w:rPr>
        <w:t>d</w:t>
      </w:r>
      <w:r>
        <w:rPr>
          <w:rFonts w:cstheme="minorHAnsi"/>
          <w:i/>
          <w:iCs/>
        </w:rPr>
        <w:t xml:space="preserve"> not been vaccinated for measles is eligible for funded vaccination. However, this </w:t>
      </w:r>
      <w:r w:rsidR="00D2573C">
        <w:rPr>
          <w:rFonts w:cstheme="minorHAnsi"/>
          <w:i/>
          <w:iCs/>
        </w:rPr>
        <w:t>occurred</w:t>
      </w:r>
      <w:r>
        <w:rPr>
          <w:rFonts w:cstheme="minorHAnsi"/>
          <w:i/>
          <w:iCs/>
        </w:rPr>
        <w:t xml:space="preserve"> </w:t>
      </w:r>
      <w:r w:rsidR="00824BEB" w:rsidRPr="00A409CA">
        <w:rPr>
          <w:rFonts w:cstheme="minorHAnsi"/>
          <w:i/>
          <w:iCs/>
        </w:rPr>
        <w:t xml:space="preserve">without the necessary preparations to overcome </w:t>
      </w:r>
      <w:r w:rsidR="00E26899" w:rsidRPr="00A409CA">
        <w:rPr>
          <w:rFonts w:cstheme="minorHAnsi"/>
          <w:i/>
          <w:iCs/>
        </w:rPr>
        <w:t xml:space="preserve">the </w:t>
      </w:r>
      <w:r w:rsidR="00824BEB" w:rsidRPr="00A409CA">
        <w:rPr>
          <w:rFonts w:cstheme="minorHAnsi"/>
          <w:i/>
          <w:iCs/>
        </w:rPr>
        <w:t xml:space="preserve">threats and challenges </w:t>
      </w:r>
      <w:r w:rsidR="00E26899" w:rsidRPr="00A409CA">
        <w:rPr>
          <w:rFonts w:cstheme="minorHAnsi"/>
          <w:i/>
          <w:iCs/>
        </w:rPr>
        <w:t xml:space="preserve">that were identified </w:t>
      </w:r>
      <w:r w:rsidR="00824BEB" w:rsidRPr="00A409CA">
        <w:rPr>
          <w:rFonts w:cstheme="minorHAnsi"/>
          <w:i/>
          <w:iCs/>
        </w:rPr>
        <w:t xml:space="preserve">in the </w:t>
      </w:r>
      <w:r w:rsidR="00E241C5" w:rsidRPr="00A409CA">
        <w:rPr>
          <w:rFonts w:cstheme="minorHAnsi"/>
          <w:i/>
          <w:iCs/>
        </w:rPr>
        <w:t xml:space="preserve">Ministry of Health </w:t>
      </w:r>
      <w:r w:rsidR="00824BEB" w:rsidRPr="00A409CA">
        <w:rPr>
          <w:rFonts w:cstheme="minorHAnsi"/>
          <w:i/>
          <w:iCs/>
        </w:rPr>
        <w:t>SWOT analyses in 2017</w:t>
      </w:r>
      <w:r w:rsidR="00E241C5" w:rsidRPr="00A409CA">
        <w:rPr>
          <w:rFonts w:cstheme="minorHAnsi"/>
          <w:i/>
          <w:iCs/>
        </w:rPr>
        <w:t>.</w:t>
      </w:r>
    </w:p>
    <w:p w14:paraId="0C4926AB" w14:textId="6B591100" w:rsidR="00824BEB" w:rsidRPr="00A409CA" w:rsidRDefault="00E26899" w:rsidP="00A8275D">
      <w:pPr>
        <w:numPr>
          <w:ilvl w:val="0"/>
          <w:numId w:val="1"/>
        </w:numPr>
        <w:contextualSpacing/>
        <w:rPr>
          <w:rFonts w:cstheme="minorHAnsi"/>
          <w:i/>
          <w:iCs/>
        </w:rPr>
      </w:pPr>
      <w:r w:rsidRPr="00A409CA">
        <w:rPr>
          <w:rFonts w:cstheme="minorHAnsi"/>
          <w:i/>
          <w:iCs/>
        </w:rPr>
        <w:t>A</w:t>
      </w:r>
      <w:r w:rsidR="00824BEB" w:rsidRPr="00A409CA">
        <w:rPr>
          <w:rFonts w:cstheme="minorHAnsi"/>
          <w:i/>
          <w:iCs/>
        </w:rPr>
        <w:t xml:space="preserve">n additional 104,677 vaccines </w:t>
      </w:r>
      <w:r w:rsidRPr="00A409CA">
        <w:rPr>
          <w:rFonts w:cstheme="minorHAnsi"/>
          <w:i/>
          <w:iCs/>
        </w:rPr>
        <w:t>were</w:t>
      </w:r>
      <w:r w:rsidR="00824BEB" w:rsidRPr="00A409CA">
        <w:rPr>
          <w:rFonts w:cstheme="minorHAnsi"/>
          <w:i/>
          <w:iCs/>
        </w:rPr>
        <w:t xml:space="preserve"> delivered to the </w:t>
      </w:r>
      <w:r w:rsidR="00125CF8">
        <w:rPr>
          <w:rFonts w:cstheme="minorHAnsi"/>
          <w:i/>
          <w:iCs/>
        </w:rPr>
        <w:t>New Zealand</w:t>
      </w:r>
      <w:r w:rsidR="00125CF8" w:rsidRPr="00A409CA">
        <w:rPr>
          <w:rFonts w:cstheme="minorHAnsi"/>
          <w:i/>
          <w:iCs/>
        </w:rPr>
        <w:t xml:space="preserve"> </w:t>
      </w:r>
      <w:r w:rsidR="00824BEB" w:rsidRPr="00A409CA">
        <w:rPr>
          <w:rFonts w:cstheme="minorHAnsi"/>
          <w:i/>
          <w:iCs/>
        </w:rPr>
        <w:t xml:space="preserve">population </w:t>
      </w:r>
      <w:r w:rsidR="00B07C88" w:rsidRPr="00A409CA">
        <w:rPr>
          <w:rFonts w:cstheme="minorHAnsi"/>
          <w:i/>
          <w:iCs/>
        </w:rPr>
        <w:t xml:space="preserve">in 2019, </w:t>
      </w:r>
      <w:r w:rsidR="00824BEB" w:rsidRPr="00A409CA">
        <w:rPr>
          <w:rFonts w:cstheme="minorHAnsi"/>
          <w:i/>
          <w:iCs/>
        </w:rPr>
        <w:t xml:space="preserve">without </w:t>
      </w:r>
      <w:r w:rsidR="00FB6099" w:rsidRPr="00A409CA">
        <w:rPr>
          <w:rFonts w:cstheme="minorHAnsi"/>
          <w:i/>
          <w:iCs/>
        </w:rPr>
        <w:t xml:space="preserve">the level of </w:t>
      </w:r>
      <w:r w:rsidR="00824BEB" w:rsidRPr="00A409CA">
        <w:rPr>
          <w:rFonts w:cstheme="minorHAnsi"/>
          <w:i/>
          <w:iCs/>
        </w:rPr>
        <w:t>preparation</w:t>
      </w:r>
      <w:r w:rsidR="00FB6099" w:rsidRPr="00A409CA">
        <w:rPr>
          <w:rFonts w:cstheme="minorHAnsi"/>
          <w:i/>
          <w:iCs/>
        </w:rPr>
        <w:t xml:space="preserve"> that was required to support a national campaign</w:t>
      </w:r>
      <w:r w:rsidR="00824BEB" w:rsidRPr="00A409CA">
        <w:rPr>
          <w:rFonts w:cstheme="minorHAnsi"/>
          <w:i/>
          <w:iCs/>
        </w:rPr>
        <w:t>.</w:t>
      </w:r>
    </w:p>
    <w:p w14:paraId="6D5D20FF" w14:textId="5730EB29" w:rsidR="00824BEB" w:rsidRPr="00A409CA" w:rsidRDefault="00824BEB" w:rsidP="00A8275D">
      <w:pPr>
        <w:numPr>
          <w:ilvl w:val="0"/>
          <w:numId w:val="1"/>
        </w:numPr>
        <w:contextualSpacing/>
        <w:rPr>
          <w:rFonts w:cstheme="minorHAnsi"/>
          <w:i/>
          <w:iCs/>
        </w:rPr>
      </w:pPr>
      <w:r w:rsidRPr="00A409CA">
        <w:rPr>
          <w:rFonts w:cstheme="minorHAnsi"/>
          <w:i/>
          <w:iCs/>
        </w:rPr>
        <w:lastRenderedPageBreak/>
        <w:t xml:space="preserve">There are some uncertainties about the (completeness) </w:t>
      </w:r>
      <w:r w:rsidR="00B07C88" w:rsidRPr="00A409CA">
        <w:rPr>
          <w:rFonts w:cstheme="minorHAnsi"/>
          <w:i/>
          <w:iCs/>
        </w:rPr>
        <w:t xml:space="preserve">of the </w:t>
      </w:r>
      <w:r w:rsidRPr="00A409CA">
        <w:rPr>
          <w:rFonts w:cstheme="minorHAnsi"/>
          <w:i/>
          <w:iCs/>
        </w:rPr>
        <w:t xml:space="preserve">registration of MMR vaccines in </w:t>
      </w:r>
      <w:r w:rsidR="00FB6099" w:rsidRPr="00A409CA">
        <w:rPr>
          <w:rFonts w:cstheme="minorHAnsi"/>
          <w:i/>
          <w:iCs/>
        </w:rPr>
        <w:t xml:space="preserve">the </w:t>
      </w:r>
      <w:r w:rsidRPr="00A409CA">
        <w:rPr>
          <w:rFonts w:cstheme="minorHAnsi"/>
          <w:i/>
          <w:iCs/>
        </w:rPr>
        <w:t>NIR</w:t>
      </w:r>
      <w:r w:rsidR="00B07C88" w:rsidRPr="00A409CA">
        <w:rPr>
          <w:rFonts w:cstheme="minorHAnsi"/>
          <w:i/>
          <w:iCs/>
        </w:rPr>
        <w:t xml:space="preserve">.  We were provided with information that suggests </w:t>
      </w:r>
      <w:r w:rsidRPr="00A409CA">
        <w:rPr>
          <w:rFonts w:cstheme="minorHAnsi"/>
          <w:i/>
          <w:iCs/>
        </w:rPr>
        <w:t xml:space="preserve">a discrepancy of around 90,000 between NIR </w:t>
      </w:r>
      <w:r w:rsidR="00125CF8">
        <w:rPr>
          <w:rFonts w:cstheme="minorHAnsi"/>
          <w:i/>
          <w:iCs/>
        </w:rPr>
        <w:t xml:space="preserve">data </w:t>
      </w:r>
      <w:r w:rsidRPr="00A409CA">
        <w:rPr>
          <w:rFonts w:cstheme="minorHAnsi"/>
          <w:i/>
          <w:iCs/>
        </w:rPr>
        <w:t xml:space="preserve">and </w:t>
      </w:r>
      <w:r w:rsidR="00B07C88" w:rsidRPr="00A409CA">
        <w:rPr>
          <w:rFonts w:cstheme="minorHAnsi"/>
          <w:i/>
          <w:iCs/>
        </w:rPr>
        <w:t xml:space="preserve">vaccine </w:t>
      </w:r>
      <w:r w:rsidRPr="00A409CA">
        <w:rPr>
          <w:rFonts w:cstheme="minorHAnsi"/>
          <w:i/>
          <w:iCs/>
        </w:rPr>
        <w:t>claim</w:t>
      </w:r>
      <w:r w:rsidR="00B07C88" w:rsidRPr="00A409CA">
        <w:rPr>
          <w:rFonts w:cstheme="minorHAnsi"/>
          <w:i/>
          <w:iCs/>
        </w:rPr>
        <w:t>s</w:t>
      </w:r>
      <w:r w:rsidRPr="00A409CA">
        <w:rPr>
          <w:rFonts w:cstheme="minorHAnsi"/>
          <w:i/>
          <w:iCs/>
        </w:rPr>
        <w:t xml:space="preserve"> data at the end of </w:t>
      </w:r>
      <w:r w:rsidR="00B07C88" w:rsidRPr="00A409CA">
        <w:rPr>
          <w:rFonts w:cstheme="minorHAnsi"/>
          <w:i/>
          <w:iCs/>
        </w:rPr>
        <w:t>2019</w:t>
      </w:r>
      <w:r w:rsidRPr="00A409CA">
        <w:rPr>
          <w:rFonts w:cstheme="minorHAnsi"/>
          <w:i/>
          <w:iCs/>
        </w:rPr>
        <w:t>.</w:t>
      </w:r>
    </w:p>
    <w:p w14:paraId="28C7BD4A" w14:textId="0ABA799C" w:rsidR="00824BEB" w:rsidRPr="00A409CA" w:rsidRDefault="00B07C88" w:rsidP="00A8275D">
      <w:pPr>
        <w:numPr>
          <w:ilvl w:val="0"/>
          <w:numId w:val="1"/>
        </w:numPr>
        <w:contextualSpacing/>
        <w:rPr>
          <w:rFonts w:cstheme="minorHAnsi"/>
          <w:i/>
          <w:iCs/>
        </w:rPr>
      </w:pPr>
      <w:r w:rsidRPr="00A409CA">
        <w:rPr>
          <w:rFonts w:cstheme="minorHAnsi"/>
          <w:i/>
          <w:iCs/>
        </w:rPr>
        <w:t>S</w:t>
      </w:r>
      <w:r w:rsidR="00824BEB" w:rsidRPr="00A409CA">
        <w:rPr>
          <w:rFonts w:cstheme="minorHAnsi"/>
          <w:i/>
          <w:iCs/>
        </w:rPr>
        <w:t xml:space="preserve">everal health care professionals </w:t>
      </w:r>
      <w:r w:rsidRPr="00A409CA">
        <w:rPr>
          <w:rFonts w:cstheme="minorHAnsi"/>
          <w:i/>
          <w:iCs/>
        </w:rPr>
        <w:t xml:space="preserve">that we interviewed stated that </w:t>
      </w:r>
      <w:r w:rsidR="00824BEB" w:rsidRPr="00A409CA">
        <w:rPr>
          <w:rFonts w:cstheme="minorHAnsi"/>
          <w:i/>
          <w:iCs/>
        </w:rPr>
        <w:t xml:space="preserve">many </w:t>
      </w:r>
      <w:r w:rsidRPr="00A409CA">
        <w:rPr>
          <w:rFonts w:cstheme="minorHAnsi"/>
          <w:i/>
          <w:iCs/>
        </w:rPr>
        <w:t xml:space="preserve">people that were </w:t>
      </w:r>
      <w:r w:rsidR="00824BEB" w:rsidRPr="00A409CA">
        <w:rPr>
          <w:rFonts w:cstheme="minorHAnsi"/>
          <w:i/>
          <w:iCs/>
        </w:rPr>
        <w:t xml:space="preserve">vaccinated </w:t>
      </w:r>
      <w:r w:rsidRPr="00A409CA">
        <w:rPr>
          <w:rFonts w:cstheme="minorHAnsi"/>
          <w:i/>
          <w:iCs/>
        </w:rPr>
        <w:t xml:space="preserve">as part of the outbreak response </w:t>
      </w:r>
      <w:r w:rsidR="00824BEB" w:rsidRPr="00A409CA">
        <w:rPr>
          <w:rFonts w:cstheme="minorHAnsi"/>
          <w:i/>
          <w:iCs/>
        </w:rPr>
        <w:t xml:space="preserve">were the ‘worried well’; people who likely had been vaccinated already but who </w:t>
      </w:r>
      <w:r w:rsidRPr="00A409CA">
        <w:rPr>
          <w:rFonts w:cstheme="minorHAnsi"/>
          <w:i/>
          <w:iCs/>
        </w:rPr>
        <w:t xml:space="preserve">were not </w:t>
      </w:r>
      <w:r w:rsidR="00824BEB" w:rsidRPr="00A409CA">
        <w:rPr>
          <w:rFonts w:cstheme="minorHAnsi"/>
          <w:i/>
          <w:iCs/>
        </w:rPr>
        <w:t>sure, leaving fewer vaccines for the unvaccinated risk groups</w:t>
      </w:r>
      <w:r w:rsidRPr="00A409CA">
        <w:rPr>
          <w:rFonts w:cstheme="minorHAnsi"/>
          <w:i/>
          <w:iCs/>
        </w:rPr>
        <w:t xml:space="preserve">.  The evidence to </w:t>
      </w:r>
      <w:r w:rsidR="00FB6099" w:rsidRPr="00A409CA">
        <w:rPr>
          <w:rFonts w:cstheme="minorHAnsi"/>
          <w:i/>
          <w:iCs/>
        </w:rPr>
        <w:t>validate</w:t>
      </w:r>
      <w:r w:rsidRPr="00A409CA">
        <w:rPr>
          <w:rFonts w:cstheme="minorHAnsi"/>
          <w:i/>
          <w:iCs/>
        </w:rPr>
        <w:t xml:space="preserve"> this </w:t>
      </w:r>
      <w:r w:rsidR="00FB6099" w:rsidRPr="00A409CA">
        <w:rPr>
          <w:rFonts w:cstheme="minorHAnsi"/>
          <w:i/>
          <w:iCs/>
        </w:rPr>
        <w:t>assertion</w:t>
      </w:r>
      <w:r w:rsidRPr="00A409CA">
        <w:rPr>
          <w:rFonts w:cstheme="minorHAnsi"/>
          <w:i/>
          <w:iCs/>
        </w:rPr>
        <w:t xml:space="preserve"> </w:t>
      </w:r>
      <w:r w:rsidR="00125CF8">
        <w:rPr>
          <w:rFonts w:cstheme="minorHAnsi"/>
          <w:i/>
          <w:iCs/>
        </w:rPr>
        <w:t>was</w:t>
      </w:r>
      <w:r w:rsidR="00125CF8" w:rsidRPr="00A409CA">
        <w:rPr>
          <w:rFonts w:cstheme="minorHAnsi"/>
          <w:i/>
          <w:iCs/>
        </w:rPr>
        <w:t xml:space="preserve"> </w:t>
      </w:r>
      <w:r w:rsidRPr="00A409CA">
        <w:rPr>
          <w:rFonts w:cstheme="minorHAnsi"/>
          <w:i/>
          <w:iCs/>
        </w:rPr>
        <w:t>not available</w:t>
      </w:r>
      <w:r w:rsidR="00125CF8">
        <w:rPr>
          <w:rFonts w:cstheme="minorHAnsi"/>
          <w:i/>
          <w:iCs/>
        </w:rPr>
        <w:t xml:space="preserve"> to the review</w:t>
      </w:r>
      <w:r w:rsidRPr="00A409CA">
        <w:rPr>
          <w:rFonts w:cstheme="minorHAnsi"/>
          <w:i/>
          <w:iCs/>
        </w:rPr>
        <w:t xml:space="preserve">. </w:t>
      </w:r>
    </w:p>
    <w:p w14:paraId="7DFCA9B4" w14:textId="32F1D0D0" w:rsidR="00824BEB" w:rsidRPr="00A409CA" w:rsidRDefault="00824BEB" w:rsidP="00A8275D">
      <w:pPr>
        <w:numPr>
          <w:ilvl w:val="0"/>
          <w:numId w:val="1"/>
        </w:numPr>
        <w:contextualSpacing/>
        <w:rPr>
          <w:rFonts w:cstheme="minorHAnsi"/>
          <w:i/>
          <w:iCs/>
        </w:rPr>
      </w:pPr>
      <w:r w:rsidRPr="00A409CA">
        <w:rPr>
          <w:rFonts w:cstheme="minorHAnsi"/>
          <w:i/>
          <w:iCs/>
        </w:rPr>
        <w:t>Before PHARMAC had participated in the TAG meeting of 3 September,</w:t>
      </w:r>
      <w:r w:rsidRPr="00A409CA">
        <w:rPr>
          <w:rFonts w:hAnsi="Gill Sans MT"/>
          <w:i/>
          <w:iCs/>
          <w:color w:val="262626" w:themeColor="text1" w:themeTint="D9"/>
          <w:kern w:val="24"/>
        </w:rPr>
        <w:t xml:space="preserve"> </w:t>
      </w:r>
      <w:r w:rsidRPr="00A409CA">
        <w:rPr>
          <w:rFonts w:cstheme="minorHAnsi"/>
          <w:i/>
          <w:iCs/>
        </w:rPr>
        <w:t xml:space="preserve">there had been limited awareness in </w:t>
      </w:r>
      <w:r w:rsidR="008E5BE7" w:rsidRPr="00A409CA">
        <w:rPr>
          <w:rFonts w:cstheme="minorHAnsi"/>
          <w:i/>
          <w:iCs/>
        </w:rPr>
        <w:t xml:space="preserve">the </w:t>
      </w:r>
      <w:r w:rsidR="00A22C58">
        <w:rPr>
          <w:rFonts w:cstheme="minorHAnsi"/>
          <w:i/>
          <w:iCs/>
        </w:rPr>
        <w:t>h</w:t>
      </w:r>
      <w:r w:rsidR="00A22C58" w:rsidRPr="00A409CA">
        <w:rPr>
          <w:rFonts w:cstheme="minorHAnsi"/>
          <w:i/>
          <w:iCs/>
        </w:rPr>
        <w:t xml:space="preserve">ealth </w:t>
      </w:r>
      <w:r w:rsidRPr="00A409CA">
        <w:rPr>
          <w:rFonts w:cstheme="minorHAnsi"/>
          <w:i/>
          <w:iCs/>
        </w:rPr>
        <w:t xml:space="preserve">sector </w:t>
      </w:r>
      <w:r w:rsidR="008E5BE7" w:rsidRPr="00A409CA">
        <w:rPr>
          <w:rFonts w:cstheme="minorHAnsi"/>
          <w:i/>
          <w:iCs/>
        </w:rPr>
        <w:t xml:space="preserve">about </w:t>
      </w:r>
      <w:r w:rsidRPr="00A409CA">
        <w:rPr>
          <w:rFonts w:cstheme="minorHAnsi"/>
          <w:i/>
          <w:iCs/>
        </w:rPr>
        <w:t>vaccine production timeline</w:t>
      </w:r>
      <w:r w:rsidR="008E5BE7" w:rsidRPr="00A409CA">
        <w:rPr>
          <w:rFonts w:cstheme="minorHAnsi"/>
          <w:i/>
          <w:iCs/>
        </w:rPr>
        <w:t>s</w:t>
      </w:r>
      <w:r w:rsidRPr="00A409CA">
        <w:rPr>
          <w:rFonts w:cstheme="minorHAnsi"/>
          <w:i/>
          <w:iCs/>
        </w:rPr>
        <w:t xml:space="preserve"> (&gt; 6 months) and </w:t>
      </w:r>
      <w:r w:rsidR="008E5BE7" w:rsidRPr="00A409CA">
        <w:rPr>
          <w:rFonts w:cstheme="minorHAnsi"/>
          <w:i/>
          <w:iCs/>
        </w:rPr>
        <w:t xml:space="preserve">the vaccine </w:t>
      </w:r>
      <w:r w:rsidRPr="00A409CA">
        <w:rPr>
          <w:rFonts w:cstheme="minorHAnsi"/>
          <w:i/>
          <w:iCs/>
        </w:rPr>
        <w:t xml:space="preserve">supply chain. There are only 2 manufacturers worldwide for the international market and </w:t>
      </w:r>
      <w:r w:rsidR="008E5BE7" w:rsidRPr="00A409CA">
        <w:rPr>
          <w:rFonts w:cstheme="minorHAnsi"/>
          <w:i/>
          <w:iCs/>
        </w:rPr>
        <w:t xml:space="preserve">measles </w:t>
      </w:r>
      <w:r w:rsidRPr="00A409CA">
        <w:rPr>
          <w:rFonts w:cstheme="minorHAnsi"/>
          <w:i/>
          <w:iCs/>
        </w:rPr>
        <w:t xml:space="preserve">vaccines have </w:t>
      </w:r>
      <w:r w:rsidR="00FB6099" w:rsidRPr="00A409CA">
        <w:rPr>
          <w:rFonts w:cstheme="minorHAnsi"/>
          <w:i/>
          <w:iCs/>
        </w:rPr>
        <w:t xml:space="preserve">a </w:t>
      </w:r>
      <w:r w:rsidR="00125CF8">
        <w:rPr>
          <w:rFonts w:cstheme="minorHAnsi"/>
          <w:i/>
          <w:iCs/>
        </w:rPr>
        <w:t>limited</w:t>
      </w:r>
      <w:r w:rsidR="00125CF8" w:rsidRPr="00A409CA">
        <w:rPr>
          <w:rFonts w:cstheme="minorHAnsi"/>
          <w:i/>
          <w:iCs/>
        </w:rPr>
        <w:t xml:space="preserve"> </w:t>
      </w:r>
      <w:r w:rsidRPr="00A409CA">
        <w:rPr>
          <w:rFonts w:cstheme="minorHAnsi"/>
          <w:i/>
          <w:iCs/>
        </w:rPr>
        <w:t xml:space="preserve">shelf </w:t>
      </w:r>
      <w:r w:rsidR="00FB6099" w:rsidRPr="00A409CA">
        <w:rPr>
          <w:rFonts w:cstheme="minorHAnsi"/>
          <w:i/>
          <w:iCs/>
        </w:rPr>
        <w:t>life</w:t>
      </w:r>
      <w:r w:rsidRPr="00A409CA">
        <w:rPr>
          <w:rFonts w:cstheme="minorHAnsi"/>
          <w:i/>
          <w:iCs/>
        </w:rPr>
        <w:t>.</w:t>
      </w:r>
    </w:p>
    <w:p w14:paraId="0E856F53" w14:textId="01E47BB5" w:rsidR="004B5720" w:rsidRPr="00A409CA" w:rsidRDefault="00824BEB" w:rsidP="00A8275D">
      <w:pPr>
        <w:numPr>
          <w:ilvl w:val="0"/>
          <w:numId w:val="1"/>
        </w:numPr>
        <w:contextualSpacing/>
        <w:rPr>
          <w:rFonts w:cstheme="minorHAnsi"/>
          <w:i/>
          <w:iCs/>
        </w:rPr>
      </w:pPr>
      <w:r w:rsidRPr="00A409CA">
        <w:rPr>
          <w:rFonts w:cstheme="minorHAnsi"/>
          <w:i/>
          <w:iCs/>
        </w:rPr>
        <w:t>In the MoU</w:t>
      </w:r>
      <w:r w:rsidR="00125CF8">
        <w:rPr>
          <w:rFonts w:cstheme="minorHAnsi"/>
          <w:i/>
          <w:iCs/>
        </w:rPr>
        <w:t xml:space="preserve"> </w:t>
      </w:r>
      <w:r w:rsidR="00125CF8" w:rsidRPr="00A409CA">
        <w:rPr>
          <w:rFonts w:cstheme="minorHAnsi"/>
          <w:i/>
          <w:iCs/>
        </w:rPr>
        <w:t>(2012)</w:t>
      </w:r>
      <w:r w:rsidRPr="00A409CA">
        <w:rPr>
          <w:rFonts w:cstheme="minorHAnsi"/>
          <w:i/>
          <w:iCs/>
        </w:rPr>
        <w:t xml:space="preserve"> between </w:t>
      </w:r>
      <w:r w:rsidR="00AE13D7" w:rsidRPr="00A409CA">
        <w:rPr>
          <w:rFonts w:cstheme="minorHAnsi"/>
          <w:i/>
          <w:iCs/>
        </w:rPr>
        <w:t>the Ministry</w:t>
      </w:r>
      <w:r w:rsidRPr="00A409CA">
        <w:rPr>
          <w:rFonts w:cstheme="minorHAnsi"/>
          <w:i/>
          <w:iCs/>
        </w:rPr>
        <w:t>, PHARMAC and DHBs, the roles and responsibilities of the different stakeholders in case of vaccine preventable outbreaks are not entirely clear</w:t>
      </w:r>
      <w:r w:rsidR="008E5BE7" w:rsidRPr="00A409CA">
        <w:rPr>
          <w:rFonts w:cstheme="minorHAnsi"/>
          <w:i/>
          <w:iCs/>
        </w:rPr>
        <w:t>.</w:t>
      </w:r>
      <w:r w:rsidRPr="00A409CA">
        <w:rPr>
          <w:rFonts w:cstheme="minorHAnsi"/>
          <w:i/>
          <w:iCs/>
        </w:rPr>
        <w:t xml:space="preserve"> </w:t>
      </w:r>
      <w:r w:rsidR="004B5720" w:rsidRPr="00A409CA">
        <w:rPr>
          <w:rFonts w:cstheme="minorHAnsi"/>
          <w:i/>
          <w:iCs/>
        </w:rPr>
        <w:t>The roles are described as:</w:t>
      </w:r>
    </w:p>
    <w:p w14:paraId="300C6A7E" w14:textId="356A6E73" w:rsidR="004B5720" w:rsidRPr="00A409CA" w:rsidRDefault="004B5720" w:rsidP="00A8275D">
      <w:pPr>
        <w:numPr>
          <w:ilvl w:val="1"/>
          <w:numId w:val="1"/>
        </w:numPr>
        <w:contextualSpacing/>
        <w:rPr>
          <w:rFonts w:cstheme="minorHAnsi"/>
          <w:i/>
          <w:iCs/>
        </w:rPr>
      </w:pPr>
      <w:r w:rsidRPr="00A409CA">
        <w:rPr>
          <w:rFonts w:cstheme="minorHAnsi"/>
          <w:i/>
          <w:iCs/>
        </w:rPr>
        <w:t xml:space="preserve"> PTAC (Pharmacology and Therapeutics Advisory Committee): may be commissioned at cost to </w:t>
      </w:r>
      <w:r w:rsidR="00AE13D7" w:rsidRPr="00A409CA">
        <w:rPr>
          <w:rFonts w:cstheme="minorHAnsi"/>
          <w:i/>
          <w:iCs/>
        </w:rPr>
        <w:t>the Ministry</w:t>
      </w:r>
      <w:r w:rsidRPr="00A409CA">
        <w:rPr>
          <w:rFonts w:cstheme="minorHAnsi"/>
          <w:i/>
          <w:iCs/>
        </w:rPr>
        <w:t xml:space="preserve"> to </w:t>
      </w:r>
      <w:r w:rsidR="00A22C58" w:rsidRPr="00A409CA">
        <w:rPr>
          <w:rFonts w:cstheme="minorHAnsi"/>
          <w:i/>
          <w:iCs/>
        </w:rPr>
        <w:t>advi</w:t>
      </w:r>
      <w:r w:rsidR="00A22C58">
        <w:rPr>
          <w:rFonts w:cstheme="minorHAnsi"/>
          <w:i/>
          <w:iCs/>
        </w:rPr>
        <w:t>s</w:t>
      </w:r>
      <w:r w:rsidR="00A22C58" w:rsidRPr="00A409CA">
        <w:rPr>
          <w:rFonts w:cstheme="minorHAnsi"/>
          <w:i/>
          <w:iCs/>
        </w:rPr>
        <w:t xml:space="preserve">e </w:t>
      </w:r>
      <w:r w:rsidRPr="00A409CA">
        <w:rPr>
          <w:rFonts w:cstheme="minorHAnsi"/>
          <w:i/>
          <w:iCs/>
        </w:rPr>
        <w:t>about outbreak and programme management (first meeting TAG 3 September).</w:t>
      </w:r>
    </w:p>
    <w:p w14:paraId="675E251C" w14:textId="4CC1D9D1" w:rsidR="004B5720" w:rsidRPr="00A409CA" w:rsidRDefault="004B5720" w:rsidP="00A8275D">
      <w:pPr>
        <w:numPr>
          <w:ilvl w:val="1"/>
          <w:numId w:val="1"/>
        </w:numPr>
        <w:contextualSpacing/>
        <w:rPr>
          <w:rFonts w:cstheme="minorHAnsi"/>
          <w:i/>
          <w:iCs/>
        </w:rPr>
      </w:pPr>
      <w:r w:rsidRPr="00A409CA">
        <w:rPr>
          <w:rFonts w:cstheme="minorHAnsi"/>
          <w:i/>
          <w:iCs/>
        </w:rPr>
        <w:t xml:space="preserve">PHARMAC: discuss with </w:t>
      </w:r>
      <w:r w:rsidR="00AE13D7" w:rsidRPr="00A409CA">
        <w:rPr>
          <w:rFonts w:cstheme="minorHAnsi"/>
          <w:i/>
          <w:iCs/>
        </w:rPr>
        <w:t>Ministry</w:t>
      </w:r>
      <w:r w:rsidRPr="00A409CA">
        <w:rPr>
          <w:rFonts w:cstheme="minorHAnsi"/>
          <w:i/>
          <w:iCs/>
        </w:rPr>
        <w:t xml:space="preserve"> and affected DHB proposed response to outbreaks.</w:t>
      </w:r>
    </w:p>
    <w:p w14:paraId="21C28C00" w14:textId="4F1C0540" w:rsidR="004B5720" w:rsidRPr="00A409CA" w:rsidRDefault="00A22C58" w:rsidP="00A8275D">
      <w:pPr>
        <w:numPr>
          <w:ilvl w:val="1"/>
          <w:numId w:val="1"/>
        </w:numPr>
        <w:contextualSpacing/>
        <w:rPr>
          <w:rFonts w:cstheme="minorHAnsi"/>
          <w:i/>
          <w:iCs/>
        </w:rPr>
      </w:pPr>
      <w:r w:rsidRPr="00A409CA">
        <w:rPr>
          <w:rFonts w:cstheme="minorHAnsi"/>
          <w:i/>
          <w:iCs/>
        </w:rPr>
        <w:t>P</w:t>
      </w:r>
      <w:r>
        <w:rPr>
          <w:rFonts w:cstheme="minorHAnsi"/>
          <w:i/>
          <w:iCs/>
        </w:rPr>
        <w:t>HA</w:t>
      </w:r>
      <w:r w:rsidRPr="00A409CA">
        <w:rPr>
          <w:rFonts w:cstheme="minorHAnsi"/>
          <w:i/>
          <w:iCs/>
        </w:rPr>
        <w:t>RMAC</w:t>
      </w:r>
      <w:r w:rsidR="004B5720" w:rsidRPr="00A409CA">
        <w:rPr>
          <w:rFonts w:cstheme="minorHAnsi"/>
          <w:i/>
          <w:iCs/>
        </w:rPr>
        <w:t xml:space="preserve">: liaise with regional vaccine store about stock management issues and advice </w:t>
      </w:r>
      <w:r>
        <w:rPr>
          <w:rFonts w:cstheme="minorHAnsi"/>
          <w:i/>
          <w:iCs/>
        </w:rPr>
        <w:t>the Ministry</w:t>
      </w:r>
      <w:r w:rsidR="004B5720" w:rsidRPr="00A409CA">
        <w:rPr>
          <w:rFonts w:cstheme="minorHAnsi"/>
          <w:i/>
          <w:iCs/>
        </w:rPr>
        <w:t xml:space="preserve"> if necessary.</w:t>
      </w:r>
    </w:p>
    <w:p w14:paraId="3F8193E6" w14:textId="5A77CEE4" w:rsidR="004B5720" w:rsidRPr="00A409CA" w:rsidRDefault="00AE13D7" w:rsidP="00A8275D">
      <w:pPr>
        <w:numPr>
          <w:ilvl w:val="1"/>
          <w:numId w:val="1"/>
        </w:numPr>
        <w:contextualSpacing/>
        <w:rPr>
          <w:rFonts w:cstheme="minorHAnsi"/>
          <w:i/>
          <w:iCs/>
        </w:rPr>
      </w:pPr>
      <w:r w:rsidRPr="00A409CA">
        <w:rPr>
          <w:rFonts w:cstheme="minorHAnsi"/>
          <w:i/>
          <w:iCs/>
        </w:rPr>
        <w:t>Ministry</w:t>
      </w:r>
      <w:r w:rsidR="004B5720" w:rsidRPr="00A409CA">
        <w:rPr>
          <w:rFonts w:cstheme="minorHAnsi"/>
          <w:i/>
          <w:iCs/>
        </w:rPr>
        <w:t>: inform PHARMAC when there are public health changes.</w:t>
      </w:r>
    </w:p>
    <w:p w14:paraId="6913A55C" w14:textId="35425005" w:rsidR="004B5720" w:rsidRPr="00A409CA" w:rsidRDefault="00AE13D7" w:rsidP="00A8275D">
      <w:pPr>
        <w:numPr>
          <w:ilvl w:val="1"/>
          <w:numId w:val="1"/>
        </w:numPr>
        <w:contextualSpacing/>
        <w:rPr>
          <w:rFonts w:cstheme="minorHAnsi"/>
          <w:i/>
          <w:iCs/>
        </w:rPr>
      </w:pPr>
      <w:r w:rsidRPr="00A409CA">
        <w:rPr>
          <w:rFonts w:cstheme="minorHAnsi"/>
          <w:i/>
          <w:iCs/>
        </w:rPr>
        <w:t>Ministry</w:t>
      </w:r>
      <w:r w:rsidR="004B5720" w:rsidRPr="00A409CA">
        <w:rPr>
          <w:rFonts w:cstheme="minorHAnsi"/>
          <w:i/>
          <w:iCs/>
        </w:rPr>
        <w:t>: accountable for coordinated response to outbreaks.</w:t>
      </w:r>
    </w:p>
    <w:p w14:paraId="31BBAD37" w14:textId="77777777" w:rsidR="004B5720" w:rsidRPr="00A409CA" w:rsidRDefault="004B5720" w:rsidP="00A8275D">
      <w:pPr>
        <w:numPr>
          <w:ilvl w:val="1"/>
          <w:numId w:val="1"/>
        </w:numPr>
        <w:contextualSpacing/>
        <w:rPr>
          <w:rFonts w:cstheme="minorHAnsi"/>
          <w:i/>
          <w:iCs/>
        </w:rPr>
      </w:pPr>
      <w:r w:rsidRPr="00A409CA">
        <w:rPr>
          <w:rFonts w:cstheme="minorHAnsi"/>
          <w:i/>
          <w:iCs/>
        </w:rPr>
        <w:t>DHBs: manage public health response to local outbreaks and fund vaccines.</w:t>
      </w:r>
    </w:p>
    <w:p w14:paraId="61076470" w14:textId="07F0D4F3" w:rsidR="00824BEB" w:rsidRPr="00A409CA" w:rsidRDefault="00824BEB" w:rsidP="004B5720">
      <w:pPr>
        <w:ind w:left="720"/>
        <w:contextualSpacing/>
        <w:rPr>
          <w:rFonts w:cstheme="minorHAnsi"/>
          <w:i/>
          <w:iCs/>
        </w:rPr>
      </w:pPr>
    </w:p>
    <w:p w14:paraId="73A4F4E0" w14:textId="61D57236" w:rsidR="00AD0F01" w:rsidRPr="00A409CA" w:rsidRDefault="00AD0F01" w:rsidP="00A8275D">
      <w:pPr>
        <w:numPr>
          <w:ilvl w:val="0"/>
          <w:numId w:val="1"/>
        </w:numPr>
        <w:contextualSpacing/>
        <w:rPr>
          <w:rFonts w:cstheme="minorHAnsi"/>
          <w:i/>
          <w:iCs/>
        </w:rPr>
      </w:pPr>
      <w:r w:rsidRPr="00A409CA">
        <w:rPr>
          <w:rFonts w:cstheme="minorHAnsi"/>
          <w:i/>
          <w:iCs/>
        </w:rPr>
        <w:t xml:space="preserve">Vaccines are delivered to national storage, then on to regional storage.  After that PHARMAC has no </w:t>
      </w:r>
      <w:r w:rsidR="008E5BE7" w:rsidRPr="00A409CA">
        <w:rPr>
          <w:rFonts w:cstheme="minorHAnsi"/>
          <w:i/>
          <w:iCs/>
        </w:rPr>
        <w:t>line of sight</w:t>
      </w:r>
      <w:r w:rsidRPr="00A409CA">
        <w:rPr>
          <w:rFonts w:cstheme="minorHAnsi"/>
          <w:i/>
          <w:iCs/>
        </w:rPr>
        <w:t xml:space="preserve"> or influence </w:t>
      </w:r>
      <w:r w:rsidR="008E5BE7" w:rsidRPr="00A409CA">
        <w:rPr>
          <w:rFonts w:cstheme="minorHAnsi"/>
          <w:i/>
          <w:iCs/>
        </w:rPr>
        <w:t xml:space="preserve">over </w:t>
      </w:r>
      <w:r w:rsidRPr="00A409CA">
        <w:rPr>
          <w:rFonts w:cstheme="minorHAnsi"/>
          <w:i/>
          <w:iCs/>
        </w:rPr>
        <w:t>distribution.</w:t>
      </w:r>
    </w:p>
    <w:p w14:paraId="1A532D90" w14:textId="1B5D367D" w:rsidR="00824BEB" w:rsidRPr="00A409CA" w:rsidRDefault="008E5BE7" w:rsidP="00A8275D">
      <w:pPr>
        <w:numPr>
          <w:ilvl w:val="0"/>
          <w:numId w:val="1"/>
        </w:numPr>
        <w:contextualSpacing/>
        <w:rPr>
          <w:rFonts w:cstheme="minorHAnsi"/>
          <w:i/>
          <w:iCs/>
        </w:rPr>
      </w:pPr>
      <w:r w:rsidRPr="00A409CA">
        <w:rPr>
          <w:rFonts w:cstheme="minorHAnsi"/>
          <w:i/>
          <w:iCs/>
        </w:rPr>
        <w:t xml:space="preserve">There is no provision for </w:t>
      </w:r>
      <w:r w:rsidR="00AD0F01" w:rsidRPr="00A409CA">
        <w:rPr>
          <w:rFonts w:cstheme="minorHAnsi"/>
          <w:i/>
          <w:iCs/>
        </w:rPr>
        <w:t xml:space="preserve">Regional storage </w:t>
      </w:r>
      <w:r w:rsidRPr="00A409CA">
        <w:rPr>
          <w:rFonts w:cstheme="minorHAnsi"/>
          <w:i/>
          <w:iCs/>
        </w:rPr>
        <w:t xml:space="preserve">providers to </w:t>
      </w:r>
      <w:r w:rsidR="00AD0F01" w:rsidRPr="00A409CA">
        <w:rPr>
          <w:rFonts w:cstheme="minorHAnsi"/>
          <w:i/>
          <w:iCs/>
        </w:rPr>
        <w:t>block orders</w:t>
      </w:r>
      <w:r w:rsidRPr="00A409CA">
        <w:rPr>
          <w:rFonts w:cstheme="minorHAnsi"/>
          <w:i/>
          <w:iCs/>
        </w:rPr>
        <w:t xml:space="preserve">. </w:t>
      </w:r>
      <w:r w:rsidR="00AD0F01" w:rsidRPr="00A409CA">
        <w:rPr>
          <w:rFonts w:cstheme="minorHAnsi"/>
          <w:i/>
          <w:iCs/>
        </w:rPr>
        <w:t xml:space="preserve">Prioritisation </w:t>
      </w:r>
      <w:r w:rsidRPr="00A409CA">
        <w:rPr>
          <w:rFonts w:cstheme="minorHAnsi"/>
          <w:i/>
          <w:iCs/>
        </w:rPr>
        <w:t xml:space="preserve">of vaccine </w:t>
      </w:r>
      <w:r w:rsidR="00AD0F01" w:rsidRPr="00A409CA">
        <w:rPr>
          <w:rFonts w:cstheme="minorHAnsi"/>
          <w:i/>
          <w:iCs/>
        </w:rPr>
        <w:t>to areas of need is not possible</w:t>
      </w:r>
      <w:r w:rsidRPr="00A409CA">
        <w:rPr>
          <w:rFonts w:cstheme="minorHAnsi"/>
          <w:i/>
          <w:iCs/>
        </w:rPr>
        <w:t xml:space="preserve"> under current </w:t>
      </w:r>
      <w:r w:rsidR="00125CF8" w:rsidRPr="00A409CA">
        <w:rPr>
          <w:rFonts w:cstheme="minorHAnsi"/>
          <w:i/>
          <w:iCs/>
        </w:rPr>
        <w:t xml:space="preserve">PHARMAC </w:t>
      </w:r>
      <w:r w:rsidRPr="00A409CA">
        <w:rPr>
          <w:rFonts w:cstheme="minorHAnsi"/>
          <w:i/>
          <w:iCs/>
        </w:rPr>
        <w:t>subcontracting arrangements</w:t>
      </w:r>
      <w:r w:rsidR="00AD0F01" w:rsidRPr="00A409CA">
        <w:rPr>
          <w:rFonts w:cstheme="minorHAnsi"/>
          <w:i/>
          <w:iCs/>
        </w:rPr>
        <w:t xml:space="preserve">. </w:t>
      </w:r>
      <w:r w:rsidR="00125CF8">
        <w:rPr>
          <w:rFonts w:cstheme="minorHAnsi"/>
          <w:i/>
          <w:iCs/>
        </w:rPr>
        <w:t xml:space="preserve">General </w:t>
      </w:r>
      <w:r w:rsidR="00AD0F01" w:rsidRPr="00A409CA">
        <w:rPr>
          <w:rFonts w:cstheme="minorHAnsi"/>
          <w:i/>
          <w:iCs/>
        </w:rPr>
        <w:t xml:space="preserve">Practices </w:t>
      </w:r>
      <w:proofErr w:type="gramStart"/>
      <w:r w:rsidRPr="00A409CA">
        <w:rPr>
          <w:rFonts w:cstheme="minorHAnsi"/>
          <w:i/>
          <w:iCs/>
        </w:rPr>
        <w:t>are able to</w:t>
      </w:r>
      <w:proofErr w:type="gramEnd"/>
      <w:r w:rsidRPr="00A409CA">
        <w:rPr>
          <w:rFonts w:cstheme="minorHAnsi"/>
          <w:i/>
          <w:iCs/>
        </w:rPr>
        <w:t xml:space="preserve"> </w:t>
      </w:r>
      <w:r w:rsidR="00AD0F01" w:rsidRPr="00A409CA">
        <w:rPr>
          <w:rFonts w:cstheme="minorHAnsi"/>
          <w:i/>
          <w:iCs/>
        </w:rPr>
        <w:t xml:space="preserve">order any number of vaccines. </w:t>
      </w:r>
    </w:p>
    <w:p w14:paraId="247040B8" w14:textId="2D6DD173" w:rsidR="008E5BE7" w:rsidRPr="00A409CA" w:rsidRDefault="00824BEB" w:rsidP="00A8275D">
      <w:pPr>
        <w:numPr>
          <w:ilvl w:val="0"/>
          <w:numId w:val="1"/>
        </w:numPr>
        <w:contextualSpacing/>
        <w:rPr>
          <w:rFonts w:cstheme="minorHAnsi"/>
          <w:i/>
          <w:iCs/>
        </w:rPr>
      </w:pPr>
      <w:r w:rsidRPr="00A409CA">
        <w:rPr>
          <w:rFonts w:cstheme="minorHAnsi"/>
          <w:i/>
          <w:iCs/>
        </w:rPr>
        <w:t xml:space="preserve">The impact of media attention on the vaccine uptake in the first week of September is </w:t>
      </w:r>
      <w:r w:rsidR="008E5BE7" w:rsidRPr="00A409CA">
        <w:rPr>
          <w:rFonts w:cstheme="minorHAnsi"/>
          <w:i/>
          <w:iCs/>
        </w:rPr>
        <w:t xml:space="preserve">demonstrated </w:t>
      </w:r>
      <w:r w:rsidRPr="00A409CA">
        <w:rPr>
          <w:rFonts w:cstheme="minorHAnsi"/>
          <w:i/>
          <w:iCs/>
        </w:rPr>
        <w:t xml:space="preserve">in the graphs </w:t>
      </w:r>
      <w:r w:rsidR="008E5BE7" w:rsidRPr="00A409CA">
        <w:rPr>
          <w:rFonts w:cstheme="minorHAnsi"/>
          <w:i/>
          <w:iCs/>
        </w:rPr>
        <w:t>in Figure</w:t>
      </w:r>
      <w:r w:rsidR="00A409CA" w:rsidRPr="00A409CA">
        <w:rPr>
          <w:rFonts w:cstheme="minorHAnsi"/>
          <w:i/>
          <w:iCs/>
        </w:rPr>
        <w:t>s</w:t>
      </w:r>
      <w:r w:rsidR="008E5BE7" w:rsidRPr="00A409CA">
        <w:rPr>
          <w:rFonts w:cstheme="minorHAnsi"/>
          <w:i/>
          <w:iCs/>
        </w:rPr>
        <w:t xml:space="preserve"> </w:t>
      </w:r>
      <w:r w:rsidR="004B5720" w:rsidRPr="00A409CA">
        <w:rPr>
          <w:rFonts w:cstheme="minorHAnsi"/>
          <w:i/>
          <w:iCs/>
        </w:rPr>
        <w:t xml:space="preserve">5 </w:t>
      </w:r>
      <w:r w:rsidR="008E5BE7" w:rsidRPr="00A409CA">
        <w:rPr>
          <w:rFonts w:cstheme="minorHAnsi"/>
          <w:i/>
          <w:iCs/>
        </w:rPr>
        <w:t xml:space="preserve">and </w:t>
      </w:r>
      <w:r w:rsidR="004B5720" w:rsidRPr="00A409CA">
        <w:rPr>
          <w:rFonts w:cstheme="minorHAnsi"/>
          <w:i/>
          <w:iCs/>
        </w:rPr>
        <w:t>6</w:t>
      </w:r>
      <w:r w:rsidR="008E5BE7" w:rsidRPr="00A409CA">
        <w:rPr>
          <w:rFonts w:cstheme="minorHAnsi"/>
          <w:i/>
          <w:iCs/>
        </w:rPr>
        <w:t xml:space="preserve">, </w:t>
      </w:r>
      <w:r w:rsidRPr="00A409CA">
        <w:rPr>
          <w:rFonts w:cstheme="minorHAnsi"/>
          <w:i/>
          <w:iCs/>
        </w:rPr>
        <w:t xml:space="preserve">from </w:t>
      </w:r>
      <w:r w:rsidR="008E5BE7" w:rsidRPr="00A409CA">
        <w:rPr>
          <w:rFonts w:cstheme="minorHAnsi"/>
          <w:i/>
          <w:iCs/>
        </w:rPr>
        <w:t xml:space="preserve">information provided by the </w:t>
      </w:r>
      <w:r w:rsidRPr="00A409CA">
        <w:rPr>
          <w:rFonts w:cstheme="minorHAnsi"/>
          <w:i/>
          <w:iCs/>
        </w:rPr>
        <w:t>metro Auckland DHBs</w:t>
      </w:r>
      <w:r w:rsidR="00A409CA">
        <w:rPr>
          <w:rFonts w:cstheme="minorHAnsi"/>
          <w:i/>
          <w:iCs/>
        </w:rPr>
        <w:t>.</w:t>
      </w:r>
    </w:p>
    <w:p w14:paraId="55B5FAF0" w14:textId="77777777" w:rsidR="00A353C1" w:rsidRDefault="00A353C1" w:rsidP="008E5BE7">
      <w:pPr>
        <w:ind w:left="360"/>
        <w:contextualSpacing/>
        <w:rPr>
          <w:rFonts w:cstheme="minorHAnsi"/>
        </w:rPr>
      </w:pPr>
    </w:p>
    <w:p w14:paraId="63765AA0" w14:textId="0D7F9FAC" w:rsidR="00A353C1" w:rsidRPr="00787843" w:rsidRDefault="00A353C1" w:rsidP="00A353C1">
      <w:pPr>
        <w:ind w:left="360"/>
        <w:contextualSpacing/>
        <w:rPr>
          <w:rFonts w:cstheme="minorHAnsi"/>
        </w:rPr>
      </w:pPr>
      <w:r>
        <w:rPr>
          <w:rFonts w:cstheme="minorHAnsi"/>
        </w:rPr>
        <w:t xml:space="preserve">The doses of MMRO delivered in </w:t>
      </w:r>
      <w:r w:rsidR="007619E8">
        <w:rPr>
          <w:rFonts w:cstheme="minorHAnsi"/>
        </w:rPr>
        <w:t xml:space="preserve">Metro </w:t>
      </w:r>
      <w:r>
        <w:rPr>
          <w:rFonts w:cstheme="minorHAnsi"/>
        </w:rPr>
        <w:t>Auckland and recorded on the NIR are provided below in Figure 5:</w:t>
      </w:r>
    </w:p>
    <w:p w14:paraId="2868895A" w14:textId="6F371366" w:rsidR="00A353C1" w:rsidRPr="00A353C1" w:rsidRDefault="00A353C1" w:rsidP="00A353C1">
      <w:pPr>
        <w:pStyle w:val="Caption"/>
        <w:keepNext/>
        <w:snapToGrid w:val="0"/>
        <w:spacing w:before="360" w:after="120"/>
        <w:jc w:val="center"/>
        <w:rPr>
          <w:b/>
          <w:bCs/>
          <w:color w:val="000000" w:themeColor="text1"/>
          <w:sz w:val="22"/>
          <w:szCs w:val="22"/>
        </w:rPr>
      </w:pPr>
      <w:bookmarkStart w:id="58" w:name="_Toc42008767"/>
      <w:r w:rsidRPr="00A353C1">
        <w:rPr>
          <w:b/>
          <w:bCs/>
          <w:color w:val="000000" w:themeColor="text1"/>
          <w:sz w:val="22"/>
          <w:szCs w:val="22"/>
        </w:rPr>
        <w:lastRenderedPageBreak/>
        <w:t xml:space="preserve">Figure </w:t>
      </w:r>
      <w:r w:rsidRPr="00A353C1">
        <w:rPr>
          <w:b/>
          <w:bCs/>
          <w:color w:val="000000" w:themeColor="text1"/>
          <w:sz w:val="22"/>
          <w:szCs w:val="22"/>
        </w:rPr>
        <w:fldChar w:fldCharType="begin"/>
      </w:r>
      <w:r w:rsidRPr="00A353C1">
        <w:rPr>
          <w:b/>
          <w:bCs/>
          <w:color w:val="000000" w:themeColor="text1"/>
          <w:sz w:val="22"/>
          <w:szCs w:val="22"/>
        </w:rPr>
        <w:instrText xml:space="preserve"> SEQ Figure \* ARABIC </w:instrText>
      </w:r>
      <w:r w:rsidRPr="00A353C1">
        <w:rPr>
          <w:b/>
          <w:bCs/>
          <w:color w:val="000000" w:themeColor="text1"/>
          <w:sz w:val="22"/>
          <w:szCs w:val="22"/>
        </w:rPr>
        <w:fldChar w:fldCharType="separate"/>
      </w:r>
      <w:r w:rsidR="007E719A">
        <w:rPr>
          <w:b/>
          <w:bCs/>
          <w:noProof/>
          <w:color w:val="000000" w:themeColor="text1"/>
          <w:sz w:val="22"/>
          <w:szCs w:val="22"/>
        </w:rPr>
        <w:t>5</w:t>
      </w:r>
      <w:r w:rsidRPr="00A353C1">
        <w:rPr>
          <w:b/>
          <w:bCs/>
          <w:color w:val="000000" w:themeColor="text1"/>
          <w:sz w:val="22"/>
          <w:szCs w:val="22"/>
        </w:rPr>
        <w:fldChar w:fldCharType="end"/>
      </w:r>
      <w:r w:rsidRPr="00A353C1">
        <w:rPr>
          <w:b/>
          <w:bCs/>
          <w:color w:val="000000" w:themeColor="text1"/>
          <w:sz w:val="22"/>
          <w:szCs w:val="22"/>
        </w:rPr>
        <w:t>: Weekly number of MMR0 doses given to children under 12 months old in the Metro Auckland region. (</w:t>
      </w:r>
      <w:proofErr w:type="gramStart"/>
      <w:r w:rsidRPr="00A353C1">
        <w:rPr>
          <w:b/>
          <w:bCs/>
          <w:color w:val="000000" w:themeColor="text1"/>
          <w:sz w:val="22"/>
          <w:szCs w:val="22"/>
        </w:rPr>
        <w:t>Source National Immunisation Register,</w:t>
      </w:r>
      <w:proofErr w:type="gramEnd"/>
      <w:r w:rsidRPr="00A353C1">
        <w:rPr>
          <w:b/>
          <w:bCs/>
          <w:color w:val="000000" w:themeColor="text1"/>
          <w:sz w:val="22"/>
          <w:szCs w:val="22"/>
        </w:rPr>
        <w:t xml:space="preserve"> provided by ADHB).</w:t>
      </w:r>
      <w:bookmarkEnd w:id="58"/>
    </w:p>
    <w:p w14:paraId="67F3D6E4" w14:textId="7C6AA82E" w:rsidR="00824BEB" w:rsidRDefault="00824BEB" w:rsidP="00A353C1">
      <w:pPr>
        <w:jc w:val="center"/>
        <w:rPr>
          <w:rFonts w:cstheme="minorHAnsi"/>
          <w:b/>
          <w:bCs/>
          <w:sz w:val="28"/>
          <w:szCs w:val="28"/>
        </w:rPr>
      </w:pPr>
      <w:r w:rsidRPr="00824BEB">
        <w:rPr>
          <w:rFonts w:cstheme="minorHAnsi"/>
          <w:b/>
          <w:bCs/>
          <w:noProof/>
          <w:sz w:val="24"/>
          <w:szCs w:val="24"/>
        </w:rPr>
        <w:drawing>
          <wp:inline distT="0" distB="0" distL="0" distR="0" wp14:anchorId="13BF61CC" wp14:editId="21111FF0">
            <wp:extent cx="5891096" cy="2458249"/>
            <wp:effectExtent l="0" t="0" r="1905" b="5715"/>
            <wp:docPr id="7" name="Content Placeholder 6">
              <a:extLst xmlns:a="http://schemas.openxmlformats.org/drawingml/2006/main">
                <a:ext uri="{FF2B5EF4-FFF2-40B4-BE49-F238E27FC236}">
                  <a16:creationId xmlns:a16="http://schemas.microsoft.com/office/drawing/2014/main" id="{754B8881-C098-4204-8FE1-24862D1280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tent Placeholder 6">
                      <a:extLst>
                        <a:ext uri="{FF2B5EF4-FFF2-40B4-BE49-F238E27FC236}">
                          <a16:creationId xmlns:a16="http://schemas.microsoft.com/office/drawing/2014/main" id="{754B8881-C098-4204-8FE1-24862D12801E}"/>
                        </a:ext>
                      </a:extLst>
                    </pic:cNvPr>
                    <pic:cNvPicPr>
                      <a:picLocks noChangeAspect="1"/>
                    </pic:cNvPicPr>
                  </pic:nvPicPr>
                  <pic:blipFill rotWithShape="1">
                    <a:blip r:embed="rId12"/>
                    <a:srcRect l="15412" t="28142" r="32877" b="33478"/>
                    <a:stretch/>
                  </pic:blipFill>
                  <pic:spPr bwMode="auto">
                    <a:xfrm>
                      <a:off x="0" y="0"/>
                      <a:ext cx="5931136" cy="2474957"/>
                    </a:xfrm>
                    <a:prstGeom prst="rect">
                      <a:avLst/>
                    </a:prstGeom>
                    <a:ln>
                      <a:noFill/>
                    </a:ln>
                    <a:extLst>
                      <a:ext uri="{53640926-AAD7-44D8-BBD7-CCE9431645EC}">
                        <a14:shadowObscured xmlns:a14="http://schemas.microsoft.com/office/drawing/2010/main"/>
                      </a:ext>
                    </a:extLst>
                  </pic:spPr>
                </pic:pic>
              </a:graphicData>
            </a:graphic>
          </wp:inline>
        </w:drawing>
      </w:r>
    </w:p>
    <w:p w14:paraId="492AADC5" w14:textId="77777777" w:rsidR="008E5BE7" w:rsidRPr="00824BEB" w:rsidRDefault="008E5BE7" w:rsidP="00824BEB">
      <w:pPr>
        <w:rPr>
          <w:rFonts w:cstheme="minorHAnsi"/>
          <w:b/>
          <w:bCs/>
          <w:sz w:val="28"/>
          <w:szCs w:val="28"/>
        </w:rPr>
      </w:pPr>
    </w:p>
    <w:p w14:paraId="7AB17198" w14:textId="466EC586" w:rsidR="00A353C1" w:rsidRPr="00A353C1" w:rsidRDefault="00A353C1" w:rsidP="00A353C1">
      <w:pPr>
        <w:pStyle w:val="Caption"/>
        <w:keepNext/>
        <w:jc w:val="center"/>
        <w:rPr>
          <w:b/>
          <w:bCs/>
          <w:color w:val="000000" w:themeColor="text1"/>
          <w:sz w:val="22"/>
          <w:szCs w:val="22"/>
        </w:rPr>
      </w:pPr>
      <w:bookmarkStart w:id="59" w:name="_Toc42008768"/>
      <w:r w:rsidRPr="00A353C1">
        <w:rPr>
          <w:b/>
          <w:bCs/>
          <w:color w:val="000000" w:themeColor="text1"/>
          <w:sz w:val="22"/>
          <w:szCs w:val="22"/>
        </w:rPr>
        <w:t xml:space="preserve">Figure </w:t>
      </w:r>
      <w:r w:rsidRPr="00A353C1">
        <w:rPr>
          <w:b/>
          <w:bCs/>
          <w:color w:val="000000" w:themeColor="text1"/>
          <w:sz w:val="22"/>
          <w:szCs w:val="22"/>
        </w:rPr>
        <w:fldChar w:fldCharType="begin"/>
      </w:r>
      <w:r w:rsidRPr="00A353C1">
        <w:rPr>
          <w:b/>
          <w:bCs/>
          <w:color w:val="000000" w:themeColor="text1"/>
          <w:sz w:val="22"/>
          <w:szCs w:val="22"/>
        </w:rPr>
        <w:instrText xml:space="preserve"> SEQ Figure \* ARABIC </w:instrText>
      </w:r>
      <w:r w:rsidRPr="00A353C1">
        <w:rPr>
          <w:b/>
          <w:bCs/>
          <w:color w:val="000000" w:themeColor="text1"/>
          <w:sz w:val="22"/>
          <w:szCs w:val="22"/>
        </w:rPr>
        <w:fldChar w:fldCharType="separate"/>
      </w:r>
      <w:r w:rsidR="007E719A">
        <w:rPr>
          <w:b/>
          <w:bCs/>
          <w:noProof/>
          <w:color w:val="000000" w:themeColor="text1"/>
          <w:sz w:val="22"/>
          <w:szCs w:val="22"/>
        </w:rPr>
        <w:t>6</w:t>
      </w:r>
      <w:r w:rsidRPr="00A353C1">
        <w:rPr>
          <w:b/>
          <w:bCs/>
          <w:color w:val="000000" w:themeColor="text1"/>
          <w:sz w:val="22"/>
          <w:szCs w:val="22"/>
        </w:rPr>
        <w:fldChar w:fldCharType="end"/>
      </w:r>
      <w:r w:rsidRPr="00A353C1">
        <w:rPr>
          <w:b/>
          <w:bCs/>
          <w:color w:val="000000" w:themeColor="text1"/>
          <w:sz w:val="22"/>
          <w:szCs w:val="22"/>
        </w:rPr>
        <w:t>: Weekly number of MMR doses given in the Metro Auckland region, by age. (</w:t>
      </w:r>
      <w:proofErr w:type="gramStart"/>
      <w:r w:rsidRPr="00A353C1">
        <w:rPr>
          <w:b/>
          <w:bCs/>
          <w:color w:val="000000" w:themeColor="text1"/>
          <w:sz w:val="22"/>
          <w:szCs w:val="22"/>
        </w:rPr>
        <w:t>Source National Immunisation Register,</w:t>
      </w:r>
      <w:proofErr w:type="gramEnd"/>
      <w:r w:rsidRPr="00A353C1">
        <w:rPr>
          <w:b/>
          <w:bCs/>
          <w:color w:val="000000" w:themeColor="text1"/>
          <w:sz w:val="22"/>
          <w:szCs w:val="22"/>
        </w:rPr>
        <w:t xml:space="preserve"> provided by ADHB).</w:t>
      </w:r>
      <w:bookmarkEnd w:id="59"/>
    </w:p>
    <w:p w14:paraId="1D2C2908" w14:textId="6F4FF029" w:rsidR="00CA6873" w:rsidRDefault="00CA6873" w:rsidP="00E74A06">
      <w:pPr>
        <w:rPr>
          <w:rFonts w:cstheme="minorHAnsi"/>
          <w:noProof/>
        </w:rPr>
      </w:pPr>
      <w:r w:rsidRPr="00E374A6">
        <w:rPr>
          <w:rFonts w:cstheme="minorHAnsi"/>
          <w:noProof/>
        </w:rPr>
        <w:drawing>
          <wp:inline distT="0" distB="0" distL="0" distR="0" wp14:anchorId="68BD4BBB" wp14:editId="424958A8">
            <wp:extent cx="5610030" cy="2743200"/>
            <wp:effectExtent l="0" t="0" r="3810" b="0"/>
            <wp:docPr id="6" name="Content Placeholder 3">
              <a:extLst xmlns:a="http://schemas.openxmlformats.org/drawingml/2006/main">
                <a:ext uri="{FF2B5EF4-FFF2-40B4-BE49-F238E27FC236}">
                  <a16:creationId xmlns:a16="http://schemas.microsoft.com/office/drawing/2014/main" id="{FD7E4645-48DC-4779-BDA6-8B78C6CAEB8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FD7E4645-48DC-4779-BDA6-8B78C6CAEB88}"/>
                        </a:ext>
                      </a:extLst>
                    </pic:cNvPr>
                    <pic:cNvPicPr>
                      <a:picLocks noGrp="1" noChangeAspect="1"/>
                    </pic:cNvPicPr>
                  </pic:nvPicPr>
                  <pic:blipFill rotWithShape="1">
                    <a:blip r:embed="rId13"/>
                    <a:srcRect l="4111" t="22914" r="20549" b="11557"/>
                    <a:stretch/>
                  </pic:blipFill>
                  <pic:spPr bwMode="auto">
                    <a:xfrm>
                      <a:off x="0" y="0"/>
                      <a:ext cx="5610225" cy="2743295"/>
                    </a:xfrm>
                    <a:prstGeom prst="rect">
                      <a:avLst/>
                    </a:prstGeom>
                    <a:ln>
                      <a:noFill/>
                    </a:ln>
                    <a:extLst>
                      <a:ext uri="{53640926-AAD7-44D8-BBD7-CCE9431645EC}">
                        <a14:shadowObscured xmlns:a14="http://schemas.microsoft.com/office/drawing/2010/main"/>
                      </a:ext>
                    </a:extLst>
                  </pic:spPr>
                </pic:pic>
              </a:graphicData>
            </a:graphic>
          </wp:inline>
        </w:drawing>
      </w:r>
    </w:p>
    <w:p w14:paraId="742ECE48" w14:textId="4311FF4B" w:rsidR="00216A1F" w:rsidRPr="000138DB" w:rsidRDefault="00216A1F" w:rsidP="00E74A06">
      <w:pPr>
        <w:rPr>
          <w:rFonts w:cstheme="minorHAnsi"/>
          <w:sz w:val="18"/>
          <w:szCs w:val="18"/>
        </w:rPr>
      </w:pPr>
      <w:r w:rsidRPr="000138DB">
        <w:rPr>
          <w:rFonts w:cstheme="minorHAnsi"/>
          <w:sz w:val="18"/>
          <w:szCs w:val="18"/>
        </w:rPr>
        <w:br w:type="page"/>
      </w:r>
    </w:p>
    <w:p w14:paraId="0B519424" w14:textId="16CE0058" w:rsidR="00E872B7" w:rsidRPr="00F34B2C" w:rsidRDefault="00A128B3" w:rsidP="00F34B2C">
      <w:pPr>
        <w:pStyle w:val="Heading1"/>
        <w:spacing w:line="360" w:lineRule="auto"/>
        <w:rPr>
          <w:rFonts w:cstheme="minorHAnsi"/>
          <w:b w:val="0"/>
          <w:bCs/>
          <w:szCs w:val="28"/>
        </w:rPr>
      </w:pPr>
      <w:bookmarkStart w:id="60" w:name="_Toc42014690"/>
      <w:r w:rsidRPr="00F34B2C">
        <w:rPr>
          <w:rFonts w:cstheme="minorHAnsi"/>
          <w:bCs/>
          <w:szCs w:val="28"/>
        </w:rPr>
        <w:lastRenderedPageBreak/>
        <w:t xml:space="preserve">8. </w:t>
      </w:r>
      <w:r w:rsidR="00F23D79" w:rsidRPr="00F34B2C">
        <w:rPr>
          <w:rFonts w:cstheme="minorHAnsi"/>
          <w:bCs/>
          <w:szCs w:val="28"/>
        </w:rPr>
        <w:t>Equity</w:t>
      </w:r>
      <w:bookmarkEnd w:id="60"/>
    </w:p>
    <w:p w14:paraId="13239BA5" w14:textId="77777777" w:rsidR="00D24912" w:rsidRPr="007E5646" w:rsidRDefault="00D24912" w:rsidP="00D24912">
      <w:pPr>
        <w:rPr>
          <w:rFonts w:cstheme="minorHAnsi"/>
        </w:rPr>
      </w:pPr>
      <w:r w:rsidRPr="007E5646">
        <w:rPr>
          <w:rFonts w:cstheme="minorHAnsi"/>
        </w:rPr>
        <w:t xml:space="preserve">The Ministry of Health has a strong commitment to equity, and an equity work programme was established in 2018 to address </w:t>
      </w:r>
      <w:r w:rsidRPr="007E5646">
        <w:t>persistent disparities in health access and quality of services and outcomes for Māori and Pacific peoples and those in low socioeconomic groups.</w:t>
      </w:r>
    </w:p>
    <w:p w14:paraId="5816B7C5" w14:textId="003505B5" w:rsidR="00D24912" w:rsidRPr="007E5646" w:rsidRDefault="00D24912" w:rsidP="000138DB">
      <w:pPr>
        <w:ind w:left="720"/>
        <w:rPr>
          <w:rFonts w:cstheme="minorHAnsi"/>
          <w:i/>
          <w:iCs/>
        </w:rPr>
      </w:pPr>
      <w:r w:rsidRPr="007E5646">
        <w:rPr>
          <w:rFonts w:cstheme="minorHAnsi"/>
          <w:i/>
          <w:iCs/>
        </w:rPr>
        <w:t>‘In Aotearoa New Zealand, people have differences in health that are not only avoidable but unfair and unjust. Equity recognises different people with different levels of advantage require different approaches and resources to get equitable health outcomes</w:t>
      </w:r>
      <w:r w:rsidR="00125CF8" w:rsidRPr="007E5646">
        <w:rPr>
          <w:rFonts w:cstheme="minorHAnsi"/>
          <w:i/>
          <w:iCs/>
        </w:rPr>
        <w:t>…</w:t>
      </w:r>
      <w:r w:rsidRPr="007E5646">
        <w:rPr>
          <w:rFonts w:cstheme="minorHAnsi"/>
          <w:i/>
          <w:iCs/>
        </w:rPr>
        <w:t>’ (</w:t>
      </w:r>
      <w:r w:rsidR="00907AFD">
        <w:rPr>
          <w:rFonts w:cstheme="minorHAnsi"/>
          <w:i/>
          <w:iCs/>
        </w:rPr>
        <w:t>3</w:t>
      </w:r>
      <w:r w:rsidR="00BD2564">
        <w:rPr>
          <w:rFonts w:cstheme="minorHAnsi"/>
          <w:i/>
          <w:iCs/>
        </w:rPr>
        <w:t>2</w:t>
      </w:r>
      <w:r w:rsidRPr="007E5646">
        <w:rPr>
          <w:rFonts w:cstheme="minorHAnsi"/>
          <w:i/>
          <w:iCs/>
        </w:rPr>
        <w:t>).</w:t>
      </w:r>
    </w:p>
    <w:p w14:paraId="55881531" w14:textId="695132B4" w:rsidR="00D24912" w:rsidRPr="007E5646" w:rsidRDefault="00D24912" w:rsidP="00D24912">
      <w:pPr>
        <w:rPr>
          <w:rFonts w:cstheme="minorHAnsi"/>
        </w:rPr>
      </w:pPr>
      <w:r w:rsidRPr="007E5646">
        <w:rPr>
          <w:rFonts w:cstheme="minorHAnsi"/>
        </w:rPr>
        <w:t>The Ministry cites the study by Schneider et al (2017) comparing health system performance between OECD countries that found for equity measures, New Zealand rated 8 out of 11 countries, in support of the need for action (</w:t>
      </w:r>
      <w:r w:rsidR="00907AFD">
        <w:rPr>
          <w:rFonts w:cstheme="minorHAnsi"/>
        </w:rPr>
        <w:t>3</w:t>
      </w:r>
      <w:r w:rsidR="00BD2564">
        <w:rPr>
          <w:rFonts w:cstheme="minorHAnsi"/>
        </w:rPr>
        <w:t>2</w:t>
      </w:r>
      <w:r w:rsidRPr="007E5646">
        <w:rPr>
          <w:rFonts w:cstheme="minorHAnsi"/>
        </w:rPr>
        <w:t xml:space="preserve">). </w:t>
      </w:r>
    </w:p>
    <w:p w14:paraId="35745DA1" w14:textId="3E90D6AA" w:rsidR="002E1A5D" w:rsidRDefault="002E1A5D" w:rsidP="00D24912">
      <w:pPr>
        <w:rPr>
          <w:rFonts w:cstheme="minorHAnsi"/>
        </w:rPr>
      </w:pPr>
      <w:r w:rsidRPr="007E5646">
        <w:rPr>
          <w:rFonts w:cstheme="minorHAnsi"/>
        </w:rPr>
        <w:t xml:space="preserve">We have discussed in Chapters 2 and 3, that </w:t>
      </w:r>
      <w:r w:rsidR="00E9348F" w:rsidRPr="007E5646">
        <w:rPr>
          <w:rFonts w:cstheme="minorHAnsi"/>
        </w:rPr>
        <w:t>when</w:t>
      </w:r>
      <w:r w:rsidRPr="007E5646">
        <w:rPr>
          <w:rFonts w:cstheme="minorHAnsi"/>
        </w:rPr>
        <w:t xml:space="preserve"> New Zealand </w:t>
      </w:r>
      <w:r w:rsidR="00E9348F" w:rsidRPr="007E5646">
        <w:rPr>
          <w:rFonts w:cstheme="minorHAnsi"/>
        </w:rPr>
        <w:t>achieved</w:t>
      </w:r>
      <w:r w:rsidRPr="007E5646">
        <w:rPr>
          <w:rFonts w:cstheme="minorHAnsi"/>
        </w:rPr>
        <w:t xml:space="preserve"> ‘measles and rubella elimination status’ in 2017; the RVC cautioned that significant immunity gaps remained.  The RVC recommended that urgent action was required to fill the immunity gap for underserved and under immunised ethnic groups and age groups.  These immunity gaps were also reported in international </w:t>
      </w:r>
      <w:r w:rsidR="00E9348F" w:rsidRPr="007E5646">
        <w:rPr>
          <w:rFonts w:cstheme="minorHAnsi"/>
        </w:rPr>
        <w:t xml:space="preserve">and New Zealand </w:t>
      </w:r>
      <w:r w:rsidRPr="007E5646">
        <w:rPr>
          <w:rFonts w:cstheme="minorHAnsi"/>
        </w:rPr>
        <w:t>academic publications and discussed in DHB and Ministry reports.</w:t>
      </w:r>
    </w:p>
    <w:p w14:paraId="20EE21E9" w14:textId="3FDD2ECC" w:rsidR="00F23D79" w:rsidRPr="00D440C8" w:rsidRDefault="00F23D79" w:rsidP="00D440C8">
      <w:pPr>
        <w:pStyle w:val="Heading3"/>
        <w:spacing w:before="360" w:after="120"/>
        <w:rPr>
          <w:rFonts w:asciiTheme="minorHAnsi" w:hAnsiTheme="minorHAnsi" w:cstheme="minorHAnsi"/>
          <w:b/>
          <w:bCs/>
          <w:i/>
          <w:iCs/>
          <w:color w:val="000000" w:themeColor="text1"/>
        </w:rPr>
      </w:pPr>
      <w:bookmarkStart w:id="61" w:name="_Toc42014691"/>
      <w:r w:rsidRPr="00D440C8">
        <w:rPr>
          <w:rFonts w:asciiTheme="minorHAnsi" w:hAnsiTheme="minorHAnsi" w:cstheme="minorHAnsi"/>
          <w:b/>
          <w:bCs/>
          <w:i/>
          <w:iCs/>
          <w:color w:val="000000" w:themeColor="text1"/>
        </w:rPr>
        <w:t>TOR Q6</w:t>
      </w:r>
      <w:r w:rsidR="00D440C8">
        <w:rPr>
          <w:rFonts w:asciiTheme="minorHAnsi" w:hAnsiTheme="minorHAnsi" w:cstheme="minorHAnsi"/>
          <w:b/>
          <w:bCs/>
          <w:i/>
          <w:iCs/>
          <w:color w:val="000000" w:themeColor="text1"/>
        </w:rPr>
        <w:t xml:space="preserve">: </w:t>
      </w:r>
      <w:r w:rsidRPr="00D440C8">
        <w:rPr>
          <w:rFonts w:asciiTheme="minorHAnsi" w:hAnsiTheme="minorHAnsi" w:cstheme="minorHAnsi"/>
          <w:b/>
          <w:bCs/>
          <w:i/>
          <w:iCs/>
          <w:color w:val="000000" w:themeColor="text1"/>
        </w:rPr>
        <w:t>Equity considerations including the extent to which at-risk groups and individuals were targeted and reached.</w:t>
      </w:r>
      <w:bookmarkEnd w:id="61"/>
    </w:p>
    <w:p w14:paraId="7C517630" w14:textId="21ECF8EE" w:rsidR="008E5BE7" w:rsidRPr="00787843" w:rsidRDefault="001D6AE9" w:rsidP="00216A1F">
      <w:pPr>
        <w:rPr>
          <w:rFonts w:cstheme="minorHAnsi"/>
        </w:rPr>
      </w:pPr>
      <w:r w:rsidRPr="00787843">
        <w:rPr>
          <w:rFonts w:cstheme="minorHAnsi"/>
        </w:rPr>
        <w:t xml:space="preserve">The 2019 measles outbreak has not yet been fully evaluated and analysed. </w:t>
      </w:r>
      <w:r w:rsidR="00BA7DFF" w:rsidRPr="00787843">
        <w:rPr>
          <w:rFonts w:cstheme="minorHAnsi"/>
        </w:rPr>
        <w:t>With 2185 cases, the</w:t>
      </w:r>
      <w:r w:rsidR="003A4DFE" w:rsidRPr="00787843">
        <w:rPr>
          <w:rFonts w:cstheme="minorHAnsi"/>
        </w:rPr>
        <w:t xml:space="preserve"> estimated</w:t>
      </w:r>
      <w:r w:rsidR="00BA7DFF" w:rsidRPr="00787843">
        <w:rPr>
          <w:rFonts w:cstheme="minorHAnsi"/>
        </w:rPr>
        <w:t xml:space="preserve"> incidence was 444.4 per million</w:t>
      </w:r>
      <w:r w:rsidR="003A4DFE" w:rsidRPr="00787843">
        <w:rPr>
          <w:rFonts w:cstheme="minorHAnsi"/>
        </w:rPr>
        <w:t xml:space="preserve"> for the total New Zealand population. </w:t>
      </w:r>
      <w:bookmarkStart w:id="62" w:name="_Hlk40260397"/>
      <w:r w:rsidR="00551086" w:rsidRPr="00787843">
        <w:rPr>
          <w:rFonts w:cstheme="minorHAnsi"/>
        </w:rPr>
        <w:t xml:space="preserve">The Pacific population was </w:t>
      </w:r>
      <w:r w:rsidR="008E5BE7" w:rsidRPr="00787843">
        <w:rPr>
          <w:rFonts w:cstheme="minorHAnsi"/>
        </w:rPr>
        <w:t>most affected</w:t>
      </w:r>
      <w:r w:rsidR="00551086" w:rsidRPr="00787843">
        <w:rPr>
          <w:rFonts w:cstheme="minorHAnsi"/>
        </w:rPr>
        <w:t xml:space="preserve"> with 41% of all cases</w:t>
      </w:r>
      <w:r w:rsidR="008E5BE7" w:rsidRPr="00787843">
        <w:rPr>
          <w:rFonts w:cstheme="minorHAnsi"/>
        </w:rPr>
        <w:t xml:space="preserve">. The incidence in New Zealand by ethnicity is estimated in Table </w:t>
      </w:r>
      <w:r w:rsidR="002A2972">
        <w:rPr>
          <w:rFonts w:cstheme="minorHAnsi"/>
        </w:rPr>
        <w:t>4</w:t>
      </w:r>
      <w:r w:rsidR="00125CF8">
        <w:rPr>
          <w:rFonts w:cstheme="minorHAnsi"/>
        </w:rPr>
        <w:t>.</w:t>
      </w:r>
    </w:p>
    <w:p w14:paraId="7CF058FD" w14:textId="1307F09C" w:rsidR="00A353C1" w:rsidRPr="00A353C1" w:rsidRDefault="00A353C1" w:rsidP="00A353C1">
      <w:pPr>
        <w:pStyle w:val="Caption"/>
        <w:keepNext/>
        <w:snapToGrid w:val="0"/>
        <w:spacing w:before="360" w:after="120"/>
        <w:rPr>
          <w:b/>
          <w:bCs/>
          <w:color w:val="000000" w:themeColor="text1"/>
          <w:sz w:val="22"/>
          <w:szCs w:val="22"/>
        </w:rPr>
      </w:pPr>
      <w:bookmarkStart w:id="63" w:name="_Toc42008874"/>
      <w:r w:rsidRPr="00A353C1">
        <w:rPr>
          <w:b/>
          <w:bCs/>
          <w:color w:val="000000" w:themeColor="text1"/>
          <w:sz w:val="22"/>
          <w:szCs w:val="22"/>
        </w:rPr>
        <w:t xml:space="preserve">Table </w:t>
      </w:r>
      <w:r w:rsidRPr="00A353C1">
        <w:rPr>
          <w:b/>
          <w:bCs/>
          <w:color w:val="000000" w:themeColor="text1"/>
          <w:sz w:val="22"/>
          <w:szCs w:val="22"/>
        </w:rPr>
        <w:fldChar w:fldCharType="begin"/>
      </w:r>
      <w:r w:rsidRPr="00A353C1">
        <w:rPr>
          <w:b/>
          <w:bCs/>
          <w:color w:val="000000" w:themeColor="text1"/>
          <w:sz w:val="22"/>
          <w:szCs w:val="22"/>
        </w:rPr>
        <w:instrText xml:space="preserve"> SEQ Table \* ARABIC </w:instrText>
      </w:r>
      <w:r w:rsidRPr="00A353C1">
        <w:rPr>
          <w:b/>
          <w:bCs/>
          <w:color w:val="000000" w:themeColor="text1"/>
          <w:sz w:val="22"/>
          <w:szCs w:val="22"/>
        </w:rPr>
        <w:fldChar w:fldCharType="separate"/>
      </w:r>
      <w:r w:rsidR="007E719A">
        <w:rPr>
          <w:b/>
          <w:bCs/>
          <w:noProof/>
          <w:color w:val="000000" w:themeColor="text1"/>
          <w:sz w:val="22"/>
          <w:szCs w:val="22"/>
        </w:rPr>
        <w:t>4</w:t>
      </w:r>
      <w:r w:rsidRPr="00A353C1">
        <w:rPr>
          <w:b/>
          <w:bCs/>
          <w:color w:val="000000" w:themeColor="text1"/>
          <w:sz w:val="22"/>
          <w:szCs w:val="22"/>
        </w:rPr>
        <w:fldChar w:fldCharType="end"/>
      </w:r>
      <w:r w:rsidRPr="00A353C1">
        <w:rPr>
          <w:b/>
          <w:bCs/>
          <w:color w:val="000000" w:themeColor="text1"/>
          <w:sz w:val="22"/>
          <w:szCs w:val="22"/>
        </w:rPr>
        <w:t>: Estimated Incidence of Measles in New Zealand by ethnicity</w:t>
      </w:r>
      <w:bookmarkEnd w:id="63"/>
    </w:p>
    <w:tbl>
      <w:tblPr>
        <w:tblStyle w:val="TableGrid"/>
        <w:tblW w:w="0" w:type="auto"/>
        <w:tblInd w:w="0" w:type="dxa"/>
        <w:tblLook w:val="04A0" w:firstRow="1" w:lastRow="0" w:firstColumn="1" w:lastColumn="0" w:noHBand="0" w:noVBand="1"/>
      </w:tblPr>
      <w:tblGrid>
        <w:gridCol w:w="2263"/>
        <w:gridCol w:w="4820"/>
      </w:tblGrid>
      <w:tr w:rsidR="008E5BE7" w:rsidRPr="00A353C1" w14:paraId="5A5D3BB7" w14:textId="77777777" w:rsidTr="008E5BE7">
        <w:tc>
          <w:tcPr>
            <w:tcW w:w="2263" w:type="dxa"/>
          </w:tcPr>
          <w:p w14:paraId="48814C82" w14:textId="59FC0609" w:rsidR="008E5BE7" w:rsidRPr="00A353C1" w:rsidRDefault="008E5BE7" w:rsidP="00A353C1">
            <w:pPr>
              <w:spacing w:line="276" w:lineRule="auto"/>
              <w:rPr>
                <w:rFonts w:cstheme="minorHAnsi"/>
                <w:b/>
                <w:bCs/>
                <w:sz w:val="20"/>
                <w:szCs w:val="20"/>
              </w:rPr>
            </w:pPr>
            <w:r w:rsidRPr="00A353C1">
              <w:rPr>
                <w:rFonts w:cstheme="minorHAnsi"/>
                <w:b/>
                <w:bCs/>
                <w:sz w:val="20"/>
                <w:szCs w:val="20"/>
              </w:rPr>
              <w:t>Population</w:t>
            </w:r>
          </w:p>
        </w:tc>
        <w:tc>
          <w:tcPr>
            <w:tcW w:w="4820" w:type="dxa"/>
          </w:tcPr>
          <w:p w14:paraId="17216B04" w14:textId="77777777" w:rsidR="00A353C1" w:rsidRPr="00A353C1" w:rsidRDefault="008E5BE7" w:rsidP="00A353C1">
            <w:pPr>
              <w:spacing w:line="276" w:lineRule="auto"/>
              <w:rPr>
                <w:rFonts w:cstheme="minorHAnsi"/>
                <w:b/>
                <w:bCs/>
                <w:sz w:val="20"/>
                <w:szCs w:val="20"/>
              </w:rPr>
            </w:pPr>
            <w:r w:rsidRPr="00A353C1">
              <w:rPr>
                <w:rFonts w:cstheme="minorHAnsi"/>
                <w:b/>
                <w:bCs/>
                <w:sz w:val="20"/>
                <w:szCs w:val="20"/>
              </w:rPr>
              <w:t xml:space="preserve">Estimated incidence </w:t>
            </w:r>
          </w:p>
          <w:p w14:paraId="2360F9D6" w14:textId="24807FA8" w:rsidR="008E5BE7" w:rsidRPr="00A353C1" w:rsidRDefault="00A353C1" w:rsidP="00A353C1">
            <w:pPr>
              <w:spacing w:line="276" w:lineRule="auto"/>
              <w:rPr>
                <w:rFonts w:cstheme="minorHAnsi"/>
                <w:b/>
                <w:bCs/>
                <w:sz w:val="20"/>
                <w:szCs w:val="20"/>
              </w:rPr>
            </w:pPr>
            <w:r w:rsidRPr="00A353C1">
              <w:rPr>
                <w:rFonts w:cstheme="minorHAnsi"/>
                <w:b/>
                <w:bCs/>
                <w:sz w:val="20"/>
                <w:szCs w:val="20"/>
              </w:rPr>
              <w:t>(</w:t>
            </w:r>
            <w:r w:rsidR="008E5BE7" w:rsidRPr="00A353C1">
              <w:rPr>
                <w:rFonts w:cstheme="minorHAnsi"/>
                <w:b/>
                <w:bCs/>
                <w:sz w:val="20"/>
                <w:szCs w:val="20"/>
              </w:rPr>
              <w:t>per million population</w:t>
            </w:r>
            <w:r w:rsidRPr="00A353C1">
              <w:rPr>
                <w:rFonts w:cstheme="minorHAnsi"/>
                <w:b/>
                <w:bCs/>
                <w:sz w:val="20"/>
                <w:szCs w:val="20"/>
              </w:rPr>
              <w:t>)</w:t>
            </w:r>
          </w:p>
        </w:tc>
      </w:tr>
      <w:tr w:rsidR="008E5BE7" w:rsidRPr="00787843" w14:paraId="4D9962C0" w14:textId="77777777" w:rsidTr="008E5BE7">
        <w:tc>
          <w:tcPr>
            <w:tcW w:w="2263" w:type="dxa"/>
          </w:tcPr>
          <w:p w14:paraId="45C8C56E" w14:textId="036B5041" w:rsidR="008E5BE7" w:rsidRPr="00787843" w:rsidRDefault="008E5BE7" w:rsidP="00A353C1">
            <w:pPr>
              <w:spacing w:line="276" w:lineRule="auto"/>
              <w:rPr>
                <w:rFonts w:cstheme="minorHAnsi"/>
              </w:rPr>
            </w:pPr>
            <w:r w:rsidRPr="00787843">
              <w:rPr>
                <w:rFonts w:cstheme="minorHAnsi"/>
              </w:rPr>
              <w:t>Pacific</w:t>
            </w:r>
          </w:p>
        </w:tc>
        <w:tc>
          <w:tcPr>
            <w:tcW w:w="4820" w:type="dxa"/>
          </w:tcPr>
          <w:p w14:paraId="424AE0A8" w14:textId="0D2DFD0B" w:rsidR="008E5BE7" w:rsidRPr="00787843" w:rsidRDefault="008E5BE7" w:rsidP="00A353C1">
            <w:pPr>
              <w:spacing w:line="276" w:lineRule="auto"/>
              <w:rPr>
                <w:rFonts w:cstheme="minorHAnsi"/>
              </w:rPr>
            </w:pPr>
            <w:r w:rsidRPr="00787843">
              <w:rPr>
                <w:rFonts w:cstheme="minorHAnsi"/>
              </w:rPr>
              <w:t>2340</w:t>
            </w:r>
          </w:p>
        </w:tc>
      </w:tr>
      <w:tr w:rsidR="008E5BE7" w:rsidRPr="00787843" w14:paraId="3AF23ACE" w14:textId="77777777" w:rsidTr="008E5BE7">
        <w:tc>
          <w:tcPr>
            <w:tcW w:w="2263" w:type="dxa"/>
          </w:tcPr>
          <w:p w14:paraId="106E31CD" w14:textId="4C7F419F" w:rsidR="008E5BE7" w:rsidRPr="00787843" w:rsidRDefault="00903CD6" w:rsidP="00A353C1">
            <w:pPr>
              <w:spacing w:line="276" w:lineRule="auto"/>
              <w:rPr>
                <w:rFonts w:cstheme="minorHAnsi"/>
              </w:rPr>
            </w:pPr>
            <w:r>
              <w:rPr>
                <w:rFonts w:cstheme="minorHAnsi"/>
              </w:rPr>
              <w:t>Māori</w:t>
            </w:r>
          </w:p>
        </w:tc>
        <w:tc>
          <w:tcPr>
            <w:tcW w:w="4820" w:type="dxa"/>
          </w:tcPr>
          <w:p w14:paraId="6E7934FA" w14:textId="64BB79C6" w:rsidR="008E5BE7" w:rsidRPr="00787843" w:rsidRDefault="008E5BE7" w:rsidP="00A353C1">
            <w:pPr>
              <w:spacing w:line="276" w:lineRule="auto"/>
              <w:rPr>
                <w:rFonts w:cstheme="minorHAnsi"/>
              </w:rPr>
            </w:pPr>
            <w:r w:rsidRPr="00787843">
              <w:rPr>
                <w:rFonts w:cstheme="minorHAnsi"/>
              </w:rPr>
              <w:t>674</w:t>
            </w:r>
          </w:p>
        </w:tc>
      </w:tr>
      <w:tr w:rsidR="008E5BE7" w:rsidRPr="00787843" w14:paraId="060F656C" w14:textId="77777777" w:rsidTr="008E5BE7">
        <w:tc>
          <w:tcPr>
            <w:tcW w:w="2263" w:type="dxa"/>
          </w:tcPr>
          <w:p w14:paraId="79C6BE89" w14:textId="52536469" w:rsidR="008E5BE7" w:rsidRPr="00787843" w:rsidRDefault="008E5BE7" w:rsidP="00A353C1">
            <w:pPr>
              <w:spacing w:line="276" w:lineRule="auto"/>
              <w:rPr>
                <w:rFonts w:cstheme="minorHAnsi"/>
              </w:rPr>
            </w:pPr>
            <w:r w:rsidRPr="00787843">
              <w:rPr>
                <w:rFonts w:cstheme="minorHAnsi"/>
              </w:rPr>
              <w:t>European</w:t>
            </w:r>
          </w:p>
        </w:tc>
        <w:tc>
          <w:tcPr>
            <w:tcW w:w="4820" w:type="dxa"/>
          </w:tcPr>
          <w:p w14:paraId="58887578" w14:textId="2C7D2A6F" w:rsidR="008E5BE7" w:rsidRPr="00787843" w:rsidRDefault="008E5BE7" w:rsidP="00A353C1">
            <w:pPr>
              <w:spacing w:line="276" w:lineRule="auto"/>
              <w:rPr>
                <w:rFonts w:cstheme="minorHAnsi"/>
              </w:rPr>
            </w:pPr>
            <w:r w:rsidRPr="00787843">
              <w:rPr>
                <w:rFonts w:cstheme="minorHAnsi"/>
              </w:rPr>
              <w:t>171</w:t>
            </w:r>
          </w:p>
        </w:tc>
      </w:tr>
      <w:tr w:rsidR="008E5BE7" w:rsidRPr="00787843" w14:paraId="751C4C52" w14:textId="77777777" w:rsidTr="008E5BE7">
        <w:tc>
          <w:tcPr>
            <w:tcW w:w="2263" w:type="dxa"/>
          </w:tcPr>
          <w:p w14:paraId="17B29822" w14:textId="2215D162" w:rsidR="008E5BE7" w:rsidRPr="00787843" w:rsidRDefault="008E5BE7" w:rsidP="00A353C1">
            <w:pPr>
              <w:spacing w:line="276" w:lineRule="auto"/>
              <w:rPr>
                <w:rFonts w:cstheme="minorHAnsi"/>
              </w:rPr>
            </w:pPr>
            <w:r w:rsidRPr="00787843">
              <w:rPr>
                <w:rFonts w:cstheme="minorHAnsi"/>
              </w:rPr>
              <w:t>Others</w:t>
            </w:r>
          </w:p>
        </w:tc>
        <w:tc>
          <w:tcPr>
            <w:tcW w:w="4820" w:type="dxa"/>
          </w:tcPr>
          <w:p w14:paraId="39831729" w14:textId="51E3A3C8" w:rsidR="008E5BE7" w:rsidRPr="00787843" w:rsidRDefault="008E5BE7" w:rsidP="00A353C1">
            <w:pPr>
              <w:spacing w:line="276" w:lineRule="auto"/>
              <w:rPr>
                <w:rFonts w:cstheme="minorHAnsi"/>
              </w:rPr>
            </w:pPr>
            <w:r w:rsidRPr="00787843">
              <w:rPr>
                <w:rFonts w:cstheme="minorHAnsi"/>
              </w:rPr>
              <w:t>67</w:t>
            </w:r>
          </w:p>
        </w:tc>
      </w:tr>
      <w:tr w:rsidR="008E5BE7" w:rsidRPr="00125CF8" w14:paraId="6EE496CC" w14:textId="77777777" w:rsidTr="008E5BE7">
        <w:tc>
          <w:tcPr>
            <w:tcW w:w="2263" w:type="dxa"/>
          </w:tcPr>
          <w:p w14:paraId="22E938E9" w14:textId="0EDC84E5" w:rsidR="008E5BE7" w:rsidRPr="000138DB" w:rsidRDefault="008E5BE7" w:rsidP="00A353C1">
            <w:pPr>
              <w:spacing w:line="276" w:lineRule="auto"/>
              <w:rPr>
                <w:rFonts w:cstheme="minorHAnsi"/>
                <w:b/>
                <w:bCs/>
                <w:sz w:val="20"/>
                <w:szCs w:val="20"/>
              </w:rPr>
            </w:pPr>
            <w:r w:rsidRPr="000138DB">
              <w:rPr>
                <w:rFonts w:cstheme="minorHAnsi"/>
                <w:b/>
                <w:bCs/>
                <w:sz w:val="20"/>
                <w:szCs w:val="20"/>
              </w:rPr>
              <w:t>Total NZ</w:t>
            </w:r>
          </w:p>
        </w:tc>
        <w:tc>
          <w:tcPr>
            <w:tcW w:w="4820" w:type="dxa"/>
          </w:tcPr>
          <w:p w14:paraId="68390794" w14:textId="50102895" w:rsidR="008E5BE7" w:rsidRPr="000138DB" w:rsidRDefault="008E5BE7" w:rsidP="00A353C1">
            <w:pPr>
              <w:spacing w:line="276" w:lineRule="auto"/>
              <w:rPr>
                <w:rFonts w:cstheme="minorHAnsi"/>
                <w:b/>
                <w:bCs/>
                <w:sz w:val="20"/>
                <w:szCs w:val="20"/>
              </w:rPr>
            </w:pPr>
            <w:r w:rsidRPr="000138DB">
              <w:rPr>
                <w:rFonts w:cstheme="minorHAnsi"/>
                <w:b/>
                <w:bCs/>
                <w:sz w:val="20"/>
                <w:szCs w:val="20"/>
              </w:rPr>
              <w:t>444.4</w:t>
            </w:r>
          </w:p>
        </w:tc>
      </w:tr>
    </w:tbl>
    <w:p w14:paraId="31E5435B" w14:textId="77777777" w:rsidR="008E5BE7" w:rsidRPr="000138DB" w:rsidRDefault="008E5BE7" w:rsidP="00216A1F">
      <w:pPr>
        <w:rPr>
          <w:rFonts w:cstheme="minorHAnsi"/>
          <w:b/>
          <w:bCs/>
          <w:sz w:val="20"/>
          <w:szCs w:val="20"/>
        </w:rPr>
      </w:pPr>
    </w:p>
    <w:bookmarkEnd w:id="62"/>
    <w:p w14:paraId="79A74558" w14:textId="5082560D" w:rsidR="00FB6099" w:rsidRDefault="00017977" w:rsidP="00216A1F">
      <w:pPr>
        <w:rPr>
          <w:rFonts w:cstheme="minorHAnsi"/>
        </w:rPr>
      </w:pPr>
      <w:r>
        <w:rPr>
          <w:rFonts w:cstheme="minorHAnsi"/>
        </w:rPr>
        <w:t>After a solitary case in CMDH was notified on 27 February, t</w:t>
      </w:r>
      <w:r w:rsidR="0037356B" w:rsidRPr="00787843">
        <w:rPr>
          <w:rFonts w:cstheme="minorHAnsi"/>
        </w:rPr>
        <w:t xml:space="preserve">he measles epidemic in the metro Auckland region started with </w:t>
      </w:r>
      <w:proofErr w:type="gramStart"/>
      <w:r>
        <w:rPr>
          <w:rFonts w:cstheme="minorHAnsi"/>
        </w:rPr>
        <w:t xml:space="preserve">a  </w:t>
      </w:r>
      <w:r w:rsidR="00D2573C">
        <w:rPr>
          <w:rFonts w:cstheme="minorHAnsi"/>
        </w:rPr>
        <w:t>case</w:t>
      </w:r>
      <w:proofErr w:type="gramEnd"/>
      <w:r w:rsidR="00D2573C">
        <w:rPr>
          <w:rFonts w:cstheme="minorHAnsi"/>
        </w:rPr>
        <w:t xml:space="preserve"> </w:t>
      </w:r>
      <w:r>
        <w:rPr>
          <w:rFonts w:cstheme="minorHAnsi"/>
        </w:rPr>
        <w:t xml:space="preserve">with secondary spread notified on </w:t>
      </w:r>
      <w:r w:rsidR="00D2573C">
        <w:rPr>
          <w:rFonts w:cstheme="minorHAnsi"/>
        </w:rPr>
        <w:t>12</w:t>
      </w:r>
      <w:r>
        <w:rPr>
          <w:rFonts w:cstheme="minorHAnsi"/>
        </w:rPr>
        <w:t xml:space="preserve"> March</w:t>
      </w:r>
      <w:r w:rsidR="0037356B" w:rsidRPr="00787843">
        <w:rPr>
          <w:rFonts w:cstheme="minorHAnsi"/>
        </w:rPr>
        <w:t xml:space="preserve"> in </w:t>
      </w:r>
      <w:r w:rsidR="003E4CFA" w:rsidRPr="00787843">
        <w:rPr>
          <w:rFonts w:cstheme="minorHAnsi"/>
        </w:rPr>
        <w:t xml:space="preserve">the </w:t>
      </w:r>
      <w:r w:rsidR="0037356B" w:rsidRPr="00787843">
        <w:rPr>
          <w:rFonts w:cstheme="minorHAnsi"/>
        </w:rPr>
        <w:t xml:space="preserve">ADHB </w:t>
      </w:r>
      <w:r w:rsidR="003E4CFA" w:rsidRPr="00787843">
        <w:rPr>
          <w:rFonts w:cstheme="minorHAnsi"/>
        </w:rPr>
        <w:t>district</w:t>
      </w:r>
      <w:r w:rsidR="0037356B" w:rsidRPr="00787843">
        <w:rPr>
          <w:rFonts w:cstheme="minorHAnsi"/>
        </w:rPr>
        <w:t xml:space="preserve">, followed by cases in WDHB before </w:t>
      </w:r>
      <w:r w:rsidR="003E4CFA" w:rsidRPr="00787843">
        <w:rPr>
          <w:rFonts w:cstheme="minorHAnsi"/>
        </w:rPr>
        <w:t>the exponential increase</w:t>
      </w:r>
      <w:r w:rsidR="0037356B" w:rsidRPr="00787843">
        <w:rPr>
          <w:rFonts w:cstheme="minorHAnsi"/>
        </w:rPr>
        <w:t xml:space="preserve"> in the large Pacific population</w:t>
      </w:r>
      <w:r w:rsidR="003E4CFA" w:rsidRPr="00787843">
        <w:rPr>
          <w:rFonts w:cstheme="minorHAnsi"/>
        </w:rPr>
        <w:t xml:space="preserve"> in</w:t>
      </w:r>
      <w:r w:rsidR="00BC35D1">
        <w:rPr>
          <w:rFonts w:cstheme="minorHAnsi"/>
        </w:rPr>
        <w:t xml:space="preserve"> CMDHB. </w:t>
      </w:r>
      <w:r w:rsidR="003E4CFA" w:rsidRPr="00787843">
        <w:rPr>
          <w:rFonts w:cstheme="minorHAnsi"/>
        </w:rPr>
        <w:t xml:space="preserve"> </w:t>
      </w:r>
      <w:r w:rsidR="0037356B" w:rsidRPr="00787843">
        <w:rPr>
          <w:rFonts w:cstheme="minorHAnsi"/>
        </w:rPr>
        <w:t xml:space="preserve"> </w:t>
      </w:r>
    </w:p>
    <w:p w14:paraId="0494131A" w14:textId="5BC08F97" w:rsidR="009F0642" w:rsidRDefault="003E4CFA" w:rsidP="00216A1F">
      <w:pPr>
        <w:rPr>
          <w:rFonts w:cstheme="minorHAnsi"/>
        </w:rPr>
      </w:pPr>
      <w:r w:rsidRPr="00787843">
        <w:rPr>
          <w:rFonts w:cstheme="minorHAnsi"/>
        </w:rPr>
        <w:t xml:space="preserve">The increase in the number of Pacific cases </w:t>
      </w:r>
      <w:r w:rsidR="0037356B" w:rsidRPr="00787843">
        <w:rPr>
          <w:rFonts w:cstheme="minorHAnsi"/>
        </w:rPr>
        <w:t xml:space="preserve">coincided with the </w:t>
      </w:r>
      <w:r w:rsidRPr="00787843">
        <w:rPr>
          <w:rFonts w:cstheme="minorHAnsi"/>
        </w:rPr>
        <w:t xml:space="preserve">move </w:t>
      </w:r>
      <w:r w:rsidR="0037356B" w:rsidRPr="00787843">
        <w:rPr>
          <w:rFonts w:cstheme="minorHAnsi"/>
        </w:rPr>
        <w:t xml:space="preserve">to </w:t>
      </w:r>
      <w:r w:rsidR="009F0642">
        <w:rPr>
          <w:rFonts w:cstheme="minorHAnsi"/>
        </w:rPr>
        <w:t>P</w:t>
      </w:r>
      <w:r w:rsidR="0037356B" w:rsidRPr="00787843">
        <w:rPr>
          <w:rFonts w:cstheme="minorHAnsi"/>
        </w:rPr>
        <w:t xml:space="preserve">hase 3 in the </w:t>
      </w:r>
      <w:r w:rsidRPr="00787843">
        <w:rPr>
          <w:rFonts w:cstheme="minorHAnsi"/>
        </w:rPr>
        <w:t xml:space="preserve">management of the </w:t>
      </w:r>
      <w:r w:rsidR="0037356B" w:rsidRPr="00787843">
        <w:rPr>
          <w:rFonts w:cstheme="minorHAnsi"/>
        </w:rPr>
        <w:t>outbreak</w:t>
      </w:r>
      <w:r w:rsidRPr="00787843">
        <w:rPr>
          <w:rFonts w:cstheme="minorHAnsi"/>
        </w:rPr>
        <w:t xml:space="preserve"> by ARPHS.  During Phase 3, </w:t>
      </w:r>
      <w:r w:rsidR="0037356B" w:rsidRPr="00787843">
        <w:rPr>
          <w:rFonts w:cstheme="minorHAnsi"/>
        </w:rPr>
        <w:t xml:space="preserve">contact tracing had stopped because ARPHS had </w:t>
      </w:r>
      <w:r w:rsidR="00FB6099">
        <w:rPr>
          <w:rFonts w:cstheme="minorHAnsi"/>
        </w:rPr>
        <w:t>exhausted its</w:t>
      </w:r>
      <w:r w:rsidR="0037356B" w:rsidRPr="00787843">
        <w:rPr>
          <w:rFonts w:cstheme="minorHAnsi"/>
        </w:rPr>
        <w:t xml:space="preserve"> resources after months of intensive contact tracing in the two </w:t>
      </w:r>
      <w:r w:rsidR="009F0642" w:rsidRPr="00787843">
        <w:rPr>
          <w:rFonts w:cstheme="minorHAnsi"/>
        </w:rPr>
        <w:t xml:space="preserve">other </w:t>
      </w:r>
      <w:r w:rsidRPr="00787843">
        <w:rPr>
          <w:rFonts w:cstheme="minorHAnsi"/>
        </w:rPr>
        <w:t xml:space="preserve">metro Auckland </w:t>
      </w:r>
      <w:r w:rsidR="0037356B" w:rsidRPr="00787843">
        <w:rPr>
          <w:rFonts w:cstheme="minorHAnsi"/>
        </w:rPr>
        <w:t xml:space="preserve">DHB </w:t>
      </w:r>
      <w:r w:rsidRPr="00787843">
        <w:rPr>
          <w:rFonts w:cstheme="minorHAnsi"/>
        </w:rPr>
        <w:t>districts.</w:t>
      </w:r>
      <w:r w:rsidR="00BB79CA">
        <w:rPr>
          <w:rFonts w:cstheme="minorHAnsi"/>
        </w:rPr>
        <w:t xml:space="preserve"> </w:t>
      </w:r>
    </w:p>
    <w:p w14:paraId="6435B8BF" w14:textId="45345B01" w:rsidR="0037356B" w:rsidRDefault="003E4CFA" w:rsidP="00216A1F">
      <w:pPr>
        <w:rPr>
          <w:rFonts w:cstheme="minorHAnsi"/>
        </w:rPr>
      </w:pPr>
      <w:r w:rsidRPr="00787843">
        <w:rPr>
          <w:rFonts w:cstheme="minorHAnsi"/>
        </w:rPr>
        <w:lastRenderedPageBreak/>
        <w:t>I</w:t>
      </w:r>
      <w:r w:rsidR="0037356B" w:rsidRPr="00787843">
        <w:rPr>
          <w:rFonts w:cstheme="minorHAnsi"/>
        </w:rPr>
        <w:t xml:space="preserve">n the rest of New Zealand, </w:t>
      </w:r>
      <w:proofErr w:type="gramStart"/>
      <w:r w:rsidRPr="00787843">
        <w:rPr>
          <w:rFonts w:cstheme="minorHAnsi"/>
        </w:rPr>
        <w:t>at this time</w:t>
      </w:r>
      <w:proofErr w:type="gramEnd"/>
      <w:r w:rsidRPr="00787843">
        <w:rPr>
          <w:rFonts w:cstheme="minorHAnsi"/>
        </w:rPr>
        <w:t xml:space="preserve">, there were </w:t>
      </w:r>
      <w:r w:rsidR="0037356B" w:rsidRPr="00787843">
        <w:rPr>
          <w:rFonts w:cstheme="minorHAnsi"/>
        </w:rPr>
        <w:t xml:space="preserve">fewer </w:t>
      </w:r>
      <w:r w:rsidRPr="00787843">
        <w:rPr>
          <w:rFonts w:cstheme="minorHAnsi"/>
        </w:rPr>
        <w:t xml:space="preserve">measles </w:t>
      </w:r>
      <w:r w:rsidR="0037356B" w:rsidRPr="00787843">
        <w:rPr>
          <w:rFonts w:cstheme="minorHAnsi"/>
        </w:rPr>
        <w:t xml:space="preserve">cases, </w:t>
      </w:r>
      <w:r w:rsidRPr="00787843">
        <w:rPr>
          <w:rFonts w:cstheme="minorHAnsi"/>
        </w:rPr>
        <w:t xml:space="preserve">and </w:t>
      </w:r>
      <w:r w:rsidR="0037356B" w:rsidRPr="00787843">
        <w:rPr>
          <w:rFonts w:cstheme="minorHAnsi"/>
        </w:rPr>
        <w:t>PHUs were still actively tracing and quarantining contacts.</w:t>
      </w:r>
    </w:p>
    <w:p w14:paraId="084AE84F" w14:textId="3001ABE4" w:rsidR="0037356B" w:rsidRDefault="00C66913" w:rsidP="00216A1F">
      <w:pPr>
        <w:rPr>
          <w:rFonts w:cstheme="minorHAnsi"/>
        </w:rPr>
      </w:pPr>
      <w:r w:rsidRPr="00787843">
        <w:rPr>
          <w:rFonts w:cstheme="minorHAnsi"/>
        </w:rPr>
        <w:t xml:space="preserve">Although the numbers of measles by DHB region and ethnicity have not </w:t>
      </w:r>
      <w:r w:rsidR="003E4CFA" w:rsidRPr="00787843">
        <w:rPr>
          <w:rFonts w:cstheme="minorHAnsi"/>
        </w:rPr>
        <w:t xml:space="preserve">yet </w:t>
      </w:r>
      <w:r w:rsidRPr="00787843">
        <w:rPr>
          <w:rFonts w:cstheme="minorHAnsi"/>
        </w:rPr>
        <w:t>been reported</w:t>
      </w:r>
      <w:r w:rsidR="0037356B" w:rsidRPr="00787843">
        <w:rPr>
          <w:rFonts w:cstheme="minorHAnsi"/>
        </w:rPr>
        <w:t xml:space="preserve"> over the entire period</w:t>
      </w:r>
      <w:r w:rsidRPr="00787843">
        <w:rPr>
          <w:rFonts w:cstheme="minorHAnsi"/>
        </w:rPr>
        <w:t xml:space="preserve"> </w:t>
      </w:r>
      <w:r w:rsidR="003E4CFA" w:rsidRPr="00787843">
        <w:rPr>
          <w:rFonts w:cstheme="minorHAnsi"/>
        </w:rPr>
        <w:t>of the outbreak</w:t>
      </w:r>
      <w:r w:rsidRPr="00787843">
        <w:rPr>
          <w:rFonts w:cstheme="minorHAnsi"/>
        </w:rPr>
        <w:t xml:space="preserve">, </w:t>
      </w:r>
      <w:r w:rsidR="0037356B" w:rsidRPr="00787843">
        <w:rPr>
          <w:rFonts w:cstheme="minorHAnsi"/>
        </w:rPr>
        <w:t>an interim evaluation by ARPHS (</w:t>
      </w:r>
      <w:r w:rsidR="00962D6B" w:rsidRPr="009A22AC">
        <w:t>Auckland Measles Outbreak Report 2019</w:t>
      </w:r>
      <w:r w:rsidR="0037356B" w:rsidRPr="00787843">
        <w:rPr>
          <w:rFonts w:cstheme="minorHAnsi"/>
        </w:rPr>
        <w:t xml:space="preserve">) reports that early in the outbreak, inequities in </w:t>
      </w:r>
      <w:r w:rsidR="00FB6099">
        <w:rPr>
          <w:rFonts w:cstheme="minorHAnsi"/>
        </w:rPr>
        <w:t xml:space="preserve">the </w:t>
      </w:r>
      <w:r w:rsidR="0037356B" w:rsidRPr="00787843">
        <w:rPr>
          <w:rFonts w:cstheme="minorHAnsi"/>
        </w:rPr>
        <w:t xml:space="preserve">disease burden became clear, with Pacific and </w:t>
      </w:r>
      <w:r w:rsidR="00903CD6">
        <w:rPr>
          <w:rFonts w:cstheme="minorHAnsi"/>
        </w:rPr>
        <w:t>Māori</w:t>
      </w:r>
      <w:r w:rsidR="0037356B" w:rsidRPr="00787843">
        <w:rPr>
          <w:rFonts w:cstheme="minorHAnsi"/>
        </w:rPr>
        <w:t xml:space="preserve"> populations having the highest rates of measles in all age groups and the highest rates of hospitalisations. Two thirds of cases </w:t>
      </w:r>
      <w:r w:rsidR="003920E0" w:rsidRPr="00787843">
        <w:rPr>
          <w:rFonts w:cstheme="minorHAnsi"/>
        </w:rPr>
        <w:t xml:space="preserve">occurred in </w:t>
      </w:r>
      <w:r w:rsidR="0037356B" w:rsidRPr="00787843">
        <w:rPr>
          <w:rFonts w:cstheme="minorHAnsi"/>
        </w:rPr>
        <w:t xml:space="preserve">those living in </w:t>
      </w:r>
      <w:r w:rsidR="00FB6099">
        <w:rPr>
          <w:rFonts w:cstheme="minorHAnsi"/>
        </w:rPr>
        <w:t xml:space="preserve">areas </w:t>
      </w:r>
      <w:proofErr w:type="spellStart"/>
      <w:r w:rsidR="0037356B" w:rsidRPr="00787843">
        <w:rPr>
          <w:rFonts w:cstheme="minorHAnsi"/>
        </w:rPr>
        <w:t>NZDep</w:t>
      </w:r>
      <w:proofErr w:type="spellEnd"/>
      <w:r w:rsidR="0037356B" w:rsidRPr="00787843">
        <w:rPr>
          <w:rFonts w:cstheme="minorHAnsi"/>
        </w:rPr>
        <w:t xml:space="preserve"> 9 or 10. </w:t>
      </w:r>
    </w:p>
    <w:p w14:paraId="4B2C247E" w14:textId="68D058A5" w:rsidR="00365842" w:rsidRPr="00787843" w:rsidRDefault="00D2573C" w:rsidP="00216A1F">
      <w:pPr>
        <w:rPr>
          <w:rFonts w:cstheme="minorHAnsi"/>
        </w:rPr>
      </w:pPr>
      <w:r>
        <w:rPr>
          <w:rFonts w:cstheme="minorHAnsi"/>
        </w:rPr>
        <w:t xml:space="preserve">Following the activation of the </w:t>
      </w:r>
      <w:proofErr w:type="gramStart"/>
      <w:r w:rsidR="00365842">
        <w:rPr>
          <w:rFonts w:cstheme="minorHAnsi"/>
        </w:rPr>
        <w:t>NHRCC</w:t>
      </w:r>
      <w:r>
        <w:rPr>
          <w:rFonts w:cstheme="minorHAnsi"/>
        </w:rPr>
        <w:t xml:space="preserve">, </w:t>
      </w:r>
      <w:r w:rsidR="00365842">
        <w:rPr>
          <w:rFonts w:cstheme="minorHAnsi"/>
        </w:rPr>
        <w:t xml:space="preserve"> </w:t>
      </w:r>
      <w:r w:rsidR="00365842" w:rsidRPr="00365842">
        <w:rPr>
          <w:rFonts w:cstheme="minorHAnsi"/>
        </w:rPr>
        <w:t>efforts</w:t>
      </w:r>
      <w:proofErr w:type="gramEnd"/>
      <w:r w:rsidR="00365842" w:rsidRPr="00365842">
        <w:rPr>
          <w:rFonts w:cstheme="minorHAnsi"/>
        </w:rPr>
        <w:t xml:space="preserve"> to ensure vaccination equity</w:t>
      </w:r>
      <w:r w:rsidR="0055564A">
        <w:rPr>
          <w:rFonts w:cstheme="minorHAnsi"/>
        </w:rPr>
        <w:t xml:space="preserve"> in the Auckland metro region , included advice to primary care about</w:t>
      </w:r>
      <w:r w:rsidR="00365842" w:rsidRPr="00365842">
        <w:rPr>
          <w:rFonts w:cstheme="minorHAnsi"/>
        </w:rPr>
        <w:t xml:space="preserve"> the MMR0 policy, active recall activity and prioritisation of available vaccine to those groups most affected.</w:t>
      </w:r>
      <w:r w:rsidR="00365842">
        <w:rPr>
          <w:rFonts w:cstheme="minorHAnsi"/>
        </w:rPr>
        <w:t xml:space="preserve"> </w:t>
      </w:r>
    </w:p>
    <w:p w14:paraId="086A6E50" w14:textId="29254999" w:rsidR="00FB6099" w:rsidRDefault="00962D6B" w:rsidP="00216A1F">
      <w:pPr>
        <w:rPr>
          <w:rFonts w:cstheme="minorHAnsi"/>
        </w:rPr>
      </w:pPr>
      <w:r>
        <w:rPr>
          <w:rFonts w:cstheme="minorHAnsi"/>
        </w:rPr>
        <w:t xml:space="preserve">The </w:t>
      </w:r>
      <w:r w:rsidR="00280C0F" w:rsidRPr="00787843">
        <w:rPr>
          <w:rFonts w:cstheme="minorHAnsi"/>
        </w:rPr>
        <w:t>interim report</w:t>
      </w:r>
      <w:r>
        <w:rPr>
          <w:rFonts w:cstheme="minorHAnsi"/>
        </w:rPr>
        <w:t xml:space="preserve"> also reports </w:t>
      </w:r>
      <w:r w:rsidR="00280C0F" w:rsidRPr="00787843">
        <w:rPr>
          <w:rFonts w:cstheme="minorHAnsi"/>
        </w:rPr>
        <w:t>on hospitalisations and complications using data from the start of the outbreak to 17 September</w:t>
      </w:r>
      <w:r w:rsidR="009F0642">
        <w:rPr>
          <w:rFonts w:cstheme="minorHAnsi"/>
        </w:rPr>
        <w:t xml:space="preserve">. It </w:t>
      </w:r>
      <w:r w:rsidR="00947DF7" w:rsidRPr="00787843">
        <w:rPr>
          <w:rFonts w:cstheme="minorHAnsi"/>
        </w:rPr>
        <w:t xml:space="preserve">found that of the </w:t>
      </w:r>
      <w:r w:rsidR="00727F3F" w:rsidRPr="00787843">
        <w:rPr>
          <w:rFonts w:cstheme="minorHAnsi"/>
        </w:rPr>
        <w:t>1064 measles cases in the Auckland region</w:t>
      </w:r>
      <w:r w:rsidR="00947DF7" w:rsidRPr="00787843">
        <w:rPr>
          <w:rFonts w:cstheme="minorHAnsi"/>
        </w:rPr>
        <w:t>, 380 had been hospitalised. T</w:t>
      </w:r>
      <w:r w:rsidR="00727F3F" w:rsidRPr="00787843">
        <w:rPr>
          <w:rFonts w:cstheme="minorHAnsi"/>
        </w:rPr>
        <w:t xml:space="preserve">he highest hospitalisation rates were in children aged 0 to 4 years (52%) and </w:t>
      </w:r>
      <w:r w:rsidR="00947DF7" w:rsidRPr="00787843">
        <w:rPr>
          <w:rFonts w:cstheme="minorHAnsi"/>
        </w:rPr>
        <w:t>hospitalisation</w:t>
      </w:r>
      <w:r w:rsidR="00727F3F" w:rsidRPr="00787843">
        <w:rPr>
          <w:rFonts w:cstheme="minorHAnsi"/>
        </w:rPr>
        <w:t xml:space="preserve"> rates were higher for </w:t>
      </w:r>
      <w:r w:rsidR="00903CD6">
        <w:rPr>
          <w:rFonts w:cstheme="minorHAnsi"/>
        </w:rPr>
        <w:t>Māori</w:t>
      </w:r>
      <w:r w:rsidR="00727F3F" w:rsidRPr="00787843">
        <w:rPr>
          <w:rFonts w:cstheme="minorHAnsi"/>
        </w:rPr>
        <w:t xml:space="preserve"> (41%) and Pacific (37%)</w:t>
      </w:r>
      <w:r w:rsidR="00947DF7" w:rsidRPr="00787843">
        <w:rPr>
          <w:rFonts w:cstheme="minorHAnsi"/>
        </w:rPr>
        <w:t>. The report suggests that hospitalisation and complication rates (encephalitis and pneumonia) were higher than in previous outbreaks</w:t>
      </w:r>
      <w:r w:rsidR="008D47EE" w:rsidRPr="00787843">
        <w:rPr>
          <w:rFonts w:cstheme="minorHAnsi"/>
        </w:rPr>
        <w:t xml:space="preserve"> but detailed analysis is not yet available to confirm this.</w:t>
      </w:r>
      <w:r w:rsidR="00947DF7" w:rsidRPr="00787843">
        <w:rPr>
          <w:rFonts w:cstheme="minorHAnsi"/>
        </w:rPr>
        <w:t xml:space="preserve"> </w:t>
      </w:r>
    </w:p>
    <w:p w14:paraId="0F0A3851" w14:textId="16853B7D" w:rsidR="00411A2A" w:rsidRPr="00787843" w:rsidRDefault="00947DF7" w:rsidP="00216A1F">
      <w:pPr>
        <w:rPr>
          <w:rFonts w:cstheme="minorHAnsi"/>
        </w:rPr>
      </w:pPr>
      <w:r w:rsidRPr="00787843">
        <w:rPr>
          <w:rFonts w:cstheme="minorHAnsi"/>
        </w:rPr>
        <w:t xml:space="preserve">Senior clinicians </w:t>
      </w:r>
      <w:r w:rsidR="008D47EE" w:rsidRPr="00787843">
        <w:rPr>
          <w:rFonts w:cstheme="minorHAnsi"/>
        </w:rPr>
        <w:t>from</w:t>
      </w:r>
      <w:r w:rsidRPr="00787843">
        <w:rPr>
          <w:rFonts w:cstheme="minorHAnsi"/>
        </w:rPr>
        <w:t xml:space="preserve"> Emergency Departments </w:t>
      </w:r>
      <w:r w:rsidR="00425373">
        <w:rPr>
          <w:rFonts w:cstheme="minorHAnsi"/>
        </w:rPr>
        <w:t xml:space="preserve">(ED) </w:t>
      </w:r>
      <w:r w:rsidR="008D47EE" w:rsidRPr="00787843">
        <w:rPr>
          <w:rFonts w:cstheme="minorHAnsi"/>
        </w:rPr>
        <w:t xml:space="preserve">and </w:t>
      </w:r>
      <w:r w:rsidRPr="00787843">
        <w:rPr>
          <w:rFonts w:cstheme="minorHAnsi"/>
        </w:rPr>
        <w:t xml:space="preserve">Paediatrics </w:t>
      </w:r>
      <w:r w:rsidR="00FB6099">
        <w:rPr>
          <w:rFonts w:cstheme="minorHAnsi"/>
        </w:rPr>
        <w:t>Departments</w:t>
      </w:r>
      <w:r w:rsidR="009F0642">
        <w:rPr>
          <w:rFonts w:cstheme="minorHAnsi"/>
        </w:rPr>
        <w:t xml:space="preserve">, </w:t>
      </w:r>
      <w:r w:rsidRPr="00787843">
        <w:rPr>
          <w:rFonts w:cstheme="minorHAnsi"/>
        </w:rPr>
        <w:t xml:space="preserve">reported that very sick children </w:t>
      </w:r>
      <w:r w:rsidR="008D47EE" w:rsidRPr="00787843">
        <w:rPr>
          <w:rFonts w:cstheme="minorHAnsi"/>
        </w:rPr>
        <w:t xml:space="preserve">were presenting to hospitals in </w:t>
      </w:r>
      <w:r w:rsidR="00BB79CA">
        <w:rPr>
          <w:rFonts w:cstheme="minorHAnsi"/>
        </w:rPr>
        <w:t>June/</w:t>
      </w:r>
      <w:r w:rsidR="008D47EE" w:rsidRPr="00787843">
        <w:rPr>
          <w:rFonts w:cstheme="minorHAnsi"/>
        </w:rPr>
        <w:t>July</w:t>
      </w:r>
      <w:r w:rsidR="00CB671D">
        <w:rPr>
          <w:rFonts w:cstheme="minorHAnsi"/>
        </w:rPr>
        <w:t xml:space="preserve">, prompting </w:t>
      </w:r>
      <w:r w:rsidR="00CB671D" w:rsidRPr="00787843">
        <w:rPr>
          <w:rFonts w:cstheme="minorHAnsi"/>
        </w:rPr>
        <w:t xml:space="preserve">them to raise their concerns with the Ministry about the progress of the outbreak. </w:t>
      </w:r>
      <w:r w:rsidR="00425373">
        <w:rPr>
          <w:rFonts w:cstheme="minorHAnsi"/>
        </w:rPr>
        <w:t xml:space="preserve">The </w:t>
      </w:r>
      <w:r w:rsidR="00C75454">
        <w:rPr>
          <w:rFonts w:cstheme="minorHAnsi"/>
        </w:rPr>
        <w:t>CMDHB</w:t>
      </w:r>
      <w:r w:rsidR="00425373">
        <w:rPr>
          <w:rFonts w:cstheme="minorHAnsi"/>
        </w:rPr>
        <w:t xml:space="preserve"> Hospital ED and inpatient paediatric services were overwhelmed</w:t>
      </w:r>
      <w:r w:rsidR="008D47EE" w:rsidRPr="00787843">
        <w:rPr>
          <w:rFonts w:cstheme="minorHAnsi"/>
        </w:rPr>
        <w:t xml:space="preserve"> </w:t>
      </w:r>
      <w:r w:rsidR="00425373">
        <w:rPr>
          <w:rFonts w:cstheme="minorHAnsi"/>
        </w:rPr>
        <w:t xml:space="preserve">and unable to maintain preferred standards of </w:t>
      </w:r>
      <w:r w:rsidR="00E9348F">
        <w:rPr>
          <w:rFonts w:cstheme="minorHAnsi"/>
        </w:rPr>
        <w:t xml:space="preserve">isolation for </w:t>
      </w:r>
      <w:r w:rsidR="00425373">
        <w:rPr>
          <w:rFonts w:cstheme="minorHAnsi"/>
        </w:rPr>
        <w:t>infection control</w:t>
      </w:r>
      <w:r w:rsidR="00CB671D">
        <w:rPr>
          <w:rFonts w:cstheme="minorHAnsi"/>
        </w:rPr>
        <w:t xml:space="preserve">.  </w:t>
      </w:r>
      <w:r w:rsidR="008D47EE" w:rsidRPr="00787843">
        <w:rPr>
          <w:rFonts w:cstheme="minorHAnsi"/>
        </w:rPr>
        <w:t xml:space="preserve"> </w:t>
      </w:r>
    </w:p>
    <w:p w14:paraId="6EAA5996" w14:textId="0A7E5CAE" w:rsidR="00C66913" w:rsidRPr="00787843" w:rsidRDefault="001E3FDF" w:rsidP="00216A1F">
      <w:pPr>
        <w:rPr>
          <w:rFonts w:cstheme="minorHAnsi"/>
          <w:i/>
          <w:iCs/>
        </w:rPr>
      </w:pPr>
      <w:r w:rsidRPr="00787843">
        <w:rPr>
          <w:rFonts w:cstheme="minorHAnsi"/>
          <w:i/>
          <w:iCs/>
        </w:rPr>
        <w:t>Findings</w:t>
      </w:r>
      <w:r w:rsidR="00104C47" w:rsidRPr="00787843">
        <w:rPr>
          <w:rFonts w:cstheme="minorHAnsi"/>
          <w:i/>
          <w:iCs/>
        </w:rPr>
        <w:t>:</w:t>
      </w:r>
    </w:p>
    <w:p w14:paraId="2D067B0B" w14:textId="0E03F423" w:rsidR="007A755D" w:rsidRPr="00E9348F" w:rsidRDefault="003920E0" w:rsidP="00A8275D">
      <w:pPr>
        <w:pStyle w:val="ListParagraph"/>
        <w:numPr>
          <w:ilvl w:val="0"/>
          <w:numId w:val="1"/>
        </w:numPr>
        <w:autoSpaceDE w:val="0"/>
        <w:autoSpaceDN w:val="0"/>
        <w:adjustRightInd w:val="0"/>
        <w:spacing w:after="0" w:line="240" w:lineRule="auto"/>
        <w:rPr>
          <w:rFonts w:cstheme="minorHAnsi"/>
          <w:i/>
          <w:iCs/>
        </w:rPr>
      </w:pPr>
      <w:r w:rsidRPr="00E9348F">
        <w:rPr>
          <w:rFonts w:cstheme="minorHAnsi"/>
          <w:i/>
          <w:iCs/>
        </w:rPr>
        <w:t>An important early step in the management of the outbreak was the recommendation by</w:t>
      </w:r>
      <w:r w:rsidR="00104C47" w:rsidRPr="00E9348F">
        <w:rPr>
          <w:rFonts w:cstheme="minorHAnsi"/>
          <w:i/>
          <w:iCs/>
        </w:rPr>
        <w:t xml:space="preserve"> the </w:t>
      </w:r>
      <w:r w:rsidR="00FB6099" w:rsidRPr="00E9348F">
        <w:rPr>
          <w:rFonts w:cstheme="minorHAnsi"/>
          <w:i/>
          <w:iCs/>
        </w:rPr>
        <w:t>April</w:t>
      </w:r>
      <w:r w:rsidR="00FB6099" w:rsidRPr="00E9348F" w:rsidDel="003920E0">
        <w:rPr>
          <w:rFonts w:cstheme="minorHAnsi"/>
          <w:i/>
          <w:iCs/>
        </w:rPr>
        <w:t xml:space="preserve"> </w:t>
      </w:r>
      <w:r w:rsidR="009F0642">
        <w:rPr>
          <w:rFonts w:cstheme="minorHAnsi"/>
          <w:i/>
          <w:iCs/>
        </w:rPr>
        <w:t>Auckland</w:t>
      </w:r>
      <w:r w:rsidR="009F0642" w:rsidRPr="00E9348F">
        <w:rPr>
          <w:rFonts w:cstheme="minorHAnsi"/>
          <w:i/>
          <w:iCs/>
        </w:rPr>
        <w:t xml:space="preserve"> </w:t>
      </w:r>
      <w:r w:rsidR="003D3BEF" w:rsidRPr="00E9348F">
        <w:rPr>
          <w:rFonts w:cstheme="minorHAnsi"/>
          <w:i/>
          <w:iCs/>
        </w:rPr>
        <w:t xml:space="preserve">regional </w:t>
      </w:r>
      <w:r w:rsidR="00104C47" w:rsidRPr="00E9348F">
        <w:rPr>
          <w:rFonts w:cstheme="minorHAnsi"/>
          <w:i/>
          <w:iCs/>
        </w:rPr>
        <w:t xml:space="preserve">TAG </w:t>
      </w:r>
      <w:r w:rsidR="008D47EE" w:rsidRPr="00E9348F">
        <w:rPr>
          <w:rFonts w:cstheme="minorHAnsi"/>
          <w:i/>
          <w:iCs/>
        </w:rPr>
        <w:t>to introduce</w:t>
      </w:r>
      <w:r w:rsidR="00104C47" w:rsidRPr="00E9348F">
        <w:rPr>
          <w:rFonts w:cstheme="minorHAnsi"/>
          <w:i/>
          <w:iCs/>
        </w:rPr>
        <w:t xml:space="preserve"> MMR0</w:t>
      </w:r>
      <w:r w:rsidRPr="00E9348F">
        <w:rPr>
          <w:rFonts w:cstheme="minorHAnsi"/>
          <w:i/>
          <w:iCs/>
        </w:rPr>
        <w:t xml:space="preserve"> </w:t>
      </w:r>
      <w:r w:rsidR="009F0642">
        <w:rPr>
          <w:rFonts w:cstheme="minorHAnsi"/>
          <w:i/>
          <w:iCs/>
        </w:rPr>
        <w:t>for</w:t>
      </w:r>
      <w:r w:rsidR="009F0642" w:rsidRPr="00E9348F">
        <w:rPr>
          <w:rFonts w:cstheme="minorHAnsi"/>
          <w:i/>
          <w:iCs/>
        </w:rPr>
        <w:t xml:space="preserve"> </w:t>
      </w:r>
      <w:r w:rsidR="00104C47" w:rsidRPr="00E9348F">
        <w:rPr>
          <w:rFonts w:cstheme="minorHAnsi"/>
          <w:i/>
          <w:iCs/>
        </w:rPr>
        <w:t>the Auckland region</w:t>
      </w:r>
      <w:r w:rsidRPr="00E9348F">
        <w:rPr>
          <w:rFonts w:cstheme="minorHAnsi"/>
          <w:i/>
          <w:iCs/>
        </w:rPr>
        <w:t xml:space="preserve">. </w:t>
      </w:r>
      <w:r w:rsidR="003D3BEF" w:rsidRPr="00E9348F">
        <w:rPr>
          <w:rFonts w:cstheme="minorHAnsi"/>
          <w:i/>
          <w:iCs/>
        </w:rPr>
        <w:t xml:space="preserve">Importantly, this recommendation was not actioned. </w:t>
      </w:r>
      <w:r w:rsidRPr="00E9348F">
        <w:rPr>
          <w:rFonts w:cstheme="minorHAnsi"/>
          <w:i/>
          <w:iCs/>
        </w:rPr>
        <w:t>The reasons</w:t>
      </w:r>
      <w:r w:rsidR="00411A2A" w:rsidRPr="00E9348F">
        <w:rPr>
          <w:rFonts w:cstheme="minorHAnsi"/>
          <w:i/>
          <w:iCs/>
        </w:rPr>
        <w:t xml:space="preserve"> that </w:t>
      </w:r>
      <w:r w:rsidR="007A755D" w:rsidRPr="00E9348F">
        <w:rPr>
          <w:rFonts w:cstheme="minorHAnsi"/>
          <w:i/>
          <w:iCs/>
        </w:rPr>
        <w:t xml:space="preserve">were provided to this </w:t>
      </w:r>
      <w:r w:rsidR="009F0642">
        <w:rPr>
          <w:rFonts w:cstheme="minorHAnsi"/>
          <w:i/>
          <w:iCs/>
        </w:rPr>
        <w:t>Review</w:t>
      </w:r>
      <w:r w:rsidR="009F0642" w:rsidRPr="00E9348F">
        <w:rPr>
          <w:rFonts w:cstheme="minorHAnsi"/>
          <w:i/>
          <w:iCs/>
        </w:rPr>
        <w:t xml:space="preserve"> </w:t>
      </w:r>
      <w:r w:rsidRPr="00E9348F">
        <w:rPr>
          <w:rFonts w:cstheme="minorHAnsi"/>
          <w:i/>
          <w:iCs/>
        </w:rPr>
        <w:t xml:space="preserve">were </w:t>
      </w:r>
      <w:r w:rsidR="009F0642">
        <w:rPr>
          <w:rFonts w:cstheme="minorHAnsi"/>
          <w:i/>
          <w:iCs/>
        </w:rPr>
        <w:t>a</w:t>
      </w:r>
      <w:r w:rsidR="009F0642" w:rsidRPr="00E9348F">
        <w:rPr>
          <w:rFonts w:cstheme="minorHAnsi"/>
          <w:i/>
          <w:iCs/>
        </w:rPr>
        <w:t xml:space="preserve"> </w:t>
      </w:r>
      <w:r w:rsidRPr="00E9348F">
        <w:rPr>
          <w:rFonts w:cstheme="minorHAnsi"/>
          <w:i/>
          <w:iCs/>
        </w:rPr>
        <w:t>lack of</w:t>
      </w:r>
      <w:r w:rsidR="00104C47" w:rsidRPr="00E9348F">
        <w:rPr>
          <w:rFonts w:cstheme="minorHAnsi"/>
          <w:i/>
          <w:iCs/>
        </w:rPr>
        <w:t xml:space="preserve"> resources </w:t>
      </w:r>
      <w:r w:rsidRPr="00E9348F">
        <w:rPr>
          <w:rFonts w:cstheme="minorHAnsi"/>
          <w:i/>
          <w:iCs/>
        </w:rPr>
        <w:t xml:space="preserve">in primary care and the perception </w:t>
      </w:r>
      <w:r w:rsidR="009F0642">
        <w:rPr>
          <w:rFonts w:cstheme="minorHAnsi"/>
          <w:i/>
          <w:iCs/>
        </w:rPr>
        <w:t>of</w:t>
      </w:r>
      <w:r w:rsidRPr="00E9348F">
        <w:rPr>
          <w:rFonts w:cstheme="minorHAnsi"/>
          <w:i/>
          <w:iCs/>
        </w:rPr>
        <w:t xml:space="preserve"> </w:t>
      </w:r>
      <w:r w:rsidR="007A755D" w:rsidRPr="00E9348F">
        <w:rPr>
          <w:rFonts w:cstheme="minorHAnsi"/>
          <w:i/>
          <w:iCs/>
        </w:rPr>
        <w:t>pressure on vaccine supplies due to the outbreak that had been declared in Canterbury</w:t>
      </w:r>
      <w:r w:rsidR="00104C47" w:rsidRPr="00E9348F">
        <w:rPr>
          <w:rFonts w:cstheme="minorHAnsi"/>
          <w:i/>
          <w:iCs/>
        </w:rPr>
        <w:t xml:space="preserve">. MMR0 </w:t>
      </w:r>
      <w:r w:rsidR="003D3BEF" w:rsidRPr="00E9348F">
        <w:rPr>
          <w:rFonts w:cstheme="minorHAnsi"/>
          <w:i/>
          <w:iCs/>
        </w:rPr>
        <w:t xml:space="preserve">in the metro Auckland region </w:t>
      </w:r>
      <w:r w:rsidR="00104C47" w:rsidRPr="00E9348F">
        <w:rPr>
          <w:rFonts w:cstheme="minorHAnsi"/>
          <w:i/>
          <w:iCs/>
        </w:rPr>
        <w:t xml:space="preserve">was </w:t>
      </w:r>
      <w:r w:rsidR="003D3BEF" w:rsidRPr="00E9348F">
        <w:rPr>
          <w:rFonts w:cstheme="minorHAnsi"/>
          <w:i/>
          <w:iCs/>
        </w:rPr>
        <w:t xml:space="preserve">not </w:t>
      </w:r>
      <w:r w:rsidR="00104C47" w:rsidRPr="00E9348F">
        <w:rPr>
          <w:rFonts w:cstheme="minorHAnsi"/>
          <w:i/>
          <w:iCs/>
        </w:rPr>
        <w:t xml:space="preserve">implemented </w:t>
      </w:r>
      <w:r w:rsidR="003D3BEF" w:rsidRPr="00E9348F">
        <w:rPr>
          <w:rFonts w:cstheme="minorHAnsi"/>
          <w:i/>
          <w:iCs/>
        </w:rPr>
        <w:t xml:space="preserve">until </w:t>
      </w:r>
      <w:r w:rsidR="00104C47" w:rsidRPr="00E9348F">
        <w:rPr>
          <w:rFonts w:cstheme="minorHAnsi"/>
          <w:i/>
          <w:iCs/>
        </w:rPr>
        <w:t xml:space="preserve">September, </w:t>
      </w:r>
      <w:r w:rsidR="003D3BEF" w:rsidRPr="00E9348F">
        <w:rPr>
          <w:rFonts w:cstheme="minorHAnsi"/>
          <w:i/>
          <w:iCs/>
        </w:rPr>
        <w:t xml:space="preserve">following </w:t>
      </w:r>
      <w:r w:rsidR="00104C47" w:rsidRPr="00E9348F">
        <w:rPr>
          <w:rFonts w:cstheme="minorHAnsi"/>
          <w:i/>
          <w:iCs/>
        </w:rPr>
        <w:t xml:space="preserve">the </w:t>
      </w:r>
      <w:r w:rsidR="007A755D" w:rsidRPr="00E9348F">
        <w:rPr>
          <w:rFonts w:cstheme="minorHAnsi"/>
          <w:i/>
          <w:iCs/>
        </w:rPr>
        <w:t xml:space="preserve">recommendation by </w:t>
      </w:r>
      <w:r w:rsidR="00BB79CA" w:rsidRPr="00E9348F">
        <w:rPr>
          <w:rFonts w:cstheme="minorHAnsi"/>
          <w:i/>
          <w:iCs/>
        </w:rPr>
        <w:t xml:space="preserve">the </w:t>
      </w:r>
      <w:r w:rsidR="007A755D" w:rsidRPr="00E9348F">
        <w:rPr>
          <w:rFonts w:cstheme="minorHAnsi"/>
          <w:i/>
          <w:iCs/>
        </w:rPr>
        <w:t xml:space="preserve">Ministry’s </w:t>
      </w:r>
      <w:r w:rsidR="00104C47" w:rsidRPr="00E9348F">
        <w:rPr>
          <w:rFonts w:cstheme="minorHAnsi"/>
          <w:i/>
          <w:iCs/>
        </w:rPr>
        <w:t>national TAG</w:t>
      </w:r>
      <w:r w:rsidR="00BB79CA" w:rsidRPr="00E9348F">
        <w:rPr>
          <w:rFonts w:cstheme="minorHAnsi"/>
          <w:i/>
          <w:iCs/>
        </w:rPr>
        <w:t>.</w:t>
      </w:r>
      <w:r w:rsidR="00104C47" w:rsidRPr="00E9348F">
        <w:rPr>
          <w:rFonts w:cstheme="minorHAnsi"/>
          <w:i/>
          <w:iCs/>
        </w:rPr>
        <w:t xml:space="preserve"> </w:t>
      </w:r>
      <w:r w:rsidR="007A755D" w:rsidRPr="00E9348F">
        <w:rPr>
          <w:rFonts w:cstheme="minorHAnsi"/>
          <w:i/>
          <w:iCs/>
        </w:rPr>
        <w:t xml:space="preserve">We were </w:t>
      </w:r>
      <w:r w:rsidR="003D3BEF" w:rsidRPr="00E9348F">
        <w:rPr>
          <w:rFonts w:cstheme="minorHAnsi"/>
          <w:i/>
          <w:iCs/>
        </w:rPr>
        <w:t>un</w:t>
      </w:r>
      <w:r w:rsidR="007A755D" w:rsidRPr="00E9348F">
        <w:rPr>
          <w:rFonts w:cstheme="minorHAnsi"/>
          <w:i/>
          <w:iCs/>
        </w:rPr>
        <w:t>able to interview primary care personnel as part of this review</w:t>
      </w:r>
      <w:r w:rsidR="003D3BEF" w:rsidRPr="00E9348F">
        <w:rPr>
          <w:rFonts w:cstheme="minorHAnsi"/>
          <w:i/>
          <w:iCs/>
        </w:rPr>
        <w:t>,</w:t>
      </w:r>
      <w:r w:rsidR="007A755D" w:rsidRPr="00E9348F">
        <w:rPr>
          <w:rFonts w:cstheme="minorHAnsi"/>
          <w:i/>
          <w:iCs/>
        </w:rPr>
        <w:t xml:space="preserve"> due to the timing and the emergence of COVID-19. </w:t>
      </w:r>
    </w:p>
    <w:p w14:paraId="2D0AEE47" w14:textId="48B99BE3" w:rsidR="00622F93" w:rsidRPr="00E9348F" w:rsidRDefault="008D47EE" w:rsidP="00A8275D">
      <w:pPr>
        <w:pStyle w:val="ListParagraph"/>
        <w:numPr>
          <w:ilvl w:val="0"/>
          <w:numId w:val="1"/>
        </w:numPr>
        <w:autoSpaceDE w:val="0"/>
        <w:autoSpaceDN w:val="0"/>
        <w:adjustRightInd w:val="0"/>
        <w:spacing w:after="0" w:line="240" w:lineRule="auto"/>
        <w:rPr>
          <w:rFonts w:cstheme="minorHAnsi"/>
          <w:i/>
          <w:iCs/>
        </w:rPr>
      </w:pPr>
      <w:r w:rsidRPr="00E9348F">
        <w:rPr>
          <w:rFonts w:cstheme="minorHAnsi"/>
          <w:i/>
          <w:iCs/>
        </w:rPr>
        <w:t>The effective implementation of MMR0</w:t>
      </w:r>
      <w:r w:rsidR="00BB79CA" w:rsidRPr="00E9348F">
        <w:rPr>
          <w:rFonts w:cstheme="minorHAnsi"/>
          <w:i/>
          <w:iCs/>
        </w:rPr>
        <w:t xml:space="preserve"> </w:t>
      </w:r>
      <w:r w:rsidRPr="00E9348F">
        <w:rPr>
          <w:rFonts w:cstheme="minorHAnsi"/>
          <w:i/>
          <w:iCs/>
        </w:rPr>
        <w:t xml:space="preserve">was required to protect the high number of </w:t>
      </w:r>
      <w:r w:rsidR="004430D7" w:rsidRPr="00E9348F">
        <w:rPr>
          <w:rFonts w:cstheme="minorHAnsi"/>
          <w:i/>
          <w:iCs/>
        </w:rPr>
        <w:t>at-risk</w:t>
      </w:r>
      <w:r w:rsidRPr="00E9348F">
        <w:rPr>
          <w:rFonts w:cstheme="minorHAnsi"/>
          <w:i/>
          <w:iCs/>
        </w:rPr>
        <w:t xml:space="preserve"> infants in the younger </w:t>
      </w:r>
      <w:r w:rsidR="00903CD6">
        <w:rPr>
          <w:rFonts w:cstheme="minorHAnsi"/>
          <w:i/>
          <w:iCs/>
        </w:rPr>
        <w:t>Māori</w:t>
      </w:r>
      <w:r w:rsidRPr="00E9348F">
        <w:rPr>
          <w:rFonts w:cstheme="minorHAnsi"/>
          <w:i/>
          <w:iCs/>
        </w:rPr>
        <w:t xml:space="preserve"> and Pacific cohorts, that </w:t>
      </w:r>
      <w:r w:rsidR="009F0642">
        <w:rPr>
          <w:rFonts w:cstheme="minorHAnsi"/>
          <w:i/>
          <w:iCs/>
        </w:rPr>
        <w:t>were</w:t>
      </w:r>
      <w:r w:rsidR="009F0642" w:rsidRPr="00E9348F">
        <w:rPr>
          <w:rFonts w:cstheme="minorHAnsi"/>
          <w:i/>
          <w:iCs/>
        </w:rPr>
        <w:t xml:space="preserve"> </w:t>
      </w:r>
      <w:r w:rsidRPr="00E9348F">
        <w:rPr>
          <w:rFonts w:cstheme="minorHAnsi"/>
          <w:i/>
          <w:iCs/>
        </w:rPr>
        <w:t>reflected in the high case numbers and hospitalisations</w:t>
      </w:r>
      <w:r w:rsidR="003D3BEF" w:rsidRPr="00E9348F">
        <w:rPr>
          <w:rFonts w:cstheme="minorHAnsi"/>
          <w:i/>
          <w:iCs/>
        </w:rPr>
        <w:t xml:space="preserve"> for these groups</w:t>
      </w:r>
      <w:r w:rsidRPr="00E9348F">
        <w:rPr>
          <w:rFonts w:cstheme="minorHAnsi"/>
          <w:i/>
          <w:iCs/>
        </w:rPr>
        <w:t xml:space="preserve">.  </w:t>
      </w:r>
    </w:p>
    <w:p w14:paraId="04A1C21C" w14:textId="16AB7924" w:rsidR="00622F93" w:rsidRPr="00E9348F" w:rsidRDefault="008D47EE" w:rsidP="00A8275D">
      <w:pPr>
        <w:pStyle w:val="ListParagraph"/>
        <w:numPr>
          <w:ilvl w:val="0"/>
          <w:numId w:val="1"/>
        </w:numPr>
        <w:autoSpaceDE w:val="0"/>
        <w:autoSpaceDN w:val="0"/>
        <w:adjustRightInd w:val="0"/>
        <w:spacing w:after="0" w:line="240" w:lineRule="auto"/>
        <w:rPr>
          <w:rFonts w:cstheme="minorHAnsi"/>
          <w:i/>
          <w:iCs/>
        </w:rPr>
      </w:pPr>
      <w:r w:rsidRPr="00E9348F">
        <w:rPr>
          <w:rFonts w:cstheme="minorHAnsi"/>
          <w:i/>
          <w:iCs/>
        </w:rPr>
        <w:t>Targeted vaccination</w:t>
      </w:r>
      <w:r w:rsidR="006118D5" w:rsidRPr="00E9348F">
        <w:rPr>
          <w:rFonts w:cstheme="minorHAnsi"/>
          <w:i/>
          <w:iCs/>
        </w:rPr>
        <w:t xml:space="preserve"> in late October </w:t>
      </w:r>
      <w:r w:rsidRPr="00E9348F">
        <w:rPr>
          <w:rFonts w:cstheme="minorHAnsi"/>
          <w:i/>
          <w:iCs/>
        </w:rPr>
        <w:t>prioritis</w:t>
      </w:r>
      <w:r w:rsidR="006118D5" w:rsidRPr="00E9348F">
        <w:rPr>
          <w:rFonts w:cstheme="minorHAnsi"/>
          <w:i/>
          <w:iCs/>
        </w:rPr>
        <w:t>ed</w:t>
      </w:r>
      <w:r w:rsidRPr="00E9348F">
        <w:rPr>
          <w:rFonts w:cstheme="minorHAnsi"/>
          <w:i/>
          <w:iCs/>
        </w:rPr>
        <w:t xml:space="preserve"> groups that </w:t>
      </w:r>
      <w:r w:rsidR="00622F93" w:rsidRPr="00E9348F">
        <w:rPr>
          <w:rFonts w:cstheme="minorHAnsi"/>
          <w:i/>
          <w:iCs/>
        </w:rPr>
        <w:t>were most impacted by the outbreak including children</w:t>
      </w:r>
      <w:r w:rsidRPr="00E9348F">
        <w:rPr>
          <w:rFonts w:cstheme="minorHAnsi"/>
          <w:i/>
          <w:iCs/>
        </w:rPr>
        <w:t xml:space="preserve"> </w:t>
      </w:r>
      <w:r w:rsidR="00BD5AF4" w:rsidRPr="00E9348F">
        <w:rPr>
          <w:rFonts w:cstheme="minorHAnsi"/>
          <w:i/>
          <w:iCs/>
        </w:rPr>
        <w:t>aged under</w:t>
      </w:r>
      <w:r w:rsidR="00622F93" w:rsidRPr="00E9348F">
        <w:rPr>
          <w:rFonts w:cstheme="minorHAnsi"/>
          <w:i/>
          <w:iCs/>
        </w:rPr>
        <w:t xml:space="preserve"> 4</w:t>
      </w:r>
      <w:r w:rsidRPr="00E9348F">
        <w:rPr>
          <w:rFonts w:cstheme="minorHAnsi"/>
          <w:i/>
          <w:iCs/>
        </w:rPr>
        <w:t xml:space="preserve"> years</w:t>
      </w:r>
      <w:r w:rsidR="00622F93" w:rsidRPr="00E9348F">
        <w:rPr>
          <w:rFonts w:cstheme="minorHAnsi"/>
          <w:i/>
          <w:iCs/>
        </w:rPr>
        <w:t xml:space="preserve">, Pacific and </w:t>
      </w:r>
      <w:r w:rsidR="00903CD6">
        <w:rPr>
          <w:rFonts w:cstheme="minorHAnsi"/>
          <w:i/>
          <w:iCs/>
        </w:rPr>
        <w:t>Māori</w:t>
      </w:r>
      <w:r w:rsidR="009F0642">
        <w:rPr>
          <w:rFonts w:cstheme="minorHAnsi"/>
          <w:i/>
          <w:iCs/>
        </w:rPr>
        <w:t>,</w:t>
      </w:r>
      <w:r w:rsidR="00622F93" w:rsidRPr="00E9348F">
        <w:rPr>
          <w:rFonts w:cstheme="minorHAnsi"/>
          <w:i/>
          <w:iCs/>
        </w:rPr>
        <w:t xml:space="preserve"> and </w:t>
      </w:r>
      <w:r w:rsidR="003D3BEF" w:rsidRPr="00E9348F">
        <w:rPr>
          <w:rFonts w:cstheme="minorHAnsi"/>
          <w:i/>
          <w:iCs/>
        </w:rPr>
        <w:t xml:space="preserve">young people </w:t>
      </w:r>
      <w:r w:rsidR="006118D5" w:rsidRPr="00E9348F">
        <w:rPr>
          <w:rFonts w:cstheme="minorHAnsi"/>
          <w:i/>
          <w:iCs/>
        </w:rPr>
        <w:t xml:space="preserve">aged </w:t>
      </w:r>
      <w:r w:rsidR="00622F93" w:rsidRPr="00E9348F">
        <w:rPr>
          <w:rFonts w:cstheme="minorHAnsi"/>
          <w:i/>
          <w:iCs/>
        </w:rPr>
        <w:t>15-29 year</w:t>
      </w:r>
      <w:r w:rsidR="003D3BEF" w:rsidRPr="00E9348F">
        <w:rPr>
          <w:rFonts w:cstheme="minorHAnsi"/>
          <w:i/>
          <w:iCs/>
        </w:rPr>
        <w:t>s</w:t>
      </w:r>
      <w:r w:rsidR="006118D5" w:rsidRPr="00E9348F">
        <w:rPr>
          <w:rFonts w:cstheme="minorHAnsi"/>
          <w:i/>
          <w:iCs/>
        </w:rPr>
        <w:t xml:space="preserve">. In practice, however </w:t>
      </w:r>
      <w:r w:rsidR="00622F93" w:rsidRPr="00E9348F">
        <w:rPr>
          <w:rFonts w:cstheme="minorHAnsi"/>
          <w:i/>
          <w:iCs/>
        </w:rPr>
        <w:t xml:space="preserve">it was problematic to turn people outside these risk groups </w:t>
      </w:r>
      <w:r w:rsidR="006118D5" w:rsidRPr="00E9348F">
        <w:rPr>
          <w:rFonts w:cstheme="minorHAnsi"/>
          <w:i/>
          <w:iCs/>
        </w:rPr>
        <w:t>away.</w:t>
      </w:r>
    </w:p>
    <w:p w14:paraId="480FD732" w14:textId="7BE0F706" w:rsidR="00426794" w:rsidRPr="00E9348F" w:rsidRDefault="00622F93" w:rsidP="00A8275D">
      <w:pPr>
        <w:pStyle w:val="ListParagraph"/>
        <w:numPr>
          <w:ilvl w:val="0"/>
          <w:numId w:val="1"/>
        </w:numPr>
        <w:rPr>
          <w:rFonts w:cstheme="minorHAnsi"/>
          <w:i/>
          <w:iCs/>
        </w:rPr>
      </w:pPr>
      <w:r w:rsidRPr="00E9348F">
        <w:rPr>
          <w:rFonts w:cstheme="minorHAnsi"/>
          <w:i/>
          <w:iCs/>
        </w:rPr>
        <w:t>M</w:t>
      </w:r>
      <w:r w:rsidR="00104C47" w:rsidRPr="00E9348F">
        <w:rPr>
          <w:rFonts w:cstheme="minorHAnsi"/>
          <w:i/>
          <w:iCs/>
        </w:rPr>
        <w:t xml:space="preserve">easles is considered the ‘indicator’ disease that effectively seeks out unvaccinated individuals and subpopulations who remain unreached by </w:t>
      </w:r>
      <w:r w:rsidR="006118D5" w:rsidRPr="00E9348F">
        <w:rPr>
          <w:rFonts w:cstheme="minorHAnsi"/>
          <w:i/>
          <w:iCs/>
        </w:rPr>
        <w:t xml:space="preserve">immunisation </w:t>
      </w:r>
      <w:r w:rsidR="00104C47" w:rsidRPr="00E9348F">
        <w:rPr>
          <w:rFonts w:cstheme="minorHAnsi"/>
          <w:i/>
          <w:iCs/>
        </w:rPr>
        <w:t>program</w:t>
      </w:r>
      <w:r w:rsidR="003D3BEF" w:rsidRPr="00E9348F">
        <w:rPr>
          <w:rFonts w:cstheme="minorHAnsi"/>
          <w:i/>
          <w:iCs/>
        </w:rPr>
        <w:t>me</w:t>
      </w:r>
      <w:r w:rsidR="00104C47" w:rsidRPr="00E9348F">
        <w:rPr>
          <w:rFonts w:cstheme="minorHAnsi"/>
          <w:i/>
          <w:iCs/>
        </w:rPr>
        <w:t xml:space="preserve">s. </w:t>
      </w:r>
      <w:r w:rsidR="00C06904" w:rsidRPr="00E9348F">
        <w:rPr>
          <w:rFonts w:cstheme="minorHAnsi"/>
          <w:i/>
          <w:iCs/>
        </w:rPr>
        <w:t xml:space="preserve">The most recent measles </w:t>
      </w:r>
      <w:proofErr w:type="spellStart"/>
      <w:r w:rsidR="00C06904" w:rsidRPr="00E9348F">
        <w:rPr>
          <w:rFonts w:cstheme="minorHAnsi"/>
          <w:i/>
          <w:iCs/>
        </w:rPr>
        <w:t>serosurvey</w:t>
      </w:r>
      <w:proofErr w:type="spellEnd"/>
      <w:r w:rsidR="00C06904" w:rsidRPr="00E9348F">
        <w:rPr>
          <w:rFonts w:cstheme="minorHAnsi"/>
          <w:i/>
          <w:iCs/>
        </w:rPr>
        <w:t xml:space="preserve"> 2014/2015</w:t>
      </w:r>
      <w:r w:rsidR="003D3BEF" w:rsidRPr="00E9348F">
        <w:rPr>
          <w:rFonts w:cstheme="minorHAnsi"/>
          <w:i/>
          <w:iCs/>
        </w:rPr>
        <w:t>,</w:t>
      </w:r>
      <w:r w:rsidR="00C06904" w:rsidRPr="00E9348F">
        <w:rPr>
          <w:rFonts w:cstheme="minorHAnsi"/>
          <w:i/>
          <w:iCs/>
        </w:rPr>
        <w:t xml:space="preserve"> found</w:t>
      </w:r>
      <w:r w:rsidR="00D01957" w:rsidRPr="00E9348F">
        <w:rPr>
          <w:rFonts w:cstheme="minorHAnsi"/>
          <w:i/>
          <w:iCs/>
        </w:rPr>
        <w:t xml:space="preserve"> </w:t>
      </w:r>
      <w:r w:rsidR="00C06904" w:rsidRPr="00E9348F">
        <w:rPr>
          <w:rFonts w:cstheme="minorHAnsi"/>
          <w:i/>
          <w:iCs/>
        </w:rPr>
        <w:t>the lowest measles immunity in the age group 15-44</w:t>
      </w:r>
      <w:r w:rsidR="006118D5" w:rsidRPr="00E9348F">
        <w:rPr>
          <w:rFonts w:cstheme="minorHAnsi"/>
          <w:i/>
          <w:iCs/>
        </w:rPr>
        <w:t xml:space="preserve"> years</w:t>
      </w:r>
      <w:r w:rsidR="00C06904" w:rsidRPr="00E9348F">
        <w:rPr>
          <w:rFonts w:cstheme="minorHAnsi"/>
          <w:i/>
          <w:iCs/>
        </w:rPr>
        <w:t xml:space="preserve"> </w:t>
      </w:r>
      <w:r w:rsidR="00D01957" w:rsidRPr="00E9348F">
        <w:rPr>
          <w:rFonts w:cstheme="minorHAnsi"/>
          <w:i/>
          <w:iCs/>
        </w:rPr>
        <w:t xml:space="preserve">was </w:t>
      </w:r>
      <w:r w:rsidR="00C06904" w:rsidRPr="00E9348F">
        <w:rPr>
          <w:rFonts w:cstheme="minorHAnsi"/>
          <w:i/>
          <w:iCs/>
        </w:rPr>
        <w:t>in the Pacific population, especially in women. The NIR</w:t>
      </w:r>
      <w:r w:rsidR="00D01957" w:rsidRPr="00E9348F">
        <w:rPr>
          <w:rFonts w:cstheme="minorHAnsi"/>
          <w:i/>
          <w:iCs/>
        </w:rPr>
        <w:t xml:space="preserve"> data for birth cohort 2016 (who are eligible for MMR1 in 2018) showed that the lowest coverage of MMR1 was in </w:t>
      </w:r>
      <w:r w:rsidR="00903CD6">
        <w:rPr>
          <w:rFonts w:cstheme="minorHAnsi"/>
          <w:i/>
          <w:iCs/>
        </w:rPr>
        <w:t>Māori</w:t>
      </w:r>
      <w:r w:rsidR="00D01957" w:rsidRPr="00E9348F">
        <w:rPr>
          <w:rFonts w:cstheme="minorHAnsi"/>
          <w:i/>
          <w:iCs/>
        </w:rPr>
        <w:t xml:space="preserve"> and Pacific children. </w:t>
      </w:r>
      <w:r w:rsidR="0026608A">
        <w:rPr>
          <w:rFonts w:cstheme="minorHAnsi"/>
          <w:i/>
          <w:iCs/>
        </w:rPr>
        <w:t xml:space="preserve">Some interviewees </w:t>
      </w:r>
      <w:r w:rsidR="00E22EF9">
        <w:rPr>
          <w:rFonts w:cstheme="minorHAnsi"/>
          <w:i/>
          <w:iCs/>
        </w:rPr>
        <w:t>suggested</w:t>
      </w:r>
      <w:r w:rsidR="0026608A">
        <w:rPr>
          <w:rFonts w:cstheme="minorHAnsi"/>
          <w:i/>
          <w:iCs/>
        </w:rPr>
        <w:t xml:space="preserve"> that</w:t>
      </w:r>
      <w:r w:rsidR="00E22EF9">
        <w:rPr>
          <w:rFonts w:cstheme="minorHAnsi"/>
          <w:i/>
          <w:iCs/>
        </w:rPr>
        <w:t>, although the</w:t>
      </w:r>
      <w:r w:rsidR="0055564A">
        <w:rPr>
          <w:rFonts w:cstheme="minorHAnsi"/>
          <w:i/>
          <w:iCs/>
        </w:rPr>
        <w:t xml:space="preserve"> reported</w:t>
      </w:r>
      <w:r w:rsidR="00E22EF9">
        <w:rPr>
          <w:rFonts w:cstheme="minorHAnsi"/>
          <w:i/>
          <w:iCs/>
        </w:rPr>
        <w:t xml:space="preserve"> vaccination coverage for Pacific children in the Auckland region </w:t>
      </w:r>
      <w:r w:rsidR="0055564A">
        <w:rPr>
          <w:rFonts w:cstheme="minorHAnsi"/>
          <w:i/>
          <w:iCs/>
        </w:rPr>
        <w:t>was</w:t>
      </w:r>
      <w:r w:rsidR="00E22EF9">
        <w:rPr>
          <w:rFonts w:cstheme="minorHAnsi"/>
          <w:i/>
          <w:iCs/>
        </w:rPr>
        <w:t xml:space="preserve"> </w:t>
      </w:r>
      <w:proofErr w:type="gramStart"/>
      <w:r w:rsidR="00E22EF9">
        <w:rPr>
          <w:rFonts w:cstheme="minorHAnsi"/>
          <w:i/>
          <w:iCs/>
        </w:rPr>
        <w:t>high</w:t>
      </w:r>
      <w:r w:rsidR="0026608A">
        <w:rPr>
          <w:rFonts w:cstheme="minorHAnsi"/>
          <w:i/>
          <w:iCs/>
        </w:rPr>
        <w:t xml:space="preserve">  very</w:t>
      </w:r>
      <w:proofErr w:type="gramEnd"/>
      <w:r w:rsidR="00D01957" w:rsidRPr="00202A3A">
        <w:rPr>
          <w:rFonts w:cstheme="minorHAnsi"/>
          <w:i/>
          <w:iCs/>
        </w:rPr>
        <w:t xml:space="preserve"> recently</w:t>
      </w:r>
      <w:r w:rsidR="003D3BEF" w:rsidRPr="00202A3A">
        <w:rPr>
          <w:rFonts w:cstheme="minorHAnsi"/>
          <w:i/>
          <w:iCs/>
        </w:rPr>
        <w:t>,</w:t>
      </w:r>
      <w:r w:rsidR="00D01957" w:rsidRPr="00202A3A">
        <w:rPr>
          <w:rFonts w:cstheme="minorHAnsi"/>
          <w:i/>
          <w:iCs/>
        </w:rPr>
        <w:t xml:space="preserve"> </w:t>
      </w:r>
      <w:r w:rsidR="00D01957" w:rsidRPr="00E9348F">
        <w:rPr>
          <w:rFonts w:cstheme="minorHAnsi"/>
          <w:i/>
          <w:iCs/>
        </w:rPr>
        <w:t xml:space="preserve">the </w:t>
      </w:r>
      <w:r w:rsidR="0026608A">
        <w:rPr>
          <w:rFonts w:cstheme="minorHAnsi"/>
          <w:i/>
          <w:iCs/>
        </w:rPr>
        <w:t xml:space="preserve">MMR </w:t>
      </w:r>
      <w:r w:rsidR="00D01957" w:rsidRPr="00E9348F">
        <w:rPr>
          <w:rFonts w:cstheme="minorHAnsi"/>
          <w:i/>
          <w:iCs/>
        </w:rPr>
        <w:t xml:space="preserve">vaccination coverage in Pacific children </w:t>
      </w:r>
      <w:r w:rsidR="0055564A">
        <w:rPr>
          <w:rFonts w:cstheme="minorHAnsi"/>
          <w:i/>
          <w:iCs/>
        </w:rPr>
        <w:t>may</w:t>
      </w:r>
      <w:r w:rsidR="0026608A">
        <w:rPr>
          <w:rFonts w:cstheme="minorHAnsi"/>
          <w:i/>
          <w:iCs/>
        </w:rPr>
        <w:t xml:space="preserve"> have </w:t>
      </w:r>
      <w:r w:rsidR="0055564A">
        <w:rPr>
          <w:rFonts w:cstheme="minorHAnsi"/>
          <w:i/>
          <w:iCs/>
        </w:rPr>
        <w:t xml:space="preserve">fallen </w:t>
      </w:r>
      <w:r w:rsidR="008041BF">
        <w:rPr>
          <w:rFonts w:cstheme="minorHAnsi"/>
          <w:i/>
          <w:iCs/>
        </w:rPr>
        <w:t>after the</w:t>
      </w:r>
      <w:r w:rsidR="00D01957" w:rsidRPr="00E9348F">
        <w:rPr>
          <w:rFonts w:cstheme="minorHAnsi"/>
          <w:i/>
          <w:iCs/>
        </w:rPr>
        <w:t xml:space="preserve"> </w:t>
      </w:r>
      <w:r w:rsidR="003D3BEF" w:rsidRPr="00E9348F">
        <w:rPr>
          <w:rFonts w:cstheme="minorHAnsi"/>
          <w:i/>
          <w:iCs/>
        </w:rPr>
        <w:t xml:space="preserve">July 2018 </w:t>
      </w:r>
      <w:r w:rsidR="00D01957" w:rsidRPr="00E9348F">
        <w:rPr>
          <w:rFonts w:cstheme="minorHAnsi"/>
          <w:i/>
          <w:iCs/>
        </w:rPr>
        <w:t>tragedy where 2 children died after</w:t>
      </w:r>
      <w:r w:rsidR="0026608A">
        <w:rPr>
          <w:rFonts w:cstheme="minorHAnsi"/>
          <w:i/>
          <w:iCs/>
        </w:rPr>
        <w:t xml:space="preserve"> admission of</w:t>
      </w:r>
      <w:r w:rsidR="00484E3A">
        <w:rPr>
          <w:rFonts w:cstheme="minorHAnsi"/>
          <w:i/>
          <w:iCs/>
        </w:rPr>
        <w:t xml:space="preserve"> incorrectly prepared</w:t>
      </w:r>
      <w:r w:rsidR="00D01957" w:rsidRPr="00E9348F">
        <w:rPr>
          <w:rFonts w:cstheme="minorHAnsi"/>
          <w:i/>
          <w:iCs/>
        </w:rPr>
        <w:t xml:space="preserve"> MMR vaccination in Samoa.</w:t>
      </w:r>
    </w:p>
    <w:p w14:paraId="189B61EC" w14:textId="5446C20C" w:rsidR="00622F93" w:rsidRPr="000138DB" w:rsidRDefault="003D3BEF" w:rsidP="00A8275D">
      <w:pPr>
        <w:pStyle w:val="ListParagraph"/>
        <w:numPr>
          <w:ilvl w:val="0"/>
          <w:numId w:val="1"/>
        </w:numPr>
        <w:rPr>
          <w:rFonts w:cstheme="minorHAnsi"/>
          <w:i/>
          <w:iCs/>
        </w:rPr>
      </w:pPr>
      <w:r w:rsidRPr="00E9348F">
        <w:rPr>
          <w:rFonts w:cstheme="minorHAnsi"/>
          <w:i/>
          <w:iCs/>
        </w:rPr>
        <w:lastRenderedPageBreak/>
        <w:t>Interviewees suggested o</w:t>
      </w:r>
      <w:r w:rsidR="006118D5" w:rsidRPr="00E9348F">
        <w:rPr>
          <w:rFonts w:cstheme="minorHAnsi"/>
          <w:i/>
          <w:iCs/>
        </w:rPr>
        <w:t xml:space="preserve">ther reasons for the disproportionate impact </w:t>
      </w:r>
      <w:r w:rsidR="00606073" w:rsidRPr="00E9348F">
        <w:rPr>
          <w:rFonts w:cstheme="minorHAnsi"/>
          <w:i/>
          <w:iCs/>
        </w:rPr>
        <w:t xml:space="preserve">of this outbreak </w:t>
      </w:r>
      <w:r w:rsidR="006118D5" w:rsidRPr="00E9348F">
        <w:rPr>
          <w:rFonts w:cstheme="minorHAnsi"/>
          <w:i/>
          <w:iCs/>
        </w:rPr>
        <w:t xml:space="preserve">on the Pacific community </w:t>
      </w:r>
      <w:r w:rsidRPr="00E9348F">
        <w:rPr>
          <w:rFonts w:cstheme="minorHAnsi"/>
          <w:i/>
          <w:iCs/>
        </w:rPr>
        <w:t>related to</w:t>
      </w:r>
      <w:r w:rsidR="00870B30" w:rsidRPr="00E9348F">
        <w:rPr>
          <w:rFonts w:cstheme="minorHAnsi"/>
          <w:i/>
          <w:iCs/>
        </w:rPr>
        <w:t xml:space="preserve"> </w:t>
      </w:r>
      <w:r w:rsidR="006118D5" w:rsidRPr="00E9348F">
        <w:rPr>
          <w:rFonts w:cstheme="minorHAnsi"/>
          <w:i/>
          <w:iCs/>
        </w:rPr>
        <w:t xml:space="preserve">the </w:t>
      </w:r>
      <w:r w:rsidR="00606073" w:rsidRPr="00E9348F">
        <w:rPr>
          <w:rFonts w:cstheme="minorHAnsi"/>
          <w:i/>
          <w:iCs/>
        </w:rPr>
        <w:t>well-known impact of the socioeconomic determinants of health, especially on the health of children</w:t>
      </w:r>
      <w:r w:rsidR="00622F93" w:rsidRPr="00E9348F">
        <w:rPr>
          <w:rFonts w:cstheme="minorHAnsi"/>
          <w:i/>
          <w:iCs/>
        </w:rPr>
        <w:t>.</w:t>
      </w:r>
      <w:r w:rsidR="00606073" w:rsidRPr="00E9348F">
        <w:rPr>
          <w:rFonts w:cstheme="minorHAnsi"/>
          <w:i/>
          <w:iCs/>
        </w:rPr>
        <w:t xml:space="preserve">  A </w:t>
      </w:r>
      <w:r w:rsidRPr="00E9348F">
        <w:rPr>
          <w:rFonts w:cstheme="minorHAnsi"/>
          <w:i/>
          <w:iCs/>
        </w:rPr>
        <w:t>2019</w:t>
      </w:r>
      <w:r w:rsidR="00606073" w:rsidRPr="00E9348F">
        <w:rPr>
          <w:rFonts w:cstheme="minorHAnsi"/>
          <w:i/>
          <w:iCs/>
        </w:rPr>
        <w:t xml:space="preserve"> report on Pacific health for the Health and Disability Review found that compared with all other ethnic groups, Pacific people are more </w:t>
      </w:r>
      <w:r w:rsidR="00870B30" w:rsidRPr="00E9348F">
        <w:rPr>
          <w:rFonts w:cstheme="minorHAnsi"/>
          <w:i/>
          <w:iCs/>
        </w:rPr>
        <w:t>likely</w:t>
      </w:r>
      <w:r w:rsidR="00606073" w:rsidRPr="00E9348F">
        <w:rPr>
          <w:rFonts w:cstheme="minorHAnsi"/>
          <w:i/>
          <w:iCs/>
        </w:rPr>
        <w:t xml:space="preserve"> to live in neighbourhoods of ‘high deprivation’, have the lowest median incomes, higher unemployment rates, the lowest rate of home ownership and the highest rates of household crowding </w:t>
      </w:r>
      <w:r w:rsidR="00870B30" w:rsidRPr="00E9348F">
        <w:rPr>
          <w:rFonts w:cstheme="minorHAnsi"/>
          <w:i/>
          <w:iCs/>
        </w:rPr>
        <w:t>(</w:t>
      </w:r>
      <w:r w:rsidR="00907AFD">
        <w:rPr>
          <w:rFonts w:cstheme="minorHAnsi"/>
          <w:i/>
          <w:iCs/>
        </w:rPr>
        <w:t>3</w:t>
      </w:r>
      <w:r w:rsidR="00BD2564">
        <w:rPr>
          <w:rFonts w:cstheme="minorHAnsi"/>
          <w:i/>
          <w:iCs/>
        </w:rPr>
        <w:t>3</w:t>
      </w:r>
      <w:r w:rsidR="00BC1861">
        <w:rPr>
          <w:rFonts w:cstheme="minorHAnsi"/>
          <w:i/>
          <w:iCs/>
        </w:rPr>
        <w:t>)</w:t>
      </w:r>
      <w:r w:rsidR="00606073" w:rsidRPr="000138DB">
        <w:rPr>
          <w:rFonts w:cstheme="minorHAnsi"/>
          <w:i/>
          <w:iCs/>
        </w:rPr>
        <w:t>.</w:t>
      </w:r>
      <w:r w:rsidR="007C56A7" w:rsidRPr="000138DB">
        <w:rPr>
          <w:rFonts w:cstheme="minorHAnsi"/>
          <w:i/>
          <w:iCs/>
        </w:rPr>
        <w:t>T</w:t>
      </w:r>
      <w:r w:rsidR="0080243C" w:rsidRPr="000138DB">
        <w:rPr>
          <w:rFonts w:cstheme="minorHAnsi"/>
          <w:i/>
          <w:iCs/>
        </w:rPr>
        <w:t>hese factors have likely contributed to the rapid spread and worse outcome of disease for, in this case, the Pacific people.</w:t>
      </w:r>
    </w:p>
    <w:p w14:paraId="3A4D3047" w14:textId="7680157C" w:rsidR="00622F93" w:rsidRPr="00202A3A" w:rsidRDefault="00870B30" w:rsidP="00A8275D">
      <w:pPr>
        <w:pStyle w:val="ListParagraph"/>
        <w:numPr>
          <w:ilvl w:val="0"/>
          <w:numId w:val="1"/>
        </w:numPr>
        <w:rPr>
          <w:rFonts w:cstheme="minorHAnsi"/>
          <w:i/>
          <w:iCs/>
        </w:rPr>
      </w:pPr>
      <w:r w:rsidRPr="00E9348F">
        <w:rPr>
          <w:rFonts w:cstheme="minorHAnsi"/>
          <w:i/>
          <w:iCs/>
        </w:rPr>
        <w:t>A</w:t>
      </w:r>
      <w:r w:rsidR="00622F93" w:rsidRPr="00E9348F">
        <w:rPr>
          <w:rFonts w:cstheme="minorHAnsi"/>
          <w:i/>
          <w:iCs/>
        </w:rPr>
        <w:t xml:space="preserve"> problem </w:t>
      </w:r>
      <w:r w:rsidRPr="00E9348F">
        <w:rPr>
          <w:rFonts w:cstheme="minorHAnsi"/>
          <w:i/>
          <w:iCs/>
        </w:rPr>
        <w:t xml:space="preserve">identified by public health staff </w:t>
      </w:r>
      <w:r w:rsidR="00622F93" w:rsidRPr="00E9348F">
        <w:rPr>
          <w:rFonts w:cstheme="minorHAnsi"/>
          <w:i/>
          <w:iCs/>
        </w:rPr>
        <w:t xml:space="preserve">was the difficulty </w:t>
      </w:r>
      <w:r w:rsidRPr="00E9348F">
        <w:rPr>
          <w:rFonts w:cstheme="minorHAnsi"/>
          <w:i/>
          <w:iCs/>
        </w:rPr>
        <w:t xml:space="preserve">of maintaining the period of quarantine </w:t>
      </w:r>
      <w:r w:rsidR="00622F93" w:rsidRPr="00E9348F">
        <w:rPr>
          <w:rFonts w:cstheme="minorHAnsi"/>
          <w:i/>
          <w:iCs/>
        </w:rPr>
        <w:t xml:space="preserve">for </w:t>
      </w:r>
      <w:proofErr w:type="gramStart"/>
      <w:r w:rsidR="00622F93" w:rsidRPr="00E9348F">
        <w:rPr>
          <w:rFonts w:cstheme="minorHAnsi"/>
          <w:i/>
          <w:iCs/>
        </w:rPr>
        <w:t>a number of</w:t>
      </w:r>
      <w:proofErr w:type="gramEnd"/>
      <w:r w:rsidR="00622F93" w:rsidRPr="00E9348F">
        <w:rPr>
          <w:rFonts w:cstheme="minorHAnsi"/>
          <w:i/>
          <w:iCs/>
        </w:rPr>
        <w:t xml:space="preserve"> exposed contacts. As two thirds of cases were from decile 9 and 10, for many people on a weekly wage it was</w:t>
      </w:r>
      <w:r w:rsidR="003D3BEF" w:rsidRPr="00E9348F">
        <w:rPr>
          <w:rFonts w:cstheme="minorHAnsi"/>
          <w:i/>
          <w:iCs/>
        </w:rPr>
        <w:t xml:space="preserve"> </w:t>
      </w:r>
      <w:r w:rsidR="00622F93" w:rsidRPr="00E9348F">
        <w:rPr>
          <w:rFonts w:cstheme="minorHAnsi"/>
          <w:i/>
          <w:iCs/>
        </w:rPr>
        <w:t>n</w:t>
      </w:r>
      <w:r w:rsidR="003D3BEF" w:rsidRPr="00E9348F">
        <w:rPr>
          <w:rFonts w:cstheme="minorHAnsi"/>
          <w:i/>
          <w:iCs/>
        </w:rPr>
        <w:t>o</w:t>
      </w:r>
      <w:r w:rsidR="00622F93" w:rsidRPr="00E9348F">
        <w:rPr>
          <w:rFonts w:cstheme="minorHAnsi"/>
          <w:i/>
          <w:iCs/>
        </w:rPr>
        <w:t>t possible to comply</w:t>
      </w:r>
      <w:r w:rsidR="003D3BEF" w:rsidRPr="00E9348F">
        <w:rPr>
          <w:rFonts w:cstheme="minorHAnsi"/>
          <w:i/>
          <w:iCs/>
        </w:rPr>
        <w:t xml:space="preserve">. </w:t>
      </w:r>
      <w:r w:rsidR="00622F93" w:rsidRPr="00E9348F">
        <w:rPr>
          <w:rFonts w:cstheme="minorHAnsi"/>
          <w:i/>
          <w:iCs/>
        </w:rPr>
        <w:t xml:space="preserve">Current criteria for approval of an emergency grant (Work and Income New Zealand WINZ) </w:t>
      </w:r>
      <w:r w:rsidRPr="00E9348F">
        <w:rPr>
          <w:rFonts w:cstheme="minorHAnsi"/>
          <w:i/>
          <w:iCs/>
        </w:rPr>
        <w:t xml:space="preserve">requires </w:t>
      </w:r>
      <w:r w:rsidR="00622F93" w:rsidRPr="00E9348F">
        <w:rPr>
          <w:rFonts w:cstheme="minorHAnsi"/>
          <w:i/>
          <w:iCs/>
        </w:rPr>
        <w:t>a minimum 2 weeks stand down period</w:t>
      </w:r>
      <w:r w:rsidR="003D3BEF" w:rsidRPr="00E9348F">
        <w:rPr>
          <w:rFonts w:cstheme="minorHAnsi"/>
          <w:i/>
          <w:iCs/>
        </w:rPr>
        <w:t>. Two weeks is</w:t>
      </w:r>
      <w:r w:rsidR="00622F93" w:rsidRPr="00E9348F">
        <w:rPr>
          <w:rFonts w:cstheme="minorHAnsi"/>
          <w:i/>
          <w:iCs/>
        </w:rPr>
        <w:t xml:space="preserve"> the maximum time </w:t>
      </w:r>
      <w:r w:rsidR="003D3BEF" w:rsidRPr="00E9348F">
        <w:rPr>
          <w:rFonts w:cstheme="minorHAnsi"/>
          <w:i/>
          <w:iCs/>
        </w:rPr>
        <w:t xml:space="preserve">required for quarantine </w:t>
      </w:r>
      <w:r w:rsidR="00622F93" w:rsidRPr="00E9348F">
        <w:rPr>
          <w:rFonts w:cstheme="minorHAnsi"/>
          <w:i/>
          <w:iCs/>
        </w:rPr>
        <w:t>for measles.</w:t>
      </w:r>
    </w:p>
    <w:p w14:paraId="251EEF4F" w14:textId="1551B49E" w:rsidR="00622F93" w:rsidRPr="00E9348F" w:rsidRDefault="003D3BEF" w:rsidP="00A8275D">
      <w:pPr>
        <w:pStyle w:val="ListParagraph"/>
        <w:numPr>
          <w:ilvl w:val="0"/>
          <w:numId w:val="1"/>
        </w:numPr>
        <w:rPr>
          <w:rFonts w:cstheme="minorHAnsi"/>
          <w:i/>
          <w:iCs/>
        </w:rPr>
      </w:pPr>
      <w:r w:rsidRPr="00E9348F">
        <w:rPr>
          <w:rFonts w:cstheme="minorHAnsi"/>
          <w:i/>
          <w:iCs/>
        </w:rPr>
        <w:t>Translated</w:t>
      </w:r>
      <w:r w:rsidR="00622F93" w:rsidRPr="00E9348F">
        <w:rPr>
          <w:rFonts w:cstheme="minorHAnsi"/>
          <w:i/>
          <w:iCs/>
        </w:rPr>
        <w:t xml:space="preserve"> information</w:t>
      </w:r>
      <w:r w:rsidR="006E2603">
        <w:rPr>
          <w:rFonts w:cstheme="minorHAnsi"/>
          <w:i/>
          <w:iCs/>
        </w:rPr>
        <w:t xml:space="preserve"> in preferred languages of the public, </w:t>
      </w:r>
      <w:r w:rsidRPr="00E9348F">
        <w:rPr>
          <w:rFonts w:cstheme="minorHAnsi"/>
          <w:i/>
          <w:iCs/>
        </w:rPr>
        <w:t>about measles was made available.</w:t>
      </w:r>
      <w:r w:rsidR="00F40A27" w:rsidRPr="00E9348F">
        <w:rPr>
          <w:rFonts w:cstheme="minorHAnsi"/>
          <w:i/>
          <w:iCs/>
        </w:rPr>
        <w:t xml:space="preserve"> </w:t>
      </w:r>
      <w:r w:rsidRPr="00E9348F">
        <w:rPr>
          <w:rFonts w:cstheme="minorHAnsi"/>
          <w:i/>
          <w:iCs/>
        </w:rPr>
        <w:t>T</w:t>
      </w:r>
      <w:r w:rsidR="00622F93" w:rsidRPr="00E9348F">
        <w:rPr>
          <w:rFonts w:cstheme="minorHAnsi"/>
          <w:i/>
          <w:iCs/>
        </w:rPr>
        <w:t xml:space="preserve">ranslations were </w:t>
      </w:r>
      <w:r w:rsidR="00F40A27" w:rsidRPr="00E9348F">
        <w:rPr>
          <w:rFonts w:cstheme="minorHAnsi"/>
          <w:i/>
          <w:iCs/>
        </w:rPr>
        <w:t xml:space="preserve">however </w:t>
      </w:r>
      <w:r w:rsidR="00622F93" w:rsidRPr="00E9348F">
        <w:rPr>
          <w:rFonts w:cstheme="minorHAnsi"/>
          <w:i/>
          <w:iCs/>
        </w:rPr>
        <w:t xml:space="preserve">delayed and </w:t>
      </w:r>
      <w:r w:rsidR="00F40A27" w:rsidRPr="00E9348F">
        <w:rPr>
          <w:rFonts w:cstheme="minorHAnsi"/>
          <w:i/>
          <w:iCs/>
        </w:rPr>
        <w:t>translators able to communicate in the preferred languages of measles cases and their families and contacts were not always available to support public health staff</w:t>
      </w:r>
      <w:r w:rsidR="00622F93" w:rsidRPr="00E9348F">
        <w:rPr>
          <w:rFonts w:cstheme="minorHAnsi"/>
          <w:i/>
          <w:iCs/>
        </w:rPr>
        <w:t xml:space="preserve">. There was a clear difference in access to </w:t>
      </w:r>
      <w:r w:rsidR="00F40A27" w:rsidRPr="00E9348F">
        <w:rPr>
          <w:rFonts w:cstheme="minorHAnsi"/>
          <w:i/>
          <w:iCs/>
        </w:rPr>
        <w:t xml:space="preserve">health </w:t>
      </w:r>
      <w:r w:rsidR="00622F93" w:rsidRPr="00E9348F">
        <w:rPr>
          <w:rFonts w:cstheme="minorHAnsi"/>
          <w:i/>
          <w:iCs/>
        </w:rPr>
        <w:t xml:space="preserve">information for Pacific and </w:t>
      </w:r>
      <w:r w:rsidR="00903CD6">
        <w:rPr>
          <w:rFonts w:cstheme="minorHAnsi"/>
          <w:i/>
          <w:iCs/>
        </w:rPr>
        <w:t>Māori</w:t>
      </w:r>
      <w:r w:rsidR="00622F93" w:rsidRPr="00E9348F">
        <w:rPr>
          <w:rFonts w:cstheme="minorHAnsi"/>
          <w:i/>
          <w:iCs/>
        </w:rPr>
        <w:t xml:space="preserve"> groups</w:t>
      </w:r>
      <w:r w:rsidR="00F40A27" w:rsidRPr="00E9348F">
        <w:rPr>
          <w:rFonts w:cstheme="minorHAnsi"/>
          <w:i/>
          <w:iCs/>
        </w:rPr>
        <w:t>.</w:t>
      </w:r>
    </w:p>
    <w:p w14:paraId="2B5143A3" w14:textId="6AC1AF75" w:rsidR="00C735AD" w:rsidRPr="00E9348F" w:rsidRDefault="00C735AD" w:rsidP="00A8275D">
      <w:pPr>
        <w:pStyle w:val="ListParagraph"/>
        <w:numPr>
          <w:ilvl w:val="0"/>
          <w:numId w:val="1"/>
        </w:numPr>
        <w:rPr>
          <w:rFonts w:cstheme="minorHAnsi"/>
          <w:i/>
          <w:iCs/>
        </w:rPr>
      </w:pPr>
      <w:r w:rsidRPr="00E9348F">
        <w:rPr>
          <w:rFonts w:cstheme="minorHAnsi"/>
          <w:i/>
          <w:iCs/>
        </w:rPr>
        <w:t xml:space="preserve">Pacific people are characterised as ‘transnational populations’ with frequent movement within the Pacific region and close family and community linkages with New Zealand’s Pacific population.  </w:t>
      </w:r>
      <w:r w:rsidR="006E2603">
        <w:rPr>
          <w:rFonts w:cstheme="minorHAnsi"/>
          <w:i/>
          <w:iCs/>
        </w:rPr>
        <w:t>T</w:t>
      </w:r>
      <w:r w:rsidRPr="00E9348F">
        <w:rPr>
          <w:rFonts w:cstheme="minorHAnsi"/>
          <w:i/>
          <w:iCs/>
        </w:rPr>
        <w:t xml:space="preserve">here is </w:t>
      </w:r>
      <w:r w:rsidR="006E2603">
        <w:rPr>
          <w:rFonts w:cstheme="minorHAnsi"/>
          <w:i/>
          <w:iCs/>
        </w:rPr>
        <w:t xml:space="preserve">therefore </w:t>
      </w:r>
      <w:r w:rsidRPr="00E9348F">
        <w:rPr>
          <w:rFonts w:cstheme="minorHAnsi"/>
          <w:i/>
          <w:iCs/>
        </w:rPr>
        <w:t xml:space="preserve">no surprise in the links reported between the New Zealand Samoan population ‘immunity gap’ and perceptions about immunisation and the events in Samoa. </w:t>
      </w:r>
    </w:p>
    <w:p w14:paraId="7E1E3C71" w14:textId="616C0125" w:rsidR="008B59D3" w:rsidRPr="00787843" w:rsidRDefault="00C735AD" w:rsidP="00A8275D">
      <w:pPr>
        <w:pStyle w:val="ListParagraph"/>
        <w:numPr>
          <w:ilvl w:val="0"/>
          <w:numId w:val="1"/>
        </w:numPr>
        <w:rPr>
          <w:rFonts w:cstheme="minorHAnsi"/>
          <w:b/>
          <w:bCs/>
          <w:sz w:val="28"/>
          <w:szCs w:val="28"/>
        </w:rPr>
      </w:pPr>
      <w:r w:rsidRPr="00E9348F">
        <w:rPr>
          <w:rFonts w:cstheme="minorHAnsi"/>
          <w:i/>
          <w:iCs/>
        </w:rPr>
        <w:t xml:space="preserve">The commitment to equity in </w:t>
      </w:r>
      <w:r w:rsidR="00221507" w:rsidRPr="00E9348F">
        <w:rPr>
          <w:rFonts w:cstheme="minorHAnsi"/>
          <w:i/>
          <w:iCs/>
        </w:rPr>
        <w:t xml:space="preserve">health </w:t>
      </w:r>
      <w:r w:rsidRPr="00E9348F">
        <w:rPr>
          <w:rFonts w:cstheme="minorHAnsi"/>
          <w:i/>
          <w:iCs/>
        </w:rPr>
        <w:t xml:space="preserve">policy and strategy documents </w:t>
      </w:r>
      <w:r w:rsidR="008833D9" w:rsidRPr="00E9348F">
        <w:rPr>
          <w:rFonts w:cstheme="minorHAnsi"/>
          <w:i/>
          <w:iCs/>
        </w:rPr>
        <w:t>was not adequately</w:t>
      </w:r>
      <w:r w:rsidRPr="00E9348F">
        <w:rPr>
          <w:rFonts w:cstheme="minorHAnsi"/>
          <w:i/>
          <w:iCs/>
        </w:rPr>
        <w:t xml:space="preserve"> reflected in operational</w:t>
      </w:r>
      <w:r w:rsidR="008833D9" w:rsidRPr="00E9348F">
        <w:rPr>
          <w:rFonts w:cstheme="minorHAnsi"/>
          <w:i/>
          <w:iCs/>
        </w:rPr>
        <w:t xml:space="preserve">ising the measles </w:t>
      </w:r>
      <w:r w:rsidR="00221507" w:rsidRPr="00E9348F">
        <w:rPr>
          <w:rFonts w:cstheme="minorHAnsi"/>
          <w:i/>
          <w:iCs/>
        </w:rPr>
        <w:t>outbreak</w:t>
      </w:r>
      <w:r w:rsidR="008833D9" w:rsidRPr="00E9348F">
        <w:rPr>
          <w:rFonts w:cstheme="minorHAnsi"/>
          <w:i/>
          <w:iCs/>
        </w:rPr>
        <w:t xml:space="preserve"> response</w:t>
      </w:r>
      <w:r w:rsidR="00221507" w:rsidRPr="00E9348F">
        <w:rPr>
          <w:rFonts w:cstheme="minorHAnsi"/>
          <w:i/>
          <w:iCs/>
        </w:rPr>
        <w:t xml:space="preserve"> </w:t>
      </w:r>
      <w:proofErr w:type="gramStart"/>
      <w:r w:rsidR="00221507" w:rsidRPr="00E9348F">
        <w:rPr>
          <w:rFonts w:cstheme="minorHAnsi"/>
          <w:i/>
          <w:iCs/>
        </w:rPr>
        <w:t xml:space="preserve">for  </w:t>
      </w:r>
      <w:r w:rsidR="00903CD6">
        <w:rPr>
          <w:rFonts w:cstheme="minorHAnsi"/>
          <w:i/>
          <w:iCs/>
        </w:rPr>
        <w:t>Māori</w:t>
      </w:r>
      <w:proofErr w:type="gramEnd"/>
      <w:r w:rsidR="00221507" w:rsidRPr="00E9348F">
        <w:rPr>
          <w:rFonts w:cstheme="minorHAnsi"/>
          <w:i/>
          <w:iCs/>
        </w:rPr>
        <w:t xml:space="preserve"> and Pacific populations.</w:t>
      </w:r>
      <w:r w:rsidR="008833D9">
        <w:rPr>
          <w:rFonts w:cstheme="minorHAnsi"/>
        </w:rPr>
        <w:t xml:space="preserve"> </w:t>
      </w:r>
      <w:r w:rsidR="006E2603" w:rsidRPr="00E9348F">
        <w:rPr>
          <w:rFonts w:cstheme="minorHAnsi"/>
          <w:i/>
          <w:iCs/>
        </w:rPr>
        <w:t>The populations that were disproportionally affected by the measles outbreak had limited involvement in providing strategic advice, outreach services and communication strategies</w:t>
      </w:r>
      <w:r w:rsidR="000138DB" w:rsidRPr="000138DB">
        <w:rPr>
          <w:rFonts w:cstheme="minorHAnsi"/>
          <w:sz w:val="28"/>
          <w:szCs w:val="28"/>
        </w:rPr>
        <w:t>.</w:t>
      </w:r>
      <w:r w:rsidR="008B59D3" w:rsidRPr="00787843">
        <w:rPr>
          <w:rFonts w:cstheme="minorHAnsi"/>
          <w:b/>
          <w:bCs/>
          <w:sz w:val="28"/>
          <w:szCs w:val="28"/>
        </w:rPr>
        <w:br w:type="page"/>
      </w:r>
    </w:p>
    <w:p w14:paraId="60A32584" w14:textId="0774C150" w:rsidR="003F2B1F" w:rsidRPr="00F34B2C" w:rsidRDefault="00A128B3" w:rsidP="00F34B2C">
      <w:pPr>
        <w:pStyle w:val="Heading1"/>
        <w:spacing w:line="360" w:lineRule="auto"/>
        <w:rPr>
          <w:rFonts w:cstheme="minorHAnsi"/>
          <w:b w:val="0"/>
          <w:bCs/>
          <w:szCs w:val="28"/>
        </w:rPr>
      </w:pPr>
      <w:bookmarkStart w:id="64" w:name="_Toc42014692"/>
      <w:r w:rsidRPr="00F34B2C">
        <w:rPr>
          <w:rFonts w:cstheme="minorHAnsi"/>
          <w:bCs/>
          <w:szCs w:val="28"/>
        </w:rPr>
        <w:lastRenderedPageBreak/>
        <w:t>9.</w:t>
      </w:r>
      <w:r w:rsidR="00E872B7" w:rsidRPr="00F34B2C">
        <w:rPr>
          <w:rFonts w:cstheme="minorHAnsi"/>
          <w:bCs/>
          <w:szCs w:val="28"/>
        </w:rPr>
        <w:t xml:space="preserve"> </w:t>
      </w:r>
      <w:r w:rsidR="003F2B1F" w:rsidRPr="00F34B2C">
        <w:rPr>
          <w:rFonts w:cstheme="minorHAnsi"/>
          <w:bCs/>
          <w:szCs w:val="28"/>
        </w:rPr>
        <w:t>Conclusions</w:t>
      </w:r>
      <w:bookmarkEnd w:id="64"/>
      <w:r w:rsidR="00E872B7" w:rsidRPr="00F34B2C">
        <w:rPr>
          <w:rFonts w:cstheme="minorHAnsi"/>
          <w:bCs/>
          <w:szCs w:val="28"/>
        </w:rPr>
        <w:t xml:space="preserve"> </w:t>
      </w:r>
    </w:p>
    <w:p w14:paraId="283CF33A" w14:textId="6A3F4BC8" w:rsidR="00B11B03" w:rsidRPr="006106B9" w:rsidRDefault="00B11B03" w:rsidP="006106B9">
      <w:pPr>
        <w:rPr>
          <w:b/>
          <w:bCs/>
        </w:rPr>
      </w:pPr>
      <w:r w:rsidRPr="006106B9">
        <w:rPr>
          <w:b/>
          <w:bCs/>
        </w:rPr>
        <w:t>Vaccination coverage</w:t>
      </w:r>
    </w:p>
    <w:p w14:paraId="538A3E14" w14:textId="6F22E1CA" w:rsidR="00421166" w:rsidRDefault="00421166" w:rsidP="00216A1F">
      <w:pPr>
        <w:rPr>
          <w:rFonts w:cstheme="minorHAnsi"/>
        </w:rPr>
      </w:pPr>
      <w:r w:rsidRPr="00787843">
        <w:rPr>
          <w:rFonts w:cstheme="minorHAnsi"/>
        </w:rPr>
        <w:t>For measles, at least 95% vaccine coverage</w:t>
      </w:r>
      <w:r>
        <w:rPr>
          <w:rFonts w:cstheme="minorHAnsi"/>
        </w:rPr>
        <w:t xml:space="preserve"> that is</w:t>
      </w:r>
      <w:r w:rsidRPr="00787843">
        <w:rPr>
          <w:rFonts w:cstheme="minorHAnsi"/>
        </w:rPr>
        <w:t xml:space="preserve"> equally distributed across the country</w:t>
      </w:r>
      <w:r>
        <w:rPr>
          <w:rFonts w:cstheme="minorHAnsi"/>
        </w:rPr>
        <w:t>,</w:t>
      </w:r>
      <w:r w:rsidRPr="00787843">
        <w:rPr>
          <w:rFonts w:cstheme="minorHAnsi"/>
        </w:rPr>
        <w:t xml:space="preserve"> is </w:t>
      </w:r>
      <w:r>
        <w:rPr>
          <w:rFonts w:cstheme="minorHAnsi"/>
        </w:rPr>
        <w:t>required</w:t>
      </w:r>
      <w:r w:rsidRPr="00787843">
        <w:rPr>
          <w:rFonts w:cstheme="minorHAnsi"/>
        </w:rPr>
        <w:t xml:space="preserve"> in order to prevent outbreaks after introduction of a virus. </w:t>
      </w:r>
      <w:r>
        <w:rPr>
          <w:rFonts w:cstheme="minorHAnsi"/>
        </w:rPr>
        <w:t xml:space="preserve">Since the introduction of the measles vaccine in 1969, the coverage in New Zealand has been too low to prevent outbreaks. </w:t>
      </w:r>
    </w:p>
    <w:p w14:paraId="7E879E45" w14:textId="1A3B61DF" w:rsidR="00421166" w:rsidRDefault="00421166" w:rsidP="00216A1F">
      <w:pPr>
        <w:rPr>
          <w:rFonts w:cstheme="minorHAnsi"/>
        </w:rPr>
      </w:pPr>
      <w:r>
        <w:rPr>
          <w:rFonts w:cstheme="minorHAnsi"/>
        </w:rPr>
        <w:t xml:space="preserve">New Zealand has a history of </w:t>
      </w:r>
      <w:r w:rsidR="007B4271">
        <w:rPr>
          <w:rFonts w:cstheme="minorHAnsi"/>
        </w:rPr>
        <w:t>frequent</w:t>
      </w:r>
      <w:r>
        <w:rPr>
          <w:rFonts w:cstheme="minorHAnsi"/>
        </w:rPr>
        <w:t xml:space="preserve"> ad hoc measles vaccination campaigns </w:t>
      </w:r>
      <w:r w:rsidR="007B4271">
        <w:rPr>
          <w:rFonts w:cstheme="minorHAnsi"/>
        </w:rPr>
        <w:t xml:space="preserve">and changes in vaccination schedules </w:t>
      </w:r>
      <w:r>
        <w:rPr>
          <w:rFonts w:cstheme="minorHAnsi"/>
        </w:rPr>
        <w:t>in response to measles outbreaks</w:t>
      </w:r>
      <w:r w:rsidR="00E11D3B">
        <w:rPr>
          <w:rFonts w:cstheme="minorHAnsi"/>
        </w:rPr>
        <w:t xml:space="preserve"> </w:t>
      </w:r>
      <w:r w:rsidR="00FF2233">
        <w:rPr>
          <w:rFonts w:cstheme="minorHAnsi"/>
        </w:rPr>
        <w:t>which</w:t>
      </w:r>
      <w:r w:rsidR="00E11D3B">
        <w:rPr>
          <w:rFonts w:cstheme="minorHAnsi"/>
        </w:rPr>
        <w:t xml:space="preserve"> has not been well documented</w:t>
      </w:r>
      <w:r w:rsidR="006277D7">
        <w:rPr>
          <w:rFonts w:cstheme="minorHAnsi"/>
        </w:rPr>
        <w:t xml:space="preserve"> or evaluated</w:t>
      </w:r>
      <w:r>
        <w:rPr>
          <w:rFonts w:cstheme="minorHAnsi"/>
        </w:rPr>
        <w:t xml:space="preserve">. </w:t>
      </w:r>
    </w:p>
    <w:p w14:paraId="365E8334" w14:textId="29875720" w:rsidR="00E65C8B" w:rsidRPr="00787843" w:rsidRDefault="00C9268C" w:rsidP="00216A1F">
      <w:pPr>
        <w:rPr>
          <w:rFonts w:cstheme="minorHAnsi"/>
        </w:rPr>
      </w:pPr>
      <w:r w:rsidRPr="00787843">
        <w:rPr>
          <w:rFonts w:cstheme="minorHAnsi"/>
        </w:rPr>
        <w:t>There is</w:t>
      </w:r>
      <w:r w:rsidR="00421166">
        <w:rPr>
          <w:rFonts w:cstheme="minorHAnsi"/>
        </w:rPr>
        <w:t xml:space="preserve"> still</w:t>
      </w:r>
      <w:r w:rsidRPr="00787843">
        <w:rPr>
          <w:rFonts w:cstheme="minorHAnsi"/>
        </w:rPr>
        <w:t xml:space="preserve"> a well</w:t>
      </w:r>
      <w:r w:rsidR="006277D7">
        <w:rPr>
          <w:rFonts w:cstheme="minorHAnsi"/>
        </w:rPr>
        <w:t xml:space="preserve"> understood</w:t>
      </w:r>
      <w:r w:rsidRPr="00787843">
        <w:rPr>
          <w:rFonts w:cstheme="minorHAnsi"/>
        </w:rPr>
        <w:t xml:space="preserve"> immunity gap in the New Zealand population</w:t>
      </w:r>
      <w:r w:rsidR="00966868" w:rsidRPr="00787843">
        <w:rPr>
          <w:rFonts w:cstheme="minorHAnsi"/>
        </w:rPr>
        <w:t xml:space="preserve"> in the birth cohorts 1982-2005, caused by </w:t>
      </w:r>
      <w:r w:rsidR="00317110">
        <w:rPr>
          <w:rFonts w:cstheme="minorHAnsi"/>
        </w:rPr>
        <w:t xml:space="preserve">historical </w:t>
      </w:r>
      <w:r w:rsidR="00966868" w:rsidRPr="00787843">
        <w:rPr>
          <w:rFonts w:cstheme="minorHAnsi"/>
        </w:rPr>
        <w:t>sub-optimal vaccination coverage</w:t>
      </w:r>
      <w:r w:rsidR="007B4271">
        <w:rPr>
          <w:rFonts w:cstheme="minorHAnsi"/>
        </w:rPr>
        <w:t xml:space="preserve">, as </w:t>
      </w:r>
      <w:r w:rsidR="00E15CB6">
        <w:rPr>
          <w:rFonts w:cstheme="minorHAnsi"/>
        </w:rPr>
        <w:t>confirmed</w:t>
      </w:r>
      <w:r w:rsidR="007B4271">
        <w:rPr>
          <w:rFonts w:cstheme="minorHAnsi"/>
        </w:rPr>
        <w:t xml:space="preserve"> by recent seroprevalence studies</w:t>
      </w:r>
      <w:r w:rsidR="00966868" w:rsidRPr="00787843">
        <w:rPr>
          <w:rFonts w:cstheme="minorHAnsi"/>
        </w:rPr>
        <w:t>.</w:t>
      </w:r>
    </w:p>
    <w:p w14:paraId="76D6816C" w14:textId="27B77832" w:rsidR="009E37D8" w:rsidRDefault="00421166" w:rsidP="00216A1F">
      <w:pPr>
        <w:rPr>
          <w:rFonts w:cstheme="minorHAnsi"/>
        </w:rPr>
      </w:pPr>
      <w:r>
        <w:rPr>
          <w:rFonts w:cstheme="minorHAnsi"/>
        </w:rPr>
        <w:t xml:space="preserve">National registration of </w:t>
      </w:r>
      <w:r w:rsidR="00521311">
        <w:rPr>
          <w:rFonts w:cstheme="minorHAnsi"/>
        </w:rPr>
        <w:t>vaccinations</w:t>
      </w:r>
      <w:r w:rsidR="006277D7">
        <w:rPr>
          <w:rFonts w:cstheme="minorHAnsi"/>
        </w:rPr>
        <w:t xml:space="preserve"> </w:t>
      </w:r>
      <w:r>
        <w:rPr>
          <w:rFonts w:cstheme="minorHAnsi"/>
        </w:rPr>
        <w:t>started in 2005</w:t>
      </w:r>
      <w:r w:rsidR="0055564A">
        <w:rPr>
          <w:rFonts w:cstheme="minorHAnsi"/>
        </w:rPr>
        <w:t xml:space="preserve"> and NIR commenced</w:t>
      </w:r>
      <w:r w:rsidR="0055564A" w:rsidRPr="009E37D8">
        <w:rPr>
          <w:rFonts w:cstheme="minorHAnsi"/>
        </w:rPr>
        <w:t xml:space="preserve"> collecti</w:t>
      </w:r>
      <w:r w:rsidR="0055564A">
        <w:rPr>
          <w:rFonts w:cstheme="minorHAnsi"/>
        </w:rPr>
        <w:t>on of</w:t>
      </w:r>
      <w:r w:rsidR="0055564A" w:rsidRPr="009E37D8">
        <w:rPr>
          <w:rFonts w:cstheme="minorHAnsi"/>
        </w:rPr>
        <w:t xml:space="preserve"> immunisation information </w:t>
      </w:r>
      <w:r w:rsidR="0055564A">
        <w:rPr>
          <w:rFonts w:cstheme="minorHAnsi"/>
        </w:rPr>
        <w:t>for</w:t>
      </w:r>
      <w:r w:rsidR="0055564A" w:rsidRPr="009E37D8">
        <w:rPr>
          <w:rFonts w:cstheme="minorHAnsi"/>
        </w:rPr>
        <w:t xml:space="preserve"> children born from 2005 onwards</w:t>
      </w:r>
      <w:r>
        <w:rPr>
          <w:rFonts w:cstheme="minorHAnsi"/>
        </w:rPr>
        <w:t xml:space="preserve">. </w:t>
      </w:r>
      <w:r w:rsidRPr="00787843">
        <w:rPr>
          <w:rFonts w:cstheme="minorHAnsi"/>
        </w:rPr>
        <w:t xml:space="preserve">Since 2006, coverage has </w:t>
      </w:r>
      <w:r>
        <w:rPr>
          <w:rFonts w:cstheme="minorHAnsi"/>
        </w:rPr>
        <w:t>improved</w:t>
      </w:r>
      <w:r w:rsidRPr="00787843">
        <w:rPr>
          <w:rFonts w:cstheme="minorHAnsi"/>
        </w:rPr>
        <w:t xml:space="preserve"> </w:t>
      </w:r>
      <w:r>
        <w:rPr>
          <w:rFonts w:cstheme="minorHAnsi"/>
        </w:rPr>
        <w:t>significantly</w:t>
      </w:r>
      <w:r w:rsidRPr="00787843">
        <w:rPr>
          <w:rFonts w:cstheme="minorHAnsi"/>
        </w:rPr>
        <w:t xml:space="preserve"> but </w:t>
      </w:r>
      <w:r>
        <w:rPr>
          <w:rFonts w:cstheme="minorHAnsi"/>
        </w:rPr>
        <w:t xml:space="preserve">has </w:t>
      </w:r>
      <w:r w:rsidRPr="00787843">
        <w:rPr>
          <w:rFonts w:cstheme="minorHAnsi"/>
        </w:rPr>
        <w:t xml:space="preserve">never </w:t>
      </w:r>
      <w:r>
        <w:rPr>
          <w:rFonts w:cstheme="minorHAnsi"/>
        </w:rPr>
        <w:t>reached</w:t>
      </w:r>
      <w:r w:rsidRPr="00787843">
        <w:rPr>
          <w:rFonts w:cstheme="minorHAnsi"/>
        </w:rPr>
        <w:t xml:space="preserve"> 95%, and is </w:t>
      </w:r>
      <w:r w:rsidR="006277D7">
        <w:rPr>
          <w:rFonts w:cstheme="minorHAnsi"/>
        </w:rPr>
        <w:t>recently</w:t>
      </w:r>
      <w:r w:rsidR="006277D7" w:rsidRPr="00787843">
        <w:rPr>
          <w:rFonts w:cstheme="minorHAnsi"/>
        </w:rPr>
        <w:t xml:space="preserve"> </w:t>
      </w:r>
      <w:r w:rsidRPr="00787843">
        <w:rPr>
          <w:rFonts w:cstheme="minorHAnsi"/>
        </w:rPr>
        <w:t>declining</w:t>
      </w:r>
      <w:r>
        <w:rPr>
          <w:rFonts w:cstheme="minorHAnsi"/>
        </w:rPr>
        <w:t>.</w:t>
      </w:r>
      <w:r w:rsidR="004C68E0">
        <w:rPr>
          <w:rFonts w:cstheme="minorHAnsi"/>
        </w:rPr>
        <w:t xml:space="preserve"> </w:t>
      </w:r>
      <w:r>
        <w:rPr>
          <w:rFonts w:cstheme="minorHAnsi"/>
        </w:rPr>
        <w:t xml:space="preserve">Before 2005, there </w:t>
      </w:r>
      <w:r w:rsidR="00FF2233">
        <w:rPr>
          <w:rFonts w:cstheme="minorHAnsi"/>
        </w:rPr>
        <w:t>was</w:t>
      </w:r>
      <w:r>
        <w:rPr>
          <w:rFonts w:cstheme="minorHAnsi"/>
        </w:rPr>
        <w:t xml:space="preserve"> no national registration which </w:t>
      </w:r>
      <w:r w:rsidR="006277D7">
        <w:rPr>
          <w:rFonts w:cstheme="minorHAnsi"/>
        </w:rPr>
        <w:t xml:space="preserve">made </w:t>
      </w:r>
      <w:r>
        <w:rPr>
          <w:rFonts w:cstheme="minorHAnsi"/>
        </w:rPr>
        <w:t xml:space="preserve">it </w:t>
      </w:r>
      <w:r w:rsidR="006277D7">
        <w:rPr>
          <w:rFonts w:cstheme="minorHAnsi"/>
        </w:rPr>
        <w:t xml:space="preserve">difficult </w:t>
      </w:r>
      <w:r>
        <w:rPr>
          <w:rFonts w:cstheme="minorHAnsi"/>
        </w:rPr>
        <w:t>to</w:t>
      </w:r>
      <w:r w:rsidR="00FF2233">
        <w:rPr>
          <w:rFonts w:cstheme="minorHAnsi"/>
        </w:rPr>
        <w:t xml:space="preserve"> identify and</w:t>
      </w:r>
      <w:r>
        <w:rPr>
          <w:rFonts w:cstheme="minorHAnsi"/>
        </w:rPr>
        <w:t xml:space="preserve"> target the susceptible population. </w:t>
      </w:r>
    </w:p>
    <w:p w14:paraId="0D847904" w14:textId="48BF6DD9" w:rsidR="00421166" w:rsidRDefault="009E37D8" w:rsidP="00216A1F">
      <w:pPr>
        <w:rPr>
          <w:rFonts w:cstheme="minorHAnsi"/>
        </w:rPr>
      </w:pPr>
      <w:r w:rsidRPr="009E37D8">
        <w:rPr>
          <w:rFonts w:cstheme="minorHAnsi"/>
        </w:rPr>
        <w:t>Historically, there have been multiple issues associated with recording information on the NIR for those outside the birth cohort</w:t>
      </w:r>
      <w:r>
        <w:rPr>
          <w:rFonts w:cstheme="minorHAnsi"/>
        </w:rPr>
        <w:t>.</w:t>
      </w:r>
    </w:p>
    <w:p w14:paraId="27287E99" w14:textId="714B8568" w:rsidR="004C68E0" w:rsidRDefault="004C68E0" w:rsidP="00216A1F">
      <w:pPr>
        <w:rPr>
          <w:rFonts w:cstheme="minorHAnsi"/>
        </w:rPr>
      </w:pPr>
      <w:r>
        <w:rPr>
          <w:rFonts w:cstheme="minorHAnsi"/>
        </w:rPr>
        <w:t xml:space="preserve">An error in the </w:t>
      </w:r>
      <w:r w:rsidR="00692EF6">
        <w:rPr>
          <w:rFonts w:cstheme="minorHAnsi"/>
        </w:rPr>
        <w:t xml:space="preserve">reported </w:t>
      </w:r>
      <w:r>
        <w:rPr>
          <w:rFonts w:cstheme="minorHAnsi"/>
        </w:rPr>
        <w:t xml:space="preserve">coverage </w:t>
      </w:r>
      <w:r w:rsidR="009F6552">
        <w:rPr>
          <w:rFonts w:cstheme="minorHAnsi"/>
        </w:rPr>
        <w:t xml:space="preserve">based on </w:t>
      </w:r>
      <w:r>
        <w:rPr>
          <w:rFonts w:cstheme="minorHAnsi"/>
        </w:rPr>
        <w:t>NIR data was corrected in 2019</w:t>
      </w:r>
      <w:r w:rsidR="009F6552">
        <w:rPr>
          <w:rFonts w:cstheme="minorHAnsi"/>
        </w:rPr>
        <w:t xml:space="preserve">. It </w:t>
      </w:r>
      <w:r>
        <w:rPr>
          <w:rFonts w:cstheme="minorHAnsi"/>
        </w:rPr>
        <w:t>revealed that the coverage had been overestimated by on average 2.2% per year for MMR1 over</w:t>
      </w:r>
      <w:r w:rsidR="00EA65FC">
        <w:rPr>
          <w:rFonts w:cstheme="minorHAnsi"/>
        </w:rPr>
        <w:t xml:space="preserve"> the </w:t>
      </w:r>
      <w:r w:rsidR="00E6472C">
        <w:rPr>
          <w:rFonts w:cstheme="minorHAnsi"/>
        </w:rPr>
        <w:t>preceding</w:t>
      </w:r>
      <w:r w:rsidR="006277D7">
        <w:rPr>
          <w:rFonts w:cstheme="minorHAnsi"/>
        </w:rPr>
        <w:t xml:space="preserve"> </w:t>
      </w:r>
      <w:r w:rsidR="00EA65FC">
        <w:rPr>
          <w:rFonts w:cstheme="minorHAnsi"/>
        </w:rPr>
        <w:t>10</w:t>
      </w:r>
      <w:r>
        <w:rPr>
          <w:rFonts w:cstheme="minorHAnsi"/>
        </w:rPr>
        <w:t xml:space="preserve"> </w:t>
      </w:r>
      <w:r w:rsidR="006277D7">
        <w:rPr>
          <w:rFonts w:cstheme="minorHAnsi"/>
        </w:rPr>
        <w:t xml:space="preserve">years </w:t>
      </w:r>
      <w:r>
        <w:rPr>
          <w:rFonts w:cstheme="minorHAnsi"/>
        </w:rPr>
        <w:t xml:space="preserve">and 4.7% for MMR2 over the </w:t>
      </w:r>
      <w:r w:rsidR="00E6472C">
        <w:rPr>
          <w:rFonts w:cstheme="minorHAnsi"/>
        </w:rPr>
        <w:t>preceding</w:t>
      </w:r>
      <w:r w:rsidR="006277D7">
        <w:rPr>
          <w:rFonts w:cstheme="minorHAnsi"/>
        </w:rPr>
        <w:t xml:space="preserve"> </w:t>
      </w:r>
      <w:r>
        <w:rPr>
          <w:rFonts w:cstheme="minorHAnsi"/>
        </w:rPr>
        <w:t>7 years.</w:t>
      </w:r>
    </w:p>
    <w:p w14:paraId="5A5EE742" w14:textId="1409E8F7" w:rsidR="003F70B8" w:rsidRDefault="003F70B8" w:rsidP="00216A1F">
      <w:pPr>
        <w:rPr>
          <w:rFonts w:cstheme="minorHAnsi"/>
        </w:rPr>
      </w:pPr>
      <w:r>
        <w:rPr>
          <w:rFonts w:cstheme="minorHAnsi"/>
        </w:rPr>
        <w:t>During the 2019 outbreak, it became apparent that measles vaccination coverage had</w:t>
      </w:r>
      <w:r w:rsidR="00686387">
        <w:rPr>
          <w:rFonts w:cstheme="minorHAnsi"/>
        </w:rPr>
        <w:t xml:space="preserve"> recently</w:t>
      </w:r>
      <w:r>
        <w:rPr>
          <w:rFonts w:cstheme="minorHAnsi"/>
        </w:rPr>
        <w:t xml:space="preserve"> </w:t>
      </w:r>
      <w:r w:rsidR="006651AA">
        <w:rPr>
          <w:rFonts w:cstheme="minorHAnsi"/>
        </w:rPr>
        <w:t>declined more in Pacific children than in other ethnic groups of children</w:t>
      </w:r>
      <w:r w:rsidR="006277D7">
        <w:rPr>
          <w:rFonts w:cstheme="minorHAnsi"/>
        </w:rPr>
        <w:t>.  The decline</w:t>
      </w:r>
      <w:r w:rsidR="003F755E">
        <w:rPr>
          <w:rFonts w:cstheme="minorHAnsi"/>
        </w:rPr>
        <w:t xml:space="preserve"> </w:t>
      </w:r>
      <w:r w:rsidR="00692EF6">
        <w:rPr>
          <w:rFonts w:cstheme="minorHAnsi"/>
        </w:rPr>
        <w:t xml:space="preserve">was so recent that it </w:t>
      </w:r>
      <w:r w:rsidR="003F755E">
        <w:rPr>
          <w:rFonts w:cstheme="minorHAnsi"/>
        </w:rPr>
        <w:t xml:space="preserve">had </w:t>
      </w:r>
      <w:r w:rsidR="00B40D21">
        <w:rPr>
          <w:rFonts w:cstheme="minorHAnsi"/>
        </w:rPr>
        <w:t xml:space="preserve">yet </w:t>
      </w:r>
      <w:r w:rsidR="00C26999">
        <w:rPr>
          <w:rFonts w:cstheme="minorHAnsi"/>
        </w:rPr>
        <w:t xml:space="preserve">to be </w:t>
      </w:r>
      <w:r w:rsidR="003F755E">
        <w:rPr>
          <w:rFonts w:cstheme="minorHAnsi"/>
        </w:rPr>
        <w:t>registered by the monitoring system</w:t>
      </w:r>
      <w:r w:rsidR="006651AA">
        <w:rPr>
          <w:rFonts w:cstheme="minorHAnsi"/>
        </w:rPr>
        <w:t>.</w:t>
      </w:r>
    </w:p>
    <w:p w14:paraId="118D2B57" w14:textId="459F6DE3" w:rsidR="00BB3C18" w:rsidRDefault="00420152" w:rsidP="00216A1F">
      <w:pPr>
        <w:rPr>
          <w:rFonts w:cstheme="minorHAnsi"/>
        </w:rPr>
      </w:pPr>
      <w:r>
        <w:rPr>
          <w:rFonts w:cstheme="minorHAnsi"/>
        </w:rPr>
        <w:t>In 2017, a cost-benefit analysis was published (Hayman et al. Vaccine 2017)</w:t>
      </w:r>
      <w:r w:rsidR="0079518D">
        <w:rPr>
          <w:rFonts w:cstheme="minorHAnsi"/>
        </w:rPr>
        <w:t xml:space="preserve"> estimating that 435,742 individuals in New Zealand were susceptible to measles and 104,357 </w:t>
      </w:r>
      <w:r w:rsidR="006C3F7D">
        <w:rPr>
          <w:rFonts w:cstheme="minorHAnsi"/>
        </w:rPr>
        <w:t xml:space="preserve">needed </w:t>
      </w:r>
      <w:r w:rsidR="0079518D">
        <w:rPr>
          <w:rFonts w:cstheme="minorHAnsi"/>
        </w:rPr>
        <w:t xml:space="preserve"> to be vaccinated (assuming that immunity is equally divided throughout the country </w:t>
      </w:r>
      <w:r w:rsidR="006C3F7D">
        <w:rPr>
          <w:rFonts w:cstheme="minorHAnsi"/>
        </w:rPr>
        <w:t xml:space="preserve">and unvaccinated individuals could be targeted, </w:t>
      </w:r>
      <w:r w:rsidR="0079518D">
        <w:rPr>
          <w:rFonts w:cstheme="minorHAnsi"/>
        </w:rPr>
        <w:t xml:space="preserve">which </w:t>
      </w:r>
      <w:r w:rsidR="00D24912">
        <w:rPr>
          <w:rFonts w:cstheme="minorHAnsi"/>
        </w:rPr>
        <w:t>is not</w:t>
      </w:r>
      <w:r w:rsidR="006C3F7D">
        <w:rPr>
          <w:rFonts w:cstheme="minorHAnsi"/>
        </w:rPr>
        <w:t xml:space="preserve"> the case</w:t>
      </w:r>
      <w:r w:rsidR="0079518D">
        <w:rPr>
          <w:rFonts w:cstheme="minorHAnsi"/>
        </w:rPr>
        <w:t>)</w:t>
      </w:r>
      <w:r w:rsidR="00B40D21">
        <w:rPr>
          <w:rFonts w:cstheme="minorHAnsi"/>
        </w:rPr>
        <w:t>, in order</w:t>
      </w:r>
      <w:r w:rsidR="0079518D">
        <w:rPr>
          <w:rFonts w:cstheme="minorHAnsi"/>
        </w:rPr>
        <w:t xml:space="preserve"> to reach sufficient herd immunity to prevent </w:t>
      </w:r>
      <w:r w:rsidR="00B40D21">
        <w:rPr>
          <w:rFonts w:cstheme="minorHAnsi"/>
        </w:rPr>
        <w:t xml:space="preserve">future </w:t>
      </w:r>
      <w:r w:rsidR="0079518D">
        <w:rPr>
          <w:rFonts w:cstheme="minorHAnsi"/>
        </w:rPr>
        <w:t xml:space="preserve">outbreaks. </w:t>
      </w:r>
    </w:p>
    <w:p w14:paraId="5930CAB3" w14:textId="325E848F" w:rsidR="002F3A4B" w:rsidRDefault="002F3A4B" w:rsidP="002F3A4B">
      <w:pPr>
        <w:rPr>
          <w:rFonts w:cstheme="minorHAnsi"/>
        </w:rPr>
      </w:pPr>
      <w:r>
        <w:rPr>
          <w:rFonts w:cstheme="minorHAnsi"/>
        </w:rPr>
        <w:t xml:space="preserve">Based </w:t>
      </w:r>
      <w:r w:rsidR="00202A3A">
        <w:rPr>
          <w:rFonts w:cstheme="minorHAnsi"/>
        </w:rPr>
        <w:t xml:space="preserve">on </w:t>
      </w:r>
      <w:r>
        <w:rPr>
          <w:rFonts w:cstheme="minorHAnsi"/>
        </w:rPr>
        <w:t xml:space="preserve">these estimates, it is not clear why, as only one of the </w:t>
      </w:r>
      <w:r w:rsidR="00C26999">
        <w:rPr>
          <w:rFonts w:cstheme="minorHAnsi"/>
        </w:rPr>
        <w:t xml:space="preserve">19 </w:t>
      </w:r>
      <w:r>
        <w:rPr>
          <w:rFonts w:cstheme="minorHAnsi"/>
        </w:rPr>
        <w:t xml:space="preserve">DHB regions, Canterbury estimated </w:t>
      </w:r>
      <w:r w:rsidR="00202A3A">
        <w:rPr>
          <w:rFonts w:cstheme="minorHAnsi"/>
        </w:rPr>
        <w:t xml:space="preserve">the </w:t>
      </w:r>
      <w:r>
        <w:rPr>
          <w:rFonts w:cstheme="minorHAnsi"/>
        </w:rPr>
        <w:t xml:space="preserve">need </w:t>
      </w:r>
      <w:r w:rsidR="00202A3A">
        <w:rPr>
          <w:rFonts w:cstheme="minorHAnsi"/>
        </w:rPr>
        <w:t xml:space="preserve">for </w:t>
      </w:r>
      <w:r>
        <w:rPr>
          <w:rFonts w:cstheme="minorHAnsi"/>
        </w:rPr>
        <w:t xml:space="preserve">100,000-125,000 vaccines in order to control the outbreak, as communicated </w:t>
      </w:r>
      <w:r w:rsidR="00202A3A">
        <w:rPr>
          <w:rFonts w:cstheme="minorHAnsi"/>
        </w:rPr>
        <w:t xml:space="preserve">by Canterbury DHB to </w:t>
      </w:r>
      <w:r>
        <w:rPr>
          <w:rFonts w:cstheme="minorHAnsi"/>
        </w:rPr>
        <w:t xml:space="preserve">the media. Hayman et al. estimated that Canterbury has 48,190 susceptible individuals, of whom 10,520 needed to be vaccinated to obtain herd immunity (under ideal circumstances). </w:t>
      </w:r>
      <w:r w:rsidR="00C26999">
        <w:rPr>
          <w:rFonts w:cstheme="minorHAnsi"/>
        </w:rPr>
        <w:t xml:space="preserve">In the event, </w:t>
      </w:r>
      <w:r>
        <w:rPr>
          <w:rFonts w:cstheme="minorHAnsi"/>
        </w:rPr>
        <w:t xml:space="preserve">in the Canterbury outbreak, 39 measles cases were </w:t>
      </w:r>
      <w:proofErr w:type="gramStart"/>
      <w:r>
        <w:rPr>
          <w:rFonts w:cstheme="minorHAnsi"/>
        </w:rPr>
        <w:t>reported</w:t>
      </w:r>
      <w:proofErr w:type="gramEnd"/>
      <w:r>
        <w:rPr>
          <w:rFonts w:cstheme="minorHAnsi"/>
        </w:rPr>
        <w:t xml:space="preserve"> and 22,000 vaccines were administered. </w:t>
      </w:r>
    </w:p>
    <w:p w14:paraId="74C1BAD8" w14:textId="0E1F96F7" w:rsidR="0079518D" w:rsidRPr="00443D08" w:rsidRDefault="0079518D" w:rsidP="0079518D">
      <w:pPr>
        <w:rPr>
          <w:rFonts w:cstheme="minorHAnsi"/>
        </w:rPr>
      </w:pPr>
      <w:r w:rsidRPr="00443D08">
        <w:rPr>
          <w:rFonts w:cstheme="minorHAnsi"/>
        </w:rPr>
        <w:t xml:space="preserve">In 2019, </w:t>
      </w:r>
      <w:r w:rsidR="00C26999" w:rsidRPr="00443D08">
        <w:rPr>
          <w:rFonts w:cstheme="minorHAnsi"/>
        </w:rPr>
        <w:t xml:space="preserve">significant </w:t>
      </w:r>
      <w:r w:rsidR="003F755E" w:rsidRPr="00443D08">
        <w:rPr>
          <w:rFonts w:cstheme="minorHAnsi"/>
        </w:rPr>
        <w:t>costs</w:t>
      </w:r>
      <w:r w:rsidR="000A0DAA" w:rsidRPr="00443D08">
        <w:rPr>
          <w:rFonts w:cstheme="minorHAnsi"/>
        </w:rPr>
        <w:t>,</w:t>
      </w:r>
      <w:r w:rsidR="003F755E" w:rsidRPr="00443D08">
        <w:rPr>
          <w:rFonts w:cstheme="minorHAnsi"/>
        </w:rPr>
        <w:t xml:space="preserve"> and</w:t>
      </w:r>
      <w:r w:rsidRPr="00443D08">
        <w:rPr>
          <w:rFonts w:cstheme="minorHAnsi"/>
        </w:rPr>
        <w:t xml:space="preserve"> </w:t>
      </w:r>
      <w:r w:rsidR="00C26999" w:rsidRPr="00443D08">
        <w:rPr>
          <w:rFonts w:cstheme="minorHAnsi"/>
        </w:rPr>
        <w:t xml:space="preserve">significant </w:t>
      </w:r>
      <w:r w:rsidRPr="00443D08">
        <w:rPr>
          <w:rFonts w:cstheme="minorHAnsi"/>
        </w:rPr>
        <w:t xml:space="preserve">efforts by many health </w:t>
      </w:r>
      <w:r w:rsidR="00C26999" w:rsidRPr="00443D08">
        <w:rPr>
          <w:rFonts w:cstheme="minorHAnsi"/>
        </w:rPr>
        <w:t xml:space="preserve">personnel </w:t>
      </w:r>
      <w:r w:rsidRPr="00443D08">
        <w:rPr>
          <w:rFonts w:cstheme="minorHAnsi"/>
        </w:rPr>
        <w:t>throughout the country</w:t>
      </w:r>
      <w:r w:rsidR="003F755E" w:rsidRPr="00443D08">
        <w:rPr>
          <w:rFonts w:cstheme="minorHAnsi"/>
        </w:rPr>
        <w:t>,</w:t>
      </w:r>
      <w:r w:rsidR="000A0DAA" w:rsidRPr="00443D08">
        <w:rPr>
          <w:rFonts w:cstheme="minorHAnsi"/>
        </w:rPr>
        <w:t xml:space="preserve"> </w:t>
      </w:r>
      <w:r w:rsidR="00D24912" w:rsidRPr="00443D08">
        <w:rPr>
          <w:rFonts w:cstheme="minorHAnsi"/>
        </w:rPr>
        <w:t>were</w:t>
      </w:r>
      <w:r w:rsidR="000A0DAA" w:rsidRPr="00443D08">
        <w:rPr>
          <w:rFonts w:cstheme="minorHAnsi"/>
        </w:rPr>
        <w:t xml:space="preserve"> made</w:t>
      </w:r>
      <w:r w:rsidRPr="00443D08">
        <w:rPr>
          <w:rFonts w:cstheme="minorHAnsi"/>
        </w:rPr>
        <w:t xml:space="preserve"> in </w:t>
      </w:r>
      <w:r w:rsidR="00C26999" w:rsidRPr="00443D08">
        <w:rPr>
          <w:rFonts w:cstheme="minorHAnsi"/>
        </w:rPr>
        <w:t xml:space="preserve">the effort </w:t>
      </w:r>
      <w:r w:rsidRPr="00443D08">
        <w:rPr>
          <w:rFonts w:cstheme="minorHAnsi"/>
        </w:rPr>
        <w:t xml:space="preserve">to try to control the largest measles outbreak in decades in New Zealand. The outbreak lasted the entire </w:t>
      </w:r>
      <w:r w:rsidR="00C26999" w:rsidRPr="00443D08">
        <w:rPr>
          <w:rFonts w:cstheme="minorHAnsi"/>
        </w:rPr>
        <w:t xml:space="preserve">2019 </w:t>
      </w:r>
      <w:r w:rsidRPr="00443D08">
        <w:rPr>
          <w:rFonts w:cstheme="minorHAnsi"/>
        </w:rPr>
        <w:t xml:space="preserve">year. At the end of </w:t>
      </w:r>
      <w:r w:rsidR="00C26999" w:rsidRPr="00443D08">
        <w:rPr>
          <w:rFonts w:cstheme="minorHAnsi"/>
        </w:rPr>
        <w:t xml:space="preserve">that </w:t>
      </w:r>
      <w:r w:rsidRPr="00443D08">
        <w:rPr>
          <w:rFonts w:cstheme="minorHAnsi"/>
        </w:rPr>
        <w:t xml:space="preserve">year, an additional 104,677 vaccines </w:t>
      </w:r>
      <w:r w:rsidR="00C26999" w:rsidRPr="00443D08">
        <w:rPr>
          <w:rFonts w:cstheme="minorHAnsi"/>
        </w:rPr>
        <w:t xml:space="preserve">had been </w:t>
      </w:r>
      <w:r w:rsidRPr="00443D08">
        <w:rPr>
          <w:rFonts w:cstheme="minorHAnsi"/>
        </w:rPr>
        <w:t xml:space="preserve">delivered to </w:t>
      </w:r>
      <w:r w:rsidR="00C26999" w:rsidRPr="00443D08">
        <w:rPr>
          <w:rFonts w:cstheme="minorHAnsi"/>
        </w:rPr>
        <w:t>New Zealanders</w:t>
      </w:r>
      <w:r w:rsidRPr="00443D08">
        <w:rPr>
          <w:rFonts w:cstheme="minorHAnsi"/>
        </w:rPr>
        <w:t>. This is about the same number</w:t>
      </w:r>
      <w:r w:rsidR="00FD044A" w:rsidRPr="00443D08">
        <w:rPr>
          <w:rFonts w:cstheme="minorHAnsi"/>
        </w:rPr>
        <w:t xml:space="preserve"> of vaccines</w:t>
      </w:r>
      <w:r w:rsidRPr="00443D08">
        <w:rPr>
          <w:rFonts w:cstheme="minorHAnsi"/>
        </w:rPr>
        <w:t xml:space="preserve"> as estimated by Hayman</w:t>
      </w:r>
      <w:r w:rsidR="009D170B" w:rsidRPr="00443D08">
        <w:rPr>
          <w:rFonts w:cstheme="minorHAnsi"/>
        </w:rPr>
        <w:t xml:space="preserve"> et </w:t>
      </w:r>
      <w:proofErr w:type="gramStart"/>
      <w:r w:rsidR="009D170B" w:rsidRPr="00443D08">
        <w:rPr>
          <w:rFonts w:cstheme="minorHAnsi"/>
        </w:rPr>
        <w:t>al  (</w:t>
      </w:r>
      <w:proofErr w:type="gramEnd"/>
      <w:r w:rsidR="009D170B" w:rsidRPr="00443D08">
        <w:rPr>
          <w:rFonts w:cstheme="minorHAnsi"/>
        </w:rPr>
        <w:t>2017)</w:t>
      </w:r>
      <w:r w:rsidRPr="00443D08">
        <w:rPr>
          <w:rFonts w:cstheme="minorHAnsi"/>
        </w:rPr>
        <w:t xml:space="preserve"> </w:t>
      </w:r>
      <w:r w:rsidR="00C26999" w:rsidRPr="00443D08">
        <w:rPr>
          <w:rFonts w:cstheme="minorHAnsi"/>
        </w:rPr>
        <w:t xml:space="preserve">as needed </w:t>
      </w:r>
      <w:r w:rsidRPr="00443D08">
        <w:rPr>
          <w:rFonts w:cstheme="minorHAnsi"/>
        </w:rPr>
        <w:t xml:space="preserve"> to close the </w:t>
      </w:r>
      <w:r w:rsidR="00FD044A" w:rsidRPr="00443D08">
        <w:rPr>
          <w:rFonts w:cstheme="minorHAnsi"/>
        </w:rPr>
        <w:t xml:space="preserve">immunity </w:t>
      </w:r>
      <w:r w:rsidRPr="00443D08">
        <w:rPr>
          <w:rFonts w:cstheme="minorHAnsi"/>
        </w:rPr>
        <w:t>gap</w:t>
      </w:r>
      <w:r w:rsidR="0029688A" w:rsidRPr="00443D08">
        <w:rPr>
          <w:rFonts w:cstheme="minorHAnsi"/>
        </w:rPr>
        <w:t xml:space="preserve"> (under ideal circumstances)</w:t>
      </w:r>
      <w:r w:rsidRPr="00443D08">
        <w:rPr>
          <w:rFonts w:cstheme="minorHAnsi"/>
        </w:rPr>
        <w:t xml:space="preserve">. </w:t>
      </w:r>
    </w:p>
    <w:p w14:paraId="5D8E93B8" w14:textId="20EFBF1A" w:rsidR="00176FE3" w:rsidRDefault="00D24912" w:rsidP="0079518D">
      <w:pPr>
        <w:rPr>
          <w:rFonts w:cstheme="minorHAnsi"/>
        </w:rPr>
      </w:pPr>
      <w:r w:rsidRPr="00BB268B">
        <w:rPr>
          <w:rFonts w:cstheme="minorHAnsi"/>
        </w:rPr>
        <w:lastRenderedPageBreak/>
        <w:t>There was inadequate</w:t>
      </w:r>
      <w:r w:rsidR="00176FE3" w:rsidRPr="00BB268B">
        <w:rPr>
          <w:rFonts w:cstheme="minorHAnsi"/>
        </w:rPr>
        <w:t xml:space="preserve"> registration </w:t>
      </w:r>
      <w:r w:rsidRPr="00BB268B">
        <w:rPr>
          <w:rFonts w:cstheme="minorHAnsi"/>
        </w:rPr>
        <w:t xml:space="preserve">of the administered </w:t>
      </w:r>
      <w:r w:rsidR="009D170B" w:rsidRPr="00BB268B">
        <w:rPr>
          <w:rFonts w:cstheme="minorHAnsi"/>
        </w:rPr>
        <w:t xml:space="preserve">vaccines </w:t>
      </w:r>
      <w:r w:rsidR="00176FE3" w:rsidRPr="00BB268B">
        <w:rPr>
          <w:rFonts w:cstheme="minorHAnsi"/>
        </w:rPr>
        <w:t>in NIR</w:t>
      </w:r>
      <w:r w:rsidRPr="00BB268B">
        <w:rPr>
          <w:rFonts w:cstheme="minorHAnsi"/>
        </w:rPr>
        <w:t>.  A</w:t>
      </w:r>
      <w:r w:rsidR="00176FE3" w:rsidRPr="00BB268B">
        <w:rPr>
          <w:rFonts w:cstheme="minorHAnsi"/>
        </w:rPr>
        <w:t xml:space="preserve">t the end of </w:t>
      </w:r>
      <w:r w:rsidRPr="00BB268B">
        <w:rPr>
          <w:rFonts w:cstheme="minorHAnsi"/>
        </w:rPr>
        <w:t>2019</w:t>
      </w:r>
      <w:r w:rsidR="00176FE3" w:rsidRPr="00BB268B">
        <w:rPr>
          <w:rFonts w:cstheme="minorHAnsi"/>
        </w:rPr>
        <w:t xml:space="preserve"> there was an estimated 90,000 di</w:t>
      </w:r>
      <w:r w:rsidR="00FF2233" w:rsidRPr="00BB268B">
        <w:rPr>
          <w:rFonts w:cstheme="minorHAnsi"/>
        </w:rPr>
        <w:t>screpancy</w:t>
      </w:r>
      <w:r w:rsidR="00176FE3" w:rsidRPr="00BB268B">
        <w:rPr>
          <w:rFonts w:cstheme="minorHAnsi"/>
        </w:rPr>
        <w:t xml:space="preserve"> between </w:t>
      </w:r>
      <w:r w:rsidR="009D170B" w:rsidRPr="00BB268B">
        <w:rPr>
          <w:rFonts w:cstheme="minorHAnsi"/>
        </w:rPr>
        <w:t xml:space="preserve">vaccinations </w:t>
      </w:r>
      <w:r w:rsidR="00420CE3" w:rsidRPr="00BB268B">
        <w:rPr>
          <w:rFonts w:cstheme="minorHAnsi"/>
        </w:rPr>
        <w:t xml:space="preserve">registered in </w:t>
      </w:r>
      <w:r w:rsidR="00176FE3" w:rsidRPr="00BB268B">
        <w:rPr>
          <w:rFonts w:cstheme="minorHAnsi"/>
        </w:rPr>
        <w:t xml:space="preserve">the claims data and </w:t>
      </w:r>
      <w:r w:rsidR="009D170B" w:rsidRPr="00BB268B">
        <w:rPr>
          <w:rFonts w:cstheme="minorHAnsi"/>
        </w:rPr>
        <w:t xml:space="preserve">vaccinations recorded in the </w:t>
      </w:r>
      <w:r w:rsidR="00176FE3" w:rsidRPr="00BB268B">
        <w:rPr>
          <w:rFonts w:cstheme="minorHAnsi"/>
        </w:rPr>
        <w:t>NIR data. It is therefore not possible to judge in how far the</w:t>
      </w:r>
      <w:r w:rsidR="00FF2233" w:rsidRPr="00BB268B">
        <w:rPr>
          <w:rFonts w:cstheme="minorHAnsi"/>
        </w:rPr>
        <w:t xml:space="preserve"> 2019</w:t>
      </w:r>
      <w:r w:rsidR="00176FE3" w:rsidRPr="00BB268B">
        <w:rPr>
          <w:rFonts w:cstheme="minorHAnsi"/>
        </w:rPr>
        <w:t xml:space="preserve"> vaccination campaign has contributed to closing the immunity gap </w:t>
      </w:r>
      <w:r w:rsidRPr="00BB268B">
        <w:rPr>
          <w:rFonts w:cstheme="minorHAnsi"/>
        </w:rPr>
        <w:t xml:space="preserve">at </w:t>
      </w:r>
      <w:r w:rsidR="00176FE3" w:rsidRPr="00BB268B">
        <w:rPr>
          <w:rFonts w:cstheme="minorHAnsi"/>
        </w:rPr>
        <w:t>a population level.</w:t>
      </w:r>
    </w:p>
    <w:p w14:paraId="53766419" w14:textId="523231CC" w:rsidR="00B11B03" w:rsidRPr="006106B9" w:rsidRDefault="00B11B03" w:rsidP="006106B9">
      <w:pPr>
        <w:rPr>
          <w:b/>
          <w:bCs/>
        </w:rPr>
      </w:pPr>
      <w:r w:rsidRPr="006106B9">
        <w:rPr>
          <w:b/>
          <w:bCs/>
        </w:rPr>
        <w:t>Infectious disease control and outbreak management</w:t>
      </w:r>
    </w:p>
    <w:p w14:paraId="4A47D61C" w14:textId="3F0F2D8E" w:rsidR="00F56DD1" w:rsidRDefault="00F56DD1" w:rsidP="0079518D">
      <w:pPr>
        <w:rPr>
          <w:rFonts w:cstheme="minorHAnsi"/>
        </w:rPr>
      </w:pPr>
      <w:r>
        <w:rPr>
          <w:rFonts w:cstheme="minorHAnsi"/>
        </w:rPr>
        <w:t>Although</w:t>
      </w:r>
      <w:r w:rsidRPr="00F56DD1">
        <w:t xml:space="preserve"> </w:t>
      </w:r>
      <w:r w:rsidRPr="00F56DD1">
        <w:rPr>
          <w:rFonts w:cstheme="minorHAnsi"/>
        </w:rPr>
        <w:t xml:space="preserve">there are no international or consistent guidelines on </w:t>
      </w:r>
      <w:r w:rsidR="004A3A61">
        <w:rPr>
          <w:rFonts w:cstheme="minorHAnsi"/>
        </w:rPr>
        <w:t>(</w:t>
      </w:r>
      <w:r w:rsidRPr="00F56DD1">
        <w:rPr>
          <w:rFonts w:cstheme="minorHAnsi"/>
        </w:rPr>
        <w:t>triggers for</w:t>
      </w:r>
      <w:r w:rsidR="004A3A61">
        <w:rPr>
          <w:rFonts w:cstheme="minorHAnsi"/>
        </w:rPr>
        <w:t>)</w:t>
      </w:r>
      <w:r w:rsidRPr="00F56DD1">
        <w:rPr>
          <w:rFonts w:cstheme="minorHAnsi"/>
        </w:rPr>
        <w:t xml:space="preserve"> response in relation to outbreaks of measles</w:t>
      </w:r>
      <w:r>
        <w:rPr>
          <w:rFonts w:cstheme="minorHAnsi"/>
        </w:rPr>
        <w:t xml:space="preserve">, it would likely have made </w:t>
      </w:r>
      <w:r w:rsidR="0029688A">
        <w:rPr>
          <w:rFonts w:cstheme="minorHAnsi"/>
        </w:rPr>
        <w:t xml:space="preserve">quite </w:t>
      </w:r>
      <w:r>
        <w:rPr>
          <w:rFonts w:cstheme="minorHAnsi"/>
        </w:rPr>
        <w:t xml:space="preserve">a difference in outcome if </w:t>
      </w:r>
      <w:r w:rsidR="00D24912">
        <w:rPr>
          <w:rFonts w:cstheme="minorHAnsi"/>
        </w:rPr>
        <w:t xml:space="preserve">the </w:t>
      </w:r>
      <w:r w:rsidR="006651AA">
        <w:rPr>
          <w:rFonts w:cstheme="minorHAnsi"/>
        </w:rPr>
        <w:t xml:space="preserve">introduction of </w:t>
      </w:r>
      <w:r>
        <w:rPr>
          <w:rFonts w:cstheme="minorHAnsi"/>
        </w:rPr>
        <w:t>MMR0 had been implemented in the Auckland region in April</w:t>
      </w:r>
      <w:r w:rsidR="004A3A61">
        <w:rPr>
          <w:rFonts w:cstheme="minorHAnsi"/>
        </w:rPr>
        <w:t xml:space="preserve"> 2019</w:t>
      </w:r>
      <w:r>
        <w:rPr>
          <w:rFonts w:cstheme="minorHAnsi"/>
        </w:rPr>
        <w:t xml:space="preserve">, as recommended by the regional TAG, </w:t>
      </w:r>
      <w:r w:rsidR="009D170B">
        <w:rPr>
          <w:rFonts w:cstheme="minorHAnsi"/>
        </w:rPr>
        <w:t>rather than</w:t>
      </w:r>
      <w:r>
        <w:rPr>
          <w:rFonts w:cstheme="minorHAnsi"/>
        </w:rPr>
        <w:t xml:space="preserve"> </w:t>
      </w:r>
      <w:r w:rsidR="002B7820">
        <w:rPr>
          <w:rFonts w:cstheme="minorHAnsi"/>
        </w:rPr>
        <w:t xml:space="preserve">in September </w:t>
      </w:r>
      <w:r w:rsidR="009D170B">
        <w:rPr>
          <w:rFonts w:cstheme="minorHAnsi"/>
        </w:rPr>
        <w:t xml:space="preserve">following </w:t>
      </w:r>
      <w:r w:rsidR="00D24912">
        <w:rPr>
          <w:rFonts w:cstheme="minorHAnsi"/>
        </w:rPr>
        <w:t xml:space="preserve">the </w:t>
      </w:r>
      <w:r w:rsidR="002B7820">
        <w:rPr>
          <w:rFonts w:cstheme="minorHAnsi"/>
        </w:rPr>
        <w:t xml:space="preserve">national </w:t>
      </w:r>
      <w:r w:rsidR="007F02F6">
        <w:rPr>
          <w:rFonts w:cstheme="minorHAnsi"/>
        </w:rPr>
        <w:t>TAG/</w:t>
      </w:r>
      <w:r w:rsidR="002B7820">
        <w:rPr>
          <w:rFonts w:cstheme="minorHAnsi"/>
        </w:rPr>
        <w:t>EAG recommend</w:t>
      </w:r>
      <w:r w:rsidR="009D170B">
        <w:rPr>
          <w:rFonts w:cstheme="minorHAnsi"/>
        </w:rPr>
        <w:t>ation</w:t>
      </w:r>
      <w:r w:rsidR="002B7820">
        <w:rPr>
          <w:rFonts w:cstheme="minorHAnsi"/>
        </w:rPr>
        <w:t xml:space="preserve">. </w:t>
      </w:r>
    </w:p>
    <w:p w14:paraId="78355F10" w14:textId="52ABEC56" w:rsidR="005A0258" w:rsidRDefault="005A0258" w:rsidP="0079518D">
      <w:pPr>
        <w:rPr>
          <w:rFonts w:cstheme="minorHAnsi"/>
        </w:rPr>
      </w:pPr>
      <w:r>
        <w:rPr>
          <w:rFonts w:cstheme="minorHAnsi"/>
        </w:rPr>
        <w:t xml:space="preserve">It is unclear how </w:t>
      </w:r>
      <w:r w:rsidR="00D24912">
        <w:rPr>
          <w:rFonts w:cstheme="minorHAnsi"/>
        </w:rPr>
        <w:t xml:space="preserve">the </w:t>
      </w:r>
      <w:r>
        <w:rPr>
          <w:rFonts w:cstheme="minorHAnsi"/>
        </w:rPr>
        <w:t>recommendations of a regional TAG relate</w:t>
      </w:r>
      <w:r w:rsidR="009D170B">
        <w:rPr>
          <w:rFonts w:cstheme="minorHAnsi"/>
        </w:rPr>
        <w:t>d</w:t>
      </w:r>
      <w:r>
        <w:rPr>
          <w:rFonts w:cstheme="minorHAnsi"/>
        </w:rPr>
        <w:t xml:space="preserve"> to recommendations of the national TAG/EAG</w:t>
      </w:r>
      <w:r w:rsidR="000033DE">
        <w:rPr>
          <w:rFonts w:cstheme="minorHAnsi"/>
        </w:rPr>
        <w:t xml:space="preserve">, </w:t>
      </w:r>
      <w:r w:rsidR="009D170B">
        <w:rPr>
          <w:rFonts w:cstheme="minorHAnsi"/>
        </w:rPr>
        <w:t xml:space="preserve">and what is done </w:t>
      </w:r>
      <w:r w:rsidR="000033DE">
        <w:rPr>
          <w:rFonts w:cstheme="minorHAnsi"/>
        </w:rPr>
        <w:t xml:space="preserve">should there be discrepancies in </w:t>
      </w:r>
      <w:r w:rsidR="009D170B">
        <w:rPr>
          <w:rFonts w:cstheme="minorHAnsi"/>
        </w:rPr>
        <w:t>the recommendations of these bodies</w:t>
      </w:r>
      <w:r w:rsidR="00BE2EEA">
        <w:rPr>
          <w:rFonts w:cstheme="minorHAnsi"/>
        </w:rPr>
        <w:t>.</w:t>
      </w:r>
    </w:p>
    <w:p w14:paraId="5E889347" w14:textId="419A22C8" w:rsidR="00D01955" w:rsidRDefault="00D01955" w:rsidP="00D01955">
      <w:pPr>
        <w:rPr>
          <w:rFonts w:cstheme="minorHAnsi"/>
        </w:rPr>
      </w:pPr>
      <w:r>
        <w:rPr>
          <w:rFonts w:cstheme="minorHAnsi"/>
        </w:rPr>
        <w:t xml:space="preserve">In the past decades, many functions have been devolved from the </w:t>
      </w:r>
      <w:r w:rsidR="00AE13D7">
        <w:rPr>
          <w:rFonts w:cstheme="minorHAnsi"/>
        </w:rPr>
        <w:t>Ministry</w:t>
      </w:r>
      <w:r w:rsidR="009D170B">
        <w:rPr>
          <w:rFonts w:cstheme="minorHAnsi"/>
        </w:rPr>
        <w:t xml:space="preserve"> of Health</w:t>
      </w:r>
      <w:r>
        <w:rPr>
          <w:rFonts w:cstheme="minorHAnsi"/>
        </w:rPr>
        <w:t xml:space="preserve"> to </w:t>
      </w:r>
      <w:r w:rsidR="009D170B">
        <w:rPr>
          <w:rFonts w:cstheme="minorHAnsi"/>
        </w:rPr>
        <w:t xml:space="preserve">other </w:t>
      </w:r>
      <w:r>
        <w:rPr>
          <w:rFonts w:cstheme="minorHAnsi"/>
        </w:rPr>
        <w:t>organisations, such as ESR and PHARMAC</w:t>
      </w:r>
      <w:r w:rsidR="009D170B">
        <w:rPr>
          <w:rFonts w:cstheme="minorHAnsi"/>
        </w:rPr>
        <w:t>,</w:t>
      </w:r>
      <w:r w:rsidR="00BB268B">
        <w:rPr>
          <w:rFonts w:cstheme="minorHAnsi"/>
        </w:rPr>
        <w:t xml:space="preserve"> </w:t>
      </w:r>
      <w:r>
        <w:rPr>
          <w:rFonts w:cstheme="minorHAnsi"/>
        </w:rPr>
        <w:t>IMAC</w:t>
      </w:r>
      <w:r w:rsidR="009D170B">
        <w:rPr>
          <w:rFonts w:cstheme="minorHAnsi"/>
        </w:rPr>
        <w:t xml:space="preserve"> and DHBs</w:t>
      </w:r>
      <w:r>
        <w:rPr>
          <w:rFonts w:cstheme="minorHAnsi"/>
        </w:rPr>
        <w:t xml:space="preserve">. New organisations such as Healthline have </w:t>
      </w:r>
      <w:r w:rsidR="009D170B">
        <w:rPr>
          <w:rFonts w:cstheme="minorHAnsi"/>
        </w:rPr>
        <w:t xml:space="preserve">begun </w:t>
      </w:r>
      <w:r>
        <w:rPr>
          <w:rFonts w:cstheme="minorHAnsi"/>
        </w:rPr>
        <w:t>to play an important role in outbreak management but without an official</w:t>
      </w:r>
      <w:r w:rsidR="009D170B">
        <w:rPr>
          <w:rFonts w:cstheme="minorHAnsi"/>
        </w:rPr>
        <w:t>ly mandated</w:t>
      </w:r>
      <w:r>
        <w:rPr>
          <w:rFonts w:cstheme="minorHAnsi"/>
        </w:rPr>
        <w:t xml:space="preserve"> function and specified responsibility in outbreak management. </w:t>
      </w:r>
      <w:r w:rsidR="00E61BED">
        <w:rPr>
          <w:rFonts w:cstheme="minorHAnsi"/>
        </w:rPr>
        <w:t xml:space="preserve">The knowledge and experience that is present in these organisations was not optimally used in the response to the measles outbreak. </w:t>
      </w:r>
    </w:p>
    <w:p w14:paraId="705DBA0C" w14:textId="3D3CE4CF" w:rsidR="00D24912" w:rsidRDefault="00D24912" w:rsidP="00D24912">
      <w:pPr>
        <w:rPr>
          <w:rFonts w:cstheme="minorHAnsi"/>
        </w:rPr>
      </w:pPr>
      <w:r>
        <w:rPr>
          <w:rFonts w:cstheme="minorHAnsi"/>
        </w:rPr>
        <w:t>Devolution</w:t>
      </w:r>
      <w:r w:rsidRPr="00787843">
        <w:rPr>
          <w:rFonts w:cstheme="minorHAnsi"/>
        </w:rPr>
        <w:t xml:space="preserve"> of infectious disease control </w:t>
      </w:r>
      <w:r>
        <w:rPr>
          <w:rFonts w:cstheme="minorHAnsi"/>
        </w:rPr>
        <w:t xml:space="preserve">to </w:t>
      </w:r>
      <w:r w:rsidR="009D170B">
        <w:rPr>
          <w:rFonts w:cstheme="minorHAnsi"/>
        </w:rPr>
        <w:t>districts</w:t>
      </w:r>
      <w:r>
        <w:rPr>
          <w:rFonts w:cstheme="minorHAnsi"/>
        </w:rPr>
        <w:t xml:space="preserve"> can </w:t>
      </w:r>
      <w:r w:rsidRPr="00787843">
        <w:rPr>
          <w:rFonts w:cstheme="minorHAnsi"/>
        </w:rPr>
        <w:t>work well</w:t>
      </w:r>
      <w:r>
        <w:rPr>
          <w:rFonts w:cstheme="minorHAnsi"/>
        </w:rPr>
        <w:t xml:space="preserve">. The strength of this approach in New Zealand </w:t>
      </w:r>
      <w:r w:rsidR="009D170B">
        <w:rPr>
          <w:rFonts w:cstheme="minorHAnsi"/>
        </w:rPr>
        <w:t xml:space="preserve">lies with </w:t>
      </w:r>
      <w:r w:rsidRPr="00787843">
        <w:rPr>
          <w:rFonts w:cstheme="minorHAnsi"/>
        </w:rPr>
        <w:t xml:space="preserve">DHB and PHU </w:t>
      </w:r>
      <w:r>
        <w:rPr>
          <w:rFonts w:cstheme="minorHAnsi"/>
        </w:rPr>
        <w:t>in</w:t>
      </w:r>
      <w:r w:rsidR="009D170B">
        <w:rPr>
          <w:rFonts w:cstheme="minorHAnsi"/>
        </w:rPr>
        <w:t>-</w:t>
      </w:r>
      <w:r>
        <w:rPr>
          <w:rFonts w:cstheme="minorHAnsi"/>
        </w:rPr>
        <w:t xml:space="preserve">depth knowledge of their </w:t>
      </w:r>
      <w:r w:rsidR="009D170B">
        <w:rPr>
          <w:rFonts w:cstheme="minorHAnsi"/>
        </w:rPr>
        <w:t xml:space="preserve">district </w:t>
      </w:r>
      <w:r>
        <w:rPr>
          <w:rFonts w:cstheme="minorHAnsi"/>
        </w:rPr>
        <w:t>populations, including vulnerable groups</w:t>
      </w:r>
      <w:r w:rsidR="009D170B">
        <w:rPr>
          <w:rFonts w:cstheme="minorHAnsi"/>
        </w:rPr>
        <w:t xml:space="preserve"> </w:t>
      </w:r>
      <w:r w:rsidR="00BB268B">
        <w:rPr>
          <w:rFonts w:cstheme="minorHAnsi"/>
        </w:rPr>
        <w:t>and local</w:t>
      </w:r>
      <w:r>
        <w:rPr>
          <w:rFonts w:cstheme="minorHAnsi"/>
        </w:rPr>
        <w:t xml:space="preserve"> context,</w:t>
      </w:r>
      <w:r w:rsidRPr="00787843">
        <w:rPr>
          <w:rFonts w:cstheme="minorHAnsi"/>
        </w:rPr>
        <w:t xml:space="preserve"> stakeholders and networks in their </w:t>
      </w:r>
      <w:r w:rsidR="009D170B">
        <w:rPr>
          <w:rFonts w:cstheme="minorHAnsi"/>
        </w:rPr>
        <w:t>districts</w:t>
      </w:r>
      <w:r w:rsidRPr="00787843">
        <w:rPr>
          <w:rFonts w:cstheme="minorHAnsi"/>
        </w:rPr>
        <w:t xml:space="preserve">. </w:t>
      </w:r>
    </w:p>
    <w:p w14:paraId="2FB23BEF" w14:textId="5742637F" w:rsidR="003F5EA0" w:rsidRDefault="003F5EA0" w:rsidP="003F5EA0">
      <w:pPr>
        <w:rPr>
          <w:rFonts w:cstheme="minorHAnsi"/>
        </w:rPr>
      </w:pPr>
      <w:r w:rsidRPr="00521311">
        <w:rPr>
          <w:rFonts w:cstheme="minorHAnsi"/>
        </w:rPr>
        <w:t xml:space="preserve">Local outbreaks can be very well controlled within the </w:t>
      </w:r>
      <w:r w:rsidR="009D170B" w:rsidRPr="00521311">
        <w:rPr>
          <w:rFonts w:cstheme="minorHAnsi"/>
        </w:rPr>
        <w:t>districts</w:t>
      </w:r>
      <w:r w:rsidRPr="00521311">
        <w:rPr>
          <w:rFonts w:cstheme="minorHAnsi"/>
        </w:rPr>
        <w:t>. However, when an outbreak becomes trans-</w:t>
      </w:r>
      <w:r w:rsidR="008A70EB" w:rsidRPr="00521311">
        <w:rPr>
          <w:rFonts w:cstheme="minorHAnsi"/>
        </w:rPr>
        <w:t xml:space="preserve">district </w:t>
      </w:r>
      <w:r w:rsidRPr="00521311">
        <w:rPr>
          <w:rFonts w:cstheme="minorHAnsi"/>
        </w:rPr>
        <w:t>or</w:t>
      </w:r>
      <w:r w:rsidR="008A70EB" w:rsidRPr="00521311">
        <w:rPr>
          <w:rFonts w:cstheme="minorHAnsi"/>
        </w:rPr>
        <w:t xml:space="preserve"> regional (as with Auckland Metro</w:t>
      </w:r>
      <w:r w:rsidR="00BB268B" w:rsidRPr="00521311">
        <w:rPr>
          <w:rFonts w:cstheme="minorHAnsi"/>
        </w:rPr>
        <w:t>), centralised</w:t>
      </w:r>
      <w:r w:rsidR="008A70EB" w:rsidRPr="00521311">
        <w:rPr>
          <w:rFonts w:cstheme="minorHAnsi"/>
        </w:rPr>
        <w:t xml:space="preserve"> </w:t>
      </w:r>
      <w:r w:rsidRPr="00521311">
        <w:rPr>
          <w:rFonts w:cstheme="minorHAnsi"/>
        </w:rPr>
        <w:t>national coordination is essential.</w:t>
      </w:r>
    </w:p>
    <w:p w14:paraId="5264519E" w14:textId="2A14645E" w:rsidR="003F1239" w:rsidRDefault="004D6C60" w:rsidP="003F1239">
      <w:pPr>
        <w:rPr>
          <w:rFonts w:cstheme="minorHAnsi"/>
        </w:rPr>
      </w:pPr>
      <w:r>
        <w:rPr>
          <w:rFonts w:cstheme="minorHAnsi"/>
        </w:rPr>
        <w:t xml:space="preserve">The regional organisation of outbreak management in the </w:t>
      </w:r>
      <w:r w:rsidR="008A70EB">
        <w:rPr>
          <w:rFonts w:cstheme="minorHAnsi"/>
        </w:rPr>
        <w:t xml:space="preserve">greater </w:t>
      </w:r>
      <w:r>
        <w:rPr>
          <w:rFonts w:cstheme="minorHAnsi"/>
        </w:rPr>
        <w:t xml:space="preserve">Auckland region is </w:t>
      </w:r>
      <w:r w:rsidR="00FA4339">
        <w:rPr>
          <w:rFonts w:cstheme="minorHAnsi"/>
        </w:rPr>
        <w:t>complex</w:t>
      </w:r>
      <w:r>
        <w:rPr>
          <w:rFonts w:cstheme="minorHAnsi"/>
        </w:rPr>
        <w:t xml:space="preserve">, because one PHU </w:t>
      </w:r>
      <w:r w:rsidR="008A70EB">
        <w:rPr>
          <w:rFonts w:cstheme="minorHAnsi"/>
        </w:rPr>
        <w:t xml:space="preserve">works with </w:t>
      </w:r>
      <w:r>
        <w:rPr>
          <w:rFonts w:cstheme="minorHAnsi"/>
        </w:rPr>
        <w:t xml:space="preserve">three </w:t>
      </w:r>
      <w:r w:rsidR="008A70EB">
        <w:rPr>
          <w:rFonts w:cstheme="minorHAnsi"/>
        </w:rPr>
        <w:t xml:space="preserve">independent </w:t>
      </w:r>
      <w:r>
        <w:rPr>
          <w:rFonts w:cstheme="minorHAnsi"/>
        </w:rPr>
        <w:t>DHBs. The separa</w:t>
      </w:r>
      <w:r w:rsidR="00F9788A">
        <w:rPr>
          <w:rFonts w:cstheme="minorHAnsi"/>
        </w:rPr>
        <w:t>tion of</w:t>
      </w:r>
      <w:r>
        <w:rPr>
          <w:rFonts w:cstheme="minorHAnsi"/>
        </w:rPr>
        <w:t xml:space="preserve"> r</w:t>
      </w:r>
      <w:r w:rsidR="00F9788A">
        <w:rPr>
          <w:rFonts w:cstheme="minorHAnsi"/>
        </w:rPr>
        <w:t>esponsibilities</w:t>
      </w:r>
      <w:r>
        <w:rPr>
          <w:rFonts w:cstheme="minorHAnsi"/>
        </w:rPr>
        <w:t xml:space="preserve"> </w:t>
      </w:r>
      <w:r w:rsidR="008A70EB">
        <w:rPr>
          <w:rFonts w:cstheme="minorHAnsi"/>
        </w:rPr>
        <w:t>-</w:t>
      </w:r>
      <w:r>
        <w:rPr>
          <w:rFonts w:cstheme="minorHAnsi"/>
        </w:rPr>
        <w:t xml:space="preserve">DHBs </w:t>
      </w:r>
      <w:r w:rsidR="00F9788A">
        <w:rPr>
          <w:rFonts w:cstheme="minorHAnsi"/>
        </w:rPr>
        <w:t>for v</w:t>
      </w:r>
      <w:r>
        <w:rPr>
          <w:rFonts w:cstheme="minorHAnsi"/>
        </w:rPr>
        <w:t>accination coverage, access to NIR data, knowledge of vulnerable populations in their</w:t>
      </w:r>
      <w:r w:rsidR="006B3599">
        <w:rPr>
          <w:rFonts w:cstheme="minorHAnsi"/>
        </w:rPr>
        <w:t xml:space="preserve"> own</w:t>
      </w:r>
      <w:r>
        <w:rPr>
          <w:rFonts w:cstheme="minorHAnsi"/>
        </w:rPr>
        <w:t xml:space="preserve"> </w:t>
      </w:r>
      <w:r w:rsidR="008A70EB">
        <w:rPr>
          <w:rFonts w:cstheme="minorHAnsi"/>
        </w:rPr>
        <w:t xml:space="preserve">districts; </w:t>
      </w:r>
      <w:r>
        <w:rPr>
          <w:rFonts w:cstheme="minorHAnsi"/>
        </w:rPr>
        <w:t>PHU</w:t>
      </w:r>
      <w:r w:rsidR="00F9788A">
        <w:rPr>
          <w:rFonts w:cstheme="minorHAnsi"/>
        </w:rPr>
        <w:t xml:space="preserve"> for</w:t>
      </w:r>
      <w:r w:rsidR="006B3599">
        <w:rPr>
          <w:rFonts w:cstheme="minorHAnsi"/>
        </w:rPr>
        <w:t xml:space="preserve"> the </w:t>
      </w:r>
      <w:r>
        <w:rPr>
          <w:rFonts w:cstheme="minorHAnsi"/>
        </w:rPr>
        <w:t>response to outbreaks and vaccination of contacts</w:t>
      </w:r>
      <w:r w:rsidR="008A70EB">
        <w:rPr>
          <w:rFonts w:cstheme="minorHAnsi"/>
        </w:rPr>
        <w:t xml:space="preserve"> of measles cases - </w:t>
      </w:r>
      <w:proofErr w:type="gramStart"/>
      <w:r w:rsidR="008A70EB">
        <w:rPr>
          <w:rFonts w:cstheme="minorHAnsi"/>
        </w:rPr>
        <w:t xml:space="preserve">was </w:t>
      </w:r>
      <w:r w:rsidR="006B3599">
        <w:rPr>
          <w:rFonts w:cstheme="minorHAnsi"/>
        </w:rPr>
        <w:t xml:space="preserve"> </w:t>
      </w:r>
      <w:r w:rsidR="008A70EB">
        <w:rPr>
          <w:rFonts w:cstheme="minorHAnsi"/>
        </w:rPr>
        <w:t>problematic</w:t>
      </w:r>
      <w:proofErr w:type="gramEnd"/>
      <w:r w:rsidR="008A70EB">
        <w:rPr>
          <w:rFonts w:cstheme="minorHAnsi"/>
        </w:rPr>
        <w:t xml:space="preserve"> and </w:t>
      </w:r>
      <w:r>
        <w:rPr>
          <w:rFonts w:cstheme="minorHAnsi"/>
        </w:rPr>
        <w:t xml:space="preserve"> </w:t>
      </w:r>
      <w:r w:rsidR="00F9788A">
        <w:rPr>
          <w:rFonts w:cstheme="minorHAnsi"/>
        </w:rPr>
        <w:t xml:space="preserve">led to </w:t>
      </w:r>
      <w:r w:rsidR="008A70EB">
        <w:rPr>
          <w:rFonts w:cstheme="minorHAnsi"/>
        </w:rPr>
        <w:t>the</w:t>
      </w:r>
      <w:r w:rsidR="00F9788A">
        <w:rPr>
          <w:rFonts w:cstheme="minorHAnsi"/>
        </w:rPr>
        <w:t xml:space="preserve"> </w:t>
      </w:r>
      <w:r w:rsidR="008A70EB">
        <w:rPr>
          <w:rFonts w:cstheme="minorHAnsi"/>
        </w:rPr>
        <w:t xml:space="preserve">Auckland </w:t>
      </w:r>
      <w:r w:rsidR="00F9788A">
        <w:rPr>
          <w:rFonts w:cstheme="minorHAnsi"/>
        </w:rPr>
        <w:t xml:space="preserve">leadership </w:t>
      </w:r>
      <w:r w:rsidR="008A70EB">
        <w:rPr>
          <w:rFonts w:cstheme="minorHAnsi"/>
        </w:rPr>
        <w:t xml:space="preserve">response changing </w:t>
      </w:r>
      <w:r w:rsidR="00F9788A">
        <w:rPr>
          <w:rFonts w:cstheme="minorHAnsi"/>
        </w:rPr>
        <w:t xml:space="preserve">from </w:t>
      </w:r>
      <w:r w:rsidR="008A70EB">
        <w:rPr>
          <w:rFonts w:cstheme="minorHAnsi"/>
        </w:rPr>
        <w:t>ARPHS</w:t>
      </w:r>
      <w:r w:rsidR="00F9788A">
        <w:rPr>
          <w:rFonts w:cstheme="minorHAnsi"/>
        </w:rPr>
        <w:t xml:space="preserve"> to </w:t>
      </w:r>
      <w:r w:rsidR="008A70EB">
        <w:rPr>
          <w:rFonts w:cstheme="minorHAnsi"/>
        </w:rPr>
        <w:t xml:space="preserve">Auckland Metro </w:t>
      </w:r>
      <w:r w:rsidR="00F9788A">
        <w:rPr>
          <w:rFonts w:cstheme="minorHAnsi"/>
        </w:rPr>
        <w:t xml:space="preserve">DHBs </w:t>
      </w:r>
      <w:r w:rsidR="008A70EB">
        <w:rPr>
          <w:rFonts w:cstheme="minorHAnsi"/>
        </w:rPr>
        <w:t xml:space="preserve">with the shift </w:t>
      </w:r>
      <w:r w:rsidR="00F9788A">
        <w:rPr>
          <w:rFonts w:cstheme="minorHAnsi"/>
        </w:rPr>
        <w:t xml:space="preserve">to </w:t>
      </w:r>
      <w:r w:rsidR="008A70EB">
        <w:rPr>
          <w:rFonts w:cstheme="minorHAnsi"/>
        </w:rPr>
        <w:t xml:space="preserve">Phase </w:t>
      </w:r>
      <w:r w:rsidR="00F9788A">
        <w:rPr>
          <w:rFonts w:cstheme="minorHAnsi"/>
        </w:rPr>
        <w:t xml:space="preserve">3. Moreover, </w:t>
      </w:r>
      <w:r w:rsidR="006B3599">
        <w:rPr>
          <w:rFonts w:cstheme="minorHAnsi"/>
        </w:rPr>
        <w:t xml:space="preserve">differences in </w:t>
      </w:r>
      <w:r w:rsidR="00F9788A">
        <w:rPr>
          <w:rFonts w:cstheme="minorHAnsi"/>
        </w:rPr>
        <w:t xml:space="preserve">the nature of the outbreak </w:t>
      </w:r>
      <w:r w:rsidR="008A70EB">
        <w:rPr>
          <w:rFonts w:cstheme="minorHAnsi"/>
        </w:rPr>
        <w:t xml:space="preserve">within each of </w:t>
      </w:r>
      <w:r w:rsidR="00F9788A">
        <w:rPr>
          <w:rFonts w:cstheme="minorHAnsi"/>
        </w:rPr>
        <w:t xml:space="preserve">the </w:t>
      </w:r>
      <w:r w:rsidR="006B3599">
        <w:rPr>
          <w:rFonts w:cstheme="minorHAnsi"/>
        </w:rPr>
        <w:t xml:space="preserve">3 metro Auckland DHBs required </w:t>
      </w:r>
      <w:r w:rsidR="008A70EB">
        <w:rPr>
          <w:rFonts w:cstheme="minorHAnsi"/>
        </w:rPr>
        <w:t xml:space="preserve">specific </w:t>
      </w:r>
      <w:r w:rsidR="006B3599">
        <w:rPr>
          <w:rFonts w:cstheme="minorHAnsi"/>
        </w:rPr>
        <w:t xml:space="preserve">tailored responses, </w:t>
      </w:r>
      <w:r w:rsidR="006E0BE4">
        <w:rPr>
          <w:rFonts w:cstheme="minorHAnsi"/>
        </w:rPr>
        <w:t xml:space="preserve">which added to the complexity of </w:t>
      </w:r>
      <w:r w:rsidR="00BB268B">
        <w:rPr>
          <w:rFonts w:cstheme="minorHAnsi"/>
        </w:rPr>
        <w:t>the response</w:t>
      </w:r>
      <w:r w:rsidR="006E0BE4">
        <w:rPr>
          <w:rFonts w:cstheme="minorHAnsi"/>
        </w:rPr>
        <w:t xml:space="preserve"> that was required.</w:t>
      </w:r>
      <w:r w:rsidR="006B3599">
        <w:rPr>
          <w:rFonts w:cstheme="minorHAnsi"/>
        </w:rPr>
        <w:t xml:space="preserve"> </w:t>
      </w:r>
    </w:p>
    <w:p w14:paraId="2DE97AC6" w14:textId="7D3550A0" w:rsidR="003F1239" w:rsidRDefault="00A66C38" w:rsidP="003F1239">
      <w:pPr>
        <w:rPr>
          <w:rFonts w:cstheme="minorHAnsi"/>
        </w:rPr>
      </w:pPr>
      <w:r>
        <w:rPr>
          <w:rFonts w:cstheme="minorHAnsi"/>
        </w:rPr>
        <w:t>In the Auckland region, p</w:t>
      </w:r>
      <w:r w:rsidR="003F1239">
        <w:rPr>
          <w:rFonts w:cstheme="minorHAnsi"/>
        </w:rPr>
        <w:t xml:space="preserve">otential weaknesses </w:t>
      </w:r>
      <w:proofErr w:type="gramStart"/>
      <w:r w:rsidR="003F1239">
        <w:rPr>
          <w:rFonts w:cstheme="minorHAnsi"/>
        </w:rPr>
        <w:t>emerge</w:t>
      </w:r>
      <w:r w:rsidR="00B77EEA">
        <w:rPr>
          <w:rFonts w:cstheme="minorHAnsi"/>
        </w:rPr>
        <w:t>d</w:t>
      </w:r>
      <w:proofErr w:type="gramEnd"/>
      <w:r w:rsidR="003F1239">
        <w:rPr>
          <w:rFonts w:cstheme="minorHAnsi"/>
        </w:rPr>
        <w:t xml:space="preserve"> </w:t>
      </w:r>
      <w:r w:rsidR="006E0BE4">
        <w:rPr>
          <w:rFonts w:cstheme="minorHAnsi"/>
        </w:rPr>
        <w:t xml:space="preserve">and this was further exacerbated by </w:t>
      </w:r>
      <w:r w:rsidR="003F1239">
        <w:rPr>
          <w:rFonts w:cstheme="minorHAnsi"/>
        </w:rPr>
        <w:t xml:space="preserve">resource constraints. </w:t>
      </w:r>
      <w:r w:rsidR="00FA4339">
        <w:rPr>
          <w:rFonts w:cstheme="minorHAnsi"/>
        </w:rPr>
        <w:t>In the 2019 outbreak, t</w:t>
      </w:r>
      <w:r w:rsidR="003F1239">
        <w:rPr>
          <w:rFonts w:cstheme="minorHAnsi"/>
        </w:rPr>
        <w:t>he</w:t>
      </w:r>
      <w:r w:rsidR="000B59A1">
        <w:rPr>
          <w:rFonts w:cstheme="minorHAnsi"/>
        </w:rPr>
        <w:t xml:space="preserve"> outbreak</w:t>
      </w:r>
      <w:r w:rsidR="003F1239">
        <w:rPr>
          <w:rFonts w:cstheme="minorHAnsi"/>
        </w:rPr>
        <w:t xml:space="preserve"> epicentre moved </w:t>
      </w:r>
      <w:r w:rsidR="00FA4339">
        <w:rPr>
          <w:rFonts w:cstheme="minorHAnsi"/>
        </w:rPr>
        <w:t>across</w:t>
      </w:r>
      <w:r w:rsidR="003F1239">
        <w:rPr>
          <w:rFonts w:cstheme="minorHAnsi"/>
        </w:rPr>
        <w:t xml:space="preserve"> the metro Auckland regions and when it arrived in </w:t>
      </w:r>
      <w:r w:rsidR="00D263B8">
        <w:rPr>
          <w:rFonts w:cstheme="minorHAnsi"/>
        </w:rPr>
        <w:t xml:space="preserve">South Auckland, </w:t>
      </w:r>
      <w:r w:rsidR="003F1239">
        <w:rPr>
          <w:rFonts w:cstheme="minorHAnsi"/>
        </w:rPr>
        <w:t xml:space="preserve">the district with the most </w:t>
      </w:r>
      <w:r w:rsidR="00FA4339">
        <w:rPr>
          <w:rFonts w:cstheme="minorHAnsi"/>
        </w:rPr>
        <w:t xml:space="preserve">disadvantaged and </w:t>
      </w:r>
      <w:r w:rsidR="000B59A1">
        <w:rPr>
          <w:rFonts w:cstheme="minorHAnsi"/>
        </w:rPr>
        <w:t xml:space="preserve">highest </w:t>
      </w:r>
      <w:r w:rsidR="00FA4339">
        <w:rPr>
          <w:rFonts w:cstheme="minorHAnsi"/>
        </w:rPr>
        <w:t xml:space="preserve">at-risk </w:t>
      </w:r>
      <w:r w:rsidR="003F1239">
        <w:rPr>
          <w:rFonts w:cstheme="minorHAnsi"/>
        </w:rPr>
        <w:t xml:space="preserve">population groups, ARPHS had </w:t>
      </w:r>
      <w:r w:rsidR="00FA4339">
        <w:rPr>
          <w:rFonts w:cstheme="minorHAnsi"/>
        </w:rPr>
        <w:t xml:space="preserve">already </w:t>
      </w:r>
      <w:r w:rsidR="003F1239">
        <w:rPr>
          <w:rFonts w:cstheme="minorHAnsi"/>
        </w:rPr>
        <w:t xml:space="preserve">run out of resources </w:t>
      </w:r>
      <w:r w:rsidR="006E0BE4">
        <w:rPr>
          <w:rFonts w:cstheme="minorHAnsi"/>
        </w:rPr>
        <w:t>which had been expended</w:t>
      </w:r>
      <w:r w:rsidR="003F1239">
        <w:rPr>
          <w:rFonts w:cstheme="minorHAnsi"/>
        </w:rPr>
        <w:t xml:space="preserve"> in </w:t>
      </w:r>
      <w:r w:rsidR="006E0BE4">
        <w:rPr>
          <w:rFonts w:cstheme="minorHAnsi"/>
        </w:rPr>
        <w:t>the earlier WDHB and ADHB</w:t>
      </w:r>
      <w:r w:rsidR="003F1239">
        <w:rPr>
          <w:rFonts w:cstheme="minorHAnsi"/>
        </w:rPr>
        <w:t xml:space="preserve"> </w:t>
      </w:r>
      <w:r w:rsidR="006E0BE4">
        <w:rPr>
          <w:rFonts w:cstheme="minorHAnsi"/>
        </w:rPr>
        <w:t>responses</w:t>
      </w:r>
      <w:r w:rsidR="003F1239">
        <w:rPr>
          <w:rFonts w:cstheme="minorHAnsi"/>
        </w:rPr>
        <w:t xml:space="preserve">. National </w:t>
      </w:r>
      <w:r w:rsidR="00810A49">
        <w:rPr>
          <w:rFonts w:cstheme="minorHAnsi"/>
        </w:rPr>
        <w:t xml:space="preserve">coordination and </w:t>
      </w:r>
      <w:r w:rsidR="003F1239">
        <w:rPr>
          <w:rFonts w:cstheme="minorHAnsi"/>
        </w:rPr>
        <w:t xml:space="preserve">oversight to ensure equity </w:t>
      </w:r>
      <w:r w:rsidR="006E0BE4">
        <w:rPr>
          <w:rFonts w:cstheme="minorHAnsi"/>
        </w:rPr>
        <w:t xml:space="preserve">was </w:t>
      </w:r>
      <w:r w:rsidR="003F1239">
        <w:rPr>
          <w:rFonts w:cstheme="minorHAnsi"/>
        </w:rPr>
        <w:t xml:space="preserve">essential as underlying system disparities </w:t>
      </w:r>
      <w:r w:rsidR="00521311">
        <w:rPr>
          <w:rFonts w:cstheme="minorHAnsi"/>
        </w:rPr>
        <w:t>(and the ‘inverse care law</w:t>
      </w:r>
      <w:r w:rsidR="00BB268B">
        <w:rPr>
          <w:rFonts w:cstheme="minorHAnsi"/>
        </w:rPr>
        <w:t>’) can</w:t>
      </w:r>
      <w:r w:rsidR="00521311">
        <w:rPr>
          <w:rFonts w:cstheme="minorHAnsi"/>
        </w:rPr>
        <w:t xml:space="preserve"> be exacerbated </w:t>
      </w:r>
      <w:r w:rsidR="003F1239">
        <w:rPr>
          <w:rFonts w:cstheme="minorHAnsi"/>
        </w:rPr>
        <w:t xml:space="preserve">in emergency situations. </w:t>
      </w:r>
    </w:p>
    <w:p w14:paraId="01F14C84" w14:textId="755A66AB" w:rsidR="006C6474" w:rsidRDefault="003F5EA0" w:rsidP="003F5EA0">
      <w:pPr>
        <w:rPr>
          <w:rFonts w:cstheme="minorHAnsi"/>
        </w:rPr>
      </w:pPr>
      <w:r w:rsidRPr="00787843">
        <w:rPr>
          <w:rFonts w:cstheme="minorHAnsi"/>
        </w:rPr>
        <w:t xml:space="preserve">Although the measles outbreaks in 2019 </w:t>
      </w:r>
      <w:r w:rsidR="006E0BE4">
        <w:rPr>
          <w:rFonts w:cstheme="minorHAnsi"/>
        </w:rPr>
        <w:t>was</w:t>
      </w:r>
      <w:r w:rsidR="006E0BE4" w:rsidRPr="00787843">
        <w:rPr>
          <w:rFonts w:cstheme="minorHAnsi"/>
        </w:rPr>
        <w:t xml:space="preserve"> </w:t>
      </w:r>
      <w:r w:rsidRPr="00787843">
        <w:rPr>
          <w:rFonts w:cstheme="minorHAnsi"/>
        </w:rPr>
        <w:t xml:space="preserve">caused by </w:t>
      </w:r>
      <w:r w:rsidR="006C6474">
        <w:rPr>
          <w:rFonts w:cstheme="minorHAnsi"/>
        </w:rPr>
        <w:t xml:space="preserve">at least 18 </w:t>
      </w:r>
      <w:r w:rsidRPr="00787843">
        <w:rPr>
          <w:rFonts w:cstheme="minorHAnsi"/>
        </w:rPr>
        <w:t xml:space="preserve">separate virus introductions in different regions, </w:t>
      </w:r>
      <w:r w:rsidR="006E0BE4">
        <w:rPr>
          <w:rFonts w:cstheme="minorHAnsi"/>
        </w:rPr>
        <w:t xml:space="preserve">the response </w:t>
      </w:r>
      <w:r w:rsidR="00D263B8">
        <w:rPr>
          <w:rFonts w:cstheme="minorHAnsi"/>
        </w:rPr>
        <w:t>required</w:t>
      </w:r>
      <w:r w:rsidR="00384EE2">
        <w:rPr>
          <w:rFonts w:cstheme="minorHAnsi"/>
        </w:rPr>
        <w:t xml:space="preserve"> national </w:t>
      </w:r>
      <w:r w:rsidRPr="00787843">
        <w:rPr>
          <w:rFonts w:cstheme="minorHAnsi"/>
        </w:rPr>
        <w:t>coordination</w:t>
      </w:r>
      <w:r w:rsidR="00384EE2">
        <w:rPr>
          <w:rFonts w:cstheme="minorHAnsi"/>
        </w:rPr>
        <w:t xml:space="preserve"> for several reasons</w:t>
      </w:r>
      <w:r w:rsidR="004D6C60">
        <w:rPr>
          <w:rFonts w:cstheme="minorHAnsi"/>
        </w:rPr>
        <w:t>:</w:t>
      </w:r>
      <w:r w:rsidR="006C6474">
        <w:rPr>
          <w:rFonts w:cstheme="minorHAnsi"/>
        </w:rPr>
        <w:t xml:space="preserve"> </w:t>
      </w:r>
    </w:p>
    <w:p w14:paraId="290061DF" w14:textId="0162FFEB" w:rsidR="006C6474" w:rsidRDefault="006C6474" w:rsidP="00A8275D">
      <w:pPr>
        <w:pStyle w:val="ListParagraph"/>
        <w:numPr>
          <w:ilvl w:val="0"/>
          <w:numId w:val="1"/>
        </w:numPr>
        <w:rPr>
          <w:rFonts w:cstheme="minorHAnsi"/>
        </w:rPr>
      </w:pPr>
      <w:r>
        <w:rPr>
          <w:rFonts w:cstheme="minorHAnsi"/>
        </w:rPr>
        <w:t xml:space="preserve">The outbreak </w:t>
      </w:r>
      <w:r w:rsidR="00521311">
        <w:rPr>
          <w:rFonts w:cstheme="minorHAnsi"/>
        </w:rPr>
        <w:t xml:space="preserve">widely </w:t>
      </w:r>
      <w:r>
        <w:rPr>
          <w:rFonts w:cstheme="minorHAnsi"/>
        </w:rPr>
        <w:t>perceived as one outbreak affecting most of the country</w:t>
      </w:r>
      <w:r w:rsidR="00521311">
        <w:rPr>
          <w:rFonts w:cstheme="minorHAnsi"/>
        </w:rPr>
        <w:t>.</w:t>
      </w:r>
    </w:p>
    <w:p w14:paraId="1C1D1C88" w14:textId="178C0729" w:rsidR="006C6474" w:rsidRPr="006E50C9" w:rsidRDefault="006C6474" w:rsidP="00A8275D">
      <w:pPr>
        <w:pStyle w:val="ListParagraph"/>
        <w:numPr>
          <w:ilvl w:val="0"/>
          <w:numId w:val="1"/>
        </w:numPr>
        <w:rPr>
          <w:rFonts w:cstheme="minorHAnsi"/>
        </w:rPr>
      </w:pPr>
      <w:r>
        <w:rPr>
          <w:rFonts w:cstheme="minorHAnsi"/>
        </w:rPr>
        <w:t xml:space="preserve">Eventually, </w:t>
      </w:r>
      <w:r w:rsidR="00384EE2" w:rsidRPr="006E50C9">
        <w:rPr>
          <w:rFonts w:cstheme="minorHAnsi"/>
        </w:rPr>
        <w:t xml:space="preserve">17 of the </w:t>
      </w:r>
      <w:r w:rsidR="00ED5864">
        <w:rPr>
          <w:rFonts w:cstheme="minorHAnsi"/>
        </w:rPr>
        <w:t>19</w:t>
      </w:r>
      <w:r w:rsidR="00ED5864" w:rsidRPr="006E50C9">
        <w:rPr>
          <w:rFonts w:cstheme="minorHAnsi"/>
        </w:rPr>
        <w:t xml:space="preserve"> </w:t>
      </w:r>
      <w:r w:rsidR="00384EE2" w:rsidRPr="006E50C9">
        <w:rPr>
          <w:rFonts w:cstheme="minorHAnsi"/>
        </w:rPr>
        <w:t>DHB</w:t>
      </w:r>
      <w:r w:rsidR="00ED5864">
        <w:rPr>
          <w:rFonts w:cstheme="minorHAnsi"/>
        </w:rPr>
        <w:t>s</w:t>
      </w:r>
      <w:r w:rsidR="00384EE2" w:rsidRPr="006E50C9">
        <w:rPr>
          <w:rFonts w:cstheme="minorHAnsi"/>
        </w:rPr>
        <w:t xml:space="preserve"> reported measles cases</w:t>
      </w:r>
      <w:r w:rsidRPr="006E50C9">
        <w:rPr>
          <w:rFonts w:cstheme="minorHAnsi"/>
        </w:rPr>
        <w:t xml:space="preserve"> in outbreaks</w:t>
      </w:r>
      <w:r w:rsidR="00ED5864">
        <w:rPr>
          <w:rFonts w:cstheme="minorHAnsi"/>
        </w:rPr>
        <w:t xml:space="preserve"> which varied in size</w:t>
      </w:r>
      <w:r w:rsidR="00202A3A">
        <w:rPr>
          <w:rFonts w:cstheme="minorHAnsi"/>
        </w:rPr>
        <w:t>.</w:t>
      </w:r>
    </w:p>
    <w:p w14:paraId="1836BF06" w14:textId="03A82E08" w:rsidR="006E50C9" w:rsidRPr="006E50C9" w:rsidRDefault="006C6474" w:rsidP="00A8275D">
      <w:pPr>
        <w:pStyle w:val="ListParagraph"/>
        <w:numPr>
          <w:ilvl w:val="0"/>
          <w:numId w:val="1"/>
        </w:numPr>
        <w:rPr>
          <w:rFonts w:cstheme="minorHAnsi"/>
        </w:rPr>
      </w:pPr>
      <w:r w:rsidRPr="006E50C9">
        <w:rPr>
          <w:rFonts w:cstheme="minorHAnsi"/>
        </w:rPr>
        <w:lastRenderedPageBreak/>
        <w:t xml:space="preserve">All </w:t>
      </w:r>
      <w:r w:rsidR="00384EE2" w:rsidRPr="006E50C9">
        <w:rPr>
          <w:rFonts w:cstheme="minorHAnsi"/>
        </w:rPr>
        <w:t xml:space="preserve">DHBs were </w:t>
      </w:r>
      <w:r w:rsidR="00ED5864">
        <w:rPr>
          <w:rFonts w:cstheme="minorHAnsi"/>
        </w:rPr>
        <w:t>reliant</w:t>
      </w:r>
      <w:r w:rsidR="00ED5864" w:rsidRPr="006E50C9">
        <w:rPr>
          <w:rFonts w:cstheme="minorHAnsi"/>
        </w:rPr>
        <w:t xml:space="preserve"> </w:t>
      </w:r>
      <w:r w:rsidR="00384EE2" w:rsidRPr="006E50C9">
        <w:rPr>
          <w:rFonts w:cstheme="minorHAnsi"/>
        </w:rPr>
        <w:t xml:space="preserve">on </w:t>
      </w:r>
      <w:r w:rsidR="006E50C9" w:rsidRPr="006E50C9">
        <w:rPr>
          <w:rFonts w:cstheme="minorHAnsi"/>
        </w:rPr>
        <w:t xml:space="preserve">and ‘competing for’ </w:t>
      </w:r>
      <w:r w:rsidR="00384EE2" w:rsidRPr="006E50C9">
        <w:rPr>
          <w:rFonts w:cstheme="minorHAnsi"/>
        </w:rPr>
        <w:t xml:space="preserve">the same national vaccine </w:t>
      </w:r>
      <w:r w:rsidR="00BB268B" w:rsidRPr="006E50C9">
        <w:rPr>
          <w:rFonts w:cstheme="minorHAnsi"/>
        </w:rPr>
        <w:t>stock.</w:t>
      </w:r>
    </w:p>
    <w:p w14:paraId="57867BB2" w14:textId="7B47340F" w:rsidR="006E50C9" w:rsidRPr="006C6474" w:rsidRDefault="00ED5864" w:rsidP="00A8275D">
      <w:pPr>
        <w:pStyle w:val="ListParagraph"/>
        <w:numPr>
          <w:ilvl w:val="0"/>
          <w:numId w:val="1"/>
        </w:numPr>
        <w:rPr>
          <w:rFonts w:cstheme="minorHAnsi"/>
        </w:rPr>
      </w:pPr>
      <w:r>
        <w:rPr>
          <w:rFonts w:cstheme="minorHAnsi"/>
        </w:rPr>
        <w:t>During the outbreak, t</w:t>
      </w:r>
      <w:r w:rsidR="006E50C9">
        <w:rPr>
          <w:rFonts w:cstheme="minorHAnsi"/>
        </w:rPr>
        <w:t>he prioritised targeted vaccination groups frequently changed based on region and the</w:t>
      </w:r>
      <w:r w:rsidR="00907AFD">
        <w:rPr>
          <w:rFonts w:cstheme="minorHAnsi"/>
        </w:rPr>
        <w:t xml:space="preserve"> </w:t>
      </w:r>
      <w:r w:rsidR="006E50C9">
        <w:rPr>
          <w:rFonts w:cstheme="minorHAnsi"/>
        </w:rPr>
        <w:t xml:space="preserve">availability of vaccine. </w:t>
      </w:r>
    </w:p>
    <w:p w14:paraId="39D378D4" w14:textId="35157B31" w:rsidR="00384EE2" w:rsidRPr="006E50C9" w:rsidRDefault="00ED5864" w:rsidP="00A8275D">
      <w:pPr>
        <w:pStyle w:val="ListParagraph"/>
        <w:numPr>
          <w:ilvl w:val="0"/>
          <w:numId w:val="1"/>
        </w:numPr>
        <w:rPr>
          <w:rFonts w:cstheme="minorHAnsi"/>
        </w:rPr>
      </w:pPr>
      <w:r>
        <w:rPr>
          <w:rFonts w:cstheme="minorHAnsi"/>
        </w:rPr>
        <w:t>The</w:t>
      </w:r>
      <w:r w:rsidR="00384EE2" w:rsidRPr="006E50C9">
        <w:rPr>
          <w:rFonts w:cstheme="minorHAnsi"/>
        </w:rPr>
        <w:t xml:space="preserve"> variety of measles communication on many different websites</w:t>
      </w:r>
      <w:r>
        <w:rPr>
          <w:rFonts w:cstheme="minorHAnsi"/>
        </w:rPr>
        <w:t xml:space="preserve"> from many health organisations</w:t>
      </w:r>
      <w:r w:rsidR="00384EE2" w:rsidRPr="006E50C9">
        <w:rPr>
          <w:rFonts w:cstheme="minorHAnsi"/>
        </w:rPr>
        <w:t xml:space="preserve"> and social media</w:t>
      </w:r>
      <w:r>
        <w:rPr>
          <w:rFonts w:cstheme="minorHAnsi"/>
        </w:rPr>
        <w:t>, may have negated</w:t>
      </w:r>
      <w:r w:rsidR="00384EE2" w:rsidRPr="006E50C9">
        <w:rPr>
          <w:rFonts w:cstheme="minorHAnsi"/>
        </w:rPr>
        <w:t xml:space="preserve"> consistent messaging</w:t>
      </w:r>
      <w:r w:rsidR="00521311">
        <w:rPr>
          <w:rFonts w:cstheme="minorHAnsi"/>
        </w:rPr>
        <w:t>,</w:t>
      </w:r>
      <w:r>
        <w:rPr>
          <w:rFonts w:cstheme="minorHAnsi"/>
        </w:rPr>
        <w:t xml:space="preserve"> that </w:t>
      </w:r>
      <w:r w:rsidR="00384EE2" w:rsidRPr="006E50C9">
        <w:rPr>
          <w:rFonts w:cstheme="minorHAnsi"/>
        </w:rPr>
        <w:t xml:space="preserve">is important for vaccine confidence. </w:t>
      </w:r>
    </w:p>
    <w:p w14:paraId="4E7CE38A" w14:textId="7B3DB511" w:rsidR="00E44A73" w:rsidRDefault="00AC1337" w:rsidP="00E56263">
      <w:pPr>
        <w:rPr>
          <w:rFonts w:cstheme="minorHAnsi"/>
        </w:rPr>
      </w:pPr>
      <w:r>
        <w:rPr>
          <w:rFonts w:cstheme="minorHAnsi"/>
        </w:rPr>
        <w:t>The entire outbreak management sector seemed to</w:t>
      </w:r>
      <w:r w:rsidR="00D263B8">
        <w:rPr>
          <w:rFonts w:cstheme="minorHAnsi"/>
        </w:rPr>
        <w:t xml:space="preserve"> have been </w:t>
      </w:r>
      <w:r>
        <w:rPr>
          <w:rFonts w:cstheme="minorHAnsi"/>
        </w:rPr>
        <w:t>overwhelmed</w:t>
      </w:r>
      <w:r w:rsidR="00D263B8">
        <w:rPr>
          <w:rFonts w:cstheme="minorHAnsi"/>
        </w:rPr>
        <w:t xml:space="preserve"> before the outbreak began</w:t>
      </w:r>
      <w:r>
        <w:rPr>
          <w:rFonts w:cstheme="minorHAnsi"/>
        </w:rPr>
        <w:t xml:space="preserve">. On every level, staff were motivated and worked hard but </w:t>
      </w:r>
      <w:r w:rsidR="00ED5864">
        <w:rPr>
          <w:rFonts w:cstheme="minorHAnsi"/>
        </w:rPr>
        <w:t xml:space="preserve">were unable to </w:t>
      </w:r>
      <w:r>
        <w:rPr>
          <w:rFonts w:cstheme="minorHAnsi"/>
        </w:rPr>
        <w:t xml:space="preserve">keep up with their </w:t>
      </w:r>
      <w:r w:rsidR="006E50C9">
        <w:rPr>
          <w:rFonts w:cstheme="minorHAnsi"/>
        </w:rPr>
        <w:t>‘</w:t>
      </w:r>
      <w:r>
        <w:rPr>
          <w:rFonts w:cstheme="minorHAnsi"/>
        </w:rPr>
        <w:t>business as usual</w:t>
      </w:r>
      <w:r w:rsidR="006E50C9">
        <w:rPr>
          <w:rFonts w:cstheme="minorHAnsi"/>
        </w:rPr>
        <w:t>’</w:t>
      </w:r>
      <w:r>
        <w:rPr>
          <w:rFonts w:cstheme="minorHAnsi"/>
        </w:rPr>
        <w:t xml:space="preserve"> </w:t>
      </w:r>
      <w:r w:rsidR="00ED5864">
        <w:rPr>
          <w:rFonts w:cstheme="minorHAnsi"/>
        </w:rPr>
        <w:t xml:space="preserve">activity </w:t>
      </w:r>
      <w:r>
        <w:rPr>
          <w:rFonts w:cstheme="minorHAnsi"/>
        </w:rPr>
        <w:t xml:space="preserve">as well as the many </w:t>
      </w:r>
      <w:r w:rsidR="006E50C9">
        <w:rPr>
          <w:rFonts w:cstheme="minorHAnsi"/>
        </w:rPr>
        <w:t xml:space="preserve">emergency </w:t>
      </w:r>
      <w:r>
        <w:rPr>
          <w:rFonts w:cstheme="minorHAnsi"/>
        </w:rPr>
        <w:t xml:space="preserve">response </w:t>
      </w:r>
      <w:r w:rsidRPr="006E50C9">
        <w:rPr>
          <w:rFonts w:cstheme="minorHAnsi"/>
        </w:rPr>
        <w:t xml:space="preserve">situations they had </w:t>
      </w:r>
      <w:r w:rsidR="00ED5864">
        <w:rPr>
          <w:rFonts w:cstheme="minorHAnsi"/>
        </w:rPr>
        <w:t>to be</w:t>
      </w:r>
      <w:r w:rsidR="00ED5864" w:rsidRPr="006E50C9">
        <w:rPr>
          <w:rFonts w:cstheme="minorHAnsi"/>
        </w:rPr>
        <w:t xml:space="preserve"> </w:t>
      </w:r>
      <w:r w:rsidR="00B77EEA">
        <w:rPr>
          <w:rFonts w:cstheme="minorHAnsi"/>
        </w:rPr>
        <w:t>part of during</w:t>
      </w:r>
      <w:r w:rsidRPr="006E50C9">
        <w:rPr>
          <w:rFonts w:cstheme="minorHAnsi"/>
        </w:rPr>
        <w:t xml:space="preserve"> the </w:t>
      </w:r>
      <w:r w:rsidR="00B77EEA">
        <w:rPr>
          <w:rFonts w:cstheme="minorHAnsi"/>
        </w:rPr>
        <w:t>previous</w:t>
      </w:r>
      <w:r w:rsidR="00B77EEA" w:rsidRPr="006E50C9">
        <w:rPr>
          <w:rFonts w:cstheme="minorHAnsi"/>
        </w:rPr>
        <w:t xml:space="preserve"> </w:t>
      </w:r>
      <w:r w:rsidRPr="006E50C9">
        <w:rPr>
          <w:rFonts w:cstheme="minorHAnsi"/>
        </w:rPr>
        <w:t>year.</w:t>
      </w:r>
      <w:r>
        <w:rPr>
          <w:rFonts w:cstheme="minorHAnsi"/>
        </w:rPr>
        <w:t xml:space="preserve"> </w:t>
      </w:r>
    </w:p>
    <w:p w14:paraId="4051A157" w14:textId="722A276A" w:rsidR="003F5EA0" w:rsidRDefault="00ED5864" w:rsidP="00E56263">
      <w:pPr>
        <w:rPr>
          <w:rFonts w:cstheme="minorHAnsi"/>
        </w:rPr>
      </w:pPr>
      <w:r>
        <w:rPr>
          <w:rFonts w:cstheme="minorHAnsi"/>
        </w:rPr>
        <w:t>In the preceding decade, f</w:t>
      </w:r>
      <w:r w:rsidR="00AC1337">
        <w:rPr>
          <w:rFonts w:cstheme="minorHAnsi"/>
        </w:rPr>
        <w:t xml:space="preserve">requent restructuring </w:t>
      </w:r>
      <w:r>
        <w:rPr>
          <w:rFonts w:cstheme="minorHAnsi"/>
        </w:rPr>
        <w:t xml:space="preserve">at </w:t>
      </w:r>
      <w:r w:rsidR="00AC1337">
        <w:rPr>
          <w:rFonts w:cstheme="minorHAnsi"/>
        </w:rPr>
        <w:t xml:space="preserve">the Ministry of Health had </w:t>
      </w:r>
      <w:r>
        <w:rPr>
          <w:rFonts w:cstheme="minorHAnsi"/>
        </w:rPr>
        <w:t>resulted in</w:t>
      </w:r>
      <w:r w:rsidR="00AC1337">
        <w:rPr>
          <w:rFonts w:cstheme="minorHAnsi"/>
        </w:rPr>
        <w:t xml:space="preserve"> understaffed departments</w:t>
      </w:r>
      <w:r>
        <w:rPr>
          <w:rFonts w:cstheme="minorHAnsi"/>
        </w:rPr>
        <w:t xml:space="preserve"> and capability </w:t>
      </w:r>
      <w:proofErr w:type="gramStart"/>
      <w:r>
        <w:rPr>
          <w:rFonts w:cstheme="minorHAnsi"/>
        </w:rPr>
        <w:t xml:space="preserve">gaps, </w:t>
      </w:r>
      <w:r w:rsidR="00AC1337">
        <w:rPr>
          <w:rFonts w:cstheme="minorHAnsi"/>
        </w:rPr>
        <w:t xml:space="preserve"> and</w:t>
      </w:r>
      <w:proofErr w:type="gramEnd"/>
      <w:r w:rsidR="00AC1337">
        <w:rPr>
          <w:rFonts w:cstheme="minorHAnsi"/>
        </w:rPr>
        <w:t xml:space="preserve"> a high turnover of staff</w:t>
      </w:r>
      <w:r w:rsidR="00E44A73">
        <w:rPr>
          <w:rFonts w:cstheme="minorHAnsi"/>
        </w:rPr>
        <w:t xml:space="preserve"> </w:t>
      </w:r>
      <w:r>
        <w:rPr>
          <w:rFonts w:cstheme="minorHAnsi"/>
        </w:rPr>
        <w:t>meant many had</w:t>
      </w:r>
      <w:r w:rsidR="00E44A73">
        <w:rPr>
          <w:rFonts w:cstheme="minorHAnsi"/>
        </w:rPr>
        <w:t xml:space="preserve"> not been trained in outbreak management</w:t>
      </w:r>
      <w:r w:rsidR="00AC1337">
        <w:rPr>
          <w:rFonts w:cstheme="minorHAnsi"/>
        </w:rPr>
        <w:t xml:space="preserve">. </w:t>
      </w:r>
    </w:p>
    <w:p w14:paraId="2FF3C733" w14:textId="27E7E74F" w:rsidR="00AC1337" w:rsidRDefault="00ED02A9" w:rsidP="00E56263">
      <w:pPr>
        <w:rPr>
          <w:rFonts w:cstheme="minorHAnsi"/>
        </w:rPr>
      </w:pPr>
      <w:r>
        <w:rPr>
          <w:rFonts w:cstheme="minorHAnsi"/>
        </w:rPr>
        <w:t>At the district</w:t>
      </w:r>
      <w:r w:rsidR="00AC1337">
        <w:rPr>
          <w:rFonts w:cstheme="minorHAnsi"/>
        </w:rPr>
        <w:t xml:space="preserve"> level, budgets had been </w:t>
      </w:r>
      <w:r>
        <w:rPr>
          <w:rFonts w:cstheme="minorHAnsi"/>
        </w:rPr>
        <w:t xml:space="preserve">constrained </w:t>
      </w:r>
      <w:r w:rsidR="00AC1337">
        <w:rPr>
          <w:rFonts w:cstheme="minorHAnsi"/>
        </w:rPr>
        <w:t>for many years</w:t>
      </w:r>
      <w:r w:rsidR="00BD11D8">
        <w:rPr>
          <w:rFonts w:cstheme="minorHAnsi"/>
        </w:rPr>
        <w:t xml:space="preserve"> while expenses and tasks were increasing. This has led to vacancies that could not be filled. </w:t>
      </w:r>
    </w:p>
    <w:p w14:paraId="583FC3BE" w14:textId="3E1AD8B9" w:rsidR="00BD11D8" w:rsidRDefault="00BD11D8" w:rsidP="00E56263">
      <w:pPr>
        <w:rPr>
          <w:rFonts w:cstheme="minorHAnsi"/>
        </w:rPr>
      </w:pPr>
      <w:r>
        <w:rPr>
          <w:rFonts w:cstheme="minorHAnsi"/>
        </w:rPr>
        <w:t>On all levels, tasks that belong</w:t>
      </w:r>
      <w:r w:rsidR="00ED02A9">
        <w:rPr>
          <w:rFonts w:cstheme="minorHAnsi"/>
        </w:rPr>
        <w:t>ed</w:t>
      </w:r>
      <w:r>
        <w:rPr>
          <w:rFonts w:cstheme="minorHAnsi"/>
        </w:rPr>
        <w:t xml:space="preserve"> in the preparedness phase of outbreak control had been neglected. (National) outbreak plans </w:t>
      </w:r>
      <w:r w:rsidR="007F0896">
        <w:rPr>
          <w:rFonts w:cstheme="minorHAnsi"/>
        </w:rPr>
        <w:t xml:space="preserve">and guidelines </w:t>
      </w:r>
      <w:r>
        <w:rPr>
          <w:rFonts w:cstheme="minorHAnsi"/>
        </w:rPr>
        <w:t xml:space="preserve">were out of date, </w:t>
      </w:r>
      <w:r w:rsidR="007F0896">
        <w:rPr>
          <w:rFonts w:cstheme="minorHAnsi"/>
        </w:rPr>
        <w:t xml:space="preserve">recommended </w:t>
      </w:r>
      <w:r>
        <w:rPr>
          <w:rFonts w:cstheme="minorHAnsi"/>
        </w:rPr>
        <w:t xml:space="preserve">frequent exercises had not taken place, recommended adaptations had not been implemented. Many </w:t>
      </w:r>
      <w:r w:rsidR="00202A3A">
        <w:rPr>
          <w:rFonts w:cstheme="minorHAnsi"/>
        </w:rPr>
        <w:t xml:space="preserve">Ministry </w:t>
      </w:r>
      <w:r>
        <w:rPr>
          <w:rFonts w:cstheme="minorHAnsi"/>
        </w:rPr>
        <w:t xml:space="preserve">staff had </w:t>
      </w:r>
      <w:r w:rsidR="00ED02A9">
        <w:rPr>
          <w:rFonts w:cstheme="minorHAnsi"/>
        </w:rPr>
        <w:t xml:space="preserve">not </w:t>
      </w:r>
      <w:r>
        <w:rPr>
          <w:rFonts w:cstheme="minorHAnsi"/>
        </w:rPr>
        <w:t>been trained in outbreak management.</w:t>
      </w:r>
    </w:p>
    <w:p w14:paraId="714656DA" w14:textId="26F901E8" w:rsidR="004A1236" w:rsidRDefault="003701FF" w:rsidP="00216A1F">
      <w:pPr>
        <w:rPr>
          <w:rFonts w:cstheme="minorHAnsi"/>
        </w:rPr>
      </w:pPr>
      <w:r>
        <w:rPr>
          <w:rFonts w:cstheme="minorHAnsi"/>
        </w:rPr>
        <w:t xml:space="preserve">In an outbreak situation, </w:t>
      </w:r>
      <w:r w:rsidR="00ED02A9">
        <w:rPr>
          <w:rFonts w:cstheme="minorHAnsi"/>
        </w:rPr>
        <w:t xml:space="preserve">fast </w:t>
      </w:r>
      <w:r>
        <w:rPr>
          <w:rFonts w:cstheme="minorHAnsi"/>
        </w:rPr>
        <w:t>actions and decision</w:t>
      </w:r>
      <w:r w:rsidR="009319F1">
        <w:rPr>
          <w:rFonts w:cstheme="minorHAnsi"/>
        </w:rPr>
        <w:t>s are</w:t>
      </w:r>
      <w:r>
        <w:rPr>
          <w:rFonts w:cstheme="minorHAnsi"/>
        </w:rPr>
        <w:t xml:space="preserve"> important. </w:t>
      </w:r>
      <w:r w:rsidR="003F5EA0">
        <w:rPr>
          <w:rFonts w:cstheme="minorHAnsi"/>
        </w:rPr>
        <w:t xml:space="preserve">Preparedness is essential. </w:t>
      </w:r>
      <w:r w:rsidR="009319F1">
        <w:rPr>
          <w:rFonts w:cstheme="minorHAnsi"/>
        </w:rPr>
        <w:t xml:space="preserve">In the course of the </w:t>
      </w:r>
      <w:r w:rsidR="00E77B6B">
        <w:rPr>
          <w:rFonts w:cstheme="minorHAnsi"/>
        </w:rPr>
        <w:t>measles outbreak, many tasks that belong</w:t>
      </w:r>
      <w:r w:rsidR="00ED02A9">
        <w:rPr>
          <w:rFonts w:cstheme="minorHAnsi"/>
        </w:rPr>
        <w:t>ed</w:t>
      </w:r>
      <w:r w:rsidR="00E77B6B">
        <w:rPr>
          <w:rFonts w:cstheme="minorHAnsi"/>
        </w:rPr>
        <w:t xml:space="preserve"> in the preparedness phase had to be </w:t>
      </w:r>
      <w:r w:rsidR="007F0896">
        <w:rPr>
          <w:rFonts w:cstheme="minorHAnsi"/>
        </w:rPr>
        <w:t>undertaken</w:t>
      </w:r>
      <w:r w:rsidR="00E77B6B">
        <w:rPr>
          <w:rFonts w:cstheme="minorHAnsi"/>
        </w:rPr>
        <w:t xml:space="preserve"> in the response phase</w:t>
      </w:r>
      <w:r w:rsidR="006D6E9F">
        <w:rPr>
          <w:rFonts w:cstheme="minorHAnsi"/>
        </w:rPr>
        <w:t>,</w:t>
      </w:r>
      <w:r w:rsidR="00E77B6B">
        <w:rPr>
          <w:rFonts w:cstheme="minorHAnsi"/>
        </w:rPr>
        <w:t xml:space="preserve"> which </w:t>
      </w:r>
      <w:r w:rsidR="00ED02A9">
        <w:rPr>
          <w:rFonts w:cstheme="minorHAnsi"/>
        </w:rPr>
        <w:t xml:space="preserve">ultimately </w:t>
      </w:r>
      <w:r w:rsidR="00E77B6B">
        <w:rPr>
          <w:rFonts w:cstheme="minorHAnsi"/>
        </w:rPr>
        <w:t>delayed the</w:t>
      </w:r>
      <w:r w:rsidR="007F0896">
        <w:rPr>
          <w:rFonts w:cstheme="minorHAnsi"/>
        </w:rPr>
        <w:t xml:space="preserve"> </w:t>
      </w:r>
      <w:r w:rsidR="00E77B6B">
        <w:rPr>
          <w:rFonts w:cstheme="minorHAnsi"/>
        </w:rPr>
        <w:t xml:space="preserve">response. </w:t>
      </w:r>
    </w:p>
    <w:p w14:paraId="1E8E19C2" w14:textId="22B1879C" w:rsidR="00E77B6B" w:rsidRPr="00787843" w:rsidRDefault="00E77B6B" w:rsidP="009948A7">
      <w:pPr>
        <w:rPr>
          <w:rFonts w:cstheme="minorHAnsi"/>
        </w:rPr>
      </w:pPr>
      <w:r>
        <w:rPr>
          <w:rFonts w:cstheme="minorHAnsi"/>
        </w:rPr>
        <w:t xml:space="preserve">New Zealand officially adopted the CIMS structure </w:t>
      </w:r>
      <w:r w:rsidR="009948A7">
        <w:rPr>
          <w:rFonts w:cstheme="minorHAnsi"/>
        </w:rPr>
        <w:t xml:space="preserve">as the </w:t>
      </w:r>
      <w:r w:rsidR="009948A7" w:rsidRPr="009948A7">
        <w:rPr>
          <w:rFonts w:cstheme="minorHAnsi"/>
        </w:rPr>
        <w:t xml:space="preserve">basis of operational response. </w:t>
      </w:r>
      <w:r w:rsidR="009948A7">
        <w:rPr>
          <w:rFonts w:cstheme="minorHAnsi"/>
        </w:rPr>
        <w:t>C</w:t>
      </w:r>
      <w:r w:rsidR="009948A7" w:rsidRPr="009948A7">
        <w:rPr>
          <w:rFonts w:cstheme="minorHAnsi"/>
        </w:rPr>
        <w:t xml:space="preserve">IMS </w:t>
      </w:r>
      <w:r w:rsidR="006D6E9F">
        <w:rPr>
          <w:rFonts w:cstheme="minorHAnsi"/>
        </w:rPr>
        <w:t>should be</w:t>
      </w:r>
      <w:r w:rsidR="009948A7">
        <w:rPr>
          <w:rFonts w:cstheme="minorHAnsi"/>
        </w:rPr>
        <w:t xml:space="preserve"> </w:t>
      </w:r>
      <w:r w:rsidR="009948A7" w:rsidRPr="009948A7">
        <w:rPr>
          <w:rFonts w:cstheme="minorHAnsi"/>
        </w:rPr>
        <w:t>consistent at all operational levels</w:t>
      </w:r>
      <w:r w:rsidR="009948A7">
        <w:rPr>
          <w:rFonts w:cstheme="minorHAnsi"/>
        </w:rPr>
        <w:t xml:space="preserve"> </w:t>
      </w:r>
      <w:r w:rsidR="009948A7" w:rsidRPr="009948A7">
        <w:rPr>
          <w:rFonts w:cstheme="minorHAnsi"/>
        </w:rPr>
        <w:t>to provide a structure allowing units involved in an emergency to work together as a team. In the case of a national emergency, the CIMS structure facilitates communication between the Ministry’s National Health Coordination Centre (NHCC) and DHBs.</w:t>
      </w:r>
      <w:r w:rsidR="009948A7">
        <w:rPr>
          <w:rFonts w:cstheme="minorHAnsi"/>
        </w:rPr>
        <w:t xml:space="preserve"> </w:t>
      </w:r>
      <w:r w:rsidR="000B248C">
        <w:rPr>
          <w:rFonts w:cstheme="minorHAnsi"/>
        </w:rPr>
        <w:t>During the 2019 measles outbreak, most</w:t>
      </w:r>
      <w:r w:rsidR="00ED02A9">
        <w:rPr>
          <w:rFonts w:cstheme="minorHAnsi"/>
        </w:rPr>
        <w:t>,</w:t>
      </w:r>
      <w:r w:rsidR="004C519F">
        <w:rPr>
          <w:rFonts w:cstheme="minorHAnsi"/>
        </w:rPr>
        <w:t xml:space="preserve"> if not all</w:t>
      </w:r>
      <w:r w:rsidR="00ED02A9">
        <w:rPr>
          <w:rFonts w:cstheme="minorHAnsi"/>
        </w:rPr>
        <w:t>,</w:t>
      </w:r>
      <w:r w:rsidR="000B248C">
        <w:rPr>
          <w:rFonts w:cstheme="minorHAnsi"/>
        </w:rPr>
        <w:t xml:space="preserve"> plans and upscal</w:t>
      </w:r>
      <w:r w:rsidR="006D6E9F">
        <w:rPr>
          <w:rFonts w:cstheme="minorHAnsi"/>
        </w:rPr>
        <w:t>ed</w:t>
      </w:r>
      <w:r w:rsidR="000B248C">
        <w:rPr>
          <w:rFonts w:cstheme="minorHAnsi"/>
        </w:rPr>
        <w:t xml:space="preserve"> </w:t>
      </w:r>
      <w:r w:rsidR="004C519F">
        <w:rPr>
          <w:rFonts w:cstheme="minorHAnsi"/>
        </w:rPr>
        <w:t>structures</w:t>
      </w:r>
      <w:r w:rsidR="000B248C">
        <w:rPr>
          <w:rFonts w:cstheme="minorHAnsi"/>
        </w:rPr>
        <w:t xml:space="preserve"> were </w:t>
      </w:r>
      <w:r w:rsidR="006D6E9F">
        <w:rPr>
          <w:rFonts w:cstheme="minorHAnsi"/>
        </w:rPr>
        <w:t xml:space="preserve">used </w:t>
      </w:r>
      <w:r w:rsidR="004C519F">
        <w:rPr>
          <w:rFonts w:cstheme="minorHAnsi"/>
        </w:rPr>
        <w:t xml:space="preserve">in modified ways, which led to unclear situations </w:t>
      </w:r>
      <w:r w:rsidR="00ED02A9">
        <w:rPr>
          <w:rFonts w:cstheme="minorHAnsi"/>
        </w:rPr>
        <w:t xml:space="preserve">with </w:t>
      </w:r>
      <w:r w:rsidR="004C519F">
        <w:rPr>
          <w:rFonts w:cstheme="minorHAnsi"/>
        </w:rPr>
        <w:t xml:space="preserve">command, communication and responsibilities. </w:t>
      </w:r>
    </w:p>
    <w:p w14:paraId="269D76FC" w14:textId="52ED4542" w:rsidR="00FE5DA0" w:rsidRDefault="00FE5DA0" w:rsidP="00216A1F">
      <w:pPr>
        <w:rPr>
          <w:rFonts w:cstheme="minorHAnsi"/>
          <w:color w:val="000000"/>
        </w:rPr>
      </w:pPr>
      <w:r w:rsidRPr="00787843">
        <w:rPr>
          <w:rFonts w:cstheme="minorHAnsi"/>
        </w:rPr>
        <w:t xml:space="preserve">In a national upscaled situation, the </w:t>
      </w:r>
      <w:r w:rsidR="003F7A5E">
        <w:rPr>
          <w:rFonts w:cstheme="minorHAnsi"/>
        </w:rPr>
        <w:t xml:space="preserve">upscaling and </w:t>
      </w:r>
      <w:r w:rsidRPr="00787843">
        <w:rPr>
          <w:rFonts w:cstheme="minorHAnsi"/>
        </w:rPr>
        <w:t xml:space="preserve">command structures are not clear. </w:t>
      </w:r>
      <w:r w:rsidR="003F7A5E" w:rsidRPr="007F6899">
        <w:rPr>
          <w:rFonts w:cstheme="minorHAnsi"/>
          <w:color w:val="000000"/>
        </w:rPr>
        <w:t xml:space="preserve">It was </w:t>
      </w:r>
      <w:r w:rsidR="00ED02A9">
        <w:rPr>
          <w:rFonts w:cstheme="minorHAnsi"/>
          <w:color w:val="000000"/>
        </w:rPr>
        <w:t>noteworthy</w:t>
      </w:r>
      <w:r w:rsidR="00ED02A9" w:rsidRPr="007F6899">
        <w:rPr>
          <w:rFonts w:cstheme="minorHAnsi"/>
          <w:color w:val="000000"/>
        </w:rPr>
        <w:t xml:space="preserve"> </w:t>
      </w:r>
      <w:r w:rsidR="003F7A5E" w:rsidRPr="007F6899">
        <w:rPr>
          <w:rFonts w:cstheme="minorHAnsi"/>
          <w:color w:val="000000"/>
        </w:rPr>
        <w:t xml:space="preserve">that, </w:t>
      </w:r>
      <w:r w:rsidR="00ED02A9">
        <w:rPr>
          <w:rFonts w:cstheme="minorHAnsi"/>
          <w:color w:val="000000"/>
        </w:rPr>
        <w:t xml:space="preserve">in </w:t>
      </w:r>
      <w:r w:rsidR="003F7A5E">
        <w:rPr>
          <w:rFonts w:cstheme="minorHAnsi"/>
          <w:color w:val="000000"/>
        </w:rPr>
        <w:t>early September at the peak of the outbreak</w:t>
      </w:r>
      <w:r w:rsidR="003F7A5E" w:rsidRPr="007F6899">
        <w:rPr>
          <w:rFonts w:cstheme="minorHAnsi"/>
          <w:color w:val="000000"/>
        </w:rPr>
        <w:t>,</w:t>
      </w:r>
      <w:r w:rsidR="003F7A5E">
        <w:rPr>
          <w:rFonts w:cstheme="minorHAnsi"/>
          <w:color w:val="000000"/>
        </w:rPr>
        <w:t xml:space="preserve"> </w:t>
      </w:r>
      <w:r w:rsidR="00ED02A9">
        <w:rPr>
          <w:rFonts w:cstheme="minorHAnsi"/>
          <w:color w:val="000000"/>
        </w:rPr>
        <w:t xml:space="preserve">the </w:t>
      </w:r>
      <w:r w:rsidR="003F7A5E">
        <w:rPr>
          <w:rFonts w:cstheme="minorHAnsi"/>
          <w:color w:val="000000"/>
        </w:rPr>
        <w:t>national</w:t>
      </w:r>
      <w:r w:rsidR="003F7A5E" w:rsidRPr="007F6899">
        <w:rPr>
          <w:rFonts w:cstheme="minorHAnsi"/>
          <w:color w:val="000000"/>
        </w:rPr>
        <w:t xml:space="preserve"> TAG/EAG flagged that DHBs should be advised to ensure their outbreak response plans were up-to-date and that triggers for escalation of response were suggested</w:t>
      </w:r>
      <w:r w:rsidR="003F7A5E">
        <w:rPr>
          <w:rFonts w:cstheme="minorHAnsi"/>
          <w:color w:val="000000"/>
        </w:rPr>
        <w:t xml:space="preserve">. </w:t>
      </w:r>
    </w:p>
    <w:p w14:paraId="03709190" w14:textId="1AB20B10" w:rsidR="00B11B03" w:rsidRPr="006106B9" w:rsidRDefault="00B11B03" w:rsidP="006106B9">
      <w:pPr>
        <w:rPr>
          <w:b/>
          <w:bCs/>
        </w:rPr>
      </w:pPr>
      <w:r w:rsidRPr="006106B9">
        <w:rPr>
          <w:b/>
          <w:bCs/>
        </w:rPr>
        <w:t>Vaccines</w:t>
      </w:r>
    </w:p>
    <w:p w14:paraId="14566E56" w14:textId="5DF354CB" w:rsidR="0031722A" w:rsidRPr="00BA027A" w:rsidRDefault="0031722A" w:rsidP="00BA027A">
      <w:pPr>
        <w:rPr>
          <w:rFonts w:cstheme="majorBidi"/>
          <w:color w:val="000000" w:themeColor="text1"/>
        </w:rPr>
      </w:pPr>
      <w:r>
        <w:t>Because of the l</w:t>
      </w:r>
      <w:r w:rsidR="007F0896">
        <w:t>ong</w:t>
      </w:r>
      <w:r>
        <w:t xml:space="preserve"> production times, the </w:t>
      </w:r>
      <w:proofErr w:type="gramStart"/>
      <w:r>
        <w:t>often limited</w:t>
      </w:r>
      <w:proofErr w:type="gramEnd"/>
      <w:r>
        <w:t xml:space="preserve"> production capacity worldwide</w:t>
      </w:r>
      <w:r w:rsidR="007F0896">
        <w:t xml:space="preserve">, </w:t>
      </w:r>
      <w:r>
        <w:t>and short shelf lives, vaccines can usually not be bought and delivered instantly in large quantities in unexpected situations.</w:t>
      </w:r>
      <w:r w:rsidR="007F0896">
        <w:t xml:space="preserve"> </w:t>
      </w:r>
      <w:r w:rsidR="007F0896" w:rsidRPr="006E50C9">
        <w:t xml:space="preserve">This is further complicated when international outbreaks compete for the </w:t>
      </w:r>
      <w:r w:rsidR="007F0896" w:rsidRPr="00BA027A">
        <w:rPr>
          <w:rFonts w:cstheme="majorBidi"/>
          <w:color w:val="000000" w:themeColor="text1"/>
        </w:rPr>
        <w:t>same limited resource.</w:t>
      </w:r>
      <w:r w:rsidR="00ED02A9" w:rsidRPr="00BA027A">
        <w:rPr>
          <w:rFonts w:cstheme="majorBidi"/>
          <w:color w:val="000000" w:themeColor="text1"/>
        </w:rPr>
        <w:t xml:space="preserve"> </w:t>
      </w:r>
    </w:p>
    <w:p w14:paraId="6DDAB4DB" w14:textId="77777777" w:rsidR="00E42ACC" w:rsidRPr="006106B9" w:rsidRDefault="00521311" w:rsidP="006106B9">
      <w:pPr>
        <w:rPr>
          <w:b/>
          <w:bCs/>
        </w:rPr>
      </w:pPr>
      <w:r w:rsidRPr="006106B9">
        <w:rPr>
          <w:b/>
          <w:bCs/>
        </w:rPr>
        <w:t>Equity</w:t>
      </w:r>
    </w:p>
    <w:p w14:paraId="7971FE70" w14:textId="228E281C" w:rsidR="003F2B1F" w:rsidRPr="00E42ACC" w:rsidRDefault="00E42ACC">
      <w:pPr>
        <w:rPr>
          <w:rFonts w:cstheme="minorHAnsi"/>
          <w:b/>
          <w:bCs/>
        </w:rPr>
      </w:pPr>
      <w:r w:rsidRPr="00BB268B">
        <w:rPr>
          <w:rFonts w:cstheme="minorHAnsi"/>
        </w:rPr>
        <w:t xml:space="preserve">Measles is considered the ‘indicator’ disease that effectively seeks out unvaccinated individuals and subpopulations who remain unreached by immunisation programmes. </w:t>
      </w:r>
      <w:r w:rsidR="00E6472C" w:rsidRPr="00BB268B">
        <w:rPr>
          <w:rFonts w:cstheme="minorHAnsi"/>
        </w:rPr>
        <w:t>The</w:t>
      </w:r>
      <w:r w:rsidRPr="00BB268B">
        <w:rPr>
          <w:rFonts w:cstheme="minorHAnsi"/>
        </w:rPr>
        <w:t xml:space="preserve"> immunisation gaps in underserved and under immunised ethnic groups and age groups in New Zealand were reported in the WHO RVC recommendations in 2017 and in international and New Zealand academic </w:t>
      </w:r>
      <w:r w:rsidRPr="00BB268B">
        <w:rPr>
          <w:rFonts w:cstheme="minorHAnsi"/>
        </w:rPr>
        <w:lastRenderedPageBreak/>
        <w:t>publications.</w:t>
      </w:r>
      <w:r w:rsidR="00E6472C" w:rsidRPr="00BB268B">
        <w:rPr>
          <w:rFonts w:cstheme="minorHAnsi"/>
        </w:rPr>
        <w:t xml:space="preserve"> The Ministry’s statement that ‘… </w:t>
      </w:r>
      <w:r w:rsidR="00E6472C" w:rsidRPr="00BB268B">
        <w:rPr>
          <w:rFonts w:cstheme="minorHAnsi"/>
          <w:i/>
          <w:iCs/>
        </w:rPr>
        <w:t>Equity recognises different people with different levels of advantage require different approaches and resources to get equitable health outcomes…’</w:t>
      </w:r>
      <w:r w:rsidR="00E6472C" w:rsidRPr="00BB268B">
        <w:rPr>
          <w:rFonts w:cstheme="minorHAnsi"/>
        </w:rPr>
        <w:t xml:space="preserve"> needs to be reflected in</w:t>
      </w:r>
      <w:r w:rsidR="00E6472C" w:rsidRPr="00BB268B">
        <w:rPr>
          <w:rFonts w:cstheme="minorHAnsi"/>
          <w:b/>
          <w:bCs/>
        </w:rPr>
        <w:t xml:space="preserve"> </w:t>
      </w:r>
      <w:r w:rsidR="00E6472C" w:rsidRPr="00BB268B">
        <w:rPr>
          <w:rFonts w:cstheme="minorHAnsi"/>
        </w:rPr>
        <w:t>the implementation of the measles immunisation programme and emergency outbreak response management.</w:t>
      </w:r>
      <w:r w:rsidR="00E6472C">
        <w:rPr>
          <w:rFonts w:cstheme="minorHAnsi"/>
        </w:rPr>
        <w:t xml:space="preserve"> </w:t>
      </w:r>
      <w:r w:rsidR="003F2B1F" w:rsidRPr="00E42ACC">
        <w:rPr>
          <w:rFonts w:cstheme="minorHAnsi"/>
          <w:b/>
          <w:bCs/>
        </w:rPr>
        <w:br w:type="page"/>
      </w:r>
    </w:p>
    <w:p w14:paraId="2115A272" w14:textId="5869F4B0" w:rsidR="00AE57B6" w:rsidRPr="00F34B2C" w:rsidRDefault="008B3AC5" w:rsidP="00F34B2C">
      <w:pPr>
        <w:pStyle w:val="Heading1"/>
        <w:spacing w:line="360" w:lineRule="auto"/>
        <w:rPr>
          <w:rFonts w:cstheme="minorHAnsi"/>
          <w:b w:val="0"/>
          <w:bCs/>
          <w:szCs w:val="28"/>
        </w:rPr>
      </w:pPr>
      <w:bookmarkStart w:id="65" w:name="_Toc42014693"/>
      <w:r w:rsidRPr="00F34B2C">
        <w:rPr>
          <w:rFonts w:cstheme="minorHAnsi"/>
          <w:bCs/>
          <w:szCs w:val="28"/>
        </w:rPr>
        <w:lastRenderedPageBreak/>
        <w:t xml:space="preserve">10. </w:t>
      </w:r>
      <w:r w:rsidR="003F2B1F" w:rsidRPr="00F34B2C">
        <w:rPr>
          <w:rFonts w:cstheme="minorHAnsi"/>
          <w:bCs/>
          <w:szCs w:val="28"/>
        </w:rPr>
        <w:t>Recommendations</w:t>
      </w:r>
      <w:bookmarkEnd w:id="65"/>
    </w:p>
    <w:p w14:paraId="188C75CF" w14:textId="1482486D" w:rsidR="00BE1DE3" w:rsidRDefault="00BE1DE3" w:rsidP="00BE1DE3">
      <w:pPr>
        <w:pStyle w:val="ListParagraph"/>
        <w:numPr>
          <w:ilvl w:val="0"/>
          <w:numId w:val="19"/>
        </w:numPr>
        <w:snapToGrid w:val="0"/>
        <w:ind w:left="720"/>
        <w:contextualSpacing w:val="0"/>
        <w:rPr>
          <w:rFonts w:cstheme="minorHAnsi"/>
        </w:rPr>
      </w:pPr>
      <w:r>
        <w:rPr>
          <w:rFonts w:cstheme="minorHAnsi"/>
        </w:rPr>
        <w:t>Measles i</w:t>
      </w:r>
      <w:r w:rsidRPr="00BA027A">
        <w:rPr>
          <w:rFonts w:cstheme="minorHAnsi"/>
        </w:rPr>
        <w:t>mmunisation rates must urgently improve to prevent outbreaks and the emergence of new immunity gaps in adults in the future. The declining coverage in the childhood vaccination programme is a concern.</w:t>
      </w:r>
    </w:p>
    <w:p w14:paraId="56916283" w14:textId="65214288" w:rsidR="00C0195D" w:rsidRPr="006D0F00" w:rsidRDefault="00C0195D" w:rsidP="006D0F00">
      <w:pPr>
        <w:pStyle w:val="ListParagraph"/>
        <w:snapToGrid w:val="0"/>
        <w:rPr>
          <w:rFonts w:cstheme="minorHAnsi"/>
        </w:rPr>
      </w:pPr>
      <w:r w:rsidRPr="006D0F00">
        <w:rPr>
          <w:rFonts w:cstheme="minorHAnsi"/>
        </w:rPr>
        <w:t>Investigate whether there are (additional) effective ways to more efficiently and effectively deliver (NIP) vaccinations.</w:t>
      </w:r>
    </w:p>
    <w:p w14:paraId="227D2E4F" w14:textId="77777777" w:rsidR="00C0195D" w:rsidRPr="006D0F00" w:rsidRDefault="00C0195D" w:rsidP="006D0F00">
      <w:pPr>
        <w:pStyle w:val="ListParagraph"/>
        <w:snapToGrid w:val="0"/>
        <w:rPr>
          <w:rFonts w:cstheme="minorHAnsi"/>
        </w:rPr>
      </w:pPr>
    </w:p>
    <w:p w14:paraId="376643B3" w14:textId="701D3CCB" w:rsidR="00C0195D" w:rsidRPr="006D0F00" w:rsidRDefault="00C0195D" w:rsidP="006D0F00">
      <w:pPr>
        <w:pStyle w:val="ListParagraph"/>
        <w:snapToGrid w:val="0"/>
        <w:rPr>
          <w:rFonts w:cstheme="minorHAnsi"/>
        </w:rPr>
      </w:pPr>
      <w:r w:rsidRPr="006D0F00">
        <w:rPr>
          <w:rFonts w:cstheme="minorHAnsi"/>
        </w:rPr>
        <w:t xml:space="preserve">Investigate whether it </w:t>
      </w:r>
      <w:r w:rsidR="00CC11FD" w:rsidRPr="006D0F00">
        <w:rPr>
          <w:rFonts w:cstheme="minorHAnsi"/>
        </w:rPr>
        <w:t>w</w:t>
      </w:r>
      <w:r w:rsidRPr="006D0F00">
        <w:rPr>
          <w:rFonts w:cstheme="minorHAnsi"/>
        </w:rPr>
        <w:t xml:space="preserve">ould be effective to </w:t>
      </w:r>
      <w:r w:rsidR="00CC11FD" w:rsidRPr="006D0F00">
        <w:rPr>
          <w:rFonts w:cstheme="minorHAnsi"/>
        </w:rPr>
        <w:t>seek</w:t>
      </w:r>
      <w:r w:rsidRPr="006D0F00">
        <w:rPr>
          <w:rFonts w:cstheme="minorHAnsi"/>
        </w:rPr>
        <w:t xml:space="preserve"> proof of measles vaccination </w:t>
      </w:r>
      <w:r w:rsidR="00CC11FD" w:rsidRPr="006D0F00">
        <w:rPr>
          <w:rFonts w:cstheme="minorHAnsi"/>
        </w:rPr>
        <w:t>for</w:t>
      </w:r>
      <w:r w:rsidRPr="006D0F00">
        <w:rPr>
          <w:rFonts w:cstheme="minorHAnsi"/>
        </w:rPr>
        <w:t xml:space="preserve"> certain immigrant</w:t>
      </w:r>
      <w:r w:rsidR="00CC11FD" w:rsidRPr="006D0F00">
        <w:rPr>
          <w:rFonts w:cstheme="minorHAnsi"/>
        </w:rPr>
        <w:t xml:space="preserve"> groups</w:t>
      </w:r>
      <w:r w:rsidRPr="006D0F00">
        <w:rPr>
          <w:rFonts w:cstheme="minorHAnsi"/>
        </w:rPr>
        <w:t xml:space="preserve"> (e.g. students, temporary workers) who apply for a visa.</w:t>
      </w:r>
    </w:p>
    <w:p w14:paraId="673C742E" w14:textId="77777777" w:rsidR="00C0195D" w:rsidRDefault="00C0195D" w:rsidP="00C0195D">
      <w:pPr>
        <w:pStyle w:val="ListParagraph"/>
        <w:snapToGrid w:val="0"/>
        <w:ind w:left="1080"/>
        <w:rPr>
          <w:rFonts w:cstheme="minorHAnsi"/>
          <w:color w:val="FF0000"/>
        </w:rPr>
      </w:pPr>
    </w:p>
    <w:p w14:paraId="1ACC0417" w14:textId="13ECE891" w:rsidR="0054585A" w:rsidRDefault="0054585A" w:rsidP="00C0195D">
      <w:pPr>
        <w:pStyle w:val="ListParagraph"/>
        <w:numPr>
          <w:ilvl w:val="0"/>
          <w:numId w:val="19"/>
        </w:numPr>
        <w:snapToGrid w:val="0"/>
        <w:ind w:left="720"/>
        <w:contextualSpacing w:val="0"/>
        <w:rPr>
          <w:rFonts w:cstheme="minorHAnsi"/>
        </w:rPr>
      </w:pPr>
      <w:r w:rsidRPr="00C0195D">
        <w:rPr>
          <w:rFonts w:cstheme="minorHAnsi"/>
        </w:rPr>
        <w:t>Consider combin</w:t>
      </w:r>
      <w:r w:rsidR="00CC11FD">
        <w:rPr>
          <w:rFonts w:cstheme="minorHAnsi"/>
        </w:rPr>
        <w:t xml:space="preserve">ing </w:t>
      </w:r>
      <w:r w:rsidRPr="00C0195D">
        <w:rPr>
          <w:rFonts w:cstheme="minorHAnsi"/>
        </w:rPr>
        <w:t xml:space="preserve">outreach vaccination for at risk Pacific and Maori </w:t>
      </w:r>
      <w:proofErr w:type="gramStart"/>
      <w:r w:rsidRPr="00C0195D">
        <w:rPr>
          <w:rFonts w:cstheme="minorHAnsi"/>
        </w:rPr>
        <w:t>children,  with</w:t>
      </w:r>
      <w:proofErr w:type="gramEnd"/>
      <w:r w:rsidRPr="00C0195D">
        <w:rPr>
          <w:rFonts w:cstheme="minorHAnsi"/>
        </w:rPr>
        <w:t xml:space="preserve"> ‘catch-up’ vaccination of adults to close the immunity gap and improve childhood vaccination coverage. Remarkably, the influenza coverage among Pacific and Māori people over 65 years old is relatively high, </w:t>
      </w:r>
      <w:r w:rsidR="00CC11FD">
        <w:rPr>
          <w:rFonts w:cstheme="minorHAnsi"/>
        </w:rPr>
        <w:t>showing</w:t>
      </w:r>
      <w:r w:rsidRPr="00C0195D">
        <w:rPr>
          <w:rFonts w:cstheme="minorHAnsi"/>
        </w:rPr>
        <w:t xml:space="preserve"> there is vaccination awareness in the</w:t>
      </w:r>
      <w:r w:rsidR="00CC11FD">
        <w:rPr>
          <w:rFonts w:cstheme="minorHAnsi"/>
        </w:rPr>
        <w:t>se</w:t>
      </w:r>
      <w:r w:rsidRPr="00C0195D">
        <w:rPr>
          <w:rFonts w:cstheme="minorHAnsi"/>
        </w:rPr>
        <w:t xml:space="preserve"> populations</w:t>
      </w:r>
      <w:r w:rsidR="00CC11FD">
        <w:rPr>
          <w:rFonts w:cstheme="minorHAnsi"/>
        </w:rPr>
        <w:t xml:space="preserve"> and the potential for whanau focused approaches</w:t>
      </w:r>
      <w:r w:rsidRPr="00C0195D">
        <w:rPr>
          <w:rFonts w:cstheme="minorHAnsi"/>
        </w:rPr>
        <w:t xml:space="preserve">. </w:t>
      </w:r>
    </w:p>
    <w:p w14:paraId="505CECD3" w14:textId="44FB15C2" w:rsidR="00C0195D" w:rsidRDefault="00C0195D" w:rsidP="00C0195D">
      <w:pPr>
        <w:pStyle w:val="ListParagraph"/>
        <w:numPr>
          <w:ilvl w:val="0"/>
          <w:numId w:val="19"/>
        </w:numPr>
        <w:snapToGrid w:val="0"/>
        <w:ind w:left="720"/>
        <w:contextualSpacing w:val="0"/>
        <w:rPr>
          <w:rFonts w:cstheme="minorHAnsi"/>
        </w:rPr>
      </w:pPr>
      <w:r w:rsidRPr="00C0195D">
        <w:rPr>
          <w:rFonts w:cstheme="minorHAnsi"/>
        </w:rPr>
        <w:t>Ensure registration of vaccinations occurs during reactive large-scale immunisation campaigns. Reactive ad hoc vaccination on a large scale in outbreak situations, which has happened frequently over decades, carries the risk of inaccurate immunisation registration.</w:t>
      </w:r>
    </w:p>
    <w:p w14:paraId="785ADF36" w14:textId="65B545F3" w:rsidR="001C15A3" w:rsidRPr="006D0F00" w:rsidRDefault="009846E6" w:rsidP="001C15A3">
      <w:pPr>
        <w:snapToGrid w:val="0"/>
        <w:ind w:left="720"/>
        <w:rPr>
          <w:rFonts w:cstheme="minorHAnsi"/>
        </w:rPr>
      </w:pPr>
      <w:r w:rsidRPr="006D0F00">
        <w:rPr>
          <w:rFonts w:cstheme="minorHAnsi"/>
        </w:rPr>
        <w:t>Consider the development of a new comprehensive national vaccination register</w:t>
      </w:r>
      <w:r w:rsidR="001C15A3" w:rsidRPr="006D0F00">
        <w:rPr>
          <w:rFonts w:cstheme="minorHAnsi"/>
        </w:rPr>
        <w:t xml:space="preserve">.  The register should be made fit for purpose to enter for all vaccinations given in different settings (travel medicine vaccines, commercially administered vaccines) because they can overlap. Consideration should be given to use this system for registering pandemic vaccinations (influenza and COVID19 vaccinations) as well  </w:t>
      </w:r>
    </w:p>
    <w:p w14:paraId="79CBB537" w14:textId="2778316A" w:rsidR="009846E6" w:rsidRPr="006D0F00" w:rsidRDefault="001C15A3" w:rsidP="006D0F00">
      <w:pPr>
        <w:pStyle w:val="ListParagraph"/>
        <w:snapToGrid w:val="0"/>
        <w:rPr>
          <w:rFonts w:cstheme="minorHAnsi"/>
        </w:rPr>
      </w:pPr>
      <w:r w:rsidRPr="006D0F00">
        <w:rPr>
          <w:rFonts w:cstheme="minorHAnsi"/>
        </w:rPr>
        <w:t xml:space="preserve">Consider the development </w:t>
      </w:r>
      <w:proofErr w:type="gramStart"/>
      <w:r w:rsidRPr="006D0F00">
        <w:rPr>
          <w:rFonts w:cstheme="minorHAnsi"/>
        </w:rPr>
        <w:t xml:space="preserve">of </w:t>
      </w:r>
      <w:r w:rsidR="009846E6" w:rsidRPr="006D0F00">
        <w:rPr>
          <w:rFonts w:cstheme="minorHAnsi"/>
        </w:rPr>
        <w:t xml:space="preserve"> patient</w:t>
      </w:r>
      <w:proofErr w:type="gramEnd"/>
      <w:r w:rsidR="009846E6" w:rsidRPr="006D0F00">
        <w:rPr>
          <w:rFonts w:cstheme="minorHAnsi"/>
        </w:rPr>
        <w:t xml:space="preserve"> access </w:t>
      </w:r>
      <w:r w:rsidRPr="006D0F00">
        <w:rPr>
          <w:rFonts w:cstheme="minorHAnsi"/>
        </w:rPr>
        <w:t xml:space="preserve">to the Register </w:t>
      </w:r>
      <w:r w:rsidR="009846E6" w:rsidRPr="006D0F00">
        <w:rPr>
          <w:rFonts w:cstheme="minorHAnsi"/>
        </w:rPr>
        <w:t xml:space="preserve">through an App, with options ‘evidence of vaccination’ ‘history of vaccination, no evidence’ and ‘not vaccinated’. This could gradually be </w:t>
      </w:r>
      <w:r w:rsidRPr="006D0F00">
        <w:rPr>
          <w:rFonts w:cstheme="minorHAnsi"/>
        </w:rPr>
        <w:t xml:space="preserve">developed, with the potential for use to </w:t>
      </w:r>
      <w:r w:rsidR="009846E6" w:rsidRPr="006D0F00">
        <w:rPr>
          <w:rFonts w:cstheme="minorHAnsi"/>
        </w:rPr>
        <w:t xml:space="preserve">target unvaccinated people in future catch-up campaigns and outbreaks. </w:t>
      </w:r>
    </w:p>
    <w:p w14:paraId="0E73F00E" w14:textId="77777777" w:rsidR="006D0F00" w:rsidRDefault="006D0F00" w:rsidP="009846E6">
      <w:pPr>
        <w:pStyle w:val="ListParagraph"/>
        <w:snapToGrid w:val="0"/>
        <w:contextualSpacing w:val="0"/>
        <w:rPr>
          <w:rFonts w:cstheme="minorHAnsi"/>
        </w:rPr>
      </w:pPr>
    </w:p>
    <w:p w14:paraId="25943605" w14:textId="00F6930C" w:rsidR="009846E6" w:rsidRPr="006D0F00" w:rsidRDefault="009846E6" w:rsidP="009846E6">
      <w:pPr>
        <w:pStyle w:val="ListParagraph"/>
        <w:snapToGrid w:val="0"/>
        <w:contextualSpacing w:val="0"/>
        <w:rPr>
          <w:rFonts w:cstheme="minorHAnsi"/>
        </w:rPr>
      </w:pPr>
      <w:r w:rsidRPr="006D0F00">
        <w:rPr>
          <w:rFonts w:cstheme="minorHAnsi"/>
        </w:rPr>
        <w:t>Evaluate the measles vaccination campaign 2019</w:t>
      </w:r>
      <w:r w:rsidR="001C15A3" w:rsidRPr="006D0F00">
        <w:rPr>
          <w:rFonts w:cstheme="minorHAnsi"/>
        </w:rPr>
        <w:t>, that occurred in response to the outbreak</w:t>
      </w:r>
      <w:r w:rsidRPr="006D0F00">
        <w:rPr>
          <w:rFonts w:cstheme="minorHAnsi"/>
        </w:rPr>
        <w:t xml:space="preserve">. The evaluation should analyse the over 100,000 vaccinations administered, and discrepancies registered in the NIR and the claims data. If possible, complete NIR data and estimate how big and where the largest remaining immunity gaps </w:t>
      </w:r>
      <w:proofErr w:type="gramStart"/>
      <w:r w:rsidRPr="006D0F00">
        <w:rPr>
          <w:rFonts w:cstheme="minorHAnsi"/>
        </w:rPr>
        <w:t>are, and</w:t>
      </w:r>
      <w:proofErr w:type="gramEnd"/>
      <w:r w:rsidRPr="006D0F00">
        <w:rPr>
          <w:rFonts w:cstheme="minorHAnsi"/>
        </w:rPr>
        <w:t xml:space="preserve"> focus on how to reach the most at-risk groups. </w:t>
      </w:r>
    </w:p>
    <w:p w14:paraId="6E3CE37F" w14:textId="4B9D84F2" w:rsidR="0073375F" w:rsidRPr="006D0F00" w:rsidRDefault="00AE57B6" w:rsidP="009846E6">
      <w:pPr>
        <w:pStyle w:val="ListParagraph"/>
        <w:numPr>
          <w:ilvl w:val="0"/>
          <w:numId w:val="19"/>
        </w:numPr>
        <w:snapToGrid w:val="0"/>
        <w:ind w:left="720"/>
        <w:contextualSpacing w:val="0"/>
        <w:rPr>
          <w:rFonts w:cstheme="minorHAnsi"/>
        </w:rPr>
      </w:pPr>
      <w:r w:rsidRPr="006D0F00">
        <w:rPr>
          <w:rFonts w:cstheme="minorHAnsi"/>
        </w:rPr>
        <w:t xml:space="preserve">Stronger national and regional leadership and coordination of communicable disease control across the system is urgently needed. The Ministry needs to consider how to achieve a clearer/stronger national chain of command and coordination of infectious disease control and outbreak management at a national level. </w:t>
      </w:r>
    </w:p>
    <w:p w14:paraId="7F2E4C85" w14:textId="02A2B568" w:rsidR="009846E6" w:rsidRPr="006D0F00" w:rsidRDefault="0073375F" w:rsidP="009846E6">
      <w:pPr>
        <w:pStyle w:val="ListParagraph"/>
        <w:numPr>
          <w:ilvl w:val="0"/>
          <w:numId w:val="19"/>
        </w:numPr>
        <w:snapToGrid w:val="0"/>
        <w:ind w:left="720"/>
        <w:contextualSpacing w:val="0"/>
        <w:rPr>
          <w:rFonts w:cstheme="minorHAnsi"/>
        </w:rPr>
      </w:pPr>
      <w:r w:rsidRPr="006D0F00">
        <w:rPr>
          <w:rFonts w:cstheme="minorHAnsi"/>
        </w:rPr>
        <w:t xml:space="preserve">Consider clarification of command and leadership functions for infectious disease control </w:t>
      </w:r>
      <w:r w:rsidR="004C1FF4">
        <w:rPr>
          <w:rFonts w:cstheme="minorHAnsi"/>
        </w:rPr>
        <w:t>a</w:t>
      </w:r>
      <w:r w:rsidRPr="006D0F00">
        <w:rPr>
          <w:rFonts w:cstheme="minorHAnsi"/>
        </w:rPr>
        <w:t xml:space="preserve">nd outbreak management in regions where one PHU works with more than one DHB.  </w:t>
      </w:r>
    </w:p>
    <w:p w14:paraId="3C443005" w14:textId="37160922" w:rsidR="004919E5" w:rsidRPr="006D0F00" w:rsidRDefault="00E0065E" w:rsidP="004919E5">
      <w:pPr>
        <w:pStyle w:val="ListParagraph"/>
        <w:numPr>
          <w:ilvl w:val="0"/>
          <w:numId w:val="19"/>
        </w:numPr>
        <w:snapToGrid w:val="0"/>
        <w:ind w:left="720"/>
        <w:contextualSpacing w:val="0"/>
        <w:rPr>
          <w:rFonts w:cstheme="minorHAnsi"/>
        </w:rPr>
      </w:pPr>
      <w:r w:rsidRPr="006D0F00">
        <w:rPr>
          <w:rFonts w:cstheme="minorHAnsi"/>
        </w:rPr>
        <w:t xml:space="preserve">Develop a generic outbreak management plan. Many processes in outbreak management are very similar, such as source- and contact tracing, sampling and lab testing, </w:t>
      </w:r>
      <w:r w:rsidRPr="006D0F00">
        <w:rPr>
          <w:rFonts w:cstheme="minorHAnsi"/>
        </w:rPr>
        <w:lastRenderedPageBreak/>
        <w:t xml:space="preserve">communication, triggers for escalation on a regional level, triggers for escalation to a national level, mass vaccination and vaccine distribution (for vaccine preventable diseases), upsurge and distribution of lab tests. </w:t>
      </w:r>
      <w:r w:rsidR="00160E79" w:rsidRPr="006D0F00">
        <w:rPr>
          <w:rFonts w:cstheme="minorHAnsi"/>
        </w:rPr>
        <w:t xml:space="preserve">Different phases of outbreak management should be </w:t>
      </w:r>
      <w:proofErr w:type="gramStart"/>
      <w:r w:rsidR="00160E79" w:rsidRPr="006D0F00">
        <w:rPr>
          <w:rFonts w:cstheme="minorHAnsi"/>
        </w:rPr>
        <w:t>described</w:t>
      </w:r>
      <w:proofErr w:type="gramEnd"/>
      <w:r w:rsidR="00160E79" w:rsidRPr="006D0F00">
        <w:rPr>
          <w:rFonts w:cstheme="minorHAnsi"/>
        </w:rPr>
        <w:t xml:space="preserve"> and the same phases should be used in every outbreak plan. Terminology should be uniform to enhance communication in case upscaling is needed. </w:t>
      </w:r>
      <w:r w:rsidR="00B241B1" w:rsidRPr="006D0F00">
        <w:rPr>
          <w:rFonts w:cstheme="minorHAnsi"/>
        </w:rPr>
        <w:t xml:space="preserve">Responsibilities and accountabilities should be clearly described. </w:t>
      </w:r>
    </w:p>
    <w:p w14:paraId="1DD53FFB" w14:textId="3E230671" w:rsidR="004919E5" w:rsidRPr="006D0F00" w:rsidRDefault="004919E5" w:rsidP="004919E5">
      <w:pPr>
        <w:pStyle w:val="ListParagraph"/>
        <w:snapToGrid w:val="0"/>
        <w:contextualSpacing w:val="0"/>
        <w:rPr>
          <w:rFonts w:cstheme="minorHAnsi"/>
        </w:rPr>
      </w:pPr>
      <w:r w:rsidRPr="006D0F00">
        <w:rPr>
          <w:rFonts w:cstheme="minorHAnsi"/>
        </w:rPr>
        <w:t>For diseases that are most likely to cause superregional or national outbreaks, disease specific outbreak plans and guidelines should be developed in addition to the generic outbreak management plan. For measles for example, a well-known disease, each region should use the same outbreak plans, guidelines</w:t>
      </w:r>
      <w:r w:rsidR="001C15A3" w:rsidRPr="006D0F00">
        <w:rPr>
          <w:rFonts w:cstheme="minorHAnsi"/>
        </w:rPr>
        <w:t>, with</w:t>
      </w:r>
      <w:r w:rsidRPr="006D0F00">
        <w:rPr>
          <w:rFonts w:cstheme="minorHAnsi"/>
        </w:rPr>
        <w:t xml:space="preserve"> uniform information to the public.  Only then is it possible, if an outbreak starts locally and emerges to a larger scale, to uniformly scale up to a super-regional and national </w:t>
      </w:r>
      <w:proofErr w:type="gramStart"/>
      <w:r w:rsidRPr="006D0F00">
        <w:rPr>
          <w:rFonts w:cstheme="minorHAnsi"/>
        </w:rPr>
        <w:t>level, and</w:t>
      </w:r>
      <w:proofErr w:type="gramEnd"/>
      <w:r w:rsidRPr="006D0F00">
        <w:rPr>
          <w:rFonts w:cstheme="minorHAnsi"/>
        </w:rPr>
        <w:t xml:space="preserve"> change the command and communication lines accordingly.</w:t>
      </w:r>
    </w:p>
    <w:p w14:paraId="651948E4" w14:textId="77777777" w:rsidR="00A20110" w:rsidRPr="006D0F00" w:rsidRDefault="00A20110" w:rsidP="00A20110">
      <w:pPr>
        <w:pStyle w:val="ListParagraph"/>
        <w:snapToGrid w:val="0"/>
        <w:contextualSpacing w:val="0"/>
        <w:rPr>
          <w:rFonts w:cstheme="minorHAnsi"/>
        </w:rPr>
      </w:pPr>
      <w:r w:rsidRPr="006D0F00">
        <w:rPr>
          <w:rFonts w:cstheme="minorHAnsi"/>
        </w:rPr>
        <w:t xml:space="preserve">Evaluating/reviewing every outbreak in a standardised manner on every </w:t>
      </w:r>
      <w:proofErr w:type="gramStart"/>
      <w:r w:rsidRPr="006D0F00">
        <w:rPr>
          <w:rFonts w:cstheme="minorHAnsi"/>
        </w:rPr>
        <w:t>level, and</w:t>
      </w:r>
      <w:proofErr w:type="gramEnd"/>
      <w:r w:rsidRPr="006D0F00">
        <w:rPr>
          <w:rFonts w:cstheme="minorHAnsi"/>
        </w:rPr>
        <w:t xml:space="preserve"> updating response plans after each outbreak with the evaluation findings, is an efficient and (cost) effective way to keep plans up-to-date. If there are more outbreaks in the future, fewer exercises will have to be organised.</w:t>
      </w:r>
    </w:p>
    <w:p w14:paraId="1904317D" w14:textId="77777777" w:rsidR="004919E5" w:rsidRPr="006D0F00" w:rsidRDefault="004919E5" w:rsidP="004919E5">
      <w:pPr>
        <w:pStyle w:val="ListParagraph"/>
        <w:snapToGrid w:val="0"/>
        <w:contextualSpacing w:val="0"/>
        <w:rPr>
          <w:rFonts w:cstheme="minorHAnsi"/>
        </w:rPr>
      </w:pPr>
      <w:r w:rsidRPr="006D0F00">
        <w:rPr>
          <w:rFonts w:cstheme="minorHAnsi"/>
        </w:rPr>
        <w:t xml:space="preserve">The generic outbreak plan can also be used as a template for outbreaks of new viruses such as COVID-19, that are likely to become more common in the future. </w:t>
      </w:r>
    </w:p>
    <w:p w14:paraId="3837128F" w14:textId="6CFED793" w:rsidR="00B241B1" w:rsidRPr="006D0F00" w:rsidRDefault="003C22E5" w:rsidP="00B241B1">
      <w:pPr>
        <w:pStyle w:val="ListParagraph"/>
        <w:numPr>
          <w:ilvl w:val="0"/>
          <w:numId w:val="19"/>
        </w:numPr>
        <w:snapToGrid w:val="0"/>
        <w:ind w:left="720"/>
        <w:contextualSpacing w:val="0"/>
        <w:rPr>
          <w:rFonts w:cstheme="minorHAnsi"/>
        </w:rPr>
      </w:pPr>
      <w:r w:rsidRPr="006D0F00">
        <w:rPr>
          <w:rFonts w:cstheme="minorHAnsi"/>
        </w:rPr>
        <w:t xml:space="preserve">Clarify </w:t>
      </w:r>
      <w:r w:rsidR="00B241B1" w:rsidRPr="006D0F00">
        <w:rPr>
          <w:rFonts w:cstheme="minorHAnsi"/>
        </w:rPr>
        <w:t>the roles</w:t>
      </w:r>
      <w:r w:rsidRPr="006D0F00">
        <w:rPr>
          <w:rFonts w:cstheme="minorHAnsi"/>
        </w:rPr>
        <w:t xml:space="preserve">, mandates and responsibilities </w:t>
      </w:r>
      <w:r w:rsidR="00B241B1" w:rsidRPr="006D0F00">
        <w:rPr>
          <w:rFonts w:cstheme="minorHAnsi"/>
        </w:rPr>
        <w:t xml:space="preserve">of the </w:t>
      </w:r>
      <w:r w:rsidR="0046478B" w:rsidRPr="006D0F00">
        <w:rPr>
          <w:rFonts w:cstheme="minorHAnsi"/>
        </w:rPr>
        <w:t>various</w:t>
      </w:r>
      <w:r w:rsidR="00B241B1" w:rsidRPr="006D0F00">
        <w:rPr>
          <w:rFonts w:cstheme="minorHAnsi"/>
        </w:rPr>
        <w:t xml:space="preserve"> national </w:t>
      </w:r>
      <w:r w:rsidR="0046478B" w:rsidRPr="006D0F00">
        <w:rPr>
          <w:rFonts w:cstheme="minorHAnsi"/>
        </w:rPr>
        <w:t xml:space="preserve">stakeholder organisations </w:t>
      </w:r>
      <w:r w:rsidR="00B241B1" w:rsidRPr="006D0F00">
        <w:rPr>
          <w:rFonts w:cstheme="minorHAnsi"/>
        </w:rPr>
        <w:t>(ESR, Healthline, IMAC, PHARMAC) in regional and national outbreak management plans</w:t>
      </w:r>
      <w:r w:rsidR="0046478B" w:rsidRPr="006D0F00">
        <w:rPr>
          <w:rFonts w:cstheme="minorHAnsi"/>
        </w:rPr>
        <w:t>.  Clarify</w:t>
      </w:r>
      <w:r w:rsidR="00B241B1" w:rsidRPr="006D0F00">
        <w:rPr>
          <w:rFonts w:cstheme="minorHAnsi"/>
        </w:rPr>
        <w:t xml:space="preserve"> the </w:t>
      </w:r>
      <w:r w:rsidRPr="006D0F00">
        <w:rPr>
          <w:rFonts w:cstheme="minorHAnsi"/>
        </w:rPr>
        <w:t xml:space="preserve">command lines and </w:t>
      </w:r>
      <w:r w:rsidR="00B241B1" w:rsidRPr="006D0F00">
        <w:rPr>
          <w:rFonts w:cstheme="minorHAnsi"/>
        </w:rPr>
        <w:t xml:space="preserve">roles of </w:t>
      </w:r>
      <w:r w:rsidR="0046478B" w:rsidRPr="006D0F00">
        <w:rPr>
          <w:rFonts w:cstheme="minorHAnsi"/>
        </w:rPr>
        <w:t>other</w:t>
      </w:r>
      <w:r w:rsidR="00B1042D">
        <w:rPr>
          <w:rFonts w:cstheme="minorHAnsi"/>
        </w:rPr>
        <w:t xml:space="preserve"> </w:t>
      </w:r>
      <w:r w:rsidR="0046478B" w:rsidRPr="006D0F00">
        <w:rPr>
          <w:rFonts w:cstheme="minorHAnsi"/>
        </w:rPr>
        <w:t xml:space="preserve">key </w:t>
      </w:r>
      <w:r w:rsidR="00B241B1" w:rsidRPr="006D0F00">
        <w:rPr>
          <w:rFonts w:cstheme="minorHAnsi"/>
        </w:rPr>
        <w:t xml:space="preserve">stakeholders </w:t>
      </w:r>
      <w:r w:rsidR="0046478B" w:rsidRPr="006D0F00">
        <w:rPr>
          <w:rFonts w:cstheme="minorHAnsi"/>
        </w:rPr>
        <w:t xml:space="preserve">(PHOs, GPs) </w:t>
      </w:r>
      <w:r w:rsidR="00B241B1" w:rsidRPr="006D0F00">
        <w:rPr>
          <w:rFonts w:cstheme="minorHAnsi"/>
        </w:rPr>
        <w:t xml:space="preserve">in outbreaks </w:t>
      </w:r>
      <w:r w:rsidR="0046478B" w:rsidRPr="006D0F00">
        <w:rPr>
          <w:rFonts w:cstheme="minorHAnsi"/>
        </w:rPr>
        <w:t>at</w:t>
      </w:r>
      <w:r w:rsidR="00B241B1" w:rsidRPr="006D0F00">
        <w:rPr>
          <w:rFonts w:cstheme="minorHAnsi"/>
        </w:rPr>
        <w:t xml:space="preserve"> a regional level and </w:t>
      </w:r>
      <w:r w:rsidR="0046478B" w:rsidRPr="006D0F00">
        <w:rPr>
          <w:rFonts w:cstheme="minorHAnsi"/>
        </w:rPr>
        <w:t>at</w:t>
      </w:r>
      <w:r w:rsidR="00B241B1" w:rsidRPr="006D0F00">
        <w:rPr>
          <w:rFonts w:cstheme="minorHAnsi"/>
        </w:rPr>
        <w:t xml:space="preserve"> a national level. Command lines, internal and external communication lines and leadership functions should be clearly described, </w:t>
      </w:r>
      <w:r w:rsidR="0046478B" w:rsidRPr="006D0F00">
        <w:rPr>
          <w:rFonts w:cstheme="minorHAnsi"/>
        </w:rPr>
        <w:t xml:space="preserve">in addition to </w:t>
      </w:r>
      <w:r w:rsidR="00B241B1" w:rsidRPr="006D0F00">
        <w:rPr>
          <w:rFonts w:cstheme="minorHAnsi"/>
        </w:rPr>
        <w:t>the change</w:t>
      </w:r>
      <w:r w:rsidR="0046478B" w:rsidRPr="006D0F00">
        <w:rPr>
          <w:rFonts w:cstheme="minorHAnsi"/>
        </w:rPr>
        <w:t>s</w:t>
      </w:r>
      <w:r w:rsidR="00B241B1" w:rsidRPr="006D0F00">
        <w:rPr>
          <w:rFonts w:cstheme="minorHAnsi"/>
        </w:rPr>
        <w:t xml:space="preserve"> </w:t>
      </w:r>
      <w:r w:rsidR="0046478B" w:rsidRPr="006D0F00">
        <w:rPr>
          <w:rFonts w:cstheme="minorHAnsi"/>
        </w:rPr>
        <w:t>that are required when a</w:t>
      </w:r>
      <w:r w:rsidR="00B241B1" w:rsidRPr="006D0F00">
        <w:rPr>
          <w:rFonts w:cstheme="minorHAnsi"/>
        </w:rPr>
        <w:t xml:space="preserve"> regional situation becomes a super-region</w:t>
      </w:r>
      <w:r w:rsidR="0046478B" w:rsidRPr="006D0F00">
        <w:rPr>
          <w:rFonts w:cstheme="minorHAnsi"/>
        </w:rPr>
        <w:t>al</w:t>
      </w:r>
      <w:r w:rsidR="00B241B1" w:rsidRPr="006D0F00">
        <w:rPr>
          <w:rFonts w:cstheme="minorHAnsi"/>
        </w:rPr>
        <w:t xml:space="preserve"> or a national situation. Implementation of the outbreak plans with the regional stakeholders should </w:t>
      </w:r>
      <w:r w:rsidR="0046478B" w:rsidRPr="006D0F00">
        <w:rPr>
          <w:rFonts w:cstheme="minorHAnsi"/>
        </w:rPr>
        <w:t>occur</w:t>
      </w:r>
      <w:r w:rsidR="00B241B1" w:rsidRPr="006D0F00">
        <w:rPr>
          <w:rFonts w:cstheme="minorHAnsi"/>
        </w:rPr>
        <w:t xml:space="preserve"> </w:t>
      </w:r>
      <w:r w:rsidR="0046478B" w:rsidRPr="006D0F00">
        <w:rPr>
          <w:rFonts w:cstheme="minorHAnsi"/>
        </w:rPr>
        <w:t>at</w:t>
      </w:r>
      <w:r w:rsidR="00B241B1" w:rsidRPr="006D0F00">
        <w:rPr>
          <w:rFonts w:cstheme="minorHAnsi"/>
        </w:rPr>
        <w:t xml:space="preserve"> a regional </w:t>
      </w:r>
      <w:proofErr w:type="gramStart"/>
      <w:r w:rsidR="00B241B1" w:rsidRPr="006D0F00">
        <w:rPr>
          <w:rFonts w:cstheme="minorHAnsi"/>
        </w:rPr>
        <w:t>level, and</w:t>
      </w:r>
      <w:proofErr w:type="gramEnd"/>
      <w:r w:rsidR="00B241B1" w:rsidRPr="006D0F00">
        <w:rPr>
          <w:rFonts w:cstheme="minorHAnsi"/>
        </w:rPr>
        <w:t xml:space="preserve"> can differ per region.</w:t>
      </w:r>
    </w:p>
    <w:p w14:paraId="5F3CDE02" w14:textId="10CD0183" w:rsidR="00F218F5" w:rsidRPr="006D0F00" w:rsidRDefault="00F218F5" w:rsidP="00B241B1">
      <w:pPr>
        <w:pStyle w:val="ListParagraph"/>
        <w:numPr>
          <w:ilvl w:val="0"/>
          <w:numId w:val="19"/>
        </w:numPr>
        <w:snapToGrid w:val="0"/>
        <w:ind w:left="720"/>
        <w:contextualSpacing w:val="0"/>
        <w:rPr>
          <w:rFonts w:cstheme="minorHAnsi"/>
        </w:rPr>
      </w:pPr>
      <w:r w:rsidRPr="006D0F00">
        <w:rPr>
          <w:rFonts w:cstheme="minorHAnsi"/>
        </w:rPr>
        <w:t>Centralise and standardise functions and information (standard communication materials, framework for outbreak management, social media communication). This is more efficient and will lead to greater uniformity,</w:t>
      </w:r>
      <w:r w:rsidR="006D0F00">
        <w:rPr>
          <w:rFonts w:cstheme="minorHAnsi"/>
        </w:rPr>
        <w:t xml:space="preserve"> </w:t>
      </w:r>
      <w:r w:rsidRPr="006D0F00">
        <w:rPr>
          <w:rFonts w:cstheme="minorHAnsi"/>
        </w:rPr>
        <w:t xml:space="preserve">facilitate smooth upscaling and lead to improved national coordination. </w:t>
      </w:r>
      <w:r w:rsidR="0046478B" w:rsidRPr="006D0F00">
        <w:rPr>
          <w:rFonts w:cstheme="minorHAnsi"/>
        </w:rPr>
        <w:t>The current situation where</w:t>
      </w:r>
      <w:r w:rsidRPr="006D0F00">
        <w:rPr>
          <w:rFonts w:cstheme="minorHAnsi"/>
        </w:rPr>
        <w:t xml:space="preserve"> all regions develop their own information, </w:t>
      </w:r>
      <w:r w:rsidR="0046478B" w:rsidRPr="006D0F00">
        <w:rPr>
          <w:rFonts w:cstheme="minorHAnsi"/>
        </w:rPr>
        <w:t xml:space="preserve">is a barrier to </w:t>
      </w:r>
      <w:proofErr w:type="gramStart"/>
      <w:r w:rsidRPr="006D0F00">
        <w:rPr>
          <w:rFonts w:cstheme="minorHAnsi"/>
        </w:rPr>
        <w:t>upscal</w:t>
      </w:r>
      <w:r w:rsidR="0046478B" w:rsidRPr="006D0F00">
        <w:rPr>
          <w:rFonts w:cstheme="minorHAnsi"/>
        </w:rPr>
        <w:t>ing</w:t>
      </w:r>
      <w:r w:rsidRPr="006D0F00">
        <w:rPr>
          <w:rFonts w:cstheme="minorHAnsi"/>
        </w:rPr>
        <w:t xml:space="preserve">  </w:t>
      </w:r>
      <w:r w:rsidR="00B241B1" w:rsidRPr="006D0F00">
        <w:rPr>
          <w:rFonts w:cstheme="minorHAnsi"/>
        </w:rPr>
        <w:t>uniform</w:t>
      </w:r>
      <w:r w:rsidR="0046478B" w:rsidRPr="006D0F00">
        <w:rPr>
          <w:rFonts w:cstheme="minorHAnsi"/>
        </w:rPr>
        <w:t>ly</w:t>
      </w:r>
      <w:proofErr w:type="gramEnd"/>
      <w:r w:rsidR="0046478B" w:rsidRPr="006D0F00">
        <w:rPr>
          <w:rFonts w:cstheme="minorHAnsi"/>
        </w:rPr>
        <w:t xml:space="preserve"> at a</w:t>
      </w:r>
      <w:r w:rsidR="00B241B1" w:rsidRPr="006D0F00">
        <w:rPr>
          <w:rFonts w:cstheme="minorHAnsi"/>
        </w:rPr>
        <w:t xml:space="preserve"> </w:t>
      </w:r>
      <w:r w:rsidRPr="006D0F00">
        <w:rPr>
          <w:rFonts w:cstheme="minorHAnsi"/>
        </w:rPr>
        <w:t xml:space="preserve">national level, </w:t>
      </w:r>
      <w:r w:rsidR="0046478B" w:rsidRPr="006D0F00">
        <w:rPr>
          <w:rFonts w:cstheme="minorHAnsi"/>
        </w:rPr>
        <w:t>when required</w:t>
      </w:r>
      <w:r w:rsidRPr="006D0F00">
        <w:rPr>
          <w:rFonts w:cstheme="minorHAnsi"/>
        </w:rPr>
        <w:t xml:space="preserve">. </w:t>
      </w:r>
      <w:r w:rsidR="002F3C6C" w:rsidRPr="006D0F00">
        <w:rPr>
          <w:rFonts w:cstheme="minorHAnsi"/>
        </w:rPr>
        <w:t>M</w:t>
      </w:r>
      <w:r w:rsidRPr="006D0F00">
        <w:rPr>
          <w:rFonts w:cstheme="minorHAnsi"/>
        </w:rPr>
        <w:t xml:space="preserve">any DHBs and PHUs </w:t>
      </w:r>
      <w:r w:rsidR="002F3C6C" w:rsidRPr="006D0F00">
        <w:rPr>
          <w:rFonts w:cstheme="minorHAnsi"/>
        </w:rPr>
        <w:t>con</w:t>
      </w:r>
      <w:r w:rsidRPr="006D0F00">
        <w:rPr>
          <w:rFonts w:cstheme="minorHAnsi"/>
        </w:rPr>
        <w:t>currently develop</w:t>
      </w:r>
      <w:r w:rsidR="002F3C6C" w:rsidRPr="006D0F00">
        <w:rPr>
          <w:rFonts w:cstheme="minorHAnsi"/>
        </w:rPr>
        <w:t>ing</w:t>
      </w:r>
      <w:r w:rsidRPr="006D0F00">
        <w:rPr>
          <w:rFonts w:cstheme="minorHAnsi"/>
        </w:rPr>
        <w:t xml:space="preserve"> their own versions of the same materials and tools and website publications</w:t>
      </w:r>
      <w:r w:rsidR="002F3C6C" w:rsidRPr="006D0F00">
        <w:rPr>
          <w:rFonts w:cstheme="minorHAnsi"/>
        </w:rPr>
        <w:t xml:space="preserve"> is inefficient and costly to the </w:t>
      </w:r>
      <w:proofErr w:type="gramStart"/>
      <w:r w:rsidR="002F3C6C" w:rsidRPr="006D0F00">
        <w:rPr>
          <w:rFonts w:cstheme="minorHAnsi"/>
        </w:rPr>
        <w:t>system as a whole</w:t>
      </w:r>
      <w:proofErr w:type="gramEnd"/>
      <w:r w:rsidRPr="006D0F00">
        <w:rPr>
          <w:rFonts w:cstheme="minorHAnsi"/>
        </w:rPr>
        <w:t xml:space="preserve">. </w:t>
      </w:r>
      <w:r w:rsidR="00B241B1" w:rsidRPr="006D0F00">
        <w:rPr>
          <w:rFonts w:cstheme="minorHAnsi"/>
        </w:rPr>
        <w:t>Innovations should be shared with other districts.</w:t>
      </w:r>
    </w:p>
    <w:p w14:paraId="2E461852" w14:textId="686F0FD1" w:rsidR="00FD5A81" w:rsidRPr="006D0F00" w:rsidRDefault="00AE57B6" w:rsidP="003C22E5">
      <w:pPr>
        <w:pStyle w:val="ListParagraph"/>
        <w:numPr>
          <w:ilvl w:val="0"/>
          <w:numId w:val="19"/>
        </w:numPr>
        <w:snapToGrid w:val="0"/>
        <w:ind w:left="720"/>
        <w:contextualSpacing w:val="0"/>
        <w:rPr>
          <w:rFonts w:cstheme="minorHAnsi"/>
        </w:rPr>
      </w:pPr>
      <w:r w:rsidRPr="006D0F00">
        <w:rPr>
          <w:rFonts w:cstheme="minorHAnsi"/>
        </w:rPr>
        <w:t>Consider the role</w:t>
      </w:r>
      <w:r w:rsidR="003C22E5" w:rsidRPr="006D0F00">
        <w:rPr>
          <w:rFonts w:cstheme="minorHAnsi"/>
        </w:rPr>
        <w:t xml:space="preserve"> in outbreak management</w:t>
      </w:r>
      <w:r w:rsidRPr="006D0F00">
        <w:rPr>
          <w:rFonts w:cstheme="minorHAnsi"/>
        </w:rPr>
        <w:t xml:space="preserve"> of Maori and Pacific leaders and providers that are already working effectively with communities at risk of infectious disease outbreaks. A culturally appropriate response is needed in infectious disease control to achieve equitable service outcomes.</w:t>
      </w:r>
      <w:r w:rsidR="00FD5A81" w:rsidRPr="006D0F00">
        <w:rPr>
          <w:rFonts w:cstheme="minorHAnsi"/>
        </w:rPr>
        <w:t xml:space="preserve"> This requires involvement health care workers with the appropriate cultural and linguistic competencies.</w:t>
      </w:r>
    </w:p>
    <w:p w14:paraId="784105B5" w14:textId="70EF232E" w:rsidR="00EB79E5" w:rsidRPr="006D0F00" w:rsidRDefault="00EB79E5" w:rsidP="003C22E5">
      <w:pPr>
        <w:pStyle w:val="ListParagraph"/>
        <w:numPr>
          <w:ilvl w:val="0"/>
          <w:numId w:val="19"/>
        </w:numPr>
        <w:snapToGrid w:val="0"/>
        <w:ind w:left="720"/>
        <w:contextualSpacing w:val="0"/>
        <w:rPr>
          <w:rFonts w:cstheme="minorHAnsi"/>
        </w:rPr>
      </w:pPr>
      <w:r w:rsidRPr="006D0F00">
        <w:rPr>
          <w:rFonts w:cstheme="minorHAnsi"/>
        </w:rPr>
        <w:t xml:space="preserve">Consider for every outbreak threat, convening one initial entire outbreak management team meeting at an early stage, to ensure all possible expertise is represented and informed. Key decisions </w:t>
      </w:r>
      <w:r w:rsidR="002F3C6C" w:rsidRPr="006D0F00">
        <w:rPr>
          <w:rFonts w:cstheme="minorHAnsi"/>
        </w:rPr>
        <w:t xml:space="preserve">for consideration at </w:t>
      </w:r>
      <w:r w:rsidRPr="006D0F00">
        <w:rPr>
          <w:rFonts w:cstheme="minorHAnsi"/>
        </w:rPr>
        <w:t xml:space="preserve">the initial outbreak meeting should include which sub-group will continue as the outbreak response team, and under which circumstances the entire </w:t>
      </w:r>
      <w:r w:rsidRPr="006D0F00">
        <w:rPr>
          <w:rFonts w:cstheme="minorHAnsi"/>
        </w:rPr>
        <w:lastRenderedPageBreak/>
        <w:t xml:space="preserve">outbreak management team should become engaged. The objective of this </w:t>
      </w:r>
      <w:r w:rsidR="002F3C6C" w:rsidRPr="006D0F00">
        <w:rPr>
          <w:rFonts w:cstheme="minorHAnsi"/>
        </w:rPr>
        <w:t xml:space="preserve">initial meeting </w:t>
      </w:r>
      <w:r w:rsidRPr="006D0F00">
        <w:rPr>
          <w:rFonts w:cstheme="minorHAnsi"/>
        </w:rPr>
        <w:t xml:space="preserve">should be to facilitate swift upscaling and efficient implementation. </w:t>
      </w:r>
    </w:p>
    <w:p w14:paraId="6BB8BF05" w14:textId="7D5474CA" w:rsidR="00EB79E5" w:rsidRPr="006D0F00" w:rsidRDefault="00EB79E5" w:rsidP="003C22E5">
      <w:pPr>
        <w:pStyle w:val="ListParagraph"/>
        <w:numPr>
          <w:ilvl w:val="0"/>
          <w:numId w:val="19"/>
        </w:numPr>
        <w:snapToGrid w:val="0"/>
        <w:ind w:left="720"/>
        <w:contextualSpacing w:val="0"/>
        <w:rPr>
          <w:rFonts w:cstheme="minorHAnsi"/>
        </w:rPr>
      </w:pPr>
      <w:r w:rsidRPr="006D0F00">
        <w:rPr>
          <w:rFonts w:cstheme="minorHAnsi"/>
        </w:rPr>
        <w:t>Because of the short shelf life of measles vaccine, it is not possible to keep large quantities of vaccine in stock for unanticipated outbreaks. Consider shared and coordinated decision making by the responsible authorities (Ministry and PHARMAC informed by ESR and regional distributors) to determine whether, which, and how many vaccines are kept in stock for emergencies, and how to deal with unexpected situations.  This should occur in the preparedness phase and not during an outbreak situation.</w:t>
      </w:r>
    </w:p>
    <w:p w14:paraId="06858AE7" w14:textId="21258177" w:rsidR="00EB79E5" w:rsidRPr="006D0F00" w:rsidRDefault="00EB79E5" w:rsidP="00EB79E5">
      <w:pPr>
        <w:pStyle w:val="ListParagraph"/>
        <w:numPr>
          <w:ilvl w:val="0"/>
          <w:numId w:val="19"/>
        </w:numPr>
        <w:snapToGrid w:val="0"/>
        <w:ind w:left="720"/>
        <w:contextualSpacing w:val="0"/>
        <w:rPr>
          <w:rFonts w:cstheme="minorHAnsi"/>
        </w:rPr>
      </w:pPr>
      <w:r w:rsidRPr="006D0F00">
        <w:rPr>
          <w:rFonts w:cstheme="minorHAnsi"/>
        </w:rPr>
        <w:t xml:space="preserve">Make optimal use of digital solutions </w:t>
      </w:r>
      <w:r w:rsidR="002F3C6C" w:rsidRPr="006D0F00">
        <w:rPr>
          <w:rFonts w:cstheme="minorHAnsi"/>
        </w:rPr>
        <w:t xml:space="preserve">at </w:t>
      </w:r>
      <w:r w:rsidRPr="006D0F00">
        <w:rPr>
          <w:rFonts w:cstheme="minorHAnsi"/>
        </w:rPr>
        <w:t xml:space="preserve">all levels. Develop integrated national databases. Develop generic uniform applications that are flexible and easy to adapt to changes and </w:t>
      </w:r>
      <w:r w:rsidR="0076512A" w:rsidRPr="006D0F00">
        <w:rPr>
          <w:rFonts w:cstheme="minorHAnsi"/>
        </w:rPr>
        <w:t xml:space="preserve">with </w:t>
      </w:r>
      <w:r w:rsidRPr="006D0F00">
        <w:rPr>
          <w:rFonts w:cstheme="minorHAnsi"/>
        </w:rPr>
        <w:t>upscaling possibilities (contact tracing). Digitalise outbreak management plans. Uniform systems and uniform input facilitate uniform output</w:t>
      </w:r>
      <w:r w:rsidRPr="006D0F00" w:rsidDel="007D5612">
        <w:rPr>
          <w:rFonts w:cstheme="minorHAnsi"/>
        </w:rPr>
        <w:t xml:space="preserve"> </w:t>
      </w:r>
    </w:p>
    <w:p w14:paraId="4C2E7963" w14:textId="36E47F7B" w:rsidR="00EB79E5" w:rsidRPr="006D0F00" w:rsidRDefault="00EB79E5" w:rsidP="00EB79E5">
      <w:pPr>
        <w:pStyle w:val="ListParagraph"/>
        <w:snapToGrid w:val="0"/>
        <w:contextualSpacing w:val="0"/>
        <w:rPr>
          <w:rFonts w:cstheme="minorHAnsi"/>
        </w:rPr>
      </w:pPr>
      <w:r w:rsidRPr="006D0F00">
        <w:rPr>
          <w:rFonts w:cstheme="minorHAnsi"/>
        </w:rPr>
        <w:t>Integrated national databases (</w:t>
      </w:r>
      <w:proofErr w:type="spellStart"/>
      <w:r w:rsidRPr="006D0F00">
        <w:rPr>
          <w:rFonts w:cstheme="minorHAnsi"/>
        </w:rPr>
        <w:t>EpiSurv</w:t>
      </w:r>
      <w:proofErr w:type="spellEnd"/>
      <w:r w:rsidRPr="006D0F00">
        <w:rPr>
          <w:rFonts w:cstheme="minorHAnsi"/>
        </w:rPr>
        <w:t xml:space="preserve">, NIR, GP systems, personal health apps) that enable interoperability and allow functionality for key planners and implementers in the health system </w:t>
      </w:r>
      <w:proofErr w:type="gramStart"/>
      <w:r w:rsidR="0076512A" w:rsidRPr="006D0F00">
        <w:rPr>
          <w:rFonts w:cstheme="minorHAnsi"/>
        </w:rPr>
        <w:t xml:space="preserve">are </w:t>
      </w:r>
      <w:r w:rsidRPr="006D0F00">
        <w:rPr>
          <w:rFonts w:cstheme="minorHAnsi"/>
        </w:rPr>
        <w:t xml:space="preserve"> essential</w:t>
      </w:r>
      <w:proofErr w:type="gramEnd"/>
      <w:r w:rsidRPr="006D0F00">
        <w:rPr>
          <w:rFonts w:cstheme="minorHAnsi"/>
        </w:rPr>
        <w:t xml:space="preserve"> for efficiency in future outbreak management. Linking these databases to a uniform national vaccination App or general health app, would make it possible to collect data through this app with the collaboration of citizens.</w:t>
      </w:r>
    </w:p>
    <w:p w14:paraId="78DACF6D" w14:textId="27E85361" w:rsidR="00EB79E5" w:rsidRPr="006D0F00" w:rsidRDefault="00151598" w:rsidP="00EB79E5">
      <w:pPr>
        <w:pStyle w:val="ListParagraph"/>
        <w:snapToGrid w:val="0"/>
        <w:contextualSpacing w:val="0"/>
        <w:rPr>
          <w:rFonts w:cstheme="minorHAnsi"/>
        </w:rPr>
      </w:pPr>
      <w:r w:rsidRPr="006D0F00">
        <w:rPr>
          <w:rFonts w:cstheme="minorHAnsi"/>
        </w:rPr>
        <w:t>E</w:t>
      </w:r>
      <w:r w:rsidR="00EB79E5" w:rsidRPr="006D0F00">
        <w:rPr>
          <w:rFonts w:cstheme="minorHAnsi"/>
        </w:rPr>
        <w:t xml:space="preserve">nsure all PHUs use the same application for their source and contact tracing.  This will result in greater efficiency, </w:t>
      </w:r>
      <w:r w:rsidRPr="006D0F00">
        <w:rPr>
          <w:rFonts w:cstheme="minorHAnsi"/>
        </w:rPr>
        <w:t xml:space="preserve">support a </w:t>
      </w:r>
      <w:r w:rsidR="00EB79E5" w:rsidRPr="006D0F00">
        <w:rPr>
          <w:rFonts w:cstheme="minorHAnsi"/>
        </w:rPr>
        <w:t xml:space="preserve">national overview and </w:t>
      </w:r>
      <w:r w:rsidRPr="006D0F00">
        <w:rPr>
          <w:rFonts w:cstheme="minorHAnsi"/>
        </w:rPr>
        <w:t xml:space="preserve">assessment of the </w:t>
      </w:r>
      <w:r w:rsidR="00EB79E5" w:rsidRPr="006D0F00">
        <w:rPr>
          <w:rFonts w:cstheme="minorHAnsi"/>
        </w:rPr>
        <w:t xml:space="preserve">need for upscaling in the future. </w:t>
      </w:r>
    </w:p>
    <w:p w14:paraId="490AD2EC" w14:textId="41D32C63" w:rsidR="0076512A" w:rsidRPr="006D0F00" w:rsidRDefault="0076512A" w:rsidP="0076512A">
      <w:pPr>
        <w:pStyle w:val="ListParagraph"/>
        <w:numPr>
          <w:ilvl w:val="0"/>
          <w:numId w:val="19"/>
        </w:numPr>
        <w:snapToGrid w:val="0"/>
        <w:ind w:left="720"/>
        <w:contextualSpacing w:val="0"/>
        <w:rPr>
          <w:rFonts w:cstheme="minorHAnsi"/>
        </w:rPr>
      </w:pPr>
      <w:r w:rsidRPr="006D0F00">
        <w:rPr>
          <w:rFonts w:cstheme="minorHAnsi"/>
        </w:rPr>
        <w:t xml:space="preserve">The burden of disease is inappropriately bourne by Maori and Pacific peoples. Prioritise equity considerations with a focus on Maori and Pacific populations who continue to bear the heaviest burden of infectious disease outbreaks in New Zealand.  The Ministry’s statement that ‘… Equity recognises different people with different levels of advantage require different approaches and resources to get equitable health outcomes…’ needs to be reflected in the implementation of the measles immunisation programme and emergency outbreak response management.  </w:t>
      </w:r>
    </w:p>
    <w:p w14:paraId="3F4A7A88" w14:textId="07A10F34" w:rsidR="0076512A" w:rsidRPr="006D0F00" w:rsidRDefault="0076512A" w:rsidP="0076512A">
      <w:pPr>
        <w:pStyle w:val="ListParagraph"/>
        <w:snapToGrid w:val="0"/>
        <w:contextualSpacing w:val="0"/>
        <w:rPr>
          <w:rFonts w:cstheme="minorHAnsi"/>
        </w:rPr>
      </w:pPr>
      <w:r w:rsidRPr="006D0F00">
        <w:rPr>
          <w:rFonts w:cstheme="minorHAnsi"/>
        </w:rPr>
        <w:t xml:space="preserve">Consider </w:t>
      </w:r>
      <w:r w:rsidR="00151598" w:rsidRPr="006D0F00">
        <w:rPr>
          <w:rFonts w:cstheme="minorHAnsi"/>
        </w:rPr>
        <w:t xml:space="preserve">a recommendation </w:t>
      </w:r>
      <w:r w:rsidRPr="006D0F00">
        <w:rPr>
          <w:rFonts w:cstheme="minorHAnsi"/>
        </w:rPr>
        <w:t xml:space="preserve"> </w:t>
      </w:r>
      <w:r w:rsidR="00151598" w:rsidRPr="006D0F00">
        <w:rPr>
          <w:rFonts w:cstheme="minorHAnsi"/>
        </w:rPr>
        <w:t xml:space="preserve">to the Ministry of Social Development to </w:t>
      </w:r>
      <w:r w:rsidRPr="006D0F00">
        <w:rPr>
          <w:rFonts w:cstheme="minorHAnsi"/>
        </w:rPr>
        <w:t xml:space="preserve">remove the Work and Income New Zealand minimum 2-week stand-down period for emergency grants for all notifiable infectious diseases, if quarantine is necessary to facilitate outbreak control. </w:t>
      </w:r>
    </w:p>
    <w:p w14:paraId="79CC1EBF" w14:textId="77777777" w:rsidR="0076512A" w:rsidRPr="006D0F00" w:rsidRDefault="0076512A" w:rsidP="0076512A">
      <w:pPr>
        <w:pStyle w:val="ListParagraph"/>
        <w:snapToGrid w:val="0"/>
        <w:contextualSpacing w:val="0"/>
        <w:rPr>
          <w:rFonts w:cstheme="minorHAnsi"/>
        </w:rPr>
      </w:pPr>
    </w:p>
    <w:p w14:paraId="5BD5A605" w14:textId="6CE44724" w:rsidR="00893FF4" w:rsidRPr="006D0F00" w:rsidRDefault="00FD0358" w:rsidP="006106B9">
      <w:pPr>
        <w:rPr>
          <w:b/>
          <w:bCs/>
        </w:rPr>
      </w:pPr>
      <w:r w:rsidRPr="006D0F00">
        <w:rPr>
          <w:b/>
          <w:bCs/>
        </w:rPr>
        <w:t xml:space="preserve">Finally </w:t>
      </w:r>
    </w:p>
    <w:p w14:paraId="5596EFDE" w14:textId="166D64C5" w:rsidR="00903CD6" w:rsidRDefault="00903CD6" w:rsidP="00903CD6">
      <w:pPr>
        <w:rPr>
          <w:rFonts w:cstheme="minorHAnsi"/>
        </w:rPr>
      </w:pPr>
      <w:r w:rsidRPr="006D0F00">
        <w:rPr>
          <w:rFonts w:cstheme="minorHAnsi"/>
        </w:rPr>
        <w:t xml:space="preserve">New Zealand is unique because it is surrounded by the sea and not densely populated. This gives opportunities for </w:t>
      </w:r>
      <w:r w:rsidR="003D5D84" w:rsidRPr="006D0F00">
        <w:rPr>
          <w:rFonts w:cstheme="minorHAnsi"/>
        </w:rPr>
        <w:t>strong</w:t>
      </w:r>
      <w:r w:rsidRPr="006D0F00">
        <w:rPr>
          <w:rFonts w:cstheme="minorHAnsi"/>
        </w:rPr>
        <w:t xml:space="preserve"> </w:t>
      </w:r>
      <w:r w:rsidR="00397CCF" w:rsidRPr="006D0F00">
        <w:rPr>
          <w:rFonts w:cstheme="minorHAnsi"/>
        </w:rPr>
        <w:t>oversight and</w:t>
      </w:r>
      <w:r w:rsidR="003D5D84" w:rsidRPr="006D0F00">
        <w:rPr>
          <w:rFonts w:cstheme="minorHAnsi"/>
        </w:rPr>
        <w:t xml:space="preserve"> control </w:t>
      </w:r>
      <w:r w:rsidRPr="006D0F00">
        <w:rPr>
          <w:rFonts w:cstheme="minorHAnsi"/>
        </w:rPr>
        <w:t>to keep infections out of the country</w:t>
      </w:r>
      <w:r w:rsidR="006106B9" w:rsidRPr="006D0F00">
        <w:rPr>
          <w:rFonts w:cstheme="minorHAnsi"/>
        </w:rPr>
        <w:t xml:space="preserve"> than in more densely populated countries</w:t>
      </w:r>
      <w:r w:rsidRPr="006D0F00">
        <w:rPr>
          <w:rFonts w:cstheme="minorHAnsi"/>
        </w:rPr>
        <w:t xml:space="preserve">, and to stop </w:t>
      </w:r>
      <w:r w:rsidR="006106B9" w:rsidRPr="006D0F00">
        <w:rPr>
          <w:rFonts w:cstheme="minorHAnsi"/>
        </w:rPr>
        <w:t>infections</w:t>
      </w:r>
      <w:r w:rsidRPr="006D0F00">
        <w:rPr>
          <w:rFonts w:cstheme="minorHAnsi"/>
        </w:rPr>
        <w:t xml:space="preserve"> from spreading once imported</w:t>
      </w:r>
      <w:r w:rsidR="00397CCF" w:rsidRPr="006D0F00">
        <w:rPr>
          <w:rFonts w:cstheme="minorHAnsi"/>
        </w:rPr>
        <w:t>.</w:t>
      </w:r>
      <w:r w:rsidRPr="006D0F00">
        <w:rPr>
          <w:rFonts w:cstheme="minorHAnsi"/>
        </w:rPr>
        <w:t xml:space="preserve"> Risk groups are limited in absolute numbers so </w:t>
      </w:r>
      <w:r w:rsidR="003D5D84" w:rsidRPr="006D0F00">
        <w:rPr>
          <w:rFonts w:cstheme="minorHAnsi"/>
        </w:rPr>
        <w:t xml:space="preserve">are </w:t>
      </w:r>
      <w:r w:rsidRPr="006D0F00">
        <w:rPr>
          <w:rFonts w:cstheme="minorHAnsi"/>
        </w:rPr>
        <w:t xml:space="preserve">easier to target. This </w:t>
      </w:r>
      <w:r w:rsidR="003D5D84" w:rsidRPr="006D0F00">
        <w:rPr>
          <w:rFonts w:cstheme="minorHAnsi"/>
        </w:rPr>
        <w:t>provides significant</w:t>
      </w:r>
      <w:r w:rsidRPr="006D0F00">
        <w:rPr>
          <w:rFonts w:cstheme="minorHAnsi"/>
        </w:rPr>
        <w:t xml:space="preserve"> opportunities for a tailored well-functioning </w:t>
      </w:r>
      <w:r w:rsidR="003D5D84" w:rsidRPr="006D0F00">
        <w:rPr>
          <w:rFonts w:cstheme="minorHAnsi"/>
        </w:rPr>
        <w:t xml:space="preserve">and targeted </w:t>
      </w:r>
      <w:r w:rsidRPr="006D0F00">
        <w:rPr>
          <w:rFonts w:cstheme="minorHAnsi"/>
        </w:rPr>
        <w:t>public health system.</w:t>
      </w:r>
      <w:r w:rsidR="003D5D84" w:rsidRPr="006D0F00">
        <w:rPr>
          <w:rFonts w:cstheme="minorHAnsi"/>
        </w:rPr>
        <w:t xml:space="preserve"> Intelligence to inform this lies within </w:t>
      </w:r>
      <w:r w:rsidR="003D5D84">
        <w:rPr>
          <w:rFonts w:cstheme="minorHAnsi"/>
        </w:rPr>
        <w:t xml:space="preserve">and outside the public health system. For at risk groups such as Pacific </w:t>
      </w:r>
      <w:r w:rsidR="004719E7">
        <w:rPr>
          <w:rFonts w:cstheme="minorHAnsi"/>
        </w:rPr>
        <w:t xml:space="preserve">peoples </w:t>
      </w:r>
      <w:r w:rsidR="003D5D84">
        <w:rPr>
          <w:rFonts w:cstheme="minorHAnsi"/>
        </w:rPr>
        <w:t>there may be better analytical and intelligence functionality outside public health system structures</w:t>
      </w:r>
      <w:r w:rsidR="00317855">
        <w:rPr>
          <w:rFonts w:cstheme="minorHAnsi"/>
        </w:rPr>
        <w:t>.</w:t>
      </w:r>
    </w:p>
    <w:p w14:paraId="50B961FC" w14:textId="77777777" w:rsidR="00E24647" w:rsidRDefault="00E24647">
      <w:pPr>
        <w:rPr>
          <w:rFonts w:cstheme="minorHAnsi"/>
          <w:sz w:val="24"/>
          <w:szCs w:val="24"/>
        </w:rPr>
      </w:pPr>
    </w:p>
    <w:p w14:paraId="06D60983" w14:textId="082E7693" w:rsidR="003F2B1F" w:rsidRDefault="003F2B1F">
      <w:pPr>
        <w:rPr>
          <w:rFonts w:cstheme="minorHAnsi"/>
          <w:b/>
          <w:bCs/>
          <w:sz w:val="28"/>
          <w:szCs w:val="28"/>
        </w:rPr>
      </w:pPr>
      <w:r>
        <w:rPr>
          <w:rFonts w:cstheme="minorHAnsi"/>
          <w:b/>
          <w:bCs/>
          <w:sz w:val="28"/>
          <w:szCs w:val="28"/>
        </w:rPr>
        <w:br w:type="page"/>
      </w:r>
    </w:p>
    <w:p w14:paraId="7987AB9B" w14:textId="5CCE9038" w:rsidR="00F34B2C" w:rsidRPr="00BA027A" w:rsidRDefault="00F34B2C" w:rsidP="00BA027A">
      <w:pPr>
        <w:pStyle w:val="Heading1"/>
      </w:pPr>
      <w:bookmarkStart w:id="66" w:name="_Toc42014694"/>
      <w:r w:rsidRPr="00BA027A">
        <w:lastRenderedPageBreak/>
        <w:t>Appendices</w:t>
      </w:r>
      <w:bookmarkEnd w:id="66"/>
    </w:p>
    <w:p w14:paraId="7B7F9632" w14:textId="77777777" w:rsidR="00F34B2C" w:rsidRDefault="00F34B2C">
      <w:pPr>
        <w:rPr>
          <w:rFonts w:eastAsiaTheme="majorEastAsia" w:cstheme="minorHAnsi"/>
          <w:b/>
          <w:bCs/>
          <w:color w:val="000000" w:themeColor="text1"/>
          <w:sz w:val="28"/>
          <w:szCs w:val="28"/>
        </w:rPr>
      </w:pPr>
      <w:r>
        <w:rPr>
          <w:rFonts w:cstheme="minorHAnsi"/>
          <w:b/>
          <w:bCs/>
          <w:color w:val="000000" w:themeColor="text1"/>
          <w:sz w:val="28"/>
          <w:szCs w:val="28"/>
        </w:rPr>
        <w:br w:type="page"/>
      </w:r>
    </w:p>
    <w:p w14:paraId="200CE0C4" w14:textId="46A8D187" w:rsidR="003F2B1F" w:rsidRPr="00BA027A" w:rsidRDefault="003F2B1F" w:rsidP="00BA027A">
      <w:pPr>
        <w:pStyle w:val="Heading2"/>
        <w:spacing w:before="360" w:after="120" w:line="360" w:lineRule="auto"/>
      </w:pPr>
      <w:bookmarkStart w:id="67" w:name="_Toc42014695"/>
      <w:r w:rsidRPr="00BA027A">
        <w:lastRenderedPageBreak/>
        <w:t>Appendix 1: Interviewees</w:t>
      </w:r>
      <w:bookmarkEnd w:id="67"/>
    </w:p>
    <w:p w14:paraId="22BA19C3" w14:textId="20A41992" w:rsidR="003F2B1F" w:rsidRPr="00BA027A" w:rsidRDefault="003F2B1F" w:rsidP="00BA027A">
      <w:pPr>
        <w:rPr>
          <w:rFonts w:cstheme="minorHAnsi"/>
        </w:rPr>
      </w:pPr>
      <w:r w:rsidRPr="00BA027A">
        <w:rPr>
          <w:rFonts w:cstheme="minorHAnsi"/>
        </w:rPr>
        <w:t xml:space="preserve">During the review </w:t>
      </w:r>
      <w:r w:rsidR="00B366B7" w:rsidRPr="00BA027A">
        <w:rPr>
          <w:rFonts w:cstheme="minorHAnsi"/>
        </w:rPr>
        <w:t>i</w:t>
      </w:r>
      <w:r w:rsidRPr="00BA027A">
        <w:rPr>
          <w:rFonts w:cstheme="minorHAnsi"/>
        </w:rPr>
        <w:t>ndividuals from the following groups</w:t>
      </w:r>
      <w:r w:rsidR="00660502" w:rsidRPr="00BA027A">
        <w:rPr>
          <w:rFonts w:cstheme="minorHAnsi"/>
        </w:rPr>
        <w:t xml:space="preserve"> were interviewed</w:t>
      </w:r>
    </w:p>
    <w:p w14:paraId="3E445552" w14:textId="77777777" w:rsidR="003F2B1F" w:rsidRPr="00BA027A" w:rsidRDefault="003F2B1F" w:rsidP="00A8275D">
      <w:pPr>
        <w:pStyle w:val="ListParagraph"/>
        <w:numPr>
          <w:ilvl w:val="0"/>
          <w:numId w:val="1"/>
        </w:numPr>
        <w:rPr>
          <w:rFonts w:cstheme="minorHAnsi"/>
        </w:rPr>
      </w:pPr>
      <w:r w:rsidRPr="00BA027A">
        <w:rPr>
          <w:rFonts w:cstheme="minorHAnsi"/>
        </w:rPr>
        <w:t>The Ministry of Health</w:t>
      </w:r>
    </w:p>
    <w:p w14:paraId="5E8A02C1" w14:textId="3B5A2CDC" w:rsidR="003F2B1F" w:rsidRPr="00BA027A" w:rsidRDefault="003F2B1F" w:rsidP="00A8275D">
      <w:pPr>
        <w:pStyle w:val="ListParagraph"/>
        <w:numPr>
          <w:ilvl w:val="0"/>
          <w:numId w:val="1"/>
        </w:numPr>
        <w:rPr>
          <w:rFonts w:cstheme="minorHAnsi"/>
        </w:rPr>
      </w:pPr>
      <w:r w:rsidRPr="00BA027A">
        <w:rPr>
          <w:rFonts w:cstheme="minorHAnsi"/>
        </w:rPr>
        <w:t xml:space="preserve">District </w:t>
      </w:r>
      <w:r w:rsidR="00B366B7" w:rsidRPr="00BA027A">
        <w:rPr>
          <w:rFonts w:cstheme="minorHAnsi"/>
        </w:rPr>
        <w:t>H</w:t>
      </w:r>
      <w:r w:rsidRPr="00BA027A">
        <w:rPr>
          <w:rFonts w:cstheme="minorHAnsi"/>
        </w:rPr>
        <w:t xml:space="preserve">ealth </w:t>
      </w:r>
      <w:r w:rsidR="00903CD6" w:rsidRPr="00BA027A">
        <w:rPr>
          <w:rFonts w:cstheme="minorHAnsi"/>
        </w:rPr>
        <w:t xml:space="preserve">Boards </w:t>
      </w:r>
      <w:r w:rsidRPr="00BA027A">
        <w:rPr>
          <w:rFonts w:cstheme="minorHAnsi"/>
        </w:rPr>
        <w:t xml:space="preserve">(Auckland, Counties Manukau and </w:t>
      </w:r>
      <w:proofErr w:type="spellStart"/>
      <w:r w:rsidRPr="00BA027A">
        <w:rPr>
          <w:rFonts w:cstheme="minorHAnsi"/>
        </w:rPr>
        <w:t>Waitematā</w:t>
      </w:r>
      <w:proofErr w:type="spellEnd"/>
      <w:r w:rsidRPr="00BA027A">
        <w:rPr>
          <w:rFonts w:cstheme="minorHAnsi"/>
        </w:rPr>
        <w:t>)</w:t>
      </w:r>
    </w:p>
    <w:p w14:paraId="6F988964" w14:textId="77777777" w:rsidR="003F2B1F" w:rsidRPr="00BA027A" w:rsidRDefault="003F2B1F" w:rsidP="00A8275D">
      <w:pPr>
        <w:pStyle w:val="ListParagraph"/>
        <w:numPr>
          <w:ilvl w:val="0"/>
          <w:numId w:val="1"/>
        </w:numPr>
        <w:rPr>
          <w:rFonts w:cstheme="minorHAnsi"/>
        </w:rPr>
      </w:pPr>
      <w:r w:rsidRPr="00BA027A">
        <w:rPr>
          <w:rFonts w:cstheme="minorHAnsi"/>
        </w:rPr>
        <w:t>Auckland Regional Public Health Service (ARPHS)</w:t>
      </w:r>
    </w:p>
    <w:p w14:paraId="49DBB504" w14:textId="77777777" w:rsidR="003F2B1F" w:rsidRPr="00BA027A" w:rsidRDefault="003F2B1F" w:rsidP="00A8275D">
      <w:pPr>
        <w:pStyle w:val="ListParagraph"/>
        <w:numPr>
          <w:ilvl w:val="0"/>
          <w:numId w:val="1"/>
        </w:numPr>
        <w:rPr>
          <w:rFonts w:cstheme="minorHAnsi"/>
        </w:rPr>
      </w:pPr>
      <w:r w:rsidRPr="00BA027A">
        <w:rPr>
          <w:rFonts w:cstheme="minorHAnsi"/>
        </w:rPr>
        <w:t xml:space="preserve">Institute of Environment Science and Research (ESR) </w:t>
      </w:r>
    </w:p>
    <w:p w14:paraId="0CBC45AE" w14:textId="77777777" w:rsidR="003F2B1F" w:rsidRPr="00BA027A" w:rsidRDefault="003F2B1F" w:rsidP="00A8275D">
      <w:pPr>
        <w:pStyle w:val="ListParagraph"/>
        <w:numPr>
          <w:ilvl w:val="0"/>
          <w:numId w:val="1"/>
        </w:numPr>
        <w:rPr>
          <w:rFonts w:cstheme="minorHAnsi"/>
        </w:rPr>
      </w:pPr>
      <w:r w:rsidRPr="00BA027A">
        <w:rPr>
          <w:rFonts w:cstheme="minorHAnsi"/>
        </w:rPr>
        <w:t>PHARMAC</w:t>
      </w:r>
    </w:p>
    <w:p w14:paraId="2DC9D4EA" w14:textId="77777777" w:rsidR="003F2B1F" w:rsidRPr="00BA027A" w:rsidRDefault="003F2B1F" w:rsidP="00A8275D">
      <w:pPr>
        <w:pStyle w:val="ListParagraph"/>
        <w:numPr>
          <w:ilvl w:val="0"/>
          <w:numId w:val="1"/>
        </w:numPr>
        <w:rPr>
          <w:rFonts w:cstheme="minorHAnsi"/>
        </w:rPr>
      </w:pPr>
      <w:r w:rsidRPr="00BA027A">
        <w:rPr>
          <w:rFonts w:cstheme="minorHAnsi"/>
        </w:rPr>
        <w:t xml:space="preserve">Ministers’ offices </w:t>
      </w:r>
    </w:p>
    <w:p w14:paraId="32F9F165" w14:textId="77777777" w:rsidR="003F2B1F" w:rsidRPr="00BA027A" w:rsidRDefault="003F2B1F" w:rsidP="00A8275D">
      <w:pPr>
        <w:pStyle w:val="ListParagraph"/>
        <w:numPr>
          <w:ilvl w:val="0"/>
          <w:numId w:val="1"/>
        </w:numPr>
        <w:rPr>
          <w:rFonts w:cstheme="minorHAnsi"/>
        </w:rPr>
      </w:pPr>
      <w:r w:rsidRPr="00BA027A">
        <w:rPr>
          <w:rFonts w:cstheme="minorHAnsi"/>
        </w:rPr>
        <w:t xml:space="preserve">Technical Advisory Group (TAG) </w:t>
      </w:r>
    </w:p>
    <w:p w14:paraId="39AE881C" w14:textId="77777777" w:rsidR="003F2B1F" w:rsidRPr="00BA027A" w:rsidRDefault="003F2B1F" w:rsidP="00A8275D">
      <w:pPr>
        <w:pStyle w:val="ListParagraph"/>
        <w:numPr>
          <w:ilvl w:val="0"/>
          <w:numId w:val="1"/>
        </w:numPr>
        <w:rPr>
          <w:rFonts w:cstheme="minorHAnsi"/>
        </w:rPr>
      </w:pPr>
      <w:r w:rsidRPr="00BA027A">
        <w:rPr>
          <w:rFonts w:cstheme="minorHAnsi"/>
        </w:rPr>
        <w:t>Immunisation Advisory Centre (IMAC)</w:t>
      </w:r>
    </w:p>
    <w:p w14:paraId="7DDD81E8" w14:textId="77777777" w:rsidR="003F2B1F" w:rsidRDefault="003F2B1F" w:rsidP="00216A1F">
      <w:pPr>
        <w:rPr>
          <w:rFonts w:cstheme="minorHAnsi"/>
          <w:b/>
          <w:bCs/>
          <w:sz w:val="28"/>
          <w:szCs w:val="28"/>
        </w:rPr>
      </w:pPr>
    </w:p>
    <w:p w14:paraId="11B1FF5F" w14:textId="77777777" w:rsidR="003F2B1F" w:rsidRDefault="003F2B1F">
      <w:pPr>
        <w:rPr>
          <w:rFonts w:cstheme="minorHAnsi"/>
          <w:b/>
          <w:bCs/>
          <w:sz w:val="28"/>
          <w:szCs w:val="28"/>
        </w:rPr>
      </w:pPr>
      <w:r>
        <w:rPr>
          <w:rFonts w:cstheme="minorHAnsi"/>
          <w:b/>
          <w:bCs/>
          <w:sz w:val="28"/>
          <w:szCs w:val="28"/>
        </w:rPr>
        <w:br w:type="page"/>
      </w:r>
    </w:p>
    <w:p w14:paraId="1E661368" w14:textId="5BACFCC3" w:rsidR="00825D71" w:rsidRPr="00BA027A" w:rsidRDefault="003F2B1F" w:rsidP="00BA027A">
      <w:pPr>
        <w:pStyle w:val="Heading2"/>
        <w:spacing w:before="360" w:after="120" w:line="360" w:lineRule="auto"/>
      </w:pPr>
      <w:bookmarkStart w:id="68" w:name="_Toc42014696"/>
      <w:r w:rsidRPr="00BA027A">
        <w:lastRenderedPageBreak/>
        <w:t xml:space="preserve">Appendix 2: </w:t>
      </w:r>
      <w:r w:rsidR="00825D71" w:rsidRPr="00BA027A">
        <w:t>List of abbreviations</w:t>
      </w:r>
      <w:bookmarkEnd w:id="68"/>
    </w:p>
    <w:p w14:paraId="7DABE1DE" w14:textId="77777777" w:rsidR="00304DCA" w:rsidRDefault="00304DCA" w:rsidP="00304DCA">
      <w:pPr>
        <w:rPr>
          <w:rFonts w:cstheme="minorHAnsi"/>
        </w:rPr>
      </w:pPr>
      <w:r>
        <w:rPr>
          <w:rFonts w:cstheme="minorHAnsi"/>
        </w:rPr>
        <w:t>ADHB</w:t>
      </w:r>
      <w:r>
        <w:rPr>
          <w:rFonts w:cstheme="minorHAnsi"/>
        </w:rPr>
        <w:tab/>
      </w:r>
      <w:r>
        <w:rPr>
          <w:rFonts w:cstheme="minorHAnsi"/>
        </w:rPr>
        <w:tab/>
        <w:t>Auckland District Health Board</w:t>
      </w:r>
    </w:p>
    <w:p w14:paraId="66F7A3E8" w14:textId="77777777" w:rsidR="00304DCA" w:rsidRDefault="00304DCA" w:rsidP="00304DCA">
      <w:pPr>
        <w:rPr>
          <w:rFonts w:cstheme="minorHAnsi"/>
        </w:rPr>
      </w:pPr>
      <w:r>
        <w:rPr>
          <w:rFonts w:cstheme="minorHAnsi"/>
        </w:rPr>
        <w:t>ARPHS</w:t>
      </w:r>
      <w:r>
        <w:rPr>
          <w:rFonts w:cstheme="minorHAnsi"/>
        </w:rPr>
        <w:tab/>
      </w:r>
      <w:r>
        <w:rPr>
          <w:rFonts w:cstheme="minorHAnsi"/>
        </w:rPr>
        <w:tab/>
        <w:t>Auckland Regional Public Health Service</w:t>
      </w:r>
    </w:p>
    <w:p w14:paraId="2CFB22D5" w14:textId="77777777" w:rsidR="00304DCA" w:rsidRDefault="00304DCA" w:rsidP="00304DCA">
      <w:pPr>
        <w:rPr>
          <w:rFonts w:cstheme="minorHAnsi"/>
        </w:rPr>
      </w:pPr>
      <w:r>
        <w:rPr>
          <w:rFonts w:cstheme="minorHAnsi"/>
        </w:rPr>
        <w:t xml:space="preserve">CDHB </w:t>
      </w:r>
      <w:r>
        <w:rPr>
          <w:rFonts w:cstheme="minorHAnsi"/>
        </w:rPr>
        <w:tab/>
      </w:r>
      <w:r>
        <w:rPr>
          <w:rFonts w:cstheme="minorHAnsi"/>
        </w:rPr>
        <w:tab/>
        <w:t>Canterbury District Health Board</w:t>
      </w:r>
    </w:p>
    <w:p w14:paraId="7B709CD4" w14:textId="77777777" w:rsidR="00304DCA" w:rsidRDefault="00304DCA" w:rsidP="00304DCA">
      <w:pPr>
        <w:rPr>
          <w:rFonts w:cstheme="minorHAnsi"/>
        </w:rPr>
      </w:pPr>
      <w:r>
        <w:rPr>
          <w:rFonts w:cstheme="minorHAnsi"/>
        </w:rPr>
        <w:t>CIMs</w:t>
      </w:r>
      <w:r>
        <w:rPr>
          <w:rFonts w:cstheme="minorHAnsi"/>
        </w:rPr>
        <w:tab/>
      </w:r>
      <w:r>
        <w:rPr>
          <w:rFonts w:cstheme="minorHAnsi"/>
        </w:rPr>
        <w:tab/>
        <w:t>Coordinated Incident Management Structure</w:t>
      </w:r>
    </w:p>
    <w:p w14:paraId="5EEFFF95" w14:textId="77777777" w:rsidR="00304DCA" w:rsidRDefault="00304DCA" w:rsidP="00304DCA">
      <w:pPr>
        <w:rPr>
          <w:rFonts w:cstheme="minorHAnsi"/>
        </w:rPr>
      </w:pPr>
      <w:r>
        <w:rPr>
          <w:rFonts w:cstheme="minorHAnsi"/>
        </w:rPr>
        <w:t>DHB</w:t>
      </w:r>
      <w:r>
        <w:rPr>
          <w:rFonts w:cstheme="minorHAnsi"/>
        </w:rPr>
        <w:tab/>
      </w:r>
      <w:r>
        <w:rPr>
          <w:rFonts w:cstheme="minorHAnsi"/>
        </w:rPr>
        <w:tab/>
        <w:t>District Health Board</w:t>
      </w:r>
    </w:p>
    <w:p w14:paraId="45191A94" w14:textId="77777777" w:rsidR="00DF5D2E" w:rsidRDefault="00304DCA" w:rsidP="00094FAC">
      <w:pPr>
        <w:ind w:left="1440" w:hanging="1440"/>
        <w:rPr>
          <w:rFonts w:cstheme="minorHAnsi"/>
        </w:rPr>
      </w:pPr>
      <w:r>
        <w:rPr>
          <w:rFonts w:cstheme="minorHAnsi"/>
        </w:rPr>
        <w:t>ED</w:t>
      </w:r>
      <w:r>
        <w:rPr>
          <w:rFonts w:cstheme="minorHAnsi"/>
        </w:rPr>
        <w:tab/>
        <w:t>Emergency Department</w:t>
      </w:r>
    </w:p>
    <w:p w14:paraId="09538973" w14:textId="5118132F" w:rsidR="00903CD6" w:rsidRDefault="00903CD6" w:rsidP="00094FAC">
      <w:pPr>
        <w:ind w:left="1440" w:hanging="1440"/>
        <w:rPr>
          <w:rFonts w:cstheme="minorHAnsi"/>
        </w:rPr>
      </w:pPr>
      <w:r>
        <w:rPr>
          <w:rFonts w:cstheme="minorHAnsi"/>
        </w:rPr>
        <w:t xml:space="preserve">ESR </w:t>
      </w:r>
      <w:r w:rsidR="00094FAC">
        <w:rPr>
          <w:rFonts w:cstheme="minorHAnsi"/>
        </w:rPr>
        <w:tab/>
        <w:t>Institute of Environmental and Science Research</w:t>
      </w:r>
    </w:p>
    <w:p w14:paraId="1A8C404F" w14:textId="77777777" w:rsidR="00304DCA" w:rsidRDefault="00304DCA" w:rsidP="00304DCA">
      <w:pPr>
        <w:rPr>
          <w:rFonts w:cstheme="minorHAnsi"/>
        </w:rPr>
      </w:pPr>
      <w:r>
        <w:rPr>
          <w:rFonts w:cstheme="minorHAnsi"/>
        </w:rPr>
        <w:t>GPs</w:t>
      </w:r>
      <w:r>
        <w:rPr>
          <w:rFonts w:cstheme="minorHAnsi"/>
        </w:rPr>
        <w:tab/>
      </w:r>
      <w:r>
        <w:rPr>
          <w:rFonts w:cstheme="minorHAnsi"/>
        </w:rPr>
        <w:tab/>
        <w:t>General Practices</w:t>
      </w:r>
    </w:p>
    <w:p w14:paraId="3F47A67F" w14:textId="77777777" w:rsidR="00304DCA" w:rsidRDefault="00304DCA" w:rsidP="00304DCA">
      <w:pPr>
        <w:rPr>
          <w:rFonts w:cstheme="minorHAnsi"/>
        </w:rPr>
      </w:pPr>
      <w:r>
        <w:rPr>
          <w:rFonts w:cstheme="minorHAnsi"/>
        </w:rPr>
        <w:t xml:space="preserve">GVAP </w:t>
      </w:r>
      <w:r>
        <w:rPr>
          <w:rFonts w:cstheme="minorHAnsi"/>
        </w:rPr>
        <w:tab/>
      </w:r>
      <w:r>
        <w:rPr>
          <w:rFonts w:cstheme="minorHAnsi"/>
        </w:rPr>
        <w:tab/>
        <w:t>Global Vaccine Action Plan</w:t>
      </w:r>
    </w:p>
    <w:p w14:paraId="46492408" w14:textId="706E8409" w:rsidR="00304DCA" w:rsidRDefault="00304DCA" w:rsidP="00304DCA">
      <w:pPr>
        <w:rPr>
          <w:rFonts w:cstheme="minorHAnsi"/>
        </w:rPr>
      </w:pPr>
      <w:r>
        <w:rPr>
          <w:rFonts w:cstheme="minorHAnsi"/>
        </w:rPr>
        <w:t>Hosp</w:t>
      </w:r>
      <w:r>
        <w:rPr>
          <w:rFonts w:cstheme="minorHAnsi"/>
        </w:rPr>
        <w:tab/>
      </w:r>
      <w:r>
        <w:rPr>
          <w:rFonts w:cstheme="minorHAnsi"/>
        </w:rPr>
        <w:tab/>
        <w:t xml:space="preserve">Hospitalisations </w:t>
      </w:r>
    </w:p>
    <w:p w14:paraId="5ACC3D83" w14:textId="565F859F" w:rsidR="00DF5D2E" w:rsidRDefault="00DF5D2E" w:rsidP="00304DCA">
      <w:pPr>
        <w:rPr>
          <w:rFonts w:cstheme="minorHAnsi"/>
        </w:rPr>
      </w:pPr>
      <w:r>
        <w:rPr>
          <w:rFonts w:cstheme="minorHAnsi"/>
        </w:rPr>
        <w:t xml:space="preserve">IMAC </w:t>
      </w:r>
      <w:r>
        <w:rPr>
          <w:rFonts w:cstheme="minorHAnsi"/>
        </w:rPr>
        <w:tab/>
      </w:r>
      <w:r>
        <w:rPr>
          <w:rFonts w:cstheme="minorHAnsi"/>
        </w:rPr>
        <w:tab/>
        <w:t>Immunisation Advisory Centre</w:t>
      </w:r>
    </w:p>
    <w:p w14:paraId="1D8C8F8E" w14:textId="77777777" w:rsidR="00304DCA" w:rsidRDefault="00304DCA" w:rsidP="00304DCA">
      <w:pPr>
        <w:rPr>
          <w:rFonts w:cstheme="minorHAnsi"/>
        </w:rPr>
      </w:pPr>
      <w:r>
        <w:rPr>
          <w:rFonts w:cstheme="minorHAnsi"/>
        </w:rPr>
        <w:t>IMT</w:t>
      </w:r>
      <w:r>
        <w:rPr>
          <w:rFonts w:cstheme="minorHAnsi"/>
        </w:rPr>
        <w:tab/>
      </w:r>
      <w:r>
        <w:rPr>
          <w:rFonts w:cstheme="minorHAnsi"/>
        </w:rPr>
        <w:tab/>
        <w:t>Incident Management Team</w:t>
      </w:r>
    </w:p>
    <w:p w14:paraId="557FC1A3" w14:textId="6FBA172D" w:rsidR="00304DCA" w:rsidRDefault="00304DCA" w:rsidP="00304DCA">
      <w:pPr>
        <w:rPr>
          <w:rFonts w:cstheme="minorHAnsi"/>
        </w:rPr>
      </w:pPr>
      <w:r>
        <w:rPr>
          <w:rFonts w:cstheme="minorHAnsi"/>
        </w:rPr>
        <w:t>MMR</w:t>
      </w:r>
      <w:r>
        <w:rPr>
          <w:rFonts w:cstheme="minorHAnsi"/>
        </w:rPr>
        <w:tab/>
      </w:r>
      <w:r>
        <w:rPr>
          <w:rFonts w:cstheme="minorHAnsi"/>
        </w:rPr>
        <w:tab/>
        <w:t xml:space="preserve">Measles Mumps Rubella </w:t>
      </w:r>
    </w:p>
    <w:p w14:paraId="213473A4" w14:textId="77777777" w:rsidR="00304DCA" w:rsidRDefault="00304DCA" w:rsidP="00304DCA">
      <w:pPr>
        <w:rPr>
          <w:rFonts w:cstheme="minorHAnsi"/>
        </w:rPr>
      </w:pPr>
      <w:r>
        <w:rPr>
          <w:rFonts w:cstheme="minorHAnsi"/>
        </w:rPr>
        <w:t>MMR0</w:t>
      </w:r>
      <w:r>
        <w:rPr>
          <w:rFonts w:cstheme="minorHAnsi"/>
        </w:rPr>
        <w:tab/>
      </w:r>
      <w:r>
        <w:rPr>
          <w:rFonts w:cstheme="minorHAnsi"/>
        </w:rPr>
        <w:tab/>
        <w:t>Measles Mumps Rubella vaccine dose given at 6 months of age</w:t>
      </w:r>
    </w:p>
    <w:p w14:paraId="744523DB" w14:textId="77777777" w:rsidR="00304DCA" w:rsidRDefault="00304DCA" w:rsidP="00304DCA">
      <w:pPr>
        <w:ind w:left="1440" w:hanging="1440"/>
        <w:rPr>
          <w:rFonts w:cstheme="minorHAnsi"/>
        </w:rPr>
      </w:pPr>
      <w:r>
        <w:rPr>
          <w:rFonts w:cstheme="minorHAnsi"/>
        </w:rPr>
        <w:t>MMR1</w:t>
      </w:r>
      <w:r>
        <w:rPr>
          <w:rFonts w:cstheme="minorHAnsi"/>
        </w:rPr>
        <w:tab/>
        <w:t>Measles Mumps Rubella vaccine dose given at 15 months of age in the New Zealand immunisation programme</w:t>
      </w:r>
    </w:p>
    <w:p w14:paraId="6D70E6B7" w14:textId="77777777" w:rsidR="00304DCA" w:rsidRDefault="00304DCA" w:rsidP="00304DCA">
      <w:pPr>
        <w:rPr>
          <w:rFonts w:cstheme="minorHAnsi"/>
        </w:rPr>
      </w:pPr>
      <w:r>
        <w:rPr>
          <w:rFonts w:cstheme="minorHAnsi"/>
        </w:rPr>
        <w:t>NHEP</w:t>
      </w:r>
      <w:r>
        <w:rPr>
          <w:rFonts w:cstheme="minorHAnsi"/>
        </w:rPr>
        <w:tab/>
      </w:r>
      <w:r>
        <w:rPr>
          <w:rFonts w:cstheme="minorHAnsi"/>
        </w:rPr>
        <w:tab/>
        <w:t>National Health Emergency Plan</w:t>
      </w:r>
    </w:p>
    <w:p w14:paraId="1F4FEACD" w14:textId="7278FF19" w:rsidR="00304DCA" w:rsidRDefault="00304DCA" w:rsidP="00304DCA">
      <w:pPr>
        <w:rPr>
          <w:rFonts w:cstheme="minorHAnsi"/>
        </w:rPr>
      </w:pPr>
      <w:r>
        <w:rPr>
          <w:rFonts w:cstheme="minorHAnsi"/>
        </w:rPr>
        <w:t>NHCC</w:t>
      </w:r>
      <w:r>
        <w:rPr>
          <w:rFonts w:cstheme="minorHAnsi"/>
        </w:rPr>
        <w:tab/>
      </w:r>
      <w:r>
        <w:rPr>
          <w:rFonts w:cstheme="minorHAnsi"/>
        </w:rPr>
        <w:tab/>
        <w:t xml:space="preserve">National Health </w:t>
      </w:r>
      <w:r w:rsidR="00663469">
        <w:rPr>
          <w:rFonts w:cstheme="minorHAnsi"/>
        </w:rPr>
        <w:t>Coordination</w:t>
      </w:r>
      <w:r>
        <w:rPr>
          <w:rFonts w:cstheme="minorHAnsi"/>
        </w:rPr>
        <w:t xml:space="preserve"> Centre</w:t>
      </w:r>
    </w:p>
    <w:p w14:paraId="36B8BB1C" w14:textId="77777777" w:rsidR="00304DCA" w:rsidRDefault="00304DCA" w:rsidP="00304DCA">
      <w:pPr>
        <w:rPr>
          <w:rFonts w:cstheme="minorHAnsi"/>
        </w:rPr>
      </w:pPr>
      <w:r>
        <w:rPr>
          <w:rFonts w:cstheme="minorHAnsi"/>
        </w:rPr>
        <w:t>NIR</w:t>
      </w:r>
      <w:r>
        <w:rPr>
          <w:rFonts w:cstheme="minorHAnsi"/>
        </w:rPr>
        <w:tab/>
      </w:r>
      <w:r>
        <w:rPr>
          <w:rFonts w:cstheme="minorHAnsi"/>
        </w:rPr>
        <w:tab/>
        <w:t>National Immunisation Register</w:t>
      </w:r>
    </w:p>
    <w:p w14:paraId="57EF78BD" w14:textId="086E797B" w:rsidR="00304DCA" w:rsidRDefault="00304DCA" w:rsidP="00304DCA">
      <w:pPr>
        <w:rPr>
          <w:rFonts w:cstheme="minorHAnsi"/>
        </w:rPr>
      </w:pPr>
      <w:r>
        <w:rPr>
          <w:rFonts w:cstheme="minorHAnsi"/>
        </w:rPr>
        <w:t>NRHCC</w:t>
      </w:r>
      <w:r>
        <w:rPr>
          <w:rFonts w:cstheme="minorHAnsi"/>
        </w:rPr>
        <w:tab/>
      </w:r>
      <w:r>
        <w:rPr>
          <w:rFonts w:cstheme="minorHAnsi"/>
        </w:rPr>
        <w:tab/>
        <w:t xml:space="preserve">Northern Regional Health </w:t>
      </w:r>
      <w:r w:rsidR="00663469">
        <w:rPr>
          <w:rFonts w:cstheme="minorHAnsi"/>
        </w:rPr>
        <w:t>Coordination</w:t>
      </w:r>
      <w:r>
        <w:rPr>
          <w:rFonts w:cstheme="minorHAnsi"/>
        </w:rPr>
        <w:t xml:space="preserve"> Centre</w:t>
      </w:r>
    </w:p>
    <w:p w14:paraId="7737E80C" w14:textId="60E364E9" w:rsidR="00903CD6" w:rsidRDefault="00903CD6">
      <w:pPr>
        <w:rPr>
          <w:rFonts w:cstheme="minorHAnsi"/>
        </w:rPr>
      </w:pPr>
      <w:r>
        <w:rPr>
          <w:rFonts w:cstheme="minorHAnsi"/>
        </w:rPr>
        <w:t>NVC</w:t>
      </w:r>
      <w:r w:rsidR="00094FAC">
        <w:rPr>
          <w:rFonts w:cstheme="minorHAnsi"/>
        </w:rPr>
        <w:tab/>
      </w:r>
      <w:r w:rsidR="00094FAC">
        <w:rPr>
          <w:rFonts w:cstheme="minorHAnsi"/>
        </w:rPr>
        <w:tab/>
        <w:t>National Verification Committee</w:t>
      </w:r>
    </w:p>
    <w:p w14:paraId="4685DF2B" w14:textId="77777777" w:rsidR="00304DCA" w:rsidRDefault="00304DCA" w:rsidP="00304DCA">
      <w:pPr>
        <w:rPr>
          <w:rFonts w:cstheme="minorHAnsi"/>
        </w:rPr>
      </w:pPr>
      <w:r>
        <w:rPr>
          <w:rFonts w:cstheme="minorHAnsi"/>
        </w:rPr>
        <w:t>NZIPAP</w:t>
      </w:r>
      <w:r>
        <w:rPr>
          <w:rFonts w:cstheme="minorHAnsi"/>
        </w:rPr>
        <w:tab/>
      </w:r>
      <w:r>
        <w:rPr>
          <w:rFonts w:cstheme="minorHAnsi"/>
        </w:rPr>
        <w:tab/>
        <w:t>New Zealand Influenza Pandemic Action Plan</w:t>
      </w:r>
    </w:p>
    <w:p w14:paraId="6B2551EF" w14:textId="0EA33662" w:rsidR="00903CD6" w:rsidRDefault="00903CD6">
      <w:pPr>
        <w:rPr>
          <w:rFonts w:cstheme="minorHAnsi"/>
        </w:rPr>
      </w:pPr>
      <w:r>
        <w:rPr>
          <w:rFonts w:cstheme="minorHAnsi"/>
        </w:rPr>
        <w:t>RVC</w:t>
      </w:r>
      <w:r w:rsidR="00094FAC">
        <w:rPr>
          <w:rFonts w:cstheme="minorHAnsi"/>
        </w:rPr>
        <w:tab/>
      </w:r>
      <w:r w:rsidR="00094FAC">
        <w:rPr>
          <w:rFonts w:cstheme="minorHAnsi"/>
        </w:rPr>
        <w:tab/>
        <w:t>Regional verification Committee</w:t>
      </w:r>
    </w:p>
    <w:p w14:paraId="1F341EF2" w14:textId="2CA296ED" w:rsidR="00094FAC" w:rsidRDefault="00903CD6" w:rsidP="00094FAC">
      <w:pPr>
        <w:rPr>
          <w:rFonts w:cstheme="minorHAnsi"/>
        </w:rPr>
      </w:pPr>
      <w:r>
        <w:rPr>
          <w:rFonts w:cstheme="minorHAnsi"/>
        </w:rPr>
        <w:t>WDHB</w:t>
      </w:r>
      <w:r w:rsidR="00094FAC">
        <w:rPr>
          <w:rFonts w:cstheme="minorHAnsi"/>
        </w:rPr>
        <w:tab/>
      </w:r>
      <w:r w:rsidR="00094FAC">
        <w:rPr>
          <w:rFonts w:cstheme="minorHAnsi"/>
        </w:rPr>
        <w:tab/>
        <w:t>Waitemata District Health Board</w:t>
      </w:r>
    </w:p>
    <w:p w14:paraId="75F597CB" w14:textId="560DFD13" w:rsidR="00903CD6" w:rsidRDefault="00903CD6">
      <w:pPr>
        <w:rPr>
          <w:rFonts w:cstheme="minorHAnsi"/>
        </w:rPr>
      </w:pPr>
      <w:r>
        <w:rPr>
          <w:rFonts w:cstheme="minorHAnsi"/>
        </w:rPr>
        <w:t>PHU</w:t>
      </w:r>
      <w:r w:rsidR="00094FAC">
        <w:rPr>
          <w:rFonts w:cstheme="minorHAnsi"/>
        </w:rPr>
        <w:tab/>
      </w:r>
      <w:r w:rsidR="00094FAC">
        <w:rPr>
          <w:rFonts w:cstheme="minorHAnsi"/>
        </w:rPr>
        <w:tab/>
        <w:t>Public Health Unit</w:t>
      </w:r>
    </w:p>
    <w:p w14:paraId="5EB09F68" w14:textId="77777777" w:rsidR="00304DCA" w:rsidRDefault="00304DCA" w:rsidP="00304DCA">
      <w:pPr>
        <w:rPr>
          <w:rFonts w:cstheme="minorHAnsi"/>
        </w:rPr>
      </w:pPr>
      <w:r>
        <w:rPr>
          <w:rFonts w:cstheme="minorHAnsi"/>
        </w:rPr>
        <w:t>PTAC</w:t>
      </w:r>
      <w:r>
        <w:rPr>
          <w:rFonts w:cstheme="minorHAnsi"/>
        </w:rPr>
        <w:tab/>
      </w:r>
      <w:r>
        <w:rPr>
          <w:rFonts w:cstheme="minorHAnsi"/>
        </w:rPr>
        <w:tab/>
        <w:t>Pharmacy and Therapeutic Advisory Committee</w:t>
      </w:r>
    </w:p>
    <w:p w14:paraId="4783CF58" w14:textId="77777777" w:rsidR="00304DCA" w:rsidRDefault="00304DCA" w:rsidP="00304DCA">
      <w:pPr>
        <w:rPr>
          <w:rFonts w:cstheme="minorHAnsi"/>
        </w:rPr>
      </w:pPr>
      <w:proofErr w:type="spellStart"/>
      <w:r>
        <w:rPr>
          <w:rFonts w:cstheme="minorHAnsi"/>
        </w:rPr>
        <w:t>Stirep</w:t>
      </w:r>
      <w:proofErr w:type="spellEnd"/>
      <w:r>
        <w:rPr>
          <w:rFonts w:cstheme="minorHAnsi"/>
        </w:rPr>
        <w:tab/>
      </w:r>
      <w:r>
        <w:rPr>
          <w:rFonts w:cstheme="minorHAnsi"/>
        </w:rPr>
        <w:tab/>
        <w:t>Situation Report</w:t>
      </w:r>
    </w:p>
    <w:p w14:paraId="65064364" w14:textId="3E8B11D6" w:rsidR="00903CD6" w:rsidRDefault="00903CD6">
      <w:pPr>
        <w:rPr>
          <w:rFonts w:cstheme="minorHAnsi"/>
        </w:rPr>
      </w:pPr>
      <w:r>
        <w:rPr>
          <w:rFonts w:cstheme="minorHAnsi"/>
        </w:rPr>
        <w:t>SWOT</w:t>
      </w:r>
      <w:r w:rsidR="00094FAC">
        <w:rPr>
          <w:rFonts w:cstheme="minorHAnsi"/>
        </w:rPr>
        <w:tab/>
      </w:r>
      <w:r w:rsidR="00094FAC">
        <w:rPr>
          <w:rFonts w:cstheme="minorHAnsi"/>
        </w:rPr>
        <w:tab/>
        <w:t>Strengths, Weaknesses, Opportunities, Analysis</w:t>
      </w:r>
    </w:p>
    <w:p w14:paraId="25945319" w14:textId="0A01A39F" w:rsidR="00903CD6" w:rsidRDefault="00903CD6">
      <w:pPr>
        <w:rPr>
          <w:rFonts w:cstheme="minorHAnsi"/>
        </w:rPr>
      </w:pPr>
      <w:r>
        <w:rPr>
          <w:rFonts w:cstheme="minorHAnsi"/>
        </w:rPr>
        <w:t>TAG</w:t>
      </w:r>
      <w:r w:rsidR="00094FAC">
        <w:rPr>
          <w:rFonts w:cstheme="minorHAnsi"/>
        </w:rPr>
        <w:t>/</w:t>
      </w:r>
      <w:r>
        <w:rPr>
          <w:rFonts w:cstheme="minorHAnsi"/>
        </w:rPr>
        <w:t>EAG</w:t>
      </w:r>
      <w:r w:rsidR="00094FAC">
        <w:rPr>
          <w:rFonts w:cstheme="minorHAnsi"/>
        </w:rPr>
        <w:tab/>
        <w:t>Technical Advisory Group – also called the Expert Advisory Group</w:t>
      </w:r>
    </w:p>
    <w:p w14:paraId="1669A9D9" w14:textId="37525B6E" w:rsidR="00825D71" w:rsidRDefault="00094FAC">
      <w:pPr>
        <w:rPr>
          <w:rFonts w:cstheme="minorHAnsi"/>
          <w:b/>
          <w:bCs/>
          <w:sz w:val="28"/>
          <w:szCs w:val="28"/>
        </w:rPr>
      </w:pPr>
      <w:r>
        <w:rPr>
          <w:rFonts w:cstheme="minorHAnsi"/>
        </w:rPr>
        <w:t xml:space="preserve">WHO </w:t>
      </w:r>
      <w:r>
        <w:rPr>
          <w:rFonts w:cstheme="minorHAnsi"/>
        </w:rPr>
        <w:tab/>
      </w:r>
      <w:r>
        <w:rPr>
          <w:rFonts w:cstheme="minorHAnsi"/>
        </w:rPr>
        <w:tab/>
        <w:t>World Health Organisation</w:t>
      </w:r>
      <w:r w:rsidR="00825D71">
        <w:rPr>
          <w:rFonts w:cstheme="minorHAnsi"/>
          <w:b/>
          <w:bCs/>
          <w:sz w:val="28"/>
          <w:szCs w:val="28"/>
        </w:rPr>
        <w:br w:type="page"/>
      </w:r>
    </w:p>
    <w:p w14:paraId="3D17F8B5" w14:textId="4AF1F342" w:rsidR="006201B9" w:rsidRPr="00BA027A" w:rsidRDefault="00825D71" w:rsidP="00BA027A">
      <w:pPr>
        <w:pStyle w:val="Heading2"/>
        <w:spacing w:before="360" w:after="120" w:line="360" w:lineRule="auto"/>
      </w:pPr>
      <w:bookmarkStart w:id="69" w:name="_Toc42014697"/>
      <w:r w:rsidRPr="00BA027A">
        <w:lastRenderedPageBreak/>
        <w:t xml:space="preserve">Appendix 3: </w:t>
      </w:r>
      <w:r w:rsidR="00211781" w:rsidRPr="00BA027A">
        <w:t>R</w:t>
      </w:r>
      <w:r w:rsidRPr="00BA027A">
        <w:t>eferences</w:t>
      </w:r>
      <w:bookmarkEnd w:id="69"/>
      <w:r w:rsidR="00BE0CA9" w:rsidRPr="00BA027A">
        <w:t xml:space="preserve"> </w:t>
      </w:r>
    </w:p>
    <w:p w14:paraId="4665AA9E" w14:textId="4F89D352" w:rsidR="00304DCA" w:rsidRPr="009A22AC" w:rsidRDefault="00304DCA" w:rsidP="00304DCA">
      <w:r w:rsidRPr="009A22AC">
        <w:t>References</w:t>
      </w:r>
      <w:r>
        <w:t xml:space="preserve"> used in </w:t>
      </w:r>
      <w:r w:rsidR="00DF5D2E">
        <w:t>this report.</w:t>
      </w:r>
    </w:p>
    <w:p w14:paraId="51A6367C" w14:textId="4E42B094" w:rsidR="00AC3BF9" w:rsidRDefault="00AC3BF9" w:rsidP="00AC3BF9">
      <w:pPr>
        <w:pStyle w:val="NoSpacing"/>
        <w:numPr>
          <w:ilvl w:val="0"/>
          <w:numId w:val="18"/>
        </w:numPr>
      </w:pPr>
      <w:r w:rsidRPr="009A22AC">
        <w:t xml:space="preserve">Institute of Environmental Science and Research ESR. </w:t>
      </w:r>
      <w:r w:rsidRPr="00AC3BF9">
        <w:t>Measles weekly report Week 25: 15–21 June 2019</w:t>
      </w:r>
      <w:r>
        <w:t xml:space="preserve">. Accessed </w:t>
      </w:r>
      <w:r w:rsidRPr="009A22AC">
        <w:t>13 May 2020.</w:t>
      </w:r>
    </w:p>
    <w:p w14:paraId="708506BD" w14:textId="3DFE01A2" w:rsidR="00AC3BF9" w:rsidRDefault="00FE5920" w:rsidP="00AC3BF9">
      <w:pPr>
        <w:pStyle w:val="NoSpacing"/>
        <w:ind w:left="720"/>
      </w:pPr>
      <w:hyperlink r:id="rId14" w:history="1">
        <w:r w:rsidR="00AC3BF9" w:rsidRPr="00E621D6">
          <w:rPr>
            <w:rStyle w:val="Hyperlink"/>
          </w:rPr>
          <w:t>https://surv.esr.cri.nz/PDF_surveillance/MeaslesRpt/2019/WeeklyMeasles24062019.pdf</w:t>
        </w:r>
      </w:hyperlink>
    </w:p>
    <w:p w14:paraId="1EFB6049" w14:textId="6CC79BC9" w:rsidR="00AC3BF9" w:rsidRDefault="00AC3BF9" w:rsidP="00AC3BF9">
      <w:pPr>
        <w:pStyle w:val="NoSpacing"/>
        <w:ind w:left="357"/>
      </w:pPr>
    </w:p>
    <w:p w14:paraId="454F40C5" w14:textId="2A929670" w:rsidR="00304DCA" w:rsidRPr="009A22AC" w:rsidRDefault="00304DCA" w:rsidP="00A8275D">
      <w:pPr>
        <w:pStyle w:val="ListParagraph"/>
        <w:numPr>
          <w:ilvl w:val="0"/>
          <w:numId w:val="18"/>
        </w:numPr>
        <w:snapToGrid w:val="0"/>
        <w:spacing w:after="240"/>
        <w:ind w:left="714" w:hanging="357"/>
        <w:contextualSpacing w:val="0"/>
      </w:pPr>
      <w:r w:rsidRPr="009A22AC">
        <w:t xml:space="preserve">Orenstein WA, Cairns L, Hinman A, </w:t>
      </w:r>
      <w:proofErr w:type="spellStart"/>
      <w:r w:rsidRPr="009A22AC">
        <w:t>Nkowane</w:t>
      </w:r>
      <w:proofErr w:type="spellEnd"/>
      <w:r w:rsidRPr="009A22AC">
        <w:t xml:space="preserve"> B, </w:t>
      </w:r>
      <w:proofErr w:type="spellStart"/>
      <w:r w:rsidRPr="009A22AC">
        <w:t>Olivé</w:t>
      </w:r>
      <w:proofErr w:type="spellEnd"/>
      <w:r w:rsidRPr="009A22AC">
        <w:t xml:space="preserve"> JM, </w:t>
      </w:r>
      <w:proofErr w:type="spellStart"/>
      <w:r w:rsidRPr="009A22AC">
        <w:t>Reingold</w:t>
      </w:r>
      <w:proofErr w:type="spellEnd"/>
      <w:r w:rsidRPr="009A22AC">
        <w:t xml:space="preserve"> AL. Measles and Rubella Global Strategic Plan 2012-2020 midterm review report: Background and summary. Vaccine. 2018 Jan 11;36 </w:t>
      </w:r>
      <w:proofErr w:type="spellStart"/>
      <w:r w:rsidRPr="009A22AC">
        <w:t>Suppl</w:t>
      </w:r>
      <w:proofErr w:type="spellEnd"/>
      <w:r w:rsidRPr="009A22AC">
        <w:t xml:space="preserve"> </w:t>
      </w:r>
      <w:proofErr w:type="gramStart"/>
      <w:r w:rsidRPr="009A22AC">
        <w:t>1:A</w:t>
      </w:r>
      <w:proofErr w:type="gramEnd"/>
      <w:r w:rsidRPr="009A22AC">
        <w:t>35-A42.</w:t>
      </w:r>
    </w:p>
    <w:p w14:paraId="0C74A973" w14:textId="77777777" w:rsidR="00304DCA" w:rsidRPr="009A22AC" w:rsidRDefault="00304DCA" w:rsidP="00A8275D">
      <w:pPr>
        <w:pStyle w:val="ListParagraph"/>
        <w:numPr>
          <w:ilvl w:val="0"/>
          <w:numId w:val="18"/>
        </w:numPr>
        <w:snapToGrid w:val="0"/>
        <w:spacing w:after="240"/>
        <w:ind w:left="714" w:hanging="357"/>
        <w:contextualSpacing w:val="0"/>
      </w:pPr>
      <w:r w:rsidRPr="009A22AC">
        <w:t xml:space="preserve">Roberts MG, Tobias M. Predicting and preventing measles epidemics in New Zealand: application of a mathematical model. </w:t>
      </w:r>
      <w:proofErr w:type="spellStart"/>
      <w:r w:rsidRPr="009A22AC">
        <w:t>Epidemiol</w:t>
      </w:r>
      <w:proofErr w:type="spellEnd"/>
      <w:r w:rsidRPr="009A22AC">
        <w:t xml:space="preserve"> Infect. 2000 Apr;124(2):279-87.</w:t>
      </w:r>
    </w:p>
    <w:p w14:paraId="7295591F" w14:textId="72AB7D46" w:rsidR="00304DCA" w:rsidRDefault="00304DCA" w:rsidP="00A8275D">
      <w:pPr>
        <w:pStyle w:val="ListParagraph"/>
        <w:numPr>
          <w:ilvl w:val="0"/>
          <w:numId w:val="18"/>
        </w:numPr>
        <w:snapToGrid w:val="0"/>
        <w:spacing w:after="240"/>
        <w:ind w:left="714" w:hanging="357"/>
        <w:contextualSpacing w:val="0"/>
      </w:pPr>
      <w:r w:rsidRPr="009A22AC">
        <w:t xml:space="preserve">Hayman DTS, Marshall JC, French NP, Carpenter TE, Roberts MG, </w:t>
      </w:r>
      <w:proofErr w:type="spellStart"/>
      <w:r w:rsidRPr="009A22AC">
        <w:t>Kiedrzynski</w:t>
      </w:r>
      <w:proofErr w:type="spellEnd"/>
      <w:r w:rsidRPr="009A22AC">
        <w:t xml:space="preserve"> T. Cost-benefit analyses of supplementary measles immunisation in the highly immunized population of </w:t>
      </w:r>
      <w:proofErr w:type="gramStart"/>
      <w:r w:rsidRPr="009A22AC">
        <w:t>New  Zealand</w:t>
      </w:r>
      <w:proofErr w:type="gramEnd"/>
      <w:r w:rsidRPr="009A22AC">
        <w:t>. Vaccine. 2017 Sep 5;35(37):4913-4922.</w:t>
      </w:r>
    </w:p>
    <w:p w14:paraId="05A1012B" w14:textId="77777777" w:rsidR="00DF5D2E" w:rsidRPr="009A22AC" w:rsidRDefault="00DF5D2E" w:rsidP="00A8275D">
      <w:pPr>
        <w:pStyle w:val="ListParagraph"/>
        <w:numPr>
          <w:ilvl w:val="0"/>
          <w:numId w:val="18"/>
        </w:numPr>
        <w:snapToGrid w:val="0"/>
        <w:spacing w:after="240"/>
        <w:ind w:left="714" w:hanging="357"/>
        <w:contextualSpacing w:val="0"/>
      </w:pPr>
      <w:r w:rsidRPr="009A22AC">
        <w:t>Turner N. A measles epidemic in New Zealand: Why did this occur and how can we prevent it occurring again? N Z Med J. 2019 Oct 25;132(1504):8-12</w:t>
      </w:r>
    </w:p>
    <w:p w14:paraId="10E0E5EC" w14:textId="28C659DF" w:rsidR="00304DCA" w:rsidRDefault="00304DCA" w:rsidP="00A8275D">
      <w:pPr>
        <w:pStyle w:val="ListParagraph"/>
        <w:numPr>
          <w:ilvl w:val="0"/>
          <w:numId w:val="18"/>
        </w:numPr>
        <w:snapToGrid w:val="0"/>
        <w:spacing w:after="240"/>
        <w:ind w:left="714" w:hanging="357"/>
        <w:contextualSpacing w:val="0"/>
      </w:pPr>
      <w:r w:rsidRPr="009A22AC">
        <w:t xml:space="preserve">Hayman DTS, Marshall JC, French NP, Carpenter TE, Roberts MG, </w:t>
      </w:r>
      <w:proofErr w:type="spellStart"/>
      <w:r w:rsidRPr="009A22AC">
        <w:t>Kiedrzynski</w:t>
      </w:r>
      <w:proofErr w:type="spellEnd"/>
      <w:r w:rsidRPr="009A22AC">
        <w:t xml:space="preserve"> T. Global importation and population risk factors for measles in New Zealand: a case study for highly immunized populations. </w:t>
      </w:r>
      <w:proofErr w:type="spellStart"/>
      <w:r w:rsidRPr="009A22AC">
        <w:t>Epidemiol</w:t>
      </w:r>
      <w:proofErr w:type="spellEnd"/>
      <w:r w:rsidRPr="009A22AC">
        <w:t xml:space="preserve"> Infect. 2017 Jul;145(9):1875-1885.</w:t>
      </w:r>
    </w:p>
    <w:p w14:paraId="30B67982" w14:textId="314DAC7C" w:rsidR="00DF5D2E" w:rsidRPr="00DF5D2E" w:rsidRDefault="00DF5D2E" w:rsidP="00A8275D">
      <w:pPr>
        <w:pStyle w:val="ListParagraph"/>
        <w:numPr>
          <w:ilvl w:val="0"/>
          <w:numId w:val="18"/>
        </w:numPr>
        <w:snapToGrid w:val="0"/>
        <w:spacing w:after="240"/>
        <w:ind w:left="714" w:hanging="357"/>
        <w:contextualSpacing w:val="0"/>
      </w:pPr>
      <w:r w:rsidRPr="009A22AC">
        <w:t xml:space="preserve">Institute of Environmental Science and Research ESR. Measles weekly report. Week 37: 10–16 September 2016. Accessed 13 May 2020. </w:t>
      </w:r>
      <w:hyperlink r:id="rId15" w:history="1">
        <w:r w:rsidRPr="00DF5D2E">
          <w:rPr>
            <w:color w:val="0563C1" w:themeColor="hyperlink"/>
            <w:u w:val="single"/>
          </w:rPr>
          <w:t>https://surv.esr.cri.nz/PDF_surveillance/MeaslesRpt/2016/MeaslesReport201637.pdf</w:t>
        </w:r>
      </w:hyperlink>
    </w:p>
    <w:p w14:paraId="45EBFE4D" w14:textId="77777777" w:rsidR="00304DCA" w:rsidRPr="009A22AC" w:rsidRDefault="00304DCA" w:rsidP="00A8275D">
      <w:pPr>
        <w:pStyle w:val="ListParagraph"/>
        <w:numPr>
          <w:ilvl w:val="0"/>
          <w:numId w:val="18"/>
        </w:numPr>
        <w:snapToGrid w:val="0"/>
        <w:spacing w:after="240"/>
        <w:ind w:left="714" w:hanging="357"/>
        <w:contextualSpacing w:val="0"/>
      </w:pPr>
      <w:r w:rsidRPr="009A22AC">
        <w:t xml:space="preserve">Ministry of Health. 2020. Biomedical Data Explorer 2014/15: New Zealand Health Survey [Data File]. URL: </w:t>
      </w:r>
      <w:hyperlink r:id="rId16" w:history="1">
        <w:r w:rsidRPr="00DF5D2E">
          <w:rPr>
            <w:color w:val="0563C1" w:themeColor="hyperlink"/>
            <w:u w:val="single"/>
          </w:rPr>
          <w:t>https://minhealthnz.shinyapps.io/nz-health-survey-2014-15-biomedical/</w:t>
        </w:r>
      </w:hyperlink>
      <w:r w:rsidRPr="009A22AC">
        <w:t xml:space="preserve"> (Accessed 13 May 2020)</w:t>
      </w:r>
    </w:p>
    <w:p w14:paraId="4A59F705" w14:textId="46F625EB" w:rsidR="00DF5D2E" w:rsidRDefault="00DF5D2E" w:rsidP="00A8275D">
      <w:pPr>
        <w:pStyle w:val="ListParagraph"/>
        <w:numPr>
          <w:ilvl w:val="0"/>
          <w:numId w:val="18"/>
        </w:numPr>
        <w:snapToGrid w:val="0"/>
        <w:spacing w:after="240"/>
        <w:ind w:left="714" w:hanging="357"/>
        <w:contextualSpacing w:val="0"/>
      </w:pPr>
      <w:r w:rsidRPr="009A22AC">
        <w:t xml:space="preserve">WHO Library Cataloguing-in-Publication Data. Global vaccine action plan 2011-2020. © World Health Organization 2013. ISBN 978 92 4 150498 0. </w:t>
      </w:r>
      <w:hyperlink r:id="rId17" w:history="1">
        <w:r w:rsidRPr="00DF5D2E">
          <w:rPr>
            <w:color w:val="0563C1" w:themeColor="hyperlink"/>
            <w:u w:val="single"/>
          </w:rPr>
          <w:t>https://www.who.int/immunization/global_vaccine_action_plan/GVAP_doc_2011_2020/en/</w:t>
        </w:r>
      </w:hyperlink>
      <w:r w:rsidRPr="009A22AC">
        <w:t xml:space="preserve"> Accessed 13 May 2020.</w:t>
      </w:r>
    </w:p>
    <w:p w14:paraId="58CF5BDC" w14:textId="77777777" w:rsidR="007A2460" w:rsidRPr="009A22AC" w:rsidRDefault="007A2460" w:rsidP="00A8275D">
      <w:pPr>
        <w:pStyle w:val="ListParagraph"/>
        <w:numPr>
          <w:ilvl w:val="0"/>
          <w:numId w:val="18"/>
        </w:numPr>
        <w:snapToGrid w:val="0"/>
        <w:spacing w:after="240"/>
        <w:ind w:left="714" w:hanging="357"/>
        <w:contextualSpacing w:val="0"/>
      </w:pPr>
      <w:r w:rsidRPr="009A22AC">
        <w:t xml:space="preserve">World Health Organization Regional Office for the Western Pacific Manila, Philippines. Report of the Sixth annual meeting of the Regional Verification Commission for Measles Elimination in the Western Pacific. 12–15 September 2017 Beijing, China. WHO December 2017. </w:t>
      </w:r>
      <w:hyperlink r:id="rId18" w:history="1">
        <w:r w:rsidRPr="007A2460">
          <w:rPr>
            <w:color w:val="0563C1" w:themeColor="hyperlink"/>
            <w:u w:val="single"/>
          </w:rPr>
          <w:t>https://iris.wpro.who.int/bitstream/handle/10665.1/13936/RS-2017-GE-49-CHN-eng.pdf/</w:t>
        </w:r>
      </w:hyperlink>
      <w:r w:rsidRPr="009A22AC">
        <w:t>. Accessed 13 May 2020.</w:t>
      </w:r>
    </w:p>
    <w:p w14:paraId="675F4429" w14:textId="77777777" w:rsidR="007A2460" w:rsidRPr="009A22AC" w:rsidRDefault="007A2460" w:rsidP="00A8275D">
      <w:pPr>
        <w:pStyle w:val="ListParagraph"/>
        <w:numPr>
          <w:ilvl w:val="0"/>
          <w:numId w:val="18"/>
        </w:numPr>
        <w:snapToGrid w:val="0"/>
        <w:spacing w:after="240"/>
        <w:ind w:left="714" w:hanging="357"/>
        <w:contextualSpacing w:val="0"/>
      </w:pPr>
      <w:r w:rsidRPr="009A22AC">
        <w:t xml:space="preserve">Institute of Environmental Science and Research ESR. Measles weekly report. Week 1: 28 December 2019–3 January 2020. </w:t>
      </w:r>
      <w:hyperlink r:id="rId19" w:history="1">
        <w:r w:rsidRPr="007A2460">
          <w:rPr>
            <w:color w:val="0563C1" w:themeColor="hyperlink"/>
            <w:u w:val="single"/>
          </w:rPr>
          <w:t>https://surv.esr.cri.nz/PDF_surveillance/MeaslesRpt/2020/WeeklyMeasles01062020.pdf</w:t>
        </w:r>
      </w:hyperlink>
      <w:r w:rsidRPr="009A22AC">
        <w:t xml:space="preserve"> Accessed 13 May 2020. </w:t>
      </w:r>
    </w:p>
    <w:p w14:paraId="43AD8CD7" w14:textId="2FB8289B" w:rsidR="007A2460" w:rsidRPr="009A22AC" w:rsidRDefault="007A2460" w:rsidP="00A8275D">
      <w:pPr>
        <w:pStyle w:val="ListParagraph"/>
        <w:numPr>
          <w:ilvl w:val="0"/>
          <w:numId w:val="18"/>
        </w:numPr>
        <w:snapToGrid w:val="0"/>
        <w:spacing w:after="240"/>
        <w:ind w:left="714" w:hanging="357"/>
        <w:contextualSpacing w:val="0"/>
      </w:pPr>
      <w:bookmarkStart w:id="70" w:name="_Hlk40260933"/>
      <w:r w:rsidRPr="009A22AC">
        <w:lastRenderedPageBreak/>
        <w:t xml:space="preserve">World Health Organisation. WHO newsroom. </w:t>
      </w:r>
      <w:bookmarkEnd w:id="70"/>
      <w:r w:rsidRPr="009A22AC">
        <w:t xml:space="preserve">More than 140,000 die from measles as cases surge worldwide. 5 December 2019 Joint News Release. </w:t>
      </w:r>
      <w:hyperlink r:id="rId20" w:history="1">
        <w:r w:rsidRPr="007A2460">
          <w:rPr>
            <w:color w:val="0563C1" w:themeColor="hyperlink"/>
            <w:u w:val="single"/>
          </w:rPr>
          <w:t>https://www.who.int/news-room/detail/05-12-2019-more-than-140-000-die-from-measles-as-cases-surge-worldwide</w:t>
        </w:r>
      </w:hyperlink>
      <w:r w:rsidRPr="007A2460">
        <w:rPr>
          <w:color w:val="0563C1" w:themeColor="hyperlink"/>
          <w:u w:val="single"/>
        </w:rPr>
        <w:t xml:space="preserve">. </w:t>
      </w:r>
      <w:r w:rsidRPr="009A22AC">
        <w:t xml:space="preserve">Accessed 13 May 2020. </w:t>
      </w:r>
    </w:p>
    <w:p w14:paraId="21F00BA0" w14:textId="5782A2BA" w:rsidR="00B8707D" w:rsidRDefault="00B8707D" w:rsidP="00A8275D">
      <w:pPr>
        <w:pStyle w:val="ListParagraph"/>
        <w:numPr>
          <w:ilvl w:val="0"/>
          <w:numId w:val="18"/>
        </w:numPr>
        <w:snapToGrid w:val="0"/>
        <w:spacing w:after="240"/>
        <w:ind w:left="714" w:hanging="357"/>
        <w:contextualSpacing w:val="0"/>
      </w:pPr>
      <w:r w:rsidRPr="009A22AC">
        <w:t xml:space="preserve">World Health Organisation. WHO newsroom. New measles surveillance data for 2019. Geneva 15 April 2019. </w:t>
      </w:r>
      <w:hyperlink r:id="rId21" w:history="1">
        <w:r w:rsidRPr="00B8707D">
          <w:rPr>
            <w:color w:val="0563C1" w:themeColor="hyperlink"/>
            <w:u w:val="single"/>
          </w:rPr>
          <w:t>https://www.who.int/immunization/newsroom/measles-data-2019/en/</w:t>
        </w:r>
      </w:hyperlink>
      <w:r w:rsidRPr="009A22AC">
        <w:t xml:space="preserve"> Accessed 13 May 2020. </w:t>
      </w:r>
    </w:p>
    <w:p w14:paraId="558662D5" w14:textId="398F2B23" w:rsidR="00B44283" w:rsidRDefault="00B44283" w:rsidP="00B44283">
      <w:pPr>
        <w:pStyle w:val="ListParagraph"/>
        <w:numPr>
          <w:ilvl w:val="0"/>
          <w:numId w:val="18"/>
        </w:numPr>
      </w:pPr>
      <w:r w:rsidRPr="00B44283">
        <w:t>30 September 2019, Metro Auckland input into Ministry planning for national measles catchup</w:t>
      </w:r>
    </w:p>
    <w:p w14:paraId="4476C351" w14:textId="77777777" w:rsidR="00BD2564" w:rsidRPr="00B44283" w:rsidRDefault="00BD2564" w:rsidP="00BD2564">
      <w:pPr>
        <w:pStyle w:val="ListParagraph"/>
      </w:pPr>
    </w:p>
    <w:p w14:paraId="2620FA43" w14:textId="77777777" w:rsidR="00B8707D" w:rsidRPr="009A22AC" w:rsidRDefault="00B8707D" w:rsidP="00B44283">
      <w:pPr>
        <w:pStyle w:val="ListParagraph"/>
        <w:numPr>
          <w:ilvl w:val="0"/>
          <w:numId w:val="18"/>
        </w:numPr>
        <w:snapToGrid w:val="0"/>
        <w:spacing w:after="240"/>
        <w:ind w:left="714" w:hanging="357"/>
        <w:contextualSpacing w:val="0"/>
      </w:pPr>
      <w:r w:rsidRPr="009A22AC">
        <w:t xml:space="preserve">Auckland Regional Public Health Service ARPHS. </w:t>
      </w:r>
      <w:r>
        <w:t>“</w:t>
      </w:r>
      <w:r w:rsidRPr="009A22AC">
        <w:t>Connecting the Dots</w:t>
      </w:r>
      <w:r>
        <w:t>”</w:t>
      </w:r>
      <w:r w:rsidRPr="009A22AC">
        <w:t xml:space="preserve">, Auckland Measles Outbreak Report 2019; ARPHS Response Review and Recommendations (until 30 August 2019) </w:t>
      </w:r>
    </w:p>
    <w:p w14:paraId="0F954B0C" w14:textId="77777777" w:rsidR="00B8707D" w:rsidRPr="009A22AC" w:rsidRDefault="00B8707D" w:rsidP="00A8275D">
      <w:pPr>
        <w:pStyle w:val="ListParagraph"/>
        <w:numPr>
          <w:ilvl w:val="0"/>
          <w:numId w:val="18"/>
        </w:numPr>
        <w:snapToGrid w:val="0"/>
        <w:spacing w:after="240"/>
        <w:ind w:left="714" w:hanging="357"/>
        <w:contextualSpacing w:val="0"/>
      </w:pPr>
      <w:r w:rsidRPr="009A22AC">
        <w:t xml:space="preserve">Ministry of Health. </w:t>
      </w:r>
      <w:bookmarkStart w:id="71" w:name="_Hlk41121869"/>
      <w:r w:rsidRPr="009A22AC">
        <w:t xml:space="preserve">List of diseases notifiable by health practitioners and laboratories to the Medical Officer. </w:t>
      </w:r>
      <w:bookmarkEnd w:id="71"/>
      <w:r w:rsidRPr="009A22AC">
        <w:t xml:space="preserve">30 January 2020. </w:t>
      </w:r>
      <w:hyperlink r:id="rId22" w:history="1">
        <w:r w:rsidRPr="00B8707D">
          <w:rPr>
            <w:color w:val="0563C1" w:themeColor="hyperlink"/>
            <w:u w:val="single"/>
          </w:rPr>
          <w:t>https://www.health.govt.nz/system/files/documents/pages/schedule-of-notifiable-diseases-updated-jan2020.pdf</w:t>
        </w:r>
      </w:hyperlink>
      <w:r w:rsidRPr="009A22AC">
        <w:t>. Accessed 13 May 2020</w:t>
      </w:r>
    </w:p>
    <w:p w14:paraId="2F4F286C" w14:textId="77777777" w:rsidR="00B8707D" w:rsidRPr="009A22AC" w:rsidRDefault="00B8707D" w:rsidP="00A8275D">
      <w:pPr>
        <w:pStyle w:val="ListParagraph"/>
        <w:numPr>
          <w:ilvl w:val="0"/>
          <w:numId w:val="18"/>
        </w:numPr>
        <w:snapToGrid w:val="0"/>
        <w:spacing w:after="240"/>
        <w:ind w:left="714" w:hanging="357"/>
        <w:contextualSpacing w:val="0"/>
      </w:pPr>
      <w:r w:rsidRPr="009A22AC">
        <w:t xml:space="preserve">Ministry of Health. Direct Laboratory Notification of Communicable Diseases; National Guidelines. Published in December 2007 by the Ministry of Health, Wellington, New Zealand. ISBN 978-0-478-31265-2. </w:t>
      </w:r>
      <w:hyperlink r:id="rId23" w:history="1">
        <w:r w:rsidRPr="00B8707D">
          <w:rPr>
            <w:color w:val="0563C1" w:themeColor="hyperlink"/>
            <w:u w:val="single"/>
          </w:rPr>
          <w:t>https://www.health.govt.nz/system/files/documents/publications/dln-national-guidelines-may2009.pdf</w:t>
        </w:r>
      </w:hyperlink>
      <w:r w:rsidRPr="009A22AC">
        <w:t xml:space="preserve"> Accessed 13 May 2020</w:t>
      </w:r>
    </w:p>
    <w:p w14:paraId="6C45E7FB" w14:textId="77777777" w:rsidR="00B8707D" w:rsidRPr="009A22AC" w:rsidRDefault="00B8707D" w:rsidP="00A8275D">
      <w:pPr>
        <w:pStyle w:val="ListParagraph"/>
        <w:numPr>
          <w:ilvl w:val="0"/>
          <w:numId w:val="18"/>
        </w:numPr>
        <w:snapToGrid w:val="0"/>
        <w:spacing w:after="240"/>
        <w:ind w:left="714" w:hanging="357"/>
        <w:contextualSpacing w:val="0"/>
      </w:pPr>
      <w:r w:rsidRPr="009A22AC">
        <w:t xml:space="preserve">Ministry of Health. 2012. Communicable Disease Control Manual. Wellington: Ministry of Health. ISBN 978-0-478-36622-8 (online). Revised August 2019. </w:t>
      </w:r>
      <w:hyperlink r:id="rId24" w:history="1">
        <w:r w:rsidRPr="00B8707D">
          <w:rPr>
            <w:color w:val="0563C1" w:themeColor="hyperlink"/>
            <w:u w:val="single"/>
          </w:rPr>
          <w:t>https://www.health.govt.nz/system/files/documents/publications/communicable-disease-control-manual-aug2019.pdf Accessed 13 May 2020</w:t>
        </w:r>
      </w:hyperlink>
    </w:p>
    <w:p w14:paraId="501B2AA9" w14:textId="77777777" w:rsidR="00B8707D" w:rsidRPr="009A22AC" w:rsidRDefault="00B8707D" w:rsidP="00A8275D">
      <w:pPr>
        <w:pStyle w:val="ListParagraph"/>
        <w:numPr>
          <w:ilvl w:val="0"/>
          <w:numId w:val="18"/>
        </w:numPr>
        <w:snapToGrid w:val="0"/>
        <w:spacing w:after="240"/>
        <w:ind w:left="714" w:hanging="357"/>
        <w:contextualSpacing w:val="0"/>
      </w:pPr>
      <w:r w:rsidRPr="009A22AC">
        <w:t xml:space="preserve">Ministry of Health 2004. National Health Emergency Plan Infectious Diseases. Wellington, Ministry of Health. </w:t>
      </w:r>
      <w:hyperlink r:id="rId25" w:history="1">
        <w:r w:rsidRPr="00B8707D">
          <w:rPr>
            <w:color w:val="0563C1" w:themeColor="hyperlink"/>
            <w:u w:val="single"/>
          </w:rPr>
          <w:t xml:space="preserve">https://www.health.govt.nz/system/files/documents/publications/nationalhealthemergencyplan.pdf </w:t>
        </w:r>
      </w:hyperlink>
      <w:r w:rsidRPr="009A22AC">
        <w:t xml:space="preserve">  Accessed 13 May 2020 </w:t>
      </w:r>
    </w:p>
    <w:p w14:paraId="6C1981E8" w14:textId="2AD3BC1D" w:rsidR="007A2460" w:rsidRDefault="00B8707D" w:rsidP="00A8275D">
      <w:pPr>
        <w:pStyle w:val="ListParagraph"/>
        <w:numPr>
          <w:ilvl w:val="0"/>
          <w:numId w:val="18"/>
        </w:numPr>
        <w:snapToGrid w:val="0"/>
        <w:spacing w:after="240"/>
        <w:ind w:left="714" w:hanging="357"/>
        <w:contextualSpacing w:val="0"/>
      </w:pPr>
      <w:r w:rsidRPr="009A22AC">
        <w:t xml:space="preserve">Ministry of Health. 2017. New Zealand Influenza Pandemic Plan: A framework for action (2nd </w:t>
      </w:r>
      <w:proofErr w:type="spellStart"/>
      <w:r w:rsidRPr="009A22AC">
        <w:t>edn</w:t>
      </w:r>
      <w:proofErr w:type="spellEnd"/>
      <w:r w:rsidRPr="009A22AC">
        <w:t xml:space="preserve">). Wellington: Ministry of Health. First published in April 2010, 2nd edition in August 2017 by the Ministry of Health.  </w:t>
      </w:r>
      <w:hyperlink r:id="rId26" w:history="1">
        <w:r w:rsidRPr="009A22AC">
          <w:rPr>
            <w:color w:val="0563C1" w:themeColor="hyperlink"/>
            <w:u w:val="single"/>
          </w:rPr>
          <w:t>https://www.health.govt.nz/publication/new-zealand-influenza-pandemic-plan-framework-action</w:t>
        </w:r>
      </w:hyperlink>
      <w:r w:rsidRPr="009A22AC">
        <w:t xml:space="preserve">  Accessed 13 May 2020</w:t>
      </w:r>
    </w:p>
    <w:p w14:paraId="11ECCB64" w14:textId="77777777" w:rsidR="00B8707D" w:rsidRPr="009A22AC" w:rsidRDefault="00B8707D" w:rsidP="00A8275D">
      <w:pPr>
        <w:pStyle w:val="ListParagraph"/>
        <w:numPr>
          <w:ilvl w:val="0"/>
          <w:numId w:val="18"/>
        </w:numPr>
        <w:snapToGrid w:val="0"/>
        <w:spacing w:after="240"/>
        <w:ind w:left="714" w:hanging="357"/>
        <w:contextualSpacing w:val="0"/>
      </w:pPr>
      <w:r w:rsidRPr="009A22AC">
        <w:t xml:space="preserve">Ministry of Health. 2018. Exercise POMARE: Post exercise report. Wellington: Ministry of Health. ISBN 978-1-98-856826-3 (online).  </w:t>
      </w:r>
      <w:hyperlink r:id="rId27" w:history="1">
        <w:r w:rsidRPr="00B8707D">
          <w:rPr>
            <w:color w:val="0563C1" w:themeColor="hyperlink"/>
            <w:u w:val="single"/>
          </w:rPr>
          <w:t>https://www.health.govt.nz/system/files/documents/publications/exercise-pomare-post-exercise-report-nov18.pdf</w:t>
        </w:r>
      </w:hyperlink>
      <w:r w:rsidRPr="009A22AC">
        <w:t xml:space="preserve">  Accessed 13 May 2020. </w:t>
      </w:r>
    </w:p>
    <w:p w14:paraId="43583281" w14:textId="77777777" w:rsidR="00B8707D" w:rsidRDefault="00B8707D" w:rsidP="00A8275D">
      <w:pPr>
        <w:pStyle w:val="ListParagraph"/>
        <w:numPr>
          <w:ilvl w:val="0"/>
          <w:numId w:val="18"/>
        </w:numPr>
        <w:snapToGrid w:val="0"/>
        <w:spacing w:after="240"/>
        <w:ind w:left="714" w:hanging="357"/>
        <w:contextualSpacing w:val="0"/>
      </w:pPr>
      <w:r w:rsidRPr="009A22AC">
        <w:lastRenderedPageBreak/>
        <w:t xml:space="preserve">Auckland District Health Board Health Emergency Plan 2014-2017. </w:t>
      </w:r>
      <w:hyperlink r:id="rId28" w:history="1">
        <w:r w:rsidRPr="00B8707D">
          <w:rPr>
            <w:color w:val="0563C1" w:themeColor="hyperlink"/>
            <w:u w:val="single"/>
          </w:rPr>
          <w:t>https://www.adhb.health.nz/assets/Documents/About-Us/Planning-documents/Health-Emergency-Plan-2014-2017.pdf</w:t>
        </w:r>
      </w:hyperlink>
      <w:r w:rsidRPr="009A22AC">
        <w:t xml:space="preserve">   Accessed 13 May 2020.</w:t>
      </w:r>
    </w:p>
    <w:p w14:paraId="77F07629" w14:textId="36009B10" w:rsidR="00DF5D2E" w:rsidRDefault="00DF5D2E" w:rsidP="00A8275D">
      <w:pPr>
        <w:pStyle w:val="ListParagraph"/>
        <w:numPr>
          <w:ilvl w:val="0"/>
          <w:numId w:val="18"/>
        </w:numPr>
        <w:snapToGrid w:val="0"/>
        <w:spacing w:after="240"/>
        <w:ind w:left="714" w:hanging="357"/>
        <w:contextualSpacing w:val="0"/>
      </w:pPr>
      <w:r w:rsidRPr="009A22AC">
        <w:t>Ministry of Health New Zealand. Measles and Rubella Elimination in New Zealand, 2019. Report to the 8th Meeting of the Western Pacific Regional Verification Commission for Measles and Rubella Elimination, 2019. August 2019, Wellington New Zealand</w:t>
      </w:r>
      <w:r w:rsidR="00B8707D">
        <w:t>.</w:t>
      </w:r>
    </w:p>
    <w:p w14:paraId="41C9E717" w14:textId="4F408801" w:rsidR="00B8707D" w:rsidRDefault="00B8707D" w:rsidP="00A8275D">
      <w:pPr>
        <w:pStyle w:val="ListParagraph"/>
        <w:numPr>
          <w:ilvl w:val="0"/>
          <w:numId w:val="18"/>
        </w:numPr>
        <w:snapToGrid w:val="0"/>
        <w:spacing w:after="240"/>
        <w:ind w:left="714" w:hanging="357"/>
        <w:contextualSpacing w:val="0"/>
      </w:pPr>
      <w:r w:rsidRPr="009A22AC">
        <w:t xml:space="preserve">Canterbury District Health Board. Media release 13 March 2019. Measles vaccines arrive in Canterbury. </w:t>
      </w:r>
      <w:hyperlink r:id="rId29" w:history="1">
        <w:r w:rsidRPr="00B8707D">
          <w:rPr>
            <w:color w:val="0563C1" w:themeColor="hyperlink"/>
            <w:u w:val="single"/>
          </w:rPr>
          <w:t>https://www.cdhb.health.nz/media-release/measles-vaccines-arrive-in-canterbury/</w:t>
        </w:r>
      </w:hyperlink>
      <w:r w:rsidRPr="009A22AC">
        <w:t xml:space="preserve"> Accessed 13 March 2020.</w:t>
      </w:r>
    </w:p>
    <w:p w14:paraId="2C4D51C1" w14:textId="77777777" w:rsidR="006D0F00" w:rsidRDefault="006D0F00" w:rsidP="006D0F00">
      <w:pPr>
        <w:pStyle w:val="ListParagraph"/>
        <w:numPr>
          <w:ilvl w:val="0"/>
          <w:numId w:val="18"/>
        </w:numPr>
        <w:snapToGrid w:val="0"/>
        <w:spacing w:after="240"/>
      </w:pPr>
      <w:r>
        <w:t>https://www.scoop.co.nz/stories/GE1906/S00037/plane-passengers-exposed-to-measles-on-flight-jq237.htm</w:t>
      </w:r>
    </w:p>
    <w:p w14:paraId="2D4629BD" w14:textId="77777777" w:rsidR="006D0F00" w:rsidRDefault="006D0F00" w:rsidP="006D0F00">
      <w:pPr>
        <w:pStyle w:val="ListParagraph"/>
        <w:snapToGrid w:val="0"/>
        <w:spacing w:after="240"/>
      </w:pPr>
    </w:p>
    <w:p w14:paraId="77BC07B8" w14:textId="77777777" w:rsidR="006D0F00" w:rsidRDefault="006D0F00" w:rsidP="006D0F00">
      <w:pPr>
        <w:pStyle w:val="ListParagraph"/>
        <w:numPr>
          <w:ilvl w:val="0"/>
          <w:numId w:val="18"/>
        </w:numPr>
        <w:snapToGrid w:val="0"/>
        <w:spacing w:after="240"/>
      </w:pPr>
      <w:r>
        <w:t>https://www.stuff.co.nz/national/health/113474388/passengers-on-two-flights-exposed-to-measles</w:t>
      </w:r>
    </w:p>
    <w:p w14:paraId="03810E0E" w14:textId="77777777" w:rsidR="006D0F00" w:rsidRDefault="006D0F00" w:rsidP="006D0F00">
      <w:pPr>
        <w:pStyle w:val="ListParagraph"/>
        <w:snapToGrid w:val="0"/>
        <w:spacing w:after="240"/>
      </w:pPr>
    </w:p>
    <w:p w14:paraId="0904CFAF" w14:textId="77777777" w:rsidR="006D0F00" w:rsidRDefault="006D0F00" w:rsidP="006D0F00">
      <w:pPr>
        <w:pStyle w:val="ListParagraph"/>
        <w:numPr>
          <w:ilvl w:val="0"/>
          <w:numId w:val="18"/>
        </w:numPr>
        <w:snapToGrid w:val="0"/>
        <w:spacing w:after="240"/>
      </w:pPr>
      <w:r>
        <w:t>https://www.stuff.co.nz/national/health/115960385/measles-outbreak-passengers-exposed-to-measles-on-aucklandperthauckland-flights</w:t>
      </w:r>
    </w:p>
    <w:p w14:paraId="18A02094" w14:textId="77777777" w:rsidR="006D0F00" w:rsidRDefault="006D0F00" w:rsidP="006D0F00">
      <w:pPr>
        <w:pStyle w:val="ListParagraph"/>
        <w:snapToGrid w:val="0"/>
        <w:spacing w:after="240"/>
      </w:pPr>
    </w:p>
    <w:p w14:paraId="520E837D" w14:textId="77777777" w:rsidR="006D0F00" w:rsidRDefault="006D0F00" w:rsidP="006D0F00">
      <w:pPr>
        <w:pStyle w:val="ListParagraph"/>
        <w:numPr>
          <w:ilvl w:val="0"/>
          <w:numId w:val="18"/>
        </w:numPr>
        <w:snapToGrid w:val="0"/>
        <w:spacing w:after="240"/>
      </w:pPr>
      <w:r>
        <w:t>https://www.stuff.co.nz/national/health/116096000/measles-outbreak-person-with-measles-on-flight-from-the-gold-coast-to-auckland</w:t>
      </w:r>
    </w:p>
    <w:p w14:paraId="11D73552" w14:textId="77777777" w:rsidR="006D0F00" w:rsidRDefault="006D0F00" w:rsidP="006D0F00">
      <w:pPr>
        <w:pStyle w:val="ListParagraph"/>
        <w:snapToGrid w:val="0"/>
        <w:spacing w:after="240"/>
      </w:pPr>
    </w:p>
    <w:p w14:paraId="08253547" w14:textId="3A7AABFB" w:rsidR="006D0F00" w:rsidRDefault="00FE5920" w:rsidP="006D0F00">
      <w:pPr>
        <w:pStyle w:val="ListParagraph"/>
        <w:numPr>
          <w:ilvl w:val="0"/>
          <w:numId w:val="18"/>
        </w:numPr>
        <w:snapToGrid w:val="0"/>
        <w:spacing w:after="240"/>
      </w:pPr>
      <w:hyperlink r:id="rId30" w:history="1">
        <w:r w:rsidR="00AC3BF9" w:rsidRPr="00E621D6">
          <w:rPr>
            <w:rStyle w:val="Hyperlink"/>
          </w:rPr>
          <w:t>https://www.stuff.co.nz/national/health/114829165/auckland-measles-outbreak-person-with-disease-flew-from-nz-to-sydney</w:t>
        </w:r>
      </w:hyperlink>
    </w:p>
    <w:p w14:paraId="48CBB131" w14:textId="77777777" w:rsidR="00AC3BF9" w:rsidRDefault="00AC3BF9" w:rsidP="00AC3BF9">
      <w:pPr>
        <w:pStyle w:val="ListParagraph"/>
        <w:snapToGrid w:val="0"/>
        <w:spacing w:after="240"/>
      </w:pPr>
    </w:p>
    <w:p w14:paraId="33DC3843" w14:textId="77777777" w:rsidR="00B8707D" w:rsidRDefault="00FE5920" w:rsidP="00A8275D">
      <w:pPr>
        <w:pStyle w:val="ListParagraph"/>
        <w:numPr>
          <w:ilvl w:val="0"/>
          <w:numId w:val="18"/>
        </w:numPr>
        <w:snapToGrid w:val="0"/>
        <w:spacing w:after="240"/>
        <w:ind w:left="714" w:hanging="357"/>
        <w:contextualSpacing w:val="0"/>
      </w:pPr>
      <w:hyperlink r:id="rId31" w:history="1">
        <w:r w:rsidR="00B8707D" w:rsidRPr="009565E0">
          <w:rPr>
            <w:rStyle w:val="Hyperlink"/>
          </w:rPr>
          <w:t>https://www.stuff.co.nz/national/health/111210402/canterbury-measles-outbreak-vaccine-needed-for-125000</w:t>
        </w:r>
      </w:hyperlink>
    </w:p>
    <w:p w14:paraId="69609A55" w14:textId="47E01C29" w:rsidR="00B8707D" w:rsidRDefault="00FE5920" w:rsidP="00A8275D">
      <w:pPr>
        <w:pStyle w:val="ListParagraph"/>
        <w:numPr>
          <w:ilvl w:val="0"/>
          <w:numId w:val="18"/>
        </w:numPr>
        <w:snapToGrid w:val="0"/>
        <w:spacing w:after="240"/>
        <w:ind w:left="714" w:hanging="357"/>
        <w:contextualSpacing w:val="0"/>
      </w:pPr>
      <w:hyperlink r:id="rId32" w:history="1">
        <w:r w:rsidR="00B8707D">
          <w:rPr>
            <w:rStyle w:val="Hyperlink"/>
          </w:rPr>
          <w:t>https://www.stuff.co.nz/national/health/111210402/canterbury-measles-outbreak-vaccine-needed-for-125000</w:t>
        </w:r>
      </w:hyperlink>
    </w:p>
    <w:p w14:paraId="7BA52137" w14:textId="548E649C" w:rsidR="00B8707D" w:rsidRDefault="00B8707D" w:rsidP="00A8275D">
      <w:pPr>
        <w:pStyle w:val="ListParagraph"/>
        <w:numPr>
          <w:ilvl w:val="0"/>
          <w:numId w:val="18"/>
        </w:numPr>
        <w:snapToGrid w:val="0"/>
        <w:spacing w:after="240"/>
        <w:ind w:left="714" w:hanging="357"/>
        <w:contextualSpacing w:val="0"/>
      </w:pPr>
      <w:r>
        <w:t>Ministry of Health. 2018. Achieving Equity in Health Outcomes: Highlights of important national and international papers. Wellington: Ministry of Health.</w:t>
      </w:r>
      <w:r w:rsidR="00857AC0" w:rsidRPr="00857AC0">
        <w:t xml:space="preserve"> </w:t>
      </w:r>
      <w:hyperlink r:id="rId33" w:history="1">
        <w:r w:rsidR="00857AC0">
          <w:rPr>
            <w:rStyle w:val="Hyperlink"/>
          </w:rPr>
          <w:t>https://www.health.govt.nz/publication/achieving-equity-health-outcomes-highlights-selected-papers</w:t>
        </w:r>
      </w:hyperlink>
      <w:r w:rsidR="00857AC0">
        <w:t xml:space="preserve"> Accessed 13 May 2020.</w:t>
      </w:r>
    </w:p>
    <w:p w14:paraId="20DF0CFA" w14:textId="0D284B11" w:rsidR="00B8707D" w:rsidRPr="00857AC0" w:rsidRDefault="00B8707D" w:rsidP="00A8275D">
      <w:pPr>
        <w:pStyle w:val="ListParagraph"/>
        <w:numPr>
          <w:ilvl w:val="0"/>
          <w:numId w:val="18"/>
        </w:numPr>
        <w:snapToGrid w:val="0"/>
        <w:spacing w:after="240"/>
        <w:ind w:left="714" w:hanging="357"/>
        <w:contextualSpacing w:val="0"/>
      </w:pPr>
      <w:r>
        <w:t xml:space="preserve">Ryan D., Grey C., </w:t>
      </w:r>
      <w:proofErr w:type="spellStart"/>
      <w:r>
        <w:t>Mischewski</w:t>
      </w:r>
      <w:proofErr w:type="spellEnd"/>
      <w:r>
        <w:t xml:space="preserve"> B. (2019). </w:t>
      </w:r>
      <w:proofErr w:type="spellStart"/>
      <w:r>
        <w:t>Tofa</w:t>
      </w:r>
      <w:proofErr w:type="spellEnd"/>
      <w:r>
        <w:t xml:space="preserve"> </w:t>
      </w:r>
      <w:proofErr w:type="spellStart"/>
      <w:r>
        <w:t>Saili</w:t>
      </w:r>
      <w:proofErr w:type="spellEnd"/>
      <w:r>
        <w:t>: A review of evidence about health equity for Pacific Peoples in New Zealand. Wellington: Pacific Perspectives Ltd.</w:t>
      </w:r>
      <w:r w:rsidR="00857AC0">
        <w:t xml:space="preserve"> </w:t>
      </w:r>
      <w:r w:rsidR="00857AC0" w:rsidRPr="00857AC0">
        <w:t>ISBN 978-0-473-48927-4</w:t>
      </w:r>
      <w:r w:rsidR="00857AC0">
        <w:t xml:space="preserve"> (online). </w:t>
      </w:r>
      <w:hyperlink r:id="rId34" w:history="1">
        <w:r w:rsidR="00857AC0" w:rsidRPr="004C5F32">
          <w:rPr>
            <w:rStyle w:val="Hyperlink"/>
          </w:rPr>
          <w:t>https://www.pacificperspectives.co.nz/publications</w:t>
        </w:r>
      </w:hyperlink>
      <w:r w:rsidR="00857AC0">
        <w:t xml:space="preserve">  Accessed 13 March 2020.</w:t>
      </w:r>
    </w:p>
    <w:p w14:paraId="0B0498B3" w14:textId="77777777" w:rsidR="00AC3BF9" w:rsidRDefault="00AC3BF9">
      <w:pPr>
        <w:rPr>
          <w:b/>
          <w:bCs/>
        </w:rPr>
      </w:pPr>
      <w:r>
        <w:rPr>
          <w:b/>
          <w:bCs/>
        </w:rPr>
        <w:br w:type="page"/>
      </w:r>
    </w:p>
    <w:p w14:paraId="1F7AD5B8" w14:textId="4E4D6ABC" w:rsidR="00304DCA" w:rsidRPr="00C93ECA" w:rsidRDefault="00304DCA" w:rsidP="00C93ECA">
      <w:pPr>
        <w:rPr>
          <w:b/>
          <w:bCs/>
        </w:rPr>
      </w:pPr>
      <w:r w:rsidRPr="00C93ECA">
        <w:rPr>
          <w:b/>
          <w:bCs/>
        </w:rPr>
        <w:lastRenderedPageBreak/>
        <w:t xml:space="preserve">Additional </w:t>
      </w:r>
      <w:r w:rsidR="00C93ECA" w:rsidRPr="00C93ECA">
        <w:rPr>
          <w:b/>
          <w:bCs/>
        </w:rPr>
        <w:t>R</w:t>
      </w:r>
      <w:r w:rsidRPr="00C93ECA">
        <w:rPr>
          <w:b/>
          <w:bCs/>
        </w:rPr>
        <w:t>eferences</w:t>
      </w:r>
    </w:p>
    <w:p w14:paraId="4225525A" w14:textId="77777777" w:rsidR="008700C1" w:rsidRDefault="008700C1" w:rsidP="008700C1">
      <w:r>
        <w:t xml:space="preserve">In addition to this list of documents provided by the Ministry, DHBs and </w:t>
      </w:r>
      <w:proofErr w:type="spellStart"/>
      <w:r>
        <w:t>Pharmac</w:t>
      </w:r>
      <w:proofErr w:type="spellEnd"/>
      <w:r>
        <w:t xml:space="preserve">, we would like to acknowledge the comprehensive set of documents provided by ARPHS to assist with the review. We have not itemised these documents in this reference list. </w:t>
      </w:r>
    </w:p>
    <w:p w14:paraId="7792D82A" w14:textId="77777777" w:rsidR="00B366B7" w:rsidRDefault="00B366B7" w:rsidP="00B366B7">
      <w:pPr>
        <w:spacing w:line="276" w:lineRule="auto"/>
        <w:ind w:left="1004" w:hanging="720"/>
        <w:jc w:val="both"/>
        <w:rPr>
          <w:lang w:val="en-US"/>
        </w:rPr>
      </w:pPr>
      <w:r w:rsidRPr="00A5321D">
        <w:rPr>
          <w:lang w:val="en-US"/>
        </w:rPr>
        <w:t xml:space="preserve">Counties Manukau District Health Board., Auckland District Health Board., &amp; Waitemata District Health Board. (2019). </w:t>
      </w:r>
      <w:r w:rsidRPr="005A65F3">
        <w:rPr>
          <w:i/>
          <w:iCs/>
          <w:lang w:val="en-US"/>
        </w:rPr>
        <w:t>National Measles Outbreak: Auckland Region (CMDHB, WDHB, ADHB) – accurate as of 9 October</w:t>
      </w:r>
      <w:r w:rsidRPr="00A5321D">
        <w:rPr>
          <w:lang w:val="en-US"/>
        </w:rPr>
        <w:t xml:space="preserve">. Auckland: CMDHB, WDHB &amp; ADHB. </w:t>
      </w:r>
    </w:p>
    <w:p w14:paraId="3E3AC354" w14:textId="77777777" w:rsidR="00B366B7" w:rsidRDefault="00B366B7" w:rsidP="00B366B7">
      <w:pPr>
        <w:spacing w:line="276" w:lineRule="auto"/>
        <w:ind w:left="1004" w:hanging="720"/>
        <w:jc w:val="both"/>
        <w:rPr>
          <w:lang w:val="en-US"/>
        </w:rPr>
      </w:pPr>
      <w:r w:rsidRPr="00A5321D">
        <w:rPr>
          <w:lang w:val="en-US"/>
        </w:rPr>
        <w:t xml:space="preserve">Counties Manukau District Health Board., Auckland District Health Board., &amp; Waitemata District Health Board. (2019). </w:t>
      </w:r>
      <w:r w:rsidRPr="008C7433">
        <w:rPr>
          <w:i/>
          <w:iCs/>
          <w:lang w:val="en-US"/>
        </w:rPr>
        <w:t>National Measles Outbreak: Auckland Region (CMDHB, WDHB, ADHB) – accurate as of 16 October</w:t>
      </w:r>
      <w:r w:rsidRPr="00A5321D">
        <w:rPr>
          <w:lang w:val="en-US"/>
        </w:rPr>
        <w:t xml:space="preserve">. Auckland: CMDHB, WDHB &amp; ADHB. </w:t>
      </w:r>
    </w:p>
    <w:p w14:paraId="7212C242" w14:textId="60B0CDA2" w:rsidR="00B366B7" w:rsidRPr="008C7433" w:rsidRDefault="00B366B7" w:rsidP="00B366B7">
      <w:pPr>
        <w:spacing w:line="276" w:lineRule="auto"/>
        <w:ind w:left="1004" w:hanging="720"/>
        <w:jc w:val="both"/>
        <w:rPr>
          <w:lang w:val="en-US"/>
        </w:rPr>
      </w:pPr>
      <w:r w:rsidRPr="00A5321D">
        <w:rPr>
          <w:lang w:val="en-US"/>
        </w:rPr>
        <w:t xml:space="preserve">Counties Manukau District Health Board., Auckland District Health Board., &amp; Waitemata District Health Board. (2019). </w:t>
      </w:r>
      <w:r w:rsidRPr="008C7433">
        <w:rPr>
          <w:i/>
          <w:iCs/>
          <w:lang w:val="en-US"/>
        </w:rPr>
        <w:t xml:space="preserve">National Measles Outbreak: 14 October 2019. </w:t>
      </w:r>
      <w:r w:rsidRPr="00A5321D">
        <w:rPr>
          <w:lang w:val="en-US"/>
        </w:rPr>
        <w:t xml:space="preserve">Auckland: CMDHB, WDHB &amp; ADHB. </w:t>
      </w:r>
    </w:p>
    <w:p w14:paraId="7E4DF22E" w14:textId="77777777" w:rsidR="00B366B7" w:rsidRDefault="00B366B7" w:rsidP="00B366B7">
      <w:pPr>
        <w:spacing w:line="276" w:lineRule="auto"/>
        <w:ind w:left="1004" w:hanging="720"/>
        <w:jc w:val="both"/>
        <w:rPr>
          <w:shd w:val="clear" w:color="auto" w:fill="FFFFFF"/>
        </w:rPr>
      </w:pPr>
      <w:r w:rsidRPr="00A5321D">
        <w:rPr>
          <w:shd w:val="clear" w:color="auto" w:fill="FFFFFF"/>
        </w:rPr>
        <w:t xml:space="preserve">Merck Sharp &amp; Dohme (New Zealand) Limited. (2019). </w:t>
      </w:r>
      <w:r w:rsidRPr="008C7433">
        <w:rPr>
          <w:i/>
          <w:iCs/>
          <w:shd w:val="clear" w:color="auto" w:fill="FFFFFF"/>
        </w:rPr>
        <w:t>MMR II Vaccine (Measles, mumps and rubella vaccine), Supply of Singapore-labelled MMR II to New Zealand</w:t>
      </w:r>
      <w:r w:rsidRPr="00A5321D">
        <w:rPr>
          <w:shd w:val="clear" w:color="auto" w:fill="FFFFFF"/>
        </w:rPr>
        <w:t xml:space="preserve">. Auckland: MSD. </w:t>
      </w:r>
    </w:p>
    <w:p w14:paraId="2B5DCA7A" w14:textId="77777777" w:rsidR="00B366B7" w:rsidRDefault="00B366B7" w:rsidP="00B366B7">
      <w:pPr>
        <w:spacing w:line="276" w:lineRule="auto"/>
        <w:ind w:left="1004" w:hanging="720"/>
        <w:jc w:val="both"/>
        <w:rPr>
          <w:lang w:val="en-US"/>
        </w:rPr>
      </w:pPr>
      <w:r w:rsidRPr="00A5321D">
        <w:rPr>
          <w:lang w:val="en-US"/>
        </w:rPr>
        <w:t xml:space="preserve">Ministry of Health. (2019). </w:t>
      </w:r>
      <w:r w:rsidRPr="008C7433">
        <w:rPr>
          <w:i/>
          <w:iCs/>
          <w:lang w:val="en-US"/>
        </w:rPr>
        <w:t>Exception Report 01 National Measles Outbreak 2019</w:t>
      </w:r>
      <w:r w:rsidRPr="00A5321D">
        <w:rPr>
          <w:lang w:val="en-US"/>
        </w:rPr>
        <w:t xml:space="preserve">.  Wellington: Ministry of Health. </w:t>
      </w:r>
    </w:p>
    <w:p w14:paraId="11E9B076" w14:textId="77777777" w:rsidR="00B366B7" w:rsidRDefault="00B366B7" w:rsidP="00B366B7">
      <w:pPr>
        <w:spacing w:line="276" w:lineRule="auto"/>
        <w:ind w:left="1004" w:hanging="720"/>
        <w:jc w:val="both"/>
        <w:rPr>
          <w:lang w:val="en-US"/>
        </w:rPr>
      </w:pPr>
      <w:r w:rsidRPr="00A5321D">
        <w:rPr>
          <w:lang w:val="en-US"/>
        </w:rPr>
        <w:t xml:space="preserve">Ministry of Health. (2019). </w:t>
      </w:r>
      <w:r w:rsidRPr="008C7433">
        <w:rPr>
          <w:i/>
          <w:iCs/>
          <w:lang w:val="en-US"/>
        </w:rPr>
        <w:t>Exception Report 02 National Measles Outbreak 2019</w:t>
      </w:r>
      <w:r w:rsidRPr="00A5321D">
        <w:rPr>
          <w:lang w:val="en-US"/>
        </w:rPr>
        <w:t xml:space="preserve">. Wellington: Ministry of Health. </w:t>
      </w:r>
    </w:p>
    <w:p w14:paraId="61C40CFD" w14:textId="77777777" w:rsidR="00B366B7" w:rsidRDefault="00B366B7" w:rsidP="00B366B7">
      <w:pPr>
        <w:spacing w:line="276" w:lineRule="auto"/>
        <w:ind w:left="1004" w:hanging="720"/>
        <w:jc w:val="both"/>
        <w:rPr>
          <w:lang w:val="en-US"/>
        </w:rPr>
      </w:pPr>
      <w:r w:rsidRPr="00A5321D">
        <w:rPr>
          <w:lang w:val="en-US"/>
        </w:rPr>
        <w:t xml:space="preserve">Ministry of Health. (2019). </w:t>
      </w:r>
      <w:r w:rsidRPr="008C7433">
        <w:rPr>
          <w:i/>
          <w:iCs/>
          <w:lang w:val="en-US"/>
        </w:rPr>
        <w:t>Exception Report 03 National Measles Outbreak 2019</w:t>
      </w:r>
      <w:r w:rsidRPr="00A5321D">
        <w:rPr>
          <w:lang w:val="en-US"/>
        </w:rPr>
        <w:t xml:space="preserve">. Wellington: Ministry of Health. </w:t>
      </w:r>
    </w:p>
    <w:p w14:paraId="7C60D75F" w14:textId="77777777" w:rsidR="00B366B7" w:rsidRDefault="00B366B7" w:rsidP="00B366B7">
      <w:pPr>
        <w:spacing w:line="276" w:lineRule="auto"/>
        <w:ind w:left="1004" w:hanging="720"/>
        <w:jc w:val="both"/>
        <w:rPr>
          <w:lang w:val="en-US"/>
        </w:rPr>
      </w:pPr>
      <w:r w:rsidRPr="00A5321D">
        <w:rPr>
          <w:lang w:val="en-US"/>
        </w:rPr>
        <w:t xml:space="preserve">Ministry of Health. (2019). </w:t>
      </w:r>
      <w:r w:rsidRPr="008C7433">
        <w:rPr>
          <w:i/>
          <w:iCs/>
          <w:lang w:val="en-US"/>
        </w:rPr>
        <w:t>Exception Report 04 National Measles Outbreak 2019</w:t>
      </w:r>
      <w:r w:rsidRPr="00A5321D">
        <w:rPr>
          <w:lang w:val="en-US"/>
        </w:rPr>
        <w:t xml:space="preserve">. Wellington: Ministry of Health. </w:t>
      </w:r>
    </w:p>
    <w:p w14:paraId="0E03C14E" w14:textId="77777777" w:rsidR="00B366B7" w:rsidRDefault="00B366B7" w:rsidP="00B366B7">
      <w:pPr>
        <w:spacing w:line="276" w:lineRule="auto"/>
        <w:ind w:left="1004" w:hanging="720"/>
        <w:jc w:val="both"/>
        <w:rPr>
          <w:lang w:val="en-US"/>
        </w:rPr>
      </w:pPr>
      <w:r w:rsidRPr="00A5321D">
        <w:rPr>
          <w:lang w:val="en-US"/>
        </w:rPr>
        <w:t xml:space="preserve">Ministry of Health. (2019). </w:t>
      </w:r>
      <w:r w:rsidRPr="008C7433">
        <w:rPr>
          <w:i/>
          <w:iCs/>
          <w:lang w:val="en-US"/>
        </w:rPr>
        <w:t>Executive Summary 01 National Measles Outbreak 2019</w:t>
      </w:r>
      <w:r w:rsidRPr="00A5321D">
        <w:rPr>
          <w:lang w:val="en-US"/>
        </w:rPr>
        <w:t xml:space="preserve">. Wellington: Ministry of Health. </w:t>
      </w:r>
    </w:p>
    <w:p w14:paraId="55C22D66" w14:textId="2279BA7C" w:rsidR="00B366B7" w:rsidRDefault="00B366B7" w:rsidP="00B366B7">
      <w:pPr>
        <w:spacing w:line="276" w:lineRule="auto"/>
        <w:ind w:left="1004" w:hanging="720"/>
        <w:jc w:val="both"/>
        <w:rPr>
          <w:lang w:val="en-US"/>
        </w:rPr>
      </w:pPr>
      <w:r w:rsidRPr="00A5321D">
        <w:rPr>
          <w:lang w:val="en-US"/>
        </w:rPr>
        <w:t>Ministry of Health. (2019</w:t>
      </w:r>
      <w:r w:rsidRPr="008C7433">
        <w:rPr>
          <w:i/>
          <w:iCs/>
          <w:lang w:val="en-US"/>
        </w:rPr>
        <w:t>). Executive Summary 02 National Measles Outbreak 2019</w:t>
      </w:r>
      <w:r w:rsidRPr="00A5321D">
        <w:rPr>
          <w:lang w:val="en-US"/>
        </w:rPr>
        <w:t xml:space="preserve">. Wellington: </w:t>
      </w:r>
      <w:r>
        <w:rPr>
          <w:lang w:val="en-US"/>
        </w:rPr>
        <w:t>M</w:t>
      </w:r>
      <w:r w:rsidRPr="00A5321D">
        <w:rPr>
          <w:lang w:val="en-US"/>
        </w:rPr>
        <w:t xml:space="preserve">inistry of Health. </w:t>
      </w:r>
    </w:p>
    <w:p w14:paraId="67861651" w14:textId="77777777" w:rsidR="00B366B7" w:rsidRDefault="00B366B7" w:rsidP="00B366B7">
      <w:pPr>
        <w:spacing w:line="276" w:lineRule="auto"/>
        <w:ind w:left="1004" w:hanging="720"/>
        <w:jc w:val="both"/>
        <w:rPr>
          <w:lang w:val="en-US"/>
        </w:rPr>
      </w:pPr>
      <w:r w:rsidRPr="00A5321D">
        <w:rPr>
          <w:lang w:val="en-US"/>
        </w:rPr>
        <w:t xml:space="preserve">Ministry of Health. (2019). </w:t>
      </w:r>
      <w:r w:rsidRPr="008C7433">
        <w:rPr>
          <w:i/>
          <w:iCs/>
          <w:lang w:val="en-US"/>
        </w:rPr>
        <w:t>Executive Summary 03 National Measles Outbreak 2019</w:t>
      </w:r>
      <w:r w:rsidRPr="00A5321D">
        <w:rPr>
          <w:lang w:val="en-US"/>
        </w:rPr>
        <w:t>. Wellington: Ministry of Health.</w:t>
      </w:r>
    </w:p>
    <w:p w14:paraId="59DC4A43" w14:textId="77777777" w:rsidR="00B366B7" w:rsidRDefault="00B366B7" w:rsidP="00B366B7">
      <w:pPr>
        <w:spacing w:line="276" w:lineRule="auto"/>
        <w:ind w:left="1004" w:hanging="720"/>
        <w:jc w:val="both"/>
        <w:rPr>
          <w:lang w:val="en-US"/>
        </w:rPr>
      </w:pPr>
      <w:r w:rsidRPr="00A5321D">
        <w:rPr>
          <w:lang w:val="en-US"/>
        </w:rPr>
        <w:t xml:space="preserve">Ministry of Health. (2019). </w:t>
      </w:r>
      <w:r w:rsidRPr="00A5321D">
        <w:rPr>
          <w:i/>
          <w:iCs/>
          <w:lang w:val="en-US"/>
        </w:rPr>
        <w:t xml:space="preserve">Executive Summary 04 National Measles Outbreak 2019. </w:t>
      </w:r>
      <w:r w:rsidRPr="00A5321D">
        <w:rPr>
          <w:lang w:val="en-US"/>
        </w:rPr>
        <w:t>Wellington: Ministry of Health.</w:t>
      </w:r>
    </w:p>
    <w:p w14:paraId="3F4A7F15" w14:textId="77777777" w:rsidR="00B366B7" w:rsidRDefault="00B366B7" w:rsidP="00B366B7">
      <w:pPr>
        <w:spacing w:line="276" w:lineRule="auto"/>
        <w:ind w:left="1004" w:hanging="720"/>
        <w:jc w:val="both"/>
        <w:rPr>
          <w:lang w:val="en-US"/>
        </w:rPr>
      </w:pPr>
      <w:r w:rsidRPr="00A5321D">
        <w:rPr>
          <w:lang w:val="en-US"/>
        </w:rPr>
        <w:t xml:space="preserve">Ministry of Health. (2019). </w:t>
      </w:r>
      <w:r w:rsidRPr="00A5321D">
        <w:rPr>
          <w:i/>
          <w:iCs/>
          <w:lang w:val="en-US"/>
        </w:rPr>
        <w:t xml:space="preserve">Executive Summary 05 National Measles Outbreak 2019. </w:t>
      </w:r>
      <w:r w:rsidRPr="00A5321D">
        <w:rPr>
          <w:lang w:val="en-US"/>
        </w:rPr>
        <w:t xml:space="preserve">Wellington: Ministry of Health. </w:t>
      </w:r>
    </w:p>
    <w:p w14:paraId="3FA7C2AF" w14:textId="77777777" w:rsidR="00B366B7" w:rsidRDefault="00B366B7" w:rsidP="00B366B7">
      <w:pPr>
        <w:spacing w:line="276" w:lineRule="auto"/>
        <w:ind w:left="1004" w:hanging="720"/>
        <w:jc w:val="both"/>
        <w:rPr>
          <w:lang w:val="en-US"/>
        </w:rPr>
      </w:pPr>
      <w:r w:rsidRPr="00A5321D">
        <w:rPr>
          <w:lang w:val="en-US"/>
        </w:rPr>
        <w:t xml:space="preserve">Ministry of Health. (2019). </w:t>
      </w:r>
      <w:r w:rsidRPr="008C7433">
        <w:rPr>
          <w:i/>
          <w:iCs/>
          <w:lang w:val="en-US"/>
        </w:rPr>
        <w:t>Executive Summary 06 National Measles Outbreak 2019</w:t>
      </w:r>
      <w:r w:rsidRPr="00A5321D">
        <w:rPr>
          <w:lang w:val="en-US"/>
        </w:rPr>
        <w:t xml:space="preserve">. Wellington: Ministry of Health. </w:t>
      </w:r>
    </w:p>
    <w:p w14:paraId="56B33CF5" w14:textId="77777777" w:rsidR="00B366B7" w:rsidRDefault="00B366B7" w:rsidP="00B366B7">
      <w:pPr>
        <w:spacing w:line="276" w:lineRule="auto"/>
        <w:ind w:left="1004" w:hanging="720"/>
        <w:jc w:val="both"/>
        <w:rPr>
          <w:lang w:val="en-US"/>
        </w:rPr>
      </w:pPr>
      <w:r w:rsidRPr="00A5321D">
        <w:rPr>
          <w:lang w:val="en-US"/>
        </w:rPr>
        <w:t>Ministry of Health. (2019</w:t>
      </w:r>
      <w:r w:rsidRPr="008C7433">
        <w:rPr>
          <w:i/>
          <w:iCs/>
          <w:lang w:val="en-US"/>
        </w:rPr>
        <w:t>). Executive Summary 07 National Measles Outbreak 2019</w:t>
      </w:r>
      <w:r w:rsidRPr="00A5321D">
        <w:rPr>
          <w:lang w:val="en-US"/>
        </w:rPr>
        <w:t xml:space="preserve">. Wellington: Ministry of Health. </w:t>
      </w:r>
    </w:p>
    <w:p w14:paraId="021E95F0" w14:textId="512CCBAD" w:rsidR="00B366B7" w:rsidRDefault="00B366B7" w:rsidP="00B366B7">
      <w:pPr>
        <w:spacing w:line="276" w:lineRule="auto"/>
        <w:ind w:left="1004" w:hanging="720"/>
        <w:jc w:val="both"/>
        <w:rPr>
          <w:lang w:val="en-US"/>
        </w:rPr>
      </w:pPr>
      <w:r w:rsidRPr="00A5321D">
        <w:rPr>
          <w:lang w:val="en-US"/>
        </w:rPr>
        <w:lastRenderedPageBreak/>
        <w:t xml:space="preserve">Ministry of Health. (2019). </w:t>
      </w:r>
      <w:r w:rsidRPr="008C7433">
        <w:rPr>
          <w:i/>
          <w:iCs/>
          <w:lang w:val="en-US"/>
        </w:rPr>
        <w:t>Executive Summary 08 National Measles Outbreak 2019</w:t>
      </w:r>
      <w:r w:rsidRPr="00A5321D">
        <w:rPr>
          <w:lang w:val="en-US"/>
        </w:rPr>
        <w:t xml:space="preserve">. Wellington: </w:t>
      </w:r>
      <w:r>
        <w:rPr>
          <w:lang w:val="en-US"/>
        </w:rPr>
        <w:t>M</w:t>
      </w:r>
      <w:r w:rsidRPr="00A5321D">
        <w:rPr>
          <w:lang w:val="en-US"/>
        </w:rPr>
        <w:t>inistry of Health.</w:t>
      </w:r>
    </w:p>
    <w:p w14:paraId="1D1CD58E" w14:textId="77777777" w:rsidR="00B366B7" w:rsidRDefault="00B366B7" w:rsidP="00B366B7">
      <w:pPr>
        <w:spacing w:line="276" w:lineRule="auto"/>
        <w:ind w:left="1004" w:hanging="720"/>
        <w:jc w:val="both"/>
        <w:rPr>
          <w:lang w:val="en-US"/>
        </w:rPr>
      </w:pPr>
      <w:r w:rsidRPr="00A5321D">
        <w:rPr>
          <w:lang w:val="en-US"/>
        </w:rPr>
        <w:t xml:space="preserve">Ministry of Health. (2019). </w:t>
      </w:r>
      <w:r w:rsidRPr="008C7433">
        <w:rPr>
          <w:i/>
          <w:iCs/>
          <w:lang w:val="en-US"/>
        </w:rPr>
        <w:t>Executive Summary 09 National Measles Outbreak 2019</w:t>
      </w:r>
      <w:r w:rsidRPr="00A5321D">
        <w:rPr>
          <w:lang w:val="en-US"/>
        </w:rPr>
        <w:t xml:space="preserve">. Wellington: Ministry of Health. </w:t>
      </w:r>
    </w:p>
    <w:p w14:paraId="164D8CC8" w14:textId="77777777" w:rsidR="00B366B7" w:rsidRDefault="00B366B7" w:rsidP="00B366B7">
      <w:pPr>
        <w:spacing w:line="276" w:lineRule="auto"/>
        <w:ind w:left="1004" w:hanging="720"/>
        <w:jc w:val="both"/>
        <w:rPr>
          <w:lang w:val="en-US"/>
        </w:rPr>
      </w:pPr>
      <w:r w:rsidRPr="00A5321D">
        <w:rPr>
          <w:lang w:val="en-US"/>
        </w:rPr>
        <w:t xml:space="preserve">Ministry of Health. (2019). </w:t>
      </w:r>
      <w:r w:rsidRPr="008C7433">
        <w:rPr>
          <w:i/>
          <w:iCs/>
          <w:lang w:val="en-US"/>
        </w:rPr>
        <w:t>Executive Summary 10 National Measles Outbreak 2019</w:t>
      </w:r>
      <w:r w:rsidRPr="00A5321D">
        <w:rPr>
          <w:lang w:val="en-US"/>
        </w:rPr>
        <w:t xml:space="preserve">. Wellington: Ministry of Health. </w:t>
      </w:r>
    </w:p>
    <w:p w14:paraId="0983ED8F" w14:textId="7F51E416" w:rsidR="00B366B7" w:rsidRDefault="00B366B7" w:rsidP="00B366B7">
      <w:pPr>
        <w:spacing w:line="276" w:lineRule="auto"/>
        <w:ind w:left="1004" w:hanging="720"/>
        <w:jc w:val="both"/>
        <w:rPr>
          <w:lang w:val="en-US"/>
        </w:rPr>
      </w:pPr>
      <w:r w:rsidRPr="00A5321D">
        <w:rPr>
          <w:lang w:val="en-US"/>
        </w:rPr>
        <w:t xml:space="preserve">Ministry of Health. (2019). </w:t>
      </w:r>
      <w:r w:rsidRPr="008C7433">
        <w:rPr>
          <w:i/>
          <w:iCs/>
          <w:lang w:val="en-US"/>
        </w:rPr>
        <w:t>Executive Summary 11 National Measles Outbreak 2019</w:t>
      </w:r>
      <w:r w:rsidRPr="00A5321D">
        <w:rPr>
          <w:lang w:val="en-US"/>
        </w:rPr>
        <w:t xml:space="preserve">. Wellington: </w:t>
      </w:r>
      <w:r>
        <w:rPr>
          <w:lang w:val="en-US"/>
        </w:rPr>
        <w:t>M</w:t>
      </w:r>
      <w:r w:rsidRPr="00A5321D">
        <w:rPr>
          <w:lang w:val="en-US"/>
        </w:rPr>
        <w:t xml:space="preserve">inistry of Health. </w:t>
      </w:r>
    </w:p>
    <w:p w14:paraId="3736CD72" w14:textId="77777777" w:rsidR="00B366B7" w:rsidRDefault="00B366B7" w:rsidP="00B366B7">
      <w:pPr>
        <w:spacing w:line="276" w:lineRule="auto"/>
        <w:ind w:left="1004" w:hanging="720"/>
        <w:jc w:val="both"/>
        <w:rPr>
          <w:lang w:val="en-US"/>
        </w:rPr>
      </w:pPr>
      <w:r w:rsidRPr="00A5321D">
        <w:rPr>
          <w:lang w:val="en-US"/>
        </w:rPr>
        <w:t xml:space="preserve">Ministry of Health. (2019). </w:t>
      </w:r>
      <w:r w:rsidRPr="008C7433">
        <w:rPr>
          <w:i/>
          <w:iCs/>
          <w:lang w:val="en-US"/>
        </w:rPr>
        <w:t>Executive Summary 12 National Measles Outbreak 2019</w:t>
      </w:r>
      <w:r w:rsidRPr="00A5321D">
        <w:rPr>
          <w:lang w:val="en-US"/>
        </w:rPr>
        <w:t xml:space="preserve">. Wellington: Ministry of Health. </w:t>
      </w:r>
    </w:p>
    <w:p w14:paraId="275AA819" w14:textId="77777777" w:rsidR="00B366B7" w:rsidRDefault="00B366B7" w:rsidP="00B366B7">
      <w:pPr>
        <w:spacing w:line="276" w:lineRule="auto"/>
        <w:ind w:left="1004" w:hanging="720"/>
        <w:jc w:val="both"/>
        <w:rPr>
          <w:lang w:val="en-US"/>
        </w:rPr>
      </w:pPr>
      <w:r w:rsidRPr="00A5321D">
        <w:rPr>
          <w:lang w:val="en-US"/>
        </w:rPr>
        <w:t xml:space="preserve">Ministry of Health. (2019). </w:t>
      </w:r>
      <w:r w:rsidRPr="008C7433">
        <w:rPr>
          <w:i/>
          <w:iCs/>
          <w:lang w:val="en-US"/>
        </w:rPr>
        <w:t>Executive Summary 13 National Measles Outbreak 2019</w:t>
      </w:r>
      <w:r w:rsidRPr="00A5321D">
        <w:rPr>
          <w:lang w:val="en-US"/>
        </w:rPr>
        <w:t xml:space="preserve">. Wellington: Ministry of Health. </w:t>
      </w:r>
    </w:p>
    <w:p w14:paraId="12B85283" w14:textId="77777777" w:rsidR="00B366B7" w:rsidRDefault="00B366B7" w:rsidP="00B366B7">
      <w:pPr>
        <w:spacing w:line="276" w:lineRule="auto"/>
        <w:ind w:left="1004" w:hanging="720"/>
        <w:jc w:val="both"/>
        <w:rPr>
          <w:lang w:val="en-US"/>
        </w:rPr>
      </w:pPr>
      <w:r w:rsidRPr="00A5321D">
        <w:rPr>
          <w:lang w:val="en-US"/>
        </w:rPr>
        <w:t xml:space="preserve">Ministry of Health. (2019). </w:t>
      </w:r>
      <w:r w:rsidRPr="008C7433">
        <w:rPr>
          <w:i/>
          <w:iCs/>
          <w:lang w:val="en-US"/>
        </w:rPr>
        <w:t>Executive Summary 14 National Measles Outbreak 2019</w:t>
      </w:r>
      <w:r w:rsidRPr="00A5321D">
        <w:rPr>
          <w:lang w:val="en-US"/>
        </w:rPr>
        <w:t xml:space="preserve">. Wellington: Ministry of Health. </w:t>
      </w:r>
    </w:p>
    <w:p w14:paraId="3AF03B58" w14:textId="77777777" w:rsidR="00B366B7" w:rsidRDefault="00B366B7" w:rsidP="00B366B7">
      <w:pPr>
        <w:spacing w:line="276" w:lineRule="auto"/>
        <w:ind w:left="1004" w:hanging="720"/>
        <w:jc w:val="both"/>
        <w:rPr>
          <w:lang w:val="en-US"/>
        </w:rPr>
      </w:pPr>
      <w:r w:rsidRPr="00A5321D">
        <w:rPr>
          <w:lang w:val="en-US"/>
        </w:rPr>
        <w:t xml:space="preserve">Ministry of Health. (2019). </w:t>
      </w:r>
      <w:r w:rsidRPr="008C7433">
        <w:rPr>
          <w:i/>
          <w:iCs/>
          <w:lang w:val="en-US"/>
        </w:rPr>
        <w:t>Executive Summary 15 National Measles Outbreak 2019</w:t>
      </w:r>
      <w:r w:rsidRPr="00A5321D">
        <w:rPr>
          <w:lang w:val="en-US"/>
        </w:rPr>
        <w:t xml:space="preserve">. Wellington: Ministry of Health. </w:t>
      </w:r>
    </w:p>
    <w:p w14:paraId="7732F9BB" w14:textId="77777777" w:rsidR="00B366B7" w:rsidRDefault="00B366B7" w:rsidP="00B366B7">
      <w:pPr>
        <w:spacing w:line="276" w:lineRule="auto"/>
        <w:ind w:left="1004" w:hanging="720"/>
        <w:jc w:val="both"/>
        <w:rPr>
          <w:lang w:val="en-US"/>
        </w:rPr>
      </w:pPr>
      <w:r w:rsidRPr="00A5321D">
        <w:rPr>
          <w:lang w:val="en-US"/>
        </w:rPr>
        <w:t>Ministry of Health. (2019</w:t>
      </w:r>
      <w:r w:rsidRPr="008C7433">
        <w:rPr>
          <w:i/>
          <w:iCs/>
          <w:lang w:val="en-US"/>
        </w:rPr>
        <w:t>). Executive Summary 16 National Measles Outbreak 2019</w:t>
      </w:r>
      <w:r w:rsidRPr="00A5321D">
        <w:rPr>
          <w:lang w:val="en-US"/>
        </w:rPr>
        <w:t xml:space="preserve">. Wellington: Ministry of Health. </w:t>
      </w:r>
    </w:p>
    <w:p w14:paraId="0FC8FEB0" w14:textId="77777777" w:rsidR="00B366B7" w:rsidRDefault="00B366B7" w:rsidP="00B366B7">
      <w:pPr>
        <w:spacing w:line="276" w:lineRule="auto"/>
        <w:ind w:left="1004" w:hanging="720"/>
        <w:jc w:val="both"/>
        <w:rPr>
          <w:lang w:val="en-US"/>
        </w:rPr>
      </w:pPr>
      <w:r w:rsidRPr="00A5321D">
        <w:rPr>
          <w:lang w:val="en-US"/>
        </w:rPr>
        <w:t xml:space="preserve">Ministry of Health. (2019). </w:t>
      </w:r>
      <w:r w:rsidRPr="008C7433">
        <w:rPr>
          <w:i/>
          <w:iCs/>
          <w:lang w:val="en-US"/>
        </w:rPr>
        <w:t>Executive Summary 17 National Measles Outbreak 2019</w:t>
      </w:r>
      <w:r w:rsidRPr="00A5321D">
        <w:rPr>
          <w:lang w:val="en-US"/>
        </w:rPr>
        <w:t xml:space="preserve">. Wellington: Ministry of Health. </w:t>
      </w:r>
    </w:p>
    <w:p w14:paraId="127E2644" w14:textId="77777777" w:rsidR="00B366B7" w:rsidRDefault="00B366B7" w:rsidP="00B366B7">
      <w:pPr>
        <w:spacing w:line="276" w:lineRule="auto"/>
        <w:ind w:left="1004" w:hanging="720"/>
        <w:jc w:val="both"/>
        <w:rPr>
          <w:lang w:val="en-US"/>
        </w:rPr>
      </w:pPr>
      <w:r w:rsidRPr="00A5321D">
        <w:rPr>
          <w:lang w:val="en-US"/>
        </w:rPr>
        <w:t xml:space="preserve">Ministry of Health. (2019). </w:t>
      </w:r>
      <w:r w:rsidRPr="008C7433">
        <w:rPr>
          <w:i/>
          <w:iCs/>
          <w:lang w:val="en-US"/>
        </w:rPr>
        <w:t>Executive Summary 18 National Measles Outbreak 2019</w:t>
      </w:r>
      <w:r w:rsidRPr="00A5321D">
        <w:rPr>
          <w:lang w:val="en-US"/>
        </w:rPr>
        <w:t xml:space="preserve">. Wellington: Ministry of Health. </w:t>
      </w:r>
    </w:p>
    <w:p w14:paraId="593F616B" w14:textId="77777777" w:rsidR="00B366B7" w:rsidRDefault="00B366B7" w:rsidP="00B366B7">
      <w:pPr>
        <w:spacing w:line="276" w:lineRule="auto"/>
        <w:ind w:left="1004" w:hanging="720"/>
        <w:jc w:val="both"/>
        <w:rPr>
          <w:lang w:val="en-US"/>
        </w:rPr>
      </w:pPr>
      <w:r w:rsidRPr="00A5321D">
        <w:rPr>
          <w:lang w:val="en-US"/>
        </w:rPr>
        <w:t>Ministry of Health. (2019</w:t>
      </w:r>
      <w:r w:rsidRPr="008C7433">
        <w:rPr>
          <w:i/>
          <w:iCs/>
          <w:lang w:val="en-US"/>
        </w:rPr>
        <w:t>). Executive Summary 19 National Measles Outbreak 2019</w:t>
      </w:r>
      <w:r w:rsidRPr="00A5321D">
        <w:rPr>
          <w:lang w:val="en-US"/>
        </w:rPr>
        <w:t xml:space="preserve">. Wellington: Ministry of Health. </w:t>
      </w:r>
    </w:p>
    <w:p w14:paraId="79B224E0" w14:textId="77777777" w:rsidR="00B366B7" w:rsidRDefault="00B366B7" w:rsidP="00B366B7">
      <w:pPr>
        <w:spacing w:line="276" w:lineRule="auto"/>
        <w:ind w:left="1004" w:hanging="720"/>
        <w:jc w:val="both"/>
        <w:rPr>
          <w:lang w:val="en-US"/>
        </w:rPr>
      </w:pPr>
      <w:r w:rsidRPr="00A5321D">
        <w:rPr>
          <w:lang w:val="en-US"/>
        </w:rPr>
        <w:t xml:space="preserve">Ministry of Health. (2019). </w:t>
      </w:r>
      <w:r w:rsidRPr="008C7433">
        <w:rPr>
          <w:i/>
          <w:iCs/>
          <w:lang w:val="en-US"/>
        </w:rPr>
        <w:t>Executive Summary 20 National Measles Outbreak 2019</w:t>
      </w:r>
      <w:r w:rsidRPr="00A5321D">
        <w:rPr>
          <w:lang w:val="en-US"/>
        </w:rPr>
        <w:t xml:space="preserve">. Wellington: Ministry of Health. </w:t>
      </w:r>
    </w:p>
    <w:p w14:paraId="4E629A6A" w14:textId="77777777" w:rsidR="00B366B7" w:rsidRDefault="00B366B7" w:rsidP="00B366B7">
      <w:pPr>
        <w:spacing w:line="276" w:lineRule="auto"/>
        <w:ind w:left="1004" w:hanging="720"/>
        <w:jc w:val="both"/>
        <w:rPr>
          <w:lang w:val="en-US"/>
        </w:rPr>
      </w:pPr>
      <w:r w:rsidRPr="00A5321D">
        <w:rPr>
          <w:lang w:val="en-US"/>
        </w:rPr>
        <w:t xml:space="preserve">Ministry of Health. (2019). </w:t>
      </w:r>
      <w:r w:rsidRPr="008C7433">
        <w:rPr>
          <w:i/>
          <w:iCs/>
          <w:lang w:val="en-US"/>
        </w:rPr>
        <w:t>Executive Summary 21 National Measles Outbreak 2019</w:t>
      </w:r>
      <w:r w:rsidRPr="00A5321D">
        <w:rPr>
          <w:lang w:val="en-US"/>
        </w:rPr>
        <w:t xml:space="preserve">. Wellington: Ministry of Health. </w:t>
      </w:r>
    </w:p>
    <w:p w14:paraId="7569FFAF" w14:textId="77777777" w:rsidR="00B366B7" w:rsidRDefault="00B366B7" w:rsidP="00B366B7">
      <w:pPr>
        <w:spacing w:line="276" w:lineRule="auto"/>
        <w:ind w:left="1004" w:hanging="720"/>
        <w:jc w:val="both"/>
        <w:rPr>
          <w:lang w:val="en-US"/>
        </w:rPr>
      </w:pPr>
      <w:r w:rsidRPr="00A5321D">
        <w:rPr>
          <w:lang w:val="en-US"/>
        </w:rPr>
        <w:t xml:space="preserve">Ministry of Health. (2019). </w:t>
      </w:r>
      <w:r w:rsidRPr="008C7433">
        <w:rPr>
          <w:i/>
          <w:iCs/>
          <w:lang w:val="en-US"/>
        </w:rPr>
        <w:t>Executive Summary 22 National Measles Outbreak 2019</w:t>
      </w:r>
      <w:r w:rsidRPr="00A5321D">
        <w:rPr>
          <w:lang w:val="en-US"/>
        </w:rPr>
        <w:t xml:space="preserve">. Wellington: Ministry of Health. </w:t>
      </w:r>
    </w:p>
    <w:p w14:paraId="79D318B3" w14:textId="77777777" w:rsidR="00B366B7" w:rsidRDefault="00B366B7" w:rsidP="00B366B7">
      <w:pPr>
        <w:spacing w:line="276" w:lineRule="auto"/>
        <w:ind w:left="1004" w:hanging="720"/>
        <w:jc w:val="both"/>
        <w:rPr>
          <w:lang w:val="en-US"/>
        </w:rPr>
      </w:pPr>
      <w:r w:rsidRPr="00A5321D">
        <w:rPr>
          <w:lang w:val="en-US"/>
        </w:rPr>
        <w:t>Ministry of Health. (2019</w:t>
      </w:r>
      <w:r w:rsidRPr="008C7433">
        <w:rPr>
          <w:i/>
          <w:iCs/>
          <w:lang w:val="en-US"/>
        </w:rPr>
        <w:t>). Executive Summary 23 National Measles Outbreak 2019</w:t>
      </w:r>
      <w:r w:rsidRPr="00A5321D">
        <w:rPr>
          <w:lang w:val="en-US"/>
        </w:rPr>
        <w:t xml:space="preserve">. Wellington: Ministry of Health. </w:t>
      </w:r>
    </w:p>
    <w:p w14:paraId="48583390" w14:textId="77777777" w:rsidR="00B366B7" w:rsidRDefault="00B366B7" w:rsidP="00B366B7">
      <w:pPr>
        <w:spacing w:line="276" w:lineRule="auto"/>
        <w:ind w:left="1004" w:hanging="720"/>
        <w:jc w:val="both"/>
        <w:rPr>
          <w:lang w:val="en-US"/>
        </w:rPr>
      </w:pPr>
      <w:r w:rsidRPr="00A5321D">
        <w:rPr>
          <w:lang w:val="en-US"/>
        </w:rPr>
        <w:t xml:space="preserve">Ministry of Health. (2019). </w:t>
      </w:r>
      <w:r w:rsidRPr="008C7433">
        <w:rPr>
          <w:i/>
          <w:iCs/>
          <w:lang w:val="en-US"/>
        </w:rPr>
        <w:t>Executive Summary 24 National Measles Outbreak 2019</w:t>
      </w:r>
      <w:r w:rsidRPr="00A5321D">
        <w:rPr>
          <w:lang w:val="en-US"/>
        </w:rPr>
        <w:t xml:space="preserve">. Wellington: Ministry of Health. </w:t>
      </w:r>
    </w:p>
    <w:p w14:paraId="08A4E3CE" w14:textId="77777777" w:rsidR="00B366B7" w:rsidRDefault="00B366B7" w:rsidP="00B366B7">
      <w:pPr>
        <w:spacing w:line="276" w:lineRule="auto"/>
        <w:ind w:left="1004" w:hanging="720"/>
        <w:jc w:val="both"/>
        <w:rPr>
          <w:lang w:val="en-US"/>
        </w:rPr>
      </w:pPr>
      <w:r w:rsidRPr="00A5321D">
        <w:rPr>
          <w:lang w:val="en-US"/>
        </w:rPr>
        <w:t xml:space="preserve">Ministry of Health. (2019). </w:t>
      </w:r>
      <w:r w:rsidRPr="008C7433">
        <w:rPr>
          <w:i/>
          <w:iCs/>
          <w:lang w:val="en-US"/>
        </w:rPr>
        <w:t>Executive Summary 25 National Measles Outbreak 2019</w:t>
      </w:r>
      <w:r w:rsidRPr="00A5321D">
        <w:rPr>
          <w:lang w:val="en-US"/>
        </w:rPr>
        <w:t xml:space="preserve">. Wellington: Ministry of Health. </w:t>
      </w:r>
    </w:p>
    <w:p w14:paraId="520DE619" w14:textId="77777777" w:rsidR="00B366B7" w:rsidRDefault="00B366B7" w:rsidP="00B366B7">
      <w:pPr>
        <w:spacing w:line="276" w:lineRule="auto"/>
        <w:ind w:left="1004" w:hanging="720"/>
        <w:jc w:val="both"/>
        <w:rPr>
          <w:lang w:val="en-US"/>
        </w:rPr>
      </w:pPr>
      <w:r w:rsidRPr="00A5321D">
        <w:rPr>
          <w:lang w:val="en-US"/>
        </w:rPr>
        <w:lastRenderedPageBreak/>
        <w:t xml:space="preserve">Ministry of Health. (2019). </w:t>
      </w:r>
      <w:r w:rsidRPr="008C7433">
        <w:rPr>
          <w:i/>
          <w:iCs/>
          <w:lang w:val="en-US"/>
        </w:rPr>
        <w:t>Executive Summary 26 National Measles Outbreak 2019</w:t>
      </w:r>
      <w:r w:rsidRPr="00A5321D">
        <w:rPr>
          <w:lang w:val="en-US"/>
        </w:rPr>
        <w:t xml:space="preserve">. Wellington: Ministry of Health. </w:t>
      </w:r>
    </w:p>
    <w:p w14:paraId="31E36D5F" w14:textId="77777777" w:rsidR="00B366B7" w:rsidRDefault="00B366B7" w:rsidP="00B366B7">
      <w:pPr>
        <w:spacing w:line="276" w:lineRule="auto"/>
        <w:ind w:left="1004" w:hanging="720"/>
        <w:jc w:val="both"/>
        <w:rPr>
          <w:lang w:val="en-US"/>
        </w:rPr>
      </w:pPr>
      <w:r w:rsidRPr="00A5321D">
        <w:rPr>
          <w:lang w:val="en-US"/>
        </w:rPr>
        <w:t xml:space="preserve">Ministry of Health. (2019). </w:t>
      </w:r>
      <w:r w:rsidRPr="008C7433">
        <w:rPr>
          <w:i/>
          <w:iCs/>
          <w:lang w:val="en-US"/>
        </w:rPr>
        <w:t>Executive Summary 27 National Measles Outbreak 2019</w:t>
      </w:r>
      <w:r w:rsidRPr="00A5321D">
        <w:rPr>
          <w:lang w:val="en-US"/>
        </w:rPr>
        <w:t xml:space="preserve">. Wellington: Ministry of Health. </w:t>
      </w:r>
    </w:p>
    <w:p w14:paraId="5D5BF718" w14:textId="77777777" w:rsidR="00B366B7" w:rsidRDefault="00B366B7" w:rsidP="00B366B7">
      <w:pPr>
        <w:spacing w:line="276" w:lineRule="auto"/>
        <w:ind w:left="1004" w:hanging="720"/>
        <w:jc w:val="both"/>
        <w:rPr>
          <w:lang w:val="en-US"/>
        </w:rPr>
      </w:pPr>
      <w:r w:rsidRPr="00A5321D">
        <w:rPr>
          <w:lang w:val="en-US"/>
        </w:rPr>
        <w:t xml:space="preserve">Ministry of Health. (2019). </w:t>
      </w:r>
      <w:r w:rsidRPr="008C7433">
        <w:rPr>
          <w:i/>
          <w:iCs/>
          <w:lang w:val="en-US"/>
        </w:rPr>
        <w:t>Executive Summary 28 National Measles Outbreak 2019</w:t>
      </w:r>
      <w:r w:rsidRPr="00A5321D">
        <w:rPr>
          <w:lang w:val="en-US"/>
        </w:rPr>
        <w:t xml:space="preserve">. Wellington: Ministry of Health. </w:t>
      </w:r>
    </w:p>
    <w:p w14:paraId="5CD11608" w14:textId="77777777" w:rsidR="00B366B7" w:rsidRDefault="00B366B7" w:rsidP="00B366B7">
      <w:pPr>
        <w:spacing w:line="276" w:lineRule="auto"/>
        <w:ind w:left="1004" w:hanging="720"/>
        <w:jc w:val="both"/>
      </w:pPr>
      <w:r w:rsidRPr="00A5321D">
        <w:t xml:space="preserve">Ministry of Health. (2019). </w:t>
      </w:r>
      <w:r w:rsidRPr="00A5321D">
        <w:rPr>
          <w:i/>
          <w:iCs/>
        </w:rPr>
        <w:t>Health Report – Ministry of Health response to the increasing numbers of measles in New Zealand</w:t>
      </w:r>
      <w:r w:rsidRPr="00A5321D">
        <w:t>. Wellington: Ministry of Health.</w:t>
      </w:r>
    </w:p>
    <w:p w14:paraId="31481B73" w14:textId="77777777" w:rsidR="00B366B7" w:rsidRDefault="00B366B7" w:rsidP="00B366B7">
      <w:pPr>
        <w:spacing w:line="276" w:lineRule="auto"/>
        <w:ind w:left="1004" w:hanging="720"/>
        <w:jc w:val="both"/>
      </w:pPr>
      <w:r w:rsidRPr="00A5321D">
        <w:t xml:space="preserve">Ministry of Health. (2019). </w:t>
      </w:r>
      <w:r w:rsidRPr="00A5321D">
        <w:rPr>
          <w:i/>
          <w:iCs/>
        </w:rPr>
        <w:t>Health Sector Update – 11 September 2019</w:t>
      </w:r>
      <w:r w:rsidRPr="00A5321D">
        <w:t xml:space="preserve">. Retrieved from www. Health.govt.nz/measles-advice </w:t>
      </w:r>
    </w:p>
    <w:p w14:paraId="7D916084" w14:textId="77777777" w:rsidR="00B366B7" w:rsidRDefault="00B366B7" w:rsidP="00B366B7">
      <w:pPr>
        <w:spacing w:line="276" w:lineRule="auto"/>
        <w:ind w:left="1004" w:hanging="720"/>
        <w:jc w:val="both"/>
        <w:rPr>
          <w:shd w:val="clear" w:color="auto" w:fill="FFFFFF"/>
        </w:rPr>
      </w:pPr>
      <w:r w:rsidRPr="00A5321D">
        <w:rPr>
          <w:lang w:val="en-US"/>
        </w:rPr>
        <w:t xml:space="preserve">Ministry of Health. (2019). </w:t>
      </w:r>
      <w:r w:rsidRPr="00A5321D">
        <w:rPr>
          <w:i/>
          <w:iCs/>
          <w:shd w:val="clear" w:color="auto" w:fill="FFFFFF"/>
        </w:rPr>
        <w:t>Minutes from the Ministry of Health Expert Advisory Group (EAG), 10 September 2019</w:t>
      </w:r>
      <w:r w:rsidRPr="00A5321D">
        <w:rPr>
          <w:shd w:val="clear" w:color="auto" w:fill="FFFFFF"/>
        </w:rPr>
        <w:t xml:space="preserve">. Wellington: Ministry of Health. </w:t>
      </w:r>
    </w:p>
    <w:p w14:paraId="5F9B8DAC" w14:textId="77777777" w:rsidR="00B366B7" w:rsidRDefault="00B366B7" w:rsidP="00B366B7">
      <w:pPr>
        <w:spacing w:line="276" w:lineRule="auto"/>
        <w:ind w:left="1004" w:hanging="720"/>
        <w:jc w:val="both"/>
        <w:rPr>
          <w:shd w:val="clear" w:color="auto" w:fill="FFFFFF"/>
        </w:rPr>
      </w:pPr>
      <w:r w:rsidRPr="00A5321D">
        <w:rPr>
          <w:lang w:val="en-US"/>
        </w:rPr>
        <w:t xml:space="preserve">Ministry of Health. (2019). </w:t>
      </w:r>
      <w:r w:rsidRPr="00A5321D">
        <w:rPr>
          <w:i/>
          <w:iCs/>
          <w:shd w:val="clear" w:color="auto" w:fill="FFFFFF"/>
        </w:rPr>
        <w:t>Minutes of Expert Advisory Group Teleconference on measles</w:t>
      </w:r>
      <w:r w:rsidRPr="00A5321D">
        <w:rPr>
          <w:shd w:val="clear" w:color="auto" w:fill="FFFFFF"/>
        </w:rPr>
        <w:t xml:space="preserve">. Wellington: Ministry of Health. </w:t>
      </w:r>
    </w:p>
    <w:p w14:paraId="512FDEE6" w14:textId="77777777" w:rsidR="00B366B7" w:rsidRDefault="00B366B7" w:rsidP="00B366B7">
      <w:pPr>
        <w:spacing w:line="276" w:lineRule="auto"/>
        <w:ind w:left="1004" w:hanging="720"/>
        <w:jc w:val="both"/>
        <w:rPr>
          <w:shd w:val="clear" w:color="auto" w:fill="FFFFFF"/>
        </w:rPr>
      </w:pPr>
      <w:r w:rsidRPr="00A5321D">
        <w:t xml:space="preserve">Ministry of Health. (2019). </w:t>
      </w:r>
      <w:r w:rsidRPr="00A5321D">
        <w:rPr>
          <w:i/>
          <w:iCs/>
          <w:shd w:val="clear" w:color="auto" w:fill="FFFFFF"/>
        </w:rPr>
        <w:t>National Health Advisory Measles Response Update 18 September 2019</w:t>
      </w:r>
      <w:r w:rsidRPr="00A5321D">
        <w:rPr>
          <w:shd w:val="clear" w:color="auto" w:fill="FFFFFF"/>
        </w:rPr>
        <w:t xml:space="preserve">. Wellington: Ministry of Health. </w:t>
      </w:r>
    </w:p>
    <w:p w14:paraId="397A279B" w14:textId="77777777" w:rsidR="00B366B7" w:rsidRDefault="00B366B7" w:rsidP="00B366B7">
      <w:pPr>
        <w:spacing w:line="276" w:lineRule="auto"/>
        <w:ind w:left="1004" w:hanging="720"/>
        <w:jc w:val="both"/>
        <w:rPr>
          <w:shd w:val="clear" w:color="auto" w:fill="FFFFFF"/>
        </w:rPr>
      </w:pPr>
      <w:r w:rsidRPr="00A5321D">
        <w:t xml:space="preserve">Ministry of Health. (2019). </w:t>
      </w:r>
      <w:r w:rsidRPr="00A5321D">
        <w:rPr>
          <w:i/>
          <w:iCs/>
          <w:shd w:val="clear" w:color="auto" w:fill="FFFFFF"/>
        </w:rPr>
        <w:t>National Health Advisory National Health Coordination Centre Measles Response Update</w:t>
      </w:r>
      <w:r w:rsidRPr="00A5321D">
        <w:rPr>
          <w:shd w:val="clear" w:color="auto" w:fill="FFFFFF"/>
        </w:rPr>
        <w:t xml:space="preserve">. Wellington: Ministry of Health. </w:t>
      </w:r>
    </w:p>
    <w:p w14:paraId="3838C4BD" w14:textId="77777777" w:rsidR="00B366B7" w:rsidRDefault="00B366B7" w:rsidP="00B366B7">
      <w:pPr>
        <w:spacing w:line="276" w:lineRule="auto"/>
        <w:ind w:left="1004" w:hanging="720"/>
        <w:jc w:val="both"/>
        <w:rPr>
          <w:shd w:val="clear" w:color="auto" w:fill="FFFFFF"/>
        </w:rPr>
      </w:pPr>
      <w:r w:rsidRPr="00A5321D">
        <w:rPr>
          <w:shd w:val="clear" w:color="auto" w:fill="FFFFFF"/>
        </w:rPr>
        <w:t xml:space="preserve">Ministry of Health. (2019). </w:t>
      </w:r>
      <w:r w:rsidRPr="00A5321D">
        <w:rPr>
          <w:i/>
          <w:iCs/>
          <w:shd w:val="clear" w:color="auto" w:fill="FFFFFF"/>
        </w:rPr>
        <w:t>National Health Advisory Notification of Activation of the National Health Coordination Centre for the Measles Response</w:t>
      </w:r>
      <w:r w:rsidRPr="00A5321D">
        <w:rPr>
          <w:shd w:val="clear" w:color="auto" w:fill="FFFFFF"/>
        </w:rPr>
        <w:t xml:space="preserve">. Wellington: Ministry of Health. </w:t>
      </w:r>
    </w:p>
    <w:p w14:paraId="5F9AD7E5" w14:textId="77777777" w:rsidR="00B366B7" w:rsidRDefault="00B366B7" w:rsidP="00B366B7">
      <w:pPr>
        <w:spacing w:line="276" w:lineRule="auto"/>
        <w:ind w:left="1004" w:hanging="720"/>
        <w:jc w:val="both"/>
        <w:rPr>
          <w:shd w:val="clear" w:color="auto" w:fill="FFFFFF"/>
        </w:rPr>
      </w:pPr>
      <w:r w:rsidRPr="00A5321D">
        <w:t xml:space="preserve">Ministry of Health. (2019). </w:t>
      </w:r>
      <w:r w:rsidRPr="00A5321D">
        <w:rPr>
          <w:i/>
          <w:iCs/>
          <w:shd w:val="clear" w:color="auto" w:fill="FFFFFF"/>
        </w:rPr>
        <w:t xml:space="preserve">National Health Advisory Updated Advice </w:t>
      </w:r>
      <w:proofErr w:type="gramStart"/>
      <w:r w:rsidRPr="00A5321D">
        <w:rPr>
          <w:i/>
          <w:iCs/>
          <w:shd w:val="clear" w:color="auto" w:fill="FFFFFF"/>
        </w:rPr>
        <w:t>For</w:t>
      </w:r>
      <w:proofErr w:type="gramEnd"/>
      <w:r w:rsidRPr="00A5321D">
        <w:rPr>
          <w:i/>
          <w:iCs/>
          <w:shd w:val="clear" w:color="auto" w:fill="FFFFFF"/>
        </w:rPr>
        <w:t xml:space="preserve"> Measles Vaccination</w:t>
      </w:r>
      <w:r w:rsidRPr="00A5321D">
        <w:rPr>
          <w:shd w:val="clear" w:color="auto" w:fill="FFFFFF"/>
        </w:rPr>
        <w:t xml:space="preserve">. Wellington: Ministry of Health. </w:t>
      </w:r>
    </w:p>
    <w:p w14:paraId="468CEAD2" w14:textId="77777777" w:rsidR="00B366B7" w:rsidRDefault="00B366B7" w:rsidP="00B366B7">
      <w:pPr>
        <w:spacing w:line="276" w:lineRule="auto"/>
        <w:ind w:left="1004" w:hanging="720"/>
        <w:jc w:val="both"/>
      </w:pPr>
      <w:r w:rsidRPr="00A5321D">
        <w:t xml:space="preserve">Ministry of Health. (2019). </w:t>
      </w:r>
      <w:r w:rsidRPr="00A5321D">
        <w:rPr>
          <w:i/>
          <w:iCs/>
        </w:rPr>
        <w:t>National Measles Outbreak: Lakes + Bay of Plenty region – accurate as of 9 October 2019</w:t>
      </w:r>
      <w:r w:rsidRPr="00A5321D">
        <w:t xml:space="preserve">. Wellington: Ministry of Health. </w:t>
      </w:r>
    </w:p>
    <w:p w14:paraId="0F1CA5ED" w14:textId="77777777" w:rsidR="00B366B7" w:rsidRDefault="00B366B7" w:rsidP="00B366B7">
      <w:pPr>
        <w:spacing w:line="276" w:lineRule="auto"/>
        <w:ind w:left="1004" w:hanging="720"/>
        <w:jc w:val="both"/>
        <w:rPr>
          <w:shd w:val="clear" w:color="auto" w:fill="FFFFFF"/>
        </w:rPr>
      </w:pPr>
      <w:r w:rsidRPr="00A5321D">
        <w:rPr>
          <w:shd w:val="clear" w:color="auto" w:fill="FFFFFF"/>
        </w:rPr>
        <w:t xml:space="preserve">Ministry of Health. (2019). </w:t>
      </w:r>
      <w:r w:rsidRPr="00A5321D">
        <w:rPr>
          <w:i/>
          <w:iCs/>
          <w:shd w:val="clear" w:color="auto" w:fill="FFFFFF"/>
        </w:rPr>
        <w:t>Public Health – Briefing to the Associate Minister of Health July 2019</w:t>
      </w:r>
      <w:r w:rsidRPr="00A5321D">
        <w:rPr>
          <w:shd w:val="clear" w:color="auto" w:fill="FFFFFF"/>
        </w:rPr>
        <w:t xml:space="preserve">. Wellington: Ministry of Health. </w:t>
      </w:r>
    </w:p>
    <w:p w14:paraId="42D758CC" w14:textId="77777777" w:rsidR="00B366B7" w:rsidRDefault="00B366B7" w:rsidP="00B366B7">
      <w:pPr>
        <w:spacing w:line="276" w:lineRule="auto"/>
        <w:ind w:left="1004" w:hanging="720"/>
        <w:jc w:val="both"/>
        <w:rPr>
          <w:lang w:val="en-US"/>
        </w:rPr>
      </w:pPr>
      <w:r w:rsidRPr="00A5321D">
        <w:rPr>
          <w:lang w:val="en-US"/>
        </w:rPr>
        <w:t xml:space="preserve">Ministry of Health. (2019). </w:t>
      </w:r>
      <w:r w:rsidRPr="00A5321D">
        <w:rPr>
          <w:i/>
          <w:iCs/>
          <w:lang w:val="en-US"/>
        </w:rPr>
        <w:t xml:space="preserve">Sitrep 01 National Measles Outbreak 2019. </w:t>
      </w:r>
      <w:r w:rsidRPr="00A5321D">
        <w:rPr>
          <w:lang w:val="en-US"/>
        </w:rPr>
        <w:t xml:space="preserve">Wellington: Ministry of Health. </w:t>
      </w:r>
    </w:p>
    <w:p w14:paraId="0B8BEB74" w14:textId="77777777" w:rsidR="00B366B7" w:rsidRDefault="00B366B7" w:rsidP="00B366B7">
      <w:pPr>
        <w:spacing w:line="276" w:lineRule="auto"/>
        <w:ind w:left="1004" w:hanging="720"/>
        <w:jc w:val="both"/>
        <w:rPr>
          <w:lang w:val="en-US"/>
        </w:rPr>
      </w:pPr>
      <w:r w:rsidRPr="00A5321D">
        <w:rPr>
          <w:lang w:val="en-US"/>
        </w:rPr>
        <w:t xml:space="preserve">Ministry of Health. (2019). Sitrep 02 </w:t>
      </w:r>
      <w:r w:rsidRPr="00A5321D">
        <w:rPr>
          <w:i/>
          <w:iCs/>
          <w:lang w:val="en-US"/>
        </w:rPr>
        <w:t>National Measles Outbreak 2019</w:t>
      </w:r>
      <w:r w:rsidRPr="00A5321D">
        <w:rPr>
          <w:lang w:val="en-US"/>
        </w:rPr>
        <w:t xml:space="preserve">. Wellington: Ministry of Health. </w:t>
      </w:r>
    </w:p>
    <w:p w14:paraId="1D26331C" w14:textId="77777777" w:rsidR="00B366B7" w:rsidRDefault="00B366B7" w:rsidP="00B366B7">
      <w:pPr>
        <w:spacing w:line="276" w:lineRule="auto"/>
        <w:ind w:left="1004" w:hanging="720"/>
        <w:jc w:val="both"/>
        <w:rPr>
          <w:lang w:val="en-US"/>
        </w:rPr>
      </w:pPr>
      <w:r w:rsidRPr="00A5321D">
        <w:rPr>
          <w:lang w:val="en-US"/>
        </w:rPr>
        <w:t xml:space="preserve">Ministry of Health. (2019). Sitrep 03 National Measles Outbreak 2019. Wellington: Ministry of Health. </w:t>
      </w:r>
    </w:p>
    <w:p w14:paraId="17B2198C" w14:textId="77777777" w:rsidR="00B366B7" w:rsidRDefault="00B366B7" w:rsidP="00B366B7">
      <w:pPr>
        <w:spacing w:line="276" w:lineRule="auto"/>
        <w:ind w:left="1004" w:hanging="720"/>
        <w:jc w:val="both"/>
        <w:rPr>
          <w:lang w:val="en-US"/>
        </w:rPr>
      </w:pPr>
      <w:r w:rsidRPr="00A5321D">
        <w:rPr>
          <w:lang w:val="en-US"/>
        </w:rPr>
        <w:t>Ministry of Health. (2019). Sitrep 04 National Measles Outbreak 2019. Wellington: Ministry of Health.</w:t>
      </w:r>
    </w:p>
    <w:p w14:paraId="348B8AE1" w14:textId="77777777" w:rsidR="00B366B7" w:rsidRDefault="00B366B7" w:rsidP="00B366B7">
      <w:pPr>
        <w:spacing w:line="276" w:lineRule="auto"/>
        <w:ind w:left="1004" w:hanging="720"/>
        <w:jc w:val="both"/>
        <w:rPr>
          <w:lang w:val="en-US"/>
        </w:rPr>
      </w:pPr>
      <w:r w:rsidRPr="00A5321D">
        <w:rPr>
          <w:lang w:val="en-US"/>
        </w:rPr>
        <w:t xml:space="preserve">Ministry of Health. (2019). </w:t>
      </w:r>
      <w:r w:rsidRPr="00A5321D">
        <w:rPr>
          <w:i/>
          <w:iCs/>
          <w:lang w:val="en-US"/>
        </w:rPr>
        <w:t xml:space="preserve">Sitrep 06 National Measles Outbreak 2019. </w:t>
      </w:r>
      <w:r w:rsidRPr="00A5321D">
        <w:rPr>
          <w:lang w:val="en-US"/>
        </w:rPr>
        <w:t xml:space="preserve">Wellington: Ministry of Health. </w:t>
      </w:r>
    </w:p>
    <w:p w14:paraId="21C2BDE7" w14:textId="77777777" w:rsidR="00B366B7" w:rsidRDefault="00B366B7" w:rsidP="00B366B7">
      <w:pPr>
        <w:spacing w:line="276" w:lineRule="auto"/>
        <w:ind w:left="1004" w:hanging="720"/>
        <w:jc w:val="both"/>
        <w:rPr>
          <w:lang w:val="en-US"/>
        </w:rPr>
      </w:pPr>
      <w:r w:rsidRPr="00A5321D">
        <w:rPr>
          <w:lang w:val="en-US"/>
        </w:rPr>
        <w:lastRenderedPageBreak/>
        <w:t xml:space="preserve">Ministry of Health. (2019). </w:t>
      </w:r>
      <w:r w:rsidRPr="00A5321D">
        <w:rPr>
          <w:i/>
          <w:iCs/>
          <w:lang w:val="en-US"/>
        </w:rPr>
        <w:t xml:space="preserve">Sitrep 07 National Measles Outbreak 2019. </w:t>
      </w:r>
      <w:r w:rsidRPr="00A5321D">
        <w:rPr>
          <w:lang w:val="en-US"/>
        </w:rPr>
        <w:t xml:space="preserve">Wellington: Ministry of Health. </w:t>
      </w:r>
    </w:p>
    <w:p w14:paraId="50EC0ADF" w14:textId="77777777" w:rsidR="00B366B7" w:rsidRDefault="00B366B7" w:rsidP="00B366B7">
      <w:pPr>
        <w:spacing w:line="276" w:lineRule="auto"/>
        <w:ind w:left="1004" w:hanging="720"/>
        <w:jc w:val="both"/>
        <w:rPr>
          <w:lang w:val="en-US"/>
        </w:rPr>
      </w:pPr>
      <w:r w:rsidRPr="00A5321D">
        <w:rPr>
          <w:lang w:val="en-US"/>
        </w:rPr>
        <w:t xml:space="preserve">Ministry of Health. (2019). </w:t>
      </w:r>
      <w:r w:rsidRPr="00A5321D">
        <w:rPr>
          <w:i/>
          <w:iCs/>
          <w:lang w:val="en-US"/>
        </w:rPr>
        <w:t xml:space="preserve">Sitrep 08 National Measles Outbreak 2019. </w:t>
      </w:r>
      <w:r w:rsidRPr="00A5321D">
        <w:rPr>
          <w:lang w:val="en-US"/>
        </w:rPr>
        <w:t xml:space="preserve">Wellington: Ministry of Health. </w:t>
      </w:r>
    </w:p>
    <w:p w14:paraId="1F1724D9" w14:textId="77777777" w:rsidR="00B366B7" w:rsidRDefault="00B366B7" w:rsidP="00B366B7">
      <w:pPr>
        <w:spacing w:line="276" w:lineRule="auto"/>
        <w:ind w:left="1004" w:hanging="720"/>
        <w:jc w:val="both"/>
        <w:rPr>
          <w:lang w:val="en-US"/>
        </w:rPr>
      </w:pPr>
      <w:r w:rsidRPr="00A5321D">
        <w:rPr>
          <w:lang w:val="en-US"/>
        </w:rPr>
        <w:t>Ministry of Health. (2019). Sitrep 09 National Measles Outbreak 2019. Wellington: Ministry of Health.</w:t>
      </w:r>
    </w:p>
    <w:p w14:paraId="0DEB297A" w14:textId="77777777" w:rsidR="00B366B7" w:rsidRDefault="00B366B7" w:rsidP="00B366B7">
      <w:pPr>
        <w:spacing w:line="276" w:lineRule="auto"/>
        <w:ind w:left="1004" w:hanging="720"/>
        <w:jc w:val="both"/>
        <w:rPr>
          <w:lang w:val="en-US"/>
        </w:rPr>
      </w:pPr>
      <w:r w:rsidRPr="00A5321D">
        <w:rPr>
          <w:lang w:val="en-US"/>
        </w:rPr>
        <w:t xml:space="preserve">Ministry of Health. (2019). </w:t>
      </w:r>
      <w:r w:rsidRPr="00A5321D">
        <w:rPr>
          <w:i/>
          <w:iCs/>
          <w:lang w:val="en-US"/>
        </w:rPr>
        <w:t xml:space="preserve">Sitrep 10 National Measles Outbreak 2019. </w:t>
      </w:r>
      <w:r w:rsidRPr="00A5321D">
        <w:rPr>
          <w:lang w:val="en-US"/>
        </w:rPr>
        <w:t xml:space="preserve">Wellington: Ministry of Health. </w:t>
      </w:r>
    </w:p>
    <w:p w14:paraId="2E8B9B52" w14:textId="77777777" w:rsidR="00B366B7" w:rsidRDefault="00B366B7" w:rsidP="00B366B7">
      <w:pPr>
        <w:spacing w:line="276" w:lineRule="auto"/>
        <w:ind w:left="1004" w:hanging="720"/>
        <w:jc w:val="both"/>
        <w:rPr>
          <w:lang w:val="en-US"/>
        </w:rPr>
      </w:pPr>
      <w:r w:rsidRPr="00A5321D">
        <w:rPr>
          <w:lang w:val="en-US"/>
        </w:rPr>
        <w:t xml:space="preserve">Ministry of Health. (2019). </w:t>
      </w:r>
      <w:r w:rsidRPr="00A5321D">
        <w:rPr>
          <w:i/>
          <w:iCs/>
          <w:lang w:val="en-US"/>
        </w:rPr>
        <w:t xml:space="preserve">Sitrep 11 National Measles Outbreak 2019. </w:t>
      </w:r>
      <w:r w:rsidRPr="00A5321D">
        <w:rPr>
          <w:lang w:val="en-US"/>
        </w:rPr>
        <w:t xml:space="preserve">Wellington: Ministry of Health. </w:t>
      </w:r>
    </w:p>
    <w:p w14:paraId="6DDDFAAE" w14:textId="77777777" w:rsidR="00B366B7" w:rsidRDefault="00B366B7" w:rsidP="00B366B7">
      <w:pPr>
        <w:spacing w:line="276" w:lineRule="auto"/>
        <w:ind w:left="1004" w:hanging="720"/>
        <w:jc w:val="both"/>
        <w:rPr>
          <w:lang w:val="en-US"/>
        </w:rPr>
      </w:pPr>
      <w:r w:rsidRPr="00A5321D">
        <w:rPr>
          <w:lang w:val="en-US"/>
        </w:rPr>
        <w:t xml:space="preserve">Ministry of Health. (2019). </w:t>
      </w:r>
      <w:r w:rsidRPr="00A5321D">
        <w:rPr>
          <w:i/>
          <w:iCs/>
          <w:lang w:val="en-US"/>
        </w:rPr>
        <w:t xml:space="preserve">Sitrep 12 National Measles Outbreak 2019. </w:t>
      </w:r>
      <w:r w:rsidRPr="00A5321D">
        <w:rPr>
          <w:lang w:val="en-US"/>
        </w:rPr>
        <w:t xml:space="preserve">Wellington: Ministry of Health. </w:t>
      </w:r>
    </w:p>
    <w:p w14:paraId="6C3050F7" w14:textId="2BA710C1" w:rsidR="00B366B7" w:rsidRDefault="00B366B7" w:rsidP="00B366B7">
      <w:pPr>
        <w:spacing w:line="276" w:lineRule="auto"/>
        <w:ind w:left="1004" w:hanging="720"/>
        <w:jc w:val="both"/>
        <w:rPr>
          <w:lang w:val="en-US"/>
        </w:rPr>
      </w:pPr>
      <w:r w:rsidRPr="00A5321D">
        <w:rPr>
          <w:lang w:val="en-US"/>
        </w:rPr>
        <w:t xml:space="preserve">Ministry of Health. (2019). </w:t>
      </w:r>
      <w:r w:rsidRPr="00A5321D">
        <w:rPr>
          <w:i/>
          <w:iCs/>
          <w:lang w:val="en-US"/>
        </w:rPr>
        <w:t xml:space="preserve">Sitrep 13 National Measles Outbreak 2019. </w:t>
      </w:r>
      <w:r w:rsidRPr="00A5321D">
        <w:rPr>
          <w:lang w:val="en-US"/>
        </w:rPr>
        <w:t xml:space="preserve">Wellington: Ministry of </w:t>
      </w:r>
      <w:r>
        <w:rPr>
          <w:lang w:val="en-US"/>
        </w:rPr>
        <w:t>H</w:t>
      </w:r>
      <w:r w:rsidRPr="00A5321D">
        <w:rPr>
          <w:lang w:val="en-US"/>
        </w:rPr>
        <w:t xml:space="preserve">ealth. </w:t>
      </w:r>
    </w:p>
    <w:p w14:paraId="32CFEBF9" w14:textId="77777777" w:rsidR="00B366B7" w:rsidRDefault="00B366B7" w:rsidP="00B366B7">
      <w:pPr>
        <w:spacing w:line="276" w:lineRule="auto"/>
        <w:ind w:left="1004" w:hanging="720"/>
        <w:jc w:val="both"/>
        <w:rPr>
          <w:lang w:val="en-US"/>
        </w:rPr>
      </w:pPr>
      <w:r w:rsidRPr="00A5321D">
        <w:rPr>
          <w:lang w:val="en-US"/>
        </w:rPr>
        <w:t xml:space="preserve">Ministry of Health. (2019). </w:t>
      </w:r>
      <w:r w:rsidRPr="00A5321D">
        <w:rPr>
          <w:i/>
          <w:iCs/>
          <w:lang w:val="en-US"/>
        </w:rPr>
        <w:t xml:space="preserve">Sitrep 14 National Measles Outbreak 2019. </w:t>
      </w:r>
      <w:r w:rsidRPr="00A5321D">
        <w:rPr>
          <w:lang w:val="en-US"/>
        </w:rPr>
        <w:t xml:space="preserve">Wellington: Ministry of Health. </w:t>
      </w:r>
    </w:p>
    <w:p w14:paraId="27D36B3A" w14:textId="77777777" w:rsidR="00B366B7" w:rsidRDefault="00B366B7" w:rsidP="00B366B7">
      <w:pPr>
        <w:spacing w:line="276" w:lineRule="auto"/>
        <w:ind w:left="1004" w:hanging="720"/>
        <w:jc w:val="both"/>
        <w:rPr>
          <w:lang w:val="en-US"/>
        </w:rPr>
      </w:pPr>
      <w:r w:rsidRPr="00A5321D">
        <w:rPr>
          <w:lang w:val="en-US"/>
        </w:rPr>
        <w:t xml:space="preserve">Ministry of Health. (2019). </w:t>
      </w:r>
      <w:r w:rsidRPr="00A5321D">
        <w:rPr>
          <w:i/>
          <w:iCs/>
          <w:lang w:val="en-US"/>
        </w:rPr>
        <w:t xml:space="preserve">Sitrep 15 National Measles Outbreak 2019. </w:t>
      </w:r>
      <w:r w:rsidRPr="00A5321D">
        <w:rPr>
          <w:lang w:val="en-US"/>
        </w:rPr>
        <w:t xml:space="preserve">Wellington: Ministry of Health. </w:t>
      </w:r>
    </w:p>
    <w:p w14:paraId="4F191F64" w14:textId="77777777" w:rsidR="00B366B7" w:rsidRDefault="00B366B7" w:rsidP="00B366B7">
      <w:pPr>
        <w:spacing w:line="276" w:lineRule="auto"/>
        <w:ind w:left="1004" w:hanging="720"/>
        <w:jc w:val="both"/>
        <w:rPr>
          <w:lang w:val="en-US"/>
        </w:rPr>
      </w:pPr>
      <w:r w:rsidRPr="00A5321D">
        <w:rPr>
          <w:lang w:val="en-US"/>
        </w:rPr>
        <w:t xml:space="preserve">Ministry of Health. (2019). </w:t>
      </w:r>
      <w:r w:rsidRPr="00A5321D">
        <w:rPr>
          <w:i/>
          <w:iCs/>
          <w:lang w:val="en-US"/>
        </w:rPr>
        <w:t xml:space="preserve">Sitrep 16 National Measles Outbreak 2019. </w:t>
      </w:r>
      <w:r w:rsidRPr="00A5321D">
        <w:rPr>
          <w:lang w:val="en-US"/>
        </w:rPr>
        <w:t xml:space="preserve">Wellington: Ministry of Health. </w:t>
      </w:r>
    </w:p>
    <w:p w14:paraId="60C0B390" w14:textId="77777777" w:rsidR="00B366B7" w:rsidRDefault="00B366B7" w:rsidP="00B366B7">
      <w:pPr>
        <w:spacing w:line="276" w:lineRule="auto"/>
        <w:ind w:left="1004" w:hanging="720"/>
        <w:jc w:val="both"/>
        <w:rPr>
          <w:lang w:val="en-US"/>
        </w:rPr>
      </w:pPr>
      <w:r w:rsidRPr="00A5321D">
        <w:rPr>
          <w:lang w:val="en-US"/>
        </w:rPr>
        <w:t xml:space="preserve">Ministry of Health. (2019). </w:t>
      </w:r>
      <w:r w:rsidRPr="00A5321D">
        <w:rPr>
          <w:i/>
          <w:iCs/>
          <w:lang w:val="en-US"/>
        </w:rPr>
        <w:t>Sitrep 17 National Measles Outbreak 2019</w:t>
      </w:r>
      <w:r w:rsidRPr="00A5321D">
        <w:rPr>
          <w:lang w:val="en-US"/>
        </w:rPr>
        <w:t xml:space="preserve">. Wellington: Ministry of Health. </w:t>
      </w:r>
    </w:p>
    <w:p w14:paraId="5E1F4B06" w14:textId="77777777" w:rsidR="00B366B7" w:rsidRPr="00A5321D" w:rsidRDefault="00B366B7" w:rsidP="00B366B7">
      <w:pPr>
        <w:spacing w:line="276" w:lineRule="auto"/>
        <w:ind w:left="1004" w:hanging="720"/>
        <w:jc w:val="both"/>
        <w:rPr>
          <w:lang w:val="en-US"/>
        </w:rPr>
      </w:pPr>
      <w:r w:rsidRPr="00A5321D">
        <w:rPr>
          <w:lang w:val="en-US"/>
        </w:rPr>
        <w:t xml:space="preserve">Ministry of Health. (2019). </w:t>
      </w:r>
      <w:r w:rsidRPr="00A5321D">
        <w:rPr>
          <w:i/>
          <w:iCs/>
          <w:lang w:val="en-US"/>
        </w:rPr>
        <w:t>Sitrep 18 National Measles Outbreak 2019</w:t>
      </w:r>
      <w:r w:rsidRPr="00A5321D">
        <w:rPr>
          <w:lang w:val="en-US"/>
        </w:rPr>
        <w:t xml:space="preserve">. Wellington: Ministry of Health. </w:t>
      </w:r>
    </w:p>
    <w:p w14:paraId="72B90F3D" w14:textId="77777777" w:rsidR="00B366B7" w:rsidRPr="00A5321D" w:rsidRDefault="00B366B7" w:rsidP="00B366B7">
      <w:pPr>
        <w:spacing w:line="276" w:lineRule="auto"/>
        <w:ind w:left="1004" w:hanging="720"/>
        <w:jc w:val="both"/>
        <w:rPr>
          <w:shd w:val="clear" w:color="auto" w:fill="FFFFFF"/>
        </w:rPr>
      </w:pPr>
      <w:r w:rsidRPr="00A5321D">
        <w:t xml:space="preserve">Ministry of Health. (2019). </w:t>
      </w:r>
      <w:r w:rsidRPr="00A5321D">
        <w:rPr>
          <w:i/>
          <w:iCs/>
          <w:shd w:val="clear" w:color="auto" w:fill="FFFFFF"/>
        </w:rPr>
        <w:t xml:space="preserve">Table 1. MMR vaccine doses held at </w:t>
      </w:r>
      <w:proofErr w:type="spellStart"/>
      <w:r w:rsidRPr="00A5321D">
        <w:rPr>
          <w:i/>
          <w:iCs/>
          <w:shd w:val="clear" w:color="auto" w:fill="FFFFFF"/>
        </w:rPr>
        <w:t>ProPharma</w:t>
      </w:r>
      <w:proofErr w:type="spellEnd"/>
      <w:r w:rsidRPr="00A5321D">
        <w:rPr>
          <w:i/>
          <w:iCs/>
          <w:shd w:val="clear" w:color="auto" w:fill="FFFFFF"/>
        </w:rPr>
        <w:t xml:space="preserve"> and Healthcare </w:t>
      </w:r>
      <w:proofErr w:type="gramStart"/>
      <w:r w:rsidRPr="00A5321D">
        <w:rPr>
          <w:i/>
          <w:iCs/>
          <w:shd w:val="clear" w:color="auto" w:fill="FFFFFF"/>
        </w:rPr>
        <w:t>Logistics(</w:t>
      </w:r>
      <w:proofErr w:type="gramEnd"/>
      <w:r w:rsidRPr="00A5321D">
        <w:rPr>
          <w:i/>
          <w:iCs/>
          <w:shd w:val="clear" w:color="auto" w:fill="FFFFFF"/>
        </w:rPr>
        <w:t>HCL) (as at 9 September 2019</w:t>
      </w:r>
      <w:r w:rsidRPr="00A5321D">
        <w:rPr>
          <w:shd w:val="clear" w:color="auto" w:fill="FFFFFF"/>
        </w:rPr>
        <w:t xml:space="preserve">). Wellington: Ministry of Health. </w:t>
      </w:r>
    </w:p>
    <w:p w14:paraId="202E18EA" w14:textId="77777777" w:rsidR="00B366B7" w:rsidRPr="00A5321D" w:rsidRDefault="00B366B7" w:rsidP="00B366B7">
      <w:pPr>
        <w:spacing w:line="276" w:lineRule="auto"/>
        <w:ind w:left="1004" w:hanging="720"/>
        <w:jc w:val="both"/>
        <w:rPr>
          <w:shd w:val="clear" w:color="auto" w:fill="FFFFFF"/>
        </w:rPr>
      </w:pPr>
      <w:r w:rsidRPr="00A5321D">
        <w:t>Ministry of Health. (2019).</w:t>
      </w:r>
      <w:r w:rsidRPr="00A5321D">
        <w:rPr>
          <w:shd w:val="clear" w:color="auto" w:fill="FFFFFF"/>
        </w:rPr>
        <w:t xml:space="preserve"> </w:t>
      </w:r>
      <w:r w:rsidRPr="00A5321D">
        <w:rPr>
          <w:i/>
          <w:iCs/>
          <w:shd w:val="clear" w:color="auto" w:fill="FFFFFF"/>
        </w:rPr>
        <w:t>Table 2. MMR vaccine stock held by general practices (as at 9 September 2019)</w:t>
      </w:r>
      <w:r w:rsidRPr="00A5321D">
        <w:rPr>
          <w:shd w:val="clear" w:color="auto" w:fill="FFFFFF"/>
        </w:rPr>
        <w:t xml:space="preserve">. Wellington: Ministry of Health. </w:t>
      </w:r>
    </w:p>
    <w:p w14:paraId="476907FC" w14:textId="77777777" w:rsidR="00B366B7" w:rsidRPr="00A5321D" w:rsidRDefault="00B366B7" w:rsidP="00B366B7">
      <w:pPr>
        <w:spacing w:line="276" w:lineRule="auto"/>
        <w:ind w:left="1004" w:hanging="720"/>
        <w:jc w:val="both"/>
        <w:rPr>
          <w:shd w:val="clear" w:color="auto" w:fill="FFFFFF"/>
        </w:rPr>
      </w:pPr>
      <w:r w:rsidRPr="00A5321D">
        <w:rPr>
          <w:shd w:val="clear" w:color="auto" w:fill="FFFFFF"/>
        </w:rPr>
        <w:t xml:space="preserve">Ministry of Health. (2019). </w:t>
      </w:r>
      <w:r w:rsidRPr="00A5321D">
        <w:rPr>
          <w:i/>
          <w:iCs/>
          <w:shd w:val="clear" w:color="auto" w:fill="FFFFFF"/>
        </w:rPr>
        <w:t>Weekly Reports</w:t>
      </w:r>
      <w:r w:rsidRPr="00A5321D">
        <w:rPr>
          <w:shd w:val="clear" w:color="auto" w:fill="FFFFFF"/>
        </w:rPr>
        <w:t xml:space="preserve">. Wellington: Ministry of Health. </w:t>
      </w:r>
    </w:p>
    <w:p w14:paraId="54D88ADA" w14:textId="77777777" w:rsidR="00B366B7" w:rsidRPr="00A5321D" w:rsidRDefault="00B366B7" w:rsidP="00B366B7">
      <w:pPr>
        <w:spacing w:line="276" w:lineRule="auto"/>
        <w:ind w:left="1004" w:hanging="720"/>
        <w:jc w:val="both"/>
        <w:rPr>
          <w:lang w:val="en-US"/>
        </w:rPr>
      </w:pPr>
      <w:r w:rsidRPr="00A5321D">
        <w:rPr>
          <w:lang w:val="en-US"/>
        </w:rPr>
        <w:t xml:space="preserve">Northland District Health Board. (2019). </w:t>
      </w:r>
      <w:r w:rsidRPr="00A5321D">
        <w:rPr>
          <w:i/>
          <w:iCs/>
          <w:lang w:val="en-US"/>
        </w:rPr>
        <w:t>National Measles Outbreak: Northland District Health Board – accurate as of 16 October 2019</w:t>
      </w:r>
      <w:r w:rsidRPr="00A5321D">
        <w:rPr>
          <w:lang w:val="en-US"/>
        </w:rPr>
        <w:t xml:space="preserve">. Northland: Northland District Health Board. </w:t>
      </w:r>
    </w:p>
    <w:p w14:paraId="2E4FF50A" w14:textId="799360D8" w:rsidR="00B366B7" w:rsidRDefault="00B366B7" w:rsidP="00B366B7">
      <w:pPr>
        <w:spacing w:line="276" w:lineRule="auto"/>
        <w:ind w:left="1004" w:hanging="720"/>
        <w:jc w:val="both"/>
        <w:rPr>
          <w:shd w:val="clear" w:color="auto" w:fill="FFFFFF"/>
        </w:rPr>
      </w:pPr>
      <w:r w:rsidRPr="00A5321D">
        <w:rPr>
          <w:shd w:val="clear" w:color="auto" w:fill="FFFFFF"/>
        </w:rPr>
        <w:t xml:space="preserve">Northland District Health Board. (2019). </w:t>
      </w:r>
      <w:r w:rsidRPr="00A5321D">
        <w:rPr>
          <w:i/>
          <w:iCs/>
          <w:shd w:val="clear" w:color="auto" w:fill="FFFFFF"/>
        </w:rPr>
        <w:t>National Measles Outbreak: Northland District Health Board – accurate as of 9 October 2019</w:t>
      </w:r>
      <w:r w:rsidRPr="00A5321D">
        <w:rPr>
          <w:shd w:val="clear" w:color="auto" w:fill="FFFFFF"/>
        </w:rPr>
        <w:t>. Northland: Northland DHB</w:t>
      </w:r>
    </w:p>
    <w:p w14:paraId="25F72F9D" w14:textId="4D1E0851" w:rsidR="00940202" w:rsidRDefault="00940202" w:rsidP="00B366B7">
      <w:pPr>
        <w:spacing w:line="276" w:lineRule="auto"/>
        <w:ind w:left="1004" w:hanging="720"/>
        <w:jc w:val="both"/>
        <w:rPr>
          <w:shd w:val="clear" w:color="auto" w:fill="FFFFFF"/>
        </w:rPr>
      </w:pPr>
      <w:proofErr w:type="spellStart"/>
      <w:r>
        <w:rPr>
          <w:shd w:val="clear" w:color="auto" w:fill="FFFFFF"/>
        </w:rPr>
        <w:t>Pharmac</w:t>
      </w:r>
      <w:proofErr w:type="spellEnd"/>
      <w:r>
        <w:rPr>
          <w:shd w:val="clear" w:color="auto" w:fill="FFFFFF"/>
        </w:rPr>
        <w:t xml:space="preserve"> (2019). </w:t>
      </w:r>
      <w:r w:rsidRPr="00940202">
        <w:rPr>
          <w:shd w:val="clear" w:color="auto" w:fill="FFFFFF"/>
        </w:rPr>
        <w:t xml:space="preserve">Memorandum </w:t>
      </w:r>
      <w:proofErr w:type="gramStart"/>
      <w:r w:rsidRPr="00940202">
        <w:rPr>
          <w:shd w:val="clear" w:color="auto" w:fill="FFFFFF"/>
        </w:rPr>
        <w:t>For</w:t>
      </w:r>
      <w:proofErr w:type="gramEnd"/>
      <w:r>
        <w:rPr>
          <w:shd w:val="clear" w:color="auto" w:fill="FFFFFF"/>
        </w:rPr>
        <w:t xml:space="preserve"> </w:t>
      </w:r>
      <w:r w:rsidRPr="00940202">
        <w:rPr>
          <w:shd w:val="clear" w:color="auto" w:fill="FFFFFF"/>
        </w:rPr>
        <w:t>Board Meeting</w:t>
      </w:r>
      <w:r>
        <w:rPr>
          <w:shd w:val="clear" w:color="auto" w:fill="FFFFFF"/>
        </w:rPr>
        <w:t xml:space="preserve">: </w:t>
      </w:r>
      <w:r w:rsidRPr="00940202">
        <w:rPr>
          <w:shd w:val="clear" w:color="auto" w:fill="FFFFFF"/>
        </w:rPr>
        <w:t>Summary of Vaccine Management Activity 24 October 2019</w:t>
      </w:r>
      <w:r>
        <w:rPr>
          <w:shd w:val="clear" w:color="auto" w:fill="FFFFFF"/>
        </w:rPr>
        <w:t xml:space="preserve">. </w:t>
      </w:r>
      <w:proofErr w:type="spellStart"/>
      <w:r>
        <w:rPr>
          <w:shd w:val="clear" w:color="auto" w:fill="FFFFFF"/>
        </w:rPr>
        <w:t>Pharmac</w:t>
      </w:r>
      <w:proofErr w:type="spellEnd"/>
      <w:r>
        <w:rPr>
          <w:shd w:val="clear" w:color="auto" w:fill="FFFFFF"/>
        </w:rPr>
        <w:t>: Wellington.</w:t>
      </w:r>
    </w:p>
    <w:p w14:paraId="35AFBCA8" w14:textId="28AF396A" w:rsidR="00940202" w:rsidRDefault="00940202" w:rsidP="00B366B7">
      <w:pPr>
        <w:spacing w:line="276" w:lineRule="auto"/>
        <w:ind w:left="1004" w:hanging="720"/>
        <w:jc w:val="both"/>
        <w:rPr>
          <w:shd w:val="clear" w:color="auto" w:fill="FFFFFF"/>
        </w:rPr>
      </w:pPr>
      <w:proofErr w:type="spellStart"/>
      <w:r>
        <w:rPr>
          <w:shd w:val="clear" w:color="auto" w:fill="FFFFFF"/>
        </w:rPr>
        <w:lastRenderedPageBreak/>
        <w:t>Pharmac</w:t>
      </w:r>
      <w:proofErr w:type="spellEnd"/>
      <w:r w:rsidR="00E86830">
        <w:rPr>
          <w:shd w:val="clear" w:color="auto" w:fill="FFFFFF"/>
        </w:rPr>
        <w:t xml:space="preserve"> </w:t>
      </w:r>
      <w:r>
        <w:rPr>
          <w:shd w:val="clear" w:color="auto" w:fill="FFFFFF"/>
        </w:rPr>
        <w:t xml:space="preserve">(2012). Memorandum of Understanding Relating to Vaccines Funding Arrangements. Pharmaceutical Management Agency and Ministry of Health and Mid Central District Health Board on behalf of all District Health Boards. Effective Date 1 July 2012. </w:t>
      </w:r>
      <w:proofErr w:type="spellStart"/>
      <w:r>
        <w:rPr>
          <w:shd w:val="clear" w:color="auto" w:fill="FFFFFF"/>
        </w:rPr>
        <w:t>Pharmac</w:t>
      </w:r>
      <w:proofErr w:type="spellEnd"/>
      <w:r>
        <w:rPr>
          <w:shd w:val="clear" w:color="auto" w:fill="FFFFFF"/>
        </w:rPr>
        <w:t>: Wellington.</w:t>
      </w:r>
    </w:p>
    <w:p w14:paraId="653A5446" w14:textId="62444B53" w:rsidR="00E86830" w:rsidRDefault="00E86830" w:rsidP="00B366B7">
      <w:pPr>
        <w:spacing w:line="276" w:lineRule="auto"/>
        <w:ind w:left="1004" w:hanging="720"/>
        <w:jc w:val="both"/>
        <w:rPr>
          <w:shd w:val="clear" w:color="auto" w:fill="FFFFFF"/>
        </w:rPr>
      </w:pPr>
      <w:proofErr w:type="spellStart"/>
      <w:r>
        <w:rPr>
          <w:shd w:val="clear" w:color="auto" w:fill="FFFFFF"/>
        </w:rPr>
        <w:t>Pharmac</w:t>
      </w:r>
      <w:proofErr w:type="spellEnd"/>
      <w:r>
        <w:rPr>
          <w:shd w:val="clear" w:color="auto" w:fill="FFFFFF"/>
        </w:rPr>
        <w:t xml:space="preserve"> (2019).</w:t>
      </w:r>
      <w:r w:rsidR="006106B9">
        <w:rPr>
          <w:shd w:val="clear" w:color="auto" w:fill="FFFFFF"/>
        </w:rPr>
        <w:t xml:space="preserve"> </w:t>
      </w:r>
      <w:r>
        <w:rPr>
          <w:shd w:val="clear" w:color="auto" w:fill="FFFFFF"/>
        </w:rPr>
        <w:t xml:space="preserve">2019-09-24 Auckland Measles Outbreak Timeline. </w:t>
      </w:r>
      <w:proofErr w:type="spellStart"/>
      <w:r>
        <w:rPr>
          <w:shd w:val="clear" w:color="auto" w:fill="FFFFFF"/>
        </w:rPr>
        <w:t>Pharmac</w:t>
      </w:r>
      <w:proofErr w:type="spellEnd"/>
      <w:r>
        <w:rPr>
          <w:shd w:val="clear" w:color="auto" w:fill="FFFFFF"/>
        </w:rPr>
        <w:t>: Wellington</w:t>
      </w:r>
    </w:p>
    <w:p w14:paraId="17841DE2" w14:textId="73670594" w:rsidR="00E86830" w:rsidRPr="00A5321D" w:rsidRDefault="00E86830" w:rsidP="00B366B7">
      <w:pPr>
        <w:spacing w:line="276" w:lineRule="auto"/>
        <w:ind w:left="1004" w:hanging="720"/>
        <w:jc w:val="both"/>
        <w:rPr>
          <w:shd w:val="clear" w:color="auto" w:fill="FFFFFF"/>
        </w:rPr>
      </w:pPr>
      <w:proofErr w:type="spellStart"/>
      <w:r>
        <w:rPr>
          <w:shd w:val="clear" w:color="auto" w:fill="FFFFFF"/>
        </w:rPr>
        <w:t>Pharmac</w:t>
      </w:r>
      <w:proofErr w:type="spellEnd"/>
      <w:r>
        <w:rPr>
          <w:shd w:val="clear" w:color="auto" w:fill="FFFFFF"/>
        </w:rPr>
        <w:t xml:space="preserve"> (2020). 2020-03-06 MMR Data – Usage and Stock. </w:t>
      </w:r>
      <w:proofErr w:type="spellStart"/>
      <w:r>
        <w:rPr>
          <w:shd w:val="clear" w:color="auto" w:fill="FFFFFF"/>
        </w:rPr>
        <w:t>Pharmac</w:t>
      </w:r>
      <w:proofErr w:type="spellEnd"/>
      <w:r>
        <w:rPr>
          <w:shd w:val="clear" w:color="auto" w:fill="FFFFFF"/>
        </w:rPr>
        <w:t xml:space="preserve">: </w:t>
      </w:r>
      <w:proofErr w:type="spellStart"/>
      <w:r>
        <w:rPr>
          <w:shd w:val="clear" w:color="auto" w:fill="FFFFFF"/>
        </w:rPr>
        <w:t>Wellintgon</w:t>
      </w:r>
      <w:proofErr w:type="spellEnd"/>
      <w:r>
        <w:rPr>
          <w:shd w:val="clear" w:color="auto" w:fill="FFFFFF"/>
        </w:rPr>
        <w:t xml:space="preserve">. </w:t>
      </w:r>
    </w:p>
    <w:p w14:paraId="3BCFB832" w14:textId="77777777" w:rsidR="00B366B7" w:rsidRPr="00A5321D" w:rsidRDefault="00B366B7" w:rsidP="00B366B7">
      <w:pPr>
        <w:spacing w:line="276" w:lineRule="auto"/>
        <w:ind w:left="1004" w:hanging="720"/>
        <w:jc w:val="both"/>
        <w:rPr>
          <w:shd w:val="clear" w:color="auto" w:fill="FFFFFF"/>
        </w:rPr>
      </w:pPr>
      <w:r w:rsidRPr="00A5321D">
        <w:rPr>
          <w:shd w:val="clear" w:color="auto" w:fill="FFFFFF"/>
        </w:rPr>
        <w:t xml:space="preserve">Southern District Health Board. (2019). </w:t>
      </w:r>
      <w:r w:rsidRPr="00A5321D">
        <w:rPr>
          <w:i/>
          <w:iCs/>
          <w:shd w:val="clear" w:color="auto" w:fill="FFFFFF"/>
        </w:rPr>
        <w:t>National Measles Outbreak: Southern District Health Board – accurate as of 9 October 2019</w:t>
      </w:r>
      <w:r w:rsidRPr="00A5321D">
        <w:rPr>
          <w:shd w:val="clear" w:color="auto" w:fill="FFFFFF"/>
        </w:rPr>
        <w:t>. Wellington: Ministry of Health.</w:t>
      </w:r>
    </w:p>
    <w:p w14:paraId="0F6208AF" w14:textId="77777777" w:rsidR="00B366B7" w:rsidRPr="00A5321D" w:rsidRDefault="00B366B7" w:rsidP="00B366B7">
      <w:pPr>
        <w:spacing w:line="276" w:lineRule="auto"/>
        <w:ind w:left="1004" w:hanging="720"/>
        <w:jc w:val="both"/>
        <w:rPr>
          <w:shd w:val="clear" w:color="auto" w:fill="FFFFFF"/>
        </w:rPr>
      </w:pPr>
      <w:r w:rsidRPr="00A5321D">
        <w:rPr>
          <w:shd w:val="clear" w:color="auto" w:fill="FFFFFF"/>
        </w:rPr>
        <w:t xml:space="preserve">Southern District Health Board. (2019). </w:t>
      </w:r>
      <w:r w:rsidRPr="00A5321D">
        <w:rPr>
          <w:i/>
          <w:iCs/>
          <w:shd w:val="clear" w:color="auto" w:fill="FFFFFF"/>
        </w:rPr>
        <w:t>National Measles Outbreak: Southern District Health Board – accurate as of 16 October 2019</w:t>
      </w:r>
      <w:r w:rsidRPr="00A5321D">
        <w:rPr>
          <w:shd w:val="clear" w:color="auto" w:fill="FFFFFF"/>
        </w:rPr>
        <w:t>. Wellington: Ministry of Health.</w:t>
      </w:r>
    </w:p>
    <w:p w14:paraId="2E46629B" w14:textId="0EB3734F" w:rsidR="00B366B7" w:rsidRPr="00A5321D" w:rsidRDefault="00B366B7" w:rsidP="00B366B7">
      <w:pPr>
        <w:spacing w:line="276" w:lineRule="auto"/>
        <w:ind w:left="1004" w:hanging="720"/>
        <w:jc w:val="both"/>
        <w:rPr>
          <w:shd w:val="clear" w:color="auto" w:fill="FFFFFF"/>
        </w:rPr>
      </w:pPr>
      <w:r>
        <w:rPr>
          <w:shd w:val="clear" w:color="auto" w:fill="FFFFFF"/>
        </w:rPr>
        <w:t>W</w:t>
      </w:r>
      <w:r w:rsidRPr="00A5321D">
        <w:rPr>
          <w:shd w:val="clear" w:color="auto" w:fill="FFFFFF"/>
        </w:rPr>
        <w:t xml:space="preserve">aikato District Health Board. (2019). </w:t>
      </w:r>
      <w:r w:rsidRPr="00A5321D">
        <w:rPr>
          <w:i/>
          <w:iCs/>
          <w:shd w:val="clear" w:color="auto" w:fill="FFFFFF"/>
        </w:rPr>
        <w:t xml:space="preserve">National Measles Outbreak: Waikato District Health </w:t>
      </w:r>
      <w:proofErr w:type="gramStart"/>
      <w:r w:rsidRPr="00A5321D">
        <w:rPr>
          <w:i/>
          <w:iCs/>
          <w:shd w:val="clear" w:color="auto" w:fill="FFFFFF"/>
        </w:rPr>
        <w:t>Board  accurate</w:t>
      </w:r>
      <w:proofErr w:type="gramEnd"/>
      <w:r w:rsidRPr="00A5321D">
        <w:rPr>
          <w:i/>
          <w:iCs/>
          <w:shd w:val="clear" w:color="auto" w:fill="FFFFFF"/>
        </w:rPr>
        <w:t xml:space="preserve"> as of 9 October 2019</w:t>
      </w:r>
      <w:r w:rsidRPr="00A5321D">
        <w:rPr>
          <w:shd w:val="clear" w:color="auto" w:fill="FFFFFF"/>
        </w:rPr>
        <w:t xml:space="preserve">. Waikato: WDHB. </w:t>
      </w:r>
    </w:p>
    <w:p w14:paraId="081A649F" w14:textId="116AE3B9" w:rsidR="00B366B7" w:rsidRDefault="00B366B7" w:rsidP="00B8707D">
      <w:pPr>
        <w:ind w:left="284"/>
        <w:rPr>
          <w:shd w:val="clear" w:color="auto" w:fill="FFFFFF"/>
        </w:rPr>
      </w:pPr>
      <w:r w:rsidRPr="00A5321D">
        <w:rPr>
          <w:shd w:val="clear" w:color="auto" w:fill="FFFFFF"/>
        </w:rPr>
        <w:t xml:space="preserve">Waikato District Health Board. (2019). </w:t>
      </w:r>
      <w:r w:rsidRPr="00A5321D">
        <w:rPr>
          <w:i/>
          <w:iCs/>
          <w:shd w:val="clear" w:color="auto" w:fill="FFFFFF"/>
        </w:rPr>
        <w:t>National Measles Outbreak: Waikato District Health Board – accurate as of 16 October 2019</w:t>
      </w:r>
      <w:r w:rsidRPr="00A5321D">
        <w:rPr>
          <w:shd w:val="clear" w:color="auto" w:fill="FFFFFF"/>
        </w:rPr>
        <w:t>. Waikato: WDHB</w:t>
      </w:r>
    </w:p>
    <w:p w14:paraId="4CAEF61D" w14:textId="77777777" w:rsidR="009A22AC" w:rsidRPr="006201B9" w:rsidRDefault="009A22AC" w:rsidP="00B366B7">
      <w:pPr>
        <w:rPr>
          <w:rFonts w:cstheme="minorHAnsi"/>
          <w:b/>
          <w:bCs/>
          <w:sz w:val="28"/>
          <w:szCs w:val="28"/>
        </w:rPr>
      </w:pPr>
    </w:p>
    <w:sectPr w:rsidR="009A22AC" w:rsidRPr="006201B9" w:rsidSect="001C1753">
      <w:footerReference w:type="default" r:id="rId35"/>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9631BC" w14:textId="77777777" w:rsidR="00FE5920" w:rsidRDefault="00FE5920" w:rsidP="005E5EE4">
      <w:pPr>
        <w:spacing w:after="0" w:line="240" w:lineRule="auto"/>
      </w:pPr>
      <w:r>
        <w:separator/>
      </w:r>
    </w:p>
  </w:endnote>
  <w:endnote w:type="continuationSeparator" w:id="0">
    <w:p w14:paraId="01414885" w14:textId="77777777" w:rsidR="00FE5920" w:rsidRDefault="00FE5920" w:rsidP="005E5E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4967317"/>
      <w:docPartObj>
        <w:docPartGallery w:val="Page Numbers (Bottom of Page)"/>
        <w:docPartUnique/>
      </w:docPartObj>
    </w:sdtPr>
    <w:sdtEndPr>
      <w:rPr>
        <w:noProof/>
      </w:rPr>
    </w:sdtEndPr>
    <w:sdtContent>
      <w:p w14:paraId="11B89336" w14:textId="64D081C4" w:rsidR="00E83202" w:rsidRDefault="00E8320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B2BB0B8" w14:textId="77777777" w:rsidR="00E83202" w:rsidRDefault="00E832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FB4E5C" w14:textId="77777777" w:rsidR="00FE5920" w:rsidRDefault="00FE5920" w:rsidP="005E5EE4">
      <w:pPr>
        <w:spacing w:after="0" w:line="240" w:lineRule="auto"/>
      </w:pPr>
      <w:r>
        <w:separator/>
      </w:r>
    </w:p>
  </w:footnote>
  <w:footnote w:type="continuationSeparator" w:id="0">
    <w:p w14:paraId="6DD8EEAF" w14:textId="77777777" w:rsidR="00FE5920" w:rsidRDefault="00FE5920" w:rsidP="005E5EE4">
      <w:pPr>
        <w:spacing w:after="0" w:line="240" w:lineRule="auto"/>
      </w:pPr>
      <w:r>
        <w:continuationSeparator/>
      </w:r>
    </w:p>
  </w:footnote>
  <w:footnote w:id="1">
    <w:p w14:paraId="65FE14B8" w14:textId="124F63C6" w:rsidR="00E83202" w:rsidRDefault="00E83202" w:rsidP="00981AA1">
      <w:pPr>
        <w:pStyle w:val="CommentText"/>
      </w:pPr>
      <w:r>
        <w:rPr>
          <w:rStyle w:val="FootnoteReference"/>
        </w:rPr>
        <w:footnoteRef/>
      </w:r>
      <w:r>
        <w:t xml:space="preserve"> This is the first time first time hospitalisations are reported per DHB.</w:t>
      </w:r>
    </w:p>
  </w:footnote>
  <w:footnote w:id="2">
    <w:p w14:paraId="74DB190F" w14:textId="44EB7903" w:rsidR="00E83202" w:rsidRDefault="00E83202" w:rsidP="00DB6ECC">
      <w:pPr>
        <w:pStyle w:val="FootnoteText"/>
      </w:pPr>
      <w:r>
        <w:rPr>
          <w:rStyle w:val="FootnoteReference"/>
        </w:rPr>
        <w:footnoteRef/>
      </w:r>
      <w:r>
        <w:t xml:space="preserve"> </w:t>
      </w:r>
      <w:r w:rsidRPr="00255744">
        <w:t>This statement is incorrect.  Phase 2 was ‘</w:t>
      </w:r>
      <w:r w:rsidRPr="008C23EE">
        <w:rPr>
          <w:i/>
          <w:iCs/>
        </w:rPr>
        <w:t>Manage it</w:t>
      </w:r>
      <w:r w:rsidRPr="00255744">
        <w:t xml:space="preserve">’ and ARPHS had moved to Phase 3 </w:t>
      </w:r>
      <w:bookmarkStart w:id="48" w:name="_Hlk41145749"/>
      <w:r>
        <w:t>‘</w:t>
      </w:r>
      <w:r w:rsidRPr="00A60547">
        <w:rPr>
          <w:rFonts w:cstheme="minorHAnsi"/>
          <w:i/>
          <w:iCs/>
        </w:rPr>
        <w:t>Outbreak and Epidemic Management</w:t>
      </w:r>
      <w:bookmarkEnd w:id="48"/>
      <w:r>
        <w:rPr>
          <w:rFonts w:cstheme="minorHAnsi"/>
        </w:rPr>
        <w:t>’</w:t>
      </w:r>
      <w:r w:rsidRPr="00255744">
        <w:t xml:space="preserve"> on 19 June.</w:t>
      </w:r>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33EFC"/>
    <w:multiLevelType w:val="hybridMultilevel"/>
    <w:tmpl w:val="2CE49CC2"/>
    <w:lvl w:ilvl="0" w:tplc="DCFE7FC4">
      <w:start w:val="6"/>
      <w:numFmt w:val="bullet"/>
      <w:lvlText w:val="-"/>
      <w:lvlJc w:val="left"/>
      <w:pPr>
        <w:ind w:left="720" w:hanging="360"/>
      </w:pPr>
      <w:rPr>
        <w:rFonts w:ascii="Calibri" w:eastAsiaTheme="minorEastAsia"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3AB6E5B"/>
    <w:multiLevelType w:val="hybridMultilevel"/>
    <w:tmpl w:val="CE4823C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57C1495"/>
    <w:multiLevelType w:val="hybridMultilevel"/>
    <w:tmpl w:val="9AECFC06"/>
    <w:lvl w:ilvl="0" w:tplc="1409001B">
      <w:start w:val="1"/>
      <w:numFmt w:val="lowerRoman"/>
      <w:lvlText w:val="%1."/>
      <w:lvlJc w:val="righ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19189F"/>
    <w:multiLevelType w:val="hybridMultilevel"/>
    <w:tmpl w:val="5A804FBA"/>
    <w:lvl w:ilvl="0" w:tplc="28661BC2">
      <w:start w:val="1"/>
      <w:numFmt w:val="decimal"/>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38F1062"/>
    <w:multiLevelType w:val="hybridMultilevel"/>
    <w:tmpl w:val="46128566"/>
    <w:lvl w:ilvl="0" w:tplc="95788DDC">
      <w:start w:val="1"/>
      <w:numFmt w:val="decimal"/>
      <w:lvlText w:val="%1."/>
      <w:lvlJc w:val="left"/>
      <w:pPr>
        <w:ind w:left="720" w:hanging="36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14C0B4C"/>
    <w:multiLevelType w:val="hybridMultilevel"/>
    <w:tmpl w:val="2DF0CB0C"/>
    <w:lvl w:ilvl="0" w:tplc="14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6193B31"/>
    <w:multiLevelType w:val="hybridMultilevel"/>
    <w:tmpl w:val="0336757A"/>
    <w:lvl w:ilvl="0" w:tplc="DCFE7FC4">
      <w:start w:val="6"/>
      <w:numFmt w:val="bullet"/>
      <w:lvlText w:val="-"/>
      <w:lvlJc w:val="left"/>
      <w:pPr>
        <w:ind w:left="720" w:hanging="360"/>
      </w:pPr>
      <w:rPr>
        <w:rFonts w:ascii="Calibri" w:eastAsiaTheme="minorEastAsia" w:hAnsi="Calibri" w:cs="Calibri"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2723369E"/>
    <w:multiLevelType w:val="hybridMultilevel"/>
    <w:tmpl w:val="2FF4FEBC"/>
    <w:lvl w:ilvl="0" w:tplc="DCFE7FC4">
      <w:start w:val="6"/>
      <w:numFmt w:val="bullet"/>
      <w:lvlText w:val="-"/>
      <w:lvlJc w:val="left"/>
      <w:pPr>
        <w:ind w:left="720" w:hanging="360"/>
      </w:pPr>
      <w:rPr>
        <w:rFonts w:ascii="Calibri" w:eastAsiaTheme="minorEastAsia"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cs="Wingdings" w:hint="default"/>
      </w:rPr>
    </w:lvl>
    <w:lvl w:ilvl="3" w:tplc="14090001" w:tentative="1">
      <w:start w:val="1"/>
      <w:numFmt w:val="bullet"/>
      <w:lvlText w:val=""/>
      <w:lvlJc w:val="left"/>
      <w:pPr>
        <w:ind w:left="2880" w:hanging="360"/>
      </w:pPr>
      <w:rPr>
        <w:rFonts w:ascii="Symbol" w:hAnsi="Symbol" w:cs="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cs="Wingdings" w:hint="default"/>
      </w:rPr>
    </w:lvl>
    <w:lvl w:ilvl="6" w:tplc="14090001" w:tentative="1">
      <w:start w:val="1"/>
      <w:numFmt w:val="bullet"/>
      <w:lvlText w:val=""/>
      <w:lvlJc w:val="left"/>
      <w:pPr>
        <w:ind w:left="5040" w:hanging="360"/>
      </w:pPr>
      <w:rPr>
        <w:rFonts w:ascii="Symbol" w:hAnsi="Symbol" w:cs="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27552954"/>
    <w:multiLevelType w:val="hybridMultilevel"/>
    <w:tmpl w:val="C3982C56"/>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9" w15:restartNumberingAfterBreak="0">
    <w:nsid w:val="43CD48AA"/>
    <w:multiLevelType w:val="hybridMultilevel"/>
    <w:tmpl w:val="C67C2A98"/>
    <w:lvl w:ilvl="0" w:tplc="14090001">
      <w:start w:val="1"/>
      <w:numFmt w:val="bullet"/>
      <w:lvlText w:val=""/>
      <w:lvlJc w:val="left"/>
      <w:pPr>
        <w:ind w:left="770" w:hanging="360"/>
      </w:pPr>
      <w:rPr>
        <w:rFonts w:ascii="Symbol" w:hAnsi="Symbol" w:hint="default"/>
      </w:rPr>
    </w:lvl>
    <w:lvl w:ilvl="1" w:tplc="14090003" w:tentative="1">
      <w:start w:val="1"/>
      <w:numFmt w:val="bullet"/>
      <w:lvlText w:val="o"/>
      <w:lvlJc w:val="left"/>
      <w:pPr>
        <w:ind w:left="1490" w:hanging="360"/>
      </w:pPr>
      <w:rPr>
        <w:rFonts w:ascii="Courier New" w:hAnsi="Courier New" w:cs="Courier New" w:hint="default"/>
      </w:rPr>
    </w:lvl>
    <w:lvl w:ilvl="2" w:tplc="14090005" w:tentative="1">
      <w:start w:val="1"/>
      <w:numFmt w:val="bullet"/>
      <w:lvlText w:val=""/>
      <w:lvlJc w:val="left"/>
      <w:pPr>
        <w:ind w:left="2210" w:hanging="360"/>
      </w:pPr>
      <w:rPr>
        <w:rFonts w:ascii="Wingdings" w:hAnsi="Wingdings" w:hint="default"/>
      </w:rPr>
    </w:lvl>
    <w:lvl w:ilvl="3" w:tplc="14090001" w:tentative="1">
      <w:start w:val="1"/>
      <w:numFmt w:val="bullet"/>
      <w:lvlText w:val=""/>
      <w:lvlJc w:val="left"/>
      <w:pPr>
        <w:ind w:left="2930" w:hanging="360"/>
      </w:pPr>
      <w:rPr>
        <w:rFonts w:ascii="Symbol" w:hAnsi="Symbol" w:hint="default"/>
      </w:rPr>
    </w:lvl>
    <w:lvl w:ilvl="4" w:tplc="14090003" w:tentative="1">
      <w:start w:val="1"/>
      <w:numFmt w:val="bullet"/>
      <w:lvlText w:val="o"/>
      <w:lvlJc w:val="left"/>
      <w:pPr>
        <w:ind w:left="3650" w:hanging="360"/>
      </w:pPr>
      <w:rPr>
        <w:rFonts w:ascii="Courier New" w:hAnsi="Courier New" w:cs="Courier New" w:hint="default"/>
      </w:rPr>
    </w:lvl>
    <w:lvl w:ilvl="5" w:tplc="14090005" w:tentative="1">
      <w:start w:val="1"/>
      <w:numFmt w:val="bullet"/>
      <w:lvlText w:val=""/>
      <w:lvlJc w:val="left"/>
      <w:pPr>
        <w:ind w:left="4370" w:hanging="360"/>
      </w:pPr>
      <w:rPr>
        <w:rFonts w:ascii="Wingdings" w:hAnsi="Wingdings" w:hint="default"/>
      </w:rPr>
    </w:lvl>
    <w:lvl w:ilvl="6" w:tplc="14090001" w:tentative="1">
      <w:start w:val="1"/>
      <w:numFmt w:val="bullet"/>
      <w:lvlText w:val=""/>
      <w:lvlJc w:val="left"/>
      <w:pPr>
        <w:ind w:left="5090" w:hanging="360"/>
      </w:pPr>
      <w:rPr>
        <w:rFonts w:ascii="Symbol" w:hAnsi="Symbol" w:hint="default"/>
      </w:rPr>
    </w:lvl>
    <w:lvl w:ilvl="7" w:tplc="14090003" w:tentative="1">
      <w:start w:val="1"/>
      <w:numFmt w:val="bullet"/>
      <w:lvlText w:val="o"/>
      <w:lvlJc w:val="left"/>
      <w:pPr>
        <w:ind w:left="5810" w:hanging="360"/>
      </w:pPr>
      <w:rPr>
        <w:rFonts w:ascii="Courier New" w:hAnsi="Courier New" w:cs="Courier New" w:hint="default"/>
      </w:rPr>
    </w:lvl>
    <w:lvl w:ilvl="8" w:tplc="14090005" w:tentative="1">
      <w:start w:val="1"/>
      <w:numFmt w:val="bullet"/>
      <w:lvlText w:val=""/>
      <w:lvlJc w:val="left"/>
      <w:pPr>
        <w:ind w:left="6530" w:hanging="360"/>
      </w:pPr>
      <w:rPr>
        <w:rFonts w:ascii="Wingdings" w:hAnsi="Wingdings" w:hint="default"/>
      </w:rPr>
    </w:lvl>
  </w:abstractNum>
  <w:abstractNum w:abstractNumId="10" w15:restartNumberingAfterBreak="0">
    <w:nsid w:val="44970999"/>
    <w:multiLevelType w:val="hybridMultilevel"/>
    <w:tmpl w:val="A6965D0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4686552D"/>
    <w:multiLevelType w:val="hybridMultilevel"/>
    <w:tmpl w:val="F08E11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49BC0619"/>
    <w:multiLevelType w:val="hybridMultilevel"/>
    <w:tmpl w:val="A2A87660"/>
    <w:lvl w:ilvl="0" w:tplc="7B3E714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4DB324AB"/>
    <w:multiLevelType w:val="hybridMultilevel"/>
    <w:tmpl w:val="D9EA692C"/>
    <w:lvl w:ilvl="0" w:tplc="DCFE7FC4">
      <w:start w:val="6"/>
      <w:numFmt w:val="bullet"/>
      <w:lvlText w:val="-"/>
      <w:lvlJc w:val="left"/>
      <w:pPr>
        <w:ind w:left="720" w:hanging="360"/>
      </w:pPr>
      <w:rPr>
        <w:rFonts w:ascii="Calibri" w:eastAsiaTheme="minorEastAsia" w:hAnsi="Calibri" w:cs="Calibri"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539D7DFA"/>
    <w:multiLevelType w:val="hybridMultilevel"/>
    <w:tmpl w:val="5A804FBA"/>
    <w:lvl w:ilvl="0" w:tplc="28661BC2">
      <w:start w:val="1"/>
      <w:numFmt w:val="decimal"/>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77C037F"/>
    <w:multiLevelType w:val="multilevel"/>
    <w:tmpl w:val="A432A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D40387B"/>
    <w:multiLevelType w:val="hybridMultilevel"/>
    <w:tmpl w:val="EEEA1AD8"/>
    <w:lvl w:ilvl="0" w:tplc="14090001">
      <w:start w:val="1"/>
      <w:numFmt w:val="bullet"/>
      <w:lvlText w:val=""/>
      <w:lvlJc w:val="left"/>
      <w:pPr>
        <w:ind w:left="770" w:hanging="360"/>
      </w:pPr>
      <w:rPr>
        <w:rFonts w:ascii="Symbol" w:hAnsi="Symbol" w:hint="default"/>
      </w:rPr>
    </w:lvl>
    <w:lvl w:ilvl="1" w:tplc="14090003" w:tentative="1">
      <w:start w:val="1"/>
      <w:numFmt w:val="bullet"/>
      <w:lvlText w:val="o"/>
      <w:lvlJc w:val="left"/>
      <w:pPr>
        <w:ind w:left="1490" w:hanging="360"/>
      </w:pPr>
      <w:rPr>
        <w:rFonts w:ascii="Courier New" w:hAnsi="Courier New" w:cs="Courier New" w:hint="default"/>
      </w:rPr>
    </w:lvl>
    <w:lvl w:ilvl="2" w:tplc="14090005" w:tentative="1">
      <w:start w:val="1"/>
      <w:numFmt w:val="bullet"/>
      <w:lvlText w:val=""/>
      <w:lvlJc w:val="left"/>
      <w:pPr>
        <w:ind w:left="2210" w:hanging="360"/>
      </w:pPr>
      <w:rPr>
        <w:rFonts w:ascii="Wingdings" w:hAnsi="Wingdings" w:hint="default"/>
      </w:rPr>
    </w:lvl>
    <w:lvl w:ilvl="3" w:tplc="14090001" w:tentative="1">
      <w:start w:val="1"/>
      <w:numFmt w:val="bullet"/>
      <w:lvlText w:val=""/>
      <w:lvlJc w:val="left"/>
      <w:pPr>
        <w:ind w:left="2930" w:hanging="360"/>
      </w:pPr>
      <w:rPr>
        <w:rFonts w:ascii="Symbol" w:hAnsi="Symbol" w:hint="default"/>
      </w:rPr>
    </w:lvl>
    <w:lvl w:ilvl="4" w:tplc="14090003" w:tentative="1">
      <w:start w:val="1"/>
      <w:numFmt w:val="bullet"/>
      <w:lvlText w:val="o"/>
      <w:lvlJc w:val="left"/>
      <w:pPr>
        <w:ind w:left="3650" w:hanging="360"/>
      </w:pPr>
      <w:rPr>
        <w:rFonts w:ascii="Courier New" w:hAnsi="Courier New" w:cs="Courier New" w:hint="default"/>
      </w:rPr>
    </w:lvl>
    <w:lvl w:ilvl="5" w:tplc="14090005" w:tentative="1">
      <w:start w:val="1"/>
      <w:numFmt w:val="bullet"/>
      <w:lvlText w:val=""/>
      <w:lvlJc w:val="left"/>
      <w:pPr>
        <w:ind w:left="4370" w:hanging="360"/>
      </w:pPr>
      <w:rPr>
        <w:rFonts w:ascii="Wingdings" w:hAnsi="Wingdings" w:hint="default"/>
      </w:rPr>
    </w:lvl>
    <w:lvl w:ilvl="6" w:tplc="14090001" w:tentative="1">
      <w:start w:val="1"/>
      <w:numFmt w:val="bullet"/>
      <w:lvlText w:val=""/>
      <w:lvlJc w:val="left"/>
      <w:pPr>
        <w:ind w:left="5090" w:hanging="360"/>
      </w:pPr>
      <w:rPr>
        <w:rFonts w:ascii="Symbol" w:hAnsi="Symbol" w:hint="default"/>
      </w:rPr>
    </w:lvl>
    <w:lvl w:ilvl="7" w:tplc="14090003" w:tentative="1">
      <w:start w:val="1"/>
      <w:numFmt w:val="bullet"/>
      <w:lvlText w:val="o"/>
      <w:lvlJc w:val="left"/>
      <w:pPr>
        <w:ind w:left="5810" w:hanging="360"/>
      </w:pPr>
      <w:rPr>
        <w:rFonts w:ascii="Courier New" w:hAnsi="Courier New" w:cs="Courier New" w:hint="default"/>
      </w:rPr>
    </w:lvl>
    <w:lvl w:ilvl="8" w:tplc="14090005" w:tentative="1">
      <w:start w:val="1"/>
      <w:numFmt w:val="bullet"/>
      <w:lvlText w:val=""/>
      <w:lvlJc w:val="left"/>
      <w:pPr>
        <w:ind w:left="6530" w:hanging="360"/>
      </w:pPr>
      <w:rPr>
        <w:rFonts w:ascii="Wingdings" w:hAnsi="Wingdings" w:hint="default"/>
      </w:rPr>
    </w:lvl>
  </w:abstractNum>
  <w:abstractNum w:abstractNumId="17" w15:restartNumberingAfterBreak="0">
    <w:nsid w:val="624B2D28"/>
    <w:multiLevelType w:val="hybridMultilevel"/>
    <w:tmpl w:val="0A12B97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8" w15:restartNumberingAfterBreak="0">
    <w:nsid w:val="62E24161"/>
    <w:multiLevelType w:val="hybridMultilevel"/>
    <w:tmpl w:val="C5725D66"/>
    <w:lvl w:ilvl="0" w:tplc="DCFE7FC4">
      <w:start w:val="6"/>
      <w:numFmt w:val="bullet"/>
      <w:lvlText w:val="-"/>
      <w:lvlJc w:val="left"/>
      <w:pPr>
        <w:ind w:left="720" w:hanging="360"/>
      </w:pPr>
      <w:rPr>
        <w:rFonts w:ascii="Calibri" w:eastAsiaTheme="minorEastAsia"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67771798"/>
    <w:multiLevelType w:val="hybridMultilevel"/>
    <w:tmpl w:val="8974B8D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6CA5488D"/>
    <w:multiLevelType w:val="hybridMultilevel"/>
    <w:tmpl w:val="F5E60F6E"/>
    <w:lvl w:ilvl="0" w:tplc="14090001">
      <w:start w:val="1"/>
      <w:numFmt w:val="bullet"/>
      <w:lvlText w:val=""/>
      <w:lvlJc w:val="left"/>
      <w:pPr>
        <w:ind w:left="360" w:hanging="360"/>
      </w:pPr>
      <w:rPr>
        <w:rFonts w:ascii="Symbol" w:hAnsi="Symbol" w:hint="default"/>
      </w:rPr>
    </w:lvl>
    <w:lvl w:ilvl="1" w:tplc="14090019">
      <w:start w:val="1"/>
      <w:numFmt w:val="lowerLetter"/>
      <w:lvlText w:val="%2."/>
      <w:lvlJc w:val="left"/>
      <w:pPr>
        <w:ind w:left="1080" w:hanging="360"/>
      </w:pPr>
    </w:lvl>
    <w:lvl w:ilvl="2" w:tplc="1409001B">
      <w:start w:val="1"/>
      <w:numFmt w:val="lowerRoman"/>
      <w:lvlText w:val="%3."/>
      <w:lvlJc w:val="right"/>
      <w:pPr>
        <w:ind w:left="1800" w:hanging="180"/>
      </w:pPr>
    </w:lvl>
    <w:lvl w:ilvl="3" w:tplc="1409000F">
      <w:start w:val="1"/>
      <w:numFmt w:val="decimal"/>
      <w:lvlText w:val="%4."/>
      <w:lvlJc w:val="left"/>
      <w:pPr>
        <w:ind w:left="2520" w:hanging="360"/>
      </w:pPr>
    </w:lvl>
    <w:lvl w:ilvl="4" w:tplc="14090019">
      <w:start w:val="1"/>
      <w:numFmt w:val="lowerLetter"/>
      <w:lvlText w:val="%5."/>
      <w:lvlJc w:val="left"/>
      <w:pPr>
        <w:ind w:left="3240" w:hanging="360"/>
      </w:pPr>
    </w:lvl>
    <w:lvl w:ilvl="5" w:tplc="1409001B">
      <w:start w:val="1"/>
      <w:numFmt w:val="lowerRoman"/>
      <w:lvlText w:val="%6."/>
      <w:lvlJc w:val="right"/>
      <w:pPr>
        <w:ind w:left="3960" w:hanging="180"/>
      </w:pPr>
    </w:lvl>
    <w:lvl w:ilvl="6" w:tplc="1409000F">
      <w:start w:val="1"/>
      <w:numFmt w:val="decimal"/>
      <w:lvlText w:val="%7."/>
      <w:lvlJc w:val="left"/>
      <w:pPr>
        <w:ind w:left="4680" w:hanging="360"/>
      </w:pPr>
    </w:lvl>
    <w:lvl w:ilvl="7" w:tplc="14090019">
      <w:start w:val="1"/>
      <w:numFmt w:val="lowerLetter"/>
      <w:lvlText w:val="%8."/>
      <w:lvlJc w:val="left"/>
      <w:pPr>
        <w:ind w:left="5400" w:hanging="360"/>
      </w:pPr>
    </w:lvl>
    <w:lvl w:ilvl="8" w:tplc="1409001B">
      <w:start w:val="1"/>
      <w:numFmt w:val="lowerRoman"/>
      <w:lvlText w:val="%9."/>
      <w:lvlJc w:val="right"/>
      <w:pPr>
        <w:ind w:left="6120" w:hanging="180"/>
      </w:pPr>
    </w:lvl>
  </w:abstractNum>
  <w:abstractNum w:abstractNumId="21" w15:restartNumberingAfterBreak="0">
    <w:nsid w:val="72463B22"/>
    <w:multiLevelType w:val="hybridMultilevel"/>
    <w:tmpl w:val="4C9ED3CC"/>
    <w:lvl w:ilvl="0" w:tplc="14090001">
      <w:start w:val="1"/>
      <w:numFmt w:val="bullet"/>
      <w:lvlText w:val=""/>
      <w:lvlJc w:val="left"/>
      <w:pPr>
        <w:ind w:left="720" w:hanging="360"/>
      </w:pPr>
      <w:rPr>
        <w:rFonts w:ascii="Symbol" w:hAnsi="Symbol"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15:restartNumberingAfterBreak="0">
    <w:nsid w:val="78CD1BC9"/>
    <w:multiLevelType w:val="hybridMultilevel"/>
    <w:tmpl w:val="2580192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3" w15:restartNumberingAfterBreak="0">
    <w:nsid w:val="7A5A2DC9"/>
    <w:multiLevelType w:val="hybridMultilevel"/>
    <w:tmpl w:val="CCF69480"/>
    <w:lvl w:ilvl="0" w:tplc="8700A448">
      <w:start w:val="1"/>
      <w:numFmt w:val="lowerRoman"/>
      <w:lvlText w:val="%1."/>
      <w:lvlJc w:val="right"/>
      <w:pPr>
        <w:ind w:left="720" w:hanging="360"/>
      </w:pPr>
      <w:rPr>
        <w:b/>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B845AEE"/>
    <w:multiLevelType w:val="hybridMultilevel"/>
    <w:tmpl w:val="3878CB3C"/>
    <w:lvl w:ilvl="0" w:tplc="DCFE7FC4">
      <w:start w:val="6"/>
      <w:numFmt w:val="bullet"/>
      <w:lvlText w:val="-"/>
      <w:lvlJc w:val="left"/>
      <w:pPr>
        <w:ind w:left="720" w:hanging="360"/>
      </w:pPr>
      <w:rPr>
        <w:rFonts w:ascii="Calibri" w:eastAsiaTheme="minorEastAsia"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7C1218D3"/>
    <w:multiLevelType w:val="singleLevel"/>
    <w:tmpl w:val="C58C0308"/>
    <w:lvl w:ilvl="0">
      <w:start w:val="1"/>
      <w:numFmt w:val="bullet"/>
      <w:pStyle w:val="Bullet"/>
      <w:lvlText w:val=""/>
      <w:lvlJc w:val="left"/>
      <w:pPr>
        <w:tabs>
          <w:tab w:val="num" w:pos="284"/>
        </w:tabs>
        <w:ind w:left="284" w:hanging="284"/>
      </w:pPr>
      <w:rPr>
        <w:rFonts w:ascii="Symbol" w:hAnsi="Symbol" w:hint="default"/>
        <w:sz w:val="18"/>
      </w:rPr>
    </w:lvl>
  </w:abstractNum>
  <w:abstractNum w:abstractNumId="26" w15:restartNumberingAfterBreak="0">
    <w:nsid w:val="7D7A0184"/>
    <w:multiLevelType w:val="hybridMultilevel"/>
    <w:tmpl w:val="CC321BA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7" w15:restartNumberingAfterBreak="0">
    <w:nsid w:val="7DA2083C"/>
    <w:multiLevelType w:val="hybridMultilevel"/>
    <w:tmpl w:val="12C0AC62"/>
    <w:lvl w:ilvl="0" w:tplc="DCFE7FC4">
      <w:start w:val="6"/>
      <w:numFmt w:val="bullet"/>
      <w:lvlText w:val="-"/>
      <w:lvlJc w:val="left"/>
      <w:pPr>
        <w:ind w:left="720" w:hanging="360"/>
      </w:pPr>
      <w:rPr>
        <w:rFonts w:ascii="Calibri" w:eastAsiaTheme="minorEastAsia"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6"/>
  </w:num>
  <w:num w:numId="2">
    <w:abstractNumId w:val="21"/>
  </w:num>
  <w:num w:numId="3">
    <w:abstractNumId w:val="17"/>
  </w:num>
  <w:num w:numId="4">
    <w:abstractNumId w:val="22"/>
  </w:num>
  <w:num w:numId="5">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num>
  <w:num w:numId="7">
    <w:abstractNumId w:val="8"/>
  </w:num>
  <w:num w:numId="8">
    <w:abstractNumId w:val="9"/>
  </w:num>
  <w:num w:numId="9">
    <w:abstractNumId w:val="16"/>
  </w:num>
  <w:num w:numId="10">
    <w:abstractNumId w:val="1"/>
  </w:num>
  <w:num w:numId="11">
    <w:abstractNumId w:val="11"/>
  </w:num>
  <w:num w:numId="12">
    <w:abstractNumId w:val="7"/>
  </w:num>
  <w:num w:numId="13">
    <w:abstractNumId w:val="24"/>
  </w:num>
  <w:num w:numId="14">
    <w:abstractNumId w:val="18"/>
  </w:num>
  <w:num w:numId="15">
    <w:abstractNumId w:val="13"/>
  </w:num>
  <w:num w:numId="16">
    <w:abstractNumId w:val="0"/>
  </w:num>
  <w:num w:numId="17">
    <w:abstractNumId w:val="27"/>
  </w:num>
  <w:num w:numId="18">
    <w:abstractNumId w:val="19"/>
  </w:num>
  <w:num w:numId="19">
    <w:abstractNumId w:val="14"/>
  </w:num>
  <w:num w:numId="20">
    <w:abstractNumId w:val="10"/>
  </w:num>
  <w:num w:numId="21">
    <w:abstractNumId w:val="23"/>
  </w:num>
  <w:num w:numId="22">
    <w:abstractNumId w:val="5"/>
  </w:num>
  <w:num w:numId="23">
    <w:abstractNumId w:val="12"/>
  </w:num>
  <w:num w:numId="24">
    <w:abstractNumId w:val="2"/>
  </w:num>
  <w:num w:numId="25">
    <w:abstractNumId w:val="4"/>
  </w:num>
  <w:num w:numId="26">
    <w:abstractNumId w:val="15"/>
  </w:num>
  <w:num w:numId="27">
    <w:abstractNumId w:val="25"/>
  </w:num>
  <w:num w:numId="28">
    <w:abstractNumId w:val="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64D8"/>
    <w:rsid w:val="00000743"/>
    <w:rsid w:val="00000FC8"/>
    <w:rsid w:val="0000259D"/>
    <w:rsid w:val="000033DE"/>
    <w:rsid w:val="000041D6"/>
    <w:rsid w:val="00004C86"/>
    <w:rsid w:val="00006B07"/>
    <w:rsid w:val="00006F2B"/>
    <w:rsid w:val="00007CDA"/>
    <w:rsid w:val="0001037F"/>
    <w:rsid w:val="000111BF"/>
    <w:rsid w:val="00013797"/>
    <w:rsid w:val="000138DB"/>
    <w:rsid w:val="00013E2C"/>
    <w:rsid w:val="00015780"/>
    <w:rsid w:val="000166FF"/>
    <w:rsid w:val="00017977"/>
    <w:rsid w:val="000247D7"/>
    <w:rsid w:val="00024891"/>
    <w:rsid w:val="00024DC1"/>
    <w:rsid w:val="00025A55"/>
    <w:rsid w:val="00026447"/>
    <w:rsid w:val="00027CBF"/>
    <w:rsid w:val="00031AF6"/>
    <w:rsid w:val="00032093"/>
    <w:rsid w:val="0003236B"/>
    <w:rsid w:val="0003599E"/>
    <w:rsid w:val="00036675"/>
    <w:rsid w:val="00037A9A"/>
    <w:rsid w:val="000426E0"/>
    <w:rsid w:val="000433ED"/>
    <w:rsid w:val="00045A4F"/>
    <w:rsid w:val="0004612C"/>
    <w:rsid w:val="00051C4E"/>
    <w:rsid w:val="000569A7"/>
    <w:rsid w:val="00056DBB"/>
    <w:rsid w:val="00061D8F"/>
    <w:rsid w:val="00062056"/>
    <w:rsid w:val="00062689"/>
    <w:rsid w:val="000638D4"/>
    <w:rsid w:val="0006560D"/>
    <w:rsid w:val="0006710D"/>
    <w:rsid w:val="000673EF"/>
    <w:rsid w:val="00067666"/>
    <w:rsid w:val="00070E39"/>
    <w:rsid w:val="000713FB"/>
    <w:rsid w:val="000743AE"/>
    <w:rsid w:val="000751FA"/>
    <w:rsid w:val="000768B1"/>
    <w:rsid w:val="00076FD9"/>
    <w:rsid w:val="000808B2"/>
    <w:rsid w:val="000811DB"/>
    <w:rsid w:val="00082EC1"/>
    <w:rsid w:val="000838B7"/>
    <w:rsid w:val="0008659D"/>
    <w:rsid w:val="00086724"/>
    <w:rsid w:val="00091D81"/>
    <w:rsid w:val="0009257D"/>
    <w:rsid w:val="00092784"/>
    <w:rsid w:val="00094FAC"/>
    <w:rsid w:val="000A0107"/>
    <w:rsid w:val="000A0623"/>
    <w:rsid w:val="000A0DAA"/>
    <w:rsid w:val="000A1129"/>
    <w:rsid w:val="000A1503"/>
    <w:rsid w:val="000A487E"/>
    <w:rsid w:val="000A4943"/>
    <w:rsid w:val="000A527B"/>
    <w:rsid w:val="000A751A"/>
    <w:rsid w:val="000B0A77"/>
    <w:rsid w:val="000B248C"/>
    <w:rsid w:val="000B33A4"/>
    <w:rsid w:val="000B3652"/>
    <w:rsid w:val="000B4046"/>
    <w:rsid w:val="000B59A1"/>
    <w:rsid w:val="000B5C80"/>
    <w:rsid w:val="000B6347"/>
    <w:rsid w:val="000C1D2E"/>
    <w:rsid w:val="000C3E60"/>
    <w:rsid w:val="000C5357"/>
    <w:rsid w:val="000C6005"/>
    <w:rsid w:val="000C600A"/>
    <w:rsid w:val="000D1FD6"/>
    <w:rsid w:val="000D3B3A"/>
    <w:rsid w:val="000D4CA4"/>
    <w:rsid w:val="000D5E01"/>
    <w:rsid w:val="000D6BF9"/>
    <w:rsid w:val="000D7708"/>
    <w:rsid w:val="000E1B06"/>
    <w:rsid w:val="000E423D"/>
    <w:rsid w:val="000E5471"/>
    <w:rsid w:val="000E6AC9"/>
    <w:rsid w:val="000E771E"/>
    <w:rsid w:val="000E7F4F"/>
    <w:rsid w:val="000F0491"/>
    <w:rsid w:val="000F0761"/>
    <w:rsid w:val="000F28C2"/>
    <w:rsid w:val="000F67BF"/>
    <w:rsid w:val="00101A94"/>
    <w:rsid w:val="001022E9"/>
    <w:rsid w:val="00102942"/>
    <w:rsid w:val="001047E4"/>
    <w:rsid w:val="00104C47"/>
    <w:rsid w:val="00105DA5"/>
    <w:rsid w:val="001105DD"/>
    <w:rsid w:val="001130F8"/>
    <w:rsid w:val="00116BCC"/>
    <w:rsid w:val="00117138"/>
    <w:rsid w:val="00117977"/>
    <w:rsid w:val="00125CF8"/>
    <w:rsid w:val="00125ED3"/>
    <w:rsid w:val="00127E7D"/>
    <w:rsid w:val="0013005B"/>
    <w:rsid w:val="00130E80"/>
    <w:rsid w:val="00131CC9"/>
    <w:rsid w:val="00132100"/>
    <w:rsid w:val="00133159"/>
    <w:rsid w:val="001351B6"/>
    <w:rsid w:val="00135E8F"/>
    <w:rsid w:val="001367EB"/>
    <w:rsid w:val="0013684A"/>
    <w:rsid w:val="00136F45"/>
    <w:rsid w:val="001376E9"/>
    <w:rsid w:val="001379FC"/>
    <w:rsid w:val="00143A89"/>
    <w:rsid w:val="00144368"/>
    <w:rsid w:val="00144C08"/>
    <w:rsid w:val="00145C59"/>
    <w:rsid w:val="00146450"/>
    <w:rsid w:val="00147459"/>
    <w:rsid w:val="00151598"/>
    <w:rsid w:val="00151CAC"/>
    <w:rsid w:val="0015313F"/>
    <w:rsid w:val="001558EE"/>
    <w:rsid w:val="00155B0A"/>
    <w:rsid w:val="0015619E"/>
    <w:rsid w:val="00156BD5"/>
    <w:rsid w:val="001600A2"/>
    <w:rsid w:val="00160E79"/>
    <w:rsid w:val="0016709A"/>
    <w:rsid w:val="001677D3"/>
    <w:rsid w:val="00167C01"/>
    <w:rsid w:val="00170B4C"/>
    <w:rsid w:val="001714F6"/>
    <w:rsid w:val="001715DB"/>
    <w:rsid w:val="00173972"/>
    <w:rsid w:val="001761FC"/>
    <w:rsid w:val="00176FE3"/>
    <w:rsid w:val="001804D5"/>
    <w:rsid w:val="00183BD7"/>
    <w:rsid w:val="00184EA4"/>
    <w:rsid w:val="00184EEB"/>
    <w:rsid w:val="0019016F"/>
    <w:rsid w:val="00190972"/>
    <w:rsid w:val="001910B7"/>
    <w:rsid w:val="00191D86"/>
    <w:rsid w:val="001927B9"/>
    <w:rsid w:val="001931C0"/>
    <w:rsid w:val="00193D05"/>
    <w:rsid w:val="00196F58"/>
    <w:rsid w:val="001A1CD4"/>
    <w:rsid w:val="001A4957"/>
    <w:rsid w:val="001A5501"/>
    <w:rsid w:val="001A5C90"/>
    <w:rsid w:val="001A683D"/>
    <w:rsid w:val="001A79E5"/>
    <w:rsid w:val="001A7A11"/>
    <w:rsid w:val="001B10AF"/>
    <w:rsid w:val="001B1A4E"/>
    <w:rsid w:val="001B2426"/>
    <w:rsid w:val="001B3064"/>
    <w:rsid w:val="001B33A8"/>
    <w:rsid w:val="001B37A9"/>
    <w:rsid w:val="001B3A01"/>
    <w:rsid w:val="001B54A2"/>
    <w:rsid w:val="001B7513"/>
    <w:rsid w:val="001C101D"/>
    <w:rsid w:val="001C15A3"/>
    <w:rsid w:val="001C1753"/>
    <w:rsid w:val="001C1806"/>
    <w:rsid w:val="001C26C8"/>
    <w:rsid w:val="001C29FA"/>
    <w:rsid w:val="001C5F3F"/>
    <w:rsid w:val="001D101E"/>
    <w:rsid w:val="001D1114"/>
    <w:rsid w:val="001D16B5"/>
    <w:rsid w:val="001D17E1"/>
    <w:rsid w:val="001D2242"/>
    <w:rsid w:val="001D2397"/>
    <w:rsid w:val="001D2530"/>
    <w:rsid w:val="001D36E9"/>
    <w:rsid w:val="001D4A05"/>
    <w:rsid w:val="001D4BCD"/>
    <w:rsid w:val="001D5DCF"/>
    <w:rsid w:val="001D6AE9"/>
    <w:rsid w:val="001D76EC"/>
    <w:rsid w:val="001E0595"/>
    <w:rsid w:val="001E20BA"/>
    <w:rsid w:val="001E2D8B"/>
    <w:rsid w:val="001E3136"/>
    <w:rsid w:val="001E3417"/>
    <w:rsid w:val="001E3C2F"/>
    <w:rsid w:val="001E3FDF"/>
    <w:rsid w:val="001E6148"/>
    <w:rsid w:val="001F2286"/>
    <w:rsid w:val="001F4045"/>
    <w:rsid w:val="001F61DB"/>
    <w:rsid w:val="001F6EEC"/>
    <w:rsid w:val="0020123A"/>
    <w:rsid w:val="00201531"/>
    <w:rsid w:val="002023BC"/>
    <w:rsid w:val="00202A3A"/>
    <w:rsid w:val="00206157"/>
    <w:rsid w:val="0020653F"/>
    <w:rsid w:val="00207EAE"/>
    <w:rsid w:val="0021164F"/>
    <w:rsid w:val="00211781"/>
    <w:rsid w:val="00212A64"/>
    <w:rsid w:val="00212F15"/>
    <w:rsid w:val="0021433F"/>
    <w:rsid w:val="00214A92"/>
    <w:rsid w:val="0021634C"/>
    <w:rsid w:val="002169AC"/>
    <w:rsid w:val="00216A1F"/>
    <w:rsid w:val="002174D0"/>
    <w:rsid w:val="00221028"/>
    <w:rsid w:val="00221507"/>
    <w:rsid w:val="00225867"/>
    <w:rsid w:val="0022711D"/>
    <w:rsid w:val="00230814"/>
    <w:rsid w:val="00232C6A"/>
    <w:rsid w:val="00233CF7"/>
    <w:rsid w:val="00234A21"/>
    <w:rsid w:val="002354FA"/>
    <w:rsid w:val="00241A2A"/>
    <w:rsid w:val="00241C59"/>
    <w:rsid w:val="00241FDB"/>
    <w:rsid w:val="0024380B"/>
    <w:rsid w:val="00243A4D"/>
    <w:rsid w:val="00244631"/>
    <w:rsid w:val="002448DD"/>
    <w:rsid w:val="00246F26"/>
    <w:rsid w:val="00250448"/>
    <w:rsid w:val="00250D03"/>
    <w:rsid w:val="00251848"/>
    <w:rsid w:val="00251DE2"/>
    <w:rsid w:val="002521BE"/>
    <w:rsid w:val="0025280F"/>
    <w:rsid w:val="00253251"/>
    <w:rsid w:val="002556BD"/>
    <w:rsid w:val="00255744"/>
    <w:rsid w:val="00263C26"/>
    <w:rsid w:val="0026426B"/>
    <w:rsid w:val="00264B94"/>
    <w:rsid w:val="002658E8"/>
    <w:rsid w:val="0026608A"/>
    <w:rsid w:val="002668E6"/>
    <w:rsid w:val="00266B86"/>
    <w:rsid w:val="00267E80"/>
    <w:rsid w:val="002706C3"/>
    <w:rsid w:val="002724B0"/>
    <w:rsid w:val="00272DE5"/>
    <w:rsid w:val="00273F2A"/>
    <w:rsid w:val="00274887"/>
    <w:rsid w:val="00274A7E"/>
    <w:rsid w:val="002757AF"/>
    <w:rsid w:val="00275A44"/>
    <w:rsid w:val="002765C8"/>
    <w:rsid w:val="00276DAF"/>
    <w:rsid w:val="0027745A"/>
    <w:rsid w:val="00280C0F"/>
    <w:rsid w:val="00280CA7"/>
    <w:rsid w:val="00282821"/>
    <w:rsid w:val="00282925"/>
    <w:rsid w:val="002854A4"/>
    <w:rsid w:val="0028561C"/>
    <w:rsid w:val="002869C0"/>
    <w:rsid w:val="00287A6B"/>
    <w:rsid w:val="00287EB5"/>
    <w:rsid w:val="002912F1"/>
    <w:rsid w:val="00292685"/>
    <w:rsid w:val="00292F3D"/>
    <w:rsid w:val="0029324A"/>
    <w:rsid w:val="0029478A"/>
    <w:rsid w:val="00294A10"/>
    <w:rsid w:val="00296428"/>
    <w:rsid w:val="0029688A"/>
    <w:rsid w:val="00297862"/>
    <w:rsid w:val="002A02C4"/>
    <w:rsid w:val="002A1081"/>
    <w:rsid w:val="002A1A24"/>
    <w:rsid w:val="002A1C46"/>
    <w:rsid w:val="002A2972"/>
    <w:rsid w:val="002A2DA1"/>
    <w:rsid w:val="002A331C"/>
    <w:rsid w:val="002A3688"/>
    <w:rsid w:val="002A567F"/>
    <w:rsid w:val="002A6642"/>
    <w:rsid w:val="002A7D4E"/>
    <w:rsid w:val="002B0A06"/>
    <w:rsid w:val="002B0DF3"/>
    <w:rsid w:val="002B1178"/>
    <w:rsid w:val="002B1ABA"/>
    <w:rsid w:val="002B3638"/>
    <w:rsid w:val="002B441E"/>
    <w:rsid w:val="002B495E"/>
    <w:rsid w:val="002B5547"/>
    <w:rsid w:val="002B5676"/>
    <w:rsid w:val="002B6349"/>
    <w:rsid w:val="002B6988"/>
    <w:rsid w:val="002B7820"/>
    <w:rsid w:val="002C1359"/>
    <w:rsid w:val="002C6DC9"/>
    <w:rsid w:val="002C776B"/>
    <w:rsid w:val="002C7A1D"/>
    <w:rsid w:val="002C7FBA"/>
    <w:rsid w:val="002D1122"/>
    <w:rsid w:val="002D2D32"/>
    <w:rsid w:val="002D2F84"/>
    <w:rsid w:val="002D75C5"/>
    <w:rsid w:val="002D790F"/>
    <w:rsid w:val="002D7B6C"/>
    <w:rsid w:val="002E0832"/>
    <w:rsid w:val="002E1A5D"/>
    <w:rsid w:val="002E202A"/>
    <w:rsid w:val="002E493A"/>
    <w:rsid w:val="002E5AF9"/>
    <w:rsid w:val="002E65EE"/>
    <w:rsid w:val="002E71DC"/>
    <w:rsid w:val="002F03C6"/>
    <w:rsid w:val="002F0C17"/>
    <w:rsid w:val="002F1124"/>
    <w:rsid w:val="002F139E"/>
    <w:rsid w:val="002F176D"/>
    <w:rsid w:val="002F3A4B"/>
    <w:rsid w:val="002F3C6C"/>
    <w:rsid w:val="002F54A9"/>
    <w:rsid w:val="00304DCA"/>
    <w:rsid w:val="003069BC"/>
    <w:rsid w:val="00306C87"/>
    <w:rsid w:val="00306F02"/>
    <w:rsid w:val="00307309"/>
    <w:rsid w:val="003076F4"/>
    <w:rsid w:val="00310895"/>
    <w:rsid w:val="003140EF"/>
    <w:rsid w:val="0031536C"/>
    <w:rsid w:val="00317110"/>
    <w:rsid w:val="0031722A"/>
    <w:rsid w:val="00317855"/>
    <w:rsid w:val="00322107"/>
    <w:rsid w:val="00323124"/>
    <w:rsid w:val="003236C6"/>
    <w:rsid w:val="00327703"/>
    <w:rsid w:val="003278A9"/>
    <w:rsid w:val="00330A21"/>
    <w:rsid w:val="00330DF4"/>
    <w:rsid w:val="00331445"/>
    <w:rsid w:val="00332DAF"/>
    <w:rsid w:val="00333556"/>
    <w:rsid w:val="003374A5"/>
    <w:rsid w:val="003376F3"/>
    <w:rsid w:val="00337B12"/>
    <w:rsid w:val="0034044D"/>
    <w:rsid w:val="00341850"/>
    <w:rsid w:val="00342750"/>
    <w:rsid w:val="003428B4"/>
    <w:rsid w:val="00342A48"/>
    <w:rsid w:val="00346965"/>
    <w:rsid w:val="00351FD7"/>
    <w:rsid w:val="00354F2B"/>
    <w:rsid w:val="00355AC3"/>
    <w:rsid w:val="00355BD9"/>
    <w:rsid w:val="00357AA6"/>
    <w:rsid w:val="00357FE3"/>
    <w:rsid w:val="00360E8F"/>
    <w:rsid w:val="0036200F"/>
    <w:rsid w:val="00363757"/>
    <w:rsid w:val="00363BD1"/>
    <w:rsid w:val="00365842"/>
    <w:rsid w:val="00365A07"/>
    <w:rsid w:val="00367A0A"/>
    <w:rsid w:val="00367BB7"/>
    <w:rsid w:val="003701FF"/>
    <w:rsid w:val="003704C8"/>
    <w:rsid w:val="00372B4A"/>
    <w:rsid w:val="00372E7D"/>
    <w:rsid w:val="0037356B"/>
    <w:rsid w:val="00374D31"/>
    <w:rsid w:val="0037676D"/>
    <w:rsid w:val="00380EF8"/>
    <w:rsid w:val="00381F3D"/>
    <w:rsid w:val="00384B3D"/>
    <w:rsid w:val="00384EE2"/>
    <w:rsid w:val="003865C8"/>
    <w:rsid w:val="00391D57"/>
    <w:rsid w:val="00391E01"/>
    <w:rsid w:val="003920E0"/>
    <w:rsid w:val="003930C0"/>
    <w:rsid w:val="00393EF5"/>
    <w:rsid w:val="00394DD9"/>
    <w:rsid w:val="00395770"/>
    <w:rsid w:val="00396CB5"/>
    <w:rsid w:val="0039781E"/>
    <w:rsid w:val="003979C1"/>
    <w:rsid w:val="00397CCF"/>
    <w:rsid w:val="003A2D4F"/>
    <w:rsid w:val="003A4166"/>
    <w:rsid w:val="003A49A2"/>
    <w:rsid w:val="003A4DFE"/>
    <w:rsid w:val="003A5D96"/>
    <w:rsid w:val="003A717C"/>
    <w:rsid w:val="003A74CB"/>
    <w:rsid w:val="003B0C57"/>
    <w:rsid w:val="003B1420"/>
    <w:rsid w:val="003B6113"/>
    <w:rsid w:val="003B71C2"/>
    <w:rsid w:val="003B7EAC"/>
    <w:rsid w:val="003C22E5"/>
    <w:rsid w:val="003C4778"/>
    <w:rsid w:val="003C4938"/>
    <w:rsid w:val="003D0C03"/>
    <w:rsid w:val="003D12A4"/>
    <w:rsid w:val="003D1DAF"/>
    <w:rsid w:val="003D3BEF"/>
    <w:rsid w:val="003D4742"/>
    <w:rsid w:val="003D584D"/>
    <w:rsid w:val="003D5D84"/>
    <w:rsid w:val="003D6DC0"/>
    <w:rsid w:val="003D71EE"/>
    <w:rsid w:val="003D74FD"/>
    <w:rsid w:val="003E2D2E"/>
    <w:rsid w:val="003E4CFA"/>
    <w:rsid w:val="003E57F4"/>
    <w:rsid w:val="003E727B"/>
    <w:rsid w:val="003E75C1"/>
    <w:rsid w:val="003E7CC9"/>
    <w:rsid w:val="003F1239"/>
    <w:rsid w:val="003F2B1F"/>
    <w:rsid w:val="003F382A"/>
    <w:rsid w:val="003F3CF6"/>
    <w:rsid w:val="003F5EA0"/>
    <w:rsid w:val="003F66C6"/>
    <w:rsid w:val="003F6701"/>
    <w:rsid w:val="003F70B8"/>
    <w:rsid w:val="003F755E"/>
    <w:rsid w:val="003F7A5E"/>
    <w:rsid w:val="00400696"/>
    <w:rsid w:val="004018E9"/>
    <w:rsid w:val="00402FA4"/>
    <w:rsid w:val="004056CF"/>
    <w:rsid w:val="0040698A"/>
    <w:rsid w:val="00407967"/>
    <w:rsid w:val="00407B83"/>
    <w:rsid w:val="00410599"/>
    <w:rsid w:val="00411A05"/>
    <w:rsid w:val="00411A2A"/>
    <w:rsid w:val="00413B67"/>
    <w:rsid w:val="00414575"/>
    <w:rsid w:val="00415361"/>
    <w:rsid w:val="0041636D"/>
    <w:rsid w:val="0041671A"/>
    <w:rsid w:val="00417029"/>
    <w:rsid w:val="00420152"/>
    <w:rsid w:val="00420CE3"/>
    <w:rsid w:val="00421166"/>
    <w:rsid w:val="004213EA"/>
    <w:rsid w:val="00421618"/>
    <w:rsid w:val="0042289A"/>
    <w:rsid w:val="0042331E"/>
    <w:rsid w:val="00424836"/>
    <w:rsid w:val="00424C26"/>
    <w:rsid w:val="00425373"/>
    <w:rsid w:val="004266AD"/>
    <w:rsid w:val="00426794"/>
    <w:rsid w:val="00427833"/>
    <w:rsid w:val="00430FDC"/>
    <w:rsid w:val="00434A5F"/>
    <w:rsid w:val="00435362"/>
    <w:rsid w:val="0043608B"/>
    <w:rsid w:val="004369C9"/>
    <w:rsid w:val="00436D80"/>
    <w:rsid w:val="0044004D"/>
    <w:rsid w:val="00442A4F"/>
    <w:rsid w:val="004430D7"/>
    <w:rsid w:val="004431DA"/>
    <w:rsid w:val="00443D08"/>
    <w:rsid w:val="004466ED"/>
    <w:rsid w:val="00446A2E"/>
    <w:rsid w:val="00446CCC"/>
    <w:rsid w:val="0044739F"/>
    <w:rsid w:val="004514A5"/>
    <w:rsid w:val="00453A34"/>
    <w:rsid w:val="00455DAE"/>
    <w:rsid w:val="00455EBB"/>
    <w:rsid w:val="0045656B"/>
    <w:rsid w:val="00456E83"/>
    <w:rsid w:val="004574E0"/>
    <w:rsid w:val="0045777B"/>
    <w:rsid w:val="00457BB3"/>
    <w:rsid w:val="0046160D"/>
    <w:rsid w:val="0046262A"/>
    <w:rsid w:val="0046271E"/>
    <w:rsid w:val="0046478B"/>
    <w:rsid w:val="00465898"/>
    <w:rsid w:val="004719E7"/>
    <w:rsid w:val="004739FE"/>
    <w:rsid w:val="00476502"/>
    <w:rsid w:val="0047697E"/>
    <w:rsid w:val="00476C4F"/>
    <w:rsid w:val="00480F11"/>
    <w:rsid w:val="00481638"/>
    <w:rsid w:val="0048443E"/>
    <w:rsid w:val="00484E3A"/>
    <w:rsid w:val="00484E3E"/>
    <w:rsid w:val="00484E63"/>
    <w:rsid w:val="00484F8A"/>
    <w:rsid w:val="00484FD4"/>
    <w:rsid w:val="004850A9"/>
    <w:rsid w:val="00485CA7"/>
    <w:rsid w:val="00486057"/>
    <w:rsid w:val="004864A7"/>
    <w:rsid w:val="00491892"/>
    <w:rsid w:val="004919E5"/>
    <w:rsid w:val="004930F2"/>
    <w:rsid w:val="00494515"/>
    <w:rsid w:val="00496D31"/>
    <w:rsid w:val="00497C13"/>
    <w:rsid w:val="00497E6B"/>
    <w:rsid w:val="004A1236"/>
    <w:rsid w:val="004A1D5A"/>
    <w:rsid w:val="004A263D"/>
    <w:rsid w:val="004A32FC"/>
    <w:rsid w:val="004A3613"/>
    <w:rsid w:val="004A3A61"/>
    <w:rsid w:val="004A3FE7"/>
    <w:rsid w:val="004A4639"/>
    <w:rsid w:val="004A4F97"/>
    <w:rsid w:val="004A6CD3"/>
    <w:rsid w:val="004B18E0"/>
    <w:rsid w:val="004B27A1"/>
    <w:rsid w:val="004B2A97"/>
    <w:rsid w:val="004B2CFD"/>
    <w:rsid w:val="004B3541"/>
    <w:rsid w:val="004B567B"/>
    <w:rsid w:val="004B5720"/>
    <w:rsid w:val="004B7B73"/>
    <w:rsid w:val="004C0F0B"/>
    <w:rsid w:val="004C1FF4"/>
    <w:rsid w:val="004C3D19"/>
    <w:rsid w:val="004C4714"/>
    <w:rsid w:val="004C4C87"/>
    <w:rsid w:val="004C519F"/>
    <w:rsid w:val="004C54CD"/>
    <w:rsid w:val="004C6678"/>
    <w:rsid w:val="004C68E0"/>
    <w:rsid w:val="004C7F6F"/>
    <w:rsid w:val="004D1FA8"/>
    <w:rsid w:val="004D6C60"/>
    <w:rsid w:val="004D72CF"/>
    <w:rsid w:val="004E0507"/>
    <w:rsid w:val="004E0819"/>
    <w:rsid w:val="004E0C65"/>
    <w:rsid w:val="004E1EB3"/>
    <w:rsid w:val="004E36FB"/>
    <w:rsid w:val="004E3864"/>
    <w:rsid w:val="004E3988"/>
    <w:rsid w:val="004E4819"/>
    <w:rsid w:val="004E48B1"/>
    <w:rsid w:val="004E5398"/>
    <w:rsid w:val="004E69FE"/>
    <w:rsid w:val="004F01D4"/>
    <w:rsid w:val="004F04A4"/>
    <w:rsid w:val="004F0575"/>
    <w:rsid w:val="004F2C90"/>
    <w:rsid w:val="004F3632"/>
    <w:rsid w:val="004F388E"/>
    <w:rsid w:val="004F437D"/>
    <w:rsid w:val="004F4584"/>
    <w:rsid w:val="004F5D47"/>
    <w:rsid w:val="0050156A"/>
    <w:rsid w:val="005015C8"/>
    <w:rsid w:val="005020EF"/>
    <w:rsid w:val="005022E7"/>
    <w:rsid w:val="00503493"/>
    <w:rsid w:val="00503583"/>
    <w:rsid w:val="00503E57"/>
    <w:rsid w:val="00504D6C"/>
    <w:rsid w:val="0051154B"/>
    <w:rsid w:val="00513553"/>
    <w:rsid w:val="00515D97"/>
    <w:rsid w:val="005162BC"/>
    <w:rsid w:val="005163B8"/>
    <w:rsid w:val="005165BA"/>
    <w:rsid w:val="00520AAD"/>
    <w:rsid w:val="005211D3"/>
    <w:rsid w:val="00521311"/>
    <w:rsid w:val="00523677"/>
    <w:rsid w:val="00525A8C"/>
    <w:rsid w:val="00525B24"/>
    <w:rsid w:val="00525D7B"/>
    <w:rsid w:val="00526E86"/>
    <w:rsid w:val="00527257"/>
    <w:rsid w:val="00527DF8"/>
    <w:rsid w:val="00534B15"/>
    <w:rsid w:val="00540DD4"/>
    <w:rsid w:val="005414D5"/>
    <w:rsid w:val="00541D69"/>
    <w:rsid w:val="00542366"/>
    <w:rsid w:val="0054296D"/>
    <w:rsid w:val="005447FA"/>
    <w:rsid w:val="0054585A"/>
    <w:rsid w:val="00546B3E"/>
    <w:rsid w:val="005472F7"/>
    <w:rsid w:val="00551086"/>
    <w:rsid w:val="00551EF7"/>
    <w:rsid w:val="00552D80"/>
    <w:rsid w:val="0055564A"/>
    <w:rsid w:val="00555B7B"/>
    <w:rsid w:val="00556904"/>
    <w:rsid w:val="00556948"/>
    <w:rsid w:val="00557536"/>
    <w:rsid w:val="00557DA3"/>
    <w:rsid w:val="00557E86"/>
    <w:rsid w:val="00560529"/>
    <w:rsid w:val="00561897"/>
    <w:rsid w:val="00561C85"/>
    <w:rsid w:val="005624C4"/>
    <w:rsid w:val="005628F2"/>
    <w:rsid w:val="0056424C"/>
    <w:rsid w:val="00564A19"/>
    <w:rsid w:val="00566B2B"/>
    <w:rsid w:val="00567E03"/>
    <w:rsid w:val="0057000C"/>
    <w:rsid w:val="0057291E"/>
    <w:rsid w:val="005740B3"/>
    <w:rsid w:val="00574354"/>
    <w:rsid w:val="00575710"/>
    <w:rsid w:val="00580A0D"/>
    <w:rsid w:val="00580AB8"/>
    <w:rsid w:val="0058171E"/>
    <w:rsid w:val="00587E44"/>
    <w:rsid w:val="00590B84"/>
    <w:rsid w:val="00590CCF"/>
    <w:rsid w:val="00592697"/>
    <w:rsid w:val="005934B9"/>
    <w:rsid w:val="0059452B"/>
    <w:rsid w:val="00594661"/>
    <w:rsid w:val="005949B5"/>
    <w:rsid w:val="0059563A"/>
    <w:rsid w:val="00597C40"/>
    <w:rsid w:val="005A0258"/>
    <w:rsid w:val="005A09D8"/>
    <w:rsid w:val="005A0C4C"/>
    <w:rsid w:val="005A566A"/>
    <w:rsid w:val="005A64C1"/>
    <w:rsid w:val="005A69BE"/>
    <w:rsid w:val="005A7D38"/>
    <w:rsid w:val="005A7D46"/>
    <w:rsid w:val="005B219A"/>
    <w:rsid w:val="005B3826"/>
    <w:rsid w:val="005B4126"/>
    <w:rsid w:val="005B49B5"/>
    <w:rsid w:val="005B69DF"/>
    <w:rsid w:val="005B6F47"/>
    <w:rsid w:val="005B7C58"/>
    <w:rsid w:val="005C00AE"/>
    <w:rsid w:val="005C4BDE"/>
    <w:rsid w:val="005C530B"/>
    <w:rsid w:val="005C5D75"/>
    <w:rsid w:val="005C608A"/>
    <w:rsid w:val="005C623F"/>
    <w:rsid w:val="005C7706"/>
    <w:rsid w:val="005C7733"/>
    <w:rsid w:val="005D064D"/>
    <w:rsid w:val="005D0A93"/>
    <w:rsid w:val="005D243B"/>
    <w:rsid w:val="005D2896"/>
    <w:rsid w:val="005E0A4E"/>
    <w:rsid w:val="005E0F0F"/>
    <w:rsid w:val="005E33C6"/>
    <w:rsid w:val="005E5EE4"/>
    <w:rsid w:val="005E6AF6"/>
    <w:rsid w:val="005E6FAC"/>
    <w:rsid w:val="005F0663"/>
    <w:rsid w:val="005F19A8"/>
    <w:rsid w:val="005F1E0D"/>
    <w:rsid w:val="005F31E8"/>
    <w:rsid w:val="005F612A"/>
    <w:rsid w:val="005F673C"/>
    <w:rsid w:val="005F6860"/>
    <w:rsid w:val="006016DF"/>
    <w:rsid w:val="00601775"/>
    <w:rsid w:val="00601C32"/>
    <w:rsid w:val="00603856"/>
    <w:rsid w:val="0060423F"/>
    <w:rsid w:val="00604F4E"/>
    <w:rsid w:val="00606073"/>
    <w:rsid w:val="006106B9"/>
    <w:rsid w:val="006118D5"/>
    <w:rsid w:val="006149E9"/>
    <w:rsid w:val="00615B84"/>
    <w:rsid w:val="00616216"/>
    <w:rsid w:val="00616C89"/>
    <w:rsid w:val="00616D86"/>
    <w:rsid w:val="0061712B"/>
    <w:rsid w:val="006201B9"/>
    <w:rsid w:val="006205A0"/>
    <w:rsid w:val="006210B0"/>
    <w:rsid w:val="00621522"/>
    <w:rsid w:val="00621836"/>
    <w:rsid w:val="00622281"/>
    <w:rsid w:val="00622F93"/>
    <w:rsid w:val="006232F7"/>
    <w:rsid w:val="0062338C"/>
    <w:rsid w:val="00623CD2"/>
    <w:rsid w:val="0062507B"/>
    <w:rsid w:val="00625809"/>
    <w:rsid w:val="006261E9"/>
    <w:rsid w:val="006267A0"/>
    <w:rsid w:val="006277D7"/>
    <w:rsid w:val="00627E19"/>
    <w:rsid w:val="00630214"/>
    <w:rsid w:val="00631024"/>
    <w:rsid w:val="0063195A"/>
    <w:rsid w:val="006322CE"/>
    <w:rsid w:val="006330AB"/>
    <w:rsid w:val="00634873"/>
    <w:rsid w:val="006351C7"/>
    <w:rsid w:val="0063531B"/>
    <w:rsid w:val="00636619"/>
    <w:rsid w:val="00637051"/>
    <w:rsid w:val="0063710F"/>
    <w:rsid w:val="00637498"/>
    <w:rsid w:val="006404BD"/>
    <w:rsid w:val="006408BC"/>
    <w:rsid w:val="00645B75"/>
    <w:rsid w:val="006502B5"/>
    <w:rsid w:val="0065082B"/>
    <w:rsid w:val="00650D98"/>
    <w:rsid w:val="00650F5E"/>
    <w:rsid w:val="00652BE1"/>
    <w:rsid w:val="006545ED"/>
    <w:rsid w:val="00660502"/>
    <w:rsid w:val="0066115C"/>
    <w:rsid w:val="006620DA"/>
    <w:rsid w:val="00662338"/>
    <w:rsid w:val="00663469"/>
    <w:rsid w:val="00663807"/>
    <w:rsid w:val="0066466E"/>
    <w:rsid w:val="00664AFD"/>
    <w:rsid w:val="006651AA"/>
    <w:rsid w:val="00666DA9"/>
    <w:rsid w:val="00666FD8"/>
    <w:rsid w:val="00667D75"/>
    <w:rsid w:val="00672C9D"/>
    <w:rsid w:val="0067327A"/>
    <w:rsid w:val="00675C35"/>
    <w:rsid w:val="0067630D"/>
    <w:rsid w:val="00680156"/>
    <w:rsid w:val="00682582"/>
    <w:rsid w:val="006825A8"/>
    <w:rsid w:val="00686387"/>
    <w:rsid w:val="00686440"/>
    <w:rsid w:val="0068706D"/>
    <w:rsid w:val="00690B8B"/>
    <w:rsid w:val="00692EF6"/>
    <w:rsid w:val="00693F49"/>
    <w:rsid w:val="00695AB7"/>
    <w:rsid w:val="00695BFC"/>
    <w:rsid w:val="006A0231"/>
    <w:rsid w:val="006A0371"/>
    <w:rsid w:val="006A0F62"/>
    <w:rsid w:val="006A23CF"/>
    <w:rsid w:val="006A5A8C"/>
    <w:rsid w:val="006A74BE"/>
    <w:rsid w:val="006B06B1"/>
    <w:rsid w:val="006B0766"/>
    <w:rsid w:val="006B0B67"/>
    <w:rsid w:val="006B30A5"/>
    <w:rsid w:val="006B3599"/>
    <w:rsid w:val="006B3700"/>
    <w:rsid w:val="006B699C"/>
    <w:rsid w:val="006B6E97"/>
    <w:rsid w:val="006B6F88"/>
    <w:rsid w:val="006C0294"/>
    <w:rsid w:val="006C0EAB"/>
    <w:rsid w:val="006C17B6"/>
    <w:rsid w:val="006C1D1D"/>
    <w:rsid w:val="006C23E5"/>
    <w:rsid w:val="006C24DF"/>
    <w:rsid w:val="006C3F7D"/>
    <w:rsid w:val="006C6474"/>
    <w:rsid w:val="006C64D8"/>
    <w:rsid w:val="006C6A04"/>
    <w:rsid w:val="006C6F48"/>
    <w:rsid w:val="006C7EA1"/>
    <w:rsid w:val="006D0F00"/>
    <w:rsid w:val="006D2379"/>
    <w:rsid w:val="006D23FC"/>
    <w:rsid w:val="006D24A7"/>
    <w:rsid w:val="006D2E1E"/>
    <w:rsid w:val="006D36A6"/>
    <w:rsid w:val="006D3B38"/>
    <w:rsid w:val="006D519B"/>
    <w:rsid w:val="006D620F"/>
    <w:rsid w:val="006D6717"/>
    <w:rsid w:val="006D6CAF"/>
    <w:rsid w:val="006D6E9F"/>
    <w:rsid w:val="006D7507"/>
    <w:rsid w:val="006D7EDB"/>
    <w:rsid w:val="006E0BE4"/>
    <w:rsid w:val="006E2152"/>
    <w:rsid w:val="006E2603"/>
    <w:rsid w:val="006E50C9"/>
    <w:rsid w:val="006E5676"/>
    <w:rsid w:val="006E636D"/>
    <w:rsid w:val="006E7C97"/>
    <w:rsid w:val="006F09E1"/>
    <w:rsid w:val="006F179C"/>
    <w:rsid w:val="006F4E7D"/>
    <w:rsid w:val="006F5B81"/>
    <w:rsid w:val="007008D1"/>
    <w:rsid w:val="007014CA"/>
    <w:rsid w:val="007017F6"/>
    <w:rsid w:val="0070285E"/>
    <w:rsid w:val="007040C9"/>
    <w:rsid w:val="007050F7"/>
    <w:rsid w:val="00705835"/>
    <w:rsid w:val="00706058"/>
    <w:rsid w:val="007068ED"/>
    <w:rsid w:val="00712901"/>
    <w:rsid w:val="00712C26"/>
    <w:rsid w:val="0071354C"/>
    <w:rsid w:val="00715503"/>
    <w:rsid w:val="00715CC1"/>
    <w:rsid w:val="00716554"/>
    <w:rsid w:val="007179F0"/>
    <w:rsid w:val="0072030B"/>
    <w:rsid w:val="00721B07"/>
    <w:rsid w:val="0072568F"/>
    <w:rsid w:val="007262E8"/>
    <w:rsid w:val="00727946"/>
    <w:rsid w:val="00727F3F"/>
    <w:rsid w:val="00730BCB"/>
    <w:rsid w:val="007332E9"/>
    <w:rsid w:val="0073375F"/>
    <w:rsid w:val="00734DF4"/>
    <w:rsid w:val="00735168"/>
    <w:rsid w:val="00735786"/>
    <w:rsid w:val="007357D0"/>
    <w:rsid w:val="00737238"/>
    <w:rsid w:val="00747BCF"/>
    <w:rsid w:val="00750430"/>
    <w:rsid w:val="00750E88"/>
    <w:rsid w:val="00751E0E"/>
    <w:rsid w:val="00752EB3"/>
    <w:rsid w:val="00753227"/>
    <w:rsid w:val="00761224"/>
    <w:rsid w:val="007619E8"/>
    <w:rsid w:val="00762697"/>
    <w:rsid w:val="007633C8"/>
    <w:rsid w:val="00763A75"/>
    <w:rsid w:val="00763F68"/>
    <w:rsid w:val="0076512A"/>
    <w:rsid w:val="00767C0E"/>
    <w:rsid w:val="0077163A"/>
    <w:rsid w:val="00771F95"/>
    <w:rsid w:val="00772AE0"/>
    <w:rsid w:val="007730C4"/>
    <w:rsid w:val="0077423C"/>
    <w:rsid w:val="00775CC5"/>
    <w:rsid w:val="00776B21"/>
    <w:rsid w:val="00780D20"/>
    <w:rsid w:val="00781044"/>
    <w:rsid w:val="0078302D"/>
    <w:rsid w:val="007873A9"/>
    <w:rsid w:val="00787843"/>
    <w:rsid w:val="00790E42"/>
    <w:rsid w:val="00792629"/>
    <w:rsid w:val="00793EDE"/>
    <w:rsid w:val="00794EB1"/>
    <w:rsid w:val="0079518D"/>
    <w:rsid w:val="00795259"/>
    <w:rsid w:val="00797198"/>
    <w:rsid w:val="007A09BF"/>
    <w:rsid w:val="007A10AF"/>
    <w:rsid w:val="007A180C"/>
    <w:rsid w:val="007A2460"/>
    <w:rsid w:val="007A4E5F"/>
    <w:rsid w:val="007A7370"/>
    <w:rsid w:val="007A755D"/>
    <w:rsid w:val="007A77F5"/>
    <w:rsid w:val="007A7920"/>
    <w:rsid w:val="007B2483"/>
    <w:rsid w:val="007B4271"/>
    <w:rsid w:val="007B6A76"/>
    <w:rsid w:val="007B747E"/>
    <w:rsid w:val="007B7EFA"/>
    <w:rsid w:val="007C2C0A"/>
    <w:rsid w:val="007C56A7"/>
    <w:rsid w:val="007C6881"/>
    <w:rsid w:val="007C6E34"/>
    <w:rsid w:val="007C7A78"/>
    <w:rsid w:val="007D010E"/>
    <w:rsid w:val="007D1727"/>
    <w:rsid w:val="007D3022"/>
    <w:rsid w:val="007D5612"/>
    <w:rsid w:val="007D5E8B"/>
    <w:rsid w:val="007D760B"/>
    <w:rsid w:val="007D763C"/>
    <w:rsid w:val="007D7C63"/>
    <w:rsid w:val="007E110C"/>
    <w:rsid w:val="007E1D74"/>
    <w:rsid w:val="007E2578"/>
    <w:rsid w:val="007E2F90"/>
    <w:rsid w:val="007E322F"/>
    <w:rsid w:val="007E35A9"/>
    <w:rsid w:val="007E46CA"/>
    <w:rsid w:val="007E497E"/>
    <w:rsid w:val="007E5646"/>
    <w:rsid w:val="007E719A"/>
    <w:rsid w:val="007F02F6"/>
    <w:rsid w:val="007F02FF"/>
    <w:rsid w:val="007F0896"/>
    <w:rsid w:val="007F1124"/>
    <w:rsid w:val="007F22C5"/>
    <w:rsid w:val="007F7AB9"/>
    <w:rsid w:val="0080227D"/>
    <w:rsid w:val="0080243C"/>
    <w:rsid w:val="008041BF"/>
    <w:rsid w:val="00804E02"/>
    <w:rsid w:val="00805D58"/>
    <w:rsid w:val="0080666E"/>
    <w:rsid w:val="008101A3"/>
    <w:rsid w:val="00810A49"/>
    <w:rsid w:val="00813C03"/>
    <w:rsid w:val="00820FE0"/>
    <w:rsid w:val="008222DD"/>
    <w:rsid w:val="008223FB"/>
    <w:rsid w:val="008225DB"/>
    <w:rsid w:val="0082292E"/>
    <w:rsid w:val="00823161"/>
    <w:rsid w:val="00824A9C"/>
    <w:rsid w:val="00824BEB"/>
    <w:rsid w:val="00825D71"/>
    <w:rsid w:val="008309DE"/>
    <w:rsid w:val="008318C7"/>
    <w:rsid w:val="00832AD7"/>
    <w:rsid w:val="008330C0"/>
    <w:rsid w:val="0083394A"/>
    <w:rsid w:val="00835255"/>
    <w:rsid w:val="00835B7C"/>
    <w:rsid w:val="00836DC7"/>
    <w:rsid w:val="00840C55"/>
    <w:rsid w:val="00841E4D"/>
    <w:rsid w:val="00845887"/>
    <w:rsid w:val="008463BC"/>
    <w:rsid w:val="00847E4C"/>
    <w:rsid w:val="00851906"/>
    <w:rsid w:val="00851A99"/>
    <w:rsid w:val="00851DA3"/>
    <w:rsid w:val="008524B1"/>
    <w:rsid w:val="0085288B"/>
    <w:rsid w:val="0085538F"/>
    <w:rsid w:val="00855883"/>
    <w:rsid w:val="00855F77"/>
    <w:rsid w:val="00857AC0"/>
    <w:rsid w:val="008602EA"/>
    <w:rsid w:val="0086102F"/>
    <w:rsid w:val="00861F3E"/>
    <w:rsid w:val="00862CE0"/>
    <w:rsid w:val="00863C32"/>
    <w:rsid w:val="00863E04"/>
    <w:rsid w:val="00866E0E"/>
    <w:rsid w:val="00870089"/>
    <w:rsid w:val="008700C1"/>
    <w:rsid w:val="00870B30"/>
    <w:rsid w:val="0087478A"/>
    <w:rsid w:val="008759F3"/>
    <w:rsid w:val="008775A6"/>
    <w:rsid w:val="008804F0"/>
    <w:rsid w:val="0088059F"/>
    <w:rsid w:val="00880A25"/>
    <w:rsid w:val="008833D9"/>
    <w:rsid w:val="008862A2"/>
    <w:rsid w:val="00890FBC"/>
    <w:rsid w:val="00893ADC"/>
    <w:rsid w:val="00893FF4"/>
    <w:rsid w:val="00894406"/>
    <w:rsid w:val="00895373"/>
    <w:rsid w:val="00896509"/>
    <w:rsid w:val="008A2A02"/>
    <w:rsid w:val="008A37C2"/>
    <w:rsid w:val="008A4784"/>
    <w:rsid w:val="008A70EB"/>
    <w:rsid w:val="008B1182"/>
    <w:rsid w:val="008B1DFD"/>
    <w:rsid w:val="008B3429"/>
    <w:rsid w:val="008B3AC5"/>
    <w:rsid w:val="008B59D3"/>
    <w:rsid w:val="008B6741"/>
    <w:rsid w:val="008B6E81"/>
    <w:rsid w:val="008C07F6"/>
    <w:rsid w:val="008C2087"/>
    <w:rsid w:val="008C20B7"/>
    <w:rsid w:val="008C227D"/>
    <w:rsid w:val="008C23EE"/>
    <w:rsid w:val="008C2E58"/>
    <w:rsid w:val="008C485D"/>
    <w:rsid w:val="008C4F7E"/>
    <w:rsid w:val="008C5A32"/>
    <w:rsid w:val="008D158B"/>
    <w:rsid w:val="008D3AA0"/>
    <w:rsid w:val="008D3C1C"/>
    <w:rsid w:val="008D3DD7"/>
    <w:rsid w:val="008D47EE"/>
    <w:rsid w:val="008D5625"/>
    <w:rsid w:val="008D786A"/>
    <w:rsid w:val="008E0D24"/>
    <w:rsid w:val="008E0D7B"/>
    <w:rsid w:val="008E2CFE"/>
    <w:rsid w:val="008E3698"/>
    <w:rsid w:val="008E37B4"/>
    <w:rsid w:val="008E5A36"/>
    <w:rsid w:val="008E5BE7"/>
    <w:rsid w:val="008E6EF1"/>
    <w:rsid w:val="008F09F0"/>
    <w:rsid w:val="008F0DDD"/>
    <w:rsid w:val="008F2713"/>
    <w:rsid w:val="008F2C57"/>
    <w:rsid w:val="008F3298"/>
    <w:rsid w:val="008F617E"/>
    <w:rsid w:val="008F6836"/>
    <w:rsid w:val="008F77FB"/>
    <w:rsid w:val="00900A0B"/>
    <w:rsid w:val="00902A1D"/>
    <w:rsid w:val="00903CD6"/>
    <w:rsid w:val="00904D85"/>
    <w:rsid w:val="009053E3"/>
    <w:rsid w:val="00907AFD"/>
    <w:rsid w:val="00907FAD"/>
    <w:rsid w:val="00910008"/>
    <w:rsid w:val="00910025"/>
    <w:rsid w:val="009131D1"/>
    <w:rsid w:val="009137D7"/>
    <w:rsid w:val="009144C9"/>
    <w:rsid w:val="009150A0"/>
    <w:rsid w:val="009165C2"/>
    <w:rsid w:val="009166DD"/>
    <w:rsid w:val="00917225"/>
    <w:rsid w:val="00921477"/>
    <w:rsid w:val="0092190E"/>
    <w:rsid w:val="009227AC"/>
    <w:rsid w:val="00922907"/>
    <w:rsid w:val="00922C64"/>
    <w:rsid w:val="0092404B"/>
    <w:rsid w:val="0092556D"/>
    <w:rsid w:val="00926DA1"/>
    <w:rsid w:val="00926DF3"/>
    <w:rsid w:val="00930A32"/>
    <w:rsid w:val="00930B37"/>
    <w:rsid w:val="009319F1"/>
    <w:rsid w:val="00931FB9"/>
    <w:rsid w:val="0093276B"/>
    <w:rsid w:val="009334B7"/>
    <w:rsid w:val="009335C4"/>
    <w:rsid w:val="00934BBD"/>
    <w:rsid w:val="009356D5"/>
    <w:rsid w:val="00936CB4"/>
    <w:rsid w:val="00937399"/>
    <w:rsid w:val="00937975"/>
    <w:rsid w:val="00940202"/>
    <w:rsid w:val="0094272A"/>
    <w:rsid w:val="009457CD"/>
    <w:rsid w:val="00946BF3"/>
    <w:rsid w:val="0094791F"/>
    <w:rsid w:val="00947DF7"/>
    <w:rsid w:val="00951846"/>
    <w:rsid w:val="00953C6A"/>
    <w:rsid w:val="009565E0"/>
    <w:rsid w:val="009573D6"/>
    <w:rsid w:val="00960D8A"/>
    <w:rsid w:val="00962D6B"/>
    <w:rsid w:val="00966868"/>
    <w:rsid w:val="009679F9"/>
    <w:rsid w:val="00973DCB"/>
    <w:rsid w:val="009743C2"/>
    <w:rsid w:val="00975A13"/>
    <w:rsid w:val="009769CD"/>
    <w:rsid w:val="00976BA2"/>
    <w:rsid w:val="00977FD4"/>
    <w:rsid w:val="009807B7"/>
    <w:rsid w:val="00981AA1"/>
    <w:rsid w:val="009832D3"/>
    <w:rsid w:val="009846E6"/>
    <w:rsid w:val="009849ED"/>
    <w:rsid w:val="00985421"/>
    <w:rsid w:val="00985C95"/>
    <w:rsid w:val="00992B67"/>
    <w:rsid w:val="009948A7"/>
    <w:rsid w:val="009952D0"/>
    <w:rsid w:val="00995D9E"/>
    <w:rsid w:val="00997952"/>
    <w:rsid w:val="009A0427"/>
    <w:rsid w:val="009A11C8"/>
    <w:rsid w:val="009A135A"/>
    <w:rsid w:val="009A1872"/>
    <w:rsid w:val="009A18F3"/>
    <w:rsid w:val="009A1963"/>
    <w:rsid w:val="009A22AC"/>
    <w:rsid w:val="009A26A2"/>
    <w:rsid w:val="009A41BB"/>
    <w:rsid w:val="009A4933"/>
    <w:rsid w:val="009A5CE1"/>
    <w:rsid w:val="009B0DAE"/>
    <w:rsid w:val="009B0E8B"/>
    <w:rsid w:val="009B101D"/>
    <w:rsid w:val="009B11B4"/>
    <w:rsid w:val="009C080D"/>
    <w:rsid w:val="009C0C8B"/>
    <w:rsid w:val="009C105E"/>
    <w:rsid w:val="009C1DFF"/>
    <w:rsid w:val="009C24F6"/>
    <w:rsid w:val="009C3153"/>
    <w:rsid w:val="009C3EB6"/>
    <w:rsid w:val="009C452C"/>
    <w:rsid w:val="009C5108"/>
    <w:rsid w:val="009C5CF6"/>
    <w:rsid w:val="009D05BF"/>
    <w:rsid w:val="009D06AB"/>
    <w:rsid w:val="009D170B"/>
    <w:rsid w:val="009D20C2"/>
    <w:rsid w:val="009D2968"/>
    <w:rsid w:val="009D2CFA"/>
    <w:rsid w:val="009D3947"/>
    <w:rsid w:val="009D3CFD"/>
    <w:rsid w:val="009D4809"/>
    <w:rsid w:val="009D68D5"/>
    <w:rsid w:val="009E06A5"/>
    <w:rsid w:val="009E107B"/>
    <w:rsid w:val="009E1B77"/>
    <w:rsid w:val="009E37D8"/>
    <w:rsid w:val="009E437E"/>
    <w:rsid w:val="009E4DD5"/>
    <w:rsid w:val="009E6C9C"/>
    <w:rsid w:val="009E6E6F"/>
    <w:rsid w:val="009E7752"/>
    <w:rsid w:val="009F0642"/>
    <w:rsid w:val="009F0679"/>
    <w:rsid w:val="009F091A"/>
    <w:rsid w:val="009F0B16"/>
    <w:rsid w:val="009F2A6F"/>
    <w:rsid w:val="009F2D9A"/>
    <w:rsid w:val="009F3024"/>
    <w:rsid w:val="009F3EA5"/>
    <w:rsid w:val="009F3F89"/>
    <w:rsid w:val="009F4BF2"/>
    <w:rsid w:val="009F6552"/>
    <w:rsid w:val="009F71A0"/>
    <w:rsid w:val="00A0038F"/>
    <w:rsid w:val="00A01242"/>
    <w:rsid w:val="00A01F1D"/>
    <w:rsid w:val="00A042B8"/>
    <w:rsid w:val="00A0454E"/>
    <w:rsid w:val="00A067C1"/>
    <w:rsid w:val="00A107E9"/>
    <w:rsid w:val="00A10CA9"/>
    <w:rsid w:val="00A11270"/>
    <w:rsid w:val="00A11A6A"/>
    <w:rsid w:val="00A12095"/>
    <w:rsid w:val="00A128B3"/>
    <w:rsid w:val="00A146C1"/>
    <w:rsid w:val="00A20110"/>
    <w:rsid w:val="00A20BA4"/>
    <w:rsid w:val="00A2261A"/>
    <w:rsid w:val="00A22C58"/>
    <w:rsid w:val="00A25084"/>
    <w:rsid w:val="00A31A6E"/>
    <w:rsid w:val="00A324D9"/>
    <w:rsid w:val="00A33C4D"/>
    <w:rsid w:val="00A3433D"/>
    <w:rsid w:val="00A353C1"/>
    <w:rsid w:val="00A36BEA"/>
    <w:rsid w:val="00A36E72"/>
    <w:rsid w:val="00A409CA"/>
    <w:rsid w:val="00A40DA5"/>
    <w:rsid w:val="00A4132A"/>
    <w:rsid w:val="00A467ED"/>
    <w:rsid w:val="00A505A8"/>
    <w:rsid w:val="00A50ACA"/>
    <w:rsid w:val="00A52630"/>
    <w:rsid w:val="00A538A9"/>
    <w:rsid w:val="00A538AC"/>
    <w:rsid w:val="00A55ADA"/>
    <w:rsid w:val="00A55F75"/>
    <w:rsid w:val="00A60547"/>
    <w:rsid w:val="00A61F4E"/>
    <w:rsid w:val="00A6280B"/>
    <w:rsid w:val="00A62AE3"/>
    <w:rsid w:val="00A65D61"/>
    <w:rsid w:val="00A66908"/>
    <w:rsid w:val="00A66A51"/>
    <w:rsid w:val="00A66C38"/>
    <w:rsid w:val="00A67336"/>
    <w:rsid w:val="00A71A49"/>
    <w:rsid w:val="00A72765"/>
    <w:rsid w:val="00A74CF3"/>
    <w:rsid w:val="00A74E9F"/>
    <w:rsid w:val="00A779BF"/>
    <w:rsid w:val="00A77CD6"/>
    <w:rsid w:val="00A8081A"/>
    <w:rsid w:val="00A820E3"/>
    <w:rsid w:val="00A8275D"/>
    <w:rsid w:val="00A82A08"/>
    <w:rsid w:val="00A84668"/>
    <w:rsid w:val="00A84ED8"/>
    <w:rsid w:val="00A909D5"/>
    <w:rsid w:val="00A9187C"/>
    <w:rsid w:val="00A92DBB"/>
    <w:rsid w:val="00A933DF"/>
    <w:rsid w:val="00A93C45"/>
    <w:rsid w:val="00A93DEC"/>
    <w:rsid w:val="00A950C4"/>
    <w:rsid w:val="00A956A3"/>
    <w:rsid w:val="00A96ADE"/>
    <w:rsid w:val="00AA4188"/>
    <w:rsid w:val="00AA4DBF"/>
    <w:rsid w:val="00AA5292"/>
    <w:rsid w:val="00AA72A6"/>
    <w:rsid w:val="00AA7580"/>
    <w:rsid w:val="00AB024B"/>
    <w:rsid w:val="00AB3478"/>
    <w:rsid w:val="00AB4B6F"/>
    <w:rsid w:val="00AB61B7"/>
    <w:rsid w:val="00AC1337"/>
    <w:rsid w:val="00AC18CC"/>
    <w:rsid w:val="00AC2387"/>
    <w:rsid w:val="00AC35D8"/>
    <w:rsid w:val="00AC3BF9"/>
    <w:rsid w:val="00AC4B76"/>
    <w:rsid w:val="00AC4BDC"/>
    <w:rsid w:val="00AC4F7A"/>
    <w:rsid w:val="00AC52B9"/>
    <w:rsid w:val="00AC6CC2"/>
    <w:rsid w:val="00AC71F7"/>
    <w:rsid w:val="00AD019E"/>
    <w:rsid w:val="00AD061A"/>
    <w:rsid w:val="00AD0F01"/>
    <w:rsid w:val="00AD0FFB"/>
    <w:rsid w:val="00AD12C6"/>
    <w:rsid w:val="00AD46A5"/>
    <w:rsid w:val="00AD6A47"/>
    <w:rsid w:val="00AE13D7"/>
    <w:rsid w:val="00AE16F9"/>
    <w:rsid w:val="00AE304D"/>
    <w:rsid w:val="00AE57B6"/>
    <w:rsid w:val="00AE5E44"/>
    <w:rsid w:val="00AE7A76"/>
    <w:rsid w:val="00AF1503"/>
    <w:rsid w:val="00AF4E20"/>
    <w:rsid w:val="00AF5018"/>
    <w:rsid w:val="00AF5049"/>
    <w:rsid w:val="00AF5184"/>
    <w:rsid w:val="00AF559E"/>
    <w:rsid w:val="00AF6640"/>
    <w:rsid w:val="00B04666"/>
    <w:rsid w:val="00B0497D"/>
    <w:rsid w:val="00B056F3"/>
    <w:rsid w:val="00B06CCF"/>
    <w:rsid w:val="00B07C88"/>
    <w:rsid w:val="00B100F6"/>
    <w:rsid w:val="00B1042D"/>
    <w:rsid w:val="00B11110"/>
    <w:rsid w:val="00B1178B"/>
    <w:rsid w:val="00B11B03"/>
    <w:rsid w:val="00B12249"/>
    <w:rsid w:val="00B13DC3"/>
    <w:rsid w:val="00B13EC8"/>
    <w:rsid w:val="00B14CAE"/>
    <w:rsid w:val="00B16A8B"/>
    <w:rsid w:val="00B16FA3"/>
    <w:rsid w:val="00B17184"/>
    <w:rsid w:val="00B17856"/>
    <w:rsid w:val="00B21816"/>
    <w:rsid w:val="00B2204C"/>
    <w:rsid w:val="00B235BD"/>
    <w:rsid w:val="00B241B1"/>
    <w:rsid w:val="00B24E9C"/>
    <w:rsid w:val="00B25138"/>
    <w:rsid w:val="00B2783D"/>
    <w:rsid w:val="00B31EBF"/>
    <w:rsid w:val="00B32491"/>
    <w:rsid w:val="00B33A39"/>
    <w:rsid w:val="00B3599B"/>
    <w:rsid w:val="00B366B7"/>
    <w:rsid w:val="00B372B4"/>
    <w:rsid w:val="00B3793F"/>
    <w:rsid w:val="00B40166"/>
    <w:rsid w:val="00B402F6"/>
    <w:rsid w:val="00B40D21"/>
    <w:rsid w:val="00B44283"/>
    <w:rsid w:val="00B44D50"/>
    <w:rsid w:val="00B450E2"/>
    <w:rsid w:val="00B457FE"/>
    <w:rsid w:val="00B461C3"/>
    <w:rsid w:val="00B46AEE"/>
    <w:rsid w:val="00B4780E"/>
    <w:rsid w:val="00B50905"/>
    <w:rsid w:val="00B5291F"/>
    <w:rsid w:val="00B534CD"/>
    <w:rsid w:val="00B54757"/>
    <w:rsid w:val="00B61226"/>
    <w:rsid w:val="00B625A3"/>
    <w:rsid w:val="00B6323C"/>
    <w:rsid w:val="00B64B90"/>
    <w:rsid w:val="00B679FE"/>
    <w:rsid w:val="00B70A94"/>
    <w:rsid w:val="00B716E3"/>
    <w:rsid w:val="00B72545"/>
    <w:rsid w:val="00B75930"/>
    <w:rsid w:val="00B7699E"/>
    <w:rsid w:val="00B77EEA"/>
    <w:rsid w:val="00B809BC"/>
    <w:rsid w:val="00B80FE7"/>
    <w:rsid w:val="00B8148B"/>
    <w:rsid w:val="00B86A5E"/>
    <w:rsid w:val="00B8707D"/>
    <w:rsid w:val="00B87239"/>
    <w:rsid w:val="00B872A9"/>
    <w:rsid w:val="00B87963"/>
    <w:rsid w:val="00B87CFA"/>
    <w:rsid w:val="00B87E4F"/>
    <w:rsid w:val="00B91DAC"/>
    <w:rsid w:val="00B92A34"/>
    <w:rsid w:val="00B92D2D"/>
    <w:rsid w:val="00B937FE"/>
    <w:rsid w:val="00B95079"/>
    <w:rsid w:val="00B95CA7"/>
    <w:rsid w:val="00B96FB8"/>
    <w:rsid w:val="00BA027A"/>
    <w:rsid w:val="00BA044B"/>
    <w:rsid w:val="00BA0FFF"/>
    <w:rsid w:val="00BA25B9"/>
    <w:rsid w:val="00BA37CA"/>
    <w:rsid w:val="00BA7DFF"/>
    <w:rsid w:val="00BB1C96"/>
    <w:rsid w:val="00BB23A9"/>
    <w:rsid w:val="00BB268B"/>
    <w:rsid w:val="00BB3C18"/>
    <w:rsid w:val="00BB4C21"/>
    <w:rsid w:val="00BB79CA"/>
    <w:rsid w:val="00BC03A7"/>
    <w:rsid w:val="00BC08A6"/>
    <w:rsid w:val="00BC0C23"/>
    <w:rsid w:val="00BC146C"/>
    <w:rsid w:val="00BC1861"/>
    <w:rsid w:val="00BC35D1"/>
    <w:rsid w:val="00BC3894"/>
    <w:rsid w:val="00BC4D96"/>
    <w:rsid w:val="00BC5A88"/>
    <w:rsid w:val="00BC6E06"/>
    <w:rsid w:val="00BC7912"/>
    <w:rsid w:val="00BD08B0"/>
    <w:rsid w:val="00BD11D8"/>
    <w:rsid w:val="00BD167F"/>
    <w:rsid w:val="00BD18E9"/>
    <w:rsid w:val="00BD1E25"/>
    <w:rsid w:val="00BD22AB"/>
    <w:rsid w:val="00BD2564"/>
    <w:rsid w:val="00BD2B5C"/>
    <w:rsid w:val="00BD4483"/>
    <w:rsid w:val="00BD5AF4"/>
    <w:rsid w:val="00BD6ECF"/>
    <w:rsid w:val="00BD7D34"/>
    <w:rsid w:val="00BE0BC3"/>
    <w:rsid w:val="00BE0CA9"/>
    <w:rsid w:val="00BE1DE3"/>
    <w:rsid w:val="00BE20BD"/>
    <w:rsid w:val="00BE29B9"/>
    <w:rsid w:val="00BE2EEA"/>
    <w:rsid w:val="00BE3314"/>
    <w:rsid w:val="00BE3BFE"/>
    <w:rsid w:val="00BE6BDB"/>
    <w:rsid w:val="00BE77E6"/>
    <w:rsid w:val="00BF02FC"/>
    <w:rsid w:val="00BF2662"/>
    <w:rsid w:val="00BF51C4"/>
    <w:rsid w:val="00BF5691"/>
    <w:rsid w:val="00BF61BE"/>
    <w:rsid w:val="00BF773B"/>
    <w:rsid w:val="00C018F8"/>
    <w:rsid w:val="00C0195D"/>
    <w:rsid w:val="00C0210B"/>
    <w:rsid w:val="00C05C0A"/>
    <w:rsid w:val="00C06904"/>
    <w:rsid w:val="00C06DA7"/>
    <w:rsid w:val="00C07BD7"/>
    <w:rsid w:val="00C104A1"/>
    <w:rsid w:val="00C10AA6"/>
    <w:rsid w:val="00C10D64"/>
    <w:rsid w:val="00C15991"/>
    <w:rsid w:val="00C17521"/>
    <w:rsid w:val="00C2147E"/>
    <w:rsid w:val="00C21634"/>
    <w:rsid w:val="00C21C89"/>
    <w:rsid w:val="00C222DC"/>
    <w:rsid w:val="00C2348D"/>
    <w:rsid w:val="00C239E2"/>
    <w:rsid w:val="00C2527B"/>
    <w:rsid w:val="00C260F1"/>
    <w:rsid w:val="00C26999"/>
    <w:rsid w:val="00C310D1"/>
    <w:rsid w:val="00C34084"/>
    <w:rsid w:val="00C34586"/>
    <w:rsid w:val="00C3679E"/>
    <w:rsid w:val="00C36829"/>
    <w:rsid w:val="00C36D95"/>
    <w:rsid w:val="00C37CCB"/>
    <w:rsid w:val="00C409E2"/>
    <w:rsid w:val="00C42CDF"/>
    <w:rsid w:val="00C43E99"/>
    <w:rsid w:val="00C4430C"/>
    <w:rsid w:val="00C45562"/>
    <w:rsid w:val="00C4636A"/>
    <w:rsid w:val="00C47356"/>
    <w:rsid w:val="00C50067"/>
    <w:rsid w:val="00C51E6F"/>
    <w:rsid w:val="00C52121"/>
    <w:rsid w:val="00C52A88"/>
    <w:rsid w:val="00C53719"/>
    <w:rsid w:val="00C56999"/>
    <w:rsid w:val="00C56EB7"/>
    <w:rsid w:val="00C622E1"/>
    <w:rsid w:val="00C63843"/>
    <w:rsid w:val="00C66913"/>
    <w:rsid w:val="00C67E4D"/>
    <w:rsid w:val="00C72BDF"/>
    <w:rsid w:val="00C735AD"/>
    <w:rsid w:val="00C741C2"/>
    <w:rsid w:val="00C74497"/>
    <w:rsid w:val="00C75454"/>
    <w:rsid w:val="00C754D8"/>
    <w:rsid w:val="00C77B1C"/>
    <w:rsid w:val="00C77D7B"/>
    <w:rsid w:val="00C81223"/>
    <w:rsid w:val="00C81A0B"/>
    <w:rsid w:val="00C8275C"/>
    <w:rsid w:val="00C828EE"/>
    <w:rsid w:val="00C83C02"/>
    <w:rsid w:val="00C84438"/>
    <w:rsid w:val="00C84AA9"/>
    <w:rsid w:val="00C8522C"/>
    <w:rsid w:val="00C86676"/>
    <w:rsid w:val="00C871D2"/>
    <w:rsid w:val="00C91332"/>
    <w:rsid w:val="00C9260C"/>
    <w:rsid w:val="00C9268C"/>
    <w:rsid w:val="00C931FA"/>
    <w:rsid w:val="00C93ECA"/>
    <w:rsid w:val="00C9432C"/>
    <w:rsid w:val="00C950A2"/>
    <w:rsid w:val="00C952DB"/>
    <w:rsid w:val="00C95B36"/>
    <w:rsid w:val="00CA088C"/>
    <w:rsid w:val="00CA21B4"/>
    <w:rsid w:val="00CA3434"/>
    <w:rsid w:val="00CA4803"/>
    <w:rsid w:val="00CA5DA6"/>
    <w:rsid w:val="00CA6029"/>
    <w:rsid w:val="00CA6873"/>
    <w:rsid w:val="00CA76BB"/>
    <w:rsid w:val="00CA7DB6"/>
    <w:rsid w:val="00CB23F4"/>
    <w:rsid w:val="00CB25BD"/>
    <w:rsid w:val="00CB25C0"/>
    <w:rsid w:val="00CB2AF2"/>
    <w:rsid w:val="00CB4C67"/>
    <w:rsid w:val="00CB51F8"/>
    <w:rsid w:val="00CB5CDA"/>
    <w:rsid w:val="00CB671D"/>
    <w:rsid w:val="00CB6967"/>
    <w:rsid w:val="00CC11FD"/>
    <w:rsid w:val="00CC31E9"/>
    <w:rsid w:val="00CC353E"/>
    <w:rsid w:val="00CC3E8C"/>
    <w:rsid w:val="00CC436D"/>
    <w:rsid w:val="00CC49E3"/>
    <w:rsid w:val="00CC4B1B"/>
    <w:rsid w:val="00CC50F0"/>
    <w:rsid w:val="00CC59A8"/>
    <w:rsid w:val="00CC719B"/>
    <w:rsid w:val="00CC75F9"/>
    <w:rsid w:val="00CC7A74"/>
    <w:rsid w:val="00CD1F1E"/>
    <w:rsid w:val="00CD26A7"/>
    <w:rsid w:val="00CD49CB"/>
    <w:rsid w:val="00CD598E"/>
    <w:rsid w:val="00CD5EDB"/>
    <w:rsid w:val="00CD65EF"/>
    <w:rsid w:val="00CE0949"/>
    <w:rsid w:val="00CE1167"/>
    <w:rsid w:val="00CE134F"/>
    <w:rsid w:val="00CE2185"/>
    <w:rsid w:val="00CE3E81"/>
    <w:rsid w:val="00CE4D22"/>
    <w:rsid w:val="00CE4F60"/>
    <w:rsid w:val="00CE5127"/>
    <w:rsid w:val="00CE69EC"/>
    <w:rsid w:val="00CF0AEF"/>
    <w:rsid w:val="00CF3A43"/>
    <w:rsid w:val="00CF3ED5"/>
    <w:rsid w:val="00CF40DC"/>
    <w:rsid w:val="00CF4528"/>
    <w:rsid w:val="00CF4C96"/>
    <w:rsid w:val="00D0071E"/>
    <w:rsid w:val="00D01955"/>
    <w:rsid w:val="00D01957"/>
    <w:rsid w:val="00D02023"/>
    <w:rsid w:val="00D04711"/>
    <w:rsid w:val="00D05641"/>
    <w:rsid w:val="00D06FB7"/>
    <w:rsid w:val="00D135D1"/>
    <w:rsid w:val="00D1564A"/>
    <w:rsid w:val="00D17B2C"/>
    <w:rsid w:val="00D201D2"/>
    <w:rsid w:val="00D20985"/>
    <w:rsid w:val="00D2214B"/>
    <w:rsid w:val="00D23E54"/>
    <w:rsid w:val="00D24912"/>
    <w:rsid w:val="00D2573C"/>
    <w:rsid w:val="00D2587F"/>
    <w:rsid w:val="00D263B8"/>
    <w:rsid w:val="00D26607"/>
    <w:rsid w:val="00D2695D"/>
    <w:rsid w:val="00D26EBE"/>
    <w:rsid w:val="00D30708"/>
    <w:rsid w:val="00D30B5B"/>
    <w:rsid w:val="00D310AE"/>
    <w:rsid w:val="00D31940"/>
    <w:rsid w:val="00D32626"/>
    <w:rsid w:val="00D32932"/>
    <w:rsid w:val="00D33ACC"/>
    <w:rsid w:val="00D33F7A"/>
    <w:rsid w:val="00D3525C"/>
    <w:rsid w:val="00D37365"/>
    <w:rsid w:val="00D4081C"/>
    <w:rsid w:val="00D40D45"/>
    <w:rsid w:val="00D4108C"/>
    <w:rsid w:val="00D42208"/>
    <w:rsid w:val="00D429DF"/>
    <w:rsid w:val="00D433AA"/>
    <w:rsid w:val="00D439F4"/>
    <w:rsid w:val="00D43E43"/>
    <w:rsid w:val="00D440C8"/>
    <w:rsid w:val="00D45E64"/>
    <w:rsid w:val="00D46D3D"/>
    <w:rsid w:val="00D52067"/>
    <w:rsid w:val="00D521E6"/>
    <w:rsid w:val="00D52D05"/>
    <w:rsid w:val="00D538B8"/>
    <w:rsid w:val="00D53E6F"/>
    <w:rsid w:val="00D57767"/>
    <w:rsid w:val="00D60456"/>
    <w:rsid w:val="00D64F35"/>
    <w:rsid w:val="00D65F02"/>
    <w:rsid w:val="00D67EAD"/>
    <w:rsid w:val="00D71183"/>
    <w:rsid w:val="00D71469"/>
    <w:rsid w:val="00D71EBA"/>
    <w:rsid w:val="00D72B43"/>
    <w:rsid w:val="00D73031"/>
    <w:rsid w:val="00D73241"/>
    <w:rsid w:val="00D7371C"/>
    <w:rsid w:val="00D75112"/>
    <w:rsid w:val="00D7652D"/>
    <w:rsid w:val="00D8269F"/>
    <w:rsid w:val="00D82FFB"/>
    <w:rsid w:val="00D845CA"/>
    <w:rsid w:val="00D858DC"/>
    <w:rsid w:val="00D8618A"/>
    <w:rsid w:val="00D87751"/>
    <w:rsid w:val="00D945C1"/>
    <w:rsid w:val="00D94951"/>
    <w:rsid w:val="00D94C2E"/>
    <w:rsid w:val="00D95764"/>
    <w:rsid w:val="00D95A4A"/>
    <w:rsid w:val="00DA0FEB"/>
    <w:rsid w:val="00DA6359"/>
    <w:rsid w:val="00DB062B"/>
    <w:rsid w:val="00DB248E"/>
    <w:rsid w:val="00DB2C39"/>
    <w:rsid w:val="00DB3B92"/>
    <w:rsid w:val="00DB53B8"/>
    <w:rsid w:val="00DB5595"/>
    <w:rsid w:val="00DB6ECC"/>
    <w:rsid w:val="00DB7B98"/>
    <w:rsid w:val="00DC1294"/>
    <w:rsid w:val="00DC339D"/>
    <w:rsid w:val="00DC49CD"/>
    <w:rsid w:val="00DC6C6C"/>
    <w:rsid w:val="00DC732F"/>
    <w:rsid w:val="00DD4943"/>
    <w:rsid w:val="00DD5311"/>
    <w:rsid w:val="00DD658D"/>
    <w:rsid w:val="00DD672C"/>
    <w:rsid w:val="00DD7603"/>
    <w:rsid w:val="00DD7F51"/>
    <w:rsid w:val="00DE129B"/>
    <w:rsid w:val="00DE798B"/>
    <w:rsid w:val="00DF24ED"/>
    <w:rsid w:val="00DF35C2"/>
    <w:rsid w:val="00DF53F5"/>
    <w:rsid w:val="00DF5D2E"/>
    <w:rsid w:val="00DF6D11"/>
    <w:rsid w:val="00DF7131"/>
    <w:rsid w:val="00E0065E"/>
    <w:rsid w:val="00E013E4"/>
    <w:rsid w:val="00E01E08"/>
    <w:rsid w:val="00E024B6"/>
    <w:rsid w:val="00E02FDB"/>
    <w:rsid w:val="00E03BC2"/>
    <w:rsid w:val="00E05A6B"/>
    <w:rsid w:val="00E0666D"/>
    <w:rsid w:val="00E07860"/>
    <w:rsid w:val="00E10649"/>
    <w:rsid w:val="00E11D3B"/>
    <w:rsid w:val="00E121A6"/>
    <w:rsid w:val="00E128C0"/>
    <w:rsid w:val="00E12ADB"/>
    <w:rsid w:val="00E137E4"/>
    <w:rsid w:val="00E14A29"/>
    <w:rsid w:val="00E14BDF"/>
    <w:rsid w:val="00E15CB6"/>
    <w:rsid w:val="00E15D23"/>
    <w:rsid w:val="00E15EE9"/>
    <w:rsid w:val="00E206AB"/>
    <w:rsid w:val="00E20D1D"/>
    <w:rsid w:val="00E20F28"/>
    <w:rsid w:val="00E21CFD"/>
    <w:rsid w:val="00E22EF9"/>
    <w:rsid w:val="00E236F0"/>
    <w:rsid w:val="00E23E37"/>
    <w:rsid w:val="00E241C5"/>
    <w:rsid w:val="00E24647"/>
    <w:rsid w:val="00E24E44"/>
    <w:rsid w:val="00E25406"/>
    <w:rsid w:val="00E26899"/>
    <w:rsid w:val="00E302BC"/>
    <w:rsid w:val="00E3118B"/>
    <w:rsid w:val="00E31919"/>
    <w:rsid w:val="00E319CC"/>
    <w:rsid w:val="00E33B59"/>
    <w:rsid w:val="00E344EA"/>
    <w:rsid w:val="00E3729E"/>
    <w:rsid w:val="00E374A6"/>
    <w:rsid w:val="00E374C1"/>
    <w:rsid w:val="00E40B56"/>
    <w:rsid w:val="00E42ACC"/>
    <w:rsid w:val="00E44A73"/>
    <w:rsid w:val="00E45B65"/>
    <w:rsid w:val="00E47359"/>
    <w:rsid w:val="00E47A12"/>
    <w:rsid w:val="00E506A5"/>
    <w:rsid w:val="00E50B7E"/>
    <w:rsid w:val="00E522B5"/>
    <w:rsid w:val="00E534DA"/>
    <w:rsid w:val="00E5404E"/>
    <w:rsid w:val="00E550B2"/>
    <w:rsid w:val="00E5581F"/>
    <w:rsid w:val="00E55CB5"/>
    <w:rsid w:val="00E55ED0"/>
    <w:rsid w:val="00E56263"/>
    <w:rsid w:val="00E5766E"/>
    <w:rsid w:val="00E57A6B"/>
    <w:rsid w:val="00E60766"/>
    <w:rsid w:val="00E6104D"/>
    <w:rsid w:val="00E61A87"/>
    <w:rsid w:val="00E61BED"/>
    <w:rsid w:val="00E6472C"/>
    <w:rsid w:val="00E64F4E"/>
    <w:rsid w:val="00E65C8B"/>
    <w:rsid w:val="00E67F2A"/>
    <w:rsid w:val="00E70412"/>
    <w:rsid w:val="00E704F5"/>
    <w:rsid w:val="00E709DA"/>
    <w:rsid w:val="00E70A34"/>
    <w:rsid w:val="00E70CA5"/>
    <w:rsid w:val="00E70F3A"/>
    <w:rsid w:val="00E74335"/>
    <w:rsid w:val="00E74A06"/>
    <w:rsid w:val="00E7762E"/>
    <w:rsid w:val="00E77B6B"/>
    <w:rsid w:val="00E82A76"/>
    <w:rsid w:val="00E83202"/>
    <w:rsid w:val="00E847C6"/>
    <w:rsid w:val="00E86830"/>
    <w:rsid w:val="00E872B7"/>
    <w:rsid w:val="00E90BD0"/>
    <w:rsid w:val="00E91A31"/>
    <w:rsid w:val="00E91AF2"/>
    <w:rsid w:val="00E9348F"/>
    <w:rsid w:val="00E93FB3"/>
    <w:rsid w:val="00E9417A"/>
    <w:rsid w:val="00E94905"/>
    <w:rsid w:val="00E96BCB"/>
    <w:rsid w:val="00E97D89"/>
    <w:rsid w:val="00EA0460"/>
    <w:rsid w:val="00EA2D5E"/>
    <w:rsid w:val="00EA50D0"/>
    <w:rsid w:val="00EA56EE"/>
    <w:rsid w:val="00EA65FC"/>
    <w:rsid w:val="00EB1505"/>
    <w:rsid w:val="00EB26AB"/>
    <w:rsid w:val="00EB2DCE"/>
    <w:rsid w:val="00EB3520"/>
    <w:rsid w:val="00EB38E1"/>
    <w:rsid w:val="00EB4DCC"/>
    <w:rsid w:val="00EB4FE3"/>
    <w:rsid w:val="00EB79E5"/>
    <w:rsid w:val="00EC1F69"/>
    <w:rsid w:val="00EC4152"/>
    <w:rsid w:val="00EC495A"/>
    <w:rsid w:val="00EC4FE9"/>
    <w:rsid w:val="00EC535C"/>
    <w:rsid w:val="00EC60FA"/>
    <w:rsid w:val="00EC749C"/>
    <w:rsid w:val="00EC76CF"/>
    <w:rsid w:val="00ED02A9"/>
    <w:rsid w:val="00ED0A5B"/>
    <w:rsid w:val="00ED13D2"/>
    <w:rsid w:val="00ED22DE"/>
    <w:rsid w:val="00ED2808"/>
    <w:rsid w:val="00ED4470"/>
    <w:rsid w:val="00ED4F80"/>
    <w:rsid w:val="00ED5864"/>
    <w:rsid w:val="00EE0E97"/>
    <w:rsid w:val="00EE27CE"/>
    <w:rsid w:val="00EE572C"/>
    <w:rsid w:val="00EE5884"/>
    <w:rsid w:val="00EE667D"/>
    <w:rsid w:val="00EF39C2"/>
    <w:rsid w:val="00EF410A"/>
    <w:rsid w:val="00EF4D39"/>
    <w:rsid w:val="00EF4DC2"/>
    <w:rsid w:val="00EF56CD"/>
    <w:rsid w:val="00EF66DF"/>
    <w:rsid w:val="00EF7730"/>
    <w:rsid w:val="00F028D5"/>
    <w:rsid w:val="00F03229"/>
    <w:rsid w:val="00F063FB"/>
    <w:rsid w:val="00F0657A"/>
    <w:rsid w:val="00F103EB"/>
    <w:rsid w:val="00F10E8C"/>
    <w:rsid w:val="00F13AB7"/>
    <w:rsid w:val="00F13E69"/>
    <w:rsid w:val="00F148B5"/>
    <w:rsid w:val="00F14E34"/>
    <w:rsid w:val="00F167D8"/>
    <w:rsid w:val="00F206F9"/>
    <w:rsid w:val="00F218F5"/>
    <w:rsid w:val="00F21FA4"/>
    <w:rsid w:val="00F22249"/>
    <w:rsid w:val="00F229B6"/>
    <w:rsid w:val="00F23813"/>
    <w:rsid w:val="00F2382F"/>
    <w:rsid w:val="00F23A46"/>
    <w:rsid w:val="00F23D79"/>
    <w:rsid w:val="00F23F48"/>
    <w:rsid w:val="00F241AD"/>
    <w:rsid w:val="00F242F1"/>
    <w:rsid w:val="00F261E9"/>
    <w:rsid w:val="00F2622C"/>
    <w:rsid w:val="00F317CF"/>
    <w:rsid w:val="00F32908"/>
    <w:rsid w:val="00F33B30"/>
    <w:rsid w:val="00F345C1"/>
    <w:rsid w:val="00F34B2C"/>
    <w:rsid w:val="00F35026"/>
    <w:rsid w:val="00F360D8"/>
    <w:rsid w:val="00F3692A"/>
    <w:rsid w:val="00F40A27"/>
    <w:rsid w:val="00F41011"/>
    <w:rsid w:val="00F41101"/>
    <w:rsid w:val="00F41568"/>
    <w:rsid w:val="00F41B59"/>
    <w:rsid w:val="00F42AD4"/>
    <w:rsid w:val="00F44598"/>
    <w:rsid w:val="00F452A3"/>
    <w:rsid w:val="00F458F5"/>
    <w:rsid w:val="00F46184"/>
    <w:rsid w:val="00F505B6"/>
    <w:rsid w:val="00F50BE3"/>
    <w:rsid w:val="00F50E1E"/>
    <w:rsid w:val="00F5167D"/>
    <w:rsid w:val="00F54507"/>
    <w:rsid w:val="00F54926"/>
    <w:rsid w:val="00F5693B"/>
    <w:rsid w:val="00F56DD1"/>
    <w:rsid w:val="00F57570"/>
    <w:rsid w:val="00F57643"/>
    <w:rsid w:val="00F6027D"/>
    <w:rsid w:val="00F60A9A"/>
    <w:rsid w:val="00F61CB3"/>
    <w:rsid w:val="00F62921"/>
    <w:rsid w:val="00F63338"/>
    <w:rsid w:val="00F65107"/>
    <w:rsid w:val="00F67A23"/>
    <w:rsid w:val="00F67F8F"/>
    <w:rsid w:val="00F70BCB"/>
    <w:rsid w:val="00F7141B"/>
    <w:rsid w:val="00F71668"/>
    <w:rsid w:val="00F72252"/>
    <w:rsid w:val="00F7399F"/>
    <w:rsid w:val="00F755A9"/>
    <w:rsid w:val="00F7798A"/>
    <w:rsid w:val="00F80F85"/>
    <w:rsid w:val="00F83F94"/>
    <w:rsid w:val="00F84383"/>
    <w:rsid w:val="00F85568"/>
    <w:rsid w:val="00F86740"/>
    <w:rsid w:val="00F868E1"/>
    <w:rsid w:val="00F90DC3"/>
    <w:rsid w:val="00F94B5A"/>
    <w:rsid w:val="00F9788A"/>
    <w:rsid w:val="00FA0C67"/>
    <w:rsid w:val="00FA0EA0"/>
    <w:rsid w:val="00FA11CE"/>
    <w:rsid w:val="00FA1CB1"/>
    <w:rsid w:val="00FA230A"/>
    <w:rsid w:val="00FA25B2"/>
    <w:rsid w:val="00FA37E9"/>
    <w:rsid w:val="00FA4339"/>
    <w:rsid w:val="00FA5211"/>
    <w:rsid w:val="00FA60E4"/>
    <w:rsid w:val="00FA6693"/>
    <w:rsid w:val="00FB1912"/>
    <w:rsid w:val="00FB2F58"/>
    <w:rsid w:val="00FB4E2F"/>
    <w:rsid w:val="00FB6099"/>
    <w:rsid w:val="00FB7239"/>
    <w:rsid w:val="00FC04E9"/>
    <w:rsid w:val="00FC0F6A"/>
    <w:rsid w:val="00FC3126"/>
    <w:rsid w:val="00FD034D"/>
    <w:rsid w:val="00FD0358"/>
    <w:rsid w:val="00FD044A"/>
    <w:rsid w:val="00FD099E"/>
    <w:rsid w:val="00FD0D8C"/>
    <w:rsid w:val="00FD2B5A"/>
    <w:rsid w:val="00FD37E6"/>
    <w:rsid w:val="00FD5A81"/>
    <w:rsid w:val="00FD742E"/>
    <w:rsid w:val="00FE0563"/>
    <w:rsid w:val="00FE2BB7"/>
    <w:rsid w:val="00FE3FD0"/>
    <w:rsid w:val="00FE5920"/>
    <w:rsid w:val="00FE5DA0"/>
    <w:rsid w:val="00FF0DC2"/>
    <w:rsid w:val="00FF0EC0"/>
    <w:rsid w:val="00FF2233"/>
    <w:rsid w:val="00FF3B71"/>
    <w:rsid w:val="00FF4062"/>
    <w:rsid w:val="00FF4954"/>
    <w:rsid w:val="00FF5A75"/>
    <w:rsid w:val="00FF5CD2"/>
    <w:rsid w:val="00FF754B"/>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D06A35"/>
  <w15:chartTrackingRefBased/>
  <w15:docId w15:val="{B91967EB-0DAA-49D0-B28F-17F831EF3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NZ"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94FAC"/>
  </w:style>
  <w:style w:type="paragraph" w:styleId="Heading1">
    <w:name w:val="heading 1"/>
    <w:basedOn w:val="Normal"/>
    <w:next w:val="Normal"/>
    <w:link w:val="Heading1Char"/>
    <w:uiPriority w:val="9"/>
    <w:qFormat/>
    <w:rsid w:val="00BA027A"/>
    <w:pPr>
      <w:keepNext/>
      <w:keepLines/>
      <w:spacing w:before="240" w:after="240"/>
      <w:outlineLvl w:val="0"/>
    </w:pPr>
    <w:rPr>
      <w:rFonts w:eastAsiaTheme="majorEastAsia" w:cstheme="majorBidi"/>
      <w:b/>
      <w:color w:val="000000" w:themeColor="text1"/>
      <w:sz w:val="32"/>
      <w:szCs w:val="32"/>
    </w:rPr>
  </w:style>
  <w:style w:type="paragraph" w:styleId="Heading2">
    <w:name w:val="heading 2"/>
    <w:basedOn w:val="Normal"/>
    <w:next w:val="Normal"/>
    <w:link w:val="Heading2Char"/>
    <w:uiPriority w:val="9"/>
    <w:unhideWhenUsed/>
    <w:qFormat/>
    <w:rsid w:val="00BA027A"/>
    <w:pPr>
      <w:keepNext/>
      <w:keepLines/>
      <w:spacing w:before="240" w:after="240"/>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unhideWhenUsed/>
    <w:qFormat/>
    <w:rsid w:val="00D440C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C64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64D8"/>
    <w:rPr>
      <w:rFonts w:ascii="Segoe UI" w:hAnsi="Segoe UI" w:cs="Segoe UI"/>
      <w:sz w:val="18"/>
      <w:szCs w:val="18"/>
    </w:rPr>
  </w:style>
  <w:style w:type="paragraph" w:styleId="Date">
    <w:name w:val="Date"/>
    <w:basedOn w:val="Normal"/>
    <w:next w:val="Normal"/>
    <w:link w:val="DateChar"/>
    <w:uiPriority w:val="99"/>
    <w:semiHidden/>
    <w:unhideWhenUsed/>
    <w:rsid w:val="00B7699E"/>
  </w:style>
  <w:style w:type="character" w:customStyle="1" w:styleId="DateChar">
    <w:name w:val="Date Char"/>
    <w:basedOn w:val="DefaultParagraphFont"/>
    <w:link w:val="Date"/>
    <w:uiPriority w:val="99"/>
    <w:semiHidden/>
    <w:rsid w:val="00B7699E"/>
  </w:style>
  <w:style w:type="paragraph" w:styleId="Header">
    <w:name w:val="header"/>
    <w:basedOn w:val="Normal"/>
    <w:link w:val="HeaderChar"/>
    <w:uiPriority w:val="99"/>
    <w:unhideWhenUsed/>
    <w:rsid w:val="005E5E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5EE4"/>
  </w:style>
  <w:style w:type="paragraph" w:styleId="Footer">
    <w:name w:val="footer"/>
    <w:basedOn w:val="Normal"/>
    <w:link w:val="FooterChar"/>
    <w:uiPriority w:val="99"/>
    <w:unhideWhenUsed/>
    <w:rsid w:val="005E5E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5EE4"/>
  </w:style>
  <w:style w:type="character" w:styleId="Hyperlink">
    <w:name w:val="Hyperlink"/>
    <w:basedOn w:val="DefaultParagraphFont"/>
    <w:uiPriority w:val="99"/>
    <w:unhideWhenUsed/>
    <w:rsid w:val="00525A8C"/>
    <w:rPr>
      <w:color w:val="0000FF"/>
      <w:u w:val="single"/>
    </w:rPr>
  </w:style>
  <w:style w:type="character" w:styleId="UnresolvedMention">
    <w:name w:val="Unresolved Mention"/>
    <w:basedOn w:val="DefaultParagraphFont"/>
    <w:uiPriority w:val="99"/>
    <w:semiHidden/>
    <w:unhideWhenUsed/>
    <w:rsid w:val="0031536C"/>
    <w:rPr>
      <w:color w:val="605E5C"/>
      <w:shd w:val="clear" w:color="auto" w:fill="E1DFDD"/>
    </w:rPr>
  </w:style>
  <w:style w:type="character" w:styleId="FollowedHyperlink">
    <w:name w:val="FollowedHyperlink"/>
    <w:basedOn w:val="DefaultParagraphFont"/>
    <w:uiPriority w:val="99"/>
    <w:semiHidden/>
    <w:unhideWhenUsed/>
    <w:rsid w:val="000B6347"/>
    <w:rPr>
      <w:color w:val="954F72" w:themeColor="followedHyperlink"/>
      <w:u w:val="single"/>
    </w:rPr>
  </w:style>
  <w:style w:type="character" w:styleId="CommentReference">
    <w:name w:val="annotation reference"/>
    <w:basedOn w:val="DefaultParagraphFont"/>
    <w:uiPriority w:val="99"/>
    <w:semiHidden/>
    <w:unhideWhenUsed/>
    <w:rsid w:val="00241A2A"/>
    <w:rPr>
      <w:sz w:val="16"/>
      <w:szCs w:val="16"/>
    </w:rPr>
  </w:style>
  <w:style w:type="paragraph" w:styleId="CommentText">
    <w:name w:val="annotation text"/>
    <w:basedOn w:val="Normal"/>
    <w:link w:val="CommentTextChar"/>
    <w:uiPriority w:val="99"/>
    <w:unhideWhenUsed/>
    <w:rsid w:val="00241A2A"/>
    <w:pPr>
      <w:spacing w:line="240" w:lineRule="auto"/>
    </w:pPr>
    <w:rPr>
      <w:sz w:val="20"/>
      <w:szCs w:val="20"/>
    </w:rPr>
  </w:style>
  <w:style w:type="character" w:customStyle="1" w:styleId="CommentTextChar">
    <w:name w:val="Comment Text Char"/>
    <w:basedOn w:val="DefaultParagraphFont"/>
    <w:link w:val="CommentText"/>
    <w:uiPriority w:val="99"/>
    <w:rsid w:val="00241A2A"/>
    <w:rPr>
      <w:sz w:val="20"/>
      <w:szCs w:val="20"/>
    </w:rPr>
  </w:style>
  <w:style w:type="paragraph" w:styleId="CommentSubject">
    <w:name w:val="annotation subject"/>
    <w:basedOn w:val="CommentText"/>
    <w:next w:val="CommentText"/>
    <w:link w:val="CommentSubjectChar"/>
    <w:uiPriority w:val="99"/>
    <w:semiHidden/>
    <w:unhideWhenUsed/>
    <w:rsid w:val="00241A2A"/>
    <w:rPr>
      <w:b/>
      <w:bCs/>
    </w:rPr>
  </w:style>
  <w:style w:type="character" w:customStyle="1" w:styleId="CommentSubjectChar">
    <w:name w:val="Comment Subject Char"/>
    <w:basedOn w:val="CommentTextChar"/>
    <w:link w:val="CommentSubject"/>
    <w:uiPriority w:val="99"/>
    <w:semiHidden/>
    <w:rsid w:val="00241A2A"/>
    <w:rPr>
      <w:b/>
      <w:bCs/>
      <w:sz w:val="20"/>
      <w:szCs w:val="20"/>
    </w:rPr>
  </w:style>
  <w:style w:type="paragraph" w:styleId="ListParagraph">
    <w:name w:val="List Paragraph"/>
    <w:basedOn w:val="Normal"/>
    <w:link w:val="ListParagraphChar"/>
    <w:uiPriority w:val="34"/>
    <w:qFormat/>
    <w:rsid w:val="00EE0E97"/>
    <w:pPr>
      <w:ind w:left="720"/>
      <w:contextualSpacing/>
    </w:pPr>
  </w:style>
  <w:style w:type="paragraph" w:styleId="Title">
    <w:name w:val="Title"/>
    <w:basedOn w:val="Normal"/>
    <w:next w:val="Normal"/>
    <w:link w:val="TitleChar"/>
    <w:uiPriority w:val="99"/>
    <w:qFormat/>
    <w:rsid w:val="00CF0AEF"/>
    <w:pPr>
      <w:spacing w:after="0" w:line="240" w:lineRule="auto"/>
    </w:pPr>
    <w:rPr>
      <w:rFonts w:ascii="Arial" w:eastAsia="Times New Roman" w:hAnsi="Arial" w:cs="Times New Roman"/>
      <w:b/>
      <w:sz w:val="64"/>
      <w:szCs w:val="20"/>
      <w:lang w:eastAsia="en-GB"/>
    </w:rPr>
  </w:style>
  <w:style w:type="character" w:customStyle="1" w:styleId="TitleChar">
    <w:name w:val="Title Char"/>
    <w:basedOn w:val="DefaultParagraphFont"/>
    <w:link w:val="Title"/>
    <w:uiPriority w:val="99"/>
    <w:rsid w:val="00CF0AEF"/>
    <w:rPr>
      <w:rFonts w:ascii="Arial" w:eastAsia="Times New Roman" w:hAnsi="Arial" w:cs="Times New Roman"/>
      <w:b/>
      <w:sz w:val="64"/>
      <w:szCs w:val="20"/>
      <w:lang w:eastAsia="en-GB"/>
    </w:rPr>
  </w:style>
  <w:style w:type="paragraph" w:customStyle="1" w:styleId="RectoFooter">
    <w:name w:val="Recto Footer"/>
    <w:basedOn w:val="Footer"/>
    <w:rsid w:val="00CF0AEF"/>
    <w:pPr>
      <w:pBdr>
        <w:top w:val="single" w:sz="4" w:space="1" w:color="auto"/>
      </w:pBdr>
      <w:tabs>
        <w:tab w:val="clear" w:pos="4513"/>
        <w:tab w:val="clear" w:pos="9026"/>
        <w:tab w:val="right" w:pos="8647"/>
        <w:tab w:val="right" w:pos="9356"/>
      </w:tabs>
    </w:pPr>
    <w:rPr>
      <w:rFonts w:ascii="Arial" w:eastAsia="Times New Roman" w:hAnsi="Arial" w:cs="Times New Roman"/>
      <w:b/>
      <w:sz w:val="20"/>
      <w:szCs w:val="20"/>
      <w:lang w:eastAsia="en-GB"/>
    </w:rPr>
  </w:style>
  <w:style w:type="paragraph" w:customStyle="1" w:styleId="CharCharCharCharCharChar1CharChar">
    <w:name w:val="Char Char Char Char Char Char1 Char Char"/>
    <w:basedOn w:val="Normal"/>
    <w:rsid w:val="00CF0AEF"/>
    <w:pPr>
      <w:spacing w:before="360" w:after="240" w:line="280" w:lineRule="atLeast"/>
      <w:jc w:val="both"/>
    </w:pPr>
    <w:rPr>
      <w:rFonts w:ascii="Verdana" w:eastAsia="Times New Roman" w:hAnsi="Verdana" w:cs="Times New Roman"/>
      <w:b/>
      <w:caps/>
      <w:sz w:val="28"/>
      <w:szCs w:val="28"/>
      <w:lang w:val="en-US" w:eastAsia="en-US"/>
    </w:rPr>
  </w:style>
  <w:style w:type="paragraph" w:customStyle="1" w:styleId="Subheading3">
    <w:name w:val="Subheading 3"/>
    <w:basedOn w:val="Normal"/>
    <w:next w:val="Normal"/>
    <w:qFormat/>
    <w:rsid w:val="00BA027A"/>
    <w:pPr>
      <w:spacing w:before="120" w:after="120" w:line="264" w:lineRule="auto"/>
      <w:ind w:right="1701"/>
    </w:pPr>
    <w:rPr>
      <w:rFonts w:eastAsia="Times New Roman" w:cs="Times New Roman"/>
      <w:b/>
      <w:sz w:val="24"/>
      <w:szCs w:val="20"/>
      <w:lang w:eastAsia="en-GB"/>
    </w:rPr>
  </w:style>
  <w:style w:type="paragraph" w:styleId="NoSpacing">
    <w:name w:val="No Spacing"/>
    <w:uiPriority w:val="1"/>
    <w:qFormat/>
    <w:rsid w:val="0006560D"/>
    <w:pPr>
      <w:spacing w:after="0" w:line="240" w:lineRule="auto"/>
    </w:pPr>
  </w:style>
  <w:style w:type="paragraph" w:customStyle="1" w:styleId="Default">
    <w:name w:val="Default"/>
    <w:rsid w:val="00D538B8"/>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E302B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39781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9781E"/>
    <w:rPr>
      <w:sz w:val="20"/>
      <w:szCs w:val="20"/>
    </w:rPr>
  </w:style>
  <w:style w:type="character" w:styleId="FootnoteReference">
    <w:name w:val="footnote reference"/>
    <w:basedOn w:val="DefaultParagraphFont"/>
    <w:uiPriority w:val="99"/>
    <w:semiHidden/>
    <w:unhideWhenUsed/>
    <w:rsid w:val="0039781E"/>
    <w:rPr>
      <w:vertAlign w:val="superscript"/>
    </w:rPr>
  </w:style>
  <w:style w:type="paragraph" w:styleId="Revision">
    <w:name w:val="Revision"/>
    <w:hidden/>
    <w:uiPriority w:val="99"/>
    <w:semiHidden/>
    <w:rsid w:val="0077163A"/>
    <w:pPr>
      <w:spacing w:after="0" w:line="240" w:lineRule="auto"/>
    </w:pPr>
  </w:style>
  <w:style w:type="character" w:customStyle="1" w:styleId="Heading1Char">
    <w:name w:val="Heading 1 Char"/>
    <w:basedOn w:val="DefaultParagraphFont"/>
    <w:link w:val="Heading1"/>
    <w:uiPriority w:val="9"/>
    <w:rsid w:val="00BA027A"/>
    <w:rPr>
      <w:rFonts w:eastAsiaTheme="majorEastAsia" w:cstheme="majorBidi"/>
      <w:b/>
      <w:color w:val="000000" w:themeColor="text1"/>
      <w:sz w:val="32"/>
      <w:szCs w:val="32"/>
    </w:rPr>
  </w:style>
  <w:style w:type="character" w:customStyle="1" w:styleId="Heading2Char">
    <w:name w:val="Heading 2 Char"/>
    <w:basedOn w:val="DefaultParagraphFont"/>
    <w:link w:val="Heading2"/>
    <w:uiPriority w:val="9"/>
    <w:rsid w:val="00BA027A"/>
    <w:rPr>
      <w:rFonts w:eastAsiaTheme="majorEastAsia" w:cstheme="majorBidi"/>
      <w:b/>
      <w:color w:val="000000" w:themeColor="text1"/>
      <w:szCs w:val="26"/>
    </w:rPr>
  </w:style>
  <w:style w:type="character" w:customStyle="1" w:styleId="Heading3Char">
    <w:name w:val="Heading 3 Char"/>
    <w:basedOn w:val="DefaultParagraphFont"/>
    <w:link w:val="Heading3"/>
    <w:uiPriority w:val="9"/>
    <w:rsid w:val="00D440C8"/>
    <w:rPr>
      <w:rFonts w:asciiTheme="majorHAnsi" w:eastAsiaTheme="majorEastAsia" w:hAnsiTheme="majorHAnsi" w:cstheme="majorBidi"/>
      <w:color w:val="1F3763" w:themeColor="accent1" w:themeShade="7F"/>
      <w:sz w:val="24"/>
      <w:szCs w:val="24"/>
    </w:rPr>
  </w:style>
  <w:style w:type="paragraph" w:styleId="Caption">
    <w:name w:val="caption"/>
    <w:basedOn w:val="Normal"/>
    <w:next w:val="Normal"/>
    <w:uiPriority w:val="35"/>
    <w:unhideWhenUsed/>
    <w:qFormat/>
    <w:rsid w:val="00D440C8"/>
    <w:pPr>
      <w:spacing w:after="200" w:line="240" w:lineRule="auto"/>
    </w:pPr>
    <w:rPr>
      <w:i/>
      <w:iCs/>
      <w:color w:val="44546A" w:themeColor="text2"/>
      <w:sz w:val="18"/>
      <w:szCs w:val="18"/>
    </w:rPr>
  </w:style>
  <w:style w:type="paragraph" w:styleId="TOC1">
    <w:name w:val="toc 1"/>
    <w:basedOn w:val="Normal"/>
    <w:next w:val="Normal"/>
    <w:autoRedefine/>
    <w:uiPriority w:val="39"/>
    <w:unhideWhenUsed/>
    <w:rsid w:val="00A353C1"/>
    <w:pPr>
      <w:spacing w:after="100"/>
    </w:pPr>
  </w:style>
  <w:style w:type="paragraph" w:styleId="TOC2">
    <w:name w:val="toc 2"/>
    <w:basedOn w:val="Normal"/>
    <w:next w:val="Normal"/>
    <w:autoRedefine/>
    <w:uiPriority w:val="39"/>
    <w:unhideWhenUsed/>
    <w:rsid w:val="00A353C1"/>
    <w:pPr>
      <w:spacing w:after="100"/>
      <w:ind w:left="220"/>
    </w:pPr>
  </w:style>
  <w:style w:type="paragraph" w:styleId="TOC3">
    <w:name w:val="toc 3"/>
    <w:basedOn w:val="Normal"/>
    <w:next w:val="Normal"/>
    <w:autoRedefine/>
    <w:uiPriority w:val="39"/>
    <w:unhideWhenUsed/>
    <w:rsid w:val="00A353C1"/>
    <w:pPr>
      <w:tabs>
        <w:tab w:val="right" w:leader="dot" w:pos="9016"/>
      </w:tabs>
      <w:spacing w:after="100"/>
      <w:ind w:left="440"/>
    </w:pPr>
    <w:rPr>
      <w:rFonts w:cstheme="minorHAnsi"/>
      <w:i/>
      <w:iCs/>
      <w:noProof/>
      <w:color w:val="000000" w:themeColor="text1"/>
    </w:rPr>
  </w:style>
  <w:style w:type="paragraph" w:styleId="TableofFigures">
    <w:name w:val="table of figures"/>
    <w:basedOn w:val="Normal"/>
    <w:next w:val="Normal"/>
    <w:uiPriority w:val="99"/>
    <w:unhideWhenUsed/>
    <w:rsid w:val="005D0A93"/>
    <w:pPr>
      <w:spacing w:after="0"/>
    </w:pPr>
  </w:style>
  <w:style w:type="character" w:customStyle="1" w:styleId="ListParagraphChar">
    <w:name w:val="List Paragraph Char"/>
    <w:basedOn w:val="DefaultParagraphFont"/>
    <w:link w:val="ListParagraph"/>
    <w:uiPriority w:val="34"/>
    <w:rsid w:val="0003236B"/>
  </w:style>
  <w:style w:type="paragraph" w:customStyle="1" w:styleId="Bullet">
    <w:name w:val="Bullet"/>
    <w:basedOn w:val="Normal"/>
    <w:qFormat/>
    <w:rsid w:val="0080227D"/>
    <w:pPr>
      <w:numPr>
        <w:numId w:val="27"/>
      </w:numPr>
      <w:spacing w:before="90" w:after="0" w:line="264" w:lineRule="auto"/>
    </w:pPr>
    <w:rPr>
      <w:rFonts w:ascii="Georgia" w:eastAsia="Times New Roman" w:hAnsi="Georgia" w:cs="Times New Roman"/>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7274982">
      <w:bodyDiv w:val="1"/>
      <w:marLeft w:val="0"/>
      <w:marRight w:val="0"/>
      <w:marTop w:val="0"/>
      <w:marBottom w:val="0"/>
      <w:divBdr>
        <w:top w:val="none" w:sz="0" w:space="0" w:color="auto"/>
        <w:left w:val="none" w:sz="0" w:space="0" w:color="auto"/>
        <w:bottom w:val="none" w:sz="0" w:space="0" w:color="auto"/>
        <w:right w:val="none" w:sz="0" w:space="0" w:color="auto"/>
      </w:divBdr>
    </w:div>
    <w:div w:id="837037666">
      <w:bodyDiv w:val="1"/>
      <w:marLeft w:val="0"/>
      <w:marRight w:val="0"/>
      <w:marTop w:val="0"/>
      <w:marBottom w:val="0"/>
      <w:divBdr>
        <w:top w:val="none" w:sz="0" w:space="0" w:color="auto"/>
        <w:left w:val="none" w:sz="0" w:space="0" w:color="auto"/>
        <w:bottom w:val="none" w:sz="0" w:space="0" w:color="auto"/>
        <w:right w:val="none" w:sz="0" w:space="0" w:color="auto"/>
      </w:divBdr>
    </w:div>
    <w:div w:id="932976838">
      <w:bodyDiv w:val="1"/>
      <w:marLeft w:val="0"/>
      <w:marRight w:val="0"/>
      <w:marTop w:val="0"/>
      <w:marBottom w:val="0"/>
      <w:divBdr>
        <w:top w:val="none" w:sz="0" w:space="0" w:color="auto"/>
        <w:left w:val="none" w:sz="0" w:space="0" w:color="auto"/>
        <w:bottom w:val="none" w:sz="0" w:space="0" w:color="auto"/>
        <w:right w:val="none" w:sz="0" w:space="0" w:color="auto"/>
      </w:divBdr>
      <w:divsChild>
        <w:div w:id="209271471">
          <w:marLeft w:val="360"/>
          <w:marRight w:val="0"/>
          <w:marTop w:val="200"/>
          <w:marBottom w:val="0"/>
          <w:divBdr>
            <w:top w:val="none" w:sz="0" w:space="0" w:color="auto"/>
            <w:left w:val="none" w:sz="0" w:space="0" w:color="auto"/>
            <w:bottom w:val="none" w:sz="0" w:space="0" w:color="auto"/>
            <w:right w:val="none" w:sz="0" w:space="0" w:color="auto"/>
          </w:divBdr>
        </w:div>
        <w:div w:id="1677418611">
          <w:marLeft w:val="360"/>
          <w:marRight w:val="0"/>
          <w:marTop w:val="200"/>
          <w:marBottom w:val="0"/>
          <w:divBdr>
            <w:top w:val="none" w:sz="0" w:space="0" w:color="auto"/>
            <w:left w:val="none" w:sz="0" w:space="0" w:color="auto"/>
            <w:bottom w:val="none" w:sz="0" w:space="0" w:color="auto"/>
            <w:right w:val="none" w:sz="0" w:space="0" w:color="auto"/>
          </w:divBdr>
        </w:div>
      </w:divsChild>
    </w:div>
    <w:div w:id="954215678">
      <w:bodyDiv w:val="1"/>
      <w:marLeft w:val="0"/>
      <w:marRight w:val="0"/>
      <w:marTop w:val="0"/>
      <w:marBottom w:val="0"/>
      <w:divBdr>
        <w:top w:val="none" w:sz="0" w:space="0" w:color="auto"/>
        <w:left w:val="none" w:sz="0" w:space="0" w:color="auto"/>
        <w:bottom w:val="none" w:sz="0" w:space="0" w:color="auto"/>
        <w:right w:val="none" w:sz="0" w:space="0" w:color="auto"/>
      </w:divBdr>
      <w:divsChild>
        <w:div w:id="1069228246">
          <w:marLeft w:val="0"/>
          <w:marRight w:val="0"/>
          <w:marTop w:val="34"/>
          <w:marBottom w:val="34"/>
          <w:divBdr>
            <w:top w:val="none" w:sz="0" w:space="0" w:color="auto"/>
            <w:left w:val="none" w:sz="0" w:space="0" w:color="auto"/>
            <w:bottom w:val="none" w:sz="0" w:space="0" w:color="auto"/>
            <w:right w:val="none" w:sz="0" w:space="0" w:color="auto"/>
          </w:divBdr>
        </w:div>
      </w:divsChild>
    </w:div>
    <w:div w:id="980117072">
      <w:bodyDiv w:val="1"/>
      <w:marLeft w:val="0"/>
      <w:marRight w:val="0"/>
      <w:marTop w:val="0"/>
      <w:marBottom w:val="0"/>
      <w:divBdr>
        <w:top w:val="none" w:sz="0" w:space="0" w:color="auto"/>
        <w:left w:val="none" w:sz="0" w:space="0" w:color="auto"/>
        <w:bottom w:val="none" w:sz="0" w:space="0" w:color="auto"/>
        <w:right w:val="none" w:sz="0" w:space="0" w:color="auto"/>
      </w:divBdr>
    </w:div>
    <w:div w:id="1166092454">
      <w:bodyDiv w:val="1"/>
      <w:marLeft w:val="0"/>
      <w:marRight w:val="0"/>
      <w:marTop w:val="0"/>
      <w:marBottom w:val="0"/>
      <w:divBdr>
        <w:top w:val="none" w:sz="0" w:space="0" w:color="auto"/>
        <w:left w:val="none" w:sz="0" w:space="0" w:color="auto"/>
        <w:bottom w:val="none" w:sz="0" w:space="0" w:color="auto"/>
        <w:right w:val="none" w:sz="0" w:space="0" w:color="auto"/>
      </w:divBdr>
    </w:div>
    <w:div w:id="1527327258">
      <w:bodyDiv w:val="1"/>
      <w:marLeft w:val="0"/>
      <w:marRight w:val="0"/>
      <w:marTop w:val="0"/>
      <w:marBottom w:val="0"/>
      <w:divBdr>
        <w:top w:val="none" w:sz="0" w:space="0" w:color="auto"/>
        <w:left w:val="none" w:sz="0" w:space="0" w:color="auto"/>
        <w:bottom w:val="none" w:sz="0" w:space="0" w:color="auto"/>
        <w:right w:val="none" w:sz="0" w:space="0" w:color="auto"/>
      </w:divBdr>
    </w:div>
    <w:div w:id="1622415192">
      <w:bodyDiv w:val="1"/>
      <w:marLeft w:val="0"/>
      <w:marRight w:val="0"/>
      <w:marTop w:val="0"/>
      <w:marBottom w:val="0"/>
      <w:divBdr>
        <w:top w:val="none" w:sz="0" w:space="0" w:color="auto"/>
        <w:left w:val="none" w:sz="0" w:space="0" w:color="auto"/>
        <w:bottom w:val="none" w:sz="0" w:space="0" w:color="auto"/>
        <w:right w:val="none" w:sz="0" w:space="0" w:color="auto"/>
      </w:divBdr>
      <w:divsChild>
        <w:div w:id="1809587133">
          <w:marLeft w:val="360"/>
          <w:marRight w:val="0"/>
          <w:marTop w:val="200"/>
          <w:marBottom w:val="0"/>
          <w:divBdr>
            <w:top w:val="none" w:sz="0" w:space="0" w:color="auto"/>
            <w:left w:val="none" w:sz="0" w:space="0" w:color="auto"/>
            <w:bottom w:val="none" w:sz="0" w:space="0" w:color="auto"/>
            <w:right w:val="none" w:sz="0" w:space="0" w:color="auto"/>
          </w:divBdr>
        </w:div>
        <w:div w:id="269707809">
          <w:marLeft w:val="360"/>
          <w:marRight w:val="0"/>
          <w:marTop w:val="200"/>
          <w:marBottom w:val="0"/>
          <w:divBdr>
            <w:top w:val="none" w:sz="0" w:space="0" w:color="auto"/>
            <w:left w:val="none" w:sz="0" w:space="0" w:color="auto"/>
            <w:bottom w:val="none" w:sz="0" w:space="0" w:color="auto"/>
            <w:right w:val="none" w:sz="0" w:space="0" w:color="auto"/>
          </w:divBdr>
        </w:div>
        <w:div w:id="661932324">
          <w:marLeft w:val="360"/>
          <w:marRight w:val="0"/>
          <w:marTop w:val="200"/>
          <w:marBottom w:val="0"/>
          <w:divBdr>
            <w:top w:val="none" w:sz="0" w:space="0" w:color="auto"/>
            <w:left w:val="none" w:sz="0" w:space="0" w:color="auto"/>
            <w:bottom w:val="none" w:sz="0" w:space="0" w:color="auto"/>
            <w:right w:val="none" w:sz="0" w:space="0" w:color="auto"/>
          </w:divBdr>
        </w:div>
        <w:div w:id="145367472">
          <w:marLeft w:val="360"/>
          <w:marRight w:val="0"/>
          <w:marTop w:val="200"/>
          <w:marBottom w:val="0"/>
          <w:divBdr>
            <w:top w:val="none" w:sz="0" w:space="0" w:color="auto"/>
            <w:left w:val="none" w:sz="0" w:space="0" w:color="auto"/>
            <w:bottom w:val="none" w:sz="0" w:space="0" w:color="auto"/>
            <w:right w:val="none" w:sz="0" w:space="0" w:color="auto"/>
          </w:divBdr>
        </w:div>
        <w:div w:id="927999541">
          <w:marLeft w:val="360"/>
          <w:marRight w:val="0"/>
          <w:marTop w:val="200"/>
          <w:marBottom w:val="0"/>
          <w:divBdr>
            <w:top w:val="none" w:sz="0" w:space="0" w:color="auto"/>
            <w:left w:val="none" w:sz="0" w:space="0" w:color="auto"/>
            <w:bottom w:val="none" w:sz="0" w:space="0" w:color="auto"/>
            <w:right w:val="none" w:sz="0" w:space="0" w:color="auto"/>
          </w:divBdr>
        </w:div>
      </w:divsChild>
    </w:div>
    <w:div w:id="1636450635">
      <w:bodyDiv w:val="1"/>
      <w:marLeft w:val="0"/>
      <w:marRight w:val="0"/>
      <w:marTop w:val="0"/>
      <w:marBottom w:val="0"/>
      <w:divBdr>
        <w:top w:val="none" w:sz="0" w:space="0" w:color="auto"/>
        <w:left w:val="none" w:sz="0" w:space="0" w:color="auto"/>
        <w:bottom w:val="none" w:sz="0" w:space="0" w:color="auto"/>
        <w:right w:val="none" w:sz="0" w:space="0" w:color="auto"/>
      </w:divBdr>
      <w:divsChild>
        <w:div w:id="336738730">
          <w:marLeft w:val="360"/>
          <w:marRight w:val="0"/>
          <w:marTop w:val="200"/>
          <w:marBottom w:val="0"/>
          <w:divBdr>
            <w:top w:val="none" w:sz="0" w:space="0" w:color="auto"/>
            <w:left w:val="none" w:sz="0" w:space="0" w:color="auto"/>
            <w:bottom w:val="none" w:sz="0" w:space="0" w:color="auto"/>
            <w:right w:val="none" w:sz="0" w:space="0" w:color="auto"/>
          </w:divBdr>
        </w:div>
        <w:div w:id="870187576">
          <w:marLeft w:val="360"/>
          <w:marRight w:val="0"/>
          <w:marTop w:val="200"/>
          <w:marBottom w:val="0"/>
          <w:divBdr>
            <w:top w:val="none" w:sz="0" w:space="0" w:color="auto"/>
            <w:left w:val="none" w:sz="0" w:space="0" w:color="auto"/>
            <w:bottom w:val="none" w:sz="0" w:space="0" w:color="auto"/>
            <w:right w:val="none" w:sz="0" w:space="0" w:color="auto"/>
          </w:divBdr>
        </w:div>
        <w:div w:id="1969819424">
          <w:marLeft w:val="360"/>
          <w:marRight w:val="0"/>
          <w:marTop w:val="200"/>
          <w:marBottom w:val="0"/>
          <w:divBdr>
            <w:top w:val="none" w:sz="0" w:space="0" w:color="auto"/>
            <w:left w:val="none" w:sz="0" w:space="0" w:color="auto"/>
            <w:bottom w:val="none" w:sz="0" w:space="0" w:color="auto"/>
            <w:right w:val="none" w:sz="0" w:space="0" w:color="auto"/>
          </w:divBdr>
        </w:div>
        <w:div w:id="665286538">
          <w:marLeft w:val="360"/>
          <w:marRight w:val="0"/>
          <w:marTop w:val="200"/>
          <w:marBottom w:val="0"/>
          <w:divBdr>
            <w:top w:val="none" w:sz="0" w:space="0" w:color="auto"/>
            <w:left w:val="none" w:sz="0" w:space="0" w:color="auto"/>
            <w:bottom w:val="none" w:sz="0" w:space="0" w:color="auto"/>
            <w:right w:val="none" w:sz="0" w:space="0" w:color="auto"/>
          </w:divBdr>
        </w:div>
        <w:div w:id="1031303512">
          <w:marLeft w:val="360"/>
          <w:marRight w:val="0"/>
          <w:marTop w:val="200"/>
          <w:marBottom w:val="0"/>
          <w:divBdr>
            <w:top w:val="none" w:sz="0" w:space="0" w:color="auto"/>
            <w:left w:val="none" w:sz="0" w:space="0" w:color="auto"/>
            <w:bottom w:val="none" w:sz="0" w:space="0" w:color="auto"/>
            <w:right w:val="none" w:sz="0" w:space="0" w:color="auto"/>
          </w:divBdr>
        </w:div>
        <w:div w:id="540823008">
          <w:marLeft w:val="360"/>
          <w:marRight w:val="0"/>
          <w:marTop w:val="200"/>
          <w:marBottom w:val="0"/>
          <w:divBdr>
            <w:top w:val="none" w:sz="0" w:space="0" w:color="auto"/>
            <w:left w:val="none" w:sz="0" w:space="0" w:color="auto"/>
            <w:bottom w:val="none" w:sz="0" w:space="0" w:color="auto"/>
            <w:right w:val="none" w:sz="0" w:space="0" w:color="auto"/>
          </w:divBdr>
        </w:div>
        <w:div w:id="1654866890">
          <w:marLeft w:val="360"/>
          <w:marRight w:val="0"/>
          <w:marTop w:val="200"/>
          <w:marBottom w:val="0"/>
          <w:divBdr>
            <w:top w:val="none" w:sz="0" w:space="0" w:color="auto"/>
            <w:left w:val="none" w:sz="0" w:space="0" w:color="auto"/>
            <w:bottom w:val="none" w:sz="0" w:space="0" w:color="auto"/>
            <w:right w:val="none" w:sz="0" w:space="0" w:color="auto"/>
          </w:divBdr>
        </w:div>
        <w:div w:id="293684151">
          <w:marLeft w:val="360"/>
          <w:marRight w:val="0"/>
          <w:marTop w:val="200"/>
          <w:marBottom w:val="0"/>
          <w:divBdr>
            <w:top w:val="none" w:sz="0" w:space="0" w:color="auto"/>
            <w:left w:val="none" w:sz="0" w:space="0" w:color="auto"/>
            <w:bottom w:val="none" w:sz="0" w:space="0" w:color="auto"/>
            <w:right w:val="none" w:sz="0" w:space="0" w:color="auto"/>
          </w:divBdr>
        </w:div>
      </w:divsChild>
    </w:div>
    <w:div w:id="2011566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hyperlink" Target="https://iris.wpro.who.int/bitstream/handle/10665.1/13936/RS-2017-GE-49-CHN-eng.pdf/" TargetMode="External"/><Relationship Id="rId26" Type="http://schemas.openxmlformats.org/officeDocument/2006/relationships/hyperlink" Target="https://www.health.govt.nz/publication/new-zealand-influenza-pandemic-plan-framework-action" TargetMode="External"/><Relationship Id="rId3" Type="http://schemas.openxmlformats.org/officeDocument/2006/relationships/styles" Target="styles.xml"/><Relationship Id="rId21" Type="http://schemas.openxmlformats.org/officeDocument/2006/relationships/hyperlink" Target="https://www.who.int/immunization/newsroom/measles-data-2019/en/" TargetMode="External"/><Relationship Id="rId34" Type="http://schemas.openxmlformats.org/officeDocument/2006/relationships/hyperlink" Target="https://www.pacificperspectives.co.nz/publications"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who.int/immunization/global_vaccine_action_plan/GVAP_doc_2011_2020/en/" TargetMode="External"/><Relationship Id="rId25" Type="http://schemas.openxmlformats.org/officeDocument/2006/relationships/hyperlink" Target="https://www.health.govt.nz/system/files/documents/publications/nationalhealthemergencyplan.pdf%20Accessed%2013%20May%202020" TargetMode="External"/><Relationship Id="rId33" Type="http://schemas.openxmlformats.org/officeDocument/2006/relationships/hyperlink" Target="https://www.health.govt.nz/publication/achieving-equity-health-outcomes-highlights-selected-papers" TargetMode="External"/><Relationship Id="rId2" Type="http://schemas.openxmlformats.org/officeDocument/2006/relationships/numbering" Target="numbering.xml"/><Relationship Id="rId16" Type="http://schemas.openxmlformats.org/officeDocument/2006/relationships/hyperlink" Target="https://minhealthnz.shinyapps.io/nz-health-survey-2014-15-biomedical/" TargetMode="External"/><Relationship Id="rId20" Type="http://schemas.openxmlformats.org/officeDocument/2006/relationships/hyperlink" Target="https://www.who.int/news-room/detail/05-12-2019-more-than-140-000-die-from-measles-as-cases-surge-worldwide" TargetMode="External"/><Relationship Id="rId29" Type="http://schemas.openxmlformats.org/officeDocument/2006/relationships/hyperlink" Target="https://www.cdhb.health.nz/media-release/measles-vaccines-arrive-in-canterbur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health.govt.nz/system/files/documents/publications/communicable-disease-control-manual-aug2019.pdf%20Accessed%2013%20May%202020" TargetMode="External"/><Relationship Id="rId32" Type="http://schemas.openxmlformats.org/officeDocument/2006/relationships/hyperlink" Target="https://www.stuff.co.nz/national/health/111210402/canterbury-measles-outbreak-vaccine-needed-for-125000"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surv.esr.cri.nz/PDF_surveillance/MeaslesRpt/2016/MeaslesReport201637.pdf" TargetMode="External"/><Relationship Id="rId23" Type="http://schemas.openxmlformats.org/officeDocument/2006/relationships/hyperlink" Target="https://www.health.govt.nz/system/files/documents/publications/dln-national-guidelines-may2009.pdf" TargetMode="External"/><Relationship Id="rId28" Type="http://schemas.openxmlformats.org/officeDocument/2006/relationships/hyperlink" Target="https://www.adhb.health.nz/assets/Documents/About-Us/Planning-documents/Health-Emergency-Plan-2014-2017.pdf"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surv.esr.cri.nz/PDF_surveillance/MeaslesRpt/2020/WeeklyMeasles01062020.pdf" TargetMode="External"/><Relationship Id="rId31" Type="http://schemas.openxmlformats.org/officeDocument/2006/relationships/hyperlink" Target="https://www.stuff.co.nz/national/health/111210402/canterbury-measles-outbreak-vaccine-needed-for-125000"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surv.esr.cri.nz/PDF_surveillance/MeaslesRpt/2019/WeeklyMeasles24062019.pdf" TargetMode="External"/><Relationship Id="rId22" Type="http://schemas.openxmlformats.org/officeDocument/2006/relationships/hyperlink" Target="https://www.health.govt.nz/system/files/documents/pages/schedule-of-notifiable-diseases-updated-jan2020.pdf" TargetMode="External"/><Relationship Id="rId27" Type="http://schemas.openxmlformats.org/officeDocument/2006/relationships/hyperlink" Target="https://www.health.govt.nz/system/files/documents/publications/exercise-pomare-post-exercise-report-nov18.pdf" TargetMode="External"/><Relationship Id="rId30" Type="http://schemas.openxmlformats.org/officeDocument/2006/relationships/hyperlink" Target="https://www.stuff.co.nz/national/health/114829165/auckland-measles-outbreak-person-with-disease-flew-from-nz-to-sydney" TargetMode="External"/><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0A3204-FE13-458A-A9A4-5D6681021D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70</Pages>
  <Words>26620</Words>
  <Characters>151736</Characters>
  <Application>Microsoft Office Word</Application>
  <DocSecurity>0</DocSecurity>
  <Lines>1264</Lines>
  <Paragraphs>355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Sector Response to the 2019 Measles Outbreaks</dc:title>
  <dc:subject/>
  <dc:creator>gerard sonder</dc:creator>
  <cp:keywords/>
  <dc:description/>
  <cp:lastModifiedBy>Andrew Leggott</cp:lastModifiedBy>
  <cp:revision>9</cp:revision>
  <cp:lastPrinted>2020-07-01T01:39:00Z</cp:lastPrinted>
  <dcterms:created xsi:type="dcterms:W3CDTF">2020-07-01T22:41:00Z</dcterms:created>
  <dcterms:modified xsi:type="dcterms:W3CDTF">2020-09-13T01:38:00Z</dcterms:modified>
</cp:coreProperties>
</file>