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FA09" w14:textId="77777777" w:rsidR="00C86248" w:rsidRPr="00555C2D" w:rsidRDefault="00C609BE" w:rsidP="00926083">
      <w:pPr>
        <w:pStyle w:val="Title"/>
      </w:pPr>
      <w:bookmarkStart w:id="0" w:name="_GoBack"/>
      <w:bookmarkEnd w:id="0"/>
      <w:r w:rsidRPr="00555C2D">
        <w:t xml:space="preserve">Code of Practice for </w:t>
      </w:r>
      <w:r w:rsidR="00F710FE" w:rsidRPr="00555C2D">
        <w:t>Unsealed Radioactive Material</w:t>
      </w:r>
    </w:p>
    <w:p w14:paraId="3833E4D1" w14:textId="77777777" w:rsidR="00D27922" w:rsidRPr="00555C2D" w:rsidRDefault="002D627B" w:rsidP="00D27922">
      <w:pPr>
        <w:pStyle w:val="Subhead"/>
      </w:pPr>
      <w:r>
        <w:t>Draft for consultation</w:t>
      </w:r>
    </w:p>
    <w:p w14:paraId="39DDEC95" w14:textId="77777777" w:rsidR="00D27922" w:rsidRPr="00555C2D" w:rsidRDefault="00C609BE" w:rsidP="00D27922">
      <w:pPr>
        <w:pStyle w:val="Year"/>
      </w:pPr>
      <w:r w:rsidRPr="00555C2D">
        <w:t>2019</w:t>
      </w:r>
    </w:p>
    <w:p w14:paraId="11C9F4FC" w14:textId="77777777" w:rsidR="00C05132" w:rsidRPr="00555C2D" w:rsidRDefault="00C05132" w:rsidP="00A06BE4"/>
    <w:p w14:paraId="0BC82DC2" w14:textId="77777777" w:rsidR="00142954" w:rsidRPr="00555C2D" w:rsidRDefault="00142954" w:rsidP="00142954">
      <w:pPr>
        <w:sectPr w:rsidR="00142954" w:rsidRPr="00555C2D" w:rsidSect="00925892">
          <w:headerReference w:type="default" r:id="rId8"/>
          <w:footerReference w:type="default" r:id="rId9"/>
          <w:pgSz w:w="11907" w:h="16834" w:code="9"/>
          <w:pgMar w:top="5670" w:right="1134" w:bottom="1134" w:left="1134" w:header="567" w:footer="851" w:gutter="0"/>
          <w:pgNumType w:start="1"/>
          <w:cols w:space="720"/>
        </w:sectPr>
      </w:pPr>
    </w:p>
    <w:p w14:paraId="19902686" w14:textId="77777777" w:rsidR="00A80363" w:rsidRPr="00555C2D" w:rsidRDefault="00A80363" w:rsidP="00A63DFF">
      <w:pPr>
        <w:pStyle w:val="Imprint"/>
        <w:spacing w:before="1200"/>
        <w:rPr>
          <w:rFonts w:cs="Segoe UI"/>
        </w:rPr>
      </w:pPr>
      <w:r w:rsidRPr="00555C2D">
        <w:rPr>
          <w:rFonts w:cs="Segoe UI"/>
        </w:rPr>
        <w:lastRenderedPageBreak/>
        <w:t xml:space="preserve">Citation: </w:t>
      </w:r>
      <w:r w:rsidR="00442C1C" w:rsidRPr="00555C2D">
        <w:rPr>
          <w:rFonts w:cs="Segoe UI"/>
        </w:rPr>
        <w:t xml:space="preserve">Ministry of Health. </w:t>
      </w:r>
      <w:r w:rsidR="00C609BE" w:rsidRPr="00555C2D">
        <w:rPr>
          <w:rFonts w:cs="Segoe UI"/>
        </w:rPr>
        <w:t>2019</w:t>
      </w:r>
      <w:r w:rsidR="00442C1C" w:rsidRPr="00555C2D">
        <w:rPr>
          <w:rFonts w:cs="Segoe UI"/>
        </w:rPr>
        <w:t xml:space="preserve">. </w:t>
      </w:r>
      <w:r w:rsidR="00C609BE" w:rsidRPr="00555C2D">
        <w:rPr>
          <w:rFonts w:cs="Segoe UI"/>
          <w:i/>
        </w:rPr>
        <w:t xml:space="preserve">Code of Practice for </w:t>
      </w:r>
      <w:r w:rsidR="00F710FE" w:rsidRPr="00555C2D">
        <w:rPr>
          <w:rFonts w:cs="Segoe UI"/>
          <w:i/>
        </w:rPr>
        <w:t>Unsealed Radioactive Material</w:t>
      </w:r>
      <w:r w:rsidR="00D27922" w:rsidRPr="00555C2D">
        <w:rPr>
          <w:rFonts w:cs="Segoe UI"/>
          <w:i/>
        </w:rPr>
        <w:t xml:space="preserve">: </w:t>
      </w:r>
      <w:r w:rsidR="002D627B">
        <w:rPr>
          <w:rFonts w:cs="Segoe UI"/>
          <w:i/>
        </w:rPr>
        <w:t>Draft for consultation</w:t>
      </w:r>
      <w:r w:rsidR="00442C1C" w:rsidRPr="00555C2D">
        <w:rPr>
          <w:rFonts w:cs="Segoe UI"/>
        </w:rPr>
        <w:t>. Wellington: Ministry of Health.</w:t>
      </w:r>
    </w:p>
    <w:p w14:paraId="4A229B40" w14:textId="77777777" w:rsidR="00C86248" w:rsidRPr="00555C2D" w:rsidRDefault="00C86248">
      <w:pPr>
        <w:pStyle w:val="Imprint"/>
      </w:pPr>
      <w:r w:rsidRPr="00555C2D">
        <w:t xml:space="preserve">Published in </w:t>
      </w:r>
      <w:r w:rsidR="002D627B">
        <w:t>September</w:t>
      </w:r>
      <w:r w:rsidR="002D627B" w:rsidRPr="00555C2D">
        <w:t xml:space="preserve"> </w:t>
      </w:r>
      <w:r w:rsidR="003235C6" w:rsidRPr="00555C2D">
        <w:t>2019</w:t>
      </w:r>
      <w:r w:rsidR="00A63DFF" w:rsidRPr="00555C2D">
        <w:t xml:space="preserve"> </w:t>
      </w:r>
      <w:r w:rsidRPr="00555C2D">
        <w:t>by the</w:t>
      </w:r>
      <w:r w:rsidR="00442C1C" w:rsidRPr="00555C2D">
        <w:t xml:space="preserve"> </w:t>
      </w:r>
      <w:r w:rsidRPr="00555C2D">
        <w:t>Ministry of Health</w:t>
      </w:r>
      <w:r w:rsidRPr="00555C2D">
        <w:br/>
        <w:t>PO Box 5013, Wellington</w:t>
      </w:r>
      <w:r w:rsidR="00A80363" w:rsidRPr="00555C2D">
        <w:t xml:space="preserve"> 614</w:t>
      </w:r>
      <w:r w:rsidR="006041F0" w:rsidRPr="00555C2D">
        <w:t>0</w:t>
      </w:r>
      <w:r w:rsidRPr="00555C2D">
        <w:t xml:space="preserve">, </w:t>
      </w:r>
      <w:r w:rsidR="00571223" w:rsidRPr="00555C2D">
        <w:t>New Zealand</w:t>
      </w:r>
    </w:p>
    <w:p w14:paraId="2CAAC569" w14:textId="77777777" w:rsidR="00082CD6" w:rsidRPr="00555C2D" w:rsidRDefault="00D863D0" w:rsidP="00082CD6">
      <w:pPr>
        <w:pStyle w:val="Imprint"/>
      </w:pPr>
      <w:r w:rsidRPr="00555C2D">
        <w:t>ISBN</w:t>
      </w:r>
      <w:r w:rsidR="00555F9C" w:rsidRPr="00555F9C">
        <w:rPr>
          <w:rFonts w:cs="Segoe UI"/>
        </w:rPr>
        <w:t xml:space="preserve"> </w:t>
      </w:r>
      <w:r w:rsidR="00555F9C" w:rsidRPr="00555F9C">
        <w:rPr>
          <w:rFonts w:eastAsia="Arial" w:cs="Segoe UI"/>
          <w:color w:val="000000"/>
        </w:rPr>
        <w:t xml:space="preserve">978-1-98-859709-6 </w:t>
      </w:r>
      <w:r w:rsidRPr="00555C2D">
        <w:t>(</w:t>
      </w:r>
      <w:r w:rsidR="00442C1C" w:rsidRPr="00555C2D">
        <w:t>online</w:t>
      </w:r>
      <w:r w:rsidRPr="00555C2D">
        <w:t>)</w:t>
      </w:r>
      <w:r w:rsidR="00082CD6" w:rsidRPr="00555C2D">
        <w:br/>
        <w:t>HP</w:t>
      </w:r>
      <w:r w:rsidR="00555F9C">
        <w:t xml:space="preserve"> 7224</w:t>
      </w:r>
    </w:p>
    <w:p w14:paraId="2E641AD9" w14:textId="77777777" w:rsidR="00C86248" w:rsidRPr="00555C2D" w:rsidRDefault="008C64C4" w:rsidP="00D27922">
      <w:pPr>
        <w:spacing w:before="360"/>
      </w:pPr>
      <w:r w:rsidRPr="00555C2D">
        <w:rPr>
          <w:noProof/>
          <w:lang w:eastAsia="en-NZ"/>
        </w:rPr>
        <w:drawing>
          <wp:inline distT="0" distB="0" distL="0" distR="0" wp14:anchorId="121E3527" wp14:editId="2BE9C467">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166B82B" w14:textId="77777777" w:rsidR="00A63DFF" w:rsidRPr="00555C2D" w:rsidRDefault="00A63DFF" w:rsidP="00A63DFF">
      <w:pPr>
        <w:pStyle w:val="Imprint"/>
        <w:spacing w:before="240" w:after="480"/>
      </w:pPr>
      <w:r w:rsidRPr="00555C2D">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555C2D" w14:paraId="177F3CCF" w14:textId="77777777" w:rsidTr="00A63DFF">
        <w:trPr>
          <w:cantSplit/>
        </w:trPr>
        <w:tc>
          <w:tcPr>
            <w:tcW w:w="1526" w:type="dxa"/>
          </w:tcPr>
          <w:p w14:paraId="6CB43272" w14:textId="77777777" w:rsidR="00A63DFF" w:rsidRPr="00555C2D" w:rsidRDefault="00A63DFF" w:rsidP="00F103BE">
            <w:pPr>
              <w:spacing w:before="240"/>
              <w:rPr>
                <w:rFonts w:cs="Segoe UI"/>
                <w:sz w:val="15"/>
                <w:szCs w:val="15"/>
              </w:rPr>
            </w:pPr>
            <w:r w:rsidRPr="00555C2D">
              <w:rPr>
                <w:rFonts w:cs="Segoe UI"/>
                <w:b/>
                <w:noProof/>
                <w:sz w:val="15"/>
                <w:szCs w:val="15"/>
                <w:lang w:eastAsia="en-NZ"/>
              </w:rPr>
              <w:drawing>
                <wp:inline distT="0" distB="0" distL="0" distR="0" wp14:anchorId="422075D7" wp14:editId="72558B7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8001DAC" w14:textId="77777777" w:rsidR="00A63DFF" w:rsidRPr="00555C2D" w:rsidRDefault="00A63DFF" w:rsidP="00A63DFF">
            <w:pPr>
              <w:rPr>
                <w:rFonts w:cs="Segoe UI"/>
                <w:sz w:val="15"/>
                <w:szCs w:val="15"/>
              </w:rPr>
            </w:pPr>
            <w:r w:rsidRPr="00555C2D">
              <w:rPr>
                <w:rFonts w:cs="Segoe UI"/>
                <w:sz w:val="15"/>
                <w:szCs w:val="15"/>
              </w:rPr>
              <w:t xml:space="preserve">This work is licensed under the Creative Commons Attribution 4.0 International licence. In essence, </w:t>
            </w:r>
            <w:r w:rsidRPr="00555C2D">
              <w:rPr>
                <w:rFonts w:cs="Segoe UI"/>
                <w:bCs/>
                <w:sz w:val="15"/>
                <w:szCs w:val="15"/>
              </w:rPr>
              <w:t xml:space="preserve">you are free to: </w:t>
            </w:r>
            <w:r w:rsidRPr="00555C2D">
              <w:rPr>
                <w:rFonts w:cs="Segoe UI"/>
                <w:sz w:val="15"/>
                <w:szCs w:val="15"/>
              </w:rPr>
              <w:t xml:space="preserve">share </w:t>
            </w:r>
            <w:proofErr w:type="spellStart"/>
            <w:r w:rsidRPr="00555C2D">
              <w:rPr>
                <w:rFonts w:cs="Segoe UI"/>
                <w:sz w:val="15"/>
                <w:szCs w:val="15"/>
              </w:rPr>
              <w:t>ie</w:t>
            </w:r>
            <w:proofErr w:type="spellEnd"/>
            <w:r w:rsidRPr="00555C2D">
              <w:rPr>
                <w:rFonts w:cs="Segoe UI"/>
                <w:sz w:val="15"/>
                <w:szCs w:val="15"/>
              </w:rPr>
              <w:t xml:space="preserve">, copy and redistribute the material in any medium or format; adapt </w:t>
            </w:r>
            <w:proofErr w:type="spellStart"/>
            <w:r w:rsidRPr="00555C2D">
              <w:rPr>
                <w:rFonts w:cs="Segoe UI"/>
                <w:sz w:val="15"/>
                <w:szCs w:val="15"/>
              </w:rPr>
              <w:t>ie</w:t>
            </w:r>
            <w:proofErr w:type="spellEnd"/>
            <w:r w:rsidRPr="00555C2D">
              <w:rPr>
                <w:rFonts w:cs="Segoe UI"/>
                <w:sz w:val="15"/>
                <w:szCs w:val="15"/>
              </w:rPr>
              <w:t xml:space="preserve">, remix, transform and build upon the material. </w:t>
            </w:r>
            <w:r w:rsidRPr="00555C2D">
              <w:rPr>
                <w:rFonts w:cs="Segoe UI"/>
                <w:bCs/>
                <w:sz w:val="15"/>
                <w:szCs w:val="15"/>
              </w:rPr>
              <w:t>You must give appropriate credit, provide a link to the licence and indicate if changes were made.</w:t>
            </w:r>
          </w:p>
        </w:tc>
      </w:tr>
    </w:tbl>
    <w:p w14:paraId="074C8534" w14:textId="77777777" w:rsidR="007E74F1" w:rsidRPr="00555C2D" w:rsidRDefault="007E74F1" w:rsidP="006E2886">
      <w:pPr>
        <w:pStyle w:val="Imprint"/>
      </w:pPr>
    </w:p>
    <w:p w14:paraId="1D9ED19E" w14:textId="77777777" w:rsidR="00C86248" w:rsidRPr="00555C2D" w:rsidRDefault="00C86248">
      <w:pPr>
        <w:jc w:val="center"/>
        <w:sectPr w:rsidR="00C86248" w:rsidRPr="00555C2D" w:rsidSect="00925892">
          <w:footerReference w:type="even" r:id="rId12"/>
          <w:footerReference w:type="default" r:id="rId13"/>
          <w:pgSz w:w="11907" w:h="16834" w:code="9"/>
          <w:pgMar w:top="1701" w:right="2268" w:bottom="1134" w:left="2268" w:header="0" w:footer="0" w:gutter="0"/>
          <w:cols w:space="720"/>
          <w:vAlign w:val="bottom"/>
        </w:sectPr>
      </w:pPr>
    </w:p>
    <w:p w14:paraId="70DC56F0" w14:textId="77777777" w:rsidR="00C86248" w:rsidRPr="00555C2D" w:rsidRDefault="00C86248" w:rsidP="00275773">
      <w:pPr>
        <w:pStyle w:val="IntroHead"/>
      </w:pPr>
      <w:bookmarkStart w:id="1" w:name="_Toc405792991"/>
      <w:bookmarkStart w:id="2" w:name="_Toc405793224"/>
      <w:r w:rsidRPr="00555C2D">
        <w:lastRenderedPageBreak/>
        <w:t>Contents</w:t>
      </w:r>
      <w:bookmarkEnd w:id="1"/>
      <w:bookmarkEnd w:id="2"/>
    </w:p>
    <w:p w14:paraId="50002C66" w14:textId="61BAE1E0" w:rsidR="00BA503A" w:rsidRDefault="00AF28F4">
      <w:pPr>
        <w:pStyle w:val="TOC1"/>
        <w:rPr>
          <w:rFonts w:asciiTheme="minorHAnsi" w:eastAsiaTheme="minorEastAsia" w:hAnsiTheme="minorHAnsi" w:cstheme="minorBidi"/>
          <w:noProof/>
          <w:sz w:val="22"/>
          <w:szCs w:val="22"/>
          <w:lang w:eastAsia="ko-KR"/>
        </w:rPr>
      </w:pPr>
      <w:r>
        <w:rPr>
          <w:b/>
        </w:rPr>
        <w:fldChar w:fldCharType="begin"/>
      </w:r>
      <w:r>
        <w:rPr>
          <w:b/>
        </w:rPr>
        <w:instrText xml:space="preserve"> TOC \o "1-2" \h \z </w:instrText>
      </w:r>
      <w:r>
        <w:rPr>
          <w:b/>
        </w:rPr>
        <w:fldChar w:fldCharType="separate"/>
      </w:r>
      <w:hyperlink w:anchor="_Toc19012084" w:history="1">
        <w:r w:rsidR="00BA503A" w:rsidRPr="00FA5154">
          <w:rPr>
            <w:rStyle w:val="Hyperlink"/>
            <w:noProof/>
          </w:rPr>
          <w:t>This consultation</w:t>
        </w:r>
        <w:r w:rsidR="00BA503A">
          <w:rPr>
            <w:noProof/>
            <w:webHidden/>
          </w:rPr>
          <w:tab/>
        </w:r>
        <w:r w:rsidR="00BA503A">
          <w:rPr>
            <w:noProof/>
            <w:webHidden/>
          </w:rPr>
          <w:fldChar w:fldCharType="begin"/>
        </w:r>
        <w:r w:rsidR="00BA503A">
          <w:rPr>
            <w:noProof/>
            <w:webHidden/>
          </w:rPr>
          <w:instrText xml:space="preserve"> PAGEREF _Toc19012084 \h </w:instrText>
        </w:r>
        <w:r w:rsidR="00BA503A">
          <w:rPr>
            <w:noProof/>
            <w:webHidden/>
          </w:rPr>
        </w:r>
        <w:r w:rsidR="00BA503A">
          <w:rPr>
            <w:noProof/>
            <w:webHidden/>
          </w:rPr>
          <w:fldChar w:fldCharType="separate"/>
        </w:r>
        <w:r w:rsidR="00DB5ED4">
          <w:rPr>
            <w:noProof/>
            <w:webHidden/>
          </w:rPr>
          <w:t>1</w:t>
        </w:r>
        <w:r w:rsidR="00BA503A">
          <w:rPr>
            <w:noProof/>
            <w:webHidden/>
          </w:rPr>
          <w:fldChar w:fldCharType="end"/>
        </w:r>
      </w:hyperlink>
    </w:p>
    <w:p w14:paraId="31B41E98" w14:textId="4F3AD475" w:rsidR="00BA503A" w:rsidRDefault="00F4031C">
      <w:pPr>
        <w:pStyle w:val="TOC2"/>
        <w:rPr>
          <w:rFonts w:asciiTheme="minorHAnsi" w:eastAsiaTheme="minorEastAsia" w:hAnsiTheme="minorHAnsi" w:cstheme="minorBidi"/>
          <w:noProof/>
          <w:szCs w:val="22"/>
          <w:lang w:eastAsia="ko-KR"/>
        </w:rPr>
      </w:pPr>
      <w:hyperlink w:anchor="_Toc19012085" w:history="1">
        <w:r w:rsidR="00BA503A" w:rsidRPr="00FA5154">
          <w:rPr>
            <w:rStyle w:val="Hyperlink"/>
            <w:noProof/>
          </w:rPr>
          <w:t>Why are we consulting</w:t>
        </w:r>
        <w:r w:rsidR="00BA503A">
          <w:rPr>
            <w:noProof/>
            <w:webHidden/>
          </w:rPr>
          <w:tab/>
        </w:r>
        <w:r w:rsidR="00BA503A">
          <w:rPr>
            <w:noProof/>
            <w:webHidden/>
          </w:rPr>
          <w:fldChar w:fldCharType="begin"/>
        </w:r>
        <w:r w:rsidR="00BA503A">
          <w:rPr>
            <w:noProof/>
            <w:webHidden/>
          </w:rPr>
          <w:instrText xml:space="preserve"> PAGEREF _Toc19012085 \h </w:instrText>
        </w:r>
        <w:r w:rsidR="00BA503A">
          <w:rPr>
            <w:noProof/>
            <w:webHidden/>
          </w:rPr>
        </w:r>
        <w:r w:rsidR="00BA503A">
          <w:rPr>
            <w:noProof/>
            <w:webHidden/>
          </w:rPr>
          <w:fldChar w:fldCharType="separate"/>
        </w:r>
        <w:r w:rsidR="00DB5ED4">
          <w:rPr>
            <w:noProof/>
            <w:webHidden/>
          </w:rPr>
          <w:t>1</w:t>
        </w:r>
        <w:r w:rsidR="00BA503A">
          <w:rPr>
            <w:noProof/>
            <w:webHidden/>
          </w:rPr>
          <w:fldChar w:fldCharType="end"/>
        </w:r>
      </w:hyperlink>
    </w:p>
    <w:p w14:paraId="66068961" w14:textId="46E2B576" w:rsidR="00BA503A" w:rsidRDefault="00F4031C">
      <w:pPr>
        <w:pStyle w:val="TOC2"/>
        <w:rPr>
          <w:rFonts w:asciiTheme="minorHAnsi" w:eastAsiaTheme="minorEastAsia" w:hAnsiTheme="minorHAnsi" w:cstheme="minorBidi"/>
          <w:noProof/>
          <w:szCs w:val="22"/>
          <w:lang w:eastAsia="ko-KR"/>
        </w:rPr>
      </w:pPr>
      <w:hyperlink w:anchor="_Toc19012086" w:history="1">
        <w:r w:rsidR="00BA503A" w:rsidRPr="00FA5154">
          <w:rPr>
            <w:rStyle w:val="Hyperlink"/>
            <w:noProof/>
          </w:rPr>
          <w:t>How to provide feedback</w:t>
        </w:r>
        <w:r w:rsidR="00BA503A">
          <w:rPr>
            <w:noProof/>
            <w:webHidden/>
          </w:rPr>
          <w:tab/>
        </w:r>
        <w:r w:rsidR="00BA503A">
          <w:rPr>
            <w:noProof/>
            <w:webHidden/>
          </w:rPr>
          <w:fldChar w:fldCharType="begin"/>
        </w:r>
        <w:r w:rsidR="00BA503A">
          <w:rPr>
            <w:noProof/>
            <w:webHidden/>
          </w:rPr>
          <w:instrText xml:space="preserve"> PAGEREF _Toc19012086 \h </w:instrText>
        </w:r>
        <w:r w:rsidR="00BA503A">
          <w:rPr>
            <w:noProof/>
            <w:webHidden/>
          </w:rPr>
        </w:r>
        <w:r w:rsidR="00BA503A">
          <w:rPr>
            <w:noProof/>
            <w:webHidden/>
          </w:rPr>
          <w:fldChar w:fldCharType="separate"/>
        </w:r>
        <w:r w:rsidR="00DB5ED4">
          <w:rPr>
            <w:noProof/>
            <w:webHidden/>
          </w:rPr>
          <w:t>1</w:t>
        </w:r>
        <w:r w:rsidR="00BA503A">
          <w:rPr>
            <w:noProof/>
            <w:webHidden/>
          </w:rPr>
          <w:fldChar w:fldCharType="end"/>
        </w:r>
      </w:hyperlink>
    </w:p>
    <w:p w14:paraId="23D1381D" w14:textId="0F0AE233" w:rsidR="00BA503A" w:rsidRDefault="00F4031C">
      <w:pPr>
        <w:pStyle w:val="TOC1"/>
        <w:rPr>
          <w:rFonts w:asciiTheme="minorHAnsi" w:eastAsiaTheme="minorEastAsia" w:hAnsiTheme="minorHAnsi" w:cstheme="minorBidi"/>
          <w:noProof/>
          <w:sz w:val="22"/>
          <w:szCs w:val="22"/>
          <w:lang w:eastAsia="ko-KR"/>
        </w:rPr>
      </w:pPr>
      <w:hyperlink w:anchor="_Toc19012087" w:history="1">
        <w:r w:rsidR="00BA503A" w:rsidRPr="00FA5154">
          <w:rPr>
            <w:rStyle w:val="Hyperlink"/>
            <w:noProof/>
          </w:rPr>
          <w:t>Introduction</w:t>
        </w:r>
        <w:r w:rsidR="00BA503A">
          <w:rPr>
            <w:noProof/>
            <w:webHidden/>
          </w:rPr>
          <w:tab/>
        </w:r>
        <w:r w:rsidR="00BA503A">
          <w:rPr>
            <w:noProof/>
            <w:webHidden/>
          </w:rPr>
          <w:fldChar w:fldCharType="begin"/>
        </w:r>
        <w:r w:rsidR="00BA503A">
          <w:rPr>
            <w:noProof/>
            <w:webHidden/>
          </w:rPr>
          <w:instrText xml:space="preserve"> PAGEREF _Toc19012087 \h </w:instrText>
        </w:r>
        <w:r w:rsidR="00BA503A">
          <w:rPr>
            <w:noProof/>
            <w:webHidden/>
          </w:rPr>
        </w:r>
        <w:r w:rsidR="00BA503A">
          <w:rPr>
            <w:noProof/>
            <w:webHidden/>
          </w:rPr>
          <w:fldChar w:fldCharType="separate"/>
        </w:r>
        <w:r w:rsidR="00DB5ED4">
          <w:rPr>
            <w:noProof/>
            <w:webHidden/>
          </w:rPr>
          <w:t>2</w:t>
        </w:r>
        <w:r w:rsidR="00BA503A">
          <w:rPr>
            <w:noProof/>
            <w:webHidden/>
          </w:rPr>
          <w:fldChar w:fldCharType="end"/>
        </w:r>
      </w:hyperlink>
    </w:p>
    <w:p w14:paraId="2C627D43" w14:textId="6B8AA8AF" w:rsidR="00BA503A" w:rsidRDefault="00F4031C">
      <w:pPr>
        <w:pStyle w:val="TOC2"/>
        <w:rPr>
          <w:rFonts w:asciiTheme="minorHAnsi" w:eastAsiaTheme="minorEastAsia" w:hAnsiTheme="minorHAnsi" w:cstheme="minorBidi"/>
          <w:noProof/>
          <w:szCs w:val="22"/>
          <w:lang w:eastAsia="ko-KR"/>
        </w:rPr>
      </w:pPr>
      <w:hyperlink w:anchor="_Toc19012088" w:history="1">
        <w:r w:rsidR="00BA503A" w:rsidRPr="00FA5154">
          <w:rPr>
            <w:rStyle w:val="Hyperlink"/>
            <w:noProof/>
          </w:rPr>
          <w:t>Purpose and commencement</w:t>
        </w:r>
        <w:r w:rsidR="00BA503A">
          <w:rPr>
            <w:noProof/>
            <w:webHidden/>
          </w:rPr>
          <w:tab/>
        </w:r>
        <w:r w:rsidR="00BA503A">
          <w:rPr>
            <w:noProof/>
            <w:webHidden/>
          </w:rPr>
          <w:fldChar w:fldCharType="begin"/>
        </w:r>
        <w:r w:rsidR="00BA503A">
          <w:rPr>
            <w:noProof/>
            <w:webHidden/>
          </w:rPr>
          <w:instrText xml:space="preserve"> PAGEREF _Toc19012088 \h </w:instrText>
        </w:r>
        <w:r w:rsidR="00BA503A">
          <w:rPr>
            <w:noProof/>
            <w:webHidden/>
          </w:rPr>
        </w:r>
        <w:r w:rsidR="00BA503A">
          <w:rPr>
            <w:noProof/>
            <w:webHidden/>
          </w:rPr>
          <w:fldChar w:fldCharType="separate"/>
        </w:r>
        <w:r w:rsidR="00DB5ED4">
          <w:rPr>
            <w:noProof/>
            <w:webHidden/>
          </w:rPr>
          <w:t>2</w:t>
        </w:r>
        <w:r w:rsidR="00BA503A">
          <w:rPr>
            <w:noProof/>
            <w:webHidden/>
          </w:rPr>
          <w:fldChar w:fldCharType="end"/>
        </w:r>
      </w:hyperlink>
    </w:p>
    <w:p w14:paraId="596C4D2D" w14:textId="6F565197" w:rsidR="00BA503A" w:rsidRDefault="00F4031C">
      <w:pPr>
        <w:pStyle w:val="TOC2"/>
        <w:rPr>
          <w:rFonts w:asciiTheme="minorHAnsi" w:eastAsiaTheme="minorEastAsia" w:hAnsiTheme="minorHAnsi" w:cstheme="minorBidi"/>
          <w:noProof/>
          <w:szCs w:val="22"/>
          <w:lang w:eastAsia="ko-KR"/>
        </w:rPr>
      </w:pPr>
      <w:hyperlink w:anchor="_Toc19012089" w:history="1">
        <w:r w:rsidR="00BA503A" w:rsidRPr="00FA5154">
          <w:rPr>
            <w:rStyle w:val="Hyperlink"/>
            <w:noProof/>
          </w:rPr>
          <w:t>Scope</w:t>
        </w:r>
        <w:r w:rsidR="00BA503A">
          <w:rPr>
            <w:noProof/>
            <w:webHidden/>
          </w:rPr>
          <w:tab/>
        </w:r>
        <w:r w:rsidR="00BA503A">
          <w:rPr>
            <w:noProof/>
            <w:webHidden/>
          </w:rPr>
          <w:fldChar w:fldCharType="begin"/>
        </w:r>
        <w:r w:rsidR="00BA503A">
          <w:rPr>
            <w:noProof/>
            <w:webHidden/>
          </w:rPr>
          <w:instrText xml:space="preserve"> PAGEREF _Toc19012089 \h </w:instrText>
        </w:r>
        <w:r w:rsidR="00BA503A">
          <w:rPr>
            <w:noProof/>
            <w:webHidden/>
          </w:rPr>
        </w:r>
        <w:r w:rsidR="00BA503A">
          <w:rPr>
            <w:noProof/>
            <w:webHidden/>
          </w:rPr>
          <w:fldChar w:fldCharType="separate"/>
        </w:r>
        <w:r w:rsidR="00DB5ED4">
          <w:rPr>
            <w:noProof/>
            <w:webHidden/>
          </w:rPr>
          <w:t>2</w:t>
        </w:r>
        <w:r w:rsidR="00BA503A">
          <w:rPr>
            <w:noProof/>
            <w:webHidden/>
          </w:rPr>
          <w:fldChar w:fldCharType="end"/>
        </w:r>
      </w:hyperlink>
    </w:p>
    <w:p w14:paraId="2AD9AF62" w14:textId="54034C93" w:rsidR="00BA503A" w:rsidRDefault="00F4031C">
      <w:pPr>
        <w:pStyle w:val="TOC2"/>
        <w:rPr>
          <w:rFonts w:asciiTheme="minorHAnsi" w:eastAsiaTheme="minorEastAsia" w:hAnsiTheme="minorHAnsi" w:cstheme="minorBidi"/>
          <w:noProof/>
          <w:szCs w:val="22"/>
          <w:lang w:eastAsia="ko-KR"/>
        </w:rPr>
      </w:pPr>
      <w:hyperlink w:anchor="_Toc19012090" w:history="1">
        <w:r w:rsidR="00BA503A" w:rsidRPr="00FA5154">
          <w:rPr>
            <w:rStyle w:val="Hyperlink"/>
            <w:noProof/>
          </w:rPr>
          <w:t>Contact</w:t>
        </w:r>
        <w:r w:rsidR="00BA503A">
          <w:rPr>
            <w:noProof/>
            <w:webHidden/>
          </w:rPr>
          <w:tab/>
        </w:r>
        <w:r w:rsidR="00BA503A">
          <w:rPr>
            <w:noProof/>
            <w:webHidden/>
          </w:rPr>
          <w:fldChar w:fldCharType="begin"/>
        </w:r>
        <w:r w:rsidR="00BA503A">
          <w:rPr>
            <w:noProof/>
            <w:webHidden/>
          </w:rPr>
          <w:instrText xml:space="preserve"> PAGEREF _Toc19012090 \h </w:instrText>
        </w:r>
        <w:r w:rsidR="00BA503A">
          <w:rPr>
            <w:noProof/>
            <w:webHidden/>
          </w:rPr>
        </w:r>
        <w:r w:rsidR="00BA503A">
          <w:rPr>
            <w:noProof/>
            <w:webHidden/>
          </w:rPr>
          <w:fldChar w:fldCharType="separate"/>
        </w:r>
        <w:r w:rsidR="00DB5ED4">
          <w:rPr>
            <w:noProof/>
            <w:webHidden/>
          </w:rPr>
          <w:t>2</w:t>
        </w:r>
        <w:r w:rsidR="00BA503A">
          <w:rPr>
            <w:noProof/>
            <w:webHidden/>
          </w:rPr>
          <w:fldChar w:fldCharType="end"/>
        </w:r>
      </w:hyperlink>
    </w:p>
    <w:p w14:paraId="7C2A1BFD" w14:textId="3C73355D" w:rsidR="00BA503A" w:rsidRDefault="00F4031C">
      <w:pPr>
        <w:pStyle w:val="TOC1"/>
        <w:rPr>
          <w:rFonts w:asciiTheme="minorHAnsi" w:eastAsiaTheme="minorEastAsia" w:hAnsiTheme="minorHAnsi" w:cstheme="minorBidi"/>
          <w:noProof/>
          <w:sz w:val="22"/>
          <w:szCs w:val="22"/>
          <w:lang w:eastAsia="ko-KR"/>
        </w:rPr>
      </w:pPr>
      <w:hyperlink w:anchor="_Toc19012091" w:history="1">
        <w:r w:rsidR="00BA503A" w:rsidRPr="00FA5154">
          <w:rPr>
            <w:rStyle w:val="Hyperlink"/>
            <w:noProof/>
          </w:rPr>
          <w:t>Roles and responsibilities</w:t>
        </w:r>
        <w:r w:rsidR="00BA503A">
          <w:rPr>
            <w:noProof/>
            <w:webHidden/>
          </w:rPr>
          <w:tab/>
        </w:r>
        <w:r w:rsidR="00BA503A">
          <w:rPr>
            <w:noProof/>
            <w:webHidden/>
          </w:rPr>
          <w:fldChar w:fldCharType="begin"/>
        </w:r>
        <w:r w:rsidR="00BA503A">
          <w:rPr>
            <w:noProof/>
            <w:webHidden/>
          </w:rPr>
          <w:instrText xml:space="preserve"> PAGEREF _Toc19012091 \h </w:instrText>
        </w:r>
        <w:r w:rsidR="00BA503A">
          <w:rPr>
            <w:noProof/>
            <w:webHidden/>
          </w:rPr>
        </w:r>
        <w:r w:rsidR="00BA503A">
          <w:rPr>
            <w:noProof/>
            <w:webHidden/>
          </w:rPr>
          <w:fldChar w:fldCharType="separate"/>
        </w:r>
        <w:r w:rsidR="00DB5ED4">
          <w:rPr>
            <w:noProof/>
            <w:webHidden/>
          </w:rPr>
          <w:t>3</w:t>
        </w:r>
        <w:r w:rsidR="00BA503A">
          <w:rPr>
            <w:noProof/>
            <w:webHidden/>
          </w:rPr>
          <w:fldChar w:fldCharType="end"/>
        </w:r>
      </w:hyperlink>
    </w:p>
    <w:p w14:paraId="7680AD7F" w14:textId="79EFF476" w:rsidR="00BA503A" w:rsidRDefault="00F4031C">
      <w:pPr>
        <w:pStyle w:val="TOC1"/>
        <w:rPr>
          <w:rFonts w:asciiTheme="minorHAnsi" w:eastAsiaTheme="minorEastAsia" w:hAnsiTheme="minorHAnsi" w:cstheme="minorBidi"/>
          <w:noProof/>
          <w:sz w:val="22"/>
          <w:szCs w:val="22"/>
          <w:lang w:eastAsia="ko-KR"/>
        </w:rPr>
      </w:pPr>
      <w:hyperlink w:anchor="_Toc19012092" w:history="1">
        <w:r w:rsidR="00BA503A" w:rsidRPr="00FA5154">
          <w:rPr>
            <w:rStyle w:val="Hyperlink"/>
            <w:noProof/>
          </w:rPr>
          <w:t>Definitions</w:t>
        </w:r>
        <w:r w:rsidR="00BA503A">
          <w:rPr>
            <w:noProof/>
            <w:webHidden/>
          </w:rPr>
          <w:tab/>
        </w:r>
        <w:r w:rsidR="00BA503A">
          <w:rPr>
            <w:noProof/>
            <w:webHidden/>
          </w:rPr>
          <w:fldChar w:fldCharType="begin"/>
        </w:r>
        <w:r w:rsidR="00BA503A">
          <w:rPr>
            <w:noProof/>
            <w:webHidden/>
          </w:rPr>
          <w:instrText xml:space="preserve"> PAGEREF _Toc19012092 \h </w:instrText>
        </w:r>
        <w:r w:rsidR="00BA503A">
          <w:rPr>
            <w:noProof/>
            <w:webHidden/>
          </w:rPr>
        </w:r>
        <w:r w:rsidR="00BA503A">
          <w:rPr>
            <w:noProof/>
            <w:webHidden/>
          </w:rPr>
          <w:fldChar w:fldCharType="separate"/>
        </w:r>
        <w:r w:rsidR="00DB5ED4">
          <w:rPr>
            <w:noProof/>
            <w:webHidden/>
          </w:rPr>
          <w:t>4</w:t>
        </w:r>
        <w:r w:rsidR="00BA503A">
          <w:rPr>
            <w:noProof/>
            <w:webHidden/>
          </w:rPr>
          <w:fldChar w:fldCharType="end"/>
        </w:r>
      </w:hyperlink>
    </w:p>
    <w:p w14:paraId="418CD341" w14:textId="7457C43F" w:rsidR="00BA503A" w:rsidRDefault="00F4031C">
      <w:pPr>
        <w:pStyle w:val="TOC1"/>
        <w:rPr>
          <w:rFonts w:asciiTheme="minorHAnsi" w:eastAsiaTheme="minorEastAsia" w:hAnsiTheme="minorHAnsi" w:cstheme="minorBidi"/>
          <w:noProof/>
          <w:sz w:val="22"/>
          <w:szCs w:val="22"/>
          <w:lang w:eastAsia="ko-KR"/>
        </w:rPr>
      </w:pPr>
      <w:hyperlink w:anchor="_Toc19012093" w:history="1">
        <w:r w:rsidR="00BA503A" w:rsidRPr="00FA5154">
          <w:rPr>
            <w:rStyle w:val="Hyperlink"/>
            <w:noProof/>
          </w:rPr>
          <w:t>Managing entity</w:t>
        </w:r>
        <w:r w:rsidR="00BA503A">
          <w:rPr>
            <w:noProof/>
            <w:webHidden/>
          </w:rPr>
          <w:tab/>
        </w:r>
        <w:r w:rsidR="00BA503A">
          <w:rPr>
            <w:noProof/>
            <w:webHidden/>
          </w:rPr>
          <w:fldChar w:fldCharType="begin"/>
        </w:r>
        <w:r w:rsidR="00BA503A">
          <w:rPr>
            <w:noProof/>
            <w:webHidden/>
          </w:rPr>
          <w:instrText xml:space="preserve"> PAGEREF _Toc19012093 \h </w:instrText>
        </w:r>
        <w:r w:rsidR="00BA503A">
          <w:rPr>
            <w:noProof/>
            <w:webHidden/>
          </w:rPr>
        </w:r>
        <w:r w:rsidR="00BA503A">
          <w:rPr>
            <w:noProof/>
            <w:webHidden/>
          </w:rPr>
          <w:fldChar w:fldCharType="separate"/>
        </w:r>
        <w:r w:rsidR="00DB5ED4">
          <w:rPr>
            <w:noProof/>
            <w:webHidden/>
          </w:rPr>
          <w:t>7</w:t>
        </w:r>
        <w:r w:rsidR="00BA503A">
          <w:rPr>
            <w:noProof/>
            <w:webHidden/>
          </w:rPr>
          <w:fldChar w:fldCharType="end"/>
        </w:r>
      </w:hyperlink>
    </w:p>
    <w:p w14:paraId="529130AA" w14:textId="2466FA09" w:rsidR="00BA503A" w:rsidRDefault="00F4031C">
      <w:pPr>
        <w:pStyle w:val="TOC2"/>
        <w:rPr>
          <w:rFonts w:asciiTheme="minorHAnsi" w:eastAsiaTheme="minorEastAsia" w:hAnsiTheme="minorHAnsi" w:cstheme="minorBidi"/>
          <w:noProof/>
          <w:szCs w:val="22"/>
          <w:lang w:eastAsia="ko-KR"/>
        </w:rPr>
      </w:pPr>
      <w:hyperlink w:anchor="_Toc19012094" w:history="1">
        <w:r w:rsidR="00BA503A" w:rsidRPr="00FA5154">
          <w:rPr>
            <w:rStyle w:val="Hyperlink"/>
            <w:noProof/>
          </w:rPr>
          <w:t>General</w:t>
        </w:r>
        <w:r w:rsidR="00BA503A">
          <w:rPr>
            <w:noProof/>
            <w:webHidden/>
          </w:rPr>
          <w:tab/>
        </w:r>
        <w:r w:rsidR="00BA503A">
          <w:rPr>
            <w:noProof/>
            <w:webHidden/>
          </w:rPr>
          <w:fldChar w:fldCharType="begin"/>
        </w:r>
        <w:r w:rsidR="00BA503A">
          <w:rPr>
            <w:noProof/>
            <w:webHidden/>
          </w:rPr>
          <w:instrText xml:space="preserve"> PAGEREF _Toc19012094 \h </w:instrText>
        </w:r>
        <w:r w:rsidR="00BA503A">
          <w:rPr>
            <w:noProof/>
            <w:webHidden/>
          </w:rPr>
        </w:r>
        <w:r w:rsidR="00BA503A">
          <w:rPr>
            <w:noProof/>
            <w:webHidden/>
          </w:rPr>
          <w:fldChar w:fldCharType="separate"/>
        </w:r>
        <w:r w:rsidR="00DB5ED4">
          <w:rPr>
            <w:noProof/>
            <w:webHidden/>
          </w:rPr>
          <w:t>7</w:t>
        </w:r>
        <w:r w:rsidR="00BA503A">
          <w:rPr>
            <w:noProof/>
            <w:webHidden/>
          </w:rPr>
          <w:fldChar w:fldCharType="end"/>
        </w:r>
      </w:hyperlink>
    </w:p>
    <w:p w14:paraId="2704D19C" w14:textId="2C06F70B" w:rsidR="00BA503A" w:rsidRDefault="00F4031C">
      <w:pPr>
        <w:pStyle w:val="TOC2"/>
        <w:rPr>
          <w:rFonts w:asciiTheme="minorHAnsi" w:eastAsiaTheme="minorEastAsia" w:hAnsiTheme="minorHAnsi" w:cstheme="minorBidi"/>
          <w:noProof/>
          <w:szCs w:val="22"/>
          <w:lang w:eastAsia="ko-KR"/>
        </w:rPr>
      </w:pPr>
      <w:hyperlink w:anchor="_Toc19012095" w:history="1">
        <w:r w:rsidR="00BA503A" w:rsidRPr="00FA5154">
          <w:rPr>
            <w:rStyle w:val="Hyperlink"/>
            <w:noProof/>
          </w:rPr>
          <w:t>Safety assessment</w:t>
        </w:r>
        <w:r w:rsidR="00BA503A">
          <w:rPr>
            <w:noProof/>
            <w:webHidden/>
          </w:rPr>
          <w:tab/>
        </w:r>
        <w:r w:rsidR="00BA503A">
          <w:rPr>
            <w:noProof/>
            <w:webHidden/>
          </w:rPr>
          <w:fldChar w:fldCharType="begin"/>
        </w:r>
        <w:r w:rsidR="00BA503A">
          <w:rPr>
            <w:noProof/>
            <w:webHidden/>
          </w:rPr>
          <w:instrText xml:space="preserve"> PAGEREF _Toc19012095 \h </w:instrText>
        </w:r>
        <w:r w:rsidR="00BA503A">
          <w:rPr>
            <w:noProof/>
            <w:webHidden/>
          </w:rPr>
        </w:r>
        <w:r w:rsidR="00BA503A">
          <w:rPr>
            <w:noProof/>
            <w:webHidden/>
          </w:rPr>
          <w:fldChar w:fldCharType="separate"/>
        </w:r>
        <w:r w:rsidR="00DB5ED4">
          <w:rPr>
            <w:noProof/>
            <w:webHidden/>
          </w:rPr>
          <w:t>8</w:t>
        </w:r>
        <w:r w:rsidR="00BA503A">
          <w:rPr>
            <w:noProof/>
            <w:webHidden/>
          </w:rPr>
          <w:fldChar w:fldCharType="end"/>
        </w:r>
      </w:hyperlink>
    </w:p>
    <w:p w14:paraId="7EEA1E11" w14:textId="140CE1B4" w:rsidR="00BA503A" w:rsidRDefault="00F4031C">
      <w:pPr>
        <w:pStyle w:val="TOC2"/>
        <w:rPr>
          <w:rFonts w:asciiTheme="minorHAnsi" w:eastAsiaTheme="minorEastAsia" w:hAnsiTheme="minorHAnsi" w:cstheme="minorBidi"/>
          <w:noProof/>
          <w:szCs w:val="22"/>
          <w:lang w:eastAsia="ko-KR"/>
        </w:rPr>
      </w:pPr>
      <w:hyperlink w:anchor="_Toc19012096" w:history="1">
        <w:r w:rsidR="00BA503A" w:rsidRPr="00FA5154">
          <w:rPr>
            <w:rStyle w:val="Hyperlink"/>
            <w:noProof/>
          </w:rPr>
          <w:t>Facilities</w:t>
        </w:r>
        <w:r w:rsidR="00BA503A">
          <w:rPr>
            <w:noProof/>
            <w:webHidden/>
          </w:rPr>
          <w:tab/>
        </w:r>
        <w:r w:rsidR="00BA503A">
          <w:rPr>
            <w:noProof/>
            <w:webHidden/>
          </w:rPr>
          <w:fldChar w:fldCharType="begin"/>
        </w:r>
        <w:r w:rsidR="00BA503A">
          <w:rPr>
            <w:noProof/>
            <w:webHidden/>
          </w:rPr>
          <w:instrText xml:space="preserve"> PAGEREF _Toc19012096 \h </w:instrText>
        </w:r>
        <w:r w:rsidR="00BA503A">
          <w:rPr>
            <w:noProof/>
            <w:webHidden/>
          </w:rPr>
        </w:r>
        <w:r w:rsidR="00BA503A">
          <w:rPr>
            <w:noProof/>
            <w:webHidden/>
          </w:rPr>
          <w:fldChar w:fldCharType="separate"/>
        </w:r>
        <w:r w:rsidR="00DB5ED4">
          <w:rPr>
            <w:noProof/>
            <w:webHidden/>
          </w:rPr>
          <w:t>8</w:t>
        </w:r>
        <w:r w:rsidR="00BA503A">
          <w:rPr>
            <w:noProof/>
            <w:webHidden/>
          </w:rPr>
          <w:fldChar w:fldCharType="end"/>
        </w:r>
      </w:hyperlink>
    </w:p>
    <w:p w14:paraId="76906E8E" w14:textId="7C75CE83" w:rsidR="00BA503A" w:rsidRDefault="00F4031C">
      <w:pPr>
        <w:pStyle w:val="TOC2"/>
        <w:rPr>
          <w:rFonts w:asciiTheme="minorHAnsi" w:eastAsiaTheme="minorEastAsia" w:hAnsiTheme="minorHAnsi" w:cstheme="minorBidi"/>
          <w:noProof/>
          <w:szCs w:val="22"/>
          <w:lang w:eastAsia="ko-KR"/>
        </w:rPr>
      </w:pPr>
      <w:hyperlink w:anchor="_Toc19012097" w:history="1">
        <w:r w:rsidR="00BA503A" w:rsidRPr="00FA5154">
          <w:rPr>
            <w:rStyle w:val="Hyperlink"/>
            <w:noProof/>
          </w:rPr>
          <w:t>Radiation sources and equipment</w:t>
        </w:r>
        <w:r w:rsidR="00BA503A">
          <w:rPr>
            <w:noProof/>
            <w:webHidden/>
          </w:rPr>
          <w:tab/>
        </w:r>
        <w:r w:rsidR="00BA503A">
          <w:rPr>
            <w:noProof/>
            <w:webHidden/>
          </w:rPr>
          <w:fldChar w:fldCharType="begin"/>
        </w:r>
        <w:r w:rsidR="00BA503A">
          <w:rPr>
            <w:noProof/>
            <w:webHidden/>
          </w:rPr>
          <w:instrText xml:space="preserve"> PAGEREF _Toc19012097 \h </w:instrText>
        </w:r>
        <w:r w:rsidR="00BA503A">
          <w:rPr>
            <w:noProof/>
            <w:webHidden/>
          </w:rPr>
        </w:r>
        <w:r w:rsidR="00BA503A">
          <w:rPr>
            <w:noProof/>
            <w:webHidden/>
          </w:rPr>
          <w:fldChar w:fldCharType="separate"/>
        </w:r>
        <w:r w:rsidR="00DB5ED4">
          <w:rPr>
            <w:noProof/>
            <w:webHidden/>
          </w:rPr>
          <w:t>9</w:t>
        </w:r>
        <w:r w:rsidR="00BA503A">
          <w:rPr>
            <w:noProof/>
            <w:webHidden/>
          </w:rPr>
          <w:fldChar w:fldCharType="end"/>
        </w:r>
      </w:hyperlink>
    </w:p>
    <w:p w14:paraId="1DEE2B82" w14:textId="3388C103" w:rsidR="00BA503A" w:rsidRDefault="00F4031C">
      <w:pPr>
        <w:pStyle w:val="TOC2"/>
        <w:rPr>
          <w:rFonts w:asciiTheme="minorHAnsi" w:eastAsiaTheme="minorEastAsia" w:hAnsiTheme="minorHAnsi" w:cstheme="minorBidi"/>
          <w:noProof/>
          <w:szCs w:val="22"/>
          <w:lang w:eastAsia="ko-KR"/>
        </w:rPr>
      </w:pPr>
      <w:hyperlink w:anchor="_Toc19012098" w:history="1">
        <w:r w:rsidR="00BA503A" w:rsidRPr="00FA5154">
          <w:rPr>
            <w:rStyle w:val="Hyperlink"/>
            <w:noProof/>
          </w:rPr>
          <w:t>Training and authorisation</w:t>
        </w:r>
        <w:r w:rsidR="00BA503A">
          <w:rPr>
            <w:noProof/>
            <w:webHidden/>
          </w:rPr>
          <w:tab/>
        </w:r>
        <w:r w:rsidR="00BA503A">
          <w:rPr>
            <w:noProof/>
            <w:webHidden/>
          </w:rPr>
          <w:fldChar w:fldCharType="begin"/>
        </w:r>
        <w:r w:rsidR="00BA503A">
          <w:rPr>
            <w:noProof/>
            <w:webHidden/>
          </w:rPr>
          <w:instrText xml:space="preserve"> PAGEREF _Toc19012098 \h </w:instrText>
        </w:r>
        <w:r w:rsidR="00BA503A">
          <w:rPr>
            <w:noProof/>
            <w:webHidden/>
          </w:rPr>
        </w:r>
        <w:r w:rsidR="00BA503A">
          <w:rPr>
            <w:noProof/>
            <w:webHidden/>
          </w:rPr>
          <w:fldChar w:fldCharType="separate"/>
        </w:r>
        <w:r w:rsidR="00DB5ED4">
          <w:rPr>
            <w:noProof/>
            <w:webHidden/>
          </w:rPr>
          <w:t>10</w:t>
        </w:r>
        <w:r w:rsidR="00BA503A">
          <w:rPr>
            <w:noProof/>
            <w:webHidden/>
          </w:rPr>
          <w:fldChar w:fldCharType="end"/>
        </w:r>
      </w:hyperlink>
    </w:p>
    <w:p w14:paraId="5507DFAF" w14:textId="518BDF44" w:rsidR="00BA503A" w:rsidRDefault="00F4031C">
      <w:pPr>
        <w:pStyle w:val="TOC2"/>
        <w:rPr>
          <w:rFonts w:asciiTheme="minorHAnsi" w:eastAsiaTheme="minorEastAsia" w:hAnsiTheme="minorHAnsi" w:cstheme="minorBidi"/>
          <w:noProof/>
          <w:szCs w:val="22"/>
          <w:lang w:eastAsia="ko-KR"/>
        </w:rPr>
      </w:pPr>
      <w:hyperlink w:anchor="_Toc19012099" w:history="1">
        <w:r w:rsidR="00BA503A" w:rsidRPr="00FA5154">
          <w:rPr>
            <w:rStyle w:val="Hyperlink"/>
            <w:noProof/>
          </w:rPr>
          <w:t>Restricted activities</w:t>
        </w:r>
        <w:r w:rsidR="00BA503A">
          <w:rPr>
            <w:noProof/>
            <w:webHidden/>
          </w:rPr>
          <w:tab/>
        </w:r>
        <w:r w:rsidR="00BA503A">
          <w:rPr>
            <w:noProof/>
            <w:webHidden/>
          </w:rPr>
          <w:fldChar w:fldCharType="begin"/>
        </w:r>
        <w:r w:rsidR="00BA503A">
          <w:rPr>
            <w:noProof/>
            <w:webHidden/>
          </w:rPr>
          <w:instrText xml:space="preserve"> PAGEREF _Toc19012099 \h </w:instrText>
        </w:r>
        <w:r w:rsidR="00BA503A">
          <w:rPr>
            <w:noProof/>
            <w:webHidden/>
          </w:rPr>
        </w:r>
        <w:r w:rsidR="00BA503A">
          <w:rPr>
            <w:noProof/>
            <w:webHidden/>
          </w:rPr>
          <w:fldChar w:fldCharType="separate"/>
        </w:r>
        <w:r w:rsidR="00DB5ED4">
          <w:rPr>
            <w:noProof/>
            <w:webHidden/>
          </w:rPr>
          <w:t>11</w:t>
        </w:r>
        <w:r w:rsidR="00BA503A">
          <w:rPr>
            <w:noProof/>
            <w:webHidden/>
          </w:rPr>
          <w:fldChar w:fldCharType="end"/>
        </w:r>
      </w:hyperlink>
    </w:p>
    <w:p w14:paraId="2A1D2507" w14:textId="098B3E02" w:rsidR="00BA503A" w:rsidRDefault="00F4031C">
      <w:pPr>
        <w:pStyle w:val="TOC2"/>
        <w:rPr>
          <w:rFonts w:asciiTheme="minorHAnsi" w:eastAsiaTheme="minorEastAsia" w:hAnsiTheme="minorHAnsi" w:cstheme="minorBidi"/>
          <w:noProof/>
          <w:szCs w:val="22"/>
          <w:lang w:eastAsia="ko-KR"/>
        </w:rPr>
      </w:pPr>
      <w:hyperlink w:anchor="_Toc19012100" w:history="1">
        <w:r w:rsidR="00BA503A" w:rsidRPr="00FA5154">
          <w:rPr>
            <w:rStyle w:val="Hyperlink"/>
            <w:noProof/>
          </w:rPr>
          <w:t>Policies, procedures and local rules</w:t>
        </w:r>
        <w:r w:rsidR="00BA503A">
          <w:rPr>
            <w:noProof/>
            <w:webHidden/>
          </w:rPr>
          <w:tab/>
        </w:r>
        <w:r w:rsidR="00BA503A">
          <w:rPr>
            <w:noProof/>
            <w:webHidden/>
          </w:rPr>
          <w:fldChar w:fldCharType="begin"/>
        </w:r>
        <w:r w:rsidR="00BA503A">
          <w:rPr>
            <w:noProof/>
            <w:webHidden/>
          </w:rPr>
          <w:instrText xml:space="preserve"> PAGEREF _Toc19012100 \h </w:instrText>
        </w:r>
        <w:r w:rsidR="00BA503A">
          <w:rPr>
            <w:noProof/>
            <w:webHidden/>
          </w:rPr>
        </w:r>
        <w:r w:rsidR="00BA503A">
          <w:rPr>
            <w:noProof/>
            <w:webHidden/>
          </w:rPr>
          <w:fldChar w:fldCharType="separate"/>
        </w:r>
        <w:r w:rsidR="00DB5ED4">
          <w:rPr>
            <w:noProof/>
            <w:webHidden/>
          </w:rPr>
          <w:t>11</w:t>
        </w:r>
        <w:r w:rsidR="00BA503A">
          <w:rPr>
            <w:noProof/>
            <w:webHidden/>
          </w:rPr>
          <w:fldChar w:fldCharType="end"/>
        </w:r>
      </w:hyperlink>
    </w:p>
    <w:p w14:paraId="3B2238F6" w14:textId="6A09C902" w:rsidR="00BA503A" w:rsidRDefault="00F4031C">
      <w:pPr>
        <w:pStyle w:val="TOC2"/>
        <w:rPr>
          <w:rFonts w:asciiTheme="minorHAnsi" w:eastAsiaTheme="minorEastAsia" w:hAnsiTheme="minorHAnsi" w:cstheme="minorBidi"/>
          <w:noProof/>
          <w:szCs w:val="22"/>
          <w:lang w:eastAsia="ko-KR"/>
        </w:rPr>
      </w:pPr>
      <w:hyperlink w:anchor="_Toc19012101" w:history="1">
        <w:r w:rsidR="00BA503A" w:rsidRPr="00FA5154">
          <w:rPr>
            <w:rStyle w:val="Hyperlink"/>
            <w:noProof/>
          </w:rPr>
          <w:t>Monitoring and measurement</w:t>
        </w:r>
        <w:r w:rsidR="00BA503A">
          <w:rPr>
            <w:noProof/>
            <w:webHidden/>
          </w:rPr>
          <w:tab/>
        </w:r>
        <w:r w:rsidR="00BA503A">
          <w:rPr>
            <w:noProof/>
            <w:webHidden/>
          </w:rPr>
          <w:fldChar w:fldCharType="begin"/>
        </w:r>
        <w:r w:rsidR="00BA503A">
          <w:rPr>
            <w:noProof/>
            <w:webHidden/>
          </w:rPr>
          <w:instrText xml:space="preserve"> PAGEREF _Toc19012101 \h </w:instrText>
        </w:r>
        <w:r w:rsidR="00BA503A">
          <w:rPr>
            <w:noProof/>
            <w:webHidden/>
          </w:rPr>
        </w:r>
        <w:r w:rsidR="00BA503A">
          <w:rPr>
            <w:noProof/>
            <w:webHidden/>
          </w:rPr>
          <w:fldChar w:fldCharType="separate"/>
        </w:r>
        <w:r w:rsidR="00DB5ED4">
          <w:rPr>
            <w:noProof/>
            <w:webHidden/>
          </w:rPr>
          <w:t>12</w:t>
        </w:r>
        <w:r w:rsidR="00BA503A">
          <w:rPr>
            <w:noProof/>
            <w:webHidden/>
          </w:rPr>
          <w:fldChar w:fldCharType="end"/>
        </w:r>
      </w:hyperlink>
    </w:p>
    <w:p w14:paraId="2AF010C8" w14:textId="58A63D0C" w:rsidR="00BA503A" w:rsidRDefault="00F4031C">
      <w:pPr>
        <w:pStyle w:val="TOC2"/>
        <w:rPr>
          <w:rFonts w:asciiTheme="minorHAnsi" w:eastAsiaTheme="minorEastAsia" w:hAnsiTheme="minorHAnsi" w:cstheme="minorBidi"/>
          <w:noProof/>
          <w:szCs w:val="22"/>
          <w:lang w:eastAsia="ko-KR"/>
        </w:rPr>
      </w:pPr>
      <w:hyperlink w:anchor="_Toc19012102" w:history="1">
        <w:r w:rsidR="00BA503A" w:rsidRPr="00FA5154">
          <w:rPr>
            <w:rStyle w:val="Hyperlink"/>
            <w:noProof/>
          </w:rPr>
          <w:t>Incidents, accidents and emergencies</w:t>
        </w:r>
        <w:r w:rsidR="00BA503A">
          <w:rPr>
            <w:noProof/>
            <w:webHidden/>
          </w:rPr>
          <w:tab/>
        </w:r>
        <w:r w:rsidR="00BA503A">
          <w:rPr>
            <w:noProof/>
            <w:webHidden/>
          </w:rPr>
          <w:fldChar w:fldCharType="begin"/>
        </w:r>
        <w:r w:rsidR="00BA503A">
          <w:rPr>
            <w:noProof/>
            <w:webHidden/>
          </w:rPr>
          <w:instrText xml:space="preserve"> PAGEREF _Toc19012102 \h </w:instrText>
        </w:r>
        <w:r w:rsidR="00BA503A">
          <w:rPr>
            <w:noProof/>
            <w:webHidden/>
          </w:rPr>
        </w:r>
        <w:r w:rsidR="00BA503A">
          <w:rPr>
            <w:noProof/>
            <w:webHidden/>
          </w:rPr>
          <w:fldChar w:fldCharType="separate"/>
        </w:r>
        <w:r w:rsidR="00DB5ED4">
          <w:rPr>
            <w:noProof/>
            <w:webHidden/>
          </w:rPr>
          <w:t>14</w:t>
        </w:r>
        <w:r w:rsidR="00BA503A">
          <w:rPr>
            <w:noProof/>
            <w:webHidden/>
          </w:rPr>
          <w:fldChar w:fldCharType="end"/>
        </w:r>
      </w:hyperlink>
    </w:p>
    <w:p w14:paraId="56C09335" w14:textId="77A78605" w:rsidR="00BA503A" w:rsidRDefault="00F4031C">
      <w:pPr>
        <w:pStyle w:val="TOC2"/>
        <w:rPr>
          <w:rFonts w:asciiTheme="minorHAnsi" w:eastAsiaTheme="minorEastAsia" w:hAnsiTheme="minorHAnsi" w:cstheme="minorBidi"/>
          <w:noProof/>
          <w:szCs w:val="22"/>
          <w:lang w:eastAsia="ko-KR"/>
        </w:rPr>
      </w:pPr>
      <w:hyperlink w:anchor="_Toc19012103" w:history="1">
        <w:r w:rsidR="00BA503A" w:rsidRPr="00FA5154">
          <w:rPr>
            <w:rStyle w:val="Hyperlink"/>
            <w:noProof/>
          </w:rPr>
          <w:t>Records</w:t>
        </w:r>
        <w:r w:rsidR="00BA503A">
          <w:rPr>
            <w:noProof/>
            <w:webHidden/>
          </w:rPr>
          <w:tab/>
        </w:r>
        <w:r w:rsidR="00BA503A">
          <w:rPr>
            <w:noProof/>
            <w:webHidden/>
          </w:rPr>
          <w:fldChar w:fldCharType="begin"/>
        </w:r>
        <w:r w:rsidR="00BA503A">
          <w:rPr>
            <w:noProof/>
            <w:webHidden/>
          </w:rPr>
          <w:instrText xml:space="preserve"> PAGEREF _Toc19012103 \h </w:instrText>
        </w:r>
        <w:r w:rsidR="00BA503A">
          <w:rPr>
            <w:noProof/>
            <w:webHidden/>
          </w:rPr>
        </w:r>
        <w:r w:rsidR="00BA503A">
          <w:rPr>
            <w:noProof/>
            <w:webHidden/>
          </w:rPr>
          <w:fldChar w:fldCharType="separate"/>
        </w:r>
        <w:r w:rsidR="00DB5ED4">
          <w:rPr>
            <w:noProof/>
            <w:webHidden/>
          </w:rPr>
          <w:t>15</w:t>
        </w:r>
        <w:r w:rsidR="00BA503A">
          <w:rPr>
            <w:noProof/>
            <w:webHidden/>
          </w:rPr>
          <w:fldChar w:fldCharType="end"/>
        </w:r>
      </w:hyperlink>
    </w:p>
    <w:p w14:paraId="34DC4E31" w14:textId="12B51691" w:rsidR="00BA503A" w:rsidRDefault="00F4031C">
      <w:pPr>
        <w:pStyle w:val="TOC2"/>
        <w:rPr>
          <w:rFonts w:asciiTheme="minorHAnsi" w:eastAsiaTheme="minorEastAsia" w:hAnsiTheme="minorHAnsi" w:cstheme="minorBidi"/>
          <w:noProof/>
          <w:szCs w:val="22"/>
          <w:lang w:eastAsia="ko-KR"/>
        </w:rPr>
      </w:pPr>
      <w:hyperlink w:anchor="_Toc19012104" w:history="1">
        <w:r w:rsidR="00BA503A" w:rsidRPr="00FA5154">
          <w:rPr>
            <w:rStyle w:val="Hyperlink"/>
            <w:noProof/>
          </w:rPr>
          <w:t>Quality assurance</w:t>
        </w:r>
        <w:r w:rsidR="00BA503A">
          <w:rPr>
            <w:noProof/>
            <w:webHidden/>
          </w:rPr>
          <w:tab/>
        </w:r>
        <w:r w:rsidR="00BA503A">
          <w:rPr>
            <w:noProof/>
            <w:webHidden/>
          </w:rPr>
          <w:fldChar w:fldCharType="begin"/>
        </w:r>
        <w:r w:rsidR="00BA503A">
          <w:rPr>
            <w:noProof/>
            <w:webHidden/>
          </w:rPr>
          <w:instrText xml:space="preserve"> PAGEREF _Toc19012104 \h </w:instrText>
        </w:r>
        <w:r w:rsidR="00BA503A">
          <w:rPr>
            <w:noProof/>
            <w:webHidden/>
          </w:rPr>
        </w:r>
        <w:r w:rsidR="00BA503A">
          <w:rPr>
            <w:noProof/>
            <w:webHidden/>
          </w:rPr>
          <w:fldChar w:fldCharType="separate"/>
        </w:r>
        <w:r w:rsidR="00DB5ED4">
          <w:rPr>
            <w:noProof/>
            <w:webHidden/>
          </w:rPr>
          <w:t>15</w:t>
        </w:r>
        <w:r w:rsidR="00BA503A">
          <w:rPr>
            <w:noProof/>
            <w:webHidden/>
          </w:rPr>
          <w:fldChar w:fldCharType="end"/>
        </w:r>
      </w:hyperlink>
    </w:p>
    <w:p w14:paraId="02B083E6" w14:textId="61F83BF0" w:rsidR="00BA503A" w:rsidRDefault="00F4031C">
      <w:pPr>
        <w:pStyle w:val="TOC1"/>
        <w:rPr>
          <w:rFonts w:asciiTheme="minorHAnsi" w:eastAsiaTheme="minorEastAsia" w:hAnsiTheme="minorHAnsi" w:cstheme="minorBidi"/>
          <w:noProof/>
          <w:sz w:val="22"/>
          <w:szCs w:val="22"/>
          <w:lang w:eastAsia="ko-KR"/>
        </w:rPr>
      </w:pPr>
      <w:hyperlink w:anchor="_Toc19012105" w:history="1">
        <w:r w:rsidR="00BA503A" w:rsidRPr="00FA5154">
          <w:rPr>
            <w:rStyle w:val="Hyperlink"/>
            <w:noProof/>
          </w:rPr>
          <w:t>Other parties</w:t>
        </w:r>
        <w:r w:rsidR="00BA503A">
          <w:rPr>
            <w:noProof/>
            <w:webHidden/>
          </w:rPr>
          <w:tab/>
        </w:r>
        <w:r w:rsidR="00BA503A">
          <w:rPr>
            <w:noProof/>
            <w:webHidden/>
          </w:rPr>
          <w:fldChar w:fldCharType="begin"/>
        </w:r>
        <w:r w:rsidR="00BA503A">
          <w:rPr>
            <w:noProof/>
            <w:webHidden/>
          </w:rPr>
          <w:instrText xml:space="preserve"> PAGEREF _Toc19012105 \h </w:instrText>
        </w:r>
        <w:r w:rsidR="00BA503A">
          <w:rPr>
            <w:noProof/>
            <w:webHidden/>
          </w:rPr>
        </w:r>
        <w:r w:rsidR="00BA503A">
          <w:rPr>
            <w:noProof/>
            <w:webHidden/>
          </w:rPr>
          <w:fldChar w:fldCharType="separate"/>
        </w:r>
        <w:r w:rsidR="00DB5ED4">
          <w:rPr>
            <w:noProof/>
            <w:webHidden/>
          </w:rPr>
          <w:t>16</w:t>
        </w:r>
        <w:r w:rsidR="00BA503A">
          <w:rPr>
            <w:noProof/>
            <w:webHidden/>
          </w:rPr>
          <w:fldChar w:fldCharType="end"/>
        </w:r>
      </w:hyperlink>
    </w:p>
    <w:p w14:paraId="48C0B6B7" w14:textId="7053520E" w:rsidR="00BA503A" w:rsidRDefault="00F4031C">
      <w:pPr>
        <w:pStyle w:val="TOC2"/>
        <w:rPr>
          <w:rFonts w:asciiTheme="minorHAnsi" w:eastAsiaTheme="minorEastAsia" w:hAnsiTheme="minorHAnsi" w:cstheme="minorBidi"/>
          <w:noProof/>
          <w:szCs w:val="22"/>
          <w:lang w:eastAsia="ko-KR"/>
        </w:rPr>
      </w:pPr>
      <w:hyperlink w:anchor="_Toc19012106" w:history="1">
        <w:r w:rsidR="00BA503A" w:rsidRPr="00FA5154">
          <w:rPr>
            <w:rStyle w:val="Hyperlink"/>
            <w:noProof/>
          </w:rPr>
          <w:t>Radiation safety officer</w:t>
        </w:r>
        <w:r w:rsidR="00BA503A">
          <w:rPr>
            <w:noProof/>
            <w:webHidden/>
          </w:rPr>
          <w:tab/>
        </w:r>
        <w:r w:rsidR="00BA503A">
          <w:rPr>
            <w:noProof/>
            <w:webHidden/>
          </w:rPr>
          <w:fldChar w:fldCharType="begin"/>
        </w:r>
        <w:r w:rsidR="00BA503A">
          <w:rPr>
            <w:noProof/>
            <w:webHidden/>
          </w:rPr>
          <w:instrText xml:space="preserve"> PAGEREF _Toc19012106 \h </w:instrText>
        </w:r>
        <w:r w:rsidR="00BA503A">
          <w:rPr>
            <w:noProof/>
            <w:webHidden/>
          </w:rPr>
        </w:r>
        <w:r w:rsidR="00BA503A">
          <w:rPr>
            <w:noProof/>
            <w:webHidden/>
          </w:rPr>
          <w:fldChar w:fldCharType="separate"/>
        </w:r>
        <w:r w:rsidR="00DB5ED4">
          <w:rPr>
            <w:noProof/>
            <w:webHidden/>
          </w:rPr>
          <w:t>16</w:t>
        </w:r>
        <w:r w:rsidR="00BA503A">
          <w:rPr>
            <w:noProof/>
            <w:webHidden/>
          </w:rPr>
          <w:fldChar w:fldCharType="end"/>
        </w:r>
      </w:hyperlink>
    </w:p>
    <w:p w14:paraId="242E721C" w14:textId="0F9E66E0" w:rsidR="00BA503A" w:rsidRDefault="00F4031C">
      <w:pPr>
        <w:pStyle w:val="TOC2"/>
        <w:rPr>
          <w:rFonts w:asciiTheme="minorHAnsi" w:eastAsiaTheme="minorEastAsia" w:hAnsiTheme="minorHAnsi" w:cstheme="minorBidi"/>
          <w:noProof/>
          <w:szCs w:val="22"/>
          <w:lang w:eastAsia="ko-KR"/>
        </w:rPr>
      </w:pPr>
      <w:hyperlink w:anchor="_Toc19012107" w:history="1">
        <w:r w:rsidR="00BA503A" w:rsidRPr="00FA5154">
          <w:rPr>
            <w:rStyle w:val="Hyperlink"/>
            <w:noProof/>
          </w:rPr>
          <w:t>Qualified expert</w:t>
        </w:r>
        <w:r w:rsidR="00BA503A">
          <w:rPr>
            <w:noProof/>
            <w:webHidden/>
          </w:rPr>
          <w:tab/>
        </w:r>
        <w:r w:rsidR="00BA503A">
          <w:rPr>
            <w:noProof/>
            <w:webHidden/>
          </w:rPr>
          <w:fldChar w:fldCharType="begin"/>
        </w:r>
        <w:r w:rsidR="00BA503A">
          <w:rPr>
            <w:noProof/>
            <w:webHidden/>
          </w:rPr>
          <w:instrText xml:space="preserve"> PAGEREF _Toc19012107 \h </w:instrText>
        </w:r>
        <w:r w:rsidR="00BA503A">
          <w:rPr>
            <w:noProof/>
            <w:webHidden/>
          </w:rPr>
        </w:r>
        <w:r w:rsidR="00BA503A">
          <w:rPr>
            <w:noProof/>
            <w:webHidden/>
          </w:rPr>
          <w:fldChar w:fldCharType="separate"/>
        </w:r>
        <w:r w:rsidR="00DB5ED4">
          <w:rPr>
            <w:noProof/>
            <w:webHidden/>
          </w:rPr>
          <w:t>16</w:t>
        </w:r>
        <w:r w:rsidR="00BA503A">
          <w:rPr>
            <w:noProof/>
            <w:webHidden/>
          </w:rPr>
          <w:fldChar w:fldCharType="end"/>
        </w:r>
      </w:hyperlink>
    </w:p>
    <w:p w14:paraId="24DC6EAB" w14:textId="28D15A95" w:rsidR="00BA503A" w:rsidRDefault="00F4031C">
      <w:pPr>
        <w:pStyle w:val="TOC2"/>
        <w:rPr>
          <w:rFonts w:asciiTheme="minorHAnsi" w:eastAsiaTheme="minorEastAsia" w:hAnsiTheme="minorHAnsi" w:cstheme="minorBidi"/>
          <w:noProof/>
          <w:szCs w:val="22"/>
          <w:lang w:eastAsia="ko-KR"/>
        </w:rPr>
      </w:pPr>
      <w:hyperlink w:anchor="_Toc19012108" w:history="1">
        <w:r w:rsidR="00BA503A" w:rsidRPr="00FA5154">
          <w:rPr>
            <w:rStyle w:val="Hyperlink"/>
            <w:noProof/>
          </w:rPr>
          <w:t>Manufacturer/supplier</w:t>
        </w:r>
        <w:r w:rsidR="00BA503A">
          <w:rPr>
            <w:noProof/>
            <w:webHidden/>
          </w:rPr>
          <w:tab/>
        </w:r>
        <w:r w:rsidR="00BA503A">
          <w:rPr>
            <w:noProof/>
            <w:webHidden/>
          </w:rPr>
          <w:fldChar w:fldCharType="begin"/>
        </w:r>
        <w:r w:rsidR="00BA503A">
          <w:rPr>
            <w:noProof/>
            <w:webHidden/>
          </w:rPr>
          <w:instrText xml:space="preserve"> PAGEREF _Toc19012108 \h </w:instrText>
        </w:r>
        <w:r w:rsidR="00BA503A">
          <w:rPr>
            <w:noProof/>
            <w:webHidden/>
          </w:rPr>
        </w:r>
        <w:r w:rsidR="00BA503A">
          <w:rPr>
            <w:noProof/>
            <w:webHidden/>
          </w:rPr>
          <w:fldChar w:fldCharType="separate"/>
        </w:r>
        <w:r w:rsidR="00DB5ED4">
          <w:rPr>
            <w:noProof/>
            <w:webHidden/>
          </w:rPr>
          <w:t>17</w:t>
        </w:r>
        <w:r w:rsidR="00BA503A">
          <w:rPr>
            <w:noProof/>
            <w:webHidden/>
          </w:rPr>
          <w:fldChar w:fldCharType="end"/>
        </w:r>
      </w:hyperlink>
    </w:p>
    <w:p w14:paraId="378E6F70" w14:textId="7039ED1E" w:rsidR="00BA503A" w:rsidRDefault="00F4031C">
      <w:pPr>
        <w:pStyle w:val="TOC1"/>
        <w:rPr>
          <w:rFonts w:asciiTheme="minorHAnsi" w:eastAsiaTheme="minorEastAsia" w:hAnsiTheme="minorHAnsi" w:cstheme="minorBidi"/>
          <w:noProof/>
          <w:sz w:val="22"/>
          <w:szCs w:val="22"/>
          <w:lang w:eastAsia="ko-KR"/>
        </w:rPr>
      </w:pPr>
      <w:hyperlink w:anchor="_Toc19012109" w:history="1">
        <w:r w:rsidR="00BA503A" w:rsidRPr="00FA5154">
          <w:rPr>
            <w:rStyle w:val="Hyperlink"/>
            <w:noProof/>
          </w:rPr>
          <w:t>Appendix 1: Cross</w:t>
        </w:r>
        <w:r w:rsidR="00BA503A" w:rsidRPr="00FA5154">
          <w:rPr>
            <w:rStyle w:val="Hyperlink"/>
            <w:noProof/>
          </w:rPr>
          <w:noBreakHyphen/>
          <w:t>reference to Radiation Safety Act 2016</w:t>
        </w:r>
        <w:r w:rsidR="00BA503A">
          <w:rPr>
            <w:noProof/>
            <w:webHidden/>
          </w:rPr>
          <w:tab/>
        </w:r>
        <w:r w:rsidR="00BA503A">
          <w:rPr>
            <w:noProof/>
            <w:webHidden/>
          </w:rPr>
          <w:fldChar w:fldCharType="begin"/>
        </w:r>
        <w:r w:rsidR="00BA503A">
          <w:rPr>
            <w:noProof/>
            <w:webHidden/>
          </w:rPr>
          <w:instrText xml:space="preserve"> PAGEREF _Toc19012109 \h </w:instrText>
        </w:r>
        <w:r w:rsidR="00BA503A">
          <w:rPr>
            <w:noProof/>
            <w:webHidden/>
          </w:rPr>
        </w:r>
        <w:r w:rsidR="00BA503A">
          <w:rPr>
            <w:noProof/>
            <w:webHidden/>
          </w:rPr>
          <w:fldChar w:fldCharType="separate"/>
        </w:r>
        <w:r w:rsidR="00DB5ED4">
          <w:rPr>
            <w:noProof/>
            <w:webHidden/>
          </w:rPr>
          <w:t>18</w:t>
        </w:r>
        <w:r w:rsidR="00BA503A">
          <w:rPr>
            <w:noProof/>
            <w:webHidden/>
          </w:rPr>
          <w:fldChar w:fldCharType="end"/>
        </w:r>
      </w:hyperlink>
    </w:p>
    <w:p w14:paraId="6E55E2F1" w14:textId="3D38AC04" w:rsidR="00BA503A" w:rsidRDefault="00F4031C">
      <w:pPr>
        <w:pStyle w:val="TOC1"/>
        <w:rPr>
          <w:rFonts w:asciiTheme="minorHAnsi" w:eastAsiaTheme="minorEastAsia" w:hAnsiTheme="minorHAnsi" w:cstheme="minorBidi"/>
          <w:noProof/>
          <w:sz w:val="22"/>
          <w:szCs w:val="22"/>
          <w:lang w:eastAsia="ko-KR"/>
        </w:rPr>
      </w:pPr>
      <w:hyperlink w:anchor="_Toc19012110" w:history="1">
        <w:r w:rsidR="00BA503A" w:rsidRPr="00FA5154">
          <w:rPr>
            <w:rStyle w:val="Hyperlink"/>
            <w:noProof/>
          </w:rPr>
          <w:t>Appendix 2: Training requirements</w:t>
        </w:r>
        <w:r w:rsidR="00BA503A">
          <w:rPr>
            <w:noProof/>
            <w:webHidden/>
          </w:rPr>
          <w:tab/>
        </w:r>
        <w:r w:rsidR="00BA503A">
          <w:rPr>
            <w:noProof/>
            <w:webHidden/>
          </w:rPr>
          <w:fldChar w:fldCharType="begin"/>
        </w:r>
        <w:r w:rsidR="00BA503A">
          <w:rPr>
            <w:noProof/>
            <w:webHidden/>
          </w:rPr>
          <w:instrText xml:space="preserve"> PAGEREF _Toc19012110 \h </w:instrText>
        </w:r>
        <w:r w:rsidR="00BA503A">
          <w:rPr>
            <w:noProof/>
            <w:webHidden/>
          </w:rPr>
        </w:r>
        <w:r w:rsidR="00BA503A">
          <w:rPr>
            <w:noProof/>
            <w:webHidden/>
          </w:rPr>
          <w:fldChar w:fldCharType="separate"/>
        </w:r>
        <w:r w:rsidR="00DB5ED4">
          <w:rPr>
            <w:noProof/>
            <w:webHidden/>
          </w:rPr>
          <w:t>19</w:t>
        </w:r>
        <w:r w:rsidR="00BA503A">
          <w:rPr>
            <w:noProof/>
            <w:webHidden/>
          </w:rPr>
          <w:fldChar w:fldCharType="end"/>
        </w:r>
      </w:hyperlink>
    </w:p>
    <w:p w14:paraId="6FF02DC9" w14:textId="2934B12E" w:rsidR="00BA503A" w:rsidRDefault="00F4031C">
      <w:pPr>
        <w:pStyle w:val="TOC1"/>
        <w:rPr>
          <w:rFonts w:asciiTheme="minorHAnsi" w:eastAsiaTheme="minorEastAsia" w:hAnsiTheme="minorHAnsi" w:cstheme="minorBidi"/>
          <w:noProof/>
          <w:sz w:val="22"/>
          <w:szCs w:val="22"/>
          <w:lang w:eastAsia="ko-KR"/>
        </w:rPr>
      </w:pPr>
      <w:hyperlink w:anchor="_Toc19012111" w:history="1">
        <w:r w:rsidR="00BA503A" w:rsidRPr="00FA5154">
          <w:rPr>
            <w:rStyle w:val="Hyperlink"/>
            <w:noProof/>
          </w:rPr>
          <w:t>Appendix 3: Annual limits on intake</w:t>
        </w:r>
        <w:r w:rsidR="00BA503A">
          <w:rPr>
            <w:noProof/>
            <w:webHidden/>
          </w:rPr>
          <w:tab/>
        </w:r>
        <w:r w:rsidR="00BA503A">
          <w:rPr>
            <w:noProof/>
            <w:webHidden/>
          </w:rPr>
          <w:fldChar w:fldCharType="begin"/>
        </w:r>
        <w:r w:rsidR="00BA503A">
          <w:rPr>
            <w:noProof/>
            <w:webHidden/>
          </w:rPr>
          <w:instrText xml:space="preserve"> PAGEREF _Toc19012111 \h </w:instrText>
        </w:r>
        <w:r w:rsidR="00BA503A">
          <w:rPr>
            <w:noProof/>
            <w:webHidden/>
          </w:rPr>
        </w:r>
        <w:r w:rsidR="00BA503A">
          <w:rPr>
            <w:noProof/>
            <w:webHidden/>
          </w:rPr>
          <w:fldChar w:fldCharType="separate"/>
        </w:r>
        <w:r w:rsidR="00DB5ED4">
          <w:rPr>
            <w:noProof/>
            <w:webHidden/>
          </w:rPr>
          <w:t>20</w:t>
        </w:r>
        <w:r w:rsidR="00BA503A">
          <w:rPr>
            <w:noProof/>
            <w:webHidden/>
          </w:rPr>
          <w:fldChar w:fldCharType="end"/>
        </w:r>
      </w:hyperlink>
    </w:p>
    <w:p w14:paraId="6C196A22" w14:textId="2D9F8824" w:rsidR="00BA503A" w:rsidRDefault="00F4031C">
      <w:pPr>
        <w:pStyle w:val="TOC1"/>
        <w:rPr>
          <w:rFonts w:asciiTheme="minorHAnsi" w:eastAsiaTheme="minorEastAsia" w:hAnsiTheme="minorHAnsi" w:cstheme="minorBidi"/>
          <w:noProof/>
          <w:sz w:val="22"/>
          <w:szCs w:val="22"/>
          <w:lang w:eastAsia="ko-KR"/>
        </w:rPr>
      </w:pPr>
      <w:hyperlink w:anchor="_Toc19012112" w:history="1">
        <w:r w:rsidR="00BA503A" w:rsidRPr="00FA5154">
          <w:rPr>
            <w:rStyle w:val="Hyperlink"/>
            <w:noProof/>
          </w:rPr>
          <w:t>Appendix 4: Waste disposal</w:t>
        </w:r>
        <w:r w:rsidR="00BA503A">
          <w:rPr>
            <w:noProof/>
            <w:webHidden/>
          </w:rPr>
          <w:tab/>
        </w:r>
        <w:r w:rsidR="00BA503A">
          <w:rPr>
            <w:noProof/>
            <w:webHidden/>
          </w:rPr>
          <w:fldChar w:fldCharType="begin"/>
        </w:r>
        <w:r w:rsidR="00BA503A">
          <w:rPr>
            <w:noProof/>
            <w:webHidden/>
          </w:rPr>
          <w:instrText xml:space="preserve"> PAGEREF _Toc19012112 \h </w:instrText>
        </w:r>
        <w:r w:rsidR="00BA503A">
          <w:rPr>
            <w:noProof/>
            <w:webHidden/>
          </w:rPr>
        </w:r>
        <w:r w:rsidR="00BA503A">
          <w:rPr>
            <w:noProof/>
            <w:webHidden/>
          </w:rPr>
          <w:fldChar w:fldCharType="separate"/>
        </w:r>
        <w:r w:rsidR="00DB5ED4">
          <w:rPr>
            <w:noProof/>
            <w:webHidden/>
          </w:rPr>
          <w:t>21</w:t>
        </w:r>
        <w:r w:rsidR="00BA503A">
          <w:rPr>
            <w:noProof/>
            <w:webHidden/>
          </w:rPr>
          <w:fldChar w:fldCharType="end"/>
        </w:r>
      </w:hyperlink>
    </w:p>
    <w:p w14:paraId="26098CC5" w14:textId="349ABA7B" w:rsidR="00BA503A" w:rsidRDefault="00F4031C">
      <w:pPr>
        <w:pStyle w:val="TOC2"/>
        <w:rPr>
          <w:rFonts w:asciiTheme="minorHAnsi" w:eastAsiaTheme="minorEastAsia" w:hAnsiTheme="minorHAnsi" w:cstheme="minorBidi"/>
          <w:noProof/>
          <w:szCs w:val="22"/>
          <w:lang w:eastAsia="ko-KR"/>
        </w:rPr>
      </w:pPr>
      <w:hyperlink w:anchor="_Toc19012113" w:history="1">
        <w:r w:rsidR="00BA503A" w:rsidRPr="00FA5154">
          <w:rPr>
            <w:rStyle w:val="Hyperlink"/>
            <w:rFonts w:eastAsiaTheme="majorEastAsia"/>
            <w:noProof/>
          </w:rPr>
          <w:t>Landfill</w:t>
        </w:r>
        <w:r w:rsidR="00BA503A">
          <w:rPr>
            <w:noProof/>
            <w:webHidden/>
          </w:rPr>
          <w:tab/>
        </w:r>
        <w:r w:rsidR="00BA503A">
          <w:rPr>
            <w:noProof/>
            <w:webHidden/>
          </w:rPr>
          <w:fldChar w:fldCharType="begin"/>
        </w:r>
        <w:r w:rsidR="00BA503A">
          <w:rPr>
            <w:noProof/>
            <w:webHidden/>
          </w:rPr>
          <w:instrText xml:space="preserve"> PAGEREF _Toc19012113 \h </w:instrText>
        </w:r>
        <w:r w:rsidR="00BA503A">
          <w:rPr>
            <w:noProof/>
            <w:webHidden/>
          </w:rPr>
        </w:r>
        <w:r w:rsidR="00BA503A">
          <w:rPr>
            <w:noProof/>
            <w:webHidden/>
          </w:rPr>
          <w:fldChar w:fldCharType="separate"/>
        </w:r>
        <w:r w:rsidR="00DB5ED4">
          <w:rPr>
            <w:noProof/>
            <w:webHidden/>
          </w:rPr>
          <w:t>21</w:t>
        </w:r>
        <w:r w:rsidR="00BA503A">
          <w:rPr>
            <w:noProof/>
            <w:webHidden/>
          </w:rPr>
          <w:fldChar w:fldCharType="end"/>
        </w:r>
      </w:hyperlink>
    </w:p>
    <w:p w14:paraId="576A2321" w14:textId="65A93EA1" w:rsidR="00BA503A" w:rsidRDefault="00F4031C">
      <w:pPr>
        <w:pStyle w:val="TOC2"/>
        <w:rPr>
          <w:rFonts w:asciiTheme="minorHAnsi" w:eastAsiaTheme="minorEastAsia" w:hAnsiTheme="minorHAnsi" w:cstheme="minorBidi"/>
          <w:noProof/>
          <w:szCs w:val="22"/>
          <w:lang w:eastAsia="ko-KR"/>
        </w:rPr>
      </w:pPr>
      <w:hyperlink w:anchor="_Toc19012114" w:history="1">
        <w:r w:rsidR="00BA503A" w:rsidRPr="00FA5154">
          <w:rPr>
            <w:rStyle w:val="Hyperlink"/>
            <w:rFonts w:eastAsiaTheme="majorEastAsia"/>
            <w:noProof/>
          </w:rPr>
          <w:t>Sewerage system</w:t>
        </w:r>
        <w:r w:rsidR="00BA503A">
          <w:rPr>
            <w:noProof/>
            <w:webHidden/>
          </w:rPr>
          <w:tab/>
        </w:r>
        <w:r w:rsidR="00BA503A">
          <w:rPr>
            <w:noProof/>
            <w:webHidden/>
          </w:rPr>
          <w:fldChar w:fldCharType="begin"/>
        </w:r>
        <w:r w:rsidR="00BA503A">
          <w:rPr>
            <w:noProof/>
            <w:webHidden/>
          </w:rPr>
          <w:instrText xml:space="preserve"> PAGEREF _Toc19012114 \h </w:instrText>
        </w:r>
        <w:r w:rsidR="00BA503A">
          <w:rPr>
            <w:noProof/>
            <w:webHidden/>
          </w:rPr>
        </w:r>
        <w:r w:rsidR="00BA503A">
          <w:rPr>
            <w:noProof/>
            <w:webHidden/>
          </w:rPr>
          <w:fldChar w:fldCharType="separate"/>
        </w:r>
        <w:r w:rsidR="00DB5ED4">
          <w:rPr>
            <w:noProof/>
            <w:webHidden/>
          </w:rPr>
          <w:t>22</w:t>
        </w:r>
        <w:r w:rsidR="00BA503A">
          <w:rPr>
            <w:noProof/>
            <w:webHidden/>
          </w:rPr>
          <w:fldChar w:fldCharType="end"/>
        </w:r>
      </w:hyperlink>
    </w:p>
    <w:p w14:paraId="1DD2805B" w14:textId="7FCF7432" w:rsidR="00BA503A" w:rsidRDefault="00F4031C">
      <w:pPr>
        <w:pStyle w:val="TOC2"/>
        <w:rPr>
          <w:rFonts w:asciiTheme="minorHAnsi" w:eastAsiaTheme="minorEastAsia" w:hAnsiTheme="minorHAnsi" w:cstheme="minorBidi"/>
          <w:noProof/>
          <w:szCs w:val="22"/>
          <w:lang w:eastAsia="ko-KR"/>
        </w:rPr>
      </w:pPr>
      <w:hyperlink w:anchor="_Toc19012115" w:history="1">
        <w:r w:rsidR="00BA503A" w:rsidRPr="00FA5154">
          <w:rPr>
            <w:rStyle w:val="Hyperlink"/>
            <w:rFonts w:eastAsiaTheme="majorEastAsia"/>
            <w:noProof/>
          </w:rPr>
          <w:t>Atmosphere</w:t>
        </w:r>
        <w:r w:rsidR="00BA503A">
          <w:rPr>
            <w:noProof/>
            <w:webHidden/>
          </w:rPr>
          <w:tab/>
        </w:r>
        <w:r w:rsidR="00BA503A">
          <w:rPr>
            <w:noProof/>
            <w:webHidden/>
          </w:rPr>
          <w:fldChar w:fldCharType="begin"/>
        </w:r>
        <w:r w:rsidR="00BA503A">
          <w:rPr>
            <w:noProof/>
            <w:webHidden/>
          </w:rPr>
          <w:instrText xml:space="preserve"> PAGEREF _Toc19012115 \h </w:instrText>
        </w:r>
        <w:r w:rsidR="00BA503A">
          <w:rPr>
            <w:noProof/>
            <w:webHidden/>
          </w:rPr>
        </w:r>
        <w:r w:rsidR="00BA503A">
          <w:rPr>
            <w:noProof/>
            <w:webHidden/>
          </w:rPr>
          <w:fldChar w:fldCharType="separate"/>
        </w:r>
        <w:r w:rsidR="00DB5ED4">
          <w:rPr>
            <w:noProof/>
            <w:webHidden/>
          </w:rPr>
          <w:t>22</w:t>
        </w:r>
        <w:r w:rsidR="00BA503A">
          <w:rPr>
            <w:noProof/>
            <w:webHidden/>
          </w:rPr>
          <w:fldChar w:fldCharType="end"/>
        </w:r>
      </w:hyperlink>
    </w:p>
    <w:p w14:paraId="2F92F4F5" w14:textId="09A74ED5" w:rsidR="00BA503A" w:rsidRDefault="00F4031C">
      <w:pPr>
        <w:pStyle w:val="TOC1"/>
        <w:rPr>
          <w:rFonts w:asciiTheme="minorHAnsi" w:eastAsiaTheme="minorEastAsia" w:hAnsiTheme="minorHAnsi" w:cstheme="minorBidi"/>
          <w:noProof/>
          <w:sz w:val="22"/>
          <w:szCs w:val="22"/>
          <w:lang w:eastAsia="ko-KR"/>
        </w:rPr>
      </w:pPr>
      <w:hyperlink w:anchor="_Toc19012116" w:history="1">
        <w:r w:rsidR="00BA503A" w:rsidRPr="00FA5154">
          <w:rPr>
            <w:rStyle w:val="Hyperlink"/>
            <w:noProof/>
          </w:rPr>
          <w:t>Submission form</w:t>
        </w:r>
        <w:r w:rsidR="00BA503A">
          <w:rPr>
            <w:noProof/>
            <w:webHidden/>
          </w:rPr>
          <w:tab/>
        </w:r>
        <w:r w:rsidR="00BA503A">
          <w:rPr>
            <w:noProof/>
            <w:webHidden/>
          </w:rPr>
          <w:fldChar w:fldCharType="begin"/>
        </w:r>
        <w:r w:rsidR="00BA503A">
          <w:rPr>
            <w:noProof/>
            <w:webHidden/>
          </w:rPr>
          <w:instrText xml:space="preserve"> PAGEREF _Toc19012116 \h </w:instrText>
        </w:r>
        <w:r w:rsidR="00BA503A">
          <w:rPr>
            <w:noProof/>
            <w:webHidden/>
          </w:rPr>
        </w:r>
        <w:r w:rsidR="00BA503A">
          <w:rPr>
            <w:noProof/>
            <w:webHidden/>
          </w:rPr>
          <w:fldChar w:fldCharType="separate"/>
        </w:r>
        <w:r w:rsidR="00DB5ED4">
          <w:rPr>
            <w:noProof/>
            <w:webHidden/>
          </w:rPr>
          <w:t>25</w:t>
        </w:r>
        <w:r w:rsidR="00BA503A">
          <w:rPr>
            <w:noProof/>
            <w:webHidden/>
          </w:rPr>
          <w:fldChar w:fldCharType="end"/>
        </w:r>
      </w:hyperlink>
    </w:p>
    <w:p w14:paraId="33CC22F0" w14:textId="6447ED0C" w:rsidR="00BA503A" w:rsidRDefault="00F4031C">
      <w:pPr>
        <w:pStyle w:val="TOC1"/>
        <w:rPr>
          <w:rFonts w:asciiTheme="minorHAnsi" w:eastAsiaTheme="minorEastAsia" w:hAnsiTheme="minorHAnsi" w:cstheme="minorBidi"/>
          <w:noProof/>
          <w:sz w:val="22"/>
          <w:szCs w:val="22"/>
          <w:lang w:eastAsia="ko-KR"/>
        </w:rPr>
      </w:pPr>
      <w:hyperlink w:anchor="_Toc19012117" w:history="1">
        <w:r w:rsidR="00BA503A" w:rsidRPr="00FA5154">
          <w:rPr>
            <w:rStyle w:val="Hyperlink"/>
            <w:noProof/>
          </w:rPr>
          <w:t>Consultation questions</w:t>
        </w:r>
        <w:r w:rsidR="00BA503A">
          <w:rPr>
            <w:noProof/>
            <w:webHidden/>
          </w:rPr>
          <w:tab/>
        </w:r>
        <w:r w:rsidR="00BA503A">
          <w:rPr>
            <w:noProof/>
            <w:webHidden/>
          </w:rPr>
          <w:fldChar w:fldCharType="begin"/>
        </w:r>
        <w:r w:rsidR="00BA503A">
          <w:rPr>
            <w:noProof/>
            <w:webHidden/>
          </w:rPr>
          <w:instrText xml:space="preserve"> PAGEREF _Toc19012117 \h </w:instrText>
        </w:r>
        <w:r w:rsidR="00BA503A">
          <w:rPr>
            <w:noProof/>
            <w:webHidden/>
          </w:rPr>
        </w:r>
        <w:r w:rsidR="00BA503A">
          <w:rPr>
            <w:noProof/>
            <w:webHidden/>
          </w:rPr>
          <w:fldChar w:fldCharType="separate"/>
        </w:r>
        <w:r w:rsidR="00DB5ED4">
          <w:rPr>
            <w:noProof/>
            <w:webHidden/>
          </w:rPr>
          <w:t>26</w:t>
        </w:r>
        <w:r w:rsidR="00BA503A">
          <w:rPr>
            <w:noProof/>
            <w:webHidden/>
          </w:rPr>
          <w:fldChar w:fldCharType="end"/>
        </w:r>
      </w:hyperlink>
    </w:p>
    <w:p w14:paraId="3965130D" w14:textId="4A39E2A0" w:rsidR="00BA503A" w:rsidRDefault="00F4031C">
      <w:pPr>
        <w:pStyle w:val="TOC2"/>
        <w:rPr>
          <w:rFonts w:asciiTheme="minorHAnsi" w:eastAsiaTheme="minorEastAsia" w:hAnsiTheme="minorHAnsi" w:cstheme="minorBidi"/>
          <w:noProof/>
          <w:szCs w:val="22"/>
          <w:lang w:eastAsia="ko-KR"/>
        </w:rPr>
      </w:pPr>
      <w:hyperlink w:anchor="_Toc19012118" w:history="1">
        <w:r w:rsidR="00BA503A" w:rsidRPr="00FA5154">
          <w:rPr>
            <w:rStyle w:val="Hyperlink"/>
            <w:noProof/>
          </w:rPr>
          <w:t>Scope</w:t>
        </w:r>
        <w:r w:rsidR="00BA503A">
          <w:rPr>
            <w:noProof/>
            <w:webHidden/>
          </w:rPr>
          <w:tab/>
        </w:r>
        <w:r w:rsidR="00BA503A">
          <w:rPr>
            <w:noProof/>
            <w:webHidden/>
          </w:rPr>
          <w:fldChar w:fldCharType="begin"/>
        </w:r>
        <w:r w:rsidR="00BA503A">
          <w:rPr>
            <w:noProof/>
            <w:webHidden/>
          </w:rPr>
          <w:instrText xml:space="preserve"> PAGEREF _Toc19012118 \h </w:instrText>
        </w:r>
        <w:r w:rsidR="00BA503A">
          <w:rPr>
            <w:noProof/>
            <w:webHidden/>
          </w:rPr>
        </w:r>
        <w:r w:rsidR="00BA503A">
          <w:rPr>
            <w:noProof/>
            <w:webHidden/>
          </w:rPr>
          <w:fldChar w:fldCharType="separate"/>
        </w:r>
        <w:r w:rsidR="00DB5ED4">
          <w:rPr>
            <w:noProof/>
            <w:webHidden/>
          </w:rPr>
          <w:t>26</w:t>
        </w:r>
        <w:r w:rsidR="00BA503A">
          <w:rPr>
            <w:noProof/>
            <w:webHidden/>
          </w:rPr>
          <w:fldChar w:fldCharType="end"/>
        </w:r>
      </w:hyperlink>
    </w:p>
    <w:p w14:paraId="7598A699" w14:textId="0E37052B" w:rsidR="00BA503A" w:rsidRDefault="00F4031C">
      <w:pPr>
        <w:pStyle w:val="TOC2"/>
        <w:rPr>
          <w:rFonts w:asciiTheme="minorHAnsi" w:eastAsiaTheme="minorEastAsia" w:hAnsiTheme="minorHAnsi" w:cstheme="minorBidi"/>
          <w:noProof/>
          <w:szCs w:val="22"/>
          <w:lang w:eastAsia="ko-KR"/>
        </w:rPr>
      </w:pPr>
      <w:hyperlink w:anchor="_Toc19012119" w:history="1">
        <w:r w:rsidR="00BA503A" w:rsidRPr="00FA5154">
          <w:rPr>
            <w:rStyle w:val="Hyperlink"/>
            <w:noProof/>
          </w:rPr>
          <w:t>Roles and responsibilities</w:t>
        </w:r>
        <w:r w:rsidR="00BA503A">
          <w:rPr>
            <w:noProof/>
            <w:webHidden/>
          </w:rPr>
          <w:tab/>
        </w:r>
        <w:r w:rsidR="00BA503A">
          <w:rPr>
            <w:noProof/>
            <w:webHidden/>
          </w:rPr>
          <w:fldChar w:fldCharType="begin"/>
        </w:r>
        <w:r w:rsidR="00BA503A">
          <w:rPr>
            <w:noProof/>
            <w:webHidden/>
          </w:rPr>
          <w:instrText xml:space="preserve"> PAGEREF _Toc19012119 \h </w:instrText>
        </w:r>
        <w:r w:rsidR="00BA503A">
          <w:rPr>
            <w:noProof/>
            <w:webHidden/>
          </w:rPr>
        </w:r>
        <w:r w:rsidR="00BA503A">
          <w:rPr>
            <w:noProof/>
            <w:webHidden/>
          </w:rPr>
          <w:fldChar w:fldCharType="separate"/>
        </w:r>
        <w:r w:rsidR="00DB5ED4">
          <w:rPr>
            <w:noProof/>
            <w:webHidden/>
          </w:rPr>
          <w:t>26</w:t>
        </w:r>
        <w:r w:rsidR="00BA503A">
          <w:rPr>
            <w:noProof/>
            <w:webHidden/>
          </w:rPr>
          <w:fldChar w:fldCharType="end"/>
        </w:r>
      </w:hyperlink>
    </w:p>
    <w:p w14:paraId="7C3C235B" w14:textId="4ACBB5BD" w:rsidR="00BA503A" w:rsidRDefault="00F4031C">
      <w:pPr>
        <w:pStyle w:val="TOC2"/>
        <w:rPr>
          <w:rFonts w:asciiTheme="minorHAnsi" w:eastAsiaTheme="minorEastAsia" w:hAnsiTheme="minorHAnsi" w:cstheme="minorBidi"/>
          <w:noProof/>
          <w:szCs w:val="22"/>
          <w:lang w:eastAsia="ko-KR"/>
        </w:rPr>
      </w:pPr>
      <w:hyperlink w:anchor="_Toc19012120" w:history="1">
        <w:r w:rsidR="00BA503A" w:rsidRPr="00FA5154">
          <w:rPr>
            <w:rStyle w:val="Hyperlink"/>
            <w:noProof/>
          </w:rPr>
          <w:t>Definitions</w:t>
        </w:r>
        <w:r w:rsidR="00BA503A">
          <w:rPr>
            <w:noProof/>
            <w:webHidden/>
          </w:rPr>
          <w:tab/>
        </w:r>
        <w:r w:rsidR="00BA503A">
          <w:rPr>
            <w:noProof/>
            <w:webHidden/>
          </w:rPr>
          <w:fldChar w:fldCharType="begin"/>
        </w:r>
        <w:r w:rsidR="00BA503A">
          <w:rPr>
            <w:noProof/>
            <w:webHidden/>
          </w:rPr>
          <w:instrText xml:space="preserve"> PAGEREF _Toc19012120 \h </w:instrText>
        </w:r>
        <w:r w:rsidR="00BA503A">
          <w:rPr>
            <w:noProof/>
            <w:webHidden/>
          </w:rPr>
        </w:r>
        <w:r w:rsidR="00BA503A">
          <w:rPr>
            <w:noProof/>
            <w:webHidden/>
          </w:rPr>
          <w:fldChar w:fldCharType="separate"/>
        </w:r>
        <w:r w:rsidR="00DB5ED4">
          <w:rPr>
            <w:noProof/>
            <w:webHidden/>
          </w:rPr>
          <w:t>26</w:t>
        </w:r>
        <w:r w:rsidR="00BA503A">
          <w:rPr>
            <w:noProof/>
            <w:webHidden/>
          </w:rPr>
          <w:fldChar w:fldCharType="end"/>
        </w:r>
      </w:hyperlink>
    </w:p>
    <w:p w14:paraId="2A2549EE" w14:textId="3DF8A724" w:rsidR="00BA503A" w:rsidRDefault="00F4031C">
      <w:pPr>
        <w:pStyle w:val="TOC2"/>
        <w:rPr>
          <w:rFonts w:asciiTheme="minorHAnsi" w:eastAsiaTheme="minorEastAsia" w:hAnsiTheme="minorHAnsi" w:cstheme="minorBidi"/>
          <w:noProof/>
          <w:szCs w:val="22"/>
          <w:lang w:eastAsia="ko-KR"/>
        </w:rPr>
      </w:pPr>
      <w:hyperlink w:anchor="_Toc19012121" w:history="1">
        <w:r w:rsidR="00BA503A" w:rsidRPr="00FA5154">
          <w:rPr>
            <w:rStyle w:val="Hyperlink"/>
            <w:noProof/>
          </w:rPr>
          <w:t>Managing entity obligations</w:t>
        </w:r>
        <w:r w:rsidR="00BA503A">
          <w:rPr>
            <w:noProof/>
            <w:webHidden/>
          </w:rPr>
          <w:tab/>
        </w:r>
        <w:r w:rsidR="00BA503A">
          <w:rPr>
            <w:noProof/>
            <w:webHidden/>
          </w:rPr>
          <w:fldChar w:fldCharType="begin"/>
        </w:r>
        <w:r w:rsidR="00BA503A">
          <w:rPr>
            <w:noProof/>
            <w:webHidden/>
          </w:rPr>
          <w:instrText xml:space="preserve"> PAGEREF _Toc19012121 \h </w:instrText>
        </w:r>
        <w:r w:rsidR="00BA503A">
          <w:rPr>
            <w:noProof/>
            <w:webHidden/>
          </w:rPr>
        </w:r>
        <w:r w:rsidR="00BA503A">
          <w:rPr>
            <w:noProof/>
            <w:webHidden/>
          </w:rPr>
          <w:fldChar w:fldCharType="separate"/>
        </w:r>
        <w:r w:rsidR="00DB5ED4">
          <w:rPr>
            <w:noProof/>
            <w:webHidden/>
          </w:rPr>
          <w:t>27</w:t>
        </w:r>
        <w:r w:rsidR="00BA503A">
          <w:rPr>
            <w:noProof/>
            <w:webHidden/>
          </w:rPr>
          <w:fldChar w:fldCharType="end"/>
        </w:r>
      </w:hyperlink>
    </w:p>
    <w:p w14:paraId="7391EA47" w14:textId="782F0933" w:rsidR="00BA503A" w:rsidRDefault="00F4031C">
      <w:pPr>
        <w:pStyle w:val="TOC2"/>
        <w:rPr>
          <w:rFonts w:asciiTheme="minorHAnsi" w:eastAsiaTheme="minorEastAsia" w:hAnsiTheme="minorHAnsi" w:cstheme="minorBidi"/>
          <w:noProof/>
          <w:szCs w:val="22"/>
          <w:lang w:eastAsia="ko-KR"/>
        </w:rPr>
      </w:pPr>
      <w:hyperlink w:anchor="_Toc19012122" w:history="1">
        <w:r w:rsidR="00BA503A" w:rsidRPr="00FA5154">
          <w:rPr>
            <w:rStyle w:val="Hyperlink"/>
            <w:noProof/>
          </w:rPr>
          <w:t>Other parties</w:t>
        </w:r>
        <w:r w:rsidR="00BA503A">
          <w:rPr>
            <w:noProof/>
            <w:webHidden/>
          </w:rPr>
          <w:tab/>
        </w:r>
        <w:r w:rsidR="00BA503A">
          <w:rPr>
            <w:noProof/>
            <w:webHidden/>
          </w:rPr>
          <w:fldChar w:fldCharType="begin"/>
        </w:r>
        <w:r w:rsidR="00BA503A">
          <w:rPr>
            <w:noProof/>
            <w:webHidden/>
          </w:rPr>
          <w:instrText xml:space="preserve"> PAGEREF _Toc19012122 \h </w:instrText>
        </w:r>
        <w:r w:rsidR="00BA503A">
          <w:rPr>
            <w:noProof/>
            <w:webHidden/>
          </w:rPr>
        </w:r>
        <w:r w:rsidR="00BA503A">
          <w:rPr>
            <w:noProof/>
            <w:webHidden/>
          </w:rPr>
          <w:fldChar w:fldCharType="separate"/>
        </w:r>
        <w:r w:rsidR="00DB5ED4">
          <w:rPr>
            <w:noProof/>
            <w:webHidden/>
          </w:rPr>
          <w:t>27</w:t>
        </w:r>
        <w:r w:rsidR="00BA503A">
          <w:rPr>
            <w:noProof/>
            <w:webHidden/>
          </w:rPr>
          <w:fldChar w:fldCharType="end"/>
        </w:r>
      </w:hyperlink>
    </w:p>
    <w:p w14:paraId="3FD59630" w14:textId="4CF89AAF" w:rsidR="00BA503A" w:rsidRDefault="00F4031C">
      <w:pPr>
        <w:pStyle w:val="TOC2"/>
        <w:rPr>
          <w:rFonts w:asciiTheme="minorHAnsi" w:eastAsiaTheme="minorEastAsia" w:hAnsiTheme="minorHAnsi" w:cstheme="minorBidi"/>
          <w:noProof/>
          <w:szCs w:val="22"/>
          <w:lang w:eastAsia="ko-KR"/>
        </w:rPr>
      </w:pPr>
      <w:hyperlink w:anchor="_Toc19012123" w:history="1">
        <w:r w:rsidR="00BA503A" w:rsidRPr="00FA5154">
          <w:rPr>
            <w:rStyle w:val="Hyperlink"/>
            <w:noProof/>
          </w:rPr>
          <w:t>Appendix 2: Training requirements</w:t>
        </w:r>
        <w:r w:rsidR="00BA503A">
          <w:rPr>
            <w:noProof/>
            <w:webHidden/>
          </w:rPr>
          <w:tab/>
        </w:r>
        <w:r w:rsidR="00BA503A">
          <w:rPr>
            <w:noProof/>
            <w:webHidden/>
          </w:rPr>
          <w:fldChar w:fldCharType="begin"/>
        </w:r>
        <w:r w:rsidR="00BA503A">
          <w:rPr>
            <w:noProof/>
            <w:webHidden/>
          </w:rPr>
          <w:instrText xml:space="preserve"> PAGEREF _Toc19012123 \h </w:instrText>
        </w:r>
        <w:r w:rsidR="00BA503A">
          <w:rPr>
            <w:noProof/>
            <w:webHidden/>
          </w:rPr>
        </w:r>
        <w:r w:rsidR="00BA503A">
          <w:rPr>
            <w:noProof/>
            <w:webHidden/>
          </w:rPr>
          <w:fldChar w:fldCharType="separate"/>
        </w:r>
        <w:r w:rsidR="00DB5ED4">
          <w:rPr>
            <w:noProof/>
            <w:webHidden/>
          </w:rPr>
          <w:t>27</w:t>
        </w:r>
        <w:r w:rsidR="00BA503A">
          <w:rPr>
            <w:noProof/>
            <w:webHidden/>
          </w:rPr>
          <w:fldChar w:fldCharType="end"/>
        </w:r>
      </w:hyperlink>
    </w:p>
    <w:p w14:paraId="7FEF7498" w14:textId="248A9F1A" w:rsidR="00BA503A" w:rsidRDefault="00F4031C">
      <w:pPr>
        <w:pStyle w:val="TOC2"/>
        <w:rPr>
          <w:rFonts w:asciiTheme="minorHAnsi" w:eastAsiaTheme="minorEastAsia" w:hAnsiTheme="minorHAnsi" w:cstheme="minorBidi"/>
          <w:noProof/>
          <w:szCs w:val="22"/>
          <w:lang w:eastAsia="ko-KR"/>
        </w:rPr>
      </w:pPr>
      <w:hyperlink w:anchor="_Toc19012124" w:history="1">
        <w:r w:rsidR="00BA503A" w:rsidRPr="00FA5154">
          <w:rPr>
            <w:rStyle w:val="Hyperlink"/>
            <w:noProof/>
          </w:rPr>
          <w:t>Appendix 3: Annual limits on intake</w:t>
        </w:r>
        <w:r w:rsidR="00BA503A">
          <w:rPr>
            <w:noProof/>
            <w:webHidden/>
          </w:rPr>
          <w:tab/>
        </w:r>
        <w:r w:rsidR="00BA503A">
          <w:rPr>
            <w:noProof/>
            <w:webHidden/>
          </w:rPr>
          <w:fldChar w:fldCharType="begin"/>
        </w:r>
        <w:r w:rsidR="00BA503A">
          <w:rPr>
            <w:noProof/>
            <w:webHidden/>
          </w:rPr>
          <w:instrText xml:space="preserve"> PAGEREF _Toc19012124 \h </w:instrText>
        </w:r>
        <w:r w:rsidR="00BA503A">
          <w:rPr>
            <w:noProof/>
            <w:webHidden/>
          </w:rPr>
        </w:r>
        <w:r w:rsidR="00BA503A">
          <w:rPr>
            <w:noProof/>
            <w:webHidden/>
          </w:rPr>
          <w:fldChar w:fldCharType="separate"/>
        </w:r>
        <w:r w:rsidR="00DB5ED4">
          <w:rPr>
            <w:noProof/>
            <w:webHidden/>
          </w:rPr>
          <w:t>28</w:t>
        </w:r>
        <w:r w:rsidR="00BA503A">
          <w:rPr>
            <w:noProof/>
            <w:webHidden/>
          </w:rPr>
          <w:fldChar w:fldCharType="end"/>
        </w:r>
      </w:hyperlink>
    </w:p>
    <w:p w14:paraId="2058DE29" w14:textId="156AC013" w:rsidR="00BA503A" w:rsidRDefault="00F4031C">
      <w:pPr>
        <w:pStyle w:val="TOC2"/>
        <w:rPr>
          <w:rFonts w:asciiTheme="minorHAnsi" w:eastAsiaTheme="minorEastAsia" w:hAnsiTheme="minorHAnsi" w:cstheme="minorBidi"/>
          <w:noProof/>
          <w:szCs w:val="22"/>
          <w:lang w:eastAsia="ko-KR"/>
        </w:rPr>
      </w:pPr>
      <w:hyperlink w:anchor="_Toc19012125" w:history="1">
        <w:r w:rsidR="00BA503A" w:rsidRPr="00FA5154">
          <w:rPr>
            <w:rStyle w:val="Hyperlink"/>
            <w:noProof/>
          </w:rPr>
          <w:t>Appendix 4: Waste disposal</w:t>
        </w:r>
        <w:r w:rsidR="00BA503A">
          <w:rPr>
            <w:noProof/>
            <w:webHidden/>
          </w:rPr>
          <w:tab/>
        </w:r>
        <w:r w:rsidR="00BA503A">
          <w:rPr>
            <w:noProof/>
            <w:webHidden/>
          </w:rPr>
          <w:fldChar w:fldCharType="begin"/>
        </w:r>
        <w:r w:rsidR="00BA503A">
          <w:rPr>
            <w:noProof/>
            <w:webHidden/>
          </w:rPr>
          <w:instrText xml:space="preserve"> PAGEREF _Toc19012125 \h </w:instrText>
        </w:r>
        <w:r w:rsidR="00BA503A">
          <w:rPr>
            <w:noProof/>
            <w:webHidden/>
          </w:rPr>
        </w:r>
        <w:r w:rsidR="00BA503A">
          <w:rPr>
            <w:noProof/>
            <w:webHidden/>
          </w:rPr>
          <w:fldChar w:fldCharType="separate"/>
        </w:r>
        <w:r w:rsidR="00DB5ED4">
          <w:rPr>
            <w:noProof/>
            <w:webHidden/>
          </w:rPr>
          <w:t>28</w:t>
        </w:r>
        <w:r w:rsidR="00BA503A">
          <w:rPr>
            <w:noProof/>
            <w:webHidden/>
          </w:rPr>
          <w:fldChar w:fldCharType="end"/>
        </w:r>
      </w:hyperlink>
    </w:p>
    <w:p w14:paraId="0C4F96F3" w14:textId="205068F2" w:rsidR="00BA503A" w:rsidRDefault="00F4031C">
      <w:pPr>
        <w:pStyle w:val="TOC2"/>
        <w:rPr>
          <w:rFonts w:asciiTheme="minorHAnsi" w:eastAsiaTheme="minorEastAsia" w:hAnsiTheme="minorHAnsi" w:cstheme="minorBidi"/>
          <w:noProof/>
          <w:szCs w:val="22"/>
          <w:lang w:eastAsia="ko-KR"/>
        </w:rPr>
      </w:pPr>
      <w:hyperlink w:anchor="_Toc19012126" w:history="1">
        <w:r w:rsidR="00BA503A" w:rsidRPr="00FA5154">
          <w:rPr>
            <w:rStyle w:val="Hyperlink"/>
            <w:noProof/>
          </w:rPr>
          <w:t>Additional comments</w:t>
        </w:r>
        <w:r w:rsidR="00BA503A">
          <w:rPr>
            <w:noProof/>
            <w:webHidden/>
          </w:rPr>
          <w:tab/>
        </w:r>
        <w:r w:rsidR="00BA503A">
          <w:rPr>
            <w:noProof/>
            <w:webHidden/>
          </w:rPr>
          <w:fldChar w:fldCharType="begin"/>
        </w:r>
        <w:r w:rsidR="00BA503A">
          <w:rPr>
            <w:noProof/>
            <w:webHidden/>
          </w:rPr>
          <w:instrText xml:space="preserve"> PAGEREF _Toc19012126 \h </w:instrText>
        </w:r>
        <w:r w:rsidR="00BA503A">
          <w:rPr>
            <w:noProof/>
            <w:webHidden/>
          </w:rPr>
        </w:r>
        <w:r w:rsidR="00BA503A">
          <w:rPr>
            <w:noProof/>
            <w:webHidden/>
          </w:rPr>
          <w:fldChar w:fldCharType="separate"/>
        </w:r>
        <w:r w:rsidR="00DB5ED4">
          <w:rPr>
            <w:noProof/>
            <w:webHidden/>
          </w:rPr>
          <w:t>28</w:t>
        </w:r>
        <w:r w:rsidR="00BA503A">
          <w:rPr>
            <w:noProof/>
            <w:webHidden/>
          </w:rPr>
          <w:fldChar w:fldCharType="end"/>
        </w:r>
      </w:hyperlink>
    </w:p>
    <w:p w14:paraId="645EA9C3" w14:textId="77777777" w:rsidR="0033448B" w:rsidRPr="00555C2D" w:rsidRDefault="00AF28F4" w:rsidP="003A5FEA">
      <w:r>
        <w:rPr>
          <w:rFonts w:ascii="Segoe UI Semibold" w:hAnsi="Segoe UI Semibold"/>
          <w:b/>
          <w:sz w:val="24"/>
        </w:rPr>
        <w:fldChar w:fldCharType="end"/>
      </w:r>
    </w:p>
    <w:p w14:paraId="1EA3949B" w14:textId="77777777" w:rsidR="001D3E4E" w:rsidRPr="00555C2D" w:rsidRDefault="001D3E4E" w:rsidP="003A5FEA">
      <w:pPr>
        <w:sectPr w:rsidR="001D3E4E" w:rsidRPr="00555C2D"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0488ADF8" w14:textId="77777777" w:rsidR="002D627B" w:rsidRPr="007D0FA3" w:rsidRDefault="002D627B" w:rsidP="007D0FA3">
      <w:pPr>
        <w:pStyle w:val="Heading1"/>
      </w:pPr>
      <w:bookmarkStart w:id="3" w:name="_Toc1115826"/>
      <w:bookmarkStart w:id="4" w:name="_Toc535259144"/>
      <w:bookmarkStart w:id="5" w:name="_Toc7073027"/>
      <w:bookmarkStart w:id="6" w:name="_Toc19012084"/>
      <w:r w:rsidRPr="007D0FA3">
        <w:lastRenderedPageBreak/>
        <w:t>This consultation</w:t>
      </w:r>
      <w:bookmarkEnd w:id="3"/>
      <w:bookmarkEnd w:id="4"/>
      <w:bookmarkEnd w:id="5"/>
      <w:bookmarkEnd w:id="6"/>
    </w:p>
    <w:p w14:paraId="0A86A44A" w14:textId="77777777" w:rsidR="002D627B" w:rsidRPr="003D6568" w:rsidRDefault="002D627B" w:rsidP="007D0FA3">
      <w:r w:rsidRPr="003D6568">
        <w:t xml:space="preserve">This document sets out possible wording for a new code of practice to be issued under the Radiation Safety Act 2016 for </w:t>
      </w:r>
      <w:r>
        <w:t xml:space="preserve">the use </w:t>
      </w:r>
      <w:r w:rsidR="00D5056B">
        <w:t>of unsealed</w:t>
      </w:r>
      <w:r>
        <w:t xml:space="preserve"> radioactive material for non-medical purposes</w:t>
      </w:r>
      <w:r w:rsidRPr="003D6568">
        <w:t>. Section 86(2) of the Act requires that anyone likely to be affected by the code is consulted before it is issued. The purpose of this document is to provide suggestions to assist in that consultation process.</w:t>
      </w:r>
    </w:p>
    <w:p w14:paraId="6A597044" w14:textId="77777777" w:rsidR="002D627B" w:rsidRDefault="002D627B" w:rsidP="007D0FA3">
      <w:pPr>
        <w:spacing w:before="180"/>
      </w:pPr>
      <w:r w:rsidRPr="003D6568">
        <w:t>The Introduction to the Code, Key roles, Definitions,</w:t>
      </w:r>
      <w:r w:rsidR="00813D36">
        <w:t xml:space="preserve"> Appendi</w:t>
      </w:r>
      <w:r w:rsidR="002559D1">
        <w:t>x</w:t>
      </w:r>
      <w:r w:rsidRPr="003D6568">
        <w:t xml:space="preserve"> sections set out the proposed wording for the new code. The Submission form contains specific questions that submitters may wish to answer. These questions are included for convenience only and submitters should feel free to provide any information they feel is relevant to the development of the code.</w:t>
      </w:r>
    </w:p>
    <w:p w14:paraId="0434C230" w14:textId="77777777" w:rsidR="002D627B" w:rsidRPr="003D6568" w:rsidRDefault="002D627B" w:rsidP="007D0FA3">
      <w:pPr>
        <w:pStyle w:val="Heading2"/>
        <w:spacing w:before="300" w:after="120"/>
      </w:pPr>
      <w:bookmarkStart w:id="7" w:name="_Toc19012085"/>
      <w:r w:rsidRPr="003D6568">
        <w:t>Why are we consulting</w:t>
      </w:r>
      <w:bookmarkEnd w:id="7"/>
    </w:p>
    <w:p w14:paraId="770A6AF9" w14:textId="77777777" w:rsidR="002D627B" w:rsidRDefault="002D627B" w:rsidP="007D0FA3">
      <w:r w:rsidRPr="003D6568">
        <w:t xml:space="preserve">In January 2017, ORS conducted a public consultation on a draft Code of Practice for Non-medical Uses of Ionising Radiation. The target audience for this consultation included all facilities using radiation or radioactive material for industrial, veterinary, agricultural, legal or security purposes. It also included facilities that use radiation or radioactive material for education, training or research, mining and procession of raw materials. The intention was to publish a single code for all non-medical activity categories supported by more detailed individual compliance guides, however, most of the audience preferred to have an individual code </w:t>
      </w:r>
      <w:r>
        <w:t>specific to each type of non-medical ration use</w:t>
      </w:r>
      <w:r w:rsidRPr="003D6568">
        <w:t xml:space="preserve">. Based on this feedback, ORS has drafted a separate code of practice for non-medical irradiators. During the drafting process, </w:t>
      </w:r>
      <w:r>
        <w:t xml:space="preserve">more detailed operational </w:t>
      </w:r>
      <w:r w:rsidRPr="003D6568">
        <w:t xml:space="preserve">requirements </w:t>
      </w:r>
      <w:r w:rsidRPr="00A90DF9">
        <w:t>were developed</w:t>
      </w:r>
      <w:r w:rsidRPr="0069189E">
        <w:t xml:space="preserve"> </w:t>
      </w:r>
      <w:r w:rsidRPr="003D6568">
        <w:t xml:space="preserve">such as training, equipment and testing requirements. ORS would like invite feedback from the affected </w:t>
      </w:r>
      <w:r w:rsidR="00AA2BA3">
        <w:t>sectors on these requirements.</w:t>
      </w:r>
    </w:p>
    <w:p w14:paraId="65B6D3DB" w14:textId="77777777" w:rsidR="002D627B" w:rsidRPr="003D6568" w:rsidRDefault="002D627B" w:rsidP="007D0FA3">
      <w:pPr>
        <w:pStyle w:val="Heading2"/>
        <w:spacing w:before="300" w:after="120"/>
      </w:pPr>
      <w:bookmarkStart w:id="8" w:name="_Toc19012086"/>
      <w:r w:rsidRPr="003D6568">
        <w:t>How to provide feedback</w:t>
      </w:r>
      <w:bookmarkEnd w:id="8"/>
    </w:p>
    <w:p w14:paraId="31EA6D13" w14:textId="77777777" w:rsidR="002D627B" w:rsidRDefault="007D0FA3" w:rsidP="007D0FA3">
      <w:r>
        <w:t>You can provide feedback by:</w:t>
      </w:r>
    </w:p>
    <w:p w14:paraId="096736B1" w14:textId="77777777" w:rsidR="00AA2BA3" w:rsidRDefault="002D627B" w:rsidP="009828F2">
      <w:pPr>
        <w:pStyle w:val="Bullet"/>
        <w:numPr>
          <w:ilvl w:val="0"/>
          <w:numId w:val="0"/>
        </w:numPr>
        <w:ind w:left="284"/>
      </w:pPr>
      <w:r>
        <w:t xml:space="preserve">using our online tool </w:t>
      </w:r>
      <w:r w:rsidR="00FA0DED">
        <w:t xml:space="preserve">at </w:t>
      </w:r>
      <w:hyperlink r:id="rId18" w:history="1">
        <w:r w:rsidR="00FA0DED" w:rsidRPr="00512211">
          <w:rPr>
            <w:rStyle w:val="Hyperlink"/>
            <w:rFonts w:ascii="Arial" w:hAnsi="Arial" w:cs="Arial"/>
            <w:sz w:val="20"/>
            <w:shd w:val="clear" w:color="auto" w:fill="EEEEEE"/>
          </w:rPr>
          <w:t>https://consult.health.govt.nz/radiation-safety/code-of-practice-for-unsealed-radioactive-draft</w:t>
        </w:r>
      </w:hyperlink>
      <w:r w:rsidR="00FA0DED">
        <w:rPr>
          <w:rFonts w:ascii="Arial" w:hAnsi="Arial" w:cs="Arial"/>
          <w:color w:val="444444"/>
          <w:sz w:val="20"/>
          <w:shd w:val="clear" w:color="auto" w:fill="EEEEEE"/>
        </w:rPr>
        <w:t xml:space="preserve">. </w:t>
      </w:r>
      <w:r w:rsidR="00BA0D6B">
        <w:t xml:space="preserve"> </w:t>
      </w:r>
    </w:p>
    <w:p w14:paraId="57A9CE09" w14:textId="77777777" w:rsidR="002D627B" w:rsidRDefault="002D627B" w:rsidP="009828F2">
      <w:pPr>
        <w:pStyle w:val="Bullet"/>
        <w:numPr>
          <w:ilvl w:val="0"/>
          <w:numId w:val="0"/>
        </w:numPr>
        <w:ind w:left="284"/>
      </w:pPr>
      <w:r>
        <w:t xml:space="preserve">This is our preferred way to get feedback. Note, you can complete your submission over </w:t>
      </w:r>
      <w:proofErr w:type="gramStart"/>
      <w:r>
        <w:t>a number of</w:t>
      </w:r>
      <w:proofErr w:type="gramEnd"/>
      <w:r>
        <w:t xml:space="preserve"> sessions and save it as you go. If you select ‘Save and come back later’, you will be sent an email with a unique link that will let you return to edit and submit your response. This link can be shared with your colleagues if you require their contribution to, or review of, the submission. Once you have completed your submission, you will be sent </w:t>
      </w:r>
      <w:r w:rsidR="007D0FA3">
        <w:t>a pdf copy for your records, or</w:t>
      </w:r>
    </w:p>
    <w:p w14:paraId="28520FC7" w14:textId="77777777" w:rsidR="002D627B" w:rsidRPr="003D6568" w:rsidRDefault="002D627B" w:rsidP="007D0FA3">
      <w:pPr>
        <w:pStyle w:val="Bullet"/>
        <w:rPr>
          <w:rFonts w:cs="Segoe UI"/>
          <w:sz w:val="22"/>
        </w:rPr>
      </w:pPr>
      <w:r>
        <w:t xml:space="preserve">sending an electronic submission to </w:t>
      </w:r>
      <w:hyperlink r:id="rId19" w:history="1">
        <w:r w:rsidRPr="00042ED4">
          <w:rPr>
            <w:rStyle w:val="Hyperlink"/>
          </w:rPr>
          <w:t>orsenquiries@health.govt.nz</w:t>
        </w:r>
      </w:hyperlink>
      <w:r>
        <w:t xml:space="preserve"> using the Consultation questions section of this consultation document.</w:t>
      </w:r>
    </w:p>
    <w:p w14:paraId="6F341D55" w14:textId="77777777" w:rsidR="002D627B" w:rsidRPr="00CF322B" w:rsidRDefault="002D627B" w:rsidP="007D0FA3">
      <w:pPr>
        <w:spacing w:before="180"/>
        <w:rPr>
          <w:rFonts w:ascii="Georgia" w:hAnsi="Georgia"/>
          <w:sz w:val="22"/>
        </w:rPr>
      </w:pPr>
      <w:r>
        <w:t xml:space="preserve">The closing date for submissions is </w:t>
      </w:r>
      <w:r w:rsidR="00FA0DED">
        <w:t>8 November 2019.</w:t>
      </w:r>
    </w:p>
    <w:p w14:paraId="3D563021" w14:textId="77777777" w:rsidR="008C2973" w:rsidRPr="00555C2D" w:rsidRDefault="002B7BEC" w:rsidP="007D0FA3">
      <w:pPr>
        <w:pStyle w:val="Heading1"/>
      </w:pPr>
      <w:bookmarkStart w:id="9" w:name="_Toc19012087"/>
      <w:r w:rsidRPr="00555C2D">
        <w:lastRenderedPageBreak/>
        <w:t>Introduction</w:t>
      </w:r>
      <w:bookmarkEnd w:id="9"/>
    </w:p>
    <w:p w14:paraId="2E812B58" w14:textId="77777777" w:rsidR="00E37B71" w:rsidRPr="00555C2D" w:rsidRDefault="00E37B71" w:rsidP="007D0FA3">
      <w:pPr>
        <w:pStyle w:val="Heading2"/>
      </w:pPr>
      <w:bookmarkStart w:id="10" w:name="_Toc11565641"/>
      <w:bookmarkStart w:id="11" w:name="_Toc19012088"/>
      <w:r w:rsidRPr="00555C2D">
        <w:t>Purpose and commencement</w:t>
      </w:r>
      <w:bookmarkEnd w:id="10"/>
      <w:bookmarkEnd w:id="11"/>
    </w:p>
    <w:p w14:paraId="2C68A224" w14:textId="77777777" w:rsidR="00F710FE" w:rsidRPr="00555C2D" w:rsidRDefault="00F710FE" w:rsidP="007D0FA3">
      <w:r w:rsidRPr="00555C2D">
        <w:t>This Code of Practice for Unsealed Radioactive Material (</w:t>
      </w:r>
      <w:r w:rsidR="00BF5626" w:rsidRPr="00555C2D">
        <w:t>‘</w:t>
      </w:r>
      <w:r w:rsidRPr="00555C2D">
        <w:t>code</w:t>
      </w:r>
      <w:r w:rsidR="00BF5626" w:rsidRPr="00555C2D">
        <w:t>’</w:t>
      </w:r>
      <w:r w:rsidRPr="00555C2D">
        <w:t>) is issued by the Director for Radiation Safety (</w:t>
      </w:r>
      <w:r w:rsidR="00BF5626" w:rsidRPr="00555C2D">
        <w:t>‘</w:t>
      </w:r>
      <w:r w:rsidRPr="00555C2D">
        <w:t>the Director</w:t>
      </w:r>
      <w:r w:rsidR="00BF5626" w:rsidRPr="00555C2D">
        <w:t>’</w:t>
      </w:r>
      <w:r w:rsidRPr="00555C2D">
        <w:t>) under section 86 of the Radiation Safety Act 2016 (</w:t>
      </w:r>
      <w:r w:rsidR="00BF5626" w:rsidRPr="00555C2D">
        <w:t>‘</w:t>
      </w:r>
      <w:r w:rsidRPr="00555C2D">
        <w:t>the Act</w:t>
      </w:r>
      <w:r w:rsidR="00BF5626" w:rsidRPr="00555C2D">
        <w:t>’</w:t>
      </w:r>
      <w:r w:rsidRPr="00555C2D">
        <w:t>). It provides the operational information necessary to comply with the fundamental requirements in sections 9 to 12 of the Act. Appendix 1 sets out cross</w:t>
      </w:r>
      <w:r w:rsidR="002459AC" w:rsidRPr="00555C2D">
        <w:noBreakHyphen/>
      </w:r>
      <w:r w:rsidRPr="00555C2D">
        <w:t>references between clauses in this code and those fundamental requirements. The requirements in this code do not limit the general nature of the fundamental requirements.</w:t>
      </w:r>
      <w:r w:rsidR="00764AE7">
        <w:t xml:space="preserve"> </w:t>
      </w:r>
      <w:r w:rsidR="00764AE7" w:rsidRPr="00F813DB">
        <w:t>This code comes into force on a date to be determined following the consultation period.</w:t>
      </w:r>
    </w:p>
    <w:p w14:paraId="45210A62" w14:textId="77777777" w:rsidR="00F710FE" w:rsidRPr="00555C2D" w:rsidRDefault="00F710FE" w:rsidP="007D0FA3">
      <w:pPr>
        <w:pStyle w:val="Heading2"/>
      </w:pPr>
      <w:bookmarkStart w:id="12" w:name="_Toc459381923"/>
      <w:bookmarkStart w:id="13" w:name="_Toc460302887"/>
      <w:bookmarkStart w:id="14" w:name="_Toc467054229"/>
      <w:bookmarkStart w:id="15" w:name="_Toc12022700"/>
      <w:bookmarkStart w:id="16" w:name="_Toc19012089"/>
      <w:r w:rsidRPr="00555C2D">
        <w:t>Scope</w:t>
      </w:r>
      <w:bookmarkEnd w:id="12"/>
      <w:bookmarkEnd w:id="13"/>
      <w:bookmarkEnd w:id="14"/>
      <w:bookmarkEnd w:id="15"/>
      <w:bookmarkEnd w:id="16"/>
    </w:p>
    <w:p w14:paraId="1F981A22" w14:textId="77777777" w:rsidR="00F710FE" w:rsidRPr="00555C2D" w:rsidRDefault="00F710FE" w:rsidP="002459AC">
      <w:r w:rsidRPr="00555C2D">
        <w:t>This code applies to all activities associated with the use of unsealed radioactive material but excluding activities in the specific codes:</w:t>
      </w:r>
    </w:p>
    <w:p w14:paraId="292F5D99" w14:textId="77777777" w:rsidR="00F710FE" w:rsidRPr="00555C2D" w:rsidRDefault="002459AC" w:rsidP="002459AC">
      <w:pPr>
        <w:pStyle w:val="Bullet"/>
        <w:rPr>
          <w:i/>
        </w:rPr>
      </w:pPr>
      <w:r w:rsidRPr="00555C2D">
        <w:rPr>
          <w:i/>
        </w:rPr>
        <w:t>O</w:t>
      </w:r>
      <w:r w:rsidR="00F710FE" w:rsidRPr="00555C2D">
        <w:rPr>
          <w:i/>
        </w:rPr>
        <w:t>RS C9: Code of Practice for Veterinary Radiation</w:t>
      </w:r>
    </w:p>
    <w:p w14:paraId="192688DB" w14:textId="77777777" w:rsidR="00BF5626" w:rsidRPr="00555C2D" w:rsidRDefault="00F710FE" w:rsidP="002459AC">
      <w:pPr>
        <w:pStyle w:val="Bullet"/>
      </w:pPr>
      <w:r w:rsidRPr="00555C2D">
        <w:rPr>
          <w:i/>
        </w:rPr>
        <w:t>ORS C2: Code of Practice for Nuclear Medicine</w:t>
      </w:r>
      <w:r w:rsidRPr="00555C2D">
        <w:t>.</w:t>
      </w:r>
    </w:p>
    <w:p w14:paraId="765CFDF7" w14:textId="77777777" w:rsidR="00F710FE" w:rsidRPr="00555C2D" w:rsidRDefault="00F710FE" w:rsidP="002459AC"/>
    <w:p w14:paraId="6887E6B6" w14:textId="77777777" w:rsidR="00F710FE" w:rsidRPr="00555C2D" w:rsidRDefault="00F710FE" w:rsidP="002459AC">
      <w:r w:rsidRPr="00555C2D">
        <w:t>Activities can include the manufacture, dispensing, possession, control, management, use, administration, storage, import, export, sale, supply, discharge and disposal of radioactive material and equipment.</w:t>
      </w:r>
    </w:p>
    <w:p w14:paraId="40AAC93B" w14:textId="77777777" w:rsidR="00F710FE" w:rsidRPr="00555C2D" w:rsidRDefault="00F710FE" w:rsidP="002459AC"/>
    <w:p w14:paraId="72F6B299" w14:textId="77777777" w:rsidR="00F710FE" w:rsidRPr="00555C2D" w:rsidRDefault="00F710FE" w:rsidP="002459AC">
      <w:r w:rsidRPr="00555C2D">
        <w:t>Compliance with the code does not imply compliance in related areas such as occupational safety, hazards in the workplace and resource management.</w:t>
      </w:r>
    </w:p>
    <w:p w14:paraId="7D2E936F" w14:textId="77777777" w:rsidR="00F710FE" w:rsidRPr="00555C2D" w:rsidRDefault="00F710FE" w:rsidP="002459AC"/>
    <w:p w14:paraId="7EDB1344" w14:textId="77777777" w:rsidR="00F710FE" w:rsidRPr="00555C2D" w:rsidRDefault="00F710FE" w:rsidP="002459AC">
      <w:pPr>
        <w:pStyle w:val="Heading2"/>
      </w:pPr>
      <w:bookmarkStart w:id="17" w:name="_Toc459381926"/>
      <w:bookmarkStart w:id="18" w:name="_Toc460302890"/>
      <w:bookmarkStart w:id="19" w:name="_Toc467054232"/>
      <w:bookmarkStart w:id="20" w:name="_Toc12022701"/>
      <w:bookmarkStart w:id="21" w:name="_Toc19012090"/>
      <w:r w:rsidRPr="00555C2D">
        <w:t>Contact</w:t>
      </w:r>
      <w:bookmarkEnd w:id="17"/>
      <w:bookmarkEnd w:id="18"/>
      <w:bookmarkEnd w:id="19"/>
      <w:bookmarkEnd w:id="20"/>
      <w:bookmarkEnd w:id="21"/>
    </w:p>
    <w:p w14:paraId="357F00FA" w14:textId="77777777" w:rsidR="00F710FE" w:rsidRPr="00555C2D" w:rsidRDefault="00F710FE" w:rsidP="002459AC">
      <w:r w:rsidRPr="00555C2D">
        <w:t>The Director</w:t>
      </w:r>
      <w:r w:rsidR="00BF5626" w:rsidRPr="00555C2D">
        <w:t>’</w:t>
      </w:r>
      <w:r w:rsidRPr="00555C2D">
        <w:t>s contact details are:</w:t>
      </w:r>
    </w:p>
    <w:tbl>
      <w:tblPr>
        <w:tblW w:w="0" w:type="auto"/>
        <w:tblInd w:w="392" w:type="dxa"/>
        <w:tblLook w:val="04A0" w:firstRow="1" w:lastRow="0" w:firstColumn="1" w:lastColumn="0" w:noHBand="0" w:noVBand="1"/>
      </w:tblPr>
      <w:tblGrid>
        <w:gridCol w:w="2801"/>
        <w:gridCol w:w="4886"/>
      </w:tblGrid>
      <w:tr w:rsidR="00F710FE" w:rsidRPr="00555C2D" w14:paraId="3D9C7EFA" w14:textId="77777777" w:rsidTr="00E85C9A">
        <w:tc>
          <w:tcPr>
            <w:tcW w:w="3118" w:type="dxa"/>
            <w:hideMark/>
          </w:tcPr>
          <w:p w14:paraId="6455589A" w14:textId="77777777" w:rsidR="00F710FE" w:rsidRPr="00555C2D" w:rsidRDefault="00F710FE" w:rsidP="00E85C9A">
            <w:pPr>
              <w:spacing w:before="120"/>
            </w:pPr>
            <w:r w:rsidRPr="00555C2D">
              <w:t>Office of Radiation Safety</w:t>
            </w:r>
            <w:r w:rsidRPr="00555C2D">
              <w:br/>
              <w:t>PO Box 5013</w:t>
            </w:r>
            <w:r w:rsidRPr="00555C2D">
              <w:br/>
              <w:t>Wellington 6140</w:t>
            </w:r>
          </w:p>
        </w:tc>
        <w:tc>
          <w:tcPr>
            <w:tcW w:w="5259" w:type="dxa"/>
            <w:hideMark/>
          </w:tcPr>
          <w:p w14:paraId="3934E75C" w14:textId="77777777" w:rsidR="00F710FE" w:rsidRPr="00555C2D" w:rsidRDefault="00F710FE" w:rsidP="002459AC">
            <w:pPr>
              <w:spacing w:before="120"/>
            </w:pPr>
            <w:r w:rsidRPr="00555C2D">
              <w:t xml:space="preserve">Email: </w:t>
            </w:r>
            <w:hyperlink r:id="rId20" w:history="1">
              <w:r w:rsidRPr="00555C2D">
                <w:rPr>
                  <w:rStyle w:val="Hyperlink"/>
                  <w:rFonts w:cs="Arial"/>
                  <w:szCs w:val="22"/>
                </w:rPr>
                <w:t>orsenquiries@health.govt.nz</w:t>
              </w:r>
            </w:hyperlink>
            <w:r w:rsidRPr="00555C2D">
              <w:rPr>
                <w:rStyle w:val="Hyperlink"/>
                <w:rFonts w:cs="Arial"/>
                <w:szCs w:val="22"/>
              </w:rPr>
              <w:br/>
            </w:r>
            <w:r w:rsidRPr="00555C2D">
              <w:t>Fax: 04 496 2340</w:t>
            </w:r>
          </w:p>
        </w:tc>
      </w:tr>
    </w:tbl>
    <w:p w14:paraId="37C00C65" w14:textId="77777777" w:rsidR="00F710FE" w:rsidRPr="00555C2D" w:rsidRDefault="00F710FE" w:rsidP="002459AC"/>
    <w:p w14:paraId="5DA854C8" w14:textId="77777777" w:rsidR="00F710FE" w:rsidRPr="00555C2D" w:rsidRDefault="00F710FE" w:rsidP="007D0FA3">
      <w:pPr>
        <w:pStyle w:val="Heading1"/>
      </w:pPr>
      <w:bookmarkStart w:id="22" w:name="_Toc459381927"/>
      <w:bookmarkStart w:id="23" w:name="_Toc460302891"/>
      <w:bookmarkStart w:id="24" w:name="_Toc467054233"/>
      <w:bookmarkStart w:id="25" w:name="_Toc12022702"/>
      <w:bookmarkStart w:id="26" w:name="_Toc19012091"/>
      <w:r w:rsidRPr="00555C2D">
        <w:lastRenderedPageBreak/>
        <w:t>Roles and responsibilities</w:t>
      </w:r>
      <w:bookmarkEnd w:id="22"/>
      <w:bookmarkEnd w:id="23"/>
      <w:bookmarkEnd w:id="24"/>
      <w:bookmarkEnd w:id="25"/>
      <w:bookmarkEnd w:id="26"/>
    </w:p>
    <w:p w14:paraId="1DC9718C" w14:textId="77777777" w:rsidR="00F710FE" w:rsidRPr="00555C2D" w:rsidRDefault="00F710FE" w:rsidP="002459AC">
      <w:r w:rsidRPr="00555C2D">
        <w:t>The following individuals and bodies have roles and responsibilities in relation to this code.</w:t>
      </w:r>
    </w:p>
    <w:p w14:paraId="5415C91F" w14:textId="77777777" w:rsidR="00F710FE" w:rsidRPr="00555C2D" w:rsidRDefault="00F710FE" w:rsidP="002459AC">
      <w:pPr>
        <w:spacing w:before="180"/>
      </w:pPr>
      <w:r w:rsidRPr="00555C2D">
        <w:rPr>
          <w:b/>
        </w:rPr>
        <w:t>Director for Radiation Safety</w:t>
      </w:r>
      <w:r w:rsidRPr="00555C2D">
        <w:t xml:space="preserve"> – the individual appointed under section 76 of the Act to perform functions and duties and exercise powers set out in the Act, including the power to issue this code.</w:t>
      </w:r>
    </w:p>
    <w:p w14:paraId="62D18C1E" w14:textId="77777777" w:rsidR="00BF5626" w:rsidRPr="00555C2D" w:rsidRDefault="00F710FE" w:rsidP="002459AC">
      <w:pPr>
        <w:spacing w:before="180"/>
      </w:pPr>
      <w:r w:rsidRPr="00555C2D">
        <w:rPr>
          <w:b/>
        </w:rPr>
        <w:t>Managing entity</w:t>
      </w:r>
      <w:r w:rsidRPr="00555C2D">
        <w:t xml:space="preserve"> – the legal entity that manages or controls radiation sources and must, therefore, obtain a source licence as required by section 13(a) of the Act. This could be, for example, an independent company providing science services or an educational organisation.</w:t>
      </w:r>
    </w:p>
    <w:p w14:paraId="1BF93D48" w14:textId="77777777" w:rsidR="00F710FE" w:rsidRPr="00555C2D" w:rsidRDefault="00F710FE" w:rsidP="002459AC">
      <w:pPr>
        <w:spacing w:before="180"/>
      </w:pPr>
      <w:r w:rsidRPr="00555C2D">
        <w:rPr>
          <w:b/>
        </w:rPr>
        <w:t>Manufacturer/supplier</w:t>
      </w:r>
      <w:r w:rsidRPr="00555C2D">
        <w:t xml:space="preserve"> – the person or organisation who designs, manufactures, produces, constructs, assembles, installs, distributes, sells, exports or imports unsealed radioactive material, sealed sources used for calibration and quality control tests, or ancillary equipment that could influence the successful outcome of a radiation procedure.</w:t>
      </w:r>
    </w:p>
    <w:p w14:paraId="43B0B997" w14:textId="77777777" w:rsidR="00F710FE" w:rsidRPr="00555C2D" w:rsidRDefault="00F710FE" w:rsidP="002459AC">
      <w:pPr>
        <w:spacing w:before="180"/>
      </w:pPr>
      <w:r w:rsidRPr="00555C2D">
        <w:rPr>
          <w:b/>
        </w:rPr>
        <w:t>Qualified expert</w:t>
      </w:r>
      <w:r w:rsidRPr="00555C2D">
        <w:t xml:space="preserve"> – an individual who is recognised as having expertise in a relevant field of specialisation such as radiation safety, occupational health, fire safety, quality management or any relevant engineering or safety speciality.</w:t>
      </w:r>
    </w:p>
    <w:p w14:paraId="6DCCA5CD" w14:textId="77777777" w:rsidR="00F710FE" w:rsidRPr="00555C2D" w:rsidRDefault="00F710FE" w:rsidP="002459AC">
      <w:pPr>
        <w:spacing w:before="180"/>
      </w:pPr>
      <w:r w:rsidRPr="00555C2D">
        <w:rPr>
          <w:b/>
        </w:rPr>
        <w:t>Radiation safety officer</w:t>
      </w:r>
      <w:r w:rsidRPr="00555C2D">
        <w:t xml:space="preserve"> – a person competent in radiation protection and safety who the managing entity designates to oversee the application of regulatory requirements.</w:t>
      </w:r>
    </w:p>
    <w:p w14:paraId="5F01A268" w14:textId="77777777" w:rsidR="00F710FE" w:rsidRPr="00555C2D" w:rsidRDefault="00F710FE" w:rsidP="00F710FE"/>
    <w:p w14:paraId="5CC05036" w14:textId="77777777" w:rsidR="00F710FE" w:rsidRPr="00555C2D" w:rsidRDefault="00F710FE" w:rsidP="007D0FA3">
      <w:pPr>
        <w:pStyle w:val="Heading1"/>
      </w:pPr>
      <w:bookmarkStart w:id="27" w:name="_Toc433740023"/>
      <w:bookmarkStart w:id="28" w:name="_Toc459381928"/>
      <w:bookmarkStart w:id="29" w:name="_Toc460302892"/>
      <w:bookmarkStart w:id="30" w:name="_Toc467054234"/>
      <w:bookmarkStart w:id="31" w:name="_Toc12022703"/>
      <w:bookmarkStart w:id="32" w:name="_Toc19012092"/>
      <w:r w:rsidRPr="00555C2D">
        <w:lastRenderedPageBreak/>
        <w:t>Definitions</w:t>
      </w:r>
      <w:bookmarkEnd w:id="27"/>
      <w:bookmarkEnd w:id="28"/>
      <w:bookmarkEnd w:id="29"/>
      <w:bookmarkEnd w:id="30"/>
      <w:bookmarkEnd w:id="31"/>
      <w:bookmarkEnd w:id="32"/>
    </w:p>
    <w:p w14:paraId="58D21F0D" w14:textId="77777777" w:rsidR="00F710FE" w:rsidRPr="00555C2D" w:rsidRDefault="00F710FE" w:rsidP="002459AC">
      <w:r w:rsidRPr="00555C2D">
        <w:t xml:space="preserve">Defined terms are identified in </w:t>
      </w:r>
      <w:r w:rsidRPr="00555C2D">
        <w:rPr>
          <w:b/>
        </w:rPr>
        <w:t>bold</w:t>
      </w:r>
      <w:r w:rsidRPr="00555C2D">
        <w:t xml:space="preserve"> and have the following meanings.</w:t>
      </w:r>
    </w:p>
    <w:p w14:paraId="0FFE2418" w14:textId="77777777" w:rsidR="00F710FE" w:rsidRPr="00555C2D" w:rsidRDefault="00F710FE" w:rsidP="002459AC">
      <w:pPr>
        <w:spacing w:before="180"/>
      </w:pPr>
      <w:r w:rsidRPr="00555C2D">
        <w:rPr>
          <w:b/>
        </w:rPr>
        <w:t>Accident</w:t>
      </w:r>
      <w:r w:rsidRPr="00555C2D">
        <w:t xml:space="preserve"> – any unintended event, including operating errors, equipment failures and other mishaps, the consequences or potential consequences of which are not negligible from the point of view of protection and safety.</w:t>
      </w:r>
    </w:p>
    <w:p w14:paraId="23BB758D" w14:textId="77777777" w:rsidR="00F710FE" w:rsidRPr="00555C2D" w:rsidRDefault="00F710FE" w:rsidP="002459AC">
      <w:pPr>
        <w:spacing w:before="180"/>
      </w:pPr>
      <w:r w:rsidRPr="00555C2D">
        <w:rPr>
          <w:b/>
        </w:rPr>
        <w:t>Ancillary equipment</w:t>
      </w:r>
      <w:r w:rsidRPr="00555C2D">
        <w:t xml:space="preserve"> – equipment other than </w:t>
      </w:r>
      <w:r w:rsidRPr="00555C2D">
        <w:rPr>
          <w:b/>
        </w:rPr>
        <w:t>protective equipment</w:t>
      </w:r>
      <w:r w:rsidRPr="00555C2D">
        <w:rPr>
          <w:i/>
        </w:rPr>
        <w:t xml:space="preserve"> </w:t>
      </w:r>
      <w:r w:rsidRPr="00555C2D">
        <w:t xml:space="preserve">that has an impact on the successful outcome of a </w:t>
      </w:r>
      <w:r w:rsidRPr="00555C2D">
        <w:rPr>
          <w:b/>
        </w:rPr>
        <w:t>radiation procedure</w:t>
      </w:r>
      <w:r w:rsidRPr="00555C2D">
        <w:t>, such as activity meters, contamination meters, radiation measurement equipment and sealed sources used for calibration and quality control tests.</w:t>
      </w:r>
    </w:p>
    <w:p w14:paraId="69996AFA" w14:textId="77777777" w:rsidR="00F710FE" w:rsidRPr="00555C2D" w:rsidRDefault="00F710FE" w:rsidP="002459AC">
      <w:pPr>
        <w:spacing w:before="180"/>
      </w:pPr>
      <w:r w:rsidRPr="00555C2D">
        <w:rPr>
          <w:b/>
        </w:rPr>
        <w:t>Annual limit on intake</w:t>
      </w:r>
      <w:r w:rsidRPr="00555C2D">
        <w:t xml:space="preserve"> – the ingested or inhaled activity that will give a total committed effective dose of 20 millisieverts in an average adult. Limits for common radionuclides are set out in Schedule 3 of the Act.</w:t>
      </w:r>
    </w:p>
    <w:p w14:paraId="3DA9E0F9" w14:textId="77777777" w:rsidR="00BF5626" w:rsidRPr="00555C2D" w:rsidRDefault="00F710FE" w:rsidP="002459AC">
      <w:pPr>
        <w:spacing w:before="180"/>
      </w:pPr>
      <w:r w:rsidRPr="00555C2D">
        <w:rPr>
          <w:b/>
        </w:rPr>
        <w:t>Committed effective dose</w:t>
      </w:r>
      <w:r w:rsidRPr="00555C2D">
        <w:t xml:space="preserve"> – the sum of the products of the weighting factors applicable to each of the body organs or tissues that are irradiated and the </w:t>
      </w:r>
      <w:r w:rsidRPr="00555C2D">
        <w:rPr>
          <w:b/>
        </w:rPr>
        <w:t>committed equivalent doses</w:t>
      </w:r>
      <w:r w:rsidRPr="00555C2D">
        <w:t xml:space="preserve"> to those organs or tissues.</w:t>
      </w:r>
    </w:p>
    <w:p w14:paraId="3928765E" w14:textId="77777777" w:rsidR="00F710FE" w:rsidRPr="00555C2D" w:rsidRDefault="00F710FE" w:rsidP="002459AC">
      <w:pPr>
        <w:spacing w:before="180"/>
      </w:pPr>
      <w:r w:rsidRPr="00555C2D">
        <w:rPr>
          <w:b/>
        </w:rPr>
        <w:t>Committed equivalent dose</w:t>
      </w:r>
      <w:r w:rsidRPr="00555C2D">
        <w:t xml:space="preserve"> – the </w:t>
      </w:r>
      <w:r w:rsidRPr="00555C2D">
        <w:rPr>
          <w:b/>
        </w:rPr>
        <w:t>equivalent dose</w:t>
      </w:r>
      <w:r w:rsidRPr="00555C2D">
        <w:t xml:space="preserve"> to organs or tissues of reference that will be received from an intake of radioactive material by an individual during the 50</w:t>
      </w:r>
      <w:r w:rsidR="002459AC" w:rsidRPr="00555C2D">
        <w:noBreakHyphen/>
      </w:r>
      <w:r w:rsidRPr="00555C2D">
        <w:t>year period following the intake.</w:t>
      </w:r>
    </w:p>
    <w:p w14:paraId="6051B9AE" w14:textId="77777777" w:rsidR="00F710FE" w:rsidRPr="00555C2D" w:rsidRDefault="00F710FE" w:rsidP="002459AC">
      <w:pPr>
        <w:spacing w:before="180"/>
      </w:pPr>
      <w:r w:rsidRPr="00555C2D">
        <w:rPr>
          <w:b/>
        </w:rPr>
        <w:t>Constraint</w:t>
      </w:r>
      <w:r w:rsidRPr="00555C2D">
        <w:t xml:space="preserve"> – a prospective and source-related value of individual dose (dose constraint) or of individual risk (risk constraint) that is used in </w:t>
      </w:r>
      <w:r w:rsidRPr="00555C2D">
        <w:rPr>
          <w:b/>
        </w:rPr>
        <w:t>planned exposure situations</w:t>
      </w:r>
      <w:r w:rsidRPr="00555C2D">
        <w:t xml:space="preserve"> as a parameter for the </w:t>
      </w:r>
      <w:r w:rsidRPr="00555C2D">
        <w:rPr>
          <w:b/>
        </w:rPr>
        <w:t>optimisation</w:t>
      </w:r>
      <w:r w:rsidRPr="00555C2D">
        <w:t xml:space="preserve"> of </w:t>
      </w:r>
      <w:r w:rsidRPr="00555C2D">
        <w:rPr>
          <w:b/>
        </w:rPr>
        <w:t>protection and safety</w:t>
      </w:r>
      <w:r w:rsidRPr="00555C2D">
        <w:t xml:space="preserve"> for the source, and that serves as a boundary in defining the range of options in </w:t>
      </w:r>
      <w:r w:rsidRPr="00555C2D">
        <w:rPr>
          <w:b/>
        </w:rPr>
        <w:t>optimisation</w:t>
      </w:r>
      <w:r w:rsidRPr="00555C2D">
        <w:t xml:space="preserve">. Constraints for </w:t>
      </w:r>
      <w:r w:rsidRPr="00555C2D">
        <w:rPr>
          <w:b/>
        </w:rPr>
        <w:t>occupational exposure</w:t>
      </w:r>
      <w:r w:rsidRPr="00555C2D">
        <w:t xml:space="preserve"> and </w:t>
      </w:r>
      <w:r w:rsidRPr="00555C2D">
        <w:rPr>
          <w:b/>
        </w:rPr>
        <w:t>public exposure</w:t>
      </w:r>
      <w:r w:rsidRPr="00555C2D">
        <w:t xml:space="preserve"> are established or approved by the Director and, if established, are published in a compliance guide issued under this code.</w:t>
      </w:r>
    </w:p>
    <w:p w14:paraId="3A4D37A1" w14:textId="77777777" w:rsidR="00F710FE" w:rsidRPr="00555C2D" w:rsidRDefault="00F710FE" w:rsidP="002459AC">
      <w:pPr>
        <w:spacing w:before="180"/>
      </w:pPr>
      <w:r w:rsidRPr="00555C2D">
        <w:rPr>
          <w:b/>
        </w:rPr>
        <w:t xml:space="preserve">Controlled area </w:t>
      </w:r>
      <w:r w:rsidRPr="00555C2D">
        <w:t xml:space="preserve">– an area in which specific protection measures and safety provisions are or could be required for controlling exposures in normal working conditions, and preventing or limiting the extent of </w:t>
      </w:r>
      <w:r w:rsidRPr="00555C2D">
        <w:rPr>
          <w:b/>
        </w:rPr>
        <w:t>potential exposures</w:t>
      </w:r>
      <w:r w:rsidRPr="00555C2D">
        <w:t>.</w:t>
      </w:r>
    </w:p>
    <w:p w14:paraId="3F5BF926" w14:textId="77777777" w:rsidR="00F710FE" w:rsidRPr="00555C2D" w:rsidRDefault="00F710FE" w:rsidP="002459AC">
      <w:pPr>
        <w:spacing w:before="180"/>
      </w:pPr>
      <w:r w:rsidRPr="00555C2D">
        <w:rPr>
          <w:b/>
        </w:rPr>
        <w:t xml:space="preserve">Dose limit </w:t>
      </w:r>
      <w:r w:rsidRPr="00555C2D">
        <w:t>– the value of</w:t>
      </w:r>
      <w:r w:rsidRPr="00555C2D">
        <w:rPr>
          <w:b/>
        </w:rPr>
        <w:t xml:space="preserve"> effective dose </w:t>
      </w:r>
      <w:r w:rsidRPr="00555C2D">
        <w:t>or</w:t>
      </w:r>
      <w:r w:rsidRPr="00555C2D">
        <w:rPr>
          <w:b/>
        </w:rPr>
        <w:t xml:space="preserve"> equivalent dose </w:t>
      </w:r>
      <w:r w:rsidRPr="00555C2D">
        <w:t>set out in Schedule 3 of the Act.</w:t>
      </w:r>
    </w:p>
    <w:p w14:paraId="46720297" w14:textId="77777777" w:rsidR="00F710FE" w:rsidRPr="00555C2D" w:rsidRDefault="00F710FE" w:rsidP="002459AC">
      <w:pPr>
        <w:spacing w:before="180"/>
      </w:pPr>
      <w:r w:rsidRPr="00555C2D">
        <w:rPr>
          <w:b/>
        </w:rPr>
        <w:t xml:space="preserve">Effective </w:t>
      </w:r>
      <w:r w:rsidRPr="00555C2D">
        <w:rPr>
          <w:b/>
          <w:szCs w:val="22"/>
        </w:rPr>
        <w:t>dose</w:t>
      </w:r>
      <w:r w:rsidRPr="00555C2D">
        <w:rPr>
          <w:szCs w:val="22"/>
        </w:rPr>
        <w:t xml:space="preserve"> – </w:t>
      </w:r>
      <w:r w:rsidRPr="00555C2D">
        <w:t xml:space="preserve">the tissue-weighted sum of </w:t>
      </w:r>
      <w:r w:rsidRPr="00555C2D">
        <w:rPr>
          <w:b/>
        </w:rPr>
        <w:t>equivalent doses</w:t>
      </w:r>
      <w:r w:rsidRPr="00555C2D">
        <w:t xml:space="preserve"> in all specified tissues and organs of the body.</w:t>
      </w:r>
    </w:p>
    <w:p w14:paraId="1EDA4841" w14:textId="77777777" w:rsidR="00F710FE" w:rsidRPr="00555C2D" w:rsidRDefault="00F710FE" w:rsidP="002459AC">
      <w:pPr>
        <w:spacing w:before="180"/>
      </w:pPr>
      <w:r w:rsidRPr="00555C2D">
        <w:rPr>
          <w:b/>
        </w:rPr>
        <w:t>Emergency</w:t>
      </w:r>
      <w:r w:rsidRPr="00555C2D">
        <w:t xml:space="preserve"> – any non-routine situation that necessitates prompt action, primarily to mitigate actual or perceived hazards or adverse consequences for human health and safety, quality of life, property or the environment. This includes </w:t>
      </w:r>
      <w:r w:rsidRPr="00555C2D">
        <w:rPr>
          <w:b/>
        </w:rPr>
        <w:t>radiation emergencies</w:t>
      </w:r>
      <w:r w:rsidRPr="00555C2D">
        <w:t xml:space="preserve"> and conventional emergencies such as fires, release of hazardous chemicals, storms or earthquakes.</w:t>
      </w:r>
    </w:p>
    <w:p w14:paraId="3712A095" w14:textId="77777777" w:rsidR="00F710FE" w:rsidRPr="00555C2D" w:rsidRDefault="00F710FE" w:rsidP="002459AC">
      <w:pPr>
        <w:spacing w:before="180"/>
      </w:pPr>
      <w:r w:rsidRPr="00555C2D">
        <w:rPr>
          <w:b/>
        </w:rPr>
        <w:t>Employer</w:t>
      </w:r>
      <w:r w:rsidRPr="00555C2D">
        <w:t xml:space="preserve"> – the legal entity that employs </w:t>
      </w:r>
      <w:r w:rsidRPr="00555C2D">
        <w:rPr>
          <w:b/>
        </w:rPr>
        <w:t>workers</w:t>
      </w:r>
      <w:r w:rsidRPr="00555C2D">
        <w:t>. A self-employed person is regarded as being both an employer and a worker.</w:t>
      </w:r>
    </w:p>
    <w:p w14:paraId="60A74C18" w14:textId="77777777" w:rsidR="00F710FE" w:rsidRPr="00555C2D" w:rsidRDefault="00F710FE" w:rsidP="002459AC">
      <w:pPr>
        <w:spacing w:before="180"/>
        <w:rPr>
          <w:szCs w:val="22"/>
        </w:rPr>
      </w:pPr>
      <w:r w:rsidRPr="00555C2D">
        <w:rPr>
          <w:b/>
          <w:szCs w:val="22"/>
        </w:rPr>
        <w:lastRenderedPageBreak/>
        <w:t>Equivalent dose</w:t>
      </w:r>
      <w:r w:rsidRPr="00555C2D">
        <w:rPr>
          <w:szCs w:val="22"/>
        </w:rPr>
        <w:t xml:space="preserve"> – </w:t>
      </w:r>
      <w:r w:rsidRPr="00555C2D">
        <w:rPr>
          <w:rFonts w:cs="Arial"/>
          <w:szCs w:val="22"/>
        </w:rPr>
        <w:t>the radiation-weighted dose in a tissue or organ of the body.</w:t>
      </w:r>
    </w:p>
    <w:p w14:paraId="0D1F1801" w14:textId="77777777" w:rsidR="00BF5626" w:rsidRPr="00555C2D" w:rsidRDefault="00F710FE" w:rsidP="002459AC">
      <w:pPr>
        <w:spacing w:before="180"/>
        <w:rPr>
          <w:szCs w:val="22"/>
        </w:rPr>
      </w:pPr>
      <w:r w:rsidRPr="00555C2D">
        <w:rPr>
          <w:b/>
          <w:szCs w:val="22"/>
        </w:rPr>
        <w:t>Facility</w:t>
      </w:r>
      <w:r w:rsidRPr="00555C2D">
        <w:rPr>
          <w:szCs w:val="22"/>
        </w:rPr>
        <w:t xml:space="preserve"> – the location at which</w:t>
      </w:r>
      <w:r w:rsidRPr="00555C2D">
        <w:t xml:space="preserve"> </w:t>
      </w:r>
      <w:r w:rsidRPr="00555C2D">
        <w:rPr>
          <w:b/>
          <w:szCs w:val="22"/>
        </w:rPr>
        <w:t>radiation procedures</w:t>
      </w:r>
      <w:r w:rsidRPr="00555C2D">
        <w:rPr>
          <w:szCs w:val="22"/>
        </w:rPr>
        <w:t xml:space="preserve"> are performed and radiation sources and ancillary equipment are installed, used, handled or stored.</w:t>
      </w:r>
    </w:p>
    <w:p w14:paraId="7CE88553" w14:textId="77777777" w:rsidR="00F710FE" w:rsidRPr="00555C2D" w:rsidRDefault="00F710FE" w:rsidP="002459AC">
      <w:pPr>
        <w:spacing w:before="180"/>
      </w:pPr>
      <w:r w:rsidRPr="00555C2D">
        <w:rPr>
          <w:b/>
        </w:rPr>
        <w:t>Incident</w:t>
      </w:r>
      <w:r w:rsidRPr="00555C2D">
        <w:t xml:space="preserve"> – any </w:t>
      </w:r>
      <w:r w:rsidRPr="00555C2D">
        <w:rPr>
          <w:b/>
        </w:rPr>
        <w:t>accident</w:t>
      </w:r>
      <w:r w:rsidRPr="00555C2D">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555C2D">
        <w:rPr>
          <w:b/>
        </w:rPr>
        <w:t>protection and safety.</w:t>
      </w:r>
    </w:p>
    <w:p w14:paraId="7F4FAC5F" w14:textId="77777777" w:rsidR="00F710FE" w:rsidRPr="00555C2D" w:rsidRDefault="00F710FE" w:rsidP="002459AC">
      <w:pPr>
        <w:spacing w:before="180"/>
      </w:pPr>
      <w:r w:rsidRPr="00555C2D">
        <w:rPr>
          <w:b/>
        </w:rPr>
        <w:t>Individual monitoring</w:t>
      </w:r>
      <w:r w:rsidRPr="00555C2D">
        <w:t xml:space="preserve"> – </w:t>
      </w:r>
      <w:r w:rsidRPr="00555C2D">
        <w:rPr>
          <w:b/>
        </w:rPr>
        <w:t>monitoring</w:t>
      </w:r>
      <w:r w:rsidRPr="00555C2D">
        <w:t xml:space="preserve"> using equipment worn by individuals.</w:t>
      </w:r>
    </w:p>
    <w:p w14:paraId="2E94B605" w14:textId="77777777" w:rsidR="00F710FE" w:rsidRPr="00555C2D" w:rsidRDefault="00F710FE" w:rsidP="002459AC">
      <w:pPr>
        <w:spacing w:before="180"/>
      </w:pPr>
      <w:r w:rsidRPr="00555C2D">
        <w:rPr>
          <w:b/>
        </w:rPr>
        <w:t>In-room protective equipment</w:t>
      </w:r>
      <w:r w:rsidRPr="00555C2D">
        <w:t xml:space="preserve"> – equipment used to reduce exposure to radiation but not worn on the person, such as shields for bench tops, vials, syringes, activity meters, and equipment to prepare radioactive material; tools to remotely handle radioactive material, including tongs and forceps;</w:t>
      </w:r>
      <w:r w:rsidRPr="00555C2D">
        <w:rPr>
          <w:b/>
        </w:rPr>
        <w:t xml:space="preserve"> </w:t>
      </w:r>
      <w:r w:rsidRPr="00555C2D">
        <w:t>containers to transport radioactive waste and sources; and fume hoods.</w:t>
      </w:r>
    </w:p>
    <w:p w14:paraId="1A179AE3" w14:textId="77777777" w:rsidR="00F710FE" w:rsidRPr="00555C2D" w:rsidRDefault="00F710FE" w:rsidP="002459AC">
      <w:pPr>
        <w:spacing w:before="180"/>
      </w:pPr>
      <w:r w:rsidRPr="00555C2D">
        <w:rPr>
          <w:b/>
        </w:rPr>
        <w:t>Investigation level</w:t>
      </w:r>
      <w:r w:rsidRPr="00555C2D">
        <w:t xml:space="preserve"> – value of a quantity such as effective dose, intake or contamination per unit area or volume at or above which an investigation would be conducted.</w:t>
      </w:r>
    </w:p>
    <w:p w14:paraId="169DAB5E" w14:textId="77777777" w:rsidR="00F710FE" w:rsidRPr="00555C2D" w:rsidRDefault="00F710FE" w:rsidP="002459AC">
      <w:pPr>
        <w:spacing w:before="180"/>
      </w:pPr>
      <w:r w:rsidRPr="00555C2D">
        <w:rPr>
          <w:b/>
        </w:rPr>
        <w:t>Justify</w:t>
      </w:r>
      <w:r w:rsidRPr="00555C2D">
        <w:t xml:space="preserve"> – determine that the expected benefits to individuals and society from introducing or continuing a practice outweigh the harm, including the radiation detriment, resulting from the practice. </w:t>
      </w:r>
      <w:r w:rsidR="00BF5626" w:rsidRPr="00555C2D">
        <w:t>‘</w:t>
      </w:r>
      <w:r w:rsidRPr="00555C2D">
        <w:t>Justifies</w:t>
      </w:r>
      <w:r w:rsidR="00BF5626" w:rsidRPr="00555C2D">
        <w:t>’</w:t>
      </w:r>
      <w:r w:rsidRPr="00555C2D">
        <w:t xml:space="preserve">, </w:t>
      </w:r>
      <w:r w:rsidR="00BF5626" w:rsidRPr="00555C2D">
        <w:t>‘</w:t>
      </w:r>
      <w:r w:rsidRPr="00555C2D">
        <w:t>justified</w:t>
      </w:r>
      <w:r w:rsidR="00BF5626" w:rsidRPr="00555C2D">
        <w:t>’</w:t>
      </w:r>
      <w:r w:rsidRPr="00555C2D">
        <w:t xml:space="preserve"> and </w:t>
      </w:r>
      <w:r w:rsidR="00BF5626" w:rsidRPr="00555C2D">
        <w:t>‘</w:t>
      </w:r>
      <w:r w:rsidRPr="00555C2D">
        <w:t>justification</w:t>
      </w:r>
      <w:r w:rsidR="00BF5626" w:rsidRPr="00555C2D">
        <w:t>’</w:t>
      </w:r>
      <w:r w:rsidRPr="00555C2D">
        <w:t xml:space="preserve"> have corresponding meanings.</w:t>
      </w:r>
    </w:p>
    <w:p w14:paraId="39C3F1C4" w14:textId="77777777" w:rsidR="00F710FE" w:rsidRPr="00555C2D" w:rsidRDefault="00F710FE" w:rsidP="002459AC">
      <w:pPr>
        <w:spacing w:before="180"/>
      </w:pPr>
      <w:r w:rsidRPr="00555C2D">
        <w:rPr>
          <w:b/>
        </w:rPr>
        <w:t xml:space="preserve">Medical exposure </w:t>
      </w:r>
      <w:r w:rsidRPr="00555C2D">
        <w:t xml:space="preserve">– exposure to ionising radiation experienced by patients for the purposes of medical diagnosis or medical treatment, by comforters/carers while providing care, support or comfort to patients undergoing </w:t>
      </w:r>
      <w:r w:rsidRPr="00555C2D">
        <w:rPr>
          <w:b/>
        </w:rPr>
        <w:t>radiation procedures</w:t>
      </w:r>
      <w:r w:rsidRPr="00555C2D">
        <w:t>, and by volunteers in a programme of biomedical research.</w:t>
      </w:r>
    </w:p>
    <w:p w14:paraId="2D1EC405" w14:textId="77777777" w:rsidR="00F710FE" w:rsidRPr="00555C2D" w:rsidRDefault="00F710FE" w:rsidP="002459AC">
      <w:pPr>
        <w:spacing w:before="180"/>
      </w:pPr>
      <w:r w:rsidRPr="00555C2D">
        <w:rPr>
          <w:b/>
        </w:rPr>
        <w:t>Member of the public</w:t>
      </w:r>
      <w:r w:rsidRPr="00555C2D">
        <w:t xml:space="preserve"> – for purposes of </w:t>
      </w:r>
      <w:r w:rsidRPr="00555C2D">
        <w:rPr>
          <w:b/>
        </w:rPr>
        <w:t>protection and safety</w:t>
      </w:r>
      <w:r w:rsidRPr="00555C2D">
        <w:t xml:space="preserve">, any individual in the population except when subject to </w:t>
      </w:r>
      <w:r w:rsidRPr="00555C2D">
        <w:rPr>
          <w:b/>
        </w:rPr>
        <w:t>occupational exposure</w:t>
      </w:r>
      <w:r w:rsidRPr="00555C2D">
        <w:t xml:space="preserve"> or </w:t>
      </w:r>
      <w:r w:rsidRPr="00555C2D">
        <w:rPr>
          <w:b/>
        </w:rPr>
        <w:t>medical exposure</w:t>
      </w:r>
      <w:r w:rsidRPr="00555C2D">
        <w:t>.</w:t>
      </w:r>
    </w:p>
    <w:p w14:paraId="1052C92A" w14:textId="77777777" w:rsidR="00F710FE" w:rsidRPr="00555C2D" w:rsidRDefault="00F710FE" w:rsidP="002459AC">
      <w:pPr>
        <w:spacing w:before="180"/>
      </w:pPr>
      <w:r w:rsidRPr="00555C2D">
        <w:rPr>
          <w:b/>
        </w:rPr>
        <w:t>Monitoring</w:t>
      </w:r>
      <w:r w:rsidRPr="00555C2D">
        <w:t xml:space="preserve"> – the measurement of radioactive contamination, dose or dose rate to enable the assessment or control of exposure due to radiation, and the interpretation of the results.</w:t>
      </w:r>
    </w:p>
    <w:p w14:paraId="52FBFF76" w14:textId="77777777" w:rsidR="00F710FE" w:rsidRPr="00555C2D" w:rsidRDefault="00F710FE" w:rsidP="002459AC">
      <w:pPr>
        <w:spacing w:before="180"/>
      </w:pPr>
      <w:r w:rsidRPr="00555C2D">
        <w:rPr>
          <w:b/>
        </w:rPr>
        <w:t>Occupational exposure</w:t>
      </w:r>
      <w:r w:rsidRPr="00555C2D">
        <w:t xml:space="preserve"> – exposure of </w:t>
      </w:r>
      <w:r w:rsidRPr="00555C2D">
        <w:rPr>
          <w:b/>
        </w:rPr>
        <w:t>workers</w:t>
      </w:r>
      <w:r w:rsidRPr="00555C2D">
        <w:t xml:space="preserve"> incurred in the course of their work.</w:t>
      </w:r>
    </w:p>
    <w:p w14:paraId="28843C58" w14:textId="77777777" w:rsidR="00F710FE" w:rsidRPr="00555C2D" w:rsidRDefault="00F710FE" w:rsidP="002459AC">
      <w:pPr>
        <w:spacing w:before="180"/>
      </w:pPr>
      <w:r w:rsidRPr="00555C2D">
        <w:rPr>
          <w:b/>
        </w:rPr>
        <w:t>Occupationally exposed person</w:t>
      </w:r>
      <w:r w:rsidRPr="00555C2D">
        <w:t xml:space="preserve"> – any person who is subject to </w:t>
      </w:r>
      <w:r w:rsidRPr="00555C2D">
        <w:rPr>
          <w:b/>
        </w:rPr>
        <w:t>occupational exposure</w:t>
      </w:r>
      <w:r w:rsidRPr="00555C2D">
        <w:t>.</w:t>
      </w:r>
    </w:p>
    <w:p w14:paraId="740BB3B6" w14:textId="77777777" w:rsidR="00F710FE" w:rsidRPr="00555C2D" w:rsidRDefault="00F710FE" w:rsidP="002459AC">
      <w:pPr>
        <w:spacing w:before="180"/>
        <w:rPr>
          <w:szCs w:val="22"/>
        </w:rPr>
      </w:pPr>
      <w:r w:rsidRPr="00555C2D">
        <w:rPr>
          <w:b/>
        </w:rPr>
        <w:t>Optimise</w:t>
      </w:r>
      <w:r w:rsidRPr="00555C2D">
        <w:t xml:space="preserve"> –</w:t>
      </w:r>
      <w:r w:rsidRPr="00555C2D">
        <w:rPr>
          <w:szCs w:val="22"/>
        </w:rPr>
        <w:t xml:space="preserve"> implement a level of </w:t>
      </w:r>
      <w:r w:rsidRPr="00555C2D">
        <w:rPr>
          <w:b/>
          <w:szCs w:val="22"/>
        </w:rPr>
        <w:t>protection and safety</w:t>
      </w:r>
      <w:r w:rsidRPr="00555C2D">
        <w:rPr>
          <w:szCs w:val="22"/>
        </w:rPr>
        <w:t xml:space="preserve"> that results in the magnitude of individual doses, the number of individuals (</w:t>
      </w:r>
      <w:r w:rsidRPr="00555C2D">
        <w:rPr>
          <w:b/>
          <w:szCs w:val="22"/>
        </w:rPr>
        <w:t>workers</w:t>
      </w:r>
      <w:r w:rsidRPr="00555C2D">
        <w:rPr>
          <w:szCs w:val="22"/>
        </w:rPr>
        <w:t xml:space="preserve"> and </w:t>
      </w:r>
      <w:r w:rsidRPr="00555C2D">
        <w:rPr>
          <w:b/>
          <w:szCs w:val="22"/>
        </w:rPr>
        <w:t>members of the public</w:t>
      </w:r>
      <w:r w:rsidRPr="00555C2D">
        <w:rPr>
          <w:szCs w:val="22"/>
        </w:rPr>
        <w:t xml:space="preserve">) subject to exposure and the likelihood of exposure being as low as reasonably achievable, taking economic and social factors into account. </w:t>
      </w:r>
      <w:r w:rsidR="00BF5626" w:rsidRPr="00555C2D">
        <w:rPr>
          <w:szCs w:val="22"/>
        </w:rPr>
        <w:t>‘</w:t>
      </w:r>
      <w:r w:rsidRPr="00555C2D">
        <w:rPr>
          <w:szCs w:val="22"/>
        </w:rPr>
        <w:t>Optimises</w:t>
      </w:r>
      <w:r w:rsidR="00BF5626" w:rsidRPr="00555C2D">
        <w:rPr>
          <w:szCs w:val="22"/>
        </w:rPr>
        <w:t>’</w:t>
      </w:r>
      <w:r w:rsidRPr="00555C2D">
        <w:rPr>
          <w:szCs w:val="22"/>
        </w:rPr>
        <w:t xml:space="preserve">, </w:t>
      </w:r>
      <w:r w:rsidR="00BF5626" w:rsidRPr="00555C2D">
        <w:rPr>
          <w:szCs w:val="22"/>
        </w:rPr>
        <w:t>‘</w:t>
      </w:r>
      <w:r w:rsidRPr="00555C2D">
        <w:rPr>
          <w:szCs w:val="22"/>
        </w:rPr>
        <w:t>optimised</w:t>
      </w:r>
      <w:r w:rsidR="00BF5626" w:rsidRPr="00555C2D">
        <w:rPr>
          <w:szCs w:val="22"/>
        </w:rPr>
        <w:t>’</w:t>
      </w:r>
      <w:r w:rsidRPr="00555C2D">
        <w:rPr>
          <w:szCs w:val="22"/>
        </w:rPr>
        <w:t xml:space="preserve"> and </w:t>
      </w:r>
      <w:r w:rsidR="00BF5626" w:rsidRPr="00555C2D">
        <w:rPr>
          <w:szCs w:val="22"/>
        </w:rPr>
        <w:t>‘</w:t>
      </w:r>
      <w:r w:rsidRPr="00555C2D">
        <w:rPr>
          <w:szCs w:val="22"/>
        </w:rPr>
        <w:t>optimisation</w:t>
      </w:r>
      <w:r w:rsidR="00BF5626" w:rsidRPr="00555C2D">
        <w:rPr>
          <w:szCs w:val="22"/>
        </w:rPr>
        <w:t>’</w:t>
      </w:r>
      <w:r w:rsidRPr="00555C2D">
        <w:rPr>
          <w:szCs w:val="22"/>
        </w:rPr>
        <w:t xml:space="preserve"> have corresponding meanings.</w:t>
      </w:r>
    </w:p>
    <w:p w14:paraId="7FFA52B6" w14:textId="77777777" w:rsidR="00F710FE" w:rsidRPr="00555C2D" w:rsidRDefault="00F710FE" w:rsidP="002459AC">
      <w:pPr>
        <w:spacing w:before="180"/>
        <w:rPr>
          <w:szCs w:val="22"/>
        </w:rPr>
      </w:pPr>
      <w:r w:rsidRPr="00555C2D">
        <w:rPr>
          <w:b/>
          <w:szCs w:val="22"/>
        </w:rPr>
        <w:t xml:space="preserve">Personal protective equipment </w:t>
      </w:r>
      <w:r w:rsidRPr="00555C2D">
        <w:rPr>
          <w:szCs w:val="22"/>
        </w:rPr>
        <w:t>– equipment worn on the person to reduce their exposure to radiation, such as a protective apron, or to prevent the transfer of contamination, such as a laboratory gown, waterproof gloves, overshoes, and respiratory protection.</w:t>
      </w:r>
    </w:p>
    <w:p w14:paraId="41440B3A" w14:textId="77777777" w:rsidR="00BF5626" w:rsidRPr="00555C2D" w:rsidRDefault="00F710FE" w:rsidP="002459AC">
      <w:pPr>
        <w:spacing w:before="180"/>
      </w:pPr>
      <w:r w:rsidRPr="00555C2D">
        <w:rPr>
          <w:b/>
          <w:szCs w:val="22"/>
        </w:rPr>
        <w:lastRenderedPageBreak/>
        <w:t xml:space="preserve">Planned exposure situation </w:t>
      </w:r>
      <w:r w:rsidRPr="00555C2D">
        <w:t xml:space="preserve">– situation of exposure that arises from the planned use of </w:t>
      </w:r>
      <w:r w:rsidRPr="00555C2D">
        <w:rPr>
          <w:b/>
        </w:rPr>
        <w:t>radiation sources</w:t>
      </w:r>
      <w:r w:rsidRPr="00555C2D">
        <w:t xml:space="preserve"> or from a planned activity that results in an exposure due to a </w:t>
      </w:r>
      <w:r w:rsidRPr="00555C2D">
        <w:rPr>
          <w:b/>
        </w:rPr>
        <w:t>radiation source.</w:t>
      </w:r>
    </w:p>
    <w:p w14:paraId="6A6F7454" w14:textId="77777777" w:rsidR="00F710FE" w:rsidRPr="00555C2D" w:rsidRDefault="00F710FE" w:rsidP="002459AC">
      <w:pPr>
        <w:spacing w:before="180"/>
        <w:rPr>
          <w:szCs w:val="22"/>
        </w:rPr>
      </w:pPr>
      <w:r w:rsidRPr="00555C2D">
        <w:rPr>
          <w:b/>
          <w:szCs w:val="22"/>
        </w:rPr>
        <w:t xml:space="preserve">Potential exposure </w:t>
      </w:r>
      <w:r w:rsidRPr="00555C2D">
        <w:rPr>
          <w:szCs w:val="22"/>
        </w:rPr>
        <w:t xml:space="preserve">– possible future exposure that may result from an anticipated operational occurrence or </w:t>
      </w:r>
      <w:r w:rsidRPr="00555C2D">
        <w:rPr>
          <w:b/>
          <w:szCs w:val="22"/>
        </w:rPr>
        <w:t>accident</w:t>
      </w:r>
      <w:r w:rsidRPr="00555C2D">
        <w:rPr>
          <w:szCs w:val="22"/>
        </w:rPr>
        <w:t xml:space="preserve"> at a source or due to an event or sequence of events of a probabilistic nature, including equipment faults and operating errors.</w:t>
      </w:r>
    </w:p>
    <w:p w14:paraId="50CEA690" w14:textId="77777777" w:rsidR="00F710FE" w:rsidRPr="00555C2D" w:rsidRDefault="00F710FE" w:rsidP="002459AC">
      <w:pPr>
        <w:spacing w:before="180"/>
      </w:pPr>
      <w:r w:rsidRPr="00555C2D">
        <w:rPr>
          <w:b/>
        </w:rPr>
        <w:t xml:space="preserve">Protection and safety </w:t>
      </w:r>
      <w:r w:rsidRPr="00555C2D">
        <w:t xml:space="preserve">– the protection of people against exposure to ionising radiation, the safety of </w:t>
      </w:r>
      <w:r w:rsidRPr="00555C2D">
        <w:rPr>
          <w:b/>
        </w:rPr>
        <w:t>radioactive sources</w:t>
      </w:r>
      <w:r w:rsidRPr="00555C2D">
        <w:t xml:space="preserve">, including the means for achieving this, and the means for preventing </w:t>
      </w:r>
      <w:r w:rsidRPr="00555C2D">
        <w:rPr>
          <w:b/>
        </w:rPr>
        <w:t>accidents</w:t>
      </w:r>
      <w:r w:rsidRPr="00555C2D">
        <w:t xml:space="preserve"> and the mitigation of consequences of </w:t>
      </w:r>
      <w:r w:rsidRPr="00555C2D">
        <w:rPr>
          <w:b/>
        </w:rPr>
        <w:t>accidents</w:t>
      </w:r>
      <w:r w:rsidRPr="00555C2D">
        <w:t xml:space="preserve"> if they do occur.</w:t>
      </w:r>
    </w:p>
    <w:p w14:paraId="22D8B94E" w14:textId="77777777" w:rsidR="00F710FE" w:rsidRPr="00555C2D" w:rsidRDefault="00F710FE" w:rsidP="002459AC">
      <w:pPr>
        <w:spacing w:before="180"/>
      </w:pPr>
      <w:r w:rsidRPr="00555C2D">
        <w:rPr>
          <w:b/>
        </w:rPr>
        <w:t xml:space="preserve">Protective equipment </w:t>
      </w:r>
      <w:r w:rsidRPr="00555C2D">
        <w:t>–</w:t>
      </w:r>
      <w:r w:rsidRPr="00555C2D">
        <w:rPr>
          <w:b/>
        </w:rPr>
        <w:t xml:space="preserve"> personal protective equipment </w:t>
      </w:r>
      <w:r w:rsidRPr="00555C2D">
        <w:t xml:space="preserve">and </w:t>
      </w:r>
      <w:r w:rsidRPr="00555C2D">
        <w:rPr>
          <w:b/>
        </w:rPr>
        <w:t>in-room protective equipment</w:t>
      </w:r>
      <w:r w:rsidRPr="00555C2D">
        <w:t>.</w:t>
      </w:r>
    </w:p>
    <w:p w14:paraId="6F49BAC0" w14:textId="77777777" w:rsidR="00F710FE" w:rsidRPr="00555C2D" w:rsidRDefault="00F710FE" w:rsidP="002459AC">
      <w:pPr>
        <w:spacing w:before="180"/>
      </w:pPr>
      <w:r w:rsidRPr="00555C2D">
        <w:rPr>
          <w:b/>
        </w:rPr>
        <w:t>Public exposure</w:t>
      </w:r>
      <w:r w:rsidRPr="00555C2D">
        <w:t xml:space="preserve"> – exposure to ionising radiation experienced by a </w:t>
      </w:r>
      <w:r w:rsidRPr="00555C2D">
        <w:rPr>
          <w:b/>
        </w:rPr>
        <w:t>member of the public</w:t>
      </w:r>
      <w:r w:rsidRPr="00555C2D">
        <w:t xml:space="preserve"> but excluding any</w:t>
      </w:r>
      <w:r w:rsidRPr="00555C2D">
        <w:rPr>
          <w:b/>
        </w:rPr>
        <w:t xml:space="preserve"> occupational exposure</w:t>
      </w:r>
      <w:r w:rsidRPr="00555C2D">
        <w:t xml:space="preserve"> or </w:t>
      </w:r>
      <w:r w:rsidRPr="00555C2D">
        <w:rPr>
          <w:b/>
        </w:rPr>
        <w:t>medical exposure</w:t>
      </w:r>
      <w:r w:rsidRPr="00555C2D">
        <w:t>.</w:t>
      </w:r>
    </w:p>
    <w:p w14:paraId="7A8E5AA5" w14:textId="77777777" w:rsidR="00F710FE" w:rsidRPr="00555C2D" w:rsidRDefault="00F710FE" w:rsidP="002459AC">
      <w:pPr>
        <w:spacing w:before="180"/>
      </w:pPr>
      <w:r w:rsidRPr="00555C2D">
        <w:rPr>
          <w:b/>
        </w:rPr>
        <w:t>Radiation emergency</w:t>
      </w:r>
      <w:r w:rsidRPr="00555C2D">
        <w:t xml:space="preserve"> – an emergency in which there is, or is perceived to be, a hazard due to radiation exposure.</w:t>
      </w:r>
    </w:p>
    <w:p w14:paraId="423878BB" w14:textId="77777777" w:rsidR="00F710FE" w:rsidRPr="00555C2D" w:rsidRDefault="00F710FE" w:rsidP="002459AC">
      <w:pPr>
        <w:spacing w:before="180"/>
      </w:pPr>
      <w:r w:rsidRPr="00555C2D">
        <w:rPr>
          <w:b/>
        </w:rPr>
        <w:t xml:space="preserve">Radiation procedure </w:t>
      </w:r>
      <w:r w:rsidRPr="00555C2D">
        <w:t xml:space="preserve">– a procedure involving the use of a </w:t>
      </w:r>
      <w:r w:rsidRPr="00555C2D">
        <w:rPr>
          <w:b/>
        </w:rPr>
        <w:t>radiation source</w:t>
      </w:r>
      <w:r w:rsidRPr="00555C2D">
        <w:t>.</w:t>
      </w:r>
    </w:p>
    <w:p w14:paraId="0B7C8377" w14:textId="77777777" w:rsidR="00F710FE" w:rsidRPr="00555C2D" w:rsidRDefault="00F710FE" w:rsidP="002459AC">
      <w:pPr>
        <w:spacing w:before="180"/>
      </w:pPr>
      <w:r w:rsidRPr="00555C2D">
        <w:rPr>
          <w:b/>
        </w:rPr>
        <w:t>Radiation source</w:t>
      </w:r>
      <w:r w:rsidRPr="00555C2D">
        <w:t xml:space="preserve"> – a source that spontaneously emits ionising radiation, including unsealed radioactive material or a sealed source used for calibration and quality control tests.</w:t>
      </w:r>
    </w:p>
    <w:p w14:paraId="42CC246D" w14:textId="77777777" w:rsidR="00BF5626" w:rsidRPr="00555C2D" w:rsidRDefault="00F710FE" w:rsidP="002459AC">
      <w:pPr>
        <w:spacing w:before="180"/>
      </w:pPr>
      <w:r w:rsidRPr="00555C2D">
        <w:rPr>
          <w:b/>
        </w:rPr>
        <w:t>Reportable incident</w:t>
      </w:r>
      <w:r w:rsidRPr="00555C2D">
        <w:t xml:space="preserve"> – an </w:t>
      </w:r>
      <w:r w:rsidRPr="00555C2D">
        <w:rPr>
          <w:b/>
        </w:rPr>
        <w:t>incident</w:t>
      </w:r>
      <w:r w:rsidRPr="00555C2D">
        <w:t xml:space="preserve"> resulting in (a) a </w:t>
      </w:r>
      <w:r w:rsidRPr="00555C2D">
        <w:rPr>
          <w:b/>
        </w:rPr>
        <w:t>dose limit</w:t>
      </w:r>
      <w:r w:rsidRPr="00555C2D">
        <w:t xml:space="preserve"> being exceeded or (b) </w:t>
      </w:r>
      <w:r w:rsidRPr="00555C2D">
        <w:rPr>
          <w:b/>
        </w:rPr>
        <w:t xml:space="preserve">radioactive sources </w:t>
      </w:r>
      <w:r w:rsidRPr="00555C2D">
        <w:t>that are lost, missing or beyond regulatory control.</w:t>
      </w:r>
    </w:p>
    <w:p w14:paraId="2C9E4C48" w14:textId="77777777" w:rsidR="00F710FE" w:rsidRPr="00555C2D" w:rsidRDefault="00F710FE" w:rsidP="002459AC">
      <w:pPr>
        <w:spacing w:before="180"/>
      </w:pPr>
      <w:r w:rsidRPr="00555C2D">
        <w:rPr>
          <w:b/>
        </w:rPr>
        <w:t>Safety assessment</w:t>
      </w:r>
      <w:r w:rsidRPr="00555C2D">
        <w:t xml:space="preserve"> – assessment of all aspects of a practice that are relevant to </w:t>
      </w:r>
      <w:r w:rsidRPr="00555C2D">
        <w:rPr>
          <w:b/>
        </w:rPr>
        <w:t>protection and safety</w:t>
      </w:r>
      <w:r w:rsidRPr="00555C2D">
        <w:t xml:space="preserve"> to determine the adequacy of provisions for </w:t>
      </w:r>
      <w:r w:rsidRPr="00555C2D">
        <w:rPr>
          <w:b/>
        </w:rPr>
        <w:t>protection and safety</w:t>
      </w:r>
      <w:r w:rsidRPr="00555C2D">
        <w:t>.</w:t>
      </w:r>
    </w:p>
    <w:p w14:paraId="4FE12219" w14:textId="77777777" w:rsidR="00F710FE" w:rsidRPr="00555C2D" w:rsidRDefault="00F710FE" w:rsidP="002459AC">
      <w:pPr>
        <w:spacing w:before="180"/>
      </w:pPr>
      <w:r w:rsidRPr="00555C2D">
        <w:rPr>
          <w:b/>
        </w:rPr>
        <w:t>Supervised area</w:t>
      </w:r>
      <w:r w:rsidRPr="00555C2D">
        <w:t xml:space="preserve"> – an area other than a </w:t>
      </w:r>
      <w:r w:rsidRPr="00555C2D">
        <w:rPr>
          <w:b/>
        </w:rPr>
        <w:t>controlled area</w:t>
      </w:r>
      <w:r w:rsidRPr="00555C2D">
        <w:t xml:space="preserve"> in which occupational exposure conditions need to be kept under review, even though specific protection measures or safety provisions are not normally needed.</w:t>
      </w:r>
    </w:p>
    <w:p w14:paraId="0AE5FEEA" w14:textId="77777777" w:rsidR="00F710FE" w:rsidRPr="00555C2D" w:rsidRDefault="00F710FE" w:rsidP="002459AC">
      <w:pPr>
        <w:spacing w:before="180"/>
      </w:pPr>
      <w:r w:rsidRPr="00555C2D">
        <w:rPr>
          <w:b/>
        </w:rPr>
        <w:t>Unsealed radioactive material</w:t>
      </w:r>
      <w:r w:rsidRPr="00555C2D">
        <w:t xml:space="preserve"> – radioactive material that is neither permanently sealed in a capsule nor closely bonded in solid form.</w:t>
      </w:r>
    </w:p>
    <w:p w14:paraId="347104B7" w14:textId="77777777" w:rsidR="00F710FE" w:rsidRPr="00555C2D" w:rsidRDefault="00F710FE" w:rsidP="002459AC">
      <w:pPr>
        <w:spacing w:before="180"/>
      </w:pPr>
      <w:r w:rsidRPr="00555C2D">
        <w:rPr>
          <w:b/>
        </w:rPr>
        <w:t>Worker</w:t>
      </w:r>
      <w:r w:rsidRPr="00555C2D">
        <w:t xml:space="preserve"> – an individual who works, whether full time, part time or temporarily, for the managing entity and who has recognised rights and duties in relation to occupational radiation protection.</w:t>
      </w:r>
    </w:p>
    <w:p w14:paraId="6ECEB2AD" w14:textId="77777777" w:rsidR="00F710FE" w:rsidRPr="00555C2D" w:rsidRDefault="00F710FE" w:rsidP="002459AC">
      <w:pPr>
        <w:spacing w:before="180"/>
      </w:pPr>
      <w:r w:rsidRPr="00555C2D">
        <w:rPr>
          <w:b/>
        </w:rPr>
        <w:t>Workplace monitoring</w:t>
      </w:r>
      <w:r w:rsidRPr="00555C2D">
        <w:t xml:space="preserve"> – </w:t>
      </w:r>
      <w:r w:rsidRPr="00555C2D">
        <w:rPr>
          <w:b/>
        </w:rPr>
        <w:t>monitoring</w:t>
      </w:r>
      <w:r w:rsidRPr="00555C2D">
        <w:t xml:space="preserve"> carried out in the working environment.</w:t>
      </w:r>
    </w:p>
    <w:p w14:paraId="0AA97AA8" w14:textId="77777777" w:rsidR="00F710FE" w:rsidRPr="00555C2D" w:rsidRDefault="00F710FE" w:rsidP="00F710FE"/>
    <w:p w14:paraId="22D33069" w14:textId="77777777" w:rsidR="00F710FE" w:rsidRPr="00555C2D" w:rsidRDefault="00F710FE" w:rsidP="002459AC">
      <w:pPr>
        <w:pStyle w:val="Heading1"/>
      </w:pPr>
      <w:bookmarkStart w:id="33" w:name="_Toc459381929"/>
      <w:bookmarkStart w:id="34" w:name="_Toc460302893"/>
      <w:bookmarkStart w:id="35" w:name="_Toc467054235"/>
      <w:bookmarkStart w:id="36" w:name="_Toc12022704"/>
      <w:bookmarkStart w:id="37" w:name="_Toc19012093"/>
      <w:r w:rsidRPr="00555C2D">
        <w:lastRenderedPageBreak/>
        <w:t>Managing entity</w:t>
      </w:r>
      <w:bookmarkEnd w:id="33"/>
      <w:bookmarkEnd w:id="34"/>
      <w:bookmarkEnd w:id="35"/>
      <w:bookmarkEnd w:id="36"/>
      <w:bookmarkEnd w:id="37"/>
    </w:p>
    <w:p w14:paraId="1AF4FA86" w14:textId="77777777" w:rsidR="00F710FE" w:rsidRPr="00555C2D" w:rsidRDefault="00F710FE" w:rsidP="002459AC">
      <w:pPr>
        <w:pStyle w:val="Heading2"/>
      </w:pPr>
      <w:bookmarkStart w:id="38" w:name="_Toc528588008"/>
      <w:bookmarkStart w:id="39" w:name="_Toc12022705"/>
      <w:bookmarkStart w:id="40" w:name="_Toc19012094"/>
      <w:bookmarkStart w:id="41" w:name="_Toc460302894"/>
      <w:bookmarkStart w:id="42" w:name="_Toc467054236"/>
      <w:r w:rsidRPr="00555C2D">
        <w:t>General</w:t>
      </w:r>
      <w:bookmarkEnd w:id="38"/>
      <w:bookmarkEnd w:id="39"/>
      <w:bookmarkEnd w:id="40"/>
    </w:p>
    <w:p w14:paraId="433B9A01" w14:textId="77777777" w:rsidR="00F710FE" w:rsidRPr="00555C2D" w:rsidRDefault="00F710FE" w:rsidP="002459AC">
      <w:pPr>
        <w:pStyle w:val="Number"/>
      </w:pPr>
      <w:r w:rsidRPr="00555C2D">
        <w:t>The managing entity must:</w:t>
      </w:r>
    </w:p>
    <w:p w14:paraId="60900276" w14:textId="77777777" w:rsidR="00F710FE" w:rsidRPr="00555C2D" w:rsidRDefault="00F710FE" w:rsidP="002459AC">
      <w:pPr>
        <w:pStyle w:val="Letter"/>
      </w:pPr>
      <w:r w:rsidRPr="00555C2D">
        <w:t>take prime responsibility for protection and safety</w:t>
      </w:r>
    </w:p>
    <w:p w14:paraId="0FBB4A81" w14:textId="77777777" w:rsidR="00F710FE" w:rsidRPr="00555C2D" w:rsidRDefault="00F710FE" w:rsidP="002459AC">
      <w:pPr>
        <w:pStyle w:val="Letter"/>
      </w:pPr>
      <w:r w:rsidRPr="00555C2D">
        <w:t>establish a management system to enhance protection and safety that includes:</w:t>
      </w:r>
    </w:p>
    <w:p w14:paraId="1F25DDFA" w14:textId="77777777" w:rsidR="00F710FE" w:rsidRPr="00555C2D" w:rsidRDefault="00F710FE" w:rsidP="002459AC">
      <w:pPr>
        <w:pStyle w:val="Roman"/>
      </w:pPr>
      <w:r w:rsidRPr="00555C2D">
        <w:t>effectively integrating protection and safety into the overall management system of the organisation</w:t>
      </w:r>
    </w:p>
    <w:p w14:paraId="0AC1929F" w14:textId="77777777" w:rsidR="00F710FE" w:rsidRPr="00555C2D" w:rsidRDefault="00F710FE" w:rsidP="002459AC">
      <w:pPr>
        <w:pStyle w:val="Roman"/>
      </w:pPr>
      <w:r w:rsidRPr="00555C2D">
        <w:t>making a commitment to protection and safety from the highest level of management at the facility, and by providing all required resources</w:t>
      </w:r>
    </w:p>
    <w:p w14:paraId="3F228639" w14:textId="77777777" w:rsidR="00F710FE" w:rsidRPr="00555C2D" w:rsidRDefault="00F710FE" w:rsidP="002459AC">
      <w:pPr>
        <w:pStyle w:val="Roman"/>
      </w:pPr>
      <w:r w:rsidRPr="00555C2D">
        <w:t>promoting continuous improvement and a safety culture</w:t>
      </w:r>
    </w:p>
    <w:p w14:paraId="2A8415D8" w14:textId="77777777" w:rsidR="00F710FE" w:rsidRPr="00555C2D" w:rsidRDefault="00F710FE" w:rsidP="002459AC">
      <w:pPr>
        <w:pStyle w:val="Roman"/>
      </w:pPr>
      <w:r w:rsidRPr="00555C2D">
        <w:t>appointing a radiation safety officer to oversee the application of regulatory requirements for radiation protection and safety</w:t>
      </w:r>
    </w:p>
    <w:p w14:paraId="2846D0D8" w14:textId="77777777" w:rsidR="00F710FE" w:rsidRPr="00555C2D" w:rsidRDefault="00F710FE" w:rsidP="002459AC">
      <w:pPr>
        <w:pStyle w:val="Roman"/>
      </w:pPr>
      <w:r w:rsidRPr="00555C2D">
        <w:t>consulting with and engaging the services of qualified experts and interested parties as necessary</w:t>
      </w:r>
    </w:p>
    <w:p w14:paraId="3FC6ABFC" w14:textId="77777777" w:rsidR="00F710FE" w:rsidRPr="00555C2D" w:rsidRDefault="00F710FE" w:rsidP="002459AC">
      <w:pPr>
        <w:pStyle w:val="Letter"/>
      </w:pPr>
      <w:r w:rsidRPr="00555C2D">
        <w:t xml:space="preserve">for all appointments under </w:t>
      </w:r>
      <w:r w:rsidR="002459AC" w:rsidRPr="00555C2D">
        <w:t>subclause</w:t>
      </w:r>
      <w:r w:rsidRPr="00555C2D">
        <w:t xml:space="preserve"> 1(b)(iv):</w:t>
      </w:r>
    </w:p>
    <w:p w14:paraId="43C0C142" w14:textId="77777777" w:rsidR="00F710FE" w:rsidRPr="00555C2D" w:rsidRDefault="00F710FE" w:rsidP="002459AC">
      <w:pPr>
        <w:pStyle w:val="Roman"/>
      </w:pPr>
      <w:r w:rsidRPr="00555C2D">
        <w:t>ensure appointees are notified of their duties in relation to protection and safety and assume responsibility for performing them</w:t>
      </w:r>
    </w:p>
    <w:p w14:paraId="54C2CB3B" w14:textId="77777777" w:rsidR="00F710FE" w:rsidRPr="00555C2D" w:rsidRDefault="00F710FE" w:rsidP="002459AC">
      <w:pPr>
        <w:pStyle w:val="Roman"/>
      </w:pPr>
      <w:r w:rsidRPr="00555C2D">
        <w:t>fully document the appointments</w:t>
      </w:r>
    </w:p>
    <w:p w14:paraId="4FFB707F" w14:textId="77777777" w:rsidR="00F710FE" w:rsidRPr="00555C2D" w:rsidRDefault="00F710FE" w:rsidP="002459AC">
      <w:pPr>
        <w:pStyle w:val="Letter"/>
      </w:pPr>
      <w:r w:rsidRPr="00555C2D">
        <w:t>ensure that:</w:t>
      </w:r>
    </w:p>
    <w:p w14:paraId="7C179EB6" w14:textId="77777777" w:rsidR="00F710FE" w:rsidRPr="00555C2D" w:rsidRDefault="00F710FE" w:rsidP="002459AC">
      <w:pPr>
        <w:pStyle w:val="Roman"/>
      </w:pPr>
      <w:r w:rsidRPr="00555C2D">
        <w:t>all activities associated with radiation sources are justified and optimised for protection and safety</w:t>
      </w:r>
    </w:p>
    <w:p w14:paraId="31309F82" w14:textId="77777777" w:rsidR="00F710FE" w:rsidRPr="00555C2D" w:rsidRDefault="00F710FE" w:rsidP="002459AC">
      <w:pPr>
        <w:pStyle w:val="Roman"/>
      </w:pPr>
      <w:r w:rsidRPr="00555C2D">
        <w:t>dose limits</w:t>
      </w:r>
      <w:r w:rsidRPr="00555C2D">
        <w:rPr>
          <w:rStyle w:val="FootnoteReference"/>
        </w:rPr>
        <w:footnoteReference w:id="1"/>
      </w:r>
      <w:r w:rsidRPr="00555C2D">
        <w:t xml:space="preserve"> for occupational and public exposure are not exceeded as a result of those activities.</w:t>
      </w:r>
    </w:p>
    <w:p w14:paraId="31640D94" w14:textId="77777777" w:rsidR="00F710FE" w:rsidRPr="00555C2D" w:rsidRDefault="00F710FE" w:rsidP="002459AC"/>
    <w:p w14:paraId="6669A7F4" w14:textId="77777777" w:rsidR="00F710FE" w:rsidRPr="00555C2D" w:rsidRDefault="00F710FE" w:rsidP="002459AC">
      <w:pPr>
        <w:pStyle w:val="Heading2"/>
      </w:pPr>
      <w:bookmarkStart w:id="43" w:name="_Toc528588009"/>
      <w:bookmarkStart w:id="44" w:name="_Toc12022706"/>
      <w:bookmarkStart w:id="45" w:name="_Toc19012095"/>
      <w:r w:rsidRPr="00555C2D">
        <w:lastRenderedPageBreak/>
        <w:t>Safety assessment</w:t>
      </w:r>
      <w:bookmarkEnd w:id="43"/>
      <w:bookmarkEnd w:id="44"/>
      <w:bookmarkEnd w:id="45"/>
    </w:p>
    <w:p w14:paraId="7E5D1686" w14:textId="77777777" w:rsidR="00F710FE" w:rsidRPr="00555C2D" w:rsidRDefault="00F710FE" w:rsidP="002459AC">
      <w:pPr>
        <w:pStyle w:val="Number"/>
        <w:keepNext/>
      </w:pPr>
      <w:r w:rsidRPr="00555C2D">
        <w:t>The managing entity must conduct, document and keep up to date a safety assessment to:</w:t>
      </w:r>
    </w:p>
    <w:p w14:paraId="54361F8B" w14:textId="77777777" w:rsidR="00F710FE" w:rsidRPr="00555C2D" w:rsidRDefault="00F710FE" w:rsidP="002459AC">
      <w:pPr>
        <w:pStyle w:val="Letter"/>
        <w:keepNext/>
      </w:pPr>
      <w:r w:rsidRPr="00555C2D">
        <w:t>identify the ways in which occupational and public exposures could be incurred</w:t>
      </w:r>
    </w:p>
    <w:p w14:paraId="3B6503EB" w14:textId="77777777" w:rsidR="00F710FE" w:rsidRPr="00555C2D" w:rsidRDefault="00F710FE" w:rsidP="002459AC">
      <w:pPr>
        <w:pStyle w:val="Letter"/>
      </w:pPr>
      <w:r w:rsidRPr="00555C2D">
        <w:t>determine the expected likelihood and magnitudes of exposures in normal operation and, to the extent reasonable and practicable, assess potential exposures</w:t>
      </w:r>
    </w:p>
    <w:p w14:paraId="2D5421D8" w14:textId="77777777" w:rsidR="00F710FE" w:rsidRPr="00555C2D" w:rsidRDefault="00F710FE" w:rsidP="002459AC">
      <w:pPr>
        <w:pStyle w:val="Letter"/>
      </w:pPr>
      <w:r w:rsidRPr="00555C2D">
        <w:t>assess the adequacy of provisions for protection and safety in respect of siting, design and operation.</w:t>
      </w:r>
    </w:p>
    <w:bookmarkEnd w:id="41"/>
    <w:bookmarkEnd w:id="42"/>
    <w:p w14:paraId="0FA31C49" w14:textId="77777777" w:rsidR="00BF5626" w:rsidRPr="00555C2D" w:rsidRDefault="00BF5626" w:rsidP="002459AC"/>
    <w:p w14:paraId="7F80D490" w14:textId="77777777" w:rsidR="00F710FE" w:rsidRPr="00555C2D" w:rsidRDefault="00F710FE" w:rsidP="002459AC">
      <w:pPr>
        <w:pStyle w:val="Heading2"/>
      </w:pPr>
      <w:bookmarkStart w:id="46" w:name="_Toc460302895"/>
      <w:bookmarkStart w:id="47" w:name="_Toc467054237"/>
      <w:bookmarkStart w:id="48" w:name="_Toc12022707"/>
      <w:bookmarkStart w:id="49" w:name="_Toc19012096"/>
      <w:r w:rsidRPr="00555C2D">
        <w:t>Facilities</w:t>
      </w:r>
      <w:bookmarkEnd w:id="46"/>
      <w:bookmarkEnd w:id="47"/>
      <w:bookmarkEnd w:id="48"/>
      <w:bookmarkEnd w:id="49"/>
    </w:p>
    <w:p w14:paraId="0C67936C" w14:textId="77777777" w:rsidR="00F710FE" w:rsidRPr="00555C2D" w:rsidRDefault="00F710FE" w:rsidP="002459AC">
      <w:pPr>
        <w:pStyle w:val="Number"/>
      </w:pPr>
      <w:r w:rsidRPr="00555C2D">
        <w:t>The managing entity must:</w:t>
      </w:r>
    </w:p>
    <w:p w14:paraId="7C8F5A7E" w14:textId="77777777" w:rsidR="00F710FE" w:rsidRPr="00555C2D" w:rsidRDefault="00F710FE" w:rsidP="002459AC">
      <w:pPr>
        <w:pStyle w:val="Letter"/>
      </w:pPr>
      <w:r w:rsidRPr="00555C2D">
        <w:t>provide facilities that are sited, located, designed, manufactured, constructed, assembled, commissioned, operated, maintained and decommissioned in accordance with good engineering practice, taking into account workload and minimising the need to rely on administrative controls and personal protective equipment for protection and safety</w:t>
      </w:r>
    </w:p>
    <w:p w14:paraId="228F7FD2" w14:textId="77777777" w:rsidR="00F710FE" w:rsidRPr="00555C2D" w:rsidRDefault="00F710FE" w:rsidP="002459AC">
      <w:pPr>
        <w:pStyle w:val="Letter"/>
      </w:pPr>
      <w:r w:rsidRPr="00555C2D">
        <w:t>provide suitable areas for source storage and preparation, personal contamination monitoring, decontamination, and radioactive waste storage and predisposal processing</w:t>
      </w:r>
    </w:p>
    <w:p w14:paraId="7627726D" w14:textId="77777777" w:rsidR="00F710FE" w:rsidRPr="00555C2D" w:rsidRDefault="00F710FE" w:rsidP="002459AC">
      <w:pPr>
        <w:pStyle w:val="Letter"/>
      </w:pPr>
      <w:r w:rsidRPr="00555C2D">
        <w:t>provide as appropriate:</w:t>
      </w:r>
    </w:p>
    <w:p w14:paraId="625DC950" w14:textId="77777777" w:rsidR="00BF5626" w:rsidRPr="00555C2D" w:rsidRDefault="00F710FE" w:rsidP="002459AC">
      <w:pPr>
        <w:pStyle w:val="Roman"/>
      </w:pPr>
      <w:r w:rsidRPr="00555C2D">
        <w:t>taps and soap dispensers that are operable without direct hand contact, an emergency shower, and an eyewash in areas where unsealed radioactive material is handled, and</w:t>
      </w:r>
    </w:p>
    <w:p w14:paraId="4300FCDF" w14:textId="77777777" w:rsidR="00F710FE" w:rsidRPr="00555C2D" w:rsidRDefault="00F710FE" w:rsidP="002459AC">
      <w:pPr>
        <w:pStyle w:val="Roman"/>
      </w:pPr>
      <w:r w:rsidRPr="00555C2D">
        <w:t>a ventilation system in areas where radioactive aerosols or gases are produced or handled</w:t>
      </w:r>
    </w:p>
    <w:p w14:paraId="17F1C5B0" w14:textId="77777777" w:rsidR="00F710FE" w:rsidRPr="00555C2D" w:rsidRDefault="00F710FE" w:rsidP="002459AC">
      <w:pPr>
        <w:pStyle w:val="Letter"/>
      </w:pPr>
      <w:r w:rsidRPr="00555C2D">
        <w:t>shield the facility</w:t>
      </w:r>
      <w:r w:rsidRPr="00555C2D" w:rsidDel="0043221E">
        <w:t xml:space="preserve"> </w:t>
      </w:r>
      <w:r w:rsidRPr="00555C2D">
        <w:t>to ensure that expected doses to any person are as low as reasonably achievable and that rooms housing sensitive instruments maintain a sufficiently low level of background radiation to avoid interference</w:t>
      </w:r>
    </w:p>
    <w:p w14:paraId="3139C023" w14:textId="77777777" w:rsidR="00F710FE" w:rsidRPr="00555C2D" w:rsidRDefault="00F710FE" w:rsidP="002459AC">
      <w:pPr>
        <w:pStyle w:val="Letter"/>
      </w:pPr>
      <w:r w:rsidRPr="00555C2D">
        <w:t xml:space="preserve">verify and document the adequacy of shielding required in </w:t>
      </w:r>
      <w:r w:rsidR="002459AC" w:rsidRPr="00555C2D">
        <w:t>subclause</w:t>
      </w:r>
      <w:r w:rsidRPr="00555C2D">
        <w:t xml:space="preserve"> 3(d) whenever circumstances change that could increase the risks</w:t>
      </w:r>
    </w:p>
    <w:p w14:paraId="0F8CD855" w14:textId="77777777" w:rsidR="00F710FE" w:rsidRPr="00555C2D" w:rsidRDefault="00F710FE" w:rsidP="002459AC">
      <w:pPr>
        <w:pStyle w:val="Letter"/>
      </w:pPr>
      <w:r w:rsidRPr="00555C2D">
        <w:t>designate and delineate appropriate areas as controlled areas or supervised areas and periodically review those designations and delineations</w:t>
      </w:r>
    </w:p>
    <w:p w14:paraId="2953F1A6" w14:textId="77777777" w:rsidR="00F710FE" w:rsidRPr="00555C2D" w:rsidRDefault="00F710FE" w:rsidP="002459AC">
      <w:pPr>
        <w:pStyle w:val="Letter"/>
      </w:pPr>
      <w:r w:rsidRPr="00555C2D">
        <w:t>restrict access as appropriate to controlled areas and supervised areas</w:t>
      </w:r>
    </w:p>
    <w:p w14:paraId="146A2CB2" w14:textId="77777777" w:rsidR="00F710FE" w:rsidRPr="00555C2D" w:rsidRDefault="00F710FE" w:rsidP="002459AC">
      <w:pPr>
        <w:pStyle w:val="Letter"/>
        <w:keepNext/>
      </w:pPr>
      <w:r w:rsidRPr="00555C2D">
        <w:lastRenderedPageBreak/>
        <w:t>prominently display signs:</w:t>
      </w:r>
    </w:p>
    <w:p w14:paraId="484175C4" w14:textId="77777777" w:rsidR="00F710FE" w:rsidRPr="00555C2D" w:rsidRDefault="00F710FE" w:rsidP="002459AC">
      <w:pPr>
        <w:pStyle w:val="Roman"/>
      </w:pPr>
      <w:r w:rsidRPr="00555C2D">
        <w:t>specifying the actual or potential presence of ionising radiation using the symbol recommended by the International Organization for Standardization at access points to controlled areas and supervised areas and at appropriate locations within controlled areas</w:t>
      </w:r>
    </w:p>
    <w:p w14:paraId="124FB686" w14:textId="77777777" w:rsidR="00F710FE" w:rsidRPr="00555C2D" w:rsidRDefault="00F710FE" w:rsidP="002459AC">
      <w:pPr>
        <w:pStyle w:val="Roman"/>
      </w:pPr>
      <w:r w:rsidRPr="00555C2D">
        <w:t>controlling access by members of the public to controlled areas and supervised areas</w:t>
      </w:r>
    </w:p>
    <w:p w14:paraId="1719EFC0" w14:textId="77777777" w:rsidR="00F710FE" w:rsidRPr="00555C2D" w:rsidRDefault="00F710FE" w:rsidP="002459AC">
      <w:pPr>
        <w:pStyle w:val="Letter"/>
      </w:pPr>
      <w:r w:rsidRPr="00555C2D">
        <w:t>ensure that floors, walls and other surfaces are covered with smooth, continuous non-absorbent materials that can be easily cleaned and decontaminated in areas where unsealed radioactive material is used or stored.</w:t>
      </w:r>
    </w:p>
    <w:p w14:paraId="590F4DA6" w14:textId="77777777" w:rsidR="00F710FE" w:rsidRPr="00555C2D" w:rsidRDefault="00F710FE" w:rsidP="002459AC"/>
    <w:p w14:paraId="3B22BC49" w14:textId="77777777" w:rsidR="00F710FE" w:rsidRPr="00555C2D" w:rsidRDefault="00F710FE" w:rsidP="002459AC">
      <w:pPr>
        <w:pStyle w:val="Heading2"/>
      </w:pPr>
      <w:bookmarkStart w:id="50" w:name="_Toc459381930"/>
      <w:bookmarkStart w:id="51" w:name="_Toc460302896"/>
      <w:bookmarkStart w:id="52" w:name="_Toc467054238"/>
      <w:bookmarkStart w:id="53" w:name="_Toc12022708"/>
      <w:bookmarkStart w:id="54" w:name="_Toc19012097"/>
      <w:r w:rsidRPr="00555C2D">
        <w:t>Radiation sources and equipment</w:t>
      </w:r>
      <w:bookmarkEnd w:id="50"/>
      <w:bookmarkEnd w:id="51"/>
      <w:bookmarkEnd w:id="52"/>
      <w:bookmarkEnd w:id="53"/>
      <w:bookmarkEnd w:id="54"/>
    </w:p>
    <w:p w14:paraId="3E9E1456" w14:textId="77777777" w:rsidR="00F710FE" w:rsidRPr="00555C2D" w:rsidRDefault="00F710FE" w:rsidP="002459AC">
      <w:pPr>
        <w:pStyle w:val="Number"/>
      </w:pPr>
      <w:r w:rsidRPr="00555C2D">
        <w:t>The managing entity must:</w:t>
      </w:r>
    </w:p>
    <w:p w14:paraId="517EFC96" w14:textId="77777777" w:rsidR="00F710FE" w:rsidRPr="00555C2D" w:rsidRDefault="00F710FE" w:rsidP="002459AC">
      <w:pPr>
        <w:pStyle w:val="Letter"/>
      </w:pPr>
      <w:r w:rsidRPr="00555C2D">
        <w:rPr>
          <w:spacing w:val="-2"/>
        </w:rPr>
        <w:t xml:space="preserve">ensure that </w:t>
      </w:r>
      <w:r w:rsidRPr="00555C2D">
        <w:t>radiation sources are fit for their intended purpose</w:t>
      </w:r>
    </w:p>
    <w:p w14:paraId="0FACDC10" w14:textId="77777777" w:rsidR="00F710FE" w:rsidRPr="00555C2D" w:rsidRDefault="00F710FE" w:rsidP="002459AC">
      <w:pPr>
        <w:pStyle w:val="Letter"/>
        <w:rPr>
          <w:spacing w:val="-2"/>
        </w:rPr>
      </w:pPr>
      <w:r w:rsidRPr="00555C2D">
        <w:t xml:space="preserve">provide, maintain, test and regularly service protective </w:t>
      </w:r>
      <w:r w:rsidRPr="00555C2D">
        <w:rPr>
          <w:spacing w:val="-2"/>
        </w:rPr>
        <w:t>equipment and ancillary equipment so that:</w:t>
      </w:r>
    </w:p>
    <w:p w14:paraId="758315EB" w14:textId="77777777" w:rsidR="00F710FE" w:rsidRPr="00555C2D" w:rsidRDefault="00F710FE" w:rsidP="002459AC">
      <w:pPr>
        <w:pStyle w:val="Roman"/>
      </w:pPr>
      <w:r w:rsidRPr="00555C2D">
        <w:t>it is fit for its intended purpose</w:t>
      </w:r>
    </w:p>
    <w:p w14:paraId="40ECDCD8" w14:textId="77777777" w:rsidR="00F710FE" w:rsidRPr="00555C2D" w:rsidRDefault="00F710FE" w:rsidP="002459AC">
      <w:pPr>
        <w:pStyle w:val="Roman"/>
      </w:pPr>
      <w:r w:rsidRPr="00555C2D">
        <w:t>it fulfils its design requirements for protection and safety</w:t>
      </w:r>
    </w:p>
    <w:p w14:paraId="59E129B4" w14:textId="77777777" w:rsidR="00F710FE" w:rsidRPr="00555C2D" w:rsidRDefault="00F710FE" w:rsidP="002459AC">
      <w:pPr>
        <w:pStyle w:val="Roman"/>
      </w:pPr>
      <w:r w:rsidRPr="00555C2D">
        <w:t>sealed sources are subject to leak tests before their first use and every two years after that</w:t>
      </w:r>
    </w:p>
    <w:p w14:paraId="2E09B310" w14:textId="77777777" w:rsidR="00F710FE" w:rsidRPr="00555C2D" w:rsidRDefault="00F710FE" w:rsidP="002459AC">
      <w:pPr>
        <w:pStyle w:val="Letter"/>
      </w:pPr>
      <w:r w:rsidRPr="00555C2D">
        <w:t>provide, as appropriate, at entrances to controlled areas:</w:t>
      </w:r>
    </w:p>
    <w:p w14:paraId="45272A07" w14:textId="77777777" w:rsidR="00F710FE" w:rsidRPr="00555C2D" w:rsidRDefault="00F710FE" w:rsidP="002459AC">
      <w:pPr>
        <w:pStyle w:val="Roman"/>
      </w:pPr>
      <w:r w:rsidRPr="00555C2D">
        <w:t>personal protective equipment</w:t>
      </w:r>
    </w:p>
    <w:p w14:paraId="0A8437BF" w14:textId="77777777" w:rsidR="00F710FE" w:rsidRPr="00555C2D" w:rsidRDefault="00F710FE" w:rsidP="002459AC">
      <w:pPr>
        <w:pStyle w:val="Roman"/>
      </w:pPr>
      <w:r w:rsidRPr="00555C2D">
        <w:t>equipment for individual monitoring and workplace monitoring</w:t>
      </w:r>
    </w:p>
    <w:p w14:paraId="0D5B4EC4" w14:textId="77777777" w:rsidR="00F710FE" w:rsidRPr="00555C2D" w:rsidRDefault="00F710FE" w:rsidP="002459AC">
      <w:pPr>
        <w:pStyle w:val="Roman"/>
      </w:pPr>
      <w:r w:rsidRPr="00555C2D">
        <w:t>equipment to monitor contamination of skin and clothing</w:t>
      </w:r>
    </w:p>
    <w:p w14:paraId="02E96769" w14:textId="77777777" w:rsidR="00F710FE" w:rsidRPr="00555C2D" w:rsidRDefault="00F710FE" w:rsidP="002459AC">
      <w:pPr>
        <w:pStyle w:val="Letter"/>
      </w:pPr>
      <w:r w:rsidRPr="00555C2D">
        <w:rPr>
          <w:lang w:eastAsia="en-NZ"/>
        </w:rPr>
        <w:t>provide, as appropriate, kits for dealing with spills, including items such as:</w:t>
      </w:r>
    </w:p>
    <w:p w14:paraId="4F30CF15" w14:textId="77777777" w:rsidR="00F710FE" w:rsidRPr="00555C2D" w:rsidRDefault="00F710FE" w:rsidP="002459AC">
      <w:pPr>
        <w:pStyle w:val="Roman"/>
        <w:rPr>
          <w:lang w:eastAsia="en-NZ"/>
        </w:rPr>
      </w:pPr>
      <w:r w:rsidRPr="00555C2D">
        <w:rPr>
          <w:lang w:eastAsia="en-NZ"/>
        </w:rPr>
        <w:t>protective clothing, for example, gowns, disposable overshoes and impermeable gloves</w:t>
      </w:r>
    </w:p>
    <w:p w14:paraId="1E852B5B" w14:textId="77777777" w:rsidR="00F710FE" w:rsidRPr="00555C2D" w:rsidRDefault="00F710FE" w:rsidP="002459AC">
      <w:pPr>
        <w:pStyle w:val="Roman"/>
        <w:rPr>
          <w:lang w:eastAsia="en-NZ"/>
        </w:rPr>
      </w:pPr>
      <w:r w:rsidRPr="00555C2D">
        <w:rPr>
          <w:lang w:eastAsia="en-NZ"/>
        </w:rPr>
        <w:t>decontamination materials for the affected areas, including absorbent materials for wiping up spills – for example, buckets, brushes, towels or absorbent pads, forceps or tongs – and decontaminating agents</w:t>
      </w:r>
    </w:p>
    <w:p w14:paraId="75DCFA8D" w14:textId="77777777" w:rsidR="00F710FE" w:rsidRPr="00555C2D" w:rsidRDefault="00F710FE" w:rsidP="002459AC">
      <w:pPr>
        <w:pStyle w:val="Roman"/>
        <w:rPr>
          <w:lang w:eastAsia="en-NZ"/>
        </w:rPr>
      </w:pPr>
      <w:r w:rsidRPr="00555C2D">
        <w:rPr>
          <w:lang w:eastAsia="en-NZ"/>
        </w:rPr>
        <w:t>decontamination materials for people, for example, mild soap or chelating detergent, sponge and iodide or iodate tablets if appropriate</w:t>
      </w:r>
    </w:p>
    <w:p w14:paraId="3984F1C7" w14:textId="77777777" w:rsidR="00F710FE" w:rsidRPr="00555C2D" w:rsidRDefault="00F710FE" w:rsidP="002459AC">
      <w:pPr>
        <w:pStyle w:val="Roman"/>
        <w:rPr>
          <w:lang w:eastAsia="en-NZ"/>
        </w:rPr>
      </w:pPr>
      <w:r w:rsidRPr="00555C2D">
        <w:rPr>
          <w:lang w:eastAsia="en-NZ"/>
        </w:rPr>
        <w:t>warning notices and barrier tape</w:t>
      </w:r>
    </w:p>
    <w:p w14:paraId="3C3C3131" w14:textId="77777777" w:rsidR="00F710FE" w:rsidRPr="00555C2D" w:rsidRDefault="00F710FE" w:rsidP="002459AC">
      <w:pPr>
        <w:pStyle w:val="Roman"/>
        <w:rPr>
          <w:lang w:eastAsia="en-NZ"/>
        </w:rPr>
      </w:pPr>
      <w:r w:rsidRPr="00555C2D">
        <w:rPr>
          <w:lang w:eastAsia="en-NZ"/>
        </w:rPr>
        <w:t>portable monitoring equipment</w:t>
      </w:r>
    </w:p>
    <w:p w14:paraId="6C37ECBB" w14:textId="77777777" w:rsidR="00F710FE" w:rsidRPr="00555C2D" w:rsidRDefault="00F710FE" w:rsidP="002459AC">
      <w:pPr>
        <w:pStyle w:val="Roman"/>
      </w:pPr>
      <w:r w:rsidRPr="00555C2D">
        <w:rPr>
          <w:lang w:eastAsia="en-NZ"/>
        </w:rPr>
        <w:t>bags for waste, together with tape, labels and pencils</w:t>
      </w:r>
    </w:p>
    <w:p w14:paraId="3881AA29" w14:textId="77777777" w:rsidR="00F710FE" w:rsidRPr="00555C2D" w:rsidRDefault="00F710FE" w:rsidP="002459AC">
      <w:pPr>
        <w:pStyle w:val="Letter"/>
      </w:pPr>
      <w:r w:rsidRPr="00555C2D">
        <w:lastRenderedPageBreak/>
        <w:t>maintain control of radioactive sources to prevent loss or damage and to prevent any person from carrying out unauthorised activities, including by:</w:t>
      </w:r>
    </w:p>
    <w:p w14:paraId="6169B3D8" w14:textId="77777777" w:rsidR="00F710FE" w:rsidRPr="00555C2D" w:rsidRDefault="00F710FE" w:rsidP="002459AC">
      <w:pPr>
        <w:pStyle w:val="Roman"/>
      </w:pPr>
      <w:r w:rsidRPr="00555C2D">
        <w:t>maintaining an accurate inventory of all radioactive sources, including their location, description, activity and form</w:t>
      </w:r>
    </w:p>
    <w:p w14:paraId="2F255437" w14:textId="77777777" w:rsidR="00F710FE" w:rsidRPr="00555C2D" w:rsidRDefault="00F710FE" w:rsidP="002459AC">
      <w:pPr>
        <w:pStyle w:val="Roman"/>
      </w:pPr>
      <w:r w:rsidRPr="00555C2D">
        <w:t xml:space="preserve">periodically checking that radioactive sources are under control and in the locations recorded in the inventory maintained under </w:t>
      </w:r>
      <w:r w:rsidR="002459AC" w:rsidRPr="00555C2D">
        <w:t>subclause</w:t>
      </w:r>
      <w:r w:rsidRPr="00555C2D">
        <w:t xml:space="preserve"> 4(g)(</w:t>
      </w:r>
      <w:proofErr w:type="spellStart"/>
      <w:r w:rsidRPr="00555C2D">
        <w:t>i</w:t>
      </w:r>
      <w:proofErr w:type="spellEnd"/>
      <w:r w:rsidRPr="00555C2D">
        <w:t>)</w:t>
      </w:r>
    </w:p>
    <w:p w14:paraId="461C874A" w14:textId="77777777" w:rsidR="00F710FE" w:rsidRPr="00555C2D" w:rsidRDefault="00F710FE" w:rsidP="002459AC">
      <w:pPr>
        <w:pStyle w:val="Roman"/>
      </w:pPr>
      <w:r w:rsidRPr="00555C2D">
        <w:t>releasing radioactive sources only to people who are authorised to assume management and control under the Act</w:t>
      </w:r>
    </w:p>
    <w:p w14:paraId="4F7EFC65" w14:textId="77777777" w:rsidR="00F710FE" w:rsidRPr="00555C2D" w:rsidRDefault="00F710FE" w:rsidP="002459AC">
      <w:pPr>
        <w:pStyle w:val="Letter"/>
      </w:pPr>
      <w:r w:rsidRPr="00555C2D">
        <w:t>take immediate steps to regain control of any radioactive sources that are abandoned, lost, misplaced, stolen or otherwise transferred without proper authorisation</w:t>
      </w:r>
    </w:p>
    <w:p w14:paraId="55A598B7" w14:textId="77777777" w:rsidR="00F710FE" w:rsidRPr="00555C2D" w:rsidRDefault="00F710FE" w:rsidP="002459AC">
      <w:pPr>
        <w:pStyle w:val="Letter"/>
      </w:pPr>
      <w:r w:rsidRPr="00555C2D">
        <w:t>dispose of radioactive waste:</w:t>
      </w:r>
    </w:p>
    <w:p w14:paraId="4CE07F25" w14:textId="77777777" w:rsidR="00F710FE" w:rsidRPr="00555C2D" w:rsidRDefault="00F710FE" w:rsidP="002459AC">
      <w:pPr>
        <w:pStyle w:val="Roman"/>
      </w:pPr>
      <w:r w:rsidRPr="00555C2D">
        <w:t>as non-radioactive waste after storing it for a time that is sufficient to meet the criteria for clearance in Schedule 2 of the Act, or</w:t>
      </w:r>
    </w:p>
    <w:p w14:paraId="5B7A8009" w14:textId="77777777" w:rsidR="00F710FE" w:rsidRPr="00555C2D" w:rsidRDefault="00F710FE" w:rsidP="002459AC">
      <w:pPr>
        <w:pStyle w:val="Roman"/>
      </w:pPr>
      <w:r w:rsidRPr="00555C2D">
        <w:t>by returning it to the manufacturer, or</w:t>
      </w:r>
    </w:p>
    <w:p w14:paraId="058ED20F" w14:textId="77777777" w:rsidR="00F710FE" w:rsidRPr="00555C2D" w:rsidRDefault="00F710FE" w:rsidP="002459AC">
      <w:pPr>
        <w:pStyle w:val="Roman"/>
      </w:pPr>
      <w:r w:rsidRPr="00555C2D">
        <w:t>via landfill, sewer and or discharge to the atmosphere in accordance with Appendix 4, or</w:t>
      </w:r>
    </w:p>
    <w:p w14:paraId="531D356E" w14:textId="77777777" w:rsidR="00F710FE" w:rsidRPr="00555C2D" w:rsidRDefault="00F710FE" w:rsidP="002459AC">
      <w:pPr>
        <w:pStyle w:val="Roman"/>
      </w:pPr>
      <w:r w:rsidRPr="00555C2D">
        <w:t>in any other manner approved by the Director.</w:t>
      </w:r>
    </w:p>
    <w:p w14:paraId="2297AEB4" w14:textId="77777777" w:rsidR="00F710FE" w:rsidRPr="00555C2D" w:rsidRDefault="00F710FE" w:rsidP="002459AC"/>
    <w:p w14:paraId="3015FEE4" w14:textId="77777777" w:rsidR="00F710FE" w:rsidRPr="00555C2D" w:rsidRDefault="00F710FE" w:rsidP="002459AC">
      <w:pPr>
        <w:pStyle w:val="Heading2"/>
      </w:pPr>
      <w:bookmarkStart w:id="55" w:name="_Toc467054240"/>
      <w:bookmarkStart w:id="56" w:name="_Toc12022709"/>
      <w:bookmarkStart w:id="57" w:name="_Toc19012098"/>
      <w:r w:rsidRPr="00555C2D">
        <w:t>Training</w:t>
      </w:r>
      <w:bookmarkEnd w:id="55"/>
      <w:r w:rsidRPr="00555C2D">
        <w:t xml:space="preserve"> and authorisation</w:t>
      </w:r>
      <w:bookmarkEnd w:id="56"/>
      <w:bookmarkEnd w:id="57"/>
    </w:p>
    <w:p w14:paraId="56E03FF4" w14:textId="77777777" w:rsidR="00F710FE" w:rsidRPr="00555C2D" w:rsidRDefault="00F710FE" w:rsidP="002459AC">
      <w:pPr>
        <w:pStyle w:val="Number"/>
      </w:pPr>
      <w:r w:rsidRPr="00555C2D">
        <w:t>The managing entity must ensure that all people with responsibilities for protection and safety:</w:t>
      </w:r>
    </w:p>
    <w:p w14:paraId="74024649" w14:textId="77777777" w:rsidR="00F710FE" w:rsidRPr="00555C2D" w:rsidRDefault="00F710FE" w:rsidP="002459AC">
      <w:pPr>
        <w:pStyle w:val="Letter"/>
      </w:pPr>
      <w:r w:rsidRPr="00555C2D">
        <w:t>are qualified, educated and trained in protection and safety so that they understand their duties and can perform them competently</w:t>
      </w:r>
    </w:p>
    <w:p w14:paraId="164F45C6" w14:textId="77777777" w:rsidR="00F710FE" w:rsidRPr="00555C2D" w:rsidRDefault="00F710FE" w:rsidP="002459AC">
      <w:pPr>
        <w:pStyle w:val="Letter"/>
      </w:pPr>
      <w:r w:rsidRPr="00555C2D">
        <w:t>satisfy the training requirements set out in Appendix 2</w:t>
      </w:r>
    </w:p>
    <w:p w14:paraId="7A347C17" w14:textId="77777777" w:rsidR="00F710FE" w:rsidRPr="00555C2D" w:rsidRDefault="00F710FE" w:rsidP="002459AC">
      <w:pPr>
        <w:pStyle w:val="Letter"/>
      </w:pPr>
      <w:r w:rsidRPr="00555C2D">
        <w:t>are named in a current list with details of their qualifications, education and training</w:t>
      </w:r>
    </w:p>
    <w:p w14:paraId="4A898347" w14:textId="77777777" w:rsidR="00F710FE" w:rsidRPr="00555C2D" w:rsidRDefault="00F710FE" w:rsidP="002459AC">
      <w:pPr>
        <w:pStyle w:val="Letter"/>
      </w:pPr>
      <w:r w:rsidRPr="00555C2D">
        <w:t>are notified of their duties in relation to protection and safety</w:t>
      </w:r>
    </w:p>
    <w:p w14:paraId="187E1DA0" w14:textId="77777777" w:rsidR="00F710FE" w:rsidRPr="00555C2D" w:rsidRDefault="00F710FE" w:rsidP="002459AC">
      <w:pPr>
        <w:pStyle w:val="Letter"/>
      </w:pPr>
      <w:r w:rsidRPr="00555C2D">
        <w:t>are authorised to assume their roles and responsibilities.</w:t>
      </w:r>
    </w:p>
    <w:p w14:paraId="39434D01" w14:textId="77777777" w:rsidR="00F710FE" w:rsidRPr="00555C2D" w:rsidRDefault="00F710FE" w:rsidP="002459AC"/>
    <w:p w14:paraId="65EDFCF2" w14:textId="77777777" w:rsidR="00BF5626" w:rsidRPr="00555C2D" w:rsidRDefault="00F710FE" w:rsidP="002459AC">
      <w:pPr>
        <w:pStyle w:val="Heading2"/>
      </w:pPr>
      <w:bookmarkStart w:id="58" w:name="_Toc19012099"/>
      <w:r w:rsidRPr="00555C2D">
        <w:lastRenderedPageBreak/>
        <w:t>Restricted activities</w:t>
      </w:r>
      <w:bookmarkEnd w:id="58"/>
    </w:p>
    <w:p w14:paraId="760DCB18" w14:textId="77777777" w:rsidR="00F710FE" w:rsidRPr="00555C2D" w:rsidRDefault="00F710FE" w:rsidP="002459AC">
      <w:pPr>
        <w:pStyle w:val="Number"/>
        <w:keepNext/>
      </w:pPr>
      <w:r w:rsidRPr="00555C2D">
        <w:t>The managing entity must not, without the prior written approval of the Director, allow:</w:t>
      </w:r>
    </w:p>
    <w:p w14:paraId="0A35493D" w14:textId="77777777" w:rsidR="00F710FE" w:rsidRPr="00555C2D" w:rsidRDefault="00F710FE" w:rsidP="002459AC">
      <w:pPr>
        <w:pStyle w:val="Letter"/>
        <w:keepLines/>
      </w:pPr>
      <w:r w:rsidRPr="00555C2D">
        <w:t>practices, that result in an increase in activity by deliberately adding radioactive material or by activation, in food, feed, beverages, cosmetics or any other commodity or product intended for a person to ingest, inhale or take in through the skin, or to be applied to them</w:t>
      </w:r>
    </w:p>
    <w:p w14:paraId="394763D4" w14:textId="77777777" w:rsidR="00F710FE" w:rsidRPr="00555C2D" w:rsidRDefault="00F710FE" w:rsidP="002459AC">
      <w:pPr>
        <w:pStyle w:val="Letter"/>
      </w:pPr>
      <w:r w:rsidRPr="00555C2D">
        <w:t>practices involving the frivolous use of radiation or radioactive material in commodities or in consumer products such as toys and personal jewellery or adornments, which result in an increase in activity by deliberately adding radioactive material or by activation</w:t>
      </w:r>
    </w:p>
    <w:p w14:paraId="02CD9E7A" w14:textId="77777777" w:rsidR="00F710FE" w:rsidRPr="00555C2D" w:rsidRDefault="00F710FE" w:rsidP="002459AC">
      <w:pPr>
        <w:pStyle w:val="Letter"/>
      </w:pPr>
      <w:r w:rsidRPr="00555C2D">
        <w:t>human imaging using radiation that is:</w:t>
      </w:r>
    </w:p>
    <w:p w14:paraId="2545555C" w14:textId="77777777" w:rsidR="00F710FE" w:rsidRPr="00555C2D" w:rsidRDefault="00F710FE" w:rsidP="002459AC">
      <w:pPr>
        <w:pStyle w:val="Roman"/>
      </w:pPr>
      <w:r w:rsidRPr="00555C2D">
        <w:t>performed as a form of art or for publicity purposes</w:t>
      </w:r>
    </w:p>
    <w:p w14:paraId="6FE87640" w14:textId="77777777" w:rsidR="00F710FE" w:rsidRPr="00555C2D" w:rsidRDefault="00F710FE" w:rsidP="002459AC">
      <w:pPr>
        <w:pStyle w:val="Roman"/>
      </w:pPr>
      <w:r w:rsidRPr="00555C2D">
        <w:t>performed for occupational, legal or health insurance purposes, and undertaken without referring to clinical indication</w:t>
      </w:r>
    </w:p>
    <w:p w14:paraId="440D5F33" w14:textId="77777777" w:rsidR="00F710FE" w:rsidRPr="00555C2D" w:rsidRDefault="00F710FE" w:rsidP="002459AC">
      <w:pPr>
        <w:pStyle w:val="Roman"/>
      </w:pPr>
      <w:r w:rsidRPr="00555C2D">
        <w:t>used to detect concealed objects</w:t>
      </w:r>
    </w:p>
    <w:p w14:paraId="5009FB5F" w14:textId="77777777" w:rsidR="00BF5626" w:rsidRPr="00555C2D" w:rsidRDefault="00F710FE" w:rsidP="002459AC">
      <w:pPr>
        <w:pStyle w:val="Letter"/>
      </w:pPr>
      <w:r w:rsidRPr="00555C2D">
        <w:t>devices or manufactured items into which radionuclides have deliberately been incorporated or produced by activation, or that generate ionising radiation and that can be sold or made available to members of the public without special surveillance or regulatory control after sale, to be made available to the public.</w:t>
      </w:r>
    </w:p>
    <w:p w14:paraId="29FD4F2B" w14:textId="77777777" w:rsidR="00F710FE" w:rsidRPr="00555C2D" w:rsidRDefault="00F710FE" w:rsidP="002459AC"/>
    <w:p w14:paraId="75D2EE6C" w14:textId="77777777" w:rsidR="00F710FE" w:rsidRPr="00555C2D" w:rsidRDefault="00F710FE" w:rsidP="002459AC">
      <w:pPr>
        <w:pStyle w:val="Heading2"/>
      </w:pPr>
      <w:bookmarkStart w:id="59" w:name="_Toc12022710"/>
      <w:bookmarkStart w:id="60" w:name="_Toc19012100"/>
      <w:r w:rsidRPr="00555C2D">
        <w:t>Policies, procedures and local rules</w:t>
      </w:r>
      <w:bookmarkEnd w:id="59"/>
      <w:bookmarkEnd w:id="60"/>
    </w:p>
    <w:p w14:paraId="3811A237" w14:textId="77777777" w:rsidR="00F710FE" w:rsidRPr="00555C2D" w:rsidRDefault="00F710FE" w:rsidP="002459AC">
      <w:pPr>
        <w:pStyle w:val="Number"/>
      </w:pPr>
      <w:r w:rsidRPr="00555C2D">
        <w:t>The managing entity must establish, implement and maintain policies and procedures to meet the requirements of this code including, without limitation, policies and procedures:</w:t>
      </w:r>
    </w:p>
    <w:p w14:paraId="1788F0EC" w14:textId="77777777" w:rsidR="00F710FE" w:rsidRPr="00555C2D" w:rsidRDefault="00F710FE" w:rsidP="002459AC">
      <w:pPr>
        <w:pStyle w:val="Letter"/>
      </w:pPr>
      <w:r w:rsidRPr="00555C2D">
        <w:t>to control access to areas where people can be exposed to radiation</w:t>
      </w:r>
    </w:p>
    <w:p w14:paraId="7B8F5882" w14:textId="77777777" w:rsidR="00F710FE" w:rsidRPr="00555C2D" w:rsidRDefault="00F710FE" w:rsidP="002459AC">
      <w:pPr>
        <w:pStyle w:val="Letter"/>
      </w:pPr>
      <w:r w:rsidRPr="00555C2D">
        <w:t>to use constraints to optimise protection and safety</w:t>
      </w:r>
    </w:p>
    <w:p w14:paraId="45437E12" w14:textId="77777777" w:rsidR="00F710FE" w:rsidRPr="00555C2D" w:rsidRDefault="00F710FE" w:rsidP="002459AC">
      <w:pPr>
        <w:pStyle w:val="Letter"/>
      </w:pPr>
      <w:r w:rsidRPr="00555C2D">
        <w:t>for the management of radioactive waste and discharges of radioactive material</w:t>
      </w:r>
    </w:p>
    <w:p w14:paraId="49484258" w14:textId="77777777" w:rsidR="00F710FE" w:rsidRPr="00555C2D" w:rsidRDefault="00F710FE" w:rsidP="002459AC">
      <w:pPr>
        <w:pStyle w:val="Letter"/>
      </w:pPr>
      <w:r w:rsidRPr="00555C2D">
        <w:t>for routine radioactive material preparations and dispensing procedures</w:t>
      </w:r>
    </w:p>
    <w:p w14:paraId="74260095" w14:textId="77777777" w:rsidR="00F710FE" w:rsidRPr="00555C2D" w:rsidRDefault="00F710FE" w:rsidP="002459AC">
      <w:pPr>
        <w:pStyle w:val="Letter"/>
      </w:pPr>
      <w:r w:rsidRPr="00555C2D">
        <w:t>to prevent accidents and mitigate the consequences of any that occur</w:t>
      </w:r>
    </w:p>
    <w:p w14:paraId="70F1536E" w14:textId="77777777" w:rsidR="00F710FE" w:rsidRPr="00555C2D" w:rsidRDefault="00F710FE" w:rsidP="002459AC">
      <w:pPr>
        <w:pStyle w:val="Letter"/>
      </w:pPr>
      <w:r w:rsidRPr="00555C2D">
        <w:t>to report on and learn from accidents and other incidents</w:t>
      </w:r>
    </w:p>
    <w:p w14:paraId="751A942D" w14:textId="77777777" w:rsidR="00F710FE" w:rsidRPr="00555C2D" w:rsidRDefault="00F710FE" w:rsidP="002459AC">
      <w:pPr>
        <w:pStyle w:val="Letter"/>
      </w:pPr>
      <w:r w:rsidRPr="00555C2D">
        <w:t>to comply with operational limits and conditions relating to public exposure</w:t>
      </w:r>
    </w:p>
    <w:p w14:paraId="17B36DDF" w14:textId="77777777" w:rsidR="00F710FE" w:rsidRPr="00555C2D" w:rsidRDefault="00F710FE" w:rsidP="002459AC">
      <w:pPr>
        <w:pStyle w:val="Letter"/>
      </w:pPr>
      <w:r w:rsidRPr="00555C2D">
        <w:t>for staff who have indicated they may be pregnant</w:t>
      </w:r>
    </w:p>
    <w:p w14:paraId="598AD0AA" w14:textId="77777777" w:rsidR="00F710FE" w:rsidRPr="00555C2D" w:rsidRDefault="00F710FE" w:rsidP="002459AC">
      <w:pPr>
        <w:pStyle w:val="Letter"/>
      </w:pPr>
      <w:r w:rsidRPr="00555C2D">
        <w:t xml:space="preserve">to minimise unnecessary exposure to the embryo or </w:t>
      </w:r>
      <w:proofErr w:type="spellStart"/>
      <w:r w:rsidRPr="00555C2D">
        <w:t>fetus</w:t>
      </w:r>
      <w:proofErr w:type="spellEnd"/>
    </w:p>
    <w:p w14:paraId="3D73DCA1" w14:textId="77777777" w:rsidR="00F710FE" w:rsidRPr="00555C2D" w:rsidRDefault="00F710FE" w:rsidP="002459AC">
      <w:pPr>
        <w:pStyle w:val="Letter"/>
      </w:pPr>
      <w:r w:rsidRPr="00555C2D">
        <w:lastRenderedPageBreak/>
        <w:t>to provide protection and safety by applying preventive measures in the following hierarchy:</w:t>
      </w:r>
    </w:p>
    <w:p w14:paraId="20E3E249" w14:textId="77777777" w:rsidR="00F710FE" w:rsidRPr="00555C2D" w:rsidRDefault="00F710FE" w:rsidP="002459AC">
      <w:pPr>
        <w:pStyle w:val="Roman"/>
      </w:pPr>
      <w:r w:rsidRPr="00555C2D">
        <w:t>engineered controls</w:t>
      </w:r>
    </w:p>
    <w:p w14:paraId="616CBD2B" w14:textId="77777777" w:rsidR="00F710FE" w:rsidRPr="00555C2D" w:rsidRDefault="00F710FE" w:rsidP="002459AC">
      <w:pPr>
        <w:pStyle w:val="Roman"/>
      </w:pPr>
      <w:r w:rsidRPr="00555C2D">
        <w:t>administrative controls</w:t>
      </w:r>
    </w:p>
    <w:p w14:paraId="23A212BC" w14:textId="77777777" w:rsidR="00F710FE" w:rsidRPr="00555C2D" w:rsidRDefault="00F710FE" w:rsidP="002459AC">
      <w:pPr>
        <w:pStyle w:val="Roman"/>
      </w:pPr>
      <w:r w:rsidRPr="00555C2D">
        <w:t>personal protective equipment</w:t>
      </w:r>
    </w:p>
    <w:p w14:paraId="1BB5704B" w14:textId="77777777" w:rsidR="00F710FE" w:rsidRPr="00555C2D" w:rsidRDefault="00F710FE" w:rsidP="002459AC">
      <w:pPr>
        <w:pStyle w:val="Letter"/>
      </w:pPr>
      <w:r w:rsidRPr="00555C2D">
        <w:t>to set an investigation level and establish procedures to follow if such a level is exceeded</w:t>
      </w:r>
    </w:p>
    <w:p w14:paraId="1AA1B75A" w14:textId="77777777" w:rsidR="00F710FE" w:rsidRPr="00555C2D" w:rsidRDefault="00F710FE" w:rsidP="002459AC">
      <w:pPr>
        <w:pStyle w:val="Letter"/>
      </w:pPr>
      <w:r w:rsidRPr="00555C2D">
        <w:t>to implement procedures for verifying compliance with this code</w:t>
      </w:r>
    </w:p>
    <w:p w14:paraId="4903C3D2" w14:textId="77777777" w:rsidR="00F710FE" w:rsidRPr="00555C2D" w:rsidRDefault="00F710FE" w:rsidP="002459AC">
      <w:pPr>
        <w:pStyle w:val="Letter"/>
      </w:pPr>
      <w:r w:rsidRPr="00555C2D">
        <w:t>to periodically review the overall effectiveness of measures for protection and safety.</w:t>
      </w:r>
    </w:p>
    <w:p w14:paraId="307C3E1C" w14:textId="77777777" w:rsidR="00F710FE" w:rsidRPr="00555C2D" w:rsidRDefault="00F710FE" w:rsidP="002459AC">
      <w:pPr>
        <w:pStyle w:val="Number"/>
      </w:pPr>
      <w:r w:rsidRPr="00555C2D">
        <w:t>The managing entity must maintain, publish and enforce any written local rules that are necessary for protection and safety.</w:t>
      </w:r>
    </w:p>
    <w:p w14:paraId="29678473" w14:textId="77777777" w:rsidR="00F710FE" w:rsidRPr="00555C2D" w:rsidRDefault="00F710FE" w:rsidP="002459AC"/>
    <w:p w14:paraId="0351062C" w14:textId="77777777" w:rsidR="00F710FE" w:rsidRPr="00555C2D" w:rsidRDefault="00F710FE" w:rsidP="002459AC">
      <w:pPr>
        <w:pStyle w:val="Heading2"/>
      </w:pPr>
      <w:bookmarkStart w:id="61" w:name="_Toc528588015"/>
      <w:bookmarkStart w:id="62" w:name="_Toc529189922"/>
      <w:bookmarkStart w:id="63" w:name="_Toc12022711"/>
      <w:bookmarkStart w:id="64" w:name="_Toc19012101"/>
      <w:r w:rsidRPr="00555C2D">
        <w:t>Monitoring and measurement</w:t>
      </w:r>
      <w:bookmarkEnd w:id="61"/>
      <w:bookmarkEnd w:id="62"/>
      <w:bookmarkEnd w:id="63"/>
      <w:bookmarkEnd w:id="64"/>
    </w:p>
    <w:p w14:paraId="56668A05" w14:textId="77777777" w:rsidR="00F710FE" w:rsidRPr="00555C2D" w:rsidRDefault="00F710FE" w:rsidP="002459AC">
      <w:pPr>
        <w:pStyle w:val="Number"/>
      </w:pPr>
      <w:r w:rsidRPr="00555C2D">
        <w:t>The managing entity must establish and maintain:</w:t>
      </w:r>
    </w:p>
    <w:p w14:paraId="36C9B8F6" w14:textId="77777777" w:rsidR="00F710FE" w:rsidRPr="00555C2D" w:rsidRDefault="00F710FE" w:rsidP="002459AC">
      <w:pPr>
        <w:pStyle w:val="Letter"/>
      </w:pPr>
      <w:r w:rsidRPr="00555C2D">
        <w:t>a programme of continuous individual monitoring whenever appropriate, adequate and feasible, which is sufficient to assess occupational exposures for workers who usually work in a controlled area or who may receive a dose exceeding 10 percent of the dose limits</w:t>
      </w:r>
    </w:p>
    <w:p w14:paraId="73C9895C" w14:textId="77777777" w:rsidR="00F710FE" w:rsidRPr="00555C2D" w:rsidRDefault="00F710FE" w:rsidP="002459AC">
      <w:pPr>
        <w:pStyle w:val="Letter"/>
      </w:pPr>
      <w:r w:rsidRPr="00555C2D">
        <w:t>a programme of workplace monitoring that is sufficient to:</w:t>
      </w:r>
    </w:p>
    <w:p w14:paraId="15A78004" w14:textId="77777777" w:rsidR="00F710FE" w:rsidRPr="00555C2D" w:rsidRDefault="00F710FE" w:rsidP="002459AC">
      <w:pPr>
        <w:pStyle w:val="Roman"/>
      </w:pPr>
      <w:r w:rsidRPr="00555C2D">
        <w:t>evaluate radiological conditions in all workplaces</w:t>
      </w:r>
    </w:p>
    <w:p w14:paraId="55E6DB04" w14:textId="77777777" w:rsidR="00F710FE" w:rsidRPr="00555C2D" w:rsidRDefault="00F710FE" w:rsidP="002459AC">
      <w:pPr>
        <w:pStyle w:val="Roman"/>
      </w:pPr>
      <w:r w:rsidRPr="00555C2D">
        <w:t xml:space="preserve">assess exposures in controlled areas and supervised areas that are not assessed under </w:t>
      </w:r>
      <w:r w:rsidR="002459AC" w:rsidRPr="00555C2D">
        <w:t>subclause</w:t>
      </w:r>
      <w:r w:rsidRPr="00555C2D">
        <w:t xml:space="preserve"> 9(a)</w:t>
      </w:r>
    </w:p>
    <w:p w14:paraId="146CFFD3" w14:textId="77777777" w:rsidR="00F710FE" w:rsidRPr="00555C2D" w:rsidRDefault="00F710FE" w:rsidP="002459AC">
      <w:pPr>
        <w:pStyle w:val="Roman"/>
      </w:pPr>
      <w:r w:rsidRPr="00555C2D">
        <w:t>review the classification of controlled areas and supervised areas</w:t>
      </w:r>
    </w:p>
    <w:p w14:paraId="349EED30" w14:textId="77777777" w:rsidR="00F710FE" w:rsidRPr="00555C2D" w:rsidRDefault="00F710FE" w:rsidP="002459AC">
      <w:pPr>
        <w:pStyle w:val="Letter"/>
      </w:pPr>
      <w:r w:rsidRPr="00555C2D">
        <w:t>a monitoring programme for all workers who could be subject to exposure due to contamination, which is sufficient to:</w:t>
      </w:r>
    </w:p>
    <w:p w14:paraId="4FFE125E" w14:textId="77777777" w:rsidR="00F710FE" w:rsidRPr="00555C2D" w:rsidRDefault="00F710FE" w:rsidP="002459AC">
      <w:pPr>
        <w:pStyle w:val="Roman"/>
      </w:pPr>
      <w:r w:rsidRPr="00555C2D">
        <w:t>demonstrate the effectiveness of the measures for protection and safety</w:t>
      </w:r>
    </w:p>
    <w:p w14:paraId="6113885F" w14:textId="77777777" w:rsidR="00F710FE" w:rsidRPr="00555C2D" w:rsidRDefault="00F710FE" w:rsidP="002459AC">
      <w:pPr>
        <w:pStyle w:val="Roman"/>
      </w:pPr>
      <w:r w:rsidRPr="00555C2D">
        <w:t>assess intakes of radionuclides and, if significant, calculate the committed effective doses</w:t>
      </w:r>
    </w:p>
    <w:p w14:paraId="456397C0" w14:textId="77777777" w:rsidR="00F710FE" w:rsidRPr="00555C2D" w:rsidRDefault="00F710FE" w:rsidP="002459AC">
      <w:pPr>
        <w:pStyle w:val="Letter"/>
      </w:pPr>
      <w:r w:rsidRPr="00555C2D">
        <w:t>programmes of source monitoring or environmental monitoring that are sufficient to assess public exposure arising from radiation equipment under the responsibility of the managing entity</w:t>
      </w:r>
    </w:p>
    <w:p w14:paraId="18C18887" w14:textId="77777777" w:rsidR="00F710FE" w:rsidRPr="00555C2D" w:rsidRDefault="00F710FE" w:rsidP="002459AC">
      <w:pPr>
        <w:pStyle w:val="Letter"/>
      </w:pPr>
      <w:r w:rsidRPr="00555C2D">
        <w:t>a capability that is sufficient to monitor unexpected increases in radiation levels due to an incident attributed to a source or facility for which the managing entity is responsible</w:t>
      </w:r>
    </w:p>
    <w:p w14:paraId="539F6C79" w14:textId="77777777" w:rsidR="00F710FE" w:rsidRPr="00555C2D" w:rsidRDefault="00F710FE" w:rsidP="002459AC">
      <w:pPr>
        <w:pStyle w:val="Letter"/>
        <w:keepLines/>
      </w:pPr>
      <w:r w:rsidRPr="00555C2D">
        <w:lastRenderedPageBreak/>
        <w:t>a programme to monitor areas after unsealed radioactive material has been used to ensure that all contaminated articles have been appropriately disposed of and that surface contamination levels are less than 0.4</w:t>
      </w:r>
      <w:r w:rsidR="002459AC" w:rsidRPr="00555C2D">
        <w:t> </w:t>
      </w:r>
      <w:r w:rsidRPr="00555C2D">
        <w:t>becquerels per square centimetre for alpha radiation and 4 becquerels per square centimetre for beta radiation</w:t>
      </w:r>
    </w:p>
    <w:p w14:paraId="26113819" w14:textId="77777777" w:rsidR="00F710FE" w:rsidRPr="00555C2D" w:rsidRDefault="00F710FE" w:rsidP="002459AC">
      <w:pPr>
        <w:pStyle w:val="Letter"/>
      </w:pPr>
      <w:r w:rsidRPr="00555C2D">
        <w:t>other monitoring or measurement programmes as necessary to verify compliance with the requirements in this code.</w:t>
      </w:r>
    </w:p>
    <w:p w14:paraId="7DA1DE43" w14:textId="77777777" w:rsidR="00F710FE" w:rsidRPr="00555C2D" w:rsidRDefault="00F710FE" w:rsidP="002459AC">
      <w:pPr>
        <w:pStyle w:val="Number"/>
      </w:pPr>
      <w:r w:rsidRPr="00555C2D">
        <w:t>To satisfy the monitoring and measurement requirements in clause 9, the managing entity must:</w:t>
      </w:r>
    </w:p>
    <w:p w14:paraId="45D89F9C" w14:textId="77777777" w:rsidR="00F710FE" w:rsidRPr="00555C2D" w:rsidRDefault="00F710FE" w:rsidP="002459AC">
      <w:pPr>
        <w:pStyle w:val="Letter"/>
      </w:pPr>
      <w:r w:rsidRPr="00555C2D">
        <w:t>use appropriate monitoring equipment</w:t>
      </w:r>
    </w:p>
    <w:p w14:paraId="226FF379" w14:textId="77777777" w:rsidR="00F710FE" w:rsidRPr="00555C2D" w:rsidRDefault="00F710FE" w:rsidP="002459AC">
      <w:pPr>
        <w:pStyle w:val="Letter"/>
      </w:pPr>
      <w:r w:rsidRPr="00555C2D">
        <w:t xml:space="preserve">for continuous individual monitoring under </w:t>
      </w:r>
      <w:r w:rsidR="002459AC" w:rsidRPr="00555C2D">
        <w:t>subclause</w:t>
      </w:r>
      <w:r w:rsidRPr="00555C2D">
        <w:t xml:space="preserve"> 9(a), use an external service or internal capability only if that service or capability:</w:t>
      </w:r>
    </w:p>
    <w:p w14:paraId="3BDC2D98" w14:textId="77777777" w:rsidR="00F710FE" w:rsidRPr="00555C2D" w:rsidRDefault="00F710FE" w:rsidP="002459AC">
      <w:pPr>
        <w:pStyle w:val="Roman"/>
      </w:pPr>
      <w:r w:rsidRPr="00555C2D">
        <w:t>is approved by the Director</w:t>
      </w:r>
    </w:p>
    <w:p w14:paraId="08CDE262" w14:textId="77777777" w:rsidR="00F710FE" w:rsidRPr="00555C2D" w:rsidRDefault="00F710FE" w:rsidP="002459AC">
      <w:pPr>
        <w:pStyle w:val="Roman"/>
      </w:pPr>
      <w:r w:rsidRPr="00555C2D">
        <w:t>returns results to the managing entity within 20 working days of receiving all necessary raw information.</w:t>
      </w:r>
    </w:p>
    <w:p w14:paraId="5D728BFD" w14:textId="77777777" w:rsidR="00F710FE" w:rsidRPr="00555C2D" w:rsidRDefault="00F710FE" w:rsidP="002459AC">
      <w:pPr>
        <w:pStyle w:val="Number"/>
      </w:pPr>
      <w:r w:rsidRPr="00555C2D">
        <w:t>The managing entity must:</w:t>
      </w:r>
    </w:p>
    <w:p w14:paraId="0E714034" w14:textId="77777777" w:rsidR="00F710FE" w:rsidRPr="00555C2D" w:rsidRDefault="00F710FE" w:rsidP="002459AC">
      <w:pPr>
        <w:pStyle w:val="Letter"/>
      </w:pPr>
      <w:r w:rsidRPr="00555C2D">
        <w:t>take all reasonable steps to obtain previous dose records</w:t>
      </w:r>
    </w:p>
    <w:p w14:paraId="29B8D5D2" w14:textId="77777777" w:rsidR="00F710FE" w:rsidRPr="00555C2D" w:rsidRDefault="00F710FE" w:rsidP="002459AC">
      <w:pPr>
        <w:pStyle w:val="Letter"/>
      </w:pPr>
      <w:r w:rsidRPr="00555C2D">
        <w:t>maintain records of all monitoring and verification of compliance, including:</w:t>
      </w:r>
    </w:p>
    <w:p w14:paraId="32EFA558" w14:textId="77777777" w:rsidR="00F710FE" w:rsidRPr="00555C2D" w:rsidRDefault="00F710FE" w:rsidP="002459AC">
      <w:pPr>
        <w:pStyle w:val="Roman"/>
      </w:pPr>
      <w:r w:rsidRPr="00555C2D">
        <w:t>records of occupational exposure during and after the worker</w:t>
      </w:r>
      <w:r w:rsidR="00BF5626" w:rsidRPr="00555C2D">
        <w:t>’</w:t>
      </w:r>
      <w:r w:rsidRPr="00555C2D">
        <w:t>s working life, at least until the worker attains or would have attained the age of 75 years, and for not less than 30 years after ceasing work where the worker was subject to occupational exposure</w:t>
      </w:r>
    </w:p>
    <w:p w14:paraId="2EA6E275" w14:textId="77777777" w:rsidR="00F710FE" w:rsidRPr="00555C2D" w:rsidRDefault="00F710FE" w:rsidP="002459AC">
      <w:pPr>
        <w:pStyle w:val="Roman"/>
      </w:pPr>
      <w:r w:rsidRPr="00555C2D">
        <w:t>records and estimated doses to members of the public</w:t>
      </w:r>
    </w:p>
    <w:p w14:paraId="534A72E7" w14:textId="77777777" w:rsidR="00F710FE" w:rsidRPr="00555C2D" w:rsidRDefault="00F710FE" w:rsidP="002459AC">
      <w:pPr>
        <w:pStyle w:val="Roman"/>
      </w:pPr>
      <w:r w:rsidRPr="00555C2D">
        <w:t>records of the tests and calibrations carried out</w:t>
      </w:r>
    </w:p>
    <w:p w14:paraId="6A26DDEF" w14:textId="77777777" w:rsidR="00F710FE" w:rsidRPr="00555C2D" w:rsidRDefault="00F710FE" w:rsidP="002459AC">
      <w:pPr>
        <w:pStyle w:val="Letter"/>
      </w:pPr>
      <w:r w:rsidRPr="00555C2D">
        <w:t>provide records of occupational exposure to:</w:t>
      </w:r>
    </w:p>
    <w:p w14:paraId="701D07BE" w14:textId="77777777" w:rsidR="00F710FE" w:rsidRPr="00555C2D" w:rsidRDefault="00F710FE" w:rsidP="002459AC">
      <w:pPr>
        <w:pStyle w:val="Roman"/>
      </w:pPr>
      <w:r w:rsidRPr="00555C2D">
        <w:t>individual workers in respect of their own exposure</w:t>
      </w:r>
    </w:p>
    <w:p w14:paraId="24BEEFC6" w14:textId="77777777" w:rsidR="00F710FE" w:rsidRPr="00555C2D" w:rsidRDefault="00F710FE" w:rsidP="002459AC">
      <w:pPr>
        <w:pStyle w:val="Roman"/>
      </w:pPr>
      <w:r w:rsidRPr="00555C2D">
        <w:t>subsequent employers of workers, subject to satisfying confidentiality criteria</w:t>
      </w:r>
    </w:p>
    <w:p w14:paraId="4C013A33" w14:textId="77777777" w:rsidR="00F710FE" w:rsidRPr="00555C2D" w:rsidRDefault="00F710FE" w:rsidP="002459AC">
      <w:pPr>
        <w:pStyle w:val="Roman"/>
      </w:pPr>
      <w:r w:rsidRPr="00555C2D">
        <w:t xml:space="preserve">the Director on request or if the managing entity is no longer able to maintain records as required under </w:t>
      </w:r>
      <w:r w:rsidR="002459AC" w:rsidRPr="00555C2D">
        <w:t>subclause</w:t>
      </w:r>
      <w:r w:rsidRPr="00555C2D">
        <w:t xml:space="preserve"> 11(b)</w:t>
      </w:r>
    </w:p>
    <w:p w14:paraId="66228400" w14:textId="77777777" w:rsidR="00F710FE" w:rsidRPr="00555C2D" w:rsidRDefault="00F710FE" w:rsidP="002459AC">
      <w:pPr>
        <w:pStyle w:val="Letter"/>
      </w:pPr>
      <w:r w:rsidRPr="00555C2D">
        <w:t>provide records of source monitoring and environmental monitoring to assess public exposure to:</w:t>
      </w:r>
    </w:p>
    <w:p w14:paraId="552EED28" w14:textId="77777777" w:rsidR="00F710FE" w:rsidRPr="00555C2D" w:rsidRDefault="00F710FE" w:rsidP="002459AC">
      <w:pPr>
        <w:pStyle w:val="Roman"/>
      </w:pPr>
      <w:r w:rsidRPr="00555C2D">
        <w:t>members of the public on request</w:t>
      </w:r>
    </w:p>
    <w:p w14:paraId="044D0CB9" w14:textId="77777777" w:rsidR="00F710FE" w:rsidRPr="00555C2D" w:rsidRDefault="00F710FE" w:rsidP="002459AC">
      <w:pPr>
        <w:pStyle w:val="Roman"/>
      </w:pPr>
      <w:r w:rsidRPr="00555C2D">
        <w:t>the Director on request</w:t>
      </w:r>
    </w:p>
    <w:p w14:paraId="1AEDCBFB" w14:textId="77777777" w:rsidR="00F710FE" w:rsidRPr="00555C2D" w:rsidRDefault="00F710FE" w:rsidP="002459AC">
      <w:pPr>
        <w:pStyle w:val="Roman"/>
      </w:pPr>
      <w:r w:rsidRPr="00555C2D">
        <w:t>the Director immediately, if any levels exceed operational limits and conditions relating to public exposure or there is a significant increase in dose rate that could be attributed to the authorised practice.</w:t>
      </w:r>
    </w:p>
    <w:p w14:paraId="2FB72D8F" w14:textId="77777777" w:rsidR="00F710FE" w:rsidRPr="00555C2D" w:rsidRDefault="00F710FE" w:rsidP="002459AC"/>
    <w:p w14:paraId="215B8478" w14:textId="77777777" w:rsidR="00F710FE" w:rsidRPr="00555C2D" w:rsidRDefault="00F710FE" w:rsidP="002459AC">
      <w:pPr>
        <w:pStyle w:val="Heading2"/>
      </w:pPr>
      <w:bookmarkStart w:id="65" w:name="_Toc528588016"/>
      <w:bookmarkStart w:id="66" w:name="_Toc529189923"/>
      <w:bookmarkStart w:id="67" w:name="_Toc12022712"/>
      <w:bookmarkStart w:id="68" w:name="_Toc19012102"/>
      <w:r w:rsidRPr="00555C2D">
        <w:lastRenderedPageBreak/>
        <w:t>Incidents, accidents and emergencies</w:t>
      </w:r>
      <w:bookmarkEnd w:id="65"/>
      <w:bookmarkEnd w:id="66"/>
      <w:bookmarkEnd w:id="67"/>
      <w:bookmarkEnd w:id="68"/>
    </w:p>
    <w:p w14:paraId="4EF5A7F0" w14:textId="77777777" w:rsidR="00F710FE" w:rsidRPr="00555C2D" w:rsidRDefault="00F710FE" w:rsidP="002459AC">
      <w:pPr>
        <w:pStyle w:val="Number"/>
      </w:pPr>
      <w:r w:rsidRPr="00555C2D">
        <w:t>The managing entity must:</w:t>
      </w:r>
    </w:p>
    <w:p w14:paraId="413892CE" w14:textId="77777777" w:rsidR="00F710FE" w:rsidRPr="00555C2D" w:rsidRDefault="00F710FE" w:rsidP="002459AC">
      <w:pPr>
        <w:pStyle w:val="Letter"/>
      </w:pPr>
      <w:r w:rsidRPr="00555C2D">
        <w:t>take all practicable steps to minimise the likelihood of accidents, including a multilevel system of sequential, independent provisions for protection and safety, commensurate with the likelihood and magnitude of potential exposures</w:t>
      </w:r>
    </w:p>
    <w:p w14:paraId="3264C2E7" w14:textId="77777777" w:rsidR="00F710FE" w:rsidRPr="00555C2D" w:rsidRDefault="00F710FE" w:rsidP="002459AC">
      <w:pPr>
        <w:pStyle w:val="Letter"/>
      </w:pPr>
      <w:r w:rsidRPr="00555C2D">
        <w:t>take timely action to mitigate the consequences of any accident that does occur and restore radiation equipment to a safe condition</w:t>
      </w:r>
    </w:p>
    <w:p w14:paraId="5E95D821" w14:textId="77777777" w:rsidR="00F710FE" w:rsidRPr="00555C2D" w:rsidRDefault="00F710FE" w:rsidP="002459AC">
      <w:pPr>
        <w:pStyle w:val="Letter"/>
      </w:pPr>
      <w:r w:rsidRPr="00555C2D">
        <w:t>promptly investigate any incident, including by:</w:t>
      </w:r>
    </w:p>
    <w:p w14:paraId="35915D61" w14:textId="77777777" w:rsidR="00F710FE" w:rsidRPr="00555C2D" w:rsidRDefault="00F710FE" w:rsidP="002459AC">
      <w:pPr>
        <w:pStyle w:val="Roman"/>
      </w:pPr>
      <w:r w:rsidRPr="00555C2D">
        <w:t>calculating or estimating doses a person has received and, if applicable, the dose distribution within them</w:t>
      </w:r>
    </w:p>
    <w:p w14:paraId="24B82197" w14:textId="77777777" w:rsidR="00F710FE" w:rsidRPr="00555C2D" w:rsidRDefault="00F710FE" w:rsidP="002459AC">
      <w:pPr>
        <w:pStyle w:val="Roman"/>
      </w:pPr>
      <w:r w:rsidRPr="00555C2D">
        <w:t>identifying corrective actions required to prevent a recurrence</w:t>
      </w:r>
    </w:p>
    <w:p w14:paraId="46ED5F0B" w14:textId="77777777" w:rsidR="00F710FE" w:rsidRPr="00555C2D" w:rsidRDefault="00F710FE" w:rsidP="002459AC">
      <w:pPr>
        <w:pStyle w:val="Letter"/>
      </w:pPr>
      <w:r w:rsidRPr="00555C2D">
        <w:t xml:space="preserve">implement all corrective actions identified in </w:t>
      </w:r>
      <w:r w:rsidR="002459AC" w:rsidRPr="00555C2D">
        <w:t>subclause</w:t>
      </w:r>
      <w:r w:rsidRPr="00555C2D">
        <w:t xml:space="preserve"> 12(c)(ii)</w:t>
      </w:r>
    </w:p>
    <w:p w14:paraId="1B6403E3" w14:textId="77777777" w:rsidR="00F710FE" w:rsidRPr="00555C2D" w:rsidRDefault="00F710FE" w:rsidP="002459AC">
      <w:pPr>
        <w:pStyle w:val="Letter"/>
      </w:pPr>
      <w:r w:rsidRPr="00555C2D">
        <w:t>keep a written record of the incident, including the:</w:t>
      </w:r>
    </w:p>
    <w:p w14:paraId="66F5DB9A" w14:textId="77777777" w:rsidR="00F710FE" w:rsidRPr="00555C2D" w:rsidRDefault="00F710FE" w:rsidP="002459AC">
      <w:pPr>
        <w:pStyle w:val="Roman"/>
      </w:pPr>
      <w:r w:rsidRPr="00555C2D">
        <w:t>cause or suspected cause</w:t>
      </w:r>
    </w:p>
    <w:p w14:paraId="00F68F5F" w14:textId="77777777" w:rsidR="00F710FE" w:rsidRPr="00555C2D" w:rsidRDefault="00F710FE" w:rsidP="002459AC">
      <w:pPr>
        <w:pStyle w:val="Roman"/>
      </w:pPr>
      <w:r w:rsidRPr="00555C2D">
        <w:t xml:space="preserve">calculations made under </w:t>
      </w:r>
      <w:r w:rsidR="002459AC" w:rsidRPr="00555C2D">
        <w:t>subclause</w:t>
      </w:r>
      <w:r w:rsidRPr="00555C2D">
        <w:t xml:space="preserve"> 12(c)(</w:t>
      </w:r>
      <w:proofErr w:type="spellStart"/>
      <w:r w:rsidRPr="00555C2D">
        <w:t>i</w:t>
      </w:r>
      <w:proofErr w:type="spellEnd"/>
      <w:r w:rsidRPr="00555C2D">
        <w:t>)</w:t>
      </w:r>
    </w:p>
    <w:p w14:paraId="0DE6DC9F" w14:textId="77777777" w:rsidR="00F710FE" w:rsidRPr="00555C2D" w:rsidRDefault="00F710FE" w:rsidP="002459AC">
      <w:pPr>
        <w:pStyle w:val="Roman"/>
      </w:pPr>
      <w:r w:rsidRPr="00555C2D">
        <w:t xml:space="preserve">corrective actions identified under </w:t>
      </w:r>
      <w:r w:rsidR="002459AC" w:rsidRPr="00555C2D">
        <w:t>subclause</w:t>
      </w:r>
      <w:r w:rsidRPr="00555C2D">
        <w:t xml:space="preserve"> 12(c)(ii)</w:t>
      </w:r>
    </w:p>
    <w:p w14:paraId="6CAA8093" w14:textId="77777777" w:rsidR="00F710FE" w:rsidRPr="00555C2D" w:rsidRDefault="00F710FE" w:rsidP="002459AC">
      <w:pPr>
        <w:pStyle w:val="Roman"/>
      </w:pPr>
      <w:r w:rsidRPr="00555C2D">
        <w:t xml:space="preserve">details of the implementation of corrective actions under </w:t>
      </w:r>
      <w:r w:rsidR="002459AC" w:rsidRPr="00555C2D">
        <w:t>subclause</w:t>
      </w:r>
      <w:r w:rsidRPr="00555C2D">
        <w:t> 12(d)</w:t>
      </w:r>
    </w:p>
    <w:p w14:paraId="64137150" w14:textId="77777777" w:rsidR="00F710FE" w:rsidRPr="00555C2D" w:rsidRDefault="00F710FE" w:rsidP="002459AC">
      <w:pPr>
        <w:pStyle w:val="Letter"/>
      </w:pPr>
      <w:r w:rsidRPr="00555C2D">
        <w:t>promptly notify any reportable incident to the Director.</w:t>
      </w:r>
    </w:p>
    <w:p w14:paraId="58EEED7E" w14:textId="77777777" w:rsidR="00F710FE" w:rsidRPr="00555C2D" w:rsidRDefault="00F710FE" w:rsidP="002459AC">
      <w:pPr>
        <w:pStyle w:val="Number"/>
      </w:pPr>
      <w:r w:rsidRPr="00555C2D">
        <w:t>If the safety assessment required by clause 2 indicates a reasonable likelihood of an emergency affecting either workers or members of the public, the managing entity must prepare an emergency plan to protect people and the environment, which includes:</w:t>
      </w:r>
    </w:p>
    <w:p w14:paraId="6119D609" w14:textId="77777777" w:rsidR="00F710FE" w:rsidRPr="00555C2D" w:rsidRDefault="00F710FE" w:rsidP="002459AC">
      <w:pPr>
        <w:pStyle w:val="Letter"/>
      </w:pPr>
      <w:r w:rsidRPr="00555C2D">
        <w:t>arranging to promptly identify an emergency</w:t>
      </w:r>
    </w:p>
    <w:p w14:paraId="3734FA40" w14:textId="77777777" w:rsidR="00F710FE" w:rsidRPr="00555C2D" w:rsidRDefault="00F710FE" w:rsidP="002459AC">
      <w:pPr>
        <w:pStyle w:val="Letter"/>
      </w:pPr>
      <w:r w:rsidRPr="00555C2D">
        <w:t>determining the correct level of emergency response</w:t>
      </w:r>
    </w:p>
    <w:p w14:paraId="06714112" w14:textId="77777777" w:rsidR="00F710FE" w:rsidRPr="00555C2D" w:rsidRDefault="00F710FE" w:rsidP="002459AC">
      <w:pPr>
        <w:pStyle w:val="Letter"/>
      </w:pPr>
      <w:r w:rsidRPr="00555C2D">
        <w:t>providing individual monitoring and area monitoring and arranging for medical treatment</w:t>
      </w:r>
    </w:p>
    <w:p w14:paraId="41D9FE85" w14:textId="77777777" w:rsidR="00F710FE" w:rsidRPr="00555C2D" w:rsidRDefault="00F710FE" w:rsidP="002459AC">
      <w:pPr>
        <w:pStyle w:val="Letter"/>
      </w:pPr>
      <w:r w:rsidRPr="00555C2D">
        <w:t>arranging to assess and mitigate any consequences of an emergency.</w:t>
      </w:r>
    </w:p>
    <w:p w14:paraId="630609E2" w14:textId="77777777" w:rsidR="00F710FE" w:rsidRPr="00555C2D" w:rsidRDefault="00F710FE" w:rsidP="002459AC"/>
    <w:p w14:paraId="79B60D92" w14:textId="77777777" w:rsidR="00F710FE" w:rsidRPr="00555C2D" w:rsidRDefault="00F710FE" w:rsidP="002459AC">
      <w:pPr>
        <w:pStyle w:val="Heading2"/>
      </w:pPr>
      <w:bookmarkStart w:id="69" w:name="_Toc528588017"/>
      <w:bookmarkStart w:id="70" w:name="_Toc529189924"/>
      <w:bookmarkStart w:id="71" w:name="_Toc12022713"/>
      <w:bookmarkStart w:id="72" w:name="_Toc19012103"/>
      <w:r w:rsidRPr="00555C2D">
        <w:lastRenderedPageBreak/>
        <w:t>Records</w:t>
      </w:r>
      <w:bookmarkEnd w:id="69"/>
      <w:bookmarkEnd w:id="70"/>
      <w:bookmarkEnd w:id="71"/>
      <w:bookmarkEnd w:id="72"/>
    </w:p>
    <w:p w14:paraId="58339E83" w14:textId="77777777" w:rsidR="00F710FE" w:rsidRPr="00555C2D" w:rsidRDefault="00F710FE" w:rsidP="002459AC">
      <w:pPr>
        <w:pStyle w:val="Number"/>
        <w:keepNext/>
      </w:pPr>
      <w:r w:rsidRPr="00555C2D">
        <w:t>The managing entity must maintain adequate records, and make them available as necessary, including:</w:t>
      </w:r>
    </w:p>
    <w:p w14:paraId="4F54E6D3" w14:textId="77777777" w:rsidR="00F710FE" w:rsidRPr="00555C2D" w:rsidRDefault="00F710FE" w:rsidP="002459AC">
      <w:pPr>
        <w:pStyle w:val="Letter"/>
        <w:keepNext/>
      </w:pPr>
      <w:r w:rsidRPr="00555C2D">
        <w:t>the delegation of responsibilities of the managing entity</w:t>
      </w:r>
    </w:p>
    <w:p w14:paraId="07280153" w14:textId="77777777" w:rsidR="00F710FE" w:rsidRPr="00555C2D" w:rsidRDefault="00F710FE" w:rsidP="002459AC">
      <w:pPr>
        <w:pStyle w:val="Letter"/>
      </w:pPr>
      <w:r w:rsidRPr="00555C2D">
        <w:t>the names of all people with responsibility for protection and safety, including details of their qualifications, education and training</w:t>
      </w:r>
    </w:p>
    <w:p w14:paraId="24C78A5F" w14:textId="77777777" w:rsidR="00F710FE" w:rsidRPr="00555C2D" w:rsidRDefault="00F710FE" w:rsidP="002459AC">
      <w:pPr>
        <w:pStyle w:val="Letter"/>
      </w:pPr>
      <w:r w:rsidRPr="00555C2D">
        <w:t>the quality assurance programme</w:t>
      </w:r>
    </w:p>
    <w:p w14:paraId="1614215A" w14:textId="77777777" w:rsidR="00F710FE" w:rsidRPr="00555C2D" w:rsidRDefault="00F710FE" w:rsidP="002459AC">
      <w:pPr>
        <w:pStyle w:val="Letter"/>
      </w:pPr>
      <w:r w:rsidRPr="00555C2D">
        <w:t>information necessary to retrospectively assess doses</w:t>
      </w:r>
    </w:p>
    <w:p w14:paraId="1D502E13" w14:textId="77777777" w:rsidR="00F710FE" w:rsidRPr="00555C2D" w:rsidRDefault="00F710FE" w:rsidP="002459AC">
      <w:pPr>
        <w:pStyle w:val="Letter"/>
      </w:pPr>
      <w:r w:rsidRPr="00555C2D">
        <w:t>reports on investigations of incidents</w:t>
      </w:r>
    </w:p>
    <w:p w14:paraId="2804411B" w14:textId="77777777" w:rsidR="00F710FE" w:rsidRPr="00555C2D" w:rsidRDefault="00F710FE" w:rsidP="002459AC">
      <w:pPr>
        <w:pStyle w:val="Letter"/>
      </w:pPr>
      <w:r w:rsidRPr="00555C2D">
        <w:t>radioactive waste that is generated, stored, transferred or disposed of</w:t>
      </w:r>
    </w:p>
    <w:p w14:paraId="4642771C" w14:textId="77777777" w:rsidR="00F710FE" w:rsidRPr="00555C2D" w:rsidRDefault="00F710FE" w:rsidP="002459AC">
      <w:pPr>
        <w:pStyle w:val="Letter"/>
      </w:pPr>
      <w:r w:rsidRPr="00555C2D">
        <w:t>exemptions from this code granted under section 86(3) of the Act.</w:t>
      </w:r>
    </w:p>
    <w:p w14:paraId="7EE03FE4" w14:textId="77777777" w:rsidR="00F710FE" w:rsidRPr="00555C2D" w:rsidRDefault="00F710FE" w:rsidP="002459AC"/>
    <w:p w14:paraId="7BFFFC0B" w14:textId="77777777" w:rsidR="00F710FE" w:rsidRPr="00555C2D" w:rsidRDefault="00F710FE" w:rsidP="002459AC">
      <w:pPr>
        <w:pStyle w:val="Heading2"/>
      </w:pPr>
      <w:bookmarkStart w:id="73" w:name="_Toc528588018"/>
      <w:bookmarkStart w:id="74" w:name="_Toc529189925"/>
      <w:bookmarkStart w:id="75" w:name="_Toc12022714"/>
      <w:bookmarkStart w:id="76" w:name="_Toc19012104"/>
      <w:r w:rsidRPr="00555C2D">
        <w:t>Quality assurance</w:t>
      </w:r>
      <w:bookmarkEnd w:id="73"/>
      <w:bookmarkEnd w:id="74"/>
      <w:bookmarkEnd w:id="75"/>
      <w:bookmarkEnd w:id="76"/>
    </w:p>
    <w:p w14:paraId="267539B1" w14:textId="77777777" w:rsidR="00BF5626" w:rsidRPr="00555C2D" w:rsidRDefault="00F710FE" w:rsidP="002459AC">
      <w:pPr>
        <w:pStyle w:val="Number"/>
      </w:pPr>
      <w:r w:rsidRPr="00555C2D">
        <w:t>The managing entity must establish a comprehensive quality assurance programme, including a documented annual audit, to provide confidence that the requirements in this code will be fulfilled.</w:t>
      </w:r>
    </w:p>
    <w:p w14:paraId="7A331357" w14:textId="77777777" w:rsidR="00F710FE" w:rsidRPr="00555C2D" w:rsidRDefault="00F710FE" w:rsidP="00A2261C">
      <w:pPr>
        <w:pStyle w:val="Heading1"/>
      </w:pPr>
      <w:bookmarkStart w:id="77" w:name="_Toc459381938"/>
      <w:bookmarkStart w:id="78" w:name="_Toc460302910"/>
      <w:bookmarkStart w:id="79" w:name="_Toc467054251"/>
      <w:bookmarkStart w:id="80" w:name="_Toc12022715"/>
      <w:bookmarkStart w:id="81" w:name="_Toc19012105"/>
      <w:r w:rsidRPr="00555C2D">
        <w:lastRenderedPageBreak/>
        <w:t>Other parties</w:t>
      </w:r>
      <w:bookmarkEnd w:id="77"/>
      <w:bookmarkEnd w:id="78"/>
      <w:bookmarkEnd w:id="79"/>
      <w:bookmarkEnd w:id="80"/>
      <w:bookmarkEnd w:id="81"/>
    </w:p>
    <w:p w14:paraId="1479DADB" w14:textId="77777777" w:rsidR="00F710FE" w:rsidRPr="00555C2D" w:rsidRDefault="00F710FE" w:rsidP="00A2261C">
      <w:pPr>
        <w:pStyle w:val="Heading2"/>
      </w:pPr>
      <w:bookmarkStart w:id="82" w:name="_Toc6233010"/>
      <w:bookmarkStart w:id="83" w:name="_Toc12022716"/>
      <w:bookmarkStart w:id="84" w:name="_Toc19012106"/>
      <w:bookmarkStart w:id="85" w:name="_Toc467054252"/>
      <w:bookmarkStart w:id="86" w:name="_Toc460302911"/>
      <w:r w:rsidRPr="00555C2D">
        <w:t>Radiation safety officer</w:t>
      </w:r>
      <w:bookmarkEnd w:id="82"/>
      <w:bookmarkEnd w:id="83"/>
      <w:bookmarkEnd w:id="84"/>
    </w:p>
    <w:p w14:paraId="21CDCCEA" w14:textId="77777777" w:rsidR="00F710FE" w:rsidRPr="00555C2D" w:rsidRDefault="00F710FE" w:rsidP="00A2261C">
      <w:pPr>
        <w:pStyle w:val="Number"/>
      </w:pPr>
      <w:r w:rsidRPr="00555C2D">
        <w:t>The radiation safety officer must oversee the day-to-day implementation of regulatory requirements by the managing entity, including by:</w:t>
      </w:r>
    </w:p>
    <w:p w14:paraId="6F3B002D" w14:textId="77777777" w:rsidR="00F710FE" w:rsidRPr="00555C2D" w:rsidRDefault="00F710FE" w:rsidP="00A2261C">
      <w:pPr>
        <w:pStyle w:val="Letter"/>
      </w:pPr>
      <w:r w:rsidRPr="00555C2D">
        <w:t>maintaining source inventory records</w:t>
      </w:r>
    </w:p>
    <w:p w14:paraId="4582B004" w14:textId="77777777" w:rsidR="00F710FE" w:rsidRPr="00555C2D" w:rsidRDefault="00F710FE" w:rsidP="00A2261C">
      <w:pPr>
        <w:pStyle w:val="Letter"/>
      </w:pPr>
      <w:r w:rsidRPr="00555C2D">
        <w:t>inspecting and maintaining engineering controls, safety features and warning features</w:t>
      </w:r>
    </w:p>
    <w:p w14:paraId="41A7520F" w14:textId="77777777" w:rsidR="00F710FE" w:rsidRPr="00555C2D" w:rsidRDefault="00F710FE" w:rsidP="00A2261C">
      <w:pPr>
        <w:pStyle w:val="Letter"/>
      </w:pPr>
      <w:r w:rsidRPr="00555C2D">
        <w:t>overseeing access control for controlled areas</w:t>
      </w:r>
    </w:p>
    <w:p w14:paraId="4B03E3AA" w14:textId="77777777" w:rsidR="00F710FE" w:rsidRPr="00555C2D" w:rsidRDefault="00F710FE" w:rsidP="00A2261C">
      <w:pPr>
        <w:pStyle w:val="Letter"/>
      </w:pPr>
      <w:r w:rsidRPr="00555C2D">
        <w:t>establishing and periodically reviewing arrangements for personal dosimetry, including maintaining and reviewing occupational dose records</w:t>
      </w:r>
    </w:p>
    <w:p w14:paraId="6F41BEE8" w14:textId="77777777" w:rsidR="00F710FE" w:rsidRPr="00555C2D" w:rsidRDefault="00F710FE" w:rsidP="00A2261C">
      <w:pPr>
        <w:pStyle w:val="Letter"/>
      </w:pPr>
      <w:r w:rsidRPr="00555C2D">
        <w:t>performing routine operational checks of monitoring instruments to ensure that they are working properly</w:t>
      </w:r>
    </w:p>
    <w:p w14:paraId="4845B56E" w14:textId="77777777" w:rsidR="00F710FE" w:rsidRPr="00555C2D" w:rsidRDefault="00F710FE" w:rsidP="00A2261C">
      <w:pPr>
        <w:pStyle w:val="Letter"/>
      </w:pPr>
      <w:r w:rsidRPr="00555C2D">
        <w:t>ensuring that everyone with responsibilities for radiation protection and safety is suitably trained in the use of radioactive material and radiation protection, and that they receive regular refresher training</w:t>
      </w:r>
    </w:p>
    <w:p w14:paraId="354E0D36" w14:textId="77777777" w:rsidR="00F710FE" w:rsidRPr="00555C2D" w:rsidRDefault="00F710FE" w:rsidP="00A2261C">
      <w:pPr>
        <w:pStyle w:val="Letter"/>
      </w:pPr>
      <w:r w:rsidRPr="00555C2D">
        <w:t>ensuring that emergency plans are established and practised regularly</w:t>
      </w:r>
    </w:p>
    <w:p w14:paraId="0E5D98B4" w14:textId="77777777" w:rsidR="00F710FE" w:rsidRPr="00555C2D" w:rsidRDefault="00F710FE" w:rsidP="00A2261C">
      <w:pPr>
        <w:pStyle w:val="Letter"/>
      </w:pPr>
      <w:r w:rsidRPr="00555C2D">
        <w:t>supervising workplace monitoring arrangements</w:t>
      </w:r>
    </w:p>
    <w:p w14:paraId="37B7DAD4" w14:textId="77777777" w:rsidR="00F710FE" w:rsidRPr="00555C2D" w:rsidRDefault="00F710FE" w:rsidP="00A2261C">
      <w:pPr>
        <w:pStyle w:val="Letter"/>
      </w:pPr>
      <w:r w:rsidRPr="00555C2D">
        <w:t>establishing, issuing and periodically reviewing local rules</w:t>
      </w:r>
    </w:p>
    <w:p w14:paraId="2352BBA7" w14:textId="77777777" w:rsidR="00F710FE" w:rsidRPr="00555C2D" w:rsidRDefault="00F710FE" w:rsidP="00A2261C">
      <w:pPr>
        <w:pStyle w:val="Letter"/>
      </w:pPr>
      <w:r w:rsidRPr="00555C2D">
        <w:t>investigating higher-than-usual exposures and overexposures</w:t>
      </w:r>
    </w:p>
    <w:p w14:paraId="37F5B7D5" w14:textId="77777777" w:rsidR="00F710FE" w:rsidRPr="00555C2D" w:rsidRDefault="00F710FE" w:rsidP="00A2261C">
      <w:pPr>
        <w:pStyle w:val="Letter"/>
      </w:pPr>
      <w:r w:rsidRPr="00555C2D">
        <w:t>investigating and reporting incidents, including accidents.</w:t>
      </w:r>
    </w:p>
    <w:p w14:paraId="689A28C3" w14:textId="77777777" w:rsidR="00F710FE" w:rsidRPr="00555C2D" w:rsidRDefault="00F710FE" w:rsidP="00A2261C">
      <w:pPr>
        <w:pStyle w:val="Number"/>
      </w:pPr>
      <w:r w:rsidRPr="00555C2D">
        <w:t>The radiation safety officer must work in close cooperation with qualified experts, if appointed, to ensure that all necessary duties and tasks are performed.</w:t>
      </w:r>
    </w:p>
    <w:p w14:paraId="7D1ABE7E" w14:textId="77777777" w:rsidR="00F710FE" w:rsidRPr="00555C2D" w:rsidRDefault="00F710FE" w:rsidP="00A2261C"/>
    <w:p w14:paraId="060AD912" w14:textId="77777777" w:rsidR="00F710FE" w:rsidRPr="00555C2D" w:rsidRDefault="00F710FE" w:rsidP="00A2261C">
      <w:pPr>
        <w:pStyle w:val="Heading2"/>
      </w:pPr>
      <w:bookmarkStart w:id="87" w:name="_Toc6233011"/>
      <w:bookmarkStart w:id="88" w:name="_Toc12022717"/>
      <w:bookmarkStart w:id="89" w:name="_Toc19012107"/>
      <w:r w:rsidRPr="00555C2D">
        <w:t>Qualified expert</w:t>
      </w:r>
      <w:bookmarkEnd w:id="87"/>
      <w:bookmarkEnd w:id="88"/>
      <w:bookmarkEnd w:id="89"/>
    </w:p>
    <w:p w14:paraId="69362D3A" w14:textId="77777777" w:rsidR="00F710FE" w:rsidRPr="00555C2D" w:rsidRDefault="00F710FE" w:rsidP="00A2261C">
      <w:pPr>
        <w:pStyle w:val="Number"/>
      </w:pPr>
      <w:r w:rsidRPr="00555C2D">
        <w:t>The qualified expert, if appointed, must work in close cooperation with the radiation safety officer to ensure that all necessary duties and tasks are performed.</w:t>
      </w:r>
    </w:p>
    <w:bookmarkEnd w:id="85"/>
    <w:p w14:paraId="5E71F1EB" w14:textId="77777777" w:rsidR="00F710FE" w:rsidRPr="00555C2D" w:rsidRDefault="00F710FE" w:rsidP="00A2261C"/>
    <w:p w14:paraId="545ABB22" w14:textId="77777777" w:rsidR="00F710FE" w:rsidRPr="00555C2D" w:rsidRDefault="00F710FE" w:rsidP="00A2261C">
      <w:pPr>
        <w:pStyle w:val="Heading2"/>
      </w:pPr>
      <w:bookmarkStart w:id="90" w:name="_Toc467054253"/>
      <w:bookmarkStart w:id="91" w:name="_Toc12022718"/>
      <w:bookmarkStart w:id="92" w:name="_Toc19012108"/>
      <w:r w:rsidRPr="00555C2D">
        <w:lastRenderedPageBreak/>
        <w:t>Manufacturer/supplier</w:t>
      </w:r>
      <w:bookmarkEnd w:id="86"/>
      <w:bookmarkEnd w:id="90"/>
      <w:bookmarkEnd w:id="91"/>
      <w:bookmarkEnd w:id="92"/>
    </w:p>
    <w:p w14:paraId="37C9DD5F" w14:textId="77777777" w:rsidR="00F710FE" w:rsidRPr="00555C2D" w:rsidRDefault="00F710FE" w:rsidP="00A2261C">
      <w:pPr>
        <w:pStyle w:val="Number"/>
        <w:keepNext/>
      </w:pPr>
      <w:r w:rsidRPr="00555C2D">
        <w:t>The manufacturer/supplier must supply:</w:t>
      </w:r>
    </w:p>
    <w:p w14:paraId="563E4D11" w14:textId="77777777" w:rsidR="00F710FE" w:rsidRPr="00555C2D" w:rsidRDefault="00F710FE" w:rsidP="00A2261C">
      <w:pPr>
        <w:pStyle w:val="Letter"/>
      </w:pPr>
      <w:r w:rsidRPr="00555C2D">
        <w:t>well-designed, well-manufactured and well-constructed ancillary equipment and protective equipment that provides for protection and safety in accordance with the requirements of this code</w:t>
      </w:r>
    </w:p>
    <w:p w14:paraId="2F1F70ED" w14:textId="77777777" w:rsidR="00F710FE" w:rsidRPr="00555C2D" w:rsidRDefault="00F710FE" w:rsidP="00A2261C">
      <w:pPr>
        <w:pStyle w:val="Letter"/>
      </w:pPr>
      <w:r w:rsidRPr="00555C2D">
        <w:t>radioactive sources that are manufactured in accordance with good manufacturing practice and fit for their intended purpose.</w:t>
      </w:r>
    </w:p>
    <w:p w14:paraId="643BEF37" w14:textId="77777777" w:rsidR="00F710FE" w:rsidRPr="00555C2D" w:rsidRDefault="00F710FE" w:rsidP="00A2261C">
      <w:pPr>
        <w:pStyle w:val="Number"/>
      </w:pPr>
      <w:r w:rsidRPr="00555C2D">
        <w:t>The manufacturer/supplier must make suitable arrangements with managing entities to share information on use and operating experience that may be important for protection and safety.</w:t>
      </w:r>
    </w:p>
    <w:p w14:paraId="6A54F6E1" w14:textId="77777777" w:rsidR="00F710FE" w:rsidRPr="00555C2D" w:rsidRDefault="00F710FE" w:rsidP="00A2261C">
      <w:pPr>
        <w:pStyle w:val="Heading1"/>
        <w:ind w:right="-567"/>
      </w:pPr>
      <w:bookmarkStart w:id="93" w:name="_Toc459381945"/>
      <w:bookmarkStart w:id="94" w:name="_Toc460302918"/>
      <w:bookmarkStart w:id="95" w:name="_Toc467054258"/>
      <w:bookmarkStart w:id="96" w:name="_Toc12022719"/>
      <w:bookmarkStart w:id="97" w:name="_Toc19012109"/>
      <w:r w:rsidRPr="00555C2D">
        <w:lastRenderedPageBreak/>
        <w:t>Appendix 1: Cross</w:t>
      </w:r>
      <w:r w:rsidR="00A2261C" w:rsidRPr="00555C2D">
        <w:noBreakHyphen/>
      </w:r>
      <w:r w:rsidRPr="00555C2D">
        <w:t>reference to Radiation Safety Act</w:t>
      </w:r>
      <w:bookmarkEnd w:id="93"/>
      <w:r w:rsidRPr="00555C2D">
        <w:t xml:space="preserve"> 2016</w:t>
      </w:r>
      <w:bookmarkEnd w:id="94"/>
      <w:bookmarkEnd w:id="95"/>
      <w:bookmarkEnd w:id="96"/>
      <w:bookmarkEnd w:id="97"/>
    </w:p>
    <w:p w14:paraId="58901723" w14:textId="77777777" w:rsidR="00F710FE" w:rsidRPr="00555C2D" w:rsidRDefault="00F710FE" w:rsidP="00A2261C">
      <w:r w:rsidRPr="00555C2D">
        <w:t>As required by section 87(1) of the Radiation Safety Act 2016, clauses in this code apply to the fundamental requirements in sections 9–12 of the Act as follows.</w:t>
      </w:r>
    </w:p>
    <w:p w14:paraId="2AD48E28" w14:textId="77777777" w:rsidR="00F710FE" w:rsidRPr="00555C2D" w:rsidRDefault="00F710FE" w:rsidP="00A2261C"/>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2835"/>
      </w:tblGrid>
      <w:tr w:rsidR="00F710FE" w:rsidRPr="00555C2D" w14:paraId="1F77A55C" w14:textId="77777777" w:rsidTr="00A2261C">
        <w:trPr>
          <w:cantSplit/>
        </w:trPr>
        <w:tc>
          <w:tcPr>
            <w:tcW w:w="1843" w:type="dxa"/>
            <w:tcBorders>
              <w:top w:val="nil"/>
              <w:bottom w:val="nil"/>
            </w:tcBorders>
            <w:shd w:val="clear" w:color="auto" w:fill="D9D9D9" w:themeFill="background1" w:themeFillShade="D9"/>
          </w:tcPr>
          <w:p w14:paraId="375E5259" w14:textId="77777777" w:rsidR="00F710FE" w:rsidRPr="00555C2D" w:rsidRDefault="00F710FE" w:rsidP="00A2261C">
            <w:pPr>
              <w:pStyle w:val="TableText"/>
              <w:rPr>
                <w:b/>
              </w:rPr>
            </w:pPr>
            <w:r w:rsidRPr="00555C2D">
              <w:rPr>
                <w:b/>
              </w:rPr>
              <w:t>Section in Act</w:t>
            </w:r>
          </w:p>
        </w:tc>
        <w:tc>
          <w:tcPr>
            <w:tcW w:w="2835" w:type="dxa"/>
            <w:tcBorders>
              <w:top w:val="nil"/>
              <w:bottom w:val="nil"/>
            </w:tcBorders>
            <w:shd w:val="clear" w:color="auto" w:fill="D9D9D9" w:themeFill="background1" w:themeFillShade="D9"/>
          </w:tcPr>
          <w:p w14:paraId="3889F48D" w14:textId="77777777" w:rsidR="00F710FE" w:rsidRPr="00555C2D" w:rsidRDefault="00F710FE" w:rsidP="00A2261C">
            <w:pPr>
              <w:pStyle w:val="TableText"/>
              <w:rPr>
                <w:b/>
              </w:rPr>
            </w:pPr>
            <w:r w:rsidRPr="00555C2D">
              <w:rPr>
                <w:b/>
              </w:rPr>
              <w:t>Clauses in code</w:t>
            </w:r>
          </w:p>
        </w:tc>
      </w:tr>
      <w:tr w:rsidR="00F710FE" w:rsidRPr="00555C2D" w14:paraId="570227F2" w14:textId="77777777" w:rsidTr="00A2261C">
        <w:trPr>
          <w:cantSplit/>
        </w:trPr>
        <w:tc>
          <w:tcPr>
            <w:tcW w:w="1843" w:type="dxa"/>
            <w:tcBorders>
              <w:top w:val="nil"/>
            </w:tcBorders>
          </w:tcPr>
          <w:p w14:paraId="4C0F6F9F" w14:textId="77777777" w:rsidR="00F710FE" w:rsidRPr="00555C2D" w:rsidRDefault="00F710FE" w:rsidP="00A2261C">
            <w:pPr>
              <w:pStyle w:val="TableText"/>
            </w:pPr>
            <w:r w:rsidRPr="00555C2D">
              <w:t>9(1)</w:t>
            </w:r>
          </w:p>
        </w:tc>
        <w:tc>
          <w:tcPr>
            <w:tcW w:w="2835" w:type="dxa"/>
            <w:tcBorders>
              <w:top w:val="nil"/>
            </w:tcBorders>
          </w:tcPr>
          <w:p w14:paraId="0739FF41" w14:textId="77777777" w:rsidR="00F710FE" w:rsidRPr="00555C2D" w:rsidRDefault="00F710FE" w:rsidP="00A2261C">
            <w:pPr>
              <w:pStyle w:val="TableText"/>
            </w:pPr>
            <w:r w:rsidRPr="00555C2D">
              <w:t>1</w:t>
            </w:r>
            <w:r w:rsidR="00A2261C" w:rsidRPr="00555C2D">
              <w:t>–</w:t>
            </w:r>
            <w:r w:rsidRPr="00555C2D">
              <w:t>2, 5</w:t>
            </w:r>
            <w:r w:rsidR="00A2261C" w:rsidRPr="00555C2D">
              <w:t>–</w:t>
            </w:r>
            <w:r w:rsidRPr="00555C2D">
              <w:t>8, 15</w:t>
            </w:r>
            <w:r w:rsidR="00A2261C" w:rsidRPr="00555C2D">
              <w:t>–</w:t>
            </w:r>
            <w:r w:rsidRPr="00555C2D">
              <w:t>18</w:t>
            </w:r>
          </w:p>
        </w:tc>
      </w:tr>
      <w:tr w:rsidR="00F710FE" w:rsidRPr="00555C2D" w14:paraId="35DD9DC9" w14:textId="77777777" w:rsidTr="00A2261C">
        <w:trPr>
          <w:cantSplit/>
        </w:trPr>
        <w:tc>
          <w:tcPr>
            <w:tcW w:w="1843" w:type="dxa"/>
          </w:tcPr>
          <w:p w14:paraId="08C345C2" w14:textId="77777777" w:rsidR="00F710FE" w:rsidRPr="00555C2D" w:rsidRDefault="00F710FE" w:rsidP="00A2261C">
            <w:pPr>
              <w:pStyle w:val="TableText"/>
            </w:pPr>
            <w:r w:rsidRPr="00555C2D">
              <w:t>9(2)</w:t>
            </w:r>
          </w:p>
        </w:tc>
        <w:tc>
          <w:tcPr>
            <w:tcW w:w="2835" w:type="dxa"/>
          </w:tcPr>
          <w:p w14:paraId="4657EAF5" w14:textId="77777777" w:rsidR="00F710FE" w:rsidRPr="00555C2D" w:rsidRDefault="00F710FE" w:rsidP="00A2261C">
            <w:pPr>
              <w:pStyle w:val="TableText"/>
            </w:pPr>
            <w:r w:rsidRPr="00555C2D">
              <w:t>1</w:t>
            </w:r>
            <w:r w:rsidR="00A2261C" w:rsidRPr="00555C2D">
              <w:t>–</w:t>
            </w:r>
            <w:r w:rsidRPr="00555C2D">
              <w:t>5, 8</w:t>
            </w:r>
            <w:r w:rsidR="00A2261C" w:rsidRPr="00555C2D">
              <w:t>–</w:t>
            </w:r>
            <w:r w:rsidRPr="00555C2D">
              <w:t>11, 14</w:t>
            </w:r>
            <w:r w:rsidR="00A2261C" w:rsidRPr="00555C2D">
              <w:t>–</w:t>
            </w:r>
            <w:r w:rsidRPr="00555C2D">
              <w:t>18</w:t>
            </w:r>
          </w:p>
        </w:tc>
      </w:tr>
      <w:tr w:rsidR="00F710FE" w:rsidRPr="00555C2D" w14:paraId="07C7976D" w14:textId="77777777" w:rsidTr="00A2261C">
        <w:trPr>
          <w:cantSplit/>
        </w:trPr>
        <w:tc>
          <w:tcPr>
            <w:tcW w:w="1843" w:type="dxa"/>
          </w:tcPr>
          <w:p w14:paraId="11FAE743" w14:textId="77777777" w:rsidR="00F710FE" w:rsidRPr="00555C2D" w:rsidRDefault="00F710FE" w:rsidP="00A2261C">
            <w:pPr>
              <w:pStyle w:val="TableText"/>
            </w:pPr>
            <w:r w:rsidRPr="00555C2D">
              <w:t>9(3)</w:t>
            </w:r>
          </w:p>
        </w:tc>
        <w:tc>
          <w:tcPr>
            <w:tcW w:w="2835" w:type="dxa"/>
          </w:tcPr>
          <w:p w14:paraId="6186B481" w14:textId="77777777" w:rsidR="00F710FE" w:rsidRPr="00555C2D" w:rsidRDefault="00F710FE" w:rsidP="00A2261C">
            <w:pPr>
              <w:pStyle w:val="TableText"/>
            </w:pPr>
            <w:r w:rsidRPr="00555C2D">
              <w:t>1</w:t>
            </w:r>
            <w:r w:rsidR="00A2261C" w:rsidRPr="00555C2D">
              <w:t>–</w:t>
            </w:r>
            <w:r w:rsidRPr="00555C2D">
              <w:t>5, 8</w:t>
            </w:r>
            <w:r w:rsidR="00A2261C" w:rsidRPr="00555C2D">
              <w:t>–</w:t>
            </w:r>
            <w:r w:rsidRPr="00555C2D">
              <w:t>11, 14</w:t>
            </w:r>
            <w:r w:rsidR="00A2261C" w:rsidRPr="00555C2D">
              <w:t>–</w:t>
            </w:r>
            <w:r w:rsidRPr="00555C2D">
              <w:t>18</w:t>
            </w:r>
          </w:p>
        </w:tc>
      </w:tr>
      <w:tr w:rsidR="00F710FE" w:rsidRPr="00555C2D" w14:paraId="11D375E5" w14:textId="77777777" w:rsidTr="00A2261C">
        <w:trPr>
          <w:cantSplit/>
        </w:trPr>
        <w:tc>
          <w:tcPr>
            <w:tcW w:w="1843" w:type="dxa"/>
          </w:tcPr>
          <w:p w14:paraId="0F08ECEB" w14:textId="77777777" w:rsidR="00F710FE" w:rsidRPr="00555C2D" w:rsidRDefault="00F710FE" w:rsidP="00A2261C">
            <w:pPr>
              <w:pStyle w:val="TableText"/>
            </w:pPr>
            <w:r w:rsidRPr="00555C2D">
              <w:t>10(1)</w:t>
            </w:r>
          </w:p>
        </w:tc>
        <w:tc>
          <w:tcPr>
            <w:tcW w:w="2835" w:type="dxa"/>
          </w:tcPr>
          <w:p w14:paraId="6475AF50" w14:textId="77777777" w:rsidR="00F710FE" w:rsidRPr="00555C2D" w:rsidRDefault="00F710FE" w:rsidP="00A2261C">
            <w:pPr>
              <w:pStyle w:val="TableText"/>
              <w:rPr>
                <w:highlight w:val="yellow"/>
              </w:rPr>
            </w:pPr>
            <w:r w:rsidRPr="00555C2D">
              <w:t>2, 4</w:t>
            </w:r>
            <w:r w:rsidR="00A2261C" w:rsidRPr="00555C2D">
              <w:t>–</w:t>
            </w:r>
            <w:r w:rsidRPr="00555C2D">
              <w:t>5, 8, 12</w:t>
            </w:r>
            <w:r w:rsidR="00A2261C" w:rsidRPr="00555C2D">
              <w:t>–</w:t>
            </w:r>
            <w:r w:rsidRPr="00555C2D">
              <w:t>14, 16</w:t>
            </w:r>
            <w:r w:rsidR="00A2261C" w:rsidRPr="00555C2D">
              <w:t>–</w:t>
            </w:r>
            <w:r w:rsidRPr="00555C2D">
              <w:t>20</w:t>
            </w:r>
          </w:p>
        </w:tc>
      </w:tr>
      <w:tr w:rsidR="00F710FE" w:rsidRPr="00555C2D" w14:paraId="0721E5A2" w14:textId="77777777" w:rsidTr="00A2261C">
        <w:trPr>
          <w:cantSplit/>
        </w:trPr>
        <w:tc>
          <w:tcPr>
            <w:tcW w:w="1843" w:type="dxa"/>
          </w:tcPr>
          <w:p w14:paraId="785E7FE5" w14:textId="77777777" w:rsidR="00F710FE" w:rsidRPr="00555C2D" w:rsidRDefault="00F710FE" w:rsidP="00A2261C">
            <w:pPr>
              <w:pStyle w:val="TableText"/>
            </w:pPr>
            <w:r w:rsidRPr="00555C2D">
              <w:t>10(2)</w:t>
            </w:r>
          </w:p>
        </w:tc>
        <w:tc>
          <w:tcPr>
            <w:tcW w:w="2835" w:type="dxa"/>
          </w:tcPr>
          <w:p w14:paraId="5C5D6CC0" w14:textId="77777777" w:rsidR="00F710FE" w:rsidRPr="00555C2D" w:rsidRDefault="00F710FE" w:rsidP="00A2261C">
            <w:pPr>
              <w:pStyle w:val="TableText"/>
              <w:rPr>
                <w:highlight w:val="yellow"/>
              </w:rPr>
            </w:pPr>
            <w:r w:rsidRPr="00555C2D">
              <w:t>2, 4</w:t>
            </w:r>
            <w:r w:rsidR="00A2261C" w:rsidRPr="00555C2D">
              <w:t>–</w:t>
            </w:r>
            <w:r w:rsidRPr="00555C2D">
              <w:t>5, 8, 12</w:t>
            </w:r>
            <w:r w:rsidR="00A2261C" w:rsidRPr="00555C2D">
              <w:t>–</w:t>
            </w:r>
            <w:r w:rsidRPr="00555C2D">
              <w:t>14, 16</w:t>
            </w:r>
            <w:r w:rsidR="00A2261C" w:rsidRPr="00555C2D">
              <w:t>–</w:t>
            </w:r>
            <w:r w:rsidRPr="00555C2D">
              <w:t>20</w:t>
            </w:r>
          </w:p>
        </w:tc>
      </w:tr>
      <w:tr w:rsidR="00F710FE" w:rsidRPr="00555C2D" w14:paraId="38CB78B9" w14:textId="77777777" w:rsidTr="00A2261C">
        <w:trPr>
          <w:cantSplit/>
        </w:trPr>
        <w:tc>
          <w:tcPr>
            <w:tcW w:w="1843" w:type="dxa"/>
          </w:tcPr>
          <w:p w14:paraId="3A733033" w14:textId="77777777" w:rsidR="00F710FE" w:rsidRPr="00555C2D" w:rsidRDefault="00F710FE" w:rsidP="00A2261C">
            <w:pPr>
              <w:pStyle w:val="TableText"/>
            </w:pPr>
            <w:r w:rsidRPr="00555C2D">
              <w:t>10(3)</w:t>
            </w:r>
          </w:p>
        </w:tc>
        <w:tc>
          <w:tcPr>
            <w:tcW w:w="2835" w:type="dxa"/>
          </w:tcPr>
          <w:p w14:paraId="700CDEC7" w14:textId="77777777" w:rsidR="00F710FE" w:rsidRPr="00555C2D" w:rsidRDefault="00F710FE" w:rsidP="00A2261C">
            <w:pPr>
              <w:pStyle w:val="TableText"/>
            </w:pPr>
            <w:r w:rsidRPr="00555C2D">
              <w:t>2, 4</w:t>
            </w:r>
            <w:r w:rsidR="00A2261C" w:rsidRPr="00555C2D">
              <w:t>–</w:t>
            </w:r>
            <w:r w:rsidRPr="00555C2D">
              <w:t>5, 8, 12</w:t>
            </w:r>
            <w:r w:rsidR="00A2261C" w:rsidRPr="00555C2D">
              <w:t>–</w:t>
            </w:r>
            <w:r w:rsidRPr="00555C2D">
              <w:t>14, 16</w:t>
            </w:r>
            <w:r w:rsidR="00A2261C" w:rsidRPr="00555C2D">
              <w:t>–</w:t>
            </w:r>
            <w:r w:rsidRPr="00555C2D">
              <w:t>20</w:t>
            </w:r>
          </w:p>
        </w:tc>
      </w:tr>
      <w:tr w:rsidR="00F710FE" w:rsidRPr="00555C2D" w14:paraId="136892A0" w14:textId="77777777" w:rsidTr="00A2261C">
        <w:trPr>
          <w:cantSplit/>
        </w:trPr>
        <w:tc>
          <w:tcPr>
            <w:tcW w:w="1843" w:type="dxa"/>
          </w:tcPr>
          <w:p w14:paraId="70E31191" w14:textId="77777777" w:rsidR="00F710FE" w:rsidRPr="00555C2D" w:rsidRDefault="00F710FE" w:rsidP="00A2261C">
            <w:pPr>
              <w:pStyle w:val="TableText"/>
            </w:pPr>
            <w:r w:rsidRPr="00555C2D">
              <w:t>11</w:t>
            </w:r>
          </w:p>
        </w:tc>
        <w:tc>
          <w:tcPr>
            <w:tcW w:w="2835" w:type="dxa"/>
          </w:tcPr>
          <w:p w14:paraId="5225E900" w14:textId="77777777" w:rsidR="00F710FE" w:rsidRPr="00555C2D" w:rsidRDefault="00F710FE" w:rsidP="00A2261C">
            <w:pPr>
              <w:pStyle w:val="TableText"/>
            </w:pPr>
            <w:r w:rsidRPr="00555C2D">
              <w:t>1, 4</w:t>
            </w:r>
          </w:p>
        </w:tc>
      </w:tr>
      <w:tr w:rsidR="00F710FE" w:rsidRPr="00555C2D" w14:paraId="60376354" w14:textId="77777777" w:rsidTr="00A2261C">
        <w:trPr>
          <w:cantSplit/>
        </w:trPr>
        <w:tc>
          <w:tcPr>
            <w:tcW w:w="1843" w:type="dxa"/>
          </w:tcPr>
          <w:p w14:paraId="2DCDADA3" w14:textId="77777777" w:rsidR="00F710FE" w:rsidRPr="00555C2D" w:rsidRDefault="00F710FE" w:rsidP="00A2261C">
            <w:pPr>
              <w:pStyle w:val="TableText"/>
            </w:pPr>
            <w:r w:rsidRPr="00555C2D">
              <w:t>12</w:t>
            </w:r>
          </w:p>
        </w:tc>
        <w:tc>
          <w:tcPr>
            <w:tcW w:w="2835" w:type="dxa"/>
          </w:tcPr>
          <w:p w14:paraId="468B11D1" w14:textId="77777777" w:rsidR="00F710FE" w:rsidRPr="00555C2D" w:rsidRDefault="00F710FE" w:rsidP="00A2261C">
            <w:pPr>
              <w:pStyle w:val="TableText"/>
            </w:pPr>
            <w:r w:rsidRPr="00555C2D">
              <w:t>2</w:t>
            </w:r>
            <w:r w:rsidR="00A2261C" w:rsidRPr="00555C2D">
              <w:t>–</w:t>
            </w:r>
            <w:r w:rsidRPr="00555C2D">
              <w:t>5, 8, 14, 16</w:t>
            </w:r>
            <w:r w:rsidR="00A2261C" w:rsidRPr="00555C2D">
              <w:t>–</w:t>
            </w:r>
            <w:r w:rsidRPr="00555C2D">
              <w:t>18</w:t>
            </w:r>
          </w:p>
        </w:tc>
      </w:tr>
    </w:tbl>
    <w:p w14:paraId="47EA76A4" w14:textId="77777777" w:rsidR="00F710FE" w:rsidRPr="00555C2D" w:rsidRDefault="00F710FE" w:rsidP="00A2261C"/>
    <w:p w14:paraId="08D6455A" w14:textId="77777777" w:rsidR="00F710FE" w:rsidRPr="00555C2D" w:rsidRDefault="00F710FE" w:rsidP="00A2261C">
      <w:pPr>
        <w:pStyle w:val="Heading1"/>
      </w:pPr>
      <w:bookmarkStart w:id="98" w:name="_Toc528588029"/>
      <w:bookmarkStart w:id="99" w:name="_Toc529189943"/>
      <w:bookmarkStart w:id="100" w:name="_Toc12022720"/>
      <w:bookmarkStart w:id="101" w:name="_Toc19012110"/>
      <w:r w:rsidRPr="00555C2D">
        <w:lastRenderedPageBreak/>
        <w:t>Appendix 2:</w:t>
      </w:r>
      <w:r w:rsidRPr="00555C2D">
        <w:br/>
        <w:t>Training requirements</w:t>
      </w:r>
      <w:bookmarkEnd w:id="98"/>
      <w:bookmarkEnd w:id="99"/>
      <w:bookmarkEnd w:id="100"/>
      <w:bookmarkEnd w:id="101"/>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387"/>
        <w:gridCol w:w="992"/>
        <w:gridCol w:w="1701"/>
      </w:tblGrid>
      <w:tr w:rsidR="00A2261C" w:rsidRPr="00555C2D" w14:paraId="219BC93E" w14:textId="77777777" w:rsidTr="00A2261C">
        <w:trPr>
          <w:cantSplit/>
        </w:trPr>
        <w:tc>
          <w:tcPr>
            <w:tcW w:w="5387" w:type="dxa"/>
            <w:tcBorders>
              <w:top w:val="nil"/>
              <w:bottom w:val="nil"/>
            </w:tcBorders>
            <w:shd w:val="clear" w:color="auto" w:fill="D9D9D9" w:themeFill="background1" w:themeFillShade="D9"/>
          </w:tcPr>
          <w:p w14:paraId="1F2F4405" w14:textId="77777777" w:rsidR="00F710FE" w:rsidRPr="00555C2D" w:rsidRDefault="00F710FE" w:rsidP="00A2261C">
            <w:pPr>
              <w:pStyle w:val="TableText"/>
              <w:ind w:right="113"/>
              <w:rPr>
                <w:b/>
              </w:rPr>
            </w:pPr>
          </w:p>
        </w:tc>
        <w:tc>
          <w:tcPr>
            <w:tcW w:w="992" w:type="dxa"/>
            <w:tcBorders>
              <w:top w:val="nil"/>
              <w:bottom w:val="nil"/>
            </w:tcBorders>
            <w:shd w:val="clear" w:color="auto" w:fill="D9D9D9" w:themeFill="background1" w:themeFillShade="D9"/>
          </w:tcPr>
          <w:p w14:paraId="735141BD" w14:textId="77777777" w:rsidR="00F710FE" w:rsidRPr="00555C2D" w:rsidRDefault="00F710FE" w:rsidP="00A2261C">
            <w:pPr>
              <w:pStyle w:val="TableText"/>
              <w:jc w:val="center"/>
              <w:rPr>
                <w:b/>
              </w:rPr>
            </w:pPr>
            <w:r w:rsidRPr="00555C2D">
              <w:rPr>
                <w:b/>
              </w:rPr>
              <w:t>User</w:t>
            </w:r>
          </w:p>
        </w:tc>
        <w:tc>
          <w:tcPr>
            <w:tcW w:w="1701" w:type="dxa"/>
            <w:tcBorders>
              <w:top w:val="nil"/>
              <w:bottom w:val="nil"/>
            </w:tcBorders>
            <w:shd w:val="clear" w:color="auto" w:fill="D9D9D9" w:themeFill="background1" w:themeFillShade="D9"/>
          </w:tcPr>
          <w:p w14:paraId="0F53EC45" w14:textId="77777777" w:rsidR="00F710FE" w:rsidRPr="00555C2D" w:rsidRDefault="00F710FE" w:rsidP="00A2261C">
            <w:pPr>
              <w:pStyle w:val="TableText"/>
              <w:jc w:val="center"/>
              <w:rPr>
                <w:b/>
              </w:rPr>
            </w:pPr>
            <w:r w:rsidRPr="00555C2D">
              <w:rPr>
                <w:b/>
              </w:rPr>
              <w:t>Radiation safety officer</w:t>
            </w:r>
          </w:p>
        </w:tc>
      </w:tr>
      <w:tr w:rsidR="00A2261C" w:rsidRPr="00555C2D" w14:paraId="4AE47C55" w14:textId="77777777" w:rsidTr="00A2261C">
        <w:trPr>
          <w:cantSplit/>
        </w:trPr>
        <w:tc>
          <w:tcPr>
            <w:tcW w:w="5387" w:type="dxa"/>
            <w:tcBorders>
              <w:top w:val="nil"/>
            </w:tcBorders>
            <w:shd w:val="clear" w:color="auto" w:fill="auto"/>
          </w:tcPr>
          <w:p w14:paraId="70840F82" w14:textId="77777777" w:rsidR="00F710FE" w:rsidRPr="00555C2D" w:rsidRDefault="00F710FE" w:rsidP="00A2261C">
            <w:pPr>
              <w:pStyle w:val="TableText"/>
              <w:ind w:right="113"/>
              <w:rPr>
                <w:lang w:eastAsia="en-NZ"/>
              </w:rPr>
            </w:pPr>
            <w:r w:rsidRPr="00555C2D">
              <w:rPr>
                <w:lang w:eastAsia="en-NZ"/>
              </w:rPr>
              <w:t>Atomic structure, X-ray production and interaction of radiation</w:t>
            </w:r>
          </w:p>
        </w:tc>
        <w:tc>
          <w:tcPr>
            <w:tcW w:w="992" w:type="dxa"/>
            <w:tcBorders>
              <w:top w:val="nil"/>
            </w:tcBorders>
            <w:shd w:val="clear" w:color="auto" w:fill="auto"/>
          </w:tcPr>
          <w:p w14:paraId="1553F314" w14:textId="77777777" w:rsidR="00F710FE" w:rsidRPr="00555C2D" w:rsidRDefault="00F710FE" w:rsidP="00A2261C">
            <w:pPr>
              <w:pStyle w:val="TableText"/>
              <w:jc w:val="center"/>
              <w:rPr>
                <w:lang w:eastAsia="en-NZ"/>
              </w:rPr>
            </w:pPr>
            <w:r w:rsidRPr="00555C2D">
              <w:rPr>
                <w:lang w:eastAsia="en-NZ"/>
              </w:rPr>
              <w:t>l</w:t>
            </w:r>
          </w:p>
        </w:tc>
        <w:tc>
          <w:tcPr>
            <w:tcW w:w="1701" w:type="dxa"/>
            <w:tcBorders>
              <w:top w:val="nil"/>
            </w:tcBorders>
            <w:shd w:val="clear" w:color="auto" w:fill="auto"/>
          </w:tcPr>
          <w:p w14:paraId="50A0FBB0" w14:textId="77777777" w:rsidR="00F710FE" w:rsidRPr="00555C2D" w:rsidRDefault="00F710FE" w:rsidP="00A2261C">
            <w:pPr>
              <w:pStyle w:val="TableText"/>
              <w:jc w:val="center"/>
              <w:rPr>
                <w:lang w:eastAsia="en-NZ"/>
              </w:rPr>
            </w:pPr>
            <w:r w:rsidRPr="00555C2D">
              <w:rPr>
                <w:lang w:eastAsia="en-NZ"/>
              </w:rPr>
              <w:t>l</w:t>
            </w:r>
          </w:p>
        </w:tc>
      </w:tr>
      <w:tr w:rsidR="00A2261C" w:rsidRPr="00555C2D" w14:paraId="11517D79" w14:textId="77777777" w:rsidTr="00A2261C">
        <w:trPr>
          <w:cantSplit/>
        </w:trPr>
        <w:tc>
          <w:tcPr>
            <w:tcW w:w="5387" w:type="dxa"/>
            <w:shd w:val="clear" w:color="auto" w:fill="auto"/>
          </w:tcPr>
          <w:p w14:paraId="3A82AA36" w14:textId="77777777" w:rsidR="00F710FE" w:rsidRPr="00555C2D" w:rsidRDefault="00F710FE" w:rsidP="00A2261C">
            <w:pPr>
              <w:pStyle w:val="TableText"/>
              <w:ind w:right="113"/>
              <w:rPr>
                <w:lang w:eastAsia="en-NZ"/>
              </w:rPr>
            </w:pPr>
            <w:r w:rsidRPr="00555C2D">
              <w:rPr>
                <w:lang w:eastAsia="en-NZ"/>
              </w:rPr>
              <w:t>Nuclear structure and radioactivity</w:t>
            </w:r>
          </w:p>
        </w:tc>
        <w:tc>
          <w:tcPr>
            <w:tcW w:w="992" w:type="dxa"/>
            <w:shd w:val="clear" w:color="auto" w:fill="auto"/>
          </w:tcPr>
          <w:p w14:paraId="41C8B195" w14:textId="77777777" w:rsidR="00F710FE" w:rsidRPr="00555C2D" w:rsidRDefault="00F710FE" w:rsidP="00A2261C">
            <w:pPr>
              <w:pStyle w:val="TableText"/>
              <w:jc w:val="center"/>
              <w:rPr>
                <w:lang w:eastAsia="en-NZ"/>
              </w:rPr>
            </w:pPr>
            <w:r w:rsidRPr="00555C2D">
              <w:rPr>
                <w:lang w:eastAsia="en-NZ"/>
              </w:rPr>
              <w:t>l</w:t>
            </w:r>
          </w:p>
        </w:tc>
        <w:tc>
          <w:tcPr>
            <w:tcW w:w="1701" w:type="dxa"/>
            <w:shd w:val="clear" w:color="auto" w:fill="auto"/>
          </w:tcPr>
          <w:p w14:paraId="4B518469" w14:textId="77777777" w:rsidR="00F710FE" w:rsidRPr="00555C2D" w:rsidRDefault="00F710FE" w:rsidP="00A2261C">
            <w:pPr>
              <w:pStyle w:val="TableText"/>
              <w:jc w:val="center"/>
              <w:rPr>
                <w:lang w:eastAsia="en-NZ"/>
              </w:rPr>
            </w:pPr>
            <w:r w:rsidRPr="00555C2D">
              <w:rPr>
                <w:lang w:eastAsia="en-NZ"/>
              </w:rPr>
              <w:t>l</w:t>
            </w:r>
          </w:p>
        </w:tc>
      </w:tr>
      <w:tr w:rsidR="00A2261C" w:rsidRPr="00555C2D" w14:paraId="1D039A8E" w14:textId="77777777" w:rsidTr="00A2261C">
        <w:trPr>
          <w:cantSplit/>
        </w:trPr>
        <w:tc>
          <w:tcPr>
            <w:tcW w:w="5387" w:type="dxa"/>
            <w:shd w:val="clear" w:color="auto" w:fill="auto"/>
          </w:tcPr>
          <w:p w14:paraId="7E474FD0" w14:textId="77777777" w:rsidR="00F710FE" w:rsidRPr="00555C2D" w:rsidRDefault="00F710FE" w:rsidP="00A2261C">
            <w:pPr>
              <w:pStyle w:val="TableText"/>
              <w:ind w:right="113"/>
              <w:rPr>
                <w:lang w:eastAsia="en-NZ"/>
              </w:rPr>
            </w:pPr>
            <w:r w:rsidRPr="00555C2D">
              <w:rPr>
                <w:lang w:eastAsia="en-NZ"/>
              </w:rPr>
              <w:t>Radiological quantities and units</w:t>
            </w:r>
          </w:p>
        </w:tc>
        <w:tc>
          <w:tcPr>
            <w:tcW w:w="992" w:type="dxa"/>
            <w:shd w:val="clear" w:color="auto" w:fill="auto"/>
          </w:tcPr>
          <w:p w14:paraId="10CDDBFF" w14:textId="77777777" w:rsidR="00F710FE" w:rsidRPr="00555C2D" w:rsidRDefault="00F710FE" w:rsidP="00A2261C">
            <w:pPr>
              <w:pStyle w:val="TableText"/>
              <w:jc w:val="center"/>
              <w:rPr>
                <w:lang w:eastAsia="en-NZ"/>
              </w:rPr>
            </w:pPr>
            <w:r w:rsidRPr="00555C2D">
              <w:rPr>
                <w:lang w:eastAsia="en-NZ"/>
              </w:rPr>
              <w:t>l</w:t>
            </w:r>
          </w:p>
        </w:tc>
        <w:tc>
          <w:tcPr>
            <w:tcW w:w="1701" w:type="dxa"/>
            <w:shd w:val="clear" w:color="auto" w:fill="auto"/>
          </w:tcPr>
          <w:p w14:paraId="447D7BCF" w14:textId="77777777" w:rsidR="00F710FE" w:rsidRPr="00555C2D" w:rsidRDefault="00F710FE" w:rsidP="00A2261C">
            <w:pPr>
              <w:pStyle w:val="TableText"/>
              <w:jc w:val="center"/>
              <w:rPr>
                <w:lang w:eastAsia="en-NZ"/>
              </w:rPr>
            </w:pPr>
            <w:r w:rsidRPr="00555C2D">
              <w:rPr>
                <w:lang w:eastAsia="en-NZ"/>
              </w:rPr>
              <w:t>l</w:t>
            </w:r>
          </w:p>
        </w:tc>
      </w:tr>
      <w:tr w:rsidR="00A2261C" w:rsidRPr="00555C2D" w14:paraId="478DC97C" w14:textId="77777777" w:rsidTr="00A2261C">
        <w:trPr>
          <w:cantSplit/>
        </w:trPr>
        <w:tc>
          <w:tcPr>
            <w:tcW w:w="5387" w:type="dxa"/>
            <w:shd w:val="clear" w:color="auto" w:fill="auto"/>
          </w:tcPr>
          <w:p w14:paraId="2E4CF1B5" w14:textId="77777777" w:rsidR="00F710FE" w:rsidRPr="00555C2D" w:rsidRDefault="00F710FE" w:rsidP="00A2261C">
            <w:pPr>
              <w:pStyle w:val="TableText"/>
              <w:ind w:right="113"/>
              <w:rPr>
                <w:lang w:eastAsia="en-NZ"/>
              </w:rPr>
            </w:pPr>
            <w:r w:rsidRPr="00555C2D">
              <w:rPr>
                <w:lang w:eastAsia="en-NZ"/>
              </w:rPr>
              <w:t>Fundamentals of radiation detection</w:t>
            </w:r>
          </w:p>
        </w:tc>
        <w:tc>
          <w:tcPr>
            <w:tcW w:w="992" w:type="dxa"/>
            <w:shd w:val="clear" w:color="auto" w:fill="auto"/>
          </w:tcPr>
          <w:p w14:paraId="58E18877" w14:textId="77777777" w:rsidR="00F710FE" w:rsidRPr="00555C2D" w:rsidRDefault="00F710FE" w:rsidP="00A2261C">
            <w:pPr>
              <w:pStyle w:val="TableText"/>
              <w:jc w:val="center"/>
              <w:rPr>
                <w:lang w:eastAsia="en-NZ"/>
              </w:rPr>
            </w:pPr>
            <w:r w:rsidRPr="00555C2D">
              <w:rPr>
                <w:lang w:eastAsia="en-NZ"/>
              </w:rPr>
              <w:t>m</w:t>
            </w:r>
          </w:p>
        </w:tc>
        <w:tc>
          <w:tcPr>
            <w:tcW w:w="1701" w:type="dxa"/>
            <w:shd w:val="clear" w:color="auto" w:fill="auto"/>
          </w:tcPr>
          <w:p w14:paraId="5F3D23A8" w14:textId="77777777" w:rsidR="00F710FE" w:rsidRPr="00555C2D" w:rsidRDefault="00F710FE" w:rsidP="00A2261C">
            <w:pPr>
              <w:pStyle w:val="TableText"/>
              <w:jc w:val="center"/>
              <w:rPr>
                <w:lang w:eastAsia="en-NZ"/>
              </w:rPr>
            </w:pPr>
            <w:r w:rsidRPr="00555C2D">
              <w:rPr>
                <w:lang w:eastAsia="en-NZ"/>
              </w:rPr>
              <w:t>m</w:t>
            </w:r>
          </w:p>
        </w:tc>
      </w:tr>
      <w:tr w:rsidR="00A2261C" w:rsidRPr="00555C2D" w14:paraId="29337107" w14:textId="77777777" w:rsidTr="00A2261C">
        <w:trPr>
          <w:cantSplit/>
        </w:trPr>
        <w:tc>
          <w:tcPr>
            <w:tcW w:w="5387" w:type="dxa"/>
            <w:shd w:val="clear" w:color="auto" w:fill="auto"/>
          </w:tcPr>
          <w:p w14:paraId="257771A4" w14:textId="77777777" w:rsidR="00F710FE" w:rsidRPr="00555C2D" w:rsidRDefault="00F710FE" w:rsidP="00A2261C">
            <w:pPr>
              <w:pStyle w:val="TableText"/>
              <w:ind w:right="113"/>
              <w:rPr>
                <w:lang w:eastAsia="en-NZ"/>
              </w:rPr>
            </w:pPr>
            <w:r w:rsidRPr="00555C2D">
              <w:rPr>
                <w:lang w:eastAsia="en-NZ"/>
              </w:rPr>
              <w:t>Principle and process of justification</w:t>
            </w:r>
          </w:p>
        </w:tc>
        <w:tc>
          <w:tcPr>
            <w:tcW w:w="992" w:type="dxa"/>
            <w:shd w:val="clear" w:color="auto" w:fill="auto"/>
          </w:tcPr>
          <w:p w14:paraId="724F6104" w14:textId="77777777" w:rsidR="00F710FE" w:rsidRPr="00555C2D" w:rsidRDefault="00F710FE" w:rsidP="00A2261C">
            <w:pPr>
              <w:pStyle w:val="TableText"/>
              <w:jc w:val="center"/>
              <w:rPr>
                <w:lang w:eastAsia="en-NZ"/>
              </w:rPr>
            </w:pPr>
            <w:r w:rsidRPr="00555C2D">
              <w:rPr>
                <w:lang w:eastAsia="en-NZ"/>
              </w:rPr>
              <w:t>l</w:t>
            </w:r>
          </w:p>
        </w:tc>
        <w:tc>
          <w:tcPr>
            <w:tcW w:w="1701" w:type="dxa"/>
            <w:shd w:val="clear" w:color="auto" w:fill="auto"/>
          </w:tcPr>
          <w:p w14:paraId="6A49B862" w14:textId="77777777" w:rsidR="00F710FE" w:rsidRPr="00555C2D" w:rsidRDefault="00F710FE" w:rsidP="00A2261C">
            <w:pPr>
              <w:pStyle w:val="TableText"/>
              <w:jc w:val="center"/>
              <w:rPr>
                <w:lang w:eastAsia="en-NZ"/>
              </w:rPr>
            </w:pPr>
            <w:r w:rsidRPr="00555C2D">
              <w:rPr>
                <w:lang w:eastAsia="en-NZ"/>
              </w:rPr>
              <w:t>m</w:t>
            </w:r>
          </w:p>
        </w:tc>
      </w:tr>
      <w:tr w:rsidR="00A2261C" w:rsidRPr="00555C2D" w14:paraId="50CA4FB4" w14:textId="77777777" w:rsidTr="00A2261C">
        <w:trPr>
          <w:cantSplit/>
        </w:trPr>
        <w:tc>
          <w:tcPr>
            <w:tcW w:w="5387" w:type="dxa"/>
            <w:shd w:val="clear" w:color="auto" w:fill="auto"/>
          </w:tcPr>
          <w:p w14:paraId="3583E2D3" w14:textId="77777777" w:rsidR="00F710FE" w:rsidRPr="00555C2D" w:rsidRDefault="00F710FE" w:rsidP="00A2261C">
            <w:pPr>
              <w:pStyle w:val="TableText"/>
              <w:ind w:right="113"/>
              <w:rPr>
                <w:lang w:eastAsia="en-NZ"/>
              </w:rPr>
            </w:pPr>
            <w:r w:rsidRPr="00555C2D">
              <w:rPr>
                <w:lang w:eastAsia="en-NZ"/>
              </w:rPr>
              <w:t>Fundamentals of radiobiology, biological effects of radiation</w:t>
            </w:r>
          </w:p>
        </w:tc>
        <w:tc>
          <w:tcPr>
            <w:tcW w:w="992" w:type="dxa"/>
            <w:shd w:val="clear" w:color="auto" w:fill="auto"/>
          </w:tcPr>
          <w:p w14:paraId="1FA184DB" w14:textId="77777777" w:rsidR="00F710FE" w:rsidRPr="00555C2D" w:rsidRDefault="00F710FE" w:rsidP="00A2261C">
            <w:pPr>
              <w:pStyle w:val="TableText"/>
              <w:jc w:val="center"/>
              <w:rPr>
                <w:lang w:eastAsia="en-NZ"/>
              </w:rPr>
            </w:pPr>
            <w:r w:rsidRPr="00555C2D">
              <w:rPr>
                <w:lang w:eastAsia="en-NZ"/>
              </w:rPr>
              <w:t>l</w:t>
            </w:r>
          </w:p>
        </w:tc>
        <w:tc>
          <w:tcPr>
            <w:tcW w:w="1701" w:type="dxa"/>
            <w:shd w:val="clear" w:color="auto" w:fill="auto"/>
          </w:tcPr>
          <w:p w14:paraId="127294FC" w14:textId="77777777" w:rsidR="00F710FE" w:rsidRPr="00555C2D" w:rsidRDefault="00F710FE" w:rsidP="00A2261C">
            <w:pPr>
              <w:pStyle w:val="TableText"/>
              <w:jc w:val="center"/>
              <w:rPr>
                <w:lang w:eastAsia="en-NZ"/>
              </w:rPr>
            </w:pPr>
            <w:r w:rsidRPr="00555C2D">
              <w:rPr>
                <w:lang w:eastAsia="en-NZ"/>
              </w:rPr>
              <w:t>l</w:t>
            </w:r>
          </w:p>
        </w:tc>
      </w:tr>
      <w:tr w:rsidR="00A2261C" w:rsidRPr="00555C2D" w14:paraId="0C58FA50" w14:textId="77777777" w:rsidTr="00A2261C">
        <w:trPr>
          <w:cantSplit/>
        </w:trPr>
        <w:tc>
          <w:tcPr>
            <w:tcW w:w="5387" w:type="dxa"/>
            <w:shd w:val="clear" w:color="auto" w:fill="auto"/>
          </w:tcPr>
          <w:p w14:paraId="7C608327" w14:textId="77777777" w:rsidR="00F710FE" w:rsidRPr="00555C2D" w:rsidRDefault="00F710FE" w:rsidP="00A2261C">
            <w:pPr>
              <w:pStyle w:val="TableText"/>
              <w:ind w:right="113"/>
              <w:rPr>
                <w:lang w:eastAsia="en-NZ"/>
              </w:rPr>
            </w:pPr>
            <w:r w:rsidRPr="00555C2D">
              <w:rPr>
                <w:lang w:eastAsia="en-NZ"/>
              </w:rPr>
              <w:t>Risks of cancer and hereditary disease</w:t>
            </w:r>
          </w:p>
        </w:tc>
        <w:tc>
          <w:tcPr>
            <w:tcW w:w="992" w:type="dxa"/>
            <w:shd w:val="clear" w:color="auto" w:fill="auto"/>
          </w:tcPr>
          <w:p w14:paraId="1D947C69" w14:textId="77777777" w:rsidR="00F710FE" w:rsidRPr="00555C2D" w:rsidRDefault="00F710FE" w:rsidP="00A2261C">
            <w:pPr>
              <w:pStyle w:val="TableText"/>
              <w:jc w:val="center"/>
              <w:rPr>
                <w:lang w:eastAsia="en-NZ"/>
              </w:rPr>
            </w:pPr>
            <w:r w:rsidRPr="00555C2D">
              <w:rPr>
                <w:lang w:eastAsia="en-NZ"/>
              </w:rPr>
              <w:t>l</w:t>
            </w:r>
          </w:p>
        </w:tc>
        <w:tc>
          <w:tcPr>
            <w:tcW w:w="1701" w:type="dxa"/>
            <w:shd w:val="clear" w:color="auto" w:fill="auto"/>
          </w:tcPr>
          <w:p w14:paraId="64758AC1" w14:textId="77777777" w:rsidR="00F710FE" w:rsidRPr="00555C2D" w:rsidRDefault="00F710FE" w:rsidP="00A2261C">
            <w:pPr>
              <w:pStyle w:val="TableText"/>
              <w:jc w:val="center"/>
              <w:rPr>
                <w:lang w:eastAsia="en-NZ"/>
              </w:rPr>
            </w:pPr>
            <w:r w:rsidRPr="00555C2D">
              <w:rPr>
                <w:lang w:eastAsia="en-NZ"/>
              </w:rPr>
              <w:t>l</w:t>
            </w:r>
          </w:p>
        </w:tc>
      </w:tr>
      <w:tr w:rsidR="00A2261C" w:rsidRPr="00555C2D" w14:paraId="2AAAF64E" w14:textId="77777777" w:rsidTr="00A2261C">
        <w:trPr>
          <w:cantSplit/>
        </w:trPr>
        <w:tc>
          <w:tcPr>
            <w:tcW w:w="5387" w:type="dxa"/>
            <w:shd w:val="clear" w:color="auto" w:fill="auto"/>
          </w:tcPr>
          <w:p w14:paraId="4C878DA1" w14:textId="77777777" w:rsidR="00F710FE" w:rsidRPr="00555C2D" w:rsidRDefault="00F710FE" w:rsidP="00A2261C">
            <w:pPr>
              <w:pStyle w:val="TableText"/>
              <w:ind w:right="113"/>
              <w:rPr>
                <w:lang w:eastAsia="en-NZ"/>
              </w:rPr>
            </w:pPr>
            <w:r w:rsidRPr="00555C2D">
              <w:rPr>
                <w:lang w:eastAsia="en-NZ"/>
              </w:rPr>
              <w:t>Risks of deterministic effects</w:t>
            </w:r>
          </w:p>
        </w:tc>
        <w:tc>
          <w:tcPr>
            <w:tcW w:w="992" w:type="dxa"/>
            <w:shd w:val="clear" w:color="auto" w:fill="auto"/>
          </w:tcPr>
          <w:p w14:paraId="075126AB" w14:textId="77777777" w:rsidR="00F710FE" w:rsidRPr="00555C2D" w:rsidRDefault="00F710FE" w:rsidP="00A2261C">
            <w:pPr>
              <w:pStyle w:val="TableText"/>
              <w:jc w:val="center"/>
              <w:rPr>
                <w:lang w:eastAsia="en-NZ"/>
              </w:rPr>
            </w:pPr>
            <w:r w:rsidRPr="00555C2D">
              <w:rPr>
                <w:lang w:eastAsia="en-NZ"/>
              </w:rPr>
              <w:t>l</w:t>
            </w:r>
          </w:p>
        </w:tc>
        <w:tc>
          <w:tcPr>
            <w:tcW w:w="1701" w:type="dxa"/>
            <w:shd w:val="clear" w:color="auto" w:fill="auto"/>
          </w:tcPr>
          <w:p w14:paraId="4F45250B" w14:textId="77777777" w:rsidR="00F710FE" w:rsidRPr="00555C2D" w:rsidRDefault="00F710FE" w:rsidP="00A2261C">
            <w:pPr>
              <w:pStyle w:val="TableText"/>
              <w:jc w:val="center"/>
              <w:rPr>
                <w:lang w:eastAsia="en-NZ"/>
              </w:rPr>
            </w:pPr>
            <w:r w:rsidRPr="00555C2D">
              <w:rPr>
                <w:lang w:eastAsia="en-NZ"/>
              </w:rPr>
              <w:t>m</w:t>
            </w:r>
          </w:p>
        </w:tc>
      </w:tr>
      <w:tr w:rsidR="00A2261C" w:rsidRPr="00555C2D" w14:paraId="366C3116" w14:textId="77777777" w:rsidTr="00A2261C">
        <w:trPr>
          <w:cantSplit/>
        </w:trPr>
        <w:tc>
          <w:tcPr>
            <w:tcW w:w="5387" w:type="dxa"/>
            <w:shd w:val="clear" w:color="auto" w:fill="auto"/>
          </w:tcPr>
          <w:p w14:paraId="7BB7E9F8" w14:textId="77777777" w:rsidR="00F710FE" w:rsidRPr="00555C2D" w:rsidRDefault="00F710FE" w:rsidP="00A2261C">
            <w:pPr>
              <w:pStyle w:val="TableText"/>
              <w:ind w:right="113"/>
              <w:rPr>
                <w:lang w:eastAsia="en-NZ"/>
              </w:rPr>
            </w:pPr>
            <w:r w:rsidRPr="00555C2D">
              <w:rPr>
                <w:lang w:eastAsia="en-NZ"/>
              </w:rPr>
              <w:t>General principles of radiation protection, including optimisation</w:t>
            </w:r>
          </w:p>
        </w:tc>
        <w:tc>
          <w:tcPr>
            <w:tcW w:w="992" w:type="dxa"/>
            <w:shd w:val="clear" w:color="auto" w:fill="auto"/>
          </w:tcPr>
          <w:p w14:paraId="5997D4EA" w14:textId="77777777" w:rsidR="00F710FE" w:rsidRPr="00555C2D" w:rsidRDefault="00F710FE" w:rsidP="00A2261C">
            <w:pPr>
              <w:pStyle w:val="TableText"/>
              <w:jc w:val="center"/>
              <w:rPr>
                <w:lang w:eastAsia="en-NZ"/>
              </w:rPr>
            </w:pPr>
            <w:r w:rsidRPr="00555C2D">
              <w:rPr>
                <w:lang w:eastAsia="en-NZ"/>
              </w:rPr>
              <w:t>m</w:t>
            </w:r>
          </w:p>
        </w:tc>
        <w:tc>
          <w:tcPr>
            <w:tcW w:w="1701" w:type="dxa"/>
            <w:shd w:val="clear" w:color="auto" w:fill="auto"/>
          </w:tcPr>
          <w:p w14:paraId="30CFFEBC" w14:textId="77777777" w:rsidR="00F710FE" w:rsidRPr="00555C2D" w:rsidRDefault="00F710FE" w:rsidP="00A2261C">
            <w:pPr>
              <w:pStyle w:val="TableText"/>
              <w:jc w:val="center"/>
              <w:rPr>
                <w:lang w:eastAsia="en-NZ"/>
              </w:rPr>
            </w:pPr>
            <w:r w:rsidRPr="00555C2D">
              <w:rPr>
                <w:lang w:eastAsia="en-NZ"/>
              </w:rPr>
              <w:t>m</w:t>
            </w:r>
          </w:p>
        </w:tc>
      </w:tr>
      <w:tr w:rsidR="00A2261C" w:rsidRPr="00555C2D" w14:paraId="2670D811" w14:textId="77777777" w:rsidTr="00A2261C">
        <w:trPr>
          <w:cantSplit/>
        </w:trPr>
        <w:tc>
          <w:tcPr>
            <w:tcW w:w="5387" w:type="dxa"/>
            <w:shd w:val="clear" w:color="auto" w:fill="auto"/>
          </w:tcPr>
          <w:p w14:paraId="6FA3FB12" w14:textId="77777777" w:rsidR="00F710FE" w:rsidRPr="00555C2D" w:rsidRDefault="00F710FE" w:rsidP="00A2261C">
            <w:pPr>
              <w:pStyle w:val="TableText"/>
              <w:ind w:right="113"/>
              <w:rPr>
                <w:lang w:eastAsia="en-NZ"/>
              </w:rPr>
            </w:pPr>
            <w:r w:rsidRPr="00555C2D">
              <w:rPr>
                <w:lang w:eastAsia="en-NZ"/>
              </w:rPr>
              <w:t>Operational radiation protection</w:t>
            </w:r>
          </w:p>
        </w:tc>
        <w:tc>
          <w:tcPr>
            <w:tcW w:w="992" w:type="dxa"/>
            <w:shd w:val="clear" w:color="auto" w:fill="auto"/>
          </w:tcPr>
          <w:p w14:paraId="00E3D8D4" w14:textId="77777777" w:rsidR="00F710FE" w:rsidRPr="00555C2D" w:rsidRDefault="00F710FE" w:rsidP="00A2261C">
            <w:pPr>
              <w:pStyle w:val="TableText"/>
              <w:jc w:val="center"/>
              <w:rPr>
                <w:lang w:eastAsia="en-NZ"/>
              </w:rPr>
            </w:pPr>
            <w:r w:rsidRPr="00555C2D">
              <w:rPr>
                <w:lang w:eastAsia="en-NZ"/>
              </w:rPr>
              <w:t>h</w:t>
            </w:r>
          </w:p>
        </w:tc>
        <w:tc>
          <w:tcPr>
            <w:tcW w:w="1701" w:type="dxa"/>
            <w:shd w:val="clear" w:color="auto" w:fill="auto"/>
          </w:tcPr>
          <w:p w14:paraId="4001F716" w14:textId="77777777" w:rsidR="00F710FE" w:rsidRPr="00555C2D" w:rsidRDefault="00F710FE" w:rsidP="00A2261C">
            <w:pPr>
              <w:pStyle w:val="TableText"/>
              <w:jc w:val="center"/>
              <w:rPr>
                <w:lang w:eastAsia="en-NZ"/>
              </w:rPr>
            </w:pPr>
            <w:r w:rsidRPr="00555C2D">
              <w:rPr>
                <w:lang w:eastAsia="en-NZ"/>
              </w:rPr>
              <w:t>h</w:t>
            </w:r>
          </w:p>
        </w:tc>
      </w:tr>
      <w:tr w:rsidR="00A2261C" w:rsidRPr="00555C2D" w14:paraId="5B2B1071" w14:textId="77777777" w:rsidTr="00A2261C">
        <w:trPr>
          <w:cantSplit/>
        </w:trPr>
        <w:tc>
          <w:tcPr>
            <w:tcW w:w="5387" w:type="dxa"/>
            <w:shd w:val="clear" w:color="auto" w:fill="auto"/>
          </w:tcPr>
          <w:p w14:paraId="521DD7A5" w14:textId="77777777" w:rsidR="00F710FE" w:rsidRPr="00555C2D" w:rsidRDefault="00F710FE" w:rsidP="00A2261C">
            <w:pPr>
              <w:pStyle w:val="TableText"/>
              <w:ind w:right="113"/>
              <w:rPr>
                <w:lang w:eastAsia="en-NZ"/>
              </w:rPr>
            </w:pPr>
            <w:r w:rsidRPr="00555C2D">
              <w:rPr>
                <w:lang w:eastAsia="en-NZ"/>
              </w:rPr>
              <w:t>Particular staff radiation protection aspects</w:t>
            </w:r>
          </w:p>
        </w:tc>
        <w:tc>
          <w:tcPr>
            <w:tcW w:w="992" w:type="dxa"/>
            <w:shd w:val="clear" w:color="auto" w:fill="auto"/>
          </w:tcPr>
          <w:p w14:paraId="5DE6BC1E" w14:textId="77777777" w:rsidR="00F710FE" w:rsidRPr="00555C2D" w:rsidRDefault="00F710FE" w:rsidP="00A2261C">
            <w:pPr>
              <w:pStyle w:val="TableText"/>
              <w:jc w:val="center"/>
              <w:rPr>
                <w:lang w:eastAsia="en-NZ"/>
              </w:rPr>
            </w:pPr>
            <w:r w:rsidRPr="00555C2D">
              <w:rPr>
                <w:lang w:eastAsia="en-NZ"/>
              </w:rPr>
              <w:t>h</w:t>
            </w:r>
          </w:p>
        </w:tc>
        <w:tc>
          <w:tcPr>
            <w:tcW w:w="1701" w:type="dxa"/>
            <w:shd w:val="clear" w:color="auto" w:fill="auto"/>
          </w:tcPr>
          <w:p w14:paraId="77CBA94E" w14:textId="77777777" w:rsidR="00F710FE" w:rsidRPr="00555C2D" w:rsidRDefault="00F710FE" w:rsidP="00A2261C">
            <w:pPr>
              <w:pStyle w:val="TableText"/>
              <w:jc w:val="center"/>
              <w:rPr>
                <w:lang w:eastAsia="en-NZ"/>
              </w:rPr>
            </w:pPr>
            <w:r w:rsidRPr="00555C2D">
              <w:rPr>
                <w:lang w:eastAsia="en-NZ"/>
              </w:rPr>
              <w:t>h</w:t>
            </w:r>
          </w:p>
        </w:tc>
      </w:tr>
      <w:tr w:rsidR="00A2261C" w:rsidRPr="00555C2D" w14:paraId="0AFE857A" w14:textId="77777777" w:rsidTr="00A2261C">
        <w:trPr>
          <w:cantSplit/>
        </w:trPr>
        <w:tc>
          <w:tcPr>
            <w:tcW w:w="5387" w:type="dxa"/>
            <w:shd w:val="clear" w:color="auto" w:fill="auto"/>
          </w:tcPr>
          <w:p w14:paraId="1E22A9AD" w14:textId="77777777" w:rsidR="00F710FE" w:rsidRPr="00555C2D" w:rsidRDefault="00F710FE" w:rsidP="00A2261C">
            <w:pPr>
              <w:pStyle w:val="TableText"/>
              <w:ind w:right="113"/>
              <w:rPr>
                <w:lang w:eastAsia="en-NZ"/>
              </w:rPr>
            </w:pPr>
            <w:r w:rsidRPr="00555C2D">
              <w:rPr>
                <w:lang w:eastAsia="en-NZ"/>
              </w:rPr>
              <w:t xml:space="preserve">Risks from </w:t>
            </w:r>
            <w:proofErr w:type="spellStart"/>
            <w:r w:rsidRPr="00555C2D">
              <w:rPr>
                <w:lang w:eastAsia="en-NZ"/>
              </w:rPr>
              <w:t>fetal</w:t>
            </w:r>
            <w:proofErr w:type="spellEnd"/>
            <w:r w:rsidRPr="00555C2D">
              <w:rPr>
                <w:lang w:eastAsia="en-NZ"/>
              </w:rPr>
              <w:t xml:space="preserve"> exposure</w:t>
            </w:r>
          </w:p>
        </w:tc>
        <w:tc>
          <w:tcPr>
            <w:tcW w:w="992" w:type="dxa"/>
            <w:shd w:val="clear" w:color="auto" w:fill="auto"/>
          </w:tcPr>
          <w:p w14:paraId="32D41788" w14:textId="77777777" w:rsidR="00F710FE" w:rsidRPr="00555C2D" w:rsidRDefault="00F710FE" w:rsidP="00A2261C">
            <w:pPr>
              <w:pStyle w:val="TableText"/>
              <w:jc w:val="center"/>
              <w:rPr>
                <w:lang w:eastAsia="en-NZ"/>
              </w:rPr>
            </w:pPr>
            <w:r w:rsidRPr="00555C2D">
              <w:rPr>
                <w:lang w:eastAsia="en-NZ"/>
              </w:rPr>
              <w:t>l</w:t>
            </w:r>
          </w:p>
        </w:tc>
        <w:tc>
          <w:tcPr>
            <w:tcW w:w="1701" w:type="dxa"/>
            <w:shd w:val="clear" w:color="auto" w:fill="auto"/>
          </w:tcPr>
          <w:p w14:paraId="0D979367" w14:textId="77777777" w:rsidR="00F710FE" w:rsidRPr="00555C2D" w:rsidRDefault="00F710FE" w:rsidP="00A2261C">
            <w:pPr>
              <w:pStyle w:val="TableText"/>
              <w:jc w:val="center"/>
              <w:rPr>
                <w:lang w:eastAsia="en-NZ"/>
              </w:rPr>
            </w:pPr>
            <w:r w:rsidRPr="00555C2D">
              <w:rPr>
                <w:lang w:eastAsia="en-NZ"/>
              </w:rPr>
              <w:t>m</w:t>
            </w:r>
          </w:p>
        </w:tc>
      </w:tr>
      <w:tr w:rsidR="00A2261C" w:rsidRPr="00555C2D" w14:paraId="23AC62E3" w14:textId="77777777" w:rsidTr="00A2261C">
        <w:trPr>
          <w:cantSplit/>
        </w:trPr>
        <w:tc>
          <w:tcPr>
            <w:tcW w:w="5387" w:type="dxa"/>
            <w:shd w:val="clear" w:color="auto" w:fill="auto"/>
          </w:tcPr>
          <w:p w14:paraId="61534F7E" w14:textId="77777777" w:rsidR="00F710FE" w:rsidRPr="00555C2D" w:rsidRDefault="00F710FE" w:rsidP="00A2261C">
            <w:pPr>
              <w:pStyle w:val="TableText"/>
              <w:ind w:right="113"/>
              <w:rPr>
                <w:lang w:eastAsia="en-NZ"/>
              </w:rPr>
            </w:pPr>
            <w:r w:rsidRPr="00555C2D">
              <w:rPr>
                <w:lang w:eastAsia="en-NZ"/>
              </w:rPr>
              <w:t>Quality control and quality assurance</w:t>
            </w:r>
          </w:p>
        </w:tc>
        <w:tc>
          <w:tcPr>
            <w:tcW w:w="992" w:type="dxa"/>
            <w:shd w:val="clear" w:color="auto" w:fill="auto"/>
          </w:tcPr>
          <w:p w14:paraId="541D7B20" w14:textId="77777777" w:rsidR="00F710FE" w:rsidRPr="00555C2D" w:rsidRDefault="00F710FE" w:rsidP="00A2261C">
            <w:pPr>
              <w:pStyle w:val="TableText"/>
              <w:jc w:val="center"/>
              <w:rPr>
                <w:lang w:eastAsia="en-NZ"/>
              </w:rPr>
            </w:pPr>
            <w:r w:rsidRPr="00555C2D">
              <w:rPr>
                <w:lang w:eastAsia="en-NZ"/>
              </w:rPr>
              <w:t>l</w:t>
            </w:r>
          </w:p>
        </w:tc>
        <w:tc>
          <w:tcPr>
            <w:tcW w:w="1701" w:type="dxa"/>
            <w:shd w:val="clear" w:color="auto" w:fill="auto"/>
          </w:tcPr>
          <w:p w14:paraId="0A09591D" w14:textId="77777777" w:rsidR="00F710FE" w:rsidRPr="00555C2D" w:rsidRDefault="00F710FE" w:rsidP="00A2261C">
            <w:pPr>
              <w:pStyle w:val="TableText"/>
              <w:jc w:val="center"/>
              <w:rPr>
                <w:lang w:eastAsia="en-NZ"/>
              </w:rPr>
            </w:pPr>
            <w:r w:rsidRPr="00555C2D">
              <w:rPr>
                <w:lang w:eastAsia="en-NZ"/>
              </w:rPr>
              <w:t>m</w:t>
            </w:r>
          </w:p>
        </w:tc>
      </w:tr>
      <w:tr w:rsidR="00A2261C" w:rsidRPr="00555C2D" w14:paraId="2AACBF60" w14:textId="77777777" w:rsidTr="00A2261C">
        <w:trPr>
          <w:cantSplit/>
        </w:trPr>
        <w:tc>
          <w:tcPr>
            <w:tcW w:w="5387" w:type="dxa"/>
            <w:shd w:val="clear" w:color="auto" w:fill="auto"/>
          </w:tcPr>
          <w:p w14:paraId="275A5E88" w14:textId="77777777" w:rsidR="00F710FE" w:rsidRPr="00555C2D" w:rsidRDefault="00F710FE" w:rsidP="00A2261C">
            <w:pPr>
              <w:pStyle w:val="TableText"/>
              <w:ind w:right="113"/>
              <w:rPr>
                <w:lang w:eastAsia="en-NZ"/>
              </w:rPr>
            </w:pPr>
            <w:r w:rsidRPr="00555C2D">
              <w:rPr>
                <w:lang w:eastAsia="en-NZ"/>
              </w:rPr>
              <w:t>National regulations and international standards</w:t>
            </w:r>
          </w:p>
        </w:tc>
        <w:tc>
          <w:tcPr>
            <w:tcW w:w="992" w:type="dxa"/>
            <w:shd w:val="clear" w:color="auto" w:fill="auto"/>
          </w:tcPr>
          <w:p w14:paraId="50E9467F" w14:textId="77777777" w:rsidR="00F710FE" w:rsidRPr="00555C2D" w:rsidRDefault="00F710FE" w:rsidP="00A2261C">
            <w:pPr>
              <w:pStyle w:val="TableText"/>
              <w:jc w:val="center"/>
              <w:rPr>
                <w:lang w:eastAsia="en-NZ"/>
              </w:rPr>
            </w:pPr>
            <w:r w:rsidRPr="00555C2D">
              <w:rPr>
                <w:lang w:eastAsia="en-NZ"/>
              </w:rPr>
              <w:t>m</w:t>
            </w:r>
          </w:p>
        </w:tc>
        <w:tc>
          <w:tcPr>
            <w:tcW w:w="1701" w:type="dxa"/>
            <w:shd w:val="clear" w:color="auto" w:fill="auto"/>
          </w:tcPr>
          <w:p w14:paraId="20424DBB" w14:textId="77777777" w:rsidR="00F710FE" w:rsidRPr="00555C2D" w:rsidRDefault="00F710FE" w:rsidP="00A2261C">
            <w:pPr>
              <w:pStyle w:val="TableText"/>
              <w:jc w:val="center"/>
              <w:rPr>
                <w:lang w:eastAsia="en-NZ"/>
              </w:rPr>
            </w:pPr>
            <w:r w:rsidRPr="00555C2D">
              <w:rPr>
                <w:lang w:eastAsia="en-NZ"/>
              </w:rPr>
              <w:t>h</w:t>
            </w:r>
          </w:p>
        </w:tc>
      </w:tr>
    </w:tbl>
    <w:p w14:paraId="40368171" w14:textId="77777777" w:rsidR="00F710FE" w:rsidRPr="00555C2D" w:rsidRDefault="00F710FE" w:rsidP="00A2261C"/>
    <w:p w14:paraId="0610B567" w14:textId="77777777" w:rsidR="00F710FE" w:rsidRPr="00555C2D" w:rsidRDefault="00F710FE" w:rsidP="00A2261C">
      <w:pPr>
        <w:pStyle w:val="Heading3"/>
        <w:rPr>
          <w:lang w:eastAsia="en-NZ"/>
        </w:rPr>
      </w:pPr>
      <w:r w:rsidRPr="00555C2D">
        <w:rPr>
          <w:lang w:eastAsia="en-NZ"/>
        </w:rPr>
        <w:t>Level of knowledge</w:t>
      </w:r>
    </w:p>
    <w:p w14:paraId="4A0BF2BB" w14:textId="77777777" w:rsidR="00F710FE" w:rsidRPr="00555C2D" w:rsidRDefault="00F710FE" w:rsidP="00A2261C">
      <w:pPr>
        <w:tabs>
          <w:tab w:val="left" w:pos="284"/>
          <w:tab w:val="left" w:pos="567"/>
        </w:tabs>
        <w:ind w:left="567" w:hanging="567"/>
        <w:rPr>
          <w:lang w:eastAsia="en-NZ"/>
        </w:rPr>
      </w:pPr>
      <w:r w:rsidRPr="00555C2D">
        <w:rPr>
          <w:lang w:eastAsia="en-NZ"/>
        </w:rPr>
        <w:t>l</w:t>
      </w:r>
      <w:r w:rsidR="00A2261C" w:rsidRPr="00555C2D">
        <w:rPr>
          <w:lang w:eastAsia="en-NZ"/>
        </w:rPr>
        <w:tab/>
      </w:r>
      <w:r w:rsidRPr="00555C2D">
        <w:rPr>
          <w:lang w:eastAsia="en-NZ"/>
        </w:rPr>
        <w:t>–</w:t>
      </w:r>
      <w:r w:rsidR="00A2261C" w:rsidRPr="00555C2D">
        <w:rPr>
          <w:lang w:eastAsia="en-NZ"/>
        </w:rPr>
        <w:tab/>
      </w:r>
      <w:r w:rsidRPr="00555C2D">
        <w:rPr>
          <w:lang w:eastAsia="en-NZ"/>
        </w:rPr>
        <w:t>low level of knowledge (general awareness and understanding of principles)</w:t>
      </w:r>
    </w:p>
    <w:p w14:paraId="476BC042" w14:textId="77777777" w:rsidR="00F710FE" w:rsidRPr="00555C2D" w:rsidRDefault="00F710FE" w:rsidP="00A2261C">
      <w:pPr>
        <w:tabs>
          <w:tab w:val="left" w:pos="284"/>
          <w:tab w:val="left" w:pos="567"/>
        </w:tabs>
        <w:spacing w:before="60"/>
        <w:ind w:left="567" w:hanging="567"/>
        <w:rPr>
          <w:lang w:eastAsia="en-NZ"/>
        </w:rPr>
      </w:pPr>
      <w:r w:rsidRPr="00555C2D">
        <w:rPr>
          <w:lang w:eastAsia="en-NZ"/>
        </w:rPr>
        <w:t>m</w:t>
      </w:r>
      <w:r w:rsidR="00A2261C" w:rsidRPr="00555C2D">
        <w:rPr>
          <w:lang w:eastAsia="en-NZ"/>
        </w:rPr>
        <w:tab/>
      </w:r>
      <w:r w:rsidRPr="00555C2D">
        <w:rPr>
          <w:lang w:eastAsia="en-NZ"/>
        </w:rPr>
        <w:t>–</w:t>
      </w:r>
      <w:r w:rsidR="00A2261C" w:rsidRPr="00555C2D">
        <w:rPr>
          <w:lang w:eastAsia="en-NZ"/>
        </w:rPr>
        <w:tab/>
      </w:r>
      <w:r w:rsidRPr="00555C2D">
        <w:rPr>
          <w:lang w:eastAsia="en-NZ"/>
        </w:rPr>
        <w:t xml:space="preserve">medium level of knowledge (basic understanding of the topic </w:t>
      </w:r>
      <w:proofErr w:type="gramStart"/>
      <w:r w:rsidRPr="00555C2D">
        <w:rPr>
          <w:lang w:eastAsia="en-NZ"/>
        </w:rPr>
        <w:t>sufficient</w:t>
      </w:r>
      <w:proofErr w:type="gramEnd"/>
      <w:r w:rsidRPr="00555C2D">
        <w:rPr>
          <w:lang w:eastAsia="en-NZ"/>
        </w:rPr>
        <w:t xml:space="preserve"> to influence practices undertaken)</w:t>
      </w:r>
    </w:p>
    <w:p w14:paraId="0BBB7308" w14:textId="77777777" w:rsidR="00F710FE" w:rsidRPr="00555C2D" w:rsidRDefault="00F710FE" w:rsidP="00A2261C">
      <w:pPr>
        <w:tabs>
          <w:tab w:val="left" w:pos="284"/>
          <w:tab w:val="left" w:pos="567"/>
        </w:tabs>
        <w:spacing w:before="60"/>
        <w:ind w:left="567" w:hanging="567"/>
        <w:rPr>
          <w:bCs/>
          <w:lang w:eastAsia="en-NZ"/>
        </w:rPr>
      </w:pPr>
      <w:r w:rsidRPr="00555C2D">
        <w:rPr>
          <w:lang w:eastAsia="en-NZ"/>
        </w:rPr>
        <w:t>h</w:t>
      </w:r>
      <w:r w:rsidR="00A2261C" w:rsidRPr="00555C2D">
        <w:rPr>
          <w:lang w:eastAsia="en-NZ"/>
        </w:rPr>
        <w:tab/>
      </w:r>
      <w:r w:rsidRPr="00555C2D">
        <w:rPr>
          <w:lang w:eastAsia="en-NZ"/>
        </w:rPr>
        <w:t>–</w:t>
      </w:r>
      <w:r w:rsidR="00A2261C" w:rsidRPr="00555C2D">
        <w:rPr>
          <w:lang w:eastAsia="en-NZ"/>
        </w:rPr>
        <w:tab/>
      </w:r>
      <w:r w:rsidRPr="00555C2D">
        <w:rPr>
          <w:lang w:eastAsia="en-NZ"/>
        </w:rPr>
        <w:t xml:space="preserve">high level of knowledge (detailed knowledge and understanding </w:t>
      </w:r>
      <w:proofErr w:type="gramStart"/>
      <w:r w:rsidRPr="00555C2D">
        <w:rPr>
          <w:lang w:eastAsia="en-NZ"/>
        </w:rPr>
        <w:t>sufficient</w:t>
      </w:r>
      <w:proofErr w:type="gramEnd"/>
      <w:r w:rsidRPr="00555C2D">
        <w:rPr>
          <w:lang w:eastAsia="en-NZ"/>
        </w:rPr>
        <w:t xml:space="preserve"> to be able to educate others)</w:t>
      </w:r>
    </w:p>
    <w:p w14:paraId="31389F39" w14:textId="77777777" w:rsidR="00F710FE" w:rsidRPr="00555C2D" w:rsidRDefault="00F710FE" w:rsidP="00883303"/>
    <w:p w14:paraId="644112B7" w14:textId="77777777" w:rsidR="00F710FE" w:rsidRPr="00555C2D" w:rsidRDefault="00F710FE" w:rsidP="00E85C9A">
      <w:pPr>
        <w:pStyle w:val="Heading1"/>
      </w:pPr>
      <w:bookmarkStart w:id="102" w:name="_Toc12022721"/>
      <w:bookmarkStart w:id="103" w:name="_Toc19012111"/>
      <w:r w:rsidRPr="00555C2D">
        <w:lastRenderedPageBreak/>
        <w:t>Appendix 3:</w:t>
      </w:r>
      <w:r w:rsidR="00E85C9A" w:rsidRPr="00555C2D">
        <w:br/>
      </w:r>
      <w:r w:rsidRPr="00555C2D">
        <w:t>Annual limits on intake</w:t>
      </w:r>
      <w:bookmarkEnd w:id="102"/>
      <w:bookmarkEnd w:id="10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990"/>
        <w:gridCol w:w="2121"/>
      </w:tblGrid>
      <w:tr w:rsidR="00F710FE" w:rsidRPr="00555C2D" w14:paraId="45DD48F7" w14:textId="77777777" w:rsidTr="00E85C9A">
        <w:trPr>
          <w:cantSplit/>
        </w:trPr>
        <w:tc>
          <w:tcPr>
            <w:tcW w:w="1990" w:type="dxa"/>
            <w:tcBorders>
              <w:top w:val="nil"/>
              <w:bottom w:val="nil"/>
            </w:tcBorders>
            <w:shd w:val="clear" w:color="auto" w:fill="D9D9D9" w:themeFill="background1" w:themeFillShade="D9"/>
          </w:tcPr>
          <w:p w14:paraId="2F77DB7C" w14:textId="77777777" w:rsidR="00F710FE" w:rsidRPr="00555C2D" w:rsidRDefault="00F710FE" w:rsidP="00E85C9A">
            <w:pPr>
              <w:pStyle w:val="TableText"/>
              <w:jc w:val="center"/>
              <w:rPr>
                <w:b/>
              </w:rPr>
            </w:pPr>
            <w:r w:rsidRPr="00555C2D">
              <w:rPr>
                <w:b/>
              </w:rPr>
              <w:t>Radionuclide</w:t>
            </w:r>
          </w:p>
        </w:tc>
        <w:tc>
          <w:tcPr>
            <w:tcW w:w="2121" w:type="dxa"/>
            <w:tcBorders>
              <w:top w:val="nil"/>
              <w:bottom w:val="nil"/>
            </w:tcBorders>
            <w:shd w:val="clear" w:color="auto" w:fill="D9D9D9" w:themeFill="background1" w:themeFillShade="D9"/>
          </w:tcPr>
          <w:p w14:paraId="242BF832" w14:textId="77777777" w:rsidR="00F710FE" w:rsidRPr="00555C2D" w:rsidRDefault="00F710FE" w:rsidP="00E85C9A">
            <w:pPr>
              <w:pStyle w:val="TableText"/>
              <w:jc w:val="center"/>
              <w:rPr>
                <w:b/>
              </w:rPr>
            </w:pPr>
            <w:r w:rsidRPr="00555C2D">
              <w:rPr>
                <w:b/>
              </w:rPr>
              <w:t>Annual limit on intake</w:t>
            </w:r>
          </w:p>
        </w:tc>
      </w:tr>
      <w:tr w:rsidR="00F710FE" w:rsidRPr="00555C2D" w14:paraId="5984F9FA" w14:textId="77777777" w:rsidTr="00E85C9A">
        <w:trPr>
          <w:cantSplit/>
        </w:trPr>
        <w:tc>
          <w:tcPr>
            <w:tcW w:w="1990" w:type="dxa"/>
            <w:tcBorders>
              <w:top w:val="nil"/>
            </w:tcBorders>
            <w:shd w:val="clear" w:color="auto" w:fill="auto"/>
          </w:tcPr>
          <w:p w14:paraId="55450B6A" w14:textId="77777777" w:rsidR="00F710FE" w:rsidRPr="00555C2D" w:rsidRDefault="00F710FE" w:rsidP="00E85C9A">
            <w:pPr>
              <w:pStyle w:val="TableText"/>
              <w:jc w:val="center"/>
            </w:pPr>
            <w:r w:rsidRPr="00555C2D">
              <w:t>H-3</w:t>
            </w:r>
          </w:p>
        </w:tc>
        <w:tc>
          <w:tcPr>
            <w:tcW w:w="2121" w:type="dxa"/>
            <w:tcBorders>
              <w:top w:val="nil"/>
            </w:tcBorders>
            <w:shd w:val="clear" w:color="auto" w:fill="auto"/>
          </w:tcPr>
          <w:p w14:paraId="54D3B99F" w14:textId="77777777" w:rsidR="00F710FE" w:rsidRPr="00555C2D" w:rsidRDefault="00F710FE" w:rsidP="00E85C9A">
            <w:pPr>
              <w:pStyle w:val="TableText"/>
              <w:jc w:val="center"/>
            </w:pPr>
            <w:r w:rsidRPr="00555C2D">
              <w:t xml:space="preserve">480 </w:t>
            </w:r>
            <w:proofErr w:type="spellStart"/>
            <w:r w:rsidRPr="00555C2D">
              <w:t>MBq</w:t>
            </w:r>
            <w:proofErr w:type="spellEnd"/>
          </w:p>
        </w:tc>
      </w:tr>
      <w:tr w:rsidR="00F710FE" w:rsidRPr="00555C2D" w14:paraId="68BDB7DE" w14:textId="77777777" w:rsidTr="00E85C9A">
        <w:trPr>
          <w:cantSplit/>
        </w:trPr>
        <w:tc>
          <w:tcPr>
            <w:tcW w:w="1990" w:type="dxa"/>
            <w:shd w:val="clear" w:color="auto" w:fill="auto"/>
          </w:tcPr>
          <w:p w14:paraId="5D76D744" w14:textId="77777777" w:rsidR="00F710FE" w:rsidRPr="00555C2D" w:rsidRDefault="00F710FE" w:rsidP="00E85C9A">
            <w:pPr>
              <w:pStyle w:val="TableText"/>
              <w:jc w:val="center"/>
            </w:pPr>
            <w:r w:rsidRPr="00555C2D">
              <w:t>C-14</w:t>
            </w:r>
          </w:p>
        </w:tc>
        <w:tc>
          <w:tcPr>
            <w:tcW w:w="2121" w:type="dxa"/>
            <w:shd w:val="clear" w:color="auto" w:fill="auto"/>
          </w:tcPr>
          <w:p w14:paraId="332D37AD" w14:textId="77777777" w:rsidR="00F710FE" w:rsidRPr="00555C2D" w:rsidRDefault="00F710FE" w:rsidP="00E85C9A">
            <w:pPr>
              <w:pStyle w:val="TableText"/>
              <w:jc w:val="center"/>
            </w:pPr>
            <w:r w:rsidRPr="00555C2D">
              <w:t xml:space="preserve">35 </w:t>
            </w:r>
            <w:proofErr w:type="spellStart"/>
            <w:r w:rsidRPr="00555C2D">
              <w:t>MBq</w:t>
            </w:r>
            <w:proofErr w:type="spellEnd"/>
          </w:p>
        </w:tc>
      </w:tr>
      <w:tr w:rsidR="00F710FE" w:rsidRPr="00555C2D" w14:paraId="55367979" w14:textId="77777777" w:rsidTr="00E85C9A">
        <w:trPr>
          <w:cantSplit/>
        </w:trPr>
        <w:tc>
          <w:tcPr>
            <w:tcW w:w="1990" w:type="dxa"/>
            <w:shd w:val="clear" w:color="auto" w:fill="auto"/>
          </w:tcPr>
          <w:p w14:paraId="5143BF8D" w14:textId="77777777" w:rsidR="00F710FE" w:rsidRPr="00555C2D" w:rsidRDefault="00F710FE" w:rsidP="00E85C9A">
            <w:pPr>
              <w:pStyle w:val="TableText"/>
              <w:jc w:val="center"/>
            </w:pPr>
            <w:r w:rsidRPr="00555C2D">
              <w:t>P-32</w:t>
            </w:r>
          </w:p>
        </w:tc>
        <w:tc>
          <w:tcPr>
            <w:tcW w:w="2121" w:type="dxa"/>
            <w:shd w:val="clear" w:color="auto" w:fill="auto"/>
          </w:tcPr>
          <w:p w14:paraId="2F186063" w14:textId="77777777" w:rsidR="00F710FE" w:rsidRPr="00555C2D" w:rsidRDefault="00F710FE" w:rsidP="00E85C9A">
            <w:pPr>
              <w:pStyle w:val="TableText"/>
              <w:jc w:val="center"/>
            </w:pPr>
            <w:r w:rsidRPr="00555C2D">
              <w:t xml:space="preserve">6.3 </w:t>
            </w:r>
            <w:proofErr w:type="spellStart"/>
            <w:r w:rsidRPr="00555C2D">
              <w:t>MBq</w:t>
            </w:r>
            <w:proofErr w:type="spellEnd"/>
          </w:p>
        </w:tc>
      </w:tr>
      <w:tr w:rsidR="00F710FE" w:rsidRPr="00555C2D" w14:paraId="788B9E32" w14:textId="77777777" w:rsidTr="00E85C9A">
        <w:trPr>
          <w:cantSplit/>
        </w:trPr>
        <w:tc>
          <w:tcPr>
            <w:tcW w:w="1990" w:type="dxa"/>
            <w:shd w:val="clear" w:color="auto" w:fill="auto"/>
          </w:tcPr>
          <w:p w14:paraId="25DF0A0C" w14:textId="77777777" w:rsidR="00F710FE" w:rsidRPr="00555C2D" w:rsidRDefault="00F710FE" w:rsidP="00E85C9A">
            <w:pPr>
              <w:pStyle w:val="TableText"/>
              <w:jc w:val="center"/>
            </w:pPr>
            <w:r w:rsidRPr="00555C2D">
              <w:t>P-33</w:t>
            </w:r>
          </w:p>
        </w:tc>
        <w:tc>
          <w:tcPr>
            <w:tcW w:w="2121" w:type="dxa"/>
            <w:shd w:val="clear" w:color="auto" w:fill="auto"/>
          </w:tcPr>
          <w:p w14:paraId="78914832" w14:textId="77777777" w:rsidR="00F710FE" w:rsidRPr="00555C2D" w:rsidRDefault="00F710FE" w:rsidP="00E85C9A">
            <w:pPr>
              <w:pStyle w:val="TableText"/>
              <w:jc w:val="center"/>
            </w:pPr>
            <w:r w:rsidRPr="00555C2D">
              <w:t xml:space="preserve">8.3 </w:t>
            </w:r>
            <w:proofErr w:type="spellStart"/>
            <w:r w:rsidRPr="00555C2D">
              <w:t>MBq</w:t>
            </w:r>
            <w:proofErr w:type="spellEnd"/>
          </w:p>
        </w:tc>
      </w:tr>
      <w:tr w:rsidR="00F710FE" w:rsidRPr="00555C2D" w14:paraId="476C78FD" w14:textId="77777777" w:rsidTr="00E85C9A">
        <w:trPr>
          <w:cantSplit/>
        </w:trPr>
        <w:tc>
          <w:tcPr>
            <w:tcW w:w="1990" w:type="dxa"/>
            <w:shd w:val="clear" w:color="auto" w:fill="auto"/>
          </w:tcPr>
          <w:p w14:paraId="1F40E412" w14:textId="77777777" w:rsidR="00F710FE" w:rsidRPr="00555C2D" w:rsidRDefault="00F710FE" w:rsidP="00E85C9A">
            <w:pPr>
              <w:pStyle w:val="TableText"/>
              <w:jc w:val="center"/>
            </w:pPr>
            <w:r w:rsidRPr="00555C2D">
              <w:t>S-35</w:t>
            </w:r>
          </w:p>
        </w:tc>
        <w:tc>
          <w:tcPr>
            <w:tcW w:w="2121" w:type="dxa"/>
            <w:shd w:val="clear" w:color="auto" w:fill="auto"/>
          </w:tcPr>
          <w:p w14:paraId="177A3C6A" w14:textId="77777777" w:rsidR="00F710FE" w:rsidRPr="00555C2D" w:rsidRDefault="00F710FE" w:rsidP="00E85C9A">
            <w:pPr>
              <w:pStyle w:val="TableText"/>
              <w:jc w:val="center"/>
            </w:pPr>
            <w:r w:rsidRPr="00555C2D">
              <w:t xml:space="preserve">15 </w:t>
            </w:r>
            <w:proofErr w:type="spellStart"/>
            <w:r w:rsidRPr="00555C2D">
              <w:t>MBq</w:t>
            </w:r>
            <w:proofErr w:type="spellEnd"/>
          </w:p>
        </w:tc>
      </w:tr>
      <w:tr w:rsidR="00F710FE" w:rsidRPr="00555C2D" w14:paraId="6F1033C5" w14:textId="77777777" w:rsidTr="00E85C9A">
        <w:trPr>
          <w:cantSplit/>
        </w:trPr>
        <w:tc>
          <w:tcPr>
            <w:tcW w:w="1990" w:type="dxa"/>
            <w:shd w:val="clear" w:color="auto" w:fill="auto"/>
          </w:tcPr>
          <w:p w14:paraId="276A4A84" w14:textId="77777777" w:rsidR="00F710FE" w:rsidRPr="00555C2D" w:rsidRDefault="00F710FE" w:rsidP="00E85C9A">
            <w:pPr>
              <w:pStyle w:val="TableText"/>
              <w:jc w:val="center"/>
            </w:pPr>
            <w:r w:rsidRPr="00555C2D">
              <w:t>Ca-45</w:t>
            </w:r>
          </w:p>
        </w:tc>
        <w:tc>
          <w:tcPr>
            <w:tcW w:w="2121" w:type="dxa"/>
            <w:shd w:val="clear" w:color="auto" w:fill="auto"/>
          </w:tcPr>
          <w:p w14:paraId="33B9842B" w14:textId="77777777" w:rsidR="00F710FE" w:rsidRPr="00555C2D" w:rsidRDefault="00F710FE" w:rsidP="00E85C9A">
            <w:pPr>
              <w:pStyle w:val="TableText"/>
              <w:jc w:val="center"/>
            </w:pPr>
            <w:r w:rsidRPr="00555C2D">
              <w:t xml:space="preserve">7.4 </w:t>
            </w:r>
            <w:proofErr w:type="spellStart"/>
            <w:r w:rsidRPr="00555C2D">
              <w:t>MBq</w:t>
            </w:r>
            <w:proofErr w:type="spellEnd"/>
          </w:p>
        </w:tc>
      </w:tr>
      <w:tr w:rsidR="00F710FE" w:rsidRPr="00555C2D" w14:paraId="06D98905" w14:textId="77777777" w:rsidTr="00E85C9A">
        <w:trPr>
          <w:cantSplit/>
        </w:trPr>
        <w:tc>
          <w:tcPr>
            <w:tcW w:w="1990" w:type="dxa"/>
            <w:shd w:val="clear" w:color="auto" w:fill="auto"/>
          </w:tcPr>
          <w:p w14:paraId="5B9EF7B6" w14:textId="77777777" w:rsidR="00F710FE" w:rsidRPr="00555C2D" w:rsidRDefault="00F710FE" w:rsidP="00E85C9A">
            <w:pPr>
              <w:pStyle w:val="TableText"/>
              <w:jc w:val="center"/>
            </w:pPr>
            <w:r w:rsidRPr="00555C2D">
              <w:t>Cr-51</w:t>
            </w:r>
          </w:p>
        </w:tc>
        <w:tc>
          <w:tcPr>
            <w:tcW w:w="2121" w:type="dxa"/>
            <w:shd w:val="clear" w:color="auto" w:fill="auto"/>
          </w:tcPr>
          <w:p w14:paraId="7C91F7BA" w14:textId="77777777" w:rsidR="00F710FE" w:rsidRPr="00555C2D" w:rsidRDefault="00F710FE" w:rsidP="00E85C9A">
            <w:pPr>
              <w:pStyle w:val="TableText"/>
              <w:jc w:val="center"/>
            </w:pPr>
            <w:r w:rsidRPr="00555C2D">
              <w:t xml:space="preserve">530 </w:t>
            </w:r>
            <w:proofErr w:type="spellStart"/>
            <w:r w:rsidRPr="00555C2D">
              <w:t>MBq</w:t>
            </w:r>
            <w:proofErr w:type="spellEnd"/>
          </w:p>
        </w:tc>
      </w:tr>
      <w:tr w:rsidR="00F710FE" w:rsidRPr="00555C2D" w14:paraId="21708532" w14:textId="77777777" w:rsidTr="00E85C9A">
        <w:trPr>
          <w:cantSplit/>
        </w:trPr>
        <w:tc>
          <w:tcPr>
            <w:tcW w:w="1990" w:type="dxa"/>
            <w:shd w:val="clear" w:color="auto" w:fill="auto"/>
          </w:tcPr>
          <w:p w14:paraId="626A2E66" w14:textId="77777777" w:rsidR="00F710FE" w:rsidRPr="00555C2D" w:rsidRDefault="00F710FE" w:rsidP="00E85C9A">
            <w:pPr>
              <w:pStyle w:val="TableText"/>
              <w:jc w:val="center"/>
            </w:pPr>
            <w:r w:rsidRPr="00555C2D">
              <w:t>Co-57</w:t>
            </w:r>
          </w:p>
        </w:tc>
        <w:tc>
          <w:tcPr>
            <w:tcW w:w="2121" w:type="dxa"/>
            <w:shd w:val="clear" w:color="auto" w:fill="auto"/>
          </w:tcPr>
          <w:p w14:paraId="1E82F7FE" w14:textId="77777777" w:rsidR="00F710FE" w:rsidRPr="00555C2D" w:rsidRDefault="00F710FE" w:rsidP="00E85C9A">
            <w:pPr>
              <w:pStyle w:val="TableText"/>
              <w:jc w:val="center"/>
            </w:pPr>
            <w:r w:rsidRPr="00555C2D">
              <w:t xml:space="preserve">21 </w:t>
            </w:r>
            <w:proofErr w:type="spellStart"/>
            <w:r w:rsidRPr="00555C2D">
              <w:t>MBq</w:t>
            </w:r>
            <w:proofErr w:type="spellEnd"/>
          </w:p>
        </w:tc>
      </w:tr>
      <w:tr w:rsidR="00F710FE" w:rsidRPr="00555C2D" w14:paraId="7448A6DC" w14:textId="77777777" w:rsidTr="00E85C9A">
        <w:trPr>
          <w:cantSplit/>
        </w:trPr>
        <w:tc>
          <w:tcPr>
            <w:tcW w:w="1990" w:type="dxa"/>
            <w:shd w:val="clear" w:color="auto" w:fill="auto"/>
          </w:tcPr>
          <w:p w14:paraId="74B2924C" w14:textId="77777777" w:rsidR="00F710FE" w:rsidRPr="00555C2D" w:rsidRDefault="00F710FE" w:rsidP="00E85C9A">
            <w:pPr>
              <w:pStyle w:val="TableText"/>
              <w:jc w:val="center"/>
            </w:pPr>
            <w:r w:rsidRPr="00555C2D">
              <w:t>Co-58</w:t>
            </w:r>
          </w:p>
        </w:tc>
        <w:tc>
          <w:tcPr>
            <w:tcW w:w="2121" w:type="dxa"/>
            <w:shd w:val="clear" w:color="auto" w:fill="auto"/>
          </w:tcPr>
          <w:p w14:paraId="01A3643A" w14:textId="77777777" w:rsidR="00F710FE" w:rsidRPr="00555C2D" w:rsidRDefault="00F710FE" w:rsidP="00E85C9A">
            <w:pPr>
              <w:pStyle w:val="TableText"/>
              <w:jc w:val="center"/>
            </w:pPr>
            <w:r w:rsidRPr="00555C2D">
              <w:t xml:space="preserve">10 </w:t>
            </w:r>
            <w:proofErr w:type="spellStart"/>
            <w:r w:rsidRPr="00555C2D">
              <w:t>MBq</w:t>
            </w:r>
            <w:proofErr w:type="spellEnd"/>
          </w:p>
        </w:tc>
      </w:tr>
      <w:tr w:rsidR="00F710FE" w:rsidRPr="00555C2D" w14:paraId="0E8AF292" w14:textId="77777777" w:rsidTr="00E85C9A">
        <w:trPr>
          <w:cantSplit/>
        </w:trPr>
        <w:tc>
          <w:tcPr>
            <w:tcW w:w="1990" w:type="dxa"/>
            <w:shd w:val="clear" w:color="auto" w:fill="auto"/>
          </w:tcPr>
          <w:p w14:paraId="2236430E" w14:textId="77777777" w:rsidR="00F710FE" w:rsidRPr="00555C2D" w:rsidRDefault="00F710FE" w:rsidP="00E85C9A">
            <w:pPr>
              <w:pStyle w:val="TableText"/>
              <w:jc w:val="center"/>
            </w:pPr>
            <w:r w:rsidRPr="00555C2D">
              <w:t>Ga-67</w:t>
            </w:r>
          </w:p>
        </w:tc>
        <w:tc>
          <w:tcPr>
            <w:tcW w:w="2121" w:type="dxa"/>
            <w:shd w:val="clear" w:color="auto" w:fill="auto"/>
          </w:tcPr>
          <w:p w14:paraId="16B73C24" w14:textId="77777777" w:rsidR="00F710FE" w:rsidRPr="00555C2D" w:rsidRDefault="00F710FE" w:rsidP="00E85C9A">
            <w:pPr>
              <w:pStyle w:val="TableText"/>
              <w:jc w:val="center"/>
            </w:pPr>
            <w:r w:rsidRPr="00555C2D">
              <w:t xml:space="preserve">71 </w:t>
            </w:r>
            <w:proofErr w:type="spellStart"/>
            <w:r w:rsidRPr="00555C2D">
              <w:t>MBq</w:t>
            </w:r>
            <w:proofErr w:type="spellEnd"/>
          </w:p>
        </w:tc>
      </w:tr>
      <w:tr w:rsidR="00F710FE" w:rsidRPr="00555C2D" w14:paraId="133B384B" w14:textId="77777777" w:rsidTr="00E85C9A">
        <w:trPr>
          <w:cantSplit/>
        </w:trPr>
        <w:tc>
          <w:tcPr>
            <w:tcW w:w="1990" w:type="dxa"/>
            <w:shd w:val="clear" w:color="auto" w:fill="auto"/>
          </w:tcPr>
          <w:p w14:paraId="03887514" w14:textId="77777777" w:rsidR="00F710FE" w:rsidRPr="00555C2D" w:rsidRDefault="00F710FE" w:rsidP="00E85C9A">
            <w:pPr>
              <w:pStyle w:val="TableText"/>
              <w:jc w:val="center"/>
            </w:pPr>
            <w:r w:rsidRPr="00555C2D">
              <w:t>Se-75</w:t>
            </w:r>
          </w:p>
        </w:tc>
        <w:tc>
          <w:tcPr>
            <w:tcW w:w="2121" w:type="dxa"/>
            <w:shd w:val="clear" w:color="auto" w:fill="auto"/>
          </w:tcPr>
          <w:p w14:paraId="25002FEC" w14:textId="77777777" w:rsidR="00F710FE" w:rsidRPr="00555C2D" w:rsidRDefault="00F710FE" w:rsidP="00E85C9A">
            <w:pPr>
              <w:pStyle w:val="TableText"/>
              <w:jc w:val="center"/>
            </w:pPr>
            <w:r w:rsidRPr="00555C2D">
              <w:t xml:space="preserve">7.7 </w:t>
            </w:r>
            <w:proofErr w:type="spellStart"/>
            <w:r w:rsidRPr="00555C2D">
              <w:t>MBq</w:t>
            </w:r>
            <w:proofErr w:type="spellEnd"/>
          </w:p>
        </w:tc>
      </w:tr>
      <w:tr w:rsidR="00F710FE" w:rsidRPr="00555C2D" w14:paraId="3F0516FF" w14:textId="77777777" w:rsidTr="00E85C9A">
        <w:trPr>
          <w:cantSplit/>
        </w:trPr>
        <w:tc>
          <w:tcPr>
            <w:tcW w:w="1990" w:type="dxa"/>
            <w:shd w:val="clear" w:color="auto" w:fill="auto"/>
          </w:tcPr>
          <w:p w14:paraId="61EB5AA1" w14:textId="77777777" w:rsidR="00F710FE" w:rsidRPr="00555C2D" w:rsidRDefault="00F710FE" w:rsidP="00E85C9A">
            <w:pPr>
              <w:pStyle w:val="TableText"/>
              <w:jc w:val="center"/>
            </w:pPr>
            <w:r w:rsidRPr="00555C2D">
              <w:t>Sr-89</w:t>
            </w:r>
          </w:p>
        </w:tc>
        <w:tc>
          <w:tcPr>
            <w:tcW w:w="2121" w:type="dxa"/>
            <w:shd w:val="clear" w:color="auto" w:fill="auto"/>
          </w:tcPr>
          <w:p w14:paraId="1D00B3F9" w14:textId="77777777" w:rsidR="00F710FE" w:rsidRPr="00555C2D" w:rsidRDefault="00F710FE" w:rsidP="00E85C9A">
            <w:pPr>
              <w:pStyle w:val="TableText"/>
              <w:jc w:val="center"/>
            </w:pPr>
            <w:r w:rsidRPr="00555C2D">
              <w:t xml:space="preserve">2.7 </w:t>
            </w:r>
            <w:proofErr w:type="spellStart"/>
            <w:r w:rsidRPr="00555C2D">
              <w:t>MBq</w:t>
            </w:r>
            <w:proofErr w:type="spellEnd"/>
          </w:p>
        </w:tc>
      </w:tr>
      <w:tr w:rsidR="00F710FE" w:rsidRPr="00555C2D" w14:paraId="4BCC9AEA" w14:textId="77777777" w:rsidTr="00E85C9A">
        <w:trPr>
          <w:cantSplit/>
        </w:trPr>
        <w:tc>
          <w:tcPr>
            <w:tcW w:w="1990" w:type="dxa"/>
            <w:shd w:val="clear" w:color="auto" w:fill="auto"/>
          </w:tcPr>
          <w:p w14:paraId="41500FAD" w14:textId="77777777" w:rsidR="00F710FE" w:rsidRPr="00555C2D" w:rsidRDefault="00F710FE" w:rsidP="00E85C9A">
            <w:pPr>
              <w:pStyle w:val="TableText"/>
              <w:jc w:val="center"/>
            </w:pPr>
            <w:r w:rsidRPr="00555C2D">
              <w:t>Y-90</w:t>
            </w:r>
          </w:p>
        </w:tc>
        <w:tc>
          <w:tcPr>
            <w:tcW w:w="2121" w:type="dxa"/>
            <w:shd w:val="clear" w:color="auto" w:fill="auto"/>
          </w:tcPr>
          <w:p w14:paraId="37762DEC" w14:textId="77777777" w:rsidR="00F710FE" w:rsidRPr="00555C2D" w:rsidRDefault="00F710FE" w:rsidP="00E85C9A">
            <w:pPr>
              <w:pStyle w:val="TableText"/>
              <w:jc w:val="center"/>
            </w:pPr>
            <w:r w:rsidRPr="00555C2D">
              <w:t xml:space="preserve">7.4 </w:t>
            </w:r>
            <w:proofErr w:type="spellStart"/>
            <w:r w:rsidRPr="00555C2D">
              <w:t>MBq</w:t>
            </w:r>
            <w:proofErr w:type="spellEnd"/>
          </w:p>
        </w:tc>
      </w:tr>
      <w:tr w:rsidR="00F710FE" w:rsidRPr="00555C2D" w14:paraId="766B2273" w14:textId="77777777" w:rsidTr="00E85C9A">
        <w:trPr>
          <w:cantSplit/>
        </w:trPr>
        <w:tc>
          <w:tcPr>
            <w:tcW w:w="1990" w:type="dxa"/>
            <w:shd w:val="clear" w:color="auto" w:fill="auto"/>
          </w:tcPr>
          <w:p w14:paraId="035FD73B" w14:textId="77777777" w:rsidR="00F710FE" w:rsidRPr="00555C2D" w:rsidRDefault="00F710FE" w:rsidP="00E85C9A">
            <w:pPr>
              <w:pStyle w:val="TableText"/>
              <w:jc w:val="center"/>
            </w:pPr>
            <w:r w:rsidRPr="00555C2D">
              <w:t>Mo-99</w:t>
            </w:r>
          </w:p>
        </w:tc>
        <w:tc>
          <w:tcPr>
            <w:tcW w:w="2121" w:type="dxa"/>
            <w:shd w:val="clear" w:color="auto" w:fill="auto"/>
          </w:tcPr>
          <w:p w14:paraId="0ED0AC35" w14:textId="77777777" w:rsidR="00F710FE" w:rsidRPr="00555C2D" w:rsidRDefault="00F710FE" w:rsidP="00E85C9A">
            <w:pPr>
              <w:pStyle w:val="TableText"/>
              <w:jc w:val="center"/>
            </w:pPr>
            <w:r w:rsidRPr="00555C2D">
              <w:t xml:space="preserve">17 </w:t>
            </w:r>
            <w:proofErr w:type="spellStart"/>
            <w:r w:rsidRPr="00555C2D">
              <w:t>MBq</w:t>
            </w:r>
            <w:proofErr w:type="spellEnd"/>
          </w:p>
        </w:tc>
      </w:tr>
      <w:tr w:rsidR="00F710FE" w:rsidRPr="00555C2D" w14:paraId="61D60BC9" w14:textId="77777777" w:rsidTr="00E85C9A">
        <w:trPr>
          <w:cantSplit/>
        </w:trPr>
        <w:tc>
          <w:tcPr>
            <w:tcW w:w="1990" w:type="dxa"/>
            <w:shd w:val="clear" w:color="auto" w:fill="auto"/>
          </w:tcPr>
          <w:p w14:paraId="071594A2" w14:textId="77777777" w:rsidR="00F710FE" w:rsidRPr="00555C2D" w:rsidRDefault="00F710FE" w:rsidP="00E85C9A">
            <w:pPr>
              <w:pStyle w:val="TableText"/>
              <w:jc w:val="center"/>
            </w:pPr>
            <w:r w:rsidRPr="00555C2D">
              <w:t>Tc-99m</w:t>
            </w:r>
          </w:p>
        </w:tc>
        <w:tc>
          <w:tcPr>
            <w:tcW w:w="2121" w:type="dxa"/>
            <w:shd w:val="clear" w:color="auto" w:fill="auto"/>
          </w:tcPr>
          <w:p w14:paraId="61F3D242" w14:textId="77777777" w:rsidR="00F710FE" w:rsidRPr="00555C2D" w:rsidRDefault="00F710FE" w:rsidP="00E85C9A">
            <w:pPr>
              <w:pStyle w:val="TableText"/>
              <w:jc w:val="center"/>
            </w:pPr>
            <w:r w:rsidRPr="00555C2D">
              <w:t xml:space="preserve">690 </w:t>
            </w:r>
            <w:proofErr w:type="spellStart"/>
            <w:r w:rsidRPr="00555C2D">
              <w:t>MBq</w:t>
            </w:r>
            <w:proofErr w:type="spellEnd"/>
          </w:p>
        </w:tc>
      </w:tr>
      <w:tr w:rsidR="00F710FE" w:rsidRPr="00555C2D" w14:paraId="61864594" w14:textId="77777777" w:rsidTr="00E85C9A">
        <w:trPr>
          <w:cantSplit/>
        </w:trPr>
        <w:tc>
          <w:tcPr>
            <w:tcW w:w="1990" w:type="dxa"/>
            <w:shd w:val="clear" w:color="auto" w:fill="auto"/>
          </w:tcPr>
          <w:p w14:paraId="6B8F07BE" w14:textId="77777777" w:rsidR="00F710FE" w:rsidRPr="00555C2D" w:rsidRDefault="00F710FE" w:rsidP="00E85C9A">
            <w:pPr>
              <w:pStyle w:val="TableText"/>
              <w:jc w:val="center"/>
            </w:pPr>
            <w:r w:rsidRPr="00555C2D">
              <w:t>In-111</w:t>
            </w:r>
          </w:p>
        </w:tc>
        <w:tc>
          <w:tcPr>
            <w:tcW w:w="2121" w:type="dxa"/>
            <w:shd w:val="clear" w:color="auto" w:fill="auto"/>
          </w:tcPr>
          <w:p w14:paraId="6928E92D" w14:textId="77777777" w:rsidR="00F710FE" w:rsidRPr="00555C2D" w:rsidRDefault="00F710FE" w:rsidP="00E85C9A">
            <w:pPr>
              <w:pStyle w:val="TableText"/>
              <w:jc w:val="center"/>
            </w:pPr>
            <w:r w:rsidRPr="00555C2D">
              <w:t xml:space="preserve">65 </w:t>
            </w:r>
            <w:proofErr w:type="spellStart"/>
            <w:r w:rsidRPr="00555C2D">
              <w:t>MBq</w:t>
            </w:r>
            <w:proofErr w:type="spellEnd"/>
          </w:p>
        </w:tc>
      </w:tr>
      <w:tr w:rsidR="00F710FE" w:rsidRPr="00555C2D" w14:paraId="3D8D0453" w14:textId="77777777" w:rsidTr="00E85C9A">
        <w:trPr>
          <w:cantSplit/>
        </w:trPr>
        <w:tc>
          <w:tcPr>
            <w:tcW w:w="1990" w:type="dxa"/>
            <w:shd w:val="clear" w:color="auto" w:fill="auto"/>
          </w:tcPr>
          <w:p w14:paraId="77281D9F" w14:textId="77777777" w:rsidR="00F710FE" w:rsidRPr="00555C2D" w:rsidRDefault="00F710FE" w:rsidP="00E85C9A">
            <w:pPr>
              <w:pStyle w:val="TableText"/>
              <w:jc w:val="center"/>
            </w:pPr>
            <w:r w:rsidRPr="00555C2D">
              <w:t>I-123</w:t>
            </w:r>
          </w:p>
        </w:tc>
        <w:tc>
          <w:tcPr>
            <w:tcW w:w="2121" w:type="dxa"/>
            <w:shd w:val="clear" w:color="auto" w:fill="auto"/>
          </w:tcPr>
          <w:p w14:paraId="59055B50" w14:textId="77777777" w:rsidR="00F710FE" w:rsidRPr="00555C2D" w:rsidRDefault="00F710FE" w:rsidP="00E85C9A">
            <w:pPr>
              <w:pStyle w:val="TableText"/>
              <w:jc w:val="center"/>
            </w:pPr>
            <w:r w:rsidRPr="00555C2D">
              <w:t xml:space="preserve">95 </w:t>
            </w:r>
            <w:proofErr w:type="spellStart"/>
            <w:r w:rsidRPr="00555C2D">
              <w:t>MBq</w:t>
            </w:r>
            <w:proofErr w:type="spellEnd"/>
          </w:p>
        </w:tc>
      </w:tr>
      <w:tr w:rsidR="00F710FE" w:rsidRPr="00555C2D" w14:paraId="29F66370" w14:textId="77777777" w:rsidTr="00E85C9A">
        <w:trPr>
          <w:cantSplit/>
        </w:trPr>
        <w:tc>
          <w:tcPr>
            <w:tcW w:w="1990" w:type="dxa"/>
            <w:shd w:val="clear" w:color="auto" w:fill="auto"/>
          </w:tcPr>
          <w:p w14:paraId="65EBAC15" w14:textId="77777777" w:rsidR="00F710FE" w:rsidRPr="00555C2D" w:rsidRDefault="00F710FE" w:rsidP="00E85C9A">
            <w:pPr>
              <w:pStyle w:val="TableText"/>
              <w:jc w:val="center"/>
            </w:pPr>
            <w:r w:rsidRPr="00555C2D">
              <w:t>I-125</w:t>
            </w:r>
          </w:p>
        </w:tc>
        <w:tc>
          <w:tcPr>
            <w:tcW w:w="2121" w:type="dxa"/>
            <w:shd w:val="clear" w:color="auto" w:fill="auto"/>
          </w:tcPr>
          <w:p w14:paraId="1D3589DB" w14:textId="77777777" w:rsidR="00F710FE" w:rsidRPr="00555C2D" w:rsidRDefault="00F710FE" w:rsidP="00E85C9A">
            <w:pPr>
              <w:pStyle w:val="TableText"/>
              <w:jc w:val="center"/>
            </w:pPr>
            <w:r w:rsidRPr="00555C2D">
              <w:t xml:space="preserve">1.3 </w:t>
            </w:r>
            <w:proofErr w:type="spellStart"/>
            <w:r w:rsidRPr="00555C2D">
              <w:t>MBq</w:t>
            </w:r>
            <w:proofErr w:type="spellEnd"/>
          </w:p>
        </w:tc>
      </w:tr>
      <w:tr w:rsidR="00F710FE" w:rsidRPr="00555C2D" w14:paraId="614CEA83" w14:textId="77777777" w:rsidTr="00E85C9A">
        <w:trPr>
          <w:cantSplit/>
        </w:trPr>
        <w:tc>
          <w:tcPr>
            <w:tcW w:w="1990" w:type="dxa"/>
            <w:shd w:val="clear" w:color="auto" w:fill="auto"/>
          </w:tcPr>
          <w:p w14:paraId="6C518119" w14:textId="77777777" w:rsidR="00F710FE" w:rsidRPr="00555C2D" w:rsidRDefault="00F710FE" w:rsidP="00E85C9A">
            <w:pPr>
              <w:pStyle w:val="TableText"/>
              <w:jc w:val="center"/>
            </w:pPr>
            <w:r w:rsidRPr="00555C2D">
              <w:t>I-131</w:t>
            </w:r>
          </w:p>
        </w:tc>
        <w:tc>
          <w:tcPr>
            <w:tcW w:w="2121" w:type="dxa"/>
            <w:shd w:val="clear" w:color="auto" w:fill="auto"/>
          </w:tcPr>
          <w:p w14:paraId="0DD28BE1" w14:textId="77777777" w:rsidR="00F710FE" w:rsidRPr="00555C2D" w:rsidRDefault="00F710FE" w:rsidP="00E85C9A">
            <w:pPr>
              <w:pStyle w:val="TableText"/>
              <w:jc w:val="center"/>
            </w:pPr>
            <w:r w:rsidRPr="00555C2D">
              <w:t xml:space="preserve">910 </w:t>
            </w:r>
            <w:proofErr w:type="spellStart"/>
            <w:r w:rsidRPr="00555C2D">
              <w:t>kBq</w:t>
            </w:r>
            <w:proofErr w:type="spellEnd"/>
          </w:p>
        </w:tc>
      </w:tr>
      <w:tr w:rsidR="00F710FE" w:rsidRPr="00555C2D" w14:paraId="002F077D" w14:textId="77777777" w:rsidTr="00E85C9A">
        <w:trPr>
          <w:cantSplit/>
        </w:trPr>
        <w:tc>
          <w:tcPr>
            <w:tcW w:w="1990" w:type="dxa"/>
            <w:shd w:val="clear" w:color="auto" w:fill="auto"/>
          </w:tcPr>
          <w:p w14:paraId="5ECD9122" w14:textId="77777777" w:rsidR="00F710FE" w:rsidRPr="00555C2D" w:rsidRDefault="00F710FE" w:rsidP="00E85C9A">
            <w:pPr>
              <w:pStyle w:val="TableText"/>
              <w:jc w:val="center"/>
            </w:pPr>
            <w:r w:rsidRPr="00555C2D">
              <w:t>Au-198</w:t>
            </w:r>
          </w:p>
        </w:tc>
        <w:tc>
          <w:tcPr>
            <w:tcW w:w="2121" w:type="dxa"/>
            <w:shd w:val="clear" w:color="auto" w:fill="auto"/>
          </w:tcPr>
          <w:p w14:paraId="0F45B4A0" w14:textId="77777777" w:rsidR="00F710FE" w:rsidRPr="00555C2D" w:rsidRDefault="00F710FE" w:rsidP="00E85C9A">
            <w:pPr>
              <w:pStyle w:val="TableText"/>
              <w:jc w:val="center"/>
            </w:pPr>
            <w:r w:rsidRPr="00555C2D">
              <w:t xml:space="preserve">20 </w:t>
            </w:r>
            <w:proofErr w:type="spellStart"/>
            <w:r w:rsidRPr="00555C2D">
              <w:t>MBq</w:t>
            </w:r>
            <w:proofErr w:type="spellEnd"/>
          </w:p>
        </w:tc>
      </w:tr>
      <w:tr w:rsidR="00F710FE" w:rsidRPr="00555C2D" w14:paraId="1988A6A0" w14:textId="77777777" w:rsidTr="00E85C9A">
        <w:trPr>
          <w:cantSplit/>
        </w:trPr>
        <w:tc>
          <w:tcPr>
            <w:tcW w:w="1990" w:type="dxa"/>
            <w:shd w:val="clear" w:color="auto" w:fill="auto"/>
          </w:tcPr>
          <w:p w14:paraId="273F0414" w14:textId="77777777" w:rsidR="00F710FE" w:rsidRPr="00555C2D" w:rsidRDefault="00F710FE" w:rsidP="00E85C9A">
            <w:pPr>
              <w:pStyle w:val="TableText"/>
              <w:jc w:val="center"/>
            </w:pPr>
            <w:r w:rsidRPr="00555C2D">
              <w:t>Tl-201</w:t>
            </w:r>
          </w:p>
        </w:tc>
        <w:tc>
          <w:tcPr>
            <w:tcW w:w="2121" w:type="dxa"/>
            <w:shd w:val="clear" w:color="auto" w:fill="auto"/>
          </w:tcPr>
          <w:p w14:paraId="378C398D" w14:textId="77777777" w:rsidR="00F710FE" w:rsidRPr="00555C2D" w:rsidRDefault="00F710FE" w:rsidP="00E85C9A">
            <w:pPr>
              <w:pStyle w:val="TableText"/>
              <w:jc w:val="center"/>
            </w:pPr>
            <w:r w:rsidRPr="00555C2D">
              <w:t xml:space="preserve">210 </w:t>
            </w:r>
            <w:proofErr w:type="spellStart"/>
            <w:r w:rsidRPr="00555C2D">
              <w:t>MBq</w:t>
            </w:r>
            <w:proofErr w:type="spellEnd"/>
          </w:p>
        </w:tc>
      </w:tr>
      <w:tr w:rsidR="00F710FE" w:rsidRPr="00555C2D" w14:paraId="5D05B25D" w14:textId="77777777" w:rsidTr="00E85C9A">
        <w:trPr>
          <w:cantSplit/>
        </w:trPr>
        <w:tc>
          <w:tcPr>
            <w:tcW w:w="1990" w:type="dxa"/>
            <w:shd w:val="clear" w:color="auto" w:fill="auto"/>
          </w:tcPr>
          <w:p w14:paraId="2A6CF7C8" w14:textId="77777777" w:rsidR="00F710FE" w:rsidRPr="00555C2D" w:rsidRDefault="00F710FE" w:rsidP="00E85C9A">
            <w:pPr>
              <w:pStyle w:val="TableText"/>
              <w:jc w:val="center"/>
            </w:pPr>
            <w:r w:rsidRPr="00555C2D">
              <w:t>Th-</w:t>
            </w:r>
            <w:proofErr w:type="spellStart"/>
            <w:r w:rsidRPr="00555C2D">
              <w:t>nat</w:t>
            </w:r>
            <w:proofErr w:type="spellEnd"/>
          </w:p>
        </w:tc>
        <w:tc>
          <w:tcPr>
            <w:tcW w:w="2121" w:type="dxa"/>
            <w:shd w:val="clear" w:color="auto" w:fill="auto"/>
          </w:tcPr>
          <w:p w14:paraId="316A7B37" w14:textId="77777777" w:rsidR="00F710FE" w:rsidRPr="00555C2D" w:rsidRDefault="00F710FE" w:rsidP="00E85C9A">
            <w:pPr>
              <w:pStyle w:val="TableText"/>
              <w:jc w:val="center"/>
            </w:pPr>
            <w:r w:rsidRPr="00555C2D">
              <w:t xml:space="preserve">480 </w:t>
            </w:r>
            <w:proofErr w:type="spellStart"/>
            <w:r w:rsidRPr="00555C2D">
              <w:t>Bq</w:t>
            </w:r>
            <w:proofErr w:type="spellEnd"/>
          </w:p>
        </w:tc>
      </w:tr>
      <w:tr w:rsidR="00F710FE" w:rsidRPr="00555C2D" w14:paraId="5D52A658" w14:textId="77777777" w:rsidTr="00E85C9A">
        <w:trPr>
          <w:cantSplit/>
        </w:trPr>
        <w:tc>
          <w:tcPr>
            <w:tcW w:w="1990" w:type="dxa"/>
            <w:shd w:val="clear" w:color="auto" w:fill="auto"/>
          </w:tcPr>
          <w:p w14:paraId="3E987B44" w14:textId="77777777" w:rsidR="00F710FE" w:rsidRPr="00555C2D" w:rsidRDefault="00F710FE" w:rsidP="00E85C9A">
            <w:pPr>
              <w:pStyle w:val="TableText"/>
              <w:jc w:val="center"/>
            </w:pPr>
            <w:r w:rsidRPr="00555C2D">
              <w:t>U-</w:t>
            </w:r>
            <w:proofErr w:type="spellStart"/>
            <w:r w:rsidRPr="00555C2D">
              <w:t>nat</w:t>
            </w:r>
            <w:proofErr w:type="spellEnd"/>
          </w:p>
        </w:tc>
        <w:tc>
          <w:tcPr>
            <w:tcW w:w="2121" w:type="dxa"/>
            <w:shd w:val="clear" w:color="auto" w:fill="auto"/>
          </w:tcPr>
          <w:p w14:paraId="7ABDC59A" w14:textId="77777777" w:rsidR="00F710FE" w:rsidRPr="00555C2D" w:rsidRDefault="00F710FE" w:rsidP="00E85C9A">
            <w:pPr>
              <w:pStyle w:val="TableText"/>
              <w:jc w:val="center"/>
            </w:pPr>
            <w:r w:rsidRPr="00555C2D">
              <w:t xml:space="preserve">2.7 </w:t>
            </w:r>
            <w:proofErr w:type="spellStart"/>
            <w:r w:rsidRPr="00555C2D">
              <w:t>kBq</w:t>
            </w:r>
            <w:proofErr w:type="spellEnd"/>
          </w:p>
        </w:tc>
      </w:tr>
    </w:tbl>
    <w:p w14:paraId="46C4727B" w14:textId="77777777" w:rsidR="00F710FE" w:rsidRPr="00555C2D" w:rsidRDefault="00F710FE" w:rsidP="00E85C9A"/>
    <w:p w14:paraId="7968C3D4" w14:textId="77777777" w:rsidR="00F710FE" w:rsidRPr="00555C2D" w:rsidRDefault="00F710FE" w:rsidP="00E85C9A">
      <w:pPr>
        <w:pStyle w:val="Heading1"/>
      </w:pPr>
      <w:bookmarkStart w:id="104" w:name="_Toc12022722"/>
      <w:bookmarkStart w:id="105" w:name="_Toc19012112"/>
      <w:r w:rsidRPr="00555C2D">
        <w:lastRenderedPageBreak/>
        <w:t>Appendix 4:</w:t>
      </w:r>
      <w:r w:rsidR="00E85C9A" w:rsidRPr="00555C2D">
        <w:br/>
      </w:r>
      <w:r w:rsidRPr="00555C2D">
        <w:t xml:space="preserve">Waste </w:t>
      </w:r>
      <w:r w:rsidR="00E85C9A" w:rsidRPr="00555C2D">
        <w:t>d</w:t>
      </w:r>
      <w:r w:rsidRPr="00555C2D">
        <w:t>isposal</w:t>
      </w:r>
      <w:bookmarkEnd w:id="104"/>
      <w:bookmarkEnd w:id="105"/>
    </w:p>
    <w:p w14:paraId="432D927A" w14:textId="77777777" w:rsidR="00F710FE" w:rsidRPr="00555C2D" w:rsidRDefault="00F710FE" w:rsidP="00E85C9A">
      <w:pPr>
        <w:pStyle w:val="Heading2"/>
        <w:rPr>
          <w:rFonts w:eastAsiaTheme="majorEastAsia"/>
        </w:rPr>
      </w:pPr>
      <w:bookmarkStart w:id="106" w:name="_Toc12022723"/>
      <w:bookmarkStart w:id="107" w:name="_Toc17987852"/>
      <w:bookmarkStart w:id="108" w:name="_Toc19012113"/>
      <w:r w:rsidRPr="00555C2D">
        <w:rPr>
          <w:rFonts w:eastAsiaTheme="majorEastAsia"/>
        </w:rPr>
        <w:t>Landfill</w:t>
      </w:r>
      <w:bookmarkEnd w:id="106"/>
      <w:bookmarkEnd w:id="107"/>
      <w:bookmarkEnd w:id="108"/>
    </w:p>
    <w:p w14:paraId="465932E7" w14:textId="77777777" w:rsidR="00F710FE" w:rsidRPr="00555C2D" w:rsidRDefault="00F710FE" w:rsidP="00E85C9A">
      <w:r w:rsidRPr="00555C2D">
        <w:t>Radioactive material may be disposed by placement into landfill if the material:</w:t>
      </w:r>
    </w:p>
    <w:p w14:paraId="6702A6ED" w14:textId="77777777" w:rsidR="00F710FE" w:rsidRPr="00555C2D" w:rsidRDefault="00F710FE" w:rsidP="00E85C9A">
      <w:pPr>
        <w:pStyle w:val="Number"/>
        <w:numPr>
          <w:ilvl w:val="2"/>
          <w:numId w:val="38"/>
        </w:numPr>
      </w:pPr>
      <w:r w:rsidRPr="00555C2D">
        <w:t>is in solid form</w:t>
      </w:r>
    </w:p>
    <w:p w14:paraId="6BCAB839" w14:textId="77777777" w:rsidR="00F710FE" w:rsidRPr="00555C2D" w:rsidRDefault="00F710FE" w:rsidP="00E85C9A">
      <w:pPr>
        <w:pStyle w:val="Number"/>
      </w:pPr>
      <w:r w:rsidRPr="00555C2D">
        <w:t>is contained within packaging designed so that:</w:t>
      </w:r>
    </w:p>
    <w:p w14:paraId="5B0A52A6" w14:textId="77777777" w:rsidR="00F710FE" w:rsidRPr="00555C2D" w:rsidRDefault="00F710FE" w:rsidP="00E85C9A">
      <w:pPr>
        <w:pStyle w:val="Letter"/>
      </w:pPr>
      <w:r w:rsidRPr="00555C2D">
        <w:t>the smallest overall external dimension of each package is not less than 10</w:t>
      </w:r>
      <w:r w:rsidR="00E85C9A" w:rsidRPr="00555C2D">
        <w:t> </w:t>
      </w:r>
      <w:r w:rsidRPr="00555C2D">
        <w:t>cm</w:t>
      </w:r>
    </w:p>
    <w:p w14:paraId="36119288" w14:textId="77777777" w:rsidR="00F710FE" w:rsidRPr="00555C2D" w:rsidRDefault="00F710FE" w:rsidP="00E85C9A">
      <w:pPr>
        <w:pStyle w:val="Letter"/>
      </w:pPr>
      <w:r w:rsidRPr="00555C2D">
        <w:t>the package can be easily handled</w:t>
      </w:r>
    </w:p>
    <w:p w14:paraId="5B2F3848" w14:textId="77777777" w:rsidR="00F710FE" w:rsidRPr="00555C2D" w:rsidRDefault="00F710FE" w:rsidP="00E85C9A">
      <w:pPr>
        <w:pStyle w:val="Letter"/>
      </w:pPr>
      <w:r w:rsidRPr="00555C2D">
        <w:t>there are at least two complete layers of packaging between the radioactive material and the exterior of the package, one layer of which is waterproof</w:t>
      </w:r>
    </w:p>
    <w:p w14:paraId="3D8F09EF" w14:textId="77777777" w:rsidR="00F710FE" w:rsidRPr="00555C2D" w:rsidRDefault="00F710FE" w:rsidP="00E85C9A">
      <w:pPr>
        <w:pStyle w:val="Letter"/>
      </w:pPr>
      <w:r w:rsidRPr="00555C2D">
        <w:t>the outer layer of each package:</w:t>
      </w:r>
    </w:p>
    <w:p w14:paraId="337CDF41" w14:textId="77777777" w:rsidR="00F710FE" w:rsidRPr="00555C2D" w:rsidRDefault="00F710FE" w:rsidP="00E85C9A">
      <w:pPr>
        <w:pStyle w:val="Roman"/>
      </w:pPr>
      <w:r w:rsidRPr="00555C2D">
        <w:t>as far as practicable, prevents the collection and retention of water, and</w:t>
      </w:r>
    </w:p>
    <w:p w14:paraId="588D9AC0" w14:textId="77777777" w:rsidR="00F710FE" w:rsidRPr="00555C2D" w:rsidRDefault="00F710FE" w:rsidP="00E85C9A">
      <w:pPr>
        <w:pStyle w:val="Roman"/>
      </w:pPr>
      <w:r w:rsidRPr="00555C2D">
        <w:t>can be easily decontaminated</w:t>
      </w:r>
    </w:p>
    <w:p w14:paraId="4B76A54B" w14:textId="77777777" w:rsidR="00F710FE" w:rsidRPr="00555C2D" w:rsidRDefault="00F710FE" w:rsidP="00E85C9A">
      <w:pPr>
        <w:pStyle w:val="Letter"/>
      </w:pPr>
      <w:r w:rsidRPr="00555C2D">
        <w:t>as far as practicable, the packaging will retain its contents during transport to the landfill site</w:t>
      </w:r>
    </w:p>
    <w:p w14:paraId="21B01D84" w14:textId="77777777" w:rsidR="00F710FE" w:rsidRPr="00555C2D" w:rsidRDefault="00F710FE" w:rsidP="00E85C9A">
      <w:pPr>
        <w:pStyle w:val="Letter"/>
      </w:pPr>
      <w:r w:rsidRPr="00555C2D">
        <w:t xml:space="preserve">no individual package contains more than the relevant Landfill Package Activity Value in </w:t>
      </w:r>
      <w:r w:rsidR="00E85C9A" w:rsidRPr="00555C2D">
        <w:t>c</w:t>
      </w:r>
      <w:r w:rsidRPr="00555C2D">
        <w:t>olumn 2 of the table below</w:t>
      </w:r>
    </w:p>
    <w:p w14:paraId="7C6920AC" w14:textId="77777777" w:rsidR="00F710FE" w:rsidRPr="00555C2D" w:rsidRDefault="00F710FE" w:rsidP="00E85C9A">
      <w:pPr>
        <w:pStyle w:val="Letter"/>
      </w:pPr>
      <w:r w:rsidRPr="00555C2D">
        <w:t>the dose-rate at the surface of any individual package does not exceed 5</w:t>
      </w:r>
      <w:r w:rsidR="00E85C9A" w:rsidRPr="00555C2D">
        <w:t> </w:t>
      </w:r>
      <w:r w:rsidRPr="00555C2D">
        <w:t>µ</w:t>
      </w:r>
      <w:proofErr w:type="spellStart"/>
      <w:r w:rsidRPr="00555C2D">
        <w:t>Sv</w:t>
      </w:r>
      <w:proofErr w:type="spellEnd"/>
      <w:r w:rsidRPr="00555C2D">
        <w:t>/h</w:t>
      </w:r>
    </w:p>
    <w:p w14:paraId="681770E0" w14:textId="77777777" w:rsidR="00F710FE" w:rsidRPr="00555C2D" w:rsidRDefault="00F710FE" w:rsidP="00E85C9A">
      <w:pPr>
        <w:pStyle w:val="Letter"/>
      </w:pPr>
      <w:r w:rsidRPr="00555C2D">
        <w:t>the maximum non-fixed external contamination on any individual package does not exceed:</w:t>
      </w:r>
    </w:p>
    <w:p w14:paraId="66522E18" w14:textId="77777777" w:rsidR="00F710FE" w:rsidRPr="00555C2D" w:rsidRDefault="00F710FE" w:rsidP="00E85C9A">
      <w:pPr>
        <w:pStyle w:val="Roman"/>
      </w:pPr>
      <w:r w:rsidRPr="00555C2D">
        <w:t xml:space="preserve">4 </w:t>
      </w:r>
      <w:proofErr w:type="spellStart"/>
      <w:r w:rsidRPr="00555C2D">
        <w:t>Bq</w:t>
      </w:r>
      <w:proofErr w:type="spellEnd"/>
      <w:r w:rsidRPr="00555C2D">
        <w:t>/cm</w:t>
      </w:r>
      <w:r w:rsidRPr="00555C2D">
        <w:rPr>
          <w:vertAlign w:val="superscript"/>
        </w:rPr>
        <w:t>2</w:t>
      </w:r>
      <w:r w:rsidRPr="00555C2D">
        <w:t xml:space="preserve"> for beta and gamma emitters, or</w:t>
      </w:r>
    </w:p>
    <w:p w14:paraId="79BF3E0F" w14:textId="77777777" w:rsidR="00F710FE" w:rsidRPr="00555C2D" w:rsidRDefault="00F710FE" w:rsidP="00E85C9A">
      <w:pPr>
        <w:pStyle w:val="Roman"/>
      </w:pPr>
      <w:r w:rsidRPr="00555C2D">
        <w:t xml:space="preserve">0.4 </w:t>
      </w:r>
      <w:proofErr w:type="spellStart"/>
      <w:r w:rsidRPr="00555C2D">
        <w:t>Bq</w:t>
      </w:r>
      <w:proofErr w:type="spellEnd"/>
      <w:r w:rsidRPr="00555C2D">
        <w:t>/cm</w:t>
      </w:r>
      <w:r w:rsidRPr="00555C2D">
        <w:rPr>
          <w:vertAlign w:val="superscript"/>
        </w:rPr>
        <w:t>2</w:t>
      </w:r>
      <w:r w:rsidRPr="00555C2D">
        <w:t xml:space="preserve"> for alpha-emitters having a half-life greater than 10 days</w:t>
      </w:r>
    </w:p>
    <w:p w14:paraId="38BCC281" w14:textId="77777777" w:rsidR="00F710FE" w:rsidRPr="00555C2D" w:rsidRDefault="00F710FE" w:rsidP="00E85C9A">
      <w:pPr>
        <w:pStyle w:val="Number"/>
      </w:pPr>
      <w:r w:rsidRPr="00555C2D">
        <w:t xml:space="preserve">is limited to no more than 10 packages containing radioactive material from the person initiating the disposal in any </w:t>
      </w:r>
      <w:r w:rsidR="00E85C9A" w:rsidRPr="00555C2D">
        <w:t>seven-</w:t>
      </w:r>
      <w:r w:rsidRPr="00555C2D">
        <w:t>day period at the one landfill site</w:t>
      </w:r>
    </w:p>
    <w:p w14:paraId="3C7EAED9" w14:textId="77777777" w:rsidR="00F710FE" w:rsidRPr="00555C2D" w:rsidRDefault="00F710FE" w:rsidP="00E85C9A">
      <w:pPr>
        <w:pStyle w:val="Number"/>
      </w:pPr>
      <w:r w:rsidRPr="00555C2D">
        <w:t>is not placed in the recycling waste stream, and</w:t>
      </w:r>
    </w:p>
    <w:p w14:paraId="63068875" w14:textId="77777777" w:rsidR="00F710FE" w:rsidRPr="00555C2D" w:rsidRDefault="00F710FE" w:rsidP="00E85C9A">
      <w:pPr>
        <w:pStyle w:val="Number"/>
      </w:pPr>
      <w:r w:rsidRPr="00555C2D">
        <w:t>is recorded in a register that is kept by the person initiating the disposal.</w:t>
      </w:r>
    </w:p>
    <w:p w14:paraId="0CADD13D" w14:textId="77777777" w:rsidR="00F710FE" w:rsidRPr="00555C2D" w:rsidRDefault="00F710FE" w:rsidP="00E85C9A">
      <w:pPr>
        <w:rPr>
          <w:rFonts w:eastAsiaTheme="majorEastAsia"/>
        </w:rPr>
      </w:pPr>
    </w:p>
    <w:p w14:paraId="0340D7BF" w14:textId="77777777" w:rsidR="00F710FE" w:rsidRPr="00555C2D" w:rsidRDefault="00F710FE" w:rsidP="00E85C9A">
      <w:pPr>
        <w:pStyle w:val="Heading2"/>
        <w:rPr>
          <w:rFonts w:eastAsiaTheme="majorEastAsia"/>
        </w:rPr>
      </w:pPr>
      <w:bookmarkStart w:id="109" w:name="_Toc12022724"/>
      <w:bookmarkStart w:id="110" w:name="_Toc17987853"/>
      <w:bookmarkStart w:id="111" w:name="_Toc19012114"/>
      <w:r w:rsidRPr="00555C2D">
        <w:rPr>
          <w:rFonts w:eastAsiaTheme="majorEastAsia"/>
        </w:rPr>
        <w:lastRenderedPageBreak/>
        <w:t>Sewerage system</w:t>
      </w:r>
      <w:bookmarkEnd w:id="109"/>
      <w:bookmarkEnd w:id="110"/>
      <w:bookmarkEnd w:id="111"/>
    </w:p>
    <w:p w14:paraId="69A171E8" w14:textId="77777777" w:rsidR="00F710FE" w:rsidRPr="00555C2D" w:rsidRDefault="00F710FE" w:rsidP="00E85C9A">
      <w:r w:rsidRPr="00555C2D">
        <w:t>Radioactive material may be disposed into the sewerage system if the material:</w:t>
      </w:r>
    </w:p>
    <w:p w14:paraId="719BC1F9" w14:textId="77777777" w:rsidR="00F710FE" w:rsidRPr="00555C2D" w:rsidRDefault="00E85C9A" w:rsidP="00E85C9A">
      <w:pPr>
        <w:pStyle w:val="Number"/>
        <w:numPr>
          <w:ilvl w:val="2"/>
          <w:numId w:val="39"/>
        </w:numPr>
      </w:pPr>
      <w:r w:rsidRPr="00555C2D">
        <w:t>c</w:t>
      </w:r>
      <w:r w:rsidR="00F710FE" w:rsidRPr="00555C2D">
        <w:t>onsists of aqueous materials</w:t>
      </w:r>
    </w:p>
    <w:p w14:paraId="7F6D657D" w14:textId="77777777" w:rsidR="00F710FE" w:rsidRPr="00555C2D" w:rsidRDefault="00F710FE" w:rsidP="00E85C9A">
      <w:pPr>
        <w:pStyle w:val="Number"/>
      </w:pPr>
      <w:r w:rsidRPr="00555C2D">
        <w:t>is released so that:</w:t>
      </w:r>
    </w:p>
    <w:p w14:paraId="22DB6C51" w14:textId="77777777" w:rsidR="00F710FE" w:rsidRPr="00555C2D" w:rsidRDefault="00F710FE" w:rsidP="00E85C9A">
      <w:pPr>
        <w:pStyle w:val="Letter"/>
      </w:pPr>
      <w:r w:rsidRPr="00555C2D">
        <w:t>the annual activity of a radioactive material from the site to a sewer does not exceed the value in column 3 of the table below, and</w:t>
      </w:r>
    </w:p>
    <w:p w14:paraId="56D7154C" w14:textId="77777777" w:rsidR="00F710FE" w:rsidRPr="00555C2D" w:rsidRDefault="00F710FE" w:rsidP="00E85C9A">
      <w:pPr>
        <w:pStyle w:val="Letter"/>
      </w:pPr>
      <w:r w:rsidRPr="00555C2D">
        <w:t>the concentration at the input to a waste water treatment plant, calculated as the activity in (</w:t>
      </w:r>
      <w:proofErr w:type="spellStart"/>
      <w:r w:rsidRPr="00555C2D">
        <w:t>i</w:t>
      </w:r>
      <w:proofErr w:type="spellEnd"/>
      <w:r w:rsidRPr="00555C2D">
        <w:t>) divided by the annual flow</w:t>
      </w:r>
      <w:r w:rsidRPr="00555C2D">
        <w:rPr>
          <w:rStyle w:val="FootnoteReference"/>
        </w:rPr>
        <w:footnoteReference w:id="2"/>
      </w:r>
      <w:r w:rsidRPr="00555C2D">
        <w:t xml:space="preserve"> through the waste water treatment plant to which the sewer connects, does not exceed that in column 4 of the table below, and</w:t>
      </w:r>
    </w:p>
    <w:p w14:paraId="1458F574" w14:textId="77777777" w:rsidR="00F710FE" w:rsidRPr="00555C2D" w:rsidRDefault="00F710FE" w:rsidP="00E85C9A">
      <w:pPr>
        <w:pStyle w:val="Number"/>
      </w:pPr>
      <w:r w:rsidRPr="00555C2D">
        <w:t>is recorded in a register that is kept by the person initiating the disposal.</w:t>
      </w:r>
    </w:p>
    <w:p w14:paraId="33CD2BBF" w14:textId="77777777" w:rsidR="00E85C9A" w:rsidRPr="00555C2D" w:rsidRDefault="00E85C9A" w:rsidP="00E85C9A"/>
    <w:p w14:paraId="61141899" w14:textId="77777777" w:rsidR="00F710FE" w:rsidRPr="00555C2D" w:rsidRDefault="00F710FE" w:rsidP="00E85C9A">
      <w:pPr>
        <w:pStyle w:val="Heading2"/>
        <w:rPr>
          <w:rFonts w:eastAsiaTheme="majorEastAsia"/>
        </w:rPr>
      </w:pPr>
      <w:bookmarkStart w:id="112" w:name="_Toc12022725"/>
      <w:bookmarkStart w:id="113" w:name="_Toc17987854"/>
      <w:bookmarkStart w:id="114" w:name="_Toc19012115"/>
      <w:r w:rsidRPr="00555C2D">
        <w:rPr>
          <w:rFonts w:eastAsiaTheme="majorEastAsia"/>
        </w:rPr>
        <w:t>Atmosphere</w:t>
      </w:r>
      <w:bookmarkEnd w:id="112"/>
      <w:bookmarkEnd w:id="113"/>
      <w:bookmarkEnd w:id="114"/>
    </w:p>
    <w:p w14:paraId="5B009A18" w14:textId="77777777" w:rsidR="00F710FE" w:rsidRPr="00555C2D" w:rsidRDefault="00F710FE" w:rsidP="00E85C9A">
      <w:r w:rsidRPr="00555C2D">
        <w:t>Radioactive material may be disposed into the atmosphere if the material is:</w:t>
      </w:r>
    </w:p>
    <w:p w14:paraId="412475DE" w14:textId="77777777" w:rsidR="00F710FE" w:rsidRPr="00555C2D" w:rsidRDefault="00F710FE" w:rsidP="00E85C9A">
      <w:pPr>
        <w:pStyle w:val="Number"/>
        <w:numPr>
          <w:ilvl w:val="2"/>
          <w:numId w:val="40"/>
        </w:numPr>
      </w:pPr>
      <w:r w:rsidRPr="00555C2D">
        <w:t>limited so that the annual activity released at the point of discharge does not exceed the air discharge values in column 5 of table below, and</w:t>
      </w:r>
    </w:p>
    <w:p w14:paraId="2ECA95C0" w14:textId="77777777" w:rsidR="00F710FE" w:rsidRPr="00555C2D" w:rsidRDefault="00F710FE" w:rsidP="00E85C9A">
      <w:pPr>
        <w:pStyle w:val="Number"/>
      </w:pPr>
      <w:r w:rsidRPr="00555C2D">
        <w:t>recorded in a register that is kept by the person initiating the disposal.</w:t>
      </w:r>
    </w:p>
    <w:p w14:paraId="2CDFA0E5" w14:textId="77777777" w:rsidR="00F710FE" w:rsidRPr="00555C2D" w:rsidRDefault="00F710FE" w:rsidP="00E85C9A"/>
    <w:p w14:paraId="1A2C493C" w14:textId="77777777" w:rsidR="00F710FE" w:rsidRPr="00555C2D" w:rsidRDefault="00F710FE" w:rsidP="00E85C9A">
      <w:pPr>
        <w:pStyle w:val="Table"/>
      </w:pPr>
      <w:r w:rsidRPr="00555C2D">
        <w:lastRenderedPageBreak/>
        <w:t>Table</w:t>
      </w:r>
      <w:r w:rsidR="00E85C9A" w:rsidRPr="00555C2D">
        <w:t xml:space="preserve">: </w:t>
      </w:r>
      <w:r w:rsidRPr="00555C2D">
        <w:t xml:space="preserve">Landfill </w:t>
      </w:r>
      <w:r w:rsidR="00E85C9A" w:rsidRPr="00555C2D">
        <w:t>p</w:t>
      </w:r>
      <w:r w:rsidRPr="00555C2D">
        <w:t xml:space="preserve">ackage </w:t>
      </w:r>
      <w:r w:rsidR="00E85C9A" w:rsidRPr="00555C2D">
        <w:t>a</w:t>
      </w:r>
      <w:r w:rsidRPr="00555C2D">
        <w:t xml:space="preserve">ctivity, </w:t>
      </w:r>
      <w:r w:rsidR="00E85C9A" w:rsidRPr="00555C2D">
        <w:t>s</w:t>
      </w:r>
      <w:r w:rsidRPr="00555C2D">
        <w:t xml:space="preserve">ewerage </w:t>
      </w:r>
      <w:r w:rsidR="00E85C9A" w:rsidRPr="00555C2D">
        <w:t>d</w:t>
      </w:r>
      <w:r w:rsidRPr="00555C2D">
        <w:t xml:space="preserve">ischarge and </w:t>
      </w:r>
      <w:r w:rsidR="00E85C9A" w:rsidRPr="00555C2D">
        <w:t>a</w:t>
      </w:r>
      <w:r w:rsidRPr="00555C2D">
        <w:t xml:space="preserve">ir </w:t>
      </w:r>
      <w:r w:rsidR="00E85C9A" w:rsidRPr="00555C2D">
        <w:t>d</w:t>
      </w:r>
      <w:r w:rsidRPr="00555C2D">
        <w:t xml:space="preserve">ischarge </w:t>
      </w:r>
      <w:r w:rsidR="00E85C9A" w:rsidRPr="00555C2D">
        <w:t>v</w:t>
      </w:r>
      <w:r w:rsidRPr="00555C2D">
        <w:t xml:space="preserve">alues for </w:t>
      </w:r>
      <w:r w:rsidR="00E85C9A" w:rsidRPr="00555C2D">
        <w:t>p</w:t>
      </w:r>
      <w:r w:rsidRPr="00555C2D">
        <w:t xml:space="preserve">eriodic </w:t>
      </w:r>
      <w:r w:rsidR="00E85C9A" w:rsidRPr="00555C2D">
        <w:t>d</w:t>
      </w:r>
      <w:r w:rsidRPr="00555C2D">
        <w:t xml:space="preserve">isposal of </w:t>
      </w:r>
      <w:r w:rsidR="00E85C9A" w:rsidRPr="00555C2D">
        <w:t>v</w:t>
      </w:r>
      <w:r w:rsidRPr="00555C2D">
        <w:t xml:space="preserve">ery </w:t>
      </w:r>
      <w:r w:rsidR="00E85C9A" w:rsidRPr="00555C2D">
        <w:t>l</w:t>
      </w:r>
      <w:r w:rsidRPr="00555C2D">
        <w:t>ow-</w:t>
      </w:r>
      <w:r w:rsidR="00E85C9A" w:rsidRPr="00555C2D">
        <w:t>l</w:t>
      </w:r>
      <w:r w:rsidRPr="00555C2D">
        <w:t xml:space="preserve">evel </w:t>
      </w:r>
      <w:r w:rsidR="00E85C9A" w:rsidRPr="00555C2D">
        <w:t>r</w:t>
      </w:r>
      <w:r w:rsidRPr="00555C2D">
        <w:t xml:space="preserve">adioactive </w:t>
      </w:r>
      <w:r w:rsidR="00E85C9A" w:rsidRPr="00555C2D">
        <w:t>m</w:t>
      </w:r>
      <w:r w:rsidRPr="00555C2D">
        <w:t>aterial</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62"/>
        <w:gridCol w:w="1676"/>
        <w:gridCol w:w="1676"/>
        <w:gridCol w:w="1676"/>
        <w:gridCol w:w="1678"/>
      </w:tblGrid>
      <w:tr w:rsidR="00E85C9A" w:rsidRPr="00555C2D" w14:paraId="0852D853" w14:textId="77777777" w:rsidTr="00555C2D">
        <w:trPr>
          <w:cantSplit/>
          <w:tblHeader/>
        </w:trPr>
        <w:tc>
          <w:tcPr>
            <w:tcW w:w="791" w:type="pct"/>
            <w:tcBorders>
              <w:top w:val="nil"/>
              <w:bottom w:val="nil"/>
            </w:tcBorders>
            <w:shd w:val="clear" w:color="auto" w:fill="D9D9D9" w:themeFill="background1" w:themeFillShade="D9"/>
          </w:tcPr>
          <w:p w14:paraId="300246AF" w14:textId="77777777" w:rsidR="00F710FE" w:rsidRPr="00555C2D" w:rsidRDefault="00F710FE" w:rsidP="00555C2D">
            <w:pPr>
              <w:pStyle w:val="TableText"/>
              <w:keepNext/>
              <w:spacing w:before="40" w:after="40"/>
              <w:rPr>
                <w:b/>
              </w:rPr>
            </w:pPr>
            <w:r w:rsidRPr="00555C2D">
              <w:rPr>
                <w:b/>
                <w:bCs/>
                <w:highlight w:val="cyan"/>
              </w:rPr>
              <w:br w:type="page"/>
            </w:r>
            <w:r w:rsidRPr="00555C2D">
              <w:rPr>
                <w:b/>
              </w:rPr>
              <w:t>Column 1</w:t>
            </w:r>
          </w:p>
        </w:tc>
        <w:tc>
          <w:tcPr>
            <w:tcW w:w="1052" w:type="pct"/>
            <w:tcBorders>
              <w:top w:val="nil"/>
              <w:bottom w:val="nil"/>
            </w:tcBorders>
            <w:shd w:val="clear" w:color="auto" w:fill="D9D9D9" w:themeFill="background1" w:themeFillShade="D9"/>
          </w:tcPr>
          <w:p w14:paraId="625E70C7" w14:textId="77777777" w:rsidR="00F710FE" w:rsidRPr="00555C2D" w:rsidRDefault="00F710FE" w:rsidP="00555C2D">
            <w:pPr>
              <w:pStyle w:val="TableText"/>
              <w:keepNext/>
              <w:spacing w:before="40" w:after="40"/>
              <w:jc w:val="center"/>
              <w:rPr>
                <w:b/>
              </w:rPr>
            </w:pPr>
            <w:r w:rsidRPr="00555C2D">
              <w:rPr>
                <w:b/>
              </w:rPr>
              <w:t>Column 2</w:t>
            </w:r>
            <w:r w:rsidRPr="00555C2D">
              <w:rPr>
                <w:b/>
              </w:rPr>
              <w:br/>
              <w:t>Landfill</w:t>
            </w:r>
            <w:r w:rsidR="00555C2D" w:rsidRPr="00555C2D">
              <w:rPr>
                <w:b/>
              </w:rPr>
              <w:br/>
            </w:r>
            <w:r w:rsidRPr="00555C2D">
              <w:rPr>
                <w:b/>
              </w:rPr>
              <w:t>disposal values</w:t>
            </w:r>
          </w:p>
        </w:tc>
        <w:tc>
          <w:tcPr>
            <w:tcW w:w="1052" w:type="pct"/>
            <w:tcBorders>
              <w:top w:val="nil"/>
              <w:bottom w:val="nil"/>
            </w:tcBorders>
            <w:shd w:val="clear" w:color="auto" w:fill="D9D9D9" w:themeFill="background1" w:themeFillShade="D9"/>
          </w:tcPr>
          <w:p w14:paraId="5C196DE3" w14:textId="77777777" w:rsidR="00F710FE" w:rsidRPr="00555C2D" w:rsidRDefault="00F710FE" w:rsidP="00555C2D">
            <w:pPr>
              <w:pStyle w:val="TableText"/>
              <w:keepNext/>
              <w:spacing w:before="40" w:after="40"/>
              <w:jc w:val="center"/>
              <w:rPr>
                <w:b/>
              </w:rPr>
            </w:pPr>
            <w:r w:rsidRPr="00555C2D">
              <w:rPr>
                <w:b/>
              </w:rPr>
              <w:t>Column 3</w:t>
            </w:r>
            <w:r w:rsidRPr="00555C2D">
              <w:rPr>
                <w:b/>
              </w:rPr>
              <w:br/>
              <w:t>Sewerage</w:t>
            </w:r>
            <w:r w:rsidR="00555C2D" w:rsidRPr="00555C2D">
              <w:rPr>
                <w:b/>
              </w:rPr>
              <w:br/>
            </w:r>
            <w:r w:rsidRPr="00555C2D">
              <w:rPr>
                <w:b/>
              </w:rPr>
              <w:t>discharge values</w:t>
            </w:r>
          </w:p>
        </w:tc>
        <w:tc>
          <w:tcPr>
            <w:tcW w:w="1052" w:type="pct"/>
            <w:tcBorders>
              <w:top w:val="nil"/>
              <w:bottom w:val="nil"/>
            </w:tcBorders>
            <w:shd w:val="clear" w:color="auto" w:fill="D9D9D9" w:themeFill="background1" w:themeFillShade="D9"/>
          </w:tcPr>
          <w:p w14:paraId="5699975F" w14:textId="77777777" w:rsidR="00F710FE" w:rsidRPr="00555C2D" w:rsidRDefault="00F710FE" w:rsidP="00555C2D">
            <w:pPr>
              <w:pStyle w:val="TableText"/>
              <w:keepNext/>
              <w:spacing w:before="40" w:after="40"/>
              <w:jc w:val="center"/>
              <w:rPr>
                <w:b/>
              </w:rPr>
            </w:pPr>
            <w:r w:rsidRPr="00555C2D">
              <w:rPr>
                <w:b/>
              </w:rPr>
              <w:t>Column 4</w:t>
            </w:r>
            <w:r w:rsidRPr="00555C2D">
              <w:rPr>
                <w:b/>
              </w:rPr>
              <w:br/>
              <w:t>Sewerage</w:t>
            </w:r>
            <w:r w:rsidR="00555C2D" w:rsidRPr="00555C2D">
              <w:rPr>
                <w:b/>
              </w:rPr>
              <w:br/>
            </w:r>
            <w:r w:rsidRPr="00555C2D">
              <w:rPr>
                <w:b/>
              </w:rPr>
              <w:t>discharge values</w:t>
            </w:r>
          </w:p>
        </w:tc>
        <w:tc>
          <w:tcPr>
            <w:tcW w:w="1053" w:type="pct"/>
            <w:tcBorders>
              <w:top w:val="nil"/>
              <w:bottom w:val="nil"/>
            </w:tcBorders>
            <w:shd w:val="clear" w:color="auto" w:fill="D9D9D9" w:themeFill="background1" w:themeFillShade="D9"/>
          </w:tcPr>
          <w:p w14:paraId="5D5105A8" w14:textId="77777777" w:rsidR="00F710FE" w:rsidRPr="00555C2D" w:rsidRDefault="00F710FE" w:rsidP="00555C2D">
            <w:pPr>
              <w:pStyle w:val="TableText"/>
              <w:keepNext/>
              <w:spacing w:before="40" w:after="40"/>
              <w:jc w:val="center"/>
              <w:rPr>
                <w:b/>
              </w:rPr>
            </w:pPr>
            <w:r w:rsidRPr="00555C2D">
              <w:rPr>
                <w:b/>
              </w:rPr>
              <w:t>Column 5</w:t>
            </w:r>
            <w:r w:rsidRPr="00555C2D">
              <w:rPr>
                <w:b/>
              </w:rPr>
              <w:br/>
              <w:t>Air</w:t>
            </w:r>
            <w:r w:rsidR="00555C2D" w:rsidRPr="00555C2D">
              <w:rPr>
                <w:b/>
              </w:rPr>
              <w:br/>
            </w:r>
            <w:r w:rsidRPr="00555C2D">
              <w:rPr>
                <w:b/>
              </w:rPr>
              <w:t>discharge values</w:t>
            </w:r>
          </w:p>
        </w:tc>
      </w:tr>
      <w:tr w:rsidR="00E85C9A" w:rsidRPr="00555C2D" w14:paraId="0BF31E28" w14:textId="77777777" w:rsidTr="00555C2D">
        <w:trPr>
          <w:cantSplit/>
          <w:tblHeader/>
        </w:trPr>
        <w:tc>
          <w:tcPr>
            <w:tcW w:w="791" w:type="pct"/>
            <w:tcBorders>
              <w:top w:val="nil"/>
              <w:bottom w:val="nil"/>
            </w:tcBorders>
            <w:shd w:val="clear" w:color="auto" w:fill="F2F2F2" w:themeFill="background1" w:themeFillShade="F2"/>
          </w:tcPr>
          <w:p w14:paraId="6D4196E8" w14:textId="77777777" w:rsidR="00F710FE" w:rsidRPr="00555C2D" w:rsidRDefault="00F710FE" w:rsidP="00555C2D">
            <w:pPr>
              <w:pStyle w:val="TableText"/>
              <w:keepNext/>
              <w:spacing w:before="40" w:after="40"/>
            </w:pPr>
            <w:r w:rsidRPr="00555C2D">
              <w:t>Radionuclide</w:t>
            </w:r>
          </w:p>
        </w:tc>
        <w:tc>
          <w:tcPr>
            <w:tcW w:w="1052" w:type="pct"/>
            <w:tcBorders>
              <w:top w:val="nil"/>
              <w:bottom w:val="nil"/>
            </w:tcBorders>
            <w:shd w:val="clear" w:color="auto" w:fill="F2F2F2" w:themeFill="background1" w:themeFillShade="F2"/>
          </w:tcPr>
          <w:p w14:paraId="08472950" w14:textId="77777777" w:rsidR="00F710FE" w:rsidRPr="00555C2D" w:rsidRDefault="00F710FE" w:rsidP="00555C2D">
            <w:pPr>
              <w:pStyle w:val="TableText"/>
              <w:keepNext/>
              <w:spacing w:before="40" w:after="40"/>
              <w:jc w:val="center"/>
            </w:pPr>
            <w:r w:rsidRPr="00555C2D">
              <w:t>Landfill package activity values</w:t>
            </w:r>
            <w:r w:rsidRPr="00555C2D">
              <w:rPr>
                <w:vertAlign w:val="superscript"/>
              </w:rPr>
              <w:t>(1),(2)</w:t>
            </w:r>
            <w:r w:rsidR="00E85C9A" w:rsidRPr="00555C2D">
              <w:t xml:space="preserve"> </w:t>
            </w:r>
            <w:r w:rsidRPr="00555C2D">
              <w:t>(</w:t>
            </w:r>
            <w:proofErr w:type="spellStart"/>
            <w:r w:rsidRPr="00555C2D">
              <w:t>Bq</w:t>
            </w:r>
            <w:proofErr w:type="spellEnd"/>
            <w:r w:rsidRPr="00555C2D">
              <w:t>)</w:t>
            </w:r>
          </w:p>
        </w:tc>
        <w:tc>
          <w:tcPr>
            <w:tcW w:w="1052" w:type="pct"/>
            <w:tcBorders>
              <w:top w:val="nil"/>
              <w:bottom w:val="nil"/>
            </w:tcBorders>
            <w:shd w:val="clear" w:color="auto" w:fill="F2F2F2" w:themeFill="background1" w:themeFillShade="F2"/>
          </w:tcPr>
          <w:p w14:paraId="2D088C40" w14:textId="77777777" w:rsidR="00F710FE" w:rsidRPr="00555C2D" w:rsidRDefault="00F710FE" w:rsidP="00555C2D">
            <w:pPr>
              <w:pStyle w:val="TableText"/>
              <w:keepNext/>
              <w:spacing w:before="40" w:after="40"/>
              <w:jc w:val="center"/>
            </w:pPr>
            <w:r w:rsidRPr="00555C2D">
              <w:t>Annual activity to sewer from a site</w:t>
            </w:r>
            <w:r w:rsidRPr="00555C2D">
              <w:rPr>
                <w:vertAlign w:val="superscript"/>
              </w:rPr>
              <w:t>(3),(4)</w:t>
            </w:r>
            <w:r w:rsidR="00555C2D" w:rsidRPr="00555C2D">
              <w:br/>
            </w:r>
            <w:r w:rsidRPr="00555C2D">
              <w:t>(</w:t>
            </w:r>
            <w:proofErr w:type="spellStart"/>
            <w:r w:rsidRPr="00555C2D">
              <w:t>Bq</w:t>
            </w:r>
            <w:proofErr w:type="spellEnd"/>
            <w:r w:rsidRPr="00555C2D">
              <w:t>)</w:t>
            </w:r>
          </w:p>
        </w:tc>
        <w:tc>
          <w:tcPr>
            <w:tcW w:w="1052" w:type="pct"/>
            <w:tcBorders>
              <w:top w:val="nil"/>
              <w:bottom w:val="nil"/>
            </w:tcBorders>
            <w:shd w:val="clear" w:color="auto" w:fill="F2F2F2" w:themeFill="background1" w:themeFillShade="F2"/>
          </w:tcPr>
          <w:p w14:paraId="3BF930D7" w14:textId="77777777" w:rsidR="00F710FE" w:rsidRPr="00555C2D" w:rsidRDefault="00F710FE" w:rsidP="00555C2D">
            <w:pPr>
              <w:pStyle w:val="TableText"/>
              <w:keepNext/>
              <w:spacing w:before="40" w:after="40"/>
              <w:jc w:val="center"/>
            </w:pPr>
            <w:r w:rsidRPr="00555C2D">
              <w:t>Resultant concentration</w:t>
            </w:r>
            <w:r w:rsidRPr="00555C2D">
              <w:rPr>
                <w:vertAlign w:val="superscript"/>
              </w:rPr>
              <w:t>(3)</w:t>
            </w:r>
            <w:r w:rsidRPr="00555C2D">
              <w:t xml:space="preserve"> at input to a waste water treatment plant</w:t>
            </w:r>
            <w:r w:rsidR="00E85C9A" w:rsidRPr="00555C2D">
              <w:t xml:space="preserve"> </w:t>
            </w:r>
            <w:r w:rsidRPr="00555C2D">
              <w:t>(</w:t>
            </w:r>
            <w:proofErr w:type="spellStart"/>
            <w:r w:rsidRPr="00555C2D">
              <w:t>Bq</w:t>
            </w:r>
            <w:proofErr w:type="spellEnd"/>
            <w:r w:rsidRPr="00555C2D">
              <w:t>/m</w:t>
            </w:r>
            <w:r w:rsidRPr="00555C2D">
              <w:rPr>
                <w:vertAlign w:val="superscript"/>
              </w:rPr>
              <w:t>3</w:t>
            </w:r>
            <w:r w:rsidRPr="00555C2D">
              <w:t>)</w:t>
            </w:r>
          </w:p>
        </w:tc>
        <w:tc>
          <w:tcPr>
            <w:tcW w:w="1053" w:type="pct"/>
            <w:tcBorders>
              <w:top w:val="nil"/>
              <w:bottom w:val="nil"/>
            </w:tcBorders>
            <w:shd w:val="clear" w:color="auto" w:fill="F2F2F2" w:themeFill="background1" w:themeFillShade="F2"/>
          </w:tcPr>
          <w:p w14:paraId="61D38DC8" w14:textId="77777777" w:rsidR="00F710FE" w:rsidRPr="00555C2D" w:rsidRDefault="00F710FE" w:rsidP="00555C2D">
            <w:pPr>
              <w:pStyle w:val="TableText"/>
              <w:keepNext/>
              <w:spacing w:before="40" w:after="40"/>
              <w:jc w:val="center"/>
            </w:pPr>
            <w:r w:rsidRPr="00555C2D">
              <w:t>Annual activity released to atmosphere from the point of discharge</w:t>
            </w:r>
            <w:r w:rsidRPr="00555C2D">
              <w:rPr>
                <w:vertAlign w:val="superscript"/>
              </w:rPr>
              <w:t>(3)</w:t>
            </w:r>
            <w:r w:rsidR="00E85C9A" w:rsidRPr="00555C2D">
              <w:t xml:space="preserve"> </w:t>
            </w:r>
            <w:r w:rsidRPr="00555C2D">
              <w:t>(</w:t>
            </w:r>
            <w:proofErr w:type="spellStart"/>
            <w:r w:rsidRPr="00555C2D">
              <w:t>Bq</w:t>
            </w:r>
            <w:proofErr w:type="spellEnd"/>
            <w:r w:rsidRPr="00555C2D">
              <w:t>)</w:t>
            </w:r>
          </w:p>
        </w:tc>
      </w:tr>
      <w:tr w:rsidR="00E85C9A" w:rsidRPr="00555C2D" w14:paraId="2256A800" w14:textId="77777777" w:rsidTr="00555C2D">
        <w:trPr>
          <w:cantSplit/>
        </w:trPr>
        <w:tc>
          <w:tcPr>
            <w:tcW w:w="791" w:type="pct"/>
            <w:tcBorders>
              <w:top w:val="nil"/>
            </w:tcBorders>
            <w:shd w:val="clear" w:color="auto" w:fill="auto"/>
          </w:tcPr>
          <w:p w14:paraId="08D8989C" w14:textId="77777777" w:rsidR="00F710FE" w:rsidRPr="00555C2D" w:rsidRDefault="00F710FE" w:rsidP="00555C2D">
            <w:pPr>
              <w:pStyle w:val="TableText"/>
              <w:keepNext/>
              <w:spacing w:before="40" w:after="40"/>
            </w:pPr>
            <w:r w:rsidRPr="00555C2D">
              <w:rPr>
                <w:vertAlign w:val="superscript"/>
              </w:rPr>
              <w:t>3</w:t>
            </w:r>
            <w:r w:rsidRPr="00555C2D">
              <w:t>H</w:t>
            </w:r>
          </w:p>
        </w:tc>
        <w:tc>
          <w:tcPr>
            <w:tcW w:w="1052" w:type="pct"/>
            <w:tcBorders>
              <w:top w:val="nil"/>
            </w:tcBorders>
            <w:shd w:val="clear" w:color="auto" w:fill="auto"/>
          </w:tcPr>
          <w:p w14:paraId="7863555C" w14:textId="77777777" w:rsidR="00F710FE" w:rsidRPr="00555C2D" w:rsidRDefault="00F710FE" w:rsidP="00555C2D">
            <w:pPr>
              <w:pStyle w:val="TableText"/>
              <w:keepNext/>
              <w:spacing w:before="40" w:after="40"/>
              <w:jc w:val="center"/>
            </w:pPr>
            <w:r w:rsidRPr="00555C2D">
              <w:t>10</w:t>
            </w:r>
            <w:r w:rsidRPr="00555C2D">
              <w:rPr>
                <w:vertAlign w:val="superscript"/>
              </w:rPr>
              <w:t>10</w:t>
            </w:r>
          </w:p>
        </w:tc>
        <w:tc>
          <w:tcPr>
            <w:tcW w:w="1052" w:type="pct"/>
            <w:tcBorders>
              <w:top w:val="nil"/>
            </w:tcBorders>
            <w:shd w:val="clear" w:color="auto" w:fill="auto"/>
          </w:tcPr>
          <w:p w14:paraId="15CEAF93" w14:textId="77777777" w:rsidR="00F710FE" w:rsidRPr="00555C2D" w:rsidRDefault="00F710FE" w:rsidP="00555C2D">
            <w:pPr>
              <w:pStyle w:val="TableText"/>
              <w:keepNext/>
              <w:spacing w:before="40" w:after="40"/>
              <w:jc w:val="center"/>
            </w:pPr>
            <w:r w:rsidRPr="00555C2D">
              <w:t>2.0 × 10</w:t>
            </w:r>
            <w:r w:rsidRPr="00555C2D">
              <w:rPr>
                <w:vertAlign w:val="superscript"/>
              </w:rPr>
              <w:t>11</w:t>
            </w:r>
          </w:p>
        </w:tc>
        <w:tc>
          <w:tcPr>
            <w:tcW w:w="1052" w:type="pct"/>
            <w:tcBorders>
              <w:top w:val="nil"/>
            </w:tcBorders>
            <w:shd w:val="clear" w:color="auto" w:fill="auto"/>
          </w:tcPr>
          <w:p w14:paraId="35324556" w14:textId="77777777" w:rsidR="00F710FE" w:rsidRPr="00555C2D" w:rsidRDefault="00F710FE" w:rsidP="00555C2D">
            <w:pPr>
              <w:pStyle w:val="TableText"/>
              <w:keepNext/>
              <w:spacing w:before="40" w:after="40"/>
              <w:jc w:val="center"/>
            </w:pPr>
            <w:r w:rsidRPr="00555C2D">
              <w:t>9.1 × 10</w:t>
            </w:r>
            <w:r w:rsidRPr="00555C2D">
              <w:rPr>
                <w:vertAlign w:val="superscript"/>
              </w:rPr>
              <w:t>6</w:t>
            </w:r>
          </w:p>
        </w:tc>
        <w:tc>
          <w:tcPr>
            <w:tcW w:w="1053" w:type="pct"/>
            <w:tcBorders>
              <w:top w:val="nil"/>
            </w:tcBorders>
            <w:shd w:val="clear" w:color="auto" w:fill="auto"/>
          </w:tcPr>
          <w:p w14:paraId="649AD127" w14:textId="77777777" w:rsidR="00F710FE" w:rsidRPr="00555C2D" w:rsidRDefault="00F710FE" w:rsidP="00555C2D">
            <w:pPr>
              <w:pStyle w:val="TableText"/>
              <w:keepNext/>
              <w:spacing w:before="40" w:after="40"/>
              <w:jc w:val="center"/>
            </w:pPr>
            <w:r w:rsidRPr="00555C2D">
              <w:t>1.0 × 10</w:t>
            </w:r>
            <w:r w:rsidRPr="00555C2D">
              <w:rPr>
                <w:vertAlign w:val="superscript"/>
              </w:rPr>
              <w:t>12</w:t>
            </w:r>
          </w:p>
        </w:tc>
      </w:tr>
      <w:tr w:rsidR="00E85C9A" w:rsidRPr="00555C2D" w14:paraId="508A922E" w14:textId="77777777" w:rsidTr="00555C2D">
        <w:trPr>
          <w:cantSplit/>
        </w:trPr>
        <w:tc>
          <w:tcPr>
            <w:tcW w:w="791" w:type="pct"/>
            <w:shd w:val="clear" w:color="auto" w:fill="auto"/>
          </w:tcPr>
          <w:p w14:paraId="7177D1E0" w14:textId="77777777" w:rsidR="00F710FE" w:rsidRPr="00555C2D" w:rsidRDefault="00F710FE" w:rsidP="00555C2D">
            <w:pPr>
              <w:pStyle w:val="TableText"/>
              <w:keepNext/>
              <w:spacing w:before="40" w:after="40"/>
            </w:pPr>
            <w:r w:rsidRPr="00555C2D">
              <w:rPr>
                <w:vertAlign w:val="superscript"/>
              </w:rPr>
              <w:t>14</w:t>
            </w:r>
            <w:r w:rsidRPr="00555C2D">
              <w:t>C</w:t>
            </w:r>
          </w:p>
        </w:tc>
        <w:tc>
          <w:tcPr>
            <w:tcW w:w="1052" w:type="pct"/>
            <w:shd w:val="clear" w:color="auto" w:fill="auto"/>
          </w:tcPr>
          <w:p w14:paraId="1CBB8254" w14:textId="77777777" w:rsidR="00F710FE" w:rsidRPr="00555C2D" w:rsidRDefault="00F710FE" w:rsidP="00555C2D">
            <w:pPr>
              <w:pStyle w:val="TableText"/>
              <w:keepNext/>
              <w:spacing w:before="40" w:after="40"/>
              <w:jc w:val="center"/>
            </w:pPr>
            <w:r w:rsidRPr="00555C2D">
              <w:t>10</w:t>
            </w:r>
            <w:r w:rsidRPr="00555C2D">
              <w:rPr>
                <w:vertAlign w:val="superscript"/>
              </w:rPr>
              <w:t>8</w:t>
            </w:r>
          </w:p>
        </w:tc>
        <w:tc>
          <w:tcPr>
            <w:tcW w:w="1052" w:type="pct"/>
            <w:shd w:val="clear" w:color="auto" w:fill="auto"/>
          </w:tcPr>
          <w:p w14:paraId="60837F0B" w14:textId="77777777" w:rsidR="00F710FE" w:rsidRPr="00555C2D" w:rsidRDefault="00F710FE" w:rsidP="00555C2D">
            <w:pPr>
              <w:pStyle w:val="TableText"/>
              <w:keepNext/>
              <w:spacing w:before="40" w:after="40"/>
              <w:jc w:val="center"/>
            </w:pPr>
            <w:r w:rsidRPr="00555C2D">
              <w:t>1.8 × 10</w:t>
            </w:r>
            <w:r w:rsidRPr="00555C2D">
              <w:rPr>
                <w:vertAlign w:val="superscript"/>
              </w:rPr>
              <w:t>8</w:t>
            </w:r>
          </w:p>
        </w:tc>
        <w:tc>
          <w:tcPr>
            <w:tcW w:w="1052" w:type="pct"/>
            <w:shd w:val="clear" w:color="auto" w:fill="auto"/>
          </w:tcPr>
          <w:p w14:paraId="2FADC17B" w14:textId="77777777" w:rsidR="00F710FE" w:rsidRPr="00555C2D" w:rsidRDefault="00F710FE" w:rsidP="00555C2D">
            <w:pPr>
              <w:pStyle w:val="TableText"/>
              <w:keepNext/>
              <w:spacing w:before="40" w:after="40"/>
              <w:jc w:val="center"/>
            </w:pPr>
            <w:r w:rsidRPr="00555C2D">
              <w:t>1.0 × 10</w:t>
            </w:r>
            <w:r w:rsidRPr="00555C2D">
              <w:rPr>
                <w:vertAlign w:val="superscript"/>
              </w:rPr>
              <w:t>3</w:t>
            </w:r>
          </w:p>
        </w:tc>
        <w:tc>
          <w:tcPr>
            <w:tcW w:w="1053" w:type="pct"/>
            <w:shd w:val="clear" w:color="auto" w:fill="auto"/>
          </w:tcPr>
          <w:p w14:paraId="37E46885" w14:textId="77777777" w:rsidR="00F710FE" w:rsidRPr="00555C2D" w:rsidRDefault="00F710FE" w:rsidP="00555C2D">
            <w:pPr>
              <w:pStyle w:val="TableText"/>
              <w:keepNext/>
              <w:spacing w:before="40" w:after="40"/>
              <w:jc w:val="center"/>
            </w:pPr>
            <w:r w:rsidRPr="00555C2D">
              <w:t>1.0 × 10</w:t>
            </w:r>
            <w:r w:rsidRPr="00555C2D">
              <w:rPr>
                <w:vertAlign w:val="superscript"/>
              </w:rPr>
              <w:t>11</w:t>
            </w:r>
          </w:p>
        </w:tc>
      </w:tr>
      <w:tr w:rsidR="00E85C9A" w:rsidRPr="00555C2D" w14:paraId="5E73E052" w14:textId="77777777" w:rsidTr="00555C2D">
        <w:trPr>
          <w:cantSplit/>
        </w:trPr>
        <w:tc>
          <w:tcPr>
            <w:tcW w:w="791" w:type="pct"/>
            <w:shd w:val="clear" w:color="auto" w:fill="auto"/>
          </w:tcPr>
          <w:p w14:paraId="6F16BCB5" w14:textId="77777777" w:rsidR="00F710FE" w:rsidRPr="00555C2D" w:rsidRDefault="00F710FE" w:rsidP="00555C2D">
            <w:pPr>
              <w:pStyle w:val="TableText"/>
              <w:keepNext/>
              <w:spacing w:before="40" w:after="40"/>
            </w:pPr>
            <w:r w:rsidRPr="00555C2D">
              <w:rPr>
                <w:vertAlign w:val="superscript"/>
              </w:rPr>
              <w:t>18</w:t>
            </w:r>
            <w:r w:rsidRPr="00555C2D">
              <w:t>F</w:t>
            </w:r>
          </w:p>
        </w:tc>
        <w:tc>
          <w:tcPr>
            <w:tcW w:w="1052" w:type="pct"/>
            <w:shd w:val="clear" w:color="auto" w:fill="auto"/>
          </w:tcPr>
          <w:p w14:paraId="56526F54" w14:textId="77777777" w:rsidR="00F710FE" w:rsidRPr="00555C2D" w:rsidRDefault="00F710FE" w:rsidP="00555C2D">
            <w:pPr>
              <w:pStyle w:val="TableText"/>
              <w:keepNext/>
              <w:spacing w:before="40" w:after="40"/>
              <w:jc w:val="center"/>
            </w:pPr>
            <w:r w:rsidRPr="00555C2D">
              <w:t>10</w:t>
            </w:r>
            <w:r w:rsidRPr="00555C2D">
              <w:rPr>
                <w:vertAlign w:val="superscript"/>
              </w:rPr>
              <w:t>7</w:t>
            </w:r>
          </w:p>
        </w:tc>
        <w:tc>
          <w:tcPr>
            <w:tcW w:w="1052" w:type="pct"/>
            <w:shd w:val="clear" w:color="auto" w:fill="auto"/>
          </w:tcPr>
          <w:p w14:paraId="3385C1DB" w14:textId="77777777" w:rsidR="00F710FE" w:rsidRPr="00555C2D" w:rsidRDefault="00F710FE" w:rsidP="00555C2D">
            <w:pPr>
              <w:pStyle w:val="TableText"/>
              <w:keepNext/>
              <w:spacing w:before="40" w:after="40"/>
              <w:jc w:val="center"/>
            </w:pPr>
            <w:r w:rsidRPr="00555C2D">
              <w:t>2.3 × 10</w:t>
            </w:r>
            <w:r w:rsidRPr="00555C2D">
              <w:rPr>
                <w:vertAlign w:val="superscript"/>
              </w:rPr>
              <w:t>9</w:t>
            </w:r>
          </w:p>
        </w:tc>
        <w:tc>
          <w:tcPr>
            <w:tcW w:w="1052" w:type="pct"/>
            <w:shd w:val="clear" w:color="auto" w:fill="auto"/>
          </w:tcPr>
          <w:p w14:paraId="2D6ACE52" w14:textId="77777777" w:rsidR="00F710FE" w:rsidRPr="00555C2D" w:rsidRDefault="00F710FE" w:rsidP="00555C2D">
            <w:pPr>
              <w:pStyle w:val="TableText"/>
              <w:keepNext/>
              <w:spacing w:before="40" w:after="40"/>
              <w:jc w:val="center"/>
            </w:pPr>
            <w:r w:rsidRPr="00555C2D">
              <w:t>1.0 × 10</w:t>
            </w:r>
            <w:r w:rsidRPr="00555C2D">
              <w:rPr>
                <w:vertAlign w:val="superscript"/>
              </w:rPr>
              <w:t>5</w:t>
            </w:r>
          </w:p>
        </w:tc>
        <w:tc>
          <w:tcPr>
            <w:tcW w:w="1053" w:type="pct"/>
            <w:shd w:val="clear" w:color="auto" w:fill="auto"/>
          </w:tcPr>
          <w:p w14:paraId="7579D882" w14:textId="77777777" w:rsidR="00F710FE" w:rsidRPr="00555C2D" w:rsidRDefault="00F710FE" w:rsidP="00555C2D">
            <w:pPr>
              <w:pStyle w:val="TableText"/>
              <w:keepNext/>
              <w:spacing w:before="40" w:after="40"/>
              <w:jc w:val="center"/>
            </w:pPr>
            <w:r w:rsidRPr="00555C2D">
              <w:t>2.5 × 10</w:t>
            </w:r>
            <w:r w:rsidRPr="00555C2D">
              <w:rPr>
                <w:vertAlign w:val="superscript"/>
              </w:rPr>
              <w:t>13</w:t>
            </w:r>
          </w:p>
        </w:tc>
      </w:tr>
      <w:tr w:rsidR="00E85C9A" w:rsidRPr="00555C2D" w14:paraId="2169C69A" w14:textId="77777777" w:rsidTr="00555C2D">
        <w:trPr>
          <w:cantSplit/>
        </w:trPr>
        <w:tc>
          <w:tcPr>
            <w:tcW w:w="791" w:type="pct"/>
            <w:shd w:val="clear" w:color="auto" w:fill="auto"/>
          </w:tcPr>
          <w:p w14:paraId="1E71959D" w14:textId="77777777" w:rsidR="00F710FE" w:rsidRPr="00555C2D" w:rsidRDefault="00F710FE" w:rsidP="00555C2D">
            <w:pPr>
              <w:pStyle w:val="TableText"/>
              <w:keepNext/>
              <w:spacing w:before="40" w:after="40"/>
            </w:pPr>
            <w:r w:rsidRPr="00555C2D">
              <w:rPr>
                <w:vertAlign w:val="superscript"/>
              </w:rPr>
              <w:t>22</w:t>
            </w:r>
            <w:r w:rsidRPr="00555C2D">
              <w:t>Na</w:t>
            </w:r>
          </w:p>
        </w:tc>
        <w:tc>
          <w:tcPr>
            <w:tcW w:w="1052" w:type="pct"/>
            <w:shd w:val="clear" w:color="auto" w:fill="auto"/>
          </w:tcPr>
          <w:p w14:paraId="06856A20" w14:textId="77777777" w:rsidR="00F710FE" w:rsidRPr="00555C2D" w:rsidRDefault="00F710FE" w:rsidP="00555C2D">
            <w:pPr>
              <w:pStyle w:val="TableText"/>
              <w:keepNext/>
              <w:spacing w:before="40" w:after="40"/>
              <w:jc w:val="center"/>
            </w:pPr>
            <w:r w:rsidRPr="00555C2D">
              <w:t>10</w:t>
            </w:r>
            <w:r w:rsidRPr="00555C2D">
              <w:rPr>
                <w:vertAlign w:val="superscript"/>
              </w:rPr>
              <w:t>7</w:t>
            </w:r>
          </w:p>
        </w:tc>
        <w:tc>
          <w:tcPr>
            <w:tcW w:w="1052" w:type="pct"/>
            <w:shd w:val="clear" w:color="auto" w:fill="auto"/>
          </w:tcPr>
          <w:p w14:paraId="4745090B" w14:textId="77777777" w:rsidR="00F710FE" w:rsidRPr="00555C2D" w:rsidRDefault="00F710FE" w:rsidP="00555C2D">
            <w:pPr>
              <w:pStyle w:val="TableText"/>
              <w:keepNext/>
              <w:spacing w:before="40" w:after="40"/>
              <w:jc w:val="center"/>
            </w:pPr>
            <w:r w:rsidRPr="00555C2D">
              <w:t>1.0 × 10</w:t>
            </w:r>
            <w:r w:rsidRPr="00555C2D">
              <w:rPr>
                <w:vertAlign w:val="superscript"/>
              </w:rPr>
              <w:t>6</w:t>
            </w:r>
          </w:p>
        </w:tc>
        <w:tc>
          <w:tcPr>
            <w:tcW w:w="1052" w:type="pct"/>
            <w:shd w:val="clear" w:color="auto" w:fill="auto"/>
          </w:tcPr>
          <w:p w14:paraId="3E78C669" w14:textId="77777777" w:rsidR="00F710FE" w:rsidRPr="00555C2D" w:rsidRDefault="00F710FE" w:rsidP="00555C2D">
            <w:pPr>
              <w:pStyle w:val="TableText"/>
              <w:keepNext/>
              <w:spacing w:before="40" w:after="40"/>
              <w:jc w:val="center"/>
            </w:pPr>
            <w:r w:rsidRPr="00555C2D">
              <w:t>1.1 × 10</w:t>
            </w:r>
            <w:r w:rsidRPr="00555C2D">
              <w:rPr>
                <w:vertAlign w:val="superscript"/>
              </w:rPr>
              <w:t>0</w:t>
            </w:r>
          </w:p>
        </w:tc>
        <w:tc>
          <w:tcPr>
            <w:tcW w:w="1053" w:type="pct"/>
            <w:shd w:val="clear" w:color="auto" w:fill="auto"/>
          </w:tcPr>
          <w:p w14:paraId="3A6074B3" w14:textId="77777777" w:rsidR="00F710FE" w:rsidRPr="00555C2D" w:rsidRDefault="00F710FE" w:rsidP="00555C2D">
            <w:pPr>
              <w:pStyle w:val="TableText"/>
              <w:keepNext/>
              <w:spacing w:before="40" w:after="40"/>
              <w:jc w:val="center"/>
            </w:pPr>
            <w:r w:rsidRPr="00555C2D">
              <w:t>1.0 × 10</w:t>
            </w:r>
            <w:r w:rsidRPr="00555C2D">
              <w:rPr>
                <w:vertAlign w:val="superscript"/>
              </w:rPr>
              <w:t>7</w:t>
            </w:r>
          </w:p>
        </w:tc>
      </w:tr>
      <w:tr w:rsidR="00E85C9A" w:rsidRPr="00555C2D" w14:paraId="761DB881" w14:textId="77777777" w:rsidTr="00555C2D">
        <w:trPr>
          <w:cantSplit/>
        </w:trPr>
        <w:tc>
          <w:tcPr>
            <w:tcW w:w="791" w:type="pct"/>
            <w:shd w:val="clear" w:color="auto" w:fill="auto"/>
          </w:tcPr>
          <w:p w14:paraId="71F4D809" w14:textId="77777777" w:rsidR="00F710FE" w:rsidRPr="00555C2D" w:rsidRDefault="00F710FE" w:rsidP="00555C2D">
            <w:pPr>
              <w:pStyle w:val="TableText"/>
              <w:keepNext/>
              <w:spacing w:before="40" w:after="40"/>
            </w:pPr>
            <w:r w:rsidRPr="00555C2D">
              <w:rPr>
                <w:vertAlign w:val="superscript"/>
              </w:rPr>
              <w:t>24</w:t>
            </w:r>
            <w:r w:rsidRPr="00555C2D">
              <w:t>Na</w:t>
            </w:r>
          </w:p>
        </w:tc>
        <w:tc>
          <w:tcPr>
            <w:tcW w:w="1052" w:type="pct"/>
            <w:shd w:val="clear" w:color="auto" w:fill="auto"/>
          </w:tcPr>
          <w:p w14:paraId="5910C628" w14:textId="77777777" w:rsidR="00F710FE" w:rsidRPr="00555C2D" w:rsidRDefault="00F710FE" w:rsidP="00555C2D">
            <w:pPr>
              <w:pStyle w:val="TableText"/>
              <w:keepNext/>
              <w:spacing w:before="40" w:after="40"/>
              <w:jc w:val="center"/>
            </w:pPr>
            <w:r w:rsidRPr="00555C2D">
              <w:t>10</w:t>
            </w:r>
            <w:r w:rsidRPr="00555C2D">
              <w:rPr>
                <w:vertAlign w:val="superscript"/>
              </w:rPr>
              <w:t>6</w:t>
            </w:r>
          </w:p>
        </w:tc>
        <w:tc>
          <w:tcPr>
            <w:tcW w:w="1052" w:type="pct"/>
            <w:shd w:val="clear" w:color="auto" w:fill="auto"/>
          </w:tcPr>
          <w:p w14:paraId="738ED427" w14:textId="77777777" w:rsidR="00F710FE" w:rsidRPr="00555C2D" w:rsidRDefault="00F710FE" w:rsidP="00555C2D">
            <w:pPr>
              <w:pStyle w:val="TableText"/>
              <w:keepNext/>
              <w:spacing w:before="40" w:after="40"/>
              <w:jc w:val="center"/>
            </w:pPr>
            <w:r w:rsidRPr="00555C2D">
              <w:t>1.0 × 10</w:t>
            </w:r>
            <w:r w:rsidRPr="00555C2D">
              <w:rPr>
                <w:vertAlign w:val="superscript"/>
              </w:rPr>
              <w:t>8</w:t>
            </w:r>
          </w:p>
        </w:tc>
        <w:tc>
          <w:tcPr>
            <w:tcW w:w="1052" w:type="pct"/>
            <w:shd w:val="clear" w:color="auto" w:fill="auto"/>
          </w:tcPr>
          <w:p w14:paraId="496DE463" w14:textId="77777777" w:rsidR="00F710FE" w:rsidRPr="00555C2D" w:rsidRDefault="00F710FE" w:rsidP="00555C2D">
            <w:pPr>
              <w:pStyle w:val="TableText"/>
              <w:keepNext/>
              <w:spacing w:before="40" w:after="40"/>
              <w:jc w:val="center"/>
            </w:pPr>
            <w:r w:rsidRPr="00555C2D">
              <w:t>1.1 × 10</w:t>
            </w:r>
            <w:r w:rsidRPr="00555C2D">
              <w:rPr>
                <w:vertAlign w:val="superscript"/>
              </w:rPr>
              <w:t>3</w:t>
            </w:r>
          </w:p>
        </w:tc>
        <w:tc>
          <w:tcPr>
            <w:tcW w:w="1053" w:type="pct"/>
            <w:shd w:val="clear" w:color="auto" w:fill="auto"/>
          </w:tcPr>
          <w:p w14:paraId="17DF8C80" w14:textId="77777777" w:rsidR="00F710FE" w:rsidRPr="00555C2D" w:rsidRDefault="00F710FE" w:rsidP="00555C2D">
            <w:pPr>
              <w:pStyle w:val="TableText"/>
              <w:keepNext/>
              <w:spacing w:before="40" w:after="40"/>
              <w:jc w:val="center"/>
            </w:pPr>
            <w:r w:rsidRPr="00555C2D">
              <w:t>1.0 × 10</w:t>
            </w:r>
            <w:r w:rsidRPr="00555C2D">
              <w:rPr>
                <w:vertAlign w:val="superscript"/>
              </w:rPr>
              <w:t>10</w:t>
            </w:r>
          </w:p>
        </w:tc>
      </w:tr>
      <w:tr w:rsidR="00E85C9A" w:rsidRPr="00555C2D" w14:paraId="3AFA11F5" w14:textId="77777777" w:rsidTr="00555C2D">
        <w:trPr>
          <w:cantSplit/>
        </w:trPr>
        <w:tc>
          <w:tcPr>
            <w:tcW w:w="791" w:type="pct"/>
            <w:shd w:val="clear" w:color="auto" w:fill="auto"/>
          </w:tcPr>
          <w:p w14:paraId="6D3C1AEE" w14:textId="77777777" w:rsidR="00F710FE" w:rsidRPr="00555C2D" w:rsidRDefault="00F710FE" w:rsidP="00555C2D">
            <w:pPr>
              <w:pStyle w:val="TableText"/>
              <w:keepNext/>
              <w:spacing w:before="40" w:after="40"/>
            </w:pPr>
            <w:r w:rsidRPr="00555C2D">
              <w:rPr>
                <w:vertAlign w:val="superscript"/>
              </w:rPr>
              <w:t>32</w:t>
            </w:r>
            <w:r w:rsidRPr="00555C2D">
              <w:t>P</w:t>
            </w:r>
          </w:p>
        </w:tc>
        <w:tc>
          <w:tcPr>
            <w:tcW w:w="1052" w:type="pct"/>
            <w:shd w:val="clear" w:color="auto" w:fill="auto"/>
          </w:tcPr>
          <w:p w14:paraId="35E21638" w14:textId="77777777" w:rsidR="00F710FE" w:rsidRPr="00555C2D" w:rsidRDefault="00F710FE" w:rsidP="00555C2D">
            <w:pPr>
              <w:pStyle w:val="TableText"/>
              <w:keepNext/>
              <w:spacing w:before="40" w:after="40"/>
              <w:jc w:val="center"/>
            </w:pPr>
            <w:r w:rsidRPr="00555C2D">
              <w:t>10</w:t>
            </w:r>
            <w:r w:rsidRPr="00555C2D">
              <w:rPr>
                <w:vertAlign w:val="superscript"/>
              </w:rPr>
              <w:t>6</w:t>
            </w:r>
          </w:p>
        </w:tc>
        <w:tc>
          <w:tcPr>
            <w:tcW w:w="1052" w:type="pct"/>
            <w:shd w:val="clear" w:color="auto" w:fill="auto"/>
          </w:tcPr>
          <w:p w14:paraId="3D7B42A1" w14:textId="77777777" w:rsidR="00F710FE" w:rsidRPr="00555C2D" w:rsidRDefault="00F710FE" w:rsidP="00555C2D">
            <w:pPr>
              <w:pStyle w:val="TableText"/>
              <w:keepNext/>
              <w:spacing w:before="40" w:after="40"/>
              <w:jc w:val="center"/>
            </w:pPr>
            <w:r w:rsidRPr="00555C2D">
              <w:t>1.0 × 10</w:t>
            </w:r>
            <w:r w:rsidRPr="00555C2D">
              <w:rPr>
                <w:vertAlign w:val="superscript"/>
              </w:rPr>
              <w:t>7</w:t>
            </w:r>
          </w:p>
        </w:tc>
        <w:tc>
          <w:tcPr>
            <w:tcW w:w="1052" w:type="pct"/>
            <w:shd w:val="clear" w:color="auto" w:fill="auto"/>
          </w:tcPr>
          <w:p w14:paraId="3CB7DDA0" w14:textId="77777777" w:rsidR="00F710FE" w:rsidRPr="00555C2D" w:rsidRDefault="00F710FE" w:rsidP="00555C2D">
            <w:pPr>
              <w:pStyle w:val="TableText"/>
              <w:keepNext/>
              <w:spacing w:before="40" w:after="40"/>
              <w:jc w:val="center"/>
            </w:pPr>
            <w:r w:rsidRPr="00555C2D">
              <w:t>7.1 × 10</w:t>
            </w:r>
            <w:r w:rsidRPr="00555C2D">
              <w:rPr>
                <w:vertAlign w:val="superscript"/>
              </w:rPr>
              <w:t>0</w:t>
            </w:r>
          </w:p>
        </w:tc>
        <w:tc>
          <w:tcPr>
            <w:tcW w:w="1053" w:type="pct"/>
            <w:shd w:val="clear" w:color="auto" w:fill="auto"/>
          </w:tcPr>
          <w:p w14:paraId="74BE135F" w14:textId="77777777" w:rsidR="00F710FE" w:rsidRPr="00555C2D" w:rsidRDefault="00F710FE" w:rsidP="00555C2D">
            <w:pPr>
              <w:pStyle w:val="TableText"/>
              <w:keepNext/>
              <w:spacing w:before="40" w:after="40"/>
              <w:jc w:val="center"/>
            </w:pPr>
            <w:r w:rsidRPr="00555C2D">
              <w:t>1.0 × 10</w:t>
            </w:r>
            <w:r w:rsidRPr="00555C2D">
              <w:rPr>
                <w:vertAlign w:val="superscript"/>
              </w:rPr>
              <w:t>9</w:t>
            </w:r>
          </w:p>
        </w:tc>
      </w:tr>
      <w:tr w:rsidR="00E85C9A" w:rsidRPr="00555C2D" w14:paraId="1A354037" w14:textId="77777777" w:rsidTr="00555C2D">
        <w:trPr>
          <w:cantSplit/>
        </w:trPr>
        <w:tc>
          <w:tcPr>
            <w:tcW w:w="791" w:type="pct"/>
            <w:shd w:val="clear" w:color="auto" w:fill="auto"/>
          </w:tcPr>
          <w:p w14:paraId="268FB3F4" w14:textId="77777777" w:rsidR="00F710FE" w:rsidRPr="00555C2D" w:rsidRDefault="00F710FE" w:rsidP="00555C2D">
            <w:pPr>
              <w:pStyle w:val="TableText"/>
              <w:keepNext/>
              <w:spacing w:before="40" w:after="40"/>
            </w:pPr>
            <w:r w:rsidRPr="00555C2D">
              <w:rPr>
                <w:vertAlign w:val="superscript"/>
              </w:rPr>
              <w:t>33</w:t>
            </w:r>
            <w:r w:rsidRPr="00555C2D">
              <w:t>P</w:t>
            </w:r>
          </w:p>
        </w:tc>
        <w:tc>
          <w:tcPr>
            <w:tcW w:w="1052" w:type="pct"/>
            <w:shd w:val="clear" w:color="auto" w:fill="auto"/>
          </w:tcPr>
          <w:p w14:paraId="71F76A35" w14:textId="77777777" w:rsidR="00F710FE" w:rsidRPr="00555C2D" w:rsidRDefault="00F710FE" w:rsidP="00555C2D">
            <w:pPr>
              <w:pStyle w:val="TableText"/>
              <w:keepNext/>
              <w:spacing w:before="40" w:after="40"/>
              <w:jc w:val="center"/>
            </w:pPr>
            <w:r w:rsidRPr="00555C2D">
              <w:t>10</w:t>
            </w:r>
            <w:r w:rsidRPr="00555C2D">
              <w:rPr>
                <w:vertAlign w:val="superscript"/>
              </w:rPr>
              <w:t>9</w:t>
            </w:r>
          </w:p>
        </w:tc>
        <w:tc>
          <w:tcPr>
            <w:tcW w:w="1052" w:type="pct"/>
            <w:shd w:val="clear" w:color="auto" w:fill="auto"/>
          </w:tcPr>
          <w:p w14:paraId="3BB279E7" w14:textId="77777777" w:rsidR="00F710FE" w:rsidRPr="00555C2D" w:rsidRDefault="00F710FE" w:rsidP="00555C2D">
            <w:pPr>
              <w:pStyle w:val="TableText"/>
              <w:keepNext/>
              <w:spacing w:before="40" w:after="40"/>
              <w:jc w:val="center"/>
            </w:pPr>
            <w:r w:rsidRPr="00555C2D">
              <w:t>3.0 × 10</w:t>
            </w:r>
            <w:r w:rsidRPr="00555C2D">
              <w:rPr>
                <w:vertAlign w:val="superscript"/>
              </w:rPr>
              <w:t>8</w:t>
            </w:r>
          </w:p>
        </w:tc>
        <w:tc>
          <w:tcPr>
            <w:tcW w:w="1052" w:type="pct"/>
            <w:shd w:val="clear" w:color="auto" w:fill="auto"/>
          </w:tcPr>
          <w:p w14:paraId="48FB5621" w14:textId="77777777" w:rsidR="00F710FE" w:rsidRPr="00555C2D" w:rsidRDefault="00F710FE" w:rsidP="00555C2D">
            <w:pPr>
              <w:pStyle w:val="TableText"/>
              <w:keepNext/>
              <w:spacing w:before="40" w:after="40"/>
              <w:jc w:val="center"/>
            </w:pPr>
            <w:r w:rsidRPr="00555C2D">
              <w:t>6.3 × 10</w:t>
            </w:r>
            <w:r w:rsidRPr="00555C2D">
              <w:rPr>
                <w:vertAlign w:val="superscript"/>
              </w:rPr>
              <w:t>1</w:t>
            </w:r>
          </w:p>
        </w:tc>
        <w:tc>
          <w:tcPr>
            <w:tcW w:w="1053" w:type="pct"/>
            <w:shd w:val="clear" w:color="auto" w:fill="auto"/>
          </w:tcPr>
          <w:p w14:paraId="6D240734" w14:textId="77777777" w:rsidR="00F710FE" w:rsidRPr="00555C2D" w:rsidRDefault="00F710FE" w:rsidP="00555C2D">
            <w:pPr>
              <w:pStyle w:val="TableText"/>
              <w:keepNext/>
              <w:spacing w:before="40" w:after="40"/>
              <w:jc w:val="center"/>
            </w:pPr>
            <w:r w:rsidRPr="00555C2D">
              <w:t>3.0 × 10</w:t>
            </w:r>
            <w:r w:rsidRPr="00555C2D">
              <w:rPr>
                <w:vertAlign w:val="superscript"/>
              </w:rPr>
              <w:t>10</w:t>
            </w:r>
          </w:p>
        </w:tc>
      </w:tr>
      <w:tr w:rsidR="00E85C9A" w:rsidRPr="00555C2D" w14:paraId="502F0678" w14:textId="77777777" w:rsidTr="00555C2D">
        <w:trPr>
          <w:cantSplit/>
        </w:trPr>
        <w:tc>
          <w:tcPr>
            <w:tcW w:w="791" w:type="pct"/>
            <w:shd w:val="clear" w:color="auto" w:fill="auto"/>
          </w:tcPr>
          <w:p w14:paraId="07ED4E3B" w14:textId="77777777" w:rsidR="00F710FE" w:rsidRPr="00555C2D" w:rsidRDefault="00F710FE" w:rsidP="00555C2D">
            <w:pPr>
              <w:pStyle w:val="TableText"/>
              <w:keepNext/>
              <w:spacing w:before="40" w:after="40"/>
            </w:pPr>
            <w:r w:rsidRPr="00555C2D">
              <w:rPr>
                <w:vertAlign w:val="superscript"/>
              </w:rPr>
              <w:t>35</w:t>
            </w:r>
            <w:r w:rsidRPr="00555C2D">
              <w:t>S(inorganic)</w:t>
            </w:r>
          </w:p>
        </w:tc>
        <w:tc>
          <w:tcPr>
            <w:tcW w:w="1052" w:type="pct"/>
            <w:shd w:val="clear" w:color="auto" w:fill="auto"/>
          </w:tcPr>
          <w:p w14:paraId="35DEF584" w14:textId="77777777" w:rsidR="00F710FE" w:rsidRPr="00555C2D" w:rsidRDefault="00F710FE" w:rsidP="00555C2D">
            <w:pPr>
              <w:pStyle w:val="TableText"/>
              <w:keepNext/>
              <w:spacing w:before="40" w:after="40"/>
              <w:jc w:val="center"/>
            </w:pPr>
            <w:r w:rsidRPr="00555C2D">
              <w:t>10</w:t>
            </w:r>
            <w:r w:rsidRPr="00555C2D">
              <w:rPr>
                <w:vertAlign w:val="superscript"/>
              </w:rPr>
              <w:t>9</w:t>
            </w:r>
          </w:p>
        </w:tc>
        <w:tc>
          <w:tcPr>
            <w:tcW w:w="1052" w:type="pct"/>
            <w:shd w:val="clear" w:color="auto" w:fill="auto"/>
          </w:tcPr>
          <w:p w14:paraId="457D98C0" w14:textId="77777777" w:rsidR="00F710FE" w:rsidRPr="00555C2D" w:rsidRDefault="00F710FE" w:rsidP="00555C2D">
            <w:pPr>
              <w:pStyle w:val="TableText"/>
              <w:keepNext/>
              <w:spacing w:before="40" w:after="40"/>
              <w:jc w:val="center"/>
            </w:pPr>
            <w:r w:rsidRPr="00555C2D">
              <w:t>3.3 × 10</w:t>
            </w:r>
            <w:r w:rsidRPr="00555C2D">
              <w:rPr>
                <w:vertAlign w:val="superscript"/>
              </w:rPr>
              <w:t>8</w:t>
            </w:r>
          </w:p>
        </w:tc>
        <w:tc>
          <w:tcPr>
            <w:tcW w:w="1052" w:type="pct"/>
            <w:shd w:val="clear" w:color="auto" w:fill="auto"/>
          </w:tcPr>
          <w:p w14:paraId="7E59E8BE" w14:textId="77777777" w:rsidR="00F710FE" w:rsidRPr="00555C2D" w:rsidRDefault="00F710FE" w:rsidP="00555C2D">
            <w:pPr>
              <w:pStyle w:val="TableText"/>
              <w:keepNext/>
              <w:spacing w:before="40" w:after="40"/>
              <w:jc w:val="center"/>
            </w:pPr>
            <w:r w:rsidRPr="00555C2D">
              <w:t>1.1 × 10</w:t>
            </w:r>
            <w:r w:rsidRPr="00555C2D">
              <w:rPr>
                <w:vertAlign w:val="superscript"/>
              </w:rPr>
              <w:t>4</w:t>
            </w:r>
          </w:p>
        </w:tc>
        <w:tc>
          <w:tcPr>
            <w:tcW w:w="1053" w:type="pct"/>
            <w:shd w:val="clear" w:color="auto" w:fill="auto"/>
          </w:tcPr>
          <w:p w14:paraId="5A42CFE9" w14:textId="77777777" w:rsidR="00F710FE" w:rsidRPr="00555C2D" w:rsidRDefault="00F710FE" w:rsidP="00555C2D">
            <w:pPr>
              <w:pStyle w:val="TableText"/>
              <w:keepNext/>
              <w:spacing w:before="40" w:after="40"/>
              <w:jc w:val="center"/>
            </w:pPr>
            <w:r w:rsidRPr="00555C2D">
              <w:t>1.0 × 10</w:t>
            </w:r>
            <w:r w:rsidRPr="00555C2D">
              <w:rPr>
                <w:vertAlign w:val="superscript"/>
              </w:rPr>
              <w:t>9</w:t>
            </w:r>
          </w:p>
        </w:tc>
      </w:tr>
      <w:tr w:rsidR="00E85C9A" w:rsidRPr="00555C2D" w14:paraId="3522F231" w14:textId="77777777" w:rsidTr="00555C2D">
        <w:trPr>
          <w:cantSplit/>
        </w:trPr>
        <w:tc>
          <w:tcPr>
            <w:tcW w:w="791" w:type="pct"/>
            <w:shd w:val="clear" w:color="auto" w:fill="auto"/>
          </w:tcPr>
          <w:p w14:paraId="371807DB" w14:textId="77777777" w:rsidR="00F710FE" w:rsidRPr="00555C2D" w:rsidRDefault="00F710FE" w:rsidP="00250EA4">
            <w:pPr>
              <w:pStyle w:val="TableText"/>
              <w:keepNext/>
              <w:spacing w:before="40" w:after="40"/>
            </w:pPr>
            <w:r w:rsidRPr="00555C2D">
              <w:rPr>
                <w:vertAlign w:val="superscript"/>
              </w:rPr>
              <w:t>36</w:t>
            </w:r>
            <w:r w:rsidRPr="00555C2D">
              <w:t>Cl</w:t>
            </w:r>
          </w:p>
        </w:tc>
        <w:tc>
          <w:tcPr>
            <w:tcW w:w="1052" w:type="pct"/>
            <w:shd w:val="clear" w:color="auto" w:fill="auto"/>
          </w:tcPr>
          <w:p w14:paraId="2FF2235E" w14:textId="77777777" w:rsidR="00F710FE" w:rsidRPr="00555C2D" w:rsidRDefault="00F710FE" w:rsidP="00250EA4">
            <w:pPr>
              <w:pStyle w:val="TableText"/>
              <w:keepNext/>
              <w:spacing w:before="40" w:after="40"/>
              <w:jc w:val="center"/>
            </w:pPr>
            <w:r w:rsidRPr="00555C2D">
              <w:t>10</w:t>
            </w:r>
            <w:r w:rsidRPr="00555C2D">
              <w:rPr>
                <w:vertAlign w:val="superscript"/>
              </w:rPr>
              <w:t>7</w:t>
            </w:r>
          </w:p>
        </w:tc>
        <w:tc>
          <w:tcPr>
            <w:tcW w:w="1052" w:type="pct"/>
            <w:shd w:val="clear" w:color="auto" w:fill="auto"/>
          </w:tcPr>
          <w:p w14:paraId="77439992" w14:textId="77777777" w:rsidR="00F710FE" w:rsidRPr="00555C2D" w:rsidRDefault="00F710FE" w:rsidP="00250EA4">
            <w:pPr>
              <w:pStyle w:val="TableText"/>
              <w:keepNext/>
              <w:spacing w:before="40" w:after="40"/>
              <w:jc w:val="center"/>
            </w:pPr>
            <w:r w:rsidRPr="00555C2D">
              <w:t>7.1 × 10</w:t>
            </w:r>
            <w:r w:rsidRPr="00555C2D">
              <w:rPr>
                <w:vertAlign w:val="superscript"/>
              </w:rPr>
              <w:t>6</w:t>
            </w:r>
          </w:p>
        </w:tc>
        <w:tc>
          <w:tcPr>
            <w:tcW w:w="1052" w:type="pct"/>
            <w:shd w:val="clear" w:color="auto" w:fill="auto"/>
          </w:tcPr>
          <w:p w14:paraId="776780BA" w14:textId="77777777" w:rsidR="00F710FE" w:rsidRPr="00555C2D" w:rsidRDefault="00F710FE" w:rsidP="00250EA4">
            <w:pPr>
              <w:pStyle w:val="TableText"/>
              <w:keepNext/>
              <w:spacing w:before="40" w:after="40"/>
              <w:jc w:val="center"/>
            </w:pPr>
            <w:r w:rsidRPr="00555C2D">
              <w:t>3.3 × 10</w:t>
            </w:r>
            <w:r w:rsidRPr="00555C2D">
              <w:rPr>
                <w:vertAlign w:val="superscript"/>
              </w:rPr>
              <w:t>2</w:t>
            </w:r>
          </w:p>
        </w:tc>
        <w:tc>
          <w:tcPr>
            <w:tcW w:w="1053" w:type="pct"/>
            <w:shd w:val="clear" w:color="auto" w:fill="auto"/>
          </w:tcPr>
          <w:p w14:paraId="58C2682A" w14:textId="77777777" w:rsidR="00F710FE" w:rsidRPr="00555C2D" w:rsidRDefault="00F710FE" w:rsidP="00250EA4">
            <w:pPr>
              <w:pStyle w:val="TableText"/>
              <w:keepNext/>
              <w:spacing w:before="40" w:after="40"/>
              <w:jc w:val="center"/>
            </w:pPr>
            <w:r w:rsidRPr="00555C2D">
              <w:t>1.0 × 10</w:t>
            </w:r>
            <w:r w:rsidRPr="00555C2D">
              <w:rPr>
                <w:vertAlign w:val="superscript"/>
              </w:rPr>
              <w:t>8</w:t>
            </w:r>
          </w:p>
        </w:tc>
      </w:tr>
      <w:tr w:rsidR="00E85C9A" w:rsidRPr="00555C2D" w14:paraId="08608A32" w14:textId="77777777" w:rsidTr="00555C2D">
        <w:trPr>
          <w:cantSplit/>
        </w:trPr>
        <w:tc>
          <w:tcPr>
            <w:tcW w:w="791" w:type="pct"/>
            <w:shd w:val="clear" w:color="auto" w:fill="auto"/>
          </w:tcPr>
          <w:p w14:paraId="18B220F6" w14:textId="77777777" w:rsidR="00F710FE" w:rsidRPr="00555C2D" w:rsidRDefault="00F710FE" w:rsidP="00555C2D">
            <w:pPr>
              <w:pStyle w:val="TableText"/>
              <w:spacing w:before="40" w:after="40"/>
            </w:pPr>
            <w:r w:rsidRPr="00555C2D">
              <w:rPr>
                <w:vertAlign w:val="superscript"/>
              </w:rPr>
              <w:t>45</w:t>
            </w:r>
            <w:r w:rsidRPr="00555C2D">
              <w:t>Ca</w:t>
            </w:r>
          </w:p>
        </w:tc>
        <w:tc>
          <w:tcPr>
            <w:tcW w:w="1052" w:type="pct"/>
            <w:shd w:val="clear" w:color="auto" w:fill="auto"/>
          </w:tcPr>
          <w:p w14:paraId="04A74B12" w14:textId="77777777" w:rsidR="00F710FE" w:rsidRPr="00555C2D" w:rsidRDefault="00F710FE" w:rsidP="00555C2D">
            <w:pPr>
              <w:pStyle w:val="TableText"/>
              <w:spacing w:before="40" w:after="40"/>
              <w:jc w:val="center"/>
            </w:pPr>
            <w:r w:rsidRPr="00555C2D">
              <w:t>10</w:t>
            </w:r>
            <w:r w:rsidRPr="00555C2D">
              <w:rPr>
                <w:vertAlign w:val="superscript"/>
              </w:rPr>
              <w:t>8</w:t>
            </w:r>
          </w:p>
        </w:tc>
        <w:tc>
          <w:tcPr>
            <w:tcW w:w="1052" w:type="pct"/>
            <w:shd w:val="clear" w:color="auto" w:fill="auto"/>
          </w:tcPr>
          <w:p w14:paraId="20F7B2E1" w14:textId="77777777" w:rsidR="00F710FE" w:rsidRPr="00555C2D" w:rsidRDefault="00F710FE" w:rsidP="00555C2D">
            <w:pPr>
              <w:pStyle w:val="TableText"/>
              <w:spacing w:before="40" w:after="40"/>
              <w:jc w:val="center"/>
            </w:pPr>
            <w:r w:rsidRPr="00555C2D">
              <w:t>3.0 × 10</w:t>
            </w:r>
            <w:r w:rsidRPr="00555C2D">
              <w:rPr>
                <w:vertAlign w:val="superscript"/>
              </w:rPr>
              <w:t>9</w:t>
            </w:r>
          </w:p>
        </w:tc>
        <w:tc>
          <w:tcPr>
            <w:tcW w:w="1052" w:type="pct"/>
            <w:shd w:val="clear" w:color="auto" w:fill="auto"/>
          </w:tcPr>
          <w:p w14:paraId="59962433" w14:textId="77777777" w:rsidR="00F710FE" w:rsidRPr="00555C2D" w:rsidRDefault="00F710FE" w:rsidP="00555C2D">
            <w:pPr>
              <w:pStyle w:val="TableText"/>
              <w:spacing w:before="40" w:after="40"/>
              <w:jc w:val="center"/>
            </w:pPr>
            <w:r w:rsidRPr="00555C2D">
              <w:t>1.1 × 10</w:t>
            </w:r>
            <w:r w:rsidRPr="00555C2D">
              <w:rPr>
                <w:vertAlign w:val="superscript"/>
              </w:rPr>
              <w:t>5</w:t>
            </w:r>
          </w:p>
        </w:tc>
        <w:tc>
          <w:tcPr>
            <w:tcW w:w="1053" w:type="pct"/>
            <w:shd w:val="clear" w:color="auto" w:fill="auto"/>
          </w:tcPr>
          <w:p w14:paraId="6FF796C9" w14:textId="77777777" w:rsidR="00F710FE" w:rsidRPr="00555C2D" w:rsidRDefault="00F710FE" w:rsidP="00555C2D">
            <w:pPr>
              <w:pStyle w:val="TableText"/>
              <w:spacing w:before="40" w:after="40"/>
              <w:jc w:val="center"/>
            </w:pPr>
            <w:r w:rsidRPr="00555C2D">
              <w:t>1.0 × 10</w:t>
            </w:r>
            <w:r w:rsidRPr="00555C2D">
              <w:rPr>
                <w:vertAlign w:val="superscript"/>
              </w:rPr>
              <w:t>9</w:t>
            </w:r>
          </w:p>
        </w:tc>
      </w:tr>
      <w:tr w:rsidR="00E85C9A" w:rsidRPr="00555C2D" w14:paraId="416D4E7D" w14:textId="77777777" w:rsidTr="00555C2D">
        <w:trPr>
          <w:cantSplit/>
        </w:trPr>
        <w:tc>
          <w:tcPr>
            <w:tcW w:w="791" w:type="pct"/>
            <w:shd w:val="clear" w:color="auto" w:fill="auto"/>
          </w:tcPr>
          <w:p w14:paraId="7AA2464D" w14:textId="77777777" w:rsidR="00F710FE" w:rsidRPr="00555C2D" w:rsidRDefault="00F710FE" w:rsidP="00555C2D">
            <w:pPr>
              <w:pStyle w:val="TableText"/>
              <w:spacing w:before="40" w:after="40"/>
            </w:pPr>
            <w:r w:rsidRPr="00555C2D">
              <w:rPr>
                <w:vertAlign w:val="superscript"/>
              </w:rPr>
              <w:t>51</w:t>
            </w:r>
            <w:r w:rsidRPr="00555C2D">
              <w:t>Cr</w:t>
            </w:r>
          </w:p>
        </w:tc>
        <w:tc>
          <w:tcPr>
            <w:tcW w:w="1052" w:type="pct"/>
            <w:shd w:val="clear" w:color="auto" w:fill="auto"/>
          </w:tcPr>
          <w:p w14:paraId="3E6FE345" w14:textId="77777777" w:rsidR="00F710FE" w:rsidRPr="00555C2D" w:rsidRDefault="00F710FE" w:rsidP="00555C2D">
            <w:pPr>
              <w:pStyle w:val="TableText"/>
              <w:spacing w:before="40" w:after="40"/>
              <w:jc w:val="center"/>
            </w:pPr>
            <w:r w:rsidRPr="00555C2D">
              <w:t>10</w:t>
            </w:r>
            <w:r w:rsidRPr="00555C2D">
              <w:rPr>
                <w:vertAlign w:val="superscript"/>
              </w:rPr>
              <w:t>8</w:t>
            </w:r>
          </w:p>
        </w:tc>
        <w:tc>
          <w:tcPr>
            <w:tcW w:w="1052" w:type="pct"/>
            <w:shd w:val="clear" w:color="auto" w:fill="auto"/>
          </w:tcPr>
          <w:p w14:paraId="656EAC19" w14:textId="77777777" w:rsidR="00F710FE" w:rsidRPr="00555C2D" w:rsidRDefault="00F710FE" w:rsidP="00555C2D">
            <w:pPr>
              <w:pStyle w:val="TableText"/>
              <w:spacing w:before="40" w:after="40"/>
              <w:jc w:val="center"/>
            </w:pPr>
            <w:r w:rsidRPr="00555C2D">
              <w:t>1.0 × 10</w:t>
            </w:r>
            <w:r w:rsidRPr="00555C2D">
              <w:rPr>
                <w:vertAlign w:val="superscript"/>
              </w:rPr>
              <w:t>9</w:t>
            </w:r>
          </w:p>
        </w:tc>
        <w:tc>
          <w:tcPr>
            <w:tcW w:w="1052" w:type="pct"/>
            <w:shd w:val="clear" w:color="auto" w:fill="auto"/>
          </w:tcPr>
          <w:p w14:paraId="61CD39B6" w14:textId="77777777" w:rsidR="00F710FE" w:rsidRPr="00555C2D" w:rsidRDefault="00F710FE" w:rsidP="00555C2D">
            <w:pPr>
              <w:pStyle w:val="TableText"/>
              <w:spacing w:before="40" w:after="40"/>
              <w:jc w:val="center"/>
            </w:pPr>
            <w:r w:rsidRPr="00555C2D">
              <w:t>1.1 × 10</w:t>
            </w:r>
            <w:r w:rsidRPr="00555C2D">
              <w:rPr>
                <w:vertAlign w:val="superscript"/>
              </w:rPr>
              <w:t>3</w:t>
            </w:r>
          </w:p>
        </w:tc>
        <w:tc>
          <w:tcPr>
            <w:tcW w:w="1053" w:type="pct"/>
            <w:shd w:val="clear" w:color="auto" w:fill="auto"/>
          </w:tcPr>
          <w:p w14:paraId="192BD3E9" w14:textId="77777777" w:rsidR="00F710FE" w:rsidRPr="00555C2D" w:rsidRDefault="00F710FE" w:rsidP="00555C2D">
            <w:pPr>
              <w:pStyle w:val="TableText"/>
              <w:spacing w:before="40" w:after="40"/>
              <w:jc w:val="center"/>
            </w:pPr>
            <w:r w:rsidRPr="00555C2D">
              <w:t>1.0 × 10</w:t>
            </w:r>
            <w:r w:rsidRPr="00555C2D">
              <w:rPr>
                <w:vertAlign w:val="superscript"/>
              </w:rPr>
              <w:t>10</w:t>
            </w:r>
          </w:p>
        </w:tc>
      </w:tr>
      <w:tr w:rsidR="00E85C9A" w:rsidRPr="00555C2D" w14:paraId="0DE4CB95" w14:textId="77777777" w:rsidTr="00555C2D">
        <w:trPr>
          <w:cantSplit/>
        </w:trPr>
        <w:tc>
          <w:tcPr>
            <w:tcW w:w="791" w:type="pct"/>
            <w:shd w:val="clear" w:color="auto" w:fill="auto"/>
          </w:tcPr>
          <w:p w14:paraId="1968D7C5" w14:textId="77777777" w:rsidR="00F710FE" w:rsidRPr="00555C2D" w:rsidRDefault="00F710FE" w:rsidP="00555C2D">
            <w:pPr>
              <w:pStyle w:val="TableText"/>
              <w:spacing w:before="40" w:after="40"/>
            </w:pPr>
            <w:r w:rsidRPr="00555C2D">
              <w:rPr>
                <w:vertAlign w:val="superscript"/>
              </w:rPr>
              <w:t>59</w:t>
            </w:r>
            <w:r w:rsidRPr="00555C2D">
              <w:t>Fe</w:t>
            </w:r>
          </w:p>
        </w:tc>
        <w:tc>
          <w:tcPr>
            <w:tcW w:w="1052" w:type="pct"/>
            <w:shd w:val="clear" w:color="auto" w:fill="auto"/>
          </w:tcPr>
          <w:p w14:paraId="662A698B"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041FF68E" w14:textId="77777777" w:rsidR="00F710FE" w:rsidRPr="00555C2D" w:rsidRDefault="00F710FE" w:rsidP="00555C2D">
            <w:pPr>
              <w:pStyle w:val="TableText"/>
              <w:spacing w:before="40" w:after="40"/>
              <w:jc w:val="center"/>
            </w:pPr>
            <w:r w:rsidRPr="00555C2D">
              <w:t>1.0 × 10</w:t>
            </w:r>
            <w:r w:rsidRPr="00555C2D">
              <w:rPr>
                <w:vertAlign w:val="superscript"/>
              </w:rPr>
              <w:t>7</w:t>
            </w:r>
          </w:p>
        </w:tc>
        <w:tc>
          <w:tcPr>
            <w:tcW w:w="1052" w:type="pct"/>
            <w:shd w:val="clear" w:color="auto" w:fill="auto"/>
          </w:tcPr>
          <w:p w14:paraId="59425F21" w14:textId="77777777" w:rsidR="00F710FE" w:rsidRPr="00555C2D" w:rsidRDefault="00F710FE" w:rsidP="00555C2D">
            <w:pPr>
              <w:pStyle w:val="TableText"/>
              <w:spacing w:before="40" w:after="40"/>
              <w:jc w:val="center"/>
            </w:pPr>
            <w:r w:rsidRPr="00555C2D">
              <w:t>1.1 × 10</w:t>
            </w:r>
            <w:r w:rsidRPr="00555C2D">
              <w:rPr>
                <w:vertAlign w:val="superscript"/>
              </w:rPr>
              <w:t>1</w:t>
            </w:r>
          </w:p>
        </w:tc>
        <w:tc>
          <w:tcPr>
            <w:tcW w:w="1053" w:type="pct"/>
            <w:shd w:val="clear" w:color="auto" w:fill="auto"/>
          </w:tcPr>
          <w:p w14:paraId="62486202" w14:textId="77777777" w:rsidR="00F710FE" w:rsidRPr="00555C2D" w:rsidRDefault="00F710FE" w:rsidP="00555C2D">
            <w:pPr>
              <w:pStyle w:val="TableText"/>
              <w:spacing w:before="40" w:after="40"/>
              <w:jc w:val="center"/>
            </w:pPr>
            <w:r w:rsidRPr="00555C2D">
              <w:t>1.0 × 10</w:t>
            </w:r>
            <w:r w:rsidRPr="00555C2D">
              <w:rPr>
                <w:vertAlign w:val="superscript"/>
              </w:rPr>
              <w:t>9</w:t>
            </w:r>
          </w:p>
        </w:tc>
      </w:tr>
      <w:tr w:rsidR="00E85C9A" w:rsidRPr="00555C2D" w14:paraId="16256701" w14:textId="77777777" w:rsidTr="00555C2D">
        <w:trPr>
          <w:cantSplit/>
        </w:trPr>
        <w:tc>
          <w:tcPr>
            <w:tcW w:w="791" w:type="pct"/>
            <w:shd w:val="clear" w:color="auto" w:fill="auto"/>
          </w:tcPr>
          <w:p w14:paraId="1D62D957" w14:textId="77777777" w:rsidR="00F710FE" w:rsidRPr="00555C2D" w:rsidRDefault="00F710FE" w:rsidP="00555C2D">
            <w:pPr>
              <w:pStyle w:val="TableText"/>
              <w:spacing w:before="40" w:after="40"/>
            </w:pPr>
            <w:r w:rsidRPr="00555C2D">
              <w:rPr>
                <w:vertAlign w:val="superscript"/>
              </w:rPr>
              <w:t>57</w:t>
            </w:r>
            <w:r w:rsidRPr="00555C2D">
              <w:t>Co</w:t>
            </w:r>
          </w:p>
        </w:tc>
        <w:tc>
          <w:tcPr>
            <w:tcW w:w="1052" w:type="pct"/>
            <w:shd w:val="clear" w:color="auto" w:fill="auto"/>
          </w:tcPr>
          <w:p w14:paraId="743899A5"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3A6B543D" w14:textId="77777777" w:rsidR="00F710FE" w:rsidRPr="00555C2D" w:rsidRDefault="00F710FE" w:rsidP="00555C2D">
            <w:pPr>
              <w:pStyle w:val="TableText"/>
              <w:spacing w:before="40" w:after="40"/>
              <w:jc w:val="center"/>
            </w:pPr>
            <w:r w:rsidRPr="00555C2D">
              <w:t>6.3 × 10</w:t>
            </w:r>
            <w:r w:rsidRPr="00555C2D">
              <w:rPr>
                <w:vertAlign w:val="superscript"/>
              </w:rPr>
              <w:t>8</w:t>
            </w:r>
          </w:p>
        </w:tc>
        <w:tc>
          <w:tcPr>
            <w:tcW w:w="1052" w:type="pct"/>
            <w:shd w:val="clear" w:color="auto" w:fill="auto"/>
          </w:tcPr>
          <w:p w14:paraId="428B8765" w14:textId="77777777" w:rsidR="00F710FE" w:rsidRPr="00555C2D" w:rsidRDefault="00F710FE" w:rsidP="00555C2D">
            <w:pPr>
              <w:pStyle w:val="TableText"/>
              <w:spacing w:before="40" w:after="40"/>
              <w:jc w:val="center"/>
            </w:pPr>
            <w:r w:rsidRPr="00555C2D">
              <w:t>1.6 × 10</w:t>
            </w:r>
            <w:r w:rsidRPr="00555C2D">
              <w:rPr>
                <w:vertAlign w:val="superscript"/>
              </w:rPr>
              <w:t>2</w:t>
            </w:r>
          </w:p>
        </w:tc>
        <w:tc>
          <w:tcPr>
            <w:tcW w:w="1053" w:type="pct"/>
            <w:shd w:val="clear" w:color="auto" w:fill="auto"/>
          </w:tcPr>
          <w:p w14:paraId="7DD6025B" w14:textId="77777777" w:rsidR="00F710FE" w:rsidRPr="00555C2D" w:rsidRDefault="00F710FE" w:rsidP="00555C2D">
            <w:pPr>
              <w:pStyle w:val="TableText"/>
              <w:spacing w:before="40" w:after="40"/>
              <w:jc w:val="center"/>
            </w:pPr>
            <w:r w:rsidRPr="00555C2D">
              <w:t>1.0 × 10</w:t>
            </w:r>
            <w:r w:rsidRPr="00555C2D">
              <w:rPr>
                <w:vertAlign w:val="superscript"/>
              </w:rPr>
              <w:t>10</w:t>
            </w:r>
          </w:p>
        </w:tc>
      </w:tr>
      <w:tr w:rsidR="00E85C9A" w:rsidRPr="00555C2D" w14:paraId="51FE6AC6" w14:textId="77777777" w:rsidTr="00555C2D">
        <w:trPr>
          <w:cantSplit/>
        </w:trPr>
        <w:tc>
          <w:tcPr>
            <w:tcW w:w="791" w:type="pct"/>
            <w:shd w:val="clear" w:color="auto" w:fill="auto"/>
          </w:tcPr>
          <w:p w14:paraId="33ED5446" w14:textId="77777777" w:rsidR="00F710FE" w:rsidRPr="00555C2D" w:rsidRDefault="00F710FE" w:rsidP="00555C2D">
            <w:pPr>
              <w:pStyle w:val="TableText"/>
              <w:spacing w:before="40" w:after="40"/>
            </w:pPr>
            <w:r w:rsidRPr="00555C2D">
              <w:rPr>
                <w:vertAlign w:val="superscript"/>
              </w:rPr>
              <w:t>60</w:t>
            </w:r>
            <w:r w:rsidRPr="00555C2D">
              <w:t>Co</w:t>
            </w:r>
          </w:p>
        </w:tc>
        <w:tc>
          <w:tcPr>
            <w:tcW w:w="1052" w:type="pct"/>
            <w:shd w:val="clear" w:color="auto" w:fill="auto"/>
          </w:tcPr>
          <w:p w14:paraId="32C6E323" w14:textId="77777777" w:rsidR="00F710FE" w:rsidRPr="00555C2D" w:rsidRDefault="00F710FE" w:rsidP="00555C2D">
            <w:pPr>
              <w:pStyle w:val="TableText"/>
              <w:spacing w:before="40" w:after="40"/>
              <w:jc w:val="center"/>
            </w:pPr>
            <w:r w:rsidRPr="00555C2D">
              <w:t>10</w:t>
            </w:r>
            <w:r w:rsidRPr="00555C2D">
              <w:rPr>
                <w:vertAlign w:val="superscript"/>
              </w:rPr>
              <w:t>6</w:t>
            </w:r>
          </w:p>
        </w:tc>
        <w:tc>
          <w:tcPr>
            <w:tcW w:w="1052" w:type="pct"/>
            <w:shd w:val="clear" w:color="auto" w:fill="auto"/>
          </w:tcPr>
          <w:p w14:paraId="13048A29" w14:textId="77777777" w:rsidR="00F710FE" w:rsidRPr="00555C2D" w:rsidRDefault="00F710FE" w:rsidP="00555C2D">
            <w:pPr>
              <w:pStyle w:val="TableText"/>
              <w:spacing w:before="40" w:after="40"/>
              <w:jc w:val="center"/>
            </w:pPr>
            <w:r w:rsidRPr="00555C2D">
              <w:t>5.6 × 10</w:t>
            </w:r>
            <w:r w:rsidRPr="00555C2D">
              <w:rPr>
                <w:vertAlign w:val="superscript"/>
              </w:rPr>
              <w:t>6</w:t>
            </w:r>
          </w:p>
        </w:tc>
        <w:tc>
          <w:tcPr>
            <w:tcW w:w="1052" w:type="pct"/>
            <w:shd w:val="clear" w:color="auto" w:fill="auto"/>
          </w:tcPr>
          <w:p w14:paraId="30351592" w14:textId="77777777" w:rsidR="00F710FE" w:rsidRPr="00555C2D" w:rsidRDefault="00F710FE" w:rsidP="00555C2D">
            <w:pPr>
              <w:pStyle w:val="TableText"/>
              <w:spacing w:before="40" w:after="40"/>
              <w:jc w:val="center"/>
            </w:pPr>
            <w:r w:rsidRPr="00555C2D">
              <w:t>7.9 × 10</w:t>
            </w:r>
            <w:r w:rsidRPr="00555C2D">
              <w:rPr>
                <w:vertAlign w:val="superscript"/>
              </w:rPr>
              <w:t>0</w:t>
            </w:r>
          </w:p>
        </w:tc>
        <w:tc>
          <w:tcPr>
            <w:tcW w:w="1053" w:type="pct"/>
            <w:shd w:val="clear" w:color="auto" w:fill="auto"/>
          </w:tcPr>
          <w:p w14:paraId="7F89513C" w14:textId="77777777" w:rsidR="00F710FE" w:rsidRPr="00555C2D" w:rsidRDefault="00F710FE" w:rsidP="00555C2D">
            <w:pPr>
              <w:pStyle w:val="TableText"/>
              <w:spacing w:before="40" w:after="40"/>
              <w:jc w:val="center"/>
            </w:pPr>
            <w:r w:rsidRPr="00555C2D">
              <w:t>8.3 × 10</w:t>
            </w:r>
            <w:r w:rsidRPr="00555C2D">
              <w:rPr>
                <w:vertAlign w:val="superscript"/>
              </w:rPr>
              <w:t>9</w:t>
            </w:r>
          </w:p>
        </w:tc>
      </w:tr>
      <w:tr w:rsidR="00E85C9A" w:rsidRPr="00555C2D" w14:paraId="0A5D3AC9" w14:textId="77777777" w:rsidTr="00555C2D">
        <w:trPr>
          <w:cantSplit/>
        </w:trPr>
        <w:tc>
          <w:tcPr>
            <w:tcW w:w="791" w:type="pct"/>
            <w:shd w:val="clear" w:color="auto" w:fill="auto"/>
          </w:tcPr>
          <w:p w14:paraId="28531110" w14:textId="77777777" w:rsidR="00F710FE" w:rsidRPr="00555C2D" w:rsidRDefault="00F710FE" w:rsidP="00555C2D">
            <w:pPr>
              <w:pStyle w:val="TableText"/>
              <w:spacing w:before="40" w:after="40"/>
            </w:pPr>
            <w:r w:rsidRPr="00555C2D">
              <w:rPr>
                <w:vertAlign w:val="superscript"/>
              </w:rPr>
              <w:t>63</w:t>
            </w:r>
            <w:r w:rsidRPr="00555C2D">
              <w:t>Ni</w:t>
            </w:r>
          </w:p>
        </w:tc>
        <w:tc>
          <w:tcPr>
            <w:tcW w:w="1052" w:type="pct"/>
            <w:shd w:val="clear" w:color="auto" w:fill="auto"/>
          </w:tcPr>
          <w:p w14:paraId="15C25234" w14:textId="77777777" w:rsidR="00F710FE" w:rsidRPr="00555C2D" w:rsidRDefault="00F710FE" w:rsidP="00555C2D">
            <w:pPr>
              <w:pStyle w:val="TableText"/>
              <w:spacing w:before="40" w:after="40"/>
              <w:jc w:val="center"/>
            </w:pPr>
            <w:r w:rsidRPr="00555C2D">
              <w:t>10</w:t>
            </w:r>
            <w:r w:rsidRPr="00555C2D">
              <w:rPr>
                <w:vertAlign w:val="superscript"/>
              </w:rPr>
              <w:t>9</w:t>
            </w:r>
          </w:p>
        </w:tc>
        <w:tc>
          <w:tcPr>
            <w:tcW w:w="1052" w:type="pct"/>
            <w:shd w:val="clear" w:color="auto" w:fill="auto"/>
          </w:tcPr>
          <w:p w14:paraId="5AD861FE" w14:textId="77777777" w:rsidR="00F710FE" w:rsidRPr="00555C2D" w:rsidRDefault="00F710FE" w:rsidP="00555C2D">
            <w:pPr>
              <w:pStyle w:val="TableText"/>
              <w:spacing w:before="40" w:after="40"/>
              <w:jc w:val="center"/>
            </w:pPr>
            <w:r w:rsidRPr="00555C2D">
              <w:t>6.3 × 10</w:t>
            </w:r>
            <w:r w:rsidRPr="00555C2D">
              <w:rPr>
                <w:vertAlign w:val="superscript"/>
              </w:rPr>
              <w:t>10</w:t>
            </w:r>
          </w:p>
        </w:tc>
        <w:tc>
          <w:tcPr>
            <w:tcW w:w="1052" w:type="pct"/>
            <w:shd w:val="clear" w:color="auto" w:fill="auto"/>
          </w:tcPr>
          <w:p w14:paraId="3A342397" w14:textId="77777777" w:rsidR="00F710FE" w:rsidRPr="00555C2D" w:rsidRDefault="00F710FE" w:rsidP="00555C2D">
            <w:pPr>
              <w:pStyle w:val="TableText"/>
              <w:spacing w:before="40" w:after="40"/>
              <w:jc w:val="center"/>
            </w:pPr>
            <w:r w:rsidRPr="00555C2D">
              <w:t>6.6 × 10</w:t>
            </w:r>
            <w:r w:rsidRPr="00555C2D">
              <w:rPr>
                <w:vertAlign w:val="superscript"/>
              </w:rPr>
              <w:t>3</w:t>
            </w:r>
          </w:p>
        </w:tc>
        <w:tc>
          <w:tcPr>
            <w:tcW w:w="1053" w:type="pct"/>
            <w:shd w:val="clear" w:color="auto" w:fill="auto"/>
          </w:tcPr>
          <w:p w14:paraId="7D463B48" w14:textId="77777777" w:rsidR="00F710FE" w:rsidRPr="00555C2D" w:rsidRDefault="00F710FE" w:rsidP="00555C2D">
            <w:pPr>
              <w:pStyle w:val="TableText"/>
              <w:spacing w:before="40" w:after="40"/>
              <w:jc w:val="center"/>
            </w:pPr>
            <w:r w:rsidRPr="00555C2D">
              <w:t>8.3 × 10</w:t>
            </w:r>
            <w:r w:rsidRPr="00555C2D">
              <w:rPr>
                <w:vertAlign w:val="superscript"/>
              </w:rPr>
              <w:t>12</w:t>
            </w:r>
          </w:p>
        </w:tc>
      </w:tr>
      <w:tr w:rsidR="00E85C9A" w:rsidRPr="00555C2D" w14:paraId="3DAB2AFA" w14:textId="77777777" w:rsidTr="00555C2D">
        <w:trPr>
          <w:cantSplit/>
        </w:trPr>
        <w:tc>
          <w:tcPr>
            <w:tcW w:w="791" w:type="pct"/>
            <w:shd w:val="clear" w:color="auto" w:fill="auto"/>
          </w:tcPr>
          <w:p w14:paraId="35A4EDCA" w14:textId="77777777" w:rsidR="00F710FE" w:rsidRPr="00555C2D" w:rsidRDefault="00F710FE" w:rsidP="00555C2D">
            <w:pPr>
              <w:pStyle w:val="TableText"/>
              <w:spacing w:before="40" w:after="40"/>
            </w:pPr>
            <w:r w:rsidRPr="00555C2D">
              <w:rPr>
                <w:vertAlign w:val="superscript"/>
              </w:rPr>
              <w:t>65</w:t>
            </w:r>
            <w:r w:rsidRPr="00555C2D">
              <w:t>Zn</w:t>
            </w:r>
          </w:p>
        </w:tc>
        <w:tc>
          <w:tcPr>
            <w:tcW w:w="1052" w:type="pct"/>
            <w:shd w:val="clear" w:color="auto" w:fill="auto"/>
          </w:tcPr>
          <w:p w14:paraId="13431DC6"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10DA0209" w14:textId="77777777" w:rsidR="00F710FE" w:rsidRPr="00555C2D" w:rsidRDefault="00F710FE" w:rsidP="00555C2D">
            <w:pPr>
              <w:pStyle w:val="TableText"/>
              <w:spacing w:before="40" w:after="40"/>
              <w:jc w:val="center"/>
            </w:pPr>
            <w:r w:rsidRPr="00555C2D">
              <w:t>7.0 × 10</w:t>
            </w:r>
            <w:r w:rsidRPr="00555C2D">
              <w:rPr>
                <w:vertAlign w:val="superscript"/>
              </w:rPr>
              <w:t>6</w:t>
            </w:r>
          </w:p>
        </w:tc>
        <w:tc>
          <w:tcPr>
            <w:tcW w:w="1052" w:type="pct"/>
            <w:shd w:val="clear" w:color="auto" w:fill="auto"/>
          </w:tcPr>
          <w:p w14:paraId="168CC33A" w14:textId="77777777" w:rsidR="00F710FE" w:rsidRPr="00555C2D" w:rsidRDefault="00F710FE" w:rsidP="00555C2D">
            <w:pPr>
              <w:pStyle w:val="TableText"/>
              <w:spacing w:before="40" w:after="40"/>
              <w:jc w:val="center"/>
            </w:pPr>
            <w:r w:rsidRPr="00555C2D">
              <w:t>3.2 × 10</w:t>
            </w:r>
            <w:r w:rsidRPr="00555C2D">
              <w:rPr>
                <w:vertAlign w:val="superscript"/>
              </w:rPr>
              <w:t>2</w:t>
            </w:r>
          </w:p>
        </w:tc>
        <w:tc>
          <w:tcPr>
            <w:tcW w:w="1053" w:type="pct"/>
            <w:shd w:val="clear" w:color="auto" w:fill="auto"/>
          </w:tcPr>
          <w:p w14:paraId="312A4523" w14:textId="77777777" w:rsidR="00F710FE" w:rsidRPr="00555C2D" w:rsidRDefault="00F710FE" w:rsidP="00555C2D">
            <w:pPr>
              <w:pStyle w:val="TableText"/>
              <w:spacing w:before="40" w:after="40"/>
              <w:jc w:val="center"/>
            </w:pPr>
            <w:r w:rsidRPr="00555C2D">
              <w:t>3.0 × 10</w:t>
            </w:r>
            <w:r w:rsidRPr="00555C2D">
              <w:rPr>
                <w:vertAlign w:val="superscript"/>
              </w:rPr>
              <w:t>10</w:t>
            </w:r>
          </w:p>
        </w:tc>
      </w:tr>
      <w:tr w:rsidR="00E85C9A" w:rsidRPr="00555C2D" w14:paraId="249DBA0D" w14:textId="77777777" w:rsidTr="00555C2D">
        <w:trPr>
          <w:cantSplit/>
        </w:trPr>
        <w:tc>
          <w:tcPr>
            <w:tcW w:w="791" w:type="pct"/>
            <w:shd w:val="clear" w:color="auto" w:fill="auto"/>
          </w:tcPr>
          <w:p w14:paraId="6A9C9BCC" w14:textId="77777777" w:rsidR="00F710FE" w:rsidRPr="00555C2D" w:rsidRDefault="00F710FE" w:rsidP="00555C2D">
            <w:pPr>
              <w:pStyle w:val="TableText"/>
              <w:spacing w:before="40" w:after="40"/>
            </w:pPr>
            <w:r w:rsidRPr="00555C2D">
              <w:rPr>
                <w:vertAlign w:val="superscript"/>
              </w:rPr>
              <w:t>67</w:t>
            </w:r>
            <w:r w:rsidRPr="00555C2D">
              <w:t>Ga</w:t>
            </w:r>
          </w:p>
        </w:tc>
        <w:tc>
          <w:tcPr>
            <w:tcW w:w="1052" w:type="pct"/>
            <w:shd w:val="clear" w:color="auto" w:fill="auto"/>
          </w:tcPr>
          <w:p w14:paraId="1511DF4B"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69AFEF39" w14:textId="77777777" w:rsidR="00F710FE" w:rsidRPr="00555C2D" w:rsidRDefault="00F710FE" w:rsidP="00555C2D">
            <w:pPr>
              <w:pStyle w:val="TableText"/>
              <w:spacing w:before="40" w:after="40"/>
              <w:jc w:val="center"/>
            </w:pPr>
            <w:r w:rsidRPr="00555C2D">
              <w:t>1.0 × 10</w:t>
            </w:r>
            <w:r w:rsidRPr="00555C2D">
              <w:rPr>
                <w:vertAlign w:val="superscript"/>
              </w:rPr>
              <w:t>9</w:t>
            </w:r>
          </w:p>
        </w:tc>
        <w:tc>
          <w:tcPr>
            <w:tcW w:w="1052" w:type="pct"/>
            <w:shd w:val="clear" w:color="auto" w:fill="auto"/>
          </w:tcPr>
          <w:p w14:paraId="1D7959A4" w14:textId="77777777" w:rsidR="00F710FE" w:rsidRPr="00555C2D" w:rsidRDefault="00F710FE" w:rsidP="00555C2D">
            <w:pPr>
              <w:pStyle w:val="TableText"/>
              <w:spacing w:before="40" w:after="40"/>
              <w:jc w:val="center"/>
            </w:pPr>
            <w:r w:rsidRPr="00555C2D">
              <w:t>1.1 × 10</w:t>
            </w:r>
            <w:r w:rsidRPr="00555C2D">
              <w:rPr>
                <w:vertAlign w:val="superscript"/>
              </w:rPr>
              <w:t>3</w:t>
            </w:r>
          </w:p>
        </w:tc>
        <w:tc>
          <w:tcPr>
            <w:tcW w:w="1053" w:type="pct"/>
            <w:shd w:val="clear" w:color="auto" w:fill="auto"/>
          </w:tcPr>
          <w:p w14:paraId="5370ACB0" w14:textId="77777777" w:rsidR="00F710FE" w:rsidRPr="00555C2D" w:rsidRDefault="00F710FE" w:rsidP="00555C2D">
            <w:pPr>
              <w:pStyle w:val="TableText"/>
              <w:spacing w:before="40" w:after="40"/>
              <w:jc w:val="center"/>
            </w:pPr>
            <w:r w:rsidRPr="00555C2D">
              <w:t>1.0 × 10</w:t>
            </w:r>
            <w:r w:rsidRPr="00555C2D">
              <w:rPr>
                <w:vertAlign w:val="superscript"/>
              </w:rPr>
              <w:t>11</w:t>
            </w:r>
          </w:p>
        </w:tc>
      </w:tr>
      <w:tr w:rsidR="00E85C9A" w:rsidRPr="00555C2D" w14:paraId="4EED417C" w14:textId="77777777" w:rsidTr="00555C2D">
        <w:trPr>
          <w:cantSplit/>
        </w:trPr>
        <w:tc>
          <w:tcPr>
            <w:tcW w:w="791" w:type="pct"/>
            <w:shd w:val="clear" w:color="auto" w:fill="auto"/>
          </w:tcPr>
          <w:p w14:paraId="51F73D98" w14:textId="77777777" w:rsidR="00F710FE" w:rsidRPr="00555C2D" w:rsidRDefault="00F710FE" w:rsidP="00555C2D">
            <w:pPr>
              <w:pStyle w:val="TableText"/>
              <w:spacing w:before="40" w:after="40"/>
            </w:pPr>
            <w:r w:rsidRPr="00555C2D">
              <w:rPr>
                <w:vertAlign w:val="superscript"/>
              </w:rPr>
              <w:t>85</w:t>
            </w:r>
            <w:r w:rsidRPr="00555C2D">
              <w:t>Kr</w:t>
            </w:r>
          </w:p>
        </w:tc>
        <w:tc>
          <w:tcPr>
            <w:tcW w:w="1052" w:type="pct"/>
            <w:shd w:val="clear" w:color="auto" w:fill="auto"/>
          </w:tcPr>
          <w:p w14:paraId="1502C4E4" w14:textId="77777777" w:rsidR="00F710FE" w:rsidRPr="00555C2D" w:rsidRDefault="00F710FE" w:rsidP="00555C2D">
            <w:pPr>
              <w:pStyle w:val="TableText"/>
              <w:spacing w:before="40" w:after="40"/>
              <w:jc w:val="center"/>
            </w:pPr>
            <w:r w:rsidRPr="00555C2D">
              <w:t>10</w:t>
            </w:r>
            <w:r w:rsidRPr="00555C2D">
              <w:rPr>
                <w:vertAlign w:val="superscript"/>
              </w:rPr>
              <w:t>5</w:t>
            </w:r>
          </w:p>
        </w:tc>
        <w:tc>
          <w:tcPr>
            <w:tcW w:w="1052" w:type="pct"/>
            <w:shd w:val="clear" w:color="auto" w:fill="auto"/>
          </w:tcPr>
          <w:p w14:paraId="26481C0C" w14:textId="77777777" w:rsidR="00F710FE" w:rsidRPr="00555C2D" w:rsidRDefault="00F710FE" w:rsidP="00555C2D">
            <w:pPr>
              <w:pStyle w:val="TableText"/>
              <w:spacing w:before="40" w:after="40"/>
              <w:jc w:val="center"/>
              <w:rPr>
                <w:color w:val="000000"/>
              </w:rPr>
            </w:pPr>
            <w:r w:rsidRPr="00555C2D">
              <w:rPr>
                <w:color w:val="000000"/>
              </w:rPr>
              <w:sym w:font="Symbol" w:char="F02D"/>
            </w:r>
          </w:p>
        </w:tc>
        <w:tc>
          <w:tcPr>
            <w:tcW w:w="1052" w:type="pct"/>
            <w:shd w:val="clear" w:color="auto" w:fill="auto"/>
          </w:tcPr>
          <w:p w14:paraId="3768BB32" w14:textId="77777777" w:rsidR="00F710FE" w:rsidRPr="00555C2D" w:rsidRDefault="00F710FE" w:rsidP="00555C2D">
            <w:pPr>
              <w:pStyle w:val="TableText"/>
              <w:spacing w:before="40" w:after="40"/>
              <w:jc w:val="center"/>
              <w:rPr>
                <w:color w:val="000000"/>
              </w:rPr>
            </w:pPr>
            <w:r w:rsidRPr="00555C2D">
              <w:rPr>
                <w:color w:val="000000"/>
              </w:rPr>
              <w:sym w:font="Symbol" w:char="F02D"/>
            </w:r>
          </w:p>
        </w:tc>
        <w:tc>
          <w:tcPr>
            <w:tcW w:w="1053" w:type="pct"/>
            <w:shd w:val="clear" w:color="auto" w:fill="auto"/>
          </w:tcPr>
          <w:p w14:paraId="47E247E7" w14:textId="77777777" w:rsidR="00F710FE" w:rsidRPr="00555C2D" w:rsidRDefault="00F710FE" w:rsidP="00555C2D">
            <w:pPr>
              <w:pStyle w:val="TableText"/>
              <w:spacing w:before="40" w:after="40"/>
              <w:jc w:val="center"/>
              <w:rPr>
                <w:color w:val="000000"/>
              </w:rPr>
            </w:pPr>
            <w:r w:rsidRPr="00555C2D">
              <w:rPr>
                <w:color w:val="000000"/>
              </w:rPr>
              <w:t>7.7 × 10</w:t>
            </w:r>
            <w:r w:rsidRPr="00555C2D">
              <w:rPr>
                <w:color w:val="000000"/>
                <w:vertAlign w:val="superscript"/>
              </w:rPr>
              <w:t>15</w:t>
            </w:r>
          </w:p>
        </w:tc>
      </w:tr>
      <w:tr w:rsidR="00E85C9A" w:rsidRPr="00555C2D" w14:paraId="41A56AA4" w14:textId="77777777" w:rsidTr="00555C2D">
        <w:trPr>
          <w:cantSplit/>
        </w:trPr>
        <w:tc>
          <w:tcPr>
            <w:tcW w:w="791" w:type="pct"/>
            <w:shd w:val="clear" w:color="auto" w:fill="auto"/>
          </w:tcPr>
          <w:p w14:paraId="7EF60058" w14:textId="77777777" w:rsidR="00F710FE" w:rsidRPr="00555C2D" w:rsidRDefault="00F710FE" w:rsidP="00555C2D">
            <w:pPr>
              <w:pStyle w:val="TableText"/>
              <w:spacing w:before="40" w:after="40"/>
            </w:pPr>
            <w:r w:rsidRPr="00555C2D">
              <w:rPr>
                <w:vertAlign w:val="superscript"/>
              </w:rPr>
              <w:t>89</w:t>
            </w:r>
            <w:r w:rsidRPr="00555C2D">
              <w:t>Sr</w:t>
            </w:r>
          </w:p>
        </w:tc>
        <w:tc>
          <w:tcPr>
            <w:tcW w:w="1052" w:type="pct"/>
            <w:shd w:val="clear" w:color="auto" w:fill="auto"/>
          </w:tcPr>
          <w:p w14:paraId="3E78290E"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22CBC5F2" w14:textId="77777777" w:rsidR="00F710FE" w:rsidRPr="00555C2D" w:rsidRDefault="00F710FE" w:rsidP="00555C2D">
            <w:pPr>
              <w:pStyle w:val="TableText"/>
              <w:spacing w:before="40" w:after="40"/>
              <w:jc w:val="center"/>
              <w:rPr>
                <w:color w:val="000000"/>
              </w:rPr>
            </w:pPr>
            <w:r w:rsidRPr="00555C2D">
              <w:rPr>
                <w:color w:val="000000"/>
              </w:rPr>
              <w:t>2.0 × 10</w:t>
            </w:r>
            <w:r w:rsidRPr="00555C2D">
              <w:rPr>
                <w:color w:val="000000"/>
                <w:vertAlign w:val="superscript"/>
              </w:rPr>
              <w:t>9</w:t>
            </w:r>
          </w:p>
        </w:tc>
        <w:tc>
          <w:tcPr>
            <w:tcW w:w="1052" w:type="pct"/>
            <w:shd w:val="clear" w:color="auto" w:fill="auto"/>
          </w:tcPr>
          <w:p w14:paraId="7E758FCE" w14:textId="77777777" w:rsidR="00F710FE" w:rsidRPr="00555C2D" w:rsidRDefault="00F710FE" w:rsidP="00555C2D">
            <w:pPr>
              <w:pStyle w:val="TableText"/>
              <w:spacing w:before="40" w:after="40"/>
              <w:jc w:val="center"/>
              <w:rPr>
                <w:color w:val="000000"/>
              </w:rPr>
            </w:pPr>
            <w:r w:rsidRPr="00555C2D">
              <w:rPr>
                <w:color w:val="000000"/>
              </w:rPr>
              <w:t>1.7 × 10</w:t>
            </w:r>
            <w:r w:rsidRPr="00555C2D">
              <w:rPr>
                <w:color w:val="000000"/>
                <w:vertAlign w:val="superscript"/>
              </w:rPr>
              <w:t>3</w:t>
            </w:r>
          </w:p>
        </w:tc>
        <w:tc>
          <w:tcPr>
            <w:tcW w:w="1053" w:type="pct"/>
            <w:shd w:val="clear" w:color="auto" w:fill="auto"/>
          </w:tcPr>
          <w:p w14:paraId="7F1AC931"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9</w:t>
            </w:r>
          </w:p>
        </w:tc>
      </w:tr>
      <w:tr w:rsidR="00E85C9A" w:rsidRPr="00555C2D" w14:paraId="15A6C8CC" w14:textId="77777777" w:rsidTr="00555C2D">
        <w:trPr>
          <w:cantSplit/>
        </w:trPr>
        <w:tc>
          <w:tcPr>
            <w:tcW w:w="791" w:type="pct"/>
            <w:shd w:val="clear" w:color="auto" w:fill="auto"/>
          </w:tcPr>
          <w:p w14:paraId="01F8E994" w14:textId="77777777" w:rsidR="00F710FE" w:rsidRPr="00555C2D" w:rsidRDefault="00F710FE" w:rsidP="00555C2D">
            <w:pPr>
              <w:pStyle w:val="TableText"/>
              <w:spacing w:before="40" w:after="40"/>
            </w:pPr>
            <w:r w:rsidRPr="00555C2D">
              <w:rPr>
                <w:vertAlign w:val="superscript"/>
              </w:rPr>
              <w:t>90</w:t>
            </w:r>
            <w:r w:rsidRPr="00555C2D">
              <w:t>Sr</w:t>
            </w:r>
          </w:p>
        </w:tc>
        <w:tc>
          <w:tcPr>
            <w:tcW w:w="1052" w:type="pct"/>
            <w:shd w:val="clear" w:color="auto" w:fill="auto"/>
          </w:tcPr>
          <w:p w14:paraId="452577A1" w14:textId="77777777" w:rsidR="00F710FE" w:rsidRPr="00555C2D" w:rsidRDefault="00F710FE" w:rsidP="00555C2D">
            <w:pPr>
              <w:pStyle w:val="TableText"/>
              <w:spacing w:before="40" w:after="40"/>
              <w:jc w:val="center"/>
            </w:pPr>
            <w:r w:rsidRPr="00555C2D">
              <w:t>10</w:t>
            </w:r>
            <w:r w:rsidRPr="00555C2D">
              <w:rPr>
                <w:vertAlign w:val="superscript"/>
              </w:rPr>
              <w:t>5</w:t>
            </w:r>
          </w:p>
        </w:tc>
        <w:tc>
          <w:tcPr>
            <w:tcW w:w="1052" w:type="pct"/>
            <w:shd w:val="clear" w:color="auto" w:fill="auto"/>
          </w:tcPr>
          <w:p w14:paraId="496B436A"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7</w:t>
            </w:r>
          </w:p>
        </w:tc>
        <w:tc>
          <w:tcPr>
            <w:tcW w:w="1052" w:type="pct"/>
            <w:shd w:val="clear" w:color="auto" w:fill="auto"/>
          </w:tcPr>
          <w:p w14:paraId="330627E1" w14:textId="77777777" w:rsidR="00F710FE" w:rsidRPr="00555C2D" w:rsidRDefault="00F710FE" w:rsidP="00555C2D">
            <w:pPr>
              <w:pStyle w:val="TableText"/>
              <w:spacing w:before="40" w:after="40"/>
              <w:jc w:val="center"/>
              <w:rPr>
                <w:color w:val="000000"/>
              </w:rPr>
            </w:pPr>
            <w:r w:rsidRPr="00555C2D">
              <w:rPr>
                <w:color w:val="000000"/>
              </w:rPr>
              <w:t>4.6 × 10</w:t>
            </w:r>
            <w:r w:rsidRPr="00555C2D">
              <w:rPr>
                <w:color w:val="000000"/>
                <w:vertAlign w:val="superscript"/>
              </w:rPr>
              <w:t>2</w:t>
            </w:r>
          </w:p>
        </w:tc>
        <w:tc>
          <w:tcPr>
            <w:tcW w:w="1053" w:type="pct"/>
            <w:shd w:val="clear" w:color="auto" w:fill="auto"/>
          </w:tcPr>
          <w:p w14:paraId="0E34AB92" w14:textId="77777777" w:rsidR="00F710FE" w:rsidRPr="00555C2D" w:rsidRDefault="00F710FE" w:rsidP="00555C2D">
            <w:pPr>
              <w:pStyle w:val="TableText"/>
              <w:spacing w:before="40" w:after="40"/>
              <w:jc w:val="center"/>
              <w:rPr>
                <w:color w:val="000000"/>
              </w:rPr>
            </w:pPr>
            <w:r w:rsidRPr="00555C2D">
              <w:rPr>
                <w:color w:val="000000"/>
              </w:rPr>
              <w:t>3.0 × 10</w:t>
            </w:r>
            <w:r w:rsidRPr="00555C2D">
              <w:rPr>
                <w:color w:val="000000"/>
                <w:vertAlign w:val="superscript"/>
              </w:rPr>
              <w:t>10</w:t>
            </w:r>
          </w:p>
        </w:tc>
      </w:tr>
      <w:tr w:rsidR="00E85C9A" w:rsidRPr="00555C2D" w14:paraId="398EFC01" w14:textId="77777777" w:rsidTr="00555C2D">
        <w:trPr>
          <w:cantSplit/>
        </w:trPr>
        <w:tc>
          <w:tcPr>
            <w:tcW w:w="791" w:type="pct"/>
            <w:shd w:val="clear" w:color="auto" w:fill="auto"/>
          </w:tcPr>
          <w:p w14:paraId="3A71FBE6" w14:textId="77777777" w:rsidR="00F710FE" w:rsidRPr="00555C2D" w:rsidRDefault="00F710FE" w:rsidP="00555C2D">
            <w:pPr>
              <w:pStyle w:val="TableText"/>
              <w:spacing w:before="40" w:after="40"/>
            </w:pPr>
            <w:r w:rsidRPr="00555C2D">
              <w:rPr>
                <w:vertAlign w:val="superscript"/>
              </w:rPr>
              <w:t>90</w:t>
            </w:r>
            <w:r w:rsidRPr="00555C2D">
              <w:t>Y</w:t>
            </w:r>
          </w:p>
        </w:tc>
        <w:tc>
          <w:tcPr>
            <w:tcW w:w="1052" w:type="pct"/>
            <w:shd w:val="clear" w:color="auto" w:fill="auto"/>
          </w:tcPr>
          <w:p w14:paraId="41D96C77" w14:textId="77777777" w:rsidR="00F710FE" w:rsidRPr="00555C2D" w:rsidRDefault="00F710FE" w:rsidP="00555C2D">
            <w:pPr>
              <w:pStyle w:val="TableText"/>
              <w:spacing w:before="40" w:after="40"/>
              <w:jc w:val="center"/>
            </w:pPr>
            <w:r w:rsidRPr="00555C2D">
              <w:t>10</w:t>
            </w:r>
            <w:r w:rsidRPr="00555C2D">
              <w:rPr>
                <w:vertAlign w:val="superscript"/>
              </w:rPr>
              <w:t>6</w:t>
            </w:r>
          </w:p>
        </w:tc>
        <w:tc>
          <w:tcPr>
            <w:tcW w:w="1052" w:type="pct"/>
            <w:shd w:val="clear" w:color="auto" w:fill="auto"/>
          </w:tcPr>
          <w:p w14:paraId="4D22D6C3" w14:textId="77777777" w:rsidR="00F710FE" w:rsidRPr="00555C2D" w:rsidRDefault="00F710FE" w:rsidP="00555C2D">
            <w:pPr>
              <w:pStyle w:val="TableText"/>
              <w:spacing w:before="40" w:after="40"/>
              <w:jc w:val="center"/>
              <w:rPr>
                <w:color w:val="000000"/>
              </w:rPr>
            </w:pPr>
            <w:r w:rsidRPr="00555C2D">
              <w:rPr>
                <w:color w:val="000000"/>
              </w:rPr>
              <w:t>4.2 × 10</w:t>
            </w:r>
            <w:r w:rsidRPr="00555C2D">
              <w:rPr>
                <w:color w:val="000000"/>
                <w:vertAlign w:val="superscript"/>
              </w:rPr>
              <w:t>10</w:t>
            </w:r>
          </w:p>
        </w:tc>
        <w:tc>
          <w:tcPr>
            <w:tcW w:w="1052" w:type="pct"/>
            <w:shd w:val="clear" w:color="auto" w:fill="auto"/>
          </w:tcPr>
          <w:p w14:paraId="4C95E642"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5</w:t>
            </w:r>
          </w:p>
        </w:tc>
        <w:tc>
          <w:tcPr>
            <w:tcW w:w="1053" w:type="pct"/>
            <w:shd w:val="clear" w:color="auto" w:fill="auto"/>
          </w:tcPr>
          <w:p w14:paraId="2DAF4FA3"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11</w:t>
            </w:r>
          </w:p>
        </w:tc>
      </w:tr>
      <w:tr w:rsidR="00E85C9A" w:rsidRPr="00555C2D" w14:paraId="075657A2" w14:textId="77777777" w:rsidTr="00555C2D">
        <w:trPr>
          <w:cantSplit/>
        </w:trPr>
        <w:tc>
          <w:tcPr>
            <w:tcW w:w="791" w:type="pct"/>
            <w:shd w:val="clear" w:color="auto" w:fill="auto"/>
          </w:tcPr>
          <w:p w14:paraId="3D667965" w14:textId="77777777" w:rsidR="00F710FE" w:rsidRPr="00555C2D" w:rsidRDefault="00F710FE" w:rsidP="00555C2D">
            <w:pPr>
              <w:pStyle w:val="TableText"/>
              <w:spacing w:before="40" w:after="40"/>
            </w:pPr>
            <w:r w:rsidRPr="00555C2D">
              <w:rPr>
                <w:vertAlign w:val="superscript"/>
              </w:rPr>
              <w:t>99</w:t>
            </w:r>
            <w:r w:rsidRPr="00555C2D">
              <w:t>Mo</w:t>
            </w:r>
          </w:p>
        </w:tc>
        <w:tc>
          <w:tcPr>
            <w:tcW w:w="1052" w:type="pct"/>
            <w:shd w:val="clear" w:color="auto" w:fill="auto"/>
          </w:tcPr>
          <w:p w14:paraId="1F4BF907"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409D3325"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9</w:t>
            </w:r>
          </w:p>
        </w:tc>
        <w:tc>
          <w:tcPr>
            <w:tcW w:w="1052" w:type="pct"/>
            <w:shd w:val="clear" w:color="auto" w:fill="auto"/>
          </w:tcPr>
          <w:p w14:paraId="69BFF5B8"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3</w:t>
            </w:r>
          </w:p>
        </w:tc>
        <w:tc>
          <w:tcPr>
            <w:tcW w:w="1053" w:type="pct"/>
            <w:shd w:val="clear" w:color="auto" w:fill="auto"/>
          </w:tcPr>
          <w:p w14:paraId="04428789"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10</w:t>
            </w:r>
          </w:p>
        </w:tc>
      </w:tr>
      <w:tr w:rsidR="00E85C9A" w:rsidRPr="00555C2D" w14:paraId="39DC383C" w14:textId="77777777" w:rsidTr="00555C2D">
        <w:trPr>
          <w:cantSplit/>
        </w:trPr>
        <w:tc>
          <w:tcPr>
            <w:tcW w:w="791" w:type="pct"/>
            <w:shd w:val="clear" w:color="auto" w:fill="auto"/>
          </w:tcPr>
          <w:p w14:paraId="166C928F" w14:textId="77777777" w:rsidR="00F710FE" w:rsidRPr="00555C2D" w:rsidRDefault="00F710FE" w:rsidP="00555C2D">
            <w:pPr>
              <w:pStyle w:val="TableText"/>
              <w:spacing w:before="40" w:after="40"/>
            </w:pPr>
            <w:r w:rsidRPr="00555C2D">
              <w:rPr>
                <w:vertAlign w:val="superscript"/>
              </w:rPr>
              <w:t>99</w:t>
            </w:r>
            <w:r w:rsidRPr="00555C2D">
              <w:t>Tc</w:t>
            </w:r>
          </w:p>
        </w:tc>
        <w:tc>
          <w:tcPr>
            <w:tcW w:w="1052" w:type="pct"/>
            <w:shd w:val="clear" w:color="auto" w:fill="auto"/>
          </w:tcPr>
          <w:p w14:paraId="5E3F2DF9" w14:textId="77777777" w:rsidR="00F710FE" w:rsidRPr="00555C2D" w:rsidRDefault="00F710FE" w:rsidP="00555C2D">
            <w:pPr>
              <w:pStyle w:val="TableText"/>
              <w:spacing w:before="40" w:after="40"/>
              <w:jc w:val="center"/>
            </w:pPr>
            <w:r w:rsidRPr="00555C2D">
              <w:t>10</w:t>
            </w:r>
            <w:r w:rsidRPr="00555C2D">
              <w:rPr>
                <w:vertAlign w:val="superscript"/>
              </w:rPr>
              <w:t>8</w:t>
            </w:r>
          </w:p>
        </w:tc>
        <w:tc>
          <w:tcPr>
            <w:tcW w:w="1052" w:type="pct"/>
            <w:shd w:val="clear" w:color="auto" w:fill="auto"/>
          </w:tcPr>
          <w:p w14:paraId="38D381E0" w14:textId="77777777" w:rsidR="00F710FE" w:rsidRPr="00555C2D" w:rsidRDefault="00F710FE" w:rsidP="00555C2D">
            <w:pPr>
              <w:pStyle w:val="TableText"/>
              <w:spacing w:before="40" w:after="40"/>
              <w:jc w:val="center"/>
              <w:rPr>
                <w:color w:val="000000"/>
              </w:rPr>
            </w:pPr>
            <w:r w:rsidRPr="00555C2D">
              <w:rPr>
                <w:color w:val="000000"/>
              </w:rPr>
              <w:t>2.0 × 10</w:t>
            </w:r>
            <w:r w:rsidRPr="00555C2D">
              <w:rPr>
                <w:color w:val="000000"/>
                <w:vertAlign w:val="superscript"/>
              </w:rPr>
              <w:t>6</w:t>
            </w:r>
          </w:p>
        </w:tc>
        <w:tc>
          <w:tcPr>
            <w:tcW w:w="1052" w:type="pct"/>
            <w:shd w:val="clear" w:color="auto" w:fill="auto"/>
          </w:tcPr>
          <w:p w14:paraId="252A2EBE" w14:textId="77777777" w:rsidR="00F710FE" w:rsidRPr="00555C2D" w:rsidRDefault="00F710FE" w:rsidP="00555C2D">
            <w:pPr>
              <w:pStyle w:val="TableText"/>
              <w:spacing w:before="40" w:after="40"/>
              <w:jc w:val="center"/>
              <w:rPr>
                <w:color w:val="000000"/>
              </w:rPr>
            </w:pPr>
            <w:r w:rsidRPr="00555C2D">
              <w:rPr>
                <w:color w:val="000000"/>
              </w:rPr>
              <w:t>8.9 × 10</w:t>
            </w:r>
            <w:r w:rsidRPr="00555C2D">
              <w:rPr>
                <w:color w:val="000000"/>
                <w:vertAlign w:val="superscript"/>
              </w:rPr>
              <w:t>1</w:t>
            </w:r>
          </w:p>
        </w:tc>
        <w:tc>
          <w:tcPr>
            <w:tcW w:w="1053" w:type="pct"/>
            <w:shd w:val="clear" w:color="auto" w:fill="auto"/>
          </w:tcPr>
          <w:p w14:paraId="5E4FE39F"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8</w:t>
            </w:r>
          </w:p>
        </w:tc>
      </w:tr>
      <w:tr w:rsidR="00E85C9A" w:rsidRPr="00555C2D" w14:paraId="3FDB3789" w14:textId="77777777" w:rsidTr="00555C2D">
        <w:trPr>
          <w:cantSplit/>
        </w:trPr>
        <w:tc>
          <w:tcPr>
            <w:tcW w:w="791" w:type="pct"/>
            <w:shd w:val="clear" w:color="auto" w:fill="auto"/>
          </w:tcPr>
          <w:p w14:paraId="506617BC" w14:textId="77777777" w:rsidR="00F710FE" w:rsidRPr="00555C2D" w:rsidRDefault="00F710FE" w:rsidP="00555C2D">
            <w:pPr>
              <w:pStyle w:val="TableText"/>
              <w:spacing w:before="40" w:after="40"/>
            </w:pPr>
            <w:r w:rsidRPr="00555C2D">
              <w:rPr>
                <w:vertAlign w:val="superscript"/>
              </w:rPr>
              <w:t>99m</w:t>
            </w:r>
            <w:r w:rsidRPr="00555C2D">
              <w:t>Tc</w:t>
            </w:r>
          </w:p>
        </w:tc>
        <w:tc>
          <w:tcPr>
            <w:tcW w:w="1052" w:type="pct"/>
            <w:shd w:val="clear" w:color="auto" w:fill="auto"/>
          </w:tcPr>
          <w:p w14:paraId="77A95B23" w14:textId="77777777" w:rsidR="00F710FE" w:rsidRPr="00555C2D" w:rsidRDefault="00F710FE" w:rsidP="00555C2D">
            <w:pPr>
              <w:pStyle w:val="TableText"/>
              <w:spacing w:before="40" w:after="40"/>
              <w:jc w:val="center"/>
            </w:pPr>
            <w:r w:rsidRPr="00555C2D">
              <w:t>10</w:t>
            </w:r>
            <w:r w:rsidRPr="00555C2D">
              <w:rPr>
                <w:vertAlign w:val="superscript"/>
              </w:rPr>
              <w:t>8</w:t>
            </w:r>
          </w:p>
        </w:tc>
        <w:tc>
          <w:tcPr>
            <w:tcW w:w="1052" w:type="pct"/>
            <w:shd w:val="clear" w:color="auto" w:fill="auto"/>
          </w:tcPr>
          <w:p w14:paraId="371A57BC" w14:textId="77777777" w:rsidR="00F710FE" w:rsidRPr="00555C2D" w:rsidRDefault="00F710FE" w:rsidP="00555C2D">
            <w:pPr>
              <w:pStyle w:val="TableText"/>
              <w:spacing w:before="40" w:after="40"/>
              <w:jc w:val="center"/>
              <w:rPr>
                <w:color w:val="000000"/>
              </w:rPr>
            </w:pPr>
            <w:r w:rsidRPr="00555C2D">
              <w:rPr>
                <w:color w:val="000000"/>
              </w:rPr>
              <w:t>7.0 × 10</w:t>
            </w:r>
            <w:r w:rsidRPr="00555C2D">
              <w:rPr>
                <w:color w:val="000000"/>
                <w:vertAlign w:val="superscript"/>
              </w:rPr>
              <w:t>8</w:t>
            </w:r>
          </w:p>
        </w:tc>
        <w:tc>
          <w:tcPr>
            <w:tcW w:w="1052" w:type="pct"/>
            <w:shd w:val="clear" w:color="auto" w:fill="auto"/>
          </w:tcPr>
          <w:p w14:paraId="08A49141"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4</w:t>
            </w:r>
          </w:p>
        </w:tc>
        <w:tc>
          <w:tcPr>
            <w:tcW w:w="1053" w:type="pct"/>
            <w:shd w:val="clear" w:color="auto" w:fill="auto"/>
          </w:tcPr>
          <w:p w14:paraId="2C6528CE"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12</w:t>
            </w:r>
          </w:p>
        </w:tc>
      </w:tr>
      <w:tr w:rsidR="00E85C9A" w:rsidRPr="00555C2D" w14:paraId="37532A3A" w14:textId="77777777" w:rsidTr="00555C2D">
        <w:trPr>
          <w:cantSplit/>
        </w:trPr>
        <w:tc>
          <w:tcPr>
            <w:tcW w:w="791" w:type="pct"/>
            <w:shd w:val="clear" w:color="auto" w:fill="auto"/>
          </w:tcPr>
          <w:p w14:paraId="57EE4E4C" w14:textId="77777777" w:rsidR="00F710FE" w:rsidRPr="00555C2D" w:rsidRDefault="00F710FE" w:rsidP="00555C2D">
            <w:pPr>
              <w:pStyle w:val="TableText"/>
              <w:spacing w:before="40" w:after="40"/>
            </w:pPr>
            <w:r w:rsidRPr="00555C2D">
              <w:rPr>
                <w:vertAlign w:val="superscript"/>
              </w:rPr>
              <w:t>111</w:t>
            </w:r>
            <w:r w:rsidRPr="00555C2D">
              <w:t>In</w:t>
            </w:r>
          </w:p>
        </w:tc>
        <w:tc>
          <w:tcPr>
            <w:tcW w:w="1052" w:type="pct"/>
            <w:shd w:val="clear" w:color="auto" w:fill="auto"/>
          </w:tcPr>
          <w:p w14:paraId="6C3E970B" w14:textId="77777777" w:rsidR="00F710FE" w:rsidRPr="00555C2D" w:rsidRDefault="00F710FE" w:rsidP="00555C2D">
            <w:pPr>
              <w:pStyle w:val="TableText"/>
              <w:spacing w:before="40" w:after="40"/>
              <w:jc w:val="center"/>
              <w:rPr>
                <w:vertAlign w:val="superscript"/>
              </w:rPr>
            </w:pPr>
            <w:r w:rsidRPr="00555C2D">
              <w:t>10</w:t>
            </w:r>
            <w:r w:rsidRPr="00555C2D">
              <w:rPr>
                <w:vertAlign w:val="superscript"/>
              </w:rPr>
              <w:t>7</w:t>
            </w:r>
          </w:p>
        </w:tc>
        <w:tc>
          <w:tcPr>
            <w:tcW w:w="1052" w:type="pct"/>
            <w:shd w:val="clear" w:color="auto" w:fill="auto"/>
          </w:tcPr>
          <w:p w14:paraId="38356E3E"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9</w:t>
            </w:r>
          </w:p>
        </w:tc>
        <w:tc>
          <w:tcPr>
            <w:tcW w:w="1052" w:type="pct"/>
            <w:shd w:val="clear" w:color="auto" w:fill="auto"/>
          </w:tcPr>
          <w:p w14:paraId="74D31411"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3</w:t>
            </w:r>
          </w:p>
        </w:tc>
        <w:tc>
          <w:tcPr>
            <w:tcW w:w="1053" w:type="pct"/>
            <w:shd w:val="clear" w:color="auto" w:fill="auto"/>
          </w:tcPr>
          <w:p w14:paraId="60B5BE52"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10</w:t>
            </w:r>
          </w:p>
        </w:tc>
      </w:tr>
      <w:tr w:rsidR="00E85C9A" w:rsidRPr="00555C2D" w14:paraId="6A0FEA34" w14:textId="77777777" w:rsidTr="00555C2D">
        <w:trPr>
          <w:cantSplit/>
        </w:trPr>
        <w:tc>
          <w:tcPr>
            <w:tcW w:w="791" w:type="pct"/>
            <w:shd w:val="clear" w:color="auto" w:fill="auto"/>
          </w:tcPr>
          <w:p w14:paraId="0C87D621" w14:textId="77777777" w:rsidR="00F710FE" w:rsidRPr="00555C2D" w:rsidRDefault="00F710FE" w:rsidP="00555C2D">
            <w:pPr>
              <w:pStyle w:val="TableText"/>
              <w:spacing w:before="40" w:after="40"/>
            </w:pPr>
            <w:r w:rsidRPr="00555C2D">
              <w:rPr>
                <w:vertAlign w:val="superscript"/>
              </w:rPr>
              <w:t>123</w:t>
            </w:r>
            <w:r w:rsidRPr="00555C2D">
              <w:t>I</w:t>
            </w:r>
          </w:p>
        </w:tc>
        <w:tc>
          <w:tcPr>
            <w:tcW w:w="1052" w:type="pct"/>
            <w:shd w:val="clear" w:color="auto" w:fill="auto"/>
          </w:tcPr>
          <w:p w14:paraId="522E6869" w14:textId="77777777" w:rsidR="00F710FE" w:rsidRPr="00555C2D" w:rsidRDefault="00F710FE" w:rsidP="00555C2D">
            <w:pPr>
              <w:pStyle w:val="TableText"/>
              <w:spacing w:before="40" w:after="40"/>
              <w:jc w:val="center"/>
            </w:pPr>
            <w:r w:rsidRPr="00555C2D">
              <w:t>10</w:t>
            </w:r>
            <w:r w:rsidRPr="00555C2D">
              <w:rPr>
                <w:vertAlign w:val="superscript"/>
              </w:rPr>
              <w:t>8</w:t>
            </w:r>
          </w:p>
        </w:tc>
        <w:tc>
          <w:tcPr>
            <w:tcW w:w="1052" w:type="pct"/>
            <w:shd w:val="clear" w:color="auto" w:fill="auto"/>
          </w:tcPr>
          <w:p w14:paraId="5968555E" w14:textId="77777777" w:rsidR="00F710FE" w:rsidRPr="00555C2D" w:rsidRDefault="00F710FE" w:rsidP="00555C2D">
            <w:pPr>
              <w:pStyle w:val="TableText"/>
              <w:spacing w:before="40" w:after="40"/>
              <w:jc w:val="center"/>
              <w:rPr>
                <w:color w:val="000000"/>
              </w:rPr>
            </w:pPr>
            <w:r w:rsidRPr="00555C2D">
              <w:rPr>
                <w:color w:val="000000"/>
              </w:rPr>
              <w:t>8.3 × 10</w:t>
            </w:r>
            <w:r w:rsidRPr="00555C2D">
              <w:rPr>
                <w:color w:val="000000"/>
                <w:vertAlign w:val="superscript"/>
              </w:rPr>
              <w:t>9</w:t>
            </w:r>
          </w:p>
        </w:tc>
        <w:tc>
          <w:tcPr>
            <w:tcW w:w="1052" w:type="pct"/>
            <w:shd w:val="clear" w:color="auto" w:fill="auto"/>
          </w:tcPr>
          <w:p w14:paraId="129FCD18"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4</w:t>
            </w:r>
          </w:p>
        </w:tc>
        <w:tc>
          <w:tcPr>
            <w:tcW w:w="1053" w:type="pct"/>
            <w:shd w:val="clear" w:color="auto" w:fill="auto"/>
          </w:tcPr>
          <w:p w14:paraId="178BD24F"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11</w:t>
            </w:r>
          </w:p>
        </w:tc>
      </w:tr>
      <w:tr w:rsidR="00E85C9A" w:rsidRPr="00555C2D" w14:paraId="58454E41" w14:textId="77777777" w:rsidTr="00555C2D">
        <w:trPr>
          <w:cantSplit/>
        </w:trPr>
        <w:tc>
          <w:tcPr>
            <w:tcW w:w="791" w:type="pct"/>
            <w:shd w:val="clear" w:color="auto" w:fill="auto"/>
          </w:tcPr>
          <w:p w14:paraId="7F98ADFE" w14:textId="77777777" w:rsidR="00F710FE" w:rsidRPr="00555C2D" w:rsidRDefault="00F710FE" w:rsidP="00555C2D">
            <w:pPr>
              <w:pStyle w:val="TableText"/>
              <w:spacing w:before="40" w:after="40"/>
            </w:pPr>
            <w:r w:rsidRPr="00555C2D">
              <w:rPr>
                <w:vertAlign w:val="superscript"/>
              </w:rPr>
              <w:t>125</w:t>
            </w:r>
            <w:r w:rsidRPr="00555C2D">
              <w:t>I</w:t>
            </w:r>
          </w:p>
        </w:tc>
        <w:tc>
          <w:tcPr>
            <w:tcW w:w="1052" w:type="pct"/>
            <w:shd w:val="clear" w:color="auto" w:fill="auto"/>
          </w:tcPr>
          <w:p w14:paraId="1F57F910"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0CFAA42C"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9</w:t>
            </w:r>
          </w:p>
        </w:tc>
        <w:tc>
          <w:tcPr>
            <w:tcW w:w="1052" w:type="pct"/>
            <w:shd w:val="clear" w:color="auto" w:fill="auto"/>
          </w:tcPr>
          <w:p w14:paraId="0678D8CC"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3</w:t>
            </w:r>
          </w:p>
        </w:tc>
        <w:tc>
          <w:tcPr>
            <w:tcW w:w="1053" w:type="pct"/>
            <w:shd w:val="clear" w:color="auto" w:fill="auto"/>
          </w:tcPr>
          <w:p w14:paraId="6521AF0C"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9</w:t>
            </w:r>
          </w:p>
        </w:tc>
      </w:tr>
      <w:tr w:rsidR="00E85C9A" w:rsidRPr="00555C2D" w14:paraId="733403EC" w14:textId="77777777" w:rsidTr="00555C2D">
        <w:trPr>
          <w:cantSplit/>
        </w:trPr>
        <w:tc>
          <w:tcPr>
            <w:tcW w:w="791" w:type="pct"/>
            <w:shd w:val="clear" w:color="auto" w:fill="auto"/>
          </w:tcPr>
          <w:p w14:paraId="75D7E6DB" w14:textId="77777777" w:rsidR="00F710FE" w:rsidRPr="00555C2D" w:rsidRDefault="00F710FE" w:rsidP="00555C2D">
            <w:pPr>
              <w:pStyle w:val="TableText"/>
              <w:spacing w:before="40" w:after="40"/>
              <w:rPr>
                <w:vertAlign w:val="superscript"/>
              </w:rPr>
            </w:pPr>
            <w:r w:rsidRPr="00555C2D">
              <w:rPr>
                <w:vertAlign w:val="superscript"/>
              </w:rPr>
              <w:t>129</w:t>
            </w:r>
            <w:r w:rsidRPr="00555C2D">
              <w:t>I</w:t>
            </w:r>
          </w:p>
        </w:tc>
        <w:tc>
          <w:tcPr>
            <w:tcW w:w="1052" w:type="pct"/>
            <w:shd w:val="clear" w:color="auto" w:fill="auto"/>
          </w:tcPr>
          <w:p w14:paraId="76C05831" w14:textId="77777777" w:rsidR="00F710FE" w:rsidRPr="00555C2D" w:rsidRDefault="00F710FE" w:rsidP="00555C2D">
            <w:pPr>
              <w:pStyle w:val="TableText"/>
              <w:spacing w:before="40" w:after="40"/>
              <w:jc w:val="center"/>
            </w:pPr>
            <w:r w:rsidRPr="00555C2D">
              <w:t>10</w:t>
            </w:r>
            <w:r w:rsidRPr="00555C2D">
              <w:rPr>
                <w:vertAlign w:val="superscript"/>
              </w:rPr>
              <w:t>6</w:t>
            </w:r>
          </w:p>
        </w:tc>
        <w:tc>
          <w:tcPr>
            <w:tcW w:w="1052" w:type="pct"/>
            <w:shd w:val="clear" w:color="auto" w:fill="auto"/>
          </w:tcPr>
          <w:p w14:paraId="4C043AB9" w14:textId="77777777" w:rsidR="00F710FE" w:rsidRPr="00555C2D" w:rsidRDefault="00F710FE" w:rsidP="00555C2D">
            <w:pPr>
              <w:pStyle w:val="TableText"/>
              <w:spacing w:before="40" w:after="40"/>
              <w:jc w:val="center"/>
              <w:rPr>
                <w:color w:val="000000"/>
              </w:rPr>
            </w:pPr>
            <w:r w:rsidRPr="00555C2D">
              <w:rPr>
                <w:color w:val="000000"/>
              </w:rPr>
              <w:t>1.8 × 10</w:t>
            </w:r>
            <w:r w:rsidRPr="00555C2D">
              <w:rPr>
                <w:color w:val="000000"/>
                <w:vertAlign w:val="superscript"/>
              </w:rPr>
              <w:t>7</w:t>
            </w:r>
          </w:p>
        </w:tc>
        <w:tc>
          <w:tcPr>
            <w:tcW w:w="1052" w:type="pct"/>
            <w:shd w:val="clear" w:color="auto" w:fill="auto"/>
          </w:tcPr>
          <w:p w14:paraId="594DACD6" w14:textId="77777777" w:rsidR="00F710FE" w:rsidRPr="00555C2D" w:rsidRDefault="00F710FE" w:rsidP="00555C2D">
            <w:pPr>
              <w:pStyle w:val="TableText"/>
              <w:spacing w:before="40" w:after="40"/>
              <w:jc w:val="center"/>
              <w:rPr>
                <w:color w:val="000000"/>
              </w:rPr>
            </w:pPr>
            <w:r w:rsidRPr="00555C2D">
              <w:rPr>
                <w:color w:val="000000"/>
              </w:rPr>
              <w:t>8.3 × 10</w:t>
            </w:r>
            <w:r w:rsidRPr="00555C2D">
              <w:rPr>
                <w:color w:val="000000"/>
                <w:vertAlign w:val="superscript"/>
              </w:rPr>
              <w:t>2</w:t>
            </w:r>
          </w:p>
        </w:tc>
        <w:tc>
          <w:tcPr>
            <w:tcW w:w="1053" w:type="pct"/>
            <w:shd w:val="clear" w:color="auto" w:fill="auto"/>
          </w:tcPr>
          <w:p w14:paraId="13EC8196" w14:textId="77777777" w:rsidR="00F710FE" w:rsidRPr="00555C2D" w:rsidRDefault="00F710FE" w:rsidP="00555C2D">
            <w:pPr>
              <w:pStyle w:val="TableText"/>
              <w:spacing w:before="40" w:after="40"/>
              <w:jc w:val="center"/>
              <w:rPr>
                <w:color w:val="000000"/>
              </w:rPr>
            </w:pPr>
            <w:r w:rsidRPr="00555C2D">
              <w:rPr>
                <w:color w:val="000000"/>
              </w:rPr>
              <w:t>1.3 × 10</w:t>
            </w:r>
            <w:r w:rsidRPr="00555C2D">
              <w:rPr>
                <w:color w:val="000000"/>
                <w:vertAlign w:val="superscript"/>
              </w:rPr>
              <w:t>9</w:t>
            </w:r>
          </w:p>
        </w:tc>
      </w:tr>
      <w:tr w:rsidR="00E85C9A" w:rsidRPr="00555C2D" w14:paraId="560B0BF2" w14:textId="77777777" w:rsidTr="00555C2D">
        <w:trPr>
          <w:cantSplit/>
        </w:trPr>
        <w:tc>
          <w:tcPr>
            <w:tcW w:w="791" w:type="pct"/>
            <w:shd w:val="clear" w:color="auto" w:fill="auto"/>
          </w:tcPr>
          <w:p w14:paraId="2D8769EC" w14:textId="77777777" w:rsidR="00F710FE" w:rsidRPr="00555C2D" w:rsidRDefault="00F710FE" w:rsidP="00555C2D">
            <w:pPr>
              <w:pStyle w:val="TableText"/>
              <w:spacing w:before="40" w:after="40"/>
            </w:pPr>
            <w:r w:rsidRPr="00555C2D">
              <w:rPr>
                <w:vertAlign w:val="superscript"/>
              </w:rPr>
              <w:t>131</w:t>
            </w:r>
            <w:r w:rsidRPr="00555C2D">
              <w:t>I</w:t>
            </w:r>
          </w:p>
        </w:tc>
        <w:tc>
          <w:tcPr>
            <w:tcW w:w="1052" w:type="pct"/>
            <w:shd w:val="clear" w:color="auto" w:fill="auto"/>
          </w:tcPr>
          <w:p w14:paraId="3EF75FDF"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3325BF63"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8</w:t>
            </w:r>
          </w:p>
        </w:tc>
        <w:tc>
          <w:tcPr>
            <w:tcW w:w="1052" w:type="pct"/>
            <w:shd w:val="clear" w:color="auto" w:fill="auto"/>
          </w:tcPr>
          <w:p w14:paraId="4A2BF67B"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2</w:t>
            </w:r>
          </w:p>
        </w:tc>
        <w:tc>
          <w:tcPr>
            <w:tcW w:w="1053" w:type="pct"/>
            <w:shd w:val="clear" w:color="auto" w:fill="auto"/>
          </w:tcPr>
          <w:p w14:paraId="139BAB65"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9</w:t>
            </w:r>
          </w:p>
        </w:tc>
      </w:tr>
      <w:tr w:rsidR="00E85C9A" w:rsidRPr="00555C2D" w14:paraId="654B9694" w14:textId="77777777" w:rsidTr="00555C2D">
        <w:trPr>
          <w:cantSplit/>
        </w:trPr>
        <w:tc>
          <w:tcPr>
            <w:tcW w:w="791" w:type="pct"/>
            <w:shd w:val="clear" w:color="auto" w:fill="auto"/>
          </w:tcPr>
          <w:p w14:paraId="00D61CFB" w14:textId="77777777" w:rsidR="00F710FE" w:rsidRPr="00555C2D" w:rsidRDefault="00F710FE" w:rsidP="00555C2D">
            <w:pPr>
              <w:pStyle w:val="TableText"/>
              <w:spacing w:before="40" w:after="40"/>
            </w:pPr>
            <w:r w:rsidRPr="00555C2D">
              <w:rPr>
                <w:vertAlign w:val="superscript"/>
              </w:rPr>
              <w:t>137</w:t>
            </w:r>
            <w:r w:rsidRPr="00555C2D">
              <w:t>Cs</w:t>
            </w:r>
          </w:p>
        </w:tc>
        <w:tc>
          <w:tcPr>
            <w:tcW w:w="1052" w:type="pct"/>
            <w:shd w:val="clear" w:color="auto" w:fill="auto"/>
          </w:tcPr>
          <w:p w14:paraId="31228966" w14:textId="77777777" w:rsidR="00F710FE" w:rsidRPr="00555C2D" w:rsidRDefault="00F710FE" w:rsidP="00555C2D">
            <w:pPr>
              <w:pStyle w:val="TableText"/>
              <w:spacing w:before="40" w:after="40"/>
              <w:jc w:val="center"/>
            </w:pPr>
            <w:r w:rsidRPr="00555C2D">
              <w:t>10</w:t>
            </w:r>
            <w:r w:rsidRPr="00555C2D">
              <w:rPr>
                <w:vertAlign w:val="superscript"/>
              </w:rPr>
              <w:t>5</w:t>
            </w:r>
          </w:p>
        </w:tc>
        <w:tc>
          <w:tcPr>
            <w:tcW w:w="1052" w:type="pct"/>
            <w:shd w:val="clear" w:color="auto" w:fill="auto"/>
          </w:tcPr>
          <w:p w14:paraId="14FDDB16" w14:textId="77777777" w:rsidR="00F710FE" w:rsidRPr="00555C2D" w:rsidRDefault="00F710FE" w:rsidP="00555C2D">
            <w:pPr>
              <w:pStyle w:val="TableText"/>
              <w:spacing w:before="40" w:after="40"/>
              <w:jc w:val="center"/>
              <w:rPr>
                <w:color w:val="000000"/>
              </w:rPr>
            </w:pPr>
            <w:r w:rsidRPr="00555C2D">
              <w:rPr>
                <w:color w:val="000000"/>
              </w:rPr>
              <w:t>1.7 × 10</w:t>
            </w:r>
            <w:r w:rsidRPr="00555C2D">
              <w:rPr>
                <w:color w:val="000000"/>
                <w:vertAlign w:val="superscript"/>
              </w:rPr>
              <w:t>7</w:t>
            </w:r>
          </w:p>
        </w:tc>
        <w:tc>
          <w:tcPr>
            <w:tcW w:w="1052" w:type="pct"/>
            <w:shd w:val="clear" w:color="auto" w:fill="auto"/>
          </w:tcPr>
          <w:p w14:paraId="69CA8F7A" w14:textId="77777777" w:rsidR="00F710FE" w:rsidRPr="00555C2D" w:rsidRDefault="00F710FE" w:rsidP="00555C2D">
            <w:pPr>
              <w:pStyle w:val="TableText"/>
              <w:spacing w:before="40" w:after="40"/>
              <w:jc w:val="center"/>
              <w:rPr>
                <w:color w:val="000000"/>
              </w:rPr>
            </w:pPr>
            <w:r w:rsidRPr="00555C2D">
              <w:rPr>
                <w:color w:val="000000"/>
              </w:rPr>
              <w:t>5.1 × 10</w:t>
            </w:r>
            <w:r w:rsidRPr="00555C2D">
              <w:rPr>
                <w:color w:val="000000"/>
                <w:vertAlign w:val="superscript"/>
              </w:rPr>
              <w:t>1</w:t>
            </w:r>
          </w:p>
        </w:tc>
        <w:tc>
          <w:tcPr>
            <w:tcW w:w="1053" w:type="pct"/>
            <w:shd w:val="clear" w:color="auto" w:fill="auto"/>
          </w:tcPr>
          <w:p w14:paraId="1AEF3186" w14:textId="77777777" w:rsidR="00F710FE" w:rsidRPr="00555C2D" w:rsidRDefault="00F710FE" w:rsidP="00555C2D">
            <w:pPr>
              <w:pStyle w:val="TableText"/>
              <w:spacing w:before="40" w:after="40"/>
              <w:jc w:val="center"/>
              <w:rPr>
                <w:color w:val="000000"/>
              </w:rPr>
            </w:pPr>
            <w:r w:rsidRPr="00555C2D">
              <w:rPr>
                <w:color w:val="000000"/>
              </w:rPr>
              <w:t>1.4 × 10</w:t>
            </w:r>
            <w:r w:rsidRPr="00555C2D">
              <w:rPr>
                <w:color w:val="000000"/>
                <w:vertAlign w:val="superscript"/>
              </w:rPr>
              <w:t>10</w:t>
            </w:r>
          </w:p>
        </w:tc>
      </w:tr>
      <w:tr w:rsidR="00E85C9A" w:rsidRPr="00555C2D" w14:paraId="6800A5D9" w14:textId="77777777" w:rsidTr="00555C2D">
        <w:trPr>
          <w:cantSplit/>
        </w:trPr>
        <w:tc>
          <w:tcPr>
            <w:tcW w:w="791" w:type="pct"/>
            <w:shd w:val="clear" w:color="auto" w:fill="auto"/>
          </w:tcPr>
          <w:p w14:paraId="1FDC8EC0" w14:textId="77777777" w:rsidR="00F710FE" w:rsidRPr="00555C2D" w:rsidRDefault="00F710FE" w:rsidP="00555C2D">
            <w:pPr>
              <w:pStyle w:val="TableText"/>
              <w:spacing w:before="40" w:after="40"/>
            </w:pPr>
            <w:r w:rsidRPr="00555C2D">
              <w:rPr>
                <w:vertAlign w:val="superscript"/>
              </w:rPr>
              <w:t>147</w:t>
            </w:r>
            <w:r w:rsidRPr="00555C2D">
              <w:t>Pm</w:t>
            </w:r>
          </w:p>
        </w:tc>
        <w:tc>
          <w:tcPr>
            <w:tcW w:w="1052" w:type="pct"/>
            <w:shd w:val="clear" w:color="auto" w:fill="auto"/>
          </w:tcPr>
          <w:p w14:paraId="6B5D0D33" w14:textId="77777777" w:rsidR="00F710FE" w:rsidRPr="00555C2D" w:rsidRDefault="00F710FE" w:rsidP="00555C2D">
            <w:pPr>
              <w:pStyle w:val="TableText"/>
              <w:spacing w:before="40" w:after="40"/>
              <w:jc w:val="center"/>
            </w:pPr>
            <w:r w:rsidRPr="00555C2D">
              <w:t>10</w:t>
            </w:r>
            <w:r w:rsidRPr="00555C2D">
              <w:rPr>
                <w:vertAlign w:val="superscript"/>
              </w:rPr>
              <w:t>8</w:t>
            </w:r>
          </w:p>
        </w:tc>
        <w:tc>
          <w:tcPr>
            <w:tcW w:w="1052" w:type="pct"/>
            <w:shd w:val="clear" w:color="auto" w:fill="auto"/>
          </w:tcPr>
          <w:p w14:paraId="6BD0593B"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11</w:t>
            </w:r>
          </w:p>
        </w:tc>
        <w:tc>
          <w:tcPr>
            <w:tcW w:w="1052" w:type="pct"/>
            <w:shd w:val="clear" w:color="auto" w:fill="auto"/>
          </w:tcPr>
          <w:p w14:paraId="32FC2871"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5</w:t>
            </w:r>
          </w:p>
        </w:tc>
        <w:tc>
          <w:tcPr>
            <w:tcW w:w="1053" w:type="pct"/>
            <w:shd w:val="clear" w:color="auto" w:fill="auto"/>
          </w:tcPr>
          <w:p w14:paraId="0EA84235"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11</w:t>
            </w:r>
          </w:p>
        </w:tc>
      </w:tr>
      <w:tr w:rsidR="00E85C9A" w:rsidRPr="00555C2D" w14:paraId="6AFB3138" w14:textId="77777777" w:rsidTr="00555C2D">
        <w:trPr>
          <w:cantSplit/>
        </w:trPr>
        <w:tc>
          <w:tcPr>
            <w:tcW w:w="791" w:type="pct"/>
            <w:shd w:val="clear" w:color="auto" w:fill="auto"/>
          </w:tcPr>
          <w:p w14:paraId="7BE75151" w14:textId="77777777" w:rsidR="00F710FE" w:rsidRPr="00555C2D" w:rsidRDefault="00F710FE" w:rsidP="00555C2D">
            <w:pPr>
              <w:pStyle w:val="TableText"/>
              <w:spacing w:before="40" w:after="40"/>
            </w:pPr>
            <w:r w:rsidRPr="00555C2D">
              <w:rPr>
                <w:vertAlign w:val="superscript"/>
              </w:rPr>
              <w:t>153</w:t>
            </w:r>
            <w:r w:rsidRPr="00555C2D">
              <w:t>Sm</w:t>
            </w:r>
          </w:p>
        </w:tc>
        <w:tc>
          <w:tcPr>
            <w:tcW w:w="1052" w:type="pct"/>
            <w:shd w:val="clear" w:color="auto" w:fill="auto"/>
          </w:tcPr>
          <w:p w14:paraId="7427884F"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2BA53084" w14:textId="77777777" w:rsidR="00F710FE" w:rsidRPr="00555C2D" w:rsidRDefault="00F710FE" w:rsidP="00555C2D">
            <w:pPr>
              <w:pStyle w:val="TableText"/>
              <w:spacing w:before="40" w:after="40"/>
              <w:jc w:val="center"/>
              <w:rPr>
                <w:color w:val="000000"/>
              </w:rPr>
            </w:pPr>
            <w:r w:rsidRPr="00555C2D">
              <w:rPr>
                <w:color w:val="000000"/>
              </w:rPr>
              <w:t>3.2 × 10</w:t>
            </w:r>
            <w:r w:rsidRPr="00555C2D">
              <w:rPr>
                <w:color w:val="000000"/>
                <w:vertAlign w:val="superscript"/>
              </w:rPr>
              <w:t>10</w:t>
            </w:r>
          </w:p>
        </w:tc>
        <w:tc>
          <w:tcPr>
            <w:tcW w:w="1052" w:type="pct"/>
            <w:shd w:val="clear" w:color="auto" w:fill="auto"/>
          </w:tcPr>
          <w:p w14:paraId="7B430E7E" w14:textId="77777777" w:rsidR="00F710FE" w:rsidRPr="00555C2D" w:rsidRDefault="00F710FE" w:rsidP="00555C2D">
            <w:pPr>
              <w:pStyle w:val="TableText"/>
              <w:spacing w:before="40" w:after="40"/>
              <w:jc w:val="center"/>
              <w:rPr>
                <w:color w:val="000000"/>
              </w:rPr>
            </w:pPr>
            <w:r w:rsidRPr="00555C2D">
              <w:rPr>
                <w:color w:val="000000"/>
              </w:rPr>
              <w:t>1.5 × 10</w:t>
            </w:r>
            <w:r w:rsidRPr="00555C2D">
              <w:rPr>
                <w:color w:val="000000"/>
                <w:vertAlign w:val="superscript"/>
              </w:rPr>
              <w:t>6</w:t>
            </w:r>
          </w:p>
        </w:tc>
        <w:tc>
          <w:tcPr>
            <w:tcW w:w="1053" w:type="pct"/>
            <w:shd w:val="clear" w:color="auto" w:fill="auto"/>
          </w:tcPr>
          <w:p w14:paraId="568FF01B" w14:textId="77777777" w:rsidR="00F710FE" w:rsidRPr="00555C2D" w:rsidRDefault="00F710FE" w:rsidP="00555C2D">
            <w:pPr>
              <w:pStyle w:val="TableText"/>
              <w:spacing w:before="40" w:after="40"/>
              <w:jc w:val="center"/>
              <w:rPr>
                <w:color w:val="000000"/>
              </w:rPr>
            </w:pPr>
            <w:r w:rsidRPr="00555C2D">
              <w:rPr>
                <w:color w:val="000000"/>
              </w:rPr>
              <w:t>6.3 × 10</w:t>
            </w:r>
            <w:r w:rsidRPr="00555C2D">
              <w:rPr>
                <w:color w:val="000000"/>
                <w:vertAlign w:val="superscript"/>
              </w:rPr>
              <w:t>12</w:t>
            </w:r>
          </w:p>
        </w:tc>
      </w:tr>
      <w:tr w:rsidR="00E85C9A" w:rsidRPr="00555C2D" w14:paraId="2245CCFC" w14:textId="77777777" w:rsidTr="00555C2D">
        <w:trPr>
          <w:cantSplit/>
        </w:trPr>
        <w:tc>
          <w:tcPr>
            <w:tcW w:w="791" w:type="pct"/>
            <w:shd w:val="clear" w:color="auto" w:fill="auto"/>
          </w:tcPr>
          <w:p w14:paraId="419C2363" w14:textId="77777777" w:rsidR="00F710FE" w:rsidRPr="00555C2D" w:rsidRDefault="00F710FE" w:rsidP="00555C2D">
            <w:pPr>
              <w:pStyle w:val="TableText"/>
              <w:spacing w:before="40" w:after="40"/>
            </w:pPr>
            <w:r w:rsidRPr="00555C2D">
              <w:rPr>
                <w:vertAlign w:val="superscript"/>
              </w:rPr>
              <w:t>201</w:t>
            </w:r>
            <w:r w:rsidRPr="00555C2D">
              <w:t>Tl</w:t>
            </w:r>
          </w:p>
        </w:tc>
        <w:tc>
          <w:tcPr>
            <w:tcW w:w="1052" w:type="pct"/>
            <w:shd w:val="clear" w:color="auto" w:fill="auto"/>
          </w:tcPr>
          <w:p w14:paraId="1E065220" w14:textId="77777777" w:rsidR="00F710FE" w:rsidRPr="00555C2D" w:rsidRDefault="00F710FE" w:rsidP="00555C2D">
            <w:pPr>
              <w:pStyle w:val="TableText"/>
              <w:spacing w:before="40" w:after="40"/>
              <w:jc w:val="center"/>
            </w:pPr>
            <w:r w:rsidRPr="00555C2D">
              <w:t>10</w:t>
            </w:r>
            <w:r w:rsidRPr="00555C2D">
              <w:rPr>
                <w:vertAlign w:val="superscript"/>
              </w:rPr>
              <w:t>7</w:t>
            </w:r>
          </w:p>
        </w:tc>
        <w:tc>
          <w:tcPr>
            <w:tcW w:w="1052" w:type="pct"/>
            <w:shd w:val="clear" w:color="auto" w:fill="auto"/>
          </w:tcPr>
          <w:p w14:paraId="73896233"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9</w:t>
            </w:r>
          </w:p>
        </w:tc>
        <w:tc>
          <w:tcPr>
            <w:tcW w:w="1052" w:type="pct"/>
            <w:shd w:val="clear" w:color="auto" w:fill="auto"/>
          </w:tcPr>
          <w:p w14:paraId="788930CA" w14:textId="77777777" w:rsidR="00F710FE" w:rsidRPr="00555C2D" w:rsidRDefault="00F710FE" w:rsidP="00555C2D">
            <w:pPr>
              <w:pStyle w:val="TableText"/>
              <w:spacing w:before="40" w:after="40"/>
              <w:jc w:val="center"/>
              <w:rPr>
                <w:color w:val="000000"/>
              </w:rPr>
            </w:pPr>
            <w:r w:rsidRPr="00555C2D">
              <w:rPr>
                <w:color w:val="000000"/>
              </w:rPr>
              <w:t>1.1 × 10</w:t>
            </w:r>
            <w:r w:rsidRPr="00555C2D">
              <w:rPr>
                <w:color w:val="000000"/>
                <w:vertAlign w:val="superscript"/>
              </w:rPr>
              <w:t>3</w:t>
            </w:r>
          </w:p>
        </w:tc>
        <w:tc>
          <w:tcPr>
            <w:tcW w:w="1053" w:type="pct"/>
            <w:shd w:val="clear" w:color="auto" w:fill="auto"/>
          </w:tcPr>
          <w:p w14:paraId="4221B5BC" w14:textId="77777777" w:rsidR="00F710FE" w:rsidRPr="00555C2D" w:rsidRDefault="00F710FE" w:rsidP="00555C2D">
            <w:pPr>
              <w:pStyle w:val="TableText"/>
              <w:spacing w:before="40" w:after="40"/>
              <w:jc w:val="center"/>
              <w:rPr>
                <w:color w:val="000000"/>
              </w:rPr>
            </w:pPr>
            <w:r w:rsidRPr="00555C2D">
              <w:rPr>
                <w:color w:val="000000"/>
              </w:rPr>
              <w:t>1.0 × 10</w:t>
            </w:r>
            <w:r w:rsidRPr="00555C2D">
              <w:rPr>
                <w:color w:val="000000"/>
                <w:vertAlign w:val="superscript"/>
              </w:rPr>
              <w:t>11</w:t>
            </w:r>
          </w:p>
        </w:tc>
      </w:tr>
      <w:tr w:rsidR="00E85C9A" w:rsidRPr="00555C2D" w14:paraId="133DC6FE" w14:textId="77777777" w:rsidTr="00555C2D">
        <w:trPr>
          <w:cantSplit/>
        </w:trPr>
        <w:tc>
          <w:tcPr>
            <w:tcW w:w="791" w:type="pct"/>
            <w:shd w:val="clear" w:color="auto" w:fill="auto"/>
          </w:tcPr>
          <w:p w14:paraId="6AD5914C" w14:textId="77777777" w:rsidR="00F710FE" w:rsidRPr="00555C2D" w:rsidRDefault="00F710FE" w:rsidP="00555C2D">
            <w:pPr>
              <w:pStyle w:val="TableText"/>
              <w:spacing w:before="40" w:after="40"/>
            </w:pPr>
            <w:r w:rsidRPr="00555C2D">
              <w:rPr>
                <w:vertAlign w:val="superscript"/>
              </w:rPr>
              <w:t>223</w:t>
            </w:r>
            <w:r w:rsidRPr="00555C2D">
              <w:t>Ra</w:t>
            </w:r>
          </w:p>
        </w:tc>
        <w:tc>
          <w:tcPr>
            <w:tcW w:w="1052" w:type="pct"/>
            <w:shd w:val="clear" w:color="auto" w:fill="auto"/>
          </w:tcPr>
          <w:p w14:paraId="1E3401D4" w14:textId="77777777" w:rsidR="00F710FE" w:rsidRPr="00555C2D" w:rsidRDefault="00F710FE" w:rsidP="00555C2D">
            <w:pPr>
              <w:pStyle w:val="TableText"/>
              <w:spacing w:before="40" w:after="40"/>
              <w:jc w:val="center"/>
            </w:pPr>
            <w:r w:rsidRPr="00555C2D">
              <w:t>10</w:t>
            </w:r>
            <w:r w:rsidRPr="00555C2D">
              <w:rPr>
                <w:vertAlign w:val="superscript"/>
              </w:rPr>
              <w:t>6</w:t>
            </w:r>
          </w:p>
        </w:tc>
        <w:tc>
          <w:tcPr>
            <w:tcW w:w="1052" w:type="pct"/>
            <w:shd w:val="clear" w:color="auto" w:fill="auto"/>
          </w:tcPr>
          <w:p w14:paraId="4C36E72D" w14:textId="77777777" w:rsidR="00F710FE" w:rsidRPr="00555C2D" w:rsidRDefault="00F710FE" w:rsidP="00555C2D">
            <w:pPr>
              <w:pStyle w:val="TableText"/>
              <w:spacing w:before="40" w:after="40"/>
              <w:jc w:val="center"/>
              <w:rPr>
                <w:color w:val="000000"/>
              </w:rPr>
            </w:pPr>
            <w:r w:rsidRPr="00555C2D">
              <w:rPr>
                <w:color w:val="000000"/>
              </w:rPr>
              <w:t>1.3 × 10</w:t>
            </w:r>
            <w:r w:rsidRPr="00555C2D">
              <w:rPr>
                <w:color w:val="000000"/>
                <w:vertAlign w:val="superscript"/>
              </w:rPr>
              <w:t>8</w:t>
            </w:r>
          </w:p>
        </w:tc>
        <w:tc>
          <w:tcPr>
            <w:tcW w:w="1052" w:type="pct"/>
            <w:shd w:val="clear" w:color="auto" w:fill="auto"/>
          </w:tcPr>
          <w:p w14:paraId="714F75EC" w14:textId="77777777" w:rsidR="00F710FE" w:rsidRPr="00555C2D" w:rsidRDefault="00F710FE" w:rsidP="00555C2D">
            <w:pPr>
              <w:pStyle w:val="TableText"/>
              <w:spacing w:before="40" w:after="40"/>
              <w:jc w:val="center"/>
              <w:rPr>
                <w:color w:val="000000"/>
              </w:rPr>
            </w:pPr>
            <w:r w:rsidRPr="00555C2D">
              <w:rPr>
                <w:color w:val="000000"/>
              </w:rPr>
              <w:t>5.7 × 10</w:t>
            </w:r>
            <w:r w:rsidRPr="00555C2D">
              <w:rPr>
                <w:color w:val="000000"/>
                <w:vertAlign w:val="superscript"/>
              </w:rPr>
              <w:t>3</w:t>
            </w:r>
          </w:p>
        </w:tc>
        <w:tc>
          <w:tcPr>
            <w:tcW w:w="1053" w:type="pct"/>
            <w:shd w:val="clear" w:color="auto" w:fill="auto"/>
          </w:tcPr>
          <w:p w14:paraId="106BD101" w14:textId="77777777" w:rsidR="00F710FE" w:rsidRPr="00555C2D" w:rsidRDefault="00F710FE" w:rsidP="00555C2D">
            <w:pPr>
              <w:pStyle w:val="TableText"/>
              <w:spacing w:before="40" w:after="40"/>
              <w:jc w:val="center"/>
              <w:rPr>
                <w:color w:val="000000"/>
              </w:rPr>
            </w:pPr>
            <w:r w:rsidRPr="00555C2D">
              <w:rPr>
                <w:color w:val="000000"/>
              </w:rPr>
              <w:t>5.9 × 10</w:t>
            </w:r>
            <w:r w:rsidRPr="00555C2D">
              <w:rPr>
                <w:color w:val="000000"/>
                <w:vertAlign w:val="superscript"/>
              </w:rPr>
              <w:t>8</w:t>
            </w:r>
          </w:p>
        </w:tc>
      </w:tr>
      <w:tr w:rsidR="00E85C9A" w:rsidRPr="00555C2D" w14:paraId="32D65734" w14:textId="77777777" w:rsidTr="00555C2D">
        <w:trPr>
          <w:cantSplit/>
        </w:trPr>
        <w:tc>
          <w:tcPr>
            <w:tcW w:w="791" w:type="pct"/>
            <w:shd w:val="clear" w:color="auto" w:fill="auto"/>
          </w:tcPr>
          <w:p w14:paraId="4407B785" w14:textId="77777777" w:rsidR="00F710FE" w:rsidRPr="00555C2D" w:rsidRDefault="00F710FE" w:rsidP="00555C2D">
            <w:pPr>
              <w:pStyle w:val="TableText"/>
              <w:spacing w:before="40" w:after="40"/>
            </w:pPr>
            <w:r w:rsidRPr="00555C2D">
              <w:rPr>
                <w:vertAlign w:val="superscript"/>
              </w:rPr>
              <w:t>241</w:t>
            </w:r>
            <w:r w:rsidRPr="00555C2D">
              <w:t>Am</w:t>
            </w:r>
          </w:p>
        </w:tc>
        <w:tc>
          <w:tcPr>
            <w:tcW w:w="1052" w:type="pct"/>
            <w:shd w:val="clear" w:color="auto" w:fill="auto"/>
          </w:tcPr>
          <w:p w14:paraId="77183A76" w14:textId="77777777" w:rsidR="00F710FE" w:rsidRPr="00555C2D" w:rsidRDefault="00F710FE" w:rsidP="00555C2D">
            <w:pPr>
              <w:pStyle w:val="TableText"/>
              <w:spacing w:before="40" w:after="40"/>
              <w:jc w:val="center"/>
            </w:pPr>
            <w:r w:rsidRPr="00555C2D">
              <w:t>10</w:t>
            </w:r>
            <w:r w:rsidRPr="00555C2D">
              <w:rPr>
                <w:vertAlign w:val="superscript"/>
              </w:rPr>
              <w:t>5</w:t>
            </w:r>
          </w:p>
        </w:tc>
        <w:tc>
          <w:tcPr>
            <w:tcW w:w="1052" w:type="pct"/>
            <w:shd w:val="clear" w:color="auto" w:fill="auto"/>
          </w:tcPr>
          <w:p w14:paraId="7787B634" w14:textId="77777777" w:rsidR="00F710FE" w:rsidRPr="00555C2D" w:rsidRDefault="00F710FE" w:rsidP="00555C2D">
            <w:pPr>
              <w:pStyle w:val="TableText"/>
              <w:spacing w:before="40" w:after="40"/>
              <w:jc w:val="center"/>
            </w:pPr>
            <w:r w:rsidRPr="00555C2D">
              <w:t>1.3 × 10</w:t>
            </w:r>
            <w:r w:rsidRPr="00555C2D">
              <w:rPr>
                <w:vertAlign w:val="superscript"/>
              </w:rPr>
              <w:t>8</w:t>
            </w:r>
          </w:p>
        </w:tc>
        <w:tc>
          <w:tcPr>
            <w:tcW w:w="1052" w:type="pct"/>
            <w:shd w:val="clear" w:color="auto" w:fill="auto"/>
          </w:tcPr>
          <w:p w14:paraId="2C65D41D" w14:textId="77777777" w:rsidR="00F710FE" w:rsidRPr="00555C2D" w:rsidRDefault="00F710FE" w:rsidP="00555C2D">
            <w:pPr>
              <w:pStyle w:val="TableText"/>
              <w:spacing w:before="40" w:after="40"/>
              <w:jc w:val="center"/>
            </w:pPr>
            <w:r w:rsidRPr="00555C2D">
              <w:t>5.8 × 10</w:t>
            </w:r>
            <w:r w:rsidRPr="00555C2D">
              <w:rPr>
                <w:vertAlign w:val="superscript"/>
              </w:rPr>
              <w:t>3</w:t>
            </w:r>
          </w:p>
        </w:tc>
        <w:tc>
          <w:tcPr>
            <w:tcW w:w="1053" w:type="pct"/>
            <w:shd w:val="clear" w:color="auto" w:fill="auto"/>
          </w:tcPr>
          <w:p w14:paraId="598733AD" w14:textId="77777777" w:rsidR="00F710FE" w:rsidRPr="00555C2D" w:rsidRDefault="00F710FE" w:rsidP="00555C2D">
            <w:pPr>
              <w:pStyle w:val="TableText"/>
              <w:spacing w:before="40" w:after="40"/>
              <w:jc w:val="center"/>
            </w:pPr>
            <w:r w:rsidRPr="00555C2D">
              <w:t>1.0 × 10</w:t>
            </w:r>
            <w:r w:rsidRPr="00555C2D">
              <w:rPr>
                <w:vertAlign w:val="superscript"/>
              </w:rPr>
              <w:t>8</w:t>
            </w:r>
          </w:p>
        </w:tc>
      </w:tr>
    </w:tbl>
    <w:p w14:paraId="63DC3A2F" w14:textId="77777777" w:rsidR="00F710FE" w:rsidRPr="00555C2D" w:rsidRDefault="00F710FE" w:rsidP="00E85C9A">
      <w:pPr>
        <w:pStyle w:val="Note"/>
      </w:pPr>
      <w:r w:rsidRPr="00555C2D">
        <w:lastRenderedPageBreak/>
        <w:t>Notes</w:t>
      </w:r>
    </w:p>
    <w:p w14:paraId="12B1042E" w14:textId="77777777" w:rsidR="00F710FE" w:rsidRPr="00555C2D" w:rsidRDefault="00E85C9A" w:rsidP="00555C2D">
      <w:pPr>
        <w:pStyle w:val="Note"/>
        <w:ind w:left="425" w:hanging="425"/>
        <w:rPr>
          <w:lang w:eastAsia="en-AU"/>
        </w:rPr>
      </w:pPr>
      <w:r w:rsidRPr="00555C2D">
        <w:rPr>
          <w:lang w:eastAsia="en-AU"/>
        </w:rPr>
        <w:t>(1)</w:t>
      </w:r>
      <w:r w:rsidRPr="00555C2D">
        <w:rPr>
          <w:lang w:eastAsia="en-AU"/>
        </w:rPr>
        <w:tab/>
      </w:r>
      <w:r w:rsidR="00F710FE" w:rsidRPr="00555C2D">
        <w:rPr>
          <w:lang w:eastAsia="en-AU"/>
        </w:rPr>
        <w:t>When there is a mixture of radionuclides in the material to be disposed of to landfill:</w:t>
      </w:r>
    </w:p>
    <w:p w14:paraId="2BFA09CA" w14:textId="77777777" w:rsidR="00F710FE" w:rsidRPr="00555C2D" w:rsidRDefault="00F710FE" w:rsidP="00555C2D">
      <w:pPr>
        <w:pStyle w:val="Note"/>
        <w:spacing w:before="0"/>
        <w:ind w:left="425"/>
      </w:pPr>
      <w:r w:rsidRPr="00555C2D">
        <w:rPr>
          <w:noProof/>
          <w:position w:val="-30"/>
          <w:lang w:eastAsia="en-NZ"/>
        </w:rPr>
        <w:drawing>
          <wp:inline distT="0" distB="0" distL="0" distR="0" wp14:anchorId="56D3AC84" wp14:editId="118E39F8">
            <wp:extent cx="774700" cy="4318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700" cy="431800"/>
                    </a:xfrm>
                    <a:prstGeom prst="rect">
                      <a:avLst/>
                    </a:prstGeom>
                    <a:noFill/>
                    <a:ln>
                      <a:noFill/>
                    </a:ln>
                  </pic:spPr>
                </pic:pic>
              </a:graphicData>
            </a:graphic>
          </wp:inline>
        </w:drawing>
      </w:r>
    </w:p>
    <w:p w14:paraId="32566340" w14:textId="77777777" w:rsidR="00BF5626" w:rsidRPr="00555C2D" w:rsidRDefault="00F710FE" w:rsidP="00555C2D">
      <w:pPr>
        <w:pStyle w:val="Note"/>
        <w:tabs>
          <w:tab w:val="left" w:pos="993"/>
          <w:tab w:val="left" w:pos="1276"/>
        </w:tabs>
        <w:spacing w:before="0"/>
        <w:ind w:left="425"/>
      </w:pPr>
      <w:r w:rsidRPr="00555C2D">
        <w:t>Where</w:t>
      </w:r>
      <w:r w:rsidRPr="00555C2D">
        <w:tab/>
        <w:t>C</w:t>
      </w:r>
      <w:r w:rsidRPr="00555C2D">
        <w:rPr>
          <w:vertAlign w:val="subscript"/>
        </w:rPr>
        <w:t>i</w:t>
      </w:r>
      <w:r w:rsidRPr="00555C2D">
        <w:tab/>
        <w:t xml:space="preserve">is the activity of each isotope </w:t>
      </w:r>
      <w:proofErr w:type="spellStart"/>
      <w:r w:rsidRPr="00555C2D">
        <w:rPr>
          <w:i/>
        </w:rPr>
        <w:t>i</w:t>
      </w:r>
      <w:proofErr w:type="spellEnd"/>
      <w:r w:rsidRPr="00555C2D">
        <w:t xml:space="preserve"> to be disposed of, and</w:t>
      </w:r>
    </w:p>
    <w:p w14:paraId="372A5210" w14:textId="77777777" w:rsidR="00F710FE" w:rsidRPr="00555C2D" w:rsidRDefault="00F710FE" w:rsidP="00E85C9A">
      <w:pPr>
        <w:pStyle w:val="Note"/>
        <w:tabs>
          <w:tab w:val="left" w:pos="993"/>
          <w:tab w:val="left" w:pos="1276"/>
        </w:tabs>
        <w:spacing w:before="0"/>
        <w:ind w:left="993"/>
      </w:pPr>
      <w:r w:rsidRPr="00555C2D">
        <w:t>X</w:t>
      </w:r>
      <w:r w:rsidRPr="00555C2D">
        <w:rPr>
          <w:vertAlign w:val="subscript"/>
        </w:rPr>
        <w:t>i</w:t>
      </w:r>
      <w:r w:rsidRPr="00555C2D">
        <w:rPr>
          <w:vertAlign w:val="subscript"/>
        </w:rPr>
        <w:tab/>
      </w:r>
      <w:r w:rsidRPr="00555C2D">
        <w:t xml:space="preserve">is the activity value given in table above for each isotope </w:t>
      </w:r>
      <w:proofErr w:type="spellStart"/>
      <w:r w:rsidRPr="00555C2D">
        <w:rPr>
          <w:i/>
        </w:rPr>
        <w:t>i</w:t>
      </w:r>
      <w:proofErr w:type="spellEnd"/>
      <w:r w:rsidRPr="00555C2D">
        <w:t>.</w:t>
      </w:r>
    </w:p>
    <w:p w14:paraId="6D9AF20C" w14:textId="77777777" w:rsidR="00F710FE" w:rsidRPr="00555C2D" w:rsidRDefault="00E85C9A" w:rsidP="00555C2D">
      <w:pPr>
        <w:pStyle w:val="Note"/>
        <w:ind w:left="425" w:hanging="425"/>
        <w:rPr>
          <w:lang w:eastAsia="en-AU"/>
        </w:rPr>
      </w:pPr>
      <w:r w:rsidRPr="00555C2D">
        <w:rPr>
          <w:lang w:eastAsia="en-AU"/>
        </w:rPr>
        <w:t>(2)</w:t>
      </w:r>
      <w:r w:rsidRPr="00555C2D">
        <w:rPr>
          <w:lang w:eastAsia="en-AU"/>
        </w:rPr>
        <w:tab/>
      </w:r>
      <w:r w:rsidR="00F710FE" w:rsidRPr="00555C2D">
        <w:rPr>
          <w:lang w:eastAsia="en-AU"/>
        </w:rPr>
        <w:t>For disposal of radioactive material to landfill where the radionuclides are not listed in this table, a package activity value of 10 times the exemption limit for that radionuclide, or mixture of radionuclides calculated in accordance with Note (1) above, applies.</w:t>
      </w:r>
    </w:p>
    <w:p w14:paraId="6C44A613" w14:textId="77777777" w:rsidR="00F710FE" w:rsidRPr="00555C2D" w:rsidRDefault="00E85C9A" w:rsidP="00555C2D">
      <w:pPr>
        <w:pStyle w:val="Note"/>
        <w:ind w:left="425" w:hanging="425"/>
        <w:rPr>
          <w:lang w:eastAsia="en-AU"/>
        </w:rPr>
      </w:pPr>
      <w:r w:rsidRPr="00555C2D">
        <w:rPr>
          <w:lang w:eastAsia="en-AU"/>
        </w:rPr>
        <w:t>(3)</w:t>
      </w:r>
      <w:r w:rsidRPr="00555C2D">
        <w:rPr>
          <w:lang w:eastAsia="en-AU"/>
        </w:rPr>
        <w:tab/>
      </w:r>
      <w:r w:rsidR="00F710FE" w:rsidRPr="00555C2D">
        <w:rPr>
          <w:lang w:eastAsia="en-AU"/>
        </w:rPr>
        <w:t>When there is a mixture of radionuclides in the material to be disposed of to a sewer or to air:</w:t>
      </w:r>
    </w:p>
    <w:p w14:paraId="20A42083" w14:textId="77777777" w:rsidR="00F710FE" w:rsidRPr="00555C2D" w:rsidRDefault="00F710FE" w:rsidP="00555C2D">
      <w:pPr>
        <w:pStyle w:val="Note"/>
        <w:ind w:left="425"/>
      </w:pPr>
      <w:r w:rsidRPr="00555C2D">
        <w:rPr>
          <w:noProof/>
          <w:position w:val="-30"/>
          <w:lang w:eastAsia="en-NZ"/>
        </w:rPr>
        <w:drawing>
          <wp:inline distT="0" distB="0" distL="0" distR="0" wp14:anchorId="185295CB" wp14:editId="33495727">
            <wp:extent cx="685800" cy="431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431800"/>
                    </a:xfrm>
                    <a:prstGeom prst="rect">
                      <a:avLst/>
                    </a:prstGeom>
                    <a:noFill/>
                    <a:ln>
                      <a:noFill/>
                    </a:ln>
                  </pic:spPr>
                </pic:pic>
              </a:graphicData>
            </a:graphic>
          </wp:inline>
        </w:drawing>
      </w:r>
    </w:p>
    <w:p w14:paraId="538013EF" w14:textId="77777777" w:rsidR="00BF5626" w:rsidRPr="00555C2D" w:rsidRDefault="00F710FE" w:rsidP="00555C2D">
      <w:pPr>
        <w:pStyle w:val="Note"/>
        <w:tabs>
          <w:tab w:val="left" w:pos="993"/>
          <w:tab w:val="left" w:pos="1276"/>
        </w:tabs>
        <w:ind w:left="425"/>
      </w:pPr>
      <w:r w:rsidRPr="00555C2D">
        <w:t>Where</w:t>
      </w:r>
      <w:r w:rsidRPr="00555C2D">
        <w:tab/>
        <w:t>C</w:t>
      </w:r>
      <w:r w:rsidRPr="00555C2D">
        <w:rPr>
          <w:vertAlign w:val="subscript"/>
        </w:rPr>
        <w:t xml:space="preserve">i </w:t>
      </w:r>
      <w:r w:rsidRPr="00555C2D">
        <w:tab/>
        <w:t xml:space="preserve">is the activity or activity concentration of each isotope </w:t>
      </w:r>
      <w:proofErr w:type="spellStart"/>
      <w:r w:rsidRPr="00555C2D">
        <w:rPr>
          <w:i/>
        </w:rPr>
        <w:t>i</w:t>
      </w:r>
      <w:proofErr w:type="spellEnd"/>
      <w:r w:rsidRPr="00555C2D">
        <w:t xml:space="preserve"> to be disposed of, and</w:t>
      </w:r>
    </w:p>
    <w:p w14:paraId="7389A990" w14:textId="77777777" w:rsidR="00F710FE" w:rsidRPr="00555C2D" w:rsidRDefault="00F710FE" w:rsidP="00555C2D">
      <w:pPr>
        <w:pStyle w:val="Note"/>
        <w:tabs>
          <w:tab w:val="left" w:pos="993"/>
          <w:tab w:val="left" w:pos="1276"/>
        </w:tabs>
        <w:ind w:left="1276" w:hanging="283"/>
        <w:rPr>
          <w:lang w:eastAsia="en-AU"/>
        </w:rPr>
      </w:pPr>
      <w:r w:rsidRPr="00555C2D">
        <w:t>X</w:t>
      </w:r>
      <w:r w:rsidRPr="00555C2D">
        <w:rPr>
          <w:vertAlign w:val="subscript"/>
        </w:rPr>
        <w:t>i</w:t>
      </w:r>
      <w:r w:rsidRPr="00555C2D">
        <w:rPr>
          <w:vertAlign w:val="subscript"/>
        </w:rPr>
        <w:tab/>
      </w:r>
      <w:r w:rsidRPr="00555C2D">
        <w:t>is the activity or activity concentration discharge value, as appropriate, as g</w:t>
      </w:r>
      <w:r w:rsidRPr="00555C2D">
        <w:rPr>
          <w:lang w:eastAsia="en-AU"/>
        </w:rPr>
        <w:t xml:space="preserve">iven in table above for each isotope </w:t>
      </w:r>
      <w:proofErr w:type="spellStart"/>
      <w:r w:rsidRPr="00555C2D">
        <w:rPr>
          <w:lang w:eastAsia="en-AU"/>
        </w:rPr>
        <w:t>i</w:t>
      </w:r>
      <w:proofErr w:type="spellEnd"/>
      <w:r w:rsidRPr="00555C2D">
        <w:rPr>
          <w:lang w:eastAsia="en-AU"/>
        </w:rPr>
        <w:t>.</w:t>
      </w:r>
    </w:p>
    <w:p w14:paraId="033AEF2E" w14:textId="77777777" w:rsidR="00F710FE" w:rsidRPr="00555C2D" w:rsidRDefault="00E85C9A" w:rsidP="00555C2D">
      <w:pPr>
        <w:pStyle w:val="Note"/>
        <w:ind w:left="425" w:hanging="425"/>
        <w:rPr>
          <w:lang w:eastAsia="en-AU"/>
        </w:rPr>
      </w:pPr>
      <w:r w:rsidRPr="00555C2D">
        <w:rPr>
          <w:lang w:eastAsia="en-AU"/>
        </w:rPr>
        <w:t>(4)</w:t>
      </w:r>
      <w:r w:rsidRPr="00555C2D">
        <w:rPr>
          <w:lang w:eastAsia="en-AU"/>
        </w:rPr>
        <w:tab/>
      </w:r>
      <w:r w:rsidR="00F710FE" w:rsidRPr="00555C2D">
        <w:rPr>
          <w:lang w:eastAsia="en-AU"/>
        </w:rPr>
        <w:t xml:space="preserve">A </w:t>
      </w:r>
      <w:r w:rsidR="00BF5626" w:rsidRPr="00555C2D">
        <w:rPr>
          <w:lang w:eastAsia="en-AU"/>
        </w:rPr>
        <w:t>‘</w:t>
      </w:r>
      <w:r w:rsidR="00F710FE" w:rsidRPr="00555C2D">
        <w:rPr>
          <w:lang w:eastAsia="en-AU"/>
        </w:rPr>
        <w:t>site</w:t>
      </w:r>
      <w:r w:rsidR="00BF5626" w:rsidRPr="00555C2D">
        <w:rPr>
          <w:lang w:eastAsia="en-AU"/>
        </w:rPr>
        <w:t>’</w:t>
      </w:r>
      <w:r w:rsidR="00F710FE" w:rsidRPr="00555C2D">
        <w:rPr>
          <w:lang w:eastAsia="en-AU"/>
        </w:rPr>
        <w:t xml:space="preserve"> may be, for example, a university or a hospital from which there could be several individual points of disposal to the one sewer. The activities in this column are the total activity discharged from that site to the one sewer.</w:t>
      </w:r>
    </w:p>
    <w:p w14:paraId="06F6608D" w14:textId="77777777" w:rsidR="00D5056B" w:rsidRDefault="00D5056B" w:rsidP="00E85C9A"/>
    <w:p w14:paraId="34E2B47A" w14:textId="77777777" w:rsidR="00257E28" w:rsidRPr="006B61E7" w:rsidRDefault="00257E28" w:rsidP="00257E28">
      <w:pPr>
        <w:pStyle w:val="Heading1"/>
      </w:pPr>
      <w:bookmarkStart w:id="115" w:name="_Toc7073048"/>
      <w:bookmarkStart w:id="116" w:name="_Toc19012116"/>
      <w:bookmarkStart w:id="117" w:name="_Toc16592764"/>
      <w:r w:rsidRPr="005E5435">
        <w:rPr>
          <w:rStyle w:val="Heading1Char"/>
          <w:b/>
        </w:rPr>
        <w:lastRenderedPageBreak/>
        <w:t>Submission form</w:t>
      </w:r>
      <w:bookmarkEnd w:id="115"/>
      <w:bookmarkEnd w:id="116"/>
    </w:p>
    <w:p w14:paraId="78328014" w14:textId="77777777" w:rsidR="00257E28" w:rsidRDefault="00257E28" w:rsidP="00BA503A">
      <w:pPr>
        <w:pStyle w:val="Heading2"/>
        <w:spacing w:after="0"/>
      </w:pPr>
      <w:r>
        <w:t>Your details</w:t>
      </w:r>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257E28" w14:paraId="5A00351F" w14:textId="77777777" w:rsidTr="00324207">
        <w:trPr>
          <w:cantSplit/>
        </w:trPr>
        <w:tc>
          <w:tcPr>
            <w:tcW w:w="4165" w:type="dxa"/>
            <w:tcBorders>
              <w:top w:val="nil"/>
              <w:left w:val="nil"/>
              <w:bottom w:val="nil"/>
              <w:right w:val="nil"/>
            </w:tcBorders>
            <w:hideMark/>
          </w:tcPr>
          <w:p w14:paraId="44687311" w14:textId="77777777" w:rsidR="00257E28" w:rsidRDefault="00257E28" w:rsidP="00BA503A">
            <w:pPr>
              <w:tabs>
                <w:tab w:val="right" w:pos="3969"/>
              </w:tabs>
              <w:rPr>
                <w:rFonts w:cs="Arial"/>
              </w:rPr>
            </w:pPr>
            <w:r>
              <w:t>This submission was completed by:</w:t>
            </w:r>
            <w:r>
              <w:rPr>
                <w:rFonts w:cs="Arial"/>
              </w:rPr>
              <w:tab/>
            </w:r>
            <w:r>
              <w:rPr>
                <w:rFonts w:cs="Arial"/>
                <w:i/>
                <w:sz w:val="16"/>
              </w:rPr>
              <w:t>(name)</w:t>
            </w:r>
          </w:p>
        </w:tc>
        <w:tc>
          <w:tcPr>
            <w:tcW w:w="3969" w:type="dxa"/>
            <w:tcBorders>
              <w:top w:val="nil"/>
              <w:left w:val="nil"/>
              <w:bottom w:val="single" w:sz="4" w:space="0" w:color="auto"/>
              <w:right w:val="nil"/>
            </w:tcBorders>
            <w:vAlign w:val="bottom"/>
            <w:hideMark/>
          </w:tcPr>
          <w:p w14:paraId="761335B4" w14:textId="77777777" w:rsidR="00257E28" w:rsidRDefault="00257E28" w:rsidP="00BA503A">
            <w:pPr>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57E28" w14:paraId="1D07158D" w14:textId="77777777" w:rsidTr="00324207">
        <w:trPr>
          <w:cantSplit/>
        </w:trPr>
        <w:tc>
          <w:tcPr>
            <w:tcW w:w="4165" w:type="dxa"/>
            <w:tcBorders>
              <w:top w:val="nil"/>
              <w:left w:val="nil"/>
              <w:bottom w:val="nil"/>
              <w:right w:val="nil"/>
            </w:tcBorders>
            <w:hideMark/>
          </w:tcPr>
          <w:p w14:paraId="5502D47B" w14:textId="77777777" w:rsidR="00257E28" w:rsidRDefault="00257E28" w:rsidP="00BA503A">
            <w:pPr>
              <w:tabs>
                <w:tab w:val="right" w:pos="3969"/>
              </w:tabs>
              <w:spacing w:before="60"/>
              <w:rPr>
                <w:rFonts w:cs="Arial"/>
              </w:rPr>
            </w:pPr>
            <w:r>
              <w:rPr>
                <w:rFonts w:cs="Arial"/>
              </w:rPr>
              <w:t>Address:</w:t>
            </w:r>
            <w:r>
              <w:rPr>
                <w:rFonts w:cs="Arial"/>
              </w:rPr>
              <w:tab/>
            </w:r>
            <w:r>
              <w:rPr>
                <w:rFonts w:cs="Arial"/>
                <w:i/>
                <w:sz w:val="16"/>
              </w:rPr>
              <w:t>(street/box number)</w:t>
            </w:r>
          </w:p>
        </w:tc>
        <w:tc>
          <w:tcPr>
            <w:tcW w:w="3969" w:type="dxa"/>
            <w:tcBorders>
              <w:top w:val="single" w:sz="4" w:space="0" w:color="auto"/>
              <w:left w:val="nil"/>
              <w:bottom w:val="single" w:sz="4" w:space="0" w:color="auto"/>
              <w:right w:val="nil"/>
            </w:tcBorders>
            <w:vAlign w:val="bottom"/>
            <w:hideMark/>
          </w:tcPr>
          <w:p w14:paraId="689E53F0" w14:textId="77777777" w:rsidR="00257E28" w:rsidRDefault="00257E28" w:rsidP="00BA503A">
            <w:pPr>
              <w:spacing w:before="60"/>
              <w:rPr>
                <w:rFonts w:cs="Arial"/>
                <w:sz w:val="20"/>
              </w:rPr>
            </w:pPr>
            <w:r>
              <w:rPr>
                <w:rFonts w:cs="Arial"/>
                <w:sz w:val="20"/>
              </w:rPr>
              <w:fldChar w:fldCharType="begin">
                <w:ffData>
                  <w:name w:val="Text1"/>
                  <w:enabled/>
                  <w:calcOnExit w:val="0"/>
                  <w:textInput/>
                </w:ffData>
              </w:fldChar>
            </w:r>
            <w:bookmarkStart w:id="118" w:name="Text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118"/>
          </w:p>
        </w:tc>
      </w:tr>
      <w:tr w:rsidR="00257E28" w14:paraId="2E4DFBA1" w14:textId="77777777" w:rsidTr="00324207">
        <w:trPr>
          <w:cantSplit/>
        </w:trPr>
        <w:tc>
          <w:tcPr>
            <w:tcW w:w="4165" w:type="dxa"/>
            <w:tcBorders>
              <w:top w:val="nil"/>
              <w:left w:val="nil"/>
              <w:bottom w:val="nil"/>
              <w:right w:val="nil"/>
            </w:tcBorders>
            <w:hideMark/>
          </w:tcPr>
          <w:p w14:paraId="33D28343" w14:textId="77777777" w:rsidR="00257E28" w:rsidRDefault="00257E28" w:rsidP="00BA503A">
            <w:pPr>
              <w:tabs>
                <w:tab w:val="right" w:pos="3969"/>
              </w:tabs>
              <w:spacing w:before="60"/>
              <w:rPr>
                <w:rFonts w:cs="Arial"/>
                <w:i/>
              </w:rPr>
            </w:pPr>
            <w:r>
              <w:rPr>
                <w:rFonts w:cs="Arial"/>
              </w:rPr>
              <w:tab/>
            </w:r>
            <w:r>
              <w:rPr>
                <w:rFonts w:cs="Arial"/>
                <w:i/>
                <w:sz w:val="16"/>
              </w:rPr>
              <w:t>(town/city)</w:t>
            </w:r>
          </w:p>
        </w:tc>
        <w:tc>
          <w:tcPr>
            <w:tcW w:w="3969" w:type="dxa"/>
            <w:tcBorders>
              <w:top w:val="single" w:sz="4" w:space="0" w:color="auto"/>
              <w:left w:val="nil"/>
              <w:bottom w:val="single" w:sz="4" w:space="0" w:color="auto"/>
              <w:right w:val="nil"/>
            </w:tcBorders>
            <w:vAlign w:val="bottom"/>
            <w:hideMark/>
          </w:tcPr>
          <w:p w14:paraId="2E026E4B" w14:textId="77777777" w:rsidR="00257E28" w:rsidRDefault="00257E28" w:rsidP="00BA503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57E28" w14:paraId="0899ADCA" w14:textId="77777777" w:rsidTr="00324207">
        <w:trPr>
          <w:cantSplit/>
        </w:trPr>
        <w:tc>
          <w:tcPr>
            <w:tcW w:w="4165" w:type="dxa"/>
            <w:tcBorders>
              <w:top w:val="nil"/>
              <w:left w:val="nil"/>
              <w:bottom w:val="nil"/>
              <w:right w:val="nil"/>
            </w:tcBorders>
            <w:hideMark/>
          </w:tcPr>
          <w:p w14:paraId="00BB14CD" w14:textId="77777777" w:rsidR="00257E28" w:rsidRDefault="00257E28" w:rsidP="00BA503A">
            <w:pPr>
              <w:spacing w:before="60"/>
              <w:rPr>
                <w:rFonts w:cs="Arial"/>
              </w:rPr>
            </w:pPr>
            <w:r>
              <w:rPr>
                <w:rFonts w:cs="Arial"/>
              </w:rPr>
              <w:t>Email:</w:t>
            </w:r>
          </w:p>
        </w:tc>
        <w:tc>
          <w:tcPr>
            <w:tcW w:w="3969" w:type="dxa"/>
            <w:tcBorders>
              <w:top w:val="single" w:sz="4" w:space="0" w:color="auto"/>
              <w:left w:val="nil"/>
              <w:bottom w:val="single" w:sz="4" w:space="0" w:color="auto"/>
              <w:right w:val="nil"/>
            </w:tcBorders>
            <w:vAlign w:val="bottom"/>
            <w:hideMark/>
          </w:tcPr>
          <w:p w14:paraId="2419B0A0" w14:textId="77777777" w:rsidR="00257E28" w:rsidRDefault="00257E28" w:rsidP="00BA503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57E28" w14:paraId="09D7C9A0" w14:textId="77777777" w:rsidTr="00324207">
        <w:trPr>
          <w:cantSplit/>
        </w:trPr>
        <w:tc>
          <w:tcPr>
            <w:tcW w:w="4165" w:type="dxa"/>
            <w:tcBorders>
              <w:top w:val="nil"/>
              <w:left w:val="nil"/>
              <w:bottom w:val="nil"/>
              <w:right w:val="nil"/>
            </w:tcBorders>
            <w:hideMark/>
          </w:tcPr>
          <w:p w14:paraId="0AACDE30" w14:textId="77777777" w:rsidR="00257E28" w:rsidRDefault="00257E28" w:rsidP="00BA503A">
            <w:pPr>
              <w:spacing w:before="60"/>
              <w:rPr>
                <w:rFonts w:cs="Arial"/>
              </w:rPr>
            </w:pPr>
            <w:r>
              <w:rPr>
                <w:rFonts w:cs="Arial"/>
              </w:rPr>
              <w:t xml:space="preserve">Organisation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24D49152" w14:textId="77777777" w:rsidR="00257E28" w:rsidRDefault="00257E28" w:rsidP="00BA503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57E28" w14:paraId="2EB5CBC0" w14:textId="77777777" w:rsidTr="00324207">
        <w:trPr>
          <w:cantSplit/>
        </w:trPr>
        <w:tc>
          <w:tcPr>
            <w:tcW w:w="4165" w:type="dxa"/>
            <w:tcBorders>
              <w:top w:val="nil"/>
              <w:left w:val="nil"/>
              <w:bottom w:val="nil"/>
              <w:right w:val="nil"/>
            </w:tcBorders>
            <w:hideMark/>
          </w:tcPr>
          <w:p w14:paraId="365EBE41" w14:textId="77777777" w:rsidR="00257E28" w:rsidRDefault="00257E28" w:rsidP="00BA503A">
            <w:pPr>
              <w:spacing w:before="60"/>
              <w:rPr>
                <w:rFonts w:cs="Arial"/>
              </w:rPr>
            </w:pPr>
            <w:r>
              <w:rPr>
                <w:rFonts w:cs="Arial"/>
              </w:rPr>
              <w:t xml:space="preserve">Position </w:t>
            </w:r>
            <w:r>
              <w:rPr>
                <w:rFonts w:cs="Arial"/>
                <w:i/>
              </w:rPr>
              <w:t>(if applicable)</w:t>
            </w:r>
            <w:r>
              <w:rPr>
                <w:rFonts w:cs="Arial"/>
              </w:rPr>
              <w:t>:</w:t>
            </w:r>
          </w:p>
        </w:tc>
        <w:tc>
          <w:tcPr>
            <w:tcW w:w="3969" w:type="dxa"/>
            <w:tcBorders>
              <w:top w:val="single" w:sz="4" w:space="0" w:color="auto"/>
              <w:left w:val="nil"/>
              <w:bottom w:val="single" w:sz="4" w:space="0" w:color="auto"/>
              <w:right w:val="nil"/>
            </w:tcBorders>
            <w:vAlign w:val="bottom"/>
            <w:hideMark/>
          </w:tcPr>
          <w:p w14:paraId="6BB58B81" w14:textId="77777777" w:rsidR="00257E28" w:rsidRDefault="00257E28" w:rsidP="00BA503A">
            <w:pPr>
              <w:spacing w:before="6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F565035" w14:textId="77777777" w:rsidR="00257E28" w:rsidRDefault="00257E28" w:rsidP="00BA503A">
      <w:pPr>
        <w:pStyle w:val="Heading2"/>
        <w:spacing w:after="0"/>
      </w:pPr>
      <w:bookmarkStart w:id="119" w:name="_Toc459381949"/>
      <w:r>
        <w:t>Additional information</w:t>
      </w:r>
      <w:bookmarkEnd w:id="119"/>
    </w:p>
    <w:p w14:paraId="7D4FB15B" w14:textId="77777777" w:rsidR="00257E28" w:rsidRDefault="00257E28" w:rsidP="00BA503A">
      <w:pPr>
        <w:rPr>
          <w:rFonts w:cs="Arial"/>
          <w:szCs w:val="22"/>
        </w:rPr>
      </w:pPr>
      <w:r>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257E28" w14:paraId="72D89400" w14:textId="77777777" w:rsidTr="00324207">
        <w:trPr>
          <w:cantSplit/>
        </w:trPr>
        <w:tc>
          <w:tcPr>
            <w:tcW w:w="392" w:type="dxa"/>
            <w:hideMark/>
          </w:tcPr>
          <w:p w14:paraId="7553E16C" w14:textId="77777777" w:rsidR="00257E28" w:rsidRDefault="00257E28" w:rsidP="00BA503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F4031C">
              <w:rPr>
                <w:rFonts w:cs="Arial"/>
                <w:szCs w:val="22"/>
              </w:rPr>
            </w:r>
            <w:r w:rsidR="00F4031C">
              <w:rPr>
                <w:rFonts w:cs="Arial"/>
                <w:szCs w:val="22"/>
              </w:rPr>
              <w:fldChar w:fldCharType="separate"/>
            </w:r>
            <w:r>
              <w:rPr>
                <w:rFonts w:cs="Arial"/>
                <w:szCs w:val="22"/>
              </w:rPr>
              <w:fldChar w:fldCharType="end"/>
            </w:r>
          </w:p>
        </w:tc>
        <w:tc>
          <w:tcPr>
            <w:tcW w:w="1650" w:type="dxa"/>
            <w:hideMark/>
          </w:tcPr>
          <w:p w14:paraId="2DFBE5B2" w14:textId="77777777" w:rsidR="00257E28" w:rsidRDefault="00257E28" w:rsidP="00BA503A">
            <w:pPr>
              <w:rPr>
                <w:rFonts w:cs="Arial"/>
                <w:szCs w:val="22"/>
              </w:rPr>
            </w:pPr>
            <w:r>
              <w:rPr>
                <w:rFonts w:cs="Arial"/>
                <w:szCs w:val="22"/>
              </w:rPr>
              <w:t>New Zealand</w:t>
            </w:r>
          </w:p>
        </w:tc>
        <w:tc>
          <w:tcPr>
            <w:tcW w:w="432" w:type="dxa"/>
            <w:hideMark/>
          </w:tcPr>
          <w:p w14:paraId="33A7A213" w14:textId="77777777" w:rsidR="00257E28" w:rsidRDefault="00257E28" w:rsidP="00BA503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F4031C">
              <w:rPr>
                <w:rFonts w:cs="Arial"/>
                <w:szCs w:val="22"/>
              </w:rPr>
            </w:r>
            <w:r w:rsidR="00F4031C">
              <w:rPr>
                <w:rFonts w:cs="Arial"/>
                <w:szCs w:val="22"/>
              </w:rPr>
              <w:fldChar w:fldCharType="separate"/>
            </w:r>
            <w:r>
              <w:rPr>
                <w:rFonts w:cs="Arial"/>
                <w:szCs w:val="22"/>
              </w:rPr>
              <w:fldChar w:fldCharType="end"/>
            </w:r>
          </w:p>
        </w:tc>
        <w:tc>
          <w:tcPr>
            <w:tcW w:w="1127" w:type="dxa"/>
            <w:hideMark/>
          </w:tcPr>
          <w:p w14:paraId="41018686" w14:textId="77777777" w:rsidR="00257E28" w:rsidRDefault="00257E28" w:rsidP="00BA503A">
            <w:pPr>
              <w:rPr>
                <w:rFonts w:cs="Arial"/>
                <w:szCs w:val="22"/>
              </w:rPr>
            </w:pPr>
            <w:r>
              <w:rPr>
                <w:rFonts w:cs="Arial"/>
                <w:szCs w:val="22"/>
              </w:rPr>
              <w:t>Australia</w:t>
            </w:r>
          </w:p>
        </w:tc>
        <w:tc>
          <w:tcPr>
            <w:tcW w:w="471" w:type="dxa"/>
            <w:hideMark/>
          </w:tcPr>
          <w:p w14:paraId="7292916D" w14:textId="77777777" w:rsidR="00257E28" w:rsidRDefault="00257E28" w:rsidP="00BA503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F4031C">
              <w:rPr>
                <w:rFonts w:cs="Arial"/>
                <w:szCs w:val="22"/>
              </w:rPr>
            </w:r>
            <w:r w:rsidR="00F4031C">
              <w:rPr>
                <w:rFonts w:cs="Arial"/>
                <w:szCs w:val="22"/>
              </w:rPr>
              <w:fldChar w:fldCharType="separate"/>
            </w:r>
            <w:r>
              <w:rPr>
                <w:rFonts w:cs="Arial"/>
                <w:szCs w:val="22"/>
              </w:rPr>
              <w:fldChar w:fldCharType="end"/>
            </w:r>
          </w:p>
        </w:tc>
        <w:tc>
          <w:tcPr>
            <w:tcW w:w="1797" w:type="dxa"/>
            <w:hideMark/>
          </w:tcPr>
          <w:p w14:paraId="7BE1FF20" w14:textId="77777777" w:rsidR="00257E28" w:rsidRDefault="00257E28" w:rsidP="00BA503A">
            <w:pPr>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28056AA2" w14:textId="77777777" w:rsidR="00257E28" w:rsidRDefault="00257E28" w:rsidP="00BA503A">
            <w:pPr>
              <w:ind w:left="-57"/>
              <w:rPr>
                <w:rFonts w:cs="Arial"/>
                <w:szCs w:val="22"/>
              </w:rPr>
            </w:pPr>
            <w:r>
              <w:rPr>
                <w:rFonts w:cs="Arial"/>
                <w:szCs w:val="22"/>
              </w:rPr>
              <w:fldChar w:fldCharType="begin">
                <w:ffData>
                  <w:name w:val="Text4"/>
                  <w:enabled/>
                  <w:calcOnExit w:val="0"/>
                  <w:textInput/>
                </w:ffData>
              </w:fldChar>
            </w:r>
            <w:bookmarkStart w:id="120"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20"/>
          </w:p>
        </w:tc>
      </w:tr>
    </w:tbl>
    <w:p w14:paraId="79B2CB51" w14:textId="77777777" w:rsidR="00257E28" w:rsidRDefault="00257E28" w:rsidP="00BA503A">
      <w:pPr>
        <w:rPr>
          <w:rFonts w:cs="Arial"/>
          <w:szCs w:val="22"/>
        </w:rPr>
      </w:pPr>
    </w:p>
    <w:p w14:paraId="5B2EE46D" w14:textId="77777777" w:rsidR="00257E28" w:rsidRDefault="00257E28" w:rsidP="00BA503A">
      <w:pPr>
        <w:rPr>
          <w:rFonts w:cs="Arial"/>
          <w:i/>
          <w:szCs w:val="22"/>
        </w:rPr>
      </w:pPr>
      <w:r>
        <w:rPr>
          <w:rFonts w:cs="Arial"/>
          <w:szCs w:val="22"/>
        </w:rPr>
        <w:t>I am, or I represent, a:</w:t>
      </w:r>
      <w:r>
        <w:rPr>
          <w:rFonts w:cs="Arial"/>
          <w:i/>
          <w:szCs w:val="22"/>
        </w:rPr>
        <w:t xml:space="preserve"> </w:t>
      </w:r>
      <w:r>
        <w:rPr>
          <w:rFonts w:cs="Arial"/>
          <w:i/>
          <w:sz w:val="16"/>
          <w:szCs w:val="16"/>
        </w:rPr>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257E28" w14:paraId="70D71D2D" w14:textId="77777777" w:rsidTr="00324207">
        <w:trPr>
          <w:cantSplit/>
        </w:trPr>
        <w:tc>
          <w:tcPr>
            <w:tcW w:w="392" w:type="dxa"/>
            <w:hideMark/>
          </w:tcPr>
          <w:p w14:paraId="30FE0922" w14:textId="77777777" w:rsidR="00257E28" w:rsidRDefault="00257E28" w:rsidP="00BA503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F4031C">
              <w:rPr>
                <w:rFonts w:cs="Arial"/>
                <w:szCs w:val="22"/>
              </w:rPr>
            </w:r>
            <w:r w:rsidR="00F4031C">
              <w:rPr>
                <w:rFonts w:cs="Arial"/>
                <w:szCs w:val="22"/>
              </w:rPr>
              <w:fldChar w:fldCharType="separate"/>
            </w:r>
            <w:r>
              <w:rPr>
                <w:rFonts w:cs="Arial"/>
                <w:szCs w:val="22"/>
              </w:rPr>
              <w:fldChar w:fldCharType="end"/>
            </w:r>
          </w:p>
        </w:tc>
        <w:tc>
          <w:tcPr>
            <w:tcW w:w="3209" w:type="dxa"/>
            <w:hideMark/>
          </w:tcPr>
          <w:p w14:paraId="1CB12788" w14:textId="77777777" w:rsidR="00257E28" w:rsidRDefault="00550F79" w:rsidP="00BA503A">
            <w:pPr>
              <w:rPr>
                <w:rFonts w:cs="Arial"/>
                <w:szCs w:val="22"/>
              </w:rPr>
            </w:pPr>
            <w:r>
              <w:rPr>
                <w:rFonts w:cs="Arial"/>
                <w:szCs w:val="22"/>
              </w:rPr>
              <w:t>Organisation that uses/stores material</w:t>
            </w:r>
          </w:p>
        </w:tc>
        <w:tc>
          <w:tcPr>
            <w:tcW w:w="471" w:type="dxa"/>
            <w:hideMark/>
          </w:tcPr>
          <w:p w14:paraId="53465F80" w14:textId="77777777" w:rsidR="00257E28" w:rsidRDefault="00257E28" w:rsidP="00BA503A">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F4031C">
              <w:rPr>
                <w:rFonts w:cs="Arial"/>
                <w:szCs w:val="22"/>
              </w:rPr>
            </w:r>
            <w:r w:rsidR="00F4031C">
              <w:rPr>
                <w:rFonts w:cs="Arial"/>
                <w:szCs w:val="22"/>
              </w:rPr>
              <w:fldChar w:fldCharType="separate"/>
            </w:r>
            <w:r>
              <w:rPr>
                <w:rFonts w:cs="Arial"/>
                <w:szCs w:val="22"/>
              </w:rPr>
              <w:fldChar w:fldCharType="end"/>
            </w:r>
          </w:p>
        </w:tc>
        <w:tc>
          <w:tcPr>
            <w:tcW w:w="4065" w:type="dxa"/>
            <w:gridSpan w:val="2"/>
            <w:hideMark/>
          </w:tcPr>
          <w:p w14:paraId="4DCA9C33" w14:textId="77777777" w:rsidR="00257E28" w:rsidRDefault="00550F79" w:rsidP="00BA503A">
            <w:pPr>
              <w:rPr>
                <w:rFonts w:cs="Arial"/>
                <w:szCs w:val="22"/>
              </w:rPr>
            </w:pPr>
            <w:r>
              <w:rPr>
                <w:rFonts w:cs="Arial"/>
                <w:szCs w:val="22"/>
              </w:rPr>
              <w:t>Radiation security officer</w:t>
            </w:r>
          </w:p>
        </w:tc>
      </w:tr>
      <w:tr w:rsidR="00257E28" w14:paraId="39A2F2C3" w14:textId="77777777" w:rsidTr="00324207">
        <w:trPr>
          <w:cantSplit/>
        </w:trPr>
        <w:tc>
          <w:tcPr>
            <w:tcW w:w="392" w:type="dxa"/>
            <w:hideMark/>
          </w:tcPr>
          <w:p w14:paraId="07874096" w14:textId="77777777" w:rsidR="00257E28" w:rsidRDefault="00257E28" w:rsidP="00BA503A">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F4031C">
              <w:rPr>
                <w:rFonts w:cs="Arial"/>
                <w:szCs w:val="22"/>
              </w:rPr>
            </w:r>
            <w:r w:rsidR="00F4031C">
              <w:rPr>
                <w:rFonts w:cs="Arial"/>
                <w:szCs w:val="22"/>
              </w:rPr>
              <w:fldChar w:fldCharType="separate"/>
            </w:r>
            <w:r>
              <w:rPr>
                <w:rFonts w:cs="Arial"/>
                <w:szCs w:val="22"/>
              </w:rPr>
              <w:fldChar w:fldCharType="end"/>
            </w:r>
          </w:p>
        </w:tc>
        <w:tc>
          <w:tcPr>
            <w:tcW w:w="3209" w:type="dxa"/>
            <w:hideMark/>
          </w:tcPr>
          <w:p w14:paraId="6AC56A12" w14:textId="77777777" w:rsidR="00257E28" w:rsidRDefault="00550F79" w:rsidP="00BA503A">
            <w:pPr>
              <w:spacing w:before="60"/>
              <w:rPr>
                <w:rFonts w:cs="Arial"/>
                <w:szCs w:val="22"/>
              </w:rPr>
            </w:pPr>
            <w:r>
              <w:rPr>
                <w:rFonts w:cs="Arial"/>
                <w:szCs w:val="22"/>
              </w:rPr>
              <w:t>Manufacturer/supplier</w:t>
            </w:r>
          </w:p>
        </w:tc>
        <w:tc>
          <w:tcPr>
            <w:tcW w:w="471" w:type="dxa"/>
            <w:hideMark/>
          </w:tcPr>
          <w:p w14:paraId="32831B7E" w14:textId="77777777" w:rsidR="00257E28" w:rsidRDefault="00257E28" w:rsidP="00BA503A">
            <w:pPr>
              <w:spacing w:before="60"/>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sidR="00F4031C">
              <w:rPr>
                <w:rFonts w:cs="Arial"/>
                <w:szCs w:val="22"/>
              </w:rPr>
            </w:r>
            <w:r w:rsidR="00F4031C">
              <w:rPr>
                <w:rFonts w:cs="Arial"/>
                <w:szCs w:val="22"/>
              </w:rPr>
              <w:fldChar w:fldCharType="separate"/>
            </w:r>
            <w:r>
              <w:rPr>
                <w:rFonts w:cs="Arial"/>
                <w:szCs w:val="22"/>
              </w:rPr>
              <w:fldChar w:fldCharType="end"/>
            </w:r>
          </w:p>
        </w:tc>
        <w:tc>
          <w:tcPr>
            <w:tcW w:w="1797" w:type="dxa"/>
            <w:hideMark/>
          </w:tcPr>
          <w:p w14:paraId="6AC27A6D" w14:textId="77777777" w:rsidR="00257E28" w:rsidRDefault="00257E28" w:rsidP="00BA503A">
            <w:pPr>
              <w:spacing w:before="6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2268" w:type="dxa"/>
            <w:tcBorders>
              <w:top w:val="nil"/>
              <w:left w:val="nil"/>
              <w:bottom w:val="single" w:sz="4" w:space="0" w:color="auto"/>
              <w:right w:val="nil"/>
            </w:tcBorders>
            <w:vAlign w:val="bottom"/>
            <w:hideMark/>
          </w:tcPr>
          <w:p w14:paraId="41DF96A4" w14:textId="77777777" w:rsidR="00257E28" w:rsidRDefault="00257E28" w:rsidP="00BA503A">
            <w:pPr>
              <w:spacing w:before="60"/>
              <w:ind w:left="-57"/>
              <w:rPr>
                <w:rFonts w:cs="Arial"/>
                <w:szCs w:val="22"/>
              </w:rPr>
            </w:pPr>
            <w:r>
              <w:rPr>
                <w:rFonts w:cs="Arial"/>
                <w:szCs w:val="22"/>
              </w:rPr>
              <w:fldChar w:fldCharType="begin">
                <w:ffData>
                  <w:name w:val="Text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3B47ECDF" w14:textId="77777777" w:rsidR="00257E28" w:rsidRDefault="00257E28" w:rsidP="00BA503A">
      <w:pPr>
        <w:pStyle w:val="Heading2"/>
        <w:spacing w:after="0"/>
      </w:pPr>
      <w:r>
        <w:t>Privacy</w:t>
      </w:r>
    </w:p>
    <w:p w14:paraId="5156EC2B" w14:textId="77777777" w:rsidR="00257E28" w:rsidRDefault="00257E28" w:rsidP="00BA503A">
      <w:r>
        <w:t>We may publish submissions on the Ministry’s website. If you are submitting as an individual, we will automatically remove your personal details and any identifiable information.</w:t>
      </w:r>
    </w:p>
    <w:p w14:paraId="0EAF2090" w14:textId="77777777" w:rsidR="00257E28" w:rsidRDefault="00257E28" w:rsidP="00BA503A">
      <w:r>
        <w:t>If you do not want your submission published on the Ministry’s website, please tick this box:</w:t>
      </w:r>
    </w:p>
    <w:p w14:paraId="6F810036" w14:textId="77777777" w:rsidR="00257E28" w:rsidRDefault="00257E28" w:rsidP="00BA503A">
      <w:pPr>
        <w:tabs>
          <w:tab w:val="left" w:pos="426"/>
        </w:tabs>
      </w:pPr>
      <w:r>
        <w:fldChar w:fldCharType="begin">
          <w:ffData>
            <w:name w:val=""/>
            <w:enabled/>
            <w:calcOnExit w:val="0"/>
            <w:checkBox>
              <w:sizeAuto/>
              <w:default w:val="0"/>
            </w:checkBox>
          </w:ffData>
        </w:fldChar>
      </w:r>
      <w:r>
        <w:instrText xml:space="preserve"> FORMCHECKBOX </w:instrText>
      </w:r>
      <w:r w:rsidR="00F4031C">
        <w:fldChar w:fldCharType="separate"/>
      </w:r>
      <w:r>
        <w:fldChar w:fldCharType="end"/>
      </w:r>
      <w:r>
        <w:tab/>
        <w:t>Do not publish this submission.</w:t>
      </w:r>
    </w:p>
    <w:p w14:paraId="42F217E5" w14:textId="77777777" w:rsidR="00BA503A" w:rsidRDefault="00BA503A" w:rsidP="00BA503A"/>
    <w:p w14:paraId="5C8B84D5" w14:textId="77777777" w:rsidR="00257E28" w:rsidRDefault="00257E28" w:rsidP="00BA503A">
      <w:r>
        <w:t>Your submission will be subject to requests made under the Official Information Act. If you want your personal details removed from your submission, please tick this box:</w:t>
      </w:r>
    </w:p>
    <w:p w14:paraId="6F73B4A5" w14:textId="77777777" w:rsidR="00257E28" w:rsidRDefault="00257E28" w:rsidP="00BA503A">
      <w:pPr>
        <w:tabs>
          <w:tab w:val="left" w:pos="426"/>
        </w:tabs>
      </w:pPr>
      <w:r>
        <w:fldChar w:fldCharType="begin">
          <w:ffData>
            <w:name w:val="Check1"/>
            <w:enabled/>
            <w:calcOnExit w:val="0"/>
            <w:checkBox>
              <w:sizeAuto/>
              <w:default w:val="0"/>
            </w:checkBox>
          </w:ffData>
        </w:fldChar>
      </w:r>
      <w:r>
        <w:instrText xml:space="preserve"> FORMCHECKBOX </w:instrText>
      </w:r>
      <w:r w:rsidR="00F4031C">
        <w:fldChar w:fldCharType="separate"/>
      </w:r>
      <w:r>
        <w:fldChar w:fldCharType="end"/>
      </w:r>
      <w:r>
        <w:tab/>
        <w:t>Remove my personal details from responses to Official Information Act requests.</w:t>
      </w:r>
    </w:p>
    <w:p w14:paraId="44E612E8" w14:textId="77777777" w:rsidR="00257E28" w:rsidRDefault="00257E28" w:rsidP="00BA503A">
      <w:pPr>
        <w:pStyle w:val="Heading2"/>
        <w:spacing w:after="0"/>
      </w:pPr>
      <w:bookmarkStart w:id="121" w:name="_Toc459381950"/>
      <w:r>
        <w:t>Please return this form:</w:t>
      </w:r>
      <w:bookmarkEnd w:id="121"/>
    </w:p>
    <w:p w14:paraId="49701696" w14:textId="77777777" w:rsidR="00257E28" w:rsidRDefault="00257E28" w:rsidP="00BA503A">
      <w:pPr>
        <w:tabs>
          <w:tab w:val="left" w:pos="1276"/>
          <w:tab w:val="left" w:pos="1418"/>
        </w:tabs>
        <w:spacing w:before="60"/>
        <w:ind w:left="1276" w:hanging="1276"/>
        <w:rPr>
          <w:szCs w:val="22"/>
        </w:rPr>
      </w:pPr>
      <w:r>
        <w:rPr>
          <w:szCs w:val="22"/>
        </w:rPr>
        <w:t>By email to:</w:t>
      </w:r>
      <w:r>
        <w:rPr>
          <w:szCs w:val="22"/>
        </w:rPr>
        <w:tab/>
      </w:r>
      <w:r>
        <w:rPr>
          <w:rFonts w:eastAsia="MS Mincho"/>
        </w:rPr>
        <w:t>orsenquiries@</w:t>
      </w:r>
      <w:r w:rsidR="00A03563">
        <w:rPr>
          <w:rFonts w:eastAsia="MS Mincho"/>
        </w:rPr>
        <w:t>health</w:t>
      </w:r>
      <w:r>
        <w:rPr>
          <w:rFonts w:eastAsia="MS Mincho"/>
        </w:rPr>
        <w:t>.govt.nz</w:t>
      </w:r>
      <w:r>
        <w:rPr>
          <w:rFonts w:eastAsia="MS Mincho"/>
          <w:bCs/>
          <w:szCs w:val="22"/>
          <w:lang w:eastAsia="en-AU"/>
        </w:rPr>
        <w:t xml:space="preserve"> </w:t>
      </w:r>
      <w:r>
        <w:rPr>
          <w:szCs w:val="22"/>
          <w:lang w:eastAsia="en-NZ"/>
        </w:rPr>
        <w:t>(including ‘</w:t>
      </w:r>
      <w:r w:rsidR="00324207">
        <w:rPr>
          <w:szCs w:val="22"/>
          <w:lang w:eastAsia="en-NZ"/>
        </w:rPr>
        <w:t>unsealed radioactive material</w:t>
      </w:r>
      <w:r>
        <w:rPr>
          <w:szCs w:val="22"/>
          <w:lang w:eastAsia="en-NZ"/>
        </w:rPr>
        <w:t xml:space="preserve"> code’ in the subject line)</w:t>
      </w:r>
    </w:p>
    <w:p w14:paraId="6C1F5D32" w14:textId="77777777" w:rsidR="00257E28" w:rsidRDefault="00257E28" w:rsidP="00BA503A">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t>Office of Radiation Safety, PO Box 5013,</w:t>
      </w:r>
      <w:r>
        <w:rPr>
          <w:rFonts w:eastAsia="MS Mincho"/>
          <w:bCs/>
          <w:szCs w:val="22"/>
          <w:lang w:eastAsia="en-AU"/>
        </w:rPr>
        <w:t xml:space="preserve"> Wellington 6140.</w:t>
      </w:r>
    </w:p>
    <w:p w14:paraId="0A4725CD" w14:textId="77777777" w:rsidR="001E3F8B" w:rsidRPr="003D6568" w:rsidRDefault="001E3F8B" w:rsidP="00F540C4">
      <w:pPr>
        <w:pStyle w:val="Heading1"/>
      </w:pPr>
      <w:bookmarkStart w:id="122" w:name="_Toc19012117"/>
      <w:r w:rsidRPr="003D6568">
        <w:lastRenderedPageBreak/>
        <w:t>Consultation questions</w:t>
      </w:r>
      <w:bookmarkEnd w:id="117"/>
      <w:bookmarkEnd w:id="122"/>
    </w:p>
    <w:p w14:paraId="6681ECD5" w14:textId="77777777" w:rsidR="001E3F8B" w:rsidRPr="008061F3" w:rsidRDefault="001E3F8B" w:rsidP="001E3F8B">
      <w:r w:rsidRPr="008061F3">
        <w:t>The Office of Radiation Safety is seeking comments on the following.</w:t>
      </w:r>
    </w:p>
    <w:p w14:paraId="21678C89" w14:textId="77777777" w:rsidR="001E3F8B" w:rsidRPr="008061F3" w:rsidRDefault="001E3F8B" w:rsidP="00F540C4">
      <w:pPr>
        <w:pStyle w:val="Heading2"/>
      </w:pPr>
      <w:bookmarkStart w:id="123" w:name="_Toc459381952"/>
      <w:bookmarkStart w:id="124" w:name="_Toc17987856"/>
      <w:bookmarkStart w:id="125" w:name="_Toc19012118"/>
      <w:r w:rsidRPr="008061F3">
        <w:t>Scope</w:t>
      </w:r>
      <w:bookmarkEnd w:id="123"/>
      <w:bookmarkEnd w:id="124"/>
      <w:bookmarkEnd w:id="125"/>
    </w:p>
    <w:p w14:paraId="1C871F7D" w14:textId="77777777" w:rsidR="001E3F8B" w:rsidRPr="008061F3" w:rsidRDefault="001E3F8B" w:rsidP="001E3F8B">
      <w:pPr>
        <w:ind w:left="567" w:hanging="567"/>
      </w:pPr>
      <w:r w:rsidRPr="008061F3">
        <w:t>1.</w:t>
      </w:r>
      <w:r w:rsidRPr="008061F3">
        <w:tab/>
        <w:t>Do you agree that the scope of this code is appropriate?</w:t>
      </w:r>
    </w:p>
    <w:p w14:paraId="06CFCF56" w14:textId="77777777" w:rsidR="001E3F8B" w:rsidRPr="008061F3" w:rsidRDefault="001E3F8B" w:rsidP="001E3F8B">
      <w:pPr>
        <w:spacing w:before="6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6D51D04F" w14:textId="77777777" w:rsidR="001E3F8B" w:rsidRPr="008061F3" w:rsidRDefault="001E3F8B" w:rsidP="001E3F8B">
      <w:pPr>
        <w:spacing w:before="6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76B15E22" w14:textId="77777777" w:rsidR="001E3F8B" w:rsidRPr="008061F3" w:rsidRDefault="001E3F8B" w:rsidP="001E3F8B">
      <w:pPr>
        <w:spacing w:after="60"/>
        <w:ind w:left="567"/>
      </w:pPr>
      <w:r w:rsidRPr="008061F3">
        <w:t>If no, please 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7513"/>
      </w:tblGrid>
      <w:tr w:rsidR="001E3F8B" w:rsidRPr="008061F3" w14:paraId="63473DDA" w14:textId="77777777" w:rsidTr="007D0FA3">
        <w:trPr>
          <w:cantSplit/>
        </w:trPr>
        <w:tc>
          <w:tcPr>
            <w:tcW w:w="7513" w:type="dxa"/>
          </w:tcPr>
          <w:p w14:paraId="0D752CE0"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3F1CC20A" w14:textId="77777777" w:rsidR="001E3F8B" w:rsidRPr="008061F3" w:rsidRDefault="001E3F8B" w:rsidP="007D0FA3"/>
    <w:p w14:paraId="4D4CDE69" w14:textId="77777777" w:rsidR="001E3F8B" w:rsidRPr="008061F3" w:rsidRDefault="001E3F8B" w:rsidP="00F540C4">
      <w:pPr>
        <w:pStyle w:val="Heading2"/>
      </w:pPr>
      <w:bookmarkStart w:id="126" w:name="_Toc459381953"/>
      <w:bookmarkStart w:id="127" w:name="_Toc17987857"/>
      <w:bookmarkStart w:id="128" w:name="_Toc19012119"/>
      <w:r w:rsidRPr="008061F3">
        <w:t>Roles and responsibilities</w:t>
      </w:r>
      <w:bookmarkEnd w:id="126"/>
      <w:bookmarkEnd w:id="127"/>
      <w:bookmarkEnd w:id="128"/>
    </w:p>
    <w:p w14:paraId="18FD47C0" w14:textId="77777777" w:rsidR="001E3F8B" w:rsidRPr="008061F3" w:rsidRDefault="001E3F8B" w:rsidP="001E3F8B">
      <w:pPr>
        <w:ind w:left="567" w:hanging="567"/>
      </w:pPr>
      <w:r w:rsidRPr="008061F3">
        <w:t>2.</w:t>
      </w:r>
      <w:r w:rsidRPr="008061F3">
        <w:tab/>
        <w:t>Are the roles and responsibilities of key parties adequately described?</w:t>
      </w:r>
    </w:p>
    <w:p w14:paraId="47B64FEA" w14:textId="77777777" w:rsidR="001E3F8B" w:rsidRPr="008061F3" w:rsidRDefault="001E3F8B" w:rsidP="001E3F8B">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3824A291" w14:textId="77777777" w:rsidR="001E3F8B" w:rsidRPr="008061F3" w:rsidRDefault="001E3F8B" w:rsidP="001E3F8B">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707D775B" w14:textId="77777777" w:rsidR="001E3F8B" w:rsidRPr="008061F3" w:rsidRDefault="001E3F8B" w:rsidP="001E3F8B">
      <w:pPr>
        <w:spacing w:after="60"/>
        <w:ind w:left="567"/>
      </w:pPr>
      <w:r w:rsidRPr="008061F3">
        <w:t>If no, please provide details of parties that should/should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7513"/>
      </w:tblGrid>
      <w:tr w:rsidR="001E3F8B" w:rsidRPr="008061F3" w14:paraId="1FD8959D" w14:textId="77777777" w:rsidTr="007D0FA3">
        <w:trPr>
          <w:cantSplit/>
        </w:trPr>
        <w:tc>
          <w:tcPr>
            <w:tcW w:w="7513" w:type="dxa"/>
          </w:tcPr>
          <w:p w14:paraId="1858C05E"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52F07C1B" w14:textId="77777777" w:rsidR="001E3F8B" w:rsidRPr="008061F3" w:rsidRDefault="001E3F8B" w:rsidP="001E3F8B"/>
    <w:p w14:paraId="6ED5EA01" w14:textId="77777777" w:rsidR="001E3F8B" w:rsidRPr="008061F3" w:rsidRDefault="001E3F8B" w:rsidP="00F540C4">
      <w:pPr>
        <w:pStyle w:val="Heading2"/>
      </w:pPr>
      <w:bookmarkStart w:id="129" w:name="_Toc459381954"/>
      <w:bookmarkStart w:id="130" w:name="_Toc17987858"/>
      <w:bookmarkStart w:id="131" w:name="_Toc19012120"/>
      <w:r w:rsidRPr="008061F3">
        <w:t>Definitions</w:t>
      </w:r>
      <w:bookmarkEnd w:id="129"/>
      <w:bookmarkEnd w:id="130"/>
      <w:bookmarkEnd w:id="131"/>
    </w:p>
    <w:p w14:paraId="1F7F0C2C" w14:textId="77777777" w:rsidR="001E3F8B" w:rsidRPr="008061F3" w:rsidRDefault="001E3F8B" w:rsidP="001E3F8B">
      <w:pPr>
        <w:ind w:left="567" w:hanging="567"/>
      </w:pPr>
      <w:r w:rsidRPr="008061F3">
        <w:t>3.</w:t>
      </w:r>
      <w:r w:rsidRPr="008061F3">
        <w:tab/>
        <w:t>Are the definitions appropriate and comprehensive?</w:t>
      </w:r>
    </w:p>
    <w:p w14:paraId="6802A55C" w14:textId="77777777" w:rsidR="001E3F8B" w:rsidRPr="008061F3" w:rsidRDefault="001E3F8B" w:rsidP="001E3F8B">
      <w:pPr>
        <w:spacing w:before="4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488EAF29" w14:textId="77777777" w:rsidR="001E3F8B" w:rsidRPr="008061F3" w:rsidRDefault="001E3F8B" w:rsidP="001E3F8B">
      <w:pPr>
        <w:spacing w:before="40" w:after="120"/>
        <w:ind w:left="567"/>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24E29196" w14:textId="77777777" w:rsidR="001E3F8B" w:rsidRPr="008061F3" w:rsidRDefault="001E3F8B" w:rsidP="001E3F8B">
      <w:pPr>
        <w:spacing w:after="60"/>
        <w:ind w:left="567"/>
      </w:pPr>
      <w:r w:rsidRPr="008061F3">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7513"/>
      </w:tblGrid>
      <w:tr w:rsidR="001E3F8B" w:rsidRPr="008061F3" w14:paraId="1C07F1B4" w14:textId="77777777" w:rsidTr="007D0FA3">
        <w:trPr>
          <w:cantSplit/>
        </w:trPr>
        <w:tc>
          <w:tcPr>
            <w:tcW w:w="7513" w:type="dxa"/>
          </w:tcPr>
          <w:p w14:paraId="22F7EB3B"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77D053DD" w14:textId="77777777" w:rsidR="001E3F8B" w:rsidRPr="008061F3" w:rsidRDefault="001E3F8B" w:rsidP="001E3F8B"/>
    <w:p w14:paraId="0E2E3E73" w14:textId="77777777" w:rsidR="001E3F8B" w:rsidRPr="008061F3" w:rsidRDefault="001E3F8B" w:rsidP="00F540C4">
      <w:pPr>
        <w:pStyle w:val="Heading2"/>
      </w:pPr>
      <w:bookmarkStart w:id="132" w:name="_Toc459381955"/>
      <w:bookmarkStart w:id="133" w:name="_Toc17987859"/>
      <w:bookmarkStart w:id="134" w:name="_Toc19012121"/>
      <w:r w:rsidRPr="008061F3">
        <w:lastRenderedPageBreak/>
        <w:t>Managing entity obligations</w:t>
      </w:r>
      <w:bookmarkEnd w:id="132"/>
      <w:bookmarkEnd w:id="133"/>
      <w:bookmarkEnd w:id="134"/>
    </w:p>
    <w:p w14:paraId="1F1E6A51" w14:textId="77777777" w:rsidR="001E3F8B" w:rsidRPr="008061F3" w:rsidRDefault="001E3F8B" w:rsidP="007D0FA3">
      <w:pPr>
        <w:keepNext/>
        <w:ind w:left="567" w:hanging="567"/>
      </w:pPr>
      <w:r w:rsidRPr="008061F3">
        <w:t>4.</w:t>
      </w:r>
      <w:r w:rsidRPr="008061F3">
        <w:tab/>
        <w:t>a.</w:t>
      </w:r>
      <w:r w:rsidRPr="008061F3">
        <w:tab/>
        <w:t>Are the subheadings within the ‘Managing entity’ section appropriate?</w:t>
      </w:r>
    </w:p>
    <w:p w14:paraId="6CE1632A"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1DA635E0"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0C6D9058" w14:textId="77777777" w:rsidR="001E3F8B" w:rsidRPr="008061F3" w:rsidRDefault="001E3F8B" w:rsidP="001E3F8B">
      <w:pPr>
        <w:ind w:left="1134" w:hanging="567"/>
      </w:pPr>
      <w:r w:rsidRPr="008061F3">
        <w:t>b.</w:t>
      </w:r>
      <w:r w:rsidRPr="008061F3">
        <w:tab/>
        <w:t>Are there other changes you think are necessary to the obligations of the managing entity?</w:t>
      </w:r>
    </w:p>
    <w:p w14:paraId="62473BC2"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61CC7FBB"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7D4D053E" w14:textId="77777777" w:rsidR="001E3F8B" w:rsidRPr="008061F3" w:rsidRDefault="001E3F8B" w:rsidP="001E3F8B">
      <w:pPr>
        <w:spacing w:after="60"/>
        <w:ind w:left="567"/>
      </w:pPr>
      <w:r w:rsidRPr="008061F3">
        <w:t>c.</w:t>
      </w:r>
      <w:r w:rsidRPr="008061F3">
        <w:tab/>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1E3F8B" w:rsidRPr="008061F3" w14:paraId="39258ECD" w14:textId="77777777" w:rsidTr="007D0FA3">
        <w:trPr>
          <w:cantSplit/>
        </w:trPr>
        <w:tc>
          <w:tcPr>
            <w:tcW w:w="6946" w:type="dxa"/>
          </w:tcPr>
          <w:p w14:paraId="0ECF1356"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70E43007" w14:textId="77777777" w:rsidR="007D0FA3" w:rsidRDefault="007D0FA3" w:rsidP="007D0FA3">
      <w:bookmarkStart w:id="135" w:name="_Toc459381957"/>
    </w:p>
    <w:p w14:paraId="7D136969" w14:textId="77777777" w:rsidR="001E3F8B" w:rsidRPr="008061F3" w:rsidRDefault="001E3F8B" w:rsidP="00F540C4">
      <w:pPr>
        <w:pStyle w:val="Heading2"/>
      </w:pPr>
      <w:bookmarkStart w:id="136" w:name="_Toc17987860"/>
      <w:bookmarkStart w:id="137" w:name="_Toc19012122"/>
      <w:r w:rsidRPr="008061F3">
        <w:t>Other parties</w:t>
      </w:r>
      <w:bookmarkEnd w:id="135"/>
      <w:bookmarkEnd w:id="136"/>
      <w:bookmarkEnd w:id="137"/>
    </w:p>
    <w:p w14:paraId="6CBFDE7F" w14:textId="77777777" w:rsidR="001E3F8B" w:rsidRPr="008061F3" w:rsidRDefault="001E3F8B" w:rsidP="001E3F8B">
      <w:pPr>
        <w:ind w:left="567" w:hanging="567"/>
      </w:pPr>
      <w:r w:rsidRPr="008061F3">
        <w:t>5.</w:t>
      </w:r>
      <w:r w:rsidRPr="008061F3">
        <w:tab/>
        <w:t>a.</w:t>
      </w:r>
      <w:r w:rsidRPr="008061F3">
        <w:tab/>
        <w:t>Are there other parties who should have defined responsibilities?</w:t>
      </w:r>
    </w:p>
    <w:p w14:paraId="17C7A9FF"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61D158DA"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374A8C65" w14:textId="77777777" w:rsidR="001E3F8B" w:rsidRPr="008061F3" w:rsidRDefault="001E3F8B" w:rsidP="001E3F8B">
      <w:pPr>
        <w:ind w:left="1134" w:hanging="567"/>
      </w:pPr>
      <w:r w:rsidRPr="008061F3">
        <w:t>b.</w:t>
      </w:r>
      <w:r w:rsidRPr="008061F3">
        <w:tab/>
        <w:t>Are there other changes you think are necessary to the obligations of other parties?</w:t>
      </w:r>
    </w:p>
    <w:p w14:paraId="41F8D96E"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02BA2988"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3AD7EE58" w14:textId="77777777" w:rsidR="001E3F8B" w:rsidRPr="008061F3" w:rsidRDefault="007D0FA3" w:rsidP="001E3F8B">
      <w:pPr>
        <w:spacing w:after="60"/>
        <w:ind w:left="567"/>
      </w:pPr>
      <w:r>
        <w:t>c.</w:t>
      </w:r>
      <w:r>
        <w:tab/>
      </w:r>
      <w:r w:rsidR="001E3F8B"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1E3F8B" w:rsidRPr="008061F3" w14:paraId="0025FD2A" w14:textId="77777777" w:rsidTr="007D0FA3">
        <w:trPr>
          <w:cantSplit/>
        </w:trPr>
        <w:tc>
          <w:tcPr>
            <w:tcW w:w="6946" w:type="dxa"/>
          </w:tcPr>
          <w:p w14:paraId="08DF78B2"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4C6DE616" w14:textId="77777777" w:rsidR="007D0FA3" w:rsidRDefault="007D0FA3" w:rsidP="007D0FA3">
      <w:bookmarkStart w:id="138" w:name="_Toc459381958"/>
    </w:p>
    <w:p w14:paraId="2F20ABD1" w14:textId="77777777" w:rsidR="001E3F8B" w:rsidRPr="008061F3" w:rsidRDefault="001E3F8B" w:rsidP="00F540C4">
      <w:pPr>
        <w:pStyle w:val="Heading2"/>
      </w:pPr>
      <w:bookmarkStart w:id="139" w:name="_Toc17987861"/>
      <w:bookmarkStart w:id="140" w:name="_Toc19012123"/>
      <w:r w:rsidRPr="008061F3">
        <w:t>Appendix 2</w:t>
      </w:r>
      <w:r w:rsidR="007D0FA3">
        <w:t>:</w:t>
      </w:r>
      <w:r w:rsidRPr="008061F3">
        <w:t xml:space="preserve"> </w:t>
      </w:r>
      <w:r>
        <w:t>Training</w:t>
      </w:r>
      <w:r w:rsidRPr="008061F3">
        <w:t xml:space="preserve"> requirements</w:t>
      </w:r>
      <w:bookmarkEnd w:id="139"/>
      <w:bookmarkEnd w:id="140"/>
    </w:p>
    <w:p w14:paraId="136C4047" w14:textId="77777777" w:rsidR="001E3F8B" w:rsidRPr="008061F3" w:rsidRDefault="001E3F8B" w:rsidP="001E3F8B">
      <w:pPr>
        <w:ind w:left="567" w:hanging="567"/>
      </w:pPr>
      <w:r w:rsidRPr="008061F3">
        <w:t>6.</w:t>
      </w:r>
      <w:r w:rsidRPr="008061F3">
        <w:tab/>
        <w:t>a.</w:t>
      </w:r>
      <w:r w:rsidRPr="008061F3">
        <w:tab/>
        <w:t>Is the information in this appendix appropriate and comprehensive?</w:t>
      </w:r>
    </w:p>
    <w:p w14:paraId="3AEAA4FB" w14:textId="77777777" w:rsidR="007D0FA3" w:rsidRPr="008061F3" w:rsidRDefault="007D0FA3" w:rsidP="007D0FA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6C80C12" w14:textId="77777777" w:rsidR="007D0FA3" w:rsidRPr="008061F3" w:rsidRDefault="007D0FA3" w:rsidP="007D0FA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5383F50A" w14:textId="77777777" w:rsidR="001E3F8B" w:rsidRPr="008061F3" w:rsidRDefault="007D0FA3" w:rsidP="001E3F8B">
      <w:pPr>
        <w:spacing w:after="60"/>
        <w:ind w:left="567"/>
      </w:pPr>
      <w:r>
        <w:t>b.</w:t>
      </w:r>
      <w:r>
        <w:tab/>
      </w:r>
      <w:r w:rsidR="001E3F8B"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1E3F8B" w:rsidRPr="008061F3" w14:paraId="5CD0858E" w14:textId="77777777" w:rsidTr="007D0FA3">
        <w:trPr>
          <w:cantSplit/>
        </w:trPr>
        <w:tc>
          <w:tcPr>
            <w:tcW w:w="6946" w:type="dxa"/>
          </w:tcPr>
          <w:p w14:paraId="085C6D0F"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46A07FC3" w14:textId="77777777" w:rsidR="007D0FA3" w:rsidRDefault="007D0FA3" w:rsidP="007D0FA3"/>
    <w:p w14:paraId="16523A41" w14:textId="77777777" w:rsidR="001E3F8B" w:rsidRPr="008061F3" w:rsidRDefault="001E3F8B" w:rsidP="00F540C4">
      <w:pPr>
        <w:pStyle w:val="Heading2"/>
      </w:pPr>
      <w:bookmarkStart w:id="141" w:name="_Toc17987862"/>
      <w:bookmarkStart w:id="142" w:name="_Toc19012124"/>
      <w:r w:rsidRPr="008061F3">
        <w:lastRenderedPageBreak/>
        <w:t>Appendix 3</w:t>
      </w:r>
      <w:r w:rsidR="007D0FA3">
        <w:t>:</w:t>
      </w:r>
      <w:r w:rsidRPr="008061F3">
        <w:t xml:space="preserve"> </w:t>
      </w:r>
      <w:r>
        <w:t>Annual limits on intake</w:t>
      </w:r>
      <w:bookmarkEnd w:id="141"/>
      <w:bookmarkEnd w:id="142"/>
    </w:p>
    <w:p w14:paraId="6B917DFE" w14:textId="77777777" w:rsidR="001E3F8B" w:rsidRPr="008061F3" w:rsidRDefault="001E3F8B" w:rsidP="007D0FA3">
      <w:pPr>
        <w:keepNext/>
      </w:pPr>
      <w:r w:rsidRPr="008061F3">
        <w:t>7.</w:t>
      </w:r>
      <w:r w:rsidRPr="008061F3">
        <w:tab/>
        <w:t>a.</w:t>
      </w:r>
      <w:r w:rsidRPr="008061F3">
        <w:tab/>
        <w:t>Is the information in this appendix appropriate and comprehensive?</w:t>
      </w:r>
    </w:p>
    <w:p w14:paraId="479B63D2" w14:textId="77777777" w:rsidR="007D0FA3" w:rsidRPr="008061F3" w:rsidRDefault="007D0FA3" w:rsidP="007D0FA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2F515485" w14:textId="77777777" w:rsidR="007D0FA3" w:rsidRPr="008061F3" w:rsidRDefault="007D0FA3" w:rsidP="007D0FA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5E243500" w14:textId="77777777" w:rsidR="001E3F8B" w:rsidRPr="008061F3" w:rsidRDefault="007D0FA3" w:rsidP="001E3F8B">
      <w:pPr>
        <w:spacing w:after="60"/>
        <w:ind w:left="567"/>
      </w:pPr>
      <w:r>
        <w:t>b.</w:t>
      </w:r>
      <w:r>
        <w:tab/>
      </w:r>
      <w:r w:rsidR="001E3F8B"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1E3F8B" w:rsidRPr="008061F3" w14:paraId="0B681012" w14:textId="77777777" w:rsidTr="007D0FA3">
        <w:trPr>
          <w:cantSplit/>
        </w:trPr>
        <w:tc>
          <w:tcPr>
            <w:tcW w:w="6946" w:type="dxa"/>
          </w:tcPr>
          <w:p w14:paraId="2E12342B"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323D29BA" w14:textId="77777777" w:rsidR="001E3F8B" w:rsidRPr="008061F3" w:rsidRDefault="001E3F8B" w:rsidP="007D0FA3"/>
    <w:p w14:paraId="6F769E55" w14:textId="77777777" w:rsidR="001E3F8B" w:rsidRPr="008061F3" w:rsidRDefault="001E3F8B" w:rsidP="001E3F8B">
      <w:pPr>
        <w:pStyle w:val="Heading2"/>
      </w:pPr>
      <w:bookmarkStart w:id="143" w:name="_Toc17987863"/>
      <w:bookmarkStart w:id="144" w:name="_Toc19012125"/>
      <w:r w:rsidRPr="008061F3">
        <w:t xml:space="preserve">Appendix </w:t>
      </w:r>
      <w:r>
        <w:t>4</w:t>
      </w:r>
      <w:r w:rsidR="007D0FA3">
        <w:t>:</w:t>
      </w:r>
      <w:r w:rsidRPr="008061F3">
        <w:t xml:space="preserve"> </w:t>
      </w:r>
      <w:r>
        <w:t>Waste disposal</w:t>
      </w:r>
      <w:bookmarkEnd w:id="143"/>
      <w:bookmarkEnd w:id="144"/>
    </w:p>
    <w:p w14:paraId="34A513F2" w14:textId="77777777" w:rsidR="001E3F8B" w:rsidRPr="008061F3" w:rsidRDefault="001E3F8B" w:rsidP="001E3F8B">
      <w:r>
        <w:t>8</w:t>
      </w:r>
      <w:r w:rsidRPr="008061F3">
        <w:t>.</w:t>
      </w:r>
      <w:r w:rsidRPr="008061F3">
        <w:tab/>
        <w:t>a.</w:t>
      </w:r>
      <w:r w:rsidRPr="008061F3">
        <w:tab/>
        <w:t>Is the information in this appendix appropriate and comprehensive?</w:t>
      </w:r>
    </w:p>
    <w:p w14:paraId="3BFB0880" w14:textId="77777777" w:rsidR="007D0FA3" w:rsidRPr="008061F3" w:rsidRDefault="007D0FA3" w:rsidP="007D0FA3">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2881EB52" w14:textId="77777777" w:rsidR="007D0FA3" w:rsidRPr="008061F3" w:rsidRDefault="007D0FA3" w:rsidP="007D0FA3">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1B2D73F2" w14:textId="77777777" w:rsidR="001E3F8B" w:rsidRPr="008061F3" w:rsidRDefault="007D0FA3" w:rsidP="001E3F8B">
      <w:pPr>
        <w:spacing w:after="60"/>
        <w:ind w:left="567"/>
      </w:pPr>
      <w:r>
        <w:t>b.</w:t>
      </w:r>
      <w:r>
        <w:tab/>
      </w:r>
      <w:r w:rsidR="001E3F8B" w:rsidRPr="008061F3">
        <w:t>Please provide any comments below.</w:t>
      </w:r>
    </w:p>
    <w:tbl>
      <w:tblPr>
        <w:tblStyle w:val="TableGrid"/>
        <w:tblW w:w="0" w:type="auto"/>
        <w:tblInd w:w="1242" w:type="dxa"/>
        <w:tblLayout w:type="fixed"/>
        <w:tblLook w:val="04A0" w:firstRow="1" w:lastRow="0" w:firstColumn="1" w:lastColumn="0" w:noHBand="0" w:noVBand="1"/>
      </w:tblPr>
      <w:tblGrid>
        <w:gridCol w:w="6946"/>
      </w:tblGrid>
      <w:tr w:rsidR="001E3F8B" w:rsidRPr="008061F3" w14:paraId="7336E7B6" w14:textId="77777777" w:rsidTr="007D0FA3">
        <w:trPr>
          <w:cantSplit/>
        </w:trPr>
        <w:tc>
          <w:tcPr>
            <w:tcW w:w="6946" w:type="dxa"/>
          </w:tcPr>
          <w:p w14:paraId="39C5C582"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1C642901" w14:textId="77777777" w:rsidR="001E3F8B" w:rsidRPr="008061F3" w:rsidRDefault="001E3F8B" w:rsidP="007D0FA3"/>
    <w:p w14:paraId="4985D6D1" w14:textId="77777777" w:rsidR="001E3F8B" w:rsidRPr="008061F3" w:rsidRDefault="001E3F8B" w:rsidP="00F540C4">
      <w:pPr>
        <w:pStyle w:val="Heading2"/>
      </w:pPr>
      <w:bookmarkStart w:id="145" w:name="_Toc17987864"/>
      <w:bookmarkStart w:id="146" w:name="_Toc19012126"/>
      <w:r w:rsidRPr="008061F3">
        <w:t>Additional comments</w:t>
      </w:r>
      <w:bookmarkEnd w:id="138"/>
      <w:bookmarkEnd w:id="145"/>
      <w:bookmarkEnd w:id="146"/>
    </w:p>
    <w:p w14:paraId="2E8EE665" w14:textId="77777777" w:rsidR="001E3F8B" w:rsidRPr="008061F3" w:rsidRDefault="001E3F8B" w:rsidP="001E3F8B">
      <w:pPr>
        <w:ind w:left="567" w:hanging="567"/>
      </w:pPr>
      <w:r>
        <w:t>9</w:t>
      </w:r>
      <w:r w:rsidRPr="008061F3">
        <w:t>.</w:t>
      </w:r>
      <w:r w:rsidRPr="008061F3">
        <w:tab/>
        <w:t>a.</w:t>
      </w:r>
      <w:r w:rsidRPr="008061F3">
        <w:tab/>
        <w:t>Was the information in this code appropriately presented?</w:t>
      </w:r>
    </w:p>
    <w:p w14:paraId="3B297BB2"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417B2EAF"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2DBAD34E" w14:textId="77777777" w:rsidR="001E3F8B" w:rsidRPr="008061F3" w:rsidRDefault="001E3F8B" w:rsidP="001E3F8B">
      <w:pPr>
        <w:spacing w:before="240"/>
        <w:ind w:left="567"/>
      </w:pPr>
      <w:r w:rsidRPr="008061F3">
        <w:t>b.</w:t>
      </w:r>
      <w:r w:rsidRPr="008061F3">
        <w:tab/>
        <w:t>Was the information in this code easy to find?</w:t>
      </w:r>
    </w:p>
    <w:p w14:paraId="7349281B"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8948CAB"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55E55582" w14:textId="77777777" w:rsidR="001E3F8B" w:rsidRPr="008061F3" w:rsidRDefault="001E3F8B" w:rsidP="001E3F8B">
      <w:pPr>
        <w:spacing w:before="240"/>
        <w:ind w:left="567"/>
      </w:pPr>
      <w:r w:rsidRPr="008061F3">
        <w:t>c.</w:t>
      </w:r>
      <w:r w:rsidRPr="008061F3">
        <w:tab/>
        <w:t>Are there any changes you would like to suggest?</w:t>
      </w:r>
    </w:p>
    <w:p w14:paraId="5A0E50D0"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723F2DAD"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7CC8382F" w14:textId="77777777" w:rsidR="001E3F8B" w:rsidRPr="008061F3" w:rsidRDefault="001E3F8B" w:rsidP="001E3F8B">
      <w:pPr>
        <w:spacing w:before="240"/>
        <w:ind w:left="1134" w:hanging="567"/>
      </w:pPr>
      <w:r w:rsidRPr="008061F3">
        <w:t>d.</w:t>
      </w:r>
      <w:r w:rsidRPr="008061F3">
        <w:tab/>
        <w:t>Are there circumstances that are not included in this code but should be? If yes, please provide more details in the comments box below.</w:t>
      </w:r>
    </w:p>
    <w:p w14:paraId="28206A79"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7EA1601F"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0FF17FFF" w14:textId="77777777" w:rsidR="001E3F8B" w:rsidRPr="008061F3" w:rsidRDefault="001E3F8B" w:rsidP="001E3F8B">
      <w:pPr>
        <w:spacing w:before="240"/>
        <w:ind w:left="567"/>
      </w:pPr>
      <w:r w:rsidRPr="008061F3">
        <w:t>e.</w:t>
      </w:r>
      <w:r w:rsidRPr="008061F3">
        <w:tab/>
        <w:t>Is the information easily understood?</w:t>
      </w:r>
    </w:p>
    <w:p w14:paraId="3EC8217E"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1EB9C008"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5708C3E7" w14:textId="77777777" w:rsidR="001E3F8B" w:rsidRPr="008061F3" w:rsidRDefault="001E3F8B" w:rsidP="007D0FA3">
      <w:pPr>
        <w:spacing w:before="240"/>
        <w:ind w:left="1134" w:hanging="567"/>
      </w:pPr>
      <w:r w:rsidRPr="008061F3">
        <w:lastRenderedPageBreak/>
        <w:t>f.</w:t>
      </w:r>
      <w:r w:rsidRPr="008061F3">
        <w:tab/>
        <w:t>Is there any other information or subject that should be included in this code?</w:t>
      </w:r>
    </w:p>
    <w:p w14:paraId="06505C53" w14:textId="77777777" w:rsidR="001E3F8B" w:rsidRPr="008061F3" w:rsidRDefault="001E3F8B" w:rsidP="001E3F8B">
      <w:pPr>
        <w:spacing w:before="4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Yes</w:t>
      </w:r>
    </w:p>
    <w:p w14:paraId="53F282BD" w14:textId="77777777" w:rsidR="001E3F8B" w:rsidRPr="008061F3" w:rsidRDefault="001E3F8B" w:rsidP="001E3F8B">
      <w:pPr>
        <w:spacing w:before="40" w:after="120"/>
        <w:ind w:left="1134"/>
      </w:pPr>
      <w:r w:rsidRPr="008061F3">
        <w:rPr>
          <w:rFonts w:ascii="Arial" w:hAnsi="Arial" w:cs="Arial"/>
          <w:sz w:val="24"/>
          <w:szCs w:val="24"/>
        </w:rPr>
        <w:fldChar w:fldCharType="begin">
          <w:ffData>
            <w:name w:val="Check1"/>
            <w:enabled/>
            <w:calcOnExit w:val="0"/>
            <w:checkBox>
              <w:sizeAuto/>
              <w:default w:val="0"/>
            </w:checkBox>
          </w:ffData>
        </w:fldChar>
      </w:r>
      <w:r w:rsidRPr="008061F3">
        <w:rPr>
          <w:rFonts w:ascii="Arial" w:hAnsi="Arial" w:cs="Arial"/>
          <w:sz w:val="24"/>
          <w:szCs w:val="24"/>
        </w:rPr>
        <w:instrText xml:space="preserve"> FORMCHECKBOX </w:instrText>
      </w:r>
      <w:r w:rsidR="00F4031C">
        <w:rPr>
          <w:rFonts w:ascii="Arial" w:hAnsi="Arial" w:cs="Arial"/>
          <w:sz w:val="24"/>
          <w:szCs w:val="24"/>
        </w:rPr>
      </w:r>
      <w:r w:rsidR="00F4031C">
        <w:rPr>
          <w:rFonts w:ascii="Arial" w:hAnsi="Arial" w:cs="Arial"/>
          <w:sz w:val="24"/>
          <w:szCs w:val="24"/>
        </w:rPr>
        <w:fldChar w:fldCharType="separate"/>
      </w:r>
      <w:r w:rsidRPr="008061F3">
        <w:rPr>
          <w:rFonts w:ascii="Arial" w:hAnsi="Arial" w:cs="Arial"/>
          <w:sz w:val="24"/>
          <w:szCs w:val="24"/>
        </w:rPr>
        <w:fldChar w:fldCharType="end"/>
      </w:r>
      <w:r w:rsidRPr="008061F3">
        <w:tab/>
        <w:t>No</w:t>
      </w:r>
    </w:p>
    <w:p w14:paraId="198E7B68" w14:textId="77777777" w:rsidR="001E3F8B" w:rsidRPr="008061F3" w:rsidRDefault="007D0FA3" w:rsidP="001E3F8B">
      <w:pPr>
        <w:spacing w:after="120"/>
        <w:ind w:left="567"/>
      </w:pPr>
      <w:r>
        <w:t>g.</w:t>
      </w:r>
      <w:r>
        <w:tab/>
      </w:r>
      <w:r w:rsidR="001E3F8B" w:rsidRPr="008061F3">
        <w:t xml:space="preserve">Please provide any comments related to your answers to </w:t>
      </w:r>
      <w:r w:rsidR="001E3F8B">
        <w:t>9</w:t>
      </w:r>
      <w:r w:rsidR="001E3F8B" w:rsidRPr="008061F3">
        <w:t>(a)–(f) below.</w:t>
      </w:r>
    </w:p>
    <w:tbl>
      <w:tblPr>
        <w:tblStyle w:val="TableGrid"/>
        <w:tblW w:w="0" w:type="auto"/>
        <w:tblInd w:w="1242" w:type="dxa"/>
        <w:tblLayout w:type="fixed"/>
        <w:tblLook w:val="04A0" w:firstRow="1" w:lastRow="0" w:firstColumn="1" w:lastColumn="0" w:noHBand="0" w:noVBand="1"/>
      </w:tblPr>
      <w:tblGrid>
        <w:gridCol w:w="6946"/>
      </w:tblGrid>
      <w:tr w:rsidR="001E3F8B" w:rsidRPr="008061F3" w14:paraId="308CEEDF" w14:textId="77777777" w:rsidTr="007D0FA3">
        <w:trPr>
          <w:cantSplit/>
        </w:trPr>
        <w:tc>
          <w:tcPr>
            <w:tcW w:w="6946" w:type="dxa"/>
          </w:tcPr>
          <w:p w14:paraId="0A210A18" w14:textId="77777777" w:rsidR="001E3F8B" w:rsidRPr="008061F3" w:rsidRDefault="001E3F8B" w:rsidP="00324207">
            <w:pPr>
              <w:spacing w:before="120" w:after="120"/>
              <w:rPr>
                <w:sz w:val="18"/>
              </w:rPr>
            </w:pPr>
            <w:r w:rsidRPr="008061F3">
              <w:rPr>
                <w:sz w:val="18"/>
              </w:rPr>
              <w:fldChar w:fldCharType="begin">
                <w:ffData>
                  <w:name w:val="Text5"/>
                  <w:enabled/>
                  <w:calcOnExit w:val="0"/>
                  <w:textInput/>
                </w:ffData>
              </w:fldChar>
            </w:r>
            <w:r w:rsidRPr="008061F3">
              <w:rPr>
                <w:sz w:val="18"/>
              </w:rPr>
              <w:instrText xml:space="preserve"> FORMTEXT </w:instrText>
            </w:r>
            <w:r w:rsidRPr="008061F3">
              <w:rPr>
                <w:sz w:val="18"/>
              </w:rPr>
            </w:r>
            <w:r w:rsidRPr="008061F3">
              <w:rPr>
                <w:sz w:val="18"/>
              </w:rPr>
              <w:fldChar w:fldCharType="separate"/>
            </w:r>
            <w:r w:rsidRPr="008061F3">
              <w:rPr>
                <w:noProof/>
                <w:sz w:val="18"/>
              </w:rPr>
              <w:t> </w:t>
            </w:r>
            <w:r w:rsidRPr="008061F3">
              <w:rPr>
                <w:noProof/>
                <w:sz w:val="18"/>
              </w:rPr>
              <w:t> </w:t>
            </w:r>
            <w:r w:rsidRPr="008061F3">
              <w:rPr>
                <w:noProof/>
                <w:sz w:val="18"/>
              </w:rPr>
              <w:t> </w:t>
            </w:r>
            <w:r w:rsidRPr="008061F3">
              <w:rPr>
                <w:noProof/>
                <w:sz w:val="18"/>
              </w:rPr>
              <w:t> </w:t>
            </w:r>
            <w:r w:rsidRPr="008061F3">
              <w:rPr>
                <w:noProof/>
                <w:sz w:val="18"/>
              </w:rPr>
              <w:t> </w:t>
            </w:r>
            <w:r w:rsidRPr="008061F3">
              <w:rPr>
                <w:sz w:val="18"/>
              </w:rPr>
              <w:fldChar w:fldCharType="end"/>
            </w:r>
          </w:p>
        </w:tc>
      </w:tr>
    </w:tbl>
    <w:p w14:paraId="29B4A4AC" w14:textId="77777777" w:rsidR="005E507C" w:rsidRDefault="005E507C" w:rsidP="007D0FA3">
      <w:pPr>
        <w:rPr>
          <w:lang w:eastAsia="en-NZ"/>
        </w:rPr>
      </w:pPr>
    </w:p>
    <w:sectPr w:rsidR="005E507C" w:rsidSect="002B7BEC">
      <w:footerReference w:type="even" r:id="rId23"/>
      <w:footerReference w:type="default" r:id="rId24"/>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1DFB" w14:textId="77777777" w:rsidR="008D0CC8" w:rsidRDefault="008D0CC8">
      <w:r>
        <w:separator/>
      </w:r>
    </w:p>
    <w:p w14:paraId="562CFD06" w14:textId="77777777" w:rsidR="008D0CC8" w:rsidRDefault="008D0CC8"/>
  </w:endnote>
  <w:endnote w:type="continuationSeparator" w:id="0">
    <w:p w14:paraId="1FA773F6" w14:textId="77777777" w:rsidR="008D0CC8" w:rsidRDefault="008D0CC8">
      <w:r>
        <w:continuationSeparator/>
      </w:r>
    </w:p>
    <w:p w14:paraId="7618639B" w14:textId="77777777" w:rsidR="008D0CC8" w:rsidRDefault="008D0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2837" w14:textId="77777777" w:rsidR="00324207" w:rsidRPr="00581136" w:rsidRDefault="00324207"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5BD27496" w14:textId="77777777" w:rsidR="00324207" w:rsidRPr="005A79E5" w:rsidRDefault="0032420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67D8" w14:textId="77777777" w:rsidR="00324207" w:rsidRDefault="00324207"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DB3B" w14:textId="77777777" w:rsidR="00324207" w:rsidRDefault="003242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324207" w14:paraId="4E67499E" w14:textId="77777777" w:rsidTr="00D662F8">
      <w:trPr>
        <w:cantSplit/>
      </w:trPr>
      <w:tc>
        <w:tcPr>
          <w:tcW w:w="709" w:type="dxa"/>
          <w:vAlign w:val="center"/>
        </w:tcPr>
        <w:p w14:paraId="225068CC" w14:textId="77777777" w:rsidR="00324207" w:rsidRPr="00931466" w:rsidRDefault="0032420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1D11D8D" w14:textId="77777777" w:rsidR="00324207" w:rsidRDefault="00324207" w:rsidP="00117F59">
          <w:pPr>
            <w:pStyle w:val="RectoFooter"/>
            <w:jc w:val="left"/>
          </w:pPr>
          <w:r>
            <w:t>[title]: [subhead]</w:t>
          </w:r>
        </w:p>
      </w:tc>
    </w:tr>
  </w:tbl>
  <w:p w14:paraId="6B80105C" w14:textId="77777777" w:rsidR="00324207" w:rsidRPr="00571223" w:rsidRDefault="00324207"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24207" w14:paraId="27FD4B0B" w14:textId="77777777" w:rsidTr="006E2886">
      <w:trPr>
        <w:cantSplit/>
      </w:trPr>
      <w:tc>
        <w:tcPr>
          <w:tcW w:w="8080" w:type="dxa"/>
          <w:vAlign w:val="center"/>
        </w:tcPr>
        <w:p w14:paraId="4D7D6A0D" w14:textId="77777777" w:rsidR="00324207" w:rsidRDefault="00324207" w:rsidP="00F710FE">
          <w:pPr>
            <w:pStyle w:val="RectoFooter"/>
          </w:pPr>
          <w:r>
            <w:t>code of practice for unsealed radioactive material: ors c11</w:t>
          </w:r>
        </w:p>
      </w:tc>
      <w:tc>
        <w:tcPr>
          <w:tcW w:w="709" w:type="dxa"/>
          <w:vAlign w:val="center"/>
        </w:tcPr>
        <w:p w14:paraId="5F5A5860" w14:textId="77777777" w:rsidR="00324207" w:rsidRPr="00931466" w:rsidRDefault="0032420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3B34BB9D" w14:textId="77777777" w:rsidR="00324207" w:rsidRPr="00581EB8" w:rsidRDefault="00324207"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324207" w14:paraId="67EDC848" w14:textId="77777777" w:rsidTr="006E2886">
      <w:trPr>
        <w:cantSplit/>
      </w:trPr>
      <w:tc>
        <w:tcPr>
          <w:tcW w:w="675" w:type="dxa"/>
          <w:vAlign w:val="center"/>
        </w:tcPr>
        <w:p w14:paraId="4CF89799" w14:textId="77777777" w:rsidR="00324207" w:rsidRPr="00931466" w:rsidRDefault="00324207"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77DCAD35" w14:textId="77777777" w:rsidR="00324207" w:rsidRDefault="00324207" w:rsidP="00F710FE">
          <w:pPr>
            <w:pStyle w:val="RectoFooter"/>
            <w:jc w:val="left"/>
          </w:pPr>
          <w:r>
            <w:t>code of practice for unsealed radioactive material: ors C11</w:t>
          </w:r>
        </w:p>
      </w:tc>
    </w:tr>
  </w:tbl>
  <w:p w14:paraId="28296014" w14:textId="77777777" w:rsidR="00324207" w:rsidRPr="00571223" w:rsidRDefault="0032420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24207" w14:paraId="5F6069C5" w14:textId="77777777" w:rsidTr="006E2886">
      <w:trPr>
        <w:cantSplit/>
      </w:trPr>
      <w:tc>
        <w:tcPr>
          <w:tcW w:w="8080" w:type="dxa"/>
          <w:vAlign w:val="center"/>
        </w:tcPr>
        <w:p w14:paraId="7B5455C8" w14:textId="77777777" w:rsidR="00324207" w:rsidRDefault="00324207" w:rsidP="00F710FE">
          <w:pPr>
            <w:pStyle w:val="RectoFooter"/>
          </w:pPr>
          <w:r>
            <w:t>code of practice for unsealed radioactive material: ors c11</w:t>
          </w:r>
        </w:p>
      </w:tc>
      <w:tc>
        <w:tcPr>
          <w:tcW w:w="709" w:type="dxa"/>
          <w:vAlign w:val="center"/>
        </w:tcPr>
        <w:p w14:paraId="6D6BE5EB" w14:textId="77777777" w:rsidR="00324207" w:rsidRPr="00931466" w:rsidRDefault="0032420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10C69F15" w14:textId="77777777" w:rsidR="00324207" w:rsidRPr="00581EB8" w:rsidRDefault="0032420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7776" w14:textId="77777777" w:rsidR="008D0CC8" w:rsidRPr="00A26E6B" w:rsidRDefault="008D0CC8" w:rsidP="00A26E6B"/>
  </w:footnote>
  <w:footnote w:type="continuationSeparator" w:id="0">
    <w:p w14:paraId="4E7F8E90" w14:textId="77777777" w:rsidR="008D0CC8" w:rsidRDefault="008D0CC8">
      <w:r>
        <w:continuationSeparator/>
      </w:r>
    </w:p>
    <w:p w14:paraId="0E8D05E1" w14:textId="77777777" w:rsidR="008D0CC8" w:rsidRDefault="008D0CC8"/>
  </w:footnote>
  <w:footnote w:id="1">
    <w:p w14:paraId="3AE19A90" w14:textId="77777777" w:rsidR="00324207" w:rsidRDefault="00324207" w:rsidP="002459AC">
      <w:pPr>
        <w:pStyle w:val="FootnoteText"/>
      </w:pPr>
      <w:r w:rsidRPr="002459AC">
        <w:rPr>
          <w:rStyle w:val="FootnoteReference"/>
        </w:rPr>
        <w:footnoteRef/>
      </w:r>
      <w:r>
        <w:tab/>
        <w:t>Appendix 3 sets out annual limits on intake for common radionuclides. These limits are the levels that, if ingested or inhaled, would give a total committed effective dose of 20 millisieverts in an average adult.</w:t>
      </w:r>
    </w:p>
  </w:footnote>
  <w:footnote w:id="2">
    <w:p w14:paraId="7BF359DB" w14:textId="77777777" w:rsidR="00324207" w:rsidRDefault="00324207" w:rsidP="00E85C9A">
      <w:pPr>
        <w:pStyle w:val="FootnoteText"/>
      </w:pPr>
      <w:r w:rsidRPr="00E85C9A">
        <w:rPr>
          <w:rStyle w:val="FootnoteReference"/>
        </w:rPr>
        <w:footnoteRef/>
      </w:r>
      <w:r>
        <w:tab/>
      </w:r>
      <w:r w:rsidRPr="00E70843">
        <w:t>T</w:t>
      </w:r>
      <w:r w:rsidRPr="00E70843">
        <w:rPr>
          <w:lang w:eastAsia="en-AU"/>
        </w:rPr>
        <w:t>he annual flow is calculated as the average dry weather flow applied over a full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324207" w14:paraId="4DA3B5B3" w14:textId="77777777" w:rsidTr="005A79E5">
      <w:trPr>
        <w:cantSplit/>
      </w:trPr>
      <w:tc>
        <w:tcPr>
          <w:tcW w:w="5210" w:type="dxa"/>
        </w:tcPr>
        <w:p w14:paraId="404168A2" w14:textId="77777777" w:rsidR="00324207" w:rsidRDefault="00324207" w:rsidP="008814E8">
          <w:pPr>
            <w:pStyle w:val="Header"/>
          </w:pPr>
          <w:r>
            <w:rPr>
              <w:noProof/>
              <w:lang w:eastAsia="en-NZ"/>
            </w:rPr>
            <w:drawing>
              <wp:inline distT="0" distB="0" distL="0" distR="0" wp14:anchorId="595699D1" wp14:editId="6A57BEF7">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857DC1B" w14:textId="77777777" w:rsidR="00324207" w:rsidRDefault="00324207" w:rsidP="008814E8">
          <w:pPr>
            <w:pStyle w:val="Header"/>
            <w:jc w:val="right"/>
          </w:pPr>
          <w:r>
            <w:rPr>
              <w:noProof/>
              <w:lang w:eastAsia="en-NZ"/>
            </w:rPr>
            <w:drawing>
              <wp:inline distT="0" distB="0" distL="0" distR="0" wp14:anchorId="4345F3FB" wp14:editId="6DADAD63">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C7E6F38" w14:textId="77777777" w:rsidR="00324207" w:rsidRDefault="00324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2AB5" w14:textId="77777777" w:rsidR="00324207" w:rsidRDefault="00324207"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009" w14:textId="77777777" w:rsidR="00324207" w:rsidRDefault="00324207"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AA1202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007AC35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4B3F91"/>
    <w:multiLevelType w:val="hybridMultilevel"/>
    <w:tmpl w:val="CCCAFD34"/>
    <w:lvl w:ilvl="0" w:tplc="4230834E">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AA2FE5"/>
    <w:multiLevelType w:val="hybridMultilevel"/>
    <w:tmpl w:val="308E4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4B6F37"/>
    <w:multiLevelType w:val="multilevel"/>
    <w:tmpl w:val="1D161EEE"/>
    <w:lvl w:ilvl="0">
      <w:start w:val="8"/>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60705"/>
    <w:multiLevelType w:val="hybridMultilevel"/>
    <w:tmpl w:val="E1FAD9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1FB76F5"/>
    <w:multiLevelType w:val="hybridMultilevel"/>
    <w:tmpl w:val="50D8076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E57616"/>
    <w:multiLevelType w:val="hybridMultilevel"/>
    <w:tmpl w:val="F16C72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E0707D"/>
    <w:multiLevelType w:val="multilevel"/>
    <w:tmpl w:val="BAE8F29E"/>
    <w:lvl w:ilvl="0">
      <w:start w:val="16"/>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B41EB"/>
    <w:multiLevelType w:val="hybridMultilevel"/>
    <w:tmpl w:val="5512229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E309D6"/>
    <w:multiLevelType w:val="hybridMultilevel"/>
    <w:tmpl w:val="29A8747C"/>
    <w:lvl w:ilvl="0" w:tplc="A36C1656">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DC7796"/>
    <w:multiLevelType w:val="multilevel"/>
    <w:tmpl w:val="83AA95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B206F0"/>
    <w:multiLevelType w:val="hybridMultilevel"/>
    <w:tmpl w:val="B31E0968"/>
    <w:lvl w:ilvl="0" w:tplc="38E2AC54">
      <w:numFmt w:val="bullet"/>
      <w:lvlText w:val=""/>
      <w:lvlJc w:val="left"/>
      <w:pPr>
        <w:ind w:left="720" w:hanging="360"/>
      </w:pPr>
      <w:rPr>
        <w:rFonts w:ascii="Symbol" w:eastAsia="Times New Roman" w:hAnsi="Symbol" w:cs="Times New Roman"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BD4A7F"/>
    <w:multiLevelType w:val="hybridMultilevel"/>
    <w:tmpl w:val="52BA040E"/>
    <w:lvl w:ilvl="0" w:tplc="A38E244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17" w15:restartNumberingAfterBreak="0">
    <w:nsid w:val="3A4C3893"/>
    <w:multiLevelType w:val="hybridMultilevel"/>
    <w:tmpl w:val="388012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D2BF3"/>
    <w:multiLevelType w:val="multilevel"/>
    <w:tmpl w:val="F476DDC0"/>
    <w:lvl w:ilvl="0">
      <w:start w:val="1"/>
      <w:numFmt w:val="none"/>
      <w:pStyle w:val="Heading1"/>
      <w:suff w:val="nothing"/>
      <w:lvlText w:val="%1"/>
      <w:lvlJc w:val="left"/>
      <w:pPr>
        <w:ind w:left="567" w:hanging="567"/>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B279D9"/>
    <w:multiLevelType w:val="hybridMultilevel"/>
    <w:tmpl w:val="76DEAB44"/>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51CE0C87"/>
    <w:multiLevelType w:val="hybridMultilevel"/>
    <w:tmpl w:val="B7D885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342FAE"/>
    <w:multiLevelType w:val="multilevel"/>
    <w:tmpl w:val="D2F491D2"/>
    <w:lvl w:ilvl="0">
      <w:start w:val="2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EA6E86"/>
    <w:multiLevelType w:val="hybridMultilevel"/>
    <w:tmpl w:val="C7FC97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7F64785"/>
    <w:multiLevelType w:val="hybridMultilevel"/>
    <w:tmpl w:val="F1F02E8E"/>
    <w:lvl w:ilvl="0" w:tplc="414A383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8922184"/>
    <w:multiLevelType w:val="hybridMultilevel"/>
    <w:tmpl w:val="55563A54"/>
    <w:lvl w:ilvl="0" w:tplc="C2C8F66C">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C46392"/>
    <w:multiLevelType w:val="hybridMultilevel"/>
    <w:tmpl w:val="E1E2575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0" w15:restartNumberingAfterBreak="0">
    <w:nsid w:val="6DE66B12"/>
    <w:multiLevelType w:val="hybridMultilevel"/>
    <w:tmpl w:val="C084046E"/>
    <w:lvl w:ilvl="0" w:tplc="7310B1C8">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5CE25EC"/>
    <w:multiLevelType w:val="multilevel"/>
    <w:tmpl w:val="5888CD34"/>
    <w:lvl w:ilvl="0">
      <w:start w:val="2"/>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9"/>
      <w:numFmt w:val="decimal"/>
      <w:lvlRestart w:val="0"/>
      <w:lvlText w:val="%3."/>
      <w:lvlJc w:val="lef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3F5742"/>
    <w:multiLevelType w:val="multilevel"/>
    <w:tmpl w:val="6FCAFFEE"/>
    <w:lvl w:ilvl="0">
      <w:start w:val="10"/>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402361"/>
    <w:multiLevelType w:val="multilevel"/>
    <w:tmpl w:val="166CA838"/>
    <w:lvl w:ilvl="0">
      <w:start w:val="1"/>
      <w:numFmt w:val="decimal"/>
      <w:lvlText w:val="%1."/>
      <w:lvlJc w:val="lef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4"/>
  </w:num>
  <w:num w:numId="2">
    <w:abstractNumId w:val="18"/>
  </w:num>
  <w:num w:numId="3">
    <w:abstractNumId w:val="19"/>
  </w:num>
  <w:num w:numId="4">
    <w:abstractNumId w:val="3"/>
  </w:num>
  <w:num w:numId="5">
    <w:abstractNumId w:val="2"/>
  </w:num>
  <w:num w:numId="6">
    <w:abstractNumId w:val="29"/>
  </w:num>
  <w:num w:numId="7">
    <w:abstractNumId w:val="12"/>
  </w:num>
  <w:num w:numId="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1"/>
  </w:num>
  <w:num w:numId="12">
    <w:abstractNumId w:val="28"/>
  </w:num>
  <w:num w:numId="13">
    <w:abstractNumId w:val="8"/>
  </w:num>
  <w:num w:numId="14">
    <w:abstractNumId w:val="26"/>
  </w:num>
  <w:num w:numId="15">
    <w:abstractNumId w:val="11"/>
  </w:num>
  <w:num w:numId="16">
    <w:abstractNumId w:val="7"/>
  </w:num>
  <w:num w:numId="17">
    <w:abstractNumId w:val="5"/>
  </w:num>
  <w:num w:numId="18">
    <w:abstractNumId w:val="10"/>
  </w:num>
  <w:num w:numId="19">
    <w:abstractNumId w:val="1"/>
  </w:num>
  <w:num w:numId="20">
    <w:abstractNumId w:val="21"/>
  </w:num>
  <w:num w:numId="21">
    <w:abstractNumId w:val="4"/>
  </w:num>
  <w:num w:numId="22">
    <w:abstractNumId w:val="17"/>
  </w:num>
  <w:num w:numId="23">
    <w:abstractNumId w:val="25"/>
  </w:num>
  <w:num w:numId="24">
    <w:abstractNumId w:val="22"/>
  </w:num>
  <w:num w:numId="25">
    <w:abstractNumId w:val="13"/>
  </w:num>
  <w:num w:numId="26">
    <w:abstractNumId w:val="24"/>
  </w:num>
  <w:num w:numId="27">
    <w:abstractNumId w:val="30"/>
  </w:num>
  <w:num w:numId="28">
    <w:abstractNumId w:val="32"/>
  </w:num>
  <w:num w:numId="29">
    <w:abstractNumId w:val="27"/>
  </w:num>
  <w:num w:numId="30">
    <w:abstractNumId w:val="0"/>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0"/>
  </w:num>
  <w:num w:numId="35">
    <w:abstractNumId w:val="20"/>
  </w:num>
  <w:num w:numId="36">
    <w:abstractNumId w:val="33"/>
  </w:num>
  <w:num w:numId="37">
    <w:abstractNumId w:val="1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479DB"/>
    <w:rsid w:val="00053921"/>
    <w:rsid w:val="00054B44"/>
    <w:rsid w:val="0006006B"/>
    <w:rsid w:val="0006228D"/>
    <w:rsid w:val="00072BD6"/>
    <w:rsid w:val="00075B78"/>
    <w:rsid w:val="000763E9"/>
    <w:rsid w:val="00082CD6"/>
    <w:rsid w:val="0008437D"/>
    <w:rsid w:val="00085AFE"/>
    <w:rsid w:val="00094800"/>
    <w:rsid w:val="000A0158"/>
    <w:rsid w:val="000A373D"/>
    <w:rsid w:val="000A3BC6"/>
    <w:rsid w:val="000A41ED"/>
    <w:rsid w:val="000B0730"/>
    <w:rsid w:val="000B703F"/>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525"/>
    <w:rsid w:val="00150A6E"/>
    <w:rsid w:val="0016304B"/>
    <w:rsid w:val="0016318F"/>
    <w:rsid w:val="0016468A"/>
    <w:rsid w:val="0017070E"/>
    <w:rsid w:val="00174F02"/>
    <w:rsid w:val="0018376C"/>
    <w:rsid w:val="0018662D"/>
    <w:rsid w:val="00195A2A"/>
    <w:rsid w:val="00197427"/>
    <w:rsid w:val="001A21B4"/>
    <w:rsid w:val="001A5CF5"/>
    <w:rsid w:val="001B39D2"/>
    <w:rsid w:val="001B4BF8"/>
    <w:rsid w:val="001B7B14"/>
    <w:rsid w:val="001C4326"/>
    <w:rsid w:val="001C56D8"/>
    <w:rsid w:val="001C665E"/>
    <w:rsid w:val="001D3541"/>
    <w:rsid w:val="001D3E4E"/>
    <w:rsid w:val="001E254A"/>
    <w:rsid w:val="001E3F8B"/>
    <w:rsid w:val="001E7386"/>
    <w:rsid w:val="001F45A7"/>
    <w:rsid w:val="001F5E27"/>
    <w:rsid w:val="0020027C"/>
    <w:rsid w:val="00201A01"/>
    <w:rsid w:val="0020754B"/>
    <w:rsid w:val="002104D3"/>
    <w:rsid w:val="00213A33"/>
    <w:rsid w:val="0021763B"/>
    <w:rsid w:val="0022612F"/>
    <w:rsid w:val="00245748"/>
    <w:rsid w:val="002459AC"/>
    <w:rsid w:val="00246DB1"/>
    <w:rsid w:val="002476B5"/>
    <w:rsid w:val="00250EA4"/>
    <w:rsid w:val="002520CC"/>
    <w:rsid w:val="00253ECF"/>
    <w:rsid w:val="00254044"/>
    <w:rsid w:val="002546A1"/>
    <w:rsid w:val="002559D1"/>
    <w:rsid w:val="002575E8"/>
    <w:rsid w:val="00257E28"/>
    <w:rsid w:val="00257EF1"/>
    <w:rsid w:val="002628F4"/>
    <w:rsid w:val="00275773"/>
    <w:rsid w:val="00275D08"/>
    <w:rsid w:val="002839AF"/>
    <w:rsid w:val="002858E3"/>
    <w:rsid w:val="00290A7C"/>
    <w:rsid w:val="0029190A"/>
    <w:rsid w:val="00292C5A"/>
    <w:rsid w:val="00295241"/>
    <w:rsid w:val="002A4DFC"/>
    <w:rsid w:val="002B047D"/>
    <w:rsid w:val="002B732B"/>
    <w:rsid w:val="002B76A7"/>
    <w:rsid w:val="002B7BEC"/>
    <w:rsid w:val="002C2219"/>
    <w:rsid w:val="002C2552"/>
    <w:rsid w:val="002C380A"/>
    <w:rsid w:val="002D0D4A"/>
    <w:rsid w:val="002D0DF2"/>
    <w:rsid w:val="002D23BD"/>
    <w:rsid w:val="002D627B"/>
    <w:rsid w:val="002E0B47"/>
    <w:rsid w:val="002F3A0D"/>
    <w:rsid w:val="002F4685"/>
    <w:rsid w:val="002F7213"/>
    <w:rsid w:val="0030382F"/>
    <w:rsid w:val="0030408D"/>
    <w:rsid w:val="003060E4"/>
    <w:rsid w:val="00313491"/>
    <w:rsid w:val="003160E7"/>
    <w:rsid w:val="0031739E"/>
    <w:rsid w:val="00317DA3"/>
    <w:rsid w:val="00321381"/>
    <w:rsid w:val="003235C6"/>
    <w:rsid w:val="00324207"/>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0567"/>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0B17"/>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296"/>
    <w:rsid w:val="004852AB"/>
    <w:rsid w:val="00487C04"/>
    <w:rsid w:val="004907E1"/>
    <w:rsid w:val="00494C8E"/>
    <w:rsid w:val="004A035B"/>
    <w:rsid w:val="004A2108"/>
    <w:rsid w:val="004A38D7"/>
    <w:rsid w:val="004A778C"/>
    <w:rsid w:val="004B14DD"/>
    <w:rsid w:val="004B48C7"/>
    <w:rsid w:val="004C2E6A"/>
    <w:rsid w:val="004C5A56"/>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36FF6"/>
    <w:rsid w:val="005410F8"/>
    <w:rsid w:val="005448EC"/>
    <w:rsid w:val="00545963"/>
    <w:rsid w:val="00550256"/>
    <w:rsid w:val="00550F79"/>
    <w:rsid w:val="00553165"/>
    <w:rsid w:val="00553958"/>
    <w:rsid w:val="00555C2D"/>
    <w:rsid w:val="00555F9C"/>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C5BEE"/>
    <w:rsid w:val="005D034C"/>
    <w:rsid w:val="005E226E"/>
    <w:rsid w:val="005E2636"/>
    <w:rsid w:val="005E507C"/>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5DE5"/>
    <w:rsid w:val="00686D80"/>
    <w:rsid w:val="0069433E"/>
    <w:rsid w:val="00694895"/>
    <w:rsid w:val="00697E2E"/>
    <w:rsid w:val="006A25A2"/>
    <w:rsid w:val="006A2ECF"/>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70C4"/>
    <w:rsid w:val="007605B8"/>
    <w:rsid w:val="00764AE7"/>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0FA3"/>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13D36"/>
    <w:rsid w:val="00822F2C"/>
    <w:rsid w:val="00823DEE"/>
    <w:rsid w:val="008305E8"/>
    <w:rsid w:val="00836165"/>
    <w:rsid w:val="008365B2"/>
    <w:rsid w:val="0084640C"/>
    <w:rsid w:val="008465B1"/>
    <w:rsid w:val="00856088"/>
    <w:rsid w:val="00860826"/>
    <w:rsid w:val="00860E21"/>
    <w:rsid w:val="00863117"/>
    <w:rsid w:val="0086388B"/>
    <w:rsid w:val="008642E5"/>
    <w:rsid w:val="00864488"/>
    <w:rsid w:val="00870A36"/>
    <w:rsid w:val="00872D93"/>
    <w:rsid w:val="00880470"/>
    <w:rsid w:val="00880D94"/>
    <w:rsid w:val="008814E8"/>
    <w:rsid w:val="00883303"/>
    <w:rsid w:val="0088478C"/>
    <w:rsid w:val="00886F64"/>
    <w:rsid w:val="008924DE"/>
    <w:rsid w:val="008A3755"/>
    <w:rsid w:val="008B19DC"/>
    <w:rsid w:val="008B264F"/>
    <w:rsid w:val="008B6F83"/>
    <w:rsid w:val="008B7FD8"/>
    <w:rsid w:val="008C2973"/>
    <w:rsid w:val="008C6324"/>
    <w:rsid w:val="008C64C4"/>
    <w:rsid w:val="008D0CC8"/>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1AB"/>
    <w:rsid w:val="00930D08"/>
    <w:rsid w:val="00931466"/>
    <w:rsid w:val="00932D69"/>
    <w:rsid w:val="009354FD"/>
    <w:rsid w:val="00935589"/>
    <w:rsid w:val="00937408"/>
    <w:rsid w:val="009427FA"/>
    <w:rsid w:val="00944647"/>
    <w:rsid w:val="009469E2"/>
    <w:rsid w:val="0095565C"/>
    <w:rsid w:val="00964AB6"/>
    <w:rsid w:val="00966F9A"/>
    <w:rsid w:val="00977B8A"/>
    <w:rsid w:val="009828F2"/>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3563"/>
    <w:rsid w:val="00A043FB"/>
    <w:rsid w:val="00A06BE4"/>
    <w:rsid w:val="00A0729C"/>
    <w:rsid w:val="00A073CF"/>
    <w:rsid w:val="00A07779"/>
    <w:rsid w:val="00A1166A"/>
    <w:rsid w:val="00A20B2E"/>
    <w:rsid w:val="00A2261C"/>
    <w:rsid w:val="00A24F33"/>
    <w:rsid w:val="00A25069"/>
    <w:rsid w:val="00A26E6B"/>
    <w:rsid w:val="00A3068F"/>
    <w:rsid w:val="00A30999"/>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A2BA3"/>
    <w:rsid w:val="00AB0332"/>
    <w:rsid w:val="00AC101C"/>
    <w:rsid w:val="00AD4CF1"/>
    <w:rsid w:val="00AD5988"/>
    <w:rsid w:val="00AD6293"/>
    <w:rsid w:val="00AE1643"/>
    <w:rsid w:val="00AE16AF"/>
    <w:rsid w:val="00AF28F4"/>
    <w:rsid w:val="00AF372E"/>
    <w:rsid w:val="00AF5F04"/>
    <w:rsid w:val="00AF670F"/>
    <w:rsid w:val="00AF7800"/>
    <w:rsid w:val="00B00CF5"/>
    <w:rsid w:val="00B072E0"/>
    <w:rsid w:val="00B1007E"/>
    <w:rsid w:val="00B114B0"/>
    <w:rsid w:val="00B13D41"/>
    <w:rsid w:val="00B253F6"/>
    <w:rsid w:val="00B26675"/>
    <w:rsid w:val="00B305DB"/>
    <w:rsid w:val="00B332F8"/>
    <w:rsid w:val="00B3492B"/>
    <w:rsid w:val="00B4646F"/>
    <w:rsid w:val="00B55C7D"/>
    <w:rsid w:val="00B6152E"/>
    <w:rsid w:val="00B63038"/>
    <w:rsid w:val="00B64BD8"/>
    <w:rsid w:val="00B701D1"/>
    <w:rsid w:val="00B73AF2"/>
    <w:rsid w:val="00B73D79"/>
    <w:rsid w:val="00B7551A"/>
    <w:rsid w:val="00B773F1"/>
    <w:rsid w:val="00B8155D"/>
    <w:rsid w:val="00B86AB1"/>
    <w:rsid w:val="00B87726"/>
    <w:rsid w:val="00B91B22"/>
    <w:rsid w:val="00BA0D6B"/>
    <w:rsid w:val="00BA503A"/>
    <w:rsid w:val="00BA7EBA"/>
    <w:rsid w:val="00BB2A06"/>
    <w:rsid w:val="00BB2CBB"/>
    <w:rsid w:val="00BB4198"/>
    <w:rsid w:val="00BB79CC"/>
    <w:rsid w:val="00BC03EE"/>
    <w:rsid w:val="00BC59F1"/>
    <w:rsid w:val="00BD488E"/>
    <w:rsid w:val="00BF2623"/>
    <w:rsid w:val="00BF3DE1"/>
    <w:rsid w:val="00BF4843"/>
    <w:rsid w:val="00BF4B6C"/>
    <w:rsid w:val="00BF5205"/>
    <w:rsid w:val="00BF5626"/>
    <w:rsid w:val="00C05132"/>
    <w:rsid w:val="00C12508"/>
    <w:rsid w:val="00C23728"/>
    <w:rsid w:val="00C3026C"/>
    <w:rsid w:val="00C313A9"/>
    <w:rsid w:val="00C347C8"/>
    <w:rsid w:val="00C358E4"/>
    <w:rsid w:val="00C441CF"/>
    <w:rsid w:val="00C45AA2"/>
    <w:rsid w:val="00C4792C"/>
    <w:rsid w:val="00C55BEF"/>
    <w:rsid w:val="00C601AF"/>
    <w:rsid w:val="00C609BE"/>
    <w:rsid w:val="00C61A63"/>
    <w:rsid w:val="00C634F7"/>
    <w:rsid w:val="00C655E4"/>
    <w:rsid w:val="00C66296"/>
    <w:rsid w:val="00C7394D"/>
    <w:rsid w:val="00C756B7"/>
    <w:rsid w:val="00C77282"/>
    <w:rsid w:val="00C84DE5"/>
    <w:rsid w:val="00C86248"/>
    <w:rsid w:val="00C90B31"/>
    <w:rsid w:val="00CA0D6F"/>
    <w:rsid w:val="00CA4C33"/>
    <w:rsid w:val="00CA6F4A"/>
    <w:rsid w:val="00CB3483"/>
    <w:rsid w:val="00CB6427"/>
    <w:rsid w:val="00CC0FBE"/>
    <w:rsid w:val="00CC34EE"/>
    <w:rsid w:val="00CD2119"/>
    <w:rsid w:val="00CD237A"/>
    <w:rsid w:val="00CD36AC"/>
    <w:rsid w:val="00CE13A3"/>
    <w:rsid w:val="00CE36BC"/>
    <w:rsid w:val="00CE718F"/>
    <w:rsid w:val="00CF1747"/>
    <w:rsid w:val="00CF60ED"/>
    <w:rsid w:val="00D05D74"/>
    <w:rsid w:val="00D20C59"/>
    <w:rsid w:val="00D23323"/>
    <w:rsid w:val="00D2392A"/>
    <w:rsid w:val="00D25FFE"/>
    <w:rsid w:val="00D27922"/>
    <w:rsid w:val="00D27A64"/>
    <w:rsid w:val="00D37D80"/>
    <w:rsid w:val="00D40AFC"/>
    <w:rsid w:val="00D442F3"/>
    <w:rsid w:val="00D44483"/>
    <w:rsid w:val="00D4476F"/>
    <w:rsid w:val="00D5056B"/>
    <w:rsid w:val="00D50573"/>
    <w:rsid w:val="00D54D50"/>
    <w:rsid w:val="00D560B4"/>
    <w:rsid w:val="00D61C81"/>
    <w:rsid w:val="00D6434C"/>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4E53"/>
    <w:rsid w:val="00DB5ED4"/>
    <w:rsid w:val="00DB7256"/>
    <w:rsid w:val="00DC0401"/>
    <w:rsid w:val="00DC20BD"/>
    <w:rsid w:val="00DC7EF2"/>
    <w:rsid w:val="00DD0BCD"/>
    <w:rsid w:val="00DD447A"/>
    <w:rsid w:val="00DE3B20"/>
    <w:rsid w:val="00DE6C94"/>
    <w:rsid w:val="00DE6FD7"/>
    <w:rsid w:val="00DF0C7C"/>
    <w:rsid w:val="00E03C48"/>
    <w:rsid w:val="00E0590B"/>
    <w:rsid w:val="00E10B18"/>
    <w:rsid w:val="00E23271"/>
    <w:rsid w:val="00E24F80"/>
    <w:rsid w:val="00E259F3"/>
    <w:rsid w:val="00E30985"/>
    <w:rsid w:val="00E33238"/>
    <w:rsid w:val="00E33934"/>
    <w:rsid w:val="00E376B7"/>
    <w:rsid w:val="00E37B71"/>
    <w:rsid w:val="00E40E28"/>
    <w:rsid w:val="00E42F5D"/>
    <w:rsid w:val="00E43C96"/>
    <w:rsid w:val="00E4486C"/>
    <w:rsid w:val="00E460B6"/>
    <w:rsid w:val="00E511D5"/>
    <w:rsid w:val="00E53A9F"/>
    <w:rsid w:val="00E57349"/>
    <w:rsid w:val="00E60249"/>
    <w:rsid w:val="00E62238"/>
    <w:rsid w:val="00E65269"/>
    <w:rsid w:val="00E76D66"/>
    <w:rsid w:val="00E85C9A"/>
    <w:rsid w:val="00EA796A"/>
    <w:rsid w:val="00EB1856"/>
    <w:rsid w:val="00EC50CE"/>
    <w:rsid w:val="00EC5B34"/>
    <w:rsid w:val="00ED021E"/>
    <w:rsid w:val="00ED323C"/>
    <w:rsid w:val="00EE2D15"/>
    <w:rsid w:val="00EE2D5C"/>
    <w:rsid w:val="00EE4ADE"/>
    <w:rsid w:val="00EE4DE8"/>
    <w:rsid w:val="00EE5CB7"/>
    <w:rsid w:val="00F000BF"/>
    <w:rsid w:val="00F024FE"/>
    <w:rsid w:val="00F05AD4"/>
    <w:rsid w:val="00F103BE"/>
    <w:rsid w:val="00F10EB6"/>
    <w:rsid w:val="00F13F07"/>
    <w:rsid w:val="00F140B2"/>
    <w:rsid w:val="00F16595"/>
    <w:rsid w:val="00F20A5A"/>
    <w:rsid w:val="00F25970"/>
    <w:rsid w:val="00F311A9"/>
    <w:rsid w:val="00F31343"/>
    <w:rsid w:val="00F37381"/>
    <w:rsid w:val="00F4031C"/>
    <w:rsid w:val="00F5180D"/>
    <w:rsid w:val="00F540C4"/>
    <w:rsid w:val="00F54E74"/>
    <w:rsid w:val="00F5638E"/>
    <w:rsid w:val="00F63781"/>
    <w:rsid w:val="00F67496"/>
    <w:rsid w:val="00F710FE"/>
    <w:rsid w:val="00F7421E"/>
    <w:rsid w:val="00F801BA"/>
    <w:rsid w:val="00F8058F"/>
    <w:rsid w:val="00F807AD"/>
    <w:rsid w:val="00F9366A"/>
    <w:rsid w:val="00F946C9"/>
    <w:rsid w:val="00FA0DED"/>
    <w:rsid w:val="00FA0EA5"/>
    <w:rsid w:val="00FA68C7"/>
    <w:rsid w:val="00FA74E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D0312"/>
  <w15:docId w15:val="{14F3926B-9E4E-4EC1-9B3C-25010B5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C7EF2"/>
    <w:pPr>
      <w:pageBreakBefore/>
      <w:numPr>
        <w:numId w:val="35"/>
      </w:numPr>
      <w:spacing w:after="360"/>
      <w:ind w:left="0" w:firstLine="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35"/>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7EF2"/>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7D0FA3"/>
    <w:pPr>
      <w:tabs>
        <w:tab w:val="right" w:pos="8080"/>
      </w:tabs>
      <w:spacing w:before="27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C609BE"/>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2"/>
        <w:numId w:val="35"/>
      </w:numPr>
      <w:spacing w:before="180"/>
    </w:pPr>
    <w:rPr>
      <w:szCs w:val="24"/>
    </w:rPr>
  </w:style>
  <w:style w:type="paragraph" w:customStyle="1" w:styleId="Letter">
    <w:name w:val="Letter"/>
    <w:basedOn w:val="Normal"/>
    <w:qFormat/>
    <w:rsid w:val="00BB79CC"/>
    <w:pPr>
      <w:numPr>
        <w:ilvl w:val="3"/>
        <w:numId w:val="35"/>
      </w:numPr>
      <w:spacing w:before="15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BB79CC"/>
    <w:pPr>
      <w:numPr>
        <w:ilvl w:val="4"/>
        <w:numId w:val="35"/>
      </w:numPr>
      <w:spacing w:before="90"/>
    </w:pPr>
    <w:rPr>
      <w:rFonts w:eastAsia="Arial Unicode MS"/>
    </w:rPr>
  </w:style>
  <w:style w:type="table" w:styleId="TableGrid">
    <w:name w:val="Table Grid"/>
    <w:basedOn w:val="TableNormal"/>
    <w:rsid w:val="00C609B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AFC"/>
    <w:rPr>
      <w:rFonts w:cs="Segoe UI"/>
      <w:sz w:val="18"/>
      <w:szCs w:val="18"/>
    </w:rPr>
  </w:style>
  <w:style w:type="character" w:customStyle="1" w:styleId="BalloonTextChar">
    <w:name w:val="Balloon Text Char"/>
    <w:basedOn w:val="DefaultParagraphFont"/>
    <w:link w:val="BalloonText"/>
    <w:uiPriority w:val="99"/>
    <w:semiHidden/>
    <w:rsid w:val="00D40AFC"/>
    <w:rPr>
      <w:rFonts w:ascii="Segoe UI" w:hAnsi="Segoe UI" w:cs="Segoe UI"/>
      <w:sz w:val="18"/>
      <w:szCs w:val="18"/>
      <w:lang w:eastAsia="en-GB"/>
    </w:rPr>
  </w:style>
  <w:style w:type="paragraph" w:styleId="ListParagraph">
    <w:name w:val="List Paragraph"/>
    <w:basedOn w:val="Normal"/>
    <w:uiPriority w:val="34"/>
    <w:qFormat/>
    <w:rsid w:val="002D627B"/>
    <w:pPr>
      <w:ind w:left="720"/>
      <w:contextualSpacing/>
    </w:pPr>
  </w:style>
  <w:style w:type="character" w:styleId="UnresolvedMention">
    <w:name w:val="Unresolved Mention"/>
    <w:basedOn w:val="DefaultParagraphFont"/>
    <w:uiPriority w:val="99"/>
    <w:semiHidden/>
    <w:unhideWhenUsed/>
    <w:rsid w:val="00982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nsult.health.govt.nz/radiation-safety/code-of-practice-for-unsealed-radioactive-draf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orsenquiries@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yperlink" Target="mailto:orsenquiries@healt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D5D4-DD7D-4538-ADB5-25F168C6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19</TotalTime>
  <Pages>33</Pages>
  <Words>6689</Words>
  <Characters>39402</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Unsealed Radioactive Material</dc:title>
  <dc:creator>Ministry of Health</dc:creator>
  <cp:lastModifiedBy>Ministry of Health</cp:lastModifiedBy>
  <cp:revision>17</cp:revision>
  <cp:lastPrinted>2019-10-02T22:38:00Z</cp:lastPrinted>
  <dcterms:created xsi:type="dcterms:W3CDTF">2019-09-03T00:27:00Z</dcterms:created>
  <dcterms:modified xsi:type="dcterms:W3CDTF">2019-10-03T01:57:00Z</dcterms:modified>
</cp:coreProperties>
</file>