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E4D35" w14:textId="5FF17A4E" w:rsidR="00A274B6" w:rsidRDefault="00A274B6" w:rsidP="00634950">
      <w:pPr>
        <w:pStyle w:val="Heading1"/>
      </w:pPr>
      <w:r>
        <w:t>C</w:t>
      </w:r>
      <w:r w:rsidRPr="001366B4">
        <w:t>omparison between s</w:t>
      </w:r>
      <w:bookmarkStart w:id="0" w:name="_GoBack"/>
      <w:bookmarkEnd w:id="0"/>
      <w:r w:rsidRPr="001366B4">
        <w:t>pecialist vape retailers and general retailer obligations and exemptions</w:t>
      </w:r>
    </w:p>
    <w:tbl>
      <w:tblPr>
        <w:tblStyle w:val="TableGrid"/>
        <w:tblW w:w="0" w:type="auto"/>
        <w:tblBorders>
          <w:top w:val="single" w:sz="4" w:space="0" w:color="B0182B"/>
          <w:left w:val="single" w:sz="4" w:space="0" w:color="B0182B"/>
          <w:bottom w:val="single" w:sz="4" w:space="0" w:color="B0182B"/>
          <w:right w:val="single" w:sz="4" w:space="0" w:color="B0182B"/>
          <w:insideH w:val="single" w:sz="4" w:space="0" w:color="B0182B"/>
          <w:insideV w:val="single" w:sz="4" w:space="0" w:color="B0182B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435C1" w:rsidRPr="009435C1" w14:paraId="31E2EC64" w14:textId="77777777" w:rsidTr="008158A8">
        <w:tc>
          <w:tcPr>
            <w:tcW w:w="9016" w:type="dxa"/>
            <w:gridSpan w:val="2"/>
            <w:shd w:val="clear" w:color="auto" w:fill="B0182B"/>
          </w:tcPr>
          <w:p w14:paraId="3793885B" w14:textId="2C39E7CC" w:rsidR="009435C1" w:rsidRPr="00733323" w:rsidRDefault="009435C1" w:rsidP="009435C1">
            <w:pPr>
              <w:spacing w:before="120" w:after="120"/>
              <w:rPr>
                <w:b/>
                <w:color w:val="FFFFFF" w:themeColor="background1"/>
              </w:rPr>
            </w:pPr>
            <w:r w:rsidRPr="00733323">
              <w:rPr>
                <w:b/>
                <w:color w:val="FFFFFF" w:themeColor="background1"/>
              </w:rPr>
              <w:t>11 November 2020</w:t>
            </w:r>
          </w:p>
        </w:tc>
      </w:tr>
      <w:tr w:rsidR="00587324" w:rsidRPr="00587324" w14:paraId="777585E3" w14:textId="77777777" w:rsidTr="004E0171">
        <w:tc>
          <w:tcPr>
            <w:tcW w:w="9016" w:type="dxa"/>
            <w:gridSpan w:val="2"/>
            <w:shd w:val="clear" w:color="auto" w:fill="FFFFFF" w:themeFill="background1"/>
          </w:tcPr>
          <w:p w14:paraId="1EF1BAD8" w14:textId="44CF8A66" w:rsidR="00433E93" w:rsidRPr="004E0171" w:rsidRDefault="31A43911" w:rsidP="560B75E1">
            <w:r w:rsidRPr="004E0171">
              <w:t>A</w:t>
            </w:r>
            <w:r w:rsidR="00433E93" w:rsidRPr="004E0171">
              <w:t xml:space="preserve">dvertising and sponsorship relating to </w:t>
            </w:r>
            <w:r w:rsidR="006D5EE6" w:rsidRPr="004E0171">
              <w:t>regulated</w:t>
            </w:r>
            <w:r w:rsidR="00433E93" w:rsidRPr="004E0171">
              <w:t xml:space="preserve"> products is prohibited</w:t>
            </w:r>
          </w:p>
          <w:p w14:paraId="3A99BE05" w14:textId="1CE566C2" w:rsidR="00433E93" w:rsidRPr="004E0171" w:rsidRDefault="5B73ABBC" w:rsidP="560B75E1">
            <w:r w:rsidRPr="004E0171">
              <w:t>T</w:t>
            </w:r>
            <w:r w:rsidR="00433E93" w:rsidRPr="004E0171">
              <w:t xml:space="preserve">he sale of </w:t>
            </w:r>
            <w:r w:rsidR="006D5EE6" w:rsidRPr="004E0171">
              <w:t xml:space="preserve">regulated </w:t>
            </w:r>
            <w:r w:rsidR="00433E93" w:rsidRPr="004E0171">
              <w:t xml:space="preserve">products and toy </w:t>
            </w:r>
            <w:r w:rsidR="006D5EE6" w:rsidRPr="004E0171">
              <w:t xml:space="preserve">regulated </w:t>
            </w:r>
            <w:r w:rsidR="00433E93" w:rsidRPr="004E0171">
              <w:t>products to under-18s is prohibited</w:t>
            </w:r>
          </w:p>
          <w:p w14:paraId="371B9F95" w14:textId="41C3166F" w:rsidR="00433E93" w:rsidRPr="004E0171" w:rsidRDefault="6F384602" w:rsidP="560B75E1">
            <w:r w:rsidRPr="004E0171">
              <w:t>T</w:t>
            </w:r>
            <w:r w:rsidR="00433E93" w:rsidRPr="004E0171">
              <w:t xml:space="preserve">he importation and sale of nicotine products for </w:t>
            </w:r>
            <w:r w:rsidR="00C1005E" w:rsidRPr="004E0171">
              <w:t xml:space="preserve">chewing or similar </w:t>
            </w:r>
            <w:r w:rsidR="00433E93" w:rsidRPr="004E0171">
              <w:t>oral use is prohibited</w:t>
            </w:r>
          </w:p>
          <w:p w14:paraId="79E578C7" w14:textId="77777777" w:rsidR="00433E93" w:rsidRPr="004E0171" w:rsidRDefault="4F373A01" w:rsidP="560B75E1">
            <w:r w:rsidRPr="004E0171">
              <w:t>R</w:t>
            </w:r>
            <w:r w:rsidR="00433E93" w:rsidRPr="004E0171">
              <w:t xml:space="preserve">etailers </w:t>
            </w:r>
            <w:r w:rsidR="003A0125" w:rsidRPr="004E0171">
              <w:t xml:space="preserve">that meet the criteria to be a transitional specialist vape retailer </w:t>
            </w:r>
            <w:r w:rsidR="00143CBA" w:rsidRPr="004E0171">
              <w:t xml:space="preserve">benefit from </w:t>
            </w:r>
            <w:r w:rsidR="00433E93" w:rsidRPr="004E0171">
              <w:t>specialist vape retailer</w:t>
            </w:r>
            <w:r w:rsidR="00143CBA" w:rsidRPr="004E0171">
              <w:t xml:space="preserve"> exemptions </w:t>
            </w:r>
            <w:r w:rsidR="007B7737" w:rsidRPr="004E0171">
              <w:t>(but don</w:t>
            </w:r>
            <w:r w:rsidR="00263740" w:rsidRPr="004E0171">
              <w:t>’</w:t>
            </w:r>
            <w:r w:rsidR="007B7737" w:rsidRPr="004E0171">
              <w:t xml:space="preserve">t have to comply with </w:t>
            </w:r>
            <w:r w:rsidR="00263740" w:rsidRPr="004E0171">
              <w:t xml:space="preserve">the </w:t>
            </w:r>
            <w:r w:rsidR="007B7737" w:rsidRPr="004E0171">
              <w:t xml:space="preserve">obligations) </w:t>
            </w:r>
            <w:r w:rsidR="003A0125" w:rsidRPr="004E0171">
              <w:t>until 24 November 2020</w:t>
            </w:r>
          </w:p>
          <w:p w14:paraId="39C5E1D5" w14:textId="6B6E19ED" w:rsidR="00D404C7" w:rsidRPr="00733323" w:rsidRDefault="00D404C7" w:rsidP="560B75E1">
            <w:pPr>
              <w:rPr>
                <w:color w:val="FFFFFF" w:themeColor="background1"/>
              </w:rPr>
            </w:pPr>
          </w:p>
        </w:tc>
      </w:tr>
      <w:tr w:rsidR="00587324" w:rsidRPr="00587324" w14:paraId="3D7D678F" w14:textId="77777777" w:rsidTr="004E0171">
        <w:tc>
          <w:tcPr>
            <w:tcW w:w="9016" w:type="dxa"/>
            <w:gridSpan w:val="2"/>
            <w:shd w:val="clear" w:color="auto" w:fill="FFFFFF" w:themeFill="background1"/>
          </w:tcPr>
          <w:p w14:paraId="55E78D47" w14:textId="0E7E2DFF" w:rsidR="00433E93" w:rsidRPr="004E0171" w:rsidRDefault="71B80082" w:rsidP="560B75E1">
            <w:pPr>
              <w:rPr>
                <w:rFonts w:cstheme="minorHAnsi"/>
              </w:rPr>
            </w:pPr>
            <w:r w:rsidRPr="004E0171">
              <w:rPr>
                <w:rFonts w:cstheme="minorHAnsi"/>
              </w:rPr>
              <w:t xml:space="preserve">A retailer can </w:t>
            </w:r>
            <w:r w:rsidR="00027F2B" w:rsidRPr="004E0171">
              <w:rPr>
                <w:rFonts w:cstheme="minorHAnsi"/>
              </w:rPr>
              <w:t>elect</w:t>
            </w:r>
            <w:r w:rsidRPr="004E0171">
              <w:rPr>
                <w:rFonts w:cstheme="minorHAnsi"/>
              </w:rPr>
              <w:t xml:space="preserve"> to become a </w:t>
            </w:r>
            <w:r w:rsidR="00027F2B" w:rsidRPr="004E0171">
              <w:rPr>
                <w:rFonts w:cstheme="minorHAnsi"/>
              </w:rPr>
              <w:t xml:space="preserve">transitional </w:t>
            </w:r>
            <w:r w:rsidRPr="004E0171">
              <w:rPr>
                <w:rFonts w:cstheme="minorHAnsi"/>
              </w:rPr>
              <w:t>specialist vape retailer if:</w:t>
            </w:r>
          </w:p>
          <w:p w14:paraId="4DBEA53D" w14:textId="6AC3B52D" w:rsidR="00433E93" w:rsidRPr="004E0171" w:rsidRDefault="71B80082" w:rsidP="004E0171">
            <w:pPr>
              <w:numPr>
                <w:ilvl w:val="0"/>
                <w:numId w:val="4"/>
              </w:numPr>
              <w:shd w:val="clear" w:color="auto" w:fill="FFFFFF" w:themeFill="background1"/>
              <w:spacing w:after="120"/>
              <w:ind w:left="714" w:hanging="357"/>
              <w:contextualSpacing/>
              <w:rPr>
                <w:rFonts w:cstheme="minorHAnsi"/>
                <w:lang w:val="en"/>
              </w:rPr>
            </w:pPr>
            <w:r w:rsidRPr="004E0171">
              <w:rPr>
                <w:rFonts w:cstheme="minorHAnsi"/>
                <w:lang w:val="en"/>
              </w:rPr>
              <w:t>they sell vaping products in New Zealand from at least one retail premise</w:t>
            </w:r>
            <w:r w:rsidR="00C82EA7" w:rsidRPr="004E0171">
              <w:rPr>
                <w:rFonts w:cstheme="minorHAnsi"/>
                <w:lang w:val="en"/>
              </w:rPr>
              <w:t>s</w:t>
            </w:r>
          </w:p>
          <w:p w14:paraId="4681131B" w14:textId="77777777" w:rsidR="004E0171" w:rsidRDefault="71B80082" w:rsidP="004E0171">
            <w:pPr>
              <w:numPr>
                <w:ilvl w:val="0"/>
                <w:numId w:val="4"/>
              </w:numPr>
              <w:shd w:val="clear" w:color="auto" w:fill="FFFFFF" w:themeFill="background1"/>
              <w:spacing w:after="120"/>
              <w:ind w:left="714" w:hanging="357"/>
              <w:contextualSpacing/>
              <w:rPr>
                <w:rFonts w:cstheme="minorHAnsi"/>
                <w:lang w:val="en"/>
              </w:rPr>
            </w:pPr>
            <w:r w:rsidRPr="004E0171">
              <w:rPr>
                <w:rFonts w:cstheme="minorHAnsi"/>
                <w:lang w:val="en"/>
              </w:rPr>
              <w:t>the retail premises from which they will sell vaping products is a fixed, permanent structure</w:t>
            </w:r>
          </w:p>
          <w:p w14:paraId="729E49AD" w14:textId="7DB29167" w:rsidR="00433E93" w:rsidRPr="004E0171" w:rsidRDefault="71B80082" w:rsidP="004E0171">
            <w:pPr>
              <w:numPr>
                <w:ilvl w:val="0"/>
                <w:numId w:val="4"/>
              </w:numPr>
              <w:shd w:val="clear" w:color="auto" w:fill="FFFFFF" w:themeFill="background1"/>
              <w:spacing w:after="120"/>
              <w:ind w:left="714" w:hanging="357"/>
              <w:contextualSpacing/>
              <w:rPr>
                <w:rFonts w:cstheme="minorHAnsi"/>
                <w:lang w:val="en"/>
              </w:rPr>
            </w:pPr>
            <w:r w:rsidRPr="004E0171">
              <w:rPr>
                <w:rFonts w:cstheme="minorHAnsi"/>
                <w:lang w:val="en"/>
              </w:rPr>
              <w:t xml:space="preserve">the proportion of </w:t>
            </w:r>
            <w:r w:rsidR="00326D08" w:rsidRPr="004E0171">
              <w:rPr>
                <w:rFonts w:cstheme="minorHAnsi"/>
                <w:lang w:val="en"/>
              </w:rPr>
              <w:t>their</w:t>
            </w:r>
            <w:r w:rsidR="003129FD" w:rsidRPr="004E0171">
              <w:rPr>
                <w:rFonts w:cstheme="minorHAnsi"/>
                <w:lang w:val="en"/>
              </w:rPr>
              <w:t xml:space="preserve"> total</w:t>
            </w:r>
            <w:r w:rsidR="00326D08" w:rsidRPr="004E0171">
              <w:rPr>
                <w:rFonts w:cstheme="minorHAnsi"/>
                <w:lang w:val="en"/>
              </w:rPr>
              <w:t xml:space="preserve"> </w:t>
            </w:r>
            <w:r w:rsidRPr="004E0171">
              <w:rPr>
                <w:rFonts w:cstheme="minorHAnsi"/>
                <w:lang w:val="en"/>
              </w:rPr>
              <w:t xml:space="preserve">sales </w:t>
            </w:r>
            <w:r w:rsidR="00326D08" w:rsidRPr="004E0171">
              <w:rPr>
                <w:rFonts w:cstheme="minorHAnsi"/>
                <w:lang w:val="en"/>
              </w:rPr>
              <w:t xml:space="preserve">from </w:t>
            </w:r>
            <w:r w:rsidRPr="004E0171">
              <w:rPr>
                <w:rFonts w:cstheme="minorHAnsi"/>
                <w:lang w:val="en"/>
              </w:rPr>
              <w:t xml:space="preserve">vaping products from their retail premises </w:t>
            </w:r>
            <w:r w:rsidR="003E480A" w:rsidRPr="004E0171">
              <w:rPr>
                <w:rFonts w:cstheme="minorHAnsi"/>
                <w:lang w:val="en"/>
              </w:rPr>
              <w:t>(</w:t>
            </w:r>
            <w:r w:rsidR="003E480A" w:rsidRPr="004E0171">
              <w:rPr>
                <w:rFonts w:cstheme="minorHAnsi"/>
                <w:b/>
                <w:lang w:val="en"/>
              </w:rPr>
              <w:t>sales threshold</w:t>
            </w:r>
            <w:r w:rsidR="003E480A" w:rsidRPr="004E0171">
              <w:rPr>
                <w:rFonts w:cstheme="minorHAnsi"/>
                <w:lang w:val="en"/>
              </w:rPr>
              <w:t xml:space="preserve">) </w:t>
            </w:r>
            <w:r w:rsidR="00EB574C" w:rsidRPr="004E0171">
              <w:rPr>
                <w:rFonts w:cstheme="minorHAnsi"/>
                <w:lang w:val="en"/>
              </w:rPr>
              <w:t>is at least 50%</w:t>
            </w:r>
            <w:r w:rsidRPr="004E0171">
              <w:rPr>
                <w:rFonts w:cstheme="minorHAnsi"/>
                <w:lang w:val="en"/>
              </w:rPr>
              <w:t>.</w:t>
            </w:r>
          </w:p>
        </w:tc>
      </w:tr>
      <w:tr w:rsidR="00733323" w:rsidRPr="00F91BFE" w14:paraId="4EB9079D" w14:textId="77777777" w:rsidTr="008158A8">
        <w:tc>
          <w:tcPr>
            <w:tcW w:w="9016" w:type="dxa"/>
            <w:gridSpan w:val="2"/>
            <w:shd w:val="clear" w:color="auto" w:fill="B0182B"/>
          </w:tcPr>
          <w:p w14:paraId="4D2CE77A" w14:textId="7985A8AB" w:rsidR="00353196" w:rsidRPr="00F91BFE" w:rsidRDefault="00EB574C" w:rsidP="00F91BFE">
            <w:pPr>
              <w:spacing w:before="120" w:after="120"/>
              <w:rPr>
                <w:b/>
                <w:color w:val="FFFFFF" w:themeColor="background1"/>
              </w:rPr>
            </w:pPr>
            <w:r w:rsidRPr="00F91BFE">
              <w:rPr>
                <w:b/>
                <w:color w:val="FFFFFF" w:themeColor="background1"/>
              </w:rPr>
              <w:t>25 November 2020</w:t>
            </w:r>
          </w:p>
        </w:tc>
      </w:tr>
      <w:tr w:rsidR="00587324" w:rsidRPr="00587324" w14:paraId="47FC2B5B" w14:textId="77777777" w:rsidTr="008158A8">
        <w:tc>
          <w:tcPr>
            <w:tcW w:w="4508" w:type="dxa"/>
            <w:shd w:val="clear" w:color="auto" w:fill="EDEDED" w:themeFill="accent3" w:themeFillTint="33"/>
          </w:tcPr>
          <w:p w14:paraId="1143EE16" w14:textId="5FC57A8A" w:rsidR="70C3046A" w:rsidRDefault="70C3046A" w:rsidP="560B75E1">
            <w:pPr>
              <w:rPr>
                <w:b/>
                <w:bCs/>
                <w:color w:val="000000" w:themeColor="text1"/>
              </w:rPr>
            </w:pPr>
            <w:r w:rsidRPr="560B75E1">
              <w:rPr>
                <w:b/>
                <w:bCs/>
                <w:color w:val="000000" w:themeColor="text1"/>
              </w:rPr>
              <w:t>Specialist Vape Retailers</w:t>
            </w:r>
          </w:p>
          <w:p w14:paraId="54005ED8" w14:textId="23D3EEB7" w:rsidR="00433E93" w:rsidRDefault="00433E93">
            <w:pPr>
              <w:rPr>
                <w:i/>
                <w:color w:val="000000" w:themeColor="text1"/>
              </w:rPr>
            </w:pPr>
            <w:r w:rsidRPr="00837FA2">
              <w:rPr>
                <w:i/>
                <w:color w:val="000000" w:themeColor="text1"/>
              </w:rPr>
              <w:t xml:space="preserve">Retailers that have elected to operate as transitional specialist vape retailers </w:t>
            </w:r>
            <w:r w:rsidR="008E4C0F">
              <w:rPr>
                <w:i/>
                <w:color w:val="000000" w:themeColor="text1"/>
              </w:rPr>
              <w:t xml:space="preserve">must </w:t>
            </w:r>
            <w:r w:rsidRPr="00837FA2">
              <w:rPr>
                <w:i/>
                <w:color w:val="000000" w:themeColor="text1"/>
              </w:rPr>
              <w:t>operate as specialist vape retailers.</w:t>
            </w:r>
          </w:p>
          <w:p w14:paraId="0EFAC094" w14:textId="25EB6EA4" w:rsidR="00126482" w:rsidRPr="00837FA2" w:rsidRDefault="00126482">
            <w:pPr>
              <w:rPr>
                <w:i/>
                <w:color w:val="000000" w:themeColor="text1"/>
              </w:rPr>
            </w:pPr>
          </w:p>
        </w:tc>
        <w:tc>
          <w:tcPr>
            <w:tcW w:w="4508" w:type="dxa"/>
            <w:shd w:val="clear" w:color="auto" w:fill="D9D9D9" w:themeFill="background1" w:themeFillShade="D9"/>
          </w:tcPr>
          <w:p w14:paraId="6E85A59B" w14:textId="1D51A35B" w:rsidR="0E103164" w:rsidRDefault="0E103164" w:rsidP="560B75E1">
            <w:pPr>
              <w:rPr>
                <w:b/>
                <w:bCs/>
                <w:color w:val="000000" w:themeColor="text1"/>
              </w:rPr>
            </w:pPr>
            <w:r w:rsidRPr="560B75E1">
              <w:rPr>
                <w:b/>
                <w:bCs/>
                <w:color w:val="000000" w:themeColor="text1"/>
              </w:rPr>
              <w:t>General Retailers</w:t>
            </w:r>
          </w:p>
          <w:p w14:paraId="44BAA942" w14:textId="77777777" w:rsidR="00433E93" w:rsidRPr="00837FA2" w:rsidRDefault="00433E93">
            <w:pPr>
              <w:rPr>
                <w:i/>
                <w:color w:val="000000" w:themeColor="text1"/>
              </w:rPr>
            </w:pPr>
            <w:r w:rsidRPr="00837FA2">
              <w:rPr>
                <w:i/>
                <w:color w:val="000000" w:themeColor="text1"/>
              </w:rPr>
              <w:t>Retailers that have not elected to operate as transitional specialist vape retailers must operate as general retailers.</w:t>
            </w:r>
          </w:p>
        </w:tc>
      </w:tr>
      <w:tr w:rsidR="00587324" w:rsidRPr="00587324" w14:paraId="6FFC14D7" w14:textId="77777777" w:rsidTr="008158A8">
        <w:tc>
          <w:tcPr>
            <w:tcW w:w="4508" w:type="dxa"/>
            <w:shd w:val="clear" w:color="auto" w:fill="EDEDED" w:themeFill="accent3" w:themeFillTint="33"/>
          </w:tcPr>
          <w:p w14:paraId="2F8BE8CD" w14:textId="45B972A6" w:rsidR="00031E6A" w:rsidRPr="007576CB" w:rsidRDefault="00031E6A" w:rsidP="00AF6194">
            <w:pPr>
              <w:shd w:val="clear" w:color="auto" w:fill="EDEDED" w:themeFill="accent3" w:themeFillTint="33"/>
              <w:rPr>
                <w:color w:val="000000" w:themeColor="text1"/>
              </w:rPr>
            </w:pPr>
            <w:r w:rsidRPr="007576CB">
              <w:rPr>
                <w:color w:val="000000" w:themeColor="text1"/>
              </w:rPr>
              <w:t>A specialist vape retailer must take all practicable steps to prevent people aged under 18 from entering their Approved Vaping Premises.</w:t>
            </w:r>
          </w:p>
          <w:p w14:paraId="256EBA65" w14:textId="77777777" w:rsidR="00031E6A" w:rsidRPr="00587324" w:rsidRDefault="00031E6A" w:rsidP="00AF6194">
            <w:pPr>
              <w:shd w:val="clear" w:color="auto" w:fill="EDEDED" w:themeFill="accent3" w:themeFillTint="33"/>
              <w:rPr>
                <w:color w:val="FF0000"/>
              </w:rPr>
            </w:pPr>
          </w:p>
          <w:p w14:paraId="4B189C76" w14:textId="77777777" w:rsidR="00E957A0" w:rsidRDefault="00E957A0" w:rsidP="00AF6194">
            <w:pPr>
              <w:shd w:val="clear" w:color="auto" w:fill="EDEDED" w:themeFill="accent3" w:themeFillTint="33"/>
            </w:pPr>
            <w:r>
              <w:t>Tobacco and herbal smoking products must not be displayed inside a retailer’s premises or on their website.</w:t>
            </w:r>
          </w:p>
          <w:p w14:paraId="0A3743FF" w14:textId="77777777" w:rsidR="00E957A0" w:rsidRPr="001B2B6C" w:rsidRDefault="00E957A0" w:rsidP="00AF6194">
            <w:pPr>
              <w:shd w:val="clear" w:color="auto" w:fill="EDEDED" w:themeFill="accent3" w:themeFillTint="33"/>
            </w:pPr>
          </w:p>
          <w:p w14:paraId="5ED888C8" w14:textId="4ED6C9AF" w:rsidR="00031E6A" w:rsidRPr="007576CB" w:rsidRDefault="00031E6A" w:rsidP="00AF6194">
            <w:pPr>
              <w:shd w:val="clear" w:color="auto" w:fill="EDEDED" w:themeFill="accent3" w:themeFillTint="33"/>
              <w:rPr>
                <w:color w:val="000000" w:themeColor="text1"/>
              </w:rPr>
            </w:pPr>
            <w:r w:rsidRPr="007576CB">
              <w:rPr>
                <w:color w:val="000000" w:themeColor="text1"/>
              </w:rPr>
              <w:t xml:space="preserve">A specialist vape retailer must </w:t>
            </w:r>
            <w:r w:rsidR="00F65AD3">
              <w:rPr>
                <w:color w:val="000000" w:themeColor="text1"/>
              </w:rPr>
              <w:t xml:space="preserve">continue to </w:t>
            </w:r>
            <w:r w:rsidRPr="007576CB">
              <w:rPr>
                <w:color w:val="000000" w:themeColor="text1"/>
              </w:rPr>
              <w:t>me</w:t>
            </w:r>
            <w:r w:rsidR="00F65AD3">
              <w:rPr>
                <w:color w:val="000000" w:themeColor="text1"/>
              </w:rPr>
              <w:t>e</w:t>
            </w:r>
            <w:r w:rsidRPr="007576CB">
              <w:rPr>
                <w:color w:val="000000" w:themeColor="text1"/>
              </w:rPr>
              <w:t xml:space="preserve">t the </w:t>
            </w:r>
            <w:r w:rsidR="00EC6B01">
              <w:rPr>
                <w:color w:val="000000" w:themeColor="text1"/>
              </w:rPr>
              <w:t xml:space="preserve">required </w:t>
            </w:r>
            <w:r w:rsidRPr="007576CB">
              <w:rPr>
                <w:color w:val="000000" w:themeColor="text1"/>
              </w:rPr>
              <w:t>minimum sales threshold if they wish to continue operating as a specialist vape retailer.</w:t>
            </w:r>
          </w:p>
          <w:p w14:paraId="340456D2" w14:textId="77777777" w:rsidR="00031E6A" w:rsidRPr="00587324" w:rsidRDefault="00031E6A" w:rsidP="00AF6194">
            <w:pPr>
              <w:shd w:val="clear" w:color="auto" w:fill="EDEDED" w:themeFill="accent3" w:themeFillTint="33"/>
              <w:rPr>
                <w:color w:val="FF0000"/>
              </w:rPr>
            </w:pPr>
          </w:p>
          <w:p w14:paraId="25838664" w14:textId="4FCB78ED" w:rsidR="00031E6A" w:rsidRPr="00CB4C51" w:rsidRDefault="00031E6A" w:rsidP="00AF6194">
            <w:pPr>
              <w:shd w:val="clear" w:color="auto" w:fill="EDEDED" w:themeFill="accent3" w:themeFillTint="33"/>
              <w:rPr>
                <w:color w:val="000000" w:themeColor="text1"/>
              </w:rPr>
            </w:pPr>
            <w:r w:rsidRPr="00CB4C51">
              <w:rPr>
                <w:color w:val="000000" w:themeColor="text1"/>
              </w:rPr>
              <w:t>Specialist vape retailers are exempt from the prohibition on vaping within workplaces. This allows specialist vape retailer</w:t>
            </w:r>
            <w:r w:rsidR="00CB4C51" w:rsidRPr="00CB4C51">
              <w:rPr>
                <w:color w:val="000000" w:themeColor="text1"/>
              </w:rPr>
              <w:t>s</w:t>
            </w:r>
            <w:r w:rsidRPr="00CB4C51">
              <w:rPr>
                <w:color w:val="000000" w:themeColor="text1"/>
              </w:rPr>
              <w:t xml:space="preserve"> to demonstrate the safe use of vaping products and means customers can try products before purchasing.</w:t>
            </w:r>
          </w:p>
          <w:p w14:paraId="41C76479" w14:textId="77777777" w:rsidR="00031E6A" w:rsidRPr="00587324" w:rsidRDefault="00031E6A" w:rsidP="00AF6194">
            <w:pPr>
              <w:shd w:val="clear" w:color="auto" w:fill="EDEDED" w:themeFill="accent3" w:themeFillTint="33"/>
              <w:rPr>
                <w:color w:val="FF0000"/>
              </w:rPr>
            </w:pPr>
          </w:p>
          <w:p w14:paraId="19664E00" w14:textId="710A7171" w:rsidR="00031E6A" w:rsidRPr="000F7377" w:rsidRDefault="00031E6A" w:rsidP="00AF6194">
            <w:pPr>
              <w:shd w:val="clear" w:color="auto" w:fill="EDEDED" w:themeFill="accent3" w:themeFillTint="33"/>
              <w:rPr>
                <w:color w:val="000000" w:themeColor="text1"/>
              </w:rPr>
            </w:pPr>
            <w:r w:rsidRPr="000F7377">
              <w:rPr>
                <w:color w:val="000000" w:themeColor="text1"/>
              </w:rPr>
              <w:t>A specialist vape retailer may display its name or trade</w:t>
            </w:r>
            <w:r w:rsidR="00570B7C">
              <w:rPr>
                <w:color w:val="000000" w:themeColor="text1"/>
              </w:rPr>
              <w:t xml:space="preserve"> </w:t>
            </w:r>
            <w:r w:rsidRPr="000F7377">
              <w:rPr>
                <w:color w:val="000000" w:themeColor="text1"/>
              </w:rPr>
              <w:t xml:space="preserve">name on the outside of its premises even if </w:t>
            </w:r>
            <w:r w:rsidR="009074EA">
              <w:rPr>
                <w:color w:val="000000" w:themeColor="text1"/>
              </w:rPr>
              <w:t>it is derived from ‘vape’</w:t>
            </w:r>
            <w:r w:rsidRPr="000F7377">
              <w:rPr>
                <w:color w:val="000000" w:themeColor="text1"/>
              </w:rPr>
              <w:t>.</w:t>
            </w:r>
          </w:p>
          <w:p w14:paraId="04CB19E4" w14:textId="77777777" w:rsidR="00031E6A" w:rsidRPr="00587324" w:rsidRDefault="00031E6A" w:rsidP="00AF6194">
            <w:pPr>
              <w:shd w:val="clear" w:color="auto" w:fill="EDEDED" w:themeFill="accent3" w:themeFillTint="33"/>
              <w:rPr>
                <w:color w:val="FF0000"/>
              </w:rPr>
            </w:pPr>
          </w:p>
          <w:p w14:paraId="7EACE2AB" w14:textId="41E68904" w:rsidR="00031E6A" w:rsidRPr="00884349" w:rsidRDefault="00031E6A" w:rsidP="00AF6194">
            <w:pPr>
              <w:shd w:val="clear" w:color="auto" w:fill="EDEDED" w:themeFill="accent3" w:themeFillTint="33"/>
              <w:rPr>
                <w:color w:val="000000" w:themeColor="text1"/>
              </w:rPr>
            </w:pPr>
            <w:r w:rsidRPr="00884349">
              <w:rPr>
                <w:color w:val="000000" w:themeColor="text1"/>
              </w:rPr>
              <w:lastRenderedPageBreak/>
              <w:t xml:space="preserve">Specialist vape retailers are exempt from </w:t>
            </w:r>
            <w:r w:rsidR="00DD052C">
              <w:rPr>
                <w:color w:val="000000" w:themeColor="text1"/>
              </w:rPr>
              <w:t xml:space="preserve">some </w:t>
            </w:r>
            <w:r w:rsidRPr="00884349">
              <w:rPr>
                <w:color w:val="000000" w:themeColor="text1"/>
              </w:rPr>
              <w:t>prohibitions on advertising vaping products. Specialist vape retailer may:</w:t>
            </w:r>
          </w:p>
          <w:p w14:paraId="67625763" w14:textId="77777777" w:rsidR="00031E6A" w:rsidRPr="00B64426" w:rsidRDefault="00031E6A" w:rsidP="00AF6194">
            <w:pPr>
              <w:pStyle w:val="ListParagraph"/>
              <w:numPr>
                <w:ilvl w:val="0"/>
                <w:numId w:val="5"/>
              </w:numPr>
              <w:shd w:val="clear" w:color="auto" w:fill="EDEDED" w:themeFill="accent3" w:themeFillTint="33"/>
              <w:rPr>
                <w:color w:val="000000" w:themeColor="text1"/>
              </w:rPr>
            </w:pPr>
            <w:r w:rsidRPr="00B64426">
              <w:rPr>
                <w:color w:val="000000" w:themeColor="text1"/>
              </w:rPr>
              <w:t>communicate about vaping products to their existing customers, provided this complies with any relevant regulations</w:t>
            </w:r>
          </w:p>
          <w:p w14:paraId="42BF5F1C" w14:textId="77777777" w:rsidR="00031E6A" w:rsidRPr="00B64426" w:rsidRDefault="00031E6A" w:rsidP="00AF6194">
            <w:pPr>
              <w:pStyle w:val="ListParagraph"/>
              <w:numPr>
                <w:ilvl w:val="0"/>
                <w:numId w:val="5"/>
              </w:numPr>
              <w:shd w:val="clear" w:color="auto" w:fill="EDEDED" w:themeFill="accent3" w:themeFillTint="33"/>
              <w:rPr>
                <w:color w:val="000000" w:themeColor="text1"/>
              </w:rPr>
            </w:pPr>
            <w:r w:rsidRPr="00B64426">
              <w:rPr>
                <w:color w:val="000000" w:themeColor="text1"/>
              </w:rPr>
              <w:t>talk to customers inside their Approved Vaping Premises about vaping products, provided this complies with any relevant regulations</w:t>
            </w:r>
          </w:p>
          <w:p w14:paraId="42B08F76" w14:textId="77777777" w:rsidR="00031E6A" w:rsidRPr="00B64426" w:rsidRDefault="00031E6A" w:rsidP="00AF6194">
            <w:pPr>
              <w:pStyle w:val="ListParagraph"/>
              <w:numPr>
                <w:ilvl w:val="0"/>
                <w:numId w:val="5"/>
              </w:numPr>
              <w:shd w:val="clear" w:color="auto" w:fill="EDEDED" w:themeFill="accent3" w:themeFillTint="33"/>
              <w:rPr>
                <w:color w:val="000000" w:themeColor="text1"/>
              </w:rPr>
            </w:pPr>
            <w:r w:rsidRPr="00B64426">
              <w:rPr>
                <w:color w:val="000000" w:themeColor="text1"/>
              </w:rPr>
              <w:t>provide guidance on the safe use of the vaping products available in their Approved Vaping Premises</w:t>
            </w:r>
          </w:p>
          <w:p w14:paraId="0A7C76FD" w14:textId="77777777" w:rsidR="00031E6A" w:rsidRPr="00B64426" w:rsidRDefault="00031E6A" w:rsidP="00AF6194">
            <w:pPr>
              <w:pStyle w:val="ListParagraph"/>
              <w:numPr>
                <w:ilvl w:val="0"/>
                <w:numId w:val="5"/>
              </w:numPr>
              <w:shd w:val="clear" w:color="auto" w:fill="EDEDED" w:themeFill="accent3" w:themeFillTint="33"/>
              <w:rPr>
                <w:color w:val="000000" w:themeColor="text1"/>
              </w:rPr>
            </w:pPr>
            <w:r w:rsidRPr="00B64426">
              <w:rPr>
                <w:color w:val="000000" w:themeColor="text1"/>
              </w:rPr>
              <w:t>distribute vaping products free or at a reduced charge from their Approved Vaping Premises or Approved Internet Site</w:t>
            </w:r>
          </w:p>
          <w:p w14:paraId="63ED8892" w14:textId="68085FA7" w:rsidR="00031E6A" w:rsidRPr="00B64426" w:rsidRDefault="00031E6A" w:rsidP="00AF6194">
            <w:pPr>
              <w:pStyle w:val="ListParagraph"/>
              <w:numPr>
                <w:ilvl w:val="0"/>
                <w:numId w:val="5"/>
              </w:numPr>
              <w:shd w:val="clear" w:color="auto" w:fill="EDEDED" w:themeFill="accent3" w:themeFillTint="33"/>
              <w:rPr>
                <w:color w:val="000000" w:themeColor="text1"/>
              </w:rPr>
            </w:pPr>
            <w:r w:rsidRPr="72014A53">
              <w:rPr>
                <w:color w:val="000000" w:themeColor="text1"/>
              </w:rPr>
              <w:t>offer the purchaser of vaping products a gift or cash rebate, or the right to participate in a contest, lottery or game, in consideration for their purchase</w:t>
            </w:r>
            <w:r w:rsidR="4426E3A0" w:rsidRPr="72014A53">
              <w:rPr>
                <w:color w:val="000000" w:themeColor="text1"/>
              </w:rPr>
              <w:t>.</w:t>
            </w:r>
          </w:p>
          <w:p w14:paraId="4C67274B" w14:textId="77777777" w:rsidR="00BA74C1" w:rsidRDefault="00BA74C1" w:rsidP="00AF6194">
            <w:pPr>
              <w:shd w:val="clear" w:color="auto" w:fill="EDEDED" w:themeFill="accent3" w:themeFillTint="33"/>
              <w:rPr>
                <w:color w:val="FF0000"/>
              </w:rPr>
            </w:pPr>
          </w:p>
          <w:p w14:paraId="531F1CC1" w14:textId="1529BF45" w:rsidR="00BA74C1" w:rsidRPr="00BA74C1" w:rsidRDefault="00BA74C1" w:rsidP="00AF6194">
            <w:pPr>
              <w:shd w:val="clear" w:color="auto" w:fill="EDEDED" w:themeFill="accent3" w:themeFillTint="33"/>
              <w:rPr>
                <w:color w:val="000000" w:themeColor="text1"/>
              </w:rPr>
            </w:pPr>
            <w:r w:rsidRPr="00BA74C1">
              <w:rPr>
                <w:color w:val="000000" w:themeColor="text1"/>
              </w:rPr>
              <w:t xml:space="preserve">Specialist vape retailers must keep sales records and provide annual reports and returns to the Vaping Regulatory Authority. </w:t>
            </w:r>
            <w:r w:rsidR="002A6D8A">
              <w:rPr>
                <w:color w:val="000000" w:themeColor="text1"/>
              </w:rPr>
              <w:t>R</w:t>
            </w:r>
            <w:r w:rsidRPr="00BA74C1">
              <w:rPr>
                <w:color w:val="000000" w:themeColor="text1"/>
              </w:rPr>
              <w:t>eports and returns will be due by 31 January each year for the previous calendar year.</w:t>
            </w:r>
          </w:p>
          <w:p w14:paraId="6DA8515C" w14:textId="77777777" w:rsidR="00031E6A" w:rsidRPr="00587324" w:rsidRDefault="00031E6A" w:rsidP="00031E6A">
            <w:pPr>
              <w:rPr>
                <w:color w:val="FF0000"/>
              </w:rPr>
            </w:pPr>
          </w:p>
        </w:tc>
        <w:tc>
          <w:tcPr>
            <w:tcW w:w="4508" w:type="dxa"/>
            <w:shd w:val="clear" w:color="auto" w:fill="D9D9D9" w:themeFill="background1" w:themeFillShade="D9"/>
          </w:tcPr>
          <w:p w14:paraId="6D462038" w14:textId="74A92C71" w:rsidR="00433E93" w:rsidRPr="001B2B6C" w:rsidRDefault="00BA74C1" w:rsidP="00433E93">
            <w:r w:rsidRPr="001B2B6C">
              <w:lastRenderedPageBreak/>
              <w:t>G</w:t>
            </w:r>
            <w:r w:rsidR="00433E93" w:rsidRPr="001B2B6C">
              <w:t xml:space="preserve">eneral retailers inside their retail premises are prohibited from discussions with customers that encourage the use, promote the sale, or notify the availability of </w:t>
            </w:r>
            <w:r w:rsidR="0085483F">
              <w:t>regulated</w:t>
            </w:r>
            <w:r w:rsidR="00433E93" w:rsidRPr="001B2B6C">
              <w:t xml:space="preserve"> products.</w:t>
            </w:r>
          </w:p>
          <w:p w14:paraId="364EF077" w14:textId="153D118F" w:rsidR="00433E93" w:rsidRDefault="00433E93" w:rsidP="00433E93"/>
          <w:p w14:paraId="62D7601B" w14:textId="536EA89B" w:rsidR="006F409A" w:rsidRDefault="00E957A0" w:rsidP="00433E93">
            <w:r>
              <w:t>Tobacco and herbal smoking products must not be displayed inside a retailer’s premises or on their website.</w:t>
            </w:r>
          </w:p>
          <w:p w14:paraId="330437A7" w14:textId="77777777" w:rsidR="006F409A" w:rsidRPr="001B2B6C" w:rsidRDefault="006F409A" w:rsidP="00433E93"/>
          <w:p w14:paraId="0D6BE345" w14:textId="77777777" w:rsidR="00433E93" w:rsidRPr="001B2B6C" w:rsidRDefault="00433E93" w:rsidP="00433E93">
            <w:r w:rsidRPr="001B2B6C">
              <w:t>This does not prevent general retailers from:</w:t>
            </w:r>
          </w:p>
          <w:p w14:paraId="6B0C25E2" w14:textId="77777777" w:rsidR="00433E93" w:rsidRPr="001B2B6C" w:rsidRDefault="00433E93" w:rsidP="00433E93">
            <w:pPr>
              <w:pStyle w:val="ListParagraph"/>
              <w:numPr>
                <w:ilvl w:val="0"/>
                <w:numId w:val="2"/>
              </w:numPr>
            </w:pPr>
            <w:r w:rsidRPr="001B2B6C">
              <w:t>identifying products that are available for purchase and their prices</w:t>
            </w:r>
          </w:p>
          <w:p w14:paraId="4C163262" w14:textId="32E5700C" w:rsidR="00433E93" w:rsidRPr="001B2B6C" w:rsidRDefault="00433E93" w:rsidP="00433E93">
            <w:pPr>
              <w:pStyle w:val="ListParagraph"/>
              <w:numPr>
                <w:ilvl w:val="0"/>
                <w:numId w:val="2"/>
              </w:numPr>
            </w:pPr>
            <w:r w:rsidRPr="001B2B6C">
              <w:t>encouraging smokers to switch to less harmful products</w:t>
            </w:r>
            <w:r w:rsidR="001B2B6C">
              <w:t>.</w:t>
            </w:r>
          </w:p>
          <w:p w14:paraId="0A97A702" w14:textId="77777777" w:rsidR="00433E93" w:rsidRPr="001B2B6C" w:rsidRDefault="00433E93" w:rsidP="00433E93"/>
          <w:p w14:paraId="76EE9D30" w14:textId="48481230" w:rsidR="00433E93" w:rsidRPr="001B2B6C" w:rsidRDefault="00BA74C1" w:rsidP="00433E93">
            <w:r w:rsidRPr="001B2B6C">
              <w:t>A</w:t>
            </w:r>
            <w:r w:rsidR="00433E93" w:rsidRPr="001B2B6C">
              <w:t xml:space="preserve"> general retailer must not display its name or trade</w:t>
            </w:r>
            <w:r w:rsidR="003A731F">
              <w:t xml:space="preserve"> </w:t>
            </w:r>
            <w:r w:rsidR="00433E93" w:rsidRPr="001B2B6C">
              <w:t>name on the outside of its premises if the name:</w:t>
            </w:r>
          </w:p>
          <w:p w14:paraId="1DFB033A" w14:textId="0CBFED1D" w:rsidR="00433E93" w:rsidRPr="001B2B6C" w:rsidRDefault="00433E93" w:rsidP="00433E93">
            <w:pPr>
              <w:pStyle w:val="ListParagraph"/>
              <w:numPr>
                <w:ilvl w:val="0"/>
                <w:numId w:val="3"/>
              </w:numPr>
            </w:pPr>
            <w:r w:rsidRPr="001B2B6C">
              <w:t xml:space="preserve">signifies that </w:t>
            </w:r>
            <w:r w:rsidR="0085483F">
              <w:t xml:space="preserve">regulated </w:t>
            </w:r>
            <w:r w:rsidRPr="001B2B6C">
              <w:t>products can be purchased</w:t>
            </w:r>
          </w:p>
          <w:p w14:paraId="41B77D92" w14:textId="310015D8" w:rsidR="00433E93" w:rsidRPr="001B2B6C" w:rsidRDefault="00433E93" w:rsidP="00433E93">
            <w:pPr>
              <w:pStyle w:val="ListParagraph"/>
              <w:numPr>
                <w:ilvl w:val="0"/>
                <w:numId w:val="3"/>
              </w:numPr>
            </w:pPr>
            <w:r w:rsidRPr="001B2B6C">
              <w:t xml:space="preserve">is a trademark of a </w:t>
            </w:r>
            <w:r w:rsidR="0085483F">
              <w:t xml:space="preserve">regulated </w:t>
            </w:r>
            <w:r w:rsidRPr="001B2B6C">
              <w:t>product</w:t>
            </w:r>
          </w:p>
          <w:p w14:paraId="3759180A" w14:textId="6F2D8293" w:rsidR="00433E93" w:rsidRPr="001B2B6C" w:rsidRDefault="00433E93" w:rsidP="00433E93">
            <w:pPr>
              <w:pStyle w:val="ListParagraph"/>
              <w:numPr>
                <w:ilvl w:val="0"/>
                <w:numId w:val="3"/>
              </w:numPr>
            </w:pPr>
            <w:r w:rsidRPr="001B2B6C">
              <w:t xml:space="preserve">is the name of a manufacturer or importer of a </w:t>
            </w:r>
            <w:r w:rsidR="0085483F">
              <w:t xml:space="preserve">regulated </w:t>
            </w:r>
            <w:r w:rsidRPr="001B2B6C">
              <w:t>product.</w:t>
            </w:r>
          </w:p>
        </w:tc>
      </w:tr>
      <w:tr w:rsidR="00784B33" w:rsidRPr="00784B33" w14:paraId="244C3709" w14:textId="77777777" w:rsidTr="008158A8">
        <w:tc>
          <w:tcPr>
            <w:tcW w:w="9016" w:type="dxa"/>
            <w:gridSpan w:val="2"/>
            <w:shd w:val="clear" w:color="auto" w:fill="B0182B"/>
          </w:tcPr>
          <w:p w14:paraId="34B87ACF" w14:textId="3842511E" w:rsidR="001C76EA" w:rsidRPr="00733323" w:rsidRDefault="00433E93" w:rsidP="00F91BFE">
            <w:pPr>
              <w:spacing w:before="120" w:after="120"/>
              <w:rPr>
                <w:b/>
                <w:color w:val="FFFFFF" w:themeColor="background1"/>
              </w:rPr>
            </w:pPr>
            <w:r w:rsidRPr="00733323">
              <w:rPr>
                <w:b/>
                <w:color w:val="FFFFFF" w:themeColor="background1"/>
              </w:rPr>
              <w:t>11 May 2021</w:t>
            </w:r>
          </w:p>
        </w:tc>
      </w:tr>
      <w:tr w:rsidR="00784B33" w:rsidRPr="00F77AF1" w14:paraId="545286FA" w14:textId="77777777" w:rsidTr="007748CA">
        <w:tc>
          <w:tcPr>
            <w:tcW w:w="9016" w:type="dxa"/>
            <w:gridSpan w:val="2"/>
            <w:shd w:val="clear" w:color="auto" w:fill="FFFFFF" w:themeFill="background1"/>
          </w:tcPr>
          <w:p w14:paraId="1AE813F6" w14:textId="38A574AE" w:rsidR="00433E93" w:rsidRPr="00733323" w:rsidRDefault="00BD2498" w:rsidP="00F77AF1">
            <w:pPr>
              <w:spacing w:before="120" w:after="120"/>
              <w:rPr>
                <w:rFonts w:eastAsia="Arial" w:cstheme="minorHAnsi"/>
                <w:color w:val="FFFFFF" w:themeColor="background1"/>
                <w:szCs w:val="19"/>
              </w:rPr>
            </w:pPr>
            <w:r w:rsidRPr="007748CA">
              <w:rPr>
                <w:rFonts w:eastAsia="Arial" w:cstheme="minorHAnsi"/>
                <w:szCs w:val="19"/>
              </w:rPr>
              <w:t>V</w:t>
            </w:r>
            <w:r w:rsidR="00433E93" w:rsidRPr="007748CA">
              <w:rPr>
                <w:rFonts w:eastAsia="Arial" w:cstheme="minorHAnsi"/>
                <w:szCs w:val="19"/>
              </w:rPr>
              <w:t xml:space="preserve">aping </w:t>
            </w:r>
            <w:r w:rsidR="00F77AF1" w:rsidRPr="007748CA">
              <w:rPr>
                <w:rFonts w:eastAsia="Arial" w:cstheme="minorHAnsi"/>
                <w:szCs w:val="19"/>
                <w:shd w:val="clear" w:color="auto" w:fill="FFFFFF" w:themeFill="background1"/>
              </w:rPr>
              <w:t xml:space="preserve">products </w:t>
            </w:r>
            <w:r w:rsidR="00433E93" w:rsidRPr="007748CA">
              <w:rPr>
                <w:rFonts w:eastAsia="Arial" w:cstheme="minorHAnsi"/>
                <w:szCs w:val="19"/>
                <w:shd w:val="clear" w:color="auto" w:fill="FFFFFF" w:themeFill="background1"/>
              </w:rPr>
              <w:t>and smokeless tobacco products must not contain colouring substances</w:t>
            </w:r>
            <w:r w:rsidR="007748CA">
              <w:rPr>
                <w:rFonts w:eastAsia="Arial" w:cstheme="minorHAnsi"/>
                <w:szCs w:val="19"/>
                <w:shd w:val="clear" w:color="auto" w:fill="FFFFFF" w:themeFill="background1"/>
              </w:rPr>
              <w:t>.</w:t>
            </w:r>
          </w:p>
        </w:tc>
      </w:tr>
      <w:tr w:rsidR="00587324" w:rsidRPr="00587324" w14:paraId="12C6AB62" w14:textId="77777777" w:rsidTr="008158A8">
        <w:tc>
          <w:tcPr>
            <w:tcW w:w="9016" w:type="dxa"/>
            <w:gridSpan w:val="2"/>
            <w:shd w:val="clear" w:color="auto" w:fill="B0182B"/>
          </w:tcPr>
          <w:p w14:paraId="7D111103" w14:textId="12CAD4B9" w:rsidR="001C76EA" w:rsidRPr="00733323" w:rsidRDefault="00433E93" w:rsidP="00F91BFE">
            <w:pPr>
              <w:spacing w:before="120" w:after="120"/>
              <w:rPr>
                <w:b/>
                <w:color w:val="FFFFFF" w:themeColor="background1"/>
              </w:rPr>
            </w:pPr>
            <w:r w:rsidRPr="00733323">
              <w:rPr>
                <w:b/>
                <w:color w:val="FFFFFF" w:themeColor="background1"/>
              </w:rPr>
              <w:t>11 August 2021</w:t>
            </w:r>
          </w:p>
        </w:tc>
      </w:tr>
      <w:tr w:rsidR="00C3502A" w:rsidRPr="00587324" w14:paraId="5ED1F969" w14:textId="77777777" w:rsidTr="007748CA">
        <w:tc>
          <w:tcPr>
            <w:tcW w:w="9016" w:type="dxa"/>
            <w:gridSpan w:val="2"/>
            <w:shd w:val="clear" w:color="auto" w:fill="FFFFFF" w:themeFill="background1"/>
          </w:tcPr>
          <w:p w14:paraId="7074C52D" w14:textId="77777777" w:rsidR="00C3502A" w:rsidRPr="007748CA" w:rsidRDefault="00C3502A" w:rsidP="007748CA">
            <w:pPr>
              <w:shd w:val="clear" w:color="auto" w:fill="FFFFFF" w:themeFill="background1"/>
            </w:pPr>
            <w:r w:rsidRPr="007748CA">
              <w:t>A retailer can apply to become a specialist vape retailer if:</w:t>
            </w:r>
          </w:p>
          <w:p w14:paraId="4ABD4FD9" w14:textId="77777777" w:rsidR="00C3502A" w:rsidRPr="007748CA" w:rsidRDefault="00C3502A" w:rsidP="007748CA">
            <w:pPr>
              <w:numPr>
                <w:ilvl w:val="0"/>
                <w:numId w:val="4"/>
              </w:numPr>
              <w:shd w:val="clear" w:color="auto" w:fill="FFFFFF" w:themeFill="background1"/>
              <w:spacing w:after="120"/>
              <w:ind w:left="714" w:hanging="357"/>
              <w:contextualSpacing/>
              <w:rPr>
                <w:rFonts w:cstheme="minorHAnsi"/>
                <w:szCs w:val="20"/>
                <w:lang w:val="en"/>
              </w:rPr>
            </w:pPr>
            <w:r w:rsidRPr="007748CA">
              <w:rPr>
                <w:rFonts w:cstheme="minorHAnsi"/>
                <w:szCs w:val="20"/>
                <w:lang w:val="en"/>
              </w:rPr>
              <w:t xml:space="preserve">they sell vaping products in New </w:t>
            </w:r>
            <w:r w:rsidRPr="007748CA">
              <w:rPr>
                <w:rFonts w:cstheme="minorHAnsi"/>
                <w:szCs w:val="20"/>
                <w:shd w:val="clear" w:color="auto" w:fill="FFFFFF" w:themeFill="background1"/>
                <w:lang w:val="en"/>
              </w:rPr>
              <w:t>Zealand from at least one retail premises</w:t>
            </w:r>
          </w:p>
          <w:p w14:paraId="0C40204B" w14:textId="77777777" w:rsidR="007748CA" w:rsidRDefault="00C3502A" w:rsidP="007748CA">
            <w:pPr>
              <w:numPr>
                <w:ilvl w:val="0"/>
                <w:numId w:val="4"/>
              </w:numPr>
              <w:shd w:val="clear" w:color="auto" w:fill="FFFFFF" w:themeFill="background1"/>
              <w:spacing w:after="120"/>
              <w:ind w:left="714" w:hanging="357"/>
              <w:contextualSpacing/>
              <w:rPr>
                <w:rFonts w:cstheme="minorHAnsi"/>
                <w:szCs w:val="20"/>
                <w:lang w:val="en"/>
              </w:rPr>
            </w:pPr>
            <w:r w:rsidRPr="007748CA">
              <w:rPr>
                <w:rFonts w:cstheme="minorHAnsi"/>
                <w:szCs w:val="20"/>
                <w:lang w:val="en"/>
              </w:rPr>
              <w:t>the retail premises from which they will sell vaping products is a fixed, permanent structure</w:t>
            </w:r>
          </w:p>
          <w:p w14:paraId="7CAEF3F5" w14:textId="05EA6562" w:rsidR="00C3502A" w:rsidRPr="007748CA" w:rsidRDefault="00C3502A" w:rsidP="007748CA">
            <w:pPr>
              <w:numPr>
                <w:ilvl w:val="0"/>
                <w:numId w:val="4"/>
              </w:numPr>
              <w:shd w:val="clear" w:color="auto" w:fill="FFFFFF" w:themeFill="background1"/>
              <w:spacing w:after="120"/>
              <w:ind w:left="714" w:hanging="357"/>
              <w:contextualSpacing/>
              <w:rPr>
                <w:rFonts w:cstheme="minorHAnsi"/>
                <w:szCs w:val="20"/>
                <w:lang w:val="en"/>
              </w:rPr>
            </w:pPr>
            <w:r w:rsidRPr="007748CA">
              <w:rPr>
                <w:rFonts w:cstheme="minorHAnsi"/>
                <w:szCs w:val="20"/>
                <w:lang w:val="en"/>
              </w:rPr>
              <w:t xml:space="preserve">the proportion of their sales from vaping products from their retail premises is at least </w:t>
            </w:r>
            <w:r w:rsidR="00912D3F" w:rsidRPr="007748CA">
              <w:rPr>
                <w:rFonts w:cstheme="minorHAnsi"/>
                <w:szCs w:val="20"/>
                <w:lang w:val="en"/>
              </w:rPr>
              <w:t>6</w:t>
            </w:r>
            <w:r w:rsidRPr="007748CA">
              <w:rPr>
                <w:rFonts w:cstheme="minorHAnsi"/>
                <w:szCs w:val="20"/>
                <w:lang w:val="en"/>
              </w:rPr>
              <w:t>0%.</w:t>
            </w:r>
          </w:p>
        </w:tc>
      </w:tr>
      <w:tr w:rsidR="00587324" w:rsidRPr="00587324" w14:paraId="5BC1F78C" w14:textId="77777777" w:rsidTr="008158A8">
        <w:tc>
          <w:tcPr>
            <w:tcW w:w="4508" w:type="dxa"/>
            <w:shd w:val="clear" w:color="auto" w:fill="EDEDED" w:themeFill="accent3" w:themeFillTint="33"/>
          </w:tcPr>
          <w:p w14:paraId="385A1147" w14:textId="638C2F0A" w:rsidR="00433E93" w:rsidRPr="007748CA" w:rsidRDefault="007748CA">
            <w:pPr>
              <w:rPr>
                <w:b/>
                <w:bCs/>
                <w:color w:val="000000" w:themeColor="text1"/>
              </w:rPr>
            </w:pPr>
            <w:r w:rsidRPr="560B75E1">
              <w:rPr>
                <w:b/>
                <w:bCs/>
                <w:color w:val="000000" w:themeColor="text1"/>
              </w:rPr>
              <w:t>Specialist Vape Retailers</w:t>
            </w:r>
            <w:r>
              <w:rPr>
                <w:color w:val="000000" w:themeColor="text1"/>
                <w:shd w:val="clear" w:color="auto" w:fill="EDEDED" w:themeFill="accent3" w:themeFillTint="33"/>
              </w:rPr>
              <w:br/>
            </w:r>
            <w:r w:rsidR="00433E93" w:rsidRPr="00AF6194">
              <w:rPr>
                <w:color w:val="000000" w:themeColor="text1"/>
                <w:shd w:val="clear" w:color="auto" w:fill="EDEDED" w:themeFill="accent3" w:themeFillTint="33"/>
              </w:rPr>
              <w:t>Specialist vape retailers can sell vaping</w:t>
            </w:r>
            <w:r w:rsidR="00433E93" w:rsidRPr="00583DAC">
              <w:rPr>
                <w:color w:val="000000" w:themeColor="text1"/>
                <w:shd w:val="clear" w:color="auto" w:fill="A6A6A6" w:themeFill="background1" w:themeFillShade="A6"/>
              </w:rPr>
              <w:t xml:space="preserve"> </w:t>
            </w:r>
            <w:r w:rsidR="00433E93" w:rsidRPr="00AF6194">
              <w:rPr>
                <w:color w:val="000000" w:themeColor="text1"/>
                <w:shd w:val="clear" w:color="auto" w:fill="EDEDED" w:themeFill="accent3" w:themeFillTint="33"/>
              </w:rPr>
              <w:t xml:space="preserve">products </w:t>
            </w:r>
            <w:r w:rsidR="00C45532" w:rsidRPr="00AF6194">
              <w:rPr>
                <w:color w:val="000000" w:themeColor="text1"/>
                <w:shd w:val="clear" w:color="auto" w:fill="EDEDED" w:themeFill="accent3" w:themeFillTint="33"/>
              </w:rPr>
              <w:t xml:space="preserve">and smokeless tobacco products </w:t>
            </w:r>
            <w:r w:rsidR="00433E93" w:rsidRPr="00AF6194">
              <w:rPr>
                <w:color w:val="000000" w:themeColor="text1"/>
                <w:shd w:val="clear" w:color="auto" w:fill="EDEDED" w:themeFill="accent3" w:themeFillTint="33"/>
              </w:rPr>
              <w:t xml:space="preserve">of </w:t>
            </w:r>
            <w:r w:rsidR="00031E6A" w:rsidRPr="00AF6194">
              <w:rPr>
                <w:color w:val="000000" w:themeColor="text1"/>
                <w:shd w:val="clear" w:color="auto" w:fill="EDEDED" w:themeFill="accent3" w:themeFillTint="33"/>
              </w:rPr>
              <w:t>any flavour that is not prohibited</w:t>
            </w:r>
            <w:r w:rsidR="00C45532" w:rsidRPr="00AF6194">
              <w:rPr>
                <w:color w:val="000000" w:themeColor="text1"/>
                <w:shd w:val="clear" w:color="auto" w:fill="EDEDED" w:themeFill="accent3" w:themeFillTint="33"/>
              </w:rPr>
              <w:t xml:space="preserve"> (no flavours are currently prohibited)</w:t>
            </w:r>
            <w:r w:rsidR="00031E6A" w:rsidRPr="00AF6194">
              <w:rPr>
                <w:color w:val="000000" w:themeColor="text1"/>
                <w:shd w:val="clear" w:color="auto" w:fill="EDEDED" w:themeFill="accent3" w:themeFillTint="33"/>
              </w:rPr>
              <w:t>.</w:t>
            </w:r>
            <w:r w:rsidR="00031E6A" w:rsidRPr="00D852A2">
              <w:rPr>
                <w:color w:val="000000" w:themeColor="text1"/>
              </w:rPr>
              <w:t xml:space="preserve"> 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7255AC5A" w14:textId="3E59BC71" w:rsidR="00433E93" w:rsidRPr="007748CA" w:rsidRDefault="007748CA">
            <w:pPr>
              <w:rPr>
                <w:b/>
                <w:bCs/>
                <w:color w:val="000000" w:themeColor="text1"/>
              </w:rPr>
            </w:pPr>
            <w:r w:rsidRPr="560B75E1">
              <w:rPr>
                <w:b/>
                <w:bCs/>
                <w:color w:val="000000" w:themeColor="text1"/>
              </w:rPr>
              <w:t>General Retailers</w:t>
            </w:r>
            <w:r>
              <w:rPr>
                <w:color w:val="000000" w:themeColor="text1"/>
              </w:rPr>
              <w:br/>
            </w:r>
            <w:r w:rsidR="00C45532">
              <w:rPr>
                <w:color w:val="000000" w:themeColor="text1"/>
              </w:rPr>
              <w:t>G</w:t>
            </w:r>
            <w:r w:rsidR="00433E93" w:rsidRPr="00756CD2">
              <w:rPr>
                <w:color w:val="000000" w:themeColor="text1"/>
              </w:rPr>
              <w:t xml:space="preserve">eneral retailers can </w:t>
            </w:r>
            <w:r w:rsidR="002457BE">
              <w:rPr>
                <w:color w:val="000000" w:themeColor="text1"/>
              </w:rPr>
              <w:t xml:space="preserve">only </w:t>
            </w:r>
            <w:r w:rsidR="00433E93" w:rsidRPr="00756CD2">
              <w:rPr>
                <w:color w:val="000000" w:themeColor="text1"/>
              </w:rPr>
              <w:t xml:space="preserve">sell vaping products and smokeless tobacco products </w:t>
            </w:r>
            <w:r w:rsidR="002457BE">
              <w:rPr>
                <w:color w:val="000000" w:themeColor="text1"/>
              </w:rPr>
              <w:t xml:space="preserve">in </w:t>
            </w:r>
            <w:r w:rsidR="00433E93" w:rsidRPr="00756CD2">
              <w:rPr>
                <w:color w:val="000000" w:themeColor="text1"/>
              </w:rPr>
              <w:t xml:space="preserve">tobacco, mint or </w:t>
            </w:r>
            <w:r w:rsidR="00433E93" w:rsidRPr="00766E73">
              <w:rPr>
                <w:color w:val="000000" w:themeColor="text1"/>
                <w:shd w:val="clear" w:color="auto" w:fill="D9D9D9" w:themeFill="background1" w:themeFillShade="D9"/>
              </w:rPr>
              <w:t>menthol flavour</w:t>
            </w:r>
            <w:r w:rsidR="002457BE" w:rsidRPr="00766E73">
              <w:rPr>
                <w:color w:val="000000" w:themeColor="text1"/>
                <w:shd w:val="clear" w:color="auto" w:fill="D9D9D9" w:themeFill="background1" w:themeFillShade="D9"/>
              </w:rPr>
              <w:t>s</w:t>
            </w:r>
            <w:r w:rsidR="00646115">
              <w:rPr>
                <w:color w:val="000000" w:themeColor="text1"/>
              </w:rPr>
              <w:t>.</w:t>
            </w:r>
          </w:p>
        </w:tc>
      </w:tr>
      <w:tr w:rsidR="00E67771" w:rsidRPr="00F91BFE" w14:paraId="550E4DBB" w14:textId="77777777" w:rsidTr="008158A8">
        <w:tc>
          <w:tcPr>
            <w:tcW w:w="9016" w:type="dxa"/>
            <w:gridSpan w:val="2"/>
            <w:shd w:val="clear" w:color="auto" w:fill="B0182B"/>
          </w:tcPr>
          <w:p w14:paraId="319C524E" w14:textId="1B303E31" w:rsidR="00E67771" w:rsidRPr="00733323" w:rsidRDefault="00E67771" w:rsidP="00F91BFE">
            <w:pPr>
              <w:spacing w:before="120" w:after="120"/>
              <w:rPr>
                <w:b/>
                <w:color w:val="FFFFFF" w:themeColor="background1"/>
              </w:rPr>
            </w:pPr>
            <w:r w:rsidRPr="00733323">
              <w:rPr>
                <w:b/>
                <w:color w:val="FFFFFF" w:themeColor="background1"/>
              </w:rPr>
              <w:t>11 Nove</w:t>
            </w:r>
            <w:r w:rsidR="001B2259" w:rsidRPr="00733323">
              <w:rPr>
                <w:b/>
                <w:color w:val="FFFFFF" w:themeColor="background1"/>
              </w:rPr>
              <w:t>m</w:t>
            </w:r>
            <w:r w:rsidRPr="00733323">
              <w:rPr>
                <w:b/>
                <w:color w:val="FFFFFF" w:themeColor="background1"/>
              </w:rPr>
              <w:t>ber 2021</w:t>
            </w:r>
          </w:p>
        </w:tc>
      </w:tr>
      <w:tr w:rsidR="00E67771" w:rsidRPr="00CA779B" w14:paraId="5D06435B" w14:textId="77777777" w:rsidTr="007748CA">
        <w:tc>
          <w:tcPr>
            <w:tcW w:w="9016" w:type="dxa"/>
            <w:gridSpan w:val="2"/>
            <w:shd w:val="clear" w:color="auto" w:fill="FFFFFF" w:themeFill="background1"/>
          </w:tcPr>
          <w:p w14:paraId="72AC74B5" w14:textId="579004EA" w:rsidR="00E67771" w:rsidRPr="00CA779B" w:rsidRDefault="002457BE" w:rsidP="00CA779B">
            <w:pPr>
              <w:spacing w:before="120" w:after="120"/>
              <w:rPr>
                <w:rFonts w:eastAsia="Arial" w:cstheme="minorHAnsi"/>
                <w:color w:val="002639"/>
                <w:szCs w:val="19"/>
              </w:rPr>
            </w:pPr>
            <w:r w:rsidRPr="007748CA">
              <w:rPr>
                <w:rFonts w:eastAsia="Arial" w:cstheme="minorHAnsi"/>
                <w:szCs w:val="19"/>
              </w:rPr>
              <w:t>T</w:t>
            </w:r>
            <w:r w:rsidR="001B2259" w:rsidRPr="007748CA">
              <w:rPr>
                <w:rFonts w:eastAsia="Arial" w:cstheme="minorHAnsi"/>
                <w:szCs w:val="19"/>
              </w:rPr>
              <w:t>ransitional specialist vape retailers that have not applied to be</w:t>
            </w:r>
            <w:r w:rsidR="00F77AF1" w:rsidRPr="007748CA">
              <w:rPr>
                <w:rFonts w:eastAsia="Arial" w:cstheme="minorHAnsi"/>
                <w:szCs w:val="19"/>
              </w:rPr>
              <w:t>,</w:t>
            </w:r>
            <w:r w:rsidR="001B2259" w:rsidRPr="007748CA">
              <w:rPr>
                <w:rFonts w:eastAsia="Arial" w:cstheme="minorHAnsi"/>
                <w:szCs w:val="19"/>
              </w:rPr>
              <w:t xml:space="preserve"> and been approved as</w:t>
            </w:r>
            <w:r w:rsidR="00F77AF1" w:rsidRPr="007748CA">
              <w:rPr>
                <w:rFonts w:eastAsia="Arial" w:cstheme="minorHAnsi"/>
                <w:szCs w:val="19"/>
              </w:rPr>
              <w:t>,</w:t>
            </w:r>
            <w:r w:rsidR="001B2259" w:rsidRPr="007748CA">
              <w:rPr>
                <w:rFonts w:eastAsia="Arial" w:cstheme="minorHAnsi"/>
                <w:szCs w:val="19"/>
              </w:rPr>
              <w:t xml:space="preserve"> specialist vape retailers must revert to being general retailers</w:t>
            </w:r>
          </w:p>
        </w:tc>
      </w:tr>
      <w:tr w:rsidR="00310AC6" w:rsidRPr="00F91BFE" w14:paraId="6B35B512" w14:textId="77777777" w:rsidTr="008158A8">
        <w:tc>
          <w:tcPr>
            <w:tcW w:w="9016" w:type="dxa"/>
            <w:gridSpan w:val="2"/>
            <w:shd w:val="clear" w:color="auto" w:fill="B0182B"/>
          </w:tcPr>
          <w:p w14:paraId="44FAF92B" w14:textId="3B3C63E2" w:rsidR="00310AC6" w:rsidRPr="00733323" w:rsidRDefault="00310AC6" w:rsidP="00F91BFE">
            <w:pPr>
              <w:spacing w:before="120" w:after="120"/>
              <w:rPr>
                <w:b/>
                <w:color w:val="FFFFFF" w:themeColor="background1"/>
              </w:rPr>
            </w:pPr>
            <w:r w:rsidRPr="00733323">
              <w:rPr>
                <w:b/>
                <w:color w:val="FFFFFF" w:themeColor="background1"/>
              </w:rPr>
              <w:lastRenderedPageBreak/>
              <w:t>11 February 2022</w:t>
            </w:r>
          </w:p>
        </w:tc>
      </w:tr>
      <w:tr w:rsidR="00310AC6" w:rsidRPr="00587324" w14:paraId="208E4ED4" w14:textId="77777777" w:rsidTr="007748CA">
        <w:tc>
          <w:tcPr>
            <w:tcW w:w="9016" w:type="dxa"/>
            <w:gridSpan w:val="2"/>
            <w:shd w:val="clear" w:color="auto" w:fill="FFFFFF" w:themeFill="background1"/>
          </w:tcPr>
          <w:p w14:paraId="1E5AE84B" w14:textId="3F8AE72E" w:rsidR="00310AC6" w:rsidRPr="002457BE" w:rsidRDefault="008C5CE2" w:rsidP="002457BE">
            <w:pPr>
              <w:spacing w:before="120" w:after="120"/>
              <w:rPr>
                <w:rFonts w:eastAsia="Arial" w:cstheme="minorHAnsi"/>
                <w:color w:val="002639"/>
                <w:szCs w:val="19"/>
              </w:rPr>
            </w:pPr>
            <w:r w:rsidRPr="007748CA">
              <w:rPr>
                <w:rFonts w:eastAsia="Arial" w:cstheme="minorHAnsi"/>
                <w:szCs w:val="19"/>
              </w:rPr>
              <w:t>V</w:t>
            </w:r>
            <w:r w:rsidR="00310AC6" w:rsidRPr="007748CA">
              <w:rPr>
                <w:rFonts w:eastAsia="Arial" w:cstheme="minorHAnsi"/>
                <w:szCs w:val="19"/>
              </w:rPr>
              <w:t>aping products</w:t>
            </w:r>
            <w:r w:rsidRPr="007748CA">
              <w:rPr>
                <w:rFonts w:eastAsia="Arial" w:cstheme="minorHAnsi"/>
                <w:szCs w:val="19"/>
              </w:rPr>
              <w:t xml:space="preserve"> and smokeless tobacco products</w:t>
            </w:r>
            <w:r w:rsidR="00310AC6" w:rsidRPr="007748CA">
              <w:rPr>
                <w:rFonts w:eastAsia="Arial" w:cstheme="minorHAnsi"/>
                <w:szCs w:val="19"/>
              </w:rPr>
              <w:t xml:space="preserve"> </w:t>
            </w:r>
            <w:r w:rsidRPr="007748CA">
              <w:rPr>
                <w:rFonts w:eastAsia="Arial" w:cstheme="minorHAnsi"/>
                <w:szCs w:val="19"/>
              </w:rPr>
              <w:t>must</w:t>
            </w:r>
            <w:r w:rsidR="00CA779B" w:rsidRPr="007748CA">
              <w:rPr>
                <w:rFonts w:eastAsia="Arial" w:cstheme="minorHAnsi"/>
                <w:szCs w:val="19"/>
              </w:rPr>
              <w:t xml:space="preserve"> have</w:t>
            </w:r>
            <w:r w:rsidRPr="007748CA">
              <w:rPr>
                <w:rFonts w:eastAsia="Arial" w:cstheme="minorHAnsi"/>
                <w:szCs w:val="19"/>
              </w:rPr>
              <w:t xml:space="preserve"> be</w:t>
            </w:r>
            <w:r w:rsidR="00CA779B" w:rsidRPr="007748CA">
              <w:rPr>
                <w:rFonts w:eastAsia="Arial" w:cstheme="minorHAnsi"/>
                <w:szCs w:val="19"/>
              </w:rPr>
              <w:t>en</w:t>
            </w:r>
            <w:r w:rsidRPr="007748CA">
              <w:rPr>
                <w:rFonts w:eastAsia="Arial" w:cstheme="minorHAnsi"/>
                <w:szCs w:val="19"/>
              </w:rPr>
              <w:t xml:space="preserve"> notified before </w:t>
            </w:r>
            <w:r w:rsidR="00CA779B" w:rsidRPr="007748CA">
              <w:rPr>
                <w:rFonts w:eastAsia="Arial" w:cstheme="minorHAnsi"/>
                <w:szCs w:val="19"/>
              </w:rPr>
              <w:t xml:space="preserve">they </w:t>
            </w:r>
            <w:r w:rsidR="00B34442" w:rsidRPr="007748CA">
              <w:rPr>
                <w:rFonts w:eastAsia="Arial" w:cstheme="minorHAnsi"/>
                <w:szCs w:val="19"/>
              </w:rPr>
              <w:t>can be sold in New Zealand.</w:t>
            </w:r>
          </w:p>
        </w:tc>
      </w:tr>
    </w:tbl>
    <w:p w14:paraId="3B42A3A1" w14:textId="577EDF17" w:rsidR="003C1E8D" w:rsidRPr="00CE2223" w:rsidRDefault="00AF6194" w:rsidP="00AF6194">
      <w:pPr>
        <w:jc w:val="right"/>
        <w:rPr>
          <w:b/>
          <w:i/>
          <w:color w:val="FF0000"/>
        </w:rPr>
      </w:pPr>
      <w:r>
        <w:rPr>
          <w:color w:val="FF0000"/>
        </w:rPr>
        <w:t xml:space="preserve"> </w:t>
      </w:r>
      <w:r w:rsidRPr="00CE2223">
        <w:rPr>
          <w:b/>
          <w:i/>
          <w:color w:val="B0182B"/>
        </w:rPr>
        <w:t>12 October 2020</w:t>
      </w:r>
    </w:p>
    <w:sectPr w:rsidR="003C1E8D" w:rsidRPr="00CE2223" w:rsidSect="00902144">
      <w:headerReference w:type="default" r:id="rId10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2FE53" w14:textId="77777777" w:rsidR="00F515EF" w:rsidRDefault="00F515EF" w:rsidP="009E5878">
      <w:pPr>
        <w:spacing w:after="0" w:line="240" w:lineRule="auto"/>
      </w:pPr>
      <w:r>
        <w:separator/>
      </w:r>
    </w:p>
  </w:endnote>
  <w:endnote w:type="continuationSeparator" w:id="0">
    <w:p w14:paraId="2AD526BD" w14:textId="77777777" w:rsidR="00F515EF" w:rsidRDefault="00F515EF" w:rsidP="009E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BF1E9" w14:textId="77777777" w:rsidR="00F515EF" w:rsidRDefault="00F515EF" w:rsidP="009E5878">
      <w:pPr>
        <w:spacing w:after="0" w:line="240" w:lineRule="auto"/>
      </w:pPr>
      <w:r>
        <w:separator/>
      </w:r>
    </w:p>
  </w:footnote>
  <w:footnote w:type="continuationSeparator" w:id="0">
    <w:p w14:paraId="45D68B20" w14:textId="77777777" w:rsidR="00F515EF" w:rsidRDefault="00F515EF" w:rsidP="009E5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743FB" w14:textId="771AA400" w:rsidR="00530AE3" w:rsidRDefault="007058A6">
    <w:pPr>
      <w:pStyle w:val="Header"/>
    </w:pPr>
    <w:r>
      <w:rPr>
        <w:b/>
        <w:noProof/>
        <w:color w:val="C00000"/>
        <w:sz w:val="36"/>
        <w:szCs w:val="36"/>
      </w:rPr>
      <w:drawing>
        <wp:anchor distT="0" distB="0" distL="114300" distR="114300" simplePos="0" relativeHeight="251658240" behindDoc="1" locked="0" layoutInCell="1" allowOverlap="1" wp14:anchorId="64FB4566" wp14:editId="475918AA">
          <wp:simplePos x="0" y="0"/>
          <wp:positionH relativeFrom="margin">
            <wp:posOffset>-371</wp:posOffset>
          </wp:positionH>
          <wp:positionV relativeFrom="topMargin">
            <wp:posOffset>0</wp:posOffset>
          </wp:positionV>
          <wp:extent cx="1980000" cy="1436400"/>
          <wp:effectExtent l="0" t="0" r="0" b="0"/>
          <wp:wrapTopAndBottom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14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E3228"/>
    <w:multiLevelType w:val="multilevel"/>
    <w:tmpl w:val="DFE4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50E04"/>
    <w:multiLevelType w:val="hybridMultilevel"/>
    <w:tmpl w:val="D3B2FC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5121E"/>
    <w:multiLevelType w:val="hybridMultilevel"/>
    <w:tmpl w:val="78B080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C7E1F"/>
    <w:multiLevelType w:val="hybridMultilevel"/>
    <w:tmpl w:val="62B8AA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C31D1"/>
    <w:multiLevelType w:val="hybridMultilevel"/>
    <w:tmpl w:val="B7ACB4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5423F"/>
    <w:multiLevelType w:val="hybridMultilevel"/>
    <w:tmpl w:val="3C4804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14680"/>
    <w:multiLevelType w:val="hybridMultilevel"/>
    <w:tmpl w:val="FFFFFFFF"/>
    <w:lvl w:ilvl="0" w:tplc="B0F05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5026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14E7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0AC4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4606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0859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ACA4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9C85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1EEE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93"/>
    <w:rsid w:val="0002689E"/>
    <w:rsid w:val="00027F2B"/>
    <w:rsid w:val="00031E6A"/>
    <w:rsid w:val="000F7377"/>
    <w:rsid w:val="00126482"/>
    <w:rsid w:val="001366B4"/>
    <w:rsid w:val="00143CBA"/>
    <w:rsid w:val="001B2259"/>
    <w:rsid w:val="001B2B6C"/>
    <w:rsid w:val="001C3404"/>
    <w:rsid w:val="001C76EA"/>
    <w:rsid w:val="001D5B52"/>
    <w:rsid w:val="00222994"/>
    <w:rsid w:val="002457BE"/>
    <w:rsid w:val="00263740"/>
    <w:rsid w:val="002A6D8A"/>
    <w:rsid w:val="003003EF"/>
    <w:rsid w:val="00310AC6"/>
    <w:rsid w:val="003129FD"/>
    <w:rsid w:val="00326D08"/>
    <w:rsid w:val="00353196"/>
    <w:rsid w:val="003A0125"/>
    <w:rsid w:val="003A731F"/>
    <w:rsid w:val="003C292B"/>
    <w:rsid w:val="003E480A"/>
    <w:rsid w:val="00433E93"/>
    <w:rsid w:val="004E0171"/>
    <w:rsid w:val="00530AE3"/>
    <w:rsid w:val="00570B7C"/>
    <w:rsid w:val="00583DAC"/>
    <w:rsid w:val="00587324"/>
    <w:rsid w:val="00590B0D"/>
    <w:rsid w:val="005B0620"/>
    <w:rsid w:val="005B636B"/>
    <w:rsid w:val="005C5C60"/>
    <w:rsid w:val="005F244D"/>
    <w:rsid w:val="00634950"/>
    <w:rsid w:val="00646115"/>
    <w:rsid w:val="006B1E94"/>
    <w:rsid w:val="006D5EE6"/>
    <w:rsid w:val="006F409A"/>
    <w:rsid w:val="006F4CEE"/>
    <w:rsid w:val="007058A6"/>
    <w:rsid w:val="00733323"/>
    <w:rsid w:val="00756CD2"/>
    <w:rsid w:val="007575D0"/>
    <w:rsid w:val="007576CB"/>
    <w:rsid w:val="00766E73"/>
    <w:rsid w:val="007748CA"/>
    <w:rsid w:val="00777441"/>
    <w:rsid w:val="00782B64"/>
    <w:rsid w:val="00784B33"/>
    <w:rsid w:val="007B7737"/>
    <w:rsid w:val="008158A8"/>
    <w:rsid w:val="00837FA2"/>
    <w:rsid w:val="0085483F"/>
    <w:rsid w:val="00860229"/>
    <w:rsid w:val="00884349"/>
    <w:rsid w:val="008C5CE2"/>
    <w:rsid w:val="008E4C0F"/>
    <w:rsid w:val="00902144"/>
    <w:rsid w:val="009074EA"/>
    <w:rsid w:val="00912D3F"/>
    <w:rsid w:val="009435C1"/>
    <w:rsid w:val="00946280"/>
    <w:rsid w:val="0098625E"/>
    <w:rsid w:val="009E5878"/>
    <w:rsid w:val="00A274B6"/>
    <w:rsid w:val="00A577DA"/>
    <w:rsid w:val="00AB1939"/>
    <w:rsid w:val="00AF6194"/>
    <w:rsid w:val="00B34442"/>
    <w:rsid w:val="00B64426"/>
    <w:rsid w:val="00BA74C1"/>
    <w:rsid w:val="00BB561A"/>
    <w:rsid w:val="00BD0CC7"/>
    <w:rsid w:val="00BD2498"/>
    <w:rsid w:val="00BE3627"/>
    <w:rsid w:val="00C1005E"/>
    <w:rsid w:val="00C25E05"/>
    <w:rsid w:val="00C3502A"/>
    <w:rsid w:val="00C45532"/>
    <w:rsid w:val="00C82EA7"/>
    <w:rsid w:val="00CA779B"/>
    <w:rsid w:val="00CB4C51"/>
    <w:rsid w:val="00CC5F8D"/>
    <w:rsid w:val="00CE2223"/>
    <w:rsid w:val="00D01136"/>
    <w:rsid w:val="00D318AD"/>
    <w:rsid w:val="00D404C7"/>
    <w:rsid w:val="00D852A2"/>
    <w:rsid w:val="00DD052C"/>
    <w:rsid w:val="00DE3C43"/>
    <w:rsid w:val="00E67771"/>
    <w:rsid w:val="00E957A0"/>
    <w:rsid w:val="00EB574C"/>
    <w:rsid w:val="00EC6B01"/>
    <w:rsid w:val="00F515EF"/>
    <w:rsid w:val="00F65AD3"/>
    <w:rsid w:val="00F77AF1"/>
    <w:rsid w:val="00F80D2E"/>
    <w:rsid w:val="00F91BFE"/>
    <w:rsid w:val="0E103164"/>
    <w:rsid w:val="131CF5C4"/>
    <w:rsid w:val="31A43911"/>
    <w:rsid w:val="39427246"/>
    <w:rsid w:val="3D2A72A3"/>
    <w:rsid w:val="4426E3A0"/>
    <w:rsid w:val="4F373A01"/>
    <w:rsid w:val="560B75E1"/>
    <w:rsid w:val="5B73ABBC"/>
    <w:rsid w:val="6F384602"/>
    <w:rsid w:val="70C3046A"/>
    <w:rsid w:val="71B80082"/>
    <w:rsid w:val="72014A53"/>
    <w:rsid w:val="727EB8C6"/>
    <w:rsid w:val="7F68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23808"/>
  <w15:chartTrackingRefBased/>
  <w15:docId w15:val="{D5B9672F-58EF-4AA0-872A-F548A421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49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E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2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25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5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E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E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E0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5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878"/>
  </w:style>
  <w:style w:type="paragraph" w:styleId="Footer">
    <w:name w:val="footer"/>
    <w:basedOn w:val="Normal"/>
    <w:link w:val="FooterChar"/>
    <w:uiPriority w:val="99"/>
    <w:unhideWhenUsed/>
    <w:rsid w:val="009E5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878"/>
  </w:style>
  <w:style w:type="character" w:customStyle="1" w:styleId="Heading1Char">
    <w:name w:val="Heading 1 Char"/>
    <w:basedOn w:val="DefaultParagraphFont"/>
    <w:link w:val="Heading1"/>
    <w:uiPriority w:val="9"/>
    <w:rsid w:val="006349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BA77D7CF804044887C9E6FB5E413B1" ma:contentTypeVersion="9" ma:contentTypeDescription="Create a new document." ma:contentTypeScope="" ma:versionID="d1542a39c50fa19cbb001b5fe9bd3e2b">
  <xsd:schema xmlns:xsd="http://www.w3.org/2001/XMLSchema" xmlns:xs="http://www.w3.org/2001/XMLSchema" xmlns:p="http://schemas.microsoft.com/office/2006/metadata/properties" xmlns:ns3="912cedb3-7f04-47c0-a283-ea387d34e08f" targetNamespace="http://schemas.microsoft.com/office/2006/metadata/properties" ma:root="true" ma:fieldsID="2810ccb0bc0c830459302a81cf92ac82" ns3:_="">
    <xsd:import namespace="912cedb3-7f04-47c0-a283-ea387d34e0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cedb3-7f04-47c0-a283-ea387d34e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369F65-F703-4171-89A5-B9DBBEED5B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038DC4-57C1-4304-897F-D17543D90D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19F8D5-FF0D-4A57-9C69-5EB3EC82C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2cedb3-7f04-47c0-a283-ea387d34e0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Vaping Regulatory Authority - Comparison between specialist vape retailers and general retailer obligations and exemptions</dc:title>
  <dc:subject/>
  <dc:creator>Ministry of Health</dc:creator>
  <cp:keywords/>
  <dc:description/>
  <cp:lastModifiedBy>Jared Wilkinson</cp:lastModifiedBy>
  <cp:revision>8</cp:revision>
  <dcterms:created xsi:type="dcterms:W3CDTF">2020-10-11T23:46:00Z</dcterms:created>
  <dcterms:modified xsi:type="dcterms:W3CDTF">2020-10-11T23:57:00Z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0x0101003ABA77D7CF804044887C9E6FB5E413B1</vt:lpwstr>
  </property>
</Properties>
</file>