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A04CD" w14:textId="77777777" w:rsidR="008047CA" w:rsidRPr="00DF09E4" w:rsidRDefault="008E4467" w:rsidP="008E4467">
      <w:pPr>
        <w:tabs>
          <w:tab w:val="left" w:pos="3804"/>
        </w:tabs>
        <w:rPr>
          <w:rFonts w:ascii="Segoe UI" w:hAnsi="Segoe UI" w:cs="Segoe UI"/>
        </w:rPr>
      </w:pPr>
      <w:r w:rsidRPr="00DF09E4">
        <w:rPr>
          <w:rFonts w:ascii="Segoe UI" w:hAnsi="Segoe UI" w:cs="Segoe UI"/>
        </w:rPr>
        <w:tab/>
      </w:r>
    </w:p>
    <w:p w14:paraId="4B46FB26" w14:textId="77777777" w:rsidR="008047CA" w:rsidRPr="00DF09E4" w:rsidRDefault="008047CA" w:rsidP="008047CA">
      <w:pPr>
        <w:pStyle w:val="Header"/>
        <w:rPr>
          <w:rFonts w:ascii="Segoe UI" w:hAnsi="Segoe UI" w:cs="Segoe UI"/>
        </w:rPr>
      </w:pPr>
      <w:r w:rsidRPr="00DF09E4">
        <w:rPr>
          <w:rFonts w:ascii="Segoe UI" w:hAnsi="Segoe UI" w:cs="Segoe UI"/>
          <w:noProof/>
          <w:lang w:eastAsia="en-NZ"/>
        </w:rPr>
        <w:drawing>
          <wp:anchor distT="0" distB="0" distL="114300" distR="114300" simplePos="0" relativeHeight="251658243" behindDoc="1" locked="1" layoutInCell="1" allowOverlap="1" wp14:anchorId="776AAD4F" wp14:editId="5287A99B">
            <wp:simplePos x="0" y="0"/>
            <wp:positionH relativeFrom="page">
              <wp:align>right</wp:align>
            </wp:positionH>
            <wp:positionV relativeFrom="page">
              <wp:align>bottom</wp:align>
            </wp:positionV>
            <wp:extent cx="7559675" cy="1068832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1" cstate="print">
                      <a:extLst>
                        <a:ext uri="{BEBA8EAE-BF5A-486C-A8C5-ECC9F3942E4B}">
                          <a14:imgProps xmlns:a14="http://schemas.microsoft.com/office/drawing/2010/main">
                            <a14:imgLayer r:embed="rId12">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Pr="00DF09E4">
        <w:rPr>
          <w:rFonts w:ascii="Segoe UI" w:hAnsi="Segoe UI" w:cs="Segoe UI"/>
          <w:noProof/>
          <w:lang w:eastAsia="en-NZ"/>
        </w:rPr>
        <mc:AlternateContent>
          <mc:Choice Requires="wps">
            <w:drawing>
              <wp:anchor distT="45720" distB="45720" distL="114300" distR="114300" simplePos="0" relativeHeight="251658240" behindDoc="0" locked="1" layoutInCell="1" allowOverlap="1" wp14:anchorId="39828D87" wp14:editId="18061F2E">
                <wp:simplePos x="0" y="0"/>
                <wp:positionH relativeFrom="page">
                  <wp:posOffset>371475</wp:posOffset>
                </wp:positionH>
                <wp:positionV relativeFrom="page">
                  <wp:posOffset>2686050</wp:posOffset>
                </wp:positionV>
                <wp:extent cx="5476875" cy="5093970"/>
                <wp:effectExtent l="0" t="0" r="285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093970"/>
                        </a:xfrm>
                        <a:prstGeom prst="rect">
                          <a:avLst/>
                        </a:prstGeom>
                        <a:solidFill>
                          <a:srgbClr val="FFFFFF"/>
                        </a:solidFill>
                        <a:ln w="9525">
                          <a:solidFill>
                            <a:schemeClr val="bg1"/>
                          </a:solidFill>
                          <a:miter lim="800000"/>
                          <a:headEnd/>
                          <a:tailEnd/>
                        </a:ln>
                      </wps:spPr>
                      <wps:txbx>
                        <w:txbxContent>
                          <w:p w14:paraId="3F3D4C1B" w14:textId="77777777" w:rsidR="0018502C" w:rsidRPr="00597425" w:rsidRDefault="0018502C" w:rsidP="008047CA">
                            <w:pPr>
                              <w:pStyle w:val="Template-TITLE"/>
                              <w:rPr>
                                <w:sz w:val="88"/>
                                <w:szCs w:val="88"/>
                              </w:rPr>
                            </w:pPr>
                            <w:r w:rsidRPr="00597425">
                              <w:rPr>
                                <w:sz w:val="88"/>
                                <w:szCs w:val="88"/>
                              </w:rPr>
                              <w:t>Review of Maritime COVID-19 Border Incidents July-September 2021</w:t>
                            </w:r>
                          </w:p>
                          <w:p w14:paraId="2D9D7BE1" w14:textId="77777777" w:rsidR="0018502C" w:rsidRPr="00597425" w:rsidRDefault="0018502C" w:rsidP="008047CA">
                            <w:pPr>
                              <w:rPr>
                                <w:sz w:val="44"/>
                                <w:szCs w:val="44"/>
                              </w:rPr>
                            </w:pPr>
                            <w:r w:rsidRPr="00597425">
                              <w:rPr>
                                <w:sz w:val="44"/>
                                <w:szCs w:val="44"/>
                              </w:rPr>
                              <w:t>November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28D87" id="_x0000_t202" coordsize="21600,21600" o:spt="202" path="m,l,21600r21600,l21600,xe">
                <v:stroke joinstyle="miter"/>
                <v:path gradientshapeok="t" o:connecttype="rect"/>
              </v:shapetype>
              <v:shape id="Text Box 2" o:spid="_x0000_s1026" type="#_x0000_t202" style="position:absolute;margin-left:29.25pt;margin-top:211.5pt;width:431.25pt;height:401.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" strokecolor="white [3212]">
                <v:textbox>
                  <w:txbxContent>
                    <w:p w14:paraId="3F3D4C1B" w14:textId="77777777" w:rsidR="0018502C" w:rsidRPr="00597425" w:rsidRDefault="0018502C" w:rsidP="008047CA">
                      <w:pPr>
                        <w:pStyle w:val="Template-TITLE"/>
                        <w:rPr>
                          <w:sz w:val="88"/>
                          <w:szCs w:val="88"/>
                        </w:rPr>
                      </w:pPr>
                      <w:r w:rsidRPr="00597425">
                        <w:rPr>
                          <w:sz w:val="88"/>
                          <w:szCs w:val="88"/>
                        </w:rPr>
                        <w:t>Review of Maritime COVID-19 Border Incidents July-September 2021</w:t>
                      </w:r>
                    </w:p>
                    <w:p w14:paraId="2D9D7BE1" w14:textId="77777777" w:rsidR="0018502C" w:rsidRPr="00597425" w:rsidRDefault="0018502C" w:rsidP="008047CA">
                      <w:pPr>
                        <w:rPr>
                          <w:sz w:val="44"/>
                          <w:szCs w:val="44"/>
                        </w:rPr>
                      </w:pPr>
                      <w:r w:rsidRPr="00597425">
                        <w:rPr>
                          <w:sz w:val="44"/>
                          <w:szCs w:val="44"/>
                        </w:rPr>
                        <w:t>November 2021</w:t>
                      </w:r>
                    </w:p>
                  </w:txbxContent>
                </v:textbox>
                <w10:wrap anchorx="page" anchory="page"/>
                <w10:anchorlock/>
              </v:shape>
            </w:pict>
          </mc:Fallback>
        </mc:AlternateContent>
      </w:r>
      <w:r w:rsidRPr="00DF09E4">
        <w:rPr>
          <w:rFonts w:ascii="Segoe UI" w:hAnsi="Segoe UI" w:cs="Segoe UI"/>
          <w:noProof/>
          <w:lang w:eastAsia="en-NZ"/>
        </w:rPr>
        <mc:AlternateContent>
          <mc:Choice Requires="wps">
            <w:drawing>
              <wp:anchor distT="0" distB="0" distL="114300" distR="114300" simplePos="0" relativeHeight="251658242" behindDoc="1" locked="1" layoutInCell="1" allowOverlap="1" wp14:anchorId="1CE13BF9" wp14:editId="07C68080">
                <wp:simplePos x="0" y="0"/>
                <wp:positionH relativeFrom="page">
                  <wp:posOffset>363220</wp:posOffset>
                </wp:positionH>
                <wp:positionV relativeFrom="page">
                  <wp:posOffset>363220</wp:posOffset>
                </wp:positionV>
                <wp:extent cx="6840000" cy="9972000"/>
                <wp:effectExtent l="0" t="0" r="0" b="0"/>
                <wp:wrapNone/>
                <wp:docPr id="1" name="Round Single Corner Rectangle 1"/>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23305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351F" id="Round Single Corner Rectangle 1" o:spid="_x0000_s1026" style="position:absolute;margin-left:28.6pt;margin-top:28.6pt;width:538.6pt;height:785.2pt;flip:y;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" path="m,l6101006,v408135,,738994,330859,738994,738994l6840000,9972000,,9972000,,xe" fillcolor="#23305d"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Pr="00DF09E4">
        <w:rPr>
          <w:rFonts w:ascii="Segoe UI" w:hAnsi="Segoe UI" w:cs="Segoe UI"/>
          <w:noProof/>
          <w:lang w:eastAsia="en-NZ"/>
        </w:rPr>
        <mc:AlternateContent>
          <mc:Choice Requires="wps">
            <w:drawing>
              <wp:anchor distT="0" distB="0" distL="114300" distR="114300" simplePos="0" relativeHeight="251658244" behindDoc="1" locked="1" layoutInCell="1" allowOverlap="1" wp14:anchorId="653C5516" wp14:editId="56991BBC">
                <wp:simplePos x="0" y="0"/>
                <wp:positionH relativeFrom="page">
                  <wp:posOffset>0</wp:posOffset>
                </wp:positionH>
                <wp:positionV relativeFrom="page">
                  <wp:posOffset>2160270</wp:posOffset>
                </wp:positionV>
                <wp:extent cx="5940000" cy="6012000"/>
                <wp:effectExtent l="0" t="0" r="3810" b="8255"/>
                <wp:wrapNone/>
                <wp:docPr id="3" name="Round Single Corner Rectangle 3"/>
                <wp:cNvGraphicFramePr/>
                <a:graphic xmlns:a="http://schemas.openxmlformats.org/drawingml/2006/main">
                  <a:graphicData uri="http://schemas.microsoft.com/office/word/2010/wordprocessingShape">
                    <wps:wsp>
                      <wps:cNvSpPr/>
                      <wps:spPr>
                        <a:xfrm flipV="1">
                          <a:off x="0" y="0"/>
                          <a:ext cx="5940000" cy="6012000"/>
                        </a:xfrm>
                        <a:prstGeom prst="round1Rect">
                          <a:avLst>
                            <a:gd name="adj" fmla="val 88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2891" id="Round Single Corner Rectangle 3" o:spid="_x0000_s1026" style="position:absolute;margin-left:0;margin-top:170.1pt;width:467.7pt;height:473.4pt;flip:y;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0000,60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" path="m,l5414904,v290003,,525096,235093,525096,525096l5940000,6012000,,6012000,,xe" fillcolor="white [3212]" stroked="f" strokeweight="1pt">
                <v:stroke joinstyle="miter"/>
                <v:path arrowok="t" o:connecttype="custom" o:connectlocs="0,0;5414904,0;5940000,525096;5940000,6012000;0,6012000;0,0" o:connectangles="0,0,0,0,0,0"/>
                <w10:wrap anchorx="page" anchory="page"/>
                <w10:anchorlock/>
              </v:shape>
            </w:pict>
          </mc:Fallback>
        </mc:AlternateContent>
      </w:r>
    </w:p>
    <w:p w14:paraId="0DA638F0" w14:textId="77777777" w:rsidR="008047CA" w:rsidRPr="00DF09E4" w:rsidRDefault="008047CA" w:rsidP="008047CA">
      <w:pPr>
        <w:rPr>
          <w:rFonts w:ascii="Segoe UI" w:hAnsi="Segoe UI" w:cs="Segoe UI"/>
        </w:rPr>
      </w:pPr>
    </w:p>
    <w:p w14:paraId="3CE30CA1" w14:textId="77777777" w:rsidR="008047CA" w:rsidRPr="00DF09E4" w:rsidRDefault="008047CA" w:rsidP="008047CA">
      <w:pPr>
        <w:rPr>
          <w:rFonts w:ascii="Segoe UI" w:hAnsi="Segoe UI" w:cs="Segoe UI"/>
        </w:rPr>
      </w:pPr>
      <w:r w:rsidRPr="00DF09E4">
        <w:rPr>
          <w:rFonts w:ascii="Segoe UI" w:hAnsi="Segoe UI" w:cs="Segoe UI"/>
          <w:noProof/>
          <w:lang w:eastAsia="en-NZ"/>
        </w:rPr>
        <w:drawing>
          <wp:anchor distT="0" distB="0" distL="114300" distR="114300" simplePos="0" relativeHeight="251658241" behindDoc="0" locked="1" layoutInCell="1" allowOverlap="1" wp14:anchorId="4AC9E6F8" wp14:editId="3EAE929C">
            <wp:simplePos x="0" y="0"/>
            <wp:positionH relativeFrom="page">
              <wp:posOffset>5288866</wp:posOffset>
            </wp:positionH>
            <wp:positionV relativeFrom="page">
              <wp:posOffset>9368155</wp:posOffset>
            </wp:positionV>
            <wp:extent cx="1440000" cy="57960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579600"/>
                    </a:xfrm>
                    <a:prstGeom prst="rect">
                      <a:avLst/>
                    </a:prstGeom>
                  </pic:spPr>
                </pic:pic>
              </a:graphicData>
            </a:graphic>
            <wp14:sizeRelH relativeFrom="margin">
              <wp14:pctWidth>0</wp14:pctWidth>
            </wp14:sizeRelH>
            <wp14:sizeRelV relativeFrom="margin">
              <wp14:pctHeight>0</wp14:pctHeight>
            </wp14:sizeRelV>
          </wp:anchor>
        </w:drawing>
      </w:r>
    </w:p>
    <w:p w14:paraId="6D68543A" w14:textId="77777777" w:rsidR="008047CA" w:rsidRPr="00DF09E4" w:rsidRDefault="008047CA">
      <w:pPr>
        <w:rPr>
          <w:rFonts w:ascii="Segoe UI" w:hAnsi="Segoe UI" w:cs="Segoe UI"/>
        </w:rPr>
      </w:pPr>
    </w:p>
    <w:p w14:paraId="567429CF" w14:textId="77777777" w:rsidR="008047CA" w:rsidRPr="00DF09E4" w:rsidRDefault="002D452A">
      <w:pPr>
        <w:rPr>
          <w:rFonts w:ascii="Segoe UI" w:hAnsi="Segoe UI" w:cs="Segoe UI"/>
        </w:rPr>
      </w:pPr>
      <w:r w:rsidRPr="00DF09E4">
        <w:rPr>
          <w:rFonts w:ascii="Segoe UI" w:hAnsi="Segoe UI" w:cs="Segoe UI"/>
          <w:noProof/>
          <w:lang w:eastAsia="en-NZ"/>
        </w:rPr>
        <w:drawing>
          <wp:anchor distT="0" distB="0" distL="114300" distR="114300" simplePos="0" relativeHeight="251658245" behindDoc="0" locked="0" layoutInCell="1" allowOverlap="1" wp14:anchorId="49D0192D" wp14:editId="59DD5766">
            <wp:simplePos x="0" y="0"/>
            <wp:positionH relativeFrom="margin">
              <wp:align>left</wp:align>
            </wp:positionH>
            <wp:positionV relativeFrom="paragraph">
              <wp:posOffset>7164070</wp:posOffset>
            </wp:positionV>
            <wp:extent cx="1701165" cy="426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426720"/>
                    </a:xfrm>
                    <a:prstGeom prst="rect">
                      <a:avLst/>
                    </a:prstGeom>
                    <a:noFill/>
                  </pic:spPr>
                </pic:pic>
              </a:graphicData>
            </a:graphic>
          </wp:anchor>
        </w:drawing>
      </w:r>
      <w:r w:rsidR="008047CA" w:rsidRPr="00DF09E4">
        <w:rPr>
          <w:rFonts w:ascii="Segoe UI" w:hAnsi="Segoe UI" w:cs="Segoe UI"/>
        </w:rPr>
        <w:br w:type="page"/>
      </w:r>
    </w:p>
    <w:p w14:paraId="4174C40A" w14:textId="77777777" w:rsidR="008047CA" w:rsidRPr="00DF09E4" w:rsidRDefault="008047CA" w:rsidP="008047CA">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bookmarkStart w:id="0" w:name="_Hlk83373132"/>
      <w:r w:rsidRPr="00DF09E4">
        <w:rPr>
          <w:rFonts w:ascii="Segoe UI" w:eastAsia="Times New Roman" w:hAnsi="Segoe UI" w:cs="Segoe UI"/>
          <w:b/>
          <w:bCs/>
          <w:caps/>
          <w:color w:val="FFFFFF"/>
          <w:spacing w:val="15"/>
          <w:sz w:val="28"/>
          <w:szCs w:val="28"/>
        </w:rPr>
        <w:lastRenderedPageBreak/>
        <w:t xml:space="preserve">Executive Summary  </w:t>
      </w:r>
    </w:p>
    <w:bookmarkEnd w:id="0"/>
    <w:p w14:paraId="3791854E" w14:textId="77777777" w:rsidR="0073680C" w:rsidRPr="00C961C3" w:rsidRDefault="00221F29" w:rsidP="00B13D4E">
      <w:pPr>
        <w:rPr>
          <w:rFonts w:ascii="Segoe UI" w:hAnsi="Segoe UI" w:cs="Segoe UI"/>
        </w:rPr>
      </w:pPr>
      <w:r w:rsidRPr="00C961C3">
        <w:rPr>
          <w:rFonts w:ascii="Segoe UI" w:hAnsi="Segoe UI" w:cs="Segoe UI"/>
        </w:rPr>
        <w:t>The Border Executive Board</w:t>
      </w:r>
      <w:r w:rsidR="0028396D" w:rsidRPr="00C961C3">
        <w:rPr>
          <w:rFonts w:ascii="Segoe UI" w:hAnsi="Segoe UI" w:cs="Segoe UI"/>
        </w:rPr>
        <w:t xml:space="preserve"> (BEB)</w:t>
      </w:r>
      <w:r w:rsidRPr="00C961C3">
        <w:rPr>
          <w:rFonts w:ascii="Segoe UI" w:hAnsi="Segoe UI" w:cs="Segoe UI"/>
        </w:rPr>
        <w:t xml:space="preserve"> </w:t>
      </w:r>
      <w:r w:rsidR="004F73C9" w:rsidRPr="00C961C3">
        <w:rPr>
          <w:rFonts w:ascii="Segoe UI" w:hAnsi="Segoe UI" w:cs="Segoe UI"/>
        </w:rPr>
        <w:t>commissioned a</w:t>
      </w:r>
      <w:r w:rsidR="008B5016" w:rsidRPr="00C961C3">
        <w:rPr>
          <w:rFonts w:ascii="Segoe UI" w:hAnsi="Segoe UI" w:cs="Segoe UI"/>
        </w:rPr>
        <w:t xml:space="preserve"> joint agency</w:t>
      </w:r>
      <w:r w:rsidR="002E632E" w:rsidRPr="00C961C3">
        <w:rPr>
          <w:rFonts w:ascii="Segoe UI" w:hAnsi="Segoe UI" w:cs="Segoe UI"/>
        </w:rPr>
        <w:t xml:space="preserve"> (</w:t>
      </w:r>
      <w:r w:rsidR="00BD40BE" w:rsidRPr="00C961C3">
        <w:rPr>
          <w:rFonts w:ascii="Segoe UI" w:hAnsi="Segoe UI" w:cs="Segoe UI"/>
        </w:rPr>
        <w:t>Ministry of Health and the New Zealand Customs Service)</w:t>
      </w:r>
      <w:r w:rsidR="00B13D4E" w:rsidRPr="00C961C3">
        <w:rPr>
          <w:rFonts w:ascii="Segoe UI" w:hAnsi="Segoe UI" w:cs="Segoe UI"/>
        </w:rPr>
        <w:t xml:space="preserve"> review of all </w:t>
      </w:r>
      <w:r w:rsidR="002B4F24" w:rsidRPr="00C961C3">
        <w:rPr>
          <w:rFonts w:ascii="Segoe UI" w:hAnsi="Segoe UI" w:cs="Segoe UI"/>
        </w:rPr>
        <w:t xml:space="preserve">maritime </w:t>
      </w:r>
      <w:r w:rsidR="00B13D4E" w:rsidRPr="00C961C3">
        <w:rPr>
          <w:rFonts w:ascii="Segoe UI" w:hAnsi="Segoe UI" w:cs="Segoe UI"/>
        </w:rPr>
        <w:t xml:space="preserve">incidents that have required a response </w:t>
      </w:r>
      <w:r w:rsidR="00B70648" w:rsidRPr="00C961C3">
        <w:rPr>
          <w:rFonts w:ascii="Segoe UI" w:hAnsi="Segoe UI" w:cs="Segoe UI"/>
        </w:rPr>
        <w:t xml:space="preserve">to a COVID-19 incident </w:t>
      </w:r>
      <w:r w:rsidR="00B13D4E" w:rsidRPr="00C961C3">
        <w:rPr>
          <w:rFonts w:ascii="Segoe UI" w:hAnsi="Segoe UI" w:cs="Segoe UI"/>
        </w:rPr>
        <w:t>since July 2021</w:t>
      </w:r>
      <w:r w:rsidR="00B70648" w:rsidRPr="00C961C3">
        <w:rPr>
          <w:rFonts w:ascii="Segoe UI" w:hAnsi="Segoe UI" w:cs="Segoe UI"/>
        </w:rPr>
        <w:t>. The review is intended</w:t>
      </w:r>
      <w:r w:rsidR="00B13D4E" w:rsidRPr="00C961C3">
        <w:rPr>
          <w:rFonts w:ascii="Segoe UI" w:hAnsi="Segoe UI" w:cs="Segoe UI"/>
        </w:rPr>
        <w:t xml:space="preserve"> to inform system</w:t>
      </w:r>
      <w:r w:rsidR="00B70648" w:rsidRPr="00C961C3">
        <w:rPr>
          <w:rFonts w:ascii="Segoe UI" w:hAnsi="Segoe UI" w:cs="Segoe UI"/>
        </w:rPr>
        <w:t>-</w:t>
      </w:r>
      <w:r w:rsidR="00B13D4E" w:rsidRPr="00C961C3">
        <w:rPr>
          <w:rFonts w:ascii="Segoe UI" w:hAnsi="Segoe UI" w:cs="Segoe UI"/>
        </w:rPr>
        <w:t>wide improvements</w:t>
      </w:r>
      <w:r w:rsidRPr="00C961C3">
        <w:rPr>
          <w:rFonts w:ascii="Segoe UI" w:hAnsi="Segoe UI" w:cs="Segoe UI"/>
        </w:rPr>
        <w:t xml:space="preserve"> to the way </w:t>
      </w:r>
      <w:r w:rsidR="00293626" w:rsidRPr="00C961C3">
        <w:rPr>
          <w:rFonts w:ascii="Segoe UI" w:hAnsi="Segoe UI" w:cs="Segoe UI"/>
        </w:rPr>
        <w:t>agencies</w:t>
      </w:r>
      <w:r w:rsidR="00B70648" w:rsidRPr="00C961C3">
        <w:rPr>
          <w:rFonts w:ascii="Segoe UI" w:hAnsi="Segoe UI" w:cs="Segoe UI"/>
        </w:rPr>
        <w:t xml:space="preserve"> respond to </w:t>
      </w:r>
      <w:r w:rsidRPr="00C961C3">
        <w:rPr>
          <w:rFonts w:ascii="Segoe UI" w:hAnsi="Segoe UI" w:cs="Segoe UI"/>
        </w:rPr>
        <w:t xml:space="preserve">COVID-19 at the </w:t>
      </w:r>
      <w:r w:rsidR="00A72E3B">
        <w:rPr>
          <w:rFonts w:ascii="Segoe UI" w:hAnsi="Segoe UI" w:cs="Segoe UI"/>
        </w:rPr>
        <w:t>m</w:t>
      </w:r>
      <w:r w:rsidRPr="00C961C3">
        <w:rPr>
          <w:rFonts w:ascii="Segoe UI" w:hAnsi="Segoe UI" w:cs="Segoe UI"/>
        </w:rPr>
        <w:t>aritime border</w:t>
      </w:r>
      <w:r w:rsidR="00B13D4E" w:rsidRPr="00C961C3">
        <w:rPr>
          <w:rFonts w:ascii="Segoe UI" w:hAnsi="Segoe UI" w:cs="Segoe UI"/>
        </w:rPr>
        <w:t xml:space="preserve">. </w:t>
      </w:r>
      <w:r w:rsidR="00B70648" w:rsidRPr="00C961C3">
        <w:rPr>
          <w:rFonts w:ascii="Segoe UI" w:hAnsi="Segoe UI" w:cs="Segoe UI"/>
        </w:rPr>
        <w:t>Between July and September 2021, there were</w:t>
      </w:r>
      <w:r w:rsidR="008417D4" w:rsidRPr="00C961C3">
        <w:rPr>
          <w:rFonts w:ascii="Segoe UI" w:hAnsi="Segoe UI" w:cs="Segoe UI"/>
        </w:rPr>
        <w:t xml:space="preserve"> </w:t>
      </w:r>
      <w:r w:rsidR="0086095C" w:rsidRPr="00C961C3">
        <w:rPr>
          <w:rFonts w:ascii="Segoe UI" w:hAnsi="Segoe UI" w:cs="Segoe UI"/>
        </w:rPr>
        <w:t xml:space="preserve">five </w:t>
      </w:r>
      <w:r w:rsidR="00B70648" w:rsidRPr="00C961C3">
        <w:rPr>
          <w:rFonts w:ascii="Segoe UI" w:hAnsi="Segoe UI" w:cs="Segoe UI"/>
        </w:rPr>
        <w:t xml:space="preserve">COVID-19 </w:t>
      </w:r>
      <w:r w:rsidR="0086095C" w:rsidRPr="00C961C3">
        <w:rPr>
          <w:rFonts w:ascii="Segoe UI" w:hAnsi="Segoe UI" w:cs="Segoe UI"/>
        </w:rPr>
        <w:t xml:space="preserve">incidents that required a response to be stood up by the Ministry of Health’s (MoH) Incident Management Team and the New Zealand Customs Service (Customs) led All-of-Government Operational </w:t>
      </w:r>
      <w:r w:rsidR="00576E88">
        <w:rPr>
          <w:rFonts w:ascii="Segoe UI" w:hAnsi="Segoe UI" w:cs="Segoe UI"/>
        </w:rPr>
        <w:t xml:space="preserve">Incident </w:t>
      </w:r>
      <w:r w:rsidR="0086095C" w:rsidRPr="00C961C3">
        <w:rPr>
          <w:rFonts w:ascii="Segoe UI" w:hAnsi="Segoe UI" w:cs="Segoe UI"/>
        </w:rPr>
        <w:t>Management Team</w:t>
      </w:r>
      <w:r w:rsidR="007A7F28" w:rsidRPr="00C961C3">
        <w:rPr>
          <w:rStyle w:val="FootnoteReference"/>
          <w:rFonts w:ascii="Segoe UI" w:hAnsi="Segoe UI" w:cs="Segoe UI"/>
        </w:rPr>
        <w:footnoteReference w:id="2"/>
      </w:r>
      <w:r w:rsidR="0086095C" w:rsidRPr="00C961C3">
        <w:rPr>
          <w:rFonts w:ascii="Segoe UI" w:hAnsi="Segoe UI" w:cs="Segoe UI"/>
        </w:rPr>
        <w:t xml:space="preserve">. These incidents </w:t>
      </w:r>
      <w:r w:rsidR="00B70648" w:rsidRPr="00725036">
        <w:rPr>
          <w:rFonts w:ascii="Segoe UI" w:hAnsi="Segoe UI" w:cs="Segoe UI"/>
        </w:rPr>
        <w:t>involved the following vessels</w:t>
      </w:r>
      <w:r w:rsidR="0086095C" w:rsidRPr="00C961C3">
        <w:rPr>
          <w:rFonts w:ascii="Segoe UI" w:hAnsi="Segoe UI" w:cs="Segoe UI"/>
        </w:rPr>
        <w:t>:</w:t>
      </w:r>
    </w:p>
    <w:p w14:paraId="40B44D3A" w14:textId="77777777" w:rsidR="000532C5" w:rsidRPr="00C961C3" w:rsidRDefault="000532C5" w:rsidP="000532C5">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Viking Bay (fishing vessel) 12 July 2021 in Wellington</w:t>
      </w:r>
    </w:p>
    <w:p w14:paraId="60036F3A" w14:textId="77777777" w:rsidR="000532C5" w:rsidRPr="00C961C3" w:rsidRDefault="000532C5" w:rsidP="000532C5">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 xml:space="preserve">Playa Zahara (fishing vessel) 18 July 2021 in </w:t>
      </w:r>
      <w:proofErr w:type="spellStart"/>
      <w:r w:rsidRPr="00C961C3">
        <w:rPr>
          <w:rFonts w:ascii="Segoe UI" w:hAnsi="Segoe UI" w:cs="Segoe UI"/>
          <w:sz w:val="22"/>
          <w:szCs w:val="22"/>
        </w:rPr>
        <w:t>Lytt</w:t>
      </w:r>
      <w:r w:rsidR="00A72E3B">
        <w:rPr>
          <w:rFonts w:ascii="Segoe UI" w:hAnsi="Segoe UI" w:cs="Segoe UI"/>
          <w:sz w:val="22"/>
          <w:szCs w:val="22"/>
        </w:rPr>
        <w:t>el</w:t>
      </w:r>
      <w:r w:rsidRPr="00C961C3">
        <w:rPr>
          <w:rFonts w:ascii="Segoe UI" w:hAnsi="Segoe UI" w:cs="Segoe UI"/>
          <w:sz w:val="22"/>
          <w:szCs w:val="22"/>
        </w:rPr>
        <w:t>ton</w:t>
      </w:r>
      <w:proofErr w:type="spellEnd"/>
    </w:p>
    <w:p w14:paraId="7ECEF702" w14:textId="77777777" w:rsidR="000E66FE" w:rsidRPr="00C961C3" w:rsidRDefault="000532C5" w:rsidP="000532C5">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Mattina (cargo vessel) 18 July 2021 in Bluff</w:t>
      </w:r>
    </w:p>
    <w:p w14:paraId="64E6F9FE" w14:textId="77777777" w:rsidR="000532C5" w:rsidRPr="00D85B23" w:rsidRDefault="000E66FE" w:rsidP="00F8651A">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Rio De La Plata (</w:t>
      </w:r>
      <w:r w:rsidR="00B4363A">
        <w:rPr>
          <w:rFonts w:ascii="Segoe UI" w:hAnsi="Segoe UI" w:cs="Segoe UI"/>
          <w:sz w:val="22"/>
          <w:szCs w:val="22"/>
        </w:rPr>
        <w:t>cargo vessel) (</w:t>
      </w:r>
      <w:r w:rsidRPr="00C961C3">
        <w:rPr>
          <w:rFonts w:ascii="Segoe UI" w:hAnsi="Segoe UI" w:cs="Segoe UI"/>
          <w:sz w:val="22"/>
          <w:szCs w:val="22"/>
        </w:rPr>
        <w:t xml:space="preserve">two incidents) 4 August and 11 September </w:t>
      </w:r>
      <w:r w:rsidR="00A72E3B">
        <w:rPr>
          <w:rFonts w:ascii="Segoe UI" w:hAnsi="Segoe UI" w:cs="Segoe UI"/>
          <w:sz w:val="22"/>
          <w:szCs w:val="22"/>
        </w:rPr>
        <w:t>2021</w:t>
      </w:r>
      <w:r w:rsidRPr="00C961C3">
        <w:rPr>
          <w:rFonts w:ascii="Segoe UI" w:hAnsi="Segoe UI" w:cs="Segoe UI"/>
          <w:sz w:val="22"/>
          <w:szCs w:val="22"/>
        </w:rPr>
        <w:t xml:space="preserve"> in Tauranga</w:t>
      </w:r>
      <w:r w:rsidR="00B70648" w:rsidRPr="00C961C3">
        <w:rPr>
          <w:rFonts w:ascii="Segoe UI" w:hAnsi="Segoe UI" w:cs="Segoe UI"/>
          <w:sz w:val="22"/>
          <w:szCs w:val="22"/>
        </w:rPr>
        <w:t>.</w:t>
      </w:r>
    </w:p>
    <w:p w14:paraId="0C115F44" w14:textId="77777777" w:rsidR="00B13D4E" w:rsidRPr="00C961C3" w:rsidRDefault="00323FE7" w:rsidP="00B13D4E">
      <w:pPr>
        <w:rPr>
          <w:rFonts w:ascii="Segoe UI" w:hAnsi="Segoe UI" w:cs="Segoe UI"/>
          <w:b/>
        </w:rPr>
      </w:pPr>
      <w:r w:rsidRPr="00C961C3">
        <w:rPr>
          <w:rFonts w:ascii="Segoe UI" w:hAnsi="Segoe UI" w:cs="Segoe UI"/>
        </w:rPr>
        <w:t>A</w:t>
      </w:r>
      <w:r w:rsidR="00DD7421" w:rsidRPr="00725036">
        <w:rPr>
          <w:rFonts w:ascii="Segoe UI" w:hAnsi="Segoe UI" w:cs="Segoe UI"/>
        </w:rPr>
        <w:t xml:space="preserve"> </w:t>
      </w:r>
      <w:r w:rsidR="00B9522D" w:rsidRPr="00C961C3">
        <w:rPr>
          <w:rFonts w:ascii="Segoe UI" w:hAnsi="Segoe UI" w:cs="Segoe UI"/>
        </w:rPr>
        <w:t>C</w:t>
      </w:r>
      <w:r w:rsidR="00DD7421" w:rsidRPr="00C961C3">
        <w:rPr>
          <w:rFonts w:ascii="Segoe UI" w:hAnsi="Segoe UI" w:cs="Segoe UI"/>
        </w:rPr>
        <w:t xml:space="preserve">ase </w:t>
      </w:r>
      <w:r w:rsidR="00B9522D" w:rsidRPr="00C961C3">
        <w:rPr>
          <w:rFonts w:ascii="Segoe UI" w:hAnsi="Segoe UI" w:cs="Segoe UI"/>
        </w:rPr>
        <w:t>I</w:t>
      </w:r>
      <w:r w:rsidR="00DD7421" w:rsidRPr="00C961C3">
        <w:rPr>
          <w:rFonts w:ascii="Segoe UI" w:hAnsi="Segoe UI" w:cs="Segoe UI"/>
        </w:rPr>
        <w:t xml:space="preserve">ncident </w:t>
      </w:r>
      <w:r w:rsidR="003E08C2" w:rsidRPr="00C961C3">
        <w:rPr>
          <w:rFonts w:ascii="Segoe UI" w:hAnsi="Segoe UI" w:cs="Segoe UI"/>
        </w:rPr>
        <w:t>R</w:t>
      </w:r>
      <w:r w:rsidR="00DD7421" w:rsidRPr="00C961C3">
        <w:rPr>
          <w:rFonts w:ascii="Segoe UI" w:hAnsi="Segoe UI" w:cs="Segoe UI"/>
        </w:rPr>
        <w:t xml:space="preserve">eview </w:t>
      </w:r>
      <w:r w:rsidR="00576E88">
        <w:rPr>
          <w:rFonts w:ascii="Segoe UI" w:hAnsi="Segoe UI" w:cs="Segoe UI"/>
        </w:rPr>
        <w:t>T</w:t>
      </w:r>
      <w:r w:rsidR="00DD7421" w:rsidRPr="00C961C3">
        <w:rPr>
          <w:rFonts w:ascii="Segoe UI" w:hAnsi="Segoe UI" w:cs="Segoe UI"/>
        </w:rPr>
        <w:t>eam</w:t>
      </w:r>
      <w:r w:rsidRPr="00C961C3">
        <w:rPr>
          <w:rFonts w:ascii="Segoe UI" w:hAnsi="Segoe UI" w:cs="Segoe UI"/>
        </w:rPr>
        <w:t xml:space="preserve"> </w:t>
      </w:r>
      <w:r w:rsidR="00404D38">
        <w:rPr>
          <w:rFonts w:ascii="Segoe UI" w:hAnsi="Segoe UI" w:cs="Segoe UI"/>
        </w:rPr>
        <w:t xml:space="preserve">(Review team) </w:t>
      </w:r>
      <w:r w:rsidRPr="00C961C3">
        <w:rPr>
          <w:rFonts w:ascii="Segoe UI" w:hAnsi="Segoe UI" w:cs="Segoe UI"/>
        </w:rPr>
        <w:t>was</w:t>
      </w:r>
      <w:r w:rsidR="003E08C2" w:rsidRPr="00C961C3">
        <w:rPr>
          <w:rFonts w:ascii="Segoe UI" w:hAnsi="Segoe UI" w:cs="Segoe UI"/>
        </w:rPr>
        <w:t xml:space="preserve"> formally</w:t>
      </w:r>
      <w:r w:rsidRPr="00C961C3">
        <w:rPr>
          <w:rFonts w:ascii="Segoe UI" w:hAnsi="Segoe UI" w:cs="Segoe UI"/>
        </w:rPr>
        <w:t xml:space="preserve"> established </w:t>
      </w:r>
      <w:r w:rsidR="007B26B1" w:rsidRPr="00C961C3">
        <w:rPr>
          <w:rFonts w:ascii="Segoe UI" w:hAnsi="Segoe UI" w:cs="Segoe UI"/>
        </w:rPr>
        <w:t>on 5</w:t>
      </w:r>
      <w:r w:rsidRPr="00C961C3">
        <w:rPr>
          <w:rFonts w:ascii="Segoe UI" w:hAnsi="Segoe UI" w:cs="Segoe UI"/>
        </w:rPr>
        <w:t xml:space="preserve"> October 2021</w:t>
      </w:r>
      <w:r w:rsidR="00103662" w:rsidRPr="00C961C3">
        <w:rPr>
          <w:rFonts w:ascii="Segoe UI" w:hAnsi="Segoe UI" w:cs="Segoe UI"/>
        </w:rPr>
        <w:t xml:space="preserve"> to </w:t>
      </w:r>
      <w:r w:rsidR="00B70648" w:rsidRPr="00C961C3">
        <w:rPr>
          <w:rFonts w:ascii="Segoe UI" w:hAnsi="Segoe UI" w:cs="Segoe UI"/>
        </w:rPr>
        <w:t xml:space="preserve">investigate </w:t>
      </w:r>
      <w:r w:rsidR="00103662" w:rsidRPr="00C961C3">
        <w:rPr>
          <w:rFonts w:ascii="Segoe UI" w:hAnsi="Segoe UI" w:cs="Segoe UI"/>
        </w:rPr>
        <w:t>each incident</w:t>
      </w:r>
      <w:r w:rsidR="006B40A0" w:rsidRPr="00C961C3">
        <w:rPr>
          <w:rFonts w:ascii="Segoe UI" w:hAnsi="Segoe UI" w:cs="Segoe UI"/>
        </w:rPr>
        <w:t xml:space="preserve"> and determine what, if any, </w:t>
      </w:r>
      <w:r w:rsidR="001720A9" w:rsidRPr="00C961C3">
        <w:rPr>
          <w:rFonts w:ascii="Segoe UI" w:hAnsi="Segoe UI" w:cs="Segoe UI"/>
        </w:rPr>
        <w:t>further improvements can be made to the fu</w:t>
      </w:r>
      <w:r w:rsidR="00C7788F" w:rsidRPr="00C961C3">
        <w:rPr>
          <w:rFonts w:ascii="Segoe UI" w:hAnsi="Segoe UI" w:cs="Segoe UI"/>
        </w:rPr>
        <w:t>ture management of vessels</w:t>
      </w:r>
      <w:r w:rsidR="000B79DB" w:rsidRPr="00C961C3">
        <w:rPr>
          <w:rFonts w:ascii="Segoe UI" w:hAnsi="Segoe UI" w:cs="Segoe UI"/>
        </w:rPr>
        <w:t xml:space="preserve"> </w:t>
      </w:r>
      <w:r w:rsidR="00C7788F" w:rsidRPr="00C961C3">
        <w:rPr>
          <w:rFonts w:ascii="Segoe UI" w:hAnsi="Segoe UI" w:cs="Segoe UI"/>
        </w:rPr>
        <w:t xml:space="preserve">at the maritime border to continue to keep our communities safe from COVID-19. </w:t>
      </w:r>
    </w:p>
    <w:p w14:paraId="11806CF4" w14:textId="77777777" w:rsidR="00F06CF2" w:rsidRPr="00C961C3" w:rsidRDefault="00F06CF2" w:rsidP="00F06CF2">
      <w:pPr>
        <w:rPr>
          <w:rFonts w:ascii="Segoe UI" w:hAnsi="Segoe UI" w:cs="Segoe UI"/>
        </w:rPr>
      </w:pPr>
      <w:r w:rsidRPr="00C961C3">
        <w:rPr>
          <w:rFonts w:ascii="Segoe UI" w:hAnsi="Segoe UI" w:cs="Segoe UI"/>
        </w:rPr>
        <w:t xml:space="preserve">In summation, this review outlines: </w:t>
      </w:r>
    </w:p>
    <w:p w14:paraId="06E0776E" w14:textId="77777777" w:rsidR="00F06CF2" w:rsidRPr="00C961C3" w:rsidRDefault="00B70648" w:rsidP="00F06CF2">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the</w:t>
      </w:r>
      <w:r w:rsidR="00F06CF2" w:rsidRPr="00C961C3">
        <w:rPr>
          <w:rFonts w:ascii="Segoe UI" w:hAnsi="Segoe UI" w:cs="Segoe UI"/>
          <w:sz w:val="22"/>
          <w:szCs w:val="22"/>
        </w:rPr>
        <w:t xml:space="preserve"> incidents that occurred at </w:t>
      </w:r>
      <w:r w:rsidR="00762EBB" w:rsidRPr="00C961C3">
        <w:rPr>
          <w:rFonts w:ascii="Segoe UI" w:hAnsi="Segoe UI" w:cs="Segoe UI"/>
          <w:sz w:val="22"/>
          <w:szCs w:val="22"/>
        </w:rPr>
        <w:t>the maritime border requiring a response</w:t>
      </w:r>
      <w:r w:rsidR="00F06CF2" w:rsidRPr="00C961C3">
        <w:rPr>
          <w:rFonts w:ascii="Segoe UI" w:hAnsi="Segoe UI" w:cs="Segoe UI"/>
          <w:sz w:val="22"/>
          <w:szCs w:val="22"/>
        </w:rPr>
        <w:t xml:space="preserve"> </w:t>
      </w:r>
    </w:p>
    <w:p w14:paraId="6C525F92" w14:textId="77777777" w:rsidR="00F06CF2" w:rsidRPr="00C961C3" w:rsidRDefault="00F06CF2" w:rsidP="00F06CF2">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the issue(s) or problem(s) that contributed to the incidents</w:t>
      </w:r>
    </w:p>
    <w:p w14:paraId="2F294F1D" w14:textId="77777777" w:rsidR="00CF05CD" w:rsidRPr="00D85B23" w:rsidRDefault="00B70648" w:rsidP="00B13D4E">
      <w:pPr>
        <w:pStyle w:val="ListParagraph"/>
        <w:numPr>
          <w:ilvl w:val="0"/>
          <w:numId w:val="3"/>
        </w:numPr>
        <w:spacing w:after="120"/>
        <w:ind w:left="714" w:hanging="357"/>
        <w:rPr>
          <w:rFonts w:ascii="Segoe UI" w:hAnsi="Segoe UI" w:cs="Segoe UI"/>
          <w:sz w:val="22"/>
          <w:szCs w:val="22"/>
        </w:rPr>
      </w:pPr>
      <w:r w:rsidRPr="00C961C3">
        <w:rPr>
          <w:rFonts w:ascii="Segoe UI" w:hAnsi="Segoe UI" w:cs="Segoe UI"/>
          <w:sz w:val="22"/>
          <w:szCs w:val="22"/>
        </w:rPr>
        <w:t xml:space="preserve">recommendations </w:t>
      </w:r>
      <w:r w:rsidR="00C00874" w:rsidRPr="00C961C3">
        <w:rPr>
          <w:rFonts w:ascii="Segoe UI" w:hAnsi="Segoe UI" w:cs="Segoe UI"/>
          <w:sz w:val="22"/>
          <w:szCs w:val="22"/>
        </w:rPr>
        <w:t>to improve the future management of vessels at the maritime border.</w:t>
      </w:r>
    </w:p>
    <w:p w14:paraId="5ECCD4BD" w14:textId="77777777" w:rsidR="00B70648" w:rsidRPr="00C961C3" w:rsidRDefault="00B70648" w:rsidP="00193226">
      <w:pPr>
        <w:rPr>
          <w:rFonts w:ascii="Segoe UI" w:hAnsi="Segoe UI" w:cs="Segoe UI"/>
        </w:rPr>
      </w:pPr>
      <w:r w:rsidRPr="00C961C3">
        <w:rPr>
          <w:rFonts w:ascii="Segoe UI" w:hAnsi="Segoe UI" w:cs="Segoe UI"/>
        </w:rPr>
        <w:t xml:space="preserve">This report </w:t>
      </w:r>
      <w:r w:rsidR="00CB26FA" w:rsidRPr="00C961C3">
        <w:rPr>
          <w:rFonts w:ascii="Segoe UI" w:hAnsi="Segoe UI" w:cs="Segoe UI"/>
        </w:rPr>
        <w:t xml:space="preserve">outlines </w:t>
      </w:r>
      <w:r w:rsidRPr="00C961C3">
        <w:rPr>
          <w:rFonts w:ascii="Segoe UI" w:hAnsi="Segoe UI" w:cs="Segoe UI"/>
        </w:rPr>
        <w:t xml:space="preserve">the assessment methodology, consolidated findings and </w:t>
      </w:r>
      <w:r w:rsidR="00AB5F26">
        <w:rPr>
          <w:rFonts w:ascii="Segoe UI" w:hAnsi="Segoe UI" w:cs="Segoe UI"/>
        </w:rPr>
        <w:t>resulting</w:t>
      </w:r>
      <w:r w:rsidRPr="00C961C3">
        <w:rPr>
          <w:rFonts w:ascii="Segoe UI" w:hAnsi="Segoe UI" w:cs="Segoe UI"/>
        </w:rPr>
        <w:t xml:space="preserve"> recommendations. </w:t>
      </w:r>
      <w:r w:rsidR="0019017B" w:rsidRPr="00C961C3">
        <w:rPr>
          <w:rFonts w:ascii="Segoe UI" w:hAnsi="Segoe UI" w:cs="Segoe UI"/>
        </w:rPr>
        <w:t>The final report will be provided to the BEB, and following the BEB’s endorsement</w:t>
      </w:r>
      <w:r w:rsidR="00573104" w:rsidRPr="00C961C3">
        <w:rPr>
          <w:rFonts w:ascii="Segoe UI" w:hAnsi="Segoe UI" w:cs="Segoe UI"/>
        </w:rPr>
        <w:t xml:space="preserve">, will also be provided to the Ministers of </w:t>
      </w:r>
      <w:r w:rsidR="000324AE" w:rsidRPr="00C961C3">
        <w:rPr>
          <w:rFonts w:ascii="Segoe UI" w:hAnsi="Segoe UI" w:cs="Segoe UI"/>
        </w:rPr>
        <w:t>Customs and COVID-19 Response</w:t>
      </w:r>
      <w:r w:rsidR="00DC6206" w:rsidRPr="00C961C3">
        <w:rPr>
          <w:rFonts w:ascii="Segoe UI" w:hAnsi="Segoe UI" w:cs="Segoe UI"/>
        </w:rPr>
        <w:t>.</w:t>
      </w:r>
      <w:r w:rsidRPr="00C961C3">
        <w:rPr>
          <w:rFonts w:ascii="Segoe UI" w:hAnsi="Segoe UI" w:cs="Segoe UI"/>
        </w:rPr>
        <w:t xml:space="preserve"> </w:t>
      </w:r>
      <w:r w:rsidR="00401076" w:rsidRPr="00C961C3">
        <w:rPr>
          <w:rFonts w:ascii="Segoe UI" w:hAnsi="Segoe UI" w:cs="Segoe UI"/>
        </w:rPr>
        <w:t xml:space="preserve">Following </w:t>
      </w:r>
      <w:r w:rsidR="008907B5" w:rsidRPr="00C961C3">
        <w:rPr>
          <w:rFonts w:ascii="Segoe UI" w:hAnsi="Segoe UI" w:cs="Segoe UI"/>
        </w:rPr>
        <w:t xml:space="preserve">ministerial feedback, progress </w:t>
      </w:r>
      <w:r w:rsidRPr="00C961C3">
        <w:rPr>
          <w:rFonts w:ascii="Segoe UI" w:hAnsi="Segoe UI" w:cs="Segoe UI"/>
        </w:rPr>
        <w:t>against the identified recommendations will be monitored across both agencies</w:t>
      </w:r>
      <w:r w:rsidR="0098477E">
        <w:rPr>
          <w:rFonts w:ascii="Segoe UI" w:hAnsi="Segoe UI" w:cs="Segoe UI"/>
        </w:rPr>
        <w:t>.</w:t>
      </w:r>
      <w:r w:rsidR="00346F1E">
        <w:rPr>
          <w:rFonts w:ascii="Segoe UI" w:hAnsi="Segoe UI" w:cs="Segoe UI"/>
        </w:rPr>
        <w:t xml:space="preserve"> </w:t>
      </w:r>
    </w:p>
    <w:p w14:paraId="730A4241" w14:textId="77777777" w:rsidR="00DD2F08" w:rsidRPr="00C961C3" w:rsidRDefault="00DD2F08" w:rsidP="00193226">
      <w:pPr>
        <w:rPr>
          <w:rFonts w:ascii="Segoe UI" w:hAnsi="Segoe UI" w:cs="Segoe UI"/>
        </w:rPr>
      </w:pPr>
      <w:r w:rsidRPr="00C961C3">
        <w:rPr>
          <w:rFonts w:ascii="Segoe UI" w:hAnsi="Segoe UI" w:cs="Segoe UI"/>
        </w:rPr>
        <w:t>It is important to note that while this review focuses on areas for improvement, there has been no incidence of COVID-19 entering the New Zealand community through the maritime border</w:t>
      </w:r>
      <w:r w:rsidR="00A72DD3">
        <w:rPr>
          <w:rFonts w:ascii="Segoe UI" w:hAnsi="Segoe UI" w:cs="Segoe UI"/>
        </w:rPr>
        <w:t xml:space="preserve"> in</w:t>
      </w:r>
      <w:r w:rsidR="00E40764">
        <w:rPr>
          <w:rFonts w:ascii="Segoe UI" w:hAnsi="Segoe UI" w:cs="Segoe UI"/>
        </w:rPr>
        <w:t xml:space="preserve"> the last 12 months</w:t>
      </w:r>
      <w:r w:rsidRPr="00C961C3">
        <w:rPr>
          <w:rFonts w:ascii="Segoe UI" w:hAnsi="Segoe UI" w:cs="Segoe UI"/>
        </w:rPr>
        <w:t>.</w:t>
      </w:r>
      <w:r w:rsidR="00CC7B89" w:rsidRPr="00C961C3">
        <w:rPr>
          <w:rFonts w:ascii="Segoe UI" w:hAnsi="Segoe UI" w:cs="Segoe UI"/>
        </w:rPr>
        <w:t xml:space="preserve"> </w:t>
      </w:r>
    </w:p>
    <w:p w14:paraId="6B9CB185" w14:textId="77777777" w:rsidR="00F12C16" w:rsidRDefault="002B3D1B" w:rsidP="00193226">
      <w:pPr>
        <w:rPr>
          <w:rFonts w:ascii="Segoe UI" w:hAnsi="Segoe UI" w:cs="Segoe UI"/>
        </w:rPr>
      </w:pPr>
      <w:r w:rsidRPr="00725036">
        <w:rPr>
          <w:rFonts w:ascii="Segoe UI" w:hAnsi="Segoe UI" w:cs="Segoe UI"/>
        </w:rPr>
        <w:t xml:space="preserve">We acknowledge and thank all government and industry stakeholders for their dedication </w:t>
      </w:r>
      <w:r w:rsidR="0081575B" w:rsidRPr="00C961C3">
        <w:rPr>
          <w:rFonts w:ascii="Segoe UI" w:hAnsi="Segoe UI" w:cs="Segoe UI"/>
        </w:rPr>
        <w:t xml:space="preserve">in keeping COVID-19 </w:t>
      </w:r>
      <w:r w:rsidR="008E68EE" w:rsidRPr="00C961C3">
        <w:rPr>
          <w:rFonts w:ascii="Segoe UI" w:hAnsi="Segoe UI" w:cs="Segoe UI"/>
        </w:rPr>
        <w:t xml:space="preserve">from entering </w:t>
      </w:r>
      <w:r w:rsidR="00B22525" w:rsidRPr="00C961C3">
        <w:rPr>
          <w:rFonts w:ascii="Segoe UI" w:hAnsi="Segoe UI" w:cs="Segoe UI"/>
        </w:rPr>
        <w:t>N</w:t>
      </w:r>
      <w:r w:rsidR="008E68EE" w:rsidRPr="00C961C3">
        <w:rPr>
          <w:rFonts w:ascii="Segoe UI" w:hAnsi="Segoe UI" w:cs="Segoe UI"/>
        </w:rPr>
        <w:t xml:space="preserve">ew Zealand through the </w:t>
      </w:r>
      <w:r w:rsidR="00A72E3B">
        <w:rPr>
          <w:rFonts w:ascii="Segoe UI" w:hAnsi="Segoe UI" w:cs="Segoe UI"/>
        </w:rPr>
        <w:t>m</w:t>
      </w:r>
      <w:r w:rsidR="008E68EE" w:rsidRPr="00C961C3">
        <w:rPr>
          <w:rFonts w:ascii="Segoe UI" w:hAnsi="Segoe UI" w:cs="Segoe UI"/>
        </w:rPr>
        <w:t>aritime border</w:t>
      </w:r>
      <w:r w:rsidR="00A00F3F" w:rsidRPr="00C961C3">
        <w:rPr>
          <w:rFonts w:ascii="Segoe UI" w:hAnsi="Segoe UI" w:cs="Segoe UI"/>
        </w:rPr>
        <w:t xml:space="preserve">, and for their contributions to this </w:t>
      </w:r>
      <w:r w:rsidR="00A72E3B">
        <w:rPr>
          <w:rFonts w:ascii="Segoe UI" w:hAnsi="Segoe UI" w:cs="Segoe UI"/>
        </w:rPr>
        <w:t>r</w:t>
      </w:r>
      <w:r w:rsidR="00A00F3F" w:rsidRPr="00C961C3">
        <w:rPr>
          <w:rFonts w:ascii="Segoe UI" w:hAnsi="Segoe UI" w:cs="Segoe UI"/>
        </w:rPr>
        <w:t xml:space="preserve">eview. </w:t>
      </w:r>
    </w:p>
    <w:p w14:paraId="75532988" w14:textId="77777777" w:rsidR="00DA6924" w:rsidRDefault="00DA6924">
      <w:pPr>
        <w:rPr>
          <w:rFonts w:ascii="Segoe UI" w:hAnsi="Segoe UI" w:cs="Segoe UI"/>
        </w:rPr>
      </w:pPr>
      <w:r>
        <w:rPr>
          <w:rFonts w:ascii="Segoe UI" w:hAnsi="Segoe UI" w:cs="Segoe UI"/>
        </w:rPr>
        <w:br w:type="page"/>
      </w:r>
    </w:p>
    <w:p w14:paraId="126D4E1B" w14:textId="77777777" w:rsidR="00983E26" w:rsidRPr="00DF09E4" w:rsidRDefault="00983E26" w:rsidP="00983E26">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DF09E4">
        <w:rPr>
          <w:rFonts w:ascii="Segoe UI" w:eastAsia="Times New Roman" w:hAnsi="Segoe UI" w:cs="Segoe UI"/>
          <w:b/>
          <w:bCs/>
          <w:caps/>
          <w:color w:val="FFFFFF"/>
          <w:spacing w:val="15"/>
          <w:sz w:val="28"/>
          <w:szCs w:val="28"/>
        </w:rPr>
        <w:lastRenderedPageBreak/>
        <w:t xml:space="preserve">Case </w:t>
      </w:r>
      <w:r w:rsidR="00D70F1A">
        <w:rPr>
          <w:rFonts w:ascii="Segoe UI" w:eastAsia="Times New Roman" w:hAnsi="Segoe UI" w:cs="Segoe UI"/>
          <w:b/>
          <w:bCs/>
          <w:caps/>
          <w:color w:val="FFFFFF"/>
          <w:spacing w:val="15"/>
          <w:sz w:val="28"/>
          <w:szCs w:val="28"/>
        </w:rPr>
        <w:t>I</w:t>
      </w:r>
      <w:r w:rsidRPr="00DF09E4">
        <w:rPr>
          <w:rFonts w:ascii="Segoe UI" w:eastAsia="Times New Roman" w:hAnsi="Segoe UI" w:cs="Segoe UI"/>
          <w:b/>
          <w:bCs/>
          <w:caps/>
          <w:color w:val="FFFFFF"/>
          <w:spacing w:val="15"/>
          <w:sz w:val="28"/>
          <w:szCs w:val="28"/>
        </w:rPr>
        <w:t xml:space="preserve">ncident Review </w:t>
      </w:r>
      <w:r w:rsidR="00D70F1A">
        <w:rPr>
          <w:rFonts w:ascii="Segoe UI" w:eastAsia="Times New Roman" w:hAnsi="Segoe UI" w:cs="Segoe UI"/>
          <w:b/>
          <w:bCs/>
          <w:caps/>
          <w:color w:val="FFFFFF"/>
          <w:spacing w:val="15"/>
          <w:sz w:val="28"/>
          <w:szCs w:val="28"/>
        </w:rPr>
        <w:t>t</w:t>
      </w:r>
      <w:r w:rsidR="00A61C14" w:rsidRPr="00DF09E4">
        <w:rPr>
          <w:rFonts w:ascii="Segoe UI" w:eastAsia="Times New Roman" w:hAnsi="Segoe UI" w:cs="Segoe UI"/>
          <w:b/>
          <w:bCs/>
          <w:caps/>
          <w:color w:val="FFFFFF"/>
          <w:spacing w:val="15"/>
          <w:sz w:val="28"/>
          <w:szCs w:val="28"/>
        </w:rPr>
        <w:t xml:space="preserve">eam &amp; </w:t>
      </w:r>
      <w:r w:rsidR="00D70F1A">
        <w:rPr>
          <w:rFonts w:ascii="Segoe UI" w:eastAsia="Times New Roman" w:hAnsi="Segoe UI" w:cs="Segoe UI"/>
          <w:b/>
          <w:bCs/>
          <w:caps/>
          <w:color w:val="FFFFFF"/>
          <w:spacing w:val="15"/>
          <w:sz w:val="28"/>
          <w:szCs w:val="28"/>
        </w:rPr>
        <w:t>c</w:t>
      </w:r>
      <w:r w:rsidR="00A61C14" w:rsidRPr="00DF09E4">
        <w:rPr>
          <w:rFonts w:ascii="Segoe UI" w:eastAsia="Times New Roman" w:hAnsi="Segoe UI" w:cs="Segoe UI"/>
          <w:b/>
          <w:bCs/>
          <w:caps/>
          <w:color w:val="FFFFFF"/>
          <w:spacing w:val="15"/>
          <w:sz w:val="28"/>
          <w:szCs w:val="28"/>
        </w:rPr>
        <w:t xml:space="preserve">ontributors </w:t>
      </w:r>
      <w:r w:rsidRPr="00DF09E4">
        <w:rPr>
          <w:rFonts w:ascii="Segoe UI" w:eastAsia="Times New Roman" w:hAnsi="Segoe UI" w:cs="Segoe UI"/>
          <w:b/>
          <w:bCs/>
          <w:caps/>
          <w:color w:val="FFFFFF"/>
          <w:spacing w:val="15"/>
          <w:sz w:val="28"/>
          <w:szCs w:val="28"/>
        </w:rPr>
        <w:t xml:space="preserve"> </w:t>
      </w:r>
    </w:p>
    <w:p w14:paraId="065A137D" w14:textId="77777777" w:rsidR="008047CA" w:rsidRPr="00DF09E4" w:rsidRDefault="00957FE2" w:rsidP="008047CA">
      <w:pPr>
        <w:rPr>
          <w:rFonts w:ascii="Segoe UI" w:hAnsi="Segoe UI" w:cs="Segoe UI"/>
        </w:rPr>
      </w:pPr>
      <w:r w:rsidRPr="00DF09E4">
        <w:rPr>
          <w:rFonts w:ascii="Segoe UI" w:hAnsi="Segoe UI" w:cs="Segoe UI"/>
        </w:rPr>
        <w:t xml:space="preserve">The </w:t>
      </w:r>
      <w:r w:rsidR="005E007D">
        <w:rPr>
          <w:rFonts w:ascii="Segoe UI" w:hAnsi="Segoe UI" w:cs="Segoe UI"/>
        </w:rPr>
        <w:t>R</w:t>
      </w:r>
      <w:r w:rsidRPr="00DF09E4">
        <w:rPr>
          <w:rFonts w:ascii="Segoe UI" w:hAnsi="Segoe UI" w:cs="Segoe UI"/>
        </w:rPr>
        <w:t xml:space="preserve">eview team was tasked with assessing the management of each incident to improve the management of vessels with </w:t>
      </w:r>
      <w:r>
        <w:rPr>
          <w:rFonts w:ascii="Segoe UI" w:hAnsi="Segoe UI" w:cs="Segoe UI"/>
        </w:rPr>
        <w:t xml:space="preserve">crew with </w:t>
      </w:r>
      <w:r w:rsidR="00EA183C">
        <w:rPr>
          <w:rFonts w:ascii="Segoe UI" w:hAnsi="Segoe UI" w:cs="Segoe UI"/>
        </w:rPr>
        <w:t xml:space="preserve">confirmed </w:t>
      </w:r>
      <w:r w:rsidRPr="00DF09E4">
        <w:rPr>
          <w:rFonts w:ascii="Segoe UI" w:hAnsi="Segoe UI" w:cs="Segoe UI"/>
        </w:rPr>
        <w:t>COVID-19</w:t>
      </w:r>
      <w:r>
        <w:rPr>
          <w:rFonts w:ascii="Segoe UI" w:hAnsi="Segoe UI" w:cs="Segoe UI"/>
        </w:rPr>
        <w:t>, or suspected COVID-19</w:t>
      </w:r>
      <w:r w:rsidR="0055363F">
        <w:rPr>
          <w:rFonts w:ascii="Segoe UI" w:hAnsi="Segoe UI" w:cs="Segoe UI"/>
        </w:rPr>
        <w:t xml:space="preserve"> on</w:t>
      </w:r>
      <w:r w:rsidR="00277BFF">
        <w:rPr>
          <w:rFonts w:ascii="Segoe UI" w:hAnsi="Segoe UI" w:cs="Segoe UI"/>
        </w:rPr>
        <w:t xml:space="preserve"> </w:t>
      </w:r>
      <w:r w:rsidR="0055363F">
        <w:rPr>
          <w:rFonts w:ascii="Segoe UI" w:hAnsi="Segoe UI" w:cs="Segoe UI"/>
        </w:rPr>
        <w:t>board</w:t>
      </w:r>
      <w:r>
        <w:rPr>
          <w:rFonts w:ascii="Segoe UI" w:hAnsi="Segoe UI" w:cs="Segoe UI"/>
        </w:rPr>
        <w:t>,</w:t>
      </w:r>
      <w:r w:rsidRPr="00DF09E4">
        <w:rPr>
          <w:rFonts w:ascii="Segoe UI" w:hAnsi="Segoe UI" w:cs="Segoe UI"/>
        </w:rPr>
        <w:t xml:space="preserve"> to continue to keep COVID-19 out of </w:t>
      </w:r>
      <w:r w:rsidR="00B8031F">
        <w:rPr>
          <w:rFonts w:ascii="Segoe UI" w:hAnsi="Segoe UI" w:cs="Segoe UI"/>
        </w:rPr>
        <w:t>New Zealand</w:t>
      </w:r>
      <w:r w:rsidR="0055363F">
        <w:rPr>
          <w:rFonts w:ascii="Segoe UI" w:hAnsi="Segoe UI" w:cs="Segoe UI"/>
        </w:rPr>
        <w:t>’s</w:t>
      </w:r>
      <w:r w:rsidRPr="00DF09E4">
        <w:rPr>
          <w:rFonts w:ascii="Segoe UI" w:hAnsi="Segoe UI" w:cs="Segoe UI"/>
        </w:rPr>
        <w:t xml:space="preserve"> communities. </w:t>
      </w:r>
      <w:r w:rsidR="00BA2402">
        <w:rPr>
          <w:rFonts w:ascii="Segoe UI" w:hAnsi="Segoe UI" w:cs="Segoe UI"/>
        </w:rPr>
        <w:t xml:space="preserve">The </w:t>
      </w:r>
      <w:r w:rsidR="008047CA" w:rsidRPr="00DF09E4">
        <w:rPr>
          <w:rFonts w:ascii="Segoe UI" w:hAnsi="Segoe UI" w:cs="Segoe UI"/>
        </w:rPr>
        <w:t xml:space="preserve">Review team </w:t>
      </w:r>
      <w:r w:rsidR="00D40064">
        <w:rPr>
          <w:rFonts w:ascii="Segoe UI" w:hAnsi="Segoe UI" w:cs="Segoe UI"/>
        </w:rPr>
        <w:t>includes</w:t>
      </w:r>
      <w:r w:rsidR="008047CA" w:rsidRPr="00DF09E4">
        <w:rPr>
          <w:rFonts w:ascii="Segoe UI" w:hAnsi="Segoe UI" w:cs="Segoe UI"/>
        </w:rPr>
        <w:t xml:space="preserve"> the following </w:t>
      </w:r>
      <w:r w:rsidR="008D11DE" w:rsidRPr="00DF09E4">
        <w:rPr>
          <w:rFonts w:ascii="Segoe UI" w:hAnsi="Segoe UI" w:cs="Segoe UI"/>
        </w:rPr>
        <w:t>members</w:t>
      </w:r>
      <w:r w:rsidR="00A00F3F">
        <w:rPr>
          <w:rFonts w:ascii="Segoe UI" w:hAnsi="Segoe UI" w:cs="Segoe UI"/>
        </w:rPr>
        <w:t>:</w:t>
      </w:r>
      <w:r w:rsidR="008D11DE" w:rsidRPr="00DF09E4">
        <w:rPr>
          <w:rFonts w:ascii="Segoe UI" w:hAnsi="Segoe UI" w:cs="Segoe UI"/>
        </w:rPr>
        <w:t xml:space="preserve"> </w:t>
      </w:r>
    </w:p>
    <w:tbl>
      <w:tblPr>
        <w:tblStyle w:val="TableGrid"/>
        <w:tblW w:w="9209" w:type="dxa"/>
        <w:tblCellMar>
          <w:top w:w="57" w:type="dxa"/>
          <w:bottom w:w="57" w:type="dxa"/>
        </w:tblCellMar>
        <w:tblLook w:val="04A0" w:firstRow="1" w:lastRow="0" w:firstColumn="1" w:lastColumn="0" w:noHBand="0" w:noVBand="1"/>
      </w:tblPr>
      <w:tblGrid>
        <w:gridCol w:w="3069"/>
        <w:gridCol w:w="3070"/>
        <w:gridCol w:w="3070"/>
      </w:tblGrid>
      <w:tr w:rsidR="008047CA" w:rsidRPr="00DF09E4" w14:paraId="14FBDD71" w14:textId="77777777" w:rsidTr="003A39F7">
        <w:trPr>
          <w:trHeight w:val="210"/>
        </w:trPr>
        <w:tc>
          <w:tcPr>
            <w:tcW w:w="3069" w:type="dxa"/>
            <w:shd w:val="clear" w:color="auto" w:fill="BFBFBF" w:themeFill="background1" w:themeFillShade="BF"/>
            <w:vAlign w:val="center"/>
          </w:tcPr>
          <w:p w14:paraId="48AA664C" w14:textId="77777777" w:rsidR="008047CA" w:rsidRPr="00DF09E4" w:rsidRDefault="008047CA" w:rsidP="008047CA">
            <w:pPr>
              <w:spacing w:after="160" w:line="259" w:lineRule="auto"/>
              <w:rPr>
                <w:rFonts w:ascii="Segoe UI" w:hAnsi="Segoe UI" w:cs="Segoe UI"/>
                <w:b/>
                <w:bCs/>
              </w:rPr>
            </w:pPr>
            <w:r w:rsidRPr="00DF09E4">
              <w:rPr>
                <w:rFonts w:ascii="Segoe UI" w:hAnsi="Segoe UI" w:cs="Segoe UI"/>
                <w:b/>
                <w:bCs/>
              </w:rPr>
              <w:t>Name &amp; Role</w:t>
            </w:r>
          </w:p>
        </w:tc>
        <w:tc>
          <w:tcPr>
            <w:tcW w:w="3070" w:type="dxa"/>
            <w:shd w:val="clear" w:color="auto" w:fill="BFBFBF" w:themeFill="background1" w:themeFillShade="BF"/>
            <w:vAlign w:val="center"/>
          </w:tcPr>
          <w:p w14:paraId="4C233AD0" w14:textId="77777777" w:rsidR="008047CA" w:rsidRPr="00DF09E4" w:rsidRDefault="008047CA" w:rsidP="008047CA">
            <w:pPr>
              <w:spacing w:after="160" w:line="259" w:lineRule="auto"/>
              <w:rPr>
                <w:rFonts w:ascii="Segoe UI" w:hAnsi="Segoe UI" w:cs="Segoe UI"/>
                <w:b/>
                <w:bCs/>
              </w:rPr>
            </w:pPr>
            <w:r w:rsidRPr="00DF09E4">
              <w:rPr>
                <w:rFonts w:ascii="Segoe UI" w:hAnsi="Segoe UI" w:cs="Segoe UI"/>
                <w:b/>
                <w:bCs/>
              </w:rPr>
              <w:t xml:space="preserve">Organisation </w:t>
            </w:r>
          </w:p>
        </w:tc>
        <w:tc>
          <w:tcPr>
            <w:tcW w:w="3070" w:type="dxa"/>
            <w:shd w:val="clear" w:color="auto" w:fill="BFBFBF" w:themeFill="background1" w:themeFillShade="BF"/>
            <w:vAlign w:val="center"/>
          </w:tcPr>
          <w:p w14:paraId="7E942928" w14:textId="77777777" w:rsidR="008047CA" w:rsidRPr="00DF09E4" w:rsidRDefault="008047CA" w:rsidP="008047CA">
            <w:pPr>
              <w:spacing w:after="160" w:line="259" w:lineRule="auto"/>
              <w:rPr>
                <w:rFonts w:ascii="Segoe UI" w:hAnsi="Segoe UI" w:cs="Segoe UI"/>
                <w:b/>
                <w:bCs/>
              </w:rPr>
            </w:pPr>
            <w:r w:rsidRPr="00DF09E4">
              <w:rPr>
                <w:rFonts w:ascii="Segoe UI" w:hAnsi="Segoe UI" w:cs="Segoe UI"/>
                <w:b/>
                <w:bCs/>
              </w:rPr>
              <w:t>Role in Review Team</w:t>
            </w:r>
          </w:p>
        </w:tc>
      </w:tr>
      <w:tr w:rsidR="008047CA" w:rsidRPr="00DF09E4" w14:paraId="669F8463" w14:textId="77777777" w:rsidTr="002F26E4">
        <w:trPr>
          <w:trHeight w:val="210"/>
        </w:trPr>
        <w:tc>
          <w:tcPr>
            <w:tcW w:w="3069" w:type="dxa"/>
            <w:shd w:val="clear" w:color="auto" w:fill="auto"/>
          </w:tcPr>
          <w:p w14:paraId="1D6AFFE9"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Group Manager</w:t>
            </w:r>
            <w:r w:rsidR="00B70648">
              <w:rPr>
                <w:rFonts w:ascii="Segoe UI" w:hAnsi="Segoe UI" w:cs="Segoe UI"/>
              </w:rPr>
              <w:t>,</w:t>
            </w:r>
            <w:r w:rsidRPr="00DF09E4">
              <w:rPr>
                <w:rFonts w:ascii="Segoe UI" w:hAnsi="Segoe UI" w:cs="Segoe UI"/>
              </w:rPr>
              <w:t xml:space="preserve"> Strategic Operations</w:t>
            </w:r>
          </w:p>
        </w:tc>
        <w:tc>
          <w:tcPr>
            <w:tcW w:w="3070" w:type="dxa"/>
            <w:shd w:val="clear" w:color="auto" w:fill="auto"/>
          </w:tcPr>
          <w:p w14:paraId="2CE8488A"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Ministry of Health</w:t>
            </w:r>
          </w:p>
        </w:tc>
        <w:tc>
          <w:tcPr>
            <w:tcW w:w="3070" w:type="dxa"/>
            <w:shd w:val="clear" w:color="auto" w:fill="auto"/>
          </w:tcPr>
          <w:p w14:paraId="6633A721"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Senior Responsible Officer</w:t>
            </w:r>
          </w:p>
        </w:tc>
      </w:tr>
      <w:tr w:rsidR="008047CA" w:rsidRPr="00DF09E4" w14:paraId="658BE390" w14:textId="77777777" w:rsidTr="002F26E4">
        <w:trPr>
          <w:trHeight w:val="210"/>
        </w:trPr>
        <w:tc>
          <w:tcPr>
            <w:tcW w:w="3069" w:type="dxa"/>
            <w:shd w:val="clear" w:color="auto" w:fill="auto"/>
          </w:tcPr>
          <w:p w14:paraId="10A6BD48"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Group Manager</w:t>
            </w:r>
            <w:r w:rsidR="00B70648">
              <w:rPr>
                <w:rFonts w:ascii="Segoe UI" w:hAnsi="Segoe UI" w:cs="Segoe UI"/>
              </w:rPr>
              <w:t>,</w:t>
            </w:r>
            <w:r w:rsidRPr="00DF09E4">
              <w:rPr>
                <w:rFonts w:ascii="Segoe UI" w:hAnsi="Segoe UI" w:cs="Segoe UI"/>
              </w:rPr>
              <w:t xml:space="preserve"> Maritime</w:t>
            </w:r>
          </w:p>
        </w:tc>
        <w:tc>
          <w:tcPr>
            <w:tcW w:w="3070" w:type="dxa"/>
            <w:shd w:val="clear" w:color="auto" w:fill="auto"/>
          </w:tcPr>
          <w:p w14:paraId="67B83B89"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The New Zealand Customs Service</w:t>
            </w:r>
          </w:p>
        </w:tc>
        <w:tc>
          <w:tcPr>
            <w:tcW w:w="3070" w:type="dxa"/>
            <w:shd w:val="clear" w:color="auto" w:fill="auto"/>
          </w:tcPr>
          <w:p w14:paraId="21D0E272"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Senior Responsible Officer</w:t>
            </w:r>
          </w:p>
        </w:tc>
      </w:tr>
      <w:tr w:rsidR="008047CA" w:rsidRPr="00DF09E4" w:rsidDel="008318F0" w14:paraId="39F9D93C" w14:textId="77777777" w:rsidTr="002F26E4">
        <w:tc>
          <w:tcPr>
            <w:tcW w:w="3069" w:type="dxa"/>
          </w:tcPr>
          <w:p w14:paraId="42A5F556"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Senior Advisor, Strategic Operations</w:t>
            </w:r>
          </w:p>
        </w:tc>
        <w:tc>
          <w:tcPr>
            <w:tcW w:w="3070" w:type="dxa"/>
          </w:tcPr>
          <w:p w14:paraId="73C1BEE7"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Ministry of Health</w:t>
            </w:r>
          </w:p>
        </w:tc>
        <w:tc>
          <w:tcPr>
            <w:tcW w:w="3070" w:type="dxa"/>
          </w:tcPr>
          <w:p w14:paraId="6AC59BE0" w14:textId="77777777" w:rsidR="008047CA" w:rsidRPr="00DF09E4" w:rsidDel="008318F0" w:rsidRDefault="008047CA" w:rsidP="002F26E4">
            <w:pPr>
              <w:spacing w:before="120" w:after="120" w:line="259" w:lineRule="auto"/>
              <w:rPr>
                <w:rFonts w:ascii="Segoe UI" w:hAnsi="Segoe UI" w:cs="Segoe UI"/>
              </w:rPr>
            </w:pPr>
            <w:r w:rsidRPr="00DF09E4">
              <w:rPr>
                <w:rFonts w:ascii="Segoe UI" w:hAnsi="Segoe UI" w:cs="Segoe UI"/>
              </w:rPr>
              <w:t xml:space="preserve">Joint Lead </w:t>
            </w:r>
            <w:r w:rsidR="00C76279">
              <w:rPr>
                <w:rFonts w:ascii="Segoe UI" w:hAnsi="Segoe UI" w:cs="Segoe UI"/>
              </w:rPr>
              <w:t>R</w:t>
            </w:r>
            <w:r w:rsidRPr="00DF09E4">
              <w:rPr>
                <w:rFonts w:ascii="Segoe UI" w:hAnsi="Segoe UI" w:cs="Segoe UI"/>
              </w:rPr>
              <w:t>eviewer</w:t>
            </w:r>
          </w:p>
        </w:tc>
      </w:tr>
      <w:tr w:rsidR="008047CA" w:rsidRPr="00DF09E4" w14:paraId="34EA1191" w14:textId="77777777" w:rsidTr="002F26E4">
        <w:tc>
          <w:tcPr>
            <w:tcW w:w="3069" w:type="dxa"/>
          </w:tcPr>
          <w:p w14:paraId="410FAC30"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Senior Advisor</w:t>
            </w:r>
            <w:r w:rsidR="002C3A26">
              <w:rPr>
                <w:rFonts w:ascii="Segoe UI" w:hAnsi="Segoe UI" w:cs="Segoe UI"/>
              </w:rPr>
              <w:t>,</w:t>
            </w:r>
            <w:r w:rsidRPr="00DF09E4">
              <w:rPr>
                <w:rFonts w:ascii="Segoe UI" w:hAnsi="Segoe UI" w:cs="Segoe UI"/>
              </w:rPr>
              <w:t xml:space="preserve"> Maritime</w:t>
            </w:r>
          </w:p>
        </w:tc>
        <w:tc>
          <w:tcPr>
            <w:tcW w:w="3070" w:type="dxa"/>
          </w:tcPr>
          <w:p w14:paraId="114D7BAA"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The New Zealand Customs Service</w:t>
            </w:r>
          </w:p>
        </w:tc>
        <w:tc>
          <w:tcPr>
            <w:tcW w:w="3070" w:type="dxa"/>
          </w:tcPr>
          <w:p w14:paraId="648DF482"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 xml:space="preserve">Joint Lead </w:t>
            </w:r>
            <w:r w:rsidR="00C76279">
              <w:rPr>
                <w:rFonts w:ascii="Segoe UI" w:hAnsi="Segoe UI" w:cs="Segoe UI"/>
              </w:rPr>
              <w:t>R</w:t>
            </w:r>
            <w:r w:rsidRPr="00DF09E4">
              <w:rPr>
                <w:rFonts w:ascii="Segoe UI" w:hAnsi="Segoe UI" w:cs="Segoe UI"/>
              </w:rPr>
              <w:t>eviewer</w:t>
            </w:r>
          </w:p>
        </w:tc>
      </w:tr>
      <w:tr w:rsidR="008047CA" w:rsidRPr="00DF09E4" w14:paraId="30A1963D" w14:textId="77777777" w:rsidTr="002F26E4">
        <w:tc>
          <w:tcPr>
            <w:tcW w:w="3069" w:type="dxa"/>
          </w:tcPr>
          <w:p w14:paraId="12B0C890"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 xml:space="preserve">Senior Advisor, </w:t>
            </w:r>
            <w:r w:rsidR="00FB3FD5" w:rsidRPr="00DF09E4">
              <w:rPr>
                <w:rFonts w:ascii="Segoe UI" w:hAnsi="Segoe UI" w:cs="Segoe UI"/>
              </w:rPr>
              <w:t>Strategic Operations</w:t>
            </w:r>
          </w:p>
        </w:tc>
        <w:tc>
          <w:tcPr>
            <w:tcW w:w="3070" w:type="dxa"/>
          </w:tcPr>
          <w:p w14:paraId="230AEA78"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Ministry of Health</w:t>
            </w:r>
          </w:p>
        </w:tc>
        <w:tc>
          <w:tcPr>
            <w:tcW w:w="3070" w:type="dxa"/>
          </w:tcPr>
          <w:p w14:paraId="74D1D33C"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Reviewer</w:t>
            </w:r>
          </w:p>
        </w:tc>
      </w:tr>
      <w:tr w:rsidR="008047CA" w:rsidRPr="00DF09E4" w14:paraId="6A81E869" w14:textId="77777777" w:rsidTr="002F26E4">
        <w:tc>
          <w:tcPr>
            <w:tcW w:w="3069" w:type="dxa"/>
          </w:tcPr>
          <w:p w14:paraId="420D7C4D"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Manager, Privacy and Risk</w:t>
            </w:r>
          </w:p>
        </w:tc>
        <w:tc>
          <w:tcPr>
            <w:tcW w:w="3070" w:type="dxa"/>
          </w:tcPr>
          <w:p w14:paraId="1A665D28"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Ministry of Health</w:t>
            </w:r>
          </w:p>
        </w:tc>
        <w:tc>
          <w:tcPr>
            <w:tcW w:w="3070" w:type="dxa"/>
          </w:tcPr>
          <w:p w14:paraId="6410906F" w14:textId="77777777" w:rsidR="008047CA" w:rsidRPr="00DF09E4" w:rsidRDefault="008047CA" w:rsidP="002F26E4">
            <w:pPr>
              <w:spacing w:before="120" w:after="120" w:line="259" w:lineRule="auto"/>
              <w:rPr>
                <w:rFonts w:ascii="Segoe UI" w:hAnsi="Segoe UI" w:cs="Segoe UI"/>
              </w:rPr>
            </w:pPr>
            <w:r w:rsidRPr="00DF09E4">
              <w:rPr>
                <w:rFonts w:ascii="Segoe UI" w:hAnsi="Segoe UI" w:cs="Segoe UI"/>
              </w:rPr>
              <w:t xml:space="preserve">Privacy </w:t>
            </w:r>
            <w:r w:rsidR="00C76279">
              <w:rPr>
                <w:rFonts w:ascii="Segoe UI" w:hAnsi="Segoe UI" w:cs="Segoe UI"/>
              </w:rPr>
              <w:t>R</w:t>
            </w:r>
            <w:r w:rsidRPr="00DF09E4">
              <w:rPr>
                <w:rFonts w:ascii="Segoe UI" w:hAnsi="Segoe UI" w:cs="Segoe UI"/>
              </w:rPr>
              <w:t>eviewer</w:t>
            </w:r>
          </w:p>
        </w:tc>
      </w:tr>
    </w:tbl>
    <w:p w14:paraId="14BDE82D" w14:textId="77777777" w:rsidR="008D11DE" w:rsidRPr="00DF09E4" w:rsidRDefault="008D11DE" w:rsidP="008047CA">
      <w:pPr>
        <w:rPr>
          <w:rFonts w:ascii="Segoe UI" w:hAnsi="Segoe UI" w:cs="Segoe UI"/>
        </w:rPr>
      </w:pPr>
    </w:p>
    <w:p w14:paraId="5480CCA1" w14:textId="77777777" w:rsidR="008D11DE" w:rsidRPr="00DF09E4" w:rsidRDefault="0081575B" w:rsidP="008047CA">
      <w:pPr>
        <w:rPr>
          <w:rFonts w:ascii="Segoe UI" w:hAnsi="Segoe UI" w:cs="Segoe UI"/>
        </w:rPr>
      </w:pPr>
      <w:r w:rsidRPr="00DF09E4">
        <w:rPr>
          <w:rFonts w:ascii="Segoe UI" w:hAnsi="Segoe UI" w:cs="Segoe UI"/>
        </w:rPr>
        <w:t>In addition, t</w:t>
      </w:r>
      <w:r w:rsidR="008D11DE" w:rsidRPr="00DF09E4">
        <w:rPr>
          <w:rFonts w:ascii="Segoe UI" w:hAnsi="Segoe UI" w:cs="Segoe UI"/>
        </w:rPr>
        <w:t xml:space="preserve">he following individuals contributed to the review: </w:t>
      </w:r>
    </w:p>
    <w:tbl>
      <w:tblPr>
        <w:tblStyle w:val="TableGrid"/>
        <w:tblW w:w="9209" w:type="dxa"/>
        <w:tblCellMar>
          <w:top w:w="57" w:type="dxa"/>
          <w:bottom w:w="57" w:type="dxa"/>
        </w:tblCellMar>
        <w:tblLook w:val="04A0" w:firstRow="1" w:lastRow="0" w:firstColumn="1" w:lastColumn="0" w:noHBand="0" w:noVBand="1"/>
      </w:tblPr>
      <w:tblGrid>
        <w:gridCol w:w="3069"/>
        <w:gridCol w:w="3070"/>
        <w:gridCol w:w="3070"/>
      </w:tblGrid>
      <w:tr w:rsidR="008D11DE" w:rsidRPr="00DF09E4" w14:paraId="53C31294" w14:textId="77777777" w:rsidTr="003A39F7">
        <w:trPr>
          <w:trHeight w:val="210"/>
        </w:trPr>
        <w:tc>
          <w:tcPr>
            <w:tcW w:w="3069" w:type="dxa"/>
            <w:shd w:val="clear" w:color="auto" w:fill="BFBFBF" w:themeFill="background1" w:themeFillShade="BF"/>
            <w:vAlign w:val="center"/>
          </w:tcPr>
          <w:p w14:paraId="6C3724DC" w14:textId="77777777" w:rsidR="008D11DE" w:rsidRPr="00DF09E4" w:rsidRDefault="008D11DE" w:rsidP="003A39F7">
            <w:pPr>
              <w:spacing w:after="160" w:line="259" w:lineRule="auto"/>
              <w:rPr>
                <w:rFonts w:ascii="Segoe UI" w:hAnsi="Segoe UI" w:cs="Segoe UI"/>
                <w:b/>
                <w:bCs/>
              </w:rPr>
            </w:pPr>
            <w:r w:rsidRPr="00DF09E4">
              <w:rPr>
                <w:rFonts w:ascii="Segoe UI" w:hAnsi="Segoe UI" w:cs="Segoe UI"/>
                <w:b/>
                <w:bCs/>
              </w:rPr>
              <w:t>Name &amp; Role</w:t>
            </w:r>
          </w:p>
        </w:tc>
        <w:tc>
          <w:tcPr>
            <w:tcW w:w="3070" w:type="dxa"/>
            <w:shd w:val="clear" w:color="auto" w:fill="BFBFBF" w:themeFill="background1" w:themeFillShade="BF"/>
            <w:vAlign w:val="center"/>
          </w:tcPr>
          <w:p w14:paraId="1A8E0D1A" w14:textId="77777777" w:rsidR="008D11DE" w:rsidRPr="00DF09E4" w:rsidRDefault="008D11DE" w:rsidP="003A39F7">
            <w:pPr>
              <w:spacing w:after="160" w:line="259" w:lineRule="auto"/>
              <w:rPr>
                <w:rFonts w:ascii="Segoe UI" w:hAnsi="Segoe UI" w:cs="Segoe UI"/>
                <w:b/>
                <w:bCs/>
              </w:rPr>
            </w:pPr>
            <w:r w:rsidRPr="00DF09E4">
              <w:rPr>
                <w:rFonts w:ascii="Segoe UI" w:hAnsi="Segoe UI" w:cs="Segoe UI"/>
                <w:b/>
                <w:bCs/>
              </w:rPr>
              <w:t xml:space="preserve">Organisation </w:t>
            </w:r>
          </w:p>
        </w:tc>
        <w:tc>
          <w:tcPr>
            <w:tcW w:w="3070" w:type="dxa"/>
            <w:shd w:val="clear" w:color="auto" w:fill="BFBFBF" w:themeFill="background1" w:themeFillShade="BF"/>
            <w:vAlign w:val="center"/>
          </w:tcPr>
          <w:p w14:paraId="5699579D" w14:textId="77777777" w:rsidR="008D11DE" w:rsidRPr="00DF09E4" w:rsidRDefault="008D11DE" w:rsidP="003A39F7">
            <w:pPr>
              <w:spacing w:after="160" w:line="259" w:lineRule="auto"/>
              <w:rPr>
                <w:rFonts w:ascii="Segoe UI" w:hAnsi="Segoe UI" w:cs="Segoe UI"/>
                <w:b/>
                <w:bCs/>
              </w:rPr>
            </w:pPr>
            <w:r w:rsidRPr="00DF09E4">
              <w:rPr>
                <w:rFonts w:ascii="Segoe UI" w:hAnsi="Segoe UI" w:cs="Segoe UI"/>
                <w:b/>
                <w:bCs/>
              </w:rPr>
              <w:t>Role in Review Team</w:t>
            </w:r>
          </w:p>
        </w:tc>
      </w:tr>
      <w:tr w:rsidR="008D11DE" w:rsidRPr="00DF09E4" w14:paraId="3A39F961" w14:textId="77777777" w:rsidTr="003A39F7">
        <w:tc>
          <w:tcPr>
            <w:tcW w:w="3069" w:type="dxa"/>
          </w:tcPr>
          <w:p w14:paraId="7DAC8ADC"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Manager, C</w:t>
            </w:r>
            <w:r w:rsidR="00C57D9F">
              <w:rPr>
                <w:rFonts w:ascii="Segoe UI" w:hAnsi="Segoe UI" w:cs="Segoe UI"/>
              </w:rPr>
              <w:t>OVID</w:t>
            </w:r>
            <w:r w:rsidRPr="00DF09E4">
              <w:rPr>
                <w:rFonts w:ascii="Segoe UI" w:hAnsi="Segoe UI" w:cs="Segoe UI"/>
              </w:rPr>
              <w:t>-19 Recovery</w:t>
            </w:r>
          </w:p>
        </w:tc>
        <w:tc>
          <w:tcPr>
            <w:tcW w:w="3070" w:type="dxa"/>
          </w:tcPr>
          <w:p w14:paraId="5F58049E"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Maritime New Zealand</w:t>
            </w:r>
          </w:p>
        </w:tc>
        <w:tc>
          <w:tcPr>
            <w:tcW w:w="3070" w:type="dxa"/>
          </w:tcPr>
          <w:p w14:paraId="4EB6146A"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Contributor</w:t>
            </w:r>
          </w:p>
        </w:tc>
      </w:tr>
      <w:tr w:rsidR="008D11DE" w:rsidRPr="00DF09E4" w14:paraId="2704290B" w14:textId="77777777" w:rsidTr="003A39F7">
        <w:tc>
          <w:tcPr>
            <w:tcW w:w="3069" w:type="dxa"/>
          </w:tcPr>
          <w:p w14:paraId="5D20D408"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Maritime Operations Lead</w:t>
            </w:r>
          </w:p>
        </w:tc>
        <w:tc>
          <w:tcPr>
            <w:tcW w:w="3070" w:type="dxa"/>
          </w:tcPr>
          <w:p w14:paraId="4F730FEC"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Maritime New Zealand</w:t>
            </w:r>
          </w:p>
        </w:tc>
        <w:tc>
          <w:tcPr>
            <w:tcW w:w="3070" w:type="dxa"/>
          </w:tcPr>
          <w:p w14:paraId="0C36A27C" w14:textId="77777777" w:rsidR="008D11DE" w:rsidRPr="00DF09E4" w:rsidRDefault="008D11DE" w:rsidP="003A39F7">
            <w:pPr>
              <w:spacing w:after="160" w:line="259" w:lineRule="auto"/>
              <w:rPr>
                <w:rFonts w:ascii="Segoe UI" w:hAnsi="Segoe UI" w:cs="Segoe UI"/>
              </w:rPr>
            </w:pPr>
            <w:r w:rsidRPr="00DF09E4">
              <w:rPr>
                <w:rFonts w:ascii="Segoe UI" w:hAnsi="Segoe UI" w:cs="Segoe UI"/>
              </w:rPr>
              <w:t>Contributor</w:t>
            </w:r>
          </w:p>
        </w:tc>
      </w:tr>
    </w:tbl>
    <w:p w14:paraId="65A75519" w14:textId="77777777" w:rsidR="008D11DE" w:rsidRDefault="008D11DE" w:rsidP="008047CA">
      <w:pPr>
        <w:rPr>
          <w:rFonts w:ascii="Segoe UI" w:hAnsi="Segoe UI" w:cs="Segoe UI"/>
        </w:rPr>
      </w:pPr>
    </w:p>
    <w:p w14:paraId="5F789292" w14:textId="77777777" w:rsidR="00050496" w:rsidRDefault="00050496" w:rsidP="008047CA">
      <w:pPr>
        <w:rPr>
          <w:rFonts w:ascii="Segoe UI" w:hAnsi="Segoe UI" w:cs="Segoe UI"/>
        </w:rPr>
      </w:pPr>
    </w:p>
    <w:p w14:paraId="2F9BD9DC" w14:textId="77777777" w:rsidR="00050496" w:rsidRDefault="00050496" w:rsidP="008047CA">
      <w:pPr>
        <w:rPr>
          <w:rFonts w:ascii="Segoe UI" w:hAnsi="Segoe UI" w:cs="Segoe UI"/>
        </w:rPr>
      </w:pPr>
    </w:p>
    <w:p w14:paraId="09019934" w14:textId="77777777" w:rsidR="00DA6924" w:rsidRDefault="00DA6924" w:rsidP="008047CA">
      <w:pPr>
        <w:rPr>
          <w:rFonts w:ascii="Segoe UI" w:hAnsi="Segoe UI" w:cs="Segoe UI"/>
        </w:rPr>
      </w:pPr>
      <w:r>
        <w:rPr>
          <w:rFonts w:ascii="Segoe UI" w:hAnsi="Segoe UI" w:cs="Segoe UI"/>
        </w:rPr>
        <w:br w:type="page"/>
      </w:r>
    </w:p>
    <w:p w14:paraId="1D5F0FEC" w14:textId="77777777" w:rsidR="003E2E0D" w:rsidRPr="00DF09E4" w:rsidRDefault="005173B4" w:rsidP="003E2E0D">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Pr>
          <w:rFonts w:ascii="Segoe UI" w:eastAsia="Times New Roman" w:hAnsi="Segoe UI" w:cs="Segoe UI"/>
          <w:b/>
          <w:bCs/>
          <w:caps/>
          <w:color w:val="FFFFFF"/>
          <w:spacing w:val="15"/>
          <w:sz w:val="28"/>
          <w:szCs w:val="28"/>
        </w:rPr>
        <w:lastRenderedPageBreak/>
        <w:t>conceptual framework</w:t>
      </w:r>
    </w:p>
    <w:p w14:paraId="62F294C4" w14:textId="77777777" w:rsidR="003F22B1" w:rsidRPr="00DF09E4" w:rsidRDefault="005173B4" w:rsidP="00DE68C9">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Review methodology</w:t>
      </w:r>
    </w:p>
    <w:p w14:paraId="0F4220B6" w14:textId="77777777" w:rsidR="009723E0" w:rsidRPr="00C961C3" w:rsidRDefault="006E29EB" w:rsidP="004850E0">
      <w:pPr>
        <w:rPr>
          <w:rFonts w:ascii="Segoe UI" w:hAnsi="Segoe UI" w:cs="Segoe UI"/>
        </w:rPr>
      </w:pPr>
      <w:r w:rsidRPr="00C961C3">
        <w:rPr>
          <w:rFonts w:ascii="Segoe UI" w:hAnsi="Segoe UI" w:cs="Segoe UI"/>
        </w:rPr>
        <w:t xml:space="preserve">To ensure </w:t>
      </w:r>
      <w:r w:rsidR="00027F64">
        <w:rPr>
          <w:rFonts w:ascii="Segoe UI" w:hAnsi="Segoe UI" w:cs="Segoe UI"/>
        </w:rPr>
        <w:t>a rigorous</w:t>
      </w:r>
      <w:r w:rsidRPr="00C961C3">
        <w:rPr>
          <w:rFonts w:ascii="Segoe UI" w:hAnsi="Segoe UI" w:cs="Segoe UI"/>
        </w:rPr>
        <w:t xml:space="preserve"> assessment </w:t>
      </w:r>
      <w:r w:rsidR="00581FCD" w:rsidRPr="00C961C3">
        <w:rPr>
          <w:rFonts w:ascii="Segoe UI" w:hAnsi="Segoe UI" w:cs="Segoe UI"/>
        </w:rPr>
        <w:t xml:space="preserve">of the management of </w:t>
      </w:r>
      <w:r w:rsidR="001C5431" w:rsidRPr="00C961C3">
        <w:rPr>
          <w:rFonts w:ascii="Segoe UI" w:hAnsi="Segoe UI" w:cs="Segoe UI"/>
        </w:rPr>
        <w:t xml:space="preserve">the </w:t>
      </w:r>
      <w:r w:rsidR="00027F64">
        <w:rPr>
          <w:rFonts w:ascii="Segoe UI" w:hAnsi="Segoe UI" w:cs="Segoe UI"/>
        </w:rPr>
        <w:t>m</w:t>
      </w:r>
      <w:r w:rsidR="001461CD" w:rsidRPr="00C961C3">
        <w:rPr>
          <w:rFonts w:ascii="Segoe UI" w:hAnsi="Segoe UI" w:cs="Segoe UI"/>
        </w:rPr>
        <w:t xml:space="preserve">aritime </w:t>
      </w:r>
      <w:r w:rsidR="00027F64">
        <w:rPr>
          <w:rFonts w:ascii="Segoe UI" w:hAnsi="Segoe UI" w:cs="Segoe UI"/>
        </w:rPr>
        <w:t>i</w:t>
      </w:r>
      <w:r w:rsidR="001461CD" w:rsidRPr="00C961C3">
        <w:rPr>
          <w:rFonts w:ascii="Segoe UI" w:hAnsi="Segoe UI" w:cs="Segoe UI"/>
        </w:rPr>
        <w:t>ncidents</w:t>
      </w:r>
      <w:r w:rsidR="009B2CAD" w:rsidRPr="00C961C3">
        <w:rPr>
          <w:rFonts w:ascii="Segoe UI" w:hAnsi="Segoe UI" w:cs="Segoe UI"/>
        </w:rPr>
        <w:t>, t</w:t>
      </w:r>
      <w:r w:rsidR="00073CB5" w:rsidRPr="00C961C3">
        <w:rPr>
          <w:rFonts w:ascii="Segoe UI" w:hAnsi="Segoe UI" w:cs="Segoe UI"/>
        </w:rPr>
        <w:t xml:space="preserve">he </w:t>
      </w:r>
      <w:r w:rsidR="00027F64">
        <w:rPr>
          <w:rFonts w:ascii="Segoe UI" w:hAnsi="Segoe UI" w:cs="Segoe UI"/>
        </w:rPr>
        <w:t>R</w:t>
      </w:r>
      <w:r w:rsidR="00073CB5" w:rsidRPr="00C961C3">
        <w:rPr>
          <w:rFonts w:ascii="Segoe UI" w:hAnsi="Segoe UI" w:cs="Segoe UI"/>
        </w:rPr>
        <w:t xml:space="preserve">eview </w:t>
      </w:r>
      <w:r w:rsidR="00107988">
        <w:rPr>
          <w:rFonts w:ascii="Segoe UI" w:hAnsi="Segoe UI" w:cs="Segoe UI"/>
        </w:rPr>
        <w:t>t</w:t>
      </w:r>
      <w:r w:rsidR="00073CB5" w:rsidRPr="00C961C3">
        <w:rPr>
          <w:rFonts w:ascii="Segoe UI" w:hAnsi="Segoe UI" w:cs="Segoe UI"/>
        </w:rPr>
        <w:t xml:space="preserve">eam </w:t>
      </w:r>
      <w:r w:rsidR="00E25A62" w:rsidRPr="00C961C3">
        <w:rPr>
          <w:rFonts w:ascii="Segoe UI" w:hAnsi="Segoe UI" w:cs="Segoe UI"/>
        </w:rPr>
        <w:t xml:space="preserve">undertook a multi-layered approach to engaging </w:t>
      </w:r>
      <w:r w:rsidR="004E7873" w:rsidRPr="00C961C3">
        <w:rPr>
          <w:rFonts w:ascii="Segoe UI" w:hAnsi="Segoe UI" w:cs="Segoe UI"/>
        </w:rPr>
        <w:t>with stakeholders</w:t>
      </w:r>
      <w:r w:rsidR="00D916B9" w:rsidRPr="00C961C3">
        <w:rPr>
          <w:rFonts w:ascii="Segoe UI" w:hAnsi="Segoe UI" w:cs="Segoe UI"/>
        </w:rPr>
        <w:t xml:space="preserve">. The </w:t>
      </w:r>
      <w:r w:rsidR="00F26E21">
        <w:rPr>
          <w:rFonts w:ascii="Segoe UI" w:hAnsi="Segoe UI" w:cs="Segoe UI"/>
        </w:rPr>
        <w:t>R</w:t>
      </w:r>
      <w:r w:rsidR="00D916B9" w:rsidRPr="00C961C3">
        <w:rPr>
          <w:rFonts w:ascii="Segoe UI" w:hAnsi="Segoe UI" w:cs="Segoe UI"/>
        </w:rPr>
        <w:t xml:space="preserve">eview </w:t>
      </w:r>
      <w:r w:rsidR="00107988">
        <w:rPr>
          <w:rFonts w:ascii="Segoe UI" w:hAnsi="Segoe UI" w:cs="Segoe UI"/>
        </w:rPr>
        <w:t>t</w:t>
      </w:r>
      <w:r w:rsidR="00D916B9" w:rsidRPr="00C961C3">
        <w:rPr>
          <w:rFonts w:ascii="Segoe UI" w:hAnsi="Segoe UI" w:cs="Segoe UI"/>
        </w:rPr>
        <w:t>eam</w:t>
      </w:r>
      <w:r w:rsidR="00073CB5" w:rsidRPr="00C961C3">
        <w:rPr>
          <w:rFonts w:ascii="Segoe UI" w:hAnsi="Segoe UI" w:cs="Segoe UI"/>
        </w:rPr>
        <w:t xml:space="preserve"> </w:t>
      </w:r>
      <w:r w:rsidR="00C76279" w:rsidRPr="00C961C3">
        <w:rPr>
          <w:rFonts w:ascii="Segoe UI" w:hAnsi="Segoe UI" w:cs="Segoe UI"/>
        </w:rPr>
        <w:t>assessed</w:t>
      </w:r>
      <w:r w:rsidR="00073CB5" w:rsidRPr="00C961C3">
        <w:rPr>
          <w:rFonts w:ascii="Segoe UI" w:hAnsi="Segoe UI" w:cs="Segoe UI"/>
        </w:rPr>
        <w:t>:</w:t>
      </w:r>
    </w:p>
    <w:p w14:paraId="76EDA31B" w14:textId="77777777" w:rsidR="00B353F7" w:rsidRPr="00C961C3" w:rsidRDefault="00B353F7" w:rsidP="00B353F7">
      <w:pPr>
        <w:pStyle w:val="ListParagraph"/>
        <w:numPr>
          <w:ilvl w:val="0"/>
          <w:numId w:val="8"/>
        </w:numPr>
        <w:rPr>
          <w:rFonts w:ascii="Segoe UI" w:hAnsi="Segoe UI" w:cs="Segoe UI"/>
          <w:sz w:val="22"/>
          <w:szCs w:val="22"/>
        </w:rPr>
      </w:pPr>
      <w:r w:rsidRPr="00C961C3">
        <w:rPr>
          <w:rFonts w:ascii="Segoe UI" w:hAnsi="Segoe UI" w:cs="Segoe UI"/>
          <w:sz w:val="22"/>
          <w:szCs w:val="22"/>
        </w:rPr>
        <w:t xml:space="preserve">findings through a self-assessment questionnaire for government and industry stakeholders of what went well and where improvements can be made as a </w:t>
      </w:r>
      <w:r w:rsidR="00803A92" w:rsidRPr="00C961C3">
        <w:rPr>
          <w:rFonts w:ascii="Segoe UI" w:hAnsi="Segoe UI" w:cs="Segoe UI"/>
          <w:sz w:val="22"/>
          <w:szCs w:val="22"/>
        </w:rPr>
        <w:t xml:space="preserve">result of </w:t>
      </w:r>
      <w:r w:rsidRPr="00C961C3">
        <w:rPr>
          <w:rFonts w:ascii="Segoe UI" w:hAnsi="Segoe UI" w:cs="Segoe UI"/>
          <w:sz w:val="22"/>
          <w:szCs w:val="22"/>
        </w:rPr>
        <w:t>each incident</w:t>
      </w:r>
    </w:p>
    <w:p w14:paraId="15973D78" w14:textId="77777777" w:rsidR="00B353F7" w:rsidRPr="00CB276B" w:rsidRDefault="00B353F7" w:rsidP="00B353F7">
      <w:pPr>
        <w:pStyle w:val="ListParagraph"/>
        <w:numPr>
          <w:ilvl w:val="0"/>
          <w:numId w:val="8"/>
        </w:numPr>
        <w:rPr>
          <w:rFonts w:ascii="Segoe UI" w:hAnsi="Segoe UI" w:cs="Segoe UI"/>
          <w:sz w:val="22"/>
          <w:szCs w:val="22"/>
        </w:rPr>
      </w:pPr>
      <w:r w:rsidRPr="00C961C3">
        <w:rPr>
          <w:rFonts w:ascii="Segoe UI" w:hAnsi="Segoe UI" w:cs="Segoe UI"/>
          <w:sz w:val="22"/>
          <w:szCs w:val="22"/>
        </w:rPr>
        <w:t>feedback from stakeholders, including industry</w:t>
      </w:r>
      <w:r w:rsidR="008E230C">
        <w:rPr>
          <w:rFonts w:ascii="Segoe UI" w:hAnsi="Segoe UI" w:cs="Segoe UI"/>
          <w:sz w:val="22"/>
          <w:szCs w:val="22"/>
        </w:rPr>
        <w:t>,</w:t>
      </w:r>
      <w:r w:rsidRPr="00C961C3">
        <w:rPr>
          <w:rFonts w:ascii="Segoe UI" w:hAnsi="Segoe UI" w:cs="Segoe UI"/>
          <w:sz w:val="22"/>
          <w:szCs w:val="22"/>
        </w:rPr>
        <w:t xml:space="preserve"> via a series of workshops in October 2021  </w:t>
      </w:r>
    </w:p>
    <w:p w14:paraId="661DE568" w14:textId="77777777" w:rsidR="00A02231" w:rsidRPr="00C961C3" w:rsidRDefault="009958FC" w:rsidP="00A02231">
      <w:pPr>
        <w:pStyle w:val="ListParagraph"/>
        <w:numPr>
          <w:ilvl w:val="0"/>
          <w:numId w:val="8"/>
        </w:numPr>
        <w:rPr>
          <w:rFonts w:ascii="Segoe UI" w:hAnsi="Segoe UI" w:cs="Segoe UI"/>
          <w:sz w:val="22"/>
          <w:szCs w:val="22"/>
        </w:rPr>
      </w:pPr>
      <w:r w:rsidRPr="00C961C3">
        <w:rPr>
          <w:rFonts w:ascii="Segoe UI" w:hAnsi="Segoe UI" w:cs="Segoe UI"/>
          <w:sz w:val="22"/>
          <w:szCs w:val="22"/>
        </w:rPr>
        <w:t>f</w:t>
      </w:r>
      <w:r w:rsidR="00A02231" w:rsidRPr="00C961C3">
        <w:rPr>
          <w:rFonts w:ascii="Segoe UI" w:hAnsi="Segoe UI" w:cs="Segoe UI"/>
          <w:sz w:val="22"/>
          <w:szCs w:val="22"/>
        </w:rPr>
        <w:t>indings from previous debriefs and reviews, including</w:t>
      </w:r>
      <w:r w:rsidR="008336BC" w:rsidRPr="00725036">
        <w:rPr>
          <w:rFonts w:ascii="Segoe UI" w:hAnsi="Segoe UI" w:cs="Segoe UI"/>
          <w:sz w:val="22"/>
          <w:szCs w:val="22"/>
        </w:rPr>
        <w:t xml:space="preserve"> </w:t>
      </w:r>
      <w:r w:rsidR="00073CB5" w:rsidRPr="00C961C3">
        <w:rPr>
          <w:rFonts w:ascii="Segoe UI" w:hAnsi="Segoe UI" w:cs="Segoe UI"/>
          <w:sz w:val="22"/>
          <w:szCs w:val="22"/>
        </w:rPr>
        <w:t>two separate</w:t>
      </w:r>
      <w:r w:rsidR="008336BC" w:rsidRPr="00C961C3">
        <w:rPr>
          <w:rFonts w:ascii="Segoe UI" w:hAnsi="Segoe UI" w:cs="Segoe UI"/>
          <w:sz w:val="22"/>
          <w:szCs w:val="22"/>
        </w:rPr>
        <w:t xml:space="preserve"> (</w:t>
      </w:r>
      <w:r w:rsidR="00073CB5" w:rsidRPr="00C961C3">
        <w:rPr>
          <w:rFonts w:ascii="Segoe UI" w:hAnsi="Segoe UI" w:cs="Segoe UI"/>
          <w:sz w:val="22"/>
          <w:szCs w:val="22"/>
        </w:rPr>
        <w:t>but aligned</w:t>
      </w:r>
      <w:r w:rsidR="008336BC" w:rsidRPr="00C961C3">
        <w:rPr>
          <w:rFonts w:ascii="Segoe UI" w:hAnsi="Segoe UI" w:cs="Segoe UI"/>
          <w:sz w:val="22"/>
          <w:szCs w:val="22"/>
        </w:rPr>
        <w:t xml:space="preserve">) </w:t>
      </w:r>
      <w:r w:rsidR="00073CB5" w:rsidRPr="00C961C3">
        <w:rPr>
          <w:rFonts w:ascii="Segoe UI" w:hAnsi="Segoe UI" w:cs="Segoe UI"/>
          <w:sz w:val="22"/>
          <w:szCs w:val="22"/>
        </w:rPr>
        <w:t>reviews undertaken by MoH and Customs of the first Rio De La Plata Incident</w:t>
      </w:r>
      <w:r w:rsidR="00C76279" w:rsidRPr="00C961C3">
        <w:rPr>
          <w:rFonts w:ascii="Segoe UI" w:hAnsi="Segoe UI" w:cs="Segoe UI"/>
          <w:sz w:val="22"/>
          <w:szCs w:val="22"/>
        </w:rPr>
        <w:t xml:space="preserve"> (</w:t>
      </w:r>
      <w:r w:rsidR="0050384E" w:rsidRPr="00C961C3">
        <w:rPr>
          <w:rFonts w:ascii="Segoe UI" w:hAnsi="Segoe UI" w:cs="Segoe UI"/>
          <w:sz w:val="22"/>
          <w:szCs w:val="22"/>
        </w:rPr>
        <w:t>4 August 2021</w:t>
      </w:r>
      <w:r w:rsidR="00C76279" w:rsidRPr="00C961C3">
        <w:rPr>
          <w:rFonts w:ascii="Segoe UI" w:hAnsi="Segoe UI" w:cs="Segoe UI"/>
          <w:sz w:val="22"/>
          <w:szCs w:val="22"/>
        </w:rPr>
        <w:t>)</w:t>
      </w:r>
    </w:p>
    <w:p w14:paraId="23F6A531" w14:textId="77777777" w:rsidR="00A02231" w:rsidRPr="00C961C3" w:rsidRDefault="009958FC" w:rsidP="00A02231">
      <w:pPr>
        <w:pStyle w:val="ListParagraph"/>
        <w:numPr>
          <w:ilvl w:val="0"/>
          <w:numId w:val="8"/>
        </w:numPr>
        <w:rPr>
          <w:rFonts w:ascii="Segoe UI" w:hAnsi="Segoe UI" w:cs="Segoe UI"/>
          <w:sz w:val="22"/>
          <w:szCs w:val="22"/>
        </w:rPr>
      </w:pPr>
      <w:r w:rsidRPr="00C961C3">
        <w:rPr>
          <w:rFonts w:ascii="Segoe UI" w:hAnsi="Segoe UI" w:cs="Segoe UI"/>
          <w:sz w:val="22"/>
          <w:szCs w:val="22"/>
        </w:rPr>
        <w:t>e</w:t>
      </w:r>
      <w:r w:rsidR="00A02231" w:rsidRPr="00C961C3">
        <w:rPr>
          <w:rFonts w:ascii="Segoe UI" w:hAnsi="Segoe UI" w:cs="Segoe UI"/>
          <w:sz w:val="22"/>
          <w:szCs w:val="22"/>
        </w:rPr>
        <w:t xml:space="preserve">xisting documents, including </w:t>
      </w:r>
      <w:r w:rsidR="00392B5D">
        <w:rPr>
          <w:rFonts w:ascii="Segoe UI" w:hAnsi="Segoe UI" w:cs="Segoe UI"/>
          <w:sz w:val="22"/>
          <w:szCs w:val="22"/>
        </w:rPr>
        <w:t>i</w:t>
      </w:r>
      <w:r w:rsidR="00A02231" w:rsidRPr="00C961C3">
        <w:rPr>
          <w:rFonts w:ascii="Segoe UI" w:hAnsi="Segoe UI" w:cs="Segoe UI"/>
          <w:sz w:val="22"/>
          <w:szCs w:val="22"/>
        </w:rPr>
        <w:t xml:space="preserve">nfection </w:t>
      </w:r>
      <w:r w:rsidR="00392B5D">
        <w:rPr>
          <w:rFonts w:ascii="Segoe UI" w:hAnsi="Segoe UI" w:cs="Segoe UI"/>
          <w:sz w:val="22"/>
          <w:szCs w:val="22"/>
        </w:rPr>
        <w:t>p</w:t>
      </w:r>
      <w:r w:rsidR="00A02231" w:rsidRPr="00C961C3">
        <w:rPr>
          <w:rFonts w:ascii="Segoe UI" w:hAnsi="Segoe UI" w:cs="Segoe UI"/>
          <w:sz w:val="22"/>
          <w:szCs w:val="22"/>
        </w:rPr>
        <w:t>r</w:t>
      </w:r>
      <w:r w:rsidR="007D337B" w:rsidRPr="00C961C3">
        <w:rPr>
          <w:rFonts w:ascii="Segoe UI" w:hAnsi="Segoe UI" w:cs="Segoe UI"/>
          <w:sz w:val="22"/>
          <w:szCs w:val="22"/>
        </w:rPr>
        <w:t>evention</w:t>
      </w:r>
      <w:r w:rsidR="00A02231" w:rsidRPr="00C961C3">
        <w:rPr>
          <w:rFonts w:ascii="Segoe UI" w:hAnsi="Segoe UI" w:cs="Segoe UI"/>
          <w:sz w:val="22"/>
          <w:szCs w:val="22"/>
        </w:rPr>
        <w:t xml:space="preserve"> and </w:t>
      </w:r>
      <w:r w:rsidR="00392B5D">
        <w:rPr>
          <w:rFonts w:ascii="Segoe UI" w:hAnsi="Segoe UI" w:cs="Segoe UI"/>
          <w:sz w:val="22"/>
          <w:szCs w:val="22"/>
        </w:rPr>
        <w:t>c</w:t>
      </w:r>
      <w:r w:rsidR="00A02231" w:rsidRPr="00C961C3">
        <w:rPr>
          <w:rFonts w:ascii="Segoe UI" w:hAnsi="Segoe UI" w:cs="Segoe UI"/>
          <w:sz w:val="22"/>
          <w:szCs w:val="22"/>
        </w:rPr>
        <w:t xml:space="preserve">ontrol </w:t>
      </w:r>
      <w:r w:rsidR="000F1F60">
        <w:rPr>
          <w:rFonts w:ascii="Segoe UI" w:hAnsi="Segoe UI" w:cs="Segoe UI"/>
          <w:sz w:val="22"/>
          <w:szCs w:val="22"/>
        </w:rPr>
        <w:t>g</w:t>
      </w:r>
      <w:r w:rsidR="00C76279" w:rsidRPr="00C961C3">
        <w:rPr>
          <w:rFonts w:ascii="Segoe UI" w:hAnsi="Segoe UI" w:cs="Segoe UI"/>
          <w:sz w:val="22"/>
          <w:szCs w:val="22"/>
        </w:rPr>
        <w:t xml:space="preserve">uidance </w:t>
      </w:r>
      <w:r w:rsidR="00A02231" w:rsidRPr="00C961C3">
        <w:rPr>
          <w:rFonts w:ascii="Segoe UI" w:hAnsi="Segoe UI" w:cs="Segoe UI"/>
          <w:sz w:val="22"/>
          <w:szCs w:val="22"/>
        </w:rPr>
        <w:t xml:space="preserve">and </w:t>
      </w:r>
      <w:r w:rsidR="000F1F60">
        <w:rPr>
          <w:rFonts w:ascii="Segoe UI" w:hAnsi="Segoe UI" w:cs="Segoe UI"/>
          <w:sz w:val="22"/>
          <w:szCs w:val="22"/>
        </w:rPr>
        <w:t>s</w:t>
      </w:r>
      <w:r w:rsidR="00A02231" w:rsidRPr="00C961C3">
        <w:rPr>
          <w:rFonts w:ascii="Segoe UI" w:hAnsi="Segoe UI" w:cs="Segoe UI"/>
          <w:sz w:val="22"/>
          <w:szCs w:val="22"/>
        </w:rPr>
        <w:t xml:space="preserve">tandard </w:t>
      </w:r>
      <w:r w:rsidR="000F1F60">
        <w:rPr>
          <w:rFonts w:ascii="Segoe UI" w:hAnsi="Segoe UI" w:cs="Segoe UI"/>
          <w:sz w:val="22"/>
          <w:szCs w:val="22"/>
        </w:rPr>
        <w:t>o</w:t>
      </w:r>
      <w:r w:rsidR="00A02231" w:rsidRPr="00C961C3">
        <w:rPr>
          <w:rFonts w:ascii="Segoe UI" w:hAnsi="Segoe UI" w:cs="Segoe UI"/>
          <w:sz w:val="22"/>
          <w:szCs w:val="22"/>
        </w:rPr>
        <w:t xml:space="preserve">perating </w:t>
      </w:r>
      <w:r w:rsidR="000F1F60">
        <w:rPr>
          <w:rFonts w:ascii="Segoe UI" w:hAnsi="Segoe UI" w:cs="Segoe UI"/>
          <w:sz w:val="22"/>
          <w:szCs w:val="22"/>
        </w:rPr>
        <w:t>p</w:t>
      </w:r>
      <w:r w:rsidR="00A02231" w:rsidRPr="00C961C3">
        <w:rPr>
          <w:rFonts w:ascii="Segoe UI" w:hAnsi="Segoe UI" w:cs="Segoe UI"/>
          <w:sz w:val="22"/>
          <w:szCs w:val="22"/>
        </w:rPr>
        <w:t>rocedures (SOPs</w:t>
      </w:r>
      <w:r w:rsidR="00F56585" w:rsidRPr="00C961C3">
        <w:rPr>
          <w:rFonts w:ascii="Segoe UI" w:hAnsi="Segoe UI" w:cs="Segoe UI"/>
          <w:sz w:val="22"/>
          <w:szCs w:val="22"/>
        </w:rPr>
        <w:t xml:space="preserve">) </w:t>
      </w:r>
      <w:r w:rsidR="00C76279" w:rsidRPr="00C961C3">
        <w:rPr>
          <w:rFonts w:ascii="Segoe UI" w:hAnsi="Segoe UI" w:cs="Segoe UI"/>
          <w:sz w:val="22"/>
          <w:szCs w:val="22"/>
        </w:rPr>
        <w:t xml:space="preserve">that apply to </w:t>
      </w:r>
      <w:r w:rsidR="000F1F60">
        <w:rPr>
          <w:rFonts w:ascii="Segoe UI" w:hAnsi="Segoe UI" w:cs="Segoe UI"/>
          <w:sz w:val="22"/>
          <w:szCs w:val="22"/>
        </w:rPr>
        <w:t>b</w:t>
      </w:r>
      <w:r w:rsidR="00C76279" w:rsidRPr="00C961C3">
        <w:rPr>
          <w:rFonts w:ascii="Segoe UI" w:hAnsi="Segoe UI" w:cs="Segoe UI"/>
          <w:sz w:val="22"/>
          <w:szCs w:val="22"/>
        </w:rPr>
        <w:t>order workers</w:t>
      </w:r>
      <w:r w:rsidR="00A02231" w:rsidRPr="00C961C3">
        <w:rPr>
          <w:rFonts w:ascii="Segoe UI" w:hAnsi="Segoe UI" w:cs="Segoe UI"/>
          <w:sz w:val="22"/>
          <w:szCs w:val="22"/>
        </w:rPr>
        <w:t>.</w:t>
      </w:r>
    </w:p>
    <w:p w14:paraId="482C1D8B" w14:textId="77777777" w:rsidR="00C25087" w:rsidRPr="00C961C3" w:rsidRDefault="00C25087" w:rsidP="00C25087">
      <w:pPr>
        <w:pStyle w:val="ListParagraph"/>
        <w:rPr>
          <w:rFonts w:ascii="Segoe UI" w:hAnsi="Segoe UI" w:cs="Segoe UI"/>
          <w:sz w:val="22"/>
          <w:szCs w:val="22"/>
        </w:rPr>
      </w:pPr>
    </w:p>
    <w:p w14:paraId="5F76480B" w14:textId="77777777" w:rsidR="004F5BDA" w:rsidRPr="00C961C3" w:rsidRDefault="00223658" w:rsidP="004850E0">
      <w:pPr>
        <w:rPr>
          <w:rFonts w:ascii="Segoe UI" w:hAnsi="Segoe UI" w:cs="Segoe UI"/>
        </w:rPr>
      </w:pPr>
      <w:r w:rsidRPr="00C961C3">
        <w:rPr>
          <w:rFonts w:ascii="Segoe UI" w:hAnsi="Segoe UI" w:cs="Segoe UI"/>
        </w:rPr>
        <w:t xml:space="preserve">Findings </w:t>
      </w:r>
      <w:r w:rsidR="00C76279" w:rsidRPr="00C961C3">
        <w:rPr>
          <w:rFonts w:ascii="Segoe UI" w:hAnsi="Segoe UI" w:cs="Segoe UI"/>
        </w:rPr>
        <w:t>were</w:t>
      </w:r>
      <w:r w:rsidRPr="00C961C3">
        <w:rPr>
          <w:rFonts w:ascii="Segoe UI" w:hAnsi="Segoe UI" w:cs="Segoe UI"/>
        </w:rPr>
        <w:t xml:space="preserve"> </w:t>
      </w:r>
      <w:r w:rsidR="00025F94" w:rsidRPr="00C961C3">
        <w:rPr>
          <w:rFonts w:ascii="Segoe UI" w:hAnsi="Segoe UI" w:cs="Segoe UI"/>
        </w:rPr>
        <w:t xml:space="preserve">presented to the </w:t>
      </w:r>
      <w:r w:rsidR="00576E88">
        <w:rPr>
          <w:rFonts w:ascii="Segoe UI" w:hAnsi="Segoe UI" w:cs="Segoe UI"/>
        </w:rPr>
        <w:t>BEB</w:t>
      </w:r>
      <w:r w:rsidR="00025F94" w:rsidRPr="00C961C3">
        <w:rPr>
          <w:rFonts w:ascii="Segoe UI" w:hAnsi="Segoe UI" w:cs="Segoe UI"/>
        </w:rPr>
        <w:t xml:space="preserve">, </w:t>
      </w:r>
      <w:r w:rsidR="004D0018">
        <w:rPr>
          <w:rFonts w:ascii="Segoe UI" w:hAnsi="Segoe UI" w:cs="Segoe UI"/>
        </w:rPr>
        <w:t xml:space="preserve">before the review was provided </w:t>
      </w:r>
      <w:r w:rsidR="00025F94" w:rsidRPr="00C961C3">
        <w:rPr>
          <w:rFonts w:ascii="Segoe UI" w:hAnsi="Segoe UI" w:cs="Segoe UI"/>
        </w:rPr>
        <w:t xml:space="preserve">to </w:t>
      </w:r>
      <w:r w:rsidR="00A33D11">
        <w:rPr>
          <w:rFonts w:ascii="Segoe UI" w:hAnsi="Segoe UI" w:cs="Segoe UI"/>
        </w:rPr>
        <w:t xml:space="preserve">the </w:t>
      </w:r>
      <w:r w:rsidR="00025F94" w:rsidRPr="00C961C3">
        <w:rPr>
          <w:rFonts w:ascii="Segoe UI" w:hAnsi="Segoe UI" w:cs="Segoe UI"/>
        </w:rPr>
        <w:t>Ministers</w:t>
      </w:r>
      <w:r w:rsidR="00C76279" w:rsidRPr="00C961C3">
        <w:rPr>
          <w:rFonts w:ascii="Segoe UI" w:hAnsi="Segoe UI" w:cs="Segoe UI"/>
        </w:rPr>
        <w:t xml:space="preserve"> of Customs</w:t>
      </w:r>
      <w:r w:rsidR="00A33D11">
        <w:rPr>
          <w:rFonts w:ascii="Segoe UI" w:hAnsi="Segoe UI" w:cs="Segoe UI"/>
        </w:rPr>
        <w:t xml:space="preserve"> and COVID-19 Response</w:t>
      </w:r>
      <w:r w:rsidR="001F0576" w:rsidRPr="00C961C3">
        <w:rPr>
          <w:rFonts w:ascii="Segoe UI" w:hAnsi="Segoe UI" w:cs="Segoe UI"/>
        </w:rPr>
        <w:t xml:space="preserve">. Recommendations </w:t>
      </w:r>
      <w:r w:rsidR="00032E8C" w:rsidRPr="00C961C3">
        <w:rPr>
          <w:rFonts w:ascii="Segoe UI" w:hAnsi="Segoe UI" w:cs="Segoe UI"/>
        </w:rPr>
        <w:t>that sit within Customs and MoH mandates will be implemented and tracked</w:t>
      </w:r>
      <w:r w:rsidR="004F5BDA" w:rsidRPr="00725036">
        <w:rPr>
          <w:rFonts w:ascii="Segoe UI" w:hAnsi="Segoe UI" w:cs="Segoe UI"/>
        </w:rPr>
        <w:t xml:space="preserve"> as per usual </w:t>
      </w:r>
      <w:r w:rsidR="00C56310">
        <w:rPr>
          <w:rFonts w:ascii="Segoe UI" w:hAnsi="Segoe UI" w:cs="Segoe UI"/>
        </w:rPr>
        <w:t>mechanisms</w:t>
      </w:r>
      <w:r w:rsidR="00B33F68" w:rsidRPr="00C961C3">
        <w:rPr>
          <w:rFonts w:ascii="Segoe UI" w:hAnsi="Segoe UI" w:cs="Segoe UI"/>
        </w:rPr>
        <w:t xml:space="preserve">. Relevant findings and recommendations will be incorporated into Workstream </w:t>
      </w:r>
      <w:r w:rsidR="0072052B" w:rsidRPr="00725036">
        <w:rPr>
          <w:rFonts w:ascii="Segoe UI" w:hAnsi="Segoe UI" w:cs="Segoe UI"/>
        </w:rPr>
        <w:t>One</w:t>
      </w:r>
      <w:r w:rsidR="00B33F68" w:rsidRPr="00C961C3">
        <w:rPr>
          <w:rFonts w:ascii="Segoe UI" w:hAnsi="Segoe UI" w:cs="Segoe UI"/>
        </w:rPr>
        <w:t xml:space="preserve"> of the Managing COVID-19 within Maritime </w:t>
      </w:r>
      <w:r w:rsidR="00EF30D5">
        <w:rPr>
          <w:rFonts w:ascii="Segoe UI" w:hAnsi="Segoe UI" w:cs="Segoe UI"/>
        </w:rPr>
        <w:t>P</w:t>
      </w:r>
      <w:r w:rsidR="00B33F68" w:rsidRPr="00C961C3">
        <w:rPr>
          <w:rFonts w:ascii="Segoe UI" w:hAnsi="Segoe UI" w:cs="Segoe UI"/>
        </w:rPr>
        <w:t xml:space="preserve">rogramme which the </w:t>
      </w:r>
      <w:r w:rsidR="00A00F3F" w:rsidRPr="00C961C3">
        <w:rPr>
          <w:rFonts w:ascii="Segoe UI" w:hAnsi="Segoe UI" w:cs="Segoe UI"/>
        </w:rPr>
        <w:t>BEB</w:t>
      </w:r>
      <w:r w:rsidR="00B33F68" w:rsidRPr="00C961C3">
        <w:rPr>
          <w:rFonts w:ascii="Segoe UI" w:hAnsi="Segoe UI" w:cs="Segoe UI"/>
        </w:rPr>
        <w:t xml:space="preserve"> governs. </w:t>
      </w:r>
    </w:p>
    <w:p w14:paraId="57B6B313" w14:textId="77777777" w:rsidR="00223658" w:rsidRPr="00C961C3" w:rsidRDefault="004F5BDA" w:rsidP="004850E0">
      <w:pPr>
        <w:rPr>
          <w:rFonts w:ascii="Segoe UI" w:hAnsi="Segoe UI" w:cs="Segoe UI"/>
        </w:rPr>
      </w:pPr>
      <w:r w:rsidRPr="00725036">
        <w:rPr>
          <w:rFonts w:ascii="Segoe UI" w:hAnsi="Segoe UI" w:cs="Segoe UI"/>
        </w:rPr>
        <w:t>All recomm</w:t>
      </w:r>
      <w:r w:rsidRPr="00C961C3">
        <w:rPr>
          <w:rFonts w:ascii="Segoe UI" w:hAnsi="Segoe UI" w:cs="Segoe UI"/>
        </w:rPr>
        <w:t xml:space="preserve">endations </w:t>
      </w:r>
      <w:r w:rsidR="00C76279" w:rsidRPr="00C961C3">
        <w:rPr>
          <w:rFonts w:ascii="Segoe UI" w:hAnsi="Segoe UI" w:cs="Segoe UI"/>
        </w:rPr>
        <w:t xml:space="preserve">of this review are </w:t>
      </w:r>
      <w:r w:rsidR="003243E2" w:rsidRPr="00C961C3">
        <w:rPr>
          <w:rFonts w:ascii="Segoe UI" w:hAnsi="Segoe UI" w:cs="Segoe UI"/>
        </w:rPr>
        <w:t xml:space="preserve">outlined at </w:t>
      </w:r>
      <w:r w:rsidR="003243E2" w:rsidRPr="00C961C3">
        <w:rPr>
          <w:rFonts w:ascii="Segoe UI" w:hAnsi="Segoe UI" w:cs="Segoe UI"/>
          <w:b/>
        </w:rPr>
        <w:t>appendix one</w:t>
      </w:r>
      <w:r w:rsidR="00B9689F">
        <w:rPr>
          <w:rFonts w:ascii="Segoe UI" w:hAnsi="Segoe UI" w:cs="Segoe UI"/>
          <w:b/>
        </w:rPr>
        <w:t xml:space="preserve"> </w:t>
      </w:r>
      <w:r w:rsidR="00B9689F">
        <w:rPr>
          <w:rFonts w:ascii="Segoe UI" w:hAnsi="Segoe UI" w:cs="Segoe UI"/>
          <w:bCs/>
        </w:rPr>
        <w:t>with associated actions that are outlined throughout the findings of this review</w:t>
      </w:r>
      <w:r w:rsidR="00A32AC9" w:rsidRPr="00C961C3">
        <w:rPr>
          <w:rFonts w:ascii="Segoe UI" w:hAnsi="Segoe UI" w:cs="Segoe UI"/>
        </w:rPr>
        <w:t xml:space="preserve">. </w:t>
      </w:r>
    </w:p>
    <w:p w14:paraId="1700BB05" w14:textId="77777777" w:rsidR="003F22B1" w:rsidRPr="00DF09E4" w:rsidRDefault="005173B4" w:rsidP="00DE68C9">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Limitations of the review</w:t>
      </w:r>
    </w:p>
    <w:p w14:paraId="12135D80" w14:textId="77777777" w:rsidR="003F22B1" w:rsidRPr="00C961C3" w:rsidRDefault="00EC4827" w:rsidP="004850E0">
      <w:pPr>
        <w:rPr>
          <w:rFonts w:ascii="Segoe UI" w:hAnsi="Segoe UI" w:cs="Segoe UI"/>
        </w:rPr>
      </w:pPr>
      <w:r w:rsidRPr="00C961C3">
        <w:rPr>
          <w:rFonts w:ascii="Segoe UI" w:hAnsi="Segoe UI" w:cs="Segoe UI"/>
        </w:rPr>
        <w:t xml:space="preserve">The </w:t>
      </w:r>
      <w:r w:rsidR="00576E88">
        <w:rPr>
          <w:rFonts w:ascii="Segoe UI" w:hAnsi="Segoe UI" w:cs="Segoe UI"/>
        </w:rPr>
        <w:t>t</w:t>
      </w:r>
      <w:r w:rsidRPr="00C961C3">
        <w:rPr>
          <w:rFonts w:ascii="Segoe UI" w:hAnsi="Segoe UI" w:cs="Segoe UI"/>
        </w:rPr>
        <w:t xml:space="preserve">erms of </w:t>
      </w:r>
      <w:r w:rsidR="00576E88">
        <w:rPr>
          <w:rFonts w:ascii="Segoe UI" w:hAnsi="Segoe UI" w:cs="Segoe UI"/>
        </w:rPr>
        <w:t>r</w:t>
      </w:r>
      <w:r w:rsidRPr="00C961C3">
        <w:rPr>
          <w:rFonts w:ascii="Segoe UI" w:hAnsi="Segoe UI" w:cs="Segoe UI"/>
        </w:rPr>
        <w:t xml:space="preserve">eference for this review can be found at </w:t>
      </w:r>
      <w:r w:rsidRPr="00CB276B">
        <w:rPr>
          <w:rFonts w:ascii="Segoe UI" w:hAnsi="Segoe UI" w:cs="Segoe UI"/>
          <w:b/>
          <w:bCs/>
        </w:rPr>
        <w:t>appendix two</w:t>
      </w:r>
      <w:r w:rsidRPr="00C961C3">
        <w:rPr>
          <w:rFonts w:ascii="Segoe UI" w:hAnsi="Segoe UI" w:cs="Segoe UI"/>
        </w:rPr>
        <w:t>. T</w:t>
      </w:r>
      <w:r w:rsidR="003F22B1" w:rsidRPr="00C961C3">
        <w:rPr>
          <w:rFonts w:ascii="Segoe UI" w:hAnsi="Segoe UI" w:cs="Segoe UI"/>
        </w:rPr>
        <w:t xml:space="preserve">he following </w:t>
      </w:r>
      <w:r w:rsidR="008F1CD7" w:rsidRPr="00C961C3">
        <w:rPr>
          <w:rFonts w:ascii="Segoe UI" w:hAnsi="Segoe UI" w:cs="Segoe UI"/>
        </w:rPr>
        <w:t>is</w:t>
      </w:r>
      <w:r w:rsidR="003F22B1" w:rsidRPr="00C961C3">
        <w:rPr>
          <w:rFonts w:ascii="Segoe UI" w:hAnsi="Segoe UI" w:cs="Segoe UI"/>
        </w:rPr>
        <w:t xml:space="preserve"> out of scope </w:t>
      </w:r>
      <w:r w:rsidR="005301C0">
        <w:rPr>
          <w:rFonts w:ascii="Segoe UI" w:hAnsi="Segoe UI" w:cs="Segoe UI"/>
        </w:rPr>
        <w:t>for</w:t>
      </w:r>
      <w:r w:rsidR="003F22B1" w:rsidRPr="00C961C3">
        <w:rPr>
          <w:rFonts w:ascii="Segoe UI" w:hAnsi="Segoe UI" w:cs="Segoe UI"/>
        </w:rPr>
        <w:t xml:space="preserve"> this review:</w:t>
      </w:r>
    </w:p>
    <w:p w14:paraId="0BF6B133" w14:textId="77777777" w:rsidR="003F22B1" w:rsidRPr="00C961C3" w:rsidRDefault="00927DB4" w:rsidP="00FC14F8">
      <w:pPr>
        <w:pStyle w:val="ListParagraph"/>
        <w:numPr>
          <w:ilvl w:val="0"/>
          <w:numId w:val="8"/>
        </w:numPr>
        <w:rPr>
          <w:rFonts w:ascii="Segoe UI" w:hAnsi="Segoe UI" w:cs="Segoe UI"/>
          <w:sz w:val="22"/>
          <w:szCs w:val="22"/>
        </w:rPr>
      </w:pPr>
      <w:r w:rsidRPr="00C961C3">
        <w:rPr>
          <w:rFonts w:ascii="Segoe UI" w:hAnsi="Segoe UI" w:cs="Segoe UI"/>
          <w:sz w:val="22"/>
          <w:szCs w:val="22"/>
        </w:rPr>
        <w:t>r</w:t>
      </w:r>
      <w:r w:rsidR="003F22B1" w:rsidRPr="00C961C3">
        <w:rPr>
          <w:rFonts w:ascii="Segoe UI" w:hAnsi="Segoe UI" w:cs="Segoe UI"/>
          <w:sz w:val="22"/>
          <w:szCs w:val="22"/>
        </w:rPr>
        <w:t xml:space="preserve">ecommendations that rest outside of </w:t>
      </w:r>
      <w:r w:rsidR="00F56E4A" w:rsidRPr="00C961C3">
        <w:rPr>
          <w:rFonts w:ascii="Segoe UI" w:hAnsi="Segoe UI" w:cs="Segoe UI"/>
          <w:sz w:val="22"/>
          <w:szCs w:val="22"/>
        </w:rPr>
        <w:t>MoH</w:t>
      </w:r>
      <w:r w:rsidR="00EE706A" w:rsidRPr="00C961C3">
        <w:rPr>
          <w:rFonts w:ascii="Segoe UI" w:hAnsi="Segoe UI" w:cs="Segoe UI"/>
          <w:sz w:val="22"/>
          <w:szCs w:val="22"/>
        </w:rPr>
        <w:t xml:space="preserve"> </w:t>
      </w:r>
      <w:r w:rsidR="003F22B1" w:rsidRPr="00C961C3">
        <w:rPr>
          <w:rFonts w:ascii="Segoe UI" w:hAnsi="Segoe UI" w:cs="Segoe UI"/>
          <w:sz w:val="22"/>
          <w:szCs w:val="22"/>
        </w:rPr>
        <w:t xml:space="preserve">and </w:t>
      </w:r>
      <w:r w:rsidR="008F1CD7" w:rsidRPr="00C961C3">
        <w:rPr>
          <w:rFonts w:ascii="Segoe UI" w:hAnsi="Segoe UI" w:cs="Segoe UI"/>
          <w:sz w:val="22"/>
          <w:szCs w:val="22"/>
        </w:rPr>
        <w:t>Customs</w:t>
      </w:r>
      <w:r w:rsidR="003F22B1" w:rsidRPr="00C961C3">
        <w:rPr>
          <w:rFonts w:ascii="Segoe UI" w:hAnsi="Segoe UI" w:cs="Segoe UI"/>
          <w:sz w:val="22"/>
          <w:szCs w:val="22"/>
        </w:rPr>
        <w:t xml:space="preserve"> mandates </w:t>
      </w:r>
    </w:p>
    <w:p w14:paraId="11F89FC3" w14:textId="77777777" w:rsidR="00932566" w:rsidRPr="00C961C3" w:rsidRDefault="00927DB4" w:rsidP="00FC14F8">
      <w:pPr>
        <w:pStyle w:val="ListParagraph"/>
        <w:numPr>
          <w:ilvl w:val="0"/>
          <w:numId w:val="8"/>
        </w:numPr>
        <w:rPr>
          <w:rFonts w:ascii="Segoe UI" w:hAnsi="Segoe UI" w:cs="Segoe UI"/>
          <w:sz w:val="22"/>
          <w:szCs w:val="22"/>
        </w:rPr>
      </w:pPr>
      <w:r w:rsidRPr="00725036">
        <w:rPr>
          <w:rFonts w:ascii="Segoe UI" w:hAnsi="Segoe UI" w:cs="Segoe UI"/>
          <w:sz w:val="22"/>
          <w:szCs w:val="22"/>
        </w:rPr>
        <w:t>s</w:t>
      </w:r>
      <w:r w:rsidR="00932566" w:rsidRPr="00C961C3">
        <w:rPr>
          <w:rFonts w:ascii="Segoe UI" w:hAnsi="Segoe UI" w:cs="Segoe UI"/>
          <w:sz w:val="22"/>
          <w:szCs w:val="22"/>
        </w:rPr>
        <w:t>ite visits</w:t>
      </w:r>
    </w:p>
    <w:p w14:paraId="0A15B217" w14:textId="77777777" w:rsidR="003F22B1" w:rsidRPr="00C961C3" w:rsidRDefault="00927DB4" w:rsidP="00FC14F8">
      <w:pPr>
        <w:pStyle w:val="ListParagraph"/>
        <w:numPr>
          <w:ilvl w:val="0"/>
          <w:numId w:val="8"/>
        </w:numPr>
        <w:rPr>
          <w:rFonts w:ascii="Segoe UI" w:hAnsi="Segoe UI" w:cs="Segoe UI"/>
          <w:sz w:val="22"/>
          <w:szCs w:val="22"/>
        </w:rPr>
      </w:pPr>
      <w:r w:rsidRPr="00C961C3">
        <w:rPr>
          <w:rFonts w:ascii="Segoe UI" w:hAnsi="Segoe UI" w:cs="Segoe UI"/>
          <w:sz w:val="22"/>
          <w:szCs w:val="22"/>
        </w:rPr>
        <w:t>f</w:t>
      </w:r>
      <w:r w:rsidR="003F22B1" w:rsidRPr="00C961C3">
        <w:rPr>
          <w:rFonts w:ascii="Segoe UI" w:hAnsi="Segoe UI" w:cs="Segoe UI"/>
          <w:sz w:val="22"/>
          <w:szCs w:val="22"/>
        </w:rPr>
        <w:t>eedback</w:t>
      </w:r>
      <w:r w:rsidR="00C76279" w:rsidRPr="00C961C3">
        <w:rPr>
          <w:rFonts w:ascii="Segoe UI" w:hAnsi="Segoe UI" w:cs="Segoe UI"/>
          <w:sz w:val="22"/>
          <w:szCs w:val="22"/>
        </w:rPr>
        <w:t xml:space="preserve"> and direct </w:t>
      </w:r>
      <w:r w:rsidR="003F22B1" w:rsidRPr="00C961C3">
        <w:rPr>
          <w:rFonts w:ascii="Segoe UI" w:hAnsi="Segoe UI" w:cs="Segoe UI"/>
          <w:sz w:val="22"/>
          <w:szCs w:val="22"/>
        </w:rPr>
        <w:t xml:space="preserve">experience </w:t>
      </w:r>
      <w:r w:rsidR="007E6349" w:rsidRPr="00C961C3">
        <w:rPr>
          <w:rFonts w:ascii="Segoe UI" w:hAnsi="Segoe UI" w:cs="Segoe UI"/>
          <w:sz w:val="22"/>
          <w:szCs w:val="22"/>
        </w:rPr>
        <w:t>from crew</w:t>
      </w:r>
      <w:r w:rsidR="00C76279" w:rsidRPr="00C961C3">
        <w:rPr>
          <w:rFonts w:ascii="Segoe UI" w:hAnsi="Segoe UI" w:cs="Segoe UI"/>
          <w:sz w:val="22"/>
          <w:szCs w:val="22"/>
        </w:rPr>
        <w:t xml:space="preserve"> on</w:t>
      </w:r>
      <w:r w:rsidR="003F333C">
        <w:rPr>
          <w:rFonts w:ascii="Segoe UI" w:hAnsi="Segoe UI" w:cs="Segoe UI"/>
          <w:sz w:val="22"/>
          <w:szCs w:val="22"/>
        </w:rPr>
        <w:t>board</w:t>
      </w:r>
      <w:r w:rsidR="00C76279" w:rsidRPr="00C961C3">
        <w:rPr>
          <w:rFonts w:ascii="Segoe UI" w:hAnsi="Segoe UI" w:cs="Segoe UI"/>
          <w:sz w:val="22"/>
          <w:szCs w:val="22"/>
        </w:rPr>
        <w:t xml:space="preserve"> the vessels</w:t>
      </w:r>
    </w:p>
    <w:p w14:paraId="7D5DE34F" w14:textId="77777777" w:rsidR="00B60AC4" w:rsidRPr="00C961C3" w:rsidRDefault="00927DB4" w:rsidP="00FC14F8">
      <w:pPr>
        <w:pStyle w:val="ListParagraph"/>
        <w:numPr>
          <w:ilvl w:val="0"/>
          <w:numId w:val="8"/>
        </w:numPr>
        <w:rPr>
          <w:rFonts w:ascii="Segoe UI" w:hAnsi="Segoe UI" w:cs="Segoe UI"/>
          <w:sz w:val="22"/>
          <w:szCs w:val="22"/>
        </w:rPr>
      </w:pPr>
      <w:r w:rsidRPr="00C961C3">
        <w:rPr>
          <w:rFonts w:ascii="Segoe UI" w:hAnsi="Segoe UI" w:cs="Segoe UI"/>
          <w:sz w:val="22"/>
          <w:szCs w:val="22"/>
        </w:rPr>
        <w:t>r</w:t>
      </w:r>
      <w:r w:rsidR="001A32E2" w:rsidRPr="00C961C3">
        <w:rPr>
          <w:rFonts w:ascii="Segoe UI" w:hAnsi="Segoe UI" w:cs="Segoe UI"/>
          <w:sz w:val="22"/>
          <w:szCs w:val="22"/>
        </w:rPr>
        <w:t>eview of legislative instruments</w:t>
      </w:r>
      <w:r w:rsidR="0005459F" w:rsidRPr="00C961C3">
        <w:rPr>
          <w:rFonts w:ascii="Segoe UI" w:hAnsi="Segoe UI" w:cs="Segoe UI"/>
          <w:sz w:val="22"/>
          <w:szCs w:val="22"/>
        </w:rPr>
        <w:t xml:space="preserve">, </w:t>
      </w:r>
      <w:r w:rsidR="0005459F" w:rsidRPr="007854BA">
        <w:rPr>
          <w:rFonts w:ascii="Segoe UI" w:hAnsi="Segoe UI" w:cs="Segoe UI"/>
          <w:sz w:val="22"/>
          <w:szCs w:val="22"/>
        </w:rPr>
        <w:t xml:space="preserve">including the </w:t>
      </w:r>
      <w:r w:rsidR="007854BA" w:rsidRPr="00C27EC2">
        <w:rPr>
          <w:rFonts w:ascii="Segoe UI" w:hAnsi="Segoe UI" w:cs="Segoe UI"/>
          <w:sz w:val="22"/>
          <w:szCs w:val="22"/>
        </w:rPr>
        <w:t>COVID-19 Public Health Response (Maritime Border) Order (No 2) 2020</w:t>
      </w:r>
      <w:r w:rsidR="00B47674">
        <w:rPr>
          <w:rFonts w:ascii="Segoe UI" w:hAnsi="Segoe UI" w:cs="Segoe UI"/>
          <w:sz w:val="22"/>
          <w:szCs w:val="22"/>
        </w:rPr>
        <w:t xml:space="preserve"> (MBO)</w:t>
      </w:r>
      <w:r w:rsidR="007854BA">
        <w:rPr>
          <w:rFonts w:ascii="Segoe UI" w:hAnsi="Segoe UI" w:cs="Segoe UI"/>
        </w:rPr>
        <w:t xml:space="preserve"> </w:t>
      </w:r>
      <w:r w:rsidR="0005459F" w:rsidRPr="00C961C3">
        <w:rPr>
          <w:rFonts w:ascii="Segoe UI" w:hAnsi="Segoe UI" w:cs="Segoe UI"/>
          <w:sz w:val="22"/>
          <w:szCs w:val="22"/>
        </w:rPr>
        <w:t xml:space="preserve">and </w:t>
      </w:r>
      <w:r w:rsidR="007854BA">
        <w:rPr>
          <w:rFonts w:ascii="Segoe UI" w:hAnsi="Segoe UI" w:cs="Segoe UI"/>
          <w:sz w:val="22"/>
          <w:szCs w:val="22"/>
        </w:rPr>
        <w:t xml:space="preserve">the </w:t>
      </w:r>
      <w:r w:rsidR="0005459F" w:rsidRPr="00C961C3">
        <w:rPr>
          <w:rFonts w:ascii="Segoe UI" w:hAnsi="Segoe UI" w:cs="Segoe UI"/>
          <w:sz w:val="22"/>
          <w:szCs w:val="22"/>
        </w:rPr>
        <w:t>Health Act</w:t>
      </w:r>
      <w:r w:rsidR="00496A14">
        <w:rPr>
          <w:rFonts w:ascii="Segoe UI" w:hAnsi="Segoe UI" w:cs="Segoe UI"/>
          <w:sz w:val="22"/>
          <w:szCs w:val="22"/>
        </w:rPr>
        <w:t xml:space="preserve"> 1956</w:t>
      </w:r>
      <w:r w:rsidR="00FA030D" w:rsidRPr="00C961C3">
        <w:rPr>
          <w:rStyle w:val="FootnoteReference"/>
          <w:rFonts w:ascii="Segoe UI" w:hAnsi="Segoe UI" w:cs="Segoe UI"/>
          <w:sz w:val="22"/>
          <w:szCs w:val="22"/>
        </w:rPr>
        <w:footnoteReference w:id="3"/>
      </w:r>
    </w:p>
    <w:p w14:paraId="3F5B87D6" w14:textId="77777777" w:rsidR="008D6049" w:rsidRDefault="00927DB4" w:rsidP="008D6049">
      <w:pPr>
        <w:pStyle w:val="ListParagraph"/>
        <w:numPr>
          <w:ilvl w:val="0"/>
          <w:numId w:val="8"/>
        </w:numPr>
        <w:rPr>
          <w:rFonts w:ascii="Segoe UI" w:hAnsi="Segoe UI" w:cs="Segoe UI"/>
          <w:sz w:val="22"/>
          <w:szCs w:val="22"/>
        </w:rPr>
      </w:pPr>
      <w:r w:rsidRPr="00725036">
        <w:rPr>
          <w:rFonts w:ascii="Segoe UI" w:hAnsi="Segoe UI" w:cs="Segoe UI"/>
          <w:sz w:val="22"/>
          <w:szCs w:val="22"/>
        </w:rPr>
        <w:t>a</w:t>
      </w:r>
      <w:r w:rsidR="007E6349" w:rsidRPr="00C961C3">
        <w:rPr>
          <w:rFonts w:ascii="Segoe UI" w:hAnsi="Segoe UI" w:cs="Segoe UI"/>
          <w:sz w:val="22"/>
          <w:szCs w:val="22"/>
        </w:rPr>
        <w:t xml:space="preserve">spects of the </w:t>
      </w:r>
      <w:r w:rsidR="00B60AC4" w:rsidRPr="00C961C3">
        <w:rPr>
          <w:rFonts w:ascii="Segoe UI" w:hAnsi="Segoe UI" w:cs="Segoe UI"/>
          <w:sz w:val="22"/>
          <w:szCs w:val="22"/>
        </w:rPr>
        <w:t>management of COVID-19 at the maritime border that do not relate to the five incidents outlined in this report</w:t>
      </w:r>
      <w:r w:rsidR="000E25B8">
        <w:rPr>
          <w:rFonts w:ascii="Segoe UI" w:hAnsi="Segoe UI" w:cs="Segoe UI"/>
          <w:sz w:val="22"/>
          <w:szCs w:val="22"/>
        </w:rPr>
        <w:t>.</w:t>
      </w:r>
    </w:p>
    <w:p w14:paraId="3576E739" w14:textId="77777777" w:rsidR="008D6049" w:rsidRPr="008D6049" w:rsidRDefault="008D6049" w:rsidP="008D6049">
      <w:pPr>
        <w:pStyle w:val="ListParagraph"/>
        <w:rPr>
          <w:rFonts w:ascii="Segoe UI" w:hAnsi="Segoe UI" w:cs="Segoe UI"/>
          <w:sz w:val="22"/>
          <w:szCs w:val="22"/>
        </w:rPr>
      </w:pPr>
    </w:p>
    <w:p w14:paraId="2D913E50" w14:textId="77777777" w:rsidR="003E2E0D" w:rsidRPr="008D6049" w:rsidRDefault="008D6049" w:rsidP="008D6049">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8D6049">
        <w:rPr>
          <w:rFonts w:ascii="Segoe UI" w:eastAsia="Times New Roman" w:hAnsi="Segoe UI" w:cs="Segoe UI"/>
          <w:b/>
          <w:bCs/>
          <w:caps/>
          <w:color w:val="FFFFFF"/>
          <w:spacing w:val="15"/>
          <w:sz w:val="28"/>
          <w:szCs w:val="28"/>
        </w:rPr>
        <w:lastRenderedPageBreak/>
        <w:t xml:space="preserve">Background to the Review  </w:t>
      </w:r>
    </w:p>
    <w:p w14:paraId="38105D47" w14:textId="77777777" w:rsidR="00797D3F" w:rsidRPr="003E3650" w:rsidRDefault="005173B4" w:rsidP="00797D3F">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Style w:val="normaltextrun1"/>
          <w:rFonts w:ascii="Segoe UI" w:eastAsia="Times New Roman" w:hAnsi="Segoe UI" w:cs="Segoe UI"/>
          <w:caps/>
          <w:spacing w:val="15"/>
        </w:rPr>
      </w:pPr>
      <w:r>
        <w:rPr>
          <w:rFonts w:ascii="Segoe UI" w:eastAsia="Times New Roman" w:hAnsi="Segoe UI" w:cs="Segoe UI"/>
          <w:caps/>
          <w:spacing w:val="15"/>
        </w:rPr>
        <w:t>O</w:t>
      </w:r>
      <w:r w:rsidR="00797D3F">
        <w:rPr>
          <w:rFonts w:ascii="Segoe UI" w:eastAsia="Times New Roman" w:hAnsi="Segoe UI" w:cs="Segoe UI"/>
          <w:caps/>
          <w:spacing w:val="15"/>
        </w:rPr>
        <w:t xml:space="preserve">verview </w:t>
      </w:r>
      <w:r>
        <w:rPr>
          <w:rFonts w:ascii="Segoe UI" w:eastAsia="Times New Roman" w:hAnsi="Segoe UI" w:cs="Segoe UI"/>
          <w:caps/>
          <w:spacing w:val="15"/>
        </w:rPr>
        <w:t>o</w:t>
      </w:r>
      <w:r w:rsidR="00797D3F">
        <w:rPr>
          <w:rFonts w:ascii="Segoe UI" w:eastAsia="Times New Roman" w:hAnsi="Segoe UI" w:cs="Segoe UI"/>
          <w:caps/>
          <w:spacing w:val="15"/>
        </w:rPr>
        <w:t xml:space="preserve">f </w:t>
      </w:r>
      <w:r>
        <w:rPr>
          <w:rFonts w:ascii="Segoe UI" w:eastAsia="Times New Roman" w:hAnsi="Segoe UI" w:cs="Segoe UI"/>
          <w:caps/>
          <w:spacing w:val="15"/>
        </w:rPr>
        <w:t>r</w:t>
      </w:r>
      <w:r w:rsidR="00797D3F">
        <w:rPr>
          <w:rFonts w:ascii="Segoe UI" w:eastAsia="Times New Roman" w:hAnsi="Segoe UI" w:cs="Segoe UI"/>
          <w:caps/>
          <w:spacing w:val="15"/>
        </w:rPr>
        <w:t>oles</w:t>
      </w:r>
      <w:r w:rsidR="002E17C2">
        <w:rPr>
          <w:rFonts w:ascii="Segoe UI" w:eastAsia="Times New Roman" w:hAnsi="Segoe UI" w:cs="Segoe UI"/>
          <w:caps/>
          <w:spacing w:val="15"/>
        </w:rPr>
        <w:t xml:space="preserve"> </w:t>
      </w:r>
      <w:r>
        <w:rPr>
          <w:rFonts w:ascii="Segoe UI" w:eastAsia="Times New Roman" w:hAnsi="Segoe UI" w:cs="Segoe UI"/>
          <w:caps/>
          <w:spacing w:val="15"/>
        </w:rPr>
        <w:t>d</w:t>
      </w:r>
      <w:r w:rsidR="002E17C2">
        <w:rPr>
          <w:rFonts w:ascii="Segoe UI" w:eastAsia="Times New Roman" w:hAnsi="Segoe UI" w:cs="Segoe UI"/>
          <w:caps/>
          <w:spacing w:val="15"/>
        </w:rPr>
        <w:t xml:space="preserve">uring </w:t>
      </w:r>
      <w:r>
        <w:rPr>
          <w:rFonts w:ascii="Segoe UI" w:eastAsia="Times New Roman" w:hAnsi="Segoe UI" w:cs="Segoe UI"/>
          <w:caps/>
          <w:spacing w:val="15"/>
        </w:rPr>
        <w:t>r</w:t>
      </w:r>
      <w:r w:rsidR="002E17C2">
        <w:rPr>
          <w:rFonts w:ascii="Segoe UI" w:eastAsia="Times New Roman" w:hAnsi="Segoe UI" w:cs="Segoe UI"/>
          <w:caps/>
          <w:spacing w:val="15"/>
        </w:rPr>
        <w:t>esponse</w:t>
      </w:r>
    </w:p>
    <w:p w14:paraId="66D73AF1" w14:textId="543F424B" w:rsidR="00797D3F" w:rsidRPr="00936D16"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To provide context to this review, the </w:t>
      </w:r>
      <w:r w:rsidR="000B5F3C">
        <w:rPr>
          <w:rStyle w:val="normaltextrun1"/>
          <w:rFonts w:ascii="Segoe UI" w:hAnsi="Segoe UI" w:cs="Segoe UI"/>
          <w:sz w:val="22"/>
          <w:szCs w:val="22"/>
        </w:rPr>
        <w:t xml:space="preserve">individually understood </w:t>
      </w:r>
      <w:r w:rsidRPr="00C961C3">
        <w:rPr>
          <w:rStyle w:val="normaltextrun1"/>
          <w:rFonts w:ascii="Segoe UI" w:hAnsi="Segoe UI" w:cs="Segoe UI"/>
          <w:sz w:val="22"/>
          <w:szCs w:val="22"/>
        </w:rPr>
        <w:t xml:space="preserve">roles and responsibilities </w:t>
      </w:r>
      <w:r w:rsidR="00FB58DD" w:rsidRPr="00C961C3">
        <w:rPr>
          <w:rStyle w:val="normaltextrun1"/>
          <w:rFonts w:ascii="Segoe UI" w:hAnsi="Segoe UI" w:cs="Segoe UI"/>
          <w:sz w:val="22"/>
          <w:szCs w:val="22"/>
        </w:rPr>
        <w:t xml:space="preserve">of those </w:t>
      </w:r>
      <w:r w:rsidR="00FA0B64" w:rsidRPr="00C961C3">
        <w:rPr>
          <w:rStyle w:val="normaltextrun1"/>
          <w:rFonts w:ascii="Segoe UI" w:hAnsi="Segoe UI" w:cs="Segoe UI"/>
          <w:sz w:val="22"/>
          <w:szCs w:val="22"/>
        </w:rPr>
        <w:t xml:space="preserve">involved </w:t>
      </w:r>
      <w:r w:rsidRPr="00C961C3">
        <w:rPr>
          <w:rStyle w:val="normaltextrun1"/>
          <w:rFonts w:ascii="Segoe UI" w:hAnsi="Segoe UI" w:cs="Segoe UI"/>
          <w:sz w:val="22"/>
          <w:szCs w:val="22"/>
        </w:rPr>
        <w:t xml:space="preserve">is outlined below. </w:t>
      </w:r>
      <w:r w:rsidR="001C21BE">
        <w:rPr>
          <w:rStyle w:val="normaltextrun1"/>
          <w:rFonts w:ascii="Segoe UI" w:hAnsi="Segoe UI" w:cs="Segoe UI"/>
          <w:sz w:val="22"/>
          <w:szCs w:val="22"/>
        </w:rPr>
        <w:t>However, t</w:t>
      </w:r>
      <w:r w:rsidR="00DB7ACC">
        <w:rPr>
          <w:rStyle w:val="normaltextrun1"/>
          <w:rFonts w:ascii="Segoe UI" w:hAnsi="Segoe UI" w:cs="Segoe UI"/>
          <w:sz w:val="22"/>
          <w:szCs w:val="22"/>
        </w:rPr>
        <w:t>here was evident lack of</w:t>
      </w:r>
      <w:r w:rsidRPr="00C961C3">
        <w:rPr>
          <w:rStyle w:val="normaltextrun1"/>
          <w:rFonts w:ascii="Segoe UI" w:hAnsi="Segoe UI" w:cs="Segoe UI"/>
          <w:sz w:val="22"/>
          <w:szCs w:val="22"/>
        </w:rPr>
        <w:t xml:space="preserve"> understanding</w:t>
      </w:r>
      <w:r w:rsidR="000C54B9">
        <w:rPr>
          <w:rStyle w:val="normaltextrun1"/>
          <w:rFonts w:ascii="Segoe UI" w:hAnsi="Segoe UI" w:cs="Segoe UI"/>
          <w:sz w:val="22"/>
          <w:szCs w:val="22"/>
        </w:rPr>
        <w:t xml:space="preserve"> by some agencies, of other agencies’</w:t>
      </w:r>
      <w:r w:rsidRPr="00C961C3">
        <w:rPr>
          <w:rStyle w:val="normaltextrun1"/>
          <w:rFonts w:ascii="Segoe UI" w:hAnsi="Segoe UI" w:cs="Segoe UI"/>
          <w:sz w:val="22"/>
          <w:szCs w:val="22"/>
        </w:rPr>
        <w:t xml:space="preserve"> roles </w:t>
      </w:r>
      <w:r w:rsidRPr="005F7117">
        <w:rPr>
          <w:rStyle w:val="normaltextrun1"/>
          <w:rFonts w:ascii="Segoe UI" w:hAnsi="Segoe UI" w:cs="Segoe UI"/>
          <w:sz w:val="22"/>
          <w:szCs w:val="22"/>
        </w:rPr>
        <w:t>and responsibilities</w:t>
      </w:r>
      <w:r w:rsidR="00837D20" w:rsidRPr="005F7117">
        <w:rPr>
          <w:rStyle w:val="normaltextrun1"/>
          <w:rFonts w:ascii="Segoe UI" w:hAnsi="Segoe UI" w:cs="Segoe UI"/>
          <w:sz w:val="22"/>
          <w:szCs w:val="22"/>
        </w:rPr>
        <w:t xml:space="preserve"> and legal obligations</w:t>
      </w:r>
      <w:r w:rsidRPr="005F7117">
        <w:rPr>
          <w:rStyle w:val="normaltextrun1"/>
          <w:rFonts w:ascii="Segoe UI" w:hAnsi="Segoe UI" w:cs="Segoe UI"/>
          <w:sz w:val="22"/>
          <w:szCs w:val="22"/>
        </w:rPr>
        <w:t xml:space="preserve"> in practice</w:t>
      </w:r>
      <w:r w:rsidR="0077556A" w:rsidRPr="005F7117">
        <w:rPr>
          <w:rStyle w:val="normaltextrun1"/>
          <w:rFonts w:ascii="Segoe UI" w:hAnsi="Segoe UI" w:cs="Segoe UI"/>
          <w:sz w:val="22"/>
          <w:szCs w:val="22"/>
        </w:rPr>
        <w:t xml:space="preserve">. </w:t>
      </w:r>
      <w:r w:rsidR="009A33AC" w:rsidRPr="005F7117">
        <w:rPr>
          <w:rStyle w:val="normaltextrun1"/>
          <w:rFonts w:ascii="Segoe UI" w:hAnsi="Segoe UI" w:cs="Segoe UI"/>
          <w:sz w:val="22"/>
          <w:szCs w:val="22"/>
        </w:rPr>
        <w:t xml:space="preserve">This was often due to the </w:t>
      </w:r>
      <w:r w:rsidR="00595B66" w:rsidRPr="005F7117">
        <w:rPr>
          <w:rStyle w:val="normaltextrun1"/>
          <w:rFonts w:ascii="Segoe UI" w:hAnsi="Segoe UI" w:cs="Segoe UI"/>
          <w:sz w:val="22"/>
          <w:szCs w:val="22"/>
        </w:rPr>
        <w:t>significantly</w:t>
      </w:r>
      <w:r w:rsidR="009A33AC" w:rsidRPr="005F7117">
        <w:rPr>
          <w:rStyle w:val="normaltextrun1"/>
          <w:rFonts w:ascii="Segoe UI" w:hAnsi="Segoe UI" w:cs="Segoe UI"/>
          <w:sz w:val="22"/>
          <w:szCs w:val="22"/>
        </w:rPr>
        <w:t xml:space="preserve"> complex and multifaceted operating environment</w:t>
      </w:r>
      <w:r w:rsidR="00EC2CDB" w:rsidRPr="005F7117">
        <w:rPr>
          <w:rStyle w:val="normaltextrun1"/>
          <w:rFonts w:ascii="Segoe UI" w:hAnsi="Segoe UI" w:cs="Segoe UI"/>
          <w:sz w:val="22"/>
          <w:szCs w:val="22"/>
        </w:rPr>
        <w:t xml:space="preserve"> </w:t>
      </w:r>
      <w:r w:rsidR="007C1AB0" w:rsidRPr="005F7117">
        <w:rPr>
          <w:rStyle w:val="normaltextrun1"/>
          <w:rFonts w:ascii="Segoe UI" w:hAnsi="Segoe UI" w:cs="Segoe UI"/>
          <w:sz w:val="22"/>
          <w:szCs w:val="22"/>
        </w:rPr>
        <w:t>of</w:t>
      </w:r>
      <w:r w:rsidR="00595B66" w:rsidRPr="005F7117">
        <w:rPr>
          <w:rStyle w:val="normaltextrun1"/>
          <w:rFonts w:ascii="Segoe UI" w:hAnsi="Segoe UI" w:cs="Segoe UI"/>
          <w:sz w:val="22"/>
          <w:szCs w:val="22"/>
        </w:rPr>
        <w:t xml:space="preserve"> the maritime border, using response protocols that were designed for </w:t>
      </w:r>
      <w:r w:rsidR="00FE2B01" w:rsidRPr="005F7117">
        <w:rPr>
          <w:rStyle w:val="normaltextrun1"/>
          <w:rFonts w:ascii="Segoe UI" w:hAnsi="Segoe UI" w:cs="Segoe UI"/>
          <w:sz w:val="22"/>
          <w:szCs w:val="22"/>
        </w:rPr>
        <w:t>COVID-19 inci</w:t>
      </w:r>
      <w:r w:rsidR="008776DA" w:rsidRPr="005F7117">
        <w:rPr>
          <w:rStyle w:val="normaltextrun1"/>
          <w:rFonts w:ascii="Segoe UI" w:hAnsi="Segoe UI" w:cs="Segoe UI"/>
          <w:sz w:val="22"/>
          <w:szCs w:val="22"/>
        </w:rPr>
        <w:t xml:space="preserve">dents at the air border </w:t>
      </w:r>
      <w:r w:rsidR="00DC7722" w:rsidRPr="005F7117">
        <w:rPr>
          <w:rStyle w:val="normaltextrun1"/>
          <w:rFonts w:ascii="Segoe UI" w:hAnsi="Segoe UI" w:cs="Segoe UI"/>
          <w:sz w:val="22"/>
          <w:szCs w:val="22"/>
        </w:rPr>
        <w:t>or in the</w:t>
      </w:r>
      <w:r w:rsidR="008776DA" w:rsidRPr="005F7117">
        <w:rPr>
          <w:rStyle w:val="normaltextrun1"/>
          <w:rFonts w:ascii="Segoe UI" w:hAnsi="Segoe UI" w:cs="Segoe UI"/>
          <w:sz w:val="22"/>
          <w:szCs w:val="22"/>
        </w:rPr>
        <w:t xml:space="preserve"> community</w:t>
      </w:r>
      <w:r w:rsidR="009A33AC" w:rsidRPr="005F7117">
        <w:rPr>
          <w:rStyle w:val="normaltextrun1"/>
          <w:rFonts w:ascii="Segoe UI" w:hAnsi="Segoe UI" w:cs="Segoe UI"/>
          <w:sz w:val="22"/>
          <w:szCs w:val="22"/>
        </w:rPr>
        <w:t>.</w:t>
      </w:r>
      <w:r w:rsidR="00EC2CDB" w:rsidRPr="005F7117">
        <w:rPr>
          <w:rStyle w:val="normaltextrun1"/>
          <w:rFonts w:ascii="Segoe UI" w:hAnsi="Segoe UI" w:cs="Segoe UI"/>
          <w:sz w:val="22"/>
          <w:szCs w:val="22"/>
        </w:rPr>
        <w:t xml:space="preserve"> </w:t>
      </w:r>
      <w:r w:rsidR="0077556A" w:rsidRPr="005F7117">
        <w:rPr>
          <w:rStyle w:val="normaltextrun1"/>
          <w:rFonts w:ascii="Segoe UI" w:hAnsi="Segoe UI" w:cs="Segoe UI"/>
          <w:sz w:val="22"/>
          <w:szCs w:val="22"/>
        </w:rPr>
        <w:t>This was</w:t>
      </w:r>
      <w:r w:rsidRPr="005F7117">
        <w:rPr>
          <w:rStyle w:val="normaltextrun1"/>
          <w:rFonts w:ascii="Segoe UI" w:hAnsi="Segoe UI" w:cs="Segoe UI"/>
          <w:sz w:val="22"/>
          <w:szCs w:val="22"/>
        </w:rPr>
        <w:t xml:space="preserve"> problematic across the five incidents</w:t>
      </w:r>
      <w:r w:rsidR="00B003C6" w:rsidRPr="005F7117">
        <w:rPr>
          <w:rStyle w:val="normaltextrun1"/>
          <w:rFonts w:ascii="Segoe UI" w:hAnsi="Segoe UI" w:cs="Segoe UI"/>
          <w:sz w:val="22"/>
          <w:szCs w:val="22"/>
        </w:rPr>
        <w:t>, and</w:t>
      </w:r>
      <w:r w:rsidR="00B33000" w:rsidRPr="005F7117">
        <w:rPr>
          <w:rStyle w:val="normaltextrun1"/>
          <w:rFonts w:ascii="Segoe UI" w:hAnsi="Segoe UI" w:cs="Segoe UI"/>
          <w:sz w:val="22"/>
          <w:szCs w:val="22"/>
        </w:rPr>
        <w:t xml:space="preserve"> the</w:t>
      </w:r>
      <w:r w:rsidRPr="005F7117">
        <w:rPr>
          <w:rStyle w:val="normaltextrun1"/>
          <w:rFonts w:ascii="Segoe UI" w:hAnsi="Segoe UI" w:cs="Segoe UI"/>
          <w:sz w:val="22"/>
          <w:szCs w:val="22"/>
        </w:rPr>
        <w:t xml:space="preserve"> </w:t>
      </w:r>
      <w:r w:rsidR="00A850C2" w:rsidRPr="005F7117">
        <w:rPr>
          <w:rStyle w:val="normaltextrun1"/>
          <w:rFonts w:ascii="Segoe UI" w:hAnsi="Segoe UI" w:cs="Segoe UI"/>
          <w:sz w:val="22"/>
          <w:szCs w:val="22"/>
        </w:rPr>
        <w:t xml:space="preserve">expectations as </w:t>
      </w:r>
      <w:r w:rsidR="003A60A9" w:rsidRPr="005F7117">
        <w:rPr>
          <w:rStyle w:val="normaltextrun1"/>
          <w:rFonts w:ascii="Segoe UI" w:hAnsi="Segoe UI" w:cs="Segoe UI"/>
          <w:sz w:val="22"/>
          <w:szCs w:val="22"/>
        </w:rPr>
        <w:t xml:space="preserve">to responsibilities </w:t>
      </w:r>
      <w:r w:rsidRPr="005F7117">
        <w:rPr>
          <w:rStyle w:val="normaltextrun1"/>
          <w:rFonts w:ascii="Segoe UI" w:hAnsi="Segoe UI" w:cs="Segoe UI"/>
          <w:sz w:val="22"/>
          <w:szCs w:val="22"/>
        </w:rPr>
        <w:t xml:space="preserve">below </w:t>
      </w:r>
      <w:r w:rsidR="003A60A9" w:rsidRPr="005F7117">
        <w:rPr>
          <w:rStyle w:val="normaltextrun1"/>
          <w:rFonts w:ascii="Segoe UI" w:hAnsi="Segoe UI" w:cs="Segoe UI"/>
          <w:sz w:val="22"/>
          <w:szCs w:val="22"/>
        </w:rPr>
        <w:t>were</w:t>
      </w:r>
      <w:r w:rsidR="003A60A9" w:rsidRPr="00C961C3">
        <w:rPr>
          <w:rStyle w:val="normaltextrun1"/>
          <w:rFonts w:ascii="Segoe UI" w:hAnsi="Segoe UI" w:cs="Segoe UI"/>
          <w:sz w:val="22"/>
          <w:szCs w:val="22"/>
        </w:rPr>
        <w:t xml:space="preserve"> not necessarily </w:t>
      </w:r>
      <w:r w:rsidR="001D6638" w:rsidRPr="00C961C3">
        <w:rPr>
          <w:rStyle w:val="normaltextrun1"/>
          <w:rFonts w:ascii="Segoe UI" w:hAnsi="Segoe UI" w:cs="Segoe UI"/>
          <w:sz w:val="22"/>
          <w:szCs w:val="22"/>
        </w:rPr>
        <w:t>corresponding</w:t>
      </w:r>
      <w:r w:rsidRPr="00C961C3">
        <w:rPr>
          <w:rStyle w:val="normaltextrun1"/>
          <w:rFonts w:ascii="Segoe UI" w:hAnsi="Segoe UI" w:cs="Segoe UI"/>
          <w:sz w:val="22"/>
          <w:szCs w:val="22"/>
        </w:rPr>
        <w:t xml:space="preserve"> across all responses due to the specific circumstances. The </w:t>
      </w:r>
      <w:r w:rsidRPr="00C961C3">
        <w:rPr>
          <w:rStyle w:val="normaltextrun1"/>
          <w:rFonts w:ascii="Segoe UI" w:hAnsi="Segoe UI" w:cs="Segoe UI"/>
          <w:b/>
          <w:sz w:val="22"/>
          <w:szCs w:val="22"/>
        </w:rPr>
        <w:t>findings</w:t>
      </w:r>
      <w:r w:rsidRPr="00C961C3">
        <w:rPr>
          <w:rStyle w:val="normaltextrun1"/>
          <w:rFonts w:ascii="Segoe UI" w:hAnsi="Segoe UI" w:cs="Segoe UI"/>
          <w:sz w:val="22"/>
          <w:szCs w:val="22"/>
        </w:rPr>
        <w:t xml:space="preserve"> section </w:t>
      </w:r>
      <w:r w:rsidR="0015062A">
        <w:rPr>
          <w:rStyle w:val="normaltextrun1"/>
          <w:rFonts w:ascii="Segoe UI" w:hAnsi="Segoe UI" w:cs="Segoe UI"/>
          <w:sz w:val="22"/>
          <w:szCs w:val="22"/>
        </w:rPr>
        <w:t>provides further</w:t>
      </w:r>
      <w:r w:rsidRPr="00C961C3">
        <w:rPr>
          <w:rStyle w:val="normaltextrun1"/>
          <w:rFonts w:ascii="Segoe UI" w:hAnsi="Segoe UI" w:cs="Segoe UI"/>
          <w:sz w:val="22"/>
          <w:szCs w:val="22"/>
        </w:rPr>
        <w:t xml:space="preserve"> detail. </w:t>
      </w:r>
    </w:p>
    <w:p w14:paraId="2DF61521" w14:textId="77777777" w:rsidR="00797D3F" w:rsidRPr="00C961C3" w:rsidRDefault="00797D3F" w:rsidP="00797D3F">
      <w:pPr>
        <w:pStyle w:val="paragraph"/>
        <w:spacing w:after="120"/>
        <w:jc w:val="both"/>
        <w:textAlignment w:val="baseline"/>
        <w:rPr>
          <w:rStyle w:val="normaltextrun1"/>
          <w:rFonts w:ascii="Segoe UI" w:hAnsi="Segoe UI" w:cs="Segoe UI"/>
          <w:b/>
          <w:sz w:val="22"/>
          <w:szCs w:val="22"/>
        </w:rPr>
      </w:pPr>
      <w:r w:rsidRPr="00C961C3">
        <w:rPr>
          <w:rStyle w:val="normaltextrun1"/>
          <w:rFonts w:ascii="Segoe UI" w:hAnsi="Segoe UI" w:cs="Segoe UI"/>
          <w:b/>
          <w:sz w:val="22"/>
          <w:szCs w:val="22"/>
        </w:rPr>
        <w:t>Ministry of Health</w:t>
      </w:r>
    </w:p>
    <w:p w14:paraId="54954D22" w14:textId="26796363"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As the lead agency for the public health response to COVID-19, MoH is responsible for ensuring appropriate public health measures are taken in response to COVID-19 to reduce the harm of the virus on our communities. It provides public health advice to Ministers, takes </w:t>
      </w:r>
      <w:r w:rsidR="0086059C">
        <w:rPr>
          <w:rStyle w:val="normaltextrun1"/>
          <w:rFonts w:ascii="Segoe UI" w:hAnsi="Segoe UI" w:cs="Segoe UI"/>
          <w:sz w:val="22"/>
          <w:szCs w:val="22"/>
        </w:rPr>
        <w:t>g</w:t>
      </w:r>
      <w:r w:rsidR="006252B2">
        <w:rPr>
          <w:rStyle w:val="normaltextrun1"/>
          <w:rFonts w:ascii="Segoe UI" w:hAnsi="Segoe UI" w:cs="Segoe UI"/>
          <w:sz w:val="22"/>
          <w:szCs w:val="22"/>
        </w:rPr>
        <w:t>overnment</w:t>
      </w:r>
      <w:r w:rsidRPr="00C961C3">
        <w:rPr>
          <w:rStyle w:val="normaltextrun1"/>
          <w:rFonts w:ascii="Segoe UI" w:hAnsi="Segoe UI" w:cs="Segoe UI"/>
          <w:sz w:val="22"/>
          <w:szCs w:val="22"/>
        </w:rPr>
        <w:t xml:space="preserve"> direction, and provides public health guidance at the national level. MoH </w:t>
      </w:r>
      <w:r w:rsidR="00837D20">
        <w:rPr>
          <w:rStyle w:val="normaltextrun1"/>
          <w:rFonts w:ascii="Segoe UI" w:hAnsi="Segoe UI" w:cs="Segoe UI"/>
          <w:sz w:val="22"/>
          <w:szCs w:val="22"/>
        </w:rPr>
        <w:t xml:space="preserve">is available to </w:t>
      </w:r>
      <w:r w:rsidRPr="00C961C3">
        <w:rPr>
          <w:rStyle w:val="normaltextrun1"/>
          <w:rFonts w:ascii="Segoe UI" w:hAnsi="Segoe UI" w:cs="Segoe UI"/>
          <w:sz w:val="22"/>
          <w:szCs w:val="22"/>
        </w:rPr>
        <w:t xml:space="preserve">provide support to the </w:t>
      </w:r>
      <w:r w:rsidR="00C0766B">
        <w:rPr>
          <w:rStyle w:val="normaltextrun1"/>
          <w:rFonts w:ascii="Segoe UI" w:hAnsi="Segoe UI" w:cs="Segoe UI"/>
          <w:sz w:val="22"/>
          <w:szCs w:val="22"/>
        </w:rPr>
        <w:t>p</w:t>
      </w:r>
      <w:r w:rsidRPr="00C961C3">
        <w:rPr>
          <w:rStyle w:val="normaltextrun1"/>
          <w:rFonts w:ascii="Segoe UI" w:hAnsi="Segoe UI" w:cs="Segoe UI"/>
          <w:sz w:val="22"/>
          <w:szCs w:val="22"/>
        </w:rPr>
        <w:t xml:space="preserve">ublic </w:t>
      </w:r>
      <w:r w:rsidR="00C0766B">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Pr="00C961C3">
        <w:rPr>
          <w:rStyle w:val="normaltextrun1"/>
          <w:rFonts w:ascii="Segoe UI" w:hAnsi="Segoe UI" w:cs="Segoe UI"/>
          <w:sz w:val="22"/>
          <w:szCs w:val="22"/>
        </w:rPr>
        <w:t xml:space="preserve">nits to carry out the public health risk assessment in relation to a vessel at a regional level. </w:t>
      </w:r>
    </w:p>
    <w:p w14:paraId="30528B94"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The MoH-led Incident Management Team (IMT) is responsible for public health co-ordination and response to incidents at the national level</w:t>
      </w:r>
      <w:r w:rsidR="001D6638" w:rsidRPr="00C961C3">
        <w:rPr>
          <w:rStyle w:val="normaltextrun1"/>
          <w:rFonts w:ascii="Segoe UI" w:hAnsi="Segoe UI" w:cs="Segoe UI"/>
          <w:sz w:val="22"/>
          <w:szCs w:val="22"/>
        </w:rPr>
        <w:t xml:space="preserve"> </w:t>
      </w:r>
      <w:r w:rsidR="001D6638" w:rsidRPr="00725036">
        <w:rPr>
          <w:rStyle w:val="normaltextrun1"/>
          <w:rFonts w:ascii="Segoe UI" w:hAnsi="Segoe UI" w:cs="Segoe UI"/>
          <w:sz w:val="22"/>
          <w:szCs w:val="22"/>
        </w:rPr>
        <w:t xml:space="preserve">and works closely with </w:t>
      </w:r>
      <w:r w:rsidR="001D6638" w:rsidRPr="00C961C3">
        <w:rPr>
          <w:rStyle w:val="normaltextrun1"/>
          <w:rFonts w:ascii="Segoe UI" w:hAnsi="Segoe UI" w:cs="Segoe UI"/>
          <w:sz w:val="22"/>
          <w:szCs w:val="22"/>
        </w:rPr>
        <w:t xml:space="preserve">relevant </w:t>
      </w:r>
      <w:r w:rsidR="00C0766B">
        <w:rPr>
          <w:rStyle w:val="normaltextrun1"/>
          <w:rFonts w:ascii="Segoe UI" w:hAnsi="Segoe UI" w:cs="Segoe UI"/>
          <w:sz w:val="22"/>
          <w:szCs w:val="22"/>
        </w:rPr>
        <w:t>p</w:t>
      </w:r>
      <w:r w:rsidR="001D6638" w:rsidRPr="00C961C3">
        <w:rPr>
          <w:rStyle w:val="normaltextrun1"/>
          <w:rFonts w:ascii="Segoe UI" w:hAnsi="Segoe UI" w:cs="Segoe UI"/>
          <w:sz w:val="22"/>
          <w:szCs w:val="22"/>
        </w:rPr>
        <w:t xml:space="preserve">ublic </w:t>
      </w:r>
      <w:r w:rsidR="00C0766B">
        <w:rPr>
          <w:rStyle w:val="normaltextrun1"/>
          <w:rFonts w:ascii="Segoe UI" w:hAnsi="Segoe UI" w:cs="Segoe UI"/>
          <w:sz w:val="22"/>
          <w:szCs w:val="22"/>
        </w:rPr>
        <w:t>h</w:t>
      </w:r>
      <w:r w:rsidR="001D6638"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001D6638" w:rsidRPr="00C961C3">
        <w:rPr>
          <w:rStyle w:val="normaltextrun1"/>
          <w:rFonts w:ascii="Segoe UI" w:hAnsi="Segoe UI" w:cs="Segoe UI"/>
          <w:sz w:val="22"/>
          <w:szCs w:val="22"/>
        </w:rPr>
        <w:t>nits who lead the public health response at the regional level</w:t>
      </w:r>
      <w:r w:rsidR="000F15B1" w:rsidRPr="00C961C3">
        <w:rPr>
          <w:rStyle w:val="normaltextrun1"/>
          <w:rFonts w:ascii="Segoe UI" w:hAnsi="Segoe UI" w:cs="Segoe UI"/>
          <w:sz w:val="22"/>
          <w:szCs w:val="22"/>
        </w:rPr>
        <w:t>;</w:t>
      </w:r>
      <w:r w:rsidRPr="00C961C3">
        <w:rPr>
          <w:rStyle w:val="normaltextrun1"/>
          <w:rFonts w:ascii="Segoe UI" w:hAnsi="Segoe UI" w:cs="Segoe UI"/>
          <w:sz w:val="22"/>
          <w:szCs w:val="22"/>
        </w:rPr>
        <w:t xml:space="preserve"> including </w:t>
      </w:r>
      <w:r w:rsidR="000F15B1" w:rsidRPr="00C961C3">
        <w:rPr>
          <w:rStyle w:val="normaltextrun1"/>
          <w:rFonts w:ascii="Segoe UI" w:hAnsi="Segoe UI" w:cs="Segoe UI"/>
          <w:sz w:val="22"/>
          <w:szCs w:val="22"/>
        </w:rPr>
        <w:t>during</w:t>
      </w:r>
      <w:r w:rsidRPr="00C961C3">
        <w:rPr>
          <w:rStyle w:val="normaltextrun1"/>
          <w:rFonts w:ascii="Segoe UI" w:hAnsi="Segoe UI" w:cs="Segoe UI"/>
          <w:sz w:val="22"/>
          <w:szCs w:val="22"/>
        </w:rPr>
        <w:t xml:space="preserve"> the five maritime incidents outlined in this </w:t>
      </w:r>
      <w:r w:rsidR="000F15B1" w:rsidRPr="00C961C3">
        <w:rPr>
          <w:rStyle w:val="normaltextrun1"/>
          <w:rFonts w:ascii="Segoe UI" w:hAnsi="Segoe UI" w:cs="Segoe UI"/>
          <w:sz w:val="22"/>
          <w:szCs w:val="22"/>
        </w:rPr>
        <w:t>r</w:t>
      </w:r>
      <w:r w:rsidRPr="00C961C3">
        <w:rPr>
          <w:rStyle w:val="normaltextrun1"/>
          <w:rFonts w:ascii="Segoe UI" w:hAnsi="Segoe UI" w:cs="Segoe UI"/>
          <w:sz w:val="22"/>
          <w:szCs w:val="22"/>
        </w:rPr>
        <w:t xml:space="preserve">eview. The </w:t>
      </w:r>
      <w:r w:rsidR="001961EA">
        <w:rPr>
          <w:rStyle w:val="normaltextrun1"/>
          <w:rFonts w:ascii="Segoe UI" w:hAnsi="Segoe UI" w:cs="Segoe UI"/>
          <w:sz w:val="22"/>
          <w:szCs w:val="22"/>
        </w:rPr>
        <w:t xml:space="preserve">MoH </w:t>
      </w:r>
      <w:r w:rsidRPr="00C961C3">
        <w:rPr>
          <w:rStyle w:val="normaltextrun1"/>
          <w:rFonts w:ascii="Segoe UI" w:hAnsi="Segoe UI" w:cs="Segoe UI"/>
          <w:sz w:val="22"/>
          <w:szCs w:val="22"/>
        </w:rPr>
        <w:t>IMT is based on a Coordinated Incident Management System</w:t>
      </w:r>
      <w:r w:rsidR="0001393B">
        <w:rPr>
          <w:rStyle w:val="FootnoteReference"/>
          <w:rFonts w:ascii="Segoe UI" w:hAnsi="Segoe UI" w:cs="Segoe UI"/>
          <w:sz w:val="22"/>
          <w:szCs w:val="22"/>
        </w:rPr>
        <w:footnoteReference w:id="4"/>
      </w:r>
      <w:r w:rsidRPr="00C961C3">
        <w:rPr>
          <w:rStyle w:val="normaltextrun1"/>
          <w:rFonts w:ascii="Segoe UI" w:hAnsi="Segoe UI" w:cs="Segoe UI"/>
          <w:sz w:val="22"/>
          <w:szCs w:val="22"/>
        </w:rPr>
        <w:t xml:space="preserve"> (CIMS) </w:t>
      </w:r>
      <w:r w:rsidR="00C27EC2" w:rsidRPr="00C961C3">
        <w:rPr>
          <w:rStyle w:val="normaltextrun1"/>
          <w:rFonts w:ascii="Segoe UI" w:hAnsi="Segoe UI" w:cs="Segoe UI"/>
          <w:sz w:val="22"/>
          <w:szCs w:val="22"/>
        </w:rPr>
        <w:t>structure and</w:t>
      </w:r>
      <w:r w:rsidR="001C21BE">
        <w:rPr>
          <w:rStyle w:val="normaltextrun1"/>
          <w:rFonts w:ascii="Segoe UI" w:hAnsi="Segoe UI" w:cs="Segoe UI"/>
          <w:sz w:val="22"/>
          <w:szCs w:val="22"/>
        </w:rPr>
        <w:t xml:space="preserve"> </w:t>
      </w:r>
      <w:r w:rsidRPr="00C961C3">
        <w:rPr>
          <w:rStyle w:val="normaltextrun1"/>
          <w:rFonts w:ascii="Segoe UI" w:hAnsi="Segoe UI" w:cs="Segoe UI"/>
          <w:sz w:val="22"/>
          <w:szCs w:val="22"/>
        </w:rPr>
        <w:t>is the key point of contact for the regional health system (</w:t>
      </w:r>
      <w:r w:rsidR="00C0766B">
        <w:rPr>
          <w:rStyle w:val="normaltextrun1"/>
          <w:rFonts w:ascii="Segoe UI" w:hAnsi="Segoe UI" w:cs="Segoe UI"/>
          <w:sz w:val="22"/>
          <w:szCs w:val="22"/>
        </w:rPr>
        <w:t>p</w:t>
      </w:r>
      <w:r w:rsidRPr="00C961C3">
        <w:rPr>
          <w:rStyle w:val="normaltextrun1"/>
          <w:rFonts w:ascii="Segoe UI" w:hAnsi="Segoe UI" w:cs="Segoe UI"/>
          <w:sz w:val="22"/>
          <w:szCs w:val="22"/>
        </w:rPr>
        <w:t xml:space="preserve">ublic </w:t>
      </w:r>
      <w:r w:rsidR="00C0766B">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Pr="00C961C3">
        <w:rPr>
          <w:rStyle w:val="normaltextrun1"/>
          <w:rFonts w:ascii="Segoe UI" w:hAnsi="Segoe UI" w:cs="Segoe UI"/>
          <w:sz w:val="22"/>
          <w:szCs w:val="22"/>
        </w:rPr>
        <w:t xml:space="preserve">nits and </w:t>
      </w:r>
      <w:r w:rsidR="00C0766B">
        <w:rPr>
          <w:rStyle w:val="normaltextrun1"/>
          <w:rFonts w:ascii="Segoe UI" w:hAnsi="Segoe UI" w:cs="Segoe UI"/>
          <w:sz w:val="22"/>
          <w:szCs w:val="22"/>
        </w:rPr>
        <w:t>d</w:t>
      </w:r>
      <w:r w:rsidRPr="00C961C3">
        <w:rPr>
          <w:rStyle w:val="normaltextrun1"/>
          <w:rFonts w:ascii="Segoe UI" w:hAnsi="Segoe UI" w:cs="Segoe UI"/>
          <w:sz w:val="22"/>
          <w:szCs w:val="22"/>
        </w:rPr>
        <w:t xml:space="preserve">istrict </w:t>
      </w:r>
      <w:r w:rsidR="00C0766B">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b</w:t>
      </w:r>
      <w:r w:rsidRPr="00C961C3">
        <w:rPr>
          <w:rStyle w:val="normaltextrun1"/>
          <w:rFonts w:ascii="Segoe UI" w:hAnsi="Segoe UI" w:cs="Segoe UI"/>
          <w:sz w:val="22"/>
          <w:szCs w:val="22"/>
        </w:rPr>
        <w:t>oards</w:t>
      </w:r>
      <w:r w:rsidR="001C21BE">
        <w:rPr>
          <w:rStyle w:val="normaltextrun1"/>
          <w:rFonts w:ascii="Segoe UI" w:hAnsi="Segoe UI" w:cs="Segoe UI"/>
          <w:sz w:val="22"/>
          <w:szCs w:val="22"/>
        </w:rPr>
        <w:t>).</w:t>
      </w:r>
    </w:p>
    <w:p w14:paraId="3DDD566F" w14:textId="77777777" w:rsidR="00050496" w:rsidRPr="009F4BA5"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MoH’s Infection Prevention and Control (IPC) team works with public health specialists </w:t>
      </w:r>
      <w:r w:rsidR="00565A52">
        <w:rPr>
          <w:rStyle w:val="normaltextrun1"/>
          <w:rFonts w:ascii="Segoe UI" w:hAnsi="Segoe UI" w:cs="Segoe UI"/>
          <w:sz w:val="22"/>
          <w:szCs w:val="22"/>
        </w:rPr>
        <w:t xml:space="preserve">within MoH </w:t>
      </w:r>
      <w:r w:rsidRPr="00C961C3">
        <w:rPr>
          <w:rStyle w:val="normaltextrun1"/>
          <w:rFonts w:ascii="Segoe UI" w:hAnsi="Segoe UI" w:cs="Segoe UI"/>
          <w:sz w:val="22"/>
          <w:szCs w:val="22"/>
        </w:rPr>
        <w:t xml:space="preserve">to provide guidance </w:t>
      </w:r>
      <w:r w:rsidR="00131AE6" w:rsidRPr="00C961C3">
        <w:rPr>
          <w:rStyle w:val="normaltextrun1"/>
          <w:rFonts w:ascii="Segoe UI" w:hAnsi="Segoe UI" w:cs="Segoe UI"/>
          <w:sz w:val="22"/>
          <w:szCs w:val="22"/>
        </w:rPr>
        <w:t>to</w:t>
      </w:r>
      <w:r w:rsidR="00812C9C" w:rsidRPr="00C961C3">
        <w:rPr>
          <w:rStyle w:val="normaltextrun1"/>
          <w:rFonts w:ascii="Segoe UI" w:hAnsi="Segoe UI" w:cs="Segoe UI"/>
          <w:sz w:val="22"/>
          <w:szCs w:val="22"/>
        </w:rPr>
        <w:t xml:space="preserve"> agencies, regulators, and industry </w:t>
      </w:r>
      <w:r w:rsidRPr="00C961C3">
        <w:rPr>
          <w:rStyle w:val="normaltextrun1"/>
          <w:rFonts w:ascii="Segoe UI" w:hAnsi="Segoe UI" w:cs="Segoe UI"/>
          <w:sz w:val="22"/>
          <w:szCs w:val="22"/>
        </w:rPr>
        <w:t>on IPC measures that should be undertaken by industry stakeholders</w:t>
      </w:r>
      <w:r w:rsidR="00244B0A" w:rsidRPr="00C961C3">
        <w:rPr>
          <w:rStyle w:val="normaltextrun1"/>
          <w:rFonts w:ascii="Segoe UI" w:hAnsi="Segoe UI" w:cs="Segoe UI"/>
          <w:sz w:val="22"/>
          <w:szCs w:val="22"/>
        </w:rPr>
        <w:t xml:space="preserve"> in the maritime sector</w:t>
      </w:r>
      <w:r w:rsidRPr="00C961C3">
        <w:rPr>
          <w:rStyle w:val="normaltextrun1"/>
          <w:rFonts w:ascii="Segoe UI" w:hAnsi="Segoe UI" w:cs="Segoe UI"/>
          <w:sz w:val="22"/>
          <w:szCs w:val="22"/>
        </w:rPr>
        <w:t xml:space="preserve">. Maritime </w:t>
      </w:r>
      <w:r w:rsidR="00B8031F">
        <w:rPr>
          <w:rStyle w:val="normaltextrun1"/>
          <w:rFonts w:ascii="Segoe UI" w:hAnsi="Segoe UI" w:cs="Segoe UI"/>
          <w:sz w:val="22"/>
          <w:szCs w:val="22"/>
        </w:rPr>
        <w:t>New Zealand</w:t>
      </w:r>
      <w:r w:rsidRPr="00C961C3">
        <w:rPr>
          <w:rStyle w:val="normaltextrun1"/>
          <w:rFonts w:ascii="Segoe UI" w:hAnsi="Segoe UI" w:cs="Segoe UI"/>
          <w:sz w:val="22"/>
          <w:szCs w:val="22"/>
        </w:rPr>
        <w:t xml:space="preserve"> then provides this guidance to </w:t>
      </w:r>
      <w:r w:rsidR="00244B0A" w:rsidRPr="00C961C3">
        <w:rPr>
          <w:rStyle w:val="normaltextrun1"/>
          <w:rFonts w:ascii="Segoe UI" w:hAnsi="Segoe UI" w:cs="Segoe UI"/>
          <w:sz w:val="22"/>
          <w:szCs w:val="22"/>
        </w:rPr>
        <w:t xml:space="preserve">maritime sector </w:t>
      </w:r>
      <w:r w:rsidRPr="00C961C3">
        <w:rPr>
          <w:rStyle w:val="normaltextrun1"/>
          <w:rFonts w:ascii="Segoe UI" w:hAnsi="Segoe UI" w:cs="Segoe UI"/>
          <w:sz w:val="22"/>
          <w:szCs w:val="22"/>
        </w:rPr>
        <w:t>industry stakeholders, as the key relationship holder</w:t>
      </w:r>
      <w:r w:rsidR="005B4A4F">
        <w:rPr>
          <w:rStyle w:val="normaltextrun1"/>
          <w:rFonts w:ascii="Segoe UI" w:hAnsi="Segoe UI" w:cs="Segoe UI"/>
          <w:sz w:val="22"/>
          <w:szCs w:val="22"/>
        </w:rPr>
        <w:t xml:space="preserve"> and primary regulator</w:t>
      </w:r>
      <w:r w:rsidRPr="00C961C3">
        <w:rPr>
          <w:rStyle w:val="normaltextrun1"/>
          <w:rFonts w:ascii="Segoe UI" w:hAnsi="Segoe UI" w:cs="Segoe UI"/>
          <w:sz w:val="22"/>
          <w:szCs w:val="22"/>
        </w:rPr>
        <w:t>. The guidance is regularly reviewed and updated and varies for different stakeholders based on risk (e.g., pilots have a higher level of public health risk associated with the</w:t>
      </w:r>
      <w:r w:rsidR="0074225A" w:rsidRPr="00C961C3">
        <w:rPr>
          <w:rStyle w:val="normaltextrun1"/>
          <w:rFonts w:ascii="Segoe UI" w:hAnsi="Segoe UI" w:cs="Segoe UI"/>
          <w:sz w:val="22"/>
          <w:szCs w:val="22"/>
        </w:rPr>
        <w:t>ir</w:t>
      </w:r>
      <w:r w:rsidRPr="00C961C3">
        <w:rPr>
          <w:rStyle w:val="normaltextrun1"/>
          <w:rFonts w:ascii="Segoe UI" w:hAnsi="Segoe UI" w:cs="Segoe UI"/>
          <w:sz w:val="22"/>
          <w:szCs w:val="22"/>
        </w:rPr>
        <w:t xml:space="preserve"> job as they have closer interaction with foreign crew on the bridge and are therefore required to follow more stringent measures</w:t>
      </w:r>
      <w:r w:rsidR="005D3892">
        <w:rPr>
          <w:rStyle w:val="normaltextrun1"/>
          <w:rFonts w:ascii="Segoe UI" w:hAnsi="Segoe UI" w:cs="Segoe UI"/>
          <w:sz w:val="22"/>
          <w:szCs w:val="22"/>
        </w:rPr>
        <w:t xml:space="preserve">. </w:t>
      </w:r>
      <w:r w:rsidR="000E6EC4">
        <w:rPr>
          <w:rStyle w:val="normaltextrun1"/>
          <w:rFonts w:ascii="Segoe UI" w:hAnsi="Segoe UI" w:cs="Segoe UI"/>
          <w:sz w:val="22"/>
          <w:szCs w:val="22"/>
        </w:rPr>
        <w:t>They</w:t>
      </w:r>
      <w:r w:rsidR="005D3892">
        <w:rPr>
          <w:rStyle w:val="normaltextrun1"/>
          <w:rFonts w:ascii="Segoe UI" w:hAnsi="Segoe UI" w:cs="Segoe UI"/>
          <w:sz w:val="22"/>
          <w:szCs w:val="22"/>
        </w:rPr>
        <w:t xml:space="preserve"> also have a specific skillset required</w:t>
      </w:r>
      <w:r w:rsidR="001C21BE">
        <w:rPr>
          <w:rStyle w:val="normaltextrun1"/>
          <w:rFonts w:ascii="Segoe UI" w:hAnsi="Segoe UI" w:cs="Segoe UI"/>
          <w:sz w:val="22"/>
          <w:szCs w:val="22"/>
        </w:rPr>
        <w:t>,</w:t>
      </w:r>
      <w:r w:rsidR="00443463">
        <w:rPr>
          <w:rStyle w:val="normaltextrun1"/>
          <w:rFonts w:ascii="Segoe UI" w:hAnsi="Segoe UI" w:cs="Segoe UI"/>
          <w:sz w:val="22"/>
          <w:szCs w:val="22"/>
        </w:rPr>
        <w:t xml:space="preserve"> </w:t>
      </w:r>
      <w:r w:rsidR="001C21BE">
        <w:rPr>
          <w:rStyle w:val="normaltextrun1"/>
          <w:rFonts w:ascii="Segoe UI" w:hAnsi="Segoe UI" w:cs="Segoe UI"/>
          <w:sz w:val="22"/>
          <w:szCs w:val="22"/>
        </w:rPr>
        <w:t>significantly</w:t>
      </w:r>
      <w:r w:rsidR="00443463">
        <w:rPr>
          <w:rStyle w:val="normaltextrun1"/>
          <w:rFonts w:ascii="Segoe UI" w:hAnsi="Segoe UI" w:cs="Segoe UI"/>
          <w:sz w:val="22"/>
          <w:szCs w:val="22"/>
        </w:rPr>
        <w:t xml:space="preserve"> </w:t>
      </w:r>
      <w:r w:rsidR="001C21BE">
        <w:rPr>
          <w:rStyle w:val="normaltextrun1"/>
          <w:rFonts w:ascii="Segoe UI" w:hAnsi="Segoe UI" w:cs="Segoe UI"/>
          <w:sz w:val="22"/>
          <w:szCs w:val="22"/>
        </w:rPr>
        <w:t xml:space="preserve">impacting </w:t>
      </w:r>
      <w:r w:rsidR="00443463">
        <w:rPr>
          <w:rStyle w:val="normaltextrun1"/>
          <w:rFonts w:ascii="Segoe UI" w:hAnsi="Segoe UI" w:cs="Segoe UI"/>
          <w:sz w:val="22"/>
          <w:szCs w:val="22"/>
        </w:rPr>
        <w:t>port</w:t>
      </w:r>
      <w:r w:rsidR="001C21BE">
        <w:rPr>
          <w:rStyle w:val="normaltextrun1"/>
          <w:rFonts w:ascii="Segoe UI" w:hAnsi="Segoe UI" w:cs="Segoe UI"/>
          <w:sz w:val="22"/>
          <w:szCs w:val="22"/>
        </w:rPr>
        <w:t xml:space="preserve"> operations</w:t>
      </w:r>
      <w:r w:rsidR="00443463">
        <w:rPr>
          <w:rStyle w:val="normaltextrun1"/>
          <w:rFonts w:ascii="Segoe UI" w:hAnsi="Segoe UI" w:cs="Segoe UI"/>
          <w:sz w:val="22"/>
          <w:szCs w:val="22"/>
        </w:rPr>
        <w:t xml:space="preserve"> if they are stood down</w:t>
      </w:r>
      <w:r w:rsidR="00D76862">
        <w:rPr>
          <w:rStyle w:val="normaltextrun1"/>
          <w:rFonts w:ascii="Segoe UI" w:hAnsi="Segoe UI" w:cs="Segoe UI"/>
          <w:sz w:val="22"/>
          <w:szCs w:val="22"/>
        </w:rPr>
        <w:t>)</w:t>
      </w:r>
      <w:r w:rsidR="00443463">
        <w:rPr>
          <w:rStyle w:val="normaltextrun1"/>
          <w:rFonts w:ascii="Segoe UI" w:hAnsi="Segoe UI" w:cs="Segoe UI"/>
          <w:sz w:val="22"/>
          <w:szCs w:val="22"/>
        </w:rPr>
        <w:t>.</w:t>
      </w:r>
    </w:p>
    <w:p w14:paraId="6F49ABA0" w14:textId="77777777" w:rsidR="00797D3F" w:rsidRPr="00C961C3" w:rsidRDefault="00797D3F" w:rsidP="00797D3F">
      <w:pPr>
        <w:pStyle w:val="paragraph"/>
        <w:spacing w:after="120"/>
        <w:jc w:val="both"/>
        <w:textAlignment w:val="baseline"/>
        <w:rPr>
          <w:rStyle w:val="normaltextrun1"/>
          <w:rFonts w:ascii="Segoe UI" w:hAnsi="Segoe UI" w:cs="Segoe UI"/>
          <w:b/>
          <w:sz w:val="22"/>
          <w:szCs w:val="22"/>
        </w:rPr>
      </w:pPr>
      <w:r w:rsidRPr="00C961C3">
        <w:rPr>
          <w:rStyle w:val="normaltextrun1"/>
          <w:rFonts w:ascii="Segoe UI" w:hAnsi="Segoe UI" w:cs="Segoe UI"/>
          <w:b/>
          <w:sz w:val="22"/>
          <w:szCs w:val="22"/>
        </w:rPr>
        <w:t xml:space="preserve">Public </w:t>
      </w:r>
      <w:r w:rsidR="00C0766B">
        <w:rPr>
          <w:rStyle w:val="normaltextrun1"/>
          <w:rFonts w:ascii="Segoe UI" w:hAnsi="Segoe UI" w:cs="Segoe UI"/>
          <w:b/>
          <w:sz w:val="22"/>
          <w:szCs w:val="22"/>
        </w:rPr>
        <w:t>h</w:t>
      </w:r>
      <w:r w:rsidRPr="00C961C3">
        <w:rPr>
          <w:rStyle w:val="normaltextrun1"/>
          <w:rFonts w:ascii="Segoe UI" w:hAnsi="Segoe UI" w:cs="Segoe UI"/>
          <w:b/>
          <w:sz w:val="22"/>
          <w:szCs w:val="22"/>
        </w:rPr>
        <w:t xml:space="preserve">ealth </w:t>
      </w:r>
      <w:r w:rsidR="00C0766B">
        <w:rPr>
          <w:rStyle w:val="normaltextrun1"/>
          <w:rFonts w:ascii="Segoe UI" w:hAnsi="Segoe UI" w:cs="Segoe UI"/>
          <w:b/>
          <w:sz w:val="22"/>
          <w:szCs w:val="22"/>
        </w:rPr>
        <w:t>u</w:t>
      </w:r>
      <w:r w:rsidRPr="00C961C3">
        <w:rPr>
          <w:rStyle w:val="normaltextrun1"/>
          <w:rFonts w:ascii="Segoe UI" w:hAnsi="Segoe UI" w:cs="Segoe UI"/>
          <w:b/>
          <w:sz w:val="22"/>
          <w:szCs w:val="22"/>
        </w:rPr>
        <w:t>nits</w:t>
      </w:r>
    </w:p>
    <w:p w14:paraId="784A0804" w14:textId="19E6A469"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Public </w:t>
      </w:r>
      <w:r w:rsidR="00C0766B">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Pr="00C961C3">
        <w:rPr>
          <w:rStyle w:val="normaltextrun1"/>
          <w:rFonts w:ascii="Segoe UI" w:hAnsi="Segoe UI" w:cs="Segoe UI"/>
          <w:sz w:val="22"/>
          <w:szCs w:val="22"/>
        </w:rPr>
        <w:t xml:space="preserve">nits lead the public health response at a regional level and are integral </w:t>
      </w:r>
      <w:r w:rsidR="009B32D8">
        <w:rPr>
          <w:rStyle w:val="normaltextrun1"/>
          <w:rFonts w:ascii="Segoe UI" w:hAnsi="Segoe UI" w:cs="Segoe UI"/>
          <w:sz w:val="22"/>
          <w:szCs w:val="22"/>
        </w:rPr>
        <w:t>to</w:t>
      </w:r>
      <w:r w:rsidRPr="00C961C3">
        <w:rPr>
          <w:rStyle w:val="normaltextrun1"/>
          <w:rFonts w:ascii="Segoe UI" w:hAnsi="Segoe UI" w:cs="Segoe UI"/>
          <w:sz w:val="22"/>
          <w:szCs w:val="22"/>
        </w:rPr>
        <w:t xml:space="preserve"> managing the public health risk at the maritime border. </w:t>
      </w:r>
      <w:r w:rsidR="009B32D8">
        <w:rPr>
          <w:rStyle w:val="normaltextrun1"/>
          <w:rFonts w:ascii="Segoe UI" w:hAnsi="Segoe UI" w:cs="Segoe UI"/>
          <w:sz w:val="22"/>
          <w:szCs w:val="22"/>
        </w:rPr>
        <w:t>P</w:t>
      </w:r>
      <w:r w:rsidR="0092463D">
        <w:rPr>
          <w:rStyle w:val="normaltextrun1"/>
          <w:rFonts w:ascii="Segoe UI" w:hAnsi="Segoe UI" w:cs="Segoe UI"/>
          <w:sz w:val="22"/>
          <w:szCs w:val="22"/>
        </w:rPr>
        <w:t xml:space="preserve">ublic </w:t>
      </w:r>
      <w:r w:rsidR="00C0766B">
        <w:rPr>
          <w:rStyle w:val="normaltextrun1"/>
          <w:rFonts w:ascii="Segoe UI" w:hAnsi="Segoe UI" w:cs="Segoe UI"/>
          <w:sz w:val="22"/>
          <w:szCs w:val="22"/>
        </w:rPr>
        <w:t>h</w:t>
      </w:r>
      <w:r w:rsidR="0092463D">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0092463D">
        <w:rPr>
          <w:rStyle w:val="normaltextrun1"/>
          <w:rFonts w:ascii="Segoe UI" w:hAnsi="Segoe UI" w:cs="Segoe UI"/>
          <w:sz w:val="22"/>
          <w:szCs w:val="22"/>
        </w:rPr>
        <w:t xml:space="preserve">nits are </w:t>
      </w:r>
      <w:r w:rsidR="00685C73">
        <w:rPr>
          <w:rStyle w:val="normaltextrun1"/>
          <w:rFonts w:ascii="Segoe UI" w:hAnsi="Segoe UI" w:cs="Segoe UI"/>
          <w:sz w:val="22"/>
          <w:szCs w:val="22"/>
        </w:rPr>
        <w:t xml:space="preserve">owned by </w:t>
      </w:r>
      <w:r w:rsidR="00BF72AA">
        <w:rPr>
          <w:rStyle w:val="normaltextrun1"/>
          <w:rFonts w:ascii="Segoe UI" w:hAnsi="Segoe UI" w:cs="Segoe UI"/>
          <w:sz w:val="22"/>
          <w:szCs w:val="22"/>
        </w:rPr>
        <w:t>d</w:t>
      </w:r>
      <w:r w:rsidR="00685C73">
        <w:rPr>
          <w:rStyle w:val="normaltextrun1"/>
          <w:rFonts w:ascii="Segoe UI" w:hAnsi="Segoe UI" w:cs="Segoe UI"/>
          <w:sz w:val="22"/>
          <w:szCs w:val="22"/>
        </w:rPr>
        <w:t xml:space="preserve">istrict </w:t>
      </w:r>
      <w:r w:rsidR="00BF72AA">
        <w:rPr>
          <w:rStyle w:val="normaltextrun1"/>
          <w:rFonts w:ascii="Segoe UI" w:hAnsi="Segoe UI" w:cs="Segoe UI"/>
          <w:sz w:val="22"/>
          <w:szCs w:val="22"/>
        </w:rPr>
        <w:t>h</w:t>
      </w:r>
      <w:r w:rsidR="00685C73">
        <w:rPr>
          <w:rStyle w:val="normaltextrun1"/>
          <w:rFonts w:ascii="Segoe UI" w:hAnsi="Segoe UI" w:cs="Segoe UI"/>
          <w:sz w:val="22"/>
          <w:szCs w:val="22"/>
        </w:rPr>
        <w:t xml:space="preserve">ealth </w:t>
      </w:r>
      <w:r w:rsidR="00BF72AA">
        <w:rPr>
          <w:rStyle w:val="normaltextrun1"/>
          <w:rFonts w:ascii="Segoe UI" w:hAnsi="Segoe UI" w:cs="Segoe UI"/>
          <w:sz w:val="22"/>
          <w:szCs w:val="22"/>
        </w:rPr>
        <w:t>boards and provided with the majority of their funding through Vote Health</w:t>
      </w:r>
      <w:r w:rsidR="00C958BF">
        <w:rPr>
          <w:rStyle w:val="normaltextrun1"/>
          <w:rFonts w:ascii="Segoe UI" w:hAnsi="Segoe UI" w:cs="Segoe UI"/>
          <w:sz w:val="22"/>
          <w:szCs w:val="22"/>
        </w:rPr>
        <w:t xml:space="preserve">. </w:t>
      </w:r>
      <w:r w:rsidRPr="00C961C3">
        <w:rPr>
          <w:rStyle w:val="normaltextrun1"/>
          <w:rFonts w:ascii="Segoe UI" w:hAnsi="Segoe UI" w:cs="Segoe UI"/>
          <w:sz w:val="22"/>
          <w:szCs w:val="22"/>
        </w:rPr>
        <w:t xml:space="preserve">Public </w:t>
      </w:r>
      <w:r w:rsidR="00C0766B">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C0766B">
        <w:rPr>
          <w:rStyle w:val="normaltextrun1"/>
          <w:rFonts w:ascii="Segoe UI" w:hAnsi="Segoe UI" w:cs="Segoe UI"/>
          <w:sz w:val="22"/>
          <w:szCs w:val="22"/>
        </w:rPr>
        <w:t>u</w:t>
      </w:r>
      <w:r w:rsidRPr="00C961C3">
        <w:rPr>
          <w:rStyle w:val="normaltextrun1"/>
          <w:rFonts w:ascii="Segoe UI" w:hAnsi="Segoe UI" w:cs="Segoe UI"/>
          <w:sz w:val="22"/>
          <w:szCs w:val="22"/>
        </w:rPr>
        <w:t xml:space="preserve">nits </w:t>
      </w:r>
      <w:r w:rsidR="00837D20">
        <w:rPr>
          <w:rStyle w:val="normaltextrun1"/>
          <w:rFonts w:ascii="Segoe UI" w:hAnsi="Segoe UI" w:cs="Segoe UI"/>
          <w:sz w:val="22"/>
          <w:szCs w:val="22"/>
        </w:rPr>
        <w:t>are</w:t>
      </w:r>
      <w:r w:rsidRPr="00C961C3">
        <w:rPr>
          <w:rStyle w:val="normaltextrun1"/>
          <w:rFonts w:ascii="Segoe UI" w:hAnsi="Segoe UI" w:cs="Segoe UI"/>
          <w:sz w:val="22"/>
          <w:szCs w:val="22"/>
        </w:rPr>
        <w:t xml:space="preserve"> central in ensuring that COVID-19 has not entered our communities</w:t>
      </w:r>
      <w:r w:rsidR="00FD6C50">
        <w:rPr>
          <w:rStyle w:val="normaltextrun1"/>
          <w:rFonts w:ascii="Segoe UI" w:hAnsi="Segoe UI" w:cs="Segoe UI"/>
          <w:sz w:val="22"/>
          <w:szCs w:val="22"/>
        </w:rPr>
        <w:t xml:space="preserve"> through their work</w:t>
      </w:r>
      <w:r w:rsidR="00217DCE">
        <w:rPr>
          <w:rStyle w:val="normaltextrun1"/>
          <w:rFonts w:ascii="Segoe UI" w:hAnsi="Segoe UI" w:cs="Segoe UI"/>
          <w:sz w:val="22"/>
          <w:szCs w:val="22"/>
        </w:rPr>
        <w:t xml:space="preserve"> </w:t>
      </w:r>
      <w:r w:rsidRPr="00C961C3">
        <w:rPr>
          <w:rStyle w:val="normaltextrun1"/>
          <w:rFonts w:ascii="Segoe UI" w:hAnsi="Segoe UI" w:cs="Segoe UI"/>
          <w:sz w:val="22"/>
          <w:szCs w:val="22"/>
        </w:rPr>
        <w:t xml:space="preserve">undertaking a public health risk assessment of each incident as well as granting </w:t>
      </w:r>
      <w:r w:rsidR="000B0847">
        <w:rPr>
          <w:rStyle w:val="normaltextrun1"/>
          <w:rFonts w:ascii="Segoe UI" w:hAnsi="Segoe UI" w:cs="Segoe UI"/>
          <w:sz w:val="22"/>
          <w:szCs w:val="22"/>
        </w:rPr>
        <w:t>p</w:t>
      </w:r>
      <w:r w:rsidRPr="00C961C3">
        <w:rPr>
          <w:rStyle w:val="normaltextrun1"/>
          <w:rFonts w:ascii="Segoe UI" w:hAnsi="Segoe UI" w:cs="Segoe UI"/>
          <w:sz w:val="22"/>
          <w:szCs w:val="22"/>
        </w:rPr>
        <w:t>ratique</w:t>
      </w:r>
      <w:r w:rsidR="005701BC">
        <w:rPr>
          <w:rStyle w:val="normaltextrun1"/>
          <w:rFonts w:ascii="Segoe UI" w:hAnsi="Segoe UI" w:cs="Segoe UI"/>
          <w:sz w:val="22"/>
          <w:szCs w:val="22"/>
        </w:rPr>
        <w:t xml:space="preserve"> to vessels</w:t>
      </w:r>
      <w:r w:rsidRPr="00C961C3">
        <w:rPr>
          <w:rStyle w:val="normaltextrun1"/>
          <w:rFonts w:ascii="Segoe UI" w:hAnsi="Segoe UI" w:cs="Segoe UI"/>
          <w:sz w:val="22"/>
          <w:szCs w:val="22"/>
        </w:rPr>
        <w:t>.</w:t>
      </w:r>
    </w:p>
    <w:p w14:paraId="4B227B10"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lastRenderedPageBreak/>
        <w:t xml:space="preserve">The </w:t>
      </w:r>
      <w:r w:rsidR="000B0847">
        <w:rPr>
          <w:rStyle w:val="normaltextrun1"/>
          <w:rFonts w:ascii="Segoe UI" w:hAnsi="Segoe UI" w:cs="Segoe UI"/>
          <w:sz w:val="22"/>
          <w:szCs w:val="22"/>
        </w:rPr>
        <w:t>p</w:t>
      </w:r>
      <w:r w:rsidRPr="00C961C3">
        <w:rPr>
          <w:rStyle w:val="normaltextrun1"/>
          <w:rFonts w:ascii="Segoe UI" w:hAnsi="Segoe UI" w:cs="Segoe UI"/>
          <w:sz w:val="22"/>
          <w:szCs w:val="22"/>
        </w:rPr>
        <w:t xml:space="preserve">ublic </w:t>
      </w:r>
      <w:r w:rsidR="000B0847">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0B0847">
        <w:rPr>
          <w:rStyle w:val="normaltextrun1"/>
          <w:rFonts w:ascii="Segoe UI" w:hAnsi="Segoe UI" w:cs="Segoe UI"/>
          <w:sz w:val="22"/>
          <w:szCs w:val="22"/>
        </w:rPr>
        <w:t>u</w:t>
      </w:r>
      <w:r w:rsidRPr="00C961C3">
        <w:rPr>
          <w:rStyle w:val="normaltextrun1"/>
          <w:rFonts w:ascii="Segoe UI" w:hAnsi="Segoe UI" w:cs="Segoe UI"/>
          <w:sz w:val="22"/>
          <w:szCs w:val="22"/>
        </w:rPr>
        <w:t xml:space="preserve">nit uses the information from the </w:t>
      </w:r>
      <w:r w:rsidR="00834EDF">
        <w:rPr>
          <w:rStyle w:val="normaltextrun1"/>
          <w:rFonts w:ascii="Segoe UI" w:hAnsi="Segoe UI" w:cs="Segoe UI"/>
          <w:sz w:val="22"/>
          <w:szCs w:val="22"/>
        </w:rPr>
        <w:t>e</w:t>
      </w:r>
      <w:r w:rsidR="00F1420A">
        <w:rPr>
          <w:rStyle w:val="normaltextrun1"/>
          <w:rFonts w:ascii="Segoe UI" w:hAnsi="Segoe UI" w:cs="Segoe UI"/>
          <w:sz w:val="22"/>
          <w:szCs w:val="22"/>
        </w:rPr>
        <w:t xml:space="preserve">arly </w:t>
      </w:r>
      <w:r w:rsidR="00834EDF">
        <w:rPr>
          <w:rStyle w:val="normaltextrun1"/>
          <w:rFonts w:ascii="Segoe UI" w:hAnsi="Segoe UI" w:cs="Segoe UI"/>
          <w:sz w:val="22"/>
          <w:szCs w:val="22"/>
        </w:rPr>
        <w:t>n</w:t>
      </w:r>
      <w:r w:rsidR="00F1420A">
        <w:rPr>
          <w:rStyle w:val="normaltextrun1"/>
          <w:rFonts w:ascii="Segoe UI" w:hAnsi="Segoe UI" w:cs="Segoe UI"/>
          <w:sz w:val="22"/>
          <w:szCs w:val="22"/>
        </w:rPr>
        <w:t xml:space="preserve">otice of </w:t>
      </w:r>
      <w:r w:rsidR="00834EDF">
        <w:rPr>
          <w:rStyle w:val="normaltextrun1"/>
          <w:rFonts w:ascii="Segoe UI" w:hAnsi="Segoe UI" w:cs="Segoe UI"/>
          <w:sz w:val="22"/>
          <w:szCs w:val="22"/>
        </w:rPr>
        <w:t>a</w:t>
      </w:r>
      <w:r w:rsidR="00F1420A">
        <w:rPr>
          <w:rStyle w:val="normaltextrun1"/>
          <w:rFonts w:ascii="Segoe UI" w:hAnsi="Segoe UI" w:cs="Segoe UI"/>
          <w:sz w:val="22"/>
          <w:szCs w:val="22"/>
        </w:rPr>
        <w:t>rrival</w:t>
      </w:r>
      <w:r w:rsidRPr="00C961C3">
        <w:rPr>
          <w:rStyle w:val="normaltextrun1"/>
          <w:rFonts w:ascii="Segoe UI" w:hAnsi="Segoe UI" w:cs="Segoe UI"/>
          <w:sz w:val="22"/>
          <w:szCs w:val="22"/>
        </w:rPr>
        <w:t xml:space="preserve"> to provide an initial assessment of health risk to inform any resource planning that might be needed from a public health perspective in relation to the vessel. </w:t>
      </w:r>
    </w:p>
    <w:p w14:paraId="04D7E72A" w14:textId="3E5DCF63" w:rsidR="00797D3F" w:rsidRPr="00C961C3" w:rsidRDefault="00797D3F" w:rsidP="00797D3F">
      <w:pPr>
        <w:pStyle w:val="paragraph"/>
        <w:jc w:val="both"/>
        <w:textAlignment w:val="baseline"/>
        <w:rPr>
          <w:rFonts w:ascii="Segoe UI" w:hAnsi="Segoe UI" w:cs="Segoe UI"/>
          <w:sz w:val="22"/>
          <w:szCs w:val="22"/>
        </w:rPr>
      </w:pPr>
      <w:r w:rsidRPr="00725036">
        <w:rPr>
          <w:rStyle w:val="normaltextrun1"/>
          <w:rFonts w:ascii="Segoe UI" w:hAnsi="Segoe UI" w:cs="Segoe UI"/>
          <w:sz w:val="22"/>
          <w:szCs w:val="22"/>
        </w:rPr>
        <w:t xml:space="preserve">Public </w:t>
      </w:r>
      <w:r w:rsidR="00C0766B">
        <w:rPr>
          <w:rStyle w:val="normaltextrun1"/>
          <w:rFonts w:ascii="Segoe UI" w:hAnsi="Segoe UI" w:cs="Segoe UI"/>
          <w:sz w:val="22"/>
          <w:szCs w:val="22"/>
        </w:rPr>
        <w:t>h</w:t>
      </w:r>
      <w:r w:rsidRPr="00725036">
        <w:rPr>
          <w:rStyle w:val="normaltextrun1"/>
          <w:rFonts w:ascii="Segoe UI" w:hAnsi="Segoe UI" w:cs="Segoe UI"/>
          <w:sz w:val="22"/>
          <w:szCs w:val="22"/>
        </w:rPr>
        <w:t>eal</w:t>
      </w:r>
      <w:r w:rsidRPr="00C961C3">
        <w:rPr>
          <w:rStyle w:val="normaltextrun1"/>
          <w:rFonts w:ascii="Segoe UI" w:hAnsi="Segoe UI" w:cs="Segoe UI"/>
          <w:sz w:val="22"/>
          <w:szCs w:val="22"/>
        </w:rPr>
        <w:t xml:space="preserve">th </w:t>
      </w:r>
      <w:r w:rsidR="00C0766B">
        <w:rPr>
          <w:rStyle w:val="normaltextrun1"/>
          <w:rFonts w:ascii="Segoe UI" w:hAnsi="Segoe UI" w:cs="Segoe UI"/>
          <w:sz w:val="22"/>
          <w:szCs w:val="22"/>
        </w:rPr>
        <w:t>u</w:t>
      </w:r>
      <w:r w:rsidRPr="00C961C3">
        <w:rPr>
          <w:rStyle w:val="normaltextrun1"/>
          <w:rFonts w:ascii="Segoe UI" w:hAnsi="Segoe UI" w:cs="Segoe UI"/>
          <w:sz w:val="22"/>
          <w:szCs w:val="22"/>
        </w:rPr>
        <w:t xml:space="preserve">nits are responsible for granting </w:t>
      </w:r>
      <w:r w:rsidR="00FF32A3">
        <w:rPr>
          <w:rStyle w:val="normaltextrun1"/>
          <w:rFonts w:ascii="Segoe UI" w:hAnsi="Segoe UI" w:cs="Segoe UI"/>
          <w:sz w:val="22"/>
          <w:szCs w:val="22"/>
        </w:rPr>
        <w:t>p</w:t>
      </w:r>
      <w:r w:rsidRPr="00C961C3">
        <w:rPr>
          <w:rStyle w:val="normaltextrun1"/>
          <w:rFonts w:ascii="Segoe UI" w:hAnsi="Segoe UI" w:cs="Segoe UI"/>
          <w:sz w:val="22"/>
          <w:szCs w:val="22"/>
        </w:rPr>
        <w:t xml:space="preserve">ratique. Pratique is a legal process mandated under section 107(1) of the Health Act 1956. Vessels and crew remain liable to quarantine until </w:t>
      </w:r>
      <w:r w:rsidR="00FF32A3">
        <w:rPr>
          <w:rStyle w:val="normaltextrun1"/>
          <w:rFonts w:ascii="Segoe UI" w:hAnsi="Segoe UI" w:cs="Segoe UI"/>
          <w:sz w:val="22"/>
          <w:szCs w:val="22"/>
        </w:rPr>
        <w:t>p</w:t>
      </w:r>
      <w:r w:rsidRPr="00C961C3">
        <w:rPr>
          <w:rStyle w:val="normaltextrun1"/>
          <w:rFonts w:ascii="Segoe UI" w:hAnsi="Segoe UI" w:cs="Segoe UI"/>
          <w:sz w:val="22"/>
          <w:szCs w:val="22"/>
        </w:rPr>
        <w:t xml:space="preserve">ratique is granted by the local </w:t>
      </w:r>
      <w:r w:rsidR="00D119C5">
        <w:rPr>
          <w:rStyle w:val="normaltextrun1"/>
          <w:rFonts w:ascii="Segoe UI" w:hAnsi="Segoe UI" w:cs="Segoe UI"/>
          <w:sz w:val="22"/>
          <w:szCs w:val="22"/>
        </w:rPr>
        <w:t>p</w:t>
      </w:r>
      <w:r w:rsidRPr="00C961C3">
        <w:rPr>
          <w:rStyle w:val="normaltextrun1"/>
          <w:rFonts w:ascii="Segoe UI" w:hAnsi="Segoe UI" w:cs="Segoe UI"/>
          <w:sz w:val="22"/>
          <w:szCs w:val="22"/>
        </w:rPr>
        <w:t xml:space="preserve">ublic </w:t>
      </w:r>
      <w:r w:rsidR="00D119C5">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D119C5">
        <w:rPr>
          <w:rStyle w:val="normaltextrun1"/>
          <w:rFonts w:ascii="Segoe UI" w:hAnsi="Segoe UI" w:cs="Segoe UI"/>
          <w:sz w:val="22"/>
          <w:szCs w:val="22"/>
        </w:rPr>
        <w:t>u</w:t>
      </w:r>
      <w:r w:rsidRPr="00C961C3">
        <w:rPr>
          <w:rStyle w:val="normaltextrun1"/>
          <w:rFonts w:ascii="Segoe UI" w:hAnsi="Segoe UI" w:cs="Segoe UI"/>
          <w:sz w:val="22"/>
          <w:szCs w:val="22"/>
        </w:rPr>
        <w:t xml:space="preserve">nit’s </w:t>
      </w:r>
      <w:r w:rsidR="00D70F1A">
        <w:rPr>
          <w:rStyle w:val="normaltextrun1"/>
          <w:rFonts w:ascii="Segoe UI" w:hAnsi="Segoe UI" w:cs="Segoe UI"/>
          <w:sz w:val="22"/>
          <w:szCs w:val="22"/>
        </w:rPr>
        <w:t>m</w:t>
      </w:r>
      <w:r w:rsidRPr="00C961C3">
        <w:rPr>
          <w:rStyle w:val="normaltextrun1"/>
          <w:rFonts w:ascii="Segoe UI" w:hAnsi="Segoe UI" w:cs="Segoe UI"/>
          <w:sz w:val="22"/>
          <w:szCs w:val="22"/>
        </w:rPr>
        <w:t xml:space="preserve">edical </w:t>
      </w:r>
      <w:r w:rsidR="00D70F1A">
        <w:rPr>
          <w:rStyle w:val="normaltextrun1"/>
          <w:rFonts w:ascii="Segoe UI" w:hAnsi="Segoe UI" w:cs="Segoe UI"/>
          <w:sz w:val="22"/>
          <w:szCs w:val="22"/>
        </w:rPr>
        <w:t>o</w:t>
      </w:r>
      <w:r w:rsidRPr="00C961C3">
        <w:rPr>
          <w:rStyle w:val="normaltextrun1"/>
          <w:rFonts w:ascii="Segoe UI" w:hAnsi="Segoe UI" w:cs="Segoe UI"/>
          <w:sz w:val="22"/>
          <w:szCs w:val="22"/>
        </w:rPr>
        <w:t xml:space="preserve">fficer of </w:t>
      </w:r>
      <w:r w:rsidR="00D70F1A">
        <w:rPr>
          <w:rStyle w:val="normaltextrun1"/>
          <w:rFonts w:ascii="Segoe UI" w:hAnsi="Segoe UI" w:cs="Segoe UI"/>
          <w:sz w:val="22"/>
          <w:szCs w:val="22"/>
        </w:rPr>
        <w:t>h</w:t>
      </w:r>
      <w:r w:rsidRPr="00C961C3">
        <w:rPr>
          <w:rStyle w:val="normaltextrun1"/>
          <w:rFonts w:ascii="Segoe UI" w:hAnsi="Segoe UI" w:cs="Segoe UI"/>
          <w:sz w:val="22"/>
          <w:szCs w:val="22"/>
        </w:rPr>
        <w:t xml:space="preserve">ealth or </w:t>
      </w:r>
      <w:r w:rsidR="00960CB6">
        <w:rPr>
          <w:rStyle w:val="normaltextrun1"/>
          <w:rFonts w:ascii="Segoe UI" w:hAnsi="Segoe UI" w:cs="Segoe UI"/>
          <w:sz w:val="22"/>
          <w:szCs w:val="22"/>
        </w:rPr>
        <w:t>h</w:t>
      </w:r>
      <w:r w:rsidRPr="00C961C3">
        <w:rPr>
          <w:rStyle w:val="normaltextrun1"/>
          <w:rFonts w:ascii="Segoe UI" w:hAnsi="Segoe UI" w:cs="Segoe UI"/>
          <w:sz w:val="22"/>
          <w:szCs w:val="22"/>
        </w:rPr>
        <w:t xml:space="preserve">ealth </w:t>
      </w:r>
      <w:r w:rsidR="00960CB6">
        <w:rPr>
          <w:rStyle w:val="normaltextrun1"/>
          <w:rFonts w:ascii="Segoe UI" w:hAnsi="Segoe UI" w:cs="Segoe UI"/>
          <w:sz w:val="22"/>
          <w:szCs w:val="22"/>
        </w:rPr>
        <w:t>p</w:t>
      </w:r>
      <w:r w:rsidRPr="00C961C3">
        <w:rPr>
          <w:rStyle w:val="normaltextrun1"/>
          <w:rFonts w:ascii="Segoe UI" w:hAnsi="Segoe UI" w:cs="Segoe UI"/>
          <w:sz w:val="22"/>
          <w:szCs w:val="22"/>
        </w:rPr>
        <w:t xml:space="preserve">rotection </w:t>
      </w:r>
      <w:r w:rsidR="00960CB6">
        <w:rPr>
          <w:rStyle w:val="normaltextrun1"/>
          <w:rFonts w:ascii="Segoe UI" w:hAnsi="Segoe UI" w:cs="Segoe UI"/>
          <w:sz w:val="22"/>
          <w:szCs w:val="22"/>
        </w:rPr>
        <w:t>o</w:t>
      </w:r>
      <w:r w:rsidRPr="00C961C3">
        <w:rPr>
          <w:rStyle w:val="normaltextrun1"/>
          <w:rFonts w:ascii="Segoe UI" w:hAnsi="Segoe UI" w:cs="Segoe UI"/>
          <w:sz w:val="22"/>
          <w:szCs w:val="22"/>
        </w:rPr>
        <w:t>fficer</w:t>
      </w:r>
      <w:r w:rsidRPr="00C961C3">
        <w:rPr>
          <w:rStyle w:val="FootnoteReference"/>
          <w:rFonts w:ascii="Segoe UI" w:hAnsi="Segoe UI" w:cs="Segoe UI"/>
          <w:sz w:val="22"/>
          <w:szCs w:val="22"/>
        </w:rPr>
        <w:footnoteReference w:id="5"/>
      </w:r>
      <w:r w:rsidRPr="00C961C3">
        <w:rPr>
          <w:rStyle w:val="normaltextrun1"/>
          <w:rFonts w:ascii="Segoe UI" w:hAnsi="Segoe UI" w:cs="Segoe UI"/>
          <w:sz w:val="22"/>
          <w:szCs w:val="22"/>
        </w:rPr>
        <w:t>.</w:t>
      </w:r>
      <w:r w:rsidRPr="00725036">
        <w:rPr>
          <w:rStyle w:val="normaltextrun1"/>
          <w:rFonts w:ascii="Segoe UI" w:hAnsi="Segoe UI" w:cs="Segoe UI"/>
          <w:sz w:val="22"/>
          <w:szCs w:val="22"/>
        </w:rPr>
        <w:t xml:space="preserve"> </w:t>
      </w:r>
      <w:r w:rsidRPr="00C961C3">
        <w:rPr>
          <w:rStyle w:val="normaltextrun1"/>
          <w:rFonts w:ascii="Segoe UI" w:hAnsi="Segoe UI" w:cs="Segoe UI"/>
          <w:sz w:val="22"/>
          <w:szCs w:val="22"/>
        </w:rPr>
        <w:t xml:space="preserve">Pratique is not granted until the </w:t>
      </w:r>
      <w:r w:rsidR="00D70F1A">
        <w:rPr>
          <w:rStyle w:val="normaltextrun1"/>
          <w:rFonts w:ascii="Segoe UI" w:hAnsi="Segoe UI" w:cs="Segoe UI"/>
          <w:sz w:val="22"/>
          <w:szCs w:val="22"/>
        </w:rPr>
        <w:t>medical officer of health</w:t>
      </w:r>
      <w:r w:rsidRPr="00C961C3">
        <w:rPr>
          <w:rStyle w:val="normaltextrun1"/>
          <w:rFonts w:ascii="Segoe UI" w:hAnsi="Segoe UI" w:cs="Segoe UI"/>
          <w:sz w:val="22"/>
          <w:szCs w:val="22"/>
        </w:rPr>
        <w:t xml:space="preserve"> is satisfied </w:t>
      </w:r>
      <w:r w:rsidR="008F40BE">
        <w:rPr>
          <w:rStyle w:val="normaltextrun1"/>
          <w:rFonts w:ascii="Segoe UI" w:hAnsi="Segoe UI" w:cs="Segoe UI"/>
          <w:sz w:val="22"/>
          <w:szCs w:val="22"/>
        </w:rPr>
        <w:t>that</w:t>
      </w:r>
      <w:r w:rsidRPr="00C961C3">
        <w:rPr>
          <w:rStyle w:val="normaltextrun1"/>
          <w:rFonts w:ascii="Segoe UI" w:hAnsi="Segoe UI" w:cs="Segoe UI"/>
          <w:sz w:val="22"/>
          <w:szCs w:val="22"/>
        </w:rPr>
        <w:t xml:space="preserve"> </w:t>
      </w:r>
      <w:r w:rsidR="00837D20">
        <w:rPr>
          <w:rStyle w:val="normaltextrun1"/>
          <w:rFonts w:ascii="Segoe UI" w:hAnsi="Segoe UI" w:cs="Segoe UI"/>
          <w:sz w:val="22"/>
          <w:szCs w:val="22"/>
        </w:rPr>
        <w:t>any reported or suspected</w:t>
      </w:r>
      <w:r w:rsidR="00DE14C3" w:rsidRPr="00C961C3">
        <w:rPr>
          <w:rStyle w:val="normaltextrun1"/>
          <w:rFonts w:ascii="Segoe UI" w:hAnsi="Segoe UI" w:cs="Segoe UI"/>
          <w:sz w:val="22"/>
          <w:szCs w:val="22"/>
        </w:rPr>
        <w:t xml:space="preserve"> </w:t>
      </w:r>
      <w:r w:rsidRPr="00C961C3">
        <w:rPr>
          <w:rStyle w:val="normaltextrun1"/>
          <w:rFonts w:ascii="Segoe UI" w:hAnsi="Segoe UI" w:cs="Segoe UI"/>
          <w:sz w:val="22"/>
          <w:szCs w:val="22"/>
        </w:rPr>
        <w:t xml:space="preserve">quarantinable disease </w:t>
      </w:r>
      <w:r w:rsidR="00DE14C3" w:rsidRPr="00C961C3">
        <w:rPr>
          <w:rStyle w:val="normaltextrun1"/>
          <w:rFonts w:ascii="Segoe UI" w:hAnsi="Segoe UI" w:cs="Segoe UI"/>
          <w:sz w:val="22"/>
          <w:szCs w:val="22"/>
        </w:rPr>
        <w:t>is on</w:t>
      </w:r>
      <w:r w:rsidR="00277BFF">
        <w:rPr>
          <w:rStyle w:val="normaltextrun1"/>
          <w:rFonts w:ascii="Segoe UI" w:hAnsi="Segoe UI" w:cs="Segoe UI"/>
          <w:sz w:val="22"/>
          <w:szCs w:val="22"/>
        </w:rPr>
        <w:t xml:space="preserve"> </w:t>
      </w:r>
      <w:r w:rsidR="00DE14C3" w:rsidRPr="00C961C3">
        <w:rPr>
          <w:rStyle w:val="normaltextrun1"/>
          <w:rFonts w:ascii="Segoe UI" w:hAnsi="Segoe UI" w:cs="Segoe UI"/>
          <w:sz w:val="22"/>
          <w:szCs w:val="22"/>
        </w:rPr>
        <w:t>board</w:t>
      </w:r>
      <w:r w:rsidRPr="00C961C3">
        <w:rPr>
          <w:rStyle w:val="normaltextrun1"/>
          <w:rFonts w:ascii="Segoe UI" w:hAnsi="Segoe UI" w:cs="Segoe UI"/>
          <w:sz w:val="22"/>
          <w:szCs w:val="22"/>
        </w:rPr>
        <w:t xml:space="preserve"> (including COVID-19). </w:t>
      </w:r>
      <w:r w:rsidRPr="00C961C3">
        <w:rPr>
          <w:rFonts w:ascii="Segoe UI" w:hAnsi="Segoe UI" w:cs="Segoe UI"/>
          <w:sz w:val="22"/>
          <w:szCs w:val="22"/>
        </w:rPr>
        <w:t xml:space="preserve">If </w:t>
      </w:r>
      <w:r w:rsidR="00510E57">
        <w:rPr>
          <w:rFonts w:ascii="Segoe UI" w:hAnsi="Segoe UI" w:cs="Segoe UI"/>
          <w:sz w:val="22"/>
          <w:szCs w:val="22"/>
        </w:rPr>
        <w:t>p</w:t>
      </w:r>
      <w:r w:rsidRPr="00C961C3">
        <w:rPr>
          <w:rFonts w:ascii="Segoe UI" w:hAnsi="Segoe UI" w:cs="Segoe UI"/>
          <w:sz w:val="22"/>
          <w:szCs w:val="22"/>
        </w:rPr>
        <w:t xml:space="preserve">ratique is not granted, the default legal position (unless authorised by the </w:t>
      </w:r>
      <w:r w:rsidR="00D70F1A">
        <w:rPr>
          <w:rFonts w:ascii="Segoe UI" w:hAnsi="Segoe UI" w:cs="Segoe UI"/>
          <w:sz w:val="22"/>
          <w:szCs w:val="22"/>
        </w:rPr>
        <w:t>m</w:t>
      </w:r>
      <w:r w:rsidRPr="00C961C3">
        <w:rPr>
          <w:rFonts w:ascii="Segoe UI" w:hAnsi="Segoe UI" w:cs="Segoe UI"/>
          <w:sz w:val="22"/>
          <w:szCs w:val="22"/>
        </w:rPr>
        <w:t xml:space="preserve">edical </w:t>
      </w:r>
      <w:r w:rsidR="00D70F1A">
        <w:rPr>
          <w:rFonts w:ascii="Segoe UI" w:hAnsi="Segoe UI" w:cs="Segoe UI"/>
          <w:sz w:val="22"/>
          <w:szCs w:val="22"/>
        </w:rPr>
        <w:t>o</w:t>
      </w:r>
      <w:r w:rsidRPr="00C961C3">
        <w:rPr>
          <w:rFonts w:ascii="Segoe UI" w:hAnsi="Segoe UI" w:cs="Segoe UI"/>
          <w:sz w:val="22"/>
          <w:szCs w:val="22"/>
        </w:rPr>
        <w:t>fficer of health</w:t>
      </w:r>
      <w:r w:rsidR="00F3019C">
        <w:rPr>
          <w:rFonts w:ascii="Segoe UI" w:hAnsi="Segoe UI" w:cs="Segoe UI"/>
          <w:sz w:val="22"/>
          <w:szCs w:val="22"/>
        </w:rPr>
        <w:t>,</w:t>
      </w:r>
      <w:r w:rsidRPr="00C961C3">
        <w:rPr>
          <w:rFonts w:ascii="Segoe UI" w:hAnsi="Segoe UI" w:cs="Segoe UI"/>
          <w:sz w:val="22"/>
          <w:szCs w:val="22"/>
        </w:rPr>
        <w:t xml:space="preserve"> </w:t>
      </w:r>
      <w:r w:rsidR="00D70F1A">
        <w:rPr>
          <w:rFonts w:ascii="Segoe UI" w:hAnsi="Segoe UI" w:cs="Segoe UI"/>
          <w:sz w:val="22"/>
          <w:szCs w:val="22"/>
        </w:rPr>
        <w:t>h</w:t>
      </w:r>
      <w:r w:rsidRPr="00C961C3">
        <w:rPr>
          <w:rFonts w:ascii="Segoe UI" w:hAnsi="Segoe UI" w:cs="Segoe UI"/>
          <w:sz w:val="22"/>
          <w:szCs w:val="22"/>
        </w:rPr>
        <w:t xml:space="preserve">ealth </w:t>
      </w:r>
      <w:r w:rsidR="00D70F1A">
        <w:rPr>
          <w:rFonts w:ascii="Segoe UI" w:hAnsi="Segoe UI" w:cs="Segoe UI"/>
          <w:sz w:val="22"/>
          <w:szCs w:val="22"/>
        </w:rPr>
        <w:t>p</w:t>
      </w:r>
      <w:r w:rsidRPr="00C961C3">
        <w:rPr>
          <w:rFonts w:ascii="Segoe UI" w:hAnsi="Segoe UI" w:cs="Segoe UI"/>
          <w:sz w:val="22"/>
          <w:szCs w:val="22"/>
        </w:rPr>
        <w:t xml:space="preserve">rotection </w:t>
      </w:r>
      <w:r w:rsidR="00D70F1A">
        <w:rPr>
          <w:rFonts w:ascii="Segoe UI" w:hAnsi="Segoe UI" w:cs="Segoe UI"/>
          <w:sz w:val="22"/>
          <w:szCs w:val="22"/>
        </w:rPr>
        <w:t>o</w:t>
      </w:r>
      <w:r w:rsidRPr="00C961C3">
        <w:rPr>
          <w:rFonts w:ascii="Segoe UI" w:hAnsi="Segoe UI" w:cs="Segoe UI"/>
          <w:sz w:val="22"/>
          <w:szCs w:val="22"/>
        </w:rPr>
        <w:t>fficer</w:t>
      </w:r>
      <w:r w:rsidR="00F3019C">
        <w:rPr>
          <w:rFonts w:ascii="Segoe UI" w:hAnsi="Segoe UI" w:cs="Segoe UI"/>
          <w:sz w:val="22"/>
          <w:szCs w:val="22"/>
        </w:rPr>
        <w:t xml:space="preserve"> or other relevant government official</w:t>
      </w:r>
      <w:r w:rsidRPr="00C961C3">
        <w:rPr>
          <w:rFonts w:ascii="Segoe UI" w:hAnsi="Segoe UI" w:cs="Segoe UI"/>
          <w:sz w:val="22"/>
          <w:szCs w:val="22"/>
        </w:rPr>
        <w:t>) is that:</w:t>
      </w:r>
    </w:p>
    <w:p w14:paraId="5EAD0895" w14:textId="77777777" w:rsidR="00797D3F" w:rsidRPr="00C961C3" w:rsidRDefault="00797D3F" w:rsidP="00797D3F">
      <w:pPr>
        <w:pStyle w:val="paragraph"/>
        <w:numPr>
          <w:ilvl w:val="0"/>
          <w:numId w:val="16"/>
        </w:numPr>
        <w:jc w:val="both"/>
        <w:textAlignment w:val="baseline"/>
        <w:rPr>
          <w:rFonts w:ascii="Segoe UI" w:hAnsi="Segoe UI" w:cs="Segoe UI"/>
          <w:sz w:val="22"/>
          <w:szCs w:val="22"/>
        </w:rPr>
      </w:pPr>
      <w:r w:rsidRPr="00C961C3">
        <w:rPr>
          <w:rFonts w:ascii="Segoe UI" w:hAnsi="Segoe UI" w:cs="Segoe UI"/>
          <w:sz w:val="22"/>
          <w:szCs w:val="22"/>
          <w:lang w:val="en-US"/>
        </w:rPr>
        <w:t>the vessel cannot be brought to any wharf or other landing place</w:t>
      </w:r>
    </w:p>
    <w:p w14:paraId="2F2F3524" w14:textId="77777777" w:rsidR="00797D3F" w:rsidRPr="00C961C3" w:rsidRDefault="00797D3F" w:rsidP="00797D3F">
      <w:pPr>
        <w:pStyle w:val="paragraph"/>
        <w:numPr>
          <w:ilvl w:val="0"/>
          <w:numId w:val="16"/>
        </w:numPr>
        <w:jc w:val="both"/>
        <w:textAlignment w:val="baseline"/>
        <w:rPr>
          <w:rFonts w:ascii="Segoe UI" w:hAnsi="Segoe UI" w:cs="Segoe UI"/>
          <w:sz w:val="22"/>
          <w:szCs w:val="22"/>
        </w:rPr>
      </w:pPr>
      <w:r w:rsidRPr="00C961C3">
        <w:rPr>
          <w:rFonts w:ascii="Segoe UI" w:hAnsi="Segoe UI" w:cs="Segoe UI"/>
          <w:sz w:val="22"/>
          <w:szCs w:val="22"/>
          <w:lang w:val="en-US"/>
        </w:rPr>
        <w:t>people cannot to go on</w:t>
      </w:r>
      <w:r w:rsidR="004709AC">
        <w:rPr>
          <w:rFonts w:ascii="Segoe UI" w:hAnsi="Segoe UI" w:cs="Segoe UI"/>
          <w:sz w:val="22"/>
          <w:szCs w:val="22"/>
          <w:lang w:val="en-US"/>
        </w:rPr>
        <w:t xml:space="preserve"> </w:t>
      </w:r>
      <w:r w:rsidRPr="00C961C3">
        <w:rPr>
          <w:rFonts w:ascii="Segoe UI" w:hAnsi="Segoe UI" w:cs="Segoe UI"/>
          <w:sz w:val="22"/>
          <w:szCs w:val="22"/>
          <w:lang w:val="en-US"/>
        </w:rPr>
        <w:t xml:space="preserve">board the vessel </w:t>
      </w:r>
    </w:p>
    <w:p w14:paraId="411666F7" w14:textId="77777777" w:rsidR="00797D3F" w:rsidRPr="00C961C3" w:rsidRDefault="00797D3F" w:rsidP="00797D3F">
      <w:pPr>
        <w:pStyle w:val="paragraph"/>
        <w:numPr>
          <w:ilvl w:val="0"/>
          <w:numId w:val="16"/>
        </w:numPr>
        <w:jc w:val="both"/>
        <w:textAlignment w:val="baseline"/>
        <w:rPr>
          <w:rFonts w:ascii="Segoe UI" w:hAnsi="Segoe UI" w:cs="Segoe UI"/>
          <w:sz w:val="22"/>
          <w:szCs w:val="22"/>
        </w:rPr>
      </w:pPr>
      <w:r w:rsidRPr="00C961C3">
        <w:rPr>
          <w:rFonts w:ascii="Segoe UI" w:hAnsi="Segoe UI" w:cs="Segoe UI"/>
          <w:sz w:val="22"/>
          <w:szCs w:val="22"/>
          <w:lang w:val="en-US"/>
        </w:rPr>
        <w:t xml:space="preserve">people cannot leave the vessel </w:t>
      </w:r>
    </w:p>
    <w:p w14:paraId="1378F71D" w14:textId="77777777" w:rsidR="00797D3F" w:rsidRPr="00C961C3" w:rsidRDefault="00797D3F" w:rsidP="00797D3F">
      <w:pPr>
        <w:pStyle w:val="paragraph"/>
        <w:numPr>
          <w:ilvl w:val="0"/>
          <w:numId w:val="16"/>
        </w:numPr>
        <w:jc w:val="both"/>
        <w:textAlignment w:val="baseline"/>
        <w:rPr>
          <w:rFonts w:ascii="Segoe UI" w:hAnsi="Segoe UI" w:cs="Segoe UI"/>
          <w:sz w:val="22"/>
          <w:szCs w:val="22"/>
        </w:rPr>
      </w:pPr>
      <w:r w:rsidRPr="00C961C3">
        <w:rPr>
          <w:rFonts w:ascii="Segoe UI" w:hAnsi="Segoe UI" w:cs="Segoe UI"/>
          <w:sz w:val="22"/>
          <w:szCs w:val="22"/>
          <w:lang w:val="en-US"/>
        </w:rPr>
        <w:t xml:space="preserve">cargo and other goods </w:t>
      </w:r>
      <w:r w:rsidR="00BD26C1">
        <w:rPr>
          <w:rFonts w:ascii="Segoe UI" w:hAnsi="Segoe UI" w:cs="Segoe UI"/>
          <w:sz w:val="22"/>
          <w:szCs w:val="22"/>
          <w:lang w:val="en-US"/>
        </w:rPr>
        <w:t>can</w:t>
      </w:r>
      <w:r w:rsidR="001E7C08">
        <w:rPr>
          <w:rFonts w:ascii="Segoe UI" w:hAnsi="Segoe UI" w:cs="Segoe UI"/>
          <w:sz w:val="22"/>
          <w:szCs w:val="22"/>
          <w:lang w:val="en-US"/>
        </w:rPr>
        <w:t>not</w:t>
      </w:r>
      <w:r w:rsidRPr="00C961C3">
        <w:rPr>
          <w:rFonts w:ascii="Segoe UI" w:hAnsi="Segoe UI" w:cs="Segoe UI"/>
          <w:sz w:val="22"/>
          <w:szCs w:val="22"/>
          <w:lang w:val="en-US"/>
        </w:rPr>
        <w:t xml:space="preserve"> be landed or </w:t>
      </w:r>
      <w:r w:rsidR="00C27EC2" w:rsidRPr="00C961C3">
        <w:rPr>
          <w:rFonts w:ascii="Segoe UI" w:hAnsi="Segoe UI" w:cs="Segoe UI"/>
          <w:sz w:val="22"/>
          <w:szCs w:val="22"/>
          <w:lang w:val="en-US"/>
        </w:rPr>
        <w:t>transshipped</w:t>
      </w:r>
      <w:r w:rsidRPr="00C961C3">
        <w:rPr>
          <w:rFonts w:ascii="Segoe UI" w:hAnsi="Segoe UI" w:cs="Segoe UI"/>
          <w:sz w:val="22"/>
          <w:szCs w:val="22"/>
          <w:lang w:val="en-US"/>
        </w:rPr>
        <w:t xml:space="preserve"> from the vessel</w:t>
      </w:r>
    </w:p>
    <w:p w14:paraId="22ACBDCC" w14:textId="77777777" w:rsidR="00797D3F" w:rsidRPr="00D70F1A" w:rsidRDefault="00797D3F" w:rsidP="00D70F1A">
      <w:pPr>
        <w:pStyle w:val="paragraph"/>
        <w:numPr>
          <w:ilvl w:val="0"/>
          <w:numId w:val="16"/>
        </w:numPr>
        <w:spacing w:after="120"/>
        <w:ind w:left="714" w:hanging="357"/>
        <w:jc w:val="both"/>
        <w:textAlignment w:val="baseline"/>
        <w:rPr>
          <w:rStyle w:val="normaltextrun1"/>
          <w:rFonts w:ascii="Segoe UI" w:hAnsi="Segoe UI" w:cs="Segoe UI"/>
          <w:sz w:val="22"/>
          <w:szCs w:val="22"/>
        </w:rPr>
      </w:pPr>
      <w:r w:rsidRPr="00C961C3">
        <w:rPr>
          <w:rFonts w:ascii="Segoe UI" w:hAnsi="Segoe UI" w:cs="Segoe UI"/>
          <w:sz w:val="22"/>
          <w:szCs w:val="22"/>
          <w:lang w:val="en-US"/>
        </w:rPr>
        <w:t>other vessels cannot be brought within 50 met</w:t>
      </w:r>
      <w:r w:rsidR="00817EB8">
        <w:rPr>
          <w:rFonts w:ascii="Segoe UI" w:hAnsi="Segoe UI" w:cs="Segoe UI"/>
          <w:sz w:val="22"/>
          <w:szCs w:val="22"/>
          <w:lang w:val="en-US"/>
        </w:rPr>
        <w:t>re</w:t>
      </w:r>
      <w:r w:rsidRPr="00C961C3">
        <w:rPr>
          <w:rFonts w:ascii="Segoe UI" w:hAnsi="Segoe UI" w:cs="Segoe UI"/>
          <w:sz w:val="22"/>
          <w:szCs w:val="22"/>
          <w:lang w:val="en-US"/>
        </w:rPr>
        <w:t>s of the vessel</w:t>
      </w:r>
      <w:r w:rsidR="00F3019C">
        <w:rPr>
          <w:rFonts w:ascii="Segoe UI" w:hAnsi="Segoe UI" w:cs="Segoe UI"/>
          <w:sz w:val="22"/>
          <w:szCs w:val="22"/>
          <w:lang w:val="en-US"/>
        </w:rPr>
        <w:t>.</w:t>
      </w:r>
    </w:p>
    <w:p w14:paraId="57F9FFAB" w14:textId="77777777" w:rsidR="00797D3F" w:rsidRPr="00C961C3" w:rsidRDefault="00797D3F" w:rsidP="00797D3F">
      <w:pPr>
        <w:pStyle w:val="paragraph"/>
        <w:spacing w:after="120"/>
        <w:jc w:val="both"/>
        <w:textAlignment w:val="baseline"/>
        <w:rPr>
          <w:rStyle w:val="normaltextrun1"/>
          <w:rFonts w:ascii="Segoe UI" w:hAnsi="Segoe UI" w:cs="Segoe UI"/>
          <w:b/>
          <w:sz w:val="22"/>
          <w:szCs w:val="22"/>
        </w:rPr>
      </w:pPr>
      <w:r w:rsidRPr="00C961C3">
        <w:rPr>
          <w:rStyle w:val="normaltextrun1"/>
          <w:rFonts w:ascii="Segoe UI" w:hAnsi="Segoe UI" w:cs="Segoe UI"/>
          <w:b/>
          <w:sz w:val="22"/>
          <w:szCs w:val="22"/>
        </w:rPr>
        <w:t xml:space="preserve">New Zealand Customs Service </w:t>
      </w:r>
    </w:p>
    <w:p w14:paraId="2CD224AE" w14:textId="2FE9EBA6"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Customs is the lead agency for the operational response to</w:t>
      </w:r>
      <w:r w:rsidR="00DD6AE9" w:rsidRPr="00C961C3">
        <w:rPr>
          <w:rStyle w:val="normaltextrun1"/>
          <w:rFonts w:ascii="Segoe UI" w:hAnsi="Segoe UI" w:cs="Segoe UI"/>
          <w:sz w:val="22"/>
          <w:szCs w:val="22"/>
        </w:rPr>
        <w:t xml:space="preserve"> </w:t>
      </w:r>
      <w:r w:rsidRPr="00C961C3">
        <w:rPr>
          <w:rStyle w:val="normaltextrun1"/>
          <w:rFonts w:ascii="Segoe UI" w:hAnsi="Segoe UI" w:cs="Segoe UI"/>
          <w:sz w:val="22"/>
          <w:szCs w:val="22"/>
        </w:rPr>
        <w:t>incidents at the maritime border and is responsible for standing up an</w:t>
      </w:r>
      <w:r w:rsidR="005701BC">
        <w:rPr>
          <w:rStyle w:val="normaltextrun1"/>
          <w:rFonts w:ascii="Segoe UI" w:hAnsi="Segoe UI" w:cs="Segoe UI"/>
          <w:sz w:val="22"/>
          <w:szCs w:val="22"/>
        </w:rPr>
        <w:t xml:space="preserve"> AoG</w:t>
      </w:r>
      <w:r w:rsidRPr="00C961C3">
        <w:rPr>
          <w:rStyle w:val="normaltextrun1"/>
          <w:rFonts w:ascii="Segoe UI" w:hAnsi="Segoe UI" w:cs="Segoe UI"/>
          <w:sz w:val="22"/>
          <w:szCs w:val="22"/>
        </w:rPr>
        <w:t xml:space="preserve"> IM</w:t>
      </w:r>
      <w:r w:rsidR="005701BC">
        <w:rPr>
          <w:rStyle w:val="normaltextrun1"/>
          <w:rFonts w:ascii="Segoe UI" w:hAnsi="Segoe UI" w:cs="Segoe UI"/>
          <w:sz w:val="22"/>
          <w:szCs w:val="22"/>
        </w:rPr>
        <w:t>T</w:t>
      </w:r>
      <w:r w:rsidRPr="00C961C3">
        <w:rPr>
          <w:rStyle w:val="normaltextrun1"/>
          <w:rFonts w:ascii="Segoe UI" w:hAnsi="Segoe UI" w:cs="Segoe UI"/>
          <w:sz w:val="22"/>
          <w:szCs w:val="22"/>
        </w:rPr>
        <w:t xml:space="preserve">. </w:t>
      </w:r>
      <w:r w:rsidR="00361CF4">
        <w:rPr>
          <w:rStyle w:val="normaltextrun1"/>
          <w:rFonts w:ascii="Segoe UI" w:hAnsi="Segoe UI" w:cs="Segoe UI"/>
          <w:sz w:val="22"/>
          <w:szCs w:val="22"/>
        </w:rPr>
        <w:t>Customs chairs</w:t>
      </w:r>
      <w:r w:rsidRPr="00C961C3">
        <w:rPr>
          <w:rStyle w:val="normaltextrun1"/>
          <w:rFonts w:ascii="Segoe UI" w:hAnsi="Segoe UI" w:cs="Segoe UI"/>
          <w:sz w:val="22"/>
          <w:szCs w:val="22"/>
        </w:rPr>
        <w:t xml:space="preserve"> the AoG </w:t>
      </w:r>
      <w:r w:rsidR="00F47D05">
        <w:rPr>
          <w:rStyle w:val="normaltextrun1"/>
          <w:rFonts w:ascii="Segoe UI" w:hAnsi="Segoe UI" w:cs="Segoe UI"/>
          <w:sz w:val="22"/>
          <w:szCs w:val="22"/>
        </w:rPr>
        <w:t xml:space="preserve">IMT </w:t>
      </w:r>
      <w:r w:rsidRPr="00C961C3">
        <w:rPr>
          <w:rStyle w:val="normaltextrun1"/>
          <w:rFonts w:ascii="Segoe UI" w:hAnsi="Segoe UI" w:cs="Segoe UI"/>
          <w:sz w:val="22"/>
          <w:szCs w:val="22"/>
        </w:rPr>
        <w:t xml:space="preserve">meetings to ensure all agencies have key information in real time </w:t>
      </w:r>
      <w:r w:rsidR="005A7A74">
        <w:rPr>
          <w:rStyle w:val="normaltextrun1"/>
          <w:rFonts w:ascii="Segoe UI" w:hAnsi="Segoe UI" w:cs="Segoe UI"/>
          <w:sz w:val="22"/>
          <w:szCs w:val="22"/>
        </w:rPr>
        <w:t>regarding</w:t>
      </w:r>
      <w:r w:rsidR="005A7A74" w:rsidRPr="00C961C3">
        <w:rPr>
          <w:rStyle w:val="normaltextrun1"/>
          <w:rFonts w:ascii="Segoe UI" w:hAnsi="Segoe UI" w:cs="Segoe UI"/>
          <w:sz w:val="22"/>
          <w:szCs w:val="22"/>
        </w:rPr>
        <w:t xml:space="preserve"> </w:t>
      </w:r>
      <w:r w:rsidRPr="00C961C3">
        <w:rPr>
          <w:rStyle w:val="normaltextrun1"/>
          <w:rFonts w:ascii="Segoe UI" w:hAnsi="Segoe UI" w:cs="Segoe UI"/>
          <w:sz w:val="22"/>
          <w:szCs w:val="22"/>
        </w:rPr>
        <w:t>all relevant aspects of the operational response</w:t>
      </w:r>
      <w:r w:rsidR="00F3019C">
        <w:rPr>
          <w:rStyle w:val="normaltextrun1"/>
          <w:rFonts w:ascii="Segoe UI" w:hAnsi="Segoe UI" w:cs="Segoe UI"/>
          <w:sz w:val="22"/>
          <w:szCs w:val="22"/>
        </w:rPr>
        <w:t xml:space="preserve"> </w:t>
      </w:r>
      <w:r w:rsidRPr="00C961C3">
        <w:rPr>
          <w:rStyle w:val="normaltextrun1"/>
          <w:rFonts w:ascii="Segoe UI" w:hAnsi="Segoe UI" w:cs="Segoe UI"/>
          <w:sz w:val="22"/>
          <w:szCs w:val="22"/>
        </w:rPr>
        <w:t>such as cargo for importation/exportation</w:t>
      </w:r>
      <w:r w:rsidR="00F3019C">
        <w:rPr>
          <w:rStyle w:val="normaltextrun1"/>
          <w:rFonts w:ascii="Segoe UI" w:hAnsi="Segoe UI" w:cs="Segoe UI"/>
          <w:sz w:val="22"/>
          <w:szCs w:val="22"/>
        </w:rPr>
        <w:t>,</w:t>
      </w:r>
      <w:r w:rsidRPr="00C961C3">
        <w:rPr>
          <w:rStyle w:val="normaltextrun1"/>
          <w:rFonts w:ascii="Segoe UI" w:hAnsi="Segoe UI" w:cs="Segoe UI"/>
          <w:sz w:val="22"/>
          <w:szCs w:val="22"/>
        </w:rPr>
        <w:t xml:space="preserve"> any known supply chain issues</w:t>
      </w:r>
      <w:r w:rsidR="00F3019C">
        <w:rPr>
          <w:rStyle w:val="normaltextrun1"/>
          <w:rFonts w:ascii="Segoe UI" w:hAnsi="Segoe UI" w:cs="Segoe UI"/>
          <w:sz w:val="22"/>
          <w:szCs w:val="22"/>
        </w:rPr>
        <w:t xml:space="preserve"> and the intelligence picture</w:t>
      </w:r>
      <w:r w:rsidR="00EB7C8F">
        <w:rPr>
          <w:rStyle w:val="normaltextrun1"/>
          <w:rFonts w:ascii="Segoe UI" w:hAnsi="Segoe UI" w:cs="Segoe UI"/>
          <w:sz w:val="22"/>
          <w:szCs w:val="22"/>
        </w:rPr>
        <w:t xml:space="preserve"> for each vessel that has crew confirmed or suspected of having a quarantinable disease.</w:t>
      </w:r>
    </w:p>
    <w:p w14:paraId="14D5EDB9"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Customs engages with</w:t>
      </w:r>
      <w:r w:rsidR="00F3019C">
        <w:rPr>
          <w:rStyle w:val="normaltextrun1"/>
          <w:rFonts w:ascii="Segoe UI" w:hAnsi="Segoe UI" w:cs="Segoe UI"/>
          <w:sz w:val="22"/>
          <w:szCs w:val="22"/>
        </w:rPr>
        <w:t>,</w:t>
      </w:r>
      <w:r w:rsidRPr="00C961C3">
        <w:rPr>
          <w:rStyle w:val="normaltextrun1"/>
          <w:rFonts w:ascii="Segoe UI" w:hAnsi="Segoe UI" w:cs="Segoe UI"/>
          <w:sz w:val="22"/>
          <w:szCs w:val="22"/>
        </w:rPr>
        <w:t xml:space="preserve"> and connects</w:t>
      </w:r>
      <w:r w:rsidR="00F3019C">
        <w:rPr>
          <w:rStyle w:val="normaltextrun1"/>
          <w:rFonts w:ascii="Segoe UI" w:hAnsi="Segoe UI" w:cs="Segoe UI"/>
          <w:sz w:val="22"/>
          <w:szCs w:val="22"/>
        </w:rPr>
        <w:t>,</w:t>
      </w:r>
      <w:r w:rsidRPr="00C961C3">
        <w:rPr>
          <w:rStyle w:val="normaltextrun1"/>
          <w:rFonts w:ascii="Segoe UI" w:hAnsi="Segoe UI" w:cs="Segoe UI"/>
          <w:sz w:val="22"/>
          <w:szCs w:val="22"/>
        </w:rPr>
        <w:t xml:space="preserve"> the wider border sector to government agencies, as well as overseas customs and border authorities to gather information required about vessels and their crew</w:t>
      </w:r>
      <w:r w:rsidR="00F3019C">
        <w:rPr>
          <w:rStyle w:val="normaltextrun1"/>
          <w:rFonts w:ascii="Segoe UI" w:hAnsi="Segoe UI" w:cs="Segoe UI"/>
          <w:sz w:val="22"/>
          <w:szCs w:val="22"/>
        </w:rPr>
        <w:t>.</w:t>
      </w:r>
    </w:p>
    <w:p w14:paraId="175E414B"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Customs takes the lead on the ground operations (e.g., security, </w:t>
      </w:r>
      <w:r w:rsidR="00696B8E">
        <w:rPr>
          <w:rStyle w:val="normaltextrun1"/>
          <w:rFonts w:ascii="Segoe UI" w:hAnsi="Segoe UI" w:cs="Segoe UI"/>
          <w:sz w:val="22"/>
          <w:szCs w:val="22"/>
        </w:rPr>
        <w:t xml:space="preserve">personal </w:t>
      </w:r>
      <w:r w:rsidR="0055487A">
        <w:rPr>
          <w:rStyle w:val="normaltextrun1"/>
          <w:rFonts w:ascii="Segoe UI" w:hAnsi="Segoe UI" w:cs="Segoe UI"/>
          <w:sz w:val="22"/>
          <w:szCs w:val="22"/>
        </w:rPr>
        <w:t>protective</w:t>
      </w:r>
      <w:r w:rsidR="0054270A">
        <w:rPr>
          <w:rStyle w:val="normaltextrun1"/>
          <w:rFonts w:ascii="Segoe UI" w:hAnsi="Segoe UI" w:cs="Segoe UI"/>
          <w:sz w:val="22"/>
          <w:szCs w:val="22"/>
        </w:rPr>
        <w:t xml:space="preserve"> equipment</w:t>
      </w:r>
      <w:r w:rsidRPr="00C961C3">
        <w:rPr>
          <w:rStyle w:val="normaltextrun1"/>
          <w:rFonts w:ascii="Segoe UI" w:hAnsi="Segoe UI" w:cs="Segoe UI"/>
          <w:sz w:val="22"/>
          <w:szCs w:val="22"/>
        </w:rPr>
        <w:t xml:space="preserve"> and isolation</w:t>
      </w:r>
      <w:r w:rsidR="00EB7C8F">
        <w:rPr>
          <w:rStyle w:val="normaltextrun1"/>
          <w:rFonts w:ascii="Segoe UI" w:hAnsi="Segoe UI" w:cs="Segoe UI"/>
          <w:sz w:val="22"/>
          <w:szCs w:val="22"/>
        </w:rPr>
        <w:t xml:space="preserve"> or quarantine</w:t>
      </w:r>
      <w:r w:rsidRPr="00C961C3">
        <w:rPr>
          <w:rStyle w:val="normaltextrun1"/>
          <w:rFonts w:ascii="Segoe UI" w:hAnsi="Segoe UI" w:cs="Segoe UI"/>
          <w:sz w:val="22"/>
          <w:szCs w:val="22"/>
        </w:rPr>
        <w:t xml:space="preserve"> compliance) while vessels are in port, ensuring quarantine and isolation provisions are adhered to</w:t>
      </w:r>
      <w:r w:rsidR="00F3019C">
        <w:rPr>
          <w:rStyle w:val="normaltextrun1"/>
          <w:rFonts w:ascii="Segoe UI" w:hAnsi="Segoe UI" w:cs="Segoe UI"/>
          <w:sz w:val="22"/>
          <w:szCs w:val="22"/>
        </w:rPr>
        <w:t>.</w:t>
      </w:r>
    </w:p>
    <w:p w14:paraId="15FB949E"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Customs staff provide meeting co-ordination and situation reports, along with </w:t>
      </w:r>
      <w:r w:rsidR="007865CF">
        <w:rPr>
          <w:rStyle w:val="normaltextrun1"/>
          <w:rFonts w:ascii="Segoe UI" w:hAnsi="Segoe UI" w:cs="Segoe UI"/>
          <w:sz w:val="22"/>
          <w:szCs w:val="22"/>
        </w:rPr>
        <w:t>utilising</w:t>
      </w:r>
      <w:r w:rsidRPr="00C961C3">
        <w:rPr>
          <w:rStyle w:val="normaltextrun1"/>
          <w:rFonts w:ascii="Segoe UI" w:hAnsi="Segoe UI" w:cs="Segoe UI"/>
          <w:sz w:val="22"/>
          <w:szCs w:val="22"/>
        </w:rPr>
        <w:t xml:space="preserve"> their targeting component to understand cargo data. </w:t>
      </w:r>
      <w:r w:rsidR="000843B2">
        <w:rPr>
          <w:rStyle w:val="normaltextrun1"/>
          <w:rFonts w:ascii="Segoe UI" w:hAnsi="Segoe UI" w:cs="Segoe UI"/>
          <w:sz w:val="22"/>
          <w:szCs w:val="22"/>
        </w:rPr>
        <w:t>Customs</w:t>
      </w:r>
      <w:r w:rsidRPr="00C961C3">
        <w:rPr>
          <w:rStyle w:val="normaltextrun1"/>
          <w:rFonts w:ascii="Segoe UI" w:hAnsi="Segoe UI" w:cs="Segoe UI"/>
          <w:sz w:val="22"/>
          <w:szCs w:val="22"/>
        </w:rPr>
        <w:t xml:space="preserve"> share this information with other agencies through their liaison officers. </w:t>
      </w:r>
    </w:p>
    <w:p w14:paraId="6F8137FA" w14:textId="77777777" w:rsidR="00797D3F" w:rsidRPr="00C961C3" w:rsidRDefault="00797D3F" w:rsidP="00797D3F">
      <w:pPr>
        <w:pStyle w:val="paragraph"/>
        <w:spacing w:after="120"/>
        <w:jc w:val="both"/>
        <w:textAlignment w:val="baseline"/>
        <w:rPr>
          <w:rStyle w:val="normaltextrun1"/>
          <w:rFonts w:ascii="Segoe UI" w:hAnsi="Segoe UI" w:cs="Segoe UI"/>
          <w:b/>
          <w:sz w:val="22"/>
          <w:szCs w:val="22"/>
        </w:rPr>
      </w:pPr>
      <w:r w:rsidRPr="00725036">
        <w:rPr>
          <w:rStyle w:val="normaltextrun1"/>
          <w:rFonts w:ascii="Segoe UI" w:hAnsi="Segoe UI" w:cs="Segoe UI"/>
          <w:b/>
          <w:bCs/>
          <w:sz w:val="22"/>
          <w:szCs w:val="22"/>
        </w:rPr>
        <w:t>Maritime New Zealand</w:t>
      </w:r>
    </w:p>
    <w:p w14:paraId="4B4D7612"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Maritime New Zealand </w:t>
      </w:r>
      <w:r w:rsidR="003A7871">
        <w:rPr>
          <w:rStyle w:val="normaltextrun1"/>
          <w:rFonts w:ascii="Segoe UI" w:hAnsi="Segoe UI" w:cs="Segoe UI"/>
          <w:sz w:val="22"/>
          <w:szCs w:val="22"/>
        </w:rPr>
        <w:t>is</w:t>
      </w:r>
      <w:r w:rsidRPr="00C961C3">
        <w:rPr>
          <w:rStyle w:val="normaltextrun1"/>
          <w:rFonts w:ascii="Segoe UI" w:hAnsi="Segoe UI" w:cs="Segoe UI"/>
          <w:sz w:val="22"/>
          <w:szCs w:val="22"/>
        </w:rPr>
        <w:t xml:space="preserve"> the maritime safety, environmental and security regulator in </w:t>
      </w:r>
      <w:r w:rsidR="00B8031F">
        <w:rPr>
          <w:rStyle w:val="normaltextrun1"/>
          <w:rFonts w:ascii="Segoe UI" w:hAnsi="Segoe UI" w:cs="Segoe UI"/>
          <w:sz w:val="22"/>
          <w:szCs w:val="22"/>
        </w:rPr>
        <w:t>New Zealand</w:t>
      </w:r>
      <w:r w:rsidR="00EF786C">
        <w:rPr>
          <w:rStyle w:val="normaltextrun1"/>
          <w:rFonts w:ascii="Segoe UI" w:hAnsi="Segoe UI" w:cs="Segoe UI"/>
          <w:sz w:val="22"/>
          <w:szCs w:val="22"/>
        </w:rPr>
        <w:t xml:space="preserve">, </w:t>
      </w:r>
      <w:r w:rsidRPr="00C961C3">
        <w:rPr>
          <w:rStyle w:val="normaltextrun1"/>
          <w:rFonts w:ascii="Segoe UI" w:hAnsi="Segoe UI" w:cs="Segoe UI"/>
          <w:sz w:val="22"/>
          <w:szCs w:val="22"/>
        </w:rPr>
        <w:t>established under the Maritime Transport Act 1994, Maritime Security Act 2004 and Health and Safety at Work Act 2020.</w:t>
      </w:r>
      <w:r w:rsidR="00080553">
        <w:rPr>
          <w:rStyle w:val="normaltextrun1"/>
          <w:rFonts w:ascii="Segoe UI" w:hAnsi="Segoe UI" w:cs="Segoe UI"/>
          <w:sz w:val="22"/>
          <w:szCs w:val="22"/>
        </w:rPr>
        <w:t xml:space="preserve"> In relation to managing </w:t>
      </w:r>
      <w:r w:rsidR="00054451">
        <w:rPr>
          <w:rStyle w:val="normaltextrun1"/>
          <w:rFonts w:ascii="Segoe UI" w:hAnsi="Segoe UI" w:cs="Segoe UI"/>
          <w:sz w:val="22"/>
          <w:szCs w:val="22"/>
        </w:rPr>
        <w:t>vessels with COVID-19, or suspected COVID-19 on board</w:t>
      </w:r>
      <w:r w:rsidR="00C32061">
        <w:rPr>
          <w:rStyle w:val="normaltextrun1"/>
          <w:rFonts w:ascii="Segoe UI" w:hAnsi="Segoe UI" w:cs="Segoe UI"/>
          <w:sz w:val="22"/>
          <w:szCs w:val="22"/>
        </w:rPr>
        <w:t>,</w:t>
      </w:r>
      <w:r w:rsidRPr="00C961C3">
        <w:rPr>
          <w:rStyle w:val="normaltextrun1"/>
          <w:rFonts w:ascii="Segoe UI" w:hAnsi="Segoe UI" w:cs="Segoe UI"/>
          <w:sz w:val="22"/>
          <w:szCs w:val="22"/>
        </w:rPr>
        <w:t xml:space="preserve"> </w:t>
      </w:r>
      <w:r w:rsidR="00C32061">
        <w:rPr>
          <w:rStyle w:val="normaltextrun1"/>
          <w:rFonts w:ascii="Segoe UI" w:hAnsi="Segoe UI" w:cs="Segoe UI"/>
          <w:sz w:val="22"/>
          <w:szCs w:val="22"/>
        </w:rPr>
        <w:t xml:space="preserve">Maritime </w:t>
      </w:r>
      <w:r w:rsidR="00B8031F">
        <w:rPr>
          <w:rStyle w:val="normaltextrun1"/>
          <w:rFonts w:ascii="Segoe UI" w:hAnsi="Segoe UI" w:cs="Segoe UI"/>
          <w:sz w:val="22"/>
          <w:szCs w:val="22"/>
        </w:rPr>
        <w:t>New Zealand</w:t>
      </w:r>
      <w:r w:rsidR="00DA1C52">
        <w:rPr>
          <w:rStyle w:val="normaltextrun1"/>
          <w:rFonts w:ascii="Segoe UI" w:hAnsi="Segoe UI" w:cs="Segoe UI"/>
          <w:sz w:val="22"/>
          <w:szCs w:val="22"/>
        </w:rPr>
        <w:t xml:space="preserve"> provides guidance to</w:t>
      </w:r>
      <w:r w:rsidRPr="00C961C3">
        <w:rPr>
          <w:rStyle w:val="normaltextrun1"/>
          <w:rFonts w:ascii="Segoe UI" w:hAnsi="Segoe UI" w:cs="Segoe UI"/>
          <w:sz w:val="22"/>
          <w:szCs w:val="22"/>
        </w:rPr>
        <w:t xml:space="preserve"> ensure that maritime activities are carried out safely and assists in the facilitation of discussions around the development of </w:t>
      </w:r>
      <w:r w:rsidR="00EF786C">
        <w:rPr>
          <w:rStyle w:val="normaltextrun1"/>
          <w:rFonts w:ascii="Segoe UI" w:hAnsi="Segoe UI" w:cs="Segoe UI"/>
          <w:sz w:val="22"/>
          <w:szCs w:val="22"/>
        </w:rPr>
        <w:t>c</w:t>
      </w:r>
      <w:r w:rsidRPr="00C961C3">
        <w:rPr>
          <w:rStyle w:val="normaltextrun1"/>
          <w:rFonts w:ascii="Segoe UI" w:hAnsi="Segoe UI" w:cs="Segoe UI"/>
          <w:sz w:val="22"/>
          <w:szCs w:val="22"/>
        </w:rPr>
        <w:t xml:space="preserve">argo </w:t>
      </w:r>
      <w:r w:rsidR="00EF786C">
        <w:rPr>
          <w:rStyle w:val="normaltextrun1"/>
          <w:rFonts w:ascii="Segoe UI" w:hAnsi="Segoe UI" w:cs="Segoe UI"/>
          <w:sz w:val="22"/>
          <w:szCs w:val="22"/>
        </w:rPr>
        <w:t>o</w:t>
      </w:r>
      <w:r w:rsidRPr="00C961C3">
        <w:rPr>
          <w:rStyle w:val="normaltextrun1"/>
          <w:rFonts w:ascii="Segoe UI" w:hAnsi="Segoe UI" w:cs="Segoe UI"/>
          <w:sz w:val="22"/>
          <w:szCs w:val="22"/>
        </w:rPr>
        <w:t xml:space="preserve">perations </w:t>
      </w:r>
      <w:r w:rsidR="00EF786C">
        <w:rPr>
          <w:rStyle w:val="normaltextrun1"/>
          <w:rFonts w:ascii="Segoe UI" w:hAnsi="Segoe UI" w:cs="Segoe UI"/>
          <w:sz w:val="22"/>
          <w:szCs w:val="22"/>
        </w:rPr>
        <w:t>p</w:t>
      </w:r>
      <w:r w:rsidRPr="00C961C3">
        <w:rPr>
          <w:rStyle w:val="normaltextrun1"/>
          <w:rFonts w:ascii="Segoe UI" w:hAnsi="Segoe UI" w:cs="Segoe UI"/>
          <w:sz w:val="22"/>
          <w:szCs w:val="22"/>
        </w:rPr>
        <w:t xml:space="preserve">lans with key industry stakeholders, including port companies, </w:t>
      </w:r>
      <w:proofErr w:type="gramStart"/>
      <w:r w:rsidRPr="00C961C3">
        <w:rPr>
          <w:rStyle w:val="normaltextrun1"/>
          <w:rFonts w:ascii="Segoe UI" w:hAnsi="Segoe UI" w:cs="Segoe UI"/>
          <w:sz w:val="22"/>
          <w:szCs w:val="22"/>
        </w:rPr>
        <w:t>unions</w:t>
      </w:r>
      <w:proofErr w:type="gramEnd"/>
      <w:r w:rsidRPr="00C961C3">
        <w:rPr>
          <w:rStyle w:val="normaltextrun1"/>
          <w:rFonts w:ascii="Segoe UI" w:hAnsi="Segoe UI" w:cs="Segoe UI"/>
          <w:sz w:val="22"/>
          <w:szCs w:val="22"/>
        </w:rPr>
        <w:t xml:space="preserve"> and stevedoring companies. </w:t>
      </w:r>
      <w:r w:rsidR="007553AD">
        <w:rPr>
          <w:rStyle w:val="normaltextrun1"/>
          <w:rFonts w:ascii="Segoe UI" w:hAnsi="Segoe UI" w:cs="Segoe UI"/>
          <w:sz w:val="22"/>
          <w:szCs w:val="22"/>
        </w:rPr>
        <w:t>Maritime New Zealand</w:t>
      </w:r>
      <w:r w:rsidRPr="00C961C3">
        <w:rPr>
          <w:rStyle w:val="normaltextrun1"/>
          <w:rFonts w:ascii="Segoe UI" w:hAnsi="Segoe UI" w:cs="Segoe UI"/>
          <w:sz w:val="22"/>
          <w:szCs w:val="22"/>
        </w:rPr>
        <w:t xml:space="preserve"> acts as a liaison between the maritime industry and </w:t>
      </w:r>
      <w:r w:rsidR="0023644B">
        <w:rPr>
          <w:rStyle w:val="normaltextrun1"/>
          <w:rFonts w:ascii="Segoe UI" w:hAnsi="Segoe UI" w:cs="Segoe UI"/>
          <w:sz w:val="22"/>
          <w:szCs w:val="22"/>
        </w:rPr>
        <w:t>g</w:t>
      </w:r>
      <w:r w:rsidRPr="00C961C3">
        <w:rPr>
          <w:rStyle w:val="normaltextrun1"/>
          <w:rFonts w:ascii="Segoe UI" w:hAnsi="Segoe UI" w:cs="Segoe UI"/>
          <w:sz w:val="22"/>
          <w:szCs w:val="22"/>
        </w:rPr>
        <w:t xml:space="preserve">overnment as required and works with international transport bodies such as the International Maritime Organisation. </w:t>
      </w:r>
    </w:p>
    <w:p w14:paraId="75B75AF1" w14:textId="77777777" w:rsidR="00797D3F" w:rsidRPr="00C961C3" w:rsidRDefault="00797D3F" w:rsidP="00797D3F">
      <w:pPr>
        <w:rPr>
          <w:rFonts w:ascii="Segoe UI" w:hAnsi="Segoe UI" w:cs="Segoe UI"/>
        </w:rPr>
      </w:pPr>
      <w:r w:rsidRPr="00C961C3">
        <w:rPr>
          <w:rFonts w:ascii="Segoe UI" w:hAnsi="Segoe UI" w:cs="Segoe UI"/>
        </w:rPr>
        <w:lastRenderedPageBreak/>
        <w:t xml:space="preserve">Maritime </w:t>
      </w:r>
      <w:r w:rsidR="00B8031F">
        <w:rPr>
          <w:rFonts w:ascii="Segoe UI" w:hAnsi="Segoe UI" w:cs="Segoe UI"/>
        </w:rPr>
        <w:t>New Zealand</w:t>
      </w:r>
      <w:r w:rsidRPr="00C961C3">
        <w:rPr>
          <w:rFonts w:ascii="Segoe UI" w:hAnsi="Segoe UI" w:cs="Segoe UI"/>
        </w:rPr>
        <w:t xml:space="preserve"> is also the national flag state authority and administrator of the N</w:t>
      </w:r>
      <w:r w:rsidR="00386A88">
        <w:rPr>
          <w:rFonts w:ascii="Segoe UI" w:hAnsi="Segoe UI" w:cs="Segoe UI"/>
        </w:rPr>
        <w:t xml:space="preserve">ew </w:t>
      </w:r>
      <w:r w:rsidRPr="00C961C3">
        <w:rPr>
          <w:rFonts w:ascii="Segoe UI" w:hAnsi="Segoe UI" w:cs="Segoe UI"/>
        </w:rPr>
        <w:t>Z</w:t>
      </w:r>
      <w:r w:rsidR="00386A88">
        <w:rPr>
          <w:rFonts w:ascii="Segoe UI" w:hAnsi="Segoe UI" w:cs="Segoe UI"/>
        </w:rPr>
        <w:t>ealand</w:t>
      </w:r>
      <w:r w:rsidRPr="00C961C3">
        <w:rPr>
          <w:rFonts w:ascii="Segoe UI" w:hAnsi="Segoe UI" w:cs="Segoe UI"/>
        </w:rPr>
        <w:t xml:space="preserve"> </w:t>
      </w:r>
      <w:r w:rsidR="00A94C88">
        <w:rPr>
          <w:rFonts w:ascii="Segoe UI" w:hAnsi="Segoe UI" w:cs="Segoe UI"/>
        </w:rPr>
        <w:t>r</w:t>
      </w:r>
      <w:r w:rsidRPr="00C961C3">
        <w:rPr>
          <w:rFonts w:ascii="Segoe UI" w:hAnsi="Segoe UI" w:cs="Segoe UI"/>
        </w:rPr>
        <w:t xml:space="preserve">egister of </w:t>
      </w:r>
      <w:r w:rsidR="00A94C88">
        <w:rPr>
          <w:rFonts w:ascii="Segoe UI" w:hAnsi="Segoe UI" w:cs="Segoe UI"/>
        </w:rPr>
        <w:t>s</w:t>
      </w:r>
      <w:r w:rsidRPr="00C961C3">
        <w:rPr>
          <w:rFonts w:ascii="Segoe UI" w:hAnsi="Segoe UI" w:cs="Segoe UI"/>
        </w:rPr>
        <w:t xml:space="preserve">hips. </w:t>
      </w:r>
    </w:p>
    <w:p w14:paraId="1628B78E" w14:textId="77777777" w:rsidR="00797D3F"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As the port state authority, Maritime </w:t>
      </w:r>
      <w:r w:rsidR="00B8031F">
        <w:rPr>
          <w:rStyle w:val="normaltextrun1"/>
          <w:rFonts w:ascii="Segoe UI" w:hAnsi="Segoe UI" w:cs="Segoe UI"/>
          <w:sz w:val="22"/>
          <w:szCs w:val="22"/>
        </w:rPr>
        <w:t>New Zealand</w:t>
      </w:r>
      <w:r w:rsidRPr="00C961C3">
        <w:rPr>
          <w:rStyle w:val="normaltextrun1"/>
          <w:rFonts w:ascii="Segoe UI" w:hAnsi="Segoe UI" w:cs="Segoe UI"/>
          <w:sz w:val="22"/>
          <w:szCs w:val="22"/>
        </w:rPr>
        <w:t xml:space="preserve"> represents New Zealand when reporting to the Tokyo MOU</w:t>
      </w:r>
      <w:r w:rsidR="00F3019C" w:rsidRPr="00F3019C">
        <w:rPr>
          <w:rStyle w:val="normaltextrun1"/>
          <w:rFonts w:ascii="Segoe UI" w:hAnsi="Segoe UI" w:cs="Segoe UI"/>
          <w:sz w:val="22"/>
          <w:szCs w:val="22"/>
        </w:rPr>
        <w:t xml:space="preserve"> </w:t>
      </w:r>
      <w:r w:rsidR="00F3019C">
        <w:rPr>
          <w:rStyle w:val="normaltextrun1"/>
          <w:rFonts w:ascii="Segoe UI" w:hAnsi="Segoe UI" w:cs="Segoe UI"/>
          <w:sz w:val="22"/>
          <w:szCs w:val="22"/>
        </w:rPr>
        <w:t>(</w:t>
      </w:r>
      <w:r w:rsidR="00F3019C" w:rsidRPr="00C961C3">
        <w:rPr>
          <w:rStyle w:val="normaltextrun1"/>
          <w:rFonts w:ascii="Segoe UI" w:hAnsi="Segoe UI" w:cs="Segoe UI"/>
          <w:sz w:val="22"/>
          <w:szCs w:val="22"/>
        </w:rPr>
        <w:t>the Asia Pacific port state control organisation</w:t>
      </w:r>
      <w:r w:rsidR="00F3019C">
        <w:rPr>
          <w:rStyle w:val="normaltextrun1"/>
          <w:rFonts w:ascii="Segoe UI" w:hAnsi="Segoe UI" w:cs="Segoe UI"/>
          <w:sz w:val="22"/>
          <w:szCs w:val="22"/>
        </w:rPr>
        <w:t>)</w:t>
      </w:r>
      <w:r w:rsidRPr="00C961C3">
        <w:rPr>
          <w:rStyle w:val="normaltextrun1"/>
          <w:rFonts w:ascii="Segoe UI" w:hAnsi="Segoe UI" w:cs="Segoe UI"/>
          <w:sz w:val="22"/>
          <w:szCs w:val="22"/>
        </w:rPr>
        <w:t>, for eliminating sub</w:t>
      </w:r>
      <w:r w:rsidRPr="00C961C3">
        <w:rPr>
          <w:rStyle w:val="normaltextrun1"/>
          <w:rFonts w:ascii="Segoe UI" w:hAnsi="Segoe UI" w:cs="Segoe UI"/>
          <w:sz w:val="22"/>
          <w:szCs w:val="22"/>
        </w:rPr>
        <w:softHyphen/>
        <w:t>standard shipping, promoting maritime safety, marine environmental protection and safeguarding working and living conditions onboard foreign ships in N</w:t>
      </w:r>
      <w:r w:rsidR="00386A88">
        <w:rPr>
          <w:rStyle w:val="normaltextrun1"/>
          <w:rFonts w:ascii="Segoe UI" w:hAnsi="Segoe UI" w:cs="Segoe UI"/>
          <w:sz w:val="22"/>
          <w:szCs w:val="22"/>
        </w:rPr>
        <w:t xml:space="preserve">ew </w:t>
      </w:r>
      <w:r w:rsidRPr="00C961C3">
        <w:rPr>
          <w:rStyle w:val="normaltextrun1"/>
          <w:rFonts w:ascii="Segoe UI" w:hAnsi="Segoe UI" w:cs="Segoe UI"/>
          <w:sz w:val="22"/>
          <w:szCs w:val="22"/>
        </w:rPr>
        <w:t>Z</w:t>
      </w:r>
      <w:r w:rsidR="00386A88">
        <w:rPr>
          <w:rStyle w:val="normaltextrun1"/>
          <w:rFonts w:ascii="Segoe UI" w:hAnsi="Segoe UI" w:cs="Segoe UI"/>
          <w:sz w:val="22"/>
          <w:szCs w:val="22"/>
        </w:rPr>
        <w:t>ealand</w:t>
      </w:r>
      <w:r w:rsidRPr="00C961C3">
        <w:rPr>
          <w:rStyle w:val="normaltextrun1"/>
          <w:rFonts w:ascii="Segoe UI" w:hAnsi="Segoe UI" w:cs="Segoe UI"/>
          <w:sz w:val="22"/>
          <w:szCs w:val="22"/>
        </w:rPr>
        <w:t xml:space="preserve"> waters.</w:t>
      </w:r>
    </w:p>
    <w:p w14:paraId="33167A8F" w14:textId="77777777" w:rsidR="00797D3F" w:rsidRPr="00C961C3" w:rsidRDefault="00797D3F" w:rsidP="00797D3F">
      <w:pPr>
        <w:pStyle w:val="paragraph"/>
        <w:spacing w:after="120"/>
        <w:jc w:val="both"/>
        <w:textAlignment w:val="baseline"/>
        <w:rPr>
          <w:rStyle w:val="normaltextrun1"/>
          <w:rFonts w:ascii="Segoe UI" w:hAnsi="Segoe UI" w:cs="Segoe UI"/>
          <w:b/>
          <w:sz w:val="22"/>
          <w:szCs w:val="22"/>
        </w:rPr>
      </w:pPr>
      <w:r w:rsidRPr="00C961C3">
        <w:rPr>
          <w:rStyle w:val="normaltextrun1"/>
          <w:rFonts w:ascii="Segoe UI" w:hAnsi="Segoe UI" w:cs="Segoe UI"/>
          <w:b/>
          <w:sz w:val="22"/>
          <w:szCs w:val="22"/>
        </w:rPr>
        <w:t>Industry stakeholders</w:t>
      </w:r>
    </w:p>
    <w:p w14:paraId="00688DBB" w14:textId="77777777" w:rsidR="00797D3F" w:rsidRPr="00C961C3" w:rsidRDefault="00797D3F" w:rsidP="00797D3F">
      <w:pPr>
        <w:pStyle w:val="paragraph"/>
        <w:spacing w:after="120"/>
        <w:jc w:val="both"/>
        <w:textAlignment w:val="baseline"/>
        <w:rPr>
          <w:rStyle w:val="normaltextrun1"/>
          <w:rFonts w:ascii="Segoe UI" w:hAnsi="Segoe UI" w:cs="Segoe UI"/>
          <w:sz w:val="22"/>
          <w:szCs w:val="22"/>
        </w:rPr>
      </w:pPr>
      <w:r w:rsidRPr="00C961C3">
        <w:rPr>
          <w:rStyle w:val="normaltextrun1"/>
          <w:rFonts w:ascii="Segoe UI" w:hAnsi="Segoe UI" w:cs="Segoe UI"/>
          <w:sz w:val="22"/>
          <w:szCs w:val="22"/>
        </w:rPr>
        <w:t xml:space="preserve">A wide range of other industry stakeholders are involved in </w:t>
      </w:r>
      <w:r w:rsidR="00E6733E">
        <w:rPr>
          <w:rStyle w:val="normaltextrun1"/>
          <w:rFonts w:ascii="Segoe UI" w:hAnsi="Segoe UI" w:cs="Segoe UI"/>
          <w:sz w:val="22"/>
          <w:szCs w:val="22"/>
        </w:rPr>
        <w:t>responses to maritime incidents</w:t>
      </w:r>
      <w:r w:rsidRPr="00C961C3">
        <w:rPr>
          <w:rStyle w:val="normaltextrun1"/>
          <w:rFonts w:ascii="Segoe UI" w:hAnsi="Segoe UI" w:cs="Segoe UI"/>
          <w:sz w:val="22"/>
          <w:szCs w:val="22"/>
        </w:rPr>
        <w:t>, adding to the complexity of the system-wide response</w:t>
      </w:r>
      <w:r w:rsidR="00F3019C">
        <w:rPr>
          <w:rStyle w:val="normaltextrun1"/>
          <w:rFonts w:ascii="Segoe UI" w:hAnsi="Segoe UI" w:cs="Segoe UI"/>
          <w:sz w:val="22"/>
          <w:szCs w:val="22"/>
        </w:rPr>
        <w:t>:</w:t>
      </w:r>
    </w:p>
    <w:p w14:paraId="4611E0E0" w14:textId="77777777" w:rsidR="00797D3F" w:rsidRPr="0070138A" w:rsidRDefault="00797D3F" w:rsidP="00797D3F">
      <w:pPr>
        <w:pStyle w:val="ListParagraph"/>
        <w:numPr>
          <w:ilvl w:val="0"/>
          <w:numId w:val="17"/>
        </w:numPr>
        <w:rPr>
          <w:rFonts w:ascii="Segoe UI" w:hAnsi="Segoe UI" w:cs="Segoe UI"/>
          <w:sz w:val="22"/>
          <w:szCs w:val="22"/>
        </w:rPr>
      </w:pPr>
      <w:r w:rsidRPr="0070138A">
        <w:rPr>
          <w:rFonts w:ascii="Segoe UI" w:hAnsi="Segoe UI" w:cs="Segoe UI"/>
          <w:b/>
          <w:sz w:val="22"/>
          <w:szCs w:val="22"/>
        </w:rPr>
        <w:t xml:space="preserve">Port </w:t>
      </w:r>
      <w:r w:rsidR="00B55031">
        <w:rPr>
          <w:rFonts w:ascii="Segoe UI" w:hAnsi="Segoe UI" w:cs="Segoe UI"/>
          <w:b/>
          <w:sz w:val="22"/>
          <w:szCs w:val="22"/>
        </w:rPr>
        <w:t>c</w:t>
      </w:r>
      <w:r w:rsidRPr="0070138A">
        <w:rPr>
          <w:rFonts w:ascii="Segoe UI" w:hAnsi="Segoe UI" w:cs="Segoe UI"/>
          <w:b/>
          <w:sz w:val="22"/>
          <w:szCs w:val="22"/>
        </w:rPr>
        <w:t>ompanies</w:t>
      </w:r>
      <w:r w:rsidRPr="0070138A">
        <w:rPr>
          <w:rFonts w:ascii="Segoe UI" w:hAnsi="Segoe UI" w:cs="Segoe UI"/>
          <w:sz w:val="22"/>
          <w:szCs w:val="22"/>
        </w:rPr>
        <w:t xml:space="preserve"> operate as independent businesses and are the gateway at the maritime border that facilitate import and export trade via the maritime pathway. Port Companies generally provide their own pilots for the safe berthage of vessels at their ports.</w:t>
      </w:r>
      <w:r w:rsidR="00CD66CB">
        <w:rPr>
          <w:rFonts w:ascii="Segoe UI" w:hAnsi="Segoe UI" w:cs="Segoe UI"/>
          <w:sz w:val="22"/>
          <w:szCs w:val="22"/>
        </w:rPr>
        <w:t xml:space="preserve"> </w:t>
      </w:r>
    </w:p>
    <w:p w14:paraId="36ECD615" w14:textId="77777777" w:rsidR="00797D3F" w:rsidRPr="0070138A" w:rsidRDefault="00797D3F" w:rsidP="00797D3F">
      <w:pPr>
        <w:pStyle w:val="ListParagraph"/>
        <w:numPr>
          <w:ilvl w:val="0"/>
          <w:numId w:val="17"/>
        </w:numPr>
        <w:rPr>
          <w:rFonts w:ascii="Segoe UI" w:hAnsi="Segoe UI" w:cs="Segoe UI"/>
          <w:sz w:val="22"/>
          <w:szCs w:val="22"/>
        </w:rPr>
      </w:pPr>
      <w:r w:rsidRPr="0070138A">
        <w:rPr>
          <w:rFonts w:ascii="Segoe UI" w:hAnsi="Segoe UI" w:cs="Segoe UI"/>
          <w:b/>
          <w:sz w:val="22"/>
          <w:szCs w:val="22"/>
        </w:rPr>
        <w:t xml:space="preserve">Stevedoring </w:t>
      </w:r>
      <w:r w:rsidR="00B55031">
        <w:rPr>
          <w:rFonts w:ascii="Segoe UI" w:hAnsi="Segoe UI" w:cs="Segoe UI"/>
          <w:b/>
          <w:sz w:val="22"/>
          <w:szCs w:val="22"/>
        </w:rPr>
        <w:t>c</w:t>
      </w:r>
      <w:r w:rsidRPr="0070138A">
        <w:rPr>
          <w:rFonts w:ascii="Segoe UI" w:hAnsi="Segoe UI" w:cs="Segoe UI"/>
          <w:b/>
          <w:sz w:val="22"/>
          <w:szCs w:val="22"/>
        </w:rPr>
        <w:t>ompanies</w:t>
      </w:r>
      <w:r w:rsidRPr="0070138A">
        <w:rPr>
          <w:rFonts w:ascii="Segoe UI" w:hAnsi="Segoe UI" w:cs="Segoe UI"/>
          <w:sz w:val="22"/>
          <w:szCs w:val="22"/>
        </w:rPr>
        <w:t xml:space="preserve"> are independent businesses and are responsible for the loading and unloading of a ship’s cargo, </w:t>
      </w:r>
      <w:r w:rsidR="004F3A32">
        <w:rPr>
          <w:rFonts w:ascii="Segoe UI" w:hAnsi="Segoe UI" w:cs="Segoe UI"/>
          <w:sz w:val="22"/>
          <w:szCs w:val="22"/>
        </w:rPr>
        <w:t>using</w:t>
      </w:r>
      <w:r w:rsidR="004F3A32" w:rsidRPr="0070138A">
        <w:rPr>
          <w:rFonts w:ascii="Segoe UI" w:hAnsi="Segoe UI" w:cs="Segoe UI"/>
          <w:sz w:val="22"/>
          <w:szCs w:val="22"/>
        </w:rPr>
        <w:t xml:space="preserve"> </w:t>
      </w:r>
      <w:r w:rsidRPr="0070138A">
        <w:rPr>
          <w:rFonts w:ascii="Segoe UI" w:hAnsi="Segoe UI" w:cs="Segoe UI"/>
          <w:sz w:val="22"/>
          <w:szCs w:val="22"/>
        </w:rPr>
        <w:t xml:space="preserve">different methods of operation depending on the cargo commodity being worked. </w:t>
      </w:r>
    </w:p>
    <w:p w14:paraId="36DDAA4A" w14:textId="77777777" w:rsidR="00797D3F" w:rsidRPr="0070138A" w:rsidRDefault="00797D3F" w:rsidP="00797D3F">
      <w:pPr>
        <w:pStyle w:val="ListParagraph"/>
        <w:numPr>
          <w:ilvl w:val="0"/>
          <w:numId w:val="17"/>
        </w:numPr>
        <w:rPr>
          <w:rFonts w:ascii="Segoe UI" w:hAnsi="Segoe UI" w:cs="Segoe UI"/>
          <w:sz w:val="22"/>
          <w:szCs w:val="22"/>
        </w:rPr>
      </w:pPr>
      <w:r w:rsidRPr="0070138A">
        <w:rPr>
          <w:rFonts w:ascii="Segoe UI" w:hAnsi="Segoe UI" w:cs="Segoe UI"/>
          <w:b/>
          <w:sz w:val="22"/>
          <w:szCs w:val="22"/>
        </w:rPr>
        <w:t>Ship’s agents</w:t>
      </w:r>
      <w:r w:rsidRPr="0070138A">
        <w:rPr>
          <w:rFonts w:ascii="Segoe UI" w:hAnsi="Segoe UI" w:cs="Segoe UI"/>
          <w:sz w:val="22"/>
          <w:szCs w:val="22"/>
        </w:rPr>
        <w:t xml:space="preserve"> are contracted and appointed by the vessel owners or shipping line to represent their interests and support vessel</w:t>
      </w:r>
      <w:r w:rsidR="00C403D6">
        <w:rPr>
          <w:rFonts w:ascii="Segoe UI" w:hAnsi="Segoe UI" w:cs="Segoe UI"/>
          <w:sz w:val="22"/>
          <w:szCs w:val="22"/>
        </w:rPr>
        <w:t>s</w:t>
      </w:r>
      <w:r w:rsidRPr="0070138A">
        <w:rPr>
          <w:rFonts w:ascii="Segoe UI" w:hAnsi="Segoe UI" w:cs="Segoe UI"/>
          <w:sz w:val="22"/>
          <w:szCs w:val="22"/>
        </w:rPr>
        <w:t xml:space="preserve"> in N</w:t>
      </w:r>
      <w:r w:rsidR="00386A88">
        <w:rPr>
          <w:rFonts w:ascii="Segoe UI" w:hAnsi="Segoe UI" w:cs="Segoe UI"/>
          <w:sz w:val="22"/>
          <w:szCs w:val="22"/>
        </w:rPr>
        <w:t xml:space="preserve">ew </w:t>
      </w:r>
      <w:r w:rsidRPr="0070138A">
        <w:rPr>
          <w:rFonts w:ascii="Segoe UI" w:hAnsi="Segoe UI" w:cs="Segoe UI"/>
          <w:sz w:val="22"/>
          <w:szCs w:val="22"/>
        </w:rPr>
        <w:t>Z</w:t>
      </w:r>
      <w:r w:rsidR="00386A88">
        <w:rPr>
          <w:rFonts w:ascii="Segoe UI" w:hAnsi="Segoe UI" w:cs="Segoe UI"/>
          <w:sz w:val="22"/>
          <w:szCs w:val="22"/>
        </w:rPr>
        <w:t>ealand</w:t>
      </w:r>
      <w:r w:rsidRPr="0070138A">
        <w:rPr>
          <w:rFonts w:ascii="Segoe UI" w:hAnsi="Segoe UI" w:cs="Segoe UI"/>
          <w:sz w:val="22"/>
          <w:szCs w:val="22"/>
        </w:rPr>
        <w:t xml:space="preserve">.  </w:t>
      </w:r>
    </w:p>
    <w:p w14:paraId="70DA975F" w14:textId="77777777" w:rsidR="00797D3F" w:rsidRDefault="00797D3F" w:rsidP="00797D3F">
      <w:pPr>
        <w:pStyle w:val="ListParagraph"/>
        <w:numPr>
          <w:ilvl w:val="0"/>
          <w:numId w:val="17"/>
        </w:numPr>
        <w:rPr>
          <w:rFonts w:ascii="Segoe UI" w:hAnsi="Segoe UI" w:cs="Segoe UI"/>
          <w:sz w:val="22"/>
          <w:szCs w:val="22"/>
        </w:rPr>
      </w:pPr>
      <w:proofErr w:type="spellStart"/>
      <w:r w:rsidRPr="0070138A">
        <w:rPr>
          <w:rFonts w:ascii="Segoe UI" w:hAnsi="Segoe UI" w:cs="Segoe UI"/>
          <w:b/>
          <w:sz w:val="22"/>
          <w:szCs w:val="22"/>
        </w:rPr>
        <w:t>Harbourmasters</w:t>
      </w:r>
      <w:proofErr w:type="spellEnd"/>
      <w:r w:rsidRPr="0070138A">
        <w:rPr>
          <w:rFonts w:ascii="Segoe UI" w:hAnsi="Segoe UI" w:cs="Segoe UI"/>
          <w:b/>
          <w:sz w:val="22"/>
          <w:szCs w:val="22"/>
        </w:rPr>
        <w:t xml:space="preserve"> </w:t>
      </w:r>
      <w:r w:rsidRPr="0070138A">
        <w:rPr>
          <w:rFonts w:ascii="Segoe UI" w:hAnsi="Segoe UI" w:cs="Segoe UI"/>
          <w:sz w:val="22"/>
          <w:szCs w:val="22"/>
        </w:rPr>
        <w:t xml:space="preserve">generally work for the city or regional council, and like Maritime </w:t>
      </w:r>
      <w:r w:rsidR="00B8031F">
        <w:rPr>
          <w:rFonts w:ascii="Segoe UI" w:hAnsi="Segoe UI" w:cs="Segoe UI"/>
          <w:sz w:val="22"/>
          <w:szCs w:val="22"/>
        </w:rPr>
        <w:t>New Zealand</w:t>
      </w:r>
      <w:r w:rsidRPr="0070138A">
        <w:rPr>
          <w:rFonts w:ascii="Segoe UI" w:hAnsi="Segoe UI" w:cs="Segoe UI"/>
          <w:sz w:val="22"/>
          <w:szCs w:val="22"/>
        </w:rPr>
        <w:t xml:space="preserve"> are responsible for enforcing maritime laws and rules within their own geographical area. They also apply their council’s navigation safety bylaws.</w:t>
      </w:r>
      <w:r w:rsidR="00D524D7">
        <w:rPr>
          <w:rFonts w:ascii="Segoe UI" w:hAnsi="Segoe UI" w:cs="Segoe UI"/>
          <w:sz w:val="22"/>
          <w:szCs w:val="22"/>
        </w:rPr>
        <w:t xml:space="preserve"> </w:t>
      </w:r>
    </w:p>
    <w:p w14:paraId="0CEE0416" w14:textId="77777777" w:rsidR="00E0408A" w:rsidRPr="00811EF6" w:rsidRDefault="00E0408A" w:rsidP="00811EF6">
      <w:pPr>
        <w:rPr>
          <w:rFonts w:ascii="Segoe UI" w:hAnsi="Segoe UI" w:cs="Segoe UI"/>
        </w:rPr>
      </w:pPr>
    </w:p>
    <w:p w14:paraId="221F7B1D" w14:textId="77777777" w:rsidR="00562792" w:rsidRPr="00DF09E4" w:rsidRDefault="00D377DE" w:rsidP="00562792">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sidRPr="00DF09E4">
        <w:rPr>
          <w:rFonts w:ascii="Segoe UI" w:eastAsia="Times New Roman" w:hAnsi="Segoe UI" w:cs="Segoe UI"/>
          <w:caps/>
          <w:spacing w:val="15"/>
        </w:rPr>
        <w:t>Overview of incidents</w:t>
      </w:r>
    </w:p>
    <w:p w14:paraId="2CC2C713" w14:textId="77777777" w:rsidR="007C3B11" w:rsidRPr="00C961C3" w:rsidRDefault="007F5587" w:rsidP="007C3B11">
      <w:pPr>
        <w:pStyle w:val="NumberedParagraphs-MOH"/>
        <w:numPr>
          <w:ilvl w:val="0"/>
          <w:numId w:val="0"/>
        </w:numPr>
        <w:jc w:val="both"/>
        <w:rPr>
          <w:bCs/>
        </w:rPr>
      </w:pPr>
      <w:r w:rsidRPr="00C961C3">
        <w:rPr>
          <w:b/>
        </w:rPr>
        <w:t xml:space="preserve">The </w:t>
      </w:r>
      <w:r w:rsidR="00E429C6" w:rsidRPr="00C961C3">
        <w:rPr>
          <w:b/>
        </w:rPr>
        <w:t>fishing vessel</w:t>
      </w:r>
      <w:r w:rsidRPr="00C961C3">
        <w:rPr>
          <w:b/>
        </w:rPr>
        <w:t xml:space="preserve"> Viking Bay (incident one)</w:t>
      </w:r>
      <w:r w:rsidR="00887850" w:rsidRPr="00C961C3">
        <w:rPr>
          <w:b/>
        </w:rPr>
        <w:t xml:space="preserve"> </w:t>
      </w:r>
      <w:r w:rsidR="00887850" w:rsidRPr="00C961C3">
        <w:t xml:space="preserve">is a </w:t>
      </w:r>
      <w:r w:rsidR="0032330E" w:rsidRPr="00C961C3">
        <w:t>S</w:t>
      </w:r>
      <w:r w:rsidR="00887850" w:rsidRPr="00C961C3">
        <w:t>panish flagged fishing vessel that arrived in N</w:t>
      </w:r>
      <w:r w:rsidR="00386A88">
        <w:t xml:space="preserve">ew </w:t>
      </w:r>
      <w:r w:rsidR="00887850" w:rsidRPr="00C961C3">
        <w:t>Z</w:t>
      </w:r>
      <w:r w:rsidR="00386A88">
        <w:t>ealand</w:t>
      </w:r>
      <w:r w:rsidR="00887850" w:rsidRPr="00C961C3">
        <w:t xml:space="preserve"> in April 2021 from Panama</w:t>
      </w:r>
      <w:r w:rsidR="007C3B11" w:rsidRPr="00C961C3">
        <w:t>. Between April and late June, the vessel had been fishing outside of N</w:t>
      </w:r>
      <w:r w:rsidR="00386A88">
        <w:t xml:space="preserve">ew </w:t>
      </w:r>
      <w:r w:rsidR="007C3B11" w:rsidRPr="00C961C3">
        <w:t>Z</w:t>
      </w:r>
      <w:r w:rsidR="00386A88">
        <w:t>ealand</w:t>
      </w:r>
      <w:r w:rsidR="007C3B11" w:rsidRPr="00C961C3">
        <w:t xml:space="preserve">’s </w:t>
      </w:r>
      <w:r w:rsidR="00F3019C">
        <w:t>e</w:t>
      </w:r>
      <w:r w:rsidR="007C3B11" w:rsidRPr="00C961C3">
        <w:t xml:space="preserve">xclusive </w:t>
      </w:r>
      <w:r w:rsidR="00F3019C">
        <w:t>e</w:t>
      </w:r>
      <w:r w:rsidR="007C3B11" w:rsidRPr="00C961C3">
        <w:t xml:space="preserve">conomic </w:t>
      </w:r>
      <w:r w:rsidR="00F3019C">
        <w:t>z</w:t>
      </w:r>
      <w:r w:rsidR="007C3B11" w:rsidRPr="00C961C3">
        <w:t xml:space="preserve">one, and during that time made two subsequent </w:t>
      </w:r>
      <w:r w:rsidR="007C3B11" w:rsidRPr="00C961C3">
        <w:rPr>
          <w:bCs/>
        </w:rPr>
        <w:t xml:space="preserve">port calls to unload fish and facilitate crew changes. </w:t>
      </w:r>
    </w:p>
    <w:p w14:paraId="475BFEF1" w14:textId="77777777" w:rsidR="007C3B11" w:rsidRPr="00C961C3" w:rsidRDefault="007C3B11" w:rsidP="007C3B11">
      <w:pPr>
        <w:pStyle w:val="NumberedParagraphs-MOH"/>
        <w:numPr>
          <w:ilvl w:val="0"/>
          <w:numId w:val="0"/>
        </w:numPr>
        <w:jc w:val="both"/>
      </w:pPr>
      <w:r w:rsidRPr="00725036">
        <w:rPr>
          <w:bCs/>
        </w:rPr>
        <w:t>During the June</w:t>
      </w:r>
      <w:r w:rsidRPr="00C961C3">
        <w:t xml:space="preserve"> port call in New Plymouth, there was a crew change, where on-signers flew into A</w:t>
      </w:r>
      <w:r w:rsidR="005366A9" w:rsidRPr="00C961C3">
        <w:t>uckland</w:t>
      </w:r>
      <w:r w:rsidRPr="00C961C3">
        <w:t>, were tested for COVID</w:t>
      </w:r>
      <w:r w:rsidR="005366A9" w:rsidRPr="00C961C3">
        <w:t>-19</w:t>
      </w:r>
      <w:r w:rsidRPr="00C961C3">
        <w:t xml:space="preserve">, and then travelled under isolation to </w:t>
      </w:r>
      <w:r w:rsidR="005366A9" w:rsidRPr="00C961C3">
        <w:t>New Plymouth</w:t>
      </w:r>
      <w:r w:rsidRPr="00C961C3">
        <w:t xml:space="preserve"> by bus </w:t>
      </w:r>
      <w:r w:rsidR="004F3A32">
        <w:t>using</w:t>
      </w:r>
      <w:r w:rsidR="004F3A32" w:rsidRPr="00C961C3">
        <w:t xml:space="preserve"> </w:t>
      </w:r>
      <w:r w:rsidRPr="00C961C3">
        <w:t>an approved transport plan. Once these crew had signed on, the vessel departed N</w:t>
      </w:r>
      <w:r w:rsidR="00386A88">
        <w:t xml:space="preserve">ew </w:t>
      </w:r>
      <w:r w:rsidRPr="00C961C3">
        <w:t>Z</w:t>
      </w:r>
      <w:r w:rsidR="00386A88">
        <w:t>ealand</w:t>
      </w:r>
      <w:r w:rsidRPr="00C961C3">
        <w:t xml:space="preserve"> to the fishing grounds.  </w:t>
      </w:r>
    </w:p>
    <w:p w14:paraId="2F5031A1" w14:textId="77777777" w:rsidR="00E54A45" w:rsidRPr="00C961C3" w:rsidRDefault="005D2628" w:rsidP="007F5587">
      <w:pPr>
        <w:pStyle w:val="NumberedParagraphs-MOH"/>
        <w:numPr>
          <w:ilvl w:val="0"/>
          <w:numId w:val="0"/>
        </w:numPr>
        <w:jc w:val="both"/>
      </w:pPr>
      <w:r>
        <w:t>Following it</w:t>
      </w:r>
      <w:r w:rsidR="009A36F2">
        <w:t>s departure</w:t>
      </w:r>
      <w:r w:rsidR="007C3B11" w:rsidRPr="00C961C3">
        <w:t xml:space="preserve">, authorities </w:t>
      </w:r>
      <w:r w:rsidR="003A6296">
        <w:t>were notifi</w:t>
      </w:r>
      <w:r>
        <w:t>ed</w:t>
      </w:r>
      <w:r w:rsidR="007C3B11" w:rsidRPr="00C961C3">
        <w:t xml:space="preserve"> that at least one of the crew’s tests had returned positive results. All crew were asymptomatic at the time they received this information</w:t>
      </w:r>
      <w:r w:rsidR="00DC1163">
        <w:t>,</w:t>
      </w:r>
      <w:r w:rsidR="007C3B11" w:rsidRPr="00C961C3">
        <w:t xml:space="preserve"> however a decision was made to return to N</w:t>
      </w:r>
      <w:r w:rsidR="00386A88">
        <w:t xml:space="preserve">ew </w:t>
      </w:r>
      <w:r w:rsidR="007C3B11" w:rsidRPr="00C961C3">
        <w:t>Z</w:t>
      </w:r>
      <w:r w:rsidR="00386A88">
        <w:t>ealand</w:t>
      </w:r>
      <w:r w:rsidR="007C3B11" w:rsidRPr="00C961C3">
        <w:t>. Over coming days some crew started presenting symptoms.</w:t>
      </w:r>
      <w:r w:rsidR="00B37CE1">
        <w:t xml:space="preserve"> In response, the </w:t>
      </w:r>
      <w:r w:rsidR="003F23FD">
        <w:t>MoH</w:t>
      </w:r>
      <w:r w:rsidR="00B37CE1">
        <w:t xml:space="preserve"> and AoG IMTs were activated to manage the response at a national level. </w:t>
      </w:r>
    </w:p>
    <w:p w14:paraId="328CAB4E" w14:textId="77777777" w:rsidR="007F5587" w:rsidRPr="00C961C3" w:rsidRDefault="00E54A45" w:rsidP="007F5587">
      <w:pPr>
        <w:pStyle w:val="NumberedParagraphs-MOH"/>
        <w:numPr>
          <w:ilvl w:val="0"/>
          <w:numId w:val="0"/>
        </w:numPr>
        <w:jc w:val="both"/>
      </w:pPr>
      <w:r w:rsidRPr="00C961C3">
        <w:t xml:space="preserve">The Viking Bay </w:t>
      </w:r>
      <w:r w:rsidR="007F5587" w:rsidRPr="00C961C3">
        <w:t>was docked and quarantined at a secure berth at Queens Wharf in Wellington Harbour on 12 July</w:t>
      </w:r>
      <w:r w:rsidR="00C76279" w:rsidRPr="00C961C3">
        <w:t xml:space="preserve"> 2021</w:t>
      </w:r>
      <w:r w:rsidR="007F5587" w:rsidRPr="00C961C3">
        <w:t xml:space="preserve">. </w:t>
      </w:r>
      <w:r w:rsidR="008A5ABB" w:rsidRPr="00C961C3">
        <w:t xml:space="preserve">This was done via remote pilotage, where the port pilots did not board the vessel, but instead navigated the vessel over two-way radio with the assistance of a translator. </w:t>
      </w:r>
      <w:r w:rsidR="008B7B9A">
        <w:t>N</w:t>
      </w:r>
      <w:r w:rsidR="00754494">
        <w:t>o other N</w:t>
      </w:r>
      <w:r w:rsidR="00386A88">
        <w:t xml:space="preserve">ew </w:t>
      </w:r>
      <w:r w:rsidR="00754494">
        <w:t>Z</w:t>
      </w:r>
      <w:r w:rsidR="00386A88">
        <w:t>ealand</w:t>
      </w:r>
      <w:r w:rsidR="00754494">
        <w:t xml:space="preserve"> port would accept the Viking Bay to quarantine</w:t>
      </w:r>
      <w:r w:rsidR="005E0E24">
        <w:t xml:space="preserve"> for 14 days, and the cost to </w:t>
      </w:r>
      <w:r w:rsidR="004419C7">
        <w:t xml:space="preserve">Customs for </w:t>
      </w:r>
      <w:r w:rsidR="005E0E24">
        <w:t>quarantin</w:t>
      </w:r>
      <w:r w:rsidR="004419C7">
        <w:t xml:space="preserve">ing the vessel </w:t>
      </w:r>
      <w:r w:rsidR="005E0E24">
        <w:t xml:space="preserve">at Queens Wharf was high (approximately $100,000). </w:t>
      </w:r>
    </w:p>
    <w:p w14:paraId="5994A38E" w14:textId="77777777" w:rsidR="00CD61B8" w:rsidRPr="00C961C3" w:rsidRDefault="00CD61B8" w:rsidP="007F5587">
      <w:pPr>
        <w:pStyle w:val="NumberedParagraphs-MOH"/>
        <w:numPr>
          <w:ilvl w:val="0"/>
          <w:numId w:val="0"/>
        </w:numPr>
        <w:jc w:val="both"/>
      </w:pPr>
      <w:r w:rsidRPr="00C961C3">
        <w:lastRenderedPageBreak/>
        <w:t>All 20 crew were tested at the vessel berth on the day of arrival. Initially 11 crew members were confirmed as having acute COVID-19 infection. Over the following days, seven further crew tested positive for COVID-19</w:t>
      </w:r>
      <w:r w:rsidR="00093CFA" w:rsidRPr="00C961C3">
        <w:t>.</w:t>
      </w:r>
    </w:p>
    <w:p w14:paraId="36535EB8" w14:textId="77777777" w:rsidR="007F5587" w:rsidRPr="00C961C3" w:rsidRDefault="007F5587" w:rsidP="007F5587">
      <w:pPr>
        <w:pStyle w:val="NumberedParagraphs-MOH"/>
        <w:numPr>
          <w:ilvl w:val="0"/>
          <w:numId w:val="0"/>
        </w:numPr>
        <w:jc w:val="both"/>
      </w:pPr>
      <w:r w:rsidRPr="00C961C3">
        <w:t xml:space="preserve">Over the following </w:t>
      </w:r>
      <w:r w:rsidR="00C6750F" w:rsidRPr="00C961C3">
        <w:t>two</w:t>
      </w:r>
      <w:r w:rsidRPr="00C961C3">
        <w:t xml:space="preserve"> days, 16 crew members were </w:t>
      </w:r>
      <w:r w:rsidR="00B0397C" w:rsidRPr="00C961C3">
        <w:t xml:space="preserve">transferred </w:t>
      </w:r>
      <w:r w:rsidRPr="00C961C3">
        <w:t xml:space="preserve">to </w:t>
      </w:r>
      <w:r w:rsidR="00B0397C" w:rsidRPr="00C961C3">
        <w:t>a Wellington Managed Isolation and Quarantine (</w:t>
      </w:r>
      <w:r w:rsidRPr="00C961C3">
        <w:t>MIQ</w:t>
      </w:r>
      <w:r w:rsidR="00B0397C" w:rsidRPr="00C961C3">
        <w:t>)</w:t>
      </w:r>
      <w:r w:rsidR="00927DB4" w:rsidRPr="00C961C3">
        <w:t xml:space="preserve"> facility</w:t>
      </w:r>
      <w:r w:rsidRPr="00C961C3">
        <w:t xml:space="preserve"> in stages while </w:t>
      </w:r>
      <w:r w:rsidR="00C6750F" w:rsidRPr="00C961C3">
        <w:t>four</w:t>
      </w:r>
      <w:r w:rsidRPr="00C961C3">
        <w:t xml:space="preserve"> crew members remained in quarantine on</w:t>
      </w:r>
      <w:r w:rsidR="00B93C76">
        <w:t xml:space="preserve"> </w:t>
      </w:r>
      <w:r w:rsidRPr="00C961C3">
        <w:t xml:space="preserve">board the vessel. </w:t>
      </w:r>
      <w:r w:rsidR="00524C51" w:rsidRPr="00C961C3">
        <w:t xml:space="preserve">None required hospitalisation. </w:t>
      </w:r>
    </w:p>
    <w:p w14:paraId="37659468" w14:textId="77777777" w:rsidR="007F5587" w:rsidRPr="00C961C3" w:rsidRDefault="007F5587" w:rsidP="007F5587">
      <w:pPr>
        <w:pStyle w:val="NumberedParagraphs-MOH"/>
        <w:numPr>
          <w:ilvl w:val="0"/>
          <w:numId w:val="0"/>
        </w:numPr>
        <w:jc w:val="both"/>
      </w:pPr>
      <w:r w:rsidRPr="00C961C3">
        <w:t xml:space="preserve">Once individual crew members were deemed to be no longer infectious, they were returned to the vessel in stages. By Thursday 31 July, only </w:t>
      </w:r>
      <w:r w:rsidR="00C6750F" w:rsidRPr="00C961C3">
        <w:t>two</w:t>
      </w:r>
      <w:r w:rsidRPr="00C961C3">
        <w:t xml:space="preserve"> crew members remained in MIQ. Deep cleaning </w:t>
      </w:r>
      <w:r w:rsidR="00B0397C" w:rsidRPr="00C961C3">
        <w:t xml:space="preserve">of the vessel </w:t>
      </w:r>
      <w:r w:rsidRPr="00C961C3">
        <w:t xml:space="preserve">was completed on Sunday 1 August before the final </w:t>
      </w:r>
      <w:r w:rsidR="00C6750F" w:rsidRPr="00C961C3">
        <w:t>two</w:t>
      </w:r>
      <w:r w:rsidRPr="00C961C3">
        <w:t xml:space="preserve"> crew members re-joined the vessel from </w:t>
      </w:r>
      <w:r w:rsidR="007F6E34" w:rsidRPr="00C961C3">
        <w:t>MIQ</w:t>
      </w:r>
      <w:r w:rsidRPr="00C961C3">
        <w:t xml:space="preserve"> later that evening. </w:t>
      </w:r>
    </w:p>
    <w:p w14:paraId="4EFB3245" w14:textId="4BDC1E29" w:rsidR="007F5587" w:rsidRPr="00C961C3" w:rsidRDefault="007F5587" w:rsidP="007F5587">
      <w:pPr>
        <w:pStyle w:val="NumberedParagraphs-MOH"/>
        <w:numPr>
          <w:ilvl w:val="0"/>
          <w:numId w:val="0"/>
        </w:numPr>
        <w:jc w:val="both"/>
        <w:rPr>
          <w:b/>
        </w:rPr>
      </w:pPr>
      <w:r w:rsidRPr="00C961C3">
        <w:t xml:space="preserve">The vessel was granted </w:t>
      </w:r>
      <w:r w:rsidR="00C3301F">
        <w:t>p</w:t>
      </w:r>
      <w:r w:rsidRPr="00C961C3">
        <w:t>ratique</w:t>
      </w:r>
      <w:r w:rsidR="007F403E">
        <w:t xml:space="preserve"> and </w:t>
      </w:r>
      <w:r w:rsidRPr="00C961C3">
        <w:t>departed Wellington on Monday, 2 August</w:t>
      </w:r>
      <w:r w:rsidR="00B0397C" w:rsidRPr="00C961C3">
        <w:t xml:space="preserve"> 2021</w:t>
      </w:r>
      <w:r w:rsidRPr="00C961C3">
        <w:t>.</w:t>
      </w:r>
    </w:p>
    <w:p w14:paraId="2BDA05AF" w14:textId="77777777" w:rsidR="00D97C96" w:rsidRPr="00C961C3" w:rsidRDefault="007F5587" w:rsidP="0070138A">
      <w:pPr>
        <w:pStyle w:val="NumberedParagraphs-MOH"/>
        <w:numPr>
          <w:ilvl w:val="0"/>
          <w:numId w:val="0"/>
        </w:numPr>
        <w:jc w:val="both"/>
      </w:pPr>
      <w:r w:rsidRPr="00C961C3">
        <w:rPr>
          <w:b/>
        </w:rPr>
        <w:t xml:space="preserve">The </w:t>
      </w:r>
      <w:r w:rsidR="00093CFA" w:rsidRPr="00C961C3">
        <w:rPr>
          <w:b/>
        </w:rPr>
        <w:t>f</w:t>
      </w:r>
      <w:r w:rsidRPr="00C961C3">
        <w:rPr>
          <w:b/>
        </w:rPr>
        <w:t xml:space="preserve">ishing </w:t>
      </w:r>
      <w:r w:rsidR="00093CFA" w:rsidRPr="00C961C3">
        <w:rPr>
          <w:b/>
        </w:rPr>
        <w:t>v</w:t>
      </w:r>
      <w:r w:rsidRPr="00C961C3">
        <w:rPr>
          <w:b/>
        </w:rPr>
        <w:t>essel Playa Zahara (incident two)</w:t>
      </w:r>
      <w:r w:rsidRPr="00C961C3">
        <w:t xml:space="preserve"> </w:t>
      </w:r>
      <w:r w:rsidR="00D97C96" w:rsidRPr="00C961C3">
        <w:t>is a Spanish flagged fishing vessel that arrived in N</w:t>
      </w:r>
      <w:r w:rsidR="00386A88">
        <w:t xml:space="preserve">ew </w:t>
      </w:r>
      <w:r w:rsidR="00D97C96" w:rsidRPr="00C961C3">
        <w:t>Z</w:t>
      </w:r>
      <w:r w:rsidR="00386A88">
        <w:t>ealand</w:t>
      </w:r>
      <w:r w:rsidR="00D97C96" w:rsidRPr="00C961C3">
        <w:t xml:space="preserve"> in February 2021 from French Polynesia. Between February and late June, the vessel had been fishing outside of N</w:t>
      </w:r>
      <w:r w:rsidR="00386A88">
        <w:t xml:space="preserve">ew </w:t>
      </w:r>
      <w:r w:rsidR="00D97C96" w:rsidRPr="00C961C3">
        <w:t>Z</w:t>
      </w:r>
      <w:r w:rsidR="00386A88">
        <w:t>ealand</w:t>
      </w:r>
      <w:r w:rsidR="00D97C96" w:rsidRPr="00C961C3">
        <w:t xml:space="preserve">’s </w:t>
      </w:r>
      <w:r w:rsidR="00B451A1">
        <w:t>e</w:t>
      </w:r>
      <w:r w:rsidR="00D97C96" w:rsidRPr="00C961C3">
        <w:t xml:space="preserve">xclusive </w:t>
      </w:r>
      <w:r w:rsidR="00B451A1">
        <w:t>e</w:t>
      </w:r>
      <w:r w:rsidR="00D97C96" w:rsidRPr="00C961C3">
        <w:t xml:space="preserve">conomic </w:t>
      </w:r>
      <w:r w:rsidR="00B451A1">
        <w:t>z</w:t>
      </w:r>
      <w:r w:rsidR="00D97C96" w:rsidRPr="00C961C3">
        <w:t xml:space="preserve">one, and during that time made three </w:t>
      </w:r>
      <w:r w:rsidR="004D55FD" w:rsidRPr="00C961C3">
        <w:t>successive</w:t>
      </w:r>
      <w:r w:rsidR="00D97C96" w:rsidRPr="00C961C3">
        <w:t xml:space="preserve"> port calls to unload fish and facilitate crew changes.  During the June port call in New Plymouth, there was a crew change where on-signers flew into Auckland, spent </w:t>
      </w:r>
      <w:r w:rsidR="00F7232F" w:rsidRPr="00C961C3">
        <w:t>two days</w:t>
      </w:r>
      <w:r w:rsidR="00D97C96" w:rsidRPr="00C961C3">
        <w:t xml:space="preserve"> in </w:t>
      </w:r>
      <w:r w:rsidR="008D2330">
        <w:t>MIQ</w:t>
      </w:r>
      <w:r w:rsidR="00D97C96" w:rsidRPr="00C961C3">
        <w:t xml:space="preserve"> and then travelled under isolation to </w:t>
      </w:r>
      <w:r w:rsidR="00F7232F" w:rsidRPr="00C961C3">
        <w:t>New Plymouth</w:t>
      </w:r>
      <w:r w:rsidR="00D97C96" w:rsidRPr="00C961C3">
        <w:t xml:space="preserve"> by bus </w:t>
      </w:r>
      <w:r w:rsidR="004F5557">
        <w:t xml:space="preserve">using </w:t>
      </w:r>
      <w:r w:rsidR="00D97C96" w:rsidRPr="00C961C3">
        <w:t xml:space="preserve">an approved transport plan. Once these crew had signed on, the vessel departed </w:t>
      </w:r>
      <w:r w:rsidR="00B8031F">
        <w:t>New Zealand</w:t>
      </w:r>
      <w:r w:rsidR="00D97C96" w:rsidRPr="00C961C3">
        <w:t xml:space="preserve"> to the fishing grounds.  </w:t>
      </w:r>
    </w:p>
    <w:p w14:paraId="6618D20E" w14:textId="77777777" w:rsidR="00D97C96" w:rsidRPr="00C961C3" w:rsidRDefault="00D97C96" w:rsidP="0070138A">
      <w:pPr>
        <w:pStyle w:val="NumberedParagraphs-MOH"/>
        <w:numPr>
          <w:ilvl w:val="0"/>
          <w:numId w:val="0"/>
        </w:numPr>
        <w:jc w:val="both"/>
      </w:pPr>
      <w:r w:rsidRPr="00C961C3">
        <w:t xml:space="preserve">Another crew change had been planned for early July, however authorities were advised that some of the crew had been experiencing mild-moderate illness since their last crew change in June, and the Taranaki District Health Board determined </w:t>
      </w:r>
      <w:r w:rsidR="001079DE" w:rsidRPr="00C961C3">
        <w:t xml:space="preserve">that </w:t>
      </w:r>
      <w:r w:rsidRPr="00C961C3">
        <w:t>testing</w:t>
      </w:r>
      <w:r w:rsidR="001079DE" w:rsidRPr="00C961C3">
        <w:t xml:space="preserve"> needed</w:t>
      </w:r>
      <w:r w:rsidRPr="00C961C3">
        <w:t xml:space="preserve"> to be undertaken before crew change and </w:t>
      </w:r>
      <w:r w:rsidR="00C403D6">
        <w:t>p</w:t>
      </w:r>
      <w:r w:rsidRPr="00C961C3">
        <w:t>ratique would be considered.</w:t>
      </w:r>
    </w:p>
    <w:p w14:paraId="613F47DD" w14:textId="77777777" w:rsidR="00D97C96" w:rsidRPr="00C961C3" w:rsidRDefault="00D97C96" w:rsidP="0070138A">
      <w:pPr>
        <w:pStyle w:val="NumberedParagraphs-MOH"/>
        <w:numPr>
          <w:ilvl w:val="0"/>
          <w:numId w:val="0"/>
        </w:numPr>
        <w:jc w:val="both"/>
      </w:pPr>
      <w:r w:rsidRPr="00C961C3">
        <w:t xml:space="preserve">Testing was undertaken at Port Taranaki on 13 July by </w:t>
      </w:r>
      <w:r w:rsidR="00716F10">
        <w:t>d</w:t>
      </w:r>
      <w:r w:rsidR="000C3552">
        <w:t xml:space="preserve">istrict </w:t>
      </w:r>
      <w:r w:rsidR="00716F10">
        <w:t>h</w:t>
      </w:r>
      <w:r w:rsidR="000C3552">
        <w:t xml:space="preserve">ealth </w:t>
      </w:r>
      <w:r w:rsidR="00716F10">
        <w:t>b</w:t>
      </w:r>
      <w:r w:rsidR="000C3552">
        <w:t>oard</w:t>
      </w:r>
      <w:r w:rsidRPr="00C961C3">
        <w:t xml:space="preserve"> staff.  The vessel returned to an anchorage to await results.</w:t>
      </w:r>
    </w:p>
    <w:p w14:paraId="53B4CEE3" w14:textId="77777777" w:rsidR="00D97C96" w:rsidRPr="00C961C3" w:rsidRDefault="00D97C96" w:rsidP="0070138A">
      <w:pPr>
        <w:pStyle w:val="NumberedParagraphs-MOH"/>
        <w:numPr>
          <w:ilvl w:val="0"/>
          <w:numId w:val="0"/>
        </w:numPr>
        <w:jc w:val="both"/>
      </w:pPr>
      <w:r w:rsidRPr="00C961C3">
        <w:t>On 15 July</w:t>
      </w:r>
      <w:r w:rsidR="00457EC9">
        <w:t>,</w:t>
      </w:r>
      <w:r w:rsidRPr="00C961C3">
        <w:t xml:space="preserve"> positive results were returned for </w:t>
      </w:r>
      <w:r w:rsidR="00B85ED6" w:rsidRPr="00C961C3">
        <w:t>most</w:t>
      </w:r>
      <w:r w:rsidRPr="00C961C3">
        <w:t xml:space="preserve"> of the crew and the vessel began heading </w:t>
      </w:r>
      <w:r w:rsidR="00B85ED6" w:rsidRPr="00C961C3">
        <w:t>to</w:t>
      </w:r>
      <w:r w:rsidRPr="00C961C3">
        <w:t xml:space="preserve"> </w:t>
      </w:r>
      <w:proofErr w:type="spellStart"/>
      <w:r w:rsidRPr="00C961C3">
        <w:t>Lyttelton</w:t>
      </w:r>
      <w:proofErr w:type="spellEnd"/>
      <w:r w:rsidRPr="00C961C3">
        <w:t xml:space="preserve"> Port, who had agreed to have the vessel quarantine there.</w:t>
      </w:r>
      <w:r w:rsidR="009506C1">
        <w:t xml:space="preserve"> </w:t>
      </w:r>
      <w:r w:rsidR="00E12B2C" w:rsidRPr="008E7A28">
        <w:t xml:space="preserve">As the </w:t>
      </w:r>
      <w:r w:rsidR="006636FA">
        <w:t>MoH</w:t>
      </w:r>
      <w:r w:rsidR="009506C1" w:rsidRPr="008E7A28">
        <w:t xml:space="preserve"> and AoG IMTs</w:t>
      </w:r>
      <w:r w:rsidR="00E12B2C" w:rsidRPr="008E7A28">
        <w:t xml:space="preserve"> were already activated </w:t>
      </w:r>
      <w:r w:rsidR="004B02E2" w:rsidRPr="008E7A28">
        <w:t xml:space="preserve">to respond to the Viking Bay vessel, they </w:t>
      </w:r>
      <w:r w:rsidR="008E7A28" w:rsidRPr="008E7A28">
        <w:t>could quickly respond to the Playa Zahara as needed.</w:t>
      </w:r>
      <w:r w:rsidR="008E7A28">
        <w:t xml:space="preserve"> </w:t>
      </w:r>
    </w:p>
    <w:p w14:paraId="5A71BFFE" w14:textId="77777777" w:rsidR="007F5587" w:rsidRPr="00C961C3" w:rsidRDefault="00B01F41" w:rsidP="007F5587">
      <w:pPr>
        <w:pStyle w:val="NumberedParagraphs-MOH"/>
        <w:numPr>
          <w:ilvl w:val="0"/>
          <w:numId w:val="0"/>
        </w:numPr>
        <w:jc w:val="both"/>
      </w:pPr>
      <w:r w:rsidRPr="00C961C3">
        <w:t xml:space="preserve">The vessel </w:t>
      </w:r>
      <w:r w:rsidR="007F5587" w:rsidRPr="00C961C3">
        <w:t>was quarantined at a secure berth</w:t>
      </w:r>
      <w:r w:rsidR="00DA79A4">
        <w:t xml:space="preserve"> at </w:t>
      </w:r>
      <w:proofErr w:type="spellStart"/>
      <w:r w:rsidR="00DA79A4">
        <w:t>Lyttelton</w:t>
      </w:r>
      <w:proofErr w:type="spellEnd"/>
      <w:r w:rsidR="00DA79A4">
        <w:t xml:space="preserve"> Port on the morning of 18 July</w:t>
      </w:r>
      <w:r w:rsidR="007F5587" w:rsidRPr="00C961C3">
        <w:t xml:space="preserve">. </w:t>
      </w:r>
      <w:r w:rsidR="00E11A95" w:rsidRPr="00C961C3">
        <w:t xml:space="preserve">This was done via remote pilotage, where the port pilots did not board the vessel, but instead navigated the vessel over two-way radio with the assistance of a translator. </w:t>
      </w:r>
      <w:r w:rsidR="009870D1">
        <w:t>A</w:t>
      </w:r>
      <w:r w:rsidR="00D87DF8">
        <w:t>s with the Viking Bay vessel</w:t>
      </w:r>
      <w:r w:rsidR="009870D1">
        <w:t>, there were issues finding a port that would allow the vessel to quarantine</w:t>
      </w:r>
      <w:r w:rsidR="00C403D6">
        <w:t>,</w:t>
      </w:r>
      <w:r w:rsidR="009870D1">
        <w:t xml:space="preserve"> including Port Taranaki where the vessel </w:t>
      </w:r>
      <w:r w:rsidR="0062521A">
        <w:t xml:space="preserve">underwent testing. </w:t>
      </w:r>
      <w:r w:rsidR="009870D1">
        <w:t xml:space="preserve"> </w:t>
      </w:r>
    </w:p>
    <w:p w14:paraId="58DF51D5" w14:textId="77777777" w:rsidR="00E11A95" w:rsidRPr="00C961C3" w:rsidRDefault="00E11A95" w:rsidP="007F5587">
      <w:pPr>
        <w:pStyle w:val="NumberedParagraphs-MOH"/>
        <w:numPr>
          <w:ilvl w:val="0"/>
          <w:numId w:val="0"/>
        </w:numPr>
        <w:jc w:val="both"/>
      </w:pPr>
      <w:r w:rsidRPr="00C961C3">
        <w:t>A comprehensive safety plan was developed and the risk to port workers and the public was deemed low.</w:t>
      </w:r>
    </w:p>
    <w:p w14:paraId="0A533B10" w14:textId="77777777" w:rsidR="007F5587" w:rsidRPr="00C961C3" w:rsidRDefault="007F5587" w:rsidP="007F5587">
      <w:pPr>
        <w:pStyle w:val="NumberedParagraphs-MOH"/>
        <w:numPr>
          <w:ilvl w:val="0"/>
          <w:numId w:val="0"/>
        </w:numPr>
        <w:jc w:val="both"/>
      </w:pPr>
      <w:r w:rsidRPr="00C961C3">
        <w:t xml:space="preserve">A total of 16 cases </w:t>
      </w:r>
      <w:r w:rsidR="00B0397C" w:rsidRPr="00C961C3">
        <w:t xml:space="preserve">of COVID-19 </w:t>
      </w:r>
      <w:r w:rsidRPr="00C961C3">
        <w:t xml:space="preserve">were identified among the 18 crew members of the vessel, all </w:t>
      </w:r>
      <w:r w:rsidR="00B0397C" w:rsidRPr="00C961C3">
        <w:t xml:space="preserve">of whom were </w:t>
      </w:r>
      <w:r w:rsidRPr="00C961C3">
        <w:t xml:space="preserve">deemed to have experienced acute </w:t>
      </w:r>
      <w:r w:rsidR="00B0397C" w:rsidRPr="00C961C3">
        <w:t xml:space="preserve">COVID-19 </w:t>
      </w:r>
      <w:r w:rsidRPr="00C961C3">
        <w:t xml:space="preserve">infections. </w:t>
      </w:r>
      <w:r w:rsidR="00164A75">
        <w:t>13</w:t>
      </w:r>
      <w:r w:rsidRPr="00C961C3">
        <w:t xml:space="preserve"> of the crew were taken to MIQ, while </w:t>
      </w:r>
      <w:r w:rsidR="00336690" w:rsidRPr="00C961C3">
        <w:t>five crew members</w:t>
      </w:r>
      <w:r w:rsidRPr="00C961C3">
        <w:t xml:space="preserve"> remained on board. Deep cleaning of the vessel took place on 23 July before the crew who were in </w:t>
      </w:r>
      <w:r w:rsidR="00383FFD" w:rsidRPr="00C961C3">
        <w:t>MIQ</w:t>
      </w:r>
      <w:r w:rsidRPr="00C961C3">
        <w:t xml:space="preserve"> re-joined the vessel on 24 July. The Playa Zahara departed New Zealand on 29 July.</w:t>
      </w:r>
    </w:p>
    <w:p w14:paraId="360D90C2" w14:textId="77777777" w:rsidR="00B7589A" w:rsidRPr="00C961C3" w:rsidRDefault="00B7589A" w:rsidP="007F5587">
      <w:pPr>
        <w:pStyle w:val="NumberedParagraphs-MOH"/>
        <w:numPr>
          <w:ilvl w:val="0"/>
          <w:numId w:val="0"/>
        </w:numPr>
        <w:jc w:val="both"/>
        <w:rPr>
          <w:bCs/>
        </w:rPr>
      </w:pPr>
      <w:r w:rsidRPr="00C961C3">
        <w:lastRenderedPageBreak/>
        <w:t xml:space="preserve">A new </w:t>
      </w:r>
      <w:r w:rsidR="00751997">
        <w:t>m</w:t>
      </w:r>
      <w:r w:rsidRPr="00C961C3">
        <w:t xml:space="preserve">aster </w:t>
      </w:r>
      <w:r w:rsidR="003D1882">
        <w:t>(</w:t>
      </w:r>
      <w:r w:rsidRPr="00C961C3">
        <w:t>who had completed 14 days of</w:t>
      </w:r>
      <w:r w:rsidR="00571431" w:rsidRPr="00C961C3">
        <w:t xml:space="preserve"> </w:t>
      </w:r>
      <w:r w:rsidR="006636FA">
        <w:t>MIQ</w:t>
      </w:r>
      <w:r w:rsidR="003D1882">
        <w:t>)</w:t>
      </w:r>
      <w:r w:rsidR="00571431" w:rsidRPr="00C961C3">
        <w:t xml:space="preserve"> </w:t>
      </w:r>
      <w:r w:rsidRPr="00C961C3">
        <w:t xml:space="preserve">was onboarded before departure from </w:t>
      </w:r>
      <w:proofErr w:type="spellStart"/>
      <w:r w:rsidRPr="00C961C3">
        <w:t>Lytt</w:t>
      </w:r>
      <w:r w:rsidR="00664D2E">
        <w:t>el</w:t>
      </w:r>
      <w:r w:rsidRPr="00C961C3">
        <w:t>ton</w:t>
      </w:r>
      <w:proofErr w:type="spellEnd"/>
      <w:r w:rsidR="00571431" w:rsidRPr="00C961C3">
        <w:t>.</w:t>
      </w:r>
      <w:r w:rsidRPr="00C961C3">
        <w:t xml:space="preserve"> The </w:t>
      </w:r>
      <w:r w:rsidR="002F16F8">
        <w:t xml:space="preserve">previous </w:t>
      </w:r>
      <w:r w:rsidR="006636FA">
        <w:t>m</w:t>
      </w:r>
      <w:r w:rsidRPr="00C961C3">
        <w:t xml:space="preserve">aster who had quarantined on the vessel left New Zealand to return overseas once handover was completed. </w:t>
      </w:r>
    </w:p>
    <w:p w14:paraId="417721F1" w14:textId="77777777" w:rsidR="008E7A28" w:rsidRDefault="00093CFA" w:rsidP="006E5996">
      <w:pPr>
        <w:pStyle w:val="NumberedParagraphs-MOH"/>
        <w:numPr>
          <w:ilvl w:val="0"/>
          <w:numId w:val="0"/>
        </w:numPr>
        <w:jc w:val="both"/>
      </w:pPr>
      <w:r w:rsidRPr="00725036">
        <w:rPr>
          <w:b/>
        </w:rPr>
        <w:t xml:space="preserve">The </w:t>
      </w:r>
      <w:r w:rsidRPr="00C961C3">
        <w:rPr>
          <w:b/>
        </w:rPr>
        <w:t>c</w:t>
      </w:r>
      <w:r w:rsidR="007F5587" w:rsidRPr="00C961C3">
        <w:rPr>
          <w:b/>
        </w:rPr>
        <w:t xml:space="preserve">ontainer </w:t>
      </w:r>
      <w:r w:rsidRPr="00C961C3">
        <w:rPr>
          <w:b/>
        </w:rPr>
        <w:t>s</w:t>
      </w:r>
      <w:r w:rsidR="007F5587" w:rsidRPr="00C961C3">
        <w:rPr>
          <w:b/>
        </w:rPr>
        <w:t>hip MS Mattina (incident three)</w:t>
      </w:r>
      <w:r w:rsidR="002F16F8">
        <w:t xml:space="preserve"> is a</w:t>
      </w:r>
      <w:r w:rsidR="003911E8" w:rsidRPr="00C961C3">
        <w:t xml:space="preserve"> Marshall Islands flagged vessel</w:t>
      </w:r>
      <w:r w:rsidR="006E5996" w:rsidRPr="00C961C3">
        <w:t xml:space="preserve"> and arrived in Bluff from Fremantle Australia on the evening of 18 July. </w:t>
      </w:r>
    </w:p>
    <w:p w14:paraId="125DEEA0" w14:textId="77777777" w:rsidR="006E5996" w:rsidRDefault="006E5996" w:rsidP="006E5996">
      <w:pPr>
        <w:pStyle w:val="NumberedParagraphs-MOH"/>
        <w:numPr>
          <w:ilvl w:val="0"/>
          <w:numId w:val="0"/>
        </w:numPr>
        <w:jc w:val="both"/>
      </w:pPr>
      <w:r w:rsidRPr="00C961C3">
        <w:t xml:space="preserve">The </w:t>
      </w:r>
      <w:r w:rsidR="006636FA">
        <w:t>m</w:t>
      </w:r>
      <w:r w:rsidRPr="00C961C3">
        <w:t xml:space="preserve">aster of the vessel had previously advised authorities that there were two symptomatic crew on board. </w:t>
      </w:r>
      <w:r w:rsidR="008E7A28" w:rsidRPr="008E7A28">
        <w:t xml:space="preserve">As the </w:t>
      </w:r>
      <w:r w:rsidR="006636FA">
        <w:t>MoH</w:t>
      </w:r>
      <w:r w:rsidR="008E7A28" w:rsidRPr="008E7A28">
        <w:t xml:space="preserve"> and AoG IMTs were already activated to respond to the Viking Bay </w:t>
      </w:r>
      <w:r w:rsidR="008E7A28">
        <w:t>and Playa Zahara vessels</w:t>
      </w:r>
      <w:r w:rsidR="008E7A28" w:rsidRPr="008E7A28">
        <w:t xml:space="preserve">, they could quickly respond to the </w:t>
      </w:r>
      <w:r w:rsidR="006007DA">
        <w:t>Mattina</w:t>
      </w:r>
      <w:r w:rsidR="008E7A28" w:rsidRPr="008E7A28">
        <w:t xml:space="preserve"> as needed.</w:t>
      </w:r>
      <w:r w:rsidR="008E7A28">
        <w:t xml:space="preserve"> </w:t>
      </w:r>
      <w:r w:rsidR="00061425">
        <w:t>Pratique was withheld from the vessel</w:t>
      </w:r>
      <w:r w:rsidRPr="00C961C3">
        <w:t xml:space="preserve"> and all 21 crew members were tested the following day. A total of 15 crew tested positive</w:t>
      </w:r>
      <w:r w:rsidR="00951358">
        <w:t xml:space="preserve"> over the course of three days of testing</w:t>
      </w:r>
      <w:r w:rsidR="00A0645B">
        <w:t>.</w:t>
      </w:r>
      <w:r w:rsidRPr="00C961C3">
        <w:t xml:space="preserve"> </w:t>
      </w:r>
      <w:r w:rsidR="00A0645B">
        <w:t>T</w:t>
      </w:r>
      <w:r w:rsidRPr="00C961C3">
        <w:t>wo of those crew requir</w:t>
      </w:r>
      <w:r w:rsidR="00A0645B">
        <w:t>ed</w:t>
      </w:r>
      <w:r w:rsidRPr="00C961C3">
        <w:t xml:space="preserve"> hospital care, five were transferred to a Christchurch MIQ, </w:t>
      </w:r>
      <w:r w:rsidR="00A0645B">
        <w:t>and</w:t>
      </w:r>
      <w:r w:rsidRPr="00C961C3">
        <w:t xml:space="preserve"> the captain was provided with isolated accommodation </w:t>
      </w:r>
      <w:r w:rsidR="002400C9">
        <w:t>arranged by the district health board</w:t>
      </w:r>
      <w:r w:rsidRPr="00C961C3">
        <w:t xml:space="preserve"> so he could remain in close proximity to the vessel. </w:t>
      </w:r>
    </w:p>
    <w:p w14:paraId="38981BF5" w14:textId="77777777" w:rsidR="006E5996" w:rsidRPr="00C961C3" w:rsidRDefault="006E5996" w:rsidP="006E5996">
      <w:pPr>
        <w:pStyle w:val="NumberedParagraphs-MOH"/>
        <w:numPr>
          <w:ilvl w:val="0"/>
          <w:numId w:val="0"/>
        </w:numPr>
        <w:jc w:val="both"/>
      </w:pPr>
      <w:r w:rsidRPr="00C961C3">
        <w:t xml:space="preserve">It was confirmed on 17 August that crew had begun deep cleaning the vessel, and </w:t>
      </w:r>
      <w:r w:rsidR="00C3301F">
        <w:t>p</w:t>
      </w:r>
      <w:r w:rsidRPr="00C961C3">
        <w:t xml:space="preserve">ratique was granted to the ship on 18 August </w:t>
      </w:r>
      <w:r w:rsidR="00C76F3E">
        <w:t>enabling the</w:t>
      </w:r>
      <w:r w:rsidR="00C76F3E" w:rsidRPr="00C961C3">
        <w:t xml:space="preserve"> </w:t>
      </w:r>
      <w:r w:rsidRPr="00C961C3">
        <w:t>unload</w:t>
      </w:r>
      <w:r w:rsidR="0055526F">
        <w:t>ing</w:t>
      </w:r>
      <w:r w:rsidRPr="00C961C3">
        <w:t xml:space="preserve"> and load</w:t>
      </w:r>
      <w:r w:rsidR="0055526F">
        <w:t>ing of</w:t>
      </w:r>
      <w:r w:rsidRPr="00C961C3">
        <w:t xml:space="preserve"> cargo in Bluff and then continu</w:t>
      </w:r>
      <w:r w:rsidR="0055526F">
        <w:t>ation of</w:t>
      </w:r>
      <w:r w:rsidRPr="00C961C3">
        <w:t xml:space="preserve"> its journey to Napier and Tauranga Ports.</w:t>
      </w:r>
    </w:p>
    <w:p w14:paraId="3E7569CF" w14:textId="44E87402" w:rsidR="00F014AC" w:rsidRPr="00A53ED9" w:rsidRDefault="00093CFA" w:rsidP="00F014AC">
      <w:pPr>
        <w:pStyle w:val="NumberedParagraphs-MOH"/>
        <w:numPr>
          <w:ilvl w:val="0"/>
          <w:numId w:val="0"/>
        </w:numPr>
        <w:jc w:val="both"/>
      </w:pPr>
      <w:r w:rsidRPr="00C961C3">
        <w:rPr>
          <w:b/>
        </w:rPr>
        <w:t>The c</w:t>
      </w:r>
      <w:r w:rsidR="00F014AC" w:rsidRPr="00C961C3">
        <w:rPr>
          <w:b/>
        </w:rPr>
        <w:t xml:space="preserve">ontainer </w:t>
      </w:r>
      <w:r w:rsidRPr="00C961C3">
        <w:rPr>
          <w:b/>
        </w:rPr>
        <w:t>s</w:t>
      </w:r>
      <w:r w:rsidR="00F014AC" w:rsidRPr="00C961C3">
        <w:rPr>
          <w:b/>
        </w:rPr>
        <w:t xml:space="preserve">hip Rio De La Plata (incident four) </w:t>
      </w:r>
      <w:r w:rsidR="00F014AC" w:rsidRPr="00C961C3">
        <w:t>is a Singaporean flagged</w:t>
      </w:r>
      <w:r w:rsidR="00F014AC" w:rsidRPr="00C961C3">
        <w:rPr>
          <w:b/>
        </w:rPr>
        <w:t xml:space="preserve"> </w:t>
      </w:r>
      <w:r w:rsidR="00F014AC" w:rsidRPr="00C961C3">
        <w:t xml:space="preserve">vessel that departed Botany Bay, New South Wales, Australia on 25 July heading for the Port of Tauranga. On 3 August, Maritime </w:t>
      </w:r>
      <w:r w:rsidR="00B8031F">
        <w:t>New Zealand</w:t>
      </w:r>
      <w:r w:rsidR="00F014AC" w:rsidRPr="00C961C3">
        <w:t xml:space="preserve"> w</w:t>
      </w:r>
      <w:r w:rsidR="00A0645B">
        <w:t>as</w:t>
      </w:r>
      <w:r w:rsidR="00F014AC" w:rsidRPr="00C961C3">
        <w:t xml:space="preserve"> notified that an Australian </w:t>
      </w:r>
      <w:r w:rsidR="0054270A">
        <w:t>p</w:t>
      </w:r>
      <w:r w:rsidR="00F014AC" w:rsidRPr="00C961C3">
        <w:t xml:space="preserve">ilot who had been on board the vessel had since tested positive for COVID-19. An initial assessment completed by </w:t>
      </w:r>
      <w:r w:rsidR="00BB1F49">
        <w:t>MoH</w:t>
      </w:r>
      <w:r w:rsidR="00F014AC" w:rsidRPr="00C961C3">
        <w:t xml:space="preserve"> prior to the arrival of the ship deemed the risk to New Zealand to be low. This decision was </w:t>
      </w:r>
      <w:r w:rsidR="00F014AC" w:rsidRPr="00A53ED9">
        <w:t xml:space="preserve">based on the number of days since the </w:t>
      </w:r>
      <w:r w:rsidR="0054270A" w:rsidRPr="00A53ED9">
        <w:t>p</w:t>
      </w:r>
      <w:r w:rsidR="00F014AC" w:rsidRPr="00A53ED9">
        <w:t xml:space="preserve">ilot had been on board the ship and that their infectious </w:t>
      </w:r>
      <w:r w:rsidR="00296C56" w:rsidRPr="00A53ED9">
        <w:t xml:space="preserve">period </w:t>
      </w:r>
      <w:r w:rsidR="00F014AC" w:rsidRPr="00A53ED9">
        <w:t xml:space="preserve">was deemed </w:t>
      </w:r>
      <w:r w:rsidR="00137296" w:rsidRPr="00A53ED9">
        <w:t>to be</w:t>
      </w:r>
      <w:r w:rsidR="00F014AC" w:rsidRPr="00A53ED9">
        <w:t xml:space="preserve"> from Sunday 1 August, so would not have been infectious while on board. At this point the local </w:t>
      </w:r>
      <w:r w:rsidR="00B55031" w:rsidRPr="00A53ED9">
        <w:t>p</w:t>
      </w:r>
      <w:r w:rsidR="00F014AC" w:rsidRPr="00A53ED9">
        <w:t xml:space="preserve">ublic </w:t>
      </w:r>
      <w:r w:rsidR="00B55031" w:rsidRPr="00A53ED9">
        <w:t>h</w:t>
      </w:r>
      <w:r w:rsidR="00F014AC" w:rsidRPr="00A53ED9">
        <w:t xml:space="preserve">ealth </w:t>
      </w:r>
      <w:r w:rsidR="00B55031" w:rsidRPr="00A53ED9">
        <w:t>u</w:t>
      </w:r>
      <w:r w:rsidR="00F014AC" w:rsidRPr="00A53ED9">
        <w:t>nit was not aware of this information.</w:t>
      </w:r>
      <w:r w:rsidR="00175319" w:rsidRPr="00A53ED9">
        <w:t xml:space="preserve"> The local public health unit only became aware of this information after the ship began unloading at the Port of Tauranga.</w:t>
      </w:r>
    </w:p>
    <w:p w14:paraId="170685CA" w14:textId="27DC075F" w:rsidR="00F014AC" w:rsidRPr="00C961C3" w:rsidRDefault="00F014AC" w:rsidP="00F014AC">
      <w:pPr>
        <w:pStyle w:val="NumberedParagraphs-MOH"/>
        <w:numPr>
          <w:ilvl w:val="0"/>
          <w:numId w:val="0"/>
        </w:numPr>
        <w:jc w:val="both"/>
      </w:pPr>
      <w:r w:rsidRPr="00A53ED9">
        <w:t xml:space="preserve">The vessel was granted </w:t>
      </w:r>
      <w:r w:rsidR="00C3301F" w:rsidRPr="00A53ED9">
        <w:t>p</w:t>
      </w:r>
      <w:r w:rsidRPr="00A53ED9">
        <w:t xml:space="preserve">ratique and berthed in Tauranga </w:t>
      </w:r>
      <w:r w:rsidR="00A0645B" w:rsidRPr="00A53ED9">
        <w:t>a</w:t>
      </w:r>
      <w:r w:rsidRPr="00A53ED9">
        <w:t xml:space="preserve">t </w:t>
      </w:r>
      <w:r w:rsidR="00A0645B" w:rsidRPr="00A53ED9">
        <w:t>6:00pm</w:t>
      </w:r>
      <w:r w:rsidRPr="00A53ED9">
        <w:t xml:space="preserve"> 4 August</w:t>
      </w:r>
      <w:r w:rsidR="00A0645B" w:rsidRPr="00A53ED9">
        <w:t>, with</w:t>
      </w:r>
      <w:r w:rsidRPr="00A53ED9">
        <w:t xml:space="preserve"> stevedores commenc</w:t>
      </w:r>
      <w:r w:rsidR="00A0645B" w:rsidRPr="00A53ED9">
        <w:t>ing</w:t>
      </w:r>
      <w:r w:rsidRPr="00A53ED9">
        <w:t xml:space="preserve"> cargo operations. At approximately </w:t>
      </w:r>
      <w:r w:rsidR="00A0645B" w:rsidRPr="00A53ED9">
        <w:t>10:00pm</w:t>
      </w:r>
      <w:r w:rsidRPr="00A53ED9">
        <w:t xml:space="preserve">, the local </w:t>
      </w:r>
      <w:r w:rsidR="003A53C5" w:rsidRPr="00A53ED9">
        <w:t>p</w:t>
      </w:r>
      <w:r w:rsidRPr="00A53ED9">
        <w:t xml:space="preserve">ublic </w:t>
      </w:r>
      <w:r w:rsidR="003A53C5" w:rsidRPr="00A53ED9">
        <w:t>h</w:t>
      </w:r>
      <w:r w:rsidRPr="00A53ED9">
        <w:t xml:space="preserve">ealth </w:t>
      </w:r>
      <w:r w:rsidR="003A53C5" w:rsidRPr="00A53ED9">
        <w:t>u</w:t>
      </w:r>
      <w:r w:rsidRPr="00A53ED9">
        <w:t xml:space="preserve">nit </w:t>
      </w:r>
      <w:r w:rsidR="00485168" w:rsidRPr="00A53ED9">
        <w:t xml:space="preserve">received information from Customs about the Australian pilot and called a halt to cargo operations and port workers to leave the vessel until further notice. The </w:t>
      </w:r>
      <w:r w:rsidR="003503B1" w:rsidRPr="00A53ED9">
        <w:t>public health unit</w:t>
      </w:r>
      <w:r w:rsidR="00485168" w:rsidRPr="00A53ED9">
        <w:t xml:space="preserve"> contacted </w:t>
      </w:r>
      <w:r w:rsidR="003503B1" w:rsidRPr="00A53ED9">
        <w:t>MoH</w:t>
      </w:r>
      <w:r w:rsidR="00485168" w:rsidRPr="00A53ED9">
        <w:t xml:space="preserve"> the same evening about the situation</w:t>
      </w:r>
      <w:r w:rsidR="003503B1" w:rsidRPr="00A53ED9">
        <w:t>;</w:t>
      </w:r>
      <w:r w:rsidR="00485168" w:rsidRPr="00A53ED9">
        <w:t xml:space="preserve"> no further information was provided so the halt on work remained in place. The following morning</w:t>
      </w:r>
      <w:r w:rsidR="003503B1" w:rsidRPr="00A53ED9">
        <w:t>,</w:t>
      </w:r>
      <w:r w:rsidR="00485168" w:rsidRPr="00A53ED9">
        <w:t xml:space="preserve"> MoH</w:t>
      </w:r>
      <w:r w:rsidRPr="00A53ED9">
        <w:t xml:space="preserve"> advised the local </w:t>
      </w:r>
      <w:r w:rsidR="00B55031" w:rsidRPr="00A53ED9">
        <w:t>public health unit</w:t>
      </w:r>
      <w:r w:rsidRPr="00A53ED9">
        <w:t xml:space="preserve"> of the prior risk assessment that been undertaken, and taking this information into account, the </w:t>
      </w:r>
      <w:r w:rsidR="00D70F1A" w:rsidRPr="00A53ED9">
        <w:t>m</w:t>
      </w:r>
      <w:r w:rsidRPr="00A53ED9">
        <w:t>edical</w:t>
      </w:r>
      <w:r w:rsidRPr="00C961C3">
        <w:t xml:space="preserve"> </w:t>
      </w:r>
      <w:r w:rsidR="00D70F1A">
        <w:t>o</w:t>
      </w:r>
      <w:r w:rsidRPr="00C961C3">
        <w:t xml:space="preserve">fficer of </w:t>
      </w:r>
      <w:r w:rsidR="00B55031">
        <w:t>h</w:t>
      </w:r>
      <w:r w:rsidRPr="00C961C3">
        <w:t xml:space="preserve">ealth decided that unloading could recommence. </w:t>
      </w:r>
    </w:p>
    <w:p w14:paraId="70475A1E" w14:textId="77777777" w:rsidR="00F014AC" w:rsidRPr="00C961C3" w:rsidRDefault="00F014AC" w:rsidP="00F014AC">
      <w:pPr>
        <w:pStyle w:val="NumberedParagraphs-MOH"/>
        <w:numPr>
          <w:ilvl w:val="0"/>
          <w:numId w:val="0"/>
        </w:numPr>
        <w:jc w:val="both"/>
      </w:pPr>
      <w:r w:rsidRPr="00C961C3">
        <w:t xml:space="preserve">The ship was due to travel to Napier on 9 August, however Napier Port had conducted their own assessment of the vessel and crew history and specified that the crew members were required to complete a </w:t>
      </w:r>
      <w:r w:rsidR="00FB1E21" w:rsidRPr="00C961C3">
        <w:t xml:space="preserve">PCR </w:t>
      </w:r>
      <w:r w:rsidRPr="00C961C3">
        <w:t xml:space="preserve">COVID-19 test prior to arrival at Napier Port. This decision was relayed to Toi Te Ora Public Health who arranged for </w:t>
      </w:r>
      <w:r w:rsidR="00E91B19" w:rsidRPr="00C961C3">
        <w:t xml:space="preserve">both </w:t>
      </w:r>
      <w:r w:rsidRPr="00C961C3">
        <w:t xml:space="preserve">PCR and serology testing of the 21 crew members. The testing was completed on 7 August on board the ship while docked at Port Tauranga. The ship departed </w:t>
      </w:r>
      <w:r w:rsidR="00A0645B">
        <w:t xml:space="preserve">the Port of </w:t>
      </w:r>
      <w:r w:rsidRPr="00C961C3">
        <w:t xml:space="preserve">Tauranga on the evening of 7 August to anchor off the coast while public health </w:t>
      </w:r>
      <w:r w:rsidR="001D2931">
        <w:t>actions</w:t>
      </w:r>
      <w:r w:rsidR="001D2931" w:rsidRPr="00C961C3">
        <w:t xml:space="preserve"> </w:t>
      </w:r>
      <w:r w:rsidRPr="00C961C3">
        <w:t xml:space="preserve">were underway. </w:t>
      </w:r>
    </w:p>
    <w:p w14:paraId="7C591287" w14:textId="4CC2ECC7" w:rsidR="00F014AC" w:rsidRPr="00A53ED9" w:rsidRDefault="00F014AC" w:rsidP="00F014AC">
      <w:pPr>
        <w:pStyle w:val="NumberedParagraphs-MOH"/>
        <w:numPr>
          <w:ilvl w:val="0"/>
          <w:numId w:val="0"/>
        </w:numPr>
        <w:jc w:val="both"/>
      </w:pPr>
      <w:r w:rsidRPr="00C961C3">
        <w:t>On the afternoon of 8 August, positive PCR</w:t>
      </w:r>
      <w:r w:rsidR="001D2931">
        <w:t xml:space="preserve"> COVID-19</w:t>
      </w:r>
      <w:r w:rsidRPr="00C961C3">
        <w:t xml:space="preserve"> test results for 10 crew members were returned. The shipping agent was contacted on the evening of 8 August to advise of </w:t>
      </w:r>
      <w:r w:rsidRPr="00C961C3">
        <w:lastRenderedPageBreak/>
        <w:t xml:space="preserve">the testing results. The shipping agent reported there were no medical requirements, as all crew members continued to be </w:t>
      </w:r>
      <w:r w:rsidRPr="00A53ED9">
        <w:t>asymptomatic.</w:t>
      </w:r>
      <w:r w:rsidR="00485168" w:rsidRPr="00A53ED9">
        <w:t xml:space="preserve"> All port workers who had been </w:t>
      </w:r>
      <w:r w:rsidR="003503B1" w:rsidRPr="00A53ED9">
        <w:t xml:space="preserve">on </w:t>
      </w:r>
      <w:r w:rsidR="00485168" w:rsidRPr="00A53ED9">
        <w:t xml:space="preserve">board the vessel while it was in Tauranga were instructed to self-isolate and get tested. </w:t>
      </w:r>
    </w:p>
    <w:p w14:paraId="0028B8F6" w14:textId="77777777" w:rsidR="00861554" w:rsidRPr="00861554" w:rsidRDefault="00F014AC" w:rsidP="00F014AC">
      <w:pPr>
        <w:pStyle w:val="NumberedParagraphs-MOH"/>
        <w:numPr>
          <w:ilvl w:val="0"/>
          <w:numId w:val="0"/>
        </w:numPr>
        <w:jc w:val="both"/>
        <w:rPr>
          <w:bCs/>
        </w:rPr>
      </w:pPr>
      <w:r w:rsidRPr="00A53ED9">
        <w:t>The shipping agent requested permission to dock in Napier on 10 August</w:t>
      </w:r>
      <w:r w:rsidR="000F7609" w:rsidRPr="00A53ED9">
        <w:t>; this</w:t>
      </w:r>
      <w:r w:rsidR="00A0645B" w:rsidRPr="00A53ED9">
        <w:t xml:space="preserve"> was </w:t>
      </w:r>
      <w:r w:rsidRPr="00A53ED9">
        <w:t xml:space="preserve">declined by Napier Port. </w:t>
      </w:r>
      <w:r w:rsidR="00A0645B" w:rsidRPr="00A53ED9">
        <w:t>In response, t</w:t>
      </w:r>
      <w:r w:rsidRPr="00A53ED9">
        <w:t>he shipping agent confirmed that the ship</w:t>
      </w:r>
      <w:r w:rsidRPr="00C961C3">
        <w:t xml:space="preserve"> would not travel to Napier and instead would </w:t>
      </w:r>
      <w:r w:rsidR="00A0645B">
        <w:t>continue their journey</w:t>
      </w:r>
      <w:r w:rsidRPr="00C961C3">
        <w:t xml:space="preserve"> to Malaysia to avoid disruption to their future berth bookings and voyage schedules. </w:t>
      </w:r>
      <w:r w:rsidR="002C03FD">
        <w:rPr>
          <w:bCs/>
        </w:rPr>
        <w:t>The shipping line indicated that they would be completing a full crew change before the vessel returned to N</w:t>
      </w:r>
      <w:r w:rsidR="00386A88">
        <w:rPr>
          <w:bCs/>
        </w:rPr>
        <w:t xml:space="preserve">ew </w:t>
      </w:r>
      <w:r w:rsidR="002C03FD">
        <w:rPr>
          <w:bCs/>
        </w:rPr>
        <w:t>Z</w:t>
      </w:r>
      <w:r w:rsidR="00386A88">
        <w:rPr>
          <w:bCs/>
        </w:rPr>
        <w:t>ealand</w:t>
      </w:r>
      <w:r w:rsidR="002C03FD">
        <w:rPr>
          <w:bCs/>
        </w:rPr>
        <w:t>.</w:t>
      </w:r>
    </w:p>
    <w:p w14:paraId="354C68D8" w14:textId="77777777" w:rsidR="00F014AC" w:rsidRPr="00C961C3" w:rsidRDefault="00BC1AC4" w:rsidP="00F014AC">
      <w:pPr>
        <w:pStyle w:val="NumberedParagraphs-MOH"/>
        <w:numPr>
          <w:ilvl w:val="0"/>
          <w:numId w:val="0"/>
        </w:numPr>
        <w:jc w:val="both"/>
      </w:pPr>
      <w:r w:rsidRPr="00C961C3">
        <w:rPr>
          <w:b/>
        </w:rPr>
        <w:t>The c</w:t>
      </w:r>
      <w:r w:rsidR="00F014AC" w:rsidRPr="00C961C3">
        <w:rPr>
          <w:b/>
        </w:rPr>
        <w:t xml:space="preserve">ontainer </w:t>
      </w:r>
      <w:r w:rsidRPr="00C961C3">
        <w:rPr>
          <w:b/>
        </w:rPr>
        <w:t>s</w:t>
      </w:r>
      <w:r w:rsidR="00F014AC" w:rsidRPr="00C961C3">
        <w:rPr>
          <w:b/>
        </w:rPr>
        <w:t xml:space="preserve">hip Rio De La Plata (incident five) </w:t>
      </w:r>
      <w:r w:rsidR="00F014AC" w:rsidRPr="00C961C3">
        <w:t>returned to N</w:t>
      </w:r>
      <w:r w:rsidR="00386A88">
        <w:t xml:space="preserve">ew </w:t>
      </w:r>
      <w:r w:rsidR="00F014AC" w:rsidRPr="00C961C3">
        <w:t>Z</w:t>
      </w:r>
      <w:r w:rsidR="00386A88">
        <w:t>ealand</w:t>
      </w:r>
      <w:r w:rsidR="00F014AC" w:rsidRPr="00C961C3">
        <w:t xml:space="preserve"> territorial waters</w:t>
      </w:r>
      <w:r w:rsidR="00F014AC" w:rsidRPr="00C961C3">
        <w:rPr>
          <w:b/>
        </w:rPr>
        <w:t xml:space="preserve"> </w:t>
      </w:r>
      <w:r w:rsidR="00F014AC" w:rsidRPr="00C961C3">
        <w:t xml:space="preserve">on September 10 after departing Sydney, Australia. </w:t>
      </w:r>
    </w:p>
    <w:p w14:paraId="4F5EF824" w14:textId="57E8276C" w:rsidR="00485168" w:rsidRPr="00C961C3" w:rsidRDefault="00485168" w:rsidP="00485168">
      <w:pPr>
        <w:pStyle w:val="NumberedParagraphs-MOH"/>
        <w:numPr>
          <w:ilvl w:val="0"/>
          <w:numId w:val="0"/>
        </w:numPr>
        <w:jc w:val="both"/>
      </w:pPr>
      <w:r w:rsidRPr="00C961C3">
        <w:t xml:space="preserve">The </w:t>
      </w:r>
      <w:r>
        <w:t>AoG IMT</w:t>
      </w:r>
      <w:r w:rsidRPr="00C961C3">
        <w:t xml:space="preserve"> re-convened to begin planning for its arrival.  It was confirmed that all crew (with the exception of one) were the same crew from the previous Rio De La Plata journey to New Zealand in August. The new crew member had reportedly observed 14 days isolation in Malaysia, was tested before boarding their flight to Singapore, and was tested prior to being allowed to board the Rio De La Plata in Singapore</w:t>
      </w:r>
      <w:r>
        <w:t xml:space="preserve"> with negative</w:t>
      </w:r>
      <w:r w:rsidRPr="00C961C3">
        <w:t xml:space="preserve"> results</w:t>
      </w:r>
      <w:r>
        <w:t>.</w:t>
      </w:r>
    </w:p>
    <w:p w14:paraId="096264DC" w14:textId="7993F33E" w:rsidR="0018502C" w:rsidRPr="00C961C3" w:rsidRDefault="00485168" w:rsidP="0018502C">
      <w:pPr>
        <w:pStyle w:val="NumberedParagraphs-MOH"/>
        <w:numPr>
          <w:ilvl w:val="0"/>
          <w:numId w:val="0"/>
        </w:numPr>
        <w:jc w:val="both"/>
      </w:pPr>
      <w:r>
        <w:t xml:space="preserve">Due </w:t>
      </w:r>
      <w:r w:rsidR="00F014AC" w:rsidRPr="00C961C3">
        <w:t xml:space="preserve">to the knowledge of </w:t>
      </w:r>
      <w:r>
        <w:t>the</w:t>
      </w:r>
      <w:r w:rsidR="00F014AC" w:rsidRPr="00C961C3">
        <w:t xml:space="preserve"> previous infection</w:t>
      </w:r>
      <w:r>
        <w:t>s</w:t>
      </w:r>
      <w:r w:rsidR="00F014AC" w:rsidRPr="00C961C3">
        <w:t xml:space="preserve"> on board</w:t>
      </w:r>
      <w:r>
        <w:t xml:space="preserve"> amongst the same crew</w:t>
      </w:r>
      <w:r w:rsidR="00F014AC" w:rsidRPr="00C961C3">
        <w:t xml:space="preserve">, </w:t>
      </w:r>
      <w:r w:rsidR="0018502C" w:rsidRPr="00C961C3">
        <w:t xml:space="preserve">and </w:t>
      </w:r>
      <w:r w:rsidR="0018502C">
        <w:t xml:space="preserve">on learning that the </w:t>
      </w:r>
      <w:r w:rsidR="0018502C" w:rsidRPr="00C961C3">
        <w:t xml:space="preserve">previously planned </w:t>
      </w:r>
      <w:r w:rsidR="0018502C">
        <w:t xml:space="preserve">full </w:t>
      </w:r>
      <w:r w:rsidR="0018502C" w:rsidRPr="00C961C3">
        <w:t>crew change in Malaysia did not occur</w:t>
      </w:r>
      <w:r w:rsidR="0018502C">
        <w:t xml:space="preserve">, it was determined pratique would be </w:t>
      </w:r>
      <w:r w:rsidR="0018502C" w:rsidRPr="00C961C3">
        <w:t>withheld</w:t>
      </w:r>
      <w:r w:rsidR="0018502C">
        <w:t>.</w:t>
      </w:r>
    </w:p>
    <w:p w14:paraId="6623CBE7" w14:textId="106855A2" w:rsidR="00F014AC" w:rsidRPr="00C961C3" w:rsidRDefault="00F014AC" w:rsidP="00F014AC">
      <w:pPr>
        <w:pStyle w:val="NumberedParagraphs-MOH"/>
        <w:numPr>
          <w:ilvl w:val="0"/>
          <w:numId w:val="0"/>
        </w:numPr>
        <w:jc w:val="both"/>
      </w:pPr>
      <w:r w:rsidRPr="00C961C3">
        <w:t xml:space="preserve">The Port of Tauranga admitted the vessel </w:t>
      </w:r>
      <w:r w:rsidR="0018502C">
        <w:t xml:space="preserve">under quarantine </w:t>
      </w:r>
      <w:r w:rsidRPr="00C961C3">
        <w:t xml:space="preserve">into port on 11 September </w:t>
      </w:r>
      <w:r w:rsidR="0018502C">
        <w:t>to enable</w:t>
      </w:r>
      <w:r w:rsidR="00863DAA" w:rsidRPr="00C961C3">
        <w:t xml:space="preserve"> COVID</w:t>
      </w:r>
      <w:r w:rsidRPr="00C961C3">
        <w:t xml:space="preserve">-19 testing of the crew by the </w:t>
      </w:r>
      <w:r w:rsidR="00A0645B">
        <w:t>district health board</w:t>
      </w:r>
      <w:r w:rsidRPr="00C961C3">
        <w:t xml:space="preserve"> testing team</w:t>
      </w:r>
      <w:r w:rsidR="0018502C">
        <w:t>, which was undertaken</w:t>
      </w:r>
      <w:r w:rsidRPr="00C961C3">
        <w:t xml:space="preserve"> before the vessel returned to anchor off Tauranga</w:t>
      </w:r>
      <w:r w:rsidR="0018502C">
        <w:t xml:space="preserve"> </w:t>
      </w:r>
      <w:r w:rsidRPr="00C961C3">
        <w:t xml:space="preserve">to await the results of those tests. </w:t>
      </w:r>
    </w:p>
    <w:p w14:paraId="06524C31" w14:textId="37E5010B" w:rsidR="0018502C" w:rsidRPr="00A53ED9" w:rsidRDefault="00F014AC" w:rsidP="0018502C">
      <w:pPr>
        <w:pStyle w:val="NumberedParagraphs-MOH"/>
        <w:numPr>
          <w:ilvl w:val="0"/>
          <w:numId w:val="0"/>
        </w:numPr>
        <w:jc w:val="both"/>
      </w:pPr>
      <w:r w:rsidRPr="00C961C3">
        <w:t xml:space="preserve">The </w:t>
      </w:r>
      <w:r w:rsidR="00773274">
        <w:t>AoG IMT</w:t>
      </w:r>
      <w:r w:rsidRPr="00C961C3">
        <w:t xml:space="preserve"> worked closely with port stakeholders and </w:t>
      </w:r>
      <w:r w:rsidR="00E91B19" w:rsidRPr="00C961C3">
        <w:t>the</w:t>
      </w:r>
      <w:r w:rsidRPr="00C961C3">
        <w:t xml:space="preserve"> ship’s agent to ensure greater information sharing</w:t>
      </w:r>
      <w:r w:rsidR="00F1495D">
        <w:t xml:space="preserve"> in comparison to the first arrival of the Rio De La Plata</w:t>
      </w:r>
      <w:r w:rsidR="00863DAA" w:rsidRPr="00C961C3">
        <w:rPr>
          <w:bCs/>
        </w:rPr>
        <w:t>.</w:t>
      </w:r>
      <w:r w:rsidRPr="00C961C3">
        <w:rPr>
          <w:bCs/>
        </w:rPr>
        <w:t xml:space="preserve"> </w:t>
      </w:r>
      <w:r w:rsidR="00DE5F56" w:rsidRPr="00725036">
        <w:rPr>
          <w:bCs/>
        </w:rPr>
        <w:t xml:space="preserve">While </w:t>
      </w:r>
      <w:r w:rsidR="00DE5F56" w:rsidRPr="00C961C3">
        <w:t xml:space="preserve">awaiting </w:t>
      </w:r>
      <w:r w:rsidR="00AA589B" w:rsidRPr="00C961C3">
        <w:t xml:space="preserve">these results, </w:t>
      </w:r>
      <w:r w:rsidRPr="00C961C3">
        <w:t xml:space="preserve">Maritime New Zealand and Customs worked closely with </w:t>
      </w:r>
      <w:r w:rsidR="00155165">
        <w:t>stevedoring companies</w:t>
      </w:r>
      <w:r w:rsidRPr="00C961C3">
        <w:rPr>
          <w:bCs/>
        </w:rPr>
        <w:t xml:space="preserve"> to assist them with drafting a contactless cargo operations procedure for use to unload this vessel. This procedure was </w:t>
      </w:r>
      <w:r w:rsidRPr="00725036">
        <w:rPr>
          <w:bCs/>
        </w:rPr>
        <w:t>arranged</w:t>
      </w:r>
      <w:r w:rsidR="0018502C">
        <w:rPr>
          <w:bCs/>
        </w:rPr>
        <w:t xml:space="preserve"> to address port worker concerns and facilitate </w:t>
      </w:r>
      <w:r w:rsidRPr="00725036">
        <w:rPr>
          <w:bCs/>
        </w:rPr>
        <w:t xml:space="preserve">the </w:t>
      </w:r>
      <w:r w:rsidRPr="00A53ED9">
        <w:rPr>
          <w:bCs/>
        </w:rPr>
        <w:t>movement of cargo from the Rio De La Plata should it remain under quarantine</w:t>
      </w:r>
      <w:r w:rsidR="0018502C" w:rsidRPr="00A53ED9">
        <w:rPr>
          <w:bCs/>
        </w:rPr>
        <w:t>.  The medical officer of health had already set some minimum conditions under which cargo movement could take place</w:t>
      </w:r>
      <w:r w:rsidR="001E16EA" w:rsidRPr="00A53ED9">
        <w:rPr>
          <w:bCs/>
        </w:rPr>
        <w:t>, however</w:t>
      </w:r>
      <w:r w:rsidR="0018502C" w:rsidRPr="00A53ED9">
        <w:rPr>
          <w:bCs/>
        </w:rPr>
        <w:t xml:space="preserve"> </w:t>
      </w:r>
      <w:r w:rsidR="0018502C" w:rsidRPr="00A53ED9">
        <w:t xml:space="preserve">this plan was never finalised as </w:t>
      </w:r>
      <w:r w:rsidR="001E16EA" w:rsidRPr="00A53ED9">
        <w:t>p</w:t>
      </w:r>
      <w:r w:rsidR="0018502C" w:rsidRPr="00A53ED9">
        <w:t>ratique was granted.</w:t>
      </w:r>
    </w:p>
    <w:p w14:paraId="19B77762" w14:textId="77777777" w:rsidR="00F014AC" w:rsidRPr="00C961C3" w:rsidRDefault="00F014AC" w:rsidP="00F014AC">
      <w:pPr>
        <w:pStyle w:val="NumberedParagraphs-MOH"/>
        <w:numPr>
          <w:ilvl w:val="0"/>
          <w:numId w:val="0"/>
        </w:numPr>
        <w:jc w:val="both"/>
      </w:pPr>
      <w:r w:rsidRPr="00A53ED9">
        <w:t xml:space="preserve">On 12 September, the test results for three of the twenty-two crew remained unclear, however serology results were due the following day. On 13 September, the </w:t>
      </w:r>
      <w:r w:rsidR="00D70F1A" w:rsidRPr="00A53ED9">
        <w:t>m</w:t>
      </w:r>
      <w:r w:rsidRPr="00A53ED9">
        <w:t xml:space="preserve">edical </w:t>
      </w:r>
      <w:r w:rsidR="00D70F1A" w:rsidRPr="00A53ED9">
        <w:t>o</w:t>
      </w:r>
      <w:r w:rsidRPr="00A53ED9">
        <w:t xml:space="preserve">fficer of </w:t>
      </w:r>
      <w:r w:rsidR="00D70F1A" w:rsidRPr="00A53ED9">
        <w:t>h</w:t>
      </w:r>
      <w:r w:rsidRPr="00A53ED9">
        <w:t>ealth received further</w:t>
      </w:r>
      <w:r w:rsidRPr="00C961C3">
        <w:t xml:space="preserve"> information determin</w:t>
      </w:r>
      <w:r w:rsidR="00AC0647">
        <w:t>ing</w:t>
      </w:r>
      <w:r w:rsidRPr="00C961C3">
        <w:t xml:space="preserve"> </w:t>
      </w:r>
      <w:r w:rsidR="00AC0647">
        <w:t xml:space="preserve">that </w:t>
      </w:r>
      <w:r w:rsidRPr="00C961C3">
        <w:t xml:space="preserve">a number </w:t>
      </w:r>
      <w:r w:rsidR="00AC0647">
        <w:t xml:space="preserve">of crew </w:t>
      </w:r>
      <w:r w:rsidRPr="00C961C3">
        <w:t xml:space="preserve">were considered immune. However, further clarification </w:t>
      </w:r>
      <w:r w:rsidR="00AC0647">
        <w:t>of testing</w:t>
      </w:r>
      <w:r w:rsidRPr="00C961C3">
        <w:t xml:space="preserve"> results </w:t>
      </w:r>
      <w:r w:rsidR="00AC0647">
        <w:t>for</w:t>
      </w:r>
      <w:r w:rsidRPr="00C961C3">
        <w:t xml:space="preserve"> the </w:t>
      </w:r>
      <w:r w:rsidR="00AC0647">
        <w:t>remaining</w:t>
      </w:r>
      <w:r w:rsidR="00AC0647" w:rsidRPr="00C961C3">
        <w:t xml:space="preserve"> </w:t>
      </w:r>
      <w:r w:rsidRPr="00C961C3">
        <w:t>crew was still needed.</w:t>
      </w:r>
    </w:p>
    <w:p w14:paraId="2E6BAC9D" w14:textId="77777777" w:rsidR="00F014AC" w:rsidRDefault="00F014AC" w:rsidP="00F014AC">
      <w:pPr>
        <w:pStyle w:val="NumberedParagraphs-MOH"/>
        <w:numPr>
          <w:ilvl w:val="0"/>
          <w:numId w:val="0"/>
        </w:numPr>
        <w:jc w:val="both"/>
      </w:pPr>
      <w:r w:rsidRPr="00C961C3">
        <w:t xml:space="preserve">On 14 September, the </w:t>
      </w:r>
      <w:r w:rsidR="00D70F1A">
        <w:t>m</w:t>
      </w:r>
      <w:r w:rsidRPr="00C961C3">
        <w:t xml:space="preserve">edical </w:t>
      </w:r>
      <w:r w:rsidR="00D70F1A">
        <w:t>o</w:t>
      </w:r>
      <w:r w:rsidRPr="00C961C3">
        <w:t xml:space="preserve">fficer of </w:t>
      </w:r>
      <w:r w:rsidR="00D70F1A">
        <w:t>h</w:t>
      </w:r>
      <w:r w:rsidRPr="00C961C3">
        <w:t>ealth advised agencies and local stakeholders that following the receipt of further testing clarification</w:t>
      </w:r>
      <w:r w:rsidR="00AC0647">
        <w:t>,</w:t>
      </w:r>
      <w:r w:rsidRPr="00C961C3">
        <w:t xml:space="preserve"> he had confidence that no COVID-19 infection was present on board the Rio De La Plata. As such, </w:t>
      </w:r>
      <w:r w:rsidR="00C3301F">
        <w:t>p</w:t>
      </w:r>
      <w:r w:rsidRPr="00C961C3">
        <w:t>ratique was granted, allowing the vessel to return to port.</w:t>
      </w:r>
    </w:p>
    <w:p w14:paraId="73C9DDD8" w14:textId="77777777" w:rsidR="00366CC9" w:rsidRPr="00C961C3" w:rsidRDefault="00366CC9" w:rsidP="00F014AC">
      <w:pPr>
        <w:pStyle w:val="NumberedParagraphs-MOH"/>
        <w:numPr>
          <w:ilvl w:val="0"/>
          <w:numId w:val="0"/>
        </w:numPr>
        <w:jc w:val="both"/>
      </w:pPr>
    </w:p>
    <w:p w14:paraId="2250AD5E" w14:textId="77777777" w:rsidR="008D11DE" w:rsidRPr="00DF09E4" w:rsidRDefault="008D11DE" w:rsidP="003F5582">
      <w:pPr>
        <w:keepNext/>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DF09E4">
        <w:rPr>
          <w:rFonts w:ascii="Segoe UI" w:eastAsia="Times New Roman" w:hAnsi="Segoe UI" w:cs="Segoe UI"/>
          <w:b/>
          <w:bCs/>
          <w:caps/>
          <w:color w:val="FFFFFF"/>
          <w:spacing w:val="15"/>
          <w:sz w:val="28"/>
          <w:szCs w:val="28"/>
        </w:rPr>
        <w:lastRenderedPageBreak/>
        <w:t xml:space="preserve">Findings  </w:t>
      </w:r>
    </w:p>
    <w:p w14:paraId="0C17B968" w14:textId="77777777" w:rsidR="006F6BB7" w:rsidRPr="00DF09E4" w:rsidRDefault="005173B4" w:rsidP="003F5582">
      <w:pPr>
        <w:keepNext/>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T</w:t>
      </w:r>
      <w:r w:rsidR="00383079">
        <w:rPr>
          <w:rFonts w:ascii="Segoe UI" w:eastAsia="Times New Roman" w:hAnsi="Segoe UI" w:cs="Segoe UI"/>
          <w:caps/>
          <w:spacing w:val="15"/>
        </w:rPr>
        <w:t>he</w:t>
      </w:r>
      <w:r w:rsidR="004C3D8E">
        <w:rPr>
          <w:rFonts w:ascii="Segoe UI" w:eastAsia="Times New Roman" w:hAnsi="Segoe UI" w:cs="Segoe UI"/>
          <w:caps/>
          <w:spacing w:val="15"/>
        </w:rPr>
        <w:t xml:space="preserve"> </w:t>
      </w:r>
      <w:r w:rsidR="005B450B" w:rsidRPr="007A3E24">
        <w:rPr>
          <w:rFonts w:ascii="Segoe UI" w:eastAsia="Times New Roman" w:hAnsi="Segoe UI" w:cs="Segoe UI"/>
          <w:caps/>
          <w:spacing w:val="15"/>
        </w:rPr>
        <w:t>maritime operat</w:t>
      </w:r>
      <w:r>
        <w:rPr>
          <w:rFonts w:ascii="Segoe UI" w:eastAsia="Times New Roman" w:hAnsi="Segoe UI" w:cs="Segoe UI"/>
          <w:caps/>
          <w:spacing w:val="15"/>
        </w:rPr>
        <w:t>ing</w:t>
      </w:r>
      <w:r w:rsidR="005B450B" w:rsidRPr="007A3E24">
        <w:rPr>
          <w:rFonts w:ascii="Segoe UI" w:eastAsia="Times New Roman" w:hAnsi="Segoe UI" w:cs="Segoe UI"/>
          <w:caps/>
          <w:spacing w:val="15"/>
        </w:rPr>
        <w:t xml:space="preserve"> environment </w:t>
      </w:r>
      <w:r w:rsidR="00F5600E">
        <w:rPr>
          <w:rFonts w:ascii="Segoe UI" w:eastAsia="Times New Roman" w:hAnsi="Segoe UI" w:cs="Segoe UI"/>
          <w:caps/>
          <w:spacing w:val="15"/>
        </w:rPr>
        <w:t xml:space="preserve">is hugely complex </w:t>
      </w:r>
      <w:r w:rsidR="002C1996">
        <w:rPr>
          <w:rFonts w:ascii="Segoe UI" w:eastAsia="Times New Roman" w:hAnsi="Segoe UI" w:cs="Segoe UI"/>
          <w:caps/>
          <w:spacing w:val="15"/>
        </w:rPr>
        <w:t>making it difficult to manage COVID-19, or suspected covid-19, on</w:t>
      </w:r>
      <w:r w:rsidR="00C65976">
        <w:rPr>
          <w:rFonts w:ascii="Segoe UI" w:eastAsia="Times New Roman" w:hAnsi="Segoe UI" w:cs="Segoe UI"/>
          <w:caps/>
          <w:spacing w:val="15"/>
        </w:rPr>
        <w:t xml:space="preserve"> </w:t>
      </w:r>
      <w:r w:rsidR="002C1996">
        <w:rPr>
          <w:rFonts w:ascii="Segoe UI" w:eastAsia="Times New Roman" w:hAnsi="Segoe UI" w:cs="Segoe UI"/>
          <w:caps/>
          <w:spacing w:val="15"/>
        </w:rPr>
        <w:t>board vessels</w:t>
      </w:r>
    </w:p>
    <w:p w14:paraId="05307E7C" w14:textId="1976AE9D" w:rsidR="000B173E" w:rsidRPr="005F7117" w:rsidRDefault="006D7273" w:rsidP="006D45B5">
      <w:pPr>
        <w:pStyle w:val="NumberedParagraphs-MOH"/>
        <w:numPr>
          <w:ilvl w:val="0"/>
          <w:numId w:val="0"/>
        </w:numPr>
        <w:jc w:val="both"/>
      </w:pPr>
      <w:r w:rsidRPr="000B27B9">
        <w:t xml:space="preserve">The </w:t>
      </w:r>
      <w:r w:rsidR="00BF7ED7" w:rsidRPr="000B27B9">
        <w:t>management of COVID-19 in the</w:t>
      </w:r>
      <w:r w:rsidRPr="000B27B9">
        <w:t xml:space="preserve"> </w:t>
      </w:r>
      <w:r w:rsidR="00B91779" w:rsidRPr="000B27B9">
        <w:t xml:space="preserve">New Zealand </w:t>
      </w:r>
      <w:r w:rsidRPr="000B27B9">
        <w:t>maritime operating environment</w:t>
      </w:r>
      <w:r w:rsidR="00C37959" w:rsidRPr="000B27B9">
        <w:t xml:space="preserve"> </w:t>
      </w:r>
      <w:r w:rsidR="00D00249" w:rsidRPr="000B27B9">
        <w:t xml:space="preserve">is </w:t>
      </w:r>
      <w:r w:rsidR="008F1512">
        <w:t xml:space="preserve">significantly </w:t>
      </w:r>
      <w:r w:rsidR="00D00249" w:rsidRPr="000B27B9">
        <w:t>complex</w:t>
      </w:r>
      <w:r w:rsidR="00FB20FB">
        <w:t xml:space="preserve"> and multifaceted</w:t>
      </w:r>
      <w:r w:rsidR="00BF7ED7" w:rsidRPr="000B27B9">
        <w:t>.</w:t>
      </w:r>
      <w:r w:rsidR="00FD432E" w:rsidRPr="000B27B9">
        <w:t xml:space="preserve"> </w:t>
      </w:r>
      <w:r w:rsidR="00E06DBF">
        <w:t xml:space="preserve">The </w:t>
      </w:r>
      <w:r w:rsidR="00AC0647">
        <w:t>MoH</w:t>
      </w:r>
      <w:r w:rsidR="00E06DBF">
        <w:t xml:space="preserve"> IMT </w:t>
      </w:r>
      <w:r w:rsidR="00435668">
        <w:t xml:space="preserve">response process </w:t>
      </w:r>
      <w:r w:rsidR="00E06DBF">
        <w:t>was d</w:t>
      </w:r>
      <w:r w:rsidR="00435668">
        <w:t>eveloped</w:t>
      </w:r>
      <w:r w:rsidR="00FF07A9">
        <w:t xml:space="preserve"> and implemented</w:t>
      </w:r>
      <w:r w:rsidR="00E06DBF">
        <w:t xml:space="preserve"> to </w:t>
      </w:r>
      <w:r w:rsidR="00FF07A9">
        <w:t xml:space="preserve">manage COVID-19 community outbreaks </w:t>
      </w:r>
      <w:r w:rsidR="00A1495A">
        <w:t>and border incursions through the air border</w:t>
      </w:r>
      <w:r w:rsidR="008F3A88">
        <w:t xml:space="preserve">. </w:t>
      </w:r>
      <w:r w:rsidR="000B173E">
        <w:t xml:space="preserve">The response does </w:t>
      </w:r>
      <w:r w:rsidR="000B173E" w:rsidRPr="005F7117">
        <w:t>not adequately consider the complexities of the maritime border</w:t>
      </w:r>
      <w:r w:rsidR="00A1495A" w:rsidRPr="005F7117">
        <w:t xml:space="preserve"> leading to a disjointed approach between health and border authorities</w:t>
      </w:r>
      <w:r w:rsidR="000B173E" w:rsidRPr="005F7117">
        <w:t>.</w:t>
      </w:r>
    </w:p>
    <w:p w14:paraId="30711B43" w14:textId="1EB4EA08" w:rsidR="0027738B" w:rsidRPr="000B27B9" w:rsidRDefault="00747797" w:rsidP="000B27B9">
      <w:pPr>
        <w:pStyle w:val="NumberedParagraphs-MOH"/>
        <w:numPr>
          <w:ilvl w:val="0"/>
          <w:numId w:val="0"/>
        </w:numPr>
        <w:jc w:val="both"/>
      </w:pPr>
      <w:r w:rsidRPr="005F7117">
        <w:t>New Zealand’s maritime sector is a major contributor to, and an enabler of, New Zealand</w:t>
      </w:r>
      <w:r w:rsidR="00121DB0" w:rsidRPr="005F7117">
        <w:t>’s</w:t>
      </w:r>
      <w:r w:rsidRPr="005F7117">
        <w:t xml:space="preserve"> economy. Approximately 99% of the country’s trade by volume and 90% by value is transported </w:t>
      </w:r>
      <w:r w:rsidR="00EE277D" w:rsidRPr="005F7117">
        <w:t>through the maritime border</w:t>
      </w:r>
      <w:r w:rsidR="00CA7362" w:rsidRPr="005F7117">
        <w:t>.</w:t>
      </w:r>
      <w:r w:rsidR="005B7DAC" w:rsidRPr="005F7117">
        <w:t xml:space="preserve"> </w:t>
      </w:r>
      <w:r w:rsidR="00347CBA" w:rsidRPr="005F7117">
        <w:t>COVID-19 has had major implications on the supply chain</w:t>
      </w:r>
      <w:r w:rsidR="00FB49BD" w:rsidRPr="005F7117">
        <w:t>, with significant disruption</w:t>
      </w:r>
      <w:r w:rsidR="00B9753C" w:rsidRPr="005F7117">
        <w:t xml:space="preserve"> and cost impacts for businesses and consumers. </w:t>
      </w:r>
      <w:r w:rsidR="00BF7ED7" w:rsidRPr="005F7117">
        <w:t>Government sees continuing safe</w:t>
      </w:r>
      <w:r w:rsidR="00EF6378" w:rsidRPr="005F7117">
        <w:t xml:space="preserve"> </w:t>
      </w:r>
      <w:r w:rsidR="00BF7ED7" w:rsidRPr="005F7117">
        <w:t>maritime</w:t>
      </w:r>
      <w:r w:rsidR="002356D8" w:rsidRPr="005F7117">
        <w:t xml:space="preserve"> </w:t>
      </w:r>
      <w:r w:rsidR="00FB156B" w:rsidRPr="005F7117">
        <w:t xml:space="preserve">cargo operations </w:t>
      </w:r>
      <w:r w:rsidR="00EF6378" w:rsidRPr="005F7117">
        <w:t>as</w:t>
      </w:r>
      <w:r w:rsidR="002356D8" w:rsidRPr="005F7117">
        <w:t xml:space="preserve"> integral in maintaining the supply chain</w:t>
      </w:r>
      <w:r w:rsidR="00182008" w:rsidRPr="005F7117">
        <w:t>,</w:t>
      </w:r>
      <w:r w:rsidR="002356D8" w:rsidRPr="005F7117">
        <w:t xml:space="preserve"> including </w:t>
      </w:r>
      <w:r w:rsidR="00BF7ED7" w:rsidRPr="005F7117">
        <w:t xml:space="preserve">the supply of </w:t>
      </w:r>
      <w:r w:rsidR="002356D8" w:rsidRPr="005F7117">
        <w:t>critical COVID</w:t>
      </w:r>
      <w:r w:rsidR="002356D8" w:rsidRPr="000B27B9">
        <w:t xml:space="preserve">-19 </w:t>
      </w:r>
      <w:r w:rsidR="00FB156B" w:rsidRPr="000B27B9">
        <w:t xml:space="preserve">and other medical </w:t>
      </w:r>
      <w:r w:rsidR="006D45B5" w:rsidRPr="000B27B9">
        <w:t>s</w:t>
      </w:r>
      <w:r w:rsidR="00182008" w:rsidRPr="000B27B9">
        <w:t>upplies</w:t>
      </w:r>
      <w:r w:rsidR="003B672B" w:rsidRPr="000B27B9">
        <w:t xml:space="preserve">, while managing public health risk adequately as per the legal framework. </w:t>
      </w:r>
    </w:p>
    <w:p w14:paraId="050E3380" w14:textId="77777777" w:rsidR="00323BE8" w:rsidRPr="000B27B9" w:rsidRDefault="00DF625C" w:rsidP="000B27B9">
      <w:pPr>
        <w:pStyle w:val="NumberedParagraphs-MOH"/>
        <w:numPr>
          <w:ilvl w:val="0"/>
          <w:numId w:val="0"/>
        </w:numPr>
        <w:spacing w:after="120"/>
        <w:jc w:val="both"/>
      </w:pPr>
      <w:r w:rsidRPr="000B27B9">
        <w:t>There are k</w:t>
      </w:r>
      <w:r w:rsidR="009D61D7" w:rsidRPr="000B27B9">
        <w:t>ey</w:t>
      </w:r>
      <w:r w:rsidR="008072D6" w:rsidRPr="000B27B9">
        <w:t xml:space="preserve"> </w:t>
      </w:r>
      <w:r w:rsidR="00323BE8" w:rsidRPr="000B27B9">
        <w:t>public health</w:t>
      </w:r>
      <w:r w:rsidR="009D61D7" w:rsidRPr="000B27B9">
        <w:t xml:space="preserve"> and operational</w:t>
      </w:r>
      <w:r w:rsidR="00323BE8" w:rsidRPr="000B27B9">
        <w:t xml:space="preserve"> </w:t>
      </w:r>
      <w:r w:rsidR="008072D6" w:rsidRPr="000B27B9">
        <w:t>risks associated with vessels with diagnosed or suspected COVID-</w:t>
      </w:r>
      <w:r w:rsidR="00F36373" w:rsidRPr="000B27B9">
        <w:t>19</w:t>
      </w:r>
      <w:r w:rsidR="008072D6" w:rsidRPr="000B27B9">
        <w:t xml:space="preserve"> entering a por</w:t>
      </w:r>
      <w:r w:rsidR="00C507B8" w:rsidRPr="000B27B9">
        <w:t>t</w:t>
      </w:r>
      <w:r w:rsidRPr="000B27B9">
        <w:t>. This</w:t>
      </w:r>
      <w:r w:rsidR="009D61D7" w:rsidRPr="000B27B9">
        <w:t xml:space="preserve"> include</w:t>
      </w:r>
      <w:r w:rsidRPr="000B27B9">
        <w:t>s</w:t>
      </w:r>
      <w:r w:rsidR="00313928" w:rsidRPr="000B27B9">
        <w:t xml:space="preserve"> risks</w:t>
      </w:r>
      <w:r w:rsidR="009D61D7" w:rsidRPr="000B27B9">
        <w:t>:</w:t>
      </w:r>
    </w:p>
    <w:p w14:paraId="0CDA76C4" w14:textId="77777777" w:rsidR="00A21502" w:rsidRPr="000B27B9" w:rsidRDefault="008072D6" w:rsidP="000B27B9">
      <w:pPr>
        <w:pStyle w:val="NumberedParagraphs-MOH"/>
        <w:numPr>
          <w:ilvl w:val="0"/>
          <w:numId w:val="45"/>
        </w:numPr>
        <w:spacing w:before="0"/>
        <w:ind w:left="714" w:hanging="357"/>
        <w:jc w:val="both"/>
      </w:pPr>
      <w:r w:rsidRPr="000B27B9">
        <w:t>to the crew</w:t>
      </w:r>
      <w:r w:rsidR="00AC0647">
        <w:t>, who</w:t>
      </w:r>
      <w:r w:rsidRPr="000B27B9">
        <w:t xml:space="preserve"> may become unwell</w:t>
      </w:r>
      <w:r w:rsidR="00961421">
        <w:t xml:space="preserve"> or</w:t>
      </w:r>
      <w:r w:rsidRPr="000B27B9">
        <w:t xml:space="preserve"> require hospitalisation, </w:t>
      </w:r>
      <w:r w:rsidR="00180446">
        <w:t xml:space="preserve">or </w:t>
      </w:r>
      <w:r w:rsidR="00AC0647">
        <w:t>transmit</w:t>
      </w:r>
      <w:r w:rsidR="009D61D7" w:rsidRPr="000B27B9">
        <w:t xml:space="preserve"> COVID-19 to other crew</w:t>
      </w:r>
      <w:r w:rsidR="00682BFE" w:rsidRPr="000B27B9">
        <w:t xml:space="preserve"> members</w:t>
      </w:r>
    </w:p>
    <w:p w14:paraId="340AF8B2" w14:textId="77777777" w:rsidR="004D3A74" w:rsidRPr="000B27B9" w:rsidRDefault="00313928" w:rsidP="000B27B9">
      <w:pPr>
        <w:pStyle w:val="NumberedParagraphs-MOH"/>
        <w:numPr>
          <w:ilvl w:val="0"/>
          <w:numId w:val="45"/>
        </w:numPr>
        <w:spacing w:before="0"/>
        <w:ind w:left="714" w:hanging="357"/>
        <w:jc w:val="both"/>
      </w:pPr>
      <w:r w:rsidRPr="000B27B9">
        <w:t xml:space="preserve">to the safety of </w:t>
      </w:r>
      <w:r w:rsidR="008072D6" w:rsidRPr="000B27B9">
        <w:t xml:space="preserve">the vessel </w:t>
      </w:r>
      <w:r w:rsidRPr="000B27B9">
        <w:t xml:space="preserve">which </w:t>
      </w:r>
      <w:r w:rsidR="008072D6" w:rsidRPr="000B27B9">
        <w:t xml:space="preserve">may become unsafe due to </w:t>
      </w:r>
      <w:r w:rsidR="00AC0647">
        <w:t xml:space="preserve">the </w:t>
      </w:r>
      <w:r w:rsidR="008072D6" w:rsidRPr="000B27B9">
        <w:t xml:space="preserve">lack </w:t>
      </w:r>
      <w:r w:rsidR="00A975D3" w:rsidRPr="000B27B9">
        <w:t xml:space="preserve">of </w:t>
      </w:r>
      <w:r w:rsidRPr="000B27B9">
        <w:t>crew</w:t>
      </w:r>
    </w:p>
    <w:p w14:paraId="23F3A70C" w14:textId="77777777" w:rsidR="008072D6" w:rsidRPr="000B27B9" w:rsidRDefault="00C507B8" w:rsidP="000B27B9">
      <w:pPr>
        <w:pStyle w:val="NumberedParagraphs-MOH"/>
        <w:numPr>
          <w:ilvl w:val="0"/>
          <w:numId w:val="45"/>
        </w:numPr>
        <w:spacing w:before="0"/>
        <w:ind w:left="714" w:hanging="357"/>
        <w:jc w:val="both"/>
      </w:pPr>
      <w:r w:rsidRPr="000B27B9">
        <w:t xml:space="preserve">to the port staff including those </w:t>
      </w:r>
      <w:r w:rsidR="004D3A74" w:rsidRPr="000B27B9">
        <w:t xml:space="preserve">exposed during </w:t>
      </w:r>
      <w:r w:rsidRPr="000B27B9">
        <w:t xml:space="preserve">piloting the vessels, </w:t>
      </w:r>
      <w:proofErr w:type="gramStart"/>
      <w:r w:rsidRPr="000B27B9">
        <w:t>loading</w:t>
      </w:r>
      <w:proofErr w:type="gramEnd"/>
      <w:r w:rsidRPr="000B27B9">
        <w:t xml:space="preserve"> and unloading the vessel</w:t>
      </w:r>
    </w:p>
    <w:p w14:paraId="555C3DCA" w14:textId="77777777" w:rsidR="00E95867" w:rsidRPr="000B27B9" w:rsidRDefault="00C36CE2" w:rsidP="000B27B9">
      <w:pPr>
        <w:pStyle w:val="NumberedParagraphs-MOH"/>
        <w:numPr>
          <w:ilvl w:val="0"/>
          <w:numId w:val="45"/>
        </w:numPr>
        <w:spacing w:before="0"/>
        <w:ind w:left="714" w:hanging="357"/>
        <w:jc w:val="both"/>
      </w:pPr>
      <w:r w:rsidRPr="000B27B9">
        <w:t>to the supply chain</w:t>
      </w:r>
      <w:r w:rsidR="00AC0647">
        <w:t xml:space="preserve"> which becomes </w:t>
      </w:r>
      <w:r w:rsidR="00957556" w:rsidRPr="000B27B9">
        <w:t xml:space="preserve">difficult for ports to manage when </w:t>
      </w:r>
      <w:r w:rsidRPr="000B27B9">
        <w:t>there are</w:t>
      </w:r>
      <w:r w:rsidR="00957556" w:rsidRPr="000B27B9">
        <w:t xml:space="preserve"> delays in </w:t>
      </w:r>
      <w:r w:rsidR="007B1D4A" w:rsidRPr="000B27B9">
        <w:t>unloading/loading</w:t>
      </w:r>
      <w:r w:rsidR="00DD4EDF" w:rsidRPr="000B27B9">
        <w:t xml:space="preserve"> cargo</w:t>
      </w:r>
    </w:p>
    <w:p w14:paraId="4EBB64B2" w14:textId="7E2F03E0" w:rsidR="00C36CE2" w:rsidRPr="000B27B9" w:rsidRDefault="00401B1E" w:rsidP="000B27B9">
      <w:pPr>
        <w:pStyle w:val="NumberedParagraphs-MOH"/>
        <w:numPr>
          <w:ilvl w:val="0"/>
          <w:numId w:val="45"/>
        </w:numPr>
        <w:spacing w:before="0"/>
        <w:ind w:left="714" w:hanging="357"/>
        <w:jc w:val="both"/>
      </w:pPr>
      <w:r w:rsidRPr="000B27B9">
        <w:t>t</w:t>
      </w:r>
      <w:r w:rsidR="00C36CE2" w:rsidRPr="000B27B9">
        <w:t>o the wider N</w:t>
      </w:r>
      <w:r w:rsidR="00386A88">
        <w:t xml:space="preserve">ew </w:t>
      </w:r>
      <w:r w:rsidR="00C36CE2" w:rsidRPr="000B27B9">
        <w:t>Z</w:t>
      </w:r>
      <w:r w:rsidR="00386A88">
        <w:t>ealand</w:t>
      </w:r>
      <w:r w:rsidR="00C36CE2" w:rsidRPr="000B27B9">
        <w:t xml:space="preserve"> community should COVID-19 leak through border </w:t>
      </w:r>
      <w:r w:rsidR="00D65CC4" w:rsidRPr="000B27B9">
        <w:t>defen</w:t>
      </w:r>
      <w:r w:rsidR="00D70F1A">
        <w:t>c</w:t>
      </w:r>
      <w:r w:rsidR="00D65CC4" w:rsidRPr="000B27B9">
        <w:t>es</w:t>
      </w:r>
      <w:r w:rsidR="004D0018">
        <w:t>.</w:t>
      </w:r>
      <w:r w:rsidR="00B9753C">
        <w:t xml:space="preserve"> </w:t>
      </w:r>
    </w:p>
    <w:p w14:paraId="0612D33D" w14:textId="14673450" w:rsidR="00587A27" w:rsidRPr="000B27B9" w:rsidRDefault="00587A27" w:rsidP="000B27B9">
      <w:pPr>
        <w:pStyle w:val="NumberedParagraphs-MOH"/>
        <w:numPr>
          <w:ilvl w:val="0"/>
          <w:numId w:val="0"/>
        </w:numPr>
        <w:spacing w:after="120"/>
        <w:jc w:val="both"/>
      </w:pPr>
      <w:r w:rsidRPr="000B27B9">
        <w:t xml:space="preserve">Most </w:t>
      </w:r>
      <w:r w:rsidR="008072D6" w:rsidRPr="000B27B9">
        <w:t>N</w:t>
      </w:r>
      <w:r w:rsidR="00386A88">
        <w:t xml:space="preserve">ew </w:t>
      </w:r>
      <w:r w:rsidR="008072D6" w:rsidRPr="000B27B9">
        <w:t>Z</w:t>
      </w:r>
      <w:r w:rsidR="00386A88">
        <w:t>ealand</w:t>
      </w:r>
      <w:r w:rsidRPr="000B27B9">
        <w:t xml:space="preserve"> ports have dedicated berths for specific cargo commodities, and delays to operations </w:t>
      </w:r>
      <w:r w:rsidR="001D48B6" w:rsidRPr="000B27B9">
        <w:t>(e.g</w:t>
      </w:r>
      <w:r w:rsidR="002145BA" w:rsidRPr="000B27B9">
        <w:t>.</w:t>
      </w:r>
      <w:r w:rsidR="000E757D" w:rsidRPr="000B27B9">
        <w:t>,</w:t>
      </w:r>
      <w:r w:rsidR="002145BA" w:rsidRPr="000B27B9">
        <w:t xml:space="preserve"> </w:t>
      </w:r>
      <w:r w:rsidRPr="000B27B9">
        <w:t>crew becoming ill, or delayed cargo op</w:t>
      </w:r>
      <w:r w:rsidR="002145BA" w:rsidRPr="000B27B9">
        <w:t>eration</w:t>
      </w:r>
      <w:r w:rsidRPr="000B27B9">
        <w:t>s</w:t>
      </w:r>
      <w:r w:rsidR="002145BA" w:rsidRPr="000B27B9">
        <w:t>)</w:t>
      </w:r>
      <w:r w:rsidRPr="000B27B9">
        <w:t xml:space="preserve"> have a significant impact to the </w:t>
      </w:r>
      <w:r w:rsidR="00AC0647">
        <w:t>p</w:t>
      </w:r>
      <w:r w:rsidRPr="000B27B9">
        <w:t xml:space="preserve">ort </w:t>
      </w:r>
      <w:r w:rsidR="00AC0647">
        <w:t>c</w:t>
      </w:r>
      <w:r w:rsidRPr="000B27B9">
        <w:t>ompany,</w:t>
      </w:r>
      <w:r w:rsidR="00F13ABB" w:rsidRPr="000B27B9">
        <w:t xml:space="preserve"> which </w:t>
      </w:r>
      <w:r w:rsidR="00335912">
        <w:t>impacts</w:t>
      </w:r>
      <w:r w:rsidR="00691C9D" w:rsidRPr="000B27B9">
        <w:t xml:space="preserve"> the su</w:t>
      </w:r>
      <w:r w:rsidRPr="000B27B9">
        <w:t>pply chain both upstream and downstream</w:t>
      </w:r>
      <w:r w:rsidR="00691C9D" w:rsidRPr="000B27B9">
        <w:t>.</w:t>
      </w:r>
      <w:r w:rsidRPr="000B27B9">
        <w:t xml:space="preserve"> </w:t>
      </w:r>
      <w:r w:rsidR="00F5387F" w:rsidRPr="000B27B9">
        <w:t xml:space="preserve">The </w:t>
      </w:r>
      <w:r w:rsidR="00C27EC2" w:rsidRPr="000B27B9">
        <w:t>long-term</w:t>
      </w:r>
      <w:r w:rsidR="00F5387F" w:rsidRPr="000B27B9">
        <w:t xml:space="preserve"> implications of this can be significant. </w:t>
      </w:r>
      <w:r w:rsidR="00774038" w:rsidRPr="000B27B9">
        <w:t>For</w:t>
      </w:r>
      <w:r w:rsidR="00F5387F" w:rsidRPr="000B27B9">
        <w:t xml:space="preserve"> </w:t>
      </w:r>
      <w:r w:rsidR="009D012A" w:rsidRPr="000B27B9">
        <w:t>example</w:t>
      </w:r>
      <w:r w:rsidR="00774038" w:rsidRPr="000B27B9">
        <w:t>,</w:t>
      </w:r>
      <w:r w:rsidR="00F5387F" w:rsidRPr="000B27B9">
        <w:t xml:space="preserve"> the Mattina’s voyage and the cargo exchange in three N</w:t>
      </w:r>
      <w:r w:rsidR="00386A88">
        <w:t xml:space="preserve">ew </w:t>
      </w:r>
      <w:r w:rsidR="00F5387F" w:rsidRPr="000B27B9">
        <w:t>Z</w:t>
      </w:r>
      <w:r w:rsidR="00386A88">
        <w:t>ealand</w:t>
      </w:r>
      <w:r w:rsidR="00F5387F" w:rsidRPr="000B27B9">
        <w:t xml:space="preserve"> ports was delayed by four weeks while issues around crew health and possible cargo options were worked through</w:t>
      </w:r>
      <w:r w:rsidR="00394CD7">
        <w:t xml:space="preserve">. </w:t>
      </w:r>
      <w:r w:rsidR="0015211C">
        <w:t>Critical animal welfare good</w:t>
      </w:r>
      <w:r w:rsidR="00861554">
        <w:t>s</w:t>
      </w:r>
      <w:r w:rsidR="0015211C">
        <w:t xml:space="preserve"> were on</w:t>
      </w:r>
      <w:r w:rsidR="00C65976">
        <w:t xml:space="preserve"> </w:t>
      </w:r>
      <w:r w:rsidR="0015211C">
        <w:t xml:space="preserve">board </w:t>
      </w:r>
      <w:r w:rsidR="00EC740C">
        <w:t>the vessel</w:t>
      </w:r>
      <w:r w:rsidR="00693E79">
        <w:t xml:space="preserve">, which meant the importer </w:t>
      </w:r>
      <w:r w:rsidR="00315C63">
        <w:t>had to</w:t>
      </w:r>
      <w:r w:rsidR="00EC740C">
        <w:t xml:space="preserve"> </w:t>
      </w:r>
      <w:r w:rsidR="00315C63">
        <w:t>identify</w:t>
      </w:r>
      <w:r w:rsidR="00EC740C">
        <w:t xml:space="preserve"> </w:t>
      </w:r>
      <w:r w:rsidR="00315C63">
        <w:t>alternative</w:t>
      </w:r>
      <w:r w:rsidR="00EC740C">
        <w:t xml:space="preserve"> supply chain option</w:t>
      </w:r>
      <w:r w:rsidR="00315C63">
        <w:t>s</w:t>
      </w:r>
      <w:r w:rsidR="00EC740C">
        <w:t xml:space="preserve">. </w:t>
      </w:r>
      <w:r w:rsidR="001D5573">
        <w:t>Another example is</w:t>
      </w:r>
      <w:r w:rsidR="00F5387F" w:rsidRPr="000B27B9">
        <w:t xml:space="preserve"> the first Rio </w:t>
      </w:r>
      <w:r w:rsidR="00924062" w:rsidRPr="000B27B9">
        <w:t>D</w:t>
      </w:r>
      <w:r w:rsidR="00F5387F" w:rsidRPr="000B27B9">
        <w:t xml:space="preserve">e </w:t>
      </w:r>
      <w:r w:rsidR="00924062" w:rsidRPr="000B27B9">
        <w:t>L</w:t>
      </w:r>
      <w:r w:rsidR="00F5387F" w:rsidRPr="000B27B9">
        <w:t xml:space="preserve">a Plata incident, where the vessel </w:t>
      </w:r>
      <w:r w:rsidR="00D202CE" w:rsidRPr="000B27B9">
        <w:t xml:space="preserve">had to </w:t>
      </w:r>
      <w:r w:rsidR="00F5387F" w:rsidRPr="000B27B9">
        <w:t xml:space="preserve">omit </w:t>
      </w:r>
      <w:r w:rsidR="00083DC0" w:rsidRPr="000B27B9">
        <w:t>its</w:t>
      </w:r>
      <w:r w:rsidR="00F5387F" w:rsidRPr="000B27B9">
        <w:t xml:space="preserve"> subsequent port calls and departed N</w:t>
      </w:r>
      <w:r w:rsidR="00386A88">
        <w:t xml:space="preserve">ew </w:t>
      </w:r>
      <w:r w:rsidR="00F5387F" w:rsidRPr="000B27B9">
        <w:t>Z</w:t>
      </w:r>
      <w:r w:rsidR="00386A88">
        <w:t>ealand</w:t>
      </w:r>
      <w:r w:rsidR="00F5387F" w:rsidRPr="000B27B9">
        <w:t xml:space="preserve"> without discharging some import cargo and loading cargo for export. </w:t>
      </w:r>
    </w:p>
    <w:p w14:paraId="1B3E8515" w14:textId="77777777" w:rsidR="00B55031" w:rsidRPr="00C961C3" w:rsidRDefault="008C7926" w:rsidP="008C7926">
      <w:pPr>
        <w:rPr>
          <w:rStyle w:val="normaltextrun1"/>
          <w:rFonts w:ascii="Segoe UI" w:eastAsia="Times New Roman" w:hAnsi="Segoe UI" w:cs="Segoe UI"/>
          <w:lang w:eastAsia="en-NZ"/>
        </w:rPr>
      </w:pPr>
      <w:r w:rsidRPr="00C961C3">
        <w:rPr>
          <w:rStyle w:val="normaltextrun1"/>
          <w:rFonts w:ascii="Segoe UI" w:eastAsia="Times New Roman" w:hAnsi="Segoe UI" w:cs="Segoe UI"/>
          <w:lang w:eastAsia="en-NZ"/>
        </w:rPr>
        <w:t xml:space="preserve">Disruption to a port company’s ability to continue pilotage of other commercial vessels is a significant issue that ports face. </w:t>
      </w:r>
      <w:r w:rsidR="00EB4C8E" w:rsidRPr="00C961C3">
        <w:rPr>
          <w:rStyle w:val="normaltextrun1"/>
          <w:rFonts w:ascii="Segoe UI" w:eastAsia="Times New Roman" w:hAnsi="Segoe UI" w:cs="Segoe UI"/>
          <w:lang w:eastAsia="en-NZ"/>
        </w:rPr>
        <w:t xml:space="preserve">Pilots are extremely specialised and are </w:t>
      </w:r>
      <w:r w:rsidR="004D0018">
        <w:rPr>
          <w:rStyle w:val="normaltextrun1"/>
          <w:rFonts w:ascii="Segoe UI" w:eastAsia="Times New Roman" w:hAnsi="Segoe UI" w:cs="Segoe UI"/>
          <w:lang w:eastAsia="en-NZ"/>
        </w:rPr>
        <w:t>usually</w:t>
      </w:r>
      <w:r w:rsidR="00EB4C8E" w:rsidRPr="00C961C3">
        <w:rPr>
          <w:rStyle w:val="normaltextrun1"/>
          <w:rFonts w:ascii="Segoe UI" w:eastAsia="Times New Roman" w:hAnsi="Segoe UI" w:cs="Segoe UI"/>
          <w:lang w:eastAsia="en-NZ"/>
        </w:rPr>
        <w:t xml:space="preserve"> only able to work in specific port locations depending on their experience.</w:t>
      </w:r>
      <w:r w:rsidR="00EA0BFD" w:rsidRPr="00C961C3">
        <w:rPr>
          <w:rStyle w:val="normaltextrun1"/>
          <w:rFonts w:ascii="Segoe UI" w:eastAsia="Times New Roman" w:hAnsi="Segoe UI" w:cs="Segoe UI"/>
          <w:lang w:eastAsia="en-NZ"/>
        </w:rPr>
        <w:t xml:space="preserve"> </w:t>
      </w:r>
      <w:r w:rsidRPr="00C961C3">
        <w:rPr>
          <w:rStyle w:val="normaltextrun1"/>
          <w:rFonts w:ascii="Segoe UI" w:eastAsia="Times New Roman" w:hAnsi="Segoe UI" w:cs="Segoe UI"/>
          <w:lang w:eastAsia="en-NZ"/>
        </w:rPr>
        <w:t xml:space="preserve">Many ports have small numbers of </w:t>
      </w:r>
      <w:r w:rsidR="0054270A">
        <w:rPr>
          <w:rStyle w:val="normaltextrun1"/>
          <w:rFonts w:ascii="Segoe UI" w:eastAsia="Times New Roman" w:hAnsi="Segoe UI" w:cs="Segoe UI"/>
          <w:lang w:eastAsia="en-NZ"/>
        </w:rPr>
        <w:t>p</w:t>
      </w:r>
      <w:r w:rsidRPr="00C961C3">
        <w:rPr>
          <w:rStyle w:val="normaltextrun1"/>
          <w:rFonts w:ascii="Segoe UI" w:eastAsia="Times New Roman" w:hAnsi="Segoe UI" w:cs="Segoe UI"/>
          <w:lang w:eastAsia="en-NZ"/>
        </w:rPr>
        <w:t>ilots (e.g.</w:t>
      </w:r>
      <w:r w:rsidR="00083DC0" w:rsidRPr="00C961C3">
        <w:rPr>
          <w:rStyle w:val="normaltextrun1"/>
          <w:rFonts w:ascii="Segoe UI" w:eastAsia="Times New Roman" w:hAnsi="Segoe UI" w:cs="Segoe UI"/>
          <w:lang w:eastAsia="en-NZ"/>
        </w:rPr>
        <w:t>,</w:t>
      </w:r>
      <w:r w:rsidRPr="00C961C3">
        <w:rPr>
          <w:rStyle w:val="normaltextrun1"/>
          <w:rFonts w:ascii="Segoe UI" w:eastAsia="Times New Roman" w:hAnsi="Segoe UI" w:cs="Segoe UI"/>
          <w:lang w:eastAsia="en-NZ"/>
        </w:rPr>
        <w:t xml:space="preserve"> three </w:t>
      </w:r>
      <w:r w:rsidR="0054270A">
        <w:rPr>
          <w:rStyle w:val="normaltextrun1"/>
          <w:rFonts w:ascii="Segoe UI" w:eastAsia="Times New Roman" w:hAnsi="Segoe UI" w:cs="Segoe UI"/>
          <w:lang w:eastAsia="en-NZ"/>
        </w:rPr>
        <w:t>p</w:t>
      </w:r>
      <w:r w:rsidRPr="00C961C3">
        <w:rPr>
          <w:rStyle w:val="normaltextrun1"/>
          <w:rFonts w:ascii="Segoe UI" w:eastAsia="Times New Roman" w:hAnsi="Segoe UI" w:cs="Segoe UI"/>
          <w:lang w:eastAsia="en-NZ"/>
        </w:rPr>
        <w:t xml:space="preserve">ilots to provide 24/7 cover of the port) and if a </w:t>
      </w:r>
      <w:r w:rsidR="0054270A">
        <w:rPr>
          <w:rStyle w:val="normaltextrun1"/>
          <w:rFonts w:ascii="Segoe UI" w:eastAsia="Times New Roman" w:hAnsi="Segoe UI" w:cs="Segoe UI"/>
          <w:lang w:eastAsia="en-NZ"/>
        </w:rPr>
        <w:t>p</w:t>
      </w:r>
      <w:r w:rsidRPr="00C961C3">
        <w:rPr>
          <w:rStyle w:val="normaltextrun1"/>
          <w:rFonts w:ascii="Segoe UI" w:eastAsia="Times New Roman" w:hAnsi="Segoe UI" w:cs="Segoe UI"/>
          <w:lang w:eastAsia="en-NZ"/>
        </w:rPr>
        <w:t xml:space="preserve">ilot is in contact with </w:t>
      </w:r>
      <w:r w:rsidR="00A0110F">
        <w:rPr>
          <w:rStyle w:val="normaltextrun1"/>
          <w:rFonts w:ascii="Segoe UI" w:eastAsia="Times New Roman" w:hAnsi="Segoe UI" w:cs="Segoe UI"/>
          <w:lang w:eastAsia="en-NZ"/>
        </w:rPr>
        <w:t xml:space="preserve">a </w:t>
      </w:r>
      <w:r w:rsidRPr="00C961C3">
        <w:rPr>
          <w:rStyle w:val="normaltextrun1"/>
          <w:rFonts w:ascii="Segoe UI" w:eastAsia="Times New Roman" w:hAnsi="Segoe UI" w:cs="Segoe UI"/>
          <w:lang w:eastAsia="en-NZ"/>
        </w:rPr>
        <w:t xml:space="preserve">vessel with crew suspected </w:t>
      </w:r>
      <w:r w:rsidR="006D5101">
        <w:rPr>
          <w:rStyle w:val="normaltextrun1"/>
          <w:rFonts w:ascii="Segoe UI" w:eastAsia="Times New Roman" w:hAnsi="Segoe UI" w:cs="Segoe UI"/>
          <w:lang w:eastAsia="en-NZ"/>
        </w:rPr>
        <w:t>of</w:t>
      </w:r>
      <w:r w:rsidR="00AC0647">
        <w:rPr>
          <w:rStyle w:val="normaltextrun1"/>
          <w:rFonts w:ascii="Segoe UI" w:eastAsia="Times New Roman" w:hAnsi="Segoe UI" w:cs="Segoe UI"/>
          <w:lang w:eastAsia="en-NZ"/>
        </w:rPr>
        <w:t>,</w:t>
      </w:r>
      <w:r w:rsidR="006D5101">
        <w:rPr>
          <w:rStyle w:val="normaltextrun1"/>
          <w:rFonts w:ascii="Segoe UI" w:eastAsia="Times New Roman" w:hAnsi="Segoe UI" w:cs="Segoe UI"/>
          <w:lang w:eastAsia="en-NZ"/>
        </w:rPr>
        <w:t xml:space="preserve"> </w:t>
      </w:r>
      <w:r w:rsidRPr="00C961C3">
        <w:rPr>
          <w:rStyle w:val="normaltextrun1"/>
          <w:rFonts w:ascii="Segoe UI" w:eastAsia="Times New Roman" w:hAnsi="Segoe UI" w:cs="Segoe UI"/>
          <w:lang w:eastAsia="en-NZ"/>
        </w:rPr>
        <w:t>or diagnosed</w:t>
      </w:r>
      <w:r w:rsidR="006D5101">
        <w:rPr>
          <w:rStyle w:val="normaltextrun1"/>
          <w:rFonts w:ascii="Segoe UI" w:eastAsia="Times New Roman" w:hAnsi="Segoe UI" w:cs="Segoe UI"/>
          <w:lang w:eastAsia="en-NZ"/>
        </w:rPr>
        <w:t xml:space="preserve"> with</w:t>
      </w:r>
      <w:r w:rsidRPr="00C961C3">
        <w:rPr>
          <w:rStyle w:val="normaltextrun1"/>
          <w:rFonts w:ascii="Segoe UI" w:eastAsia="Times New Roman" w:hAnsi="Segoe UI" w:cs="Segoe UI"/>
          <w:lang w:eastAsia="en-NZ"/>
        </w:rPr>
        <w:t xml:space="preserve"> COVID-19, they may be </w:t>
      </w:r>
      <w:r w:rsidRPr="00C961C3">
        <w:rPr>
          <w:rStyle w:val="normaltextrun1"/>
          <w:rFonts w:ascii="Segoe UI" w:eastAsia="Times New Roman" w:hAnsi="Segoe UI" w:cs="Segoe UI"/>
          <w:lang w:eastAsia="en-NZ"/>
        </w:rPr>
        <w:lastRenderedPageBreak/>
        <w:t xml:space="preserve">required to isolate for 14 days due to being deemed a COVID-19 case or a suspected case. Where a </w:t>
      </w:r>
      <w:r w:rsidR="0054270A">
        <w:rPr>
          <w:rStyle w:val="normaltextrun1"/>
          <w:rFonts w:ascii="Segoe UI" w:eastAsia="Times New Roman" w:hAnsi="Segoe UI" w:cs="Segoe UI"/>
          <w:lang w:eastAsia="en-NZ"/>
        </w:rPr>
        <w:t>p</w:t>
      </w:r>
      <w:r w:rsidRPr="00C961C3">
        <w:rPr>
          <w:rStyle w:val="normaltextrun1"/>
          <w:rFonts w:ascii="Segoe UI" w:eastAsia="Times New Roman" w:hAnsi="Segoe UI" w:cs="Segoe UI"/>
          <w:lang w:eastAsia="en-NZ"/>
        </w:rPr>
        <w:t xml:space="preserve">ilot is stood down, significant pressure </w:t>
      </w:r>
      <w:r w:rsidR="00AC0647">
        <w:rPr>
          <w:rStyle w:val="normaltextrun1"/>
          <w:rFonts w:ascii="Segoe UI" w:eastAsia="Times New Roman" w:hAnsi="Segoe UI" w:cs="Segoe UI"/>
          <w:lang w:eastAsia="en-NZ"/>
        </w:rPr>
        <w:t xml:space="preserve">is placed </w:t>
      </w:r>
      <w:r w:rsidRPr="00C961C3">
        <w:rPr>
          <w:rStyle w:val="normaltextrun1"/>
          <w:rFonts w:ascii="Segoe UI" w:eastAsia="Times New Roman" w:hAnsi="Segoe UI" w:cs="Segoe UI"/>
          <w:lang w:eastAsia="en-NZ"/>
        </w:rPr>
        <w:t xml:space="preserve">on the port company and their ability to continue their commercial shipping operation. An example of this was where two </w:t>
      </w:r>
      <w:r w:rsidR="0054270A">
        <w:rPr>
          <w:rStyle w:val="normaltextrun1"/>
          <w:rFonts w:ascii="Segoe UI" w:eastAsia="Times New Roman" w:hAnsi="Segoe UI" w:cs="Segoe UI"/>
          <w:lang w:eastAsia="en-NZ"/>
        </w:rPr>
        <w:t>p</w:t>
      </w:r>
      <w:r w:rsidRPr="00C961C3">
        <w:rPr>
          <w:rStyle w:val="normaltextrun1"/>
          <w:rFonts w:ascii="Segoe UI" w:eastAsia="Times New Roman" w:hAnsi="Segoe UI" w:cs="Segoe UI"/>
          <w:lang w:eastAsia="en-NZ"/>
        </w:rPr>
        <w:t xml:space="preserve">ilots involved in the arrival and departure of the Rio </w:t>
      </w:r>
      <w:r w:rsidR="00CB6912">
        <w:rPr>
          <w:rStyle w:val="normaltextrun1"/>
          <w:rFonts w:ascii="Segoe UI" w:eastAsia="Times New Roman" w:hAnsi="Segoe UI" w:cs="Segoe UI"/>
          <w:lang w:eastAsia="en-NZ"/>
        </w:rPr>
        <w:t>D</w:t>
      </w:r>
      <w:r w:rsidRPr="00C961C3">
        <w:rPr>
          <w:rStyle w:val="normaltextrun1"/>
          <w:rFonts w:ascii="Segoe UI" w:eastAsia="Times New Roman" w:hAnsi="Segoe UI" w:cs="Segoe UI"/>
          <w:lang w:eastAsia="en-NZ"/>
        </w:rPr>
        <w:t>e La Plata (first arrival) were both required to isolate for a period of 14 days</w:t>
      </w:r>
      <w:r w:rsidR="00DD2E94">
        <w:rPr>
          <w:rStyle w:val="normaltextrun1"/>
          <w:rFonts w:ascii="Segoe UI" w:eastAsia="Times New Roman" w:hAnsi="Segoe UI" w:cs="Segoe UI"/>
          <w:lang w:eastAsia="en-NZ"/>
        </w:rPr>
        <w:t xml:space="preserve">. This </w:t>
      </w:r>
      <w:r w:rsidRPr="00C961C3">
        <w:rPr>
          <w:rStyle w:val="normaltextrun1"/>
          <w:rFonts w:ascii="Segoe UI" w:eastAsia="Times New Roman" w:hAnsi="Segoe UI" w:cs="Segoe UI"/>
          <w:lang w:eastAsia="en-NZ"/>
        </w:rPr>
        <w:t>significantly impact</w:t>
      </w:r>
      <w:r w:rsidR="002E5BF0" w:rsidRPr="00C961C3">
        <w:rPr>
          <w:rStyle w:val="normaltextrun1"/>
          <w:rFonts w:ascii="Segoe UI" w:eastAsia="Times New Roman" w:hAnsi="Segoe UI" w:cs="Segoe UI"/>
          <w:lang w:eastAsia="en-NZ"/>
        </w:rPr>
        <w:t>ed</w:t>
      </w:r>
      <w:r w:rsidRPr="00C961C3">
        <w:rPr>
          <w:rStyle w:val="normaltextrun1"/>
          <w:rFonts w:ascii="Segoe UI" w:eastAsia="Times New Roman" w:hAnsi="Segoe UI" w:cs="Segoe UI"/>
          <w:lang w:eastAsia="en-NZ"/>
        </w:rPr>
        <w:t xml:space="preserve"> the port’s piloting ability</w:t>
      </w:r>
      <w:r w:rsidR="00DD2E94">
        <w:rPr>
          <w:rStyle w:val="normaltextrun1"/>
          <w:rFonts w:ascii="Segoe UI" w:eastAsia="Times New Roman" w:hAnsi="Segoe UI" w:cs="Segoe UI"/>
          <w:lang w:eastAsia="en-NZ"/>
        </w:rPr>
        <w:t xml:space="preserve"> given there are less than 10 </w:t>
      </w:r>
      <w:r w:rsidR="0054270A">
        <w:rPr>
          <w:rStyle w:val="normaltextrun1"/>
          <w:rFonts w:ascii="Segoe UI" w:eastAsia="Times New Roman" w:hAnsi="Segoe UI" w:cs="Segoe UI"/>
          <w:lang w:eastAsia="en-NZ"/>
        </w:rPr>
        <w:t>p</w:t>
      </w:r>
      <w:r w:rsidR="00DD2E94">
        <w:rPr>
          <w:rStyle w:val="normaltextrun1"/>
          <w:rFonts w:ascii="Segoe UI" w:eastAsia="Times New Roman" w:hAnsi="Segoe UI" w:cs="Segoe UI"/>
          <w:lang w:eastAsia="en-NZ"/>
        </w:rPr>
        <w:t>ilots who manage 15 international berths at the Port of Tauranga</w:t>
      </w:r>
      <w:r w:rsidRPr="00C961C3">
        <w:rPr>
          <w:rStyle w:val="normaltextrun1"/>
          <w:rFonts w:ascii="Segoe UI" w:eastAsia="Times New Roman" w:hAnsi="Segoe UI" w:cs="Segoe UI"/>
          <w:lang w:eastAsia="en-NZ"/>
        </w:rPr>
        <w:t xml:space="preserve">.   </w:t>
      </w:r>
    </w:p>
    <w:p w14:paraId="488439C4" w14:textId="77777777" w:rsidR="00A975D3" w:rsidRDefault="008C7926" w:rsidP="00587A27">
      <w:pPr>
        <w:rPr>
          <w:rStyle w:val="normaltextrun1"/>
          <w:rFonts w:ascii="Segoe UI" w:eastAsia="Times New Roman" w:hAnsi="Segoe UI" w:cs="Segoe UI"/>
          <w:bCs/>
          <w:lang w:eastAsia="en-NZ"/>
        </w:rPr>
      </w:pPr>
      <w:r w:rsidRPr="00C961C3">
        <w:rPr>
          <w:rStyle w:val="normaltextrun1"/>
          <w:rFonts w:ascii="Segoe UI" w:eastAsia="Times New Roman" w:hAnsi="Segoe UI" w:cs="Segoe UI"/>
          <w:lang w:eastAsia="en-NZ"/>
        </w:rPr>
        <w:t xml:space="preserve">Employers of stevedores and other port workers face similar pressures where significant numbers from their workforce have been subject to stand down periods until they can be tested. This also occurred during the first instance of Rio </w:t>
      </w:r>
      <w:r w:rsidR="00B55031">
        <w:rPr>
          <w:rStyle w:val="normaltextrun1"/>
          <w:rFonts w:ascii="Segoe UI" w:eastAsia="Times New Roman" w:hAnsi="Segoe UI" w:cs="Segoe UI"/>
          <w:lang w:eastAsia="en-NZ"/>
        </w:rPr>
        <w:t>D</w:t>
      </w:r>
      <w:r w:rsidRPr="00C961C3">
        <w:rPr>
          <w:rStyle w:val="normaltextrun1"/>
          <w:rFonts w:ascii="Segoe UI" w:eastAsia="Times New Roman" w:hAnsi="Segoe UI" w:cs="Segoe UI"/>
          <w:lang w:eastAsia="en-NZ"/>
        </w:rPr>
        <w:t>e La Plata</w:t>
      </w:r>
      <w:r w:rsidRPr="00C961C3">
        <w:rPr>
          <w:rStyle w:val="normaltextrun1"/>
          <w:rFonts w:ascii="Segoe UI" w:eastAsia="Times New Roman" w:hAnsi="Segoe UI" w:cs="Segoe UI"/>
          <w:bCs/>
          <w:lang w:eastAsia="en-NZ"/>
        </w:rPr>
        <w:t xml:space="preserve">. </w:t>
      </w:r>
    </w:p>
    <w:p w14:paraId="13A8E474" w14:textId="77777777" w:rsidR="00504E95" w:rsidRPr="005173B4" w:rsidRDefault="00504E95" w:rsidP="00587A27">
      <w:pPr>
        <w:rPr>
          <w:rStyle w:val="normaltextrun1"/>
          <w:rFonts w:ascii="Segoe UI" w:eastAsia="Times New Roman" w:hAnsi="Segoe UI" w:cs="Segoe UI"/>
          <w:bCs/>
          <w:u w:val="single"/>
          <w:lang w:eastAsia="en-NZ"/>
        </w:rPr>
      </w:pPr>
      <w:r w:rsidRPr="005173B4">
        <w:rPr>
          <w:rStyle w:val="normaltextrun1"/>
          <w:rFonts w:ascii="Segoe UI" w:eastAsia="Times New Roman" w:hAnsi="Segoe UI" w:cs="Segoe UI"/>
          <w:bCs/>
          <w:u w:val="single"/>
          <w:lang w:eastAsia="en-NZ"/>
        </w:rPr>
        <w:t>It is recommended that the following actions are undertaken:</w:t>
      </w:r>
    </w:p>
    <w:p w14:paraId="5150FE39" w14:textId="0BF54860" w:rsidR="00F51FB4" w:rsidRPr="005173B4" w:rsidRDefault="00F51FB4" w:rsidP="00811EF6">
      <w:pPr>
        <w:pStyle w:val="ListParagraph"/>
        <w:numPr>
          <w:ilvl w:val="0"/>
          <w:numId w:val="61"/>
        </w:numPr>
        <w:rPr>
          <w:rFonts w:ascii="Segoe UI" w:eastAsiaTheme="majorEastAsia" w:hAnsi="Segoe UI" w:cs="Segoe UI"/>
          <w:bCs/>
          <w:sz w:val="22"/>
          <w:szCs w:val="22"/>
          <w:u w:val="single"/>
        </w:rPr>
      </w:pPr>
      <w:r w:rsidRPr="005173B4">
        <w:rPr>
          <w:rFonts w:ascii="Segoe UI" w:eastAsiaTheme="majorEastAsia" w:hAnsi="Segoe UI" w:cs="Segoe UI"/>
          <w:bCs/>
          <w:sz w:val="22"/>
          <w:szCs w:val="22"/>
          <w:u w:val="single"/>
        </w:rPr>
        <w:t xml:space="preserve">To help balance public health risk with maintaining the supply chain, vessel management plans should be strengthened to safely unload </w:t>
      </w:r>
      <w:r w:rsidR="0018502C">
        <w:rPr>
          <w:rFonts w:ascii="Segoe UI" w:eastAsiaTheme="majorEastAsia" w:hAnsi="Segoe UI" w:cs="Segoe UI"/>
          <w:bCs/>
          <w:sz w:val="22"/>
          <w:szCs w:val="22"/>
          <w:u w:val="single"/>
        </w:rPr>
        <w:t xml:space="preserve">and load </w:t>
      </w:r>
      <w:r w:rsidRPr="005173B4">
        <w:rPr>
          <w:rFonts w:ascii="Segoe UI" w:eastAsiaTheme="majorEastAsia" w:hAnsi="Segoe UI" w:cs="Segoe UI"/>
          <w:bCs/>
          <w:sz w:val="22"/>
          <w:szCs w:val="22"/>
          <w:u w:val="single"/>
        </w:rPr>
        <w:t xml:space="preserve">cargo from a </w:t>
      </w:r>
      <w:r w:rsidR="00764F4A">
        <w:rPr>
          <w:rFonts w:ascii="Segoe UI" w:eastAsiaTheme="majorEastAsia" w:hAnsi="Segoe UI" w:cs="Segoe UI"/>
          <w:bCs/>
          <w:sz w:val="22"/>
          <w:szCs w:val="22"/>
          <w:u w:val="single"/>
        </w:rPr>
        <w:t xml:space="preserve">ship </w:t>
      </w:r>
      <w:r w:rsidR="0018502C">
        <w:rPr>
          <w:rFonts w:ascii="Segoe UI" w:eastAsiaTheme="majorEastAsia" w:hAnsi="Segoe UI" w:cs="Segoe UI"/>
          <w:bCs/>
          <w:sz w:val="22"/>
          <w:szCs w:val="22"/>
          <w:u w:val="single"/>
        </w:rPr>
        <w:t>that has not been granted pratique</w:t>
      </w:r>
      <w:r w:rsidR="00603CD9">
        <w:rPr>
          <w:rFonts w:ascii="Segoe UI" w:eastAsiaTheme="majorEastAsia" w:hAnsi="Segoe UI" w:cs="Segoe UI"/>
          <w:bCs/>
          <w:sz w:val="22"/>
          <w:szCs w:val="22"/>
          <w:u w:val="single"/>
        </w:rPr>
        <w:t xml:space="preserve">, </w:t>
      </w:r>
      <w:r w:rsidR="0018502C">
        <w:rPr>
          <w:rFonts w:ascii="Segoe UI" w:eastAsiaTheme="majorEastAsia" w:hAnsi="Segoe UI" w:cs="Segoe UI"/>
          <w:bCs/>
          <w:sz w:val="22"/>
          <w:szCs w:val="22"/>
          <w:u w:val="single"/>
        </w:rPr>
        <w:t xml:space="preserve">where </w:t>
      </w:r>
      <w:r w:rsidR="007F7656">
        <w:rPr>
          <w:rFonts w:ascii="Segoe UI" w:eastAsiaTheme="majorEastAsia" w:hAnsi="Segoe UI" w:cs="Segoe UI"/>
          <w:bCs/>
          <w:sz w:val="22"/>
          <w:szCs w:val="22"/>
          <w:u w:val="single"/>
        </w:rPr>
        <w:t xml:space="preserve">the medical officer of health </w:t>
      </w:r>
      <w:r w:rsidR="00B51C4D">
        <w:rPr>
          <w:rFonts w:ascii="Segoe UI" w:eastAsiaTheme="majorEastAsia" w:hAnsi="Segoe UI" w:cs="Segoe UI"/>
          <w:bCs/>
          <w:sz w:val="22"/>
          <w:szCs w:val="22"/>
          <w:u w:val="single"/>
        </w:rPr>
        <w:t>agrees</w:t>
      </w:r>
      <w:r w:rsidR="00D022E8">
        <w:rPr>
          <w:rFonts w:ascii="Segoe UI" w:eastAsiaTheme="majorEastAsia" w:hAnsi="Segoe UI" w:cs="Segoe UI"/>
          <w:bCs/>
          <w:sz w:val="22"/>
          <w:szCs w:val="22"/>
          <w:u w:val="single"/>
        </w:rPr>
        <w:t>.</w:t>
      </w:r>
      <w:r w:rsidRPr="005173B4">
        <w:rPr>
          <w:rFonts w:ascii="Segoe UI" w:eastAsiaTheme="majorEastAsia" w:hAnsi="Segoe UI" w:cs="Segoe UI"/>
          <w:bCs/>
          <w:sz w:val="22"/>
          <w:szCs w:val="22"/>
          <w:u w:val="single"/>
        </w:rPr>
        <w:t xml:space="preserve"> These plans should be consistent across regions where possible. </w:t>
      </w:r>
    </w:p>
    <w:p w14:paraId="2B35A082" w14:textId="77777777" w:rsidR="003E3650" w:rsidRPr="00DF09E4" w:rsidRDefault="005173B4" w:rsidP="003E3650">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T</w:t>
      </w:r>
      <w:r w:rsidR="00F5600E">
        <w:rPr>
          <w:rFonts w:ascii="Segoe UI" w:eastAsia="Times New Roman" w:hAnsi="Segoe UI" w:cs="Segoe UI"/>
          <w:caps/>
          <w:spacing w:val="15"/>
        </w:rPr>
        <w:t xml:space="preserve">here is a </w:t>
      </w:r>
      <w:r>
        <w:rPr>
          <w:rFonts w:ascii="Segoe UI" w:eastAsia="Times New Roman" w:hAnsi="Segoe UI" w:cs="Segoe UI"/>
          <w:caps/>
          <w:spacing w:val="15"/>
        </w:rPr>
        <w:t>l</w:t>
      </w:r>
      <w:r w:rsidR="00183577">
        <w:rPr>
          <w:rFonts w:ascii="Segoe UI" w:eastAsia="Times New Roman" w:hAnsi="Segoe UI" w:cs="Segoe UI"/>
          <w:caps/>
          <w:spacing w:val="15"/>
        </w:rPr>
        <w:t xml:space="preserve">ack of </w:t>
      </w:r>
      <w:r>
        <w:rPr>
          <w:rFonts w:ascii="Segoe UI" w:eastAsia="Times New Roman" w:hAnsi="Segoe UI" w:cs="Segoe UI"/>
          <w:caps/>
          <w:spacing w:val="15"/>
        </w:rPr>
        <w:t>u</w:t>
      </w:r>
      <w:r w:rsidR="00183577">
        <w:rPr>
          <w:rFonts w:ascii="Segoe UI" w:eastAsia="Times New Roman" w:hAnsi="Segoe UI" w:cs="Segoe UI"/>
          <w:caps/>
          <w:spacing w:val="15"/>
        </w:rPr>
        <w:t xml:space="preserve">nderstanding of </w:t>
      </w:r>
      <w:r w:rsidR="003E3650" w:rsidRPr="00DF09E4">
        <w:rPr>
          <w:rFonts w:ascii="Segoe UI" w:eastAsia="Times New Roman" w:hAnsi="Segoe UI" w:cs="Segoe UI"/>
          <w:caps/>
          <w:spacing w:val="15"/>
        </w:rPr>
        <w:t xml:space="preserve">roles and responsibilities </w:t>
      </w:r>
      <w:r w:rsidR="00D70F1A">
        <w:rPr>
          <w:rFonts w:ascii="Segoe UI" w:eastAsia="Times New Roman" w:hAnsi="Segoe UI" w:cs="Segoe UI"/>
          <w:caps/>
          <w:spacing w:val="15"/>
        </w:rPr>
        <w:t>at both a national and local level</w:t>
      </w:r>
    </w:p>
    <w:p w14:paraId="435B5FDC" w14:textId="77777777" w:rsidR="00C507B8" w:rsidRPr="00C961C3" w:rsidRDefault="007211A8" w:rsidP="003E3650">
      <w:pPr>
        <w:rPr>
          <w:rFonts w:ascii="Segoe UI" w:hAnsi="Segoe UI" w:cs="Segoe UI"/>
        </w:rPr>
      </w:pPr>
      <w:r w:rsidRPr="00C961C3">
        <w:rPr>
          <w:rFonts w:ascii="Segoe UI" w:hAnsi="Segoe UI" w:cs="Segoe UI"/>
        </w:rPr>
        <w:t>Lack of a</w:t>
      </w:r>
      <w:r w:rsidR="00AF1537" w:rsidRPr="00C961C3">
        <w:rPr>
          <w:rFonts w:ascii="Segoe UI" w:hAnsi="Segoe UI" w:cs="Segoe UI"/>
        </w:rPr>
        <w:t xml:space="preserve">n agreed </w:t>
      </w:r>
      <w:r w:rsidR="003E3650" w:rsidRPr="00C961C3">
        <w:rPr>
          <w:rFonts w:ascii="Segoe UI" w:hAnsi="Segoe UI" w:cs="Segoe UI"/>
        </w:rPr>
        <w:t xml:space="preserve">understanding of roles and responsibilities has been a challenge faced in each </w:t>
      </w:r>
      <w:r w:rsidR="00C507B8" w:rsidRPr="00C961C3">
        <w:rPr>
          <w:rFonts w:ascii="Segoe UI" w:hAnsi="Segoe UI" w:cs="Segoe UI"/>
        </w:rPr>
        <w:t xml:space="preserve">of the </w:t>
      </w:r>
      <w:r w:rsidR="003E3650" w:rsidRPr="00C961C3">
        <w:rPr>
          <w:rFonts w:ascii="Segoe UI" w:hAnsi="Segoe UI" w:cs="Segoe UI"/>
        </w:rPr>
        <w:t>incident</w:t>
      </w:r>
      <w:r w:rsidR="00C507B8" w:rsidRPr="00C961C3">
        <w:rPr>
          <w:rFonts w:ascii="Segoe UI" w:hAnsi="Segoe UI" w:cs="Segoe UI"/>
        </w:rPr>
        <w:t xml:space="preserve">s covered in this </w:t>
      </w:r>
      <w:r w:rsidR="00AC0647">
        <w:rPr>
          <w:rFonts w:ascii="Segoe UI" w:hAnsi="Segoe UI" w:cs="Segoe UI"/>
        </w:rPr>
        <w:t>r</w:t>
      </w:r>
      <w:r w:rsidR="00C507B8" w:rsidRPr="00C961C3">
        <w:rPr>
          <w:rFonts w:ascii="Segoe UI" w:hAnsi="Segoe UI" w:cs="Segoe UI"/>
        </w:rPr>
        <w:t>eview.</w:t>
      </w:r>
      <w:r w:rsidR="003E3650" w:rsidRPr="00C961C3">
        <w:rPr>
          <w:rFonts w:ascii="Segoe UI" w:hAnsi="Segoe UI" w:cs="Segoe UI"/>
        </w:rPr>
        <w:t xml:space="preserve"> This is largely due to</w:t>
      </w:r>
      <w:r w:rsidR="00C507B8" w:rsidRPr="00C961C3">
        <w:rPr>
          <w:rFonts w:ascii="Segoe UI" w:hAnsi="Segoe UI" w:cs="Segoe UI"/>
        </w:rPr>
        <w:t>:</w:t>
      </w:r>
    </w:p>
    <w:p w14:paraId="23796373" w14:textId="77777777" w:rsidR="00336260" w:rsidRPr="00051E0D" w:rsidRDefault="006D5101" w:rsidP="00C507B8">
      <w:pPr>
        <w:pStyle w:val="ListParagraph"/>
        <w:numPr>
          <w:ilvl w:val="0"/>
          <w:numId w:val="25"/>
        </w:numPr>
        <w:rPr>
          <w:rFonts w:ascii="Segoe UI" w:hAnsi="Segoe UI" w:cs="Segoe UI"/>
          <w:sz w:val="22"/>
          <w:szCs w:val="22"/>
        </w:rPr>
      </w:pPr>
      <w:r>
        <w:rPr>
          <w:rFonts w:ascii="Segoe UI" w:hAnsi="Segoe UI" w:cs="Segoe UI"/>
          <w:sz w:val="22"/>
          <w:szCs w:val="22"/>
        </w:rPr>
        <w:t>t</w:t>
      </w:r>
      <w:r w:rsidR="00336260" w:rsidRPr="00051E0D">
        <w:rPr>
          <w:rFonts w:ascii="Segoe UI" w:hAnsi="Segoe UI" w:cs="Segoe UI"/>
          <w:sz w:val="22"/>
          <w:szCs w:val="22"/>
        </w:rPr>
        <w:t>he lack of a</w:t>
      </w:r>
      <w:r w:rsidR="00E73A16" w:rsidRPr="00051E0D">
        <w:rPr>
          <w:rFonts w:ascii="Segoe UI" w:hAnsi="Segoe UI" w:cs="Segoe UI"/>
          <w:sz w:val="22"/>
          <w:szCs w:val="22"/>
        </w:rPr>
        <w:t xml:space="preserve"> pre-agreed framework for responding to incidents</w:t>
      </w:r>
    </w:p>
    <w:p w14:paraId="02E8F52B" w14:textId="77777777" w:rsidR="00C507B8" w:rsidRPr="00051E0D" w:rsidRDefault="003E3650" w:rsidP="00C507B8">
      <w:pPr>
        <w:pStyle w:val="ListParagraph"/>
        <w:numPr>
          <w:ilvl w:val="0"/>
          <w:numId w:val="25"/>
        </w:numPr>
        <w:rPr>
          <w:rFonts w:ascii="Segoe UI" w:hAnsi="Segoe UI" w:cs="Segoe UI"/>
          <w:sz w:val="22"/>
          <w:szCs w:val="22"/>
        </w:rPr>
      </w:pPr>
      <w:r w:rsidRPr="00051E0D">
        <w:rPr>
          <w:rFonts w:ascii="Segoe UI" w:hAnsi="Segoe UI" w:cs="Segoe UI"/>
          <w:sz w:val="22"/>
          <w:szCs w:val="22"/>
        </w:rPr>
        <w:t xml:space="preserve">the complex operating environment for each response </w:t>
      </w:r>
    </w:p>
    <w:p w14:paraId="3E12238D" w14:textId="77777777" w:rsidR="00C507B8" w:rsidRPr="00051E0D" w:rsidRDefault="003E3650" w:rsidP="00C507B8">
      <w:pPr>
        <w:pStyle w:val="ListParagraph"/>
        <w:numPr>
          <w:ilvl w:val="0"/>
          <w:numId w:val="25"/>
        </w:numPr>
        <w:rPr>
          <w:rFonts w:ascii="Segoe UI" w:hAnsi="Segoe UI" w:cs="Segoe UI"/>
          <w:sz w:val="22"/>
          <w:szCs w:val="22"/>
        </w:rPr>
      </w:pPr>
      <w:r w:rsidRPr="00051E0D">
        <w:rPr>
          <w:rFonts w:ascii="Segoe UI" w:hAnsi="Segoe UI" w:cs="Segoe UI"/>
          <w:sz w:val="22"/>
          <w:szCs w:val="22"/>
        </w:rPr>
        <w:t xml:space="preserve">the nuances that each incident has </w:t>
      </w:r>
      <w:r w:rsidR="00C53813" w:rsidRPr="00051E0D">
        <w:rPr>
          <w:rFonts w:ascii="Segoe UI" w:hAnsi="Segoe UI" w:cs="Segoe UI"/>
          <w:sz w:val="22"/>
          <w:szCs w:val="22"/>
        </w:rPr>
        <w:t>experienced</w:t>
      </w:r>
      <w:r w:rsidRPr="00051E0D">
        <w:rPr>
          <w:rFonts w:ascii="Segoe UI" w:hAnsi="Segoe UI" w:cs="Segoe UI"/>
          <w:sz w:val="22"/>
          <w:szCs w:val="22"/>
        </w:rPr>
        <w:t xml:space="preserve"> (e.g.</w:t>
      </w:r>
      <w:r w:rsidR="00E5109D" w:rsidRPr="00051E0D">
        <w:rPr>
          <w:rFonts w:ascii="Segoe UI" w:hAnsi="Segoe UI" w:cs="Segoe UI"/>
          <w:sz w:val="22"/>
          <w:szCs w:val="22"/>
        </w:rPr>
        <w:t>,</w:t>
      </w:r>
      <w:r w:rsidRPr="00051E0D">
        <w:rPr>
          <w:rFonts w:ascii="Segoe UI" w:hAnsi="Segoe UI" w:cs="Segoe UI"/>
          <w:sz w:val="22"/>
          <w:szCs w:val="22"/>
        </w:rPr>
        <w:t xml:space="preserve"> vessel type</w:t>
      </w:r>
      <w:r w:rsidR="00E73A16" w:rsidRPr="00051E0D">
        <w:rPr>
          <w:rFonts w:ascii="Segoe UI" w:hAnsi="Segoe UI" w:cs="Segoe UI"/>
          <w:sz w:val="22"/>
          <w:szCs w:val="22"/>
        </w:rPr>
        <w:t>, infection spread, available information, time to respond, port variabilities</w:t>
      </w:r>
      <w:r w:rsidRPr="00051E0D">
        <w:rPr>
          <w:rFonts w:ascii="Segoe UI" w:hAnsi="Segoe UI" w:cs="Segoe UI"/>
          <w:sz w:val="22"/>
          <w:szCs w:val="22"/>
        </w:rPr>
        <w:t>)</w:t>
      </w:r>
    </w:p>
    <w:p w14:paraId="3C81F239" w14:textId="48252ADE" w:rsidR="0018502C" w:rsidRPr="00A53ED9" w:rsidRDefault="006265B8" w:rsidP="000D1511">
      <w:pPr>
        <w:pStyle w:val="ListParagraph"/>
        <w:numPr>
          <w:ilvl w:val="0"/>
          <w:numId w:val="25"/>
        </w:numPr>
        <w:rPr>
          <w:rFonts w:ascii="Segoe UI" w:hAnsi="Segoe UI" w:cs="Segoe UI"/>
        </w:rPr>
      </w:pPr>
      <w:r w:rsidRPr="00051E0D">
        <w:rPr>
          <w:rFonts w:ascii="Segoe UI" w:hAnsi="Segoe UI" w:cs="Segoe UI"/>
          <w:sz w:val="22"/>
          <w:szCs w:val="22"/>
        </w:rPr>
        <w:t>t</w:t>
      </w:r>
      <w:r w:rsidR="003E3650" w:rsidRPr="00051E0D">
        <w:rPr>
          <w:rFonts w:ascii="Segoe UI" w:hAnsi="Segoe UI" w:cs="Segoe UI"/>
          <w:sz w:val="22"/>
          <w:szCs w:val="22"/>
        </w:rPr>
        <w:t xml:space="preserve">he reality </w:t>
      </w:r>
      <w:r w:rsidR="003E3650" w:rsidRPr="00A53ED9">
        <w:rPr>
          <w:rFonts w:ascii="Segoe UI" w:hAnsi="Segoe UI" w:cs="Segoe UI"/>
          <w:sz w:val="22"/>
          <w:szCs w:val="22"/>
        </w:rPr>
        <w:t>of the quick turnover of staff across the response structure and therefore loss of institutional and system knowledge</w:t>
      </w:r>
      <w:r w:rsidR="00DC450E" w:rsidRPr="00A53ED9">
        <w:rPr>
          <w:rFonts w:ascii="Segoe UI" w:hAnsi="Segoe UI" w:cs="Segoe UI"/>
          <w:sz w:val="22"/>
          <w:szCs w:val="22"/>
        </w:rPr>
        <w:t xml:space="preserve"> </w:t>
      </w:r>
      <w:r w:rsidR="001C2D2B" w:rsidRPr="00A53ED9">
        <w:rPr>
          <w:rFonts w:ascii="Segoe UI" w:hAnsi="Segoe UI" w:cs="Segoe UI"/>
          <w:sz w:val="22"/>
          <w:szCs w:val="22"/>
        </w:rPr>
        <w:t>and</w:t>
      </w:r>
      <w:r w:rsidR="00DC450E" w:rsidRPr="00A53ED9">
        <w:rPr>
          <w:rFonts w:ascii="Segoe UI" w:hAnsi="Segoe UI" w:cs="Segoe UI"/>
          <w:sz w:val="22"/>
          <w:szCs w:val="22"/>
        </w:rPr>
        <w:t xml:space="preserve"> capabilities</w:t>
      </w:r>
    </w:p>
    <w:p w14:paraId="6036537D" w14:textId="7615672C" w:rsidR="0018502C" w:rsidRPr="00A53ED9" w:rsidRDefault="00A53ED9" w:rsidP="0018502C">
      <w:pPr>
        <w:pStyle w:val="ListParagraph"/>
        <w:numPr>
          <w:ilvl w:val="0"/>
          <w:numId w:val="25"/>
        </w:numPr>
        <w:rPr>
          <w:rFonts w:ascii="Segoe UI" w:hAnsi="Segoe UI" w:cs="Segoe UI"/>
          <w:sz w:val="22"/>
          <w:szCs w:val="22"/>
        </w:rPr>
      </w:pPr>
      <w:r>
        <w:rPr>
          <w:rFonts w:ascii="Segoe UI" w:hAnsi="Segoe UI" w:cs="Segoe UI"/>
          <w:sz w:val="22"/>
          <w:szCs w:val="22"/>
        </w:rPr>
        <w:t xml:space="preserve">the </w:t>
      </w:r>
      <w:r w:rsidR="000D1511" w:rsidRPr="00A53ED9">
        <w:rPr>
          <w:rFonts w:ascii="Segoe UI" w:hAnsi="Segoe UI" w:cs="Segoe UI"/>
          <w:sz w:val="22"/>
          <w:szCs w:val="22"/>
        </w:rPr>
        <w:t>l</w:t>
      </w:r>
      <w:r w:rsidR="0018502C" w:rsidRPr="00A53ED9">
        <w:rPr>
          <w:rFonts w:ascii="Segoe UI" w:hAnsi="Segoe UI" w:cs="Segoe UI"/>
          <w:sz w:val="22"/>
          <w:szCs w:val="22"/>
        </w:rPr>
        <w:t>ack of timely communication of crucial information between agencies</w:t>
      </w:r>
      <w:r w:rsidR="000D1511" w:rsidRPr="00A53ED9">
        <w:rPr>
          <w:rFonts w:ascii="Segoe UI" w:hAnsi="Segoe UI" w:cs="Segoe UI"/>
          <w:sz w:val="22"/>
          <w:szCs w:val="22"/>
        </w:rPr>
        <w:t>.</w:t>
      </w:r>
    </w:p>
    <w:p w14:paraId="1F2DD9FF" w14:textId="77777777" w:rsidR="0018502C" w:rsidRPr="00051E0D" w:rsidRDefault="0018502C" w:rsidP="000D1511">
      <w:pPr>
        <w:pStyle w:val="ListParagraph"/>
        <w:ind w:left="780"/>
        <w:rPr>
          <w:rFonts w:ascii="Segoe UI" w:hAnsi="Segoe UI" w:cs="Segoe UI"/>
          <w:sz w:val="22"/>
          <w:szCs w:val="22"/>
        </w:rPr>
      </w:pPr>
    </w:p>
    <w:p w14:paraId="3D10E194" w14:textId="77777777" w:rsidR="00E5109D" w:rsidRPr="000D1511" w:rsidRDefault="00AD6C57" w:rsidP="000D1511">
      <w:pPr>
        <w:rPr>
          <w:rFonts w:ascii="Segoe UI" w:hAnsi="Segoe UI" w:cs="Segoe UI"/>
        </w:rPr>
      </w:pPr>
      <w:r w:rsidRPr="000D1511">
        <w:rPr>
          <w:rFonts w:ascii="Segoe UI" w:hAnsi="Segoe UI" w:cs="Segoe UI"/>
        </w:rPr>
        <w:t xml:space="preserve">Government and </w:t>
      </w:r>
      <w:r w:rsidR="00642C5A" w:rsidRPr="000D1511">
        <w:rPr>
          <w:rFonts w:ascii="Segoe UI" w:hAnsi="Segoe UI" w:cs="Segoe UI"/>
        </w:rPr>
        <w:t>industry stakeholders</w:t>
      </w:r>
      <w:r w:rsidR="00A0684C" w:rsidRPr="000D1511">
        <w:rPr>
          <w:rFonts w:ascii="Segoe UI" w:hAnsi="Segoe UI" w:cs="Segoe UI"/>
        </w:rPr>
        <w:t xml:space="preserve"> </w:t>
      </w:r>
      <w:r w:rsidR="00C507B8" w:rsidRPr="000D1511">
        <w:rPr>
          <w:rFonts w:ascii="Segoe UI" w:hAnsi="Segoe UI" w:cs="Segoe UI"/>
        </w:rPr>
        <w:t xml:space="preserve">responding to the </w:t>
      </w:r>
      <w:r w:rsidR="0001118D" w:rsidRPr="000D1511">
        <w:rPr>
          <w:rFonts w:ascii="Segoe UI" w:hAnsi="Segoe UI" w:cs="Segoe UI"/>
        </w:rPr>
        <w:t xml:space="preserve">self-assessment </w:t>
      </w:r>
      <w:r w:rsidR="004712F2" w:rsidRPr="000D1511">
        <w:rPr>
          <w:rFonts w:ascii="Segoe UI" w:hAnsi="Segoe UI" w:cs="Segoe UI"/>
        </w:rPr>
        <w:t xml:space="preserve">questionnaire </w:t>
      </w:r>
      <w:r w:rsidR="00C2270E" w:rsidRPr="000D1511">
        <w:rPr>
          <w:rFonts w:ascii="Segoe UI" w:hAnsi="Segoe UI" w:cs="Segoe UI"/>
        </w:rPr>
        <w:t xml:space="preserve">indicate that since the first incident, </w:t>
      </w:r>
      <w:r w:rsidR="00D42E85" w:rsidRPr="000D1511">
        <w:rPr>
          <w:rFonts w:ascii="Segoe UI" w:hAnsi="Segoe UI" w:cs="Segoe UI"/>
        </w:rPr>
        <w:t xml:space="preserve">some </w:t>
      </w:r>
      <w:r w:rsidR="00A0684C" w:rsidRPr="000D1511">
        <w:rPr>
          <w:rFonts w:ascii="Segoe UI" w:hAnsi="Segoe UI" w:cs="Segoe UI"/>
        </w:rPr>
        <w:t>improvements have been made to th</w:t>
      </w:r>
      <w:r w:rsidR="009B31BE" w:rsidRPr="000D1511">
        <w:rPr>
          <w:rFonts w:ascii="Segoe UI" w:hAnsi="Segoe UI" w:cs="Segoe UI"/>
        </w:rPr>
        <w:t xml:space="preserve">e understanding of roles and responsibilities </w:t>
      </w:r>
      <w:r w:rsidR="00D42E85" w:rsidRPr="000D1511">
        <w:rPr>
          <w:rFonts w:ascii="Segoe UI" w:hAnsi="Segoe UI" w:cs="Segoe UI"/>
        </w:rPr>
        <w:t>across the response system. This include</w:t>
      </w:r>
      <w:r w:rsidR="00335679" w:rsidRPr="000D1511">
        <w:rPr>
          <w:rFonts w:ascii="Segoe UI" w:hAnsi="Segoe UI" w:cs="Segoe UI"/>
        </w:rPr>
        <w:t>d</w:t>
      </w:r>
      <w:r w:rsidR="00E5109D" w:rsidRPr="000D1511">
        <w:rPr>
          <w:rFonts w:ascii="Segoe UI" w:hAnsi="Segoe UI" w:cs="Segoe UI"/>
        </w:rPr>
        <w:t>:</w:t>
      </w:r>
      <w:r w:rsidR="00335679" w:rsidRPr="000D1511">
        <w:rPr>
          <w:rFonts w:ascii="Segoe UI" w:hAnsi="Segoe UI" w:cs="Segoe UI"/>
        </w:rPr>
        <w:t xml:space="preserve"> </w:t>
      </w:r>
    </w:p>
    <w:p w14:paraId="4BAAD1B7" w14:textId="77777777" w:rsidR="00E5109D" w:rsidRPr="00051E0D" w:rsidRDefault="001A0188" w:rsidP="00E5109D">
      <w:pPr>
        <w:pStyle w:val="ListParagraph"/>
        <w:numPr>
          <w:ilvl w:val="0"/>
          <w:numId w:val="35"/>
        </w:numPr>
        <w:rPr>
          <w:rFonts w:ascii="Segoe UI" w:hAnsi="Segoe UI" w:cs="Segoe UI"/>
          <w:sz w:val="22"/>
          <w:szCs w:val="22"/>
        </w:rPr>
      </w:pPr>
      <w:r>
        <w:rPr>
          <w:rFonts w:ascii="Segoe UI" w:hAnsi="Segoe UI" w:cs="Segoe UI"/>
          <w:sz w:val="22"/>
          <w:szCs w:val="22"/>
        </w:rPr>
        <w:t xml:space="preserve">faster establishment of </w:t>
      </w:r>
      <w:r w:rsidR="006D5101">
        <w:rPr>
          <w:rFonts w:ascii="Segoe UI" w:hAnsi="Segoe UI" w:cs="Segoe UI"/>
          <w:sz w:val="22"/>
          <w:szCs w:val="22"/>
        </w:rPr>
        <w:t>t</w:t>
      </w:r>
      <w:r w:rsidR="00485528" w:rsidRPr="00051E0D">
        <w:rPr>
          <w:rFonts w:ascii="Segoe UI" w:hAnsi="Segoe UI" w:cs="Segoe UI"/>
          <w:sz w:val="22"/>
          <w:szCs w:val="22"/>
        </w:rPr>
        <w:t>he</w:t>
      </w:r>
      <w:r w:rsidR="00335679" w:rsidRPr="00051E0D">
        <w:rPr>
          <w:rFonts w:ascii="Segoe UI" w:hAnsi="Segoe UI" w:cs="Segoe UI"/>
          <w:sz w:val="22"/>
          <w:szCs w:val="22"/>
        </w:rPr>
        <w:t xml:space="preserve"> AoG and Health IMTs </w:t>
      </w:r>
      <w:r w:rsidR="00500F5B" w:rsidRPr="00051E0D">
        <w:rPr>
          <w:rFonts w:ascii="Segoe UI" w:hAnsi="Segoe UI" w:cs="Segoe UI"/>
          <w:sz w:val="22"/>
          <w:szCs w:val="22"/>
        </w:rPr>
        <w:t>help</w:t>
      </w:r>
      <w:r>
        <w:rPr>
          <w:rFonts w:ascii="Segoe UI" w:hAnsi="Segoe UI" w:cs="Segoe UI"/>
          <w:sz w:val="22"/>
          <w:szCs w:val="22"/>
        </w:rPr>
        <w:t>ed</w:t>
      </w:r>
      <w:r w:rsidR="00500F5B" w:rsidRPr="00051E0D">
        <w:rPr>
          <w:rFonts w:ascii="Segoe UI" w:hAnsi="Segoe UI" w:cs="Segoe UI"/>
          <w:sz w:val="22"/>
          <w:szCs w:val="22"/>
        </w:rPr>
        <w:t xml:space="preserve"> close information gaps </w:t>
      </w:r>
    </w:p>
    <w:p w14:paraId="733C4958" w14:textId="77777777" w:rsidR="00E5109D" w:rsidRPr="00D43821" w:rsidRDefault="00E5109D" w:rsidP="00E5109D">
      <w:pPr>
        <w:pStyle w:val="ListParagraph"/>
        <w:numPr>
          <w:ilvl w:val="0"/>
          <w:numId w:val="35"/>
        </w:numPr>
        <w:rPr>
          <w:rFonts w:ascii="Segoe UI" w:hAnsi="Segoe UI" w:cs="Segoe UI"/>
          <w:sz w:val="22"/>
          <w:szCs w:val="22"/>
        </w:rPr>
      </w:pPr>
      <w:r w:rsidRPr="00051E0D">
        <w:rPr>
          <w:rFonts w:ascii="Segoe UI" w:hAnsi="Segoe UI" w:cs="Segoe UI"/>
          <w:sz w:val="22"/>
          <w:szCs w:val="22"/>
        </w:rPr>
        <w:t>m</w:t>
      </w:r>
      <w:r w:rsidR="002C15B7" w:rsidRPr="00051E0D">
        <w:rPr>
          <w:rFonts w:ascii="Segoe UI" w:hAnsi="Segoe UI" w:cs="Segoe UI"/>
          <w:sz w:val="22"/>
          <w:szCs w:val="22"/>
        </w:rPr>
        <w:t>eetings</w:t>
      </w:r>
      <w:r w:rsidR="0003279F" w:rsidRPr="00051E0D">
        <w:rPr>
          <w:rFonts w:ascii="Segoe UI" w:hAnsi="Segoe UI" w:cs="Segoe UI"/>
          <w:sz w:val="22"/>
          <w:szCs w:val="22"/>
        </w:rPr>
        <w:t xml:space="preserve"> </w:t>
      </w:r>
      <w:r w:rsidR="002C15B7" w:rsidRPr="00051E0D">
        <w:rPr>
          <w:rFonts w:ascii="Segoe UI" w:hAnsi="Segoe UI" w:cs="Segoe UI"/>
          <w:sz w:val="22"/>
          <w:szCs w:val="22"/>
        </w:rPr>
        <w:t>were</w:t>
      </w:r>
      <w:r w:rsidR="002C15B7" w:rsidRPr="00D43821">
        <w:rPr>
          <w:rFonts w:ascii="Segoe UI" w:hAnsi="Segoe UI" w:cs="Segoe UI"/>
          <w:sz w:val="22"/>
          <w:szCs w:val="22"/>
        </w:rPr>
        <w:t xml:space="preserve"> regularly convened</w:t>
      </w:r>
      <w:r w:rsidR="003F3630" w:rsidRPr="00D43821">
        <w:rPr>
          <w:rFonts w:ascii="Segoe UI" w:hAnsi="Segoe UI" w:cs="Segoe UI"/>
          <w:sz w:val="22"/>
          <w:szCs w:val="22"/>
        </w:rPr>
        <w:t xml:space="preserve"> to ensure information was shared in real time </w:t>
      </w:r>
    </w:p>
    <w:p w14:paraId="6AD6BC70" w14:textId="77777777" w:rsidR="00642C5A" w:rsidRPr="00D43821" w:rsidRDefault="00A527AC" w:rsidP="00E5109D">
      <w:pPr>
        <w:pStyle w:val="ListParagraph"/>
        <w:numPr>
          <w:ilvl w:val="0"/>
          <w:numId w:val="35"/>
        </w:numPr>
        <w:rPr>
          <w:rFonts w:ascii="Segoe UI" w:hAnsi="Segoe UI" w:cs="Segoe UI"/>
          <w:sz w:val="22"/>
          <w:szCs w:val="22"/>
        </w:rPr>
      </w:pPr>
      <w:r w:rsidRPr="00D43821">
        <w:rPr>
          <w:rFonts w:ascii="Segoe UI" w:hAnsi="Segoe UI" w:cs="Segoe UI"/>
          <w:sz w:val="22"/>
          <w:szCs w:val="22"/>
        </w:rPr>
        <w:t xml:space="preserve">the urgency of </w:t>
      </w:r>
      <w:r w:rsidR="00306911" w:rsidRPr="00D43821">
        <w:rPr>
          <w:rFonts w:ascii="Segoe UI" w:hAnsi="Segoe UI" w:cs="Segoe UI"/>
          <w:sz w:val="22"/>
          <w:szCs w:val="22"/>
        </w:rPr>
        <w:t>each incident</w:t>
      </w:r>
      <w:r w:rsidRPr="00D43821">
        <w:rPr>
          <w:rFonts w:ascii="Segoe UI" w:hAnsi="Segoe UI" w:cs="Segoe UI"/>
          <w:sz w:val="22"/>
          <w:szCs w:val="22"/>
        </w:rPr>
        <w:t xml:space="preserve"> </w:t>
      </w:r>
      <w:r w:rsidR="0003279F" w:rsidRPr="00D43821">
        <w:rPr>
          <w:rFonts w:ascii="Segoe UI" w:hAnsi="Segoe UI" w:cs="Segoe UI"/>
          <w:sz w:val="22"/>
          <w:szCs w:val="22"/>
        </w:rPr>
        <w:t xml:space="preserve">and importance of ‘getting it right’ </w:t>
      </w:r>
      <w:r w:rsidR="001A0188">
        <w:rPr>
          <w:rFonts w:ascii="Segoe UI" w:hAnsi="Segoe UI" w:cs="Segoe UI"/>
          <w:sz w:val="22"/>
          <w:szCs w:val="22"/>
        </w:rPr>
        <w:t>became</w:t>
      </w:r>
      <w:r w:rsidRPr="00D43821">
        <w:rPr>
          <w:rFonts w:ascii="Segoe UI" w:hAnsi="Segoe UI" w:cs="Segoe UI"/>
          <w:sz w:val="22"/>
          <w:szCs w:val="22"/>
        </w:rPr>
        <w:t xml:space="preserve"> understood by all </w:t>
      </w:r>
      <w:r w:rsidR="00EA498D" w:rsidRPr="00D43821">
        <w:rPr>
          <w:rFonts w:ascii="Segoe UI" w:hAnsi="Segoe UI" w:cs="Segoe UI"/>
          <w:sz w:val="22"/>
          <w:szCs w:val="22"/>
        </w:rPr>
        <w:t xml:space="preserve">stakeholders. </w:t>
      </w:r>
    </w:p>
    <w:p w14:paraId="4B07FE1C" w14:textId="6E181C32" w:rsidR="009F45B8" w:rsidRDefault="001A0188" w:rsidP="00FA6592">
      <w:pPr>
        <w:spacing w:before="160"/>
        <w:rPr>
          <w:rFonts w:ascii="Segoe UI" w:hAnsi="Segoe UI" w:cs="Segoe UI"/>
        </w:rPr>
      </w:pPr>
      <w:r>
        <w:rPr>
          <w:rFonts w:ascii="Segoe UI" w:hAnsi="Segoe UI" w:cs="Segoe UI"/>
        </w:rPr>
        <w:t>F</w:t>
      </w:r>
      <w:r w:rsidR="002857E4">
        <w:rPr>
          <w:rFonts w:ascii="Segoe UI" w:hAnsi="Segoe UI" w:cs="Segoe UI"/>
        </w:rPr>
        <w:t xml:space="preserve">urther clarity on roles and responsibilities is </w:t>
      </w:r>
      <w:r>
        <w:rPr>
          <w:rFonts w:ascii="Segoe UI" w:hAnsi="Segoe UI" w:cs="Segoe UI"/>
        </w:rPr>
        <w:t xml:space="preserve">still </w:t>
      </w:r>
      <w:r w:rsidR="002857E4">
        <w:rPr>
          <w:rFonts w:ascii="Segoe UI" w:hAnsi="Segoe UI" w:cs="Segoe UI"/>
        </w:rPr>
        <w:t>required</w:t>
      </w:r>
      <w:r w:rsidR="002B1B11" w:rsidRPr="00C961C3">
        <w:rPr>
          <w:rFonts w:ascii="Segoe UI" w:hAnsi="Segoe UI" w:cs="Segoe UI"/>
          <w:i/>
          <w:iCs/>
        </w:rPr>
        <w:t xml:space="preserve"> </w:t>
      </w:r>
      <w:r w:rsidR="009E5446" w:rsidRPr="00C961C3">
        <w:rPr>
          <w:rFonts w:ascii="Segoe UI" w:hAnsi="Segoe UI" w:cs="Segoe UI"/>
        </w:rPr>
        <w:t>to best respond</w:t>
      </w:r>
      <w:r w:rsidR="00054C28" w:rsidRPr="00C961C3">
        <w:rPr>
          <w:rFonts w:ascii="Segoe UI" w:hAnsi="Segoe UI" w:cs="Segoe UI"/>
        </w:rPr>
        <w:t xml:space="preserve"> to the </w:t>
      </w:r>
      <w:r w:rsidR="0098151E" w:rsidRPr="00C961C3">
        <w:rPr>
          <w:rFonts w:ascii="Segoe UI" w:hAnsi="Segoe UI" w:cs="Segoe UI"/>
        </w:rPr>
        <w:t xml:space="preserve">maritime </w:t>
      </w:r>
      <w:r w:rsidR="00054C28" w:rsidRPr="00C961C3">
        <w:rPr>
          <w:rFonts w:ascii="Segoe UI" w:hAnsi="Segoe UI" w:cs="Segoe UI"/>
        </w:rPr>
        <w:t xml:space="preserve">incident </w:t>
      </w:r>
      <w:r w:rsidR="002857E4">
        <w:rPr>
          <w:rFonts w:ascii="Segoe UI" w:hAnsi="Segoe UI" w:cs="Segoe UI"/>
        </w:rPr>
        <w:t xml:space="preserve">on hand </w:t>
      </w:r>
      <w:r w:rsidR="0098151E" w:rsidRPr="00C961C3">
        <w:rPr>
          <w:rFonts w:ascii="Segoe UI" w:hAnsi="Segoe UI" w:cs="Segoe UI"/>
        </w:rPr>
        <w:t>quickly</w:t>
      </w:r>
      <w:r w:rsidR="002857E4">
        <w:rPr>
          <w:rFonts w:ascii="Segoe UI" w:hAnsi="Segoe UI" w:cs="Segoe UI"/>
        </w:rPr>
        <w:t>.</w:t>
      </w:r>
      <w:r w:rsidR="009E5446" w:rsidRPr="002857E4">
        <w:rPr>
          <w:rFonts w:ascii="Segoe UI" w:hAnsi="Segoe UI" w:cs="Segoe UI"/>
        </w:rPr>
        <w:t xml:space="preserve"> </w:t>
      </w:r>
      <w:r w:rsidR="004F2577">
        <w:rPr>
          <w:rFonts w:ascii="Segoe UI" w:eastAsiaTheme="majorEastAsia" w:hAnsi="Segoe UI" w:cs="Segoe UI"/>
        </w:rPr>
        <w:t xml:space="preserve">This includes the need to balance roles and responsibilities at a national </w:t>
      </w:r>
      <w:r w:rsidR="006B045F">
        <w:rPr>
          <w:rFonts w:ascii="Segoe UI" w:eastAsiaTheme="majorEastAsia" w:hAnsi="Segoe UI" w:cs="Segoe UI"/>
        </w:rPr>
        <w:t>and</w:t>
      </w:r>
      <w:r w:rsidR="004F2577">
        <w:rPr>
          <w:rFonts w:ascii="Segoe UI" w:eastAsiaTheme="majorEastAsia" w:hAnsi="Segoe UI" w:cs="Segoe UI"/>
        </w:rPr>
        <w:t xml:space="preserve"> local level, as d</w:t>
      </w:r>
      <w:r w:rsidR="004F2577" w:rsidRPr="00EE230A">
        <w:rPr>
          <w:rFonts w:ascii="Segoe UI" w:eastAsiaTheme="majorEastAsia" w:hAnsi="Segoe UI" w:cs="Segoe UI"/>
        </w:rPr>
        <w:t>istribut</w:t>
      </w:r>
      <w:r w:rsidR="004F2577">
        <w:rPr>
          <w:rFonts w:ascii="Segoe UI" w:eastAsiaTheme="majorEastAsia" w:hAnsi="Segoe UI" w:cs="Segoe UI"/>
        </w:rPr>
        <w:t>ing</w:t>
      </w:r>
      <w:r w:rsidR="004F2577" w:rsidRPr="00EE230A">
        <w:rPr>
          <w:rFonts w:ascii="Segoe UI" w:eastAsiaTheme="majorEastAsia" w:hAnsi="Segoe UI" w:cs="Segoe UI"/>
        </w:rPr>
        <w:t xml:space="preserve"> decision making</w:t>
      </w:r>
      <w:r w:rsidR="004F2577">
        <w:rPr>
          <w:rFonts w:ascii="Segoe UI" w:eastAsiaTheme="majorEastAsia" w:hAnsi="Segoe UI" w:cs="Segoe UI"/>
        </w:rPr>
        <w:t xml:space="preserve"> to a </w:t>
      </w:r>
      <w:r w:rsidR="004F2577" w:rsidRPr="00EE230A">
        <w:rPr>
          <w:rFonts w:ascii="Segoe UI" w:eastAsiaTheme="majorEastAsia" w:hAnsi="Segoe UI" w:cs="Segoe UI"/>
        </w:rPr>
        <w:t xml:space="preserve">local </w:t>
      </w:r>
      <w:r w:rsidR="004F2577">
        <w:rPr>
          <w:rFonts w:ascii="Segoe UI" w:eastAsiaTheme="majorEastAsia" w:hAnsi="Segoe UI" w:cs="Segoe UI"/>
        </w:rPr>
        <w:t>level</w:t>
      </w:r>
      <w:r w:rsidR="004F2577" w:rsidRPr="00EE230A">
        <w:rPr>
          <w:rFonts w:ascii="Segoe UI" w:eastAsiaTheme="majorEastAsia" w:hAnsi="Segoe UI" w:cs="Segoe UI"/>
        </w:rPr>
        <w:t xml:space="preserve"> hinders a consistent nationwide response being applied</w:t>
      </w:r>
      <w:r w:rsidR="006B045F">
        <w:rPr>
          <w:rFonts w:ascii="Segoe UI" w:eastAsiaTheme="majorEastAsia" w:hAnsi="Segoe UI" w:cs="Segoe UI"/>
        </w:rPr>
        <w:t>.</w:t>
      </w:r>
      <w:r w:rsidR="004F2577" w:rsidRPr="002857E4">
        <w:rPr>
          <w:rFonts w:ascii="Segoe UI" w:hAnsi="Segoe UI" w:cs="Segoe UI"/>
        </w:rPr>
        <w:t xml:space="preserve"> </w:t>
      </w:r>
      <w:r w:rsidR="00594FA9" w:rsidRPr="002857E4">
        <w:rPr>
          <w:rFonts w:ascii="Segoe UI" w:hAnsi="Segoe UI" w:cs="Segoe UI"/>
        </w:rPr>
        <w:t xml:space="preserve">An example </w:t>
      </w:r>
      <w:r w:rsidR="002857E4">
        <w:rPr>
          <w:rFonts w:ascii="Segoe UI" w:hAnsi="Segoe UI" w:cs="Segoe UI"/>
        </w:rPr>
        <w:t xml:space="preserve">where there were issues around lack of clarity of roles and responsibilities </w:t>
      </w:r>
      <w:r w:rsidR="00594FA9" w:rsidRPr="002857E4">
        <w:rPr>
          <w:rFonts w:ascii="Segoe UI" w:hAnsi="Segoe UI" w:cs="Segoe UI"/>
        </w:rPr>
        <w:t xml:space="preserve">was the public health risk assessment </w:t>
      </w:r>
      <w:r w:rsidR="001D3EAD" w:rsidRPr="002857E4">
        <w:rPr>
          <w:rFonts w:ascii="Segoe UI" w:hAnsi="Segoe UI" w:cs="Segoe UI"/>
        </w:rPr>
        <w:t xml:space="preserve">of the first Rio De La Plata incident </w:t>
      </w:r>
      <w:r w:rsidR="00594FA9" w:rsidRPr="002857E4">
        <w:rPr>
          <w:rFonts w:ascii="Segoe UI" w:hAnsi="Segoe UI" w:cs="Segoe UI"/>
        </w:rPr>
        <w:t xml:space="preserve">which </w:t>
      </w:r>
      <w:r w:rsidR="00985F0B" w:rsidRPr="002857E4">
        <w:rPr>
          <w:rFonts w:ascii="Segoe UI" w:hAnsi="Segoe UI" w:cs="Segoe UI"/>
        </w:rPr>
        <w:t xml:space="preserve">was </w:t>
      </w:r>
      <w:r w:rsidR="00482A5F">
        <w:rPr>
          <w:rFonts w:ascii="Segoe UI" w:hAnsi="Segoe UI" w:cs="Segoe UI"/>
        </w:rPr>
        <w:t xml:space="preserve">initially </w:t>
      </w:r>
      <w:r w:rsidR="00985F0B" w:rsidRPr="002857E4">
        <w:rPr>
          <w:rFonts w:ascii="Segoe UI" w:hAnsi="Segoe UI" w:cs="Segoe UI"/>
        </w:rPr>
        <w:t>undertaken by MoH</w:t>
      </w:r>
      <w:r w:rsidR="00482A5F">
        <w:rPr>
          <w:rFonts w:ascii="Segoe UI" w:hAnsi="Segoe UI" w:cs="Segoe UI"/>
        </w:rPr>
        <w:t>.</w:t>
      </w:r>
      <w:r w:rsidR="00985F0B" w:rsidRPr="002857E4">
        <w:rPr>
          <w:rFonts w:ascii="Segoe UI" w:hAnsi="Segoe UI" w:cs="Segoe UI"/>
        </w:rPr>
        <w:t xml:space="preserve"> </w:t>
      </w:r>
      <w:r w:rsidR="00482A5F">
        <w:rPr>
          <w:rFonts w:ascii="Segoe UI" w:hAnsi="Segoe UI" w:cs="Segoe UI"/>
        </w:rPr>
        <w:t>T</w:t>
      </w:r>
      <w:r w:rsidR="00985F0B" w:rsidRPr="002857E4">
        <w:rPr>
          <w:rFonts w:ascii="Segoe UI" w:hAnsi="Segoe UI" w:cs="Segoe UI"/>
        </w:rPr>
        <w:t xml:space="preserve">he relevant </w:t>
      </w:r>
      <w:r w:rsidR="00AC0647">
        <w:rPr>
          <w:rFonts w:ascii="Segoe UI" w:hAnsi="Segoe UI" w:cs="Segoe UI"/>
        </w:rPr>
        <w:t>p</w:t>
      </w:r>
      <w:r w:rsidR="00985F0B" w:rsidRPr="002857E4">
        <w:rPr>
          <w:rFonts w:ascii="Segoe UI" w:hAnsi="Segoe UI" w:cs="Segoe UI"/>
        </w:rPr>
        <w:t xml:space="preserve">ublic </w:t>
      </w:r>
      <w:r w:rsidR="00AC0647">
        <w:rPr>
          <w:rFonts w:ascii="Segoe UI" w:hAnsi="Segoe UI" w:cs="Segoe UI"/>
        </w:rPr>
        <w:t>h</w:t>
      </w:r>
      <w:r w:rsidR="00985F0B" w:rsidRPr="002857E4">
        <w:rPr>
          <w:rFonts w:ascii="Segoe UI" w:hAnsi="Segoe UI" w:cs="Segoe UI"/>
        </w:rPr>
        <w:t xml:space="preserve">ealth </w:t>
      </w:r>
      <w:r w:rsidR="00AC0647">
        <w:rPr>
          <w:rFonts w:ascii="Segoe UI" w:hAnsi="Segoe UI" w:cs="Segoe UI"/>
        </w:rPr>
        <w:t>u</w:t>
      </w:r>
      <w:r w:rsidR="00985F0B" w:rsidRPr="002857E4">
        <w:rPr>
          <w:rFonts w:ascii="Segoe UI" w:hAnsi="Segoe UI" w:cs="Segoe UI"/>
        </w:rPr>
        <w:t>nit</w:t>
      </w:r>
      <w:r w:rsidR="00482A5F">
        <w:rPr>
          <w:rFonts w:ascii="Segoe UI" w:hAnsi="Segoe UI" w:cs="Segoe UI"/>
        </w:rPr>
        <w:t xml:space="preserve"> </w:t>
      </w:r>
      <w:r w:rsidR="00914223">
        <w:rPr>
          <w:rFonts w:ascii="Segoe UI" w:hAnsi="Segoe UI" w:cs="Segoe UI"/>
        </w:rPr>
        <w:t xml:space="preserve">wasn’t </w:t>
      </w:r>
      <w:r w:rsidR="00914223">
        <w:rPr>
          <w:rFonts w:ascii="Segoe UI" w:hAnsi="Segoe UI" w:cs="Segoe UI"/>
        </w:rPr>
        <w:lastRenderedPageBreak/>
        <w:t xml:space="preserve">initially </w:t>
      </w:r>
      <w:r w:rsidR="00ED645D">
        <w:rPr>
          <w:rFonts w:ascii="Segoe UI" w:hAnsi="Segoe UI" w:cs="Segoe UI"/>
        </w:rPr>
        <w:t>made aware of the incident due to the risk</w:t>
      </w:r>
      <w:r>
        <w:rPr>
          <w:rFonts w:ascii="Segoe UI" w:hAnsi="Segoe UI" w:cs="Segoe UI"/>
        </w:rPr>
        <w:t xml:space="preserve"> </w:t>
      </w:r>
      <w:r w:rsidR="00ED645D">
        <w:rPr>
          <w:rFonts w:ascii="Segoe UI" w:hAnsi="Segoe UI" w:cs="Segoe UI"/>
        </w:rPr>
        <w:t>being deemed low</w:t>
      </w:r>
      <w:r w:rsidR="00482A5F">
        <w:rPr>
          <w:rFonts w:ascii="Segoe UI" w:hAnsi="Segoe UI" w:cs="Segoe UI"/>
        </w:rPr>
        <w:t>,</w:t>
      </w:r>
      <w:r w:rsidR="00907870" w:rsidRPr="002857E4">
        <w:rPr>
          <w:rFonts w:ascii="Segoe UI" w:hAnsi="Segoe UI" w:cs="Segoe UI"/>
        </w:rPr>
        <w:t xml:space="preserve"> </w:t>
      </w:r>
      <w:r w:rsidR="00482A5F">
        <w:rPr>
          <w:rFonts w:ascii="Segoe UI" w:hAnsi="Segoe UI" w:cs="Segoe UI"/>
        </w:rPr>
        <w:t>causing confusion and inadequate information sharing</w:t>
      </w:r>
      <w:r w:rsidR="00FA6592">
        <w:rPr>
          <w:rFonts w:ascii="Segoe UI" w:hAnsi="Segoe UI" w:cs="Segoe UI"/>
        </w:rPr>
        <w:t xml:space="preserve">. In addition, there </w:t>
      </w:r>
      <w:r w:rsidR="009126EB">
        <w:rPr>
          <w:rFonts w:ascii="Segoe UI" w:hAnsi="Segoe UI" w:cs="Segoe UI"/>
        </w:rPr>
        <w:t>were incidents of crucial personnel (including the relevant medical officer of health)</w:t>
      </w:r>
      <w:r w:rsidR="00FA6592">
        <w:rPr>
          <w:rFonts w:ascii="Segoe UI" w:hAnsi="Segoe UI" w:cs="Segoe UI"/>
        </w:rPr>
        <w:t xml:space="preserve"> not being invited to the relevant IMTs </w:t>
      </w:r>
      <w:r w:rsidR="009126EB">
        <w:rPr>
          <w:rFonts w:ascii="Segoe UI" w:hAnsi="Segoe UI" w:cs="Segoe UI"/>
        </w:rPr>
        <w:t xml:space="preserve">from the beginning. </w:t>
      </w:r>
    </w:p>
    <w:p w14:paraId="4D1A6900" w14:textId="0E087A20" w:rsidR="003A45CB" w:rsidRDefault="009F45B8" w:rsidP="003A45CB">
      <w:pPr>
        <w:rPr>
          <w:rFonts w:ascii="Segoe UI" w:hAnsi="Segoe UI" w:cs="Segoe UI"/>
          <w:bCs/>
        </w:rPr>
      </w:pPr>
      <w:r>
        <w:rPr>
          <w:rFonts w:ascii="Segoe UI" w:hAnsi="Segoe UI" w:cs="Segoe UI"/>
        </w:rPr>
        <w:t xml:space="preserve">Noting that </w:t>
      </w:r>
      <w:r w:rsidR="001A0188">
        <w:rPr>
          <w:rFonts w:ascii="Segoe UI" w:hAnsi="Segoe UI" w:cs="Segoe UI"/>
        </w:rPr>
        <w:t xml:space="preserve">the </w:t>
      </w:r>
      <w:r>
        <w:rPr>
          <w:rFonts w:ascii="Segoe UI" w:hAnsi="Segoe UI" w:cs="Segoe UI"/>
        </w:rPr>
        <w:t xml:space="preserve">nuances in </w:t>
      </w:r>
      <w:r w:rsidR="001A0188">
        <w:rPr>
          <w:rFonts w:ascii="Segoe UI" w:hAnsi="Segoe UI" w:cs="Segoe UI"/>
        </w:rPr>
        <w:t xml:space="preserve">each </w:t>
      </w:r>
      <w:r>
        <w:rPr>
          <w:rFonts w:ascii="Segoe UI" w:hAnsi="Segoe UI" w:cs="Segoe UI"/>
        </w:rPr>
        <w:t xml:space="preserve">response make it difficult to apply a ‘one size fits all approach’, there </w:t>
      </w:r>
      <w:r w:rsidR="00AB3CCC">
        <w:rPr>
          <w:rFonts w:ascii="Segoe UI" w:hAnsi="Segoe UI" w:cs="Segoe UI"/>
        </w:rPr>
        <w:t>were instances where there was no apparent owner of the action that needed to be undertaken.</w:t>
      </w:r>
      <w:r w:rsidR="00730BA1">
        <w:rPr>
          <w:rFonts w:ascii="Segoe UI" w:hAnsi="Segoe UI" w:cs="Segoe UI"/>
        </w:rPr>
        <w:t xml:space="preserve"> </w:t>
      </w:r>
      <w:r w:rsidR="001A0188">
        <w:rPr>
          <w:rFonts w:ascii="Segoe UI" w:hAnsi="Segoe UI" w:cs="Segoe UI"/>
        </w:rPr>
        <w:t>S</w:t>
      </w:r>
      <w:r w:rsidR="00D12723" w:rsidRPr="006419CF">
        <w:rPr>
          <w:rFonts w:ascii="Segoe UI" w:hAnsi="Segoe UI" w:cs="Segoe UI"/>
        </w:rPr>
        <w:t xml:space="preserve">ome </w:t>
      </w:r>
      <w:r w:rsidR="00C0766B">
        <w:rPr>
          <w:rFonts w:ascii="Segoe UI" w:hAnsi="Segoe UI" w:cs="Segoe UI"/>
        </w:rPr>
        <w:t>p</w:t>
      </w:r>
      <w:r w:rsidR="00D12723" w:rsidRPr="006419CF">
        <w:rPr>
          <w:rFonts w:ascii="Segoe UI" w:hAnsi="Segoe UI" w:cs="Segoe UI"/>
        </w:rPr>
        <w:t xml:space="preserve">ublic </w:t>
      </w:r>
      <w:r w:rsidR="00C0766B">
        <w:rPr>
          <w:rFonts w:ascii="Segoe UI" w:hAnsi="Segoe UI" w:cs="Segoe UI"/>
        </w:rPr>
        <w:t>h</w:t>
      </w:r>
      <w:r w:rsidR="00D12723" w:rsidRPr="006419CF">
        <w:rPr>
          <w:rFonts w:ascii="Segoe UI" w:hAnsi="Segoe UI" w:cs="Segoe UI"/>
        </w:rPr>
        <w:t xml:space="preserve">ealth </w:t>
      </w:r>
      <w:r w:rsidR="00C0766B">
        <w:rPr>
          <w:rFonts w:ascii="Segoe UI" w:hAnsi="Segoe UI" w:cs="Segoe UI"/>
        </w:rPr>
        <w:t>u</w:t>
      </w:r>
      <w:r w:rsidR="00D12723" w:rsidRPr="006419CF">
        <w:rPr>
          <w:rFonts w:ascii="Segoe UI" w:hAnsi="Segoe UI" w:cs="Segoe UI"/>
        </w:rPr>
        <w:t xml:space="preserve">nits </w:t>
      </w:r>
      <w:r w:rsidR="00797C9E" w:rsidRPr="006419CF">
        <w:rPr>
          <w:rFonts w:ascii="Segoe UI" w:hAnsi="Segoe UI" w:cs="Segoe UI"/>
        </w:rPr>
        <w:t xml:space="preserve">requested that </w:t>
      </w:r>
      <w:r w:rsidR="00D12723" w:rsidRPr="006419CF">
        <w:rPr>
          <w:rFonts w:ascii="Segoe UI" w:hAnsi="Segoe UI" w:cs="Segoe UI"/>
        </w:rPr>
        <w:t xml:space="preserve">Maritime </w:t>
      </w:r>
      <w:r w:rsidR="00B8031F">
        <w:rPr>
          <w:rFonts w:ascii="Segoe UI" w:hAnsi="Segoe UI" w:cs="Segoe UI"/>
        </w:rPr>
        <w:t>New Zealand</w:t>
      </w:r>
      <w:r w:rsidR="00D12723" w:rsidRPr="006419CF">
        <w:rPr>
          <w:rFonts w:ascii="Segoe UI" w:hAnsi="Segoe UI" w:cs="Segoe UI"/>
        </w:rPr>
        <w:t xml:space="preserve"> make decisions</w:t>
      </w:r>
      <w:r w:rsidR="00797C9E" w:rsidRPr="006419CF">
        <w:rPr>
          <w:rFonts w:ascii="Segoe UI" w:hAnsi="Segoe UI" w:cs="Segoe UI"/>
        </w:rPr>
        <w:t xml:space="preserve"> </w:t>
      </w:r>
      <w:r w:rsidR="00D12723" w:rsidRPr="006419CF">
        <w:rPr>
          <w:rFonts w:ascii="Segoe UI" w:hAnsi="Segoe UI" w:cs="Segoe UI"/>
        </w:rPr>
        <w:t>concerning the crewing levels of a ship whilst alongside in port, which is out</w:t>
      </w:r>
      <w:r w:rsidR="00C63268" w:rsidRPr="006419CF">
        <w:rPr>
          <w:rFonts w:ascii="Segoe UI" w:hAnsi="Segoe UI" w:cs="Segoe UI"/>
        </w:rPr>
        <w:t>side</w:t>
      </w:r>
      <w:r w:rsidR="00D12723" w:rsidRPr="006419CF">
        <w:rPr>
          <w:rFonts w:ascii="Segoe UI" w:hAnsi="Segoe UI" w:cs="Segoe UI"/>
        </w:rPr>
        <w:t xml:space="preserve"> their mandate</w:t>
      </w:r>
      <w:r w:rsidR="007A112A" w:rsidRPr="006419CF">
        <w:rPr>
          <w:rFonts w:ascii="Segoe UI" w:hAnsi="Segoe UI" w:cs="Segoe UI"/>
        </w:rPr>
        <w:t>.</w:t>
      </w:r>
      <w:r w:rsidR="00CD6A3C">
        <w:rPr>
          <w:rFonts w:ascii="Segoe UI" w:hAnsi="Segoe UI" w:cs="Segoe UI"/>
        </w:rPr>
        <w:t xml:space="preserve"> </w:t>
      </w:r>
      <w:r w:rsidR="001A0188">
        <w:rPr>
          <w:rFonts w:ascii="Segoe UI" w:hAnsi="Segoe UI" w:cs="Segoe UI"/>
        </w:rPr>
        <w:t>While t</w:t>
      </w:r>
      <w:r w:rsidR="00FF4C6E">
        <w:rPr>
          <w:rFonts w:ascii="Segoe UI" w:hAnsi="Segoe UI" w:cs="Segoe UI"/>
        </w:rPr>
        <w:t>he decision rests with the flag state</w:t>
      </w:r>
      <w:r w:rsidR="001A0188">
        <w:rPr>
          <w:rFonts w:ascii="Segoe UI" w:hAnsi="Segoe UI" w:cs="Segoe UI"/>
        </w:rPr>
        <w:t>,</w:t>
      </w:r>
      <w:r w:rsidR="00844C5A">
        <w:rPr>
          <w:rFonts w:ascii="Segoe UI" w:hAnsi="Segoe UI" w:cs="Segoe UI"/>
        </w:rPr>
        <w:t xml:space="preserve"> clarity is required about how</w:t>
      </w:r>
      <w:r w:rsidR="001A0188">
        <w:rPr>
          <w:rFonts w:ascii="Segoe UI" w:hAnsi="Segoe UI" w:cs="Segoe UI"/>
        </w:rPr>
        <w:t xml:space="preserve"> to</w:t>
      </w:r>
      <w:r w:rsidR="00844C5A">
        <w:rPr>
          <w:rFonts w:ascii="Segoe UI" w:hAnsi="Segoe UI" w:cs="Segoe UI"/>
        </w:rPr>
        <w:t xml:space="preserve"> best manage crewing levels </w:t>
      </w:r>
      <w:r w:rsidR="00F93253">
        <w:rPr>
          <w:rFonts w:ascii="Segoe UI" w:hAnsi="Segoe UI" w:cs="Segoe UI"/>
        </w:rPr>
        <w:t xml:space="preserve">as </w:t>
      </w:r>
      <w:r w:rsidR="00C0766B">
        <w:rPr>
          <w:rFonts w:ascii="Segoe UI" w:hAnsi="Segoe UI" w:cs="Segoe UI"/>
        </w:rPr>
        <w:t>p</w:t>
      </w:r>
      <w:r w:rsidR="00C0766B" w:rsidRPr="006419CF">
        <w:rPr>
          <w:rFonts w:ascii="Segoe UI" w:hAnsi="Segoe UI" w:cs="Segoe UI"/>
        </w:rPr>
        <w:t xml:space="preserve">ublic </w:t>
      </w:r>
      <w:r w:rsidR="00C0766B">
        <w:rPr>
          <w:rFonts w:ascii="Segoe UI" w:hAnsi="Segoe UI" w:cs="Segoe UI"/>
        </w:rPr>
        <w:t>h</w:t>
      </w:r>
      <w:r w:rsidR="00C0766B" w:rsidRPr="006419CF">
        <w:rPr>
          <w:rFonts w:ascii="Segoe UI" w:hAnsi="Segoe UI" w:cs="Segoe UI"/>
        </w:rPr>
        <w:t xml:space="preserve">ealth </w:t>
      </w:r>
      <w:r w:rsidR="00C0766B">
        <w:rPr>
          <w:rFonts w:ascii="Segoe UI" w:hAnsi="Segoe UI" w:cs="Segoe UI"/>
        </w:rPr>
        <w:t>u</w:t>
      </w:r>
      <w:r w:rsidR="00C0766B" w:rsidRPr="006419CF">
        <w:rPr>
          <w:rFonts w:ascii="Segoe UI" w:hAnsi="Segoe UI" w:cs="Segoe UI"/>
        </w:rPr>
        <w:t xml:space="preserve">nits </w:t>
      </w:r>
      <w:r w:rsidR="00F93253">
        <w:rPr>
          <w:rFonts w:ascii="Segoe UI" w:hAnsi="Segoe UI" w:cs="Segoe UI"/>
        </w:rPr>
        <w:t xml:space="preserve">should not be making decisions </w:t>
      </w:r>
      <w:r w:rsidR="00BA123B">
        <w:rPr>
          <w:rFonts w:ascii="Segoe UI" w:hAnsi="Segoe UI" w:cs="Segoe UI"/>
        </w:rPr>
        <w:t xml:space="preserve">that are non-health related. </w:t>
      </w:r>
      <w:r w:rsidR="00CD6A3C">
        <w:rPr>
          <w:rFonts w:ascii="Segoe UI" w:hAnsi="Segoe UI" w:cs="Segoe UI"/>
        </w:rPr>
        <w:t>An</w:t>
      </w:r>
      <w:r w:rsidR="004E4DA3" w:rsidRPr="00A75E1F">
        <w:rPr>
          <w:rFonts w:ascii="Segoe UI" w:hAnsi="Segoe UI" w:cs="Segoe UI"/>
        </w:rPr>
        <w:t xml:space="preserve">other example was the confusion around the responsibility of creating unloading plans; this should be the responsibility of industry to collate and present to the relevant </w:t>
      </w:r>
      <w:r w:rsidR="00C0766B">
        <w:rPr>
          <w:rFonts w:ascii="Segoe UI" w:hAnsi="Segoe UI" w:cs="Segoe UI"/>
        </w:rPr>
        <w:t>p</w:t>
      </w:r>
      <w:r w:rsidR="00C0766B" w:rsidRPr="006419CF">
        <w:rPr>
          <w:rFonts w:ascii="Segoe UI" w:hAnsi="Segoe UI" w:cs="Segoe UI"/>
        </w:rPr>
        <w:t xml:space="preserve">ublic </w:t>
      </w:r>
      <w:r w:rsidR="00C0766B">
        <w:rPr>
          <w:rFonts w:ascii="Segoe UI" w:hAnsi="Segoe UI" w:cs="Segoe UI"/>
        </w:rPr>
        <w:t>h</w:t>
      </w:r>
      <w:r w:rsidR="00C0766B" w:rsidRPr="006419CF">
        <w:rPr>
          <w:rFonts w:ascii="Segoe UI" w:hAnsi="Segoe UI" w:cs="Segoe UI"/>
        </w:rPr>
        <w:t xml:space="preserve">ealth </w:t>
      </w:r>
      <w:r w:rsidR="00C0766B">
        <w:rPr>
          <w:rFonts w:ascii="Segoe UI" w:hAnsi="Segoe UI" w:cs="Segoe UI"/>
        </w:rPr>
        <w:t>u</w:t>
      </w:r>
      <w:r w:rsidR="00C0766B" w:rsidRPr="006419CF">
        <w:rPr>
          <w:rFonts w:ascii="Segoe UI" w:hAnsi="Segoe UI" w:cs="Segoe UI"/>
        </w:rPr>
        <w:t xml:space="preserve">nit </w:t>
      </w:r>
      <w:r w:rsidR="004E4DA3" w:rsidRPr="00A75E1F">
        <w:rPr>
          <w:rFonts w:ascii="Segoe UI" w:hAnsi="Segoe UI" w:cs="Segoe UI"/>
        </w:rPr>
        <w:t xml:space="preserve">for </w:t>
      </w:r>
      <w:r w:rsidR="002D2DC9">
        <w:rPr>
          <w:rFonts w:ascii="Segoe UI" w:hAnsi="Segoe UI" w:cs="Segoe UI"/>
        </w:rPr>
        <w:t>consideration</w:t>
      </w:r>
      <w:r w:rsidR="004E4DA3" w:rsidRPr="00A75E1F">
        <w:rPr>
          <w:rFonts w:ascii="Segoe UI" w:hAnsi="Segoe UI" w:cs="Segoe UI"/>
        </w:rPr>
        <w:t>, rather than the role of</w:t>
      </w:r>
      <w:r w:rsidR="002D2DC9">
        <w:rPr>
          <w:rFonts w:ascii="Segoe UI" w:hAnsi="Segoe UI" w:cs="Segoe UI"/>
        </w:rPr>
        <w:t xml:space="preserve"> </w:t>
      </w:r>
      <w:r w:rsidR="004E4DA3" w:rsidRPr="00A75E1F">
        <w:rPr>
          <w:rFonts w:ascii="Segoe UI" w:hAnsi="Segoe UI" w:cs="Segoe UI"/>
        </w:rPr>
        <w:t xml:space="preserve">Customs or Maritime </w:t>
      </w:r>
      <w:r w:rsidR="00B8031F">
        <w:rPr>
          <w:rFonts w:ascii="Segoe UI" w:hAnsi="Segoe UI" w:cs="Segoe UI"/>
        </w:rPr>
        <w:t>New Zealand</w:t>
      </w:r>
      <w:r w:rsidR="004E4DA3" w:rsidRPr="00A75E1F">
        <w:rPr>
          <w:rFonts w:ascii="Segoe UI" w:hAnsi="Segoe UI" w:cs="Segoe UI"/>
        </w:rPr>
        <w:t>.</w:t>
      </w:r>
      <w:r w:rsidR="000E25B8">
        <w:rPr>
          <w:rFonts w:ascii="Segoe UI" w:hAnsi="Segoe UI" w:cs="Segoe UI"/>
        </w:rPr>
        <w:t xml:space="preserve"> </w:t>
      </w:r>
      <w:r w:rsidR="00B93B4A">
        <w:rPr>
          <w:rFonts w:ascii="Segoe UI" w:hAnsi="Segoe UI" w:cs="Segoe UI"/>
        </w:rPr>
        <w:t xml:space="preserve"> </w:t>
      </w:r>
    </w:p>
    <w:p w14:paraId="3521A8DE" w14:textId="77777777" w:rsidR="003A45CB" w:rsidRDefault="003A45CB" w:rsidP="003A45CB">
      <w:pPr>
        <w:rPr>
          <w:rFonts w:ascii="Segoe UI" w:eastAsiaTheme="majorEastAsia" w:hAnsi="Segoe UI" w:cs="Segoe UI"/>
          <w:bCs/>
        </w:rPr>
      </w:pPr>
      <w:r>
        <w:rPr>
          <w:rFonts w:ascii="Segoe UI" w:hAnsi="Segoe UI" w:cs="Segoe UI"/>
          <w:bCs/>
        </w:rPr>
        <w:t xml:space="preserve">Customs </w:t>
      </w:r>
      <w:r w:rsidRPr="00611F2F">
        <w:rPr>
          <w:rFonts w:ascii="Segoe UI" w:eastAsiaTheme="majorEastAsia" w:hAnsi="Segoe UI" w:cs="Segoe UI"/>
          <w:bCs/>
        </w:rPr>
        <w:t>ha</w:t>
      </w:r>
      <w:r w:rsidR="00F32AEE">
        <w:rPr>
          <w:rFonts w:ascii="Segoe UI" w:eastAsiaTheme="majorEastAsia" w:hAnsi="Segoe UI" w:cs="Segoe UI"/>
          <w:bCs/>
        </w:rPr>
        <w:t>s</w:t>
      </w:r>
      <w:r w:rsidRPr="00611F2F">
        <w:rPr>
          <w:rFonts w:ascii="Segoe UI" w:eastAsiaTheme="majorEastAsia" w:hAnsi="Segoe UI" w:cs="Segoe UI"/>
          <w:bCs/>
        </w:rPr>
        <w:t xml:space="preserve"> commenced the lead on a vessel mana</w:t>
      </w:r>
      <w:r w:rsidRPr="005E436C">
        <w:rPr>
          <w:rFonts w:ascii="Segoe UI" w:eastAsiaTheme="majorEastAsia" w:hAnsi="Segoe UI" w:cs="Segoe UI"/>
          <w:bCs/>
        </w:rPr>
        <w:t xml:space="preserve">gement workstream </w:t>
      </w:r>
      <w:r>
        <w:rPr>
          <w:rFonts w:ascii="Segoe UI" w:hAnsi="Segoe UI" w:cs="Segoe UI"/>
          <w:lang w:val="en-US"/>
        </w:rPr>
        <w:t>which takes</w:t>
      </w:r>
      <w:r w:rsidRPr="005E436C">
        <w:rPr>
          <w:rFonts w:ascii="Segoe UI" w:hAnsi="Segoe UI" w:cs="Segoe UI"/>
          <w:lang w:val="en-US"/>
        </w:rPr>
        <w:t xml:space="preserve"> a systems approach</w:t>
      </w:r>
      <w:r w:rsidR="006D60BE">
        <w:rPr>
          <w:rFonts w:ascii="Segoe UI" w:hAnsi="Segoe UI" w:cs="Segoe UI"/>
          <w:lang w:val="en-US"/>
        </w:rPr>
        <w:t>. It is intended to</w:t>
      </w:r>
      <w:r>
        <w:rPr>
          <w:rFonts w:ascii="Segoe UI" w:hAnsi="Segoe UI" w:cs="Segoe UI"/>
          <w:lang w:val="en-US"/>
        </w:rPr>
        <w:t xml:space="preserve"> </w:t>
      </w:r>
      <w:r w:rsidRPr="005E436C">
        <w:rPr>
          <w:rFonts w:ascii="Segoe UI" w:hAnsi="Segoe UI" w:cs="Segoe UI"/>
          <w:lang w:val="en-US"/>
        </w:rPr>
        <w:t>develop and implement procedures and processes for managing vessels carrying suspected or confirmed cases of COVID-19</w:t>
      </w:r>
      <w:r>
        <w:rPr>
          <w:rFonts w:ascii="Segoe UI" w:hAnsi="Segoe UI" w:cs="Segoe UI"/>
          <w:lang w:val="en-US"/>
        </w:rPr>
        <w:t>, which will</w:t>
      </w:r>
      <w:r w:rsidRPr="00C961C3">
        <w:rPr>
          <w:rFonts w:ascii="Segoe UI" w:hAnsi="Segoe UI" w:cs="Segoe UI"/>
        </w:rPr>
        <w:t xml:space="preserve"> </w:t>
      </w:r>
      <w:r>
        <w:rPr>
          <w:rFonts w:ascii="Segoe UI" w:hAnsi="Segoe UI" w:cs="Segoe UI"/>
        </w:rPr>
        <w:t xml:space="preserve">include a framework that develops and clarifies roles and responsibilities. </w:t>
      </w:r>
    </w:p>
    <w:p w14:paraId="67581FE4" w14:textId="77777777" w:rsidR="003A45CB" w:rsidRPr="00C961C3" w:rsidRDefault="007D44FB" w:rsidP="003A45CB">
      <w:pPr>
        <w:rPr>
          <w:rFonts w:ascii="Segoe UI" w:hAnsi="Segoe UI" w:cs="Segoe UI"/>
          <w:bCs/>
        </w:rPr>
      </w:pPr>
      <w:r>
        <w:rPr>
          <w:rFonts w:ascii="Segoe UI" w:eastAsiaTheme="majorEastAsia" w:hAnsi="Segoe UI" w:cs="Segoe UI"/>
          <w:bCs/>
        </w:rPr>
        <w:t>While this will help create consistency, e</w:t>
      </w:r>
      <w:r w:rsidR="003A45CB">
        <w:rPr>
          <w:rFonts w:ascii="Segoe UI" w:eastAsiaTheme="majorEastAsia" w:hAnsi="Segoe UI" w:cs="Segoe UI"/>
          <w:bCs/>
        </w:rPr>
        <w:t xml:space="preserve">ach </w:t>
      </w:r>
      <w:r w:rsidR="003A45CB" w:rsidRPr="00C961C3">
        <w:rPr>
          <w:rFonts w:ascii="Segoe UI" w:eastAsiaTheme="majorEastAsia" w:hAnsi="Segoe UI" w:cs="Segoe UI"/>
        </w:rPr>
        <w:t>incident will be assessed on its particular circumstances and the information available</w:t>
      </w:r>
      <w:r w:rsidR="001A0188">
        <w:rPr>
          <w:rFonts w:ascii="Segoe UI" w:eastAsiaTheme="majorEastAsia" w:hAnsi="Segoe UI" w:cs="Segoe UI"/>
        </w:rPr>
        <w:t xml:space="preserve">, </w:t>
      </w:r>
      <w:r w:rsidR="003A45CB" w:rsidRPr="00C961C3">
        <w:rPr>
          <w:rFonts w:ascii="Segoe UI" w:eastAsiaTheme="majorEastAsia" w:hAnsi="Segoe UI" w:cs="Segoe UI"/>
        </w:rPr>
        <w:t>inevitably lead</w:t>
      </w:r>
      <w:r w:rsidR="001A0188">
        <w:rPr>
          <w:rFonts w:ascii="Segoe UI" w:eastAsiaTheme="majorEastAsia" w:hAnsi="Segoe UI" w:cs="Segoe UI"/>
        </w:rPr>
        <w:t>ing</w:t>
      </w:r>
      <w:r w:rsidR="003A45CB" w:rsidRPr="00C961C3">
        <w:rPr>
          <w:rFonts w:ascii="Segoe UI" w:eastAsiaTheme="majorEastAsia" w:hAnsi="Segoe UI" w:cs="Segoe UI"/>
        </w:rPr>
        <w:t xml:space="preserve"> to variable outcomes. </w:t>
      </w:r>
    </w:p>
    <w:p w14:paraId="3ACC6677" w14:textId="77777777" w:rsidR="00A140B6" w:rsidRPr="00C961C3" w:rsidRDefault="00A140B6" w:rsidP="00931DD3">
      <w:pPr>
        <w:rPr>
          <w:rFonts w:ascii="Segoe UI" w:hAnsi="Segoe UI" w:cs="Segoe UI"/>
          <w:u w:val="single"/>
        </w:rPr>
      </w:pPr>
      <w:r w:rsidRPr="00725036">
        <w:rPr>
          <w:rFonts w:ascii="Segoe UI" w:hAnsi="Segoe UI" w:cs="Segoe UI"/>
          <w:u w:val="single"/>
        </w:rPr>
        <w:t>I</w:t>
      </w:r>
      <w:r w:rsidR="00931DD3" w:rsidRPr="00C961C3">
        <w:rPr>
          <w:rFonts w:ascii="Segoe UI" w:hAnsi="Segoe UI" w:cs="Segoe UI"/>
          <w:u w:val="single"/>
        </w:rPr>
        <w:t>t is recommended that</w:t>
      </w:r>
      <w:r w:rsidR="0038434F">
        <w:rPr>
          <w:rFonts w:ascii="Segoe UI" w:hAnsi="Segoe UI" w:cs="Segoe UI"/>
          <w:u w:val="single"/>
        </w:rPr>
        <w:t xml:space="preserve"> the following actions are undertaken</w:t>
      </w:r>
      <w:r w:rsidRPr="00C961C3">
        <w:rPr>
          <w:rFonts w:ascii="Segoe UI" w:hAnsi="Segoe UI" w:cs="Segoe UI"/>
          <w:u w:val="single"/>
        </w:rPr>
        <w:t>:</w:t>
      </w:r>
    </w:p>
    <w:p w14:paraId="4E83A7A4" w14:textId="77777777" w:rsidR="001A0188" w:rsidRPr="00D373C4" w:rsidRDefault="001A0188" w:rsidP="00D373C4">
      <w:pPr>
        <w:pStyle w:val="ListParagraph"/>
        <w:numPr>
          <w:ilvl w:val="0"/>
          <w:numId w:val="41"/>
        </w:numPr>
        <w:rPr>
          <w:rFonts w:ascii="Segoe UI" w:hAnsi="Segoe UI" w:cs="Segoe UI"/>
          <w:sz w:val="22"/>
          <w:szCs w:val="22"/>
          <w:u w:val="single"/>
        </w:rPr>
      </w:pPr>
      <w:r>
        <w:rPr>
          <w:rFonts w:ascii="Segoe UI" w:hAnsi="Segoe UI" w:cs="Segoe UI"/>
          <w:sz w:val="22"/>
          <w:szCs w:val="22"/>
          <w:u w:val="single"/>
        </w:rPr>
        <w:t>All</w:t>
      </w:r>
      <w:r w:rsidRPr="00CE3F92">
        <w:rPr>
          <w:rFonts w:ascii="Segoe UI" w:hAnsi="Segoe UI" w:cs="Segoe UI"/>
          <w:sz w:val="22"/>
          <w:szCs w:val="22"/>
          <w:u w:val="single"/>
        </w:rPr>
        <w:t xml:space="preserve"> appropriate personnel </w:t>
      </w:r>
      <w:r>
        <w:rPr>
          <w:rFonts w:ascii="Segoe UI" w:hAnsi="Segoe UI" w:cs="Segoe UI"/>
          <w:sz w:val="22"/>
          <w:szCs w:val="22"/>
          <w:u w:val="single"/>
        </w:rPr>
        <w:t>should be</w:t>
      </w:r>
      <w:r w:rsidRPr="00CE3F92">
        <w:rPr>
          <w:rFonts w:ascii="Segoe UI" w:hAnsi="Segoe UI" w:cs="Segoe UI"/>
          <w:sz w:val="22"/>
          <w:szCs w:val="22"/>
          <w:u w:val="single"/>
        </w:rPr>
        <w:t xml:space="preserve"> invited to the relevant IMT </w:t>
      </w:r>
      <w:r w:rsidRPr="00825E0A">
        <w:rPr>
          <w:rFonts w:ascii="Segoe UI" w:hAnsi="Segoe UI" w:cs="Segoe UI"/>
          <w:sz w:val="22"/>
          <w:szCs w:val="22"/>
          <w:u w:val="single"/>
        </w:rPr>
        <w:t>meetings as</w:t>
      </w:r>
      <w:r w:rsidRPr="00CE3F92">
        <w:rPr>
          <w:rFonts w:ascii="Segoe UI" w:hAnsi="Segoe UI" w:cs="Segoe UI"/>
          <w:sz w:val="22"/>
          <w:szCs w:val="22"/>
          <w:u w:val="single"/>
        </w:rPr>
        <w:t xml:space="preserve"> this will allow for more streamlined decision making a</w:t>
      </w:r>
      <w:r w:rsidR="00BA06B5">
        <w:rPr>
          <w:rFonts w:ascii="Segoe UI" w:hAnsi="Segoe UI" w:cs="Segoe UI"/>
          <w:sz w:val="22"/>
          <w:szCs w:val="22"/>
          <w:u w:val="single"/>
        </w:rPr>
        <w:t>s well as</w:t>
      </w:r>
      <w:r w:rsidRPr="00CE3F92">
        <w:rPr>
          <w:rFonts w:ascii="Segoe UI" w:hAnsi="Segoe UI" w:cs="Segoe UI"/>
          <w:sz w:val="22"/>
          <w:szCs w:val="22"/>
          <w:u w:val="single"/>
        </w:rPr>
        <w:t xml:space="preserve"> appropriate </w:t>
      </w:r>
      <w:r w:rsidR="0050376D">
        <w:rPr>
          <w:rFonts w:ascii="Segoe UI" w:hAnsi="Segoe UI" w:cs="Segoe UI"/>
          <w:sz w:val="22"/>
          <w:szCs w:val="22"/>
          <w:u w:val="single"/>
        </w:rPr>
        <w:t xml:space="preserve">and legally obligated </w:t>
      </w:r>
      <w:r w:rsidRPr="00CE3F92">
        <w:rPr>
          <w:rFonts w:ascii="Segoe UI" w:hAnsi="Segoe UI" w:cs="Segoe UI"/>
          <w:sz w:val="22"/>
          <w:szCs w:val="22"/>
          <w:u w:val="single"/>
        </w:rPr>
        <w:t>solutions determined.</w:t>
      </w:r>
    </w:p>
    <w:p w14:paraId="2BC31233" w14:textId="06E37DFE" w:rsidR="001A0188" w:rsidRPr="00811EF6" w:rsidRDefault="001A0188" w:rsidP="00ED72A8">
      <w:pPr>
        <w:pStyle w:val="ListParagraph"/>
        <w:numPr>
          <w:ilvl w:val="0"/>
          <w:numId w:val="41"/>
        </w:numPr>
        <w:rPr>
          <w:rFonts w:ascii="Segoe UI" w:hAnsi="Segoe UI" w:cs="Segoe UI"/>
          <w:sz w:val="22"/>
          <w:szCs w:val="22"/>
        </w:rPr>
      </w:pPr>
      <w:r>
        <w:rPr>
          <w:rFonts w:ascii="Segoe UI" w:hAnsi="Segoe UI" w:cs="Segoe UI"/>
          <w:sz w:val="22"/>
          <w:szCs w:val="22"/>
          <w:u w:val="single"/>
        </w:rPr>
        <w:t xml:space="preserve">Maritime-based scenarios should be included for relevant public health units </w:t>
      </w:r>
      <w:r w:rsidR="002D2DC9">
        <w:rPr>
          <w:rFonts w:ascii="Segoe UI" w:hAnsi="Segoe UI" w:cs="Segoe UI"/>
          <w:sz w:val="22"/>
          <w:szCs w:val="22"/>
          <w:u w:val="single"/>
        </w:rPr>
        <w:t xml:space="preserve">and MoH </w:t>
      </w:r>
      <w:r>
        <w:rPr>
          <w:rFonts w:ascii="Segoe UI" w:hAnsi="Segoe UI" w:cs="Segoe UI"/>
          <w:sz w:val="22"/>
          <w:szCs w:val="22"/>
          <w:u w:val="single"/>
        </w:rPr>
        <w:t>as part of ongoing readiness planning (which includes table-top exercises) where possible.</w:t>
      </w:r>
    </w:p>
    <w:p w14:paraId="2E834D03" w14:textId="77777777" w:rsidR="00994ECB" w:rsidRPr="00ED72A8" w:rsidRDefault="00597148" w:rsidP="00ED72A8">
      <w:pPr>
        <w:pStyle w:val="ListParagraph"/>
        <w:numPr>
          <w:ilvl w:val="0"/>
          <w:numId w:val="41"/>
        </w:numPr>
        <w:rPr>
          <w:rFonts w:ascii="Segoe UI" w:hAnsi="Segoe UI" w:cs="Segoe UI"/>
          <w:sz w:val="22"/>
          <w:szCs w:val="22"/>
        </w:rPr>
      </w:pPr>
      <w:r>
        <w:rPr>
          <w:rFonts w:ascii="Segoe UI" w:hAnsi="Segoe UI" w:cs="Segoe UI"/>
          <w:sz w:val="22"/>
          <w:szCs w:val="22"/>
          <w:u w:val="single"/>
        </w:rPr>
        <w:t>A</w:t>
      </w:r>
      <w:r w:rsidR="00931DD3" w:rsidRPr="00ED72A8">
        <w:rPr>
          <w:rFonts w:ascii="Segoe UI" w:hAnsi="Segoe UI" w:cs="Segoe UI"/>
          <w:sz w:val="22"/>
          <w:szCs w:val="22"/>
          <w:u w:val="single"/>
        </w:rPr>
        <w:t xml:space="preserve"> framework </w:t>
      </w:r>
      <w:r w:rsidR="007D44FB">
        <w:rPr>
          <w:rFonts w:ascii="Segoe UI" w:hAnsi="Segoe UI" w:cs="Segoe UI"/>
          <w:sz w:val="22"/>
          <w:szCs w:val="22"/>
          <w:u w:val="single"/>
        </w:rPr>
        <w:t>should be</w:t>
      </w:r>
      <w:r w:rsidR="00931DD3" w:rsidRPr="00ED72A8">
        <w:rPr>
          <w:rFonts w:ascii="Segoe UI" w:hAnsi="Segoe UI" w:cs="Segoe UI"/>
          <w:sz w:val="22"/>
          <w:szCs w:val="22"/>
          <w:u w:val="single"/>
        </w:rPr>
        <w:t xml:space="preserve"> developed to clarify roles and responsibilities across the response structure so that all parties involved have a</w:t>
      </w:r>
      <w:r w:rsidR="00751015" w:rsidRPr="00ED72A8">
        <w:rPr>
          <w:rFonts w:ascii="Segoe UI" w:hAnsi="Segoe UI" w:cs="Segoe UI"/>
          <w:sz w:val="22"/>
          <w:szCs w:val="22"/>
          <w:u w:val="single"/>
        </w:rPr>
        <w:t>n agreed</w:t>
      </w:r>
      <w:r w:rsidR="00931DD3" w:rsidRPr="00ED72A8">
        <w:rPr>
          <w:rFonts w:ascii="Segoe UI" w:hAnsi="Segoe UI" w:cs="Segoe UI"/>
          <w:sz w:val="22"/>
          <w:szCs w:val="22"/>
          <w:u w:val="single"/>
        </w:rPr>
        <w:t xml:space="preserve"> understanding of what is required, and by whom, in a response to a maritime incident.</w:t>
      </w:r>
    </w:p>
    <w:p w14:paraId="7E2E372A" w14:textId="77777777" w:rsidR="00FA6592" w:rsidRPr="00ED72A8" w:rsidRDefault="00FA6592" w:rsidP="00ED72A8">
      <w:pPr>
        <w:pStyle w:val="ListParagraph"/>
        <w:numPr>
          <w:ilvl w:val="0"/>
          <w:numId w:val="41"/>
        </w:numPr>
        <w:rPr>
          <w:rFonts w:ascii="Segoe UI" w:hAnsi="Segoe UI" w:cs="Segoe UI"/>
          <w:sz w:val="22"/>
          <w:szCs w:val="22"/>
          <w:u w:val="single"/>
        </w:rPr>
      </w:pPr>
      <w:r w:rsidRPr="00ED72A8">
        <w:rPr>
          <w:rFonts w:ascii="Segoe UI" w:hAnsi="Segoe UI" w:cs="Segoe UI"/>
          <w:sz w:val="22"/>
          <w:szCs w:val="22"/>
          <w:u w:val="single"/>
        </w:rPr>
        <w:t xml:space="preserve">There </w:t>
      </w:r>
      <w:r w:rsidR="007D44FB">
        <w:rPr>
          <w:rFonts w:ascii="Segoe UI" w:hAnsi="Segoe UI" w:cs="Segoe UI"/>
          <w:sz w:val="22"/>
          <w:szCs w:val="22"/>
          <w:u w:val="single"/>
        </w:rPr>
        <w:t>should be</w:t>
      </w:r>
      <w:r w:rsidRPr="00ED72A8">
        <w:rPr>
          <w:rFonts w:ascii="Segoe UI" w:hAnsi="Segoe UI" w:cs="Segoe UI"/>
          <w:sz w:val="22"/>
          <w:szCs w:val="22"/>
          <w:u w:val="single"/>
        </w:rPr>
        <w:t xml:space="preserve"> clear descriptions of the roles of those assessing risk on arriving </w:t>
      </w:r>
      <w:r w:rsidR="00D373C4">
        <w:rPr>
          <w:rFonts w:ascii="Segoe UI" w:hAnsi="Segoe UI" w:cs="Segoe UI"/>
          <w:sz w:val="22"/>
          <w:szCs w:val="22"/>
          <w:u w:val="single"/>
        </w:rPr>
        <w:t xml:space="preserve">to ensure well organised </w:t>
      </w:r>
      <w:r w:rsidR="00D373C4" w:rsidRPr="00ED72A8">
        <w:rPr>
          <w:rFonts w:ascii="Segoe UI" w:hAnsi="Segoe UI" w:cs="Segoe UI"/>
          <w:sz w:val="22"/>
          <w:szCs w:val="22"/>
          <w:u w:val="single"/>
        </w:rPr>
        <w:t>coordinat</w:t>
      </w:r>
      <w:r w:rsidR="00D373C4">
        <w:rPr>
          <w:rFonts w:ascii="Segoe UI" w:hAnsi="Segoe UI" w:cs="Segoe UI"/>
          <w:sz w:val="22"/>
          <w:szCs w:val="22"/>
          <w:u w:val="single"/>
        </w:rPr>
        <w:t>ion</w:t>
      </w:r>
      <w:r w:rsidRPr="00ED72A8">
        <w:rPr>
          <w:rFonts w:ascii="Segoe UI" w:hAnsi="Segoe UI" w:cs="Segoe UI"/>
          <w:sz w:val="22"/>
          <w:szCs w:val="22"/>
          <w:u w:val="single"/>
        </w:rPr>
        <w:t xml:space="preserve">. </w:t>
      </w:r>
    </w:p>
    <w:p w14:paraId="4E07469C" w14:textId="77777777" w:rsidR="00775EF1" w:rsidRPr="00DF09E4" w:rsidRDefault="00BE05CC" w:rsidP="00DE68C9">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sidRPr="00DF09E4">
        <w:rPr>
          <w:rFonts w:ascii="Segoe UI" w:eastAsia="Times New Roman" w:hAnsi="Segoe UI" w:cs="Segoe UI"/>
          <w:caps/>
          <w:spacing w:val="15"/>
        </w:rPr>
        <w:t>C</w:t>
      </w:r>
      <w:r w:rsidR="00D70F1A">
        <w:rPr>
          <w:rFonts w:ascii="Segoe UI" w:eastAsia="Times New Roman" w:hAnsi="Segoe UI" w:cs="Segoe UI"/>
          <w:caps/>
          <w:spacing w:val="15"/>
        </w:rPr>
        <w:t>o</w:t>
      </w:r>
      <w:r w:rsidRPr="00DF09E4">
        <w:rPr>
          <w:rFonts w:ascii="Segoe UI" w:eastAsia="Times New Roman" w:hAnsi="Segoe UI" w:cs="Segoe UI"/>
          <w:caps/>
          <w:spacing w:val="15"/>
        </w:rPr>
        <w:t>mmunication</w:t>
      </w:r>
      <w:r w:rsidR="00F5600E">
        <w:rPr>
          <w:rFonts w:ascii="Segoe UI" w:eastAsia="Times New Roman" w:hAnsi="Segoe UI" w:cs="Segoe UI"/>
          <w:caps/>
          <w:spacing w:val="15"/>
        </w:rPr>
        <w:t xml:space="preserve"> channels</w:t>
      </w:r>
      <w:r w:rsidRPr="00DF09E4">
        <w:rPr>
          <w:rFonts w:ascii="Segoe UI" w:eastAsia="Times New Roman" w:hAnsi="Segoe UI" w:cs="Segoe UI"/>
          <w:caps/>
          <w:spacing w:val="15"/>
        </w:rPr>
        <w:t xml:space="preserve"> </w:t>
      </w:r>
      <w:r w:rsidR="00F5600E">
        <w:rPr>
          <w:rFonts w:ascii="Segoe UI" w:eastAsia="Times New Roman" w:hAnsi="Segoe UI" w:cs="Segoe UI"/>
          <w:caps/>
          <w:spacing w:val="15"/>
        </w:rPr>
        <w:t>require clarification to allow for better</w:t>
      </w:r>
      <w:r w:rsidRPr="00DF09E4">
        <w:rPr>
          <w:rFonts w:ascii="Segoe UI" w:eastAsia="Times New Roman" w:hAnsi="Segoe UI" w:cs="Segoe UI"/>
          <w:caps/>
          <w:spacing w:val="15"/>
        </w:rPr>
        <w:t xml:space="preserve"> </w:t>
      </w:r>
      <w:r w:rsidR="00775EF1" w:rsidRPr="00DF09E4">
        <w:rPr>
          <w:rFonts w:ascii="Segoe UI" w:eastAsia="Times New Roman" w:hAnsi="Segoe UI" w:cs="Segoe UI"/>
          <w:caps/>
          <w:spacing w:val="15"/>
        </w:rPr>
        <w:t>information sharing</w:t>
      </w:r>
    </w:p>
    <w:p w14:paraId="082CAE5C" w14:textId="77777777" w:rsidR="002C3FC3" w:rsidRPr="000E25B8" w:rsidRDefault="0058113A" w:rsidP="002D15F8">
      <w:pPr>
        <w:rPr>
          <w:bCs/>
        </w:rPr>
      </w:pPr>
      <w:r w:rsidRPr="00C961C3">
        <w:rPr>
          <w:rFonts w:ascii="Segoe UI" w:hAnsi="Segoe UI" w:cs="Segoe UI"/>
        </w:rPr>
        <w:t>Relevant</w:t>
      </w:r>
      <w:r w:rsidR="003B18D5" w:rsidRPr="00725036">
        <w:rPr>
          <w:rFonts w:ascii="Segoe UI" w:hAnsi="Segoe UI" w:cs="Segoe UI"/>
        </w:rPr>
        <w:t xml:space="preserve"> agencies and stakeholders have for the most part provid</w:t>
      </w:r>
      <w:r w:rsidR="00D373C4">
        <w:rPr>
          <w:rFonts w:ascii="Segoe UI" w:hAnsi="Segoe UI" w:cs="Segoe UI"/>
        </w:rPr>
        <w:t>ed</w:t>
      </w:r>
      <w:r w:rsidR="003B18D5" w:rsidRPr="00725036">
        <w:rPr>
          <w:rFonts w:ascii="Segoe UI" w:hAnsi="Segoe UI" w:cs="Segoe UI"/>
        </w:rPr>
        <w:t xml:space="preserve"> information </w:t>
      </w:r>
      <w:r w:rsidR="00D7094C" w:rsidRPr="00C961C3">
        <w:rPr>
          <w:rFonts w:ascii="Segoe UI" w:hAnsi="Segoe UI" w:cs="Segoe UI"/>
        </w:rPr>
        <w:t>relevant to the response</w:t>
      </w:r>
      <w:r w:rsidR="009C2E14" w:rsidRPr="00C961C3">
        <w:rPr>
          <w:rFonts w:ascii="Segoe UI" w:hAnsi="Segoe UI" w:cs="Segoe UI"/>
        </w:rPr>
        <w:t xml:space="preserve"> and/or managing vessels</w:t>
      </w:r>
      <w:r w:rsidR="00D7094C" w:rsidRPr="00C961C3">
        <w:rPr>
          <w:rFonts w:ascii="Segoe UI" w:hAnsi="Segoe UI" w:cs="Segoe UI"/>
        </w:rPr>
        <w:t xml:space="preserve"> </w:t>
      </w:r>
      <w:r w:rsidR="003B18D5" w:rsidRPr="00C961C3">
        <w:rPr>
          <w:rFonts w:ascii="Segoe UI" w:hAnsi="Segoe UI" w:cs="Segoe UI"/>
        </w:rPr>
        <w:t>in a timely manner</w:t>
      </w:r>
      <w:r w:rsidR="00721DC2" w:rsidRPr="00C961C3">
        <w:rPr>
          <w:rFonts w:ascii="Segoe UI" w:hAnsi="Segoe UI" w:cs="Segoe UI"/>
        </w:rPr>
        <w:t xml:space="preserve"> due to the flexible nature of the </w:t>
      </w:r>
      <w:r w:rsidR="001949A4" w:rsidRPr="00C961C3">
        <w:rPr>
          <w:rFonts w:ascii="Segoe UI" w:hAnsi="Segoe UI" w:cs="Segoe UI"/>
        </w:rPr>
        <w:t>response process</w:t>
      </w:r>
      <w:r w:rsidR="007D44FB">
        <w:rPr>
          <w:rFonts w:ascii="Segoe UI" w:hAnsi="Segoe UI" w:cs="Segoe UI"/>
        </w:rPr>
        <w:t xml:space="preserve">. </w:t>
      </w:r>
      <w:r w:rsidR="00C46BEA" w:rsidRPr="00C961C3">
        <w:rPr>
          <w:rFonts w:ascii="Segoe UI" w:hAnsi="Segoe UI" w:cs="Segoe UI"/>
        </w:rPr>
        <w:t>However</w:t>
      </w:r>
      <w:r w:rsidR="0003332C" w:rsidRPr="00C961C3">
        <w:rPr>
          <w:rFonts w:ascii="Segoe UI" w:hAnsi="Segoe UI" w:cs="Segoe UI"/>
        </w:rPr>
        <w:t>,</w:t>
      </w:r>
      <w:r w:rsidR="00C46BEA" w:rsidRPr="00C961C3">
        <w:rPr>
          <w:rFonts w:ascii="Segoe UI" w:hAnsi="Segoe UI" w:cs="Segoe UI"/>
        </w:rPr>
        <w:t xml:space="preserve"> </w:t>
      </w:r>
      <w:r w:rsidR="0003332C" w:rsidRPr="00C961C3">
        <w:rPr>
          <w:rFonts w:ascii="Segoe UI" w:hAnsi="Segoe UI" w:cs="Segoe UI"/>
        </w:rPr>
        <w:t xml:space="preserve">because </w:t>
      </w:r>
      <w:r w:rsidR="00D5573C" w:rsidRPr="00C961C3">
        <w:rPr>
          <w:rFonts w:ascii="Segoe UI" w:hAnsi="Segoe UI" w:cs="Segoe UI"/>
        </w:rPr>
        <w:t xml:space="preserve">roles and responsibilities </w:t>
      </w:r>
      <w:r w:rsidR="0003332C" w:rsidRPr="00C961C3">
        <w:rPr>
          <w:rFonts w:ascii="Segoe UI" w:hAnsi="Segoe UI" w:cs="Segoe UI"/>
        </w:rPr>
        <w:t>have not</w:t>
      </w:r>
      <w:r w:rsidR="00D5573C" w:rsidRPr="00C961C3">
        <w:rPr>
          <w:rFonts w:ascii="Segoe UI" w:hAnsi="Segoe UI" w:cs="Segoe UI"/>
        </w:rPr>
        <w:t xml:space="preserve"> </w:t>
      </w:r>
      <w:r w:rsidR="0003332C" w:rsidRPr="00C961C3">
        <w:rPr>
          <w:rFonts w:ascii="Segoe UI" w:hAnsi="Segoe UI" w:cs="Segoe UI"/>
        </w:rPr>
        <w:t>been</w:t>
      </w:r>
      <w:r w:rsidR="00D5573C" w:rsidRPr="00C961C3">
        <w:rPr>
          <w:rFonts w:ascii="Segoe UI" w:hAnsi="Segoe UI" w:cs="Segoe UI"/>
        </w:rPr>
        <w:t xml:space="preserve"> clearly defined, </w:t>
      </w:r>
      <w:r w:rsidR="005F0B59" w:rsidRPr="00C961C3">
        <w:rPr>
          <w:rFonts w:ascii="Segoe UI" w:hAnsi="Segoe UI" w:cs="Segoe UI"/>
        </w:rPr>
        <w:t>the information</w:t>
      </w:r>
      <w:r w:rsidR="00D5573C" w:rsidRPr="00C961C3">
        <w:rPr>
          <w:rFonts w:ascii="Segoe UI" w:hAnsi="Segoe UI" w:cs="Segoe UI"/>
        </w:rPr>
        <w:t xml:space="preserve"> flow</w:t>
      </w:r>
      <w:r w:rsidR="000F3CE2" w:rsidRPr="00C961C3">
        <w:rPr>
          <w:rFonts w:ascii="Segoe UI" w:hAnsi="Segoe UI" w:cs="Segoe UI"/>
        </w:rPr>
        <w:t xml:space="preserve"> </w:t>
      </w:r>
      <w:r w:rsidR="005C61E1" w:rsidRPr="00C961C3">
        <w:rPr>
          <w:rFonts w:ascii="Segoe UI" w:hAnsi="Segoe UI" w:cs="Segoe UI"/>
        </w:rPr>
        <w:t>was fragmented</w:t>
      </w:r>
      <w:r w:rsidR="005F0B59" w:rsidRPr="00C961C3">
        <w:rPr>
          <w:rFonts w:ascii="Segoe UI" w:hAnsi="Segoe UI" w:cs="Segoe UI"/>
        </w:rPr>
        <w:t xml:space="preserve"> and</w:t>
      </w:r>
      <w:r w:rsidR="008C440C">
        <w:rPr>
          <w:rFonts w:ascii="Segoe UI" w:hAnsi="Segoe UI" w:cs="Segoe UI"/>
        </w:rPr>
        <w:t xml:space="preserve"> </w:t>
      </w:r>
      <w:r w:rsidR="000F3CE2" w:rsidRPr="00C961C3">
        <w:rPr>
          <w:rFonts w:ascii="Segoe UI" w:hAnsi="Segoe UI" w:cs="Segoe UI"/>
        </w:rPr>
        <w:t>came through various and inconsistent channels. An example of this was port managers receiving different information from agencies</w:t>
      </w:r>
      <w:r w:rsidR="00F81920" w:rsidRPr="00C961C3">
        <w:rPr>
          <w:rFonts w:ascii="Segoe UI" w:hAnsi="Segoe UI" w:cs="Segoe UI"/>
        </w:rPr>
        <w:t>, with no oversight from the AoG IMT</w:t>
      </w:r>
      <w:r w:rsidR="009C2E14" w:rsidRPr="00C961C3">
        <w:rPr>
          <w:rFonts w:ascii="Segoe UI" w:hAnsi="Segoe UI" w:cs="Segoe UI"/>
        </w:rPr>
        <w:t xml:space="preserve"> </w:t>
      </w:r>
      <w:r w:rsidR="00C27EC2" w:rsidRPr="00C961C3">
        <w:rPr>
          <w:rFonts w:ascii="Segoe UI" w:hAnsi="Segoe UI" w:cs="Segoe UI"/>
        </w:rPr>
        <w:t>as intended</w:t>
      </w:r>
      <w:r w:rsidR="00F81920" w:rsidRPr="00C961C3">
        <w:rPr>
          <w:rFonts w:ascii="Segoe UI" w:hAnsi="Segoe UI" w:cs="Segoe UI"/>
        </w:rPr>
        <w:t xml:space="preserve">. </w:t>
      </w:r>
    </w:p>
    <w:p w14:paraId="296A88F8" w14:textId="2CAEAA12" w:rsidR="00F3090F" w:rsidRPr="00F3090F" w:rsidRDefault="00CD6F9D" w:rsidP="00F3090F">
      <w:pPr>
        <w:rPr>
          <w:rFonts w:ascii="Segoe UI" w:eastAsiaTheme="majorEastAsia" w:hAnsi="Segoe UI" w:cs="Segoe UI"/>
        </w:rPr>
      </w:pPr>
      <w:r>
        <w:rPr>
          <w:rFonts w:ascii="Segoe UI" w:eastAsiaTheme="majorEastAsia" w:hAnsi="Segoe UI" w:cs="Segoe UI"/>
        </w:rPr>
        <w:lastRenderedPageBreak/>
        <w:t xml:space="preserve">With </w:t>
      </w:r>
      <w:r w:rsidRPr="00F3090F">
        <w:rPr>
          <w:rFonts w:ascii="Segoe UI" w:eastAsiaTheme="majorEastAsia" w:hAnsi="Segoe UI" w:cs="Segoe UI"/>
        </w:rPr>
        <w:t xml:space="preserve">the first Rio De La Plata incident, stevedore </w:t>
      </w:r>
      <w:r>
        <w:rPr>
          <w:rFonts w:ascii="Segoe UI" w:eastAsiaTheme="majorEastAsia" w:hAnsi="Segoe UI" w:cs="Segoe UI"/>
        </w:rPr>
        <w:t xml:space="preserve">test results and vaccination data were announced to the public via the media before the individuals themselves were advised. Results were fed into the border worker testing register which did not alert the individuals or the employers (rather employers had to access the register themselves). This led to issues for employers and the stevedoring workforce as cargo operations for other vessels in port, and decision making was slowed or halted until negative COVID-19 results were confirmed. </w:t>
      </w:r>
      <w:r w:rsidRPr="00F3090F">
        <w:rPr>
          <w:rFonts w:ascii="Segoe UI" w:eastAsiaTheme="majorEastAsia" w:hAnsi="Segoe UI" w:cs="Segoe UI"/>
        </w:rPr>
        <w:t xml:space="preserve"> </w:t>
      </w:r>
    </w:p>
    <w:p w14:paraId="1B7ED634" w14:textId="323153D9" w:rsidR="00956052" w:rsidRPr="00F3090F" w:rsidRDefault="00D373C4" w:rsidP="00CB19A4">
      <w:pPr>
        <w:rPr>
          <w:rFonts w:ascii="Segoe UI" w:eastAsiaTheme="majorEastAsia" w:hAnsi="Segoe UI" w:cs="Segoe UI"/>
        </w:rPr>
      </w:pPr>
      <w:r w:rsidRPr="00F3090F">
        <w:rPr>
          <w:rFonts w:ascii="Segoe UI" w:eastAsiaTheme="majorEastAsia" w:hAnsi="Segoe UI" w:cs="Segoe UI"/>
        </w:rPr>
        <w:t>T</w:t>
      </w:r>
      <w:r w:rsidR="001C1086" w:rsidRPr="00F3090F">
        <w:rPr>
          <w:rFonts w:ascii="Segoe UI" w:eastAsiaTheme="majorEastAsia" w:hAnsi="Segoe UI" w:cs="Segoe UI"/>
        </w:rPr>
        <w:t>here are</w:t>
      </w:r>
      <w:r w:rsidR="00FB4387" w:rsidRPr="00F3090F">
        <w:rPr>
          <w:rFonts w:ascii="Segoe UI" w:eastAsiaTheme="majorEastAsia" w:hAnsi="Segoe UI" w:cs="Segoe UI"/>
        </w:rPr>
        <w:t xml:space="preserve"> reported language barriers </w:t>
      </w:r>
      <w:r w:rsidR="00AA31F0" w:rsidRPr="00F3090F">
        <w:rPr>
          <w:rFonts w:ascii="Segoe UI" w:eastAsiaTheme="majorEastAsia" w:hAnsi="Segoe UI" w:cs="Segoe UI"/>
        </w:rPr>
        <w:t>between</w:t>
      </w:r>
      <w:r w:rsidR="00C611E8" w:rsidRPr="00F3090F">
        <w:rPr>
          <w:rFonts w:ascii="Segoe UI" w:eastAsiaTheme="majorEastAsia" w:hAnsi="Segoe UI" w:cs="Segoe UI"/>
        </w:rPr>
        <w:t xml:space="preserve"> vessels and industry </w:t>
      </w:r>
      <w:r w:rsidR="00E14CA3" w:rsidRPr="00F3090F">
        <w:rPr>
          <w:rFonts w:ascii="Segoe UI" w:eastAsiaTheme="majorEastAsia" w:hAnsi="Segoe UI" w:cs="Segoe UI"/>
        </w:rPr>
        <w:t xml:space="preserve">response stakeholders. </w:t>
      </w:r>
      <w:r w:rsidR="00A92345" w:rsidRPr="00F3090F">
        <w:rPr>
          <w:rFonts w:ascii="Segoe UI" w:eastAsiaTheme="majorEastAsia" w:hAnsi="Segoe UI" w:cs="Segoe UI"/>
        </w:rPr>
        <w:t xml:space="preserve">This could </w:t>
      </w:r>
      <w:r w:rsidR="00E503BD" w:rsidRPr="00F3090F">
        <w:rPr>
          <w:rFonts w:ascii="Segoe UI" w:eastAsiaTheme="majorEastAsia" w:hAnsi="Segoe UI" w:cs="Segoe UI"/>
        </w:rPr>
        <w:t xml:space="preserve">create </w:t>
      </w:r>
      <w:r w:rsidR="00A92345" w:rsidRPr="00F3090F">
        <w:rPr>
          <w:rFonts w:ascii="Segoe UI" w:eastAsiaTheme="majorEastAsia" w:hAnsi="Segoe UI" w:cs="Segoe UI"/>
        </w:rPr>
        <w:t>possible issues around understanding of N</w:t>
      </w:r>
      <w:r w:rsidR="00386A88" w:rsidRPr="00F3090F">
        <w:rPr>
          <w:rFonts w:ascii="Segoe UI" w:eastAsiaTheme="majorEastAsia" w:hAnsi="Segoe UI" w:cs="Segoe UI"/>
        </w:rPr>
        <w:t xml:space="preserve">ew </w:t>
      </w:r>
      <w:r w:rsidR="00A92345" w:rsidRPr="00F3090F">
        <w:rPr>
          <w:rFonts w:ascii="Segoe UI" w:eastAsiaTheme="majorEastAsia" w:hAnsi="Segoe UI" w:cs="Segoe UI"/>
        </w:rPr>
        <w:t>Z</w:t>
      </w:r>
      <w:r w:rsidR="00386A88" w:rsidRPr="00F3090F">
        <w:rPr>
          <w:rFonts w:ascii="Segoe UI" w:eastAsiaTheme="majorEastAsia" w:hAnsi="Segoe UI" w:cs="Segoe UI"/>
        </w:rPr>
        <w:t>ealand</w:t>
      </w:r>
      <w:r w:rsidR="00A92345" w:rsidRPr="00F3090F">
        <w:rPr>
          <w:rFonts w:ascii="Segoe UI" w:eastAsiaTheme="majorEastAsia" w:hAnsi="Segoe UI" w:cs="Segoe UI"/>
        </w:rPr>
        <w:t xml:space="preserve"> public health requirements</w:t>
      </w:r>
      <w:r w:rsidR="007D44FB" w:rsidRPr="00F3090F">
        <w:rPr>
          <w:rFonts w:ascii="Segoe UI" w:eastAsiaTheme="majorEastAsia" w:hAnsi="Segoe UI" w:cs="Segoe UI"/>
        </w:rPr>
        <w:t>,</w:t>
      </w:r>
      <w:r w:rsidR="00A92345" w:rsidRPr="00F3090F">
        <w:rPr>
          <w:rFonts w:ascii="Segoe UI" w:eastAsiaTheme="majorEastAsia" w:hAnsi="Segoe UI" w:cs="Segoe UI"/>
        </w:rPr>
        <w:t xml:space="preserve"> </w:t>
      </w:r>
      <w:r w:rsidR="007D44FB" w:rsidRPr="00F3090F">
        <w:rPr>
          <w:rFonts w:ascii="Segoe UI" w:eastAsiaTheme="majorEastAsia" w:hAnsi="Segoe UI" w:cs="Segoe UI"/>
        </w:rPr>
        <w:t xml:space="preserve">including </w:t>
      </w:r>
      <w:r w:rsidR="00A92345" w:rsidRPr="00F3090F">
        <w:rPr>
          <w:rFonts w:ascii="Segoe UI" w:eastAsiaTheme="majorEastAsia" w:hAnsi="Segoe UI" w:cs="Segoe UI"/>
        </w:rPr>
        <w:t xml:space="preserve">information around testing. </w:t>
      </w:r>
    </w:p>
    <w:p w14:paraId="6BEC4DF9" w14:textId="2F62FDD4" w:rsidR="00D373C4" w:rsidRPr="00D373C4" w:rsidRDefault="00D373C4" w:rsidP="00CB19A4">
      <w:pPr>
        <w:rPr>
          <w:rFonts w:ascii="Segoe UI" w:eastAsiaTheme="majorEastAsia" w:hAnsi="Segoe UI" w:cs="Segoe UI"/>
        </w:rPr>
      </w:pPr>
      <w:r>
        <w:rPr>
          <w:rFonts w:ascii="Segoe UI" w:eastAsiaTheme="majorEastAsia" w:hAnsi="Segoe UI" w:cs="Segoe UI"/>
        </w:rPr>
        <w:t>Each response has seen improved consistency in the c</w:t>
      </w:r>
      <w:r w:rsidRPr="00C961C3">
        <w:rPr>
          <w:rFonts w:ascii="Segoe UI" w:eastAsiaTheme="majorEastAsia" w:hAnsi="Segoe UI" w:cs="Segoe UI"/>
        </w:rPr>
        <w:t>ommunication</w:t>
      </w:r>
      <w:r>
        <w:rPr>
          <w:rFonts w:ascii="Segoe UI" w:eastAsiaTheme="majorEastAsia" w:hAnsi="Segoe UI" w:cs="Segoe UI"/>
        </w:rPr>
        <w:t xml:space="preserve"> and notification processes</w:t>
      </w:r>
      <w:r w:rsidRPr="00C961C3">
        <w:rPr>
          <w:rFonts w:ascii="Segoe UI" w:eastAsiaTheme="majorEastAsia" w:hAnsi="Segoe UI" w:cs="Segoe UI"/>
        </w:rPr>
        <w:t xml:space="preserve"> </w:t>
      </w:r>
      <w:r>
        <w:rPr>
          <w:rFonts w:ascii="Segoe UI" w:eastAsiaTheme="majorEastAsia" w:hAnsi="Segoe UI" w:cs="Segoe UI"/>
        </w:rPr>
        <w:t>during</w:t>
      </w:r>
      <w:r w:rsidRPr="00C961C3">
        <w:rPr>
          <w:rFonts w:ascii="Segoe UI" w:eastAsiaTheme="majorEastAsia" w:hAnsi="Segoe UI" w:cs="Segoe UI"/>
        </w:rPr>
        <w:t xml:space="preserve"> early stages. </w:t>
      </w:r>
      <w:r>
        <w:rPr>
          <w:rFonts w:ascii="Segoe UI" w:eastAsiaTheme="majorEastAsia" w:hAnsi="Segoe UI" w:cs="Segoe UI"/>
        </w:rPr>
        <w:t xml:space="preserve">While </w:t>
      </w:r>
      <w:r w:rsidR="00A275B2">
        <w:rPr>
          <w:rFonts w:ascii="Segoe UI" w:eastAsiaTheme="majorEastAsia" w:hAnsi="Segoe UI" w:cs="Segoe UI"/>
        </w:rPr>
        <w:t xml:space="preserve">some </w:t>
      </w:r>
      <w:r>
        <w:rPr>
          <w:rFonts w:ascii="Segoe UI" w:eastAsiaTheme="majorEastAsia" w:hAnsi="Segoe UI" w:cs="Segoe UI"/>
        </w:rPr>
        <w:t>i</w:t>
      </w:r>
      <w:r w:rsidRPr="00C961C3">
        <w:rPr>
          <w:rFonts w:ascii="Segoe UI" w:eastAsiaTheme="majorEastAsia" w:hAnsi="Segoe UI" w:cs="Segoe UI"/>
        </w:rPr>
        <w:t>nitial responses were not well executed, and communication was minimal across all workgroups</w:t>
      </w:r>
      <w:r>
        <w:rPr>
          <w:rFonts w:ascii="Segoe UI" w:eastAsiaTheme="majorEastAsia" w:hAnsi="Segoe UI" w:cs="Segoe UI"/>
        </w:rPr>
        <w:t>, the</w:t>
      </w:r>
      <w:r w:rsidRPr="00C961C3">
        <w:rPr>
          <w:rFonts w:ascii="Segoe UI" w:eastAsiaTheme="majorEastAsia" w:hAnsi="Segoe UI" w:cs="Segoe UI"/>
        </w:rPr>
        <w:t xml:space="preserve"> second Rio De La Plata </w:t>
      </w:r>
      <w:r w:rsidR="00CA7A7B">
        <w:rPr>
          <w:rFonts w:ascii="Segoe UI" w:eastAsiaTheme="majorEastAsia" w:hAnsi="Segoe UI" w:cs="Segoe UI"/>
        </w:rPr>
        <w:t>voyage</w:t>
      </w:r>
      <w:r w:rsidRPr="00C961C3">
        <w:rPr>
          <w:rFonts w:ascii="Segoe UI" w:eastAsiaTheme="majorEastAsia" w:hAnsi="Segoe UI" w:cs="Segoe UI"/>
        </w:rPr>
        <w:t xml:space="preserve"> and subsequent responses for other vessels have seen </w:t>
      </w:r>
      <w:r>
        <w:rPr>
          <w:rFonts w:ascii="Segoe UI" w:eastAsiaTheme="majorEastAsia" w:hAnsi="Segoe UI" w:cs="Segoe UI"/>
        </w:rPr>
        <w:t>progressively</w:t>
      </w:r>
      <w:r w:rsidRPr="00C961C3">
        <w:rPr>
          <w:rFonts w:ascii="Segoe UI" w:eastAsiaTheme="majorEastAsia" w:hAnsi="Segoe UI" w:cs="Segoe UI"/>
        </w:rPr>
        <w:t xml:space="preserve"> </w:t>
      </w:r>
      <w:r>
        <w:rPr>
          <w:rFonts w:ascii="Segoe UI" w:eastAsiaTheme="majorEastAsia" w:hAnsi="Segoe UI" w:cs="Segoe UI"/>
        </w:rPr>
        <w:t>improved consistency in the c</w:t>
      </w:r>
      <w:r w:rsidRPr="00C961C3">
        <w:rPr>
          <w:rFonts w:ascii="Segoe UI" w:eastAsiaTheme="majorEastAsia" w:hAnsi="Segoe UI" w:cs="Segoe UI"/>
        </w:rPr>
        <w:t>ommunication</w:t>
      </w:r>
      <w:r>
        <w:rPr>
          <w:rFonts w:ascii="Segoe UI" w:eastAsiaTheme="majorEastAsia" w:hAnsi="Segoe UI" w:cs="Segoe UI"/>
        </w:rPr>
        <w:t xml:space="preserve"> and notification processes.</w:t>
      </w:r>
      <w:r w:rsidRPr="00C961C3">
        <w:rPr>
          <w:rFonts w:ascii="Segoe UI" w:eastAsiaTheme="majorEastAsia" w:hAnsi="Segoe UI" w:cs="Segoe UI"/>
        </w:rPr>
        <w:t xml:space="preserve"> </w:t>
      </w:r>
    </w:p>
    <w:p w14:paraId="15A68D10" w14:textId="77777777" w:rsidR="009E53FC" w:rsidRPr="00C961C3" w:rsidRDefault="009E53FC" w:rsidP="009E53FC">
      <w:pPr>
        <w:rPr>
          <w:rFonts w:ascii="Segoe UI" w:eastAsiaTheme="majorEastAsia" w:hAnsi="Segoe UI" w:cs="Segoe UI"/>
          <w:u w:val="single"/>
        </w:rPr>
      </w:pPr>
      <w:r w:rsidRPr="00C961C3">
        <w:rPr>
          <w:rFonts w:ascii="Segoe UI" w:eastAsiaTheme="majorEastAsia" w:hAnsi="Segoe UI" w:cs="Segoe UI"/>
          <w:u w:val="single"/>
        </w:rPr>
        <w:t>It is recommended that</w:t>
      </w:r>
      <w:r w:rsidR="0038434F">
        <w:rPr>
          <w:rFonts w:ascii="Segoe UI" w:eastAsiaTheme="majorEastAsia" w:hAnsi="Segoe UI" w:cs="Segoe UI"/>
          <w:u w:val="single"/>
        </w:rPr>
        <w:t xml:space="preserve"> the following actions are undertaken</w:t>
      </w:r>
      <w:r w:rsidRPr="00C961C3">
        <w:rPr>
          <w:rFonts w:ascii="Segoe UI" w:eastAsiaTheme="majorEastAsia" w:hAnsi="Segoe UI" w:cs="Segoe UI"/>
          <w:u w:val="single"/>
        </w:rPr>
        <w:t>:</w:t>
      </w:r>
    </w:p>
    <w:p w14:paraId="317E58F5" w14:textId="77777777" w:rsidR="009E53FC" w:rsidRPr="00C73E7B" w:rsidRDefault="006D3D63" w:rsidP="009E53FC">
      <w:pPr>
        <w:pStyle w:val="ListParagraph"/>
        <w:numPr>
          <w:ilvl w:val="0"/>
          <w:numId w:val="30"/>
        </w:numPr>
        <w:rPr>
          <w:rFonts w:ascii="Segoe UI" w:eastAsiaTheme="majorEastAsia" w:hAnsi="Segoe UI" w:cs="Segoe UI"/>
          <w:bCs/>
          <w:sz w:val="22"/>
          <w:szCs w:val="22"/>
        </w:rPr>
      </w:pPr>
      <w:r>
        <w:rPr>
          <w:rFonts w:ascii="Segoe UI" w:eastAsiaTheme="majorEastAsia" w:hAnsi="Segoe UI" w:cs="Segoe UI"/>
          <w:bCs/>
          <w:sz w:val="22"/>
          <w:szCs w:val="22"/>
          <w:u w:val="single"/>
        </w:rPr>
        <w:t>A</w:t>
      </w:r>
      <w:r w:rsidR="009E53FC" w:rsidRPr="001713A8">
        <w:rPr>
          <w:rFonts w:ascii="Segoe UI" w:eastAsiaTheme="majorEastAsia" w:hAnsi="Segoe UI" w:cs="Segoe UI"/>
          <w:bCs/>
          <w:sz w:val="22"/>
          <w:szCs w:val="22"/>
          <w:u w:val="single"/>
        </w:rPr>
        <w:t xml:space="preserve"> central </w:t>
      </w:r>
      <w:r w:rsidR="009E53FC" w:rsidRPr="001713A8">
        <w:rPr>
          <w:rFonts w:ascii="Segoe UI" w:eastAsiaTheme="majorEastAsia" w:hAnsi="Segoe UI" w:cs="Segoe UI"/>
          <w:sz w:val="22"/>
          <w:szCs w:val="22"/>
          <w:u w:val="single"/>
        </w:rPr>
        <w:t xml:space="preserve">communication model </w:t>
      </w:r>
      <w:r w:rsidR="007D44FB">
        <w:rPr>
          <w:rFonts w:ascii="Segoe UI" w:eastAsiaTheme="majorEastAsia" w:hAnsi="Segoe UI" w:cs="Segoe UI"/>
          <w:sz w:val="22"/>
          <w:szCs w:val="22"/>
          <w:u w:val="single"/>
        </w:rPr>
        <w:t>should be</w:t>
      </w:r>
      <w:r w:rsidR="009E53FC" w:rsidRPr="001713A8">
        <w:rPr>
          <w:rFonts w:ascii="Segoe UI" w:eastAsiaTheme="majorEastAsia" w:hAnsi="Segoe UI" w:cs="Segoe UI"/>
          <w:sz w:val="22"/>
          <w:szCs w:val="22"/>
          <w:u w:val="single"/>
        </w:rPr>
        <w:t xml:space="preserve"> developed to ensure </w:t>
      </w:r>
      <w:r w:rsidR="00D373C4">
        <w:rPr>
          <w:rFonts w:ascii="Segoe UI" w:eastAsiaTheme="majorEastAsia" w:hAnsi="Segoe UI" w:cs="Segoe UI"/>
          <w:sz w:val="22"/>
          <w:szCs w:val="22"/>
          <w:u w:val="single"/>
        </w:rPr>
        <w:t>strengthened communication and</w:t>
      </w:r>
      <w:r w:rsidR="00D373C4" w:rsidRPr="001713A8">
        <w:rPr>
          <w:rFonts w:ascii="Segoe UI" w:eastAsiaTheme="majorEastAsia" w:hAnsi="Segoe UI" w:cs="Segoe UI"/>
          <w:sz w:val="22"/>
          <w:szCs w:val="22"/>
          <w:u w:val="single"/>
        </w:rPr>
        <w:t xml:space="preserve"> </w:t>
      </w:r>
      <w:r w:rsidR="009E53FC" w:rsidRPr="001713A8">
        <w:rPr>
          <w:rFonts w:ascii="Segoe UI" w:eastAsiaTheme="majorEastAsia" w:hAnsi="Segoe UI" w:cs="Segoe UI"/>
          <w:sz w:val="22"/>
          <w:szCs w:val="22"/>
          <w:u w:val="single"/>
        </w:rPr>
        <w:t>information sharing</w:t>
      </w:r>
      <w:r w:rsidR="00D373C4">
        <w:rPr>
          <w:rFonts w:ascii="Segoe UI" w:eastAsiaTheme="majorEastAsia" w:hAnsi="Segoe UI" w:cs="Segoe UI"/>
          <w:sz w:val="22"/>
          <w:szCs w:val="22"/>
          <w:u w:val="single"/>
        </w:rPr>
        <w:t xml:space="preserve"> between agencies and stakeholders,</w:t>
      </w:r>
      <w:r w:rsidR="009E53FC" w:rsidRPr="001713A8">
        <w:rPr>
          <w:rFonts w:ascii="Segoe UI" w:eastAsiaTheme="majorEastAsia" w:hAnsi="Segoe UI" w:cs="Segoe UI"/>
          <w:sz w:val="22"/>
          <w:szCs w:val="22"/>
          <w:u w:val="single"/>
        </w:rPr>
        <w:t xml:space="preserve"> inform</w:t>
      </w:r>
      <w:r w:rsidR="00D373C4">
        <w:rPr>
          <w:rFonts w:ascii="Segoe UI" w:eastAsiaTheme="majorEastAsia" w:hAnsi="Segoe UI" w:cs="Segoe UI"/>
          <w:sz w:val="22"/>
          <w:szCs w:val="22"/>
          <w:u w:val="single"/>
        </w:rPr>
        <w:t>ing</w:t>
      </w:r>
      <w:r w:rsidR="009E53FC" w:rsidRPr="001713A8">
        <w:rPr>
          <w:rFonts w:ascii="Segoe UI" w:eastAsiaTheme="majorEastAsia" w:hAnsi="Segoe UI" w:cs="Segoe UI"/>
          <w:sz w:val="22"/>
          <w:szCs w:val="22"/>
          <w:u w:val="single"/>
        </w:rPr>
        <w:t xml:space="preserve"> vessels of any outcomes </w:t>
      </w:r>
      <w:r w:rsidR="00D373C4">
        <w:rPr>
          <w:rFonts w:ascii="Segoe UI" w:eastAsiaTheme="majorEastAsia" w:hAnsi="Segoe UI" w:cs="Segoe UI"/>
          <w:sz w:val="22"/>
          <w:szCs w:val="22"/>
          <w:u w:val="single"/>
        </w:rPr>
        <w:t>and</w:t>
      </w:r>
      <w:r w:rsidR="009E53FC" w:rsidRPr="001713A8">
        <w:rPr>
          <w:rFonts w:ascii="Segoe UI" w:eastAsiaTheme="majorEastAsia" w:hAnsi="Segoe UI" w:cs="Segoe UI"/>
          <w:sz w:val="22"/>
          <w:szCs w:val="22"/>
          <w:u w:val="single"/>
        </w:rPr>
        <w:t xml:space="preserve"> directives.</w:t>
      </w:r>
      <w:r w:rsidR="009E53FC" w:rsidRPr="001713A8">
        <w:rPr>
          <w:rFonts w:ascii="Segoe UI" w:eastAsiaTheme="majorEastAsia" w:hAnsi="Segoe UI" w:cs="Segoe UI"/>
          <w:sz w:val="22"/>
          <w:szCs w:val="22"/>
        </w:rPr>
        <w:t xml:space="preserve"> </w:t>
      </w:r>
    </w:p>
    <w:p w14:paraId="5727870B" w14:textId="44383B19" w:rsidR="00C73E7B" w:rsidRPr="0038434F" w:rsidRDefault="00A17C3C" w:rsidP="009E53FC">
      <w:pPr>
        <w:pStyle w:val="ListParagraph"/>
        <w:numPr>
          <w:ilvl w:val="0"/>
          <w:numId w:val="30"/>
        </w:numPr>
        <w:rPr>
          <w:rFonts w:ascii="Segoe UI" w:eastAsiaTheme="majorEastAsia" w:hAnsi="Segoe UI" w:cs="Segoe UI"/>
          <w:bCs/>
          <w:sz w:val="22"/>
          <w:szCs w:val="22"/>
          <w:u w:val="single"/>
        </w:rPr>
      </w:pPr>
      <w:r>
        <w:rPr>
          <w:rFonts w:ascii="Segoe UI" w:eastAsiaTheme="majorEastAsia" w:hAnsi="Segoe UI" w:cs="Segoe UI"/>
          <w:sz w:val="22"/>
          <w:szCs w:val="22"/>
          <w:u w:val="single"/>
        </w:rPr>
        <w:t>If required, a</w:t>
      </w:r>
      <w:r w:rsidR="007F3E0D" w:rsidRPr="006506C4">
        <w:rPr>
          <w:rFonts w:ascii="Segoe UI" w:eastAsiaTheme="majorEastAsia" w:hAnsi="Segoe UI" w:cs="Segoe UI"/>
          <w:sz w:val="22"/>
          <w:szCs w:val="22"/>
          <w:u w:val="single"/>
        </w:rPr>
        <w:t xml:space="preserve">n escalation process </w:t>
      </w:r>
      <w:r w:rsidR="007D44FB">
        <w:rPr>
          <w:rFonts w:ascii="Segoe UI" w:eastAsiaTheme="majorEastAsia" w:hAnsi="Segoe UI" w:cs="Segoe UI"/>
          <w:sz w:val="22"/>
          <w:szCs w:val="22"/>
          <w:u w:val="single"/>
        </w:rPr>
        <w:t>should be</w:t>
      </w:r>
      <w:r w:rsidR="006D3D63">
        <w:rPr>
          <w:rFonts w:ascii="Segoe UI" w:eastAsiaTheme="majorEastAsia" w:hAnsi="Segoe UI" w:cs="Segoe UI"/>
          <w:sz w:val="22"/>
          <w:szCs w:val="22"/>
          <w:u w:val="single"/>
        </w:rPr>
        <w:t xml:space="preserve"> created </w:t>
      </w:r>
      <w:r w:rsidR="007F3E0D" w:rsidRPr="006506C4">
        <w:rPr>
          <w:rFonts w:ascii="Segoe UI" w:eastAsiaTheme="majorEastAsia" w:hAnsi="Segoe UI" w:cs="Segoe UI"/>
          <w:sz w:val="22"/>
          <w:szCs w:val="22"/>
          <w:u w:val="single"/>
        </w:rPr>
        <w:t xml:space="preserve">for </w:t>
      </w:r>
      <w:r w:rsidR="00AC57CE">
        <w:rPr>
          <w:rFonts w:ascii="Segoe UI" w:eastAsiaTheme="majorEastAsia" w:hAnsi="Segoe UI" w:cs="Segoe UI"/>
          <w:sz w:val="22"/>
          <w:szCs w:val="22"/>
          <w:u w:val="single"/>
        </w:rPr>
        <w:t xml:space="preserve">maritime border </w:t>
      </w:r>
      <w:r w:rsidR="000F0CDF" w:rsidRPr="006506C4">
        <w:rPr>
          <w:rFonts w:ascii="Segoe UI" w:eastAsiaTheme="majorEastAsia" w:hAnsi="Segoe UI" w:cs="Segoe UI"/>
          <w:sz w:val="22"/>
          <w:szCs w:val="22"/>
          <w:u w:val="single"/>
        </w:rPr>
        <w:t>workers awaiting test results</w:t>
      </w:r>
      <w:r w:rsidR="009B7BEA">
        <w:rPr>
          <w:rFonts w:ascii="Segoe UI" w:eastAsiaTheme="majorEastAsia" w:hAnsi="Segoe UI" w:cs="Segoe UI"/>
          <w:sz w:val="22"/>
          <w:szCs w:val="22"/>
          <w:u w:val="single"/>
        </w:rPr>
        <w:t xml:space="preserve"> to avoid any disruption to </w:t>
      </w:r>
      <w:r w:rsidR="00A61CA9">
        <w:rPr>
          <w:rFonts w:ascii="Segoe UI" w:eastAsiaTheme="majorEastAsia" w:hAnsi="Segoe UI" w:cs="Segoe UI"/>
          <w:sz w:val="22"/>
          <w:szCs w:val="22"/>
          <w:u w:val="single"/>
        </w:rPr>
        <w:t>key decision</w:t>
      </w:r>
      <w:r w:rsidR="00DA3B50">
        <w:rPr>
          <w:rFonts w:ascii="Segoe UI" w:eastAsiaTheme="majorEastAsia" w:hAnsi="Segoe UI" w:cs="Segoe UI"/>
          <w:sz w:val="22"/>
          <w:szCs w:val="22"/>
          <w:u w:val="single"/>
        </w:rPr>
        <w:t xml:space="preserve"> making</w:t>
      </w:r>
      <w:r w:rsidR="0038434F" w:rsidRPr="006506C4">
        <w:rPr>
          <w:rFonts w:ascii="Segoe UI" w:eastAsiaTheme="majorEastAsia" w:hAnsi="Segoe UI" w:cs="Segoe UI"/>
          <w:sz w:val="22"/>
          <w:szCs w:val="22"/>
          <w:u w:val="single"/>
        </w:rPr>
        <w:t>.</w:t>
      </w:r>
    </w:p>
    <w:p w14:paraId="22749B3F" w14:textId="77777777" w:rsidR="009E53FC" w:rsidRPr="006506C4" w:rsidRDefault="006D3D63" w:rsidP="009E53FC">
      <w:pPr>
        <w:pStyle w:val="ListParagraph"/>
        <w:numPr>
          <w:ilvl w:val="0"/>
          <w:numId w:val="30"/>
        </w:numPr>
        <w:rPr>
          <w:rFonts w:ascii="Segoe UI" w:eastAsiaTheme="majorEastAsia" w:hAnsi="Segoe UI" w:cs="Segoe UI"/>
          <w:bCs/>
          <w:sz w:val="22"/>
          <w:szCs w:val="22"/>
        </w:rPr>
      </w:pPr>
      <w:r>
        <w:rPr>
          <w:rFonts w:ascii="Segoe UI" w:eastAsiaTheme="majorEastAsia" w:hAnsi="Segoe UI" w:cs="Segoe UI"/>
          <w:sz w:val="22"/>
          <w:szCs w:val="22"/>
          <w:u w:val="single"/>
        </w:rPr>
        <w:t>C</w:t>
      </w:r>
      <w:r w:rsidR="009E53FC" w:rsidRPr="001713A8">
        <w:rPr>
          <w:rFonts w:ascii="Segoe UI" w:eastAsiaTheme="majorEastAsia" w:hAnsi="Segoe UI" w:cs="Segoe UI"/>
          <w:sz w:val="22"/>
          <w:szCs w:val="22"/>
          <w:u w:val="single"/>
        </w:rPr>
        <w:t xml:space="preserve">ommunication leads </w:t>
      </w:r>
      <w:r w:rsidR="007D44FB">
        <w:rPr>
          <w:rFonts w:ascii="Segoe UI" w:eastAsiaTheme="majorEastAsia" w:hAnsi="Segoe UI" w:cs="Segoe UI"/>
          <w:sz w:val="22"/>
          <w:szCs w:val="22"/>
          <w:u w:val="single"/>
        </w:rPr>
        <w:t>should be</w:t>
      </w:r>
      <w:r w:rsidR="009E53FC" w:rsidRPr="001713A8">
        <w:rPr>
          <w:rFonts w:ascii="Segoe UI" w:eastAsiaTheme="majorEastAsia" w:hAnsi="Segoe UI" w:cs="Segoe UI"/>
          <w:sz w:val="22"/>
          <w:szCs w:val="22"/>
          <w:u w:val="single"/>
        </w:rPr>
        <w:t xml:space="preserve"> clearly established</w:t>
      </w:r>
      <w:r w:rsidR="009E53FC" w:rsidRPr="001713A8">
        <w:rPr>
          <w:rFonts w:ascii="Segoe UI" w:eastAsiaTheme="majorEastAsia" w:hAnsi="Segoe UI" w:cs="Segoe UI"/>
          <w:bCs/>
          <w:iCs/>
          <w:sz w:val="22"/>
          <w:szCs w:val="22"/>
          <w:u w:val="single"/>
        </w:rPr>
        <w:t xml:space="preserve"> and formalised</w:t>
      </w:r>
      <w:r w:rsidR="009E53FC" w:rsidRPr="001713A8">
        <w:rPr>
          <w:rFonts w:ascii="Segoe UI" w:eastAsiaTheme="majorEastAsia" w:hAnsi="Segoe UI" w:cs="Segoe UI"/>
          <w:sz w:val="22"/>
          <w:szCs w:val="22"/>
          <w:u w:val="single"/>
        </w:rPr>
        <w:t xml:space="preserve">, with all stakeholders </w:t>
      </w:r>
      <w:r w:rsidR="009E53FC" w:rsidRPr="001713A8">
        <w:rPr>
          <w:rFonts w:ascii="Segoe UI" w:eastAsiaTheme="majorEastAsia" w:hAnsi="Segoe UI" w:cs="Segoe UI"/>
          <w:bCs/>
          <w:iCs/>
          <w:sz w:val="22"/>
          <w:szCs w:val="22"/>
          <w:u w:val="single"/>
        </w:rPr>
        <w:t xml:space="preserve">advised of the communication channels </w:t>
      </w:r>
      <w:r w:rsidR="009E53FC" w:rsidRPr="001713A8">
        <w:rPr>
          <w:rFonts w:ascii="Segoe UI" w:eastAsiaTheme="majorEastAsia" w:hAnsi="Segoe UI" w:cs="Segoe UI"/>
          <w:sz w:val="22"/>
          <w:szCs w:val="22"/>
          <w:u w:val="single"/>
        </w:rPr>
        <w:t>to ensure information is being appropriately shared</w:t>
      </w:r>
      <w:r w:rsidR="009E53FC">
        <w:rPr>
          <w:rFonts w:ascii="Segoe UI" w:eastAsiaTheme="majorEastAsia" w:hAnsi="Segoe UI" w:cs="Segoe UI"/>
          <w:sz w:val="22"/>
          <w:szCs w:val="22"/>
          <w:u w:val="single"/>
        </w:rPr>
        <w:t>, consolidated</w:t>
      </w:r>
      <w:r w:rsidR="009E53FC" w:rsidRPr="001713A8">
        <w:rPr>
          <w:rFonts w:ascii="Segoe UI" w:eastAsiaTheme="majorEastAsia" w:hAnsi="Segoe UI" w:cs="Segoe UI"/>
          <w:sz w:val="22"/>
          <w:szCs w:val="22"/>
          <w:u w:val="single"/>
        </w:rPr>
        <w:t xml:space="preserve"> and privacy obligations observed.</w:t>
      </w:r>
    </w:p>
    <w:p w14:paraId="6E748917" w14:textId="77777777" w:rsidR="009E53FC" w:rsidRPr="00DA3B50" w:rsidRDefault="005B5390" w:rsidP="00DA3B50">
      <w:pPr>
        <w:pStyle w:val="ListParagraph"/>
        <w:numPr>
          <w:ilvl w:val="0"/>
          <w:numId w:val="30"/>
        </w:numPr>
        <w:rPr>
          <w:rFonts w:ascii="Segoe UI" w:eastAsiaTheme="majorEastAsia" w:hAnsi="Segoe UI" w:cs="Segoe UI"/>
          <w:bCs/>
        </w:rPr>
      </w:pPr>
      <w:r>
        <w:rPr>
          <w:rFonts w:ascii="Segoe UI" w:eastAsiaTheme="majorEastAsia" w:hAnsi="Segoe UI" w:cs="Segoe UI"/>
          <w:sz w:val="22"/>
          <w:szCs w:val="22"/>
          <w:u w:val="single"/>
        </w:rPr>
        <w:t xml:space="preserve">Review </w:t>
      </w:r>
      <w:r w:rsidR="00C73E7B">
        <w:rPr>
          <w:rFonts w:ascii="Segoe UI" w:eastAsiaTheme="majorEastAsia" w:hAnsi="Segoe UI" w:cs="Segoe UI"/>
          <w:sz w:val="22"/>
          <w:szCs w:val="22"/>
          <w:u w:val="single"/>
        </w:rPr>
        <w:t xml:space="preserve">any language barriers with vessels, to ensure </w:t>
      </w:r>
      <w:r w:rsidR="00AB1C18">
        <w:rPr>
          <w:rFonts w:ascii="Segoe UI" w:eastAsiaTheme="majorEastAsia" w:hAnsi="Segoe UI" w:cs="Segoe UI"/>
          <w:sz w:val="22"/>
          <w:szCs w:val="22"/>
          <w:u w:val="single"/>
        </w:rPr>
        <w:t>appropriate</w:t>
      </w:r>
      <w:r w:rsidR="00C73E7B">
        <w:rPr>
          <w:rFonts w:ascii="Segoe UI" w:eastAsiaTheme="majorEastAsia" w:hAnsi="Segoe UI" w:cs="Segoe UI"/>
          <w:sz w:val="22"/>
          <w:szCs w:val="22"/>
          <w:u w:val="single"/>
        </w:rPr>
        <w:t xml:space="preserve"> </w:t>
      </w:r>
      <w:r w:rsidR="00D373C4">
        <w:rPr>
          <w:rFonts w:ascii="Segoe UI" w:eastAsiaTheme="majorEastAsia" w:hAnsi="Segoe UI" w:cs="Segoe UI"/>
          <w:sz w:val="22"/>
          <w:szCs w:val="22"/>
          <w:u w:val="single"/>
        </w:rPr>
        <w:t xml:space="preserve">and timely </w:t>
      </w:r>
      <w:r w:rsidR="00C73E7B">
        <w:rPr>
          <w:rFonts w:ascii="Segoe UI" w:eastAsiaTheme="majorEastAsia" w:hAnsi="Segoe UI" w:cs="Segoe UI"/>
          <w:sz w:val="22"/>
          <w:szCs w:val="22"/>
          <w:u w:val="single"/>
        </w:rPr>
        <w:t>communications to the vessels</w:t>
      </w:r>
      <w:r w:rsidR="00A7712C">
        <w:rPr>
          <w:rFonts w:ascii="Segoe UI" w:eastAsiaTheme="majorEastAsia" w:hAnsi="Segoe UI" w:cs="Segoe UI"/>
          <w:sz w:val="22"/>
          <w:szCs w:val="22"/>
          <w:u w:val="single"/>
        </w:rPr>
        <w:t xml:space="preserve"> and crew, including for </w:t>
      </w:r>
      <w:r w:rsidR="00D7746D">
        <w:rPr>
          <w:rFonts w:ascii="Segoe UI" w:eastAsiaTheme="majorEastAsia" w:hAnsi="Segoe UI" w:cs="Segoe UI"/>
          <w:sz w:val="22"/>
          <w:szCs w:val="22"/>
          <w:u w:val="single"/>
        </w:rPr>
        <w:t>assessment of COVID-19 symptoms</w:t>
      </w:r>
      <w:r w:rsidR="00C73E7B">
        <w:rPr>
          <w:rFonts w:ascii="Segoe UI" w:eastAsiaTheme="majorEastAsia" w:hAnsi="Segoe UI" w:cs="Segoe UI"/>
          <w:sz w:val="22"/>
          <w:szCs w:val="22"/>
          <w:u w:val="single"/>
        </w:rPr>
        <w:t>.</w:t>
      </w:r>
    </w:p>
    <w:p w14:paraId="07BC22F5" w14:textId="77777777" w:rsidR="00770C8D" w:rsidRPr="00DF09E4" w:rsidRDefault="00630DDB" w:rsidP="00DE68C9">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 xml:space="preserve">There was a lack of clarity around </w:t>
      </w:r>
      <w:r w:rsidR="00D70F1A">
        <w:rPr>
          <w:rFonts w:ascii="Segoe UI" w:eastAsia="Times New Roman" w:hAnsi="Segoe UI" w:cs="Segoe UI"/>
          <w:caps/>
          <w:spacing w:val="15"/>
        </w:rPr>
        <w:t>p</w:t>
      </w:r>
      <w:r w:rsidR="005B450B" w:rsidRPr="00DF09E4">
        <w:rPr>
          <w:rFonts w:ascii="Segoe UI" w:eastAsia="Times New Roman" w:hAnsi="Segoe UI" w:cs="Segoe UI"/>
          <w:caps/>
          <w:spacing w:val="15"/>
        </w:rPr>
        <w:t xml:space="preserve">olicies, procedures and </w:t>
      </w:r>
      <w:r w:rsidR="00A41E2B">
        <w:rPr>
          <w:rFonts w:ascii="Segoe UI" w:eastAsia="Times New Roman" w:hAnsi="Segoe UI" w:cs="Segoe UI"/>
          <w:caps/>
          <w:spacing w:val="15"/>
        </w:rPr>
        <w:t xml:space="preserve">the </w:t>
      </w:r>
      <w:r w:rsidR="005B450B" w:rsidRPr="00DF09E4">
        <w:rPr>
          <w:rFonts w:ascii="Segoe UI" w:eastAsia="Times New Roman" w:hAnsi="Segoe UI" w:cs="Segoe UI"/>
          <w:caps/>
          <w:spacing w:val="15"/>
        </w:rPr>
        <w:t xml:space="preserve">legislative framework </w:t>
      </w:r>
    </w:p>
    <w:p w14:paraId="5795BE2F" w14:textId="77777777" w:rsidR="00F40117" w:rsidRPr="00DF09E4" w:rsidRDefault="00A279F3" w:rsidP="00775EF1">
      <w:pPr>
        <w:rPr>
          <w:rFonts w:ascii="Segoe UI" w:eastAsia="Times New Roman" w:hAnsi="Segoe UI" w:cs="Segoe UI"/>
          <w:b/>
          <w:bCs/>
          <w:caps/>
          <w:spacing w:val="15"/>
        </w:rPr>
      </w:pPr>
      <w:r w:rsidRPr="00DF09E4">
        <w:rPr>
          <w:rFonts w:ascii="Segoe UI" w:eastAsia="Times New Roman" w:hAnsi="Segoe UI" w:cs="Segoe UI"/>
          <w:b/>
          <w:bCs/>
          <w:caps/>
          <w:spacing w:val="15"/>
        </w:rPr>
        <w:t>Policies and Procedures</w:t>
      </w:r>
    </w:p>
    <w:p w14:paraId="26ADFF38" w14:textId="77777777" w:rsidR="00042FCF" w:rsidRPr="00C961C3" w:rsidRDefault="001A27CB" w:rsidP="00775EF1">
      <w:pPr>
        <w:rPr>
          <w:rFonts w:ascii="Segoe UI" w:eastAsiaTheme="majorEastAsia" w:hAnsi="Segoe UI" w:cs="Segoe UI"/>
        </w:rPr>
      </w:pPr>
      <w:r w:rsidRPr="00C961C3">
        <w:rPr>
          <w:rFonts w:ascii="Segoe UI" w:eastAsiaTheme="majorEastAsia" w:hAnsi="Segoe UI" w:cs="Segoe UI"/>
          <w:bCs/>
          <w:iCs/>
        </w:rPr>
        <w:t>There</w:t>
      </w:r>
      <w:r w:rsidR="00314368" w:rsidRPr="00C961C3">
        <w:rPr>
          <w:rFonts w:ascii="Segoe UI" w:eastAsiaTheme="majorEastAsia" w:hAnsi="Segoe UI" w:cs="Segoe UI"/>
          <w:bCs/>
          <w:iCs/>
        </w:rPr>
        <w:t xml:space="preserve"> were various challenges regarding </w:t>
      </w:r>
      <w:r w:rsidR="00D6208B" w:rsidRPr="00C961C3">
        <w:rPr>
          <w:rFonts w:ascii="Segoe UI" w:eastAsiaTheme="majorEastAsia" w:hAnsi="Segoe UI" w:cs="Segoe UI"/>
          <w:bCs/>
          <w:iCs/>
        </w:rPr>
        <w:t xml:space="preserve">the </w:t>
      </w:r>
      <w:r w:rsidR="000002B4" w:rsidRPr="00C961C3">
        <w:rPr>
          <w:rFonts w:ascii="Segoe UI" w:eastAsiaTheme="majorEastAsia" w:hAnsi="Segoe UI" w:cs="Segoe UI"/>
          <w:bCs/>
          <w:iCs/>
        </w:rPr>
        <w:t xml:space="preserve">policies and procedures </w:t>
      </w:r>
      <w:r w:rsidR="00FA00F9" w:rsidRPr="00725036">
        <w:rPr>
          <w:rFonts w:ascii="Segoe UI" w:eastAsiaTheme="majorEastAsia" w:hAnsi="Segoe UI" w:cs="Segoe UI"/>
          <w:bCs/>
          <w:iCs/>
        </w:rPr>
        <w:t>activ</w:t>
      </w:r>
      <w:r w:rsidR="008E56C6" w:rsidRPr="00C961C3">
        <w:rPr>
          <w:rFonts w:ascii="Segoe UI" w:eastAsiaTheme="majorEastAsia" w:hAnsi="Segoe UI" w:cs="Segoe UI"/>
        </w:rPr>
        <w:t>ated</w:t>
      </w:r>
      <w:r w:rsidR="00FA00F9" w:rsidRPr="00C961C3">
        <w:rPr>
          <w:rFonts w:ascii="Segoe UI" w:eastAsiaTheme="majorEastAsia" w:hAnsi="Segoe UI" w:cs="Segoe UI"/>
        </w:rPr>
        <w:t xml:space="preserve"> to respond to </w:t>
      </w:r>
      <w:r w:rsidR="00AD2370" w:rsidRPr="00C961C3">
        <w:rPr>
          <w:rFonts w:ascii="Segoe UI" w:eastAsiaTheme="majorEastAsia" w:hAnsi="Segoe UI" w:cs="Segoe UI"/>
        </w:rPr>
        <w:t xml:space="preserve">the five </w:t>
      </w:r>
      <w:r w:rsidR="00FA00F9" w:rsidRPr="00C961C3">
        <w:rPr>
          <w:rFonts w:ascii="Segoe UI" w:eastAsiaTheme="majorEastAsia" w:hAnsi="Segoe UI" w:cs="Segoe UI"/>
        </w:rPr>
        <w:t xml:space="preserve">COVID-19 </w:t>
      </w:r>
      <w:r w:rsidR="00AD2370" w:rsidRPr="00C961C3">
        <w:rPr>
          <w:rFonts w:ascii="Segoe UI" w:eastAsiaTheme="majorEastAsia" w:hAnsi="Segoe UI" w:cs="Segoe UI"/>
        </w:rPr>
        <w:t xml:space="preserve">maritime </w:t>
      </w:r>
      <w:r w:rsidR="00FA00F9" w:rsidRPr="00C961C3">
        <w:rPr>
          <w:rFonts w:ascii="Segoe UI" w:eastAsiaTheme="majorEastAsia" w:hAnsi="Segoe UI" w:cs="Segoe UI"/>
        </w:rPr>
        <w:t xml:space="preserve">border incidents. </w:t>
      </w:r>
      <w:r w:rsidR="00AD2370" w:rsidRPr="00C961C3">
        <w:rPr>
          <w:rFonts w:ascii="Segoe UI" w:eastAsiaTheme="majorEastAsia" w:hAnsi="Segoe UI" w:cs="Segoe UI"/>
        </w:rPr>
        <w:t xml:space="preserve">Because </w:t>
      </w:r>
      <w:r w:rsidR="00171BC6" w:rsidRPr="00C961C3">
        <w:rPr>
          <w:rFonts w:ascii="Segoe UI" w:eastAsiaTheme="majorEastAsia" w:hAnsi="Segoe UI" w:cs="Segoe UI"/>
        </w:rPr>
        <w:t>there</w:t>
      </w:r>
      <w:r w:rsidR="00D8370F" w:rsidRPr="00C961C3">
        <w:rPr>
          <w:rFonts w:ascii="Segoe UI" w:eastAsiaTheme="majorEastAsia" w:hAnsi="Segoe UI" w:cs="Segoe UI"/>
        </w:rPr>
        <w:t xml:space="preserve"> is no </w:t>
      </w:r>
      <w:r w:rsidR="004324AD">
        <w:rPr>
          <w:rFonts w:ascii="Segoe UI" w:eastAsiaTheme="majorEastAsia" w:hAnsi="Segoe UI" w:cs="Segoe UI"/>
        </w:rPr>
        <w:t xml:space="preserve">nationally </w:t>
      </w:r>
      <w:r w:rsidR="00D8370F" w:rsidRPr="00C961C3">
        <w:rPr>
          <w:rFonts w:ascii="Segoe UI" w:eastAsiaTheme="majorEastAsia" w:hAnsi="Segoe UI" w:cs="Segoe UI"/>
        </w:rPr>
        <w:t>agree</w:t>
      </w:r>
      <w:r w:rsidR="008E56C6" w:rsidRPr="00C961C3">
        <w:rPr>
          <w:rFonts w:ascii="Segoe UI" w:eastAsiaTheme="majorEastAsia" w:hAnsi="Segoe UI" w:cs="Segoe UI"/>
        </w:rPr>
        <w:t>d</w:t>
      </w:r>
      <w:r w:rsidR="00D8370F" w:rsidRPr="00C961C3">
        <w:rPr>
          <w:rFonts w:ascii="Segoe UI" w:eastAsiaTheme="majorEastAsia" w:hAnsi="Segoe UI" w:cs="Segoe UI"/>
        </w:rPr>
        <w:t xml:space="preserve"> </w:t>
      </w:r>
      <w:r w:rsidR="00AD2370" w:rsidRPr="00C961C3">
        <w:rPr>
          <w:rFonts w:ascii="Segoe UI" w:eastAsiaTheme="majorEastAsia" w:hAnsi="Segoe UI" w:cs="Segoe UI"/>
        </w:rPr>
        <w:t xml:space="preserve">process </w:t>
      </w:r>
      <w:r w:rsidR="00D8370F" w:rsidRPr="00C961C3">
        <w:rPr>
          <w:rFonts w:ascii="Segoe UI" w:eastAsiaTheme="majorEastAsia" w:hAnsi="Segoe UI" w:cs="Segoe UI"/>
        </w:rPr>
        <w:t>framework</w:t>
      </w:r>
      <w:r w:rsidR="004C3ED3" w:rsidRPr="00C961C3">
        <w:rPr>
          <w:rFonts w:ascii="Segoe UI" w:eastAsiaTheme="majorEastAsia" w:hAnsi="Segoe UI" w:cs="Segoe UI"/>
        </w:rPr>
        <w:t xml:space="preserve">, </w:t>
      </w:r>
      <w:r w:rsidR="00AD2370" w:rsidRPr="00C961C3">
        <w:rPr>
          <w:rFonts w:ascii="Segoe UI" w:eastAsiaTheme="majorEastAsia" w:hAnsi="Segoe UI" w:cs="Segoe UI"/>
        </w:rPr>
        <w:t xml:space="preserve">ad hoc </w:t>
      </w:r>
      <w:r w:rsidR="00D8370F" w:rsidRPr="00C961C3">
        <w:rPr>
          <w:rFonts w:ascii="Segoe UI" w:eastAsiaTheme="majorEastAsia" w:hAnsi="Segoe UI" w:cs="Segoe UI"/>
        </w:rPr>
        <w:t xml:space="preserve">processes were developed </w:t>
      </w:r>
      <w:r w:rsidR="003B544B" w:rsidRPr="00C961C3">
        <w:rPr>
          <w:rFonts w:ascii="Segoe UI" w:eastAsiaTheme="majorEastAsia" w:hAnsi="Segoe UI" w:cs="Segoe UI"/>
        </w:rPr>
        <w:t xml:space="preserve">by agencies </w:t>
      </w:r>
      <w:r w:rsidR="00D8370F" w:rsidRPr="00C961C3">
        <w:rPr>
          <w:rFonts w:ascii="Segoe UI" w:eastAsiaTheme="majorEastAsia" w:hAnsi="Segoe UI" w:cs="Segoe UI"/>
        </w:rPr>
        <w:t xml:space="preserve">as </w:t>
      </w:r>
      <w:r w:rsidR="007B24C8" w:rsidRPr="00C961C3">
        <w:rPr>
          <w:rFonts w:ascii="Segoe UI" w:eastAsiaTheme="majorEastAsia" w:hAnsi="Segoe UI" w:cs="Segoe UI"/>
        </w:rPr>
        <w:t xml:space="preserve">the </w:t>
      </w:r>
      <w:r w:rsidR="00D8370F" w:rsidRPr="00C961C3">
        <w:rPr>
          <w:rFonts w:ascii="Segoe UI" w:eastAsiaTheme="majorEastAsia" w:hAnsi="Segoe UI" w:cs="Segoe UI"/>
        </w:rPr>
        <w:t xml:space="preserve">situations evolved. </w:t>
      </w:r>
      <w:r w:rsidR="00831945" w:rsidRPr="00C961C3">
        <w:rPr>
          <w:rFonts w:ascii="Segoe UI" w:eastAsiaTheme="majorEastAsia" w:hAnsi="Segoe UI" w:cs="Segoe UI"/>
        </w:rPr>
        <w:t xml:space="preserve">This resulted in </w:t>
      </w:r>
      <w:r w:rsidR="00C647CC" w:rsidRPr="00C961C3">
        <w:rPr>
          <w:rFonts w:ascii="Segoe UI" w:eastAsiaTheme="majorEastAsia" w:hAnsi="Segoe UI" w:cs="Segoe UI"/>
        </w:rPr>
        <w:t xml:space="preserve">disconnected approaches and lack of protocol for </w:t>
      </w:r>
      <w:r w:rsidR="00280F08" w:rsidRPr="00C961C3">
        <w:rPr>
          <w:rFonts w:ascii="Segoe UI" w:eastAsiaTheme="majorEastAsia" w:hAnsi="Segoe UI" w:cs="Segoe UI"/>
        </w:rPr>
        <w:t>key stakeholders to follow</w:t>
      </w:r>
      <w:r w:rsidR="00C647CC" w:rsidRPr="00C961C3">
        <w:rPr>
          <w:rFonts w:ascii="Segoe UI" w:eastAsiaTheme="majorEastAsia" w:hAnsi="Segoe UI" w:cs="Segoe UI"/>
        </w:rPr>
        <w:t xml:space="preserve">. </w:t>
      </w:r>
    </w:p>
    <w:p w14:paraId="7C24E1A1" w14:textId="77777777" w:rsidR="00994725" w:rsidRPr="00C961C3" w:rsidRDefault="00FF4D32" w:rsidP="00775EF1">
      <w:pPr>
        <w:rPr>
          <w:rFonts w:ascii="Segoe UI" w:eastAsiaTheme="majorEastAsia" w:hAnsi="Segoe UI" w:cs="Segoe UI"/>
        </w:rPr>
      </w:pPr>
      <w:r>
        <w:rPr>
          <w:rFonts w:ascii="Segoe UI" w:eastAsiaTheme="majorEastAsia" w:hAnsi="Segoe UI" w:cs="Segoe UI"/>
        </w:rPr>
        <w:t>I</w:t>
      </w:r>
      <w:r w:rsidR="00B40E79" w:rsidRPr="00C961C3">
        <w:rPr>
          <w:rFonts w:ascii="Segoe UI" w:eastAsiaTheme="majorEastAsia" w:hAnsi="Segoe UI" w:cs="Segoe UI"/>
        </w:rPr>
        <w:t xml:space="preserve">t was perceived that </w:t>
      </w:r>
      <w:r w:rsidR="00700922" w:rsidRPr="00C961C3">
        <w:rPr>
          <w:rFonts w:ascii="Segoe UI" w:eastAsiaTheme="majorEastAsia" w:hAnsi="Segoe UI" w:cs="Segoe UI"/>
        </w:rPr>
        <w:t xml:space="preserve">there was </w:t>
      </w:r>
      <w:r w:rsidR="00D373C4">
        <w:rPr>
          <w:rFonts w:ascii="Segoe UI" w:eastAsiaTheme="majorEastAsia" w:hAnsi="Segoe UI" w:cs="Segoe UI"/>
        </w:rPr>
        <w:t xml:space="preserve">inconsistency in the </w:t>
      </w:r>
      <w:r w:rsidR="00E34991" w:rsidRPr="00C961C3">
        <w:rPr>
          <w:rFonts w:ascii="Segoe UI" w:eastAsiaTheme="majorEastAsia" w:hAnsi="Segoe UI" w:cs="Segoe UI"/>
        </w:rPr>
        <w:t xml:space="preserve">health analysis </w:t>
      </w:r>
      <w:r w:rsidR="00700922" w:rsidRPr="00C961C3">
        <w:rPr>
          <w:rFonts w:ascii="Segoe UI" w:eastAsiaTheme="majorEastAsia" w:hAnsi="Segoe UI" w:cs="Segoe UI"/>
        </w:rPr>
        <w:t>of the incidents</w:t>
      </w:r>
      <w:r w:rsidR="00E34991" w:rsidRPr="00C961C3">
        <w:rPr>
          <w:rFonts w:ascii="Segoe UI" w:eastAsiaTheme="majorEastAsia" w:hAnsi="Segoe UI" w:cs="Segoe UI"/>
        </w:rPr>
        <w:t xml:space="preserve"> </w:t>
      </w:r>
      <w:r w:rsidR="00700922" w:rsidRPr="00C961C3">
        <w:rPr>
          <w:rFonts w:ascii="Segoe UI" w:eastAsiaTheme="majorEastAsia" w:hAnsi="Segoe UI" w:cs="Segoe UI"/>
        </w:rPr>
        <w:t xml:space="preserve">by </w:t>
      </w:r>
      <w:r w:rsidR="00E34991" w:rsidRPr="00C961C3">
        <w:rPr>
          <w:rFonts w:ascii="Segoe UI" w:eastAsiaTheme="majorEastAsia" w:hAnsi="Segoe UI" w:cs="Segoe UI"/>
        </w:rPr>
        <w:t>different</w:t>
      </w:r>
      <w:r w:rsidR="00280F08" w:rsidRPr="00C961C3">
        <w:rPr>
          <w:rFonts w:ascii="Segoe UI" w:eastAsiaTheme="majorEastAsia" w:hAnsi="Segoe UI" w:cs="Segoe UI"/>
        </w:rPr>
        <w:t xml:space="preserve"> </w:t>
      </w:r>
      <w:r w:rsidR="001B57E9">
        <w:rPr>
          <w:rFonts w:ascii="Segoe UI" w:eastAsiaTheme="majorEastAsia" w:hAnsi="Segoe UI" w:cs="Segoe UI"/>
        </w:rPr>
        <w:t>p</w:t>
      </w:r>
      <w:r w:rsidR="00344AB0" w:rsidRPr="00C961C3">
        <w:rPr>
          <w:rFonts w:ascii="Segoe UI" w:eastAsiaTheme="majorEastAsia" w:hAnsi="Segoe UI" w:cs="Segoe UI"/>
        </w:rPr>
        <w:t xml:space="preserve">ublic </w:t>
      </w:r>
      <w:r w:rsidR="001B57E9">
        <w:rPr>
          <w:rFonts w:ascii="Segoe UI" w:eastAsiaTheme="majorEastAsia" w:hAnsi="Segoe UI" w:cs="Segoe UI"/>
        </w:rPr>
        <w:t>h</w:t>
      </w:r>
      <w:r w:rsidR="00344AB0" w:rsidRPr="00C961C3">
        <w:rPr>
          <w:rFonts w:ascii="Segoe UI" w:eastAsiaTheme="majorEastAsia" w:hAnsi="Segoe UI" w:cs="Segoe UI"/>
        </w:rPr>
        <w:t xml:space="preserve">ealth </w:t>
      </w:r>
      <w:r w:rsidR="00D373C4">
        <w:rPr>
          <w:rFonts w:ascii="Segoe UI" w:eastAsiaTheme="majorEastAsia" w:hAnsi="Segoe UI" w:cs="Segoe UI"/>
        </w:rPr>
        <w:t>units</w:t>
      </w:r>
      <w:r w:rsidR="00E34991" w:rsidRPr="00C961C3">
        <w:rPr>
          <w:rFonts w:ascii="Segoe UI" w:eastAsiaTheme="majorEastAsia" w:hAnsi="Segoe UI" w:cs="Segoe UI"/>
        </w:rPr>
        <w:t>, leading to in</w:t>
      </w:r>
      <w:r w:rsidR="00280F08" w:rsidRPr="00C961C3">
        <w:rPr>
          <w:rFonts w:ascii="Segoe UI" w:eastAsiaTheme="majorEastAsia" w:hAnsi="Segoe UI" w:cs="Segoe UI"/>
        </w:rPr>
        <w:t>consistent protocol</w:t>
      </w:r>
      <w:r w:rsidR="008530E9" w:rsidRPr="00C961C3">
        <w:rPr>
          <w:rFonts w:ascii="Segoe UI" w:eastAsiaTheme="majorEastAsia" w:hAnsi="Segoe UI" w:cs="Segoe UI"/>
        </w:rPr>
        <w:t>s</w:t>
      </w:r>
      <w:r w:rsidR="00280F08" w:rsidRPr="00C961C3">
        <w:rPr>
          <w:rFonts w:ascii="Segoe UI" w:eastAsiaTheme="majorEastAsia" w:hAnsi="Segoe UI" w:cs="Segoe UI"/>
        </w:rPr>
        <w:t xml:space="preserve">. </w:t>
      </w:r>
      <w:r w:rsidR="00A24482">
        <w:rPr>
          <w:rFonts w:ascii="Segoe UI" w:eastAsiaTheme="majorEastAsia" w:hAnsi="Segoe UI" w:cs="Segoe UI"/>
        </w:rPr>
        <w:t>Most</w:t>
      </w:r>
      <w:r w:rsidR="00A24482" w:rsidRPr="00C961C3">
        <w:rPr>
          <w:rFonts w:ascii="Segoe UI" w:eastAsiaTheme="majorEastAsia" w:hAnsi="Segoe UI" w:cs="Segoe UI"/>
        </w:rPr>
        <w:t xml:space="preserve"> </w:t>
      </w:r>
      <w:r w:rsidR="00353568" w:rsidRPr="00C961C3">
        <w:rPr>
          <w:rFonts w:ascii="Segoe UI" w:eastAsiaTheme="majorEastAsia" w:hAnsi="Segoe UI" w:cs="Segoe UI"/>
        </w:rPr>
        <w:t xml:space="preserve">unwell and well crew from </w:t>
      </w:r>
      <w:r w:rsidR="007226BF" w:rsidRPr="00C961C3">
        <w:rPr>
          <w:rFonts w:ascii="Segoe UI" w:eastAsiaTheme="majorEastAsia" w:hAnsi="Segoe UI" w:cs="Segoe UI"/>
        </w:rPr>
        <w:t xml:space="preserve">the Viking Bay </w:t>
      </w:r>
      <w:r w:rsidR="00D7746D">
        <w:rPr>
          <w:rFonts w:ascii="Segoe UI" w:eastAsiaTheme="majorEastAsia" w:hAnsi="Segoe UI" w:cs="Segoe UI"/>
        </w:rPr>
        <w:t>v</w:t>
      </w:r>
      <w:r w:rsidR="007226BF" w:rsidRPr="00C961C3">
        <w:rPr>
          <w:rFonts w:ascii="Segoe UI" w:eastAsiaTheme="majorEastAsia" w:hAnsi="Segoe UI" w:cs="Segoe UI"/>
        </w:rPr>
        <w:t>essel</w:t>
      </w:r>
      <w:r w:rsidR="001D2422" w:rsidRPr="00C961C3">
        <w:rPr>
          <w:rFonts w:ascii="Segoe UI" w:eastAsiaTheme="majorEastAsia" w:hAnsi="Segoe UI" w:cs="Segoe UI"/>
        </w:rPr>
        <w:t xml:space="preserve"> were removed</w:t>
      </w:r>
      <w:r w:rsidR="00F7715F" w:rsidRPr="00C961C3">
        <w:rPr>
          <w:rFonts w:ascii="Segoe UI" w:eastAsiaTheme="majorEastAsia" w:hAnsi="Segoe UI" w:cs="Segoe UI"/>
        </w:rPr>
        <w:t>,</w:t>
      </w:r>
      <w:r w:rsidR="00053306" w:rsidRPr="00C961C3">
        <w:rPr>
          <w:rFonts w:ascii="Segoe UI" w:eastAsiaTheme="majorEastAsia" w:hAnsi="Segoe UI" w:cs="Segoe UI"/>
        </w:rPr>
        <w:t xml:space="preserve"> </w:t>
      </w:r>
      <w:r w:rsidR="004E4EF7" w:rsidRPr="00C961C3">
        <w:rPr>
          <w:rFonts w:ascii="Segoe UI" w:eastAsiaTheme="majorEastAsia" w:hAnsi="Segoe UI" w:cs="Segoe UI"/>
        </w:rPr>
        <w:t>resulting in</w:t>
      </w:r>
      <w:r w:rsidR="00C921DF" w:rsidRPr="00C961C3">
        <w:rPr>
          <w:rFonts w:ascii="Segoe UI" w:eastAsiaTheme="majorEastAsia" w:hAnsi="Segoe UI" w:cs="Segoe UI"/>
        </w:rPr>
        <w:t xml:space="preserve"> the ship </w:t>
      </w:r>
      <w:r w:rsidR="0047007F" w:rsidRPr="00C961C3">
        <w:rPr>
          <w:rFonts w:ascii="Segoe UI" w:eastAsiaTheme="majorEastAsia" w:hAnsi="Segoe UI" w:cs="Segoe UI"/>
        </w:rPr>
        <w:t>being close to</w:t>
      </w:r>
      <w:r w:rsidR="00F7715F" w:rsidRPr="00C961C3">
        <w:rPr>
          <w:rFonts w:ascii="Segoe UI" w:eastAsiaTheme="majorEastAsia" w:hAnsi="Segoe UI" w:cs="Segoe UI"/>
        </w:rPr>
        <w:t>, or</w:t>
      </w:r>
      <w:r w:rsidR="00C921DF" w:rsidRPr="00C961C3">
        <w:rPr>
          <w:rFonts w:ascii="Segoe UI" w:eastAsiaTheme="majorEastAsia" w:hAnsi="Segoe UI" w:cs="Segoe UI"/>
        </w:rPr>
        <w:t xml:space="preserve"> falling below</w:t>
      </w:r>
      <w:r w:rsidR="00B77745" w:rsidRPr="00C961C3">
        <w:rPr>
          <w:rFonts w:ascii="Segoe UI" w:eastAsiaTheme="majorEastAsia" w:hAnsi="Segoe UI" w:cs="Segoe UI"/>
        </w:rPr>
        <w:t>,</w:t>
      </w:r>
      <w:r w:rsidR="00C921DF" w:rsidRPr="00C961C3">
        <w:rPr>
          <w:rFonts w:ascii="Segoe UI" w:eastAsiaTheme="majorEastAsia" w:hAnsi="Segoe UI" w:cs="Segoe UI"/>
        </w:rPr>
        <w:t xml:space="preserve"> safe crewing levels </w:t>
      </w:r>
      <w:r w:rsidR="0047007F" w:rsidRPr="00C961C3">
        <w:rPr>
          <w:rFonts w:ascii="Segoe UI" w:eastAsiaTheme="majorEastAsia" w:hAnsi="Segoe UI" w:cs="Segoe UI"/>
        </w:rPr>
        <w:t>for operation.</w:t>
      </w:r>
      <w:r w:rsidR="00B77745" w:rsidRPr="00C961C3">
        <w:rPr>
          <w:rFonts w:ascii="Segoe UI" w:eastAsiaTheme="majorEastAsia" w:hAnsi="Segoe UI" w:cs="Segoe UI"/>
        </w:rPr>
        <w:t xml:space="preserve"> </w:t>
      </w:r>
      <w:r w:rsidR="0064617E" w:rsidRPr="00C961C3">
        <w:rPr>
          <w:rFonts w:ascii="Segoe UI" w:eastAsiaTheme="majorEastAsia" w:hAnsi="Segoe UI" w:cs="Segoe UI"/>
        </w:rPr>
        <w:t>T</w:t>
      </w:r>
      <w:r w:rsidR="0080185E" w:rsidRPr="00C961C3">
        <w:rPr>
          <w:rFonts w:ascii="Segoe UI" w:eastAsiaTheme="majorEastAsia" w:hAnsi="Segoe UI" w:cs="Segoe UI"/>
        </w:rPr>
        <w:t xml:space="preserve">he </w:t>
      </w:r>
      <w:r w:rsidR="008B4144">
        <w:rPr>
          <w:rFonts w:ascii="Segoe UI" w:eastAsiaTheme="majorEastAsia" w:hAnsi="Segoe UI" w:cs="Segoe UI"/>
        </w:rPr>
        <w:t>vessel</w:t>
      </w:r>
      <w:r w:rsidR="000E0AC6" w:rsidRPr="00C961C3">
        <w:rPr>
          <w:rFonts w:ascii="Segoe UI" w:eastAsiaTheme="majorEastAsia" w:hAnsi="Segoe UI" w:cs="Segoe UI"/>
        </w:rPr>
        <w:t xml:space="preserve"> was left with four crew on board, where minimum </w:t>
      </w:r>
      <w:r w:rsidR="00B47993" w:rsidRPr="00C961C3">
        <w:rPr>
          <w:rFonts w:ascii="Segoe UI" w:eastAsiaTheme="majorEastAsia" w:hAnsi="Segoe UI" w:cs="Segoe UI"/>
        </w:rPr>
        <w:t>safe manni</w:t>
      </w:r>
      <w:r w:rsidR="00E97BFA" w:rsidRPr="00C961C3">
        <w:rPr>
          <w:rFonts w:ascii="Segoe UI" w:eastAsiaTheme="majorEastAsia" w:hAnsi="Segoe UI" w:cs="Segoe UI"/>
        </w:rPr>
        <w:t xml:space="preserve">ng levels was seven. </w:t>
      </w:r>
      <w:r w:rsidR="007270C2" w:rsidRPr="00C961C3">
        <w:rPr>
          <w:rFonts w:ascii="Segoe UI" w:eastAsiaTheme="majorEastAsia" w:hAnsi="Segoe UI" w:cs="Segoe UI"/>
        </w:rPr>
        <w:t xml:space="preserve">As </w:t>
      </w:r>
      <w:r w:rsidR="007F3CD1">
        <w:rPr>
          <w:rFonts w:ascii="Segoe UI" w:eastAsiaTheme="majorEastAsia" w:hAnsi="Segoe UI" w:cs="Segoe UI"/>
        </w:rPr>
        <w:t xml:space="preserve">the </w:t>
      </w:r>
      <w:r>
        <w:rPr>
          <w:rFonts w:ascii="Segoe UI" w:eastAsiaTheme="majorEastAsia" w:hAnsi="Segoe UI" w:cs="Segoe UI"/>
        </w:rPr>
        <w:t>p</w:t>
      </w:r>
      <w:r w:rsidR="007270C2" w:rsidRPr="00C961C3">
        <w:rPr>
          <w:rFonts w:ascii="Segoe UI" w:eastAsiaTheme="majorEastAsia" w:hAnsi="Segoe UI" w:cs="Segoe UI"/>
        </w:rPr>
        <w:t xml:space="preserve">ublic </w:t>
      </w:r>
      <w:r>
        <w:rPr>
          <w:rFonts w:ascii="Segoe UI" w:eastAsiaTheme="majorEastAsia" w:hAnsi="Segoe UI" w:cs="Segoe UI"/>
        </w:rPr>
        <w:t>h</w:t>
      </w:r>
      <w:r w:rsidR="007270C2" w:rsidRPr="00C961C3">
        <w:rPr>
          <w:rFonts w:ascii="Segoe UI" w:eastAsiaTheme="majorEastAsia" w:hAnsi="Segoe UI" w:cs="Segoe UI"/>
        </w:rPr>
        <w:t xml:space="preserve">ealth </w:t>
      </w:r>
      <w:r>
        <w:rPr>
          <w:rFonts w:ascii="Segoe UI" w:eastAsiaTheme="majorEastAsia" w:hAnsi="Segoe UI" w:cs="Segoe UI"/>
        </w:rPr>
        <w:t>u</w:t>
      </w:r>
      <w:r w:rsidR="007270C2" w:rsidRPr="00C961C3">
        <w:rPr>
          <w:rFonts w:ascii="Segoe UI" w:eastAsiaTheme="majorEastAsia" w:hAnsi="Segoe UI" w:cs="Segoe UI"/>
        </w:rPr>
        <w:t xml:space="preserve">nit is </w:t>
      </w:r>
      <w:r w:rsidR="00A16016">
        <w:rPr>
          <w:rFonts w:ascii="Segoe UI" w:eastAsiaTheme="majorEastAsia" w:hAnsi="Segoe UI" w:cs="Segoe UI"/>
        </w:rPr>
        <w:t xml:space="preserve">not responsible for </w:t>
      </w:r>
      <w:r w:rsidR="007F3CD1">
        <w:rPr>
          <w:rFonts w:ascii="Segoe UI" w:eastAsiaTheme="majorEastAsia" w:hAnsi="Segoe UI" w:cs="Segoe UI"/>
        </w:rPr>
        <w:lastRenderedPageBreak/>
        <w:t>vessel operations</w:t>
      </w:r>
      <w:r w:rsidR="0045218D" w:rsidRPr="00C961C3">
        <w:rPr>
          <w:rFonts w:ascii="Segoe UI" w:eastAsiaTheme="majorEastAsia" w:hAnsi="Segoe UI" w:cs="Segoe UI"/>
        </w:rPr>
        <w:t xml:space="preserve">, the </w:t>
      </w:r>
      <w:r w:rsidR="00E80067">
        <w:rPr>
          <w:rFonts w:ascii="Segoe UI" w:eastAsiaTheme="majorEastAsia" w:hAnsi="Segoe UI" w:cs="Segoe UI"/>
        </w:rPr>
        <w:t>gap</w:t>
      </w:r>
      <w:r w:rsidR="006A3BFD" w:rsidRPr="00C961C3">
        <w:rPr>
          <w:rFonts w:ascii="Segoe UI" w:eastAsiaTheme="majorEastAsia" w:hAnsi="Segoe UI" w:cs="Segoe UI"/>
        </w:rPr>
        <w:t xml:space="preserve"> appears to be around protocols to </w:t>
      </w:r>
      <w:r w:rsidR="00CF5C50" w:rsidRPr="00C961C3">
        <w:rPr>
          <w:rFonts w:ascii="Segoe UI" w:eastAsiaTheme="majorEastAsia" w:hAnsi="Segoe UI" w:cs="Segoe UI"/>
        </w:rPr>
        <w:t xml:space="preserve">safely </w:t>
      </w:r>
      <w:r w:rsidR="006A3BFD" w:rsidRPr="00C961C3">
        <w:rPr>
          <w:rFonts w:ascii="Segoe UI" w:eastAsiaTheme="majorEastAsia" w:hAnsi="Segoe UI" w:cs="Segoe UI"/>
        </w:rPr>
        <w:t xml:space="preserve">manage </w:t>
      </w:r>
      <w:r w:rsidR="0092512B" w:rsidRPr="00C961C3">
        <w:rPr>
          <w:rFonts w:ascii="Segoe UI" w:eastAsiaTheme="majorEastAsia" w:hAnsi="Segoe UI" w:cs="Segoe UI"/>
        </w:rPr>
        <w:t xml:space="preserve">minimum crewing </w:t>
      </w:r>
      <w:r w:rsidR="003D5444" w:rsidRPr="00C961C3">
        <w:rPr>
          <w:rFonts w:ascii="Segoe UI" w:eastAsiaTheme="majorEastAsia" w:hAnsi="Segoe UI" w:cs="Segoe UI"/>
        </w:rPr>
        <w:t xml:space="preserve">in the instance that </w:t>
      </w:r>
      <w:r w:rsidR="004A6BC5" w:rsidRPr="00C961C3">
        <w:rPr>
          <w:rFonts w:ascii="Segoe UI" w:eastAsiaTheme="majorEastAsia" w:hAnsi="Segoe UI" w:cs="Segoe UI"/>
        </w:rPr>
        <w:t>crew need to be removed from the vessel</w:t>
      </w:r>
      <w:r w:rsidR="00120F1E" w:rsidRPr="00C961C3">
        <w:rPr>
          <w:rFonts w:ascii="Segoe UI" w:eastAsiaTheme="majorEastAsia" w:hAnsi="Segoe UI" w:cs="Segoe UI"/>
        </w:rPr>
        <w:t xml:space="preserve">. </w:t>
      </w:r>
    </w:p>
    <w:p w14:paraId="700B00F8" w14:textId="335B29DB" w:rsidR="00430678" w:rsidRDefault="003A7651" w:rsidP="00775EF1">
      <w:pPr>
        <w:rPr>
          <w:rFonts w:ascii="Segoe UI" w:eastAsiaTheme="majorEastAsia" w:hAnsi="Segoe UI" w:cs="Segoe UI"/>
        </w:rPr>
      </w:pPr>
      <w:r w:rsidRPr="00C961C3">
        <w:rPr>
          <w:rFonts w:ascii="Segoe UI" w:hAnsi="Segoe UI" w:cs="Segoe UI"/>
        </w:rPr>
        <w:t xml:space="preserve">It was perceived that </w:t>
      </w:r>
      <w:r w:rsidR="00994725" w:rsidRPr="00C961C3">
        <w:rPr>
          <w:rFonts w:ascii="Segoe UI" w:hAnsi="Segoe UI" w:cs="Segoe UI"/>
        </w:rPr>
        <w:t xml:space="preserve">directives </w:t>
      </w:r>
      <w:r w:rsidR="00353568" w:rsidRPr="00C961C3">
        <w:rPr>
          <w:rFonts w:ascii="Segoe UI" w:hAnsi="Segoe UI" w:cs="Segoe UI"/>
        </w:rPr>
        <w:t xml:space="preserve">did not adequately consider the </w:t>
      </w:r>
      <w:r w:rsidR="00465F82">
        <w:rPr>
          <w:rFonts w:ascii="Segoe UI" w:hAnsi="Segoe UI" w:cs="Segoe UI"/>
        </w:rPr>
        <w:t>operating and economic context</w:t>
      </w:r>
      <w:r w:rsidR="00462A67">
        <w:rPr>
          <w:rFonts w:ascii="Segoe UI" w:hAnsi="Segoe UI" w:cs="Segoe UI"/>
        </w:rPr>
        <w:t xml:space="preserve">. </w:t>
      </w:r>
      <w:r w:rsidR="00492702">
        <w:rPr>
          <w:rFonts w:ascii="Segoe UI" w:hAnsi="Segoe UI" w:cs="Segoe UI"/>
        </w:rPr>
        <w:t>The</w:t>
      </w:r>
      <w:r w:rsidR="000663F3" w:rsidRPr="00C961C3">
        <w:rPr>
          <w:rFonts w:ascii="Segoe UI" w:hAnsi="Segoe UI" w:cs="Segoe UI"/>
        </w:rPr>
        <w:t xml:space="preserve"> R</w:t>
      </w:r>
      <w:r w:rsidR="00F327BB" w:rsidRPr="00C961C3">
        <w:rPr>
          <w:rFonts w:ascii="Segoe UI" w:hAnsi="Segoe UI" w:cs="Segoe UI"/>
        </w:rPr>
        <w:t xml:space="preserve">io </w:t>
      </w:r>
      <w:r w:rsidR="000663F3" w:rsidRPr="00C961C3">
        <w:rPr>
          <w:rFonts w:ascii="Segoe UI" w:hAnsi="Segoe UI" w:cs="Segoe UI"/>
        </w:rPr>
        <w:t>D</w:t>
      </w:r>
      <w:r w:rsidR="00F327BB" w:rsidRPr="00C961C3">
        <w:rPr>
          <w:rFonts w:ascii="Segoe UI" w:hAnsi="Segoe UI" w:cs="Segoe UI"/>
        </w:rPr>
        <w:t xml:space="preserve">e </w:t>
      </w:r>
      <w:r w:rsidR="000663F3" w:rsidRPr="00C961C3">
        <w:rPr>
          <w:rFonts w:ascii="Segoe UI" w:hAnsi="Segoe UI" w:cs="Segoe UI"/>
        </w:rPr>
        <w:t>L</w:t>
      </w:r>
      <w:r w:rsidR="00F327BB" w:rsidRPr="00C961C3">
        <w:rPr>
          <w:rFonts w:ascii="Segoe UI" w:hAnsi="Segoe UI" w:cs="Segoe UI"/>
        </w:rPr>
        <w:t xml:space="preserve">a </w:t>
      </w:r>
      <w:r w:rsidR="000663F3" w:rsidRPr="00C961C3">
        <w:rPr>
          <w:rFonts w:ascii="Segoe UI" w:hAnsi="Segoe UI" w:cs="Segoe UI"/>
        </w:rPr>
        <w:t>P</w:t>
      </w:r>
      <w:r w:rsidR="00F327BB" w:rsidRPr="00C961C3">
        <w:rPr>
          <w:rFonts w:ascii="Segoe UI" w:hAnsi="Segoe UI" w:cs="Segoe UI"/>
        </w:rPr>
        <w:t>lata</w:t>
      </w:r>
      <w:r w:rsidR="006D1646" w:rsidRPr="00C961C3">
        <w:rPr>
          <w:rFonts w:ascii="Segoe UI" w:hAnsi="Segoe UI" w:cs="Segoe UI"/>
        </w:rPr>
        <w:t xml:space="preserve"> </w:t>
      </w:r>
      <w:r w:rsidR="009114CA">
        <w:rPr>
          <w:rFonts w:ascii="Segoe UI" w:hAnsi="Segoe UI" w:cs="Segoe UI"/>
        </w:rPr>
        <w:t xml:space="preserve">was not permitted </w:t>
      </w:r>
      <w:r w:rsidR="00A4161D">
        <w:rPr>
          <w:rFonts w:ascii="Segoe UI" w:hAnsi="Segoe UI" w:cs="Segoe UI"/>
        </w:rPr>
        <w:t>to re-enter any port while ongoing discussion</w:t>
      </w:r>
      <w:r w:rsidR="001547E5">
        <w:rPr>
          <w:rFonts w:ascii="Segoe UI" w:hAnsi="Segoe UI" w:cs="Segoe UI"/>
        </w:rPr>
        <w:t xml:space="preserve">s were held around how to manage the vessel, </w:t>
      </w:r>
      <w:r w:rsidR="007A4092" w:rsidRPr="00C961C3">
        <w:rPr>
          <w:rFonts w:ascii="Segoe UI" w:hAnsi="Segoe UI" w:cs="Segoe UI"/>
        </w:rPr>
        <w:t>caus</w:t>
      </w:r>
      <w:r w:rsidR="00AA542D" w:rsidRPr="00C961C3">
        <w:rPr>
          <w:rFonts w:ascii="Segoe UI" w:hAnsi="Segoe UI" w:cs="Segoe UI"/>
        </w:rPr>
        <w:t>ing</w:t>
      </w:r>
      <w:r w:rsidR="007A4092" w:rsidRPr="00C961C3">
        <w:rPr>
          <w:rFonts w:ascii="Segoe UI" w:hAnsi="Segoe UI" w:cs="Segoe UI"/>
        </w:rPr>
        <w:t xml:space="preserve"> </w:t>
      </w:r>
      <w:r w:rsidR="00D23C3B" w:rsidRPr="00C961C3">
        <w:rPr>
          <w:rFonts w:ascii="Segoe UI" w:hAnsi="Segoe UI" w:cs="Segoe UI"/>
        </w:rPr>
        <w:t xml:space="preserve">significant </w:t>
      </w:r>
      <w:r w:rsidR="007A4092" w:rsidRPr="00C961C3">
        <w:rPr>
          <w:rFonts w:ascii="Segoe UI" w:hAnsi="Segoe UI" w:cs="Segoe UI"/>
        </w:rPr>
        <w:t>issues with the supply chain</w:t>
      </w:r>
      <w:r w:rsidR="00465F82">
        <w:rPr>
          <w:rFonts w:ascii="Segoe UI" w:eastAsiaTheme="majorEastAsia" w:hAnsi="Segoe UI" w:cs="Segoe UI"/>
        </w:rPr>
        <w:t xml:space="preserve">, </w:t>
      </w:r>
      <w:r w:rsidR="009F4EE5">
        <w:rPr>
          <w:rFonts w:ascii="Segoe UI" w:eastAsiaTheme="majorEastAsia" w:hAnsi="Segoe UI" w:cs="Segoe UI"/>
        </w:rPr>
        <w:t>and causing concern</w:t>
      </w:r>
      <w:r w:rsidR="00755430">
        <w:rPr>
          <w:rFonts w:ascii="Segoe UI" w:eastAsiaTheme="majorEastAsia" w:hAnsi="Segoe UI" w:cs="Segoe UI"/>
        </w:rPr>
        <w:t xml:space="preserve"> if crew became unwell while at anchor</w:t>
      </w:r>
      <w:r w:rsidR="002B1BBD" w:rsidRPr="00C961C3">
        <w:rPr>
          <w:rFonts w:ascii="Segoe UI" w:eastAsiaTheme="majorEastAsia" w:hAnsi="Segoe UI" w:cs="Segoe UI"/>
        </w:rPr>
        <w:t>.</w:t>
      </w:r>
      <w:r w:rsidR="00C921DF" w:rsidRPr="00C961C3">
        <w:rPr>
          <w:rFonts w:ascii="Segoe UI" w:eastAsiaTheme="majorEastAsia" w:hAnsi="Segoe UI" w:cs="Segoe UI"/>
        </w:rPr>
        <w:t xml:space="preserve"> </w:t>
      </w:r>
      <w:r w:rsidR="001467B3">
        <w:rPr>
          <w:rFonts w:ascii="Segoe UI" w:eastAsiaTheme="majorEastAsia" w:hAnsi="Segoe UI" w:cs="Segoe UI"/>
        </w:rPr>
        <w:t xml:space="preserve">Supply chain issues are exacerbated </w:t>
      </w:r>
      <w:r w:rsidR="00485BB4">
        <w:rPr>
          <w:rFonts w:ascii="Segoe UI" w:eastAsiaTheme="majorEastAsia" w:hAnsi="Segoe UI" w:cs="Segoe UI"/>
        </w:rPr>
        <w:t>with the reluctance of some ports to accept vessels with suspected COVI</w:t>
      </w:r>
      <w:r w:rsidR="00BD6B47">
        <w:rPr>
          <w:rFonts w:ascii="Segoe UI" w:eastAsiaTheme="majorEastAsia" w:hAnsi="Segoe UI" w:cs="Segoe UI"/>
        </w:rPr>
        <w:t>D</w:t>
      </w:r>
      <w:r w:rsidR="00485BB4">
        <w:rPr>
          <w:rFonts w:ascii="Segoe UI" w:eastAsiaTheme="majorEastAsia" w:hAnsi="Segoe UI" w:cs="Segoe UI"/>
        </w:rPr>
        <w:t>-19, regardless of assurances</w:t>
      </w:r>
      <w:r w:rsidR="00BD6B47">
        <w:rPr>
          <w:rFonts w:ascii="Segoe UI" w:eastAsiaTheme="majorEastAsia" w:hAnsi="Segoe UI" w:cs="Segoe UI"/>
        </w:rPr>
        <w:t xml:space="preserve"> given by </w:t>
      </w:r>
      <w:r w:rsidR="001B57E9">
        <w:rPr>
          <w:rFonts w:ascii="Segoe UI" w:eastAsiaTheme="majorEastAsia" w:hAnsi="Segoe UI" w:cs="Segoe UI"/>
        </w:rPr>
        <w:t>p</w:t>
      </w:r>
      <w:r w:rsidR="00BD6B47">
        <w:rPr>
          <w:rFonts w:ascii="Segoe UI" w:eastAsiaTheme="majorEastAsia" w:hAnsi="Segoe UI" w:cs="Segoe UI"/>
        </w:rPr>
        <w:t xml:space="preserve">ublic </w:t>
      </w:r>
      <w:r w:rsidR="001B57E9">
        <w:rPr>
          <w:rFonts w:ascii="Segoe UI" w:eastAsiaTheme="majorEastAsia" w:hAnsi="Segoe UI" w:cs="Segoe UI"/>
        </w:rPr>
        <w:t>h</w:t>
      </w:r>
      <w:r w:rsidR="00BD6B47">
        <w:rPr>
          <w:rFonts w:ascii="Segoe UI" w:eastAsiaTheme="majorEastAsia" w:hAnsi="Segoe UI" w:cs="Segoe UI"/>
        </w:rPr>
        <w:t xml:space="preserve">ealth </w:t>
      </w:r>
      <w:r w:rsidR="001B57E9">
        <w:rPr>
          <w:rFonts w:ascii="Segoe UI" w:eastAsiaTheme="majorEastAsia" w:hAnsi="Segoe UI" w:cs="Segoe UI"/>
        </w:rPr>
        <w:t>u</w:t>
      </w:r>
      <w:r w:rsidR="00BD6B47">
        <w:rPr>
          <w:rFonts w:ascii="Segoe UI" w:eastAsiaTheme="majorEastAsia" w:hAnsi="Segoe UI" w:cs="Segoe UI"/>
        </w:rPr>
        <w:t>nits.</w:t>
      </w:r>
      <w:r w:rsidR="009F4EE5">
        <w:rPr>
          <w:rFonts w:ascii="Segoe UI" w:eastAsiaTheme="majorEastAsia" w:hAnsi="Segoe UI" w:cs="Segoe UI"/>
        </w:rPr>
        <w:t xml:space="preserve"> </w:t>
      </w:r>
    </w:p>
    <w:p w14:paraId="2DF0D8F9" w14:textId="710FBA21" w:rsidR="008F65F2" w:rsidRPr="00C961C3" w:rsidRDefault="005E46B4" w:rsidP="00775EF1">
      <w:pPr>
        <w:rPr>
          <w:rFonts w:ascii="Segoe UI" w:eastAsiaTheme="majorEastAsia" w:hAnsi="Segoe UI" w:cs="Segoe UI"/>
        </w:rPr>
      </w:pPr>
      <w:r w:rsidRPr="00C961C3">
        <w:rPr>
          <w:rFonts w:ascii="Segoe UI" w:eastAsiaTheme="majorEastAsia" w:hAnsi="Segoe UI" w:cs="Segoe UI"/>
        </w:rPr>
        <w:t>There was also friction between the</w:t>
      </w:r>
      <w:r w:rsidRPr="00C961C3">
        <w:rPr>
          <w:rFonts w:ascii="Segoe UI" w:hAnsi="Segoe UI" w:cs="Segoe UI"/>
        </w:rPr>
        <w:t xml:space="preserve"> health requirements of a suspect ship and the wider national need to keep the shipping supply chain moving. </w:t>
      </w:r>
      <w:r w:rsidR="009F4EE5">
        <w:rPr>
          <w:rFonts w:ascii="Segoe UI" w:eastAsiaTheme="majorEastAsia" w:hAnsi="Segoe UI" w:cs="Segoe UI"/>
        </w:rPr>
        <w:t>T</w:t>
      </w:r>
      <w:r w:rsidR="007E7167" w:rsidRPr="00C961C3">
        <w:rPr>
          <w:rFonts w:ascii="Segoe UI" w:eastAsiaTheme="majorEastAsia" w:hAnsi="Segoe UI" w:cs="Segoe UI"/>
        </w:rPr>
        <w:t xml:space="preserve">he primary objective of </w:t>
      </w:r>
      <w:r w:rsidR="00C3301F">
        <w:rPr>
          <w:rFonts w:ascii="Segoe UI" w:eastAsiaTheme="majorEastAsia" w:hAnsi="Segoe UI" w:cs="Segoe UI"/>
        </w:rPr>
        <w:t>p</w:t>
      </w:r>
      <w:r w:rsidR="007E7167" w:rsidRPr="00C961C3">
        <w:rPr>
          <w:rFonts w:ascii="Segoe UI" w:eastAsiaTheme="majorEastAsia" w:hAnsi="Segoe UI" w:cs="Segoe UI"/>
        </w:rPr>
        <w:t>ratique is to keep any quarantinable disease from entering the N</w:t>
      </w:r>
      <w:r w:rsidR="00386A88">
        <w:rPr>
          <w:rFonts w:ascii="Segoe UI" w:eastAsiaTheme="majorEastAsia" w:hAnsi="Segoe UI" w:cs="Segoe UI"/>
        </w:rPr>
        <w:t xml:space="preserve">ew </w:t>
      </w:r>
      <w:r w:rsidR="007E7167" w:rsidRPr="00C961C3">
        <w:rPr>
          <w:rFonts w:ascii="Segoe UI" w:eastAsiaTheme="majorEastAsia" w:hAnsi="Segoe UI" w:cs="Segoe UI"/>
        </w:rPr>
        <w:t>Z</w:t>
      </w:r>
      <w:r w:rsidR="00386A88">
        <w:rPr>
          <w:rFonts w:ascii="Segoe UI" w:eastAsiaTheme="majorEastAsia" w:hAnsi="Segoe UI" w:cs="Segoe UI"/>
        </w:rPr>
        <w:t>ealand</w:t>
      </w:r>
      <w:r w:rsidR="007E7167" w:rsidRPr="00C961C3">
        <w:rPr>
          <w:rFonts w:ascii="Segoe UI" w:eastAsiaTheme="majorEastAsia" w:hAnsi="Segoe UI" w:cs="Segoe UI"/>
        </w:rPr>
        <w:t xml:space="preserve"> community</w:t>
      </w:r>
      <w:r w:rsidR="00A80DFD" w:rsidRPr="00C961C3">
        <w:rPr>
          <w:rFonts w:ascii="Segoe UI" w:eastAsiaTheme="majorEastAsia" w:hAnsi="Segoe UI" w:cs="Segoe UI"/>
        </w:rPr>
        <w:t xml:space="preserve"> </w:t>
      </w:r>
      <w:r w:rsidR="00F0113D" w:rsidRPr="00C961C3">
        <w:rPr>
          <w:rFonts w:ascii="Segoe UI" w:eastAsiaTheme="majorEastAsia" w:hAnsi="Segoe UI" w:cs="Segoe UI"/>
        </w:rPr>
        <w:t xml:space="preserve">and therefore </w:t>
      </w:r>
      <w:r w:rsidR="00C3301F">
        <w:rPr>
          <w:rFonts w:ascii="Segoe UI" w:eastAsiaTheme="majorEastAsia" w:hAnsi="Segoe UI" w:cs="Segoe UI"/>
        </w:rPr>
        <w:t>p</w:t>
      </w:r>
      <w:r w:rsidR="00DF76E1" w:rsidRPr="00C961C3">
        <w:rPr>
          <w:rFonts w:ascii="Segoe UI" w:eastAsiaTheme="majorEastAsia" w:hAnsi="Segoe UI" w:cs="Segoe UI"/>
        </w:rPr>
        <w:t>ratique does not require supply chain considerations</w:t>
      </w:r>
      <w:r w:rsidR="009F4EE5">
        <w:rPr>
          <w:rFonts w:ascii="Segoe UI" w:eastAsiaTheme="majorEastAsia" w:hAnsi="Segoe UI" w:cs="Segoe UI"/>
        </w:rPr>
        <w:t>.</w:t>
      </w:r>
      <w:r w:rsidR="00A24482">
        <w:rPr>
          <w:rFonts w:ascii="Segoe UI" w:eastAsiaTheme="majorEastAsia" w:hAnsi="Segoe UI" w:cs="Segoe UI"/>
        </w:rPr>
        <w:t xml:space="preserve"> </w:t>
      </w:r>
      <w:r w:rsidR="009F4EE5">
        <w:rPr>
          <w:rFonts w:ascii="Segoe UI" w:eastAsiaTheme="majorEastAsia" w:hAnsi="Segoe UI" w:cs="Segoe UI"/>
        </w:rPr>
        <w:t xml:space="preserve">However, </w:t>
      </w:r>
      <w:r w:rsidR="0083690F" w:rsidRPr="00C961C3">
        <w:rPr>
          <w:rFonts w:ascii="Segoe UI" w:eastAsiaTheme="majorEastAsia" w:hAnsi="Segoe UI" w:cs="Segoe UI"/>
        </w:rPr>
        <w:t xml:space="preserve">a ship can </w:t>
      </w:r>
      <w:r w:rsidR="008005AC">
        <w:rPr>
          <w:rFonts w:ascii="Segoe UI" w:eastAsiaTheme="majorEastAsia" w:hAnsi="Segoe UI" w:cs="Segoe UI"/>
        </w:rPr>
        <w:t xml:space="preserve">load and </w:t>
      </w:r>
      <w:r w:rsidR="0083690F" w:rsidRPr="00C961C3">
        <w:rPr>
          <w:rFonts w:ascii="Segoe UI" w:eastAsiaTheme="majorEastAsia" w:hAnsi="Segoe UI" w:cs="Segoe UI"/>
        </w:rPr>
        <w:t xml:space="preserve">unload cargo </w:t>
      </w:r>
      <w:r w:rsidR="007D44FB">
        <w:rPr>
          <w:rFonts w:ascii="Segoe UI" w:eastAsiaTheme="majorEastAsia" w:hAnsi="Segoe UI" w:cs="Segoe UI"/>
        </w:rPr>
        <w:t>with the permission of the medical officer of health or health protection officer</w:t>
      </w:r>
      <w:r w:rsidR="009F4EE5">
        <w:rPr>
          <w:rFonts w:ascii="Segoe UI" w:eastAsiaTheme="majorEastAsia" w:hAnsi="Segoe UI" w:cs="Segoe UI"/>
        </w:rPr>
        <w:t xml:space="preserve"> even when pratique has not been granted</w:t>
      </w:r>
      <w:r w:rsidR="001463D5">
        <w:rPr>
          <w:rFonts w:ascii="Segoe UI" w:eastAsiaTheme="majorEastAsia" w:hAnsi="Segoe UI" w:cs="Segoe UI"/>
        </w:rPr>
        <w:t>, as long as</w:t>
      </w:r>
      <w:r w:rsidR="008005AC">
        <w:rPr>
          <w:rFonts w:ascii="Segoe UI" w:eastAsiaTheme="majorEastAsia" w:hAnsi="Segoe UI" w:cs="Segoe UI"/>
        </w:rPr>
        <w:t xml:space="preserve"> the public health risk is appropriately managed</w:t>
      </w:r>
      <w:r w:rsidR="00476D72" w:rsidRPr="00C961C3">
        <w:rPr>
          <w:rFonts w:ascii="Segoe UI" w:eastAsiaTheme="majorEastAsia" w:hAnsi="Segoe UI" w:cs="Segoe UI"/>
        </w:rPr>
        <w:t>. A possibl</w:t>
      </w:r>
      <w:r w:rsidR="00026D78">
        <w:rPr>
          <w:rFonts w:ascii="Segoe UI" w:eastAsiaTheme="majorEastAsia" w:hAnsi="Segoe UI" w:cs="Segoe UI"/>
        </w:rPr>
        <w:t>e</w:t>
      </w:r>
      <w:r w:rsidR="00476D72" w:rsidRPr="00C961C3">
        <w:rPr>
          <w:rFonts w:ascii="Segoe UI" w:eastAsiaTheme="majorEastAsia" w:hAnsi="Segoe UI" w:cs="Segoe UI"/>
        </w:rPr>
        <w:t xml:space="preserve"> way to balance public health risk and maintaining </w:t>
      </w:r>
      <w:r w:rsidR="00741538">
        <w:rPr>
          <w:rFonts w:ascii="Segoe UI" w:eastAsiaTheme="majorEastAsia" w:hAnsi="Segoe UI" w:cs="Segoe UI"/>
        </w:rPr>
        <w:t xml:space="preserve">the </w:t>
      </w:r>
      <w:r w:rsidR="00476D72" w:rsidRPr="00C961C3">
        <w:rPr>
          <w:rFonts w:ascii="Segoe UI" w:eastAsiaTheme="majorEastAsia" w:hAnsi="Segoe UI" w:cs="Segoe UI"/>
        </w:rPr>
        <w:t xml:space="preserve">supply chain would be to strengthen vessel management plans to </w:t>
      </w:r>
      <w:r w:rsidR="00026D78">
        <w:rPr>
          <w:rFonts w:ascii="Segoe UI" w:eastAsiaTheme="majorEastAsia" w:hAnsi="Segoe UI" w:cs="Segoe UI"/>
        </w:rPr>
        <w:t xml:space="preserve">safely </w:t>
      </w:r>
      <w:r w:rsidR="00CA7A7B">
        <w:rPr>
          <w:rFonts w:ascii="Segoe UI" w:eastAsiaTheme="majorEastAsia" w:hAnsi="Segoe UI" w:cs="Segoe UI"/>
        </w:rPr>
        <w:t xml:space="preserve">load and </w:t>
      </w:r>
      <w:r w:rsidR="00476D72" w:rsidRPr="00C961C3">
        <w:rPr>
          <w:rFonts w:ascii="Segoe UI" w:eastAsiaTheme="majorEastAsia" w:hAnsi="Segoe UI" w:cs="Segoe UI"/>
        </w:rPr>
        <w:t xml:space="preserve">unload cargo </w:t>
      </w:r>
      <w:r w:rsidR="00283094" w:rsidRPr="00C961C3">
        <w:rPr>
          <w:rFonts w:ascii="Segoe UI" w:eastAsiaTheme="majorEastAsia" w:hAnsi="Segoe UI" w:cs="Segoe UI"/>
        </w:rPr>
        <w:t xml:space="preserve">from a ship that has not been granted </w:t>
      </w:r>
      <w:r w:rsidR="000E7EF1">
        <w:rPr>
          <w:rFonts w:ascii="Segoe UI" w:eastAsiaTheme="majorEastAsia" w:hAnsi="Segoe UI" w:cs="Segoe UI"/>
        </w:rPr>
        <w:t>p</w:t>
      </w:r>
      <w:r w:rsidR="000E7EF1" w:rsidRPr="00C961C3">
        <w:rPr>
          <w:rFonts w:ascii="Segoe UI" w:eastAsiaTheme="majorEastAsia" w:hAnsi="Segoe UI" w:cs="Segoe UI"/>
        </w:rPr>
        <w:t>ratique</w:t>
      </w:r>
      <w:r w:rsidR="000E7EF1">
        <w:rPr>
          <w:rFonts w:ascii="Segoe UI" w:eastAsiaTheme="majorEastAsia" w:hAnsi="Segoe UI" w:cs="Segoe UI"/>
        </w:rPr>
        <w:t xml:space="preserve"> if the medical officer of health agrees</w:t>
      </w:r>
      <w:r w:rsidR="00283094" w:rsidRPr="00C961C3">
        <w:rPr>
          <w:rFonts w:ascii="Segoe UI" w:eastAsiaTheme="majorEastAsia" w:hAnsi="Segoe UI" w:cs="Segoe UI"/>
        </w:rPr>
        <w:t>.</w:t>
      </w:r>
      <w:r w:rsidR="00476D72" w:rsidRPr="00C961C3">
        <w:rPr>
          <w:rFonts w:ascii="Segoe UI" w:eastAsiaTheme="majorEastAsia" w:hAnsi="Segoe UI" w:cs="Segoe UI"/>
        </w:rPr>
        <w:t xml:space="preserve"> </w:t>
      </w:r>
    </w:p>
    <w:p w14:paraId="10368308" w14:textId="77777777" w:rsidR="00F7474B" w:rsidRPr="0031381A" w:rsidRDefault="002636E7" w:rsidP="00775EF1">
      <w:pPr>
        <w:rPr>
          <w:rFonts w:ascii="Segoe UI" w:eastAsiaTheme="majorEastAsia" w:hAnsi="Segoe UI" w:cs="Segoe UI"/>
        </w:rPr>
      </w:pPr>
      <w:r>
        <w:rPr>
          <w:rFonts w:ascii="Segoe UI" w:eastAsiaTheme="majorEastAsia" w:hAnsi="Segoe UI" w:cs="Segoe UI"/>
        </w:rPr>
        <w:t xml:space="preserve">Stevedoring companies and </w:t>
      </w:r>
      <w:r w:rsidR="00565F5D">
        <w:rPr>
          <w:rFonts w:ascii="Segoe UI" w:eastAsiaTheme="majorEastAsia" w:hAnsi="Segoe UI" w:cs="Segoe UI"/>
        </w:rPr>
        <w:t xml:space="preserve">ports introduced additional public health requirements, over and above the requirements </w:t>
      </w:r>
      <w:r w:rsidR="00111916">
        <w:rPr>
          <w:rFonts w:ascii="Segoe UI" w:eastAsiaTheme="majorEastAsia" w:hAnsi="Segoe UI" w:cs="Segoe UI"/>
        </w:rPr>
        <w:t>provided by health authorities</w:t>
      </w:r>
      <w:r w:rsidR="00565F5D">
        <w:rPr>
          <w:rFonts w:ascii="Segoe UI" w:eastAsiaTheme="majorEastAsia" w:hAnsi="Segoe UI" w:cs="Segoe UI"/>
        </w:rPr>
        <w:t>, leading to confusion and ambiguity</w:t>
      </w:r>
      <w:r w:rsidR="00F31943">
        <w:rPr>
          <w:rFonts w:ascii="Segoe UI" w:eastAsiaTheme="majorEastAsia" w:hAnsi="Segoe UI" w:cs="Segoe UI"/>
          <w:bCs/>
        </w:rPr>
        <w:t xml:space="preserve">. </w:t>
      </w:r>
      <w:r w:rsidR="00F31943">
        <w:rPr>
          <w:rFonts w:ascii="Segoe UI" w:eastAsiaTheme="majorEastAsia" w:hAnsi="Segoe UI" w:cs="Segoe UI"/>
        </w:rPr>
        <w:t xml:space="preserve">In the case of the first Rio De La Plata, Viking Bay and Playa Zahara incidents, </w:t>
      </w:r>
      <w:r w:rsidR="00F31943" w:rsidRPr="0031381A">
        <w:rPr>
          <w:rFonts w:ascii="Segoe UI" w:eastAsiaTheme="majorEastAsia" w:hAnsi="Segoe UI" w:cs="Segoe UI"/>
        </w:rPr>
        <w:t xml:space="preserve">there were situations where MoH declared the </w:t>
      </w:r>
      <w:r w:rsidR="002C3115" w:rsidRPr="0031381A">
        <w:rPr>
          <w:rFonts w:ascii="Segoe UI" w:eastAsiaTheme="majorEastAsia" w:hAnsi="Segoe UI" w:cs="Segoe UI"/>
        </w:rPr>
        <w:t xml:space="preserve">relevant </w:t>
      </w:r>
      <w:r w:rsidR="00F31943" w:rsidRPr="0031381A">
        <w:rPr>
          <w:rFonts w:ascii="Segoe UI" w:eastAsiaTheme="majorEastAsia" w:hAnsi="Segoe UI" w:cs="Segoe UI"/>
        </w:rPr>
        <w:t xml:space="preserve">vessel safe and without risk of transmission; however, </w:t>
      </w:r>
      <w:r w:rsidR="009F4EE5" w:rsidRPr="0031381A">
        <w:rPr>
          <w:rFonts w:ascii="Segoe UI" w:eastAsiaTheme="majorEastAsia" w:hAnsi="Segoe UI" w:cs="Segoe UI"/>
        </w:rPr>
        <w:t>s</w:t>
      </w:r>
      <w:r w:rsidR="009F4EE5">
        <w:rPr>
          <w:rFonts w:ascii="Segoe UI" w:eastAsiaTheme="majorEastAsia" w:hAnsi="Segoe UI" w:cs="Segoe UI"/>
        </w:rPr>
        <w:t>ome</w:t>
      </w:r>
      <w:r w:rsidR="009F4EE5" w:rsidRPr="0031381A">
        <w:rPr>
          <w:rFonts w:ascii="Segoe UI" w:eastAsiaTheme="majorEastAsia" w:hAnsi="Segoe UI" w:cs="Segoe UI"/>
        </w:rPr>
        <w:t xml:space="preserve"> </w:t>
      </w:r>
      <w:r w:rsidR="00F31943" w:rsidRPr="0031381A">
        <w:rPr>
          <w:rFonts w:ascii="Segoe UI" w:eastAsiaTheme="majorEastAsia" w:hAnsi="Segoe UI" w:cs="Segoe UI"/>
        </w:rPr>
        <w:t>New Zealand ports</w:t>
      </w:r>
      <w:r w:rsidR="009F4EE5">
        <w:rPr>
          <w:rFonts w:ascii="Segoe UI" w:eastAsiaTheme="majorEastAsia" w:hAnsi="Segoe UI" w:cs="Segoe UI"/>
        </w:rPr>
        <w:t xml:space="preserve"> still</w:t>
      </w:r>
      <w:r w:rsidR="00F31943" w:rsidRPr="0031381A">
        <w:rPr>
          <w:rFonts w:ascii="Segoe UI" w:eastAsiaTheme="majorEastAsia" w:hAnsi="Segoe UI" w:cs="Segoe UI"/>
        </w:rPr>
        <w:t xml:space="preserve"> refused vessel entry impacting cargo plans and vessel schedules. </w:t>
      </w:r>
      <w:r w:rsidR="006D0433" w:rsidRPr="0031381A">
        <w:rPr>
          <w:rFonts w:ascii="Segoe UI" w:eastAsiaTheme="majorEastAsia" w:hAnsi="Segoe UI" w:cs="Segoe UI"/>
        </w:rPr>
        <w:t>To stop this from happening with the second visit of the Rio De La Plata, and t</w:t>
      </w:r>
      <w:r w:rsidR="00C616AC" w:rsidRPr="0031381A">
        <w:rPr>
          <w:rFonts w:ascii="Segoe UI" w:eastAsiaTheme="majorEastAsia" w:hAnsi="Segoe UI" w:cs="Segoe UI"/>
        </w:rPr>
        <w:t>o provide assurance to workers</w:t>
      </w:r>
      <w:r w:rsidR="006D0433" w:rsidRPr="0031381A">
        <w:rPr>
          <w:rFonts w:ascii="Segoe UI" w:eastAsiaTheme="majorEastAsia" w:hAnsi="Segoe UI" w:cs="Segoe UI"/>
        </w:rPr>
        <w:t xml:space="preserve"> that they would not be stood down </w:t>
      </w:r>
      <w:r w:rsidR="002A5D30" w:rsidRPr="0031381A">
        <w:rPr>
          <w:rFonts w:ascii="Segoe UI" w:eastAsiaTheme="majorEastAsia" w:hAnsi="Segoe UI" w:cs="Segoe UI"/>
        </w:rPr>
        <w:t xml:space="preserve">for 14 days, Maritime </w:t>
      </w:r>
      <w:r w:rsidR="00B8031F">
        <w:rPr>
          <w:rFonts w:ascii="Segoe UI" w:eastAsiaTheme="majorEastAsia" w:hAnsi="Segoe UI" w:cs="Segoe UI"/>
        </w:rPr>
        <w:t>New Zealand</w:t>
      </w:r>
      <w:r w:rsidR="002A5D30" w:rsidRPr="0031381A">
        <w:rPr>
          <w:rFonts w:ascii="Segoe UI" w:eastAsiaTheme="majorEastAsia" w:hAnsi="Segoe UI" w:cs="Segoe UI"/>
        </w:rPr>
        <w:t xml:space="preserve"> and Customs worked with stevedoring companies </w:t>
      </w:r>
      <w:r w:rsidR="00D034F3" w:rsidRPr="0031381A">
        <w:rPr>
          <w:rFonts w:ascii="Segoe UI" w:eastAsiaTheme="majorEastAsia" w:hAnsi="Segoe UI" w:cs="Segoe UI"/>
        </w:rPr>
        <w:t>to develop safe cargo operating plans.</w:t>
      </w:r>
      <w:r w:rsidR="00C616AC" w:rsidRPr="0031381A">
        <w:rPr>
          <w:rFonts w:ascii="Segoe UI" w:eastAsiaTheme="majorEastAsia" w:hAnsi="Segoe UI" w:cs="Segoe UI"/>
        </w:rPr>
        <w:t xml:space="preserve"> </w:t>
      </w:r>
      <w:r w:rsidR="002C3115" w:rsidRPr="0031381A">
        <w:rPr>
          <w:rFonts w:ascii="Segoe UI" w:eastAsiaTheme="majorEastAsia" w:hAnsi="Segoe UI" w:cs="Segoe UI"/>
        </w:rPr>
        <w:t xml:space="preserve">The plans noted that the requirements were over and above </w:t>
      </w:r>
      <w:r w:rsidR="0091126C" w:rsidRPr="0031381A">
        <w:rPr>
          <w:rFonts w:ascii="Segoe UI" w:eastAsiaTheme="majorEastAsia" w:hAnsi="Segoe UI" w:cs="Segoe UI"/>
        </w:rPr>
        <w:t>those identified by health authorities</w:t>
      </w:r>
      <w:r w:rsidR="00062577">
        <w:rPr>
          <w:rFonts w:ascii="Segoe UI" w:eastAsiaTheme="majorEastAsia" w:hAnsi="Segoe UI" w:cs="Segoe UI"/>
        </w:rPr>
        <w:t xml:space="preserve"> to provide additional reassurance to port workers</w:t>
      </w:r>
      <w:r w:rsidR="0091126C" w:rsidRPr="0031381A">
        <w:rPr>
          <w:rFonts w:ascii="Segoe UI" w:eastAsiaTheme="majorEastAsia" w:hAnsi="Segoe UI" w:cs="Segoe UI"/>
        </w:rPr>
        <w:t xml:space="preserve">. </w:t>
      </w:r>
      <w:r w:rsidR="00EF2757" w:rsidRPr="0031381A">
        <w:rPr>
          <w:rFonts w:ascii="Segoe UI" w:eastAsiaTheme="majorEastAsia" w:hAnsi="Segoe UI" w:cs="Segoe UI"/>
        </w:rPr>
        <w:t>Industry stakeholders have indicated</w:t>
      </w:r>
      <w:r w:rsidR="00F7474B" w:rsidRPr="0031381A">
        <w:rPr>
          <w:rFonts w:ascii="Segoe UI" w:eastAsiaTheme="majorEastAsia" w:hAnsi="Segoe UI" w:cs="Segoe UI"/>
        </w:rPr>
        <w:t xml:space="preserve"> the </w:t>
      </w:r>
      <w:r w:rsidR="0068278F" w:rsidRPr="0031381A">
        <w:rPr>
          <w:rFonts w:ascii="Segoe UI" w:eastAsiaTheme="majorEastAsia" w:hAnsi="Segoe UI" w:cs="Segoe UI"/>
        </w:rPr>
        <w:t>need for uniform</w:t>
      </w:r>
      <w:r w:rsidR="00F7474B" w:rsidRPr="0031381A">
        <w:rPr>
          <w:rFonts w:ascii="Segoe UI" w:eastAsiaTheme="majorEastAsia" w:hAnsi="Segoe UI" w:cs="Segoe UI"/>
        </w:rPr>
        <w:t xml:space="preserve"> protocols </w:t>
      </w:r>
      <w:r w:rsidR="0068278F" w:rsidRPr="0031381A">
        <w:rPr>
          <w:rFonts w:ascii="Segoe UI" w:eastAsiaTheme="majorEastAsia" w:hAnsi="Segoe UI" w:cs="Segoe UI"/>
        </w:rPr>
        <w:t>for</w:t>
      </w:r>
      <w:r w:rsidR="00F7474B" w:rsidRPr="0031381A">
        <w:rPr>
          <w:rFonts w:ascii="Segoe UI" w:eastAsiaTheme="majorEastAsia" w:hAnsi="Segoe UI" w:cs="Segoe UI"/>
        </w:rPr>
        <w:t xml:space="preserve"> all parties in the supply chai</w:t>
      </w:r>
      <w:r w:rsidR="00FF19CB" w:rsidRPr="0031381A">
        <w:rPr>
          <w:rFonts w:ascii="Segoe UI" w:eastAsiaTheme="majorEastAsia" w:hAnsi="Segoe UI" w:cs="Segoe UI"/>
        </w:rPr>
        <w:t>n</w:t>
      </w:r>
      <w:r w:rsidR="0091126C" w:rsidRPr="0031381A">
        <w:rPr>
          <w:rFonts w:ascii="Segoe UI" w:eastAsiaTheme="majorEastAsia" w:hAnsi="Segoe UI" w:cs="Segoe UI"/>
        </w:rPr>
        <w:t xml:space="preserve"> to </w:t>
      </w:r>
      <w:r w:rsidR="00864D9D" w:rsidRPr="0031381A">
        <w:rPr>
          <w:rFonts w:ascii="Segoe UI" w:hAnsi="Segoe UI" w:cs="Segoe UI"/>
        </w:rPr>
        <w:t>help</w:t>
      </w:r>
      <w:r w:rsidR="00F7474B" w:rsidRPr="0031381A">
        <w:rPr>
          <w:rFonts w:ascii="Segoe UI" w:hAnsi="Segoe UI" w:cs="Segoe UI"/>
        </w:rPr>
        <w:t xml:space="preserve"> enable planning of vessel schedules</w:t>
      </w:r>
      <w:r w:rsidR="008D5543" w:rsidRPr="0031381A">
        <w:rPr>
          <w:rFonts w:ascii="Segoe UI" w:hAnsi="Segoe UI" w:cs="Segoe UI"/>
        </w:rPr>
        <w:t xml:space="preserve"> and avoid discrepancies between ports</w:t>
      </w:r>
      <w:r w:rsidR="00F7474B" w:rsidRPr="0031381A">
        <w:rPr>
          <w:rFonts w:ascii="Segoe UI" w:hAnsi="Segoe UI" w:cs="Segoe UI"/>
        </w:rPr>
        <w:t xml:space="preserve">. </w:t>
      </w:r>
    </w:p>
    <w:p w14:paraId="164D96A3" w14:textId="77777777" w:rsidR="00833FAF" w:rsidRPr="0031381A" w:rsidRDefault="00833FAF" w:rsidP="00775EF1">
      <w:pPr>
        <w:rPr>
          <w:rFonts w:ascii="Segoe UI" w:hAnsi="Segoe UI" w:cs="Segoe UI"/>
          <w:u w:val="single"/>
        </w:rPr>
      </w:pPr>
      <w:r w:rsidRPr="0031381A">
        <w:rPr>
          <w:rFonts w:ascii="Segoe UI" w:hAnsi="Segoe UI" w:cs="Segoe UI"/>
          <w:u w:val="single"/>
        </w:rPr>
        <w:t>It is recommended that</w:t>
      </w:r>
      <w:r w:rsidR="00DF7414" w:rsidRPr="0031381A">
        <w:rPr>
          <w:rFonts w:ascii="Segoe UI" w:hAnsi="Segoe UI" w:cs="Segoe UI"/>
          <w:u w:val="single"/>
        </w:rPr>
        <w:t xml:space="preserve"> the following actions are undertaken</w:t>
      </w:r>
      <w:r w:rsidRPr="0031381A">
        <w:rPr>
          <w:rFonts w:ascii="Segoe UI" w:hAnsi="Segoe UI" w:cs="Segoe UI"/>
          <w:u w:val="single"/>
        </w:rPr>
        <w:t>:</w:t>
      </w:r>
    </w:p>
    <w:p w14:paraId="39989EB1" w14:textId="77777777" w:rsidR="00833FAF" w:rsidRPr="0031381A" w:rsidRDefault="00833FAF" w:rsidP="00CD4369">
      <w:pPr>
        <w:pStyle w:val="ListParagraph"/>
        <w:numPr>
          <w:ilvl w:val="0"/>
          <w:numId w:val="30"/>
        </w:numPr>
        <w:rPr>
          <w:rFonts w:ascii="Segoe UI" w:hAnsi="Segoe UI" w:cs="Segoe UI"/>
          <w:sz w:val="22"/>
          <w:szCs w:val="22"/>
        </w:rPr>
      </w:pPr>
      <w:r w:rsidRPr="0031381A">
        <w:rPr>
          <w:rFonts w:ascii="Segoe UI" w:eastAsiaTheme="majorEastAsia" w:hAnsi="Segoe UI" w:cs="Segoe UI"/>
          <w:bCs/>
          <w:sz w:val="22"/>
          <w:szCs w:val="22"/>
          <w:u w:val="single"/>
        </w:rPr>
        <w:t>As a result of the ambiguity and separate restrictions introduced by s</w:t>
      </w:r>
      <w:r w:rsidR="00ED328B">
        <w:rPr>
          <w:rFonts w:ascii="Segoe UI" w:eastAsiaTheme="majorEastAsia" w:hAnsi="Segoe UI" w:cs="Segoe UI"/>
          <w:bCs/>
          <w:sz w:val="22"/>
          <w:szCs w:val="22"/>
          <w:u w:val="single"/>
        </w:rPr>
        <w:t>ome</w:t>
      </w:r>
      <w:r w:rsidRPr="0031381A">
        <w:rPr>
          <w:rFonts w:ascii="Segoe UI" w:eastAsiaTheme="majorEastAsia" w:hAnsi="Segoe UI" w:cs="Segoe UI"/>
          <w:bCs/>
          <w:sz w:val="22"/>
          <w:szCs w:val="22"/>
          <w:u w:val="single"/>
        </w:rPr>
        <w:t xml:space="preserve"> New Zealand ports, </w:t>
      </w:r>
      <w:r w:rsidR="009F4EE5">
        <w:rPr>
          <w:rFonts w:ascii="Segoe UI" w:eastAsiaTheme="majorEastAsia" w:hAnsi="Segoe UI" w:cs="Segoe UI"/>
          <w:bCs/>
          <w:sz w:val="22"/>
          <w:szCs w:val="22"/>
          <w:u w:val="single"/>
        </w:rPr>
        <w:t>other</w:t>
      </w:r>
      <w:r w:rsidRPr="0031381A">
        <w:rPr>
          <w:rFonts w:ascii="Segoe UI" w:eastAsiaTheme="majorEastAsia" w:hAnsi="Segoe UI" w:cs="Segoe UI"/>
          <w:bCs/>
          <w:sz w:val="22"/>
          <w:szCs w:val="22"/>
          <w:u w:val="single"/>
        </w:rPr>
        <w:t xml:space="preserve"> options</w:t>
      </w:r>
      <w:r w:rsidR="009F4EE5">
        <w:rPr>
          <w:rFonts w:ascii="Segoe UI" w:eastAsiaTheme="majorEastAsia" w:hAnsi="Segoe UI" w:cs="Segoe UI"/>
          <w:bCs/>
          <w:sz w:val="22"/>
          <w:szCs w:val="22"/>
          <w:u w:val="single"/>
        </w:rPr>
        <w:t xml:space="preserve"> should be explored</w:t>
      </w:r>
      <w:r w:rsidRPr="0031381A">
        <w:rPr>
          <w:rFonts w:ascii="Segoe UI" w:eastAsiaTheme="majorEastAsia" w:hAnsi="Segoe UI" w:cs="Segoe UI"/>
          <w:bCs/>
          <w:sz w:val="22"/>
          <w:szCs w:val="22"/>
          <w:u w:val="single"/>
        </w:rPr>
        <w:t xml:space="preserve"> to </w:t>
      </w:r>
      <w:r w:rsidR="00444E26" w:rsidRPr="0031381A">
        <w:rPr>
          <w:rFonts w:ascii="Segoe UI" w:eastAsiaTheme="majorEastAsia" w:hAnsi="Segoe UI" w:cs="Segoe UI"/>
          <w:bCs/>
          <w:sz w:val="22"/>
          <w:szCs w:val="22"/>
          <w:u w:val="single"/>
        </w:rPr>
        <w:t xml:space="preserve">provide </w:t>
      </w:r>
      <w:r w:rsidR="00F018BE" w:rsidRPr="0031381A">
        <w:rPr>
          <w:rFonts w:ascii="Segoe UI" w:eastAsiaTheme="majorEastAsia" w:hAnsi="Segoe UI" w:cs="Segoe UI"/>
          <w:bCs/>
          <w:sz w:val="22"/>
          <w:szCs w:val="22"/>
          <w:u w:val="single"/>
        </w:rPr>
        <w:t xml:space="preserve">consistent </w:t>
      </w:r>
      <w:r w:rsidR="003722BE" w:rsidRPr="0031381A">
        <w:rPr>
          <w:rFonts w:ascii="Segoe UI" w:eastAsiaTheme="majorEastAsia" w:hAnsi="Segoe UI" w:cs="Segoe UI"/>
          <w:bCs/>
          <w:sz w:val="22"/>
          <w:szCs w:val="22"/>
          <w:u w:val="single"/>
        </w:rPr>
        <w:t>assurances to maritime industry stakeholders and employees</w:t>
      </w:r>
      <w:r w:rsidR="00241D88" w:rsidRPr="0031381A">
        <w:rPr>
          <w:rFonts w:ascii="Segoe UI" w:eastAsiaTheme="majorEastAsia" w:hAnsi="Segoe UI" w:cs="Segoe UI"/>
          <w:bCs/>
          <w:sz w:val="22"/>
          <w:szCs w:val="22"/>
          <w:u w:val="single"/>
        </w:rPr>
        <w:t>. This will</w:t>
      </w:r>
      <w:r w:rsidR="007F34B9" w:rsidRPr="0031381A">
        <w:rPr>
          <w:rFonts w:ascii="Segoe UI" w:eastAsiaTheme="majorEastAsia" w:hAnsi="Segoe UI" w:cs="Segoe UI"/>
          <w:bCs/>
          <w:sz w:val="22"/>
          <w:szCs w:val="22"/>
          <w:u w:val="single"/>
        </w:rPr>
        <w:t xml:space="preserve"> provide assurances that workers will n</w:t>
      </w:r>
      <w:r w:rsidR="00241D88" w:rsidRPr="0031381A">
        <w:rPr>
          <w:rFonts w:ascii="Segoe UI" w:eastAsiaTheme="majorEastAsia" w:hAnsi="Segoe UI" w:cs="Segoe UI"/>
          <w:bCs/>
          <w:sz w:val="22"/>
          <w:szCs w:val="22"/>
          <w:u w:val="single"/>
        </w:rPr>
        <w:t>ot face consequences, such as being stood down for 14 days for boarding a ship with suspected COVID-19</w:t>
      </w:r>
      <w:r w:rsidR="003722BE" w:rsidRPr="0031381A">
        <w:rPr>
          <w:rFonts w:ascii="Segoe UI" w:eastAsiaTheme="majorEastAsia" w:hAnsi="Segoe UI" w:cs="Segoe UI"/>
          <w:bCs/>
          <w:sz w:val="22"/>
          <w:szCs w:val="22"/>
          <w:u w:val="single"/>
        </w:rPr>
        <w:t>. It will also</w:t>
      </w:r>
      <w:r w:rsidR="00F96E07" w:rsidRPr="0031381A">
        <w:rPr>
          <w:rFonts w:ascii="Segoe UI" w:eastAsiaTheme="majorEastAsia" w:hAnsi="Segoe UI" w:cs="Segoe UI"/>
          <w:bCs/>
          <w:sz w:val="22"/>
          <w:szCs w:val="22"/>
          <w:u w:val="single"/>
        </w:rPr>
        <w:t xml:space="preserve"> avoid additional </w:t>
      </w:r>
      <w:r w:rsidR="009F4EE5">
        <w:rPr>
          <w:rFonts w:ascii="Segoe UI" w:eastAsiaTheme="majorEastAsia" w:hAnsi="Segoe UI" w:cs="Segoe UI"/>
          <w:bCs/>
          <w:sz w:val="22"/>
          <w:szCs w:val="22"/>
          <w:u w:val="single"/>
        </w:rPr>
        <w:t xml:space="preserve">and varying </w:t>
      </w:r>
      <w:r w:rsidR="00F96E07" w:rsidRPr="0031381A">
        <w:rPr>
          <w:rFonts w:ascii="Segoe UI" w:eastAsiaTheme="majorEastAsia" w:hAnsi="Segoe UI" w:cs="Segoe UI"/>
          <w:bCs/>
          <w:sz w:val="22"/>
          <w:szCs w:val="22"/>
          <w:u w:val="single"/>
        </w:rPr>
        <w:t>guidance being developed by ports</w:t>
      </w:r>
      <w:r w:rsidRPr="0031381A">
        <w:rPr>
          <w:rFonts w:ascii="Segoe UI" w:eastAsiaTheme="majorEastAsia" w:hAnsi="Segoe UI" w:cs="Segoe UI"/>
          <w:bCs/>
          <w:sz w:val="22"/>
          <w:szCs w:val="22"/>
          <w:u w:val="single"/>
        </w:rPr>
        <w:t>.</w:t>
      </w:r>
    </w:p>
    <w:p w14:paraId="16E0D2D9" w14:textId="2B1E71B0" w:rsidR="00CD4369" w:rsidRDefault="00DA1E85" w:rsidP="00EF45F0">
      <w:pPr>
        <w:pStyle w:val="ListParagraph"/>
        <w:numPr>
          <w:ilvl w:val="0"/>
          <w:numId w:val="30"/>
        </w:numPr>
        <w:rPr>
          <w:rFonts w:ascii="Segoe UI" w:eastAsiaTheme="majorEastAsia" w:hAnsi="Segoe UI" w:cs="Segoe UI"/>
          <w:bCs/>
          <w:sz w:val="22"/>
          <w:szCs w:val="22"/>
          <w:u w:val="single"/>
        </w:rPr>
      </w:pPr>
      <w:r w:rsidRPr="0031381A">
        <w:rPr>
          <w:rFonts w:ascii="Segoe UI" w:eastAsiaTheme="majorEastAsia" w:hAnsi="Segoe UI" w:cs="Segoe UI"/>
          <w:bCs/>
          <w:sz w:val="22"/>
          <w:szCs w:val="22"/>
          <w:u w:val="single"/>
        </w:rPr>
        <w:t xml:space="preserve">Protocols </w:t>
      </w:r>
      <w:r w:rsidR="000E538B">
        <w:rPr>
          <w:rFonts w:ascii="Segoe UI" w:eastAsiaTheme="majorEastAsia" w:hAnsi="Segoe UI" w:cs="Segoe UI"/>
          <w:bCs/>
          <w:sz w:val="22"/>
          <w:szCs w:val="22"/>
          <w:u w:val="single"/>
        </w:rPr>
        <w:t xml:space="preserve">should be developed </w:t>
      </w:r>
      <w:r w:rsidRPr="0031381A">
        <w:rPr>
          <w:rFonts w:ascii="Segoe UI" w:eastAsiaTheme="majorEastAsia" w:hAnsi="Segoe UI" w:cs="Segoe UI"/>
          <w:bCs/>
          <w:sz w:val="22"/>
          <w:szCs w:val="22"/>
          <w:u w:val="single"/>
        </w:rPr>
        <w:t xml:space="preserve">to </w:t>
      </w:r>
      <w:r w:rsidR="004B4514">
        <w:rPr>
          <w:rFonts w:ascii="Segoe UI" w:eastAsiaTheme="majorEastAsia" w:hAnsi="Segoe UI" w:cs="Segoe UI"/>
          <w:bCs/>
          <w:sz w:val="22"/>
          <w:szCs w:val="22"/>
          <w:u w:val="single"/>
        </w:rPr>
        <w:t xml:space="preserve">outline </w:t>
      </w:r>
      <w:r w:rsidR="00BD3BD6">
        <w:rPr>
          <w:rFonts w:ascii="Segoe UI" w:eastAsiaTheme="majorEastAsia" w:hAnsi="Segoe UI" w:cs="Segoe UI"/>
          <w:bCs/>
          <w:sz w:val="22"/>
          <w:szCs w:val="22"/>
          <w:u w:val="single"/>
        </w:rPr>
        <w:t xml:space="preserve">how to engage with a </w:t>
      </w:r>
      <w:r w:rsidR="00680582">
        <w:rPr>
          <w:rFonts w:ascii="Segoe UI" w:eastAsiaTheme="majorEastAsia" w:hAnsi="Segoe UI" w:cs="Segoe UI"/>
          <w:bCs/>
          <w:sz w:val="22"/>
          <w:szCs w:val="22"/>
          <w:u w:val="single"/>
        </w:rPr>
        <w:t xml:space="preserve">vessel’s owner </w:t>
      </w:r>
      <w:r w:rsidR="006F367D">
        <w:rPr>
          <w:rFonts w:ascii="Segoe UI" w:eastAsiaTheme="majorEastAsia" w:hAnsi="Segoe UI" w:cs="Segoe UI"/>
          <w:bCs/>
          <w:sz w:val="22"/>
          <w:szCs w:val="22"/>
          <w:u w:val="single"/>
        </w:rPr>
        <w:t>and</w:t>
      </w:r>
      <w:r w:rsidR="00680582">
        <w:rPr>
          <w:rFonts w:ascii="Segoe UI" w:eastAsiaTheme="majorEastAsia" w:hAnsi="Segoe UI" w:cs="Segoe UI"/>
          <w:bCs/>
          <w:sz w:val="22"/>
          <w:szCs w:val="22"/>
          <w:u w:val="single"/>
        </w:rPr>
        <w:t xml:space="preserve"> the flag state to </w:t>
      </w:r>
      <w:r w:rsidRPr="0031381A">
        <w:rPr>
          <w:rFonts w:ascii="Segoe UI" w:eastAsiaTheme="majorEastAsia" w:hAnsi="Segoe UI" w:cs="Segoe UI"/>
          <w:bCs/>
          <w:sz w:val="22"/>
          <w:szCs w:val="22"/>
          <w:u w:val="single"/>
        </w:rPr>
        <w:t xml:space="preserve">safely manage minimum crewing in the instance that crew need to be removed from </w:t>
      </w:r>
      <w:r w:rsidR="006F367D">
        <w:rPr>
          <w:rFonts w:ascii="Segoe UI" w:eastAsiaTheme="majorEastAsia" w:hAnsi="Segoe UI" w:cs="Segoe UI"/>
          <w:bCs/>
          <w:sz w:val="22"/>
          <w:szCs w:val="22"/>
          <w:u w:val="single"/>
        </w:rPr>
        <w:t>a</w:t>
      </w:r>
      <w:r w:rsidRPr="0031381A">
        <w:rPr>
          <w:rFonts w:ascii="Segoe UI" w:eastAsiaTheme="majorEastAsia" w:hAnsi="Segoe UI" w:cs="Segoe UI"/>
          <w:bCs/>
          <w:sz w:val="22"/>
          <w:szCs w:val="22"/>
          <w:u w:val="single"/>
        </w:rPr>
        <w:t xml:space="preserve"> vessel.</w:t>
      </w:r>
    </w:p>
    <w:p w14:paraId="49FC2702" w14:textId="77777777" w:rsidR="00AC0F54" w:rsidRPr="00AC0F54" w:rsidRDefault="00AC0F54" w:rsidP="00AC0F54">
      <w:pPr>
        <w:pStyle w:val="ListParagraph"/>
        <w:ind w:left="780"/>
        <w:rPr>
          <w:rFonts w:ascii="Segoe UI" w:eastAsiaTheme="majorEastAsia" w:hAnsi="Segoe UI" w:cs="Segoe UI"/>
          <w:bCs/>
          <w:sz w:val="22"/>
          <w:szCs w:val="22"/>
          <w:u w:val="single"/>
        </w:rPr>
      </w:pPr>
    </w:p>
    <w:p w14:paraId="1E4ECF57" w14:textId="77777777" w:rsidR="009D4117" w:rsidRDefault="009D4117" w:rsidP="00EF45F0">
      <w:pPr>
        <w:rPr>
          <w:rFonts w:ascii="Segoe UI" w:eastAsia="Times New Roman" w:hAnsi="Segoe UI" w:cs="Segoe UI"/>
          <w:b/>
          <w:bCs/>
          <w:caps/>
          <w:spacing w:val="15"/>
        </w:rPr>
      </w:pPr>
    </w:p>
    <w:p w14:paraId="4A059D0F" w14:textId="55043AC1" w:rsidR="00EF45F0" w:rsidRPr="00DF09E4" w:rsidRDefault="005760E3" w:rsidP="00EF45F0">
      <w:pPr>
        <w:rPr>
          <w:rFonts w:ascii="Segoe UI" w:eastAsia="Times New Roman" w:hAnsi="Segoe UI" w:cs="Segoe UI"/>
          <w:b/>
          <w:bCs/>
          <w:caps/>
          <w:spacing w:val="15"/>
        </w:rPr>
      </w:pPr>
      <w:r>
        <w:rPr>
          <w:rFonts w:ascii="Segoe UI" w:eastAsia="Times New Roman" w:hAnsi="Segoe UI" w:cs="Segoe UI"/>
          <w:b/>
          <w:bCs/>
          <w:caps/>
          <w:spacing w:val="15"/>
        </w:rPr>
        <w:lastRenderedPageBreak/>
        <w:t>Incident Management team</w:t>
      </w:r>
      <w:r w:rsidR="00EF45F0" w:rsidRPr="00DF09E4">
        <w:rPr>
          <w:rFonts w:ascii="Segoe UI" w:eastAsia="Times New Roman" w:hAnsi="Segoe UI" w:cs="Segoe UI"/>
          <w:b/>
          <w:bCs/>
          <w:caps/>
          <w:spacing w:val="15"/>
        </w:rPr>
        <w:t xml:space="preserve"> STRUCTURE</w:t>
      </w:r>
    </w:p>
    <w:p w14:paraId="54671433" w14:textId="4064C1F8" w:rsidR="008005AC" w:rsidRDefault="005760E3" w:rsidP="009B0033">
      <w:pPr>
        <w:rPr>
          <w:rFonts w:ascii="Segoe UI" w:eastAsiaTheme="majorEastAsia" w:hAnsi="Segoe UI" w:cs="Segoe UI"/>
        </w:rPr>
      </w:pPr>
      <w:r w:rsidRPr="00EE230A">
        <w:rPr>
          <w:rFonts w:ascii="Segoe UI" w:eastAsiaTheme="majorEastAsia" w:hAnsi="Segoe UI" w:cs="Segoe UI"/>
        </w:rPr>
        <w:t>The MoH and AoG IMTs adopt</w:t>
      </w:r>
      <w:r w:rsidR="00D41C47" w:rsidRPr="00EE230A">
        <w:rPr>
          <w:rFonts w:ascii="Segoe UI" w:eastAsiaTheme="majorEastAsia" w:hAnsi="Segoe UI" w:cs="Segoe UI"/>
        </w:rPr>
        <w:t>ed</w:t>
      </w:r>
      <w:r w:rsidRPr="00EE230A">
        <w:rPr>
          <w:rFonts w:ascii="Segoe UI" w:eastAsiaTheme="majorEastAsia" w:hAnsi="Segoe UI" w:cs="Segoe UI"/>
        </w:rPr>
        <w:t xml:space="preserve"> a CIM</w:t>
      </w:r>
      <w:r w:rsidR="00D41C47" w:rsidRPr="0031381A">
        <w:rPr>
          <w:rFonts w:ascii="Segoe UI" w:eastAsiaTheme="majorEastAsia" w:hAnsi="Segoe UI" w:cs="Segoe UI"/>
        </w:rPr>
        <w:t xml:space="preserve">S structure, which </w:t>
      </w:r>
      <w:r w:rsidR="006373B2" w:rsidRPr="0031381A">
        <w:rPr>
          <w:rFonts w:ascii="Segoe UI" w:eastAsiaTheme="majorEastAsia" w:hAnsi="Segoe UI" w:cs="Segoe UI"/>
        </w:rPr>
        <w:t xml:space="preserve">worked well </w:t>
      </w:r>
      <w:r w:rsidR="000B5A05" w:rsidRPr="0031381A">
        <w:rPr>
          <w:rFonts w:ascii="Segoe UI" w:eastAsiaTheme="majorEastAsia" w:hAnsi="Segoe UI" w:cs="Segoe UI"/>
        </w:rPr>
        <w:t xml:space="preserve">for </w:t>
      </w:r>
      <w:r w:rsidR="00F378D3" w:rsidRPr="0031381A">
        <w:rPr>
          <w:rFonts w:ascii="Segoe UI" w:eastAsiaTheme="majorEastAsia" w:hAnsi="Segoe UI" w:cs="Segoe UI"/>
        </w:rPr>
        <w:t xml:space="preserve">those teams </w:t>
      </w:r>
      <w:r w:rsidRPr="0031381A">
        <w:rPr>
          <w:rFonts w:ascii="Segoe UI" w:eastAsiaTheme="majorEastAsia" w:hAnsi="Segoe UI" w:cs="Segoe UI"/>
        </w:rPr>
        <w:t>at the national level</w:t>
      </w:r>
      <w:r w:rsidR="008A5BF8" w:rsidRPr="0031381A">
        <w:rPr>
          <w:rFonts w:ascii="Segoe UI" w:eastAsiaTheme="majorEastAsia" w:hAnsi="Segoe UI" w:cs="Segoe UI"/>
        </w:rPr>
        <w:t xml:space="preserve">. This is primarily due to the training of the structure across </w:t>
      </w:r>
      <w:r w:rsidR="00E6752E">
        <w:rPr>
          <w:rFonts w:ascii="Segoe UI" w:eastAsiaTheme="majorEastAsia" w:hAnsi="Segoe UI" w:cs="Segoe UI"/>
        </w:rPr>
        <w:t>g</w:t>
      </w:r>
      <w:r w:rsidR="008A5BF8" w:rsidRPr="0031381A">
        <w:rPr>
          <w:rFonts w:ascii="Segoe UI" w:eastAsiaTheme="majorEastAsia" w:hAnsi="Segoe UI" w:cs="Segoe UI"/>
        </w:rPr>
        <w:t xml:space="preserve">overnment </w:t>
      </w:r>
      <w:r w:rsidR="002F5877" w:rsidRPr="0031381A">
        <w:rPr>
          <w:rFonts w:ascii="Segoe UI" w:eastAsiaTheme="majorEastAsia" w:hAnsi="Segoe UI" w:cs="Segoe UI"/>
        </w:rPr>
        <w:t xml:space="preserve">as well as the experience gained by the workforce </w:t>
      </w:r>
      <w:r w:rsidR="00896166" w:rsidRPr="0031381A">
        <w:rPr>
          <w:rFonts w:ascii="Segoe UI" w:eastAsiaTheme="majorEastAsia" w:hAnsi="Segoe UI" w:cs="Segoe UI"/>
        </w:rPr>
        <w:t xml:space="preserve">in responding to COVID-19 related incidents. </w:t>
      </w:r>
      <w:r w:rsidR="009F4EE5">
        <w:rPr>
          <w:rFonts w:ascii="Segoe UI" w:eastAsiaTheme="majorEastAsia" w:hAnsi="Segoe UI" w:cs="Segoe UI"/>
        </w:rPr>
        <w:t>However, there was</w:t>
      </w:r>
      <w:r w:rsidR="00896166" w:rsidRPr="0031381A">
        <w:rPr>
          <w:rFonts w:ascii="Segoe UI" w:eastAsiaTheme="majorEastAsia" w:hAnsi="Segoe UI" w:cs="Segoe UI"/>
        </w:rPr>
        <w:t xml:space="preserve"> a</w:t>
      </w:r>
      <w:r w:rsidR="00FC49BE" w:rsidRPr="0031381A">
        <w:rPr>
          <w:rFonts w:ascii="Segoe UI" w:eastAsiaTheme="majorEastAsia" w:hAnsi="Segoe UI" w:cs="Segoe UI"/>
        </w:rPr>
        <w:t xml:space="preserve"> lack of understanding of the CIMS structure </w:t>
      </w:r>
      <w:r w:rsidR="00F378D3" w:rsidRPr="0031381A">
        <w:rPr>
          <w:rFonts w:ascii="Segoe UI" w:eastAsiaTheme="majorEastAsia" w:hAnsi="Segoe UI" w:cs="Segoe UI"/>
        </w:rPr>
        <w:t>by maritime industry stakeholders</w:t>
      </w:r>
      <w:r w:rsidR="00FC49BE" w:rsidRPr="0031381A">
        <w:rPr>
          <w:rFonts w:ascii="Segoe UI" w:eastAsiaTheme="majorEastAsia" w:hAnsi="Segoe UI" w:cs="Segoe UI"/>
        </w:rPr>
        <w:t xml:space="preserve">, </w:t>
      </w:r>
      <w:r w:rsidR="00F30376" w:rsidRPr="0031381A">
        <w:rPr>
          <w:rFonts w:ascii="Segoe UI" w:eastAsiaTheme="majorEastAsia" w:hAnsi="Segoe UI" w:cs="Segoe UI"/>
        </w:rPr>
        <w:t>which</w:t>
      </w:r>
      <w:r w:rsidR="00AD684F" w:rsidRPr="0031381A">
        <w:rPr>
          <w:rFonts w:ascii="Segoe UI" w:eastAsiaTheme="majorEastAsia" w:hAnsi="Segoe UI" w:cs="Segoe UI"/>
        </w:rPr>
        <w:t xml:space="preserve"> added to the complexity in responding to vessels at the maritime border</w:t>
      </w:r>
      <w:r w:rsidR="001061ED" w:rsidRPr="0031381A">
        <w:rPr>
          <w:rFonts w:ascii="Segoe UI" w:eastAsiaTheme="majorEastAsia" w:hAnsi="Segoe UI" w:cs="Segoe UI"/>
        </w:rPr>
        <w:t xml:space="preserve"> at a systematic level.</w:t>
      </w:r>
      <w:r w:rsidR="00F378D3" w:rsidRPr="0031381A">
        <w:rPr>
          <w:rFonts w:ascii="Segoe UI" w:eastAsiaTheme="majorEastAsia" w:hAnsi="Segoe UI" w:cs="Segoe UI"/>
        </w:rPr>
        <w:t xml:space="preserve"> In addition, the centralised</w:t>
      </w:r>
      <w:r w:rsidR="005E3A94" w:rsidRPr="0031381A">
        <w:rPr>
          <w:rFonts w:ascii="Segoe UI" w:eastAsiaTheme="majorEastAsia" w:hAnsi="Segoe UI" w:cs="Segoe UI"/>
        </w:rPr>
        <w:t xml:space="preserve"> CIMS structure was perceived as not being helpful at the local level in some incidents.</w:t>
      </w:r>
      <w:r w:rsidR="001061ED" w:rsidRPr="0031381A">
        <w:rPr>
          <w:rFonts w:ascii="Segoe UI" w:eastAsiaTheme="majorEastAsia" w:hAnsi="Segoe UI" w:cs="Segoe UI"/>
        </w:rPr>
        <w:t xml:space="preserve"> </w:t>
      </w:r>
      <w:r w:rsidR="00A47BBD">
        <w:rPr>
          <w:rFonts w:ascii="Segoe UI" w:eastAsiaTheme="majorEastAsia" w:hAnsi="Segoe UI" w:cs="Segoe UI"/>
        </w:rPr>
        <w:t xml:space="preserve">Public </w:t>
      </w:r>
      <w:r w:rsidR="00A47BBD" w:rsidRPr="004F086C">
        <w:rPr>
          <w:rFonts w:ascii="Segoe UI" w:eastAsiaTheme="majorEastAsia" w:hAnsi="Segoe UI" w:cs="Segoe UI"/>
        </w:rPr>
        <w:t>health units view t</w:t>
      </w:r>
      <w:r w:rsidR="008005AC" w:rsidRPr="004F086C">
        <w:rPr>
          <w:rFonts w:ascii="Segoe UI" w:eastAsiaTheme="majorEastAsia" w:hAnsi="Segoe UI" w:cs="Segoe UI"/>
        </w:rPr>
        <w:t>he centralised CIM</w:t>
      </w:r>
      <w:r w:rsidR="001463D5" w:rsidRPr="004F086C">
        <w:rPr>
          <w:rFonts w:ascii="Segoe UI" w:eastAsiaTheme="majorEastAsia" w:hAnsi="Segoe UI" w:cs="Segoe UI"/>
        </w:rPr>
        <w:t>S</w:t>
      </w:r>
      <w:r w:rsidR="008005AC" w:rsidRPr="004F086C">
        <w:rPr>
          <w:rFonts w:ascii="Segoe UI" w:eastAsiaTheme="majorEastAsia" w:hAnsi="Segoe UI" w:cs="Segoe UI"/>
        </w:rPr>
        <w:t xml:space="preserve"> structure </w:t>
      </w:r>
      <w:r w:rsidR="00A47BBD" w:rsidRPr="004F086C">
        <w:rPr>
          <w:rFonts w:ascii="Segoe UI" w:eastAsiaTheme="majorEastAsia" w:hAnsi="Segoe UI" w:cs="Segoe UI"/>
        </w:rPr>
        <w:t xml:space="preserve">as not fully recognising </w:t>
      </w:r>
      <w:r w:rsidR="008005AC" w:rsidRPr="004F086C">
        <w:rPr>
          <w:rFonts w:ascii="Segoe UI" w:eastAsiaTheme="majorEastAsia" w:hAnsi="Segoe UI" w:cs="Segoe UI"/>
        </w:rPr>
        <w:t>the legal responsibilities that sit within the public health units.</w:t>
      </w:r>
    </w:p>
    <w:p w14:paraId="117EDADF" w14:textId="77777777" w:rsidR="009B0033" w:rsidRPr="0031381A" w:rsidRDefault="00736C60" w:rsidP="009B0033">
      <w:pPr>
        <w:rPr>
          <w:rFonts w:ascii="Segoe UI" w:eastAsiaTheme="majorEastAsia" w:hAnsi="Segoe UI" w:cs="Segoe UI"/>
          <w:bCs/>
        </w:rPr>
      </w:pPr>
      <w:r w:rsidRPr="0031381A">
        <w:rPr>
          <w:rFonts w:ascii="Segoe UI" w:eastAsiaTheme="majorEastAsia" w:hAnsi="Segoe UI" w:cs="Segoe UI"/>
        </w:rPr>
        <w:t xml:space="preserve">By developing a framework for </w:t>
      </w:r>
      <w:r w:rsidRPr="0031381A">
        <w:rPr>
          <w:rFonts w:ascii="Segoe UI" w:eastAsiaTheme="majorEastAsia" w:hAnsi="Segoe UI" w:cs="Segoe UI"/>
          <w:bCs/>
        </w:rPr>
        <w:t xml:space="preserve">managing </w:t>
      </w:r>
      <w:r w:rsidR="0074467C" w:rsidRPr="0031381A">
        <w:rPr>
          <w:rFonts w:ascii="Segoe UI" w:eastAsiaTheme="majorEastAsia" w:hAnsi="Segoe UI" w:cs="Segoe UI"/>
          <w:bCs/>
        </w:rPr>
        <w:t xml:space="preserve">vessels (as recommended throughout this </w:t>
      </w:r>
      <w:r w:rsidR="000E7E79" w:rsidRPr="0031381A">
        <w:rPr>
          <w:rFonts w:ascii="Segoe UI" w:eastAsiaTheme="majorEastAsia" w:hAnsi="Segoe UI" w:cs="Segoe UI"/>
          <w:bCs/>
        </w:rPr>
        <w:t xml:space="preserve">Review </w:t>
      </w:r>
      <w:r w:rsidR="0074467C" w:rsidRPr="0031381A">
        <w:rPr>
          <w:rFonts w:ascii="Segoe UI" w:eastAsiaTheme="majorEastAsia" w:hAnsi="Segoe UI" w:cs="Segoe UI"/>
        </w:rPr>
        <w:t xml:space="preserve">report), </w:t>
      </w:r>
      <w:r w:rsidR="00321F03" w:rsidRPr="0031381A">
        <w:rPr>
          <w:rFonts w:ascii="Segoe UI" w:eastAsiaTheme="majorEastAsia" w:hAnsi="Segoe UI" w:cs="Segoe UI"/>
        </w:rPr>
        <w:t xml:space="preserve">much of the </w:t>
      </w:r>
      <w:r w:rsidR="000E7E79" w:rsidRPr="0031381A">
        <w:rPr>
          <w:rFonts w:ascii="Segoe UI" w:eastAsiaTheme="majorEastAsia" w:hAnsi="Segoe UI" w:cs="Segoe UI"/>
        </w:rPr>
        <w:t xml:space="preserve">incident </w:t>
      </w:r>
      <w:r w:rsidR="00321F03" w:rsidRPr="0031381A">
        <w:rPr>
          <w:rFonts w:ascii="Segoe UI" w:eastAsiaTheme="majorEastAsia" w:hAnsi="Segoe UI" w:cs="Segoe UI"/>
        </w:rPr>
        <w:t>response will move to business</w:t>
      </w:r>
      <w:r w:rsidR="00A0322E">
        <w:rPr>
          <w:rFonts w:ascii="Segoe UI" w:eastAsiaTheme="majorEastAsia" w:hAnsi="Segoe UI" w:cs="Segoe UI"/>
        </w:rPr>
        <w:t>-</w:t>
      </w:r>
      <w:r w:rsidR="00321F03" w:rsidRPr="0031381A">
        <w:rPr>
          <w:rFonts w:ascii="Segoe UI" w:eastAsiaTheme="majorEastAsia" w:hAnsi="Segoe UI" w:cs="Segoe UI"/>
        </w:rPr>
        <w:t>a</w:t>
      </w:r>
      <w:r w:rsidR="00062577">
        <w:rPr>
          <w:rFonts w:ascii="Segoe UI" w:eastAsiaTheme="majorEastAsia" w:hAnsi="Segoe UI" w:cs="Segoe UI"/>
        </w:rPr>
        <w:t>s</w:t>
      </w:r>
      <w:r w:rsidR="00A0322E">
        <w:rPr>
          <w:rFonts w:ascii="Segoe UI" w:eastAsiaTheme="majorEastAsia" w:hAnsi="Segoe UI" w:cs="Segoe UI"/>
        </w:rPr>
        <w:t>-</w:t>
      </w:r>
      <w:r w:rsidR="00321F03" w:rsidRPr="0031381A">
        <w:rPr>
          <w:rFonts w:ascii="Segoe UI" w:eastAsiaTheme="majorEastAsia" w:hAnsi="Segoe UI" w:cs="Segoe UI"/>
        </w:rPr>
        <w:t xml:space="preserve">usual practice, </w:t>
      </w:r>
      <w:r w:rsidR="005E3A94" w:rsidRPr="0031381A">
        <w:rPr>
          <w:rFonts w:ascii="Segoe UI" w:eastAsiaTheme="majorEastAsia" w:hAnsi="Segoe UI" w:cs="Segoe UI"/>
        </w:rPr>
        <w:t xml:space="preserve">rather than </w:t>
      </w:r>
      <w:r w:rsidR="00E85A17" w:rsidRPr="0031381A">
        <w:rPr>
          <w:rFonts w:ascii="Segoe UI" w:eastAsiaTheme="majorEastAsia" w:hAnsi="Segoe UI" w:cs="Segoe UI"/>
        </w:rPr>
        <w:t xml:space="preserve">being run from an </w:t>
      </w:r>
      <w:r w:rsidR="00CC7C67">
        <w:rPr>
          <w:rFonts w:ascii="Segoe UI" w:eastAsiaTheme="majorEastAsia" w:hAnsi="Segoe UI" w:cs="Segoe UI"/>
        </w:rPr>
        <w:t>IMT</w:t>
      </w:r>
      <w:r w:rsidR="00E85A17" w:rsidRPr="0031381A">
        <w:rPr>
          <w:rFonts w:ascii="Segoe UI" w:eastAsiaTheme="majorEastAsia" w:hAnsi="Segoe UI" w:cs="Segoe UI"/>
        </w:rPr>
        <w:t xml:space="preserve">. </w:t>
      </w:r>
      <w:r w:rsidR="00A17B37" w:rsidRPr="0031381A">
        <w:rPr>
          <w:rFonts w:ascii="Segoe UI" w:eastAsiaTheme="majorEastAsia" w:hAnsi="Segoe UI" w:cs="Segoe UI"/>
        </w:rPr>
        <w:t xml:space="preserve">This will </w:t>
      </w:r>
      <w:r w:rsidR="00321F03" w:rsidRPr="0031381A">
        <w:rPr>
          <w:rFonts w:ascii="Segoe UI" w:eastAsiaTheme="majorEastAsia" w:hAnsi="Segoe UI" w:cs="Segoe UI"/>
        </w:rPr>
        <w:t xml:space="preserve">help avoid the confusion of the CIMS structure by </w:t>
      </w:r>
      <w:r w:rsidR="00BB6156" w:rsidRPr="0031381A">
        <w:rPr>
          <w:rFonts w:ascii="Segoe UI" w:eastAsiaTheme="majorEastAsia" w:hAnsi="Segoe UI" w:cs="Segoe UI"/>
        </w:rPr>
        <w:t>non-government response stakeholders</w:t>
      </w:r>
      <w:r w:rsidR="007D44FB">
        <w:rPr>
          <w:rFonts w:ascii="Segoe UI" w:eastAsiaTheme="majorEastAsia" w:hAnsi="Segoe UI" w:cs="Segoe UI"/>
        </w:rPr>
        <w:t xml:space="preserve"> and will </w:t>
      </w:r>
      <w:r w:rsidR="00B56A17" w:rsidRPr="0031381A">
        <w:rPr>
          <w:rFonts w:ascii="Segoe UI" w:eastAsiaTheme="majorEastAsia" w:hAnsi="Segoe UI" w:cs="Segoe UI"/>
        </w:rPr>
        <w:t xml:space="preserve">help </w:t>
      </w:r>
      <w:r w:rsidR="00546B9B" w:rsidRPr="0031381A">
        <w:rPr>
          <w:rFonts w:ascii="Segoe UI" w:eastAsiaTheme="majorEastAsia" w:hAnsi="Segoe UI" w:cs="Segoe UI"/>
        </w:rPr>
        <w:t xml:space="preserve">shift the response </w:t>
      </w:r>
      <w:r w:rsidR="001C6EA5" w:rsidRPr="0031381A">
        <w:rPr>
          <w:rFonts w:ascii="Segoe UI" w:eastAsiaTheme="majorEastAsia" w:hAnsi="Segoe UI" w:cs="Segoe UI"/>
        </w:rPr>
        <w:t>from being largely reactive to proactive.</w:t>
      </w:r>
    </w:p>
    <w:p w14:paraId="4A9F5788" w14:textId="77777777" w:rsidR="00721CBB" w:rsidRPr="0031381A" w:rsidRDefault="00721CBB" w:rsidP="00775EF1">
      <w:pPr>
        <w:rPr>
          <w:rFonts w:ascii="Segoe UI" w:eastAsiaTheme="majorEastAsia" w:hAnsi="Segoe UI" w:cs="Segoe UI"/>
          <w:u w:val="single"/>
        </w:rPr>
      </w:pPr>
      <w:r w:rsidRPr="0031381A">
        <w:rPr>
          <w:rFonts w:ascii="Segoe UI" w:eastAsiaTheme="majorEastAsia" w:hAnsi="Segoe UI" w:cs="Segoe UI"/>
          <w:bCs/>
          <w:u w:val="single"/>
        </w:rPr>
        <w:t>It is recommended that</w:t>
      </w:r>
      <w:r w:rsidR="00DF7414" w:rsidRPr="0031381A">
        <w:rPr>
          <w:rFonts w:ascii="Segoe UI" w:eastAsiaTheme="majorEastAsia" w:hAnsi="Segoe UI" w:cs="Segoe UI"/>
          <w:bCs/>
          <w:u w:val="single"/>
        </w:rPr>
        <w:t xml:space="preserve"> the following action is undertaken</w:t>
      </w:r>
      <w:r w:rsidRPr="0031381A">
        <w:rPr>
          <w:rFonts w:ascii="Segoe UI" w:eastAsiaTheme="majorEastAsia" w:hAnsi="Segoe UI" w:cs="Segoe UI"/>
          <w:bCs/>
          <w:u w:val="single"/>
        </w:rPr>
        <w:t>:</w:t>
      </w:r>
    </w:p>
    <w:p w14:paraId="5DEDD0ED" w14:textId="77777777" w:rsidR="00BD2F74" w:rsidRPr="0031381A" w:rsidRDefault="00DF7414" w:rsidP="00BD2F74">
      <w:pPr>
        <w:pStyle w:val="ListParagraph"/>
        <w:numPr>
          <w:ilvl w:val="0"/>
          <w:numId w:val="32"/>
        </w:numPr>
        <w:rPr>
          <w:rFonts w:ascii="Segoe UI" w:hAnsi="Segoe UI" w:cs="Segoe UI"/>
          <w:sz w:val="22"/>
          <w:szCs w:val="22"/>
          <w:u w:val="single"/>
        </w:rPr>
      </w:pPr>
      <w:r w:rsidRPr="0031381A">
        <w:rPr>
          <w:rFonts w:ascii="Segoe UI" w:hAnsi="Segoe UI" w:cs="Segoe UI"/>
          <w:sz w:val="22"/>
          <w:szCs w:val="22"/>
          <w:u w:val="single"/>
        </w:rPr>
        <w:t>T</w:t>
      </w:r>
      <w:r w:rsidR="00437A6D" w:rsidRPr="0031381A">
        <w:rPr>
          <w:rFonts w:ascii="Segoe UI" w:hAnsi="Segoe UI" w:cs="Segoe UI"/>
          <w:sz w:val="22"/>
          <w:szCs w:val="22"/>
          <w:u w:val="single"/>
        </w:rPr>
        <w:t xml:space="preserve">he role of the CIMS </w:t>
      </w:r>
      <w:r w:rsidR="003A7BEF" w:rsidRPr="0031381A">
        <w:rPr>
          <w:rFonts w:ascii="Segoe UI" w:hAnsi="Segoe UI" w:cs="Segoe UI"/>
          <w:sz w:val="22"/>
          <w:szCs w:val="22"/>
          <w:u w:val="single"/>
        </w:rPr>
        <w:t>and IMT functions</w:t>
      </w:r>
      <w:r w:rsidR="000551F4" w:rsidRPr="0031381A">
        <w:rPr>
          <w:rFonts w:ascii="Segoe UI" w:hAnsi="Segoe UI" w:cs="Segoe UI"/>
          <w:sz w:val="22"/>
          <w:szCs w:val="22"/>
          <w:u w:val="single"/>
        </w:rPr>
        <w:t xml:space="preserve"> </w:t>
      </w:r>
      <w:r w:rsidR="00BF5491">
        <w:rPr>
          <w:rFonts w:ascii="Segoe UI" w:hAnsi="Segoe UI" w:cs="Segoe UI"/>
          <w:sz w:val="22"/>
          <w:szCs w:val="22"/>
          <w:u w:val="single"/>
        </w:rPr>
        <w:t>should be</w:t>
      </w:r>
      <w:r w:rsidR="000551F4" w:rsidRPr="0031381A">
        <w:rPr>
          <w:rFonts w:ascii="Segoe UI" w:hAnsi="Segoe UI" w:cs="Segoe UI"/>
          <w:sz w:val="22"/>
          <w:szCs w:val="22"/>
          <w:u w:val="single"/>
        </w:rPr>
        <w:t xml:space="preserve"> </w:t>
      </w:r>
      <w:r w:rsidR="007F545C" w:rsidRPr="0031381A">
        <w:rPr>
          <w:rFonts w:ascii="Segoe UI" w:hAnsi="Segoe UI" w:cs="Segoe UI"/>
          <w:sz w:val="22"/>
          <w:szCs w:val="22"/>
          <w:u w:val="single"/>
        </w:rPr>
        <w:t>clarified</w:t>
      </w:r>
      <w:r w:rsidRPr="0031381A">
        <w:rPr>
          <w:rFonts w:ascii="Segoe UI" w:hAnsi="Segoe UI" w:cs="Segoe UI"/>
          <w:sz w:val="22"/>
          <w:szCs w:val="22"/>
          <w:u w:val="single"/>
        </w:rPr>
        <w:t xml:space="preserve"> at the national and regional level</w:t>
      </w:r>
      <w:r w:rsidR="00D41C47" w:rsidRPr="0031381A">
        <w:rPr>
          <w:rFonts w:ascii="Segoe UI" w:hAnsi="Segoe UI" w:cs="Segoe UI"/>
          <w:sz w:val="22"/>
          <w:szCs w:val="22"/>
          <w:u w:val="single"/>
        </w:rPr>
        <w:t>.</w:t>
      </w:r>
    </w:p>
    <w:p w14:paraId="0774E9BF" w14:textId="77777777" w:rsidR="003A7BEF" w:rsidRPr="00F169A8" w:rsidRDefault="003A7BEF" w:rsidP="00D41C47">
      <w:pPr>
        <w:pStyle w:val="ListParagraph"/>
        <w:rPr>
          <w:rFonts w:ascii="Segoe UI" w:hAnsi="Segoe UI" w:cs="Segoe UI"/>
        </w:rPr>
      </w:pPr>
    </w:p>
    <w:p w14:paraId="2B37E91A" w14:textId="77777777" w:rsidR="001F39A0" w:rsidRPr="00DF09E4" w:rsidRDefault="001F39A0" w:rsidP="00775EF1">
      <w:pPr>
        <w:rPr>
          <w:rFonts w:ascii="Segoe UI" w:eastAsia="Times New Roman" w:hAnsi="Segoe UI" w:cs="Segoe UI"/>
          <w:b/>
          <w:bCs/>
          <w:caps/>
          <w:spacing w:val="15"/>
        </w:rPr>
      </w:pPr>
      <w:r w:rsidRPr="00DF09E4">
        <w:rPr>
          <w:rFonts w:ascii="Segoe UI" w:eastAsia="Times New Roman" w:hAnsi="Segoe UI" w:cs="Segoe UI"/>
          <w:b/>
          <w:bCs/>
          <w:caps/>
          <w:spacing w:val="15"/>
        </w:rPr>
        <w:t>understanding of legislative instruments</w:t>
      </w:r>
    </w:p>
    <w:p w14:paraId="1AF66470" w14:textId="77777777" w:rsidR="00FF7CAB" w:rsidRPr="00C961C3" w:rsidRDefault="00FF7CAB" w:rsidP="00FF7CAB">
      <w:pPr>
        <w:rPr>
          <w:rFonts w:ascii="Segoe UI" w:hAnsi="Segoe UI" w:cs="Segoe UI"/>
        </w:rPr>
      </w:pPr>
      <w:r w:rsidRPr="00C961C3">
        <w:rPr>
          <w:rFonts w:ascii="Segoe UI" w:hAnsi="Segoe UI" w:cs="Segoe UI"/>
        </w:rPr>
        <w:t xml:space="preserve">The COVID-19 Public Health Response (Maritime Border) Order (No 2) 2020 </w:t>
      </w:r>
      <w:r w:rsidR="00421C48">
        <w:rPr>
          <w:rFonts w:ascii="Segoe UI" w:hAnsi="Segoe UI" w:cs="Segoe UI"/>
        </w:rPr>
        <w:t xml:space="preserve">(MBO) </w:t>
      </w:r>
      <w:r w:rsidRPr="00C961C3">
        <w:rPr>
          <w:rFonts w:ascii="Segoe UI" w:hAnsi="Segoe UI" w:cs="Segoe UI"/>
        </w:rPr>
        <w:t xml:space="preserve">is the legislative instrument which manages New Zealand’s COVID-19 response at the maritime border. The </w:t>
      </w:r>
      <w:r w:rsidR="00F10CB4">
        <w:rPr>
          <w:rFonts w:ascii="Segoe UI" w:hAnsi="Segoe UI" w:cs="Segoe UI"/>
        </w:rPr>
        <w:t>MBO</w:t>
      </w:r>
      <w:r w:rsidRPr="00C961C3">
        <w:rPr>
          <w:rFonts w:ascii="Segoe UI" w:hAnsi="Segoe UI" w:cs="Segoe UI"/>
        </w:rPr>
        <w:t xml:space="preserve"> creates a general requirement for any person arriving in New Zealand via</w:t>
      </w:r>
      <w:r w:rsidRPr="00725036">
        <w:rPr>
          <w:rFonts w:ascii="Segoe UI" w:hAnsi="Segoe UI" w:cs="Segoe UI"/>
        </w:rPr>
        <w:t xml:space="preserve"> the maritime border to undertake 14 days of isolation and return a negative COVID-19 test prior to entering the New Zealand community. Some exemptions are provided</w:t>
      </w:r>
      <w:r w:rsidR="00F10CB4">
        <w:rPr>
          <w:rFonts w:ascii="Segoe UI" w:hAnsi="Segoe UI" w:cs="Segoe UI"/>
        </w:rPr>
        <w:t>, e.g.,</w:t>
      </w:r>
      <w:r w:rsidRPr="00725036">
        <w:rPr>
          <w:rFonts w:ascii="Segoe UI" w:hAnsi="Segoe UI" w:cs="Segoe UI"/>
        </w:rPr>
        <w:t xml:space="preserve"> to facilitate safe crew changes. The </w:t>
      </w:r>
      <w:r w:rsidR="00F10CB4">
        <w:rPr>
          <w:rFonts w:ascii="Segoe UI" w:hAnsi="Segoe UI" w:cs="Segoe UI"/>
        </w:rPr>
        <w:t>MBO</w:t>
      </w:r>
      <w:r w:rsidRPr="00725036">
        <w:rPr>
          <w:rFonts w:ascii="Segoe UI" w:hAnsi="Segoe UI" w:cs="Segoe UI"/>
        </w:rPr>
        <w:t xml:space="preserve"> also provides a general ban on foreign</w:t>
      </w:r>
      <w:r w:rsidRPr="00C961C3">
        <w:rPr>
          <w:rFonts w:ascii="Segoe UI" w:hAnsi="Segoe UI" w:cs="Segoe UI"/>
        </w:rPr>
        <w:t xml:space="preserve"> vessels, other than some fishing and cargo ships arriving in New Zealand.</w:t>
      </w:r>
    </w:p>
    <w:p w14:paraId="7977D5EE" w14:textId="77777777" w:rsidR="00FF7CAB" w:rsidRPr="00C961C3" w:rsidRDefault="00FF7CAB" w:rsidP="00FF7CAB">
      <w:pPr>
        <w:rPr>
          <w:rFonts w:ascii="Segoe UI" w:hAnsi="Segoe UI" w:cs="Segoe UI"/>
        </w:rPr>
      </w:pPr>
      <w:r w:rsidRPr="00C961C3">
        <w:rPr>
          <w:rFonts w:ascii="Segoe UI" w:hAnsi="Segoe UI" w:cs="Segoe UI"/>
        </w:rPr>
        <w:t xml:space="preserve">The Health Act 1956 </w:t>
      </w:r>
      <w:r w:rsidR="00223784">
        <w:rPr>
          <w:rFonts w:ascii="Segoe UI" w:hAnsi="Segoe UI" w:cs="Segoe UI"/>
        </w:rPr>
        <w:t xml:space="preserve">(the Act) </w:t>
      </w:r>
      <w:r w:rsidRPr="00C961C3">
        <w:rPr>
          <w:rFonts w:ascii="Segoe UI" w:hAnsi="Segoe UI" w:cs="Segoe UI"/>
        </w:rPr>
        <w:t xml:space="preserve">is </w:t>
      </w:r>
      <w:r w:rsidR="009F4EE5">
        <w:rPr>
          <w:rFonts w:ascii="Segoe UI" w:hAnsi="Segoe UI" w:cs="Segoe UI"/>
        </w:rPr>
        <w:t>a</w:t>
      </w:r>
      <w:r w:rsidRPr="00C961C3">
        <w:rPr>
          <w:rFonts w:ascii="Segoe UI" w:hAnsi="Segoe UI" w:cs="Segoe UI"/>
        </w:rPr>
        <w:t xml:space="preserve"> </w:t>
      </w:r>
      <w:r w:rsidR="00C27EC2" w:rsidRPr="00C961C3">
        <w:rPr>
          <w:rFonts w:ascii="Segoe UI" w:hAnsi="Segoe UI" w:cs="Segoe UI"/>
        </w:rPr>
        <w:t>key piece of health-related legislation</w:t>
      </w:r>
      <w:r w:rsidRPr="00C961C3">
        <w:rPr>
          <w:rFonts w:ascii="Segoe UI" w:hAnsi="Segoe UI" w:cs="Segoe UI"/>
        </w:rPr>
        <w:t xml:space="preserve"> in New Zealand, regulating areas such as the powers of </w:t>
      </w:r>
      <w:r w:rsidR="00F10CB4">
        <w:rPr>
          <w:rFonts w:ascii="Segoe UI" w:hAnsi="Segoe UI" w:cs="Segoe UI"/>
        </w:rPr>
        <w:t>MoH</w:t>
      </w:r>
      <w:r w:rsidRPr="00C961C3">
        <w:rPr>
          <w:rFonts w:ascii="Segoe UI" w:hAnsi="Segoe UI" w:cs="Segoe UI"/>
        </w:rPr>
        <w:t xml:space="preserve">, drinking water and health screening. In the context of COVID-19, the Act provides powers to </w:t>
      </w:r>
      <w:r w:rsidR="00652789" w:rsidRPr="00C961C3">
        <w:rPr>
          <w:rFonts w:ascii="Segoe UI" w:hAnsi="Segoe UI" w:cs="Segoe UI"/>
        </w:rPr>
        <w:t>m</w:t>
      </w:r>
      <w:r w:rsidRPr="00C961C3">
        <w:rPr>
          <w:rFonts w:ascii="Segoe UI" w:hAnsi="Segoe UI" w:cs="Segoe UI"/>
        </w:rPr>
        <w:t xml:space="preserve">edical </w:t>
      </w:r>
      <w:r w:rsidR="00652789" w:rsidRPr="00C961C3">
        <w:rPr>
          <w:rFonts w:ascii="Segoe UI" w:hAnsi="Segoe UI" w:cs="Segoe UI"/>
        </w:rPr>
        <w:t>o</w:t>
      </w:r>
      <w:r w:rsidRPr="00C961C3">
        <w:rPr>
          <w:rFonts w:ascii="Segoe UI" w:hAnsi="Segoe UI" w:cs="Segoe UI"/>
        </w:rPr>
        <w:t xml:space="preserve">fficers of </w:t>
      </w:r>
      <w:r w:rsidR="00652789" w:rsidRPr="00C961C3">
        <w:rPr>
          <w:rFonts w:ascii="Segoe UI" w:hAnsi="Segoe UI" w:cs="Segoe UI"/>
        </w:rPr>
        <w:t>h</w:t>
      </w:r>
      <w:r w:rsidRPr="00C961C3">
        <w:rPr>
          <w:rFonts w:ascii="Segoe UI" w:hAnsi="Segoe UI" w:cs="Segoe UI"/>
        </w:rPr>
        <w:t>ealth and health protection officers to manage suspected cases on</w:t>
      </w:r>
      <w:r w:rsidR="00C65976">
        <w:rPr>
          <w:rFonts w:ascii="Segoe UI" w:hAnsi="Segoe UI" w:cs="Segoe UI"/>
        </w:rPr>
        <w:t xml:space="preserve"> </w:t>
      </w:r>
      <w:r w:rsidRPr="00C961C3">
        <w:rPr>
          <w:rFonts w:ascii="Segoe UI" w:hAnsi="Segoe UI" w:cs="Segoe UI"/>
        </w:rPr>
        <w:t xml:space="preserve">board a maritime vessel. One of the key principles in this context is the power to grant </w:t>
      </w:r>
      <w:r w:rsidR="00966AE4" w:rsidRPr="00C961C3">
        <w:rPr>
          <w:rFonts w:ascii="Segoe UI" w:hAnsi="Segoe UI" w:cs="Segoe UI"/>
        </w:rPr>
        <w:t>or withhold</w:t>
      </w:r>
      <w:r w:rsidRPr="00C961C3">
        <w:rPr>
          <w:rFonts w:ascii="Segoe UI" w:hAnsi="Segoe UI" w:cs="Segoe UI"/>
        </w:rPr>
        <w:t xml:space="preserve"> </w:t>
      </w:r>
      <w:r w:rsidR="00C3301F">
        <w:rPr>
          <w:rFonts w:ascii="Segoe UI" w:hAnsi="Segoe UI" w:cs="Segoe UI"/>
        </w:rPr>
        <w:t>p</w:t>
      </w:r>
      <w:r w:rsidRPr="00C961C3">
        <w:rPr>
          <w:rFonts w:ascii="Segoe UI" w:hAnsi="Segoe UI" w:cs="Segoe UI"/>
        </w:rPr>
        <w:t xml:space="preserve">ratique to a vessel, which can only be done when the local </w:t>
      </w:r>
      <w:r w:rsidR="00AF7A6A" w:rsidRPr="00C961C3">
        <w:rPr>
          <w:rFonts w:ascii="Segoe UI" w:hAnsi="Segoe UI" w:cs="Segoe UI"/>
        </w:rPr>
        <w:t>m</w:t>
      </w:r>
      <w:r w:rsidRPr="00C961C3">
        <w:rPr>
          <w:rFonts w:ascii="Segoe UI" w:hAnsi="Segoe UI" w:cs="Segoe UI"/>
        </w:rPr>
        <w:t xml:space="preserve">edical </w:t>
      </w:r>
      <w:r w:rsidR="00AF7A6A" w:rsidRPr="00C961C3">
        <w:rPr>
          <w:rFonts w:ascii="Segoe UI" w:hAnsi="Segoe UI" w:cs="Segoe UI"/>
        </w:rPr>
        <w:t>o</w:t>
      </w:r>
      <w:r w:rsidRPr="00C961C3">
        <w:rPr>
          <w:rFonts w:ascii="Segoe UI" w:hAnsi="Segoe UI" w:cs="Segoe UI"/>
        </w:rPr>
        <w:t xml:space="preserve">fficer of </w:t>
      </w:r>
      <w:r w:rsidR="00AF7A6A" w:rsidRPr="00C961C3">
        <w:rPr>
          <w:rFonts w:ascii="Segoe UI" w:hAnsi="Segoe UI" w:cs="Segoe UI"/>
        </w:rPr>
        <w:t>h</w:t>
      </w:r>
      <w:r w:rsidRPr="00C961C3">
        <w:rPr>
          <w:rFonts w:ascii="Segoe UI" w:hAnsi="Segoe UI" w:cs="Segoe UI"/>
        </w:rPr>
        <w:t xml:space="preserve">ealth or health protection officer is satisfied that no quarantinable disease exists on board the ship. Prior to </w:t>
      </w:r>
      <w:r w:rsidR="00C3301F">
        <w:rPr>
          <w:rFonts w:ascii="Segoe UI" w:hAnsi="Segoe UI" w:cs="Segoe UI"/>
        </w:rPr>
        <w:t>p</w:t>
      </w:r>
      <w:r w:rsidR="00A02FB1" w:rsidRPr="00C961C3">
        <w:rPr>
          <w:rFonts w:ascii="Segoe UI" w:hAnsi="Segoe UI" w:cs="Segoe UI"/>
        </w:rPr>
        <w:t xml:space="preserve">ratique </w:t>
      </w:r>
      <w:r w:rsidRPr="00C961C3">
        <w:rPr>
          <w:rFonts w:ascii="Segoe UI" w:hAnsi="Segoe UI" w:cs="Segoe UI"/>
        </w:rPr>
        <w:t xml:space="preserve">being granted, there are tight restrictions on who can board or disembark a vessel and the discharge of cargo. </w:t>
      </w:r>
      <w:r w:rsidR="00D71A45">
        <w:rPr>
          <w:rFonts w:ascii="Segoe UI" w:hAnsi="Segoe UI" w:cs="Segoe UI"/>
        </w:rPr>
        <w:t xml:space="preserve"> </w:t>
      </w:r>
    </w:p>
    <w:p w14:paraId="055702FA" w14:textId="3E2F6851" w:rsidR="0043320E" w:rsidRPr="00C961C3" w:rsidRDefault="00986E43" w:rsidP="00FF7CAB">
      <w:r w:rsidRPr="00C961C3">
        <w:rPr>
          <w:rFonts w:ascii="Segoe UI" w:hAnsi="Segoe UI" w:cs="Segoe UI"/>
        </w:rPr>
        <w:t>While this legisla</w:t>
      </w:r>
      <w:r w:rsidR="008223F9" w:rsidRPr="00C961C3">
        <w:rPr>
          <w:rFonts w:ascii="Segoe UI" w:hAnsi="Segoe UI" w:cs="Segoe UI"/>
        </w:rPr>
        <w:t xml:space="preserve">tion largely does what it intends to do, there are issues around </w:t>
      </w:r>
      <w:r w:rsidR="005530D4" w:rsidRPr="00C961C3">
        <w:rPr>
          <w:rFonts w:ascii="Segoe UI" w:hAnsi="Segoe UI" w:cs="Segoe UI"/>
        </w:rPr>
        <w:t>the complexity, inconsistent interpretation and it being outdated</w:t>
      </w:r>
      <w:r w:rsidR="00A84AAD" w:rsidRPr="00C961C3">
        <w:rPr>
          <w:rFonts w:ascii="Segoe UI" w:hAnsi="Segoe UI" w:cs="Segoe UI"/>
        </w:rPr>
        <w:t xml:space="preserve">. </w:t>
      </w:r>
      <w:r w:rsidR="00D71A45">
        <w:rPr>
          <w:rFonts w:ascii="Segoe UI" w:hAnsi="Segoe UI" w:cs="Segoe UI"/>
        </w:rPr>
        <w:t>District health boards and public health units</w:t>
      </w:r>
      <w:r w:rsidR="00815C13" w:rsidRPr="00C961C3">
        <w:rPr>
          <w:rFonts w:ascii="Segoe UI" w:hAnsi="Segoe UI" w:cs="Segoe UI"/>
        </w:rPr>
        <w:t xml:space="preserve"> have outlined the difficult</w:t>
      </w:r>
      <w:r w:rsidR="00966AE4" w:rsidRPr="00C961C3">
        <w:rPr>
          <w:rFonts w:ascii="Segoe UI" w:hAnsi="Segoe UI" w:cs="Segoe UI"/>
        </w:rPr>
        <w:t>ies</w:t>
      </w:r>
      <w:r w:rsidR="00815C13" w:rsidRPr="00C961C3">
        <w:rPr>
          <w:rFonts w:ascii="Segoe UI" w:hAnsi="Segoe UI" w:cs="Segoe UI"/>
        </w:rPr>
        <w:t xml:space="preserve"> </w:t>
      </w:r>
      <w:r w:rsidR="00180D73" w:rsidRPr="00C961C3">
        <w:rPr>
          <w:rFonts w:ascii="Segoe UI" w:hAnsi="Segoe UI" w:cs="Segoe UI"/>
        </w:rPr>
        <w:t>in managing the interaction between</w:t>
      </w:r>
      <w:r w:rsidR="00815C13" w:rsidRPr="00C961C3">
        <w:rPr>
          <w:rFonts w:ascii="Segoe UI" w:hAnsi="Segoe UI" w:cs="Segoe UI"/>
        </w:rPr>
        <w:t xml:space="preserve"> </w:t>
      </w:r>
      <w:r w:rsidR="0074744F" w:rsidRPr="00C961C3">
        <w:rPr>
          <w:rFonts w:ascii="Segoe UI" w:hAnsi="Segoe UI" w:cs="Segoe UI"/>
        </w:rPr>
        <w:t xml:space="preserve">the Act and </w:t>
      </w:r>
      <w:r w:rsidR="00D41C47" w:rsidRPr="00C961C3">
        <w:rPr>
          <w:rFonts w:ascii="Segoe UI" w:hAnsi="Segoe UI" w:cs="Segoe UI"/>
        </w:rPr>
        <w:t xml:space="preserve">MBO and have advised they need further guidance </w:t>
      </w:r>
      <w:r w:rsidR="0063387E" w:rsidRPr="00C961C3">
        <w:rPr>
          <w:rFonts w:ascii="Segoe UI" w:hAnsi="Segoe UI" w:cs="Segoe UI"/>
        </w:rPr>
        <w:t>on this</w:t>
      </w:r>
      <w:r w:rsidR="00896AE7" w:rsidRPr="00C961C3">
        <w:rPr>
          <w:rFonts w:ascii="Segoe UI" w:hAnsi="Segoe UI" w:cs="Segoe UI"/>
        </w:rPr>
        <w:t xml:space="preserve">. </w:t>
      </w:r>
      <w:r w:rsidR="009F4EE5">
        <w:rPr>
          <w:rFonts w:ascii="Segoe UI" w:hAnsi="Segoe UI" w:cs="Segoe UI"/>
        </w:rPr>
        <w:t>V</w:t>
      </w:r>
      <w:r w:rsidR="00F46FC4" w:rsidRPr="00C961C3">
        <w:rPr>
          <w:rFonts w:ascii="Segoe UI" w:hAnsi="Segoe UI" w:cs="Segoe UI"/>
        </w:rPr>
        <w:t xml:space="preserve">arious legal instruments </w:t>
      </w:r>
      <w:r w:rsidR="00302BBB" w:rsidRPr="00C961C3">
        <w:rPr>
          <w:rFonts w:ascii="Segoe UI" w:hAnsi="Segoe UI" w:cs="Segoe UI"/>
        </w:rPr>
        <w:t xml:space="preserve">are utilised for </w:t>
      </w:r>
      <w:r w:rsidR="009F4EE5">
        <w:rPr>
          <w:rFonts w:ascii="Segoe UI" w:hAnsi="Segoe UI" w:cs="Segoe UI"/>
        </w:rPr>
        <w:t>applicable</w:t>
      </w:r>
      <w:r w:rsidR="009F4EE5" w:rsidRPr="00C961C3">
        <w:rPr>
          <w:rFonts w:ascii="Segoe UI" w:hAnsi="Segoe UI" w:cs="Segoe UI"/>
        </w:rPr>
        <w:t xml:space="preserve"> </w:t>
      </w:r>
      <w:r w:rsidR="009E7CCB" w:rsidRPr="00C961C3">
        <w:rPr>
          <w:rFonts w:ascii="Segoe UI" w:hAnsi="Segoe UI" w:cs="Segoe UI"/>
        </w:rPr>
        <w:t>situations</w:t>
      </w:r>
      <w:r w:rsidR="009F4EE5">
        <w:rPr>
          <w:rFonts w:ascii="Segoe UI" w:hAnsi="Segoe UI" w:cs="Segoe UI"/>
        </w:rPr>
        <w:t>, indicating a</w:t>
      </w:r>
      <w:r w:rsidR="000E1745" w:rsidRPr="00C961C3">
        <w:rPr>
          <w:rFonts w:ascii="Segoe UI" w:hAnsi="Segoe UI" w:cs="Segoe UI"/>
        </w:rPr>
        <w:t xml:space="preserve"> clear need for </w:t>
      </w:r>
      <w:r w:rsidR="009F4EE5">
        <w:rPr>
          <w:rFonts w:ascii="Segoe UI" w:hAnsi="Segoe UI" w:cs="Segoe UI"/>
        </w:rPr>
        <w:t>straightforward</w:t>
      </w:r>
      <w:r w:rsidR="009F4EE5" w:rsidRPr="00C961C3">
        <w:rPr>
          <w:rFonts w:ascii="Segoe UI" w:hAnsi="Segoe UI" w:cs="Segoe UI"/>
        </w:rPr>
        <w:t xml:space="preserve"> </w:t>
      </w:r>
      <w:r w:rsidR="000E1745" w:rsidRPr="00C961C3">
        <w:rPr>
          <w:rFonts w:ascii="Segoe UI" w:hAnsi="Segoe UI" w:cs="Segoe UI"/>
        </w:rPr>
        <w:t xml:space="preserve">access to legal </w:t>
      </w:r>
      <w:r w:rsidR="000E1745" w:rsidRPr="00C961C3">
        <w:rPr>
          <w:rFonts w:ascii="Segoe UI" w:hAnsi="Segoe UI" w:cs="Segoe UI"/>
        </w:rPr>
        <w:lastRenderedPageBreak/>
        <w:t xml:space="preserve">advice to ensure the appropriate legislative instruments are being used in these scenarios. </w:t>
      </w:r>
      <w:r w:rsidR="00884C1B" w:rsidRPr="00C961C3">
        <w:rPr>
          <w:rFonts w:ascii="Segoe UI" w:hAnsi="Segoe UI" w:cs="Segoe UI"/>
        </w:rPr>
        <w:t xml:space="preserve">Parties who </w:t>
      </w:r>
      <w:r w:rsidR="0054544C" w:rsidRPr="00C961C3">
        <w:rPr>
          <w:rFonts w:ascii="Segoe UI" w:hAnsi="Segoe UI" w:cs="Segoe UI"/>
        </w:rPr>
        <w:t>are</w:t>
      </w:r>
      <w:r w:rsidR="00884C1B" w:rsidRPr="00C961C3">
        <w:rPr>
          <w:rFonts w:ascii="Segoe UI" w:hAnsi="Segoe UI" w:cs="Segoe UI"/>
        </w:rPr>
        <w:t xml:space="preserve"> unfamiliar with the legal instruments </w:t>
      </w:r>
      <w:r w:rsidR="002B490D" w:rsidRPr="00C961C3">
        <w:rPr>
          <w:rFonts w:ascii="Segoe UI" w:hAnsi="Segoe UI" w:cs="Segoe UI"/>
        </w:rPr>
        <w:t xml:space="preserve">have </w:t>
      </w:r>
      <w:r w:rsidR="00086AF1" w:rsidRPr="00C961C3">
        <w:rPr>
          <w:rFonts w:ascii="Segoe UI" w:hAnsi="Segoe UI" w:cs="Segoe UI"/>
        </w:rPr>
        <w:t xml:space="preserve">used the </w:t>
      </w:r>
      <w:r w:rsidR="00390B37" w:rsidRPr="00C961C3">
        <w:rPr>
          <w:rFonts w:ascii="Segoe UI" w:hAnsi="Segoe UI" w:cs="Segoe UI"/>
        </w:rPr>
        <w:t>response events as</w:t>
      </w:r>
      <w:r w:rsidR="00D22349" w:rsidRPr="00C961C3">
        <w:rPr>
          <w:rFonts w:ascii="Segoe UI" w:hAnsi="Segoe UI" w:cs="Segoe UI"/>
        </w:rPr>
        <w:t xml:space="preserve"> </w:t>
      </w:r>
      <w:r w:rsidR="00557966" w:rsidRPr="00C961C3">
        <w:rPr>
          <w:rFonts w:ascii="Segoe UI" w:hAnsi="Segoe UI" w:cs="Segoe UI"/>
        </w:rPr>
        <w:t>learning experience</w:t>
      </w:r>
      <w:r w:rsidR="005F1B6B" w:rsidRPr="00C961C3">
        <w:rPr>
          <w:rFonts w:ascii="Segoe UI" w:hAnsi="Segoe UI" w:cs="Segoe UI"/>
        </w:rPr>
        <w:t>s</w:t>
      </w:r>
      <w:r w:rsidR="00557966" w:rsidRPr="00C961C3">
        <w:rPr>
          <w:rFonts w:ascii="Segoe UI" w:hAnsi="Segoe UI" w:cs="Segoe UI"/>
        </w:rPr>
        <w:t xml:space="preserve"> </w:t>
      </w:r>
      <w:r w:rsidR="005F1B6B" w:rsidRPr="00C961C3">
        <w:rPr>
          <w:rFonts w:ascii="Segoe UI" w:hAnsi="Segoe UI" w:cs="Segoe UI"/>
        </w:rPr>
        <w:t xml:space="preserve">to increase </w:t>
      </w:r>
      <w:r w:rsidR="00A52407">
        <w:rPr>
          <w:rFonts w:ascii="Segoe UI" w:hAnsi="Segoe UI" w:cs="Segoe UI"/>
        </w:rPr>
        <w:t>this understanding</w:t>
      </w:r>
      <w:r w:rsidR="005F1B6B" w:rsidRPr="00C961C3">
        <w:rPr>
          <w:rFonts w:ascii="Segoe UI" w:hAnsi="Segoe UI" w:cs="Segoe UI"/>
        </w:rPr>
        <w:t xml:space="preserve">. Although, </w:t>
      </w:r>
      <w:r w:rsidR="00D41C47" w:rsidRPr="00C961C3">
        <w:rPr>
          <w:rFonts w:ascii="Segoe UI" w:hAnsi="Segoe UI" w:cs="Segoe UI"/>
        </w:rPr>
        <w:t xml:space="preserve">Maritime </w:t>
      </w:r>
      <w:r w:rsidR="00B8031F">
        <w:rPr>
          <w:rFonts w:ascii="Segoe UI" w:hAnsi="Segoe UI" w:cs="Segoe UI"/>
        </w:rPr>
        <w:t>New Zealand</w:t>
      </w:r>
      <w:r w:rsidR="00D41C47" w:rsidRPr="00C961C3">
        <w:rPr>
          <w:rFonts w:ascii="Segoe UI" w:hAnsi="Segoe UI" w:cs="Segoe UI"/>
        </w:rPr>
        <w:t xml:space="preserve"> and MoH</w:t>
      </w:r>
      <w:r w:rsidR="005F1B6B" w:rsidRPr="00C961C3">
        <w:rPr>
          <w:rFonts w:ascii="Segoe UI" w:hAnsi="Segoe UI" w:cs="Segoe UI"/>
        </w:rPr>
        <w:t xml:space="preserve"> ha</w:t>
      </w:r>
      <w:r w:rsidR="00D41C47" w:rsidRPr="00C961C3">
        <w:rPr>
          <w:rFonts w:ascii="Segoe UI" w:hAnsi="Segoe UI" w:cs="Segoe UI"/>
        </w:rPr>
        <w:t>ve</w:t>
      </w:r>
      <w:r w:rsidR="0075015A" w:rsidRPr="00C961C3">
        <w:rPr>
          <w:rFonts w:ascii="Segoe UI" w:hAnsi="Segoe UI" w:cs="Segoe UI"/>
        </w:rPr>
        <w:t xml:space="preserve"> previously</w:t>
      </w:r>
      <w:r w:rsidR="005F1B6B" w:rsidRPr="00C961C3">
        <w:rPr>
          <w:rFonts w:ascii="Segoe UI" w:hAnsi="Segoe UI" w:cs="Segoe UI"/>
        </w:rPr>
        <w:t xml:space="preserve"> </w:t>
      </w:r>
      <w:r w:rsidR="00A52407">
        <w:rPr>
          <w:rFonts w:ascii="Segoe UI" w:hAnsi="Segoe UI" w:cs="Segoe UI"/>
        </w:rPr>
        <w:t>imparted some</w:t>
      </w:r>
      <w:r w:rsidR="005F1B6B" w:rsidRPr="00C961C3">
        <w:rPr>
          <w:rFonts w:ascii="Segoe UI" w:hAnsi="Segoe UI" w:cs="Segoe UI"/>
        </w:rPr>
        <w:t xml:space="preserve"> legal advice</w:t>
      </w:r>
      <w:r w:rsidR="00B7267F" w:rsidRPr="00C961C3">
        <w:rPr>
          <w:rFonts w:ascii="Segoe UI" w:hAnsi="Segoe UI" w:cs="Segoe UI"/>
        </w:rPr>
        <w:t xml:space="preserve"> </w:t>
      </w:r>
      <w:r w:rsidR="008126CC" w:rsidRPr="00C961C3">
        <w:rPr>
          <w:rFonts w:ascii="Segoe UI" w:hAnsi="Segoe UI" w:cs="Segoe UI"/>
        </w:rPr>
        <w:t xml:space="preserve">in these situations, </w:t>
      </w:r>
      <w:r w:rsidR="00DE021C">
        <w:rPr>
          <w:rFonts w:ascii="Segoe UI" w:hAnsi="Segoe UI" w:cs="Segoe UI"/>
        </w:rPr>
        <w:t>conveying</w:t>
      </w:r>
      <w:r w:rsidR="00A52407">
        <w:rPr>
          <w:rFonts w:ascii="Segoe UI" w:hAnsi="Segoe UI" w:cs="Segoe UI"/>
        </w:rPr>
        <w:t xml:space="preserve"> </w:t>
      </w:r>
      <w:r w:rsidR="00E139C0" w:rsidRPr="00C961C3">
        <w:rPr>
          <w:rFonts w:ascii="Segoe UI" w:hAnsi="Segoe UI" w:cs="Segoe UI"/>
        </w:rPr>
        <w:t xml:space="preserve">a </w:t>
      </w:r>
      <w:r w:rsidR="00A52407">
        <w:rPr>
          <w:rFonts w:ascii="Segoe UI" w:hAnsi="Segoe UI" w:cs="Segoe UI"/>
        </w:rPr>
        <w:t>clearer comprehension to</w:t>
      </w:r>
      <w:r w:rsidR="00191478" w:rsidRPr="00C961C3">
        <w:rPr>
          <w:rFonts w:ascii="Segoe UI" w:hAnsi="Segoe UI" w:cs="Segoe UI"/>
        </w:rPr>
        <w:t xml:space="preserve"> parties </w:t>
      </w:r>
      <w:r w:rsidR="00A52407">
        <w:rPr>
          <w:rFonts w:ascii="Segoe UI" w:hAnsi="Segoe UI" w:cs="Segoe UI"/>
        </w:rPr>
        <w:t xml:space="preserve">will ensure they </w:t>
      </w:r>
      <w:r w:rsidR="00191478" w:rsidRPr="00C961C3">
        <w:rPr>
          <w:rFonts w:ascii="Segoe UI" w:hAnsi="Segoe UI" w:cs="Segoe UI"/>
        </w:rPr>
        <w:t xml:space="preserve">have </w:t>
      </w:r>
      <w:r w:rsidR="00043779" w:rsidRPr="00C961C3">
        <w:rPr>
          <w:rFonts w:ascii="Segoe UI" w:hAnsi="Segoe UI" w:cs="Segoe UI"/>
        </w:rPr>
        <w:t xml:space="preserve">understood </w:t>
      </w:r>
      <w:r w:rsidR="008712B5" w:rsidRPr="00C961C3">
        <w:rPr>
          <w:rFonts w:ascii="Segoe UI" w:hAnsi="Segoe UI" w:cs="Segoe UI"/>
        </w:rPr>
        <w:t>their legal obligations and the tools that can be ut</w:t>
      </w:r>
      <w:r w:rsidR="006E25EC" w:rsidRPr="00C961C3">
        <w:rPr>
          <w:rFonts w:ascii="Segoe UI" w:hAnsi="Segoe UI" w:cs="Segoe UI"/>
        </w:rPr>
        <w:t xml:space="preserve">ilised </w:t>
      </w:r>
      <w:r w:rsidR="0041181B" w:rsidRPr="00C961C3">
        <w:rPr>
          <w:rFonts w:ascii="Segoe UI" w:hAnsi="Segoe UI" w:cs="Segoe UI"/>
        </w:rPr>
        <w:t xml:space="preserve">in response to </w:t>
      </w:r>
      <w:r w:rsidR="009775C2" w:rsidRPr="00C961C3">
        <w:rPr>
          <w:rFonts w:ascii="Segoe UI" w:hAnsi="Segoe UI" w:cs="Segoe UI"/>
        </w:rPr>
        <w:t xml:space="preserve">maritime incidents. </w:t>
      </w:r>
    </w:p>
    <w:p w14:paraId="7619D981" w14:textId="77777777" w:rsidR="008D2ED8" w:rsidRPr="00C961C3" w:rsidRDefault="00A84AAD" w:rsidP="00FF7CAB">
      <w:pPr>
        <w:rPr>
          <w:rFonts w:ascii="Segoe UI" w:hAnsi="Segoe UI" w:cs="Segoe UI"/>
          <w:u w:val="single"/>
        </w:rPr>
      </w:pPr>
      <w:r w:rsidRPr="00C961C3">
        <w:rPr>
          <w:rFonts w:ascii="Segoe UI" w:hAnsi="Segoe UI" w:cs="Segoe UI"/>
          <w:u w:val="single"/>
        </w:rPr>
        <w:t>It is recommended that</w:t>
      </w:r>
      <w:r w:rsidR="008D2ED8" w:rsidRPr="00C961C3">
        <w:rPr>
          <w:rFonts w:ascii="Segoe UI" w:hAnsi="Segoe UI" w:cs="Segoe UI"/>
          <w:u w:val="single"/>
        </w:rPr>
        <w:t>:</w:t>
      </w:r>
    </w:p>
    <w:p w14:paraId="58BA1BE7" w14:textId="77777777" w:rsidR="00590899" w:rsidRPr="003D61B5" w:rsidRDefault="003D44A1" w:rsidP="003D44A1">
      <w:pPr>
        <w:pStyle w:val="ListParagraph"/>
        <w:numPr>
          <w:ilvl w:val="0"/>
          <w:numId w:val="33"/>
        </w:numPr>
        <w:rPr>
          <w:rFonts w:ascii="Segoe UI" w:hAnsi="Segoe UI" w:cs="Segoe UI"/>
          <w:sz w:val="22"/>
          <w:szCs w:val="22"/>
        </w:rPr>
      </w:pPr>
      <w:r w:rsidRPr="003D61B5">
        <w:rPr>
          <w:rFonts w:ascii="Segoe UI" w:hAnsi="Segoe UI" w:cs="Segoe UI"/>
          <w:sz w:val="22"/>
          <w:szCs w:val="22"/>
          <w:u w:val="single"/>
        </w:rPr>
        <w:t>G</w:t>
      </w:r>
      <w:r w:rsidR="00A84AAD" w:rsidRPr="003D61B5">
        <w:rPr>
          <w:rFonts w:ascii="Segoe UI" w:hAnsi="Segoe UI" w:cs="Segoe UI"/>
          <w:sz w:val="22"/>
          <w:szCs w:val="22"/>
          <w:u w:val="single"/>
        </w:rPr>
        <w:t>uidance around th</w:t>
      </w:r>
      <w:r w:rsidR="009C455D" w:rsidRPr="003D61B5">
        <w:rPr>
          <w:rFonts w:ascii="Segoe UI" w:hAnsi="Segoe UI" w:cs="Segoe UI"/>
          <w:sz w:val="22"/>
          <w:szCs w:val="22"/>
          <w:u w:val="single"/>
        </w:rPr>
        <w:t xml:space="preserve">e legislative environment </w:t>
      </w:r>
      <w:r w:rsidR="00D14636">
        <w:rPr>
          <w:rFonts w:ascii="Segoe UI" w:hAnsi="Segoe UI" w:cs="Segoe UI"/>
          <w:sz w:val="22"/>
          <w:szCs w:val="22"/>
          <w:u w:val="single"/>
        </w:rPr>
        <w:t>should be</w:t>
      </w:r>
      <w:r w:rsidR="009C455D" w:rsidRPr="003D61B5">
        <w:rPr>
          <w:rFonts w:ascii="Segoe UI" w:hAnsi="Segoe UI" w:cs="Segoe UI"/>
          <w:sz w:val="22"/>
          <w:szCs w:val="22"/>
          <w:u w:val="single"/>
        </w:rPr>
        <w:t xml:space="preserve"> reviewed and updated as needed, to ensure all </w:t>
      </w:r>
      <w:r w:rsidR="00817692" w:rsidRPr="003D61B5">
        <w:rPr>
          <w:rFonts w:ascii="Segoe UI" w:hAnsi="Segoe UI" w:cs="Segoe UI"/>
          <w:sz w:val="22"/>
          <w:szCs w:val="22"/>
          <w:u w:val="single"/>
        </w:rPr>
        <w:t>maritime</w:t>
      </w:r>
      <w:r w:rsidR="00B80F89">
        <w:rPr>
          <w:rFonts w:ascii="Segoe UI" w:hAnsi="Segoe UI" w:cs="Segoe UI"/>
          <w:sz w:val="22"/>
          <w:szCs w:val="22"/>
          <w:u w:val="single"/>
        </w:rPr>
        <w:t xml:space="preserve"> response stakeholders</w:t>
      </w:r>
      <w:r w:rsidR="00817692" w:rsidRPr="003D61B5">
        <w:rPr>
          <w:rFonts w:ascii="Segoe UI" w:hAnsi="Segoe UI" w:cs="Segoe UI"/>
          <w:sz w:val="22"/>
          <w:szCs w:val="22"/>
          <w:u w:val="single"/>
        </w:rPr>
        <w:t>, DHB</w:t>
      </w:r>
      <w:r w:rsidR="00BF64C0">
        <w:rPr>
          <w:rFonts w:ascii="Segoe UI" w:hAnsi="Segoe UI" w:cs="Segoe UI"/>
          <w:sz w:val="22"/>
          <w:szCs w:val="22"/>
          <w:u w:val="single"/>
        </w:rPr>
        <w:t>s</w:t>
      </w:r>
      <w:r w:rsidR="00817692" w:rsidRPr="003D61B5">
        <w:rPr>
          <w:rFonts w:ascii="Segoe UI" w:hAnsi="Segoe UI" w:cs="Segoe UI"/>
          <w:sz w:val="22"/>
          <w:szCs w:val="22"/>
          <w:u w:val="single"/>
        </w:rPr>
        <w:t xml:space="preserve">, </w:t>
      </w:r>
      <w:r w:rsidR="00BF64C0">
        <w:rPr>
          <w:rFonts w:ascii="Segoe UI" w:hAnsi="Segoe UI" w:cs="Segoe UI"/>
          <w:sz w:val="22"/>
          <w:szCs w:val="22"/>
          <w:u w:val="single"/>
        </w:rPr>
        <w:t xml:space="preserve">and </w:t>
      </w:r>
      <w:r w:rsidR="00817692" w:rsidRPr="003D61B5">
        <w:rPr>
          <w:rFonts w:ascii="Segoe UI" w:hAnsi="Segoe UI" w:cs="Segoe UI"/>
          <w:sz w:val="22"/>
          <w:szCs w:val="22"/>
          <w:u w:val="single"/>
        </w:rPr>
        <w:t>PHU</w:t>
      </w:r>
      <w:r w:rsidR="00BF64C0">
        <w:rPr>
          <w:rFonts w:ascii="Segoe UI" w:hAnsi="Segoe UI" w:cs="Segoe UI"/>
          <w:sz w:val="22"/>
          <w:szCs w:val="22"/>
          <w:u w:val="single"/>
        </w:rPr>
        <w:t>s</w:t>
      </w:r>
      <w:r w:rsidR="00817692" w:rsidRPr="003D61B5">
        <w:rPr>
          <w:rFonts w:ascii="Segoe UI" w:hAnsi="Segoe UI" w:cs="Segoe UI"/>
          <w:sz w:val="22"/>
          <w:szCs w:val="22"/>
          <w:u w:val="single"/>
        </w:rPr>
        <w:t xml:space="preserve"> understand their</w:t>
      </w:r>
      <w:r w:rsidR="00033153">
        <w:rPr>
          <w:rFonts w:ascii="Segoe UI" w:hAnsi="Segoe UI" w:cs="Segoe UI"/>
          <w:sz w:val="22"/>
          <w:szCs w:val="22"/>
          <w:u w:val="single"/>
        </w:rPr>
        <w:t xml:space="preserve"> own, and other agencies’,</w:t>
      </w:r>
      <w:r w:rsidR="00817692" w:rsidRPr="003D61B5">
        <w:rPr>
          <w:rFonts w:ascii="Segoe UI" w:hAnsi="Segoe UI" w:cs="Segoe UI"/>
          <w:sz w:val="22"/>
          <w:szCs w:val="22"/>
          <w:u w:val="single"/>
        </w:rPr>
        <w:t xml:space="preserve"> legal obligations.</w:t>
      </w:r>
    </w:p>
    <w:p w14:paraId="76CD5870" w14:textId="77777777" w:rsidR="005D57E4" w:rsidRPr="00DF09E4" w:rsidRDefault="00ED328B" w:rsidP="005D57E4">
      <w:pPr>
        <w:pBdr>
          <w:top w:val="single" w:sz="24" w:space="0" w:color="DBE5F1"/>
          <w:left w:val="single" w:sz="24" w:space="0" w:color="DBE5F1"/>
          <w:bottom w:val="single" w:sz="24" w:space="0" w:color="DBE5F1"/>
          <w:right w:val="single" w:sz="24" w:space="0" w:color="DBE5F1"/>
        </w:pBdr>
        <w:shd w:val="clear" w:color="auto" w:fill="DBE5F1"/>
        <w:spacing w:before="240" w:after="240" w:line="276" w:lineRule="auto"/>
        <w:outlineLvl w:val="1"/>
        <w:rPr>
          <w:rFonts w:ascii="Segoe UI" w:eastAsia="Times New Roman" w:hAnsi="Segoe UI" w:cs="Segoe UI"/>
          <w:caps/>
          <w:spacing w:val="15"/>
        </w:rPr>
      </w:pPr>
      <w:r>
        <w:rPr>
          <w:rFonts w:ascii="Segoe UI" w:eastAsia="Times New Roman" w:hAnsi="Segoe UI" w:cs="Segoe UI"/>
          <w:caps/>
          <w:spacing w:val="15"/>
        </w:rPr>
        <w:t>T</w:t>
      </w:r>
      <w:r w:rsidR="00A41E2B">
        <w:rPr>
          <w:rFonts w:ascii="Segoe UI" w:eastAsia="Times New Roman" w:hAnsi="Segoe UI" w:cs="Segoe UI"/>
          <w:caps/>
          <w:spacing w:val="15"/>
        </w:rPr>
        <w:t xml:space="preserve">here are </w:t>
      </w:r>
      <w:r w:rsidR="00D70F1A">
        <w:rPr>
          <w:rFonts w:ascii="Segoe UI" w:eastAsia="Times New Roman" w:hAnsi="Segoe UI" w:cs="Segoe UI"/>
          <w:caps/>
          <w:spacing w:val="15"/>
        </w:rPr>
        <w:t>r</w:t>
      </w:r>
      <w:r w:rsidR="005D57E4" w:rsidRPr="00DF09E4">
        <w:rPr>
          <w:rFonts w:ascii="Segoe UI" w:eastAsia="Times New Roman" w:hAnsi="Segoe UI" w:cs="Segoe UI"/>
          <w:caps/>
          <w:spacing w:val="15"/>
        </w:rPr>
        <w:t>esource</w:t>
      </w:r>
      <w:r w:rsidR="00A41E2B">
        <w:rPr>
          <w:rFonts w:ascii="Segoe UI" w:eastAsia="Times New Roman" w:hAnsi="Segoe UI" w:cs="Segoe UI"/>
          <w:caps/>
          <w:spacing w:val="15"/>
        </w:rPr>
        <w:t xml:space="preserve"> constraints at the national and local level</w:t>
      </w:r>
      <w:r w:rsidR="005D57E4" w:rsidRPr="00DF09E4">
        <w:rPr>
          <w:rFonts w:ascii="Segoe UI" w:eastAsia="Times New Roman" w:hAnsi="Segoe UI" w:cs="Segoe UI"/>
          <w:caps/>
          <w:spacing w:val="15"/>
        </w:rPr>
        <w:t xml:space="preserve"> </w:t>
      </w:r>
    </w:p>
    <w:p w14:paraId="3EC6B3A1" w14:textId="70FCC075" w:rsidR="00444BB7" w:rsidRPr="0031381A" w:rsidRDefault="00B710EE">
      <w:pPr>
        <w:rPr>
          <w:rFonts w:ascii="Segoe UI" w:eastAsiaTheme="majorEastAsia" w:hAnsi="Segoe UI" w:cs="Segoe UI"/>
        </w:rPr>
      </w:pPr>
      <w:r w:rsidRPr="0031381A">
        <w:rPr>
          <w:rFonts w:ascii="Segoe UI" w:eastAsiaTheme="majorEastAsia" w:hAnsi="Segoe UI" w:cs="Segoe UI"/>
        </w:rPr>
        <w:t xml:space="preserve">Given the complex environment of the maritime border </w:t>
      </w:r>
      <w:r w:rsidR="00A52407">
        <w:rPr>
          <w:rFonts w:ascii="Segoe UI" w:eastAsiaTheme="majorEastAsia" w:hAnsi="Segoe UI" w:cs="Segoe UI"/>
        </w:rPr>
        <w:t>and</w:t>
      </w:r>
      <w:r w:rsidRPr="0031381A">
        <w:rPr>
          <w:rFonts w:ascii="Segoe UI" w:eastAsiaTheme="majorEastAsia" w:hAnsi="Segoe UI" w:cs="Segoe UI"/>
        </w:rPr>
        <w:t xml:space="preserve"> the enormity of </w:t>
      </w:r>
      <w:r w:rsidR="007E0898" w:rsidRPr="0031381A">
        <w:rPr>
          <w:rFonts w:ascii="Segoe UI" w:eastAsiaTheme="majorEastAsia" w:hAnsi="Segoe UI" w:cs="Segoe UI"/>
        </w:rPr>
        <w:t xml:space="preserve">the </w:t>
      </w:r>
      <w:r w:rsidR="004A77CD" w:rsidRPr="0031381A">
        <w:rPr>
          <w:rFonts w:ascii="Segoe UI" w:eastAsiaTheme="majorEastAsia" w:hAnsi="Segoe UI" w:cs="Segoe UI"/>
        </w:rPr>
        <w:t>wider community</w:t>
      </w:r>
      <w:r w:rsidR="007E0898" w:rsidRPr="0031381A">
        <w:rPr>
          <w:rFonts w:ascii="Segoe UI" w:eastAsiaTheme="majorEastAsia" w:hAnsi="Segoe UI" w:cs="Segoe UI"/>
        </w:rPr>
        <w:t xml:space="preserve"> COVID-19 response, there is</w:t>
      </w:r>
      <w:r w:rsidR="00383079" w:rsidRPr="0031381A">
        <w:rPr>
          <w:rFonts w:ascii="Segoe UI" w:eastAsiaTheme="majorEastAsia" w:hAnsi="Segoe UI" w:cs="Segoe UI"/>
        </w:rPr>
        <w:t xml:space="preserve"> </w:t>
      </w:r>
      <w:r w:rsidR="007F0D3C" w:rsidRPr="0031381A">
        <w:rPr>
          <w:rFonts w:ascii="Segoe UI" w:eastAsiaTheme="majorEastAsia" w:hAnsi="Segoe UI" w:cs="Segoe UI"/>
        </w:rPr>
        <w:t xml:space="preserve">resourcing implications </w:t>
      </w:r>
      <w:r w:rsidR="007E0898" w:rsidRPr="0031381A">
        <w:rPr>
          <w:rFonts w:ascii="Segoe UI" w:eastAsiaTheme="majorEastAsia" w:hAnsi="Segoe UI" w:cs="Segoe UI"/>
        </w:rPr>
        <w:t>required to effectively manage COVID-19 onboard (or suspected to be onboard) vessels</w:t>
      </w:r>
      <w:r w:rsidR="00400D6A" w:rsidRPr="0031381A">
        <w:rPr>
          <w:rFonts w:ascii="Segoe UI" w:eastAsiaTheme="majorEastAsia" w:hAnsi="Segoe UI" w:cs="Segoe UI"/>
        </w:rPr>
        <w:t xml:space="preserve"> safely. </w:t>
      </w:r>
      <w:r w:rsidR="00E52794" w:rsidRPr="0031381A">
        <w:rPr>
          <w:rFonts w:ascii="Segoe UI" w:eastAsiaTheme="majorEastAsia" w:hAnsi="Segoe UI" w:cs="Segoe UI"/>
        </w:rPr>
        <w:t>This includes frontline</w:t>
      </w:r>
      <w:r w:rsidR="00D30820" w:rsidRPr="0031381A">
        <w:rPr>
          <w:rFonts w:ascii="Segoe UI" w:eastAsiaTheme="majorEastAsia" w:hAnsi="Segoe UI" w:cs="Segoe UI"/>
        </w:rPr>
        <w:t xml:space="preserve"> </w:t>
      </w:r>
      <w:r w:rsidR="00CF5ECC" w:rsidRPr="0031381A">
        <w:rPr>
          <w:rFonts w:ascii="Segoe UI" w:eastAsiaTheme="majorEastAsia" w:hAnsi="Segoe UI" w:cs="Segoe UI"/>
        </w:rPr>
        <w:t xml:space="preserve">and response </w:t>
      </w:r>
      <w:r w:rsidR="00D30820" w:rsidRPr="0031381A">
        <w:rPr>
          <w:rFonts w:ascii="Segoe UI" w:eastAsiaTheme="majorEastAsia" w:hAnsi="Segoe UI" w:cs="Segoe UI"/>
        </w:rPr>
        <w:t xml:space="preserve">resources </w:t>
      </w:r>
      <w:r w:rsidR="00D71E62" w:rsidRPr="0031381A">
        <w:rPr>
          <w:rFonts w:ascii="Segoe UI" w:eastAsiaTheme="majorEastAsia" w:hAnsi="Segoe UI" w:cs="Segoe UI"/>
        </w:rPr>
        <w:t xml:space="preserve">within agencies and ports. </w:t>
      </w:r>
      <w:r w:rsidR="00472D87" w:rsidRPr="0031381A">
        <w:rPr>
          <w:rFonts w:ascii="Segoe UI" w:eastAsiaTheme="majorEastAsia" w:hAnsi="Segoe UI" w:cs="Segoe UI"/>
        </w:rPr>
        <w:t>Incident response</w:t>
      </w:r>
      <w:r w:rsidR="00BC133E" w:rsidRPr="0031381A">
        <w:rPr>
          <w:rFonts w:ascii="Segoe UI" w:eastAsiaTheme="majorEastAsia" w:hAnsi="Segoe UI" w:cs="Segoe UI"/>
        </w:rPr>
        <w:t xml:space="preserve"> requirements </w:t>
      </w:r>
      <w:r w:rsidR="00D56D96" w:rsidRPr="0031381A">
        <w:rPr>
          <w:rFonts w:ascii="Segoe UI" w:eastAsiaTheme="majorEastAsia" w:hAnsi="Segoe UI" w:cs="Segoe UI"/>
        </w:rPr>
        <w:t xml:space="preserve">encompass </w:t>
      </w:r>
      <w:r w:rsidR="00D76B57" w:rsidRPr="0031381A">
        <w:rPr>
          <w:rFonts w:ascii="Segoe UI" w:eastAsiaTheme="majorEastAsia" w:hAnsi="Segoe UI" w:cs="Segoe UI"/>
        </w:rPr>
        <w:t xml:space="preserve">a </w:t>
      </w:r>
      <w:r w:rsidR="00400D6A" w:rsidRPr="0031381A">
        <w:rPr>
          <w:rFonts w:ascii="Segoe UI" w:eastAsiaTheme="majorEastAsia" w:hAnsi="Segoe UI" w:cs="Segoe UI"/>
        </w:rPr>
        <w:t>large volume</w:t>
      </w:r>
      <w:r w:rsidR="00D76B57" w:rsidRPr="0031381A">
        <w:rPr>
          <w:rFonts w:ascii="Segoe UI" w:eastAsiaTheme="majorEastAsia" w:hAnsi="Segoe UI" w:cs="Segoe UI"/>
        </w:rPr>
        <w:t xml:space="preserve"> </w:t>
      </w:r>
      <w:r w:rsidR="007E7E85" w:rsidRPr="0031381A">
        <w:rPr>
          <w:rFonts w:ascii="Segoe UI" w:eastAsiaTheme="majorEastAsia" w:hAnsi="Segoe UI" w:cs="Segoe UI"/>
        </w:rPr>
        <w:t xml:space="preserve">of labour </w:t>
      </w:r>
      <w:r w:rsidR="009F4F23" w:rsidRPr="0031381A">
        <w:rPr>
          <w:rFonts w:ascii="Segoe UI" w:eastAsiaTheme="majorEastAsia" w:hAnsi="Segoe UI" w:cs="Segoe UI"/>
        </w:rPr>
        <w:t>to ensure a timely response for both the vessel and New Zealand’s ability to maintain supply chains. Continual concerns over supply chains</w:t>
      </w:r>
      <w:r w:rsidR="00A47B4C">
        <w:rPr>
          <w:rFonts w:ascii="Segoe UI" w:eastAsiaTheme="majorEastAsia" w:hAnsi="Segoe UI" w:cs="Segoe UI"/>
        </w:rPr>
        <w:t xml:space="preserve"> (</w:t>
      </w:r>
      <w:r w:rsidR="00830E2F" w:rsidRPr="00830E2F">
        <w:rPr>
          <w:rFonts w:ascii="Segoe UI" w:eastAsiaTheme="majorEastAsia" w:hAnsi="Segoe UI" w:cs="Segoe UI"/>
        </w:rPr>
        <w:t xml:space="preserve">especially with some ports having differing views on </w:t>
      </w:r>
      <w:r w:rsidR="00C27EC2" w:rsidRPr="00830E2F">
        <w:rPr>
          <w:rFonts w:ascii="Segoe UI" w:eastAsiaTheme="majorEastAsia" w:hAnsi="Segoe UI" w:cs="Segoe UI"/>
        </w:rPr>
        <w:t>wh</w:t>
      </w:r>
      <w:r w:rsidR="00C27EC2">
        <w:rPr>
          <w:rFonts w:ascii="Segoe UI" w:eastAsiaTheme="majorEastAsia" w:hAnsi="Segoe UI" w:cs="Segoe UI"/>
        </w:rPr>
        <w:t>e</w:t>
      </w:r>
      <w:r w:rsidR="00C27EC2" w:rsidRPr="00830E2F">
        <w:rPr>
          <w:rFonts w:ascii="Segoe UI" w:eastAsiaTheme="majorEastAsia" w:hAnsi="Segoe UI" w:cs="Segoe UI"/>
        </w:rPr>
        <w:t>ther</w:t>
      </w:r>
      <w:r w:rsidR="00A52407">
        <w:rPr>
          <w:rFonts w:ascii="Segoe UI" w:eastAsiaTheme="majorEastAsia" w:hAnsi="Segoe UI" w:cs="Segoe UI"/>
        </w:rPr>
        <w:t xml:space="preserve"> </w:t>
      </w:r>
      <w:r w:rsidR="00830E2F" w:rsidRPr="00830E2F">
        <w:rPr>
          <w:rFonts w:ascii="Segoe UI" w:eastAsiaTheme="majorEastAsia" w:hAnsi="Segoe UI" w:cs="Segoe UI"/>
        </w:rPr>
        <w:t>to accept</w:t>
      </w:r>
      <w:r w:rsidR="00830E2F">
        <w:rPr>
          <w:rFonts w:ascii="Segoe UI" w:eastAsiaTheme="majorEastAsia" w:hAnsi="Segoe UI" w:cs="Segoe UI"/>
        </w:rPr>
        <w:t xml:space="preserve"> </w:t>
      </w:r>
      <w:r w:rsidR="006D4C3E" w:rsidRPr="0031381A">
        <w:rPr>
          <w:rFonts w:ascii="Segoe UI" w:eastAsiaTheme="majorEastAsia" w:hAnsi="Segoe UI" w:cs="Segoe UI"/>
        </w:rPr>
        <w:t>vessels</w:t>
      </w:r>
      <w:r w:rsidR="00800FF5">
        <w:rPr>
          <w:rFonts w:ascii="Segoe UI" w:eastAsiaTheme="majorEastAsia" w:hAnsi="Segoe UI" w:cs="Segoe UI"/>
        </w:rPr>
        <w:t xml:space="preserve">), </w:t>
      </w:r>
      <w:r w:rsidR="00566441">
        <w:rPr>
          <w:rFonts w:ascii="Segoe UI" w:eastAsiaTheme="majorEastAsia" w:hAnsi="Segoe UI" w:cs="Segoe UI"/>
        </w:rPr>
        <w:t>contributes to</w:t>
      </w:r>
      <w:r w:rsidR="00CC4B50" w:rsidRPr="0031381A">
        <w:rPr>
          <w:rFonts w:ascii="Segoe UI" w:eastAsiaTheme="majorEastAsia" w:hAnsi="Segoe UI" w:cs="Segoe UI"/>
        </w:rPr>
        <w:t xml:space="preserve"> unnecessary stress to the crew</w:t>
      </w:r>
      <w:r w:rsidR="00F738CF" w:rsidRPr="0031381A">
        <w:rPr>
          <w:rFonts w:ascii="Segoe UI" w:eastAsiaTheme="majorEastAsia" w:hAnsi="Segoe UI" w:cs="Segoe UI"/>
        </w:rPr>
        <w:t xml:space="preserve"> and add</w:t>
      </w:r>
      <w:r w:rsidR="00AE2070">
        <w:rPr>
          <w:rFonts w:ascii="Segoe UI" w:eastAsiaTheme="majorEastAsia" w:hAnsi="Segoe UI" w:cs="Segoe UI"/>
        </w:rPr>
        <w:t>s to</w:t>
      </w:r>
      <w:r w:rsidR="00F738CF" w:rsidRPr="0031381A">
        <w:rPr>
          <w:rFonts w:ascii="Segoe UI" w:eastAsiaTheme="majorEastAsia" w:hAnsi="Segoe UI" w:cs="Segoe UI"/>
        </w:rPr>
        <w:t xml:space="preserve"> resource constraints</w:t>
      </w:r>
      <w:r w:rsidR="00CC4B50" w:rsidRPr="0031381A">
        <w:rPr>
          <w:rFonts w:ascii="Segoe UI" w:eastAsiaTheme="majorEastAsia" w:hAnsi="Segoe UI" w:cs="Segoe UI"/>
        </w:rPr>
        <w:t>.</w:t>
      </w:r>
      <w:r w:rsidR="002B122E" w:rsidRPr="0031381A">
        <w:rPr>
          <w:rFonts w:ascii="Segoe UI" w:eastAsiaTheme="majorEastAsia" w:hAnsi="Segoe UI" w:cs="Segoe UI"/>
        </w:rPr>
        <w:t xml:space="preserve"> </w:t>
      </w:r>
    </w:p>
    <w:p w14:paraId="67E5F38A" w14:textId="77777777" w:rsidR="001624BB" w:rsidRPr="0031381A" w:rsidRDefault="002B122E">
      <w:pPr>
        <w:rPr>
          <w:rFonts w:ascii="Segoe UI" w:eastAsiaTheme="majorEastAsia" w:hAnsi="Segoe UI" w:cs="Segoe UI"/>
        </w:rPr>
      </w:pPr>
      <w:r w:rsidRPr="0031381A">
        <w:rPr>
          <w:rFonts w:ascii="Segoe UI" w:eastAsiaTheme="majorEastAsia" w:hAnsi="Segoe UI" w:cs="Segoe UI"/>
        </w:rPr>
        <w:t>Th</w:t>
      </w:r>
      <w:r w:rsidR="006D4C3E" w:rsidRPr="0031381A">
        <w:rPr>
          <w:rFonts w:ascii="Segoe UI" w:eastAsiaTheme="majorEastAsia" w:hAnsi="Segoe UI" w:cs="Segoe UI"/>
        </w:rPr>
        <w:t>ere are</w:t>
      </w:r>
      <w:r w:rsidRPr="0031381A">
        <w:rPr>
          <w:rFonts w:ascii="Segoe UI" w:eastAsiaTheme="majorEastAsia" w:hAnsi="Segoe UI" w:cs="Segoe UI"/>
        </w:rPr>
        <w:t xml:space="preserve"> also challenges with staff availability during response to cover areas when needed.</w:t>
      </w:r>
      <w:r w:rsidR="006D4C3E" w:rsidRPr="0031381A">
        <w:rPr>
          <w:rFonts w:ascii="Segoe UI" w:eastAsiaTheme="majorEastAsia" w:hAnsi="Segoe UI" w:cs="Segoe UI"/>
        </w:rPr>
        <w:t xml:space="preserve"> The response model involves </w:t>
      </w:r>
      <w:r w:rsidR="00B94F74" w:rsidRPr="0031381A">
        <w:rPr>
          <w:rFonts w:ascii="Segoe UI" w:eastAsiaTheme="majorEastAsia" w:hAnsi="Segoe UI" w:cs="Segoe UI"/>
        </w:rPr>
        <w:t>heavy workload</w:t>
      </w:r>
      <w:r w:rsidR="00444BB7" w:rsidRPr="0031381A">
        <w:rPr>
          <w:rFonts w:ascii="Segoe UI" w:eastAsiaTheme="majorEastAsia" w:hAnsi="Segoe UI" w:cs="Segoe UI"/>
        </w:rPr>
        <w:t>,</w:t>
      </w:r>
      <w:r w:rsidR="00B94F74" w:rsidRPr="0031381A">
        <w:rPr>
          <w:rFonts w:ascii="Segoe UI" w:eastAsiaTheme="majorEastAsia" w:hAnsi="Segoe UI" w:cs="Segoe UI"/>
        </w:rPr>
        <w:t xml:space="preserve"> </w:t>
      </w:r>
      <w:r w:rsidR="007F7E86" w:rsidRPr="0031381A">
        <w:rPr>
          <w:rFonts w:ascii="Segoe UI" w:eastAsiaTheme="majorEastAsia" w:hAnsi="Segoe UI" w:cs="Segoe UI"/>
        </w:rPr>
        <w:t xml:space="preserve">with </w:t>
      </w:r>
      <w:r w:rsidR="00444BB7" w:rsidRPr="0031381A">
        <w:rPr>
          <w:rFonts w:ascii="Segoe UI" w:eastAsiaTheme="majorEastAsia" w:hAnsi="Segoe UI" w:cs="Segoe UI"/>
        </w:rPr>
        <w:t xml:space="preserve">only </w:t>
      </w:r>
      <w:r w:rsidR="007F7E86" w:rsidRPr="0031381A">
        <w:rPr>
          <w:rFonts w:ascii="Segoe UI" w:eastAsiaTheme="majorEastAsia" w:hAnsi="Segoe UI" w:cs="Segoe UI"/>
        </w:rPr>
        <w:t xml:space="preserve">a limited </w:t>
      </w:r>
      <w:r w:rsidR="000C3C05" w:rsidRPr="0031381A">
        <w:rPr>
          <w:rFonts w:ascii="Segoe UI" w:eastAsiaTheme="majorEastAsia" w:hAnsi="Segoe UI" w:cs="Segoe UI"/>
        </w:rPr>
        <w:t>number</w:t>
      </w:r>
      <w:r w:rsidR="007F7E86" w:rsidRPr="0031381A">
        <w:rPr>
          <w:rFonts w:ascii="Segoe UI" w:eastAsiaTheme="majorEastAsia" w:hAnsi="Segoe UI" w:cs="Segoe UI"/>
        </w:rPr>
        <w:t xml:space="preserve"> of staff</w:t>
      </w:r>
      <w:r w:rsidR="00B94F74" w:rsidRPr="0031381A">
        <w:rPr>
          <w:rFonts w:ascii="Segoe UI" w:eastAsiaTheme="majorEastAsia" w:hAnsi="Segoe UI" w:cs="Segoe UI"/>
        </w:rPr>
        <w:t xml:space="preserve"> </w:t>
      </w:r>
      <w:r w:rsidR="00AE1020" w:rsidRPr="0031381A">
        <w:rPr>
          <w:rFonts w:ascii="Segoe UI" w:eastAsiaTheme="majorEastAsia" w:hAnsi="Segoe UI" w:cs="Segoe UI"/>
        </w:rPr>
        <w:t xml:space="preserve">available </w:t>
      </w:r>
      <w:r w:rsidR="00B94F74" w:rsidRPr="0031381A">
        <w:rPr>
          <w:rFonts w:ascii="Segoe UI" w:eastAsiaTheme="majorEastAsia" w:hAnsi="Segoe UI" w:cs="Segoe UI"/>
        </w:rPr>
        <w:t xml:space="preserve">which raises concerns </w:t>
      </w:r>
      <w:r w:rsidR="0051430B" w:rsidRPr="0031381A">
        <w:rPr>
          <w:rFonts w:ascii="Segoe UI" w:eastAsiaTheme="majorEastAsia" w:hAnsi="Segoe UI" w:cs="Segoe UI"/>
        </w:rPr>
        <w:t xml:space="preserve">of </w:t>
      </w:r>
      <w:r w:rsidR="00B94F74" w:rsidRPr="0031381A">
        <w:rPr>
          <w:rFonts w:ascii="Segoe UI" w:eastAsiaTheme="majorEastAsia" w:hAnsi="Segoe UI" w:cs="Segoe UI"/>
        </w:rPr>
        <w:t xml:space="preserve">resource strain </w:t>
      </w:r>
      <w:r w:rsidR="0051430B" w:rsidRPr="0031381A">
        <w:rPr>
          <w:rFonts w:ascii="Segoe UI" w:eastAsiaTheme="majorEastAsia" w:hAnsi="Segoe UI" w:cs="Segoe UI"/>
        </w:rPr>
        <w:t>and burnout</w:t>
      </w:r>
      <w:r w:rsidR="00B94F74" w:rsidRPr="0031381A">
        <w:rPr>
          <w:rFonts w:ascii="Segoe UI" w:eastAsiaTheme="majorEastAsia" w:hAnsi="Segoe UI" w:cs="Segoe UI"/>
        </w:rPr>
        <w:t xml:space="preserve"> for staff at the ports</w:t>
      </w:r>
      <w:r w:rsidR="00444BB7" w:rsidRPr="0031381A">
        <w:rPr>
          <w:rFonts w:ascii="Segoe UI" w:eastAsiaTheme="majorEastAsia" w:hAnsi="Segoe UI" w:cs="Segoe UI"/>
        </w:rPr>
        <w:t xml:space="preserve"> and within response agencies</w:t>
      </w:r>
      <w:r w:rsidR="00B94F74" w:rsidRPr="0031381A">
        <w:rPr>
          <w:rFonts w:ascii="Segoe UI" w:eastAsiaTheme="majorEastAsia" w:hAnsi="Segoe UI" w:cs="Segoe UI"/>
        </w:rPr>
        <w:t>.</w:t>
      </w:r>
      <w:r w:rsidRPr="0031381A">
        <w:rPr>
          <w:rFonts w:ascii="Segoe UI" w:eastAsiaTheme="majorEastAsia" w:hAnsi="Segoe UI" w:cs="Segoe UI"/>
        </w:rPr>
        <w:t xml:space="preserve"> </w:t>
      </w:r>
      <w:r w:rsidR="002D3A5D">
        <w:rPr>
          <w:rFonts w:ascii="Segoe UI" w:eastAsiaTheme="majorEastAsia" w:hAnsi="Segoe UI" w:cs="Segoe UI"/>
        </w:rPr>
        <w:t xml:space="preserve">With the Mattina, no primary health care workers were available </w:t>
      </w:r>
      <w:r w:rsidR="00F644BF">
        <w:rPr>
          <w:rFonts w:ascii="Segoe UI" w:eastAsiaTheme="majorEastAsia" w:hAnsi="Segoe UI" w:cs="Segoe UI"/>
        </w:rPr>
        <w:t>to assess crew</w:t>
      </w:r>
      <w:r w:rsidR="00553681">
        <w:rPr>
          <w:rFonts w:ascii="Segoe UI" w:eastAsiaTheme="majorEastAsia" w:hAnsi="Segoe UI" w:cs="Segoe UI"/>
        </w:rPr>
        <w:t xml:space="preserve">, leading to secondary care </w:t>
      </w:r>
      <w:r w:rsidR="00292CC8">
        <w:rPr>
          <w:rFonts w:ascii="Segoe UI" w:eastAsiaTheme="majorEastAsia" w:hAnsi="Segoe UI" w:cs="Segoe UI"/>
        </w:rPr>
        <w:t xml:space="preserve">workers becoming involved. </w:t>
      </w:r>
      <w:r w:rsidR="00C46A9C">
        <w:rPr>
          <w:rFonts w:ascii="Segoe UI" w:eastAsiaTheme="majorEastAsia" w:hAnsi="Segoe UI" w:cs="Segoe UI"/>
        </w:rPr>
        <w:t xml:space="preserve">As suggested throughout this review, a framework </w:t>
      </w:r>
      <w:r w:rsidR="004D42FB">
        <w:rPr>
          <w:rFonts w:ascii="Segoe UI" w:eastAsiaTheme="majorEastAsia" w:hAnsi="Segoe UI" w:cs="Segoe UI"/>
        </w:rPr>
        <w:t>for managing vesse</w:t>
      </w:r>
      <w:r w:rsidR="002E7D1C">
        <w:rPr>
          <w:rFonts w:ascii="Segoe UI" w:eastAsiaTheme="majorEastAsia" w:hAnsi="Segoe UI" w:cs="Segoe UI"/>
        </w:rPr>
        <w:t>ls</w:t>
      </w:r>
      <w:r w:rsidR="00444958">
        <w:rPr>
          <w:rFonts w:ascii="Segoe UI" w:eastAsiaTheme="majorEastAsia" w:hAnsi="Segoe UI" w:cs="Segoe UI"/>
        </w:rPr>
        <w:t xml:space="preserve"> will</w:t>
      </w:r>
      <w:r w:rsidR="00C46A9C">
        <w:rPr>
          <w:rFonts w:ascii="Segoe UI" w:eastAsiaTheme="majorEastAsia" w:hAnsi="Segoe UI" w:cs="Segoe UI"/>
        </w:rPr>
        <w:t xml:space="preserve"> shift </w:t>
      </w:r>
      <w:r w:rsidR="00C27EC2">
        <w:rPr>
          <w:rFonts w:ascii="Segoe UI" w:eastAsiaTheme="majorEastAsia" w:hAnsi="Segoe UI" w:cs="Segoe UI"/>
        </w:rPr>
        <w:t>the response</w:t>
      </w:r>
      <w:r w:rsidR="009F3F2D">
        <w:rPr>
          <w:rFonts w:ascii="Segoe UI" w:eastAsiaTheme="majorEastAsia" w:hAnsi="Segoe UI" w:cs="Segoe UI"/>
        </w:rPr>
        <w:t xml:space="preserve"> </w:t>
      </w:r>
      <w:r w:rsidR="00C46A9C">
        <w:rPr>
          <w:rFonts w:ascii="Segoe UI" w:eastAsiaTheme="majorEastAsia" w:hAnsi="Segoe UI" w:cs="Segoe UI"/>
        </w:rPr>
        <w:t xml:space="preserve">from being reactive to largely proactive </w:t>
      </w:r>
      <w:r w:rsidR="009F3F2D">
        <w:rPr>
          <w:rFonts w:ascii="Segoe UI" w:eastAsiaTheme="majorEastAsia" w:hAnsi="Segoe UI" w:cs="Segoe UI"/>
        </w:rPr>
        <w:t xml:space="preserve">which </w:t>
      </w:r>
      <w:r w:rsidR="00C46A9C">
        <w:rPr>
          <w:rFonts w:ascii="Segoe UI" w:eastAsiaTheme="majorEastAsia" w:hAnsi="Segoe UI" w:cs="Segoe UI"/>
        </w:rPr>
        <w:t xml:space="preserve">will </w:t>
      </w:r>
      <w:r w:rsidR="009F3F2D">
        <w:rPr>
          <w:rFonts w:ascii="Segoe UI" w:eastAsiaTheme="majorEastAsia" w:hAnsi="Segoe UI" w:cs="Segoe UI"/>
        </w:rPr>
        <w:t>ease response resourcing pressures</w:t>
      </w:r>
      <w:r w:rsidR="00D86072">
        <w:rPr>
          <w:rFonts w:ascii="Segoe UI" w:eastAsiaTheme="majorEastAsia" w:hAnsi="Segoe UI" w:cs="Segoe UI"/>
        </w:rPr>
        <w:t xml:space="preserve">. </w:t>
      </w:r>
    </w:p>
    <w:p w14:paraId="7BBCDCFB" w14:textId="00ABBA7F" w:rsidR="00512972" w:rsidRPr="0031381A" w:rsidRDefault="000C748B" w:rsidP="003C7943">
      <w:pPr>
        <w:rPr>
          <w:rFonts w:ascii="Segoe UI" w:hAnsi="Segoe UI" w:cs="Segoe UI"/>
        </w:rPr>
      </w:pPr>
      <w:r w:rsidRPr="0031381A">
        <w:rPr>
          <w:rFonts w:ascii="Segoe UI" w:eastAsiaTheme="majorEastAsia" w:hAnsi="Segoe UI" w:cs="Segoe UI"/>
        </w:rPr>
        <w:t xml:space="preserve">Adding to resource pressures for MoH, Customs and relevant </w:t>
      </w:r>
      <w:r w:rsidR="001B57E9">
        <w:rPr>
          <w:rFonts w:ascii="Segoe UI" w:eastAsiaTheme="majorEastAsia" w:hAnsi="Segoe UI" w:cs="Segoe UI"/>
        </w:rPr>
        <w:t>p</w:t>
      </w:r>
      <w:r w:rsidRPr="0031381A">
        <w:rPr>
          <w:rFonts w:ascii="Segoe UI" w:eastAsiaTheme="majorEastAsia" w:hAnsi="Segoe UI" w:cs="Segoe UI"/>
        </w:rPr>
        <w:t xml:space="preserve">ublic </w:t>
      </w:r>
      <w:r w:rsidR="001B57E9">
        <w:rPr>
          <w:rFonts w:ascii="Segoe UI" w:eastAsiaTheme="majorEastAsia" w:hAnsi="Segoe UI" w:cs="Segoe UI"/>
        </w:rPr>
        <w:t>h</w:t>
      </w:r>
      <w:r w:rsidRPr="0031381A">
        <w:rPr>
          <w:rFonts w:ascii="Segoe UI" w:eastAsiaTheme="majorEastAsia" w:hAnsi="Segoe UI" w:cs="Segoe UI"/>
        </w:rPr>
        <w:t xml:space="preserve">ealth </w:t>
      </w:r>
      <w:r w:rsidR="001B57E9">
        <w:rPr>
          <w:rFonts w:ascii="Segoe UI" w:eastAsiaTheme="majorEastAsia" w:hAnsi="Segoe UI" w:cs="Segoe UI"/>
        </w:rPr>
        <w:t>u</w:t>
      </w:r>
      <w:r w:rsidRPr="0031381A">
        <w:rPr>
          <w:rFonts w:ascii="Segoe UI" w:eastAsiaTheme="majorEastAsia" w:hAnsi="Segoe UI" w:cs="Segoe UI"/>
        </w:rPr>
        <w:t xml:space="preserve">nits is the </w:t>
      </w:r>
      <w:r w:rsidR="003C7943" w:rsidRPr="0031381A">
        <w:rPr>
          <w:rFonts w:ascii="Segoe UI" w:eastAsiaTheme="majorEastAsia" w:hAnsi="Segoe UI" w:cs="Segoe UI"/>
        </w:rPr>
        <w:t>volume</w:t>
      </w:r>
      <w:r w:rsidRPr="0031381A">
        <w:rPr>
          <w:rFonts w:ascii="Segoe UI" w:eastAsiaTheme="majorEastAsia" w:hAnsi="Segoe UI" w:cs="Segoe UI"/>
        </w:rPr>
        <w:t xml:space="preserve"> of information requests</w:t>
      </w:r>
      <w:r w:rsidR="003C7943" w:rsidRPr="0031381A">
        <w:rPr>
          <w:rFonts w:ascii="Segoe UI" w:eastAsiaTheme="majorEastAsia" w:hAnsi="Segoe UI" w:cs="Segoe UI"/>
        </w:rPr>
        <w:t xml:space="preserve">, taking away from the ability to </w:t>
      </w:r>
      <w:r w:rsidR="003C7943" w:rsidRPr="00A53ED9">
        <w:rPr>
          <w:rFonts w:ascii="Segoe UI" w:eastAsiaTheme="majorEastAsia" w:hAnsi="Segoe UI" w:cs="Segoe UI"/>
        </w:rPr>
        <w:t xml:space="preserve">focus on the response at hand. </w:t>
      </w:r>
      <w:r w:rsidR="00D170F1" w:rsidRPr="00A53ED9">
        <w:rPr>
          <w:rFonts w:ascii="Segoe UI" w:hAnsi="Segoe UI" w:cs="Segoe UI"/>
        </w:rPr>
        <w:t xml:space="preserve">This has particular implications for public health units who are </w:t>
      </w:r>
      <w:r w:rsidR="00F06577" w:rsidRPr="00A53ED9">
        <w:rPr>
          <w:rFonts w:ascii="Segoe UI" w:hAnsi="Segoe UI" w:cs="Segoe UI"/>
        </w:rPr>
        <w:t>small in comparison to national government agencies</w:t>
      </w:r>
      <w:r w:rsidR="00053B22" w:rsidRPr="00A53ED9">
        <w:rPr>
          <w:rFonts w:ascii="Segoe UI" w:hAnsi="Segoe UI" w:cs="Segoe UI"/>
        </w:rPr>
        <w:t xml:space="preserve"> and do not have the sufficient resourcing </w:t>
      </w:r>
      <w:r w:rsidR="00117EE3" w:rsidRPr="00A53ED9">
        <w:rPr>
          <w:rFonts w:ascii="Segoe UI" w:hAnsi="Segoe UI" w:cs="Segoe UI"/>
        </w:rPr>
        <w:t>t</w:t>
      </w:r>
      <w:r w:rsidR="00053B22" w:rsidRPr="00A53ED9">
        <w:rPr>
          <w:rFonts w:ascii="Segoe UI" w:hAnsi="Segoe UI" w:cs="Segoe UI"/>
        </w:rPr>
        <w:t>o manage requests in the timeframes asked</w:t>
      </w:r>
      <w:r w:rsidR="00F06577" w:rsidRPr="00A53ED9">
        <w:rPr>
          <w:rFonts w:ascii="Segoe UI" w:hAnsi="Segoe UI" w:cs="Segoe UI"/>
        </w:rPr>
        <w:t>.</w:t>
      </w:r>
      <w:r w:rsidR="00FA41B0" w:rsidRPr="00A53ED9">
        <w:rPr>
          <w:rFonts w:ascii="Segoe UI" w:hAnsi="Segoe UI" w:cs="Segoe UI"/>
        </w:rPr>
        <w:t xml:space="preserve"> </w:t>
      </w:r>
      <w:r w:rsidR="00161A22" w:rsidRPr="00A53ED9">
        <w:rPr>
          <w:rFonts w:ascii="Segoe UI" w:hAnsi="Segoe UI" w:cs="Segoe UI"/>
        </w:rPr>
        <w:t>In many cases, p</w:t>
      </w:r>
      <w:r w:rsidR="00877E7F" w:rsidRPr="00A53ED9">
        <w:rPr>
          <w:rFonts w:ascii="Segoe UI" w:hAnsi="Segoe UI" w:cs="Segoe UI"/>
        </w:rPr>
        <w:t xml:space="preserve">riorities differ at the national and local level </w:t>
      </w:r>
      <w:r w:rsidR="00733E47" w:rsidRPr="00A53ED9">
        <w:rPr>
          <w:rFonts w:ascii="Segoe UI" w:hAnsi="Segoe UI" w:cs="Segoe UI"/>
        </w:rPr>
        <w:t>making it difficult to</w:t>
      </w:r>
      <w:r w:rsidR="00117EE3" w:rsidRPr="00A53ED9">
        <w:rPr>
          <w:rFonts w:ascii="Segoe UI" w:hAnsi="Segoe UI" w:cs="Segoe UI"/>
        </w:rPr>
        <w:t xml:space="preserve"> </w:t>
      </w:r>
      <w:r w:rsidR="00733E47" w:rsidRPr="00A53ED9">
        <w:rPr>
          <w:rFonts w:ascii="Segoe UI" w:hAnsi="Segoe UI" w:cs="Segoe UI"/>
        </w:rPr>
        <w:t>manage</w:t>
      </w:r>
      <w:r w:rsidR="00117EE3" w:rsidRPr="00A53ED9">
        <w:rPr>
          <w:rFonts w:ascii="Segoe UI" w:hAnsi="Segoe UI" w:cs="Segoe UI"/>
        </w:rPr>
        <w:t xml:space="preserve"> competing priorities.</w:t>
      </w:r>
      <w:r w:rsidR="00117EE3">
        <w:rPr>
          <w:rFonts w:ascii="Segoe UI" w:hAnsi="Segoe UI" w:cs="Segoe UI"/>
        </w:rPr>
        <w:t xml:space="preserve"> </w:t>
      </w:r>
      <w:r w:rsidR="00FA41B0">
        <w:rPr>
          <w:rFonts w:ascii="Segoe UI" w:hAnsi="Segoe UI" w:cs="Segoe UI"/>
        </w:rPr>
        <w:t xml:space="preserve"> </w:t>
      </w:r>
      <w:r w:rsidR="00F06577">
        <w:rPr>
          <w:rFonts w:ascii="Segoe UI" w:hAnsi="Segoe UI" w:cs="Segoe UI"/>
        </w:rPr>
        <w:t xml:space="preserve"> </w:t>
      </w:r>
    </w:p>
    <w:p w14:paraId="17767FF3" w14:textId="77777777" w:rsidR="001C563C" w:rsidRPr="0031381A" w:rsidRDefault="004D4945" w:rsidP="003C7943">
      <w:pPr>
        <w:rPr>
          <w:rFonts w:ascii="Segoe UI" w:hAnsi="Segoe UI" w:cs="Segoe UI"/>
          <w:u w:val="single"/>
        </w:rPr>
      </w:pPr>
      <w:r w:rsidRPr="0031381A">
        <w:rPr>
          <w:rFonts w:ascii="Segoe UI" w:hAnsi="Segoe UI" w:cs="Segoe UI"/>
          <w:u w:val="single"/>
        </w:rPr>
        <w:t>I</w:t>
      </w:r>
      <w:r w:rsidR="00086C62" w:rsidRPr="0031381A">
        <w:rPr>
          <w:rFonts w:ascii="Segoe UI" w:hAnsi="Segoe UI" w:cs="Segoe UI"/>
          <w:u w:val="single"/>
        </w:rPr>
        <w:t>t is recommended that</w:t>
      </w:r>
      <w:r w:rsidR="009E2AD4" w:rsidRPr="0031381A">
        <w:rPr>
          <w:rFonts w:ascii="Segoe UI" w:hAnsi="Segoe UI" w:cs="Segoe UI"/>
          <w:u w:val="single"/>
        </w:rPr>
        <w:t xml:space="preserve"> the following actions are undertaken</w:t>
      </w:r>
      <w:r w:rsidR="001C563C" w:rsidRPr="0031381A">
        <w:rPr>
          <w:rFonts w:ascii="Segoe UI" w:hAnsi="Segoe UI" w:cs="Segoe UI"/>
          <w:u w:val="single"/>
        </w:rPr>
        <w:t>:</w:t>
      </w:r>
    </w:p>
    <w:p w14:paraId="38173D02" w14:textId="3EE52344" w:rsidR="00086C62" w:rsidRDefault="00461756" w:rsidP="00512972">
      <w:pPr>
        <w:pStyle w:val="ListParagraph"/>
        <w:numPr>
          <w:ilvl w:val="0"/>
          <w:numId w:val="33"/>
        </w:numPr>
        <w:rPr>
          <w:rFonts w:ascii="Segoe UI" w:hAnsi="Segoe UI" w:cs="Segoe UI"/>
          <w:sz w:val="22"/>
          <w:szCs w:val="22"/>
          <w:u w:val="single"/>
        </w:rPr>
      </w:pPr>
      <w:r w:rsidRPr="009D0057">
        <w:rPr>
          <w:rFonts w:ascii="Segoe UI" w:hAnsi="Segoe UI" w:cs="Segoe UI"/>
          <w:sz w:val="22"/>
          <w:szCs w:val="22"/>
          <w:u w:val="single"/>
        </w:rPr>
        <w:t>Frequently requested</w:t>
      </w:r>
      <w:r w:rsidR="00710154" w:rsidRPr="009D0057">
        <w:rPr>
          <w:rFonts w:ascii="Segoe UI" w:hAnsi="Segoe UI" w:cs="Segoe UI"/>
          <w:sz w:val="22"/>
          <w:szCs w:val="22"/>
          <w:u w:val="single"/>
        </w:rPr>
        <w:t xml:space="preserve"> information should be made </w:t>
      </w:r>
      <w:r w:rsidR="00DC2DC0" w:rsidRPr="009D0057">
        <w:rPr>
          <w:rFonts w:ascii="Segoe UI" w:hAnsi="Segoe UI" w:cs="Segoe UI"/>
          <w:sz w:val="22"/>
          <w:szCs w:val="22"/>
          <w:u w:val="single"/>
        </w:rPr>
        <w:t xml:space="preserve">publicly </w:t>
      </w:r>
      <w:r w:rsidR="00710154" w:rsidRPr="009D0057">
        <w:rPr>
          <w:rFonts w:ascii="Segoe UI" w:hAnsi="Segoe UI" w:cs="Segoe UI"/>
          <w:sz w:val="22"/>
          <w:szCs w:val="22"/>
          <w:u w:val="single"/>
        </w:rPr>
        <w:t xml:space="preserve">available via the relevant </w:t>
      </w:r>
      <w:r w:rsidR="00DC2DC0" w:rsidRPr="009D0057">
        <w:rPr>
          <w:rFonts w:ascii="Segoe UI" w:hAnsi="Segoe UI" w:cs="Segoe UI"/>
          <w:sz w:val="22"/>
          <w:szCs w:val="22"/>
          <w:u w:val="single"/>
        </w:rPr>
        <w:t>communication channels</w:t>
      </w:r>
      <w:r w:rsidR="00742F0E" w:rsidRPr="009D0057">
        <w:rPr>
          <w:rFonts w:ascii="Segoe UI" w:hAnsi="Segoe UI" w:cs="Segoe UI"/>
          <w:sz w:val="22"/>
          <w:szCs w:val="22"/>
          <w:u w:val="single"/>
        </w:rPr>
        <w:t xml:space="preserve"> where appropriate</w:t>
      </w:r>
      <w:r w:rsidRPr="009D0057">
        <w:rPr>
          <w:rFonts w:ascii="Segoe UI" w:hAnsi="Segoe UI" w:cs="Segoe UI"/>
          <w:sz w:val="22"/>
          <w:szCs w:val="22"/>
          <w:u w:val="single"/>
        </w:rPr>
        <w:t xml:space="preserve"> (e.g.</w:t>
      </w:r>
      <w:r w:rsidR="006137A1">
        <w:rPr>
          <w:rFonts w:ascii="Segoe UI" w:hAnsi="Segoe UI" w:cs="Segoe UI"/>
          <w:sz w:val="22"/>
          <w:szCs w:val="22"/>
          <w:u w:val="single"/>
        </w:rPr>
        <w:t>,</w:t>
      </w:r>
      <w:r w:rsidRPr="009D0057">
        <w:rPr>
          <w:rFonts w:ascii="Segoe UI" w:hAnsi="Segoe UI" w:cs="Segoe UI"/>
          <w:sz w:val="22"/>
          <w:szCs w:val="22"/>
          <w:u w:val="single"/>
        </w:rPr>
        <w:t xml:space="preserve"> FAQs</w:t>
      </w:r>
      <w:r w:rsidR="00B3002F" w:rsidRPr="009D0057">
        <w:rPr>
          <w:rFonts w:ascii="Segoe UI" w:hAnsi="Segoe UI" w:cs="Segoe UI"/>
          <w:sz w:val="22"/>
          <w:szCs w:val="22"/>
          <w:u w:val="single"/>
        </w:rPr>
        <w:t xml:space="preserve"> on the Customs and MoH websites</w:t>
      </w:r>
      <w:r w:rsidRPr="009D0057">
        <w:rPr>
          <w:rFonts w:ascii="Segoe UI" w:hAnsi="Segoe UI" w:cs="Segoe UI"/>
          <w:sz w:val="22"/>
          <w:szCs w:val="22"/>
          <w:u w:val="single"/>
        </w:rPr>
        <w:t>)</w:t>
      </w:r>
      <w:r w:rsidR="00742F0E" w:rsidRPr="009D0057">
        <w:rPr>
          <w:rFonts w:ascii="Segoe UI" w:hAnsi="Segoe UI" w:cs="Segoe UI"/>
          <w:sz w:val="22"/>
          <w:szCs w:val="22"/>
          <w:u w:val="single"/>
        </w:rPr>
        <w:t xml:space="preserve">, to </w:t>
      </w:r>
      <w:r w:rsidRPr="009D0057">
        <w:rPr>
          <w:rFonts w:ascii="Segoe UI" w:hAnsi="Segoe UI" w:cs="Segoe UI"/>
          <w:sz w:val="22"/>
          <w:szCs w:val="22"/>
          <w:u w:val="single"/>
        </w:rPr>
        <w:t>decrease the volume of requests</w:t>
      </w:r>
      <w:r w:rsidR="00B3002F" w:rsidRPr="009D0057">
        <w:rPr>
          <w:rFonts w:ascii="Segoe UI" w:hAnsi="Segoe UI" w:cs="Segoe UI"/>
          <w:sz w:val="22"/>
          <w:szCs w:val="22"/>
          <w:u w:val="single"/>
        </w:rPr>
        <w:t xml:space="preserve"> and </w:t>
      </w:r>
      <w:r w:rsidR="005E444B" w:rsidRPr="009D0057">
        <w:rPr>
          <w:rFonts w:ascii="Segoe UI" w:hAnsi="Segoe UI" w:cs="Segoe UI"/>
          <w:sz w:val="22"/>
          <w:szCs w:val="22"/>
          <w:u w:val="single"/>
        </w:rPr>
        <w:t>in-turn assist with resource pressures</w:t>
      </w:r>
      <w:r w:rsidRPr="009D0057">
        <w:rPr>
          <w:rFonts w:ascii="Segoe UI" w:hAnsi="Segoe UI" w:cs="Segoe UI"/>
          <w:sz w:val="22"/>
          <w:szCs w:val="22"/>
          <w:u w:val="single"/>
        </w:rPr>
        <w:t xml:space="preserve">. </w:t>
      </w:r>
    </w:p>
    <w:p w14:paraId="7786B374" w14:textId="77777777" w:rsidR="00CD0B3C" w:rsidRPr="009D0057" w:rsidRDefault="00CD0B3C" w:rsidP="00CD0B3C">
      <w:pPr>
        <w:pStyle w:val="ListParagraph"/>
        <w:ind w:left="780"/>
        <w:rPr>
          <w:rFonts w:ascii="Segoe UI" w:hAnsi="Segoe UI" w:cs="Segoe UI"/>
          <w:sz w:val="22"/>
          <w:szCs w:val="22"/>
          <w:u w:val="single"/>
        </w:rPr>
      </w:pPr>
    </w:p>
    <w:p w14:paraId="6E8C4440" w14:textId="77777777" w:rsidR="00512972" w:rsidRPr="00D26231" w:rsidRDefault="00512972" w:rsidP="00CD4369">
      <w:pPr>
        <w:pStyle w:val="ListParagraph"/>
        <w:ind w:left="780"/>
        <w:rPr>
          <w:rFonts w:ascii="Segoe UI" w:hAnsi="Segoe UI" w:cs="Segoe UI"/>
        </w:rPr>
      </w:pPr>
    </w:p>
    <w:p w14:paraId="162332E1" w14:textId="77777777" w:rsidR="008D11DE" w:rsidRPr="00DF09E4" w:rsidRDefault="008D11DE" w:rsidP="008D11DE">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DF09E4">
        <w:rPr>
          <w:rFonts w:ascii="Segoe UI" w:eastAsia="Times New Roman" w:hAnsi="Segoe UI" w:cs="Segoe UI"/>
          <w:b/>
          <w:bCs/>
          <w:caps/>
          <w:color w:val="FFFFFF"/>
          <w:spacing w:val="15"/>
          <w:sz w:val="28"/>
          <w:szCs w:val="28"/>
        </w:rPr>
        <w:lastRenderedPageBreak/>
        <w:t xml:space="preserve">RECOMMENDATIONS  </w:t>
      </w:r>
    </w:p>
    <w:p w14:paraId="5F639D4E" w14:textId="388A3240" w:rsidR="00D02194" w:rsidRPr="003071C2" w:rsidRDefault="000F00B5" w:rsidP="00D02194">
      <w:pPr>
        <w:spacing w:before="240" w:after="240" w:line="276" w:lineRule="auto"/>
        <w:rPr>
          <w:rFonts w:ascii="Segoe UI" w:eastAsia="Times New Roman" w:hAnsi="Segoe UI" w:cs="Segoe UI"/>
        </w:rPr>
      </w:pPr>
      <w:r w:rsidRPr="00C961C3">
        <w:rPr>
          <w:rFonts w:ascii="Segoe UI" w:eastAsia="Times New Roman" w:hAnsi="Segoe UI" w:cs="Segoe UI"/>
        </w:rPr>
        <w:t xml:space="preserve">As a result of the </w:t>
      </w:r>
      <w:r w:rsidRPr="00725036">
        <w:rPr>
          <w:rFonts w:ascii="Segoe UI" w:eastAsia="Times New Roman" w:hAnsi="Segoe UI" w:cs="Segoe UI"/>
        </w:rPr>
        <w:t xml:space="preserve">above findings, outlined below are recommendations to streamline and </w:t>
      </w:r>
      <w:r w:rsidRPr="00D20692">
        <w:rPr>
          <w:rFonts w:ascii="Segoe UI" w:eastAsia="Times New Roman" w:hAnsi="Segoe UI" w:cs="Segoe UI"/>
        </w:rPr>
        <w:t xml:space="preserve">enhance the response to future </w:t>
      </w:r>
      <w:r w:rsidRPr="005F7117">
        <w:rPr>
          <w:rFonts w:ascii="Segoe UI" w:eastAsia="Times New Roman" w:hAnsi="Segoe UI" w:cs="Segoe UI"/>
        </w:rPr>
        <w:t>incidents.</w:t>
      </w:r>
      <w:r w:rsidR="00391B89" w:rsidRPr="005F7117">
        <w:rPr>
          <w:rFonts w:ascii="Segoe UI" w:eastAsia="Times New Roman" w:hAnsi="Segoe UI" w:cs="Segoe UI"/>
        </w:rPr>
        <w:t xml:space="preserve"> </w:t>
      </w:r>
      <w:r w:rsidR="006C4250" w:rsidRPr="005F7117">
        <w:rPr>
          <w:rFonts w:ascii="Segoe UI" w:eastAsia="Times New Roman" w:hAnsi="Segoe UI" w:cs="Segoe UI"/>
        </w:rPr>
        <w:t>The</w:t>
      </w:r>
      <w:r w:rsidR="00C64189" w:rsidRPr="005F7117">
        <w:rPr>
          <w:rFonts w:ascii="Segoe UI" w:eastAsia="Times New Roman" w:hAnsi="Segoe UI" w:cs="Segoe UI"/>
        </w:rPr>
        <w:t>s</w:t>
      </w:r>
      <w:r w:rsidR="006C4250" w:rsidRPr="005F7117">
        <w:rPr>
          <w:rFonts w:ascii="Segoe UI" w:eastAsia="Times New Roman" w:hAnsi="Segoe UI" w:cs="Segoe UI"/>
        </w:rPr>
        <w:t xml:space="preserve">e are at a </w:t>
      </w:r>
      <w:r w:rsidR="00C64189" w:rsidRPr="005F7117">
        <w:rPr>
          <w:rFonts w:ascii="Segoe UI" w:eastAsia="Times New Roman" w:hAnsi="Segoe UI" w:cs="Segoe UI"/>
        </w:rPr>
        <w:t>system-wide level</w:t>
      </w:r>
      <w:r w:rsidR="006C4250" w:rsidRPr="005F7117">
        <w:rPr>
          <w:rFonts w:ascii="Segoe UI" w:eastAsia="Times New Roman" w:hAnsi="Segoe UI" w:cs="Segoe UI"/>
        </w:rPr>
        <w:t xml:space="preserve">, noting the nuances and complexities that come with managing different vessels leading </w:t>
      </w:r>
      <w:r w:rsidR="001F544D" w:rsidRPr="005F7117">
        <w:rPr>
          <w:rFonts w:ascii="Segoe UI" w:eastAsia="Times New Roman" w:hAnsi="Segoe UI" w:cs="Segoe UI"/>
        </w:rPr>
        <w:t>to</w:t>
      </w:r>
      <w:r w:rsidR="006C4250" w:rsidRPr="005F7117">
        <w:rPr>
          <w:rFonts w:ascii="Segoe UI" w:eastAsia="Times New Roman" w:hAnsi="Segoe UI" w:cs="Segoe UI"/>
        </w:rPr>
        <w:t xml:space="preserve"> </w:t>
      </w:r>
      <w:r w:rsidR="001F544D" w:rsidRPr="005F7117">
        <w:rPr>
          <w:rFonts w:ascii="Segoe UI" w:eastAsia="Times New Roman" w:hAnsi="Segoe UI" w:cs="Segoe UI"/>
        </w:rPr>
        <w:t>unavoidable variable outcomes</w:t>
      </w:r>
      <w:r w:rsidR="006C4250" w:rsidRPr="005F7117">
        <w:rPr>
          <w:rFonts w:ascii="Segoe UI" w:eastAsia="Times New Roman" w:hAnsi="Segoe UI" w:cs="Segoe UI"/>
        </w:rPr>
        <w:t xml:space="preserve">. </w:t>
      </w:r>
      <w:r w:rsidR="00DD0625" w:rsidRPr="005F7117">
        <w:rPr>
          <w:rFonts w:ascii="Segoe UI" w:eastAsia="Times New Roman" w:hAnsi="Segoe UI" w:cs="Segoe UI"/>
        </w:rPr>
        <w:t xml:space="preserve">Associated actions are outlined </w:t>
      </w:r>
      <w:r w:rsidR="0066656D" w:rsidRPr="005F7117">
        <w:rPr>
          <w:rFonts w:ascii="Segoe UI" w:eastAsia="Times New Roman" w:hAnsi="Segoe UI" w:cs="Segoe UI"/>
        </w:rPr>
        <w:t xml:space="preserve">in the action plan attached at </w:t>
      </w:r>
      <w:r w:rsidR="0066656D" w:rsidRPr="005F7117">
        <w:rPr>
          <w:rFonts w:ascii="Segoe UI" w:eastAsia="Times New Roman" w:hAnsi="Segoe UI" w:cs="Segoe UI"/>
          <w:b/>
          <w:bCs/>
        </w:rPr>
        <w:t>appendix one</w:t>
      </w:r>
      <w:r w:rsidR="0066656D" w:rsidRPr="005F7117">
        <w:rPr>
          <w:rFonts w:ascii="Segoe UI" w:eastAsia="Times New Roman" w:hAnsi="Segoe UI" w:cs="Segoe UI"/>
        </w:rPr>
        <w:t>.</w:t>
      </w:r>
      <w:r w:rsidR="00DD0625" w:rsidRPr="005F7117">
        <w:rPr>
          <w:rFonts w:ascii="Segoe UI" w:eastAsia="Times New Roman" w:hAnsi="Segoe UI" w:cs="Segoe UI"/>
        </w:rPr>
        <w:t xml:space="preserve"> </w:t>
      </w:r>
      <w:r w:rsidR="00BE2C32" w:rsidRPr="005F7117">
        <w:rPr>
          <w:rFonts w:ascii="Segoe UI" w:eastAsia="Times New Roman" w:hAnsi="Segoe UI" w:cs="Segoe UI"/>
        </w:rPr>
        <w:t xml:space="preserve"> </w:t>
      </w:r>
      <w:r w:rsidR="00A47B4C" w:rsidRPr="005F7117">
        <w:rPr>
          <w:rFonts w:ascii="Segoe UI" w:hAnsi="Segoe UI" w:cs="Segoe UI"/>
          <w:bCs/>
        </w:rPr>
        <w:t>This action plan outlines recommendations</w:t>
      </w:r>
      <w:r w:rsidR="00A47B4C">
        <w:rPr>
          <w:rFonts w:ascii="Segoe UI" w:hAnsi="Segoe UI" w:cs="Segoe UI"/>
          <w:bCs/>
        </w:rPr>
        <w:t xml:space="preserve">, timeframes, responsible </w:t>
      </w:r>
      <w:proofErr w:type="gramStart"/>
      <w:r w:rsidR="00A47B4C">
        <w:rPr>
          <w:rFonts w:ascii="Segoe UI" w:hAnsi="Segoe UI" w:cs="Segoe UI"/>
          <w:bCs/>
        </w:rPr>
        <w:t>owner</w:t>
      </w:r>
      <w:r w:rsidR="00A52407">
        <w:rPr>
          <w:rFonts w:ascii="Segoe UI" w:hAnsi="Segoe UI" w:cs="Segoe UI"/>
          <w:bCs/>
        </w:rPr>
        <w:t>s</w:t>
      </w:r>
      <w:proofErr w:type="gramEnd"/>
      <w:r w:rsidR="00A47B4C">
        <w:rPr>
          <w:rFonts w:ascii="Segoe UI" w:hAnsi="Segoe UI" w:cs="Segoe UI"/>
          <w:bCs/>
        </w:rPr>
        <w:t xml:space="preserve"> and progress.</w:t>
      </w:r>
    </w:p>
    <w:p w14:paraId="0B96A2B0" w14:textId="77777777" w:rsidR="003B024E" w:rsidRPr="003071C2" w:rsidRDefault="00335625" w:rsidP="005173B4">
      <w:pPr>
        <w:pStyle w:val="ListParagraph"/>
        <w:numPr>
          <w:ilvl w:val="0"/>
          <w:numId w:val="51"/>
        </w:numPr>
        <w:spacing w:before="240" w:after="240" w:line="276" w:lineRule="auto"/>
        <w:jc w:val="both"/>
        <w:rPr>
          <w:rFonts w:ascii="Segoe UI" w:hAnsi="Segoe UI" w:cs="Segoe UI"/>
          <w:bCs/>
          <w:sz w:val="22"/>
          <w:szCs w:val="22"/>
        </w:rPr>
      </w:pPr>
      <w:r w:rsidRPr="003071C2">
        <w:rPr>
          <w:rFonts w:ascii="Segoe UI" w:eastAsiaTheme="minorHAnsi" w:hAnsi="Segoe UI" w:cs="Segoe UI"/>
          <w:bCs/>
          <w:sz w:val="22"/>
          <w:szCs w:val="22"/>
        </w:rPr>
        <w:t xml:space="preserve">Further work is required to enable </w:t>
      </w:r>
      <w:r w:rsidR="001B57E9">
        <w:rPr>
          <w:rFonts w:ascii="Segoe UI" w:eastAsiaTheme="minorHAnsi" w:hAnsi="Segoe UI" w:cs="Segoe UI"/>
          <w:bCs/>
          <w:sz w:val="22"/>
          <w:szCs w:val="22"/>
        </w:rPr>
        <w:t>p</w:t>
      </w:r>
      <w:r w:rsidRPr="003071C2">
        <w:rPr>
          <w:rFonts w:ascii="Segoe UI" w:eastAsiaTheme="minorHAnsi" w:hAnsi="Segoe UI" w:cs="Segoe UI"/>
          <w:bCs/>
          <w:sz w:val="22"/>
          <w:szCs w:val="22"/>
        </w:rPr>
        <w:t xml:space="preserve">ublic </w:t>
      </w:r>
      <w:r w:rsidR="001B57E9">
        <w:rPr>
          <w:rFonts w:ascii="Segoe UI" w:eastAsiaTheme="minorHAnsi" w:hAnsi="Segoe UI" w:cs="Segoe UI"/>
          <w:bCs/>
          <w:sz w:val="22"/>
          <w:szCs w:val="22"/>
        </w:rPr>
        <w:t>h</w:t>
      </w:r>
      <w:r w:rsidRPr="003071C2">
        <w:rPr>
          <w:rFonts w:ascii="Segoe UI" w:eastAsiaTheme="minorHAnsi" w:hAnsi="Segoe UI" w:cs="Segoe UI"/>
          <w:bCs/>
          <w:sz w:val="22"/>
          <w:szCs w:val="22"/>
        </w:rPr>
        <w:t xml:space="preserve">ealth </w:t>
      </w:r>
      <w:r w:rsidR="001B57E9">
        <w:rPr>
          <w:rFonts w:ascii="Segoe UI" w:eastAsiaTheme="minorHAnsi" w:hAnsi="Segoe UI" w:cs="Segoe UI"/>
          <w:bCs/>
          <w:sz w:val="22"/>
          <w:szCs w:val="22"/>
        </w:rPr>
        <w:t>u</w:t>
      </w:r>
      <w:r w:rsidRPr="003071C2">
        <w:rPr>
          <w:rFonts w:ascii="Segoe UI" w:eastAsiaTheme="minorHAnsi" w:hAnsi="Segoe UI" w:cs="Segoe UI"/>
          <w:bCs/>
          <w:sz w:val="22"/>
          <w:szCs w:val="22"/>
        </w:rPr>
        <w:t xml:space="preserve">nits to carry out their work to keep COVID-19 out of our communities, while </w:t>
      </w:r>
      <w:r w:rsidR="00313D6F" w:rsidRPr="003071C2">
        <w:rPr>
          <w:rFonts w:ascii="Segoe UI" w:hAnsi="Segoe UI" w:cs="Segoe UI"/>
          <w:bCs/>
          <w:sz w:val="22"/>
          <w:szCs w:val="22"/>
        </w:rPr>
        <w:t>maintaining the</w:t>
      </w:r>
      <w:r w:rsidR="002C1746" w:rsidRPr="003071C2">
        <w:rPr>
          <w:rFonts w:ascii="Segoe UI" w:eastAsiaTheme="minorHAnsi" w:hAnsi="Segoe UI" w:cs="Segoe UI"/>
          <w:bCs/>
          <w:sz w:val="22"/>
          <w:szCs w:val="22"/>
        </w:rPr>
        <w:t xml:space="preserve"> supply chain</w:t>
      </w:r>
      <w:r w:rsidR="00313D6F" w:rsidRPr="003071C2">
        <w:rPr>
          <w:rFonts w:ascii="Segoe UI" w:hAnsi="Segoe UI" w:cs="Segoe UI"/>
          <w:bCs/>
          <w:sz w:val="22"/>
          <w:szCs w:val="22"/>
        </w:rPr>
        <w:t xml:space="preserve"> where possible</w:t>
      </w:r>
    </w:p>
    <w:p w14:paraId="2CEBFC40" w14:textId="77777777" w:rsidR="00A23387" w:rsidRPr="00D20692" w:rsidRDefault="00D31B89" w:rsidP="00D70F1A">
      <w:pPr>
        <w:pStyle w:val="ListParagraph"/>
        <w:numPr>
          <w:ilvl w:val="0"/>
          <w:numId w:val="51"/>
        </w:numPr>
        <w:spacing w:before="240" w:after="240" w:line="276" w:lineRule="auto"/>
        <w:rPr>
          <w:rFonts w:ascii="Segoe UI" w:hAnsi="Segoe UI" w:cs="Segoe UI"/>
          <w:bCs/>
          <w:sz w:val="22"/>
          <w:szCs w:val="22"/>
        </w:rPr>
      </w:pPr>
      <w:r w:rsidRPr="003071C2">
        <w:rPr>
          <w:rFonts w:ascii="Segoe UI" w:eastAsiaTheme="minorHAnsi" w:hAnsi="Segoe UI" w:cs="Segoe UI"/>
          <w:bCs/>
          <w:sz w:val="22"/>
          <w:szCs w:val="22"/>
        </w:rPr>
        <w:t>Clarity of r</w:t>
      </w:r>
      <w:r w:rsidR="00BE2C32" w:rsidRPr="003071C2">
        <w:rPr>
          <w:rFonts w:ascii="Segoe UI" w:eastAsiaTheme="minorHAnsi" w:hAnsi="Segoe UI" w:cs="Segoe UI"/>
          <w:bCs/>
          <w:sz w:val="22"/>
          <w:szCs w:val="22"/>
        </w:rPr>
        <w:t xml:space="preserve">oles and responsibilities </w:t>
      </w:r>
      <w:r w:rsidR="00B14CF2" w:rsidRPr="003071C2">
        <w:rPr>
          <w:rFonts w:ascii="Segoe UI" w:eastAsiaTheme="minorHAnsi" w:hAnsi="Segoe UI" w:cs="Segoe UI"/>
          <w:bCs/>
          <w:sz w:val="22"/>
          <w:szCs w:val="22"/>
        </w:rPr>
        <w:t xml:space="preserve">at the national and local level is </w:t>
      </w:r>
      <w:r w:rsidR="003B024E" w:rsidRPr="003071C2">
        <w:rPr>
          <w:rFonts w:ascii="Segoe UI" w:eastAsiaTheme="minorHAnsi" w:hAnsi="Segoe UI" w:cs="Segoe UI"/>
          <w:bCs/>
          <w:sz w:val="22"/>
          <w:szCs w:val="22"/>
        </w:rPr>
        <w:t xml:space="preserve">required </w:t>
      </w:r>
      <w:r w:rsidR="00B14CF2" w:rsidRPr="003071C2">
        <w:rPr>
          <w:rFonts w:ascii="Segoe UI" w:eastAsiaTheme="minorHAnsi" w:hAnsi="Segoe UI" w:cs="Segoe UI"/>
          <w:bCs/>
          <w:sz w:val="22"/>
          <w:szCs w:val="22"/>
        </w:rPr>
        <w:t>to better manage</w:t>
      </w:r>
      <w:r w:rsidR="00BE2C32" w:rsidRPr="003071C2">
        <w:rPr>
          <w:rFonts w:ascii="Segoe UI" w:eastAsiaTheme="minorHAnsi" w:hAnsi="Segoe UI" w:cs="Segoe UI"/>
          <w:bCs/>
          <w:sz w:val="22"/>
          <w:szCs w:val="22"/>
        </w:rPr>
        <w:t xml:space="preserve"> </w:t>
      </w:r>
      <w:r w:rsidR="00304267" w:rsidRPr="003071C2">
        <w:rPr>
          <w:rFonts w:ascii="Segoe UI" w:eastAsiaTheme="minorHAnsi" w:hAnsi="Segoe UI" w:cs="Segoe UI"/>
          <w:bCs/>
          <w:sz w:val="22"/>
          <w:szCs w:val="22"/>
        </w:rPr>
        <w:t>vessels with COVID-19, or suspected COVID-19, on</w:t>
      </w:r>
      <w:r w:rsidR="00277BFF">
        <w:rPr>
          <w:rFonts w:ascii="Segoe UI" w:eastAsiaTheme="minorHAnsi" w:hAnsi="Segoe UI" w:cs="Segoe UI"/>
          <w:bCs/>
          <w:sz w:val="22"/>
          <w:szCs w:val="22"/>
        </w:rPr>
        <w:t xml:space="preserve"> </w:t>
      </w:r>
      <w:r w:rsidR="00304267" w:rsidRPr="003071C2">
        <w:rPr>
          <w:rFonts w:ascii="Segoe UI" w:eastAsiaTheme="minorHAnsi" w:hAnsi="Segoe UI" w:cs="Segoe UI"/>
          <w:bCs/>
          <w:sz w:val="22"/>
          <w:szCs w:val="22"/>
        </w:rPr>
        <w:t xml:space="preserve">board </w:t>
      </w:r>
    </w:p>
    <w:p w14:paraId="7438F392" w14:textId="77777777" w:rsidR="00785D7D" w:rsidRPr="00D20692" w:rsidRDefault="00A23387" w:rsidP="00D70F1A">
      <w:pPr>
        <w:pStyle w:val="ListParagraph"/>
        <w:numPr>
          <w:ilvl w:val="0"/>
          <w:numId w:val="51"/>
        </w:numPr>
        <w:spacing w:before="240" w:after="240" w:line="276" w:lineRule="auto"/>
        <w:rPr>
          <w:rFonts w:ascii="Segoe UI" w:eastAsiaTheme="majorEastAsia" w:hAnsi="Segoe UI" w:cs="Segoe UI"/>
          <w:bCs/>
          <w:sz w:val="22"/>
          <w:szCs w:val="22"/>
        </w:rPr>
      </w:pPr>
      <w:r w:rsidRPr="003071C2">
        <w:rPr>
          <w:rFonts w:ascii="Segoe UI" w:eastAsiaTheme="minorHAnsi" w:hAnsi="Segoe UI" w:cs="Segoe UI"/>
          <w:bCs/>
          <w:sz w:val="22"/>
          <w:szCs w:val="22"/>
        </w:rPr>
        <w:t>Strengthen</w:t>
      </w:r>
      <w:r w:rsidR="00CB3351" w:rsidRPr="003071C2">
        <w:rPr>
          <w:rFonts w:ascii="Segoe UI" w:eastAsiaTheme="minorHAnsi" w:hAnsi="Segoe UI" w:cs="Segoe UI"/>
          <w:bCs/>
          <w:sz w:val="22"/>
          <w:szCs w:val="22"/>
        </w:rPr>
        <w:t>ed</w:t>
      </w:r>
      <w:r w:rsidRPr="003071C2">
        <w:rPr>
          <w:rFonts w:ascii="Segoe UI" w:eastAsiaTheme="minorHAnsi" w:hAnsi="Segoe UI" w:cs="Segoe UI"/>
          <w:bCs/>
          <w:sz w:val="22"/>
          <w:szCs w:val="22"/>
        </w:rPr>
        <w:t xml:space="preserve"> communication</w:t>
      </w:r>
      <w:r w:rsidR="00AB1C18" w:rsidRPr="003071C2">
        <w:rPr>
          <w:rFonts w:ascii="Segoe UI" w:eastAsiaTheme="minorHAnsi" w:hAnsi="Segoe UI" w:cs="Segoe UI"/>
          <w:bCs/>
          <w:sz w:val="22"/>
          <w:szCs w:val="22"/>
        </w:rPr>
        <w:t xml:space="preserve"> is required to ensure adequate</w:t>
      </w:r>
      <w:r w:rsidRPr="003071C2">
        <w:rPr>
          <w:rFonts w:ascii="Segoe UI" w:eastAsiaTheme="minorHAnsi" w:hAnsi="Segoe UI" w:cs="Segoe UI"/>
          <w:bCs/>
          <w:sz w:val="22"/>
          <w:szCs w:val="22"/>
        </w:rPr>
        <w:t xml:space="preserve"> information flow to all involved in the response</w:t>
      </w:r>
    </w:p>
    <w:p w14:paraId="47E51D74" w14:textId="77777777" w:rsidR="005E117D" w:rsidRPr="00D20692" w:rsidRDefault="00CB3351" w:rsidP="00D70F1A">
      <w:pPr>
        <w:pStyle w:val="ListParagraph"/>
        <w:numPr>
          <w:ilvl w:val="0"/>
          <w:numId w:val="51"/>
        </w:numPr>
        <w:spacing w:before="240" w:after="240" w:line="276" w:lineRule="auto"/>
        <w:rPr>
          <w:rFonts w:ascii="Segoe UI" w:eastAsiaTheme="majorEastAsia" w:hAnsi="Segoe UI" w:cs="Segoe UI"/>
          <w:bCs/>
          <w:sz w:val="22"/>
          <w:szCs w:val="22"/>
        </w:rPr>
      </w:pPr>
      <w:r w:rsidRPr="003071C2">
        <w:rPr>
          <w:rFonts w:ascii="Segoe UI" w:eastAsiaTheme="minorHAnsi" w:hAnsi="Segoe UI" w:cs="Segoe UI"/>
          <w:bCs/>
          <w:sz w:val="22"/>
          <w:szCs w:val="22"/>
        </w:rPr>
        <w:t xml:space="preserve">Clarity </w:t>
      </w:r>
      <w:r w:rsidR="00567300" w:rsidRPr="003071C2">
        <w:rPr>
          <w:rFonts w:ascii="Segoe UI" w:eastAsiaTheme="minorHAnsi" w:hAnsi="Segoe UI" w:cs="Segoe UI"/>
          <w:bCs/>
          <w:sz w:val="22"/>
          <w:szCs w:val="22"/>
        </w:rPr>
        <w:t xml:space="preserve">should be provided </w:t>
      </w:r>
      <w:r w:rsidRPr="003071C2">
        <w:rPr>
          <w:rFonts w:ascii="Segoe UI" w:eastAsiaTheme="minorHAnsi" w:hAnsi="Segoe UI" w:cs="Segoe UI"/>
          <w:bCs/>
          <w:sz w:val="22"/>
          <w:szCs w:val="22"/>
        </w:rPr>
        <w:t xml:space="preserve">on policies, </w:t>
      </w:r>
      <w:r w:rsidR="00567300" w:rsidRPr="003071C2">
        <w:rPr>
          <w:rFonts w:ascii="Segoe UI" w:eastAsiaTheme="minorHAnsi" w:hAnsi="Segoe UI" w:cs="Segoe UI"/>
          <w:bCs/>
          <w:sz w:val="22"/>
          <w:szCs w:val="22"/>
        </w:rPr>
        <w:t>procedures,</w:t>
      </w:r>
      <w:r w:rsidRPr="003071C2">
        <w:rPr>
          <w:rFonts w:ascii="Segoe UI" w:eastAsiaTheme="minorHAnsi" w:hAnsi="Segoe UI" w:cs="Segoe UI"/>
          <w:bCs/>
          <w:sz w:val="22"/>
          <w:szCs w:val="22"/>
        </w:rPr>
        <w:t xml:space="preserve"> and </w:t>
      </w:r>
      <w:r w:rsidR="00567300" w:rsidRPr="003071C2">
        <w:rPr>
          <w:rFonts w:ascii="Segoe UI" w:eastAsiaTheme="minorHAnsi" w:hAnsi="Segoe UI" w:cs="Segoe UI"/>
          <w:bCs/>
          <w:sz w:val="22"/>
          <w:szCs w:val="22"/>
        </w:rPr>
        <w:t>the legislative framework regarding maritime response stakeholders</w:t>
      </w:r>
      <w:r w:rsidR="000E25B8" w:rsidRPr="003071C2">
        <w:rPr>
          <w:rFonts w:ascii="Segoe UI" w:eastAsiaTheme="minorHAnsi" w:hAnsi="Segoe UI" w:cs="Segoe UI"/>
          <w:bCs/>
          <w:sz w:val="22"/>
          <w:szCs w:val="22"/>
        </w:rPr>
        <w:t>.</w:t>
      </w:r>
    </w:p>
    <w:p w14:paraId="3BA7B6E5" w14:textId="77777777" w:rsidR="000F7A72" w:rsidRPr="00C961C3" w:rsidRDefault="000F7A72" w:rsidP="000F00B5">
      <w:pPr>
        <w:spacing w:before="240" w:after="240" w:line="276" w:lineRule="auto"/>
        <w:rPr>
          <w:rFonts w:ascii="Segoe UI" w:eastAsia="Times New Roman" w:hAnsi="Segoe UI" w:cs="Segoe UI"/>
        </w:rPr>
      </w:pPr>
      <w:r w:rsidRPr="00C961C3">
        <w:rPr>
          <w:rFonts w:ascii="Segoe UI" w:eastAsia="Times New Roman" w:hAnsi="Segoe UI" w:cs="Segoe UI"/>
        </w:rPr>
        <w:t>Many of these recommend</w:t>
      </w:r>
      <w:r w:rsidR="001F5A97" w:rsidRPr="00C961C3">
        <w:rPr>
          <w:rFonts w:ascii="Segoe UI" w:eastAsia="Times New Roman" w:hAnsi="Segoe UI" w:cs="Segoe UI"/>
        </w:rPr>
        <w:t>ations</w:t>
      </w:r>
      <w:r w:rsidR="00D70F1A">
        <w:rPr>
          <w:rFonts w:ascii="Segoe UI" w:eastAsia="Times New Roman" w:hAnsi="Segoe UI" w:cs="Segoe UI"/>
        </w:rPr>
        <w:t xml:space="preserve"> or associated actions</w:t>
      </w:r>
      <w:r w:rsidRPr="00C961C3">
        <w:rPr>
          <w:rFonts w:ascii="Segoe UI" w:eastAsia="Times New Roman" w:hAnsi="Segoe UI" w:cs="Segoe UI"/>
        </w:rPr>
        <w:t xml:space="preserve"> were put in place during or shortly after the response was concluded. Undertaking this review and identifying system recommendations provides </w:t>
      </w:r>
      <w:r w:rsidR="006242AC" w:rsidRPr="00C961C3">
        <w:rPr>
          <w:rFonts w:ascii="Segoe UI" w:eastAsia="Times New Roman" w:hAnsi="Segoe UI" w:cs="Segoe UI"/>
        </w:rPr>
        <w:t xml:space="preserve">MoH and Customs </w:t>
      </w:r>
      <w:r w:rsidRPr="00C961C3">
        <w:rPr>
          <w:rFonts w:ascii="Segoe UI" w:eastAsia="Times New Roman" w:hAnsi="Segoe UI" w:cs="Segoe UI"/>
        </w:rPr>
        <w:t xml:space="preserve">with an opportunity to further strengthen response processes and procedures. </w:t>
      </w:r>
      <w:r w:rsidR="006242AC" w:rsidRPr="00C961C3">
        <w:rPr>
          <w:rFonts w:ascii="Segoe UI" w:eastAsia="Times New Roman" w:hAnsi="Segoe UI" w:cs="Segoe UI"/>
        </w:rPr>
        <w:t>All recommendations that were not already underway</w:t>
      </w:r>
      <w:r w:rsidR="00A55FE1" w:rsidRPr="00C961C3">
        <w:rPr>
          <w:rFonts w:ascii="Segoe UI" w:eastAsia="Times New Roman" w:hAnsi="Segoe UI" w:cs="Segoe UI"/>
        </w:rPr>
        <w:t xml:space="preserve"> have been accepted and will be implemented. </w:t>
      </w:r>
    </w:p>
    <w:p w14:paraId="2C203B2C" w14:textId="77777777" w:rsidR="004C772D" w:rsidRPr="00DF09E4" w:rsidRDefault="004C772D" w:rsidP="004C772D">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DF09E4">
        <w:rPr>
          <w:rFonts w:ascii="Segoe UI" w:eastAsia="Times New Roman" w:hAnsi="Segoe UI" w:cs="Segoe UI"/>
          <w:b/>
          <w:bCs/>
          <w:caps/>
          <w:color w:val="FFFFFF"/>
          <w:spacing w:val="15"/>
          <w:sz w:val="28"/>
          <w:szCs w:val="28"/>
        </w:rPr>
        <w:t>Next Steps</w:t>
      </w:r>
    </w:p>
    <w:p w14:paraId="1579CD75" w14:textId="430135C6" w:rsidR="00C04EA6" w:rsidRPr="00DF09E4" w:rsidRDefault="00A47B4C">
      <w:pPr>
        <w:rPr>
          <w:rFonts w:ascii="Segoe UI" w:hAnsi="Segoe UI" w:cs="Segoe UI"/>
          <w:b/>
          <w:bCs/>
          <w:sz w:val="28"/>
          <w:szCs w:val="28"/>
        </w:rPr>
        <w:sectPr w:rsidR="00C04EA6" w:rsidRPr="00DF09E4" w:rsidSect="00560FBC">
          <w:headerReference w:type="default" r:id="rId15"/>
          <w:footerReference w:type="default" r:id="rId16"/>
          <w:pgSz w:w="11906" w:h="16838"/>
          <w:pgMar w:top="1440" w:right="1440" w:bottom="1440" w:left="1440" w:header="708" w:footer="708" w:gutter="0"/>
          <w:cols w:space="708"/>
          <w:titlePg/>
          <w:docGrid w:linePitch="360"/>
        </w:sectPr>
      </w:pPr>
      <w:r>
        <w:rPr>
          <w:rFonts w:ascii="Segoe UI" w:hAnsi="Segoe UI" w:cs="Segoe UI"/>
          <w:bCs/>
        </w:rPr>
        <w:t>This re</w:t>
      </w:r>
      <w:r w:rsidR="00B50225">
        <w:rPr>
          <w:rFonts w:ascii="Segoe UI" w:hAnsi="Segoe UI" w:cs="Segoe UI"/>
          <w:bCs/>
        </w:rPr>
        <w:t xml:space="preserve">port </w:t>
      </w:r>
      <w:r w:rsidR="00806E24" w:rsidRPr="00806E24">
        <w:rPr>
          <w:rFonts w:ascii="Segoe UI" w:hAnsi="Segoe UI" w:cs="Segoe UI"/>
          <w:bCs/>
        </w:rPr>
        <w:t xml:space="preserve">will be </w:t>
      </w:r>
      <w:r>
        <w:rPr>
          <w:rFonts w:ascii="Segoe UI" w:hAnsi="Segoe UI" w:cs="Segoe UI"/>
          <w:bCs/>
        </w:rPr>
        <w:t xml:space="preserve">shared </w:t>
      </w:r>
      <w:r w:rsidRPr="00806E24">
        <w:rPr>
          <w:rFonts w:ascii="Segoe UI" w:hAnsi="Segoe UI" w:cs="Segoe UI"/>
          <w:bCs/>
        </w:rPr>
        <w:t xml:space="preserve">with </w:t>
      </w:r>
      <w:r>
        <w:rPr>
          <w:rFonts w:ascii="Segoe UI" w:hAnsi="Segoe UI" w:cs="Segoe UI"/>
          <w:bCs/>
        </w:rPr>
        <w:t xml:space="preserve">the </w:t>
      </w:r>
      <w:r w:rsidRPr="00806E24">
        <w:rPr>
          <w:rFonts w:ascii="Segoe UI" w:hAnsi="Segoe UI" w:cs="Segoe UI"/>
          <w:bCs/>
        </w:rPr>
        <w:t>Minister</w:t>
      </w:r>
      <w:r>
        <w:rPr>
          <w:rFonts w:ascii="Segoe UI" w:hAnsi="Segoe UI" w:cs="Segoe UI"/>
          <w:bCs/>
        </w:rPr>
        <w:t>s</w:t>
      </w:r>
      <w:r w:rsidRPr="00806E24">
        <w:rPr>
          <w:rFonts w:ascii="Segoe UI" w:hAnsi="Segoe UI" w:cs="Segoe UI"/>
          <w:bCs/>
        </w:rPr>
        <w:t xml:space="preserve"> for </w:t>
      </w:r>
      <w:r>
        <w:rPr>
          <w:rFonts w:ascii="Segoe UI" w:hAnsi="Segoe UI" w:cs="Segoe UI"/>
          <w:bCs/>
        </w:rPr>
        <w:t xml:space="preserve">the </w:t>
      </w:r>
      <w:r w:rsidRPr="00806E24">
        <w:rPr>
          <w:rFonts w:ascii="Segoe UI" w:hAnsi="Segoe UI" w:cs="Segoe UI"/>
          <w:bCs/>
        </w:rPr>
        <w:t>COVID-19 Res</w:t>
      </w:r>
      <w:r>
        <w:rPr>
          <w:rFonts w:ascii="Segoe UI" w:hAnsi="Segoe UI" w:cs="Segoe UI"/>
          <w:bCs/>
        </w:rPr>
        <w:t xml:space="preserve">ponse and Customs. Recommendations will be </w:t>
      </w:r>
      <w:r w:rsidR="00806E24" w:rsidRPr="005F7117">
        <w:rPr>
          <w:rFonts w:ascii="Segoe UI" w:hAnsi="Segoe UI" w:cs="Segoe UI"/>
          <w:bCs/>
        </w:rPr>
        <w:t>tracked and updated as part of our business-as-usual processes</w:t>
      </w:r>
      <w:r w:rsidRPr="005F7117">
        <w:rPr>
          <w:rFonts w:ascii="Segoe UI" w:hAnsi="Segoe UI" w:cs="Segoe UI"/>
          <w:bCs/>
        </w:rPr>
        <w:t>.</w:t>
      </w:r>
      <w:r w:rsidR="003C02E8" w:rsidRPr="005F7117">
        <w:rPr>
          <w:rFonts w:ascii="Segoe UI" w:hAnsi="Segoe UI" w:cs="Segoe UI"/>
          <w:bCs/>
        </w:rPr>
        <w:t xml:space="preserve"> Progress against the recommendations will be shared with the Border Executive Board </w:t>
      </w:r>
      <w:r w:rsidR="00381EE7" w:rsidRPr="005F7117">
        <w:rPr>
          <w:rFonts w:ascii="Segoe UI" w:hAnsi="Segoe UI" w:cs="Segoe UI"/>
          <w:bCs/>
        </w:rPr>
        <w:t>in March 2021</w:t>
      </w:r>
      <w:r w:rsidR="009F53F9" w:rsidRPr="005F7117">
        <w:rPr>
          <w:rFonts w:ascii="Segoe UI" w:hAnsi="Segoe UI" w:cs="Segoe UI"/>
          <w:bCs/>
        </w:rPr>
        <w:t>.</w:t>
      </w:r>
    </w:p>
    <w:p w14:paraId="7CCBAC49" w14:textId="77777777" w:rsidR="00D633A3" w:rsidRPr="00DF09E4" w:rsidRDefault="00D633A3" w:rsidP="00D633A3">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bookmarkStart w:id="1" w:name="_Hlk83370157"/>
      <w:r w:rsidRPr="00DF09E4">
        <w:rPr>
          <w:rFonts w:ascii="Segoe UI" w:eastAsia="Times New Roman" w:hAnsi="Segoe UI" w:cs="Segoe UI"/>
          <w:b/>
          <w:bCs/>
          <w:caps/>
          <w:color w:val="FFFFFF"/>
          <w:spacing w:val="15"/>
          <w:sz w:val="28"/>
          <w:szCs w:val="28"/>
        </w:rPr>
        <w:lastRenderedPageBreak/>
        <w:t>Appendix 1: Recommendations</w:t>
      </w:r>
      <w:bookmarkEnd w:id="1"/>
      <w:r w:rsidRPr="00DF09E4">
        <w:rPr>
          <w:rFonts w:ascii="Segoe UI" w:eastAsia="Times New Roman" w:hAnsi="Segoe UI" w:cs="Segoe UI"/>
          <w:b/>
          <w:bCs/>
          <w:caps/>
          <w:color w:val="FFFFFF"/>
          <w:spacing w:val="15"/>
          <w:sz w:val="28"/>
          <w:szCs w:val="28"/>
        </w:rPr>
        <w:t xml:space="preserve">  </w:t>
      </w:r>
    </w:p>
    <w:tbl>
      <w:tblPr>
        <w:tblStyle w:val="TableGrid"/>
        <w:tblW w:w="14029" w:type="dxa"/>
        <w:tblLayout w:type="fixed"/>
        <w:tblCellMar>
          <w:top w:w="57" w:type="dxa"/>
          <w:bottom w:w="57" w:type="dxa"/>
        </w:tblCellMar>
        <w:tblLook w:val="04A0" w:firstRow="1" w:lastRow="0" w:firstColumn="1" w:lastColumn="0" w:noHBand="0" w:noVBand="1"/>
      </w:tblPr>
      <w:tblGrid>
        <w:gridCol w:w="584"/>
        <w:gridCol w:w="2105"/>
        <w:gridCol w:w="708"/>
        <w:gridCol w:w="4111"/>
        <w:gridCol w:w="1701"/>
        <w:gridCol w:w="1559"/>
        <w:gridCol w:w="3261"/>
      </w:tblGrid>
      <w:tr w:rsidR="00DD2205" w:rsidRPr="00DF09E4" w14:paraId="3BC48DDF" w14:textId="77777777" w:rsidTr="00527F64">
        <w:trPr>
          <w:trHeight w:val="318"/>
        </w:trPr>
        <w:tc>
          <w:tcPr>
            <w:tcW w:w="584" w:type="dxa"/>
            <w:shd w:val="clear" w:color="auto" w:fill="BFBFBF" w:themeFill="background1" w:themeFillShade="BF"/>
          </w:tcPr>
          <w:p w14:paraId="2C9D61DC" w14:textId="77777777" w:rsidR="003A70AB" w:rsidRPr="00DF09E4" w:rsidRDefault="003A70AB" w:rsidP="009D70AA">
            <w:pPr>
              <w:spacing w:before="120" w:after="120" w:line="259" w:lineRule="auto"/>
              <w:rPr>
                <w:rFonts w:ascii="Segoe UI" w:hAnsi="Segoe UI" w:cs="Segoe UI"/>
                <w:b/>
                <w:bCs/>
              </w:rPr>
            </w:pPr>
            <w:r w:rsidRPr="00DF09E4">
              <w:rPr>
                <w:rFonts w:ascii="Segoe UI" w:hAnsi="Segoe UI" w:cs="Segoe UI"/>
                <w:b/>
                <w:bCs/>
              </w:rPr>
              <w:t>No.</w:t>
            </w:r>
          </w:p>
        </w:tc>
        <w:tc>
          <w:tcPr>
            <w:tcW w:w="2105" w:type="dxa"/>
            <w:shd w:val="clear" w:color="auto" w:fill="BFBFBF" w:themeFill="background1" w:themeFillShade="BF"/>
          </w:tcPr>
          <w:p w14:paraId="2CBFF9C8" w14:textId="77777777" w:rsidR="003A70AB" w:rsidRPr="00DF09E4" w:rsidRDefault="003A70AB" w:rsidP="009D70AA">
            <w:pPr>
              <w:spacing w:before="120" w:after="120" w:line="259" w:lineRule="auto"/>
              <w:rPr>
                <w:rFonts w:ascii="Segoe UI" w:hAnsi="Segoe UI" w:cs="Segoe UI"/>
                <w:b/>
                <w:bCs/>
              </w:rPr>
            </w:pPr>
            <w:r>
              <w:rPr>
                <w:rFonts w:ascii="Segoe UI" w:hAnsi="Segoe UI" w:cs="Segoe UI"/>
                <w:b/>
                <w:bCs/>
              </w:rPr>
              <w:t>Recommendation</w:t>
            </w:r>
          </w:p>
        </w:tc>
        <w:tc>
          <w:tcPr>
            <w:tcW w:w="708" w:type="dxa"/>
            <w:shd w:val="clear" w:color="auto" w:fill="BFBFBF" w:themeFill="background1" w:themeFillShade="BF"/>
          </w:tcPr>
          <w:p w14:paraId="5BDE44B9" w14:textId="77777777" w:rsidR="003A70AB" w:rsidRPr="00DF09E4" w:rsidRDefault="003A70AB" w:rsidP="009D70AA">
            <w:pPr>
              <w:spacing w:before="120" w:after="120" w:line="259" w:lineRule="auto"/>
              <w:rPr>
                <w:rFonts w:ascii="Segoe UI" w:hAnsi="Segoe UI" w:cs="Segoe UI"/>
                <w:b/>
                <w:bCs/>
              </w:rPr>
            </w:pPr>
            <w:r w:rsidRPr="00DF09E4">
              <w:rPr>
                <w:rFonts w:ascii="Segoe UI" w:hAnsi="Segoe UI" w:cs="Segoe UI"/>
                <w:b/>
                <w:bCs/>
              </w:rPr>
              <w:t>No.</w:t>
            </w:r>
          </w:p>
        </w:tc>
        <w:tc>
          <w:tcPr>
            <w:tcW w:w="4111" w:type="dxa"/>
            <w:shd w:val="clear" w:color="auto" w:fill="BFBFBF" w:themeFill="background1" w:themeFillShade="BF"/>
          </w:tcPr>
          <w:p w14:paraId="78FF4997" w14:textId="77777777" w:rsidR="003A70AB" w:rsidRPr="00DF09E4" w:rsidRDefault="003A70AB" w:rsidP="009D70AA">
            <w:pPr>
              <w:spacing w:before="120" w:after="120" w:line="259" w:lineRule="auto"/>
              <w:rPr>
                <w:rFonts w:ascii="Segoe UI" w:hAnsi="Segoe UI" w:cs="Segoe UI"/>
                <w:b/>
                <w:bCs/>
              </w:rPr>
            </w:pPr>
            <w:r>
              <w:rPr>
                <w:rFonts w:ascii="Segoe UI" w:hAnsi="Segoe UI" w:cs="Segoe UI"/>
                <w:b/>
                <w:bCs/>
              </w:rPr>
              <w:t>Action</w:t>
            </w:r>
          </w:p>
        </w:tc>
        <w:tc>
          <w:tcPr>
            <w:tcW w:w="1701" w:type="dxa"/>
            <w:shd w:val="clear" w:color="auto" w:fill="BFBFBF" w:themeFill="background1" w:themeFillShade="BF"/>
          </w:tcPr>
          <w:p w14:paraId="74B724A2" w14:textId="77777777" w:rsidR="003A70AB" w:rsidRPr="00DF09E4" w:rsidRDefault="003A70AB" w:rsidP="009D70AA">
            <w:pPr>
              <w:spacing w:before="120" w:after="120" w:line="259" w:lineRule="auto"/>
              <w:rPr>
                <w:rFonts w:ascii="Segoe UI" w:hAnsi="Segoe UI" w:cs="Segoe UI"/>
                <w:b/>
                <w:bCs/>
              </w:rPr>
            </w:pPr>
            <w:r w:rsidRPr="00DF09E4">
              <w:rPr>
                <w:rFonts w:ascii="Segoe UI" w:hAnsi="Segoe UI" w:cs="Segoe UI"/>
                <w:b/>
                <w:bCs/>
              </w:rPr>
              <w:t>Responsible</w:t>
            </w:r>
          </w:p>
        </w:tc>
        <w:tc>
          <w:tcPr>
            <w:tcW w:w="1559" w:type="dxa"/>
            <w:shd w:val="clear" w:color="auto" w:fill="BFBFBF" w:themeFill="background1" w:themeFillShade="BF"/>
          </w:tcPr>
          <w:p w14:paraId="31054194" w14:textId="77777777" w:rsidR="003A70AB" w:rsidRPr="00DF09E4" w:rsidRDefault="003A70AB" w:rsidP="009D70AA">
            <w:pPr>
              <w:spacing w:before="120" w:after="120"/>
              <w:rPr>
                <w:rFonts w:ascii="Segoe UI" w:hAnsi="Segoe UI" w:cs="Segoe UI"/>
                <w:b/>
                <w:bCs/>
              </w:rPr>
            </w:pPr>
            <w:r>
              <w:rPr>
                <w:rFonts w:ascii="Segoe UI" w:hAnsi="Segoe UI" w:cs="Segoe UI"/>
                <w:b/>
                <w:bCs/>
              </w:rPr>
              <w:t>Timeframe</w:t>
            </w:r>
            <w:r w:rsidR="00527F64">
              <w:rPr>
                <w:rStyle w:val="FootnoteReference"/>
                <w:rFonts w:ascii="Segoe UI" w:hAnsi="Segoe UI" w:cs="Segoe UI"/>
                <w:b/>
                <w:bCs/>
              </w:rPr>
              <w:footnoteReference w:id="6"/>
            </w:r>
          </w:p>
        </w:tc>
        <w:tc>
          <w:tcPr>
            <w:tcW w:w="3261" w:type="dxa"/>
            <w:shd w:val="clear" w:color="auto" w:fill="BFBFBF" w:themeFill="background1" w:themeFillShade="BF"/>
          </w:tcPr>
          <w:p w14:paraId="07329DEA" w14:textId="77777777" w:rsidR="003A70AB" w:rsidRPr="00DF09E4" w:rsidRDefault="003A70AB" w:rsidP="009D70AA">
            <w:pPr>
              <w:spacing w:before="120" w:after="120" w:line="259" w:lineRule="auto"/>
              <w:rPr>
                <w:rFonts w:ascii="Segoe UI" w:hAnsi="Segoe UI" w:cs="Segoe UI"/>
                <w:b/>
                <w:bCs/>
              </w:rPr>
            </w:pPr>
            <w:r>
              <w:rPr>
                <w:rFonts w:ascii="Segoe UI" w:hAnsi="Segoe UI" w:cs="Segoe UI"/>
                <w:b/>
                <w:bCs/>
              </w:rPr>
              <w:t>Status</w:t>
            </w:r>
            <w:r w:rsidR="005173B4">
              <w:rPr>
                <w:rFonts w:ascii="Segoe UI" w:hAnsi="Segoe UI" w:cs="Segoe UI"/>
                <w:b/>
                <w:bCs/>
              </w:rPr>
              <w:t>/progress</w:t>
            </w:r>
            <w:r w:rsidR="002817D7">
              <w:rPr>
                <w:rStyle w:val="FootnoteReference"/>
                <w:rFonts w:ascii="Segoe UI" w:hAnsi="Segoe UI" w:cs="Segoe UI"/>
                <w:b/>
                <w:bCs/>
              </w:rPr>
              <w:footnoteReference w:id="7"/>
            </w:r>
          </w:p>
        </w:tc>
      </w:tr>
      <w:tr w:rsidR="00DD2205" w:rsidRPr="00DF09E4" w14:paraId="3728A9E7" w14:textId="77777777" w:rsidTr="00527F64">
        <w:trPr>
          <w:trHeight w:val="2433"/>
        </w:trPr>
        <w:tc>
          <w:tcPr>
            <w:tcW w:w="584" w:type="dxa"/>
          </w:tcPr>
          <w:p w14:paraId="7E838424" w14:textId="77777777" w:rsidR="003A70AB" w:rsidRPr="00DF09E4" w:rsidRDefault="003A70AB" w:rsidP="009D70AA">
            <w:pPr>
              <w:spacing w:before="120" w:after="120" w:line="259" w:lineRule="auto"/>
              <w:rPr>
                <w:rFonts w:ascii="Segoe UI" w:hAnsi="Segoe UI" w:cs="Segoe UI"/>
              </w:rPr>
            </w:pPr>
            <w:r w:rsidRPr="00DF09E4">
              <w:rPr>
                <w:rFonts w:ascii="Segoe UI" w:hAnsi="Segoe UI" w:cs="Segoe UI"/>
              </w:rPr>
              <w:t>1</w:t>
            </w:r>
          </w:p>
        </w:tc>
        <w:tc>
          <w:tcPr>
            <w:tcW w:w="2105" w:type="dxa"/>
          </w:tcPr>
          <w:p w14:paraId="16715B02" w14:textId="77777777" w:rsidR="003A70AB" w:rsidRPr="007B2282" w:rsidRDefault="003A70AB" w:rsidP="009D70AA">
            <w:pPr>
              <w:spacing w:before="120" w:after="120"/>
              <w:rPr>
                <w:rFonts w:ascii="Segoe UI" w:hAnsi="Segoe UI" w:cs="Segoe UI"/>
              </w:rPr>
            </w:pPr>
            <w:r w:rsidRPr="005173B4">
              <w:rPr>
                <w:rFonts w:ascii="Segoe UI" w:hAnsi="Segoe UI" w:cs="Segoe UI"/>
              </w:rPr>
              <w:t xml:space="preserve">Further work is required to enable </w:t>
            </w:r>
            <w:r w:rsidR="00855C43">
              <w:rPr>
                <w:rFonts w:ascii="Segoe UI" w:hAnsi="Segoe UI" w:cs="Segoe UI"/>
              </w:rPr>
              <w:t>p</w:t>
            </w:r>
            <w:r w:rsidRPr="005173B4">
              <w:rPr>
                <w:rFonts w:ascii="Segoe UI" w:hAnsi="Segoe UI" w:cs="Segoe UI"/>
              </w:rPr>
              <w:t xml:space="preserve">ublic </w:t>
            </w:r>
            <w:r w:rsidR="00855C43">
              <w:rPr>
                <w:rFonts w:ascii="Segoe UI" w:hAnsi="Segoe UI" w:cs="Segoe UI"/>
              </w:rPr>
              <w:t>h</w:t>
            </w:r>
            <w:r w:rsidRPr="005173B4">
              <w:rPr>
                <w:rFonts w:ascii="Segoe UI" w:hAnsi="Segoe UI" w:cs="Segoe UI"/>
              </w:rPr>
              <w:t xml:space="preserve">ealth </w:t>
            </w:r>
            <w:r w:rsidR="00855C43">
              <w:rPr>
                <w:rFonts w:ascii="Segoe UI" w:hAnsi="Segoe UI" w:cs="Segoe UI"/>
              </w:rPr>
              <w:t>u</w:t>
            </w:r>
            <w:r w:rsidRPr="005173B4">
              <w:rPr>
                <w:rFonts w:ascii="Segoe UI" w:hAnsi="Segoe UI" w:cs="Segoe UI"/>
              </w:rPr>
              <w:t>nits to carry out their work to keep COVID-19 out of our communities, while maintaining the supply chain where possible</w:t>
            </w:r>
          </w:p>
        </w:tc>
        <w:tc>
          <w:tcPr>
            <w:tcW w:w="708" w:type="dxa"/>
          </w:tcPr>
          <w:p w14:paraId="15BD0E02" w14:textId="77777777" w:rsidR="003A70AB" w:rsidRPr="00DF09E4" w:rsidRDefault="003A70AB" w:rsidP="009D70AA">
            <w:pPr>
              <w:spacing w:before="120" w:after="120" w:line="259" w:lineRule="auto"/>
              <w:rPr>
                <w:rFonts w:ascii="Segoe UI" w:hAnsi="Segoe UI" w:cs="Segoe UI"/>
              </w:rPr>
            </w:pPr>
            <w:r>
              <w:rPr>
                <w:rFonts w:ascii="Segoe UI" w:hAnsi="Segoe UI" w:cs="Segoe UI"/>
              </w:rPr>
              <w:t>1</w:t>
            </w:r>
          </w:p>
        </w:tc>
        <w:tc>
          <w:tcPr>
            <w:tcW w:w="4111" w:type="dxa"/>
          </w:tcPr>
          <w:p w14:paraId="44DAD437" w14:textId="52D335C4" w:rsidR="000D1511" w:rsidRPr="000D1511" w:rsidRDefault="000D1511" w:rsidP="000D1511">
            <w:pPr>
              <w:spacing w:before="120" w:after="120"/>
              <w:rPr>
                <w:rFonts w:ascii="Segoe UI" w:hAnsi="Segoe UI" w:cs="Segoe UI"/>
                <w:bCs/>
              </w:rPr>
            </w:pPr>
            <w:r w:rsidRPr="000D1511">
              <w:rPr>
                <w:rFonts w:ascii="Segoe UI" w:hAnsi="Segoe UI" w:cs="Segoe UI"/>
                <w:bCs/>
              </w:rPr>
              <w:t xml:space="preserve">To help balance public health risk with maintaining the supply chain, vessel management plans should be strengthened to safely unload and load cargo from a ship that has not been granted pratique, where the medical officer of health agrees. These plans should be consistent across regions where possible </w:t>
            </w:r>
          </w:p>
          <w:p w14:paraId="72E44273" w14:textId="77777777" w:rsidR="003A70AB" w:rsidRPr="00DF09E4" w:rsidRDefault="003A70AB" w:rsidP="009D70AA">
            <w:pPr>
              <w:spacing w:before="120" w:after="120"/>
              <w:rPr>
                <w:rFonts w:ascii="Segoe UI" w:hAnsi="Segoe UI" w:cs="Segoe UI"/>
              </w:rPr>
            </w:pPr>
          </w:p>
        </w:tc>
        <w:tc>
          <w:tcPr>
            <w:tcW w:w="1701" w:type="dxa"/>
          </w:tcPr>
          <w:p w14:paraId="39D6245F" w14:textId="77777777" w:rsidR="003A70AB" w:rsidRPr="001E02CA" w:rsidRDefault="003A70AB" w:rsidP="009D70AA">
            <w:pPr>
              <w:spacing w:before="120" w:after="120" w:line="259" w:lineRule="auto"/>
              <w:rPr>
                <w:rFonts w:ascii="Segoe UI" w:hAnsi="Segoe UI" w:cs="Segoe UI"/>
              </w:rPr>
            </w:pPr>
            <w:r>
              <w:rPr>
                <w:rFonts w:ascii="Segoe UI" w:hAnsi="Segoe UI" w:cs="Segoe UI"/>
              </w:rPr>
              <w:t>Customs</w:t>
            </w:r>
          </w:p>
        </w:tc>
        <w:tc>
          <w:tcPr>
            <w:tcW w:w="1559" w:type="dxa"/>
          </w:tcPr>
          <w:p w14:paraId="673E2E3F" w14:textId="77777777" w:rsidR="003A70AB" w:rsidRPr="005173B4" w:rsidRDefault="00DD2205" w:rsidP="009D70AA">
            <w:pPr>
              <w:spacing w:before="120" w:after="120"/>
              <w:rPr>
                <w:rFonts w:ascii="Segoe UI" w:hAnsi="Segoe UI" w:cs="Segoe UI"/>
              </w:rPr>
            </w:pPr>
            <w:r w:rsidRPr="005173B4">
              <w:rPr>
                <w:rFonts w:ascii="Segoe UI" w:hAnsi="Segoe UI" w:cs="Segoe UI"/>
              </w:rPr>
              <w:t>3 months</w:t>
            </w:r>
          </w:p>
        </w:tc>
        <w:tc>
          <w:tcPr>
            <w:tcW w:w="3261" w:type="dxa"/>
          </w:tcPr>
          <w:p w14:paraId="578109A4" w14:textId="77777777" w:rsidR="00D20692" w:rsidRPr="00936B5E" w:rsidRDefault="00D20692" w:rsidP="009D70AA">
            <w:pPr>
              <w:spacing w:before="120" w:after="120" w:line="259" w:lineRule="auto"/>
              <w:rPr>
                <w:rFonts w:ascii="Segoe UI" w:hAnsi="Segoe UI" w:cs="Segoe UI"/>
                <w:b/>
                <w:bCs/>
                <w:iCs/>
              </w:rPr>
            </w:pPr>
            <w:r w:rsidRPr="00936B5E">
              <w:rPr>
                <w:rFonts w:ascii="Segoe UI" w:hAnsi="Segoe UI" w:cs="Segoe UI"/>
                <w:b/>
                <w:bCs/>
                <w:iCs/>
              </w:rPr>
              <w:t>Underway</w:t>
            </w:r>
          </w:p>
          <w:p w14:paraId="0C5BC1DB" w14:textId="77777777" w:rsidR="0018393D" w:rsidRPr="003071C2" w:rsidRDefault="00A0578F" w:rsidP="009D70AA">
            <w:pPr>
              <w:spacing w:before="120" w:after="120" w:line="259" w:lineRule="auto"/>
              <w:rPr>
                <w:rFonts w:ascii="Segoe UI" w:hAnsi="Segoe UI" w:cs="Segoe UI"/>
                <w:iCs/>
              </w:rPr>
            </w:pPr>
            <w:r>
              <w:rPr>
                <w:rFonts w:ascii="Segoe UI" w:hAnsi="Segoe UI" w:cs="Segoe UI"/>
              </w:rPr>
              <w:t>Development of a vessel management framework has commenced and will include the development of safe cargo operations plans</w:t>
            </w:r>
          </w:p>
        </w:tc>
      </w:tr>
      <w:tr w:rsidR="00DD2205" w:rsidRPr="00DF09E4" w14:paraId="09FED03D" w14:textId="77777777" w:rsidTr="00527F64">
        <w:trPr>
          <w:trHeight w:val="1153"/>
        </w:trPr>
        <w:tc>
          <w:tcPr>
            <w:tcW w:w="584" w:type="dxa"/>
            <w:vMerge w:val="restart"/>
          </w:tcPr>
          <w:p w14:paraId="2E0AD75D" w14:textId="77777777" w:rsidR="003A70AB" w:rsidRPr="00DF09E4" w:rsidRDefault="003A70AB" w:rsidP="009D70AA">
            <w:pPr>
              <w:spacing w:before="120" w:after="120" w:line="259" w:lineRule="auto"/>
              <w:rPr>
                <w:rFonts w:ascii="Segoe UI" w:hAnsi="Segoe UI" w:cs="Segoe UI"/>
              </w:rPr>
            </w:pPr>
            <w:r>
              <w:rPr>
                <w:rFonts w:ascii="Segoe UI" w:hAnsi="Segoe UI" w:cs="Segoe UI"/>
              </w:rPr>
              <w:t>2</w:t>
            </w:r>
          </w:p>
        </w:tc>
        <w:tc>
          <w:tcPr>
            <w:tcW w:w="2105" w:type="dxa"/>
            <w:vMerge w:val="restart"/>
          </w:tcPr>
          <w:p w14:paraId="70F4D975" w14:textId="77777777" w:rsidR="003A70AB" w:rsidRPr="005173B4" w:rsidRDefault="003A70AB" w:rsidP="009D70AA">
            <w:pPr>
              <w:spacing w:before="120" w:after="120"/>
              <w:rPr>
                <w:rFonts w:ascii="Segoe UI" w:hAnsi="Segoe UI" w:cs="Segoe UI"/>
              </w:rPr>
            </w:pPr>
            <w:r w:rsidRPr="005173B4">
              <w:rPr>
                <w:rFonts w:ascii="Segoe UI" w:hAnsi="Segoe UI" w:cs="Segoe UI"/>
              </w:rPr>
              <w:t>Clarity of roles and responsibilities at the national and local level is required to better manage vessels with COVID-19, or suspected COVID-19, on</w:t>
            </w:r>
            <w:r w:rsidR="00277BFF">
              <w:rPr>
                <w:rFonts w:ascii="Segoe UI" w:hAnsi="Segoe UI" w:cs="Segoe UI"/>
              </w:rPr>
              <w:t xml:space="preserve"> </w:t>
            </w:r>
            <w:r w:rsidRPr="005173B4">
              <w:rPr>
                <w:rFonts w:ascii="Segoe UI" w:hAnsi="Segoe UI" w:cs="Segoe UI"/>
              </w:rPr>
              <w:t xml:space="preserve">board </w:t>
            </w:r>
          </w:p>
          <w:p w14:paraId="7C475310" w14:textId="77777777" w:rsidR="003A70AB" w:rsidRPr="007B2282" w:rsidRDefault="003A70AB" w:rsidP="009D70AA">
            <w:pPr>
              <w:spacing w:before="120" w:after="120" w:line="259" w:lineRule="auto"/>
              <w:rPr>
                <w:rFonts w:ascii="Segoe UI" w:hAnsi="Segoe UI" w:cs="Segoe UI"/>
              </w:rPr>
            </w:pPr>
          </w:p>
        </w:tc>
        <w:tc>
          <w:tcPr>
            <w:tcW w:w="708" w:type="dxa"/>
          </w:tcPr>
          <w:p w14:paraId="574A8CDD" w14:textId="77777777" w:rsidR="003A70AB" w:rsidRPr="00DF09E4" w:rsidRDefault="00997E8F" w:rsidP="009D70AA">
            <w:pPr>
              <w:spacing w:before="120" w:after="120" w:line="259" w:lineRule="auto"/>
              <w:rPr>
                <w:rFonts w:ascii="Segoe UI" w:hAnsi="Segoe UI" w:cs="Segoe UI"/>
              </w:rPr>
            </w:pPr>
            <w:r>
              <w:rPr>
                <w:rFonts w:ascii="Segoe UI" w:hAnsi="Segoe UI" w:cs="Segoe UI"/>
              </w:rPr>
              <w:lastRenderedPageBreak/>
              <w:t>2</w:t>
            </w:r>
          </w:p>
        </w:tc>
        <w:tc>
          <w:tcPr>
            <w:tcW w:w="4111" w:type="dxa"/>
          </w:tcPr>
          <w:p w14:paraId="620AE475" w14:textId="77777777" w:rsidR="003A70AB" w:rsidRPr="00BB76A1" w:rsidRDefault="003A70AB" w:rsidP="009D70AA">
            <w:pPr>
              <w:spacing w:before="120" w:after="120"/>
              <w:rPr>
                <w:rFonts w:ascii="Segoe UI" w:hAnsi="Segoe UI" w:cs="Segoe UI"/>
                <w:bCs/>
              </w:rPr>
            </w:pPr>
            <w:r w:rsidRPr="00BB76A1">
              <w:rPr>
                <w:rFonts w:ascii="Segoe UI" w:hAnsi="Segoe UI" w:cs="Segoe UI"/>
                <w:bCs/>
              </w:rPr>
              <w:t>A framework should be developed to clarify roles and responsibilities across the response structure so that all parties involved have an agreed understanding of what is required, and by whom, in a response to a maritime incident</w:t>
            </w:r>
          </w:p>
        </w:tc>
        <w:tc>
          <w:tcPr>
            <w:tcW w:w="1701" w:type="dxa"/>
          </w:tcPr>
          <w:p w14:paraId="56EB451A" w14:textId="77777777" w:rsidR="003A70AB" w:rsidRPr="00495433" w:rsidRDefault="003A70AB" w:rsidP="009D70AA">
            <w:pPr>
              <w:spacing w:before="120" w:after="120" w:line="259" w:lineRule="auto"/>
              <w:rPr>
                <w:rFonts w:ascii="Segoe UI" w:hAnsi="Segoe UI" w:cs="Segoe UI"/>
              </w:rPr>
            </w:pPr>
            <w:r>
              <w:rPr>
                <w:rFonts w:ascii="Segoe UI" w:hAnsi="Segoe UI" w:cs="Segoe UI"/>
              </w:rPr>
              <w:t>Customs</w:t>
            </w:r>
          </w:p>
        </w:tc>
        <w:tc>
          <w:tcPr>
            <w:tcW w:w="1559" w:type="dxa"/>
          </w:tcPr>
          <w:p w14:paraId="1AC6E62A" w14:textId="77777777" w:rsidR="003A70AB" w:rsidRPr="00D521CF" w:rsidDel="002A0FD3" w:rsidRDefault="00DD2205" w:rsidP="009D70AA">
            <w:pPr>
              <w:spacing w:before="120" w:after="120"/>
              <w:rPr>
                <w:rFonts w:ascii="Segoe UI" w:hAnsi="Segoe UI" w:cs="Segoe UI"/>
              </w:rPr>
            </w:pPr>
            <w:r>
              <w:rPr>
                <w:rFonts w:ascii="Segoe UI" w:hAnsi="Segoe UI" w:cs="Segoe UI"/>
              </w:rPr>
              <w:t>3 months</w:t>
            </w:r>
          </w:p>
        </w:tc>
        <w:tc>
          <w:tcPr>
            <w:tcW w:w="3261" w:type="dxa"/>
          </w:tcPr>
          <w:p w14:paraId="5B78AC6D" w14:textId="77777777" w:rsidR="003A70AB" w:rsidRDefault="00646452" w:rsidP="009D70AA">
            <w:pPr>
              <w:spacing w:before="120" w:after="120" w:line="259" w:lineRule="auto"/>
              <w:rPr>
                <w:rFonts w:ascii="Segoe UI" w:hAnsi="Segoe UI" w:cs="Segoe UI"/>
                <w:b/>
                <w:bCs/>
              </w:rPr>
            </w:pPr>
            <w:r w:rsidRPr="00936B5E">
              <w:rPr>
                <w:rFonts w:ascii="Segoe UI" w:hAnsi="Segoe UI" w:cs="Segoe UI"/>
                <w:b/>
                <w:bCs/>
              </w:rPr>
              <w:t>U</w:t>
            </w:r>
            <w:r w:rsidR="00DD2205" w:rsidRPr="00936B5E">
              <w:rPr>
                <w:rFonts w:ascii="Segoe UI" w:hAnsi="Segoe UI" w:cs="Segoe UI"/>
                <w:b/>
                <w:bCs/>
              </w:rPr>
              <w:t>nderway</w:t>
            </w:r>
          </w:p>
          <w:p w14:paraId="3F7BC344" w14:textId="77777777" w:rsidR="00646452" w:rsidRPr="00936B5E" w:rsidRDefault="0038490F" w:rsidP="009D70AA">
            <w:pPr>
              <w:spacing w:before="120" w:after="120" w:line="259" w:lineRule="auto"/>
              <w:rPr>
                <w:rFonts w:ascii="Segoe UI" w:hAnsi="Segoe UI" w:cs="Segoe UI"/>
                <w:b/>
                <w:bCs/>
              </w:rPr>
            </w:pPr>
            <w:r w:rsidRPr="001845F4">
              <w:rPr>
                <w:rFonts w:ascii="Segoe UI" w:hAnsi="Segoe UI" w:cs="Segoe UI"/>
                <w:bCs/>
              </w:rPr>
              <w:t>Development of a vessel management framework has commenced and will include a matrix that will clarify roles and responsibilities</w:t>
            </w:r>
          </w:p>
        </w:tc>
      </w:tr>
      <w:tr w:rsidR="00DD2205" w:rsidRPr="00DF09E4" w14:paraId="4E776D6E" w14:textId="77777777" w:rsidTr="00527F64">
        <w:trPr>
          <w:trHeight w:val="21"/>
        </w:trPr>
        <w:tc>
          <w:tcPr>
            <w:tcW w:w="584" w:type="dxa"/>
            <w:vMerge/>
          </w:tcPr>
          <w:p w14:paraId="0F87610C" w14:textId="77777777" w:rsidR="003A70AB" w:rsidRPr="00DF09E4" w:rsidRDefault="003A70AB" w:rsidP="009D70AA">
            <w:pPr>
              <w:spacing w:before="120" w:after="120" w:line="259" w:lineRule="auto"/>
              <w:rPr>
                <w:rFonts w:ascii="Segoe UI" w:hAnsi="Segoe UI" w:cs="Segoe UI"/>
              </w:rPr>
            </w:pPr>
          </w:p>
        </w:tc>
        <w:tc>
          <w:tcPr>
            <w:tcW w:w="2105" w:type="dxa"/>
            <w:vMerge/>
          </w:tcPr>
          <w:p w14:paraId="57A2B544" w14:textId="77777777" w:rsidR="003A70AB" w:rsidRPr="00DF09E4" w:rsidRDefault="003A70AB" w:rsidP="009D70AA">
            <w:pPr>
              <w:spacing w:before="120" w:after="120" w:line="259" w:lineRule="auto"/>
              <w:rPr>
                <w:rFonts w:ascii="Segoe UI" w:hAnsi="Segoe UI" w:cs="Segoe UI"/>
                <w:b/>
                <w:bCs/>
              </w:rPr>
            </w:pPr>
          </w:p>
        </w:tc>
        <w:tc>
          <w:tcPr>
            <w:tcW w:w="708" w:type="dxa"/>
          </w:tcPr>
          <w:p w14:paraId="1810DC7B" w14:textId="77777777" w:rsidR="003A70AB" w:rsidRPr="00DF09E4" w:rsidRDefault="00997E8F" w:rsidP="009D70AA">
            <w:pPr>
              <w:spacing w:before="120" w:after="120" w:line="259" w:lineRule="auto"/>
              <w:rPr>
                <w:rFonts w:ascii="Segoe UI" w:hAnsi="Segoe UI" w:cs="Segoe UI"/>
              </w:rPr>
            </w:pPr>
            <w:r>
              <w:rPr>
                <w:rFonts w:ascii="Segoe UI" w:hAnsi="Segoe UI" w:cs="Segoe UI"/>
              </w:rPr>
              <w:t>3</w:t>
            </w:r>
          </w:p>
        </w:tc>
        <w:tc>
          <w:tcPr>
            <w:tcW w:w="4111" w:type="dxa"/>
          </w:tcPr>
          <w:p w14:paraId="59E707F0" w14:textId="77777777" w:rsidR="00F45066" w:rsidRPr="00C27EC2" w:rsidRDefault="00F45066" w:rsidP="00C27EC2">
            <w:pPr>
              <w:spacing w:before="120" w:after="120"/>
              <w:rPr>
                <w:rFonts w:ascii="Segoe UI" w:hAnsi="Segoe UI" w:cs="Segoe UI"/>
                <w:bCs/>
              </w:rPr>
            </w:pPr>
            <w:r w:rsidRPr="00C27EC2">
              <w:rPr>
                <w:rFonts w:ascii="Segoe UI" w:hAnsi="Segoe UI" w:cs="Segoe UI"/>
                <w:bCs/>
              </w:rPr>
              <w:t xml:space="preserve">There should be clear descriptions of the roles of those assessing risk on </w:t>
            </w:r>
            <w:r w:rsidRPr="00C27EC2">
              <w:rPr>
                <w:rFonts w:ascii="Segoe UI" w:hAnsi="Segoe UI" w:cs="Segoe UI"/>
                <w:bCs/>
              </w:rPr>
              <w:lastRenderedPageBreak/>
              <w:t>arriving to ensure well organised coordination</w:t>
            </w:r>
          </w:p>
          <w:p w14:paraId="0F28774E" w14:textId="77777777" w:rsidR="003A70AB" w:rsidRPr="00BB76A1" w:rsidRDefault="003A70AB" w:rsidP="009D70AA">
            <w:pPr>
              <w:spacing w:before="120" w:after="120"/>
              <w:rPr>
                <w:rFonts w:ascii="Segoe UI" w:hAnsi="Segoe UI" w:cs="Segoe UI"/>
                <w:bCs/>
              </w:rPr>
            </w:pPr>
          </w:p>
        </w:tc>
        <w:tc>
          <w:tcPr>
            <w:tcW w:w="1701" w:type="dxa"/>
          </w:tcPr>
          <w:p w14:paraId="1E759B24" w14:textId="77777777" w:rsidR="003A70AB" w:rsidRPr="00DF09E4" w:rsidRDefault="003A70AB" w:rsidP="009D70AA">
            <w:pPr>
              <w:spacing w:before="120" w:after="120" w:line="259" w:lineRule="auto"/>
              <w:rPr>
                <w:rFonts w:ascii="Segoe UI" w:hAnsi="Segoe UI" w:cs="Segoe UI"/>
              </w:rPr>
            </w:pPr>
            <w:r>
              <w:rPr>
                <w:rFonts w:ascii="Segoe UI" w:hAnsi="Segoe UI" w:cs="Segoe UI"/>
              </w:rPr>
              <w:lastRenderedPageBreak/>
              <w:t>MoH</w:t>
            </w:r>
          </w:p>
        </w:tc>
        <w:tc>
          <w:tcPr>
            <w:tcW w:w="1559" w:type="dxa"/>
          </w:tcPr>
          <w:p w14:paraId="20CD8993" w14:textId="77777777" w:rsidR="003A70AB" w:rsidRPr="00D521CF" w:rsidDel="002A0FD3" w:rsidRDefault="00DD2205" w:rsidP="009D70AA">
            <w:pPr>
              <w:spacing w:before="120" w:after="120"/>
              <w:rPr>
                <w:rFonts w:ascii="Segoe UI" w:hAnsi="Segoe UI" w:cs="Segoe UI"/>
              </w:rPr>
            </w:pPr>
            <w:r>
              <w:rPr>
                <w:rFonts w:ascii="Segoe UI" w:hAnsi="Segoe UI" w:cs="Segoe UI"/>
              </w:rPr>
              <w:t>1 month</w:t>
            </w:r>
          </w:p>
        </w:tc>
        <w:tc>
          <w:tcPr>
            <w:tcW w:w="3261" w:type="dxa"/>
          </w:tcPr>
          <w:p w14:paraId="0823898C" w14:textId="77777777" w:rsidR="00AB6D4A" w:rsidRPr="00936B5E" w:rsidRDefault="005F6C0C" w:rsidP="009D70AA">
            <w:pPr>
              <w:spacing w:before="120" w:after="120" w:line="259" w:lineRule="auto"/>
              <w:rPr>
                <w:rFonts w:ascii="Segoe UI" w:hAnsi="Segoe UI" w:cs="Segoe UI"/>
                <w:b/>
                <w:bCs/>
              </w:rPr>
            </w:pPr>
            <w:r w:rsidRPr="00936B5E">
              <w:rPr>
                <w:rFonts w:ascii="Segoe UI" w:hAnsi="Segoe UI" w:cs="Segoe UI"/>
                <w:b/>
                <w:bCs/>
              </w:rPr>
              <w:t>Underway</w:t>
            </w:r>
          </w:p>
          <w:p w14:paraId="56607BBA" w14:textId="77777777" w:rsidR="00AB6D4A" w:rsidRPr="00D521CF" w:rsidRDefault="00936B5E" w:rsidP="009D70AA">
            <w:pPr>
              <w:spacing w:before="120" w:after="120" w:line="259" w:lineRule="auto"/>
              <w:rPr>
                <w:rFonts w:ascii="Segoe UI" w:hAnsi="Segoe UI" w:cs="Segoe UI"/>
              </w:rPr>
            </w:pPr>
            <w:r>
              <w:rPr>
                <w:rFonts w:ascii="Segoe UI" w:hAnsi="Segoe UI" w:cs="Segoe UI"/>
              </w:rPr>
              <w:lastRenderedPageBreak/>
              <w:t>Workshops have commenced to clarify roles and responsibilities which will feed into a framework for managing vessels (see action 4)</w:t>
            </w:r>
          </w:p>
        </w:tc>
      </w:tr>
      <w:tr w:rsidR="005758BF" w:rsidRPr="00DF09E4" w14:paraId="32940405" w14:textId="77777777" w:rsidTr="00527F64">
        <w:trPr>
          <w:trHeight w:val="21"/>
        </w:trPr>
        <w:tc>
          <w:tcPr>
            <w:tcW w:w="584" w:type="dxa"/>
            <w:vMerge/>
          </w:tcPr>
          <w:p w14:paraId="56ADED27" w14:textId="77777777" w:rsidR="005758BF" w:rsidRPr="00DF09E4" w:rsidRDefault="005758BF" w:rsidP="009D70AA">
            <w:pPr>
              <w:spacing w:before="120" w:after="120"/>
              <w:rPr>
                <w:rFonts w:ascii="Segoe UI" w:hAnsi="Segoe UI" w:cs="Segoe UI"/>
              </w:rPr>
            </w:pPr>
          </w:p>
        </w:tc>
        <w:tc>
          <w:tcPr>
            <w:tcW w:w="2105" w:type="dxa"/>
            <w:vMerge/>
          </w:tcPr>
          <w:p w14:paraId="696FC2FD" w14:textId="77777777" w:rsidR="005758BF" w:rsidRPr="00DF09E4" w:rsidRDefault="005758BF" w:rsidP="009D70AA">
            <w:pPr>
              <w:spacing w:before="120" w:after="120"/>
              <w:rPr>
                <w:rFonts w:ascii="Segoe UI" w:hAnsi="Segoe UI" w:cs="Segoe UI"/>
                <w:b/>
                <w:bCs/>
              </w:rPr>
            </w:pPr>
          </w:p>
        </w:tc>
        <w:tc>
          <w:tcPr>
            <w:tcW w:w="708" w:type="dxa"/>
          </w:tcPr>
          <w:p w14:paraId="7F984B3C" w14:textId="77777777" w:rsidR="005758BF" w:rsidRDefault="004B46C3" w:rsidP="009D70AA">
            <w:pPr>
              <w:spacing w:before="120" w:after="120"/>
              <w:rPr>
                <w:rFonts w:ascii="Segoe UI" w:hAnsi="Segoe UI" w:cs="Segoe UI"/>
              </w:rPr>
            </w:pPr>
            <w:r>
              <w:rPr>
                <w:rFonts w:ascii="Segoe UI" w:hAnsi="Segoe UI" w:cs="Segoe UI"/>
              </w:rPr>
              <w:t>4</w:t>
            </w:r>
          </w:p>
        </w:tc>
        <w:tc>
          <w:tcPr>
            <w:tcW w:w="4111" w:type="dxa"/>
          </w:tcPr>
          <w:p w14:paraId="7565B6AA" w14:textId="6999AFE7" w:rsidR="006144F4" w:rsidRPr="006144F4" w:rsidRDefault="006144F4" w:rsidP="006144F4">
            <w:pPr>
              <w:spacing w:before="120" w:after="120"/>
              <w:rPr>
                <w:rFonts w:ascii="Segoe UI" w:hAnsi="Segoe UI" w:cs="Segoe UI"/>
                <w:bCs/>
              </w:rPr>
            </w:pPr>
            <w:r w:rsidRPr="006144F4">
              <w:rPr>
                <w:rFonts w:ascii="Segoe UI" w:hAnsi="Segoe UI" w:cs="Segoe UI"/>
                <w:bCs/>
              </w:rPr>
              <w:t>Maritime-based scenarios should be included for relevant public health units and MoH as part of ongoing readiness planning (which includes table-top exercises) where possible</w:t>
            </w:r>
          </w:p>
          <w:p w14:paraId="108B2925" w14:textId="3E1D035E" w:rsidR="005758BF" w:rsidRPr="00BB76A1" w:rsidRDefault="005758BF" w:rsidP="009D70AA">
            <w:pPr>
              <w:spacing w:before="120" w:after="120"/>
              <w:rPr>
                <w:rFonts w:ascii="Segoe UI" w:hAnsi="Segoe UI" w:cs="Segoe UI"/>
                <w:bCs/>
              </w:rPr>
            </w:pPr>
          </w:p>
        </w:tc>
        <w:tc>
          <w:tcPr>
            <w:tcW w:w="1701" w:type="dxa"/>
          </w:tcPr>
          <w:p w14:paraId="45B63D18" w14:textId="77777777" w:rsidR="005758BF" w:rsidRDefault="005758BF" w:rsidP="009D70AA">
            <w:pPr>
              <w:spacing w:before="120" w:after="120"/>
              <w:rPr>
                <w:rFonts w:ascii="Segoe UI" w:hAnsi="Segoe UI" w:cs="Segoe UI"/>
              </w:rPr>
            </w:pPr>
            <w:r>
              <w:rPr>
                <w:rFonts w:ascii="Segoe UI" w:hAnsi="Segoe UI" w:cs="Segoe UI"/>
              </w:rPr>
              <w:t>MoH</w:t>
            </w:r>
          </w:p>
        </w:tc>
        <w:tc>
          <w:tcPr>
            <w:tcW w:w="1559" w:type="dxa"/>
          </w:tcPr>
          <w:p w14:paraId="7B529496" w14:textId="77777777" w:rsidR="005758BF" w:rsidRDefault="005758BF" w:rsidP="009D70AA">
            <w:pPr>
              <w:spacing w:before="120" w:after="120"/>
              <w:rPr>
                <w:rFonts w:ascii="Segoe UI" w:hAnsi="Segoe UI" w:cs="Segoe UI"/>
              </w:rPr>
            </w:pPr>
            <w:r>
              <w:rPr>
                <w:rFonts w:ascii="Segoe UI" w:hAnsi="Segoe UI" w:cs="Segoe UI"/>
              </w:rPr>
              <w:t>3-6 months</w:t>
            </w:r>
          </w:p>
        </w:tc>
        <w:tc>
          <w:tcPr>
            <w:tcW w:w="3261" w:type="dxa"/>
          </w:tcPr>
          <w:p w14:paraId="2A1B3AA6" w14:textId="77777777" w:rsidR="005758BF" w:rsidRDefault="00E423FB" w:rsidP="009D70AA">
            <w:pPr>
              <w:spacing w:before="120" w:after="120" w:line="259" w:lineRule="auto"/>
              <w:rPr>
                <w:rFonts w:ascii="Segoe UI" w:hAnsi="Segoe UI" w:cs="Segoe UI"/>
                <w:b/>
                <w:bCs/>
              </w:rPr>
            </w:pPr>
            <w:r>
              <w:rPr>
                <w:rFonts w:ascii="Segoe UI" w:hAnsi="Segoe UI" w:cs="Segoe UI"/>
                <w:b/>
                <w:bCs/>
              </w:rPr>
              <w:t>Underway</w:t>
            </w:r>
          </w:p>
          <w:p w14:paraId="71A5CB64" w14:textId="77777777" w:rsidR="00C45C5E" w:rsidRDefault="00E423FB" w:rsidP="009D70AA">
            <w:pPr>
              <w:spacing w:before="120" w:after="120"/>
              <w:rPr>
                <w:rFonts w:ascii="Segoe UI" w:hAnsi="Segoe UI" w:cs="Segoe UI"/>
              </w:rPr>
            </w:pPr>
            <w:r>
              <w:rPr>
                <w:rFonts w:ascii="Segoe UI" w:hAnsi="Segoe UI" w:cs="Segoe UI"/>
              </w:rPr>
              <w:t xml:space="preserve">MoH’s Response team </w:t>
            </w:r>
            <w:r w:rsidR="0017716B">
              <w:rPr>
                <w:rFonts w:ascii="Segoe UI" w:hAnsi="Segoe UI" w:cs="Segoe UI"/>
              </w:rPr>
              <w:t xml:space="preserve">already </w:t>
            </w:r>
            <w:r>
              <w:rPr>
                <w:rFonts w:ascii="Segoe UI" w:hAnsi="Segoe UI" w:cs="Segoe UI"/>
              </w:rPr>
              <w:t xml:space="preserve">undertake table-top exercises with </w:t>
            </w:r>
            <w:r w:rsidR="00A15722">
              <w:rPr>
                <w:rFonts w:ascii="Segoe UI" w:hAnsi="Segoe UI" w:cs="Segoe UI"/>
              </w:rPr>
              <w:t>p</w:t>
            </w:r>
            <w:r>
              <w:rPr>
                <w:rFonts w:ascii="Segoe UI" w:hAnsi="Segoe UI" w:cs="Segoe UI"/>
              </w:rPr>
              <w:t xml:space="preserve">ublic </w:t>
            </w:r>
            <w:r w:rsidR="00A15722">
              <w:rPr>
                <w:rFonts w:ascii="Segoe UI" w:hAnsi="Segoe UI" w:cs="Segoe UI"/>
              </w:rPr>
              <w:t>h</w:t>
            </w:r>
            <w:r>
              <w:rPr>
                <w:rFonts w:ascii="Segoe UI" w:hAnsi="Segoe UI" w:cs="Segoe UI"/>
              </w:rPr>
              <w:t xml:space="preserve">ealth </w:t>
            </w:r>
            <w:r w:rsidR="00A15722">
              <w:rPr>
                <w:rFonts w:ascii="Segoe UI" w:hAnsi="Segoe UI" w:cs="Segoe UI"/>
              </w:rPr>
              <w:t>u</w:t>
            </w:r>
            <w:r>
              <w:rPr>
                <w:rFonts w:ascii="Segoe UI" w:hAnsi="Segoe UI" w:cs="Segoe UI"/>
              </w:rPr>
              <w:t>nits</w:t>
            </w:r>
            <w:r w:rsidR="0017716B">
              <w:rPr>
                <w:rFonts w:ascii="Segoe UI" w:hAnsi="Segoe UI" w:cs="Segoe UI"/>
              </w:rPr>
              <w:t xml:space="preserve">. The team will create </w:t>
            </w:r>
            <w:r w:rsidR="00A404A9">
              <w:rPr>
                <w:rFonts w:ascii="Segoe UI" w:hAnsi="Segoe UI" w:cs="Segoe UI"/>
              </w:rPr>
              <w:t xml:space="preserve">maritime-based scenario exercises to help </w:t>
            </w:r>
            <w:r w:rsidR="00C45C5E">
              <w:rPr>
                <w:rFonts w:ascii="Segoe UI" w:hAnsi="Segoe UI" w:cs="Segoe UI"/>
              </w:rPr>
              <w:t xml:space="preserve">relevant </w:t>
            </w:r>
            <w:r w:rsidR="00C0766B">
              <w:rPr>
                <w:rFonts w:ascii="Segoe UI" w:hAnsi="Segoe UI" w:cs="Segoe UI"/>
              </w:rPr>
              <w:t>p</w:t>
            </w:r>
            <w:r w:rsidR="00A404A9">
              <w:rPr>
                <w:rFonts w:ascii="Segoe UI" w:hAnsi="Segoe UI" w:cs="Segoe UI"/>
              </w:rPr>
              <w:t xml:space="preserve">ublic </w:t>
            </w:r>
            <w:r w:rsidR="00C0766B">
              <w:rPr>
                <w:rFonts w:ascii="Segoe UI" w:hAnsi="Segoe UI" w:cs="Segoe UI"/>
              </w:rPr>
              <w:t>h</w:t>
            </w:r>
            <w:r w:rsidR="00A404A9">
              <w:rPr>
                <w:rFonts w:ascii="Segoe UI" w:hAnsi="Segoe UI" w:cs="Segoe UI"/>
              </w:rPr>
              <w:t xml:space="preserve">ealth </w:t>
            </w:r>
            <w:r w:rsidR="00C0766B">
              <w:rPr>
                <w:rFonts w:ascii="Segoe UI" w:hAnsi="Segoe UI" w:cs="Segoe UI"/>
              </w:rPr>
              <w:t>u</w:t>
            </w:r>
            <w:r w:rsidR="00A404A9">
              <w:rPr>
                <w:rFonts w:ascii="Segoe UI" w:hAnsi="Segoe UI" w:cs="Segoe UI"/>
              </w:rPr>
              <w:t>nits prepare for possible future incidents at the maritime border</w:t>
            </w:r>
          </w:p>
          <w:p w14:paraId="0078BA69" w14:textId="77777777" w:rsidR="0086005B" w:rsidRPr="009D0057" w:rsidRDefault="0086005B" w:rsidP="009D70AA">
            <w:pPr>
              <w:spacing w:before="120" w:after="120"/>
              <w:rPr>
                <w:rFonts w:ascii="Segoe UI" w:hAnsi="Segoe UI" w:cs="Segoe UI"/>
              </w:rPr>
            </w:pPr>
            <w:r>
              <w:rPr>
                <w:rFonts w:ascii="Segoe UI" w:hAnsi="Segoe UI" w:cs="Segoe UI"/>
              </w:rPr>
              <w:t xml:space="preserve">The Customs-led vessels management workstream will clarify the roles and responsibilities of health authorities which can be practiced in these </w:t>
            </w:r>
            <w:r w:rsidR="00C45C5E">
              <w:rPr>
                <w:rFonts w:ascii="Segoe UI" w:hAnsi="Segoe UI" w:cs="Segoe UI"/>
              </w:rPr>
              <w:t>exercises</w:t>
            </w:r>
          </w:p>
        </w:tc>
      </w:tr>
      <w:tr w:rsidR="00DD2205" w:rsidRPr="00DF09E4" w14:paraId="6B004F99" w14:textId="77777777" w:rsidTr="00527F64">
        <w:trPr>
          <w:trHeight w:val="330"/>
        </w:trPr>
        <w:tc>
          <w:tcPr>
            <w:tcW w:w="584" w:type="dxa"/>
            <w:vMerge/>
          </w:tcPr>
          <w:p w14:paraId="736AFE4B" w14:textId="77777777" w:rsidR="003A70AB" w:rsidRPr="00DF09E4" w:rsidRDefault="003A70AB" w:rsidP="009D70AA">
            <w:pPr>
              <w:spacing w:before="120" w:after="120"/>
              <w:rPr>
                <w:rFonts w:ascii="Segoe UI" w:hAnsi="Segoe UI" w:cs="Segoe UI"/>
              </w:rPr>
            </w:pPr>
          </w:p>
        </w:tc>
        <w:tc>
          <w:tcPr>
            <w:tcW w:w="2105" w:type="dxa"/>
            <w:vMerge/>
          </w:tcPr>
          <w:p w14:paraId="6AAA7DB7" w14:textId="77777777" w:rsidR="003A70AB" w:rsidRPr="00DF09E4" w:rsidRDefault="003A70AB" w:rsidP="009D70AA">
            <w:pPr>
              <w:spacing w:before="120" w:after="120"/>
              <w:rPr>
                <w:rFonts w:ascii="Segoe UI" w:hAnsi="Segoe UI" w:cs="Segoe UI"/>
                <w:b/>
                <w:bCs/>
              </w:rPr>
            </w:pPr>
          </w:p>
        </w:tc>
        <w:tc>
          <w:tcPr>
            <w:tcW w:w="708" w:type="dxa"/>
          </w:tcPr>
          <w:p w14:paraId="29A5BE75" w14:textId="77777777" w:rsidR="003A70AB" w:rsidRPr="00DF09E4" w:rsidRDefault="004B46C3" w:rsidP="009D70AA">
            <w:pPr>
              <w:spacing w:before="120" w:after="120"/>
              <w:rPr>
                <w:rFonts w:ascii="Segoe UI" w:hAnsi="Segoe UI" w:cs="Segoe UI"/>
              </w:rPr>
            </w:pPr>
            <w:r>
              <w:rPr>
                <w:rFonts w:ascii="Segoe UI" w:hAnsi="Segoe UI" w:cs="Segoe UI"/>
              </w:rPr>
              <w:t>5</w:t>
            </w:r>
          </w:p>
        </w:tc>
        <w:tc>
          <w:tcPr>
            <w:tcW w:w="4111" w:type="dxa"/>
          </w:tcPr>
          <w:p w14:paraId="56885456" w14:textId="77777777" w:rsidR="003A70AB" w:rsidRPr="00F45066" w:rsidRDefault="00F45066" w:rsidP="009D70AA">
            <w:pPr>
              <w:spacing w:before="120" w:after="120"/>
              <w:rPr>
                <w:rFonts w:ascii="Segoe UI" w:hAnsi="Segoe UI" w:cs="Segoe UI"/>
                <w:bCs/>
              </w:rPr>
            </w:pPr>
            <w:r w:rsidRPr="00C27EC2">
              <w:rPr>
                <w:rFonts w:ascii="Segoe UI" w:hAnsi="Segoe UI" w:cs="Segoe UI"/>
              </w:rPr>
              <w:t xml:space="preserve">All appropriate personnel should be invited to the relevant IMT meetings as this will allow for more streamlined decision making </w:t>
            </w:r>
            <w:r w:rsidR="00BF30DD">
              <w:rPr>
                <w:rFonts w:ascii="Segoe UI" w:hAnsi="Segoe UI" w:cs="Segoe UI"/>
              </w:rPr>
              <w:t>as well</w:t>
            </w:r>
            <w:r w:rsidR="002337F4">
              <w:rPr>
                <w:rFonts w:ascii="Segoe UI" w:hAnsi="Segoe UI" w:cs="Segoe UI"/>
              </w:rPr>
              <w:t xml:space="preserve"> as</w:t>
            </w:r>
            <w:r w:rsidRPr="00C27EC2">
              <w:rPr>
                <w:rFonts w:ascii="Segoe UI" w:hAnsi="Segoe UI" w:cs="Segoe UI"/>
              </w:rPr>
              <w:t xml:space="preserve"> appropriate </w:t>
            </w:r>
            <w:r w:rsidR="002337F4">
              <w:rPr>
                <w:rFonts w:ascii="Segoe UI" w:hAnsi="Segoe UI" w:cs="Segoe UI"/>
              </w:rPr>
              <w:lastRenderedPageBreak/>
              <w:t xml:space="preserve">and legally obligated </w:t>
            </w:r>
            <w:r w:rsidRPr="00C27EC2">
              <w:rPr>
                <w:rFonts w:ascii="Segoe UI" w:hAnsi="Segoe UI" w:cs="Segoe UI"/>
              </w:rPr>
              <w:t>solutions determined</w:t>
            </w:r>
          </w:p>
        </w:tc>
        <w:tc>
          <w:tcPr>
            <w:tcW w:w="1701" w:type="dxa"/>
          </w:tcPr>
          <w:p w14:paraId="47184C2C" w14:textId="77777777" w:rsidR="003A70AB" w:rsidRPr="00DF09E4" w:rsidRDefault="003A70AB" w:rsidP="009D70AA">
            <w:pPr>
              <w:spacing w:before="120" w:after="120"/>
              <w:rPr>
                <w:rFonts w:ascii="Segoe UI" w:hAnsi="Segoe UI" w:cs="Segoe UI"/>
              </w:rPr>
            </w:pPr>
            <w:r>
              <w:rPr>
                <w:rFonts w:ascii="Segoe UI" w:hAnsi="Segoe UI" w:cs="Segoe UI"/>
              </w:rPr>
              <w:lastRenderedPageBreak/>
              <w:t>MoH/Customs</w:t>
            </w:r>
          </w:p>
        </w:tc>
        <w:tc>
          <w:tcPr>
            <w:tcW w:w="1559" w:type="dxa"/>
          </w:tcPr>
          <w:p w14:paraId="0A2F012A" w14:textId="77777777" w:rsidR="003A70AB" w:rsidRPr="00D521CF" w:rsidDel="002A0FD3" w:rsidRDefault="009907E8" w:rsidP="009D70AA">
            <w:pPr>
              <w:spacing w:before="120" w:after="120"/>
              <w:rPr>
                <w:rFonts w:ascii="Segoe UI" w:hAnsi="Segoe UI" w:cs="Segoe UI"/>
              </w:rPr>
            </w:pPr>
            <w:r>
              <w:rPr>
                <w:rFonts w:ascii="Segoe UI" w:hAnsi="Segoe UI" w:cs="Segoe UI"/>
              </w:rPr>
              <w:t>1 month</w:t>
            </w:r>
          </w:p>
        </w:tc>
        <w:tc>
          <w:tcPr>
            <w:tcW w:w="3261" w:type="dxa"/>
          </w:tcPr>
          <w:p w14:paraId="484C5F2E" w14:textId="77777777" w:rsidR="003A70AB" w:rsidRPr="00936B5E" w:rsidRDefault="009907E8" w:rsidP="009D70AA">
            <w:pPr>
              <w:spacing w:before="120" w:after="120"/>
              <w:rPr>
                <w:rFonts w:ascii="Segoe UI" w:hAnsi="Segoe UI" w:cs="Segoe UI"/>
                <w:b/>
                <w:bCs/>
              </w:rPr>
            </w:pPr>
            <w:r w:rsidRPr="00936B5E">
              <w:rPr>
                <w:rFonts w:ascii="Segoe UI" w:hAnsi="Segoe UI" w:cs="Segoe UI"/>
                <w:b/>
                <w:bCs/>
              </w:rPr>
              <w:t>Underway</w:t>
            </w:r>
          </w:p>
          <w:p w14:paraId="34EC4705" w14:textId="77777777" w:rsidR="00936B5E" w:rsidRDefault="00936B5E" w:rsidP="009D70AA">
            <w:pPr>
              <w:spacing w:before="120" w:after="120"/>
              <w:rPr>
                <w:rFonts w:ascii="Segoe UI" w:hAnsi="Segoe UI" w:cs="Segoe UI"/>
              </w:rPr>
            </w:pPr>
          </w:p>
          <w:p w14:paraId="676D6674" w14:textId="77777777" w:rsidR="005173B4" w:rsidRPr="00D521CF" w:rsidRDefault="005173B4" w:rsidP="009D70AA">
            <w:pPr>
              <w:spacing w:before="120" w:after="120"/>
              <w:rPr>
                <w:rFonts w:ascii="Segoe UI" w:hAnsi="Segoe UI" w:cs="Segoe UI"/>
              </w:rPr>
            </w:pPr>
            <w:r>
              <w:rPr>
                <w:rFonts w:ascii="Segoe UI" w:hAnsi="Segoe UI" w:cs="Segoe UI"/>
              </w:rPr>
              <w:lastRenderedPageBreak/>
              <w:t>MoH ha</w:t>
            </w:r>
            <w:r w:rsidR="00C312B8">
              <w:rPr>
                <w:rFonts w:ascii="Segoe UI" w:hAnsi="Segoe UI" w:cs="Segoe UI"/>
              </w:rPr>
              <w:t>s</w:t>
            </w:r>
            <w:r>
              <w:rPr>
                <w:rFonts w:ascii="Segoe UI" w:hAnsi="Segoe UI" w:cs="Segoe UI"/>
              </w:rPr>
              <w:t xml:space="preserve"> invited all </w:t>
            </w:r>
            <w:r w:rsidR="00BD6E97">
              <w:rPr>
                <w:rFonts w:ascii="Segoe UI" w:hAnsi="Segoe UI" w:cs="Segoe UI"/>
              </w:rPr>
              <w:t>medical officers of health</w:t>
            </w:r>
            <w:r>
              <w:rPr>
                <w:rFonts w:ascii="Segoe UI" w:hAnsi="Segoe UI" w:cs="Segoe UI"/>
              </w:rPr>
              <w:t xml:space="preserve"> and internal relevant teams to all IMTs</w:t>
            </w:r>
          </w:p>
        </w:tc>
      </w:tr>
      <w:tr w:rsidR="005B26F2" w:rsidRPr="00DF09E4" w14:paraId="746ADD0B" w14:textId="77777777" w:rsidTr="00527F64">
        <w:trPr>
          <w:trHeight w:val="330"/>
        </w:trPr>
        <w:tc>
          <w:tcPr>
            <w:tcW w:w="584" w:type="dxa"/>
            <w:vMerge w:val="restart"/>
          </w:tcPr>
          <w:p w14:paraId="05FA8A29" w14:textId="77777777" w:rsidR="005B26F2" w:rsidRPr="00DF09E4" w:rsidRDefault="005B26F2" w:rsidP="009D70AA">
            <w:pPr>
              <w:spacing w:before="120" w:after="120"/>
              <w:rPr>
                <w:rFonts w:ascii="Segoe UI" w:hAnsi="Segoe UI" w:cs="Segoe UI"/>
              </w:rPr>
            </w:pPr>
            <w:r>
              <w:rPr>
                <w:rFonts w:ascii="Segoe UI" w:hAnsi="Segoe UI" w:cs="Segoe UI"/>
              </w:rPr>
              <w:lastRenderedPageBreak/>
              <w:t>3</w:t>
            </w:r>
          </w:p>
        </w:tc>
        <w:tc>
          <w:tcPr>
            <w:tcW w:w="2105" w:type="dxa"/>
            <w:vMerge w:val="restart"/>
          </w:tcPr>
          <w:p w14:paraId="7792F7D2" w14:textId="77777777" w:rsidR="005B26F2" w:rsidRPr="005173B4" w:rsidRDefault="005B26F2" w:rsidP="009D70AA">
            <w:pPr>
              <w:spacing w:before="120" w:after="120"/>
              <w:rPr>
                <w:rFonts w:ascii="Segoe UI" w:hAnsi="Segoe UI" w:cs="Segoe UI"/>
              </w:rPr>
            </w:pPr>
            <w:r w:rsidRPr="005173B4">
              <w:rPr>
                <w:rFonts w:ascii="Segoe UI" w:hAnsi="Segoe UI" w:cs="Segoe UI"/>
              </w:rPr>
              <w:t>Strengthened communications is required to ensure adequate information flow to all involved in the response</w:t>
            </w:r>
          </w:p>
          <w:p w14:paraId="5C3A2494" w14:textId="77777777" w:rsidR="005B26F2" w:rsidRPr="00C7677B" w:rsidRDefault="005B26F2" w:rsidP="009D70AA">
            <w:pPr>
              <w:spacing w:before="120" w:after="120"/>
              <w:rPr>
                <w:rFonts w:ascii="Segoe UI" w:hAnsi="Segoe UI" w:cs="Segoe UI"/>
              </w:rPr>
            </w:pPr>
          </w:p>
        </w:tc>
        <w:tc>
          <w:tcPr>
            <w:tcW w:w="708" w:type="dxa"/>
            <w:shd w:val="clear" w:color="auto" w:fill="auto"/>
          </w:tcPr>
          <w:p w14:paraId="3D9A342E" w14:textId="77777777" w:rsidR="005B26F2" w:rsidRPr="00A603BD" w:rsidRDefault="004B46C3" w:rsidP="009D70AA">
            <w:pPr>
              <w:spacing w:before="120" w:after="120"/>
              <w:rPr>
                <w:rFonts w:ascii="Segoe UI" w:hAnsi="Segoe UI" w:cs="Segoe UI"/>
              </w:rPr>
            </w:pPr>
            <w:r w:rsidRPr="00A603BD">
              <w:rPr>
                <w:rFonts w:ascii="Segoe UI" w:hAnsi="Segoe UI" w:cs="Segoe UI"/>
              </w:rPr>
              <w:t>6</w:t>
            </w:r>
          </w:p>
        </w:tc>
        <w:tc>
          <w:tcPr>
            <w:tcW w:w="4111" w:type="dxa"/>
            <w:shd w:val="clear" w:color="auto" w:fill="auto"/>
          </w:tcPr>
          <w:p w14:paraId="5FD0B08F" w14:textId="77777777" w:rsidR="005B26F2" w:rsidRPr="00A603BD" w:rsidRDefault="00F45066" w:rsidP="009D70AA">
            <w:pPr>
              <w:spacing w:before="120" w:after="120"/>
              <w:rPr>
                <w:rFonts w:ascii="Segoe UI" w:hAnsi="Segoe UI" w:cs="Segoe UI"/>
                <w:bCs/>
              </w:rPr>
            </w:pPr>
            <w:r w:rsidRPr="00C27EC2">
              <w:rPr>
                <w:rFonts w:ascii="Segoe UI" w:hAnsi="Segoe UI" w:cs="Segoe UI"/>
                <w:bCs/>
              </w:rPr>
              <w:t>A central communication model should be developed to ensure strengthened communication and information sharing between agencies and stakeholders, informing vessels of any outcomes and directives</w:t>
            </w:r>
          </w:p>
        </w:tc>
        <w:tc>
          <w:tcPr>
            <w:tcW w:w="1701" w:type="dxa"/>
            <w:shd w:val="clear" w:color="auto" w:fill="auto"/>
          </w:tcPr>
          <w:p w14:paraId="641254B5" w14:textId="77777777" w:rsidR="005B26F2" w:rsidRPr="00A603BD" w:rsidRDefault="005B26F2" w:rsidP="009D70AA">
            <w:pPr>
              <w:spacing w:before="120" w:after="120"/>
              <w:rPr>
                <w:rFonts w:ascii="Segoe UI" w:hAnsi="Segoe UI" w:cs="Segoe UI"/>
              </w:rPr>
            </w:pPr>
            <w:r w:rsidRPr="00A603BD">
              <w:rPr>
                <w:rFonts w:ascii="Segoe UI" w:hAnsi="Segoe UI" w:cs="Segoe UI"/>
              </w:rPr>
              <w:t>Customs/MoH</w:t>
            </w:r>
          </w:p>
        </w:tc>
        <w:tc>
          <w:tcPr>
            <w:tcW w:w="1559" w:type="dxa"/>
            <w:shd w:val="clear" w:color="auto" w:fill="auto"/>
          </w:tcPr>
          <w:p w14:paraId="2E48A023" w14:textId="77777777" w:rsidR="005B26F2" w:rsidRPr="00A603BD" w:rsidDel="002A0FD3" w:rsidRDefault="005B26F2" w:rsidP="009D70AA">
            <w:pPr>
              <w:spacing w:before="120" w:after="120"/>
              <w:rPr>
                <w:rFonts w:ascii="Segoe UI" w:hAnsi="Segoe UI" w:cs="Segoe UI"/>
              </w:rPr>
            </w:pPr>
            <w:r w:rsidRPr="00A603BD">
              <w:rPr>
                <w:rFonts w:ascii="Segoe UI" w:hAnsi="Segoe UI" w:cs="Segoe UI"/>
              </w:rPr>
              <w:t>3 months</w:t>
            </w:r>
          </w:p>
        </w:tc>
        <w:tc>
          <w:tcPr>
            <w:tcW w:w="3261" w:type="dxa"/>
            <w:shd w:val="clear" w:color="auto" w:fill="auto"/>
          </w:tcPr>
          <w:p w14:paraId="33342646" w14:textId="77777777" w:rsidR="005B26F2" w:rsidRPr="009D70AA" w:rsidRDefault="005B26F2" w:rsidP="009D70AA">
            <w:pPr>
              <w:spacing w:before="120" w:after="120"/>
              <w:rPr>
                <w:rFonts w:ascii="Segoe UI" w:hAnsi="Segoe UI" w:cs="Segoe UI"/>
                <w:b/>
                <w:bCs/>
              </w:rPr>
            </w:pPr>
            <w:r w:rsidRPr="00A603BD">
              <w:rPr>
                <w:rFonts w:ascii="Segoe UI" w:hAnsi="Segoe UI" w:cs="Segoe UI"/>
                <w:b/>
                <w:bCs/>
              </w:rPr>
              <w:t>Underway</w:t>
            </w:r>
          </w:p>
          <w:p w14:paraId="72AD10CF" w14:textId="77777777" w:rsidR="005B26F2" w:rsidRPr="00A603BD" w:rsidRDefault="005B26F2" w:rsidP="009D70AA">
            <w:pPr>
              <w:spacing w:before="120" w:after="120"/>
              <w:rPr>
                <w:rFonts w:ascii="Segoe UI" w:hAnsi="Segoe UI" w:cs="Segoe UI"/>
              </w:rPr>
            </w:pPr>
            <w:r w:rsidRPr="00A603BD">
              <w:rPr>
                <w:rFonts w:ascii="Segoe UI" w:hAnsi="Segoe UI" w:cs="Segoe UI"/>
              </w:rPr>
              <w:t>This action will be completed as part of the collective intelligence workstream being led by MoH</w:t>
            </w:r>
          </w:p>
        </w:tc>
      </w:tr>
      <w:tr w:rsidR="00A603BD" w:rsidRPr="00DF09E4" w14:paraId="6E40DEA8" w14:textId="77777777" w:rsidTr="00527F64">
        <w:trPr>
          <w:trHeight w:val="330"/>
        </w:trPr>
        <w:tc>
          <w:tcPr>
            <w:tcW w:w="584" w:type="dxa"/>
            <w:vMerge/>
          </w:tcPr>
          <w:p w14:paraId="42AED4F9" w14:textId="77777777" w:rsidR="00A603BD" w:rsidRDefault="00A603BD" w:rsidP="009D70AA">
            <w:pPr>
              <w:spacing w:before="120" w:after="120"/>
              <w:rPr>
                <w:rFonts w:ascii="Segoe UI" w:hAnsi="Segoe UI" w:cs="Segoe UI"/>
              </w:rPr>
            </w:pPr>
          </w:p>
        </w:tc>
        <w:tc>
          <w:tcPr>
            <w:tcW w:w="2105" w:type="dxa"/>
            <w:vMerge/>
          </w:tcPr>
          <w:p w14:paraId="482D368A" w14:textId="77777777" w:rsidR="00A603BD" w:rsidRPr="005173B4" w:rsidRDefault="00A603BD" w:rsidP="009D70AA">
            <w:pPr>
              <w:spacing w:before="120" w:after="120"/>
              <w:rPr>
                <w:rFonts w:ascii="Segoe UI" w:hAnsi="Segoe UI" w:cs="Segoe UI"/>
              </w:rPr>
            </w:pPr>
          </w:p>
        </w:tc>
        <w:tc>
          <w:tcPr>
            <w:tcW w:w="708" w:type="dxa"/>
            <w:shd w:val="clear" w:color="auto" w:fill="auto"/>
          </w:tcPr>
          <w:p w14:paraId="09921D0F" w14:textId="77777777" w:rsidR="00A603BD" w:rsidRPr="00A603BD" w:rsidRDefault="00A603BD" w:rsidP="009D70AA">
            <w:pPr>
              <w:spacing w:before="120" w:after="120"/>
              <w:rPr>
                <w:rFonts w:ascii="Segoe UI" w:hAnsi="Segoe UI" w:cs="Segoe UI"/>
              </w:rPr>
            </w:pPr>
            <w:r>
              <w:rPr>
                <w:rFonts w:ascii="Segoe UI" w:hAnsi="Segoe UI" w:cs="Segoe UI"/>
              </w:rPr>
              <w:t>7</w:t>
            </w:r>
          </w:p>
        </w:tc>
        <w:tc>
          <w:tcPr>
            <w:tcW w:w="4111" w:type="dxa"/>
            <w:shd w:val="clear" w:color="auto" w:fill="auto"/>
          </w:tcPr>
          <w:p w14:paraId="45718285" w14:textId="046AB449" w:rsidR="00A603BD" w:rsidRPr="00A603BD" w:rsidRDefault="00A603BD" w:rsidP="009D70AA">
            <w:pPr>
              <w:spacing w:before="120" w:after="120"/>
              <w:rPr>
                <w:rFonts w:ascii="Segoe UI" w:hAnsi="Segoe UI" w:cs="Segoe UI"/>
                <w:bCs/>
              </w:rPr>
            </w:pPr>
            <w:r w:rsidRPr="00A603BD">
              <w:rPr>
                <w:rFonts w:ascii="Segoe UI" w:hAnsi="Segoe UI" w:cs="Segoe UI"/>
                <w:bCs/>
              </w:rPr>
              <w:t xml:space="preserve">If required, an escalation process should be created for </w:t>
            </w:r>
            <w:r w:rsidR="00AC57CE">
              <w:rPr>
                <w:rFonts w:ascii="Segoe UI" w:hAnsi="Segoe UI" w:cs="Segoe UI"/>
                <w:bCs/>
              </w:rPr>
              <w:t xml:space="preserve">maritime border </w:t>
            </w:r>
            <w:r w:rsidRPr="00A603BD">
              <w:rPr>
                <w:rFonts w:ascii="Segoe UI" w:hAnsi="Segoe UI" w:cs="Segoe UI"/>
                <w:bCs/>
              </w:rPr>
              <w:t>workers awaiting test results</w:t>
            </w:r>
            <w:r w:rsidR="0040095A">
              <w:rPr>
                <w:rFonts w:ascii="Segoe UI" w:hAnsi="Segoe UI" w:cs="Segoe UI"/>
                <w:bCs/>
              </w:rPr>
              <w:t xml:space="preserve"> to avoid any disruption to key </w:t>
            </w:r>
            <w:r w:rsidR="0040095A" w:rsidRPr="009C7DE1">
              <w:rPr>
                <w:rFonts w:ascii="Segoe UI" w:hAnsi="Segoe UI" w:cs="Segoe UI"/>
                <w:bCs/>
              </w:rPr>
              <w:t>decision</w:t>
            </w:r>
            <w:r w:rsidR="0093061E" w:rsidRPr="009C7DE1">
              <w:rPr>
                <w:rFonts w:ascii="Segoe UI" w:hAnsi="Segoe UI" w:cs="Segoe UI"/>
                <w:bCs/>
              </w:rPr>
              <w:t xml:space="preserve"> making</w:t>
            </w:r>
          </w:p>
        </w:tc>
        <w:tc>
          <w:tcPr>
            <w:tcW w:w="1701" w:type="dxa"/>
            <w:shd w:val="clear" w:color="auto" w:fill="auto"/>
          </w:tcPr>
          <w:p w14:paraId="2EA8F964" w14:textId="77777777" w:rsidR="00A603BD" w:rsidRPr="00A603BD" w:rsidRDefault="00A603BD" w:rsidP="009D70AA">
            <w:pPr>
              <w:spacing w:before="120" w:after="120"/>
              <w:rPr>
                <w:rFonts w:ascii="Segoe UI" w:hAnsi="Segoe UI" w:cs="Segoe UI"/>
              </w:rPr>
            </w:pPr>
            <w:r w:rsidRPr="00A603BD">
              <w:rPr>
                <w:rFonts w:ascii="Segoe UI" w:hAnsi="Segoe UI" w:cs="Segoe UI"/>
              </w:rPr>
              <w:t>MoH</w:t>
            </w:r>
          </w:p>
        </w:tc>
        <w:tc>
          <w:tcPr>
            <w:tcW w:w="1559" w:type="dxa"/>
            <w:shd w:val="clear" w:color="auto" w:fill="auto"/>
          </w:tcPr>
          <w:p w14:paraId="23743956" w14:textId="77777777" w:rsidR="00A603BD" w:rsidRPr="00A603BD" w:rsidRDefault="00A603BD" w:rsidP="009D70AA">
            <w:pPr>
              <w:spacing w:before="120" w:after="120"/>
              <w:rPr>
                <w:rFonts w:ascii="Segoe UI" w:hAnsi="Segoe UI" w:cs="Segoe UI"/>
              </w:rPr>
            </w:pPr>
            <w:r>
              <w:rPr>
                <w:rFonts w:ascii="Segoe UI" w:hAnsi="Segoe UI" w:cs="Segoe UI"/>
              </w:rPr>
              <w:t>1 month</w:t>
            </w:r>
          </w:p>
        </w:tc>
        <w:tc>
          <w:tcPr>
            <w:tcW w:w="3261" w:type="dxa"/>
            <w:shd w:val="clear" w:color="auto" w:fill="auto"/>
          </w:tcPr>
          <w:p w14:paraId="7389D242" w14:textId="77777777" w:rsidR="00A603BD" w:rsidRDefault="00A603BD" w:rsidP="009D70AA">
            <w:pPr>
              <w:spacing w:before="120" w:after="120"/>
              <w:rPr>
                <w:rFonts w:ascii="Segoe UI" w:hAnsi="Segoe UI" w:cs="Segoe UI"/>
                <w:b/>
                <w:bCs/>
              </w:rPr>
            </w:pPr>
            <w:r>
              <w:rPr>
                <w:rFonts w:ascii="Segoe UI" w:hAnsi="Segoe UI" w:cs="Segoe UI"/>
                <w:b/>
                <w:bCs/>
              </w:rPr>
              <w:t>Not yet started</w:t>
            </w:r>
          </w:p>
          <w:p w14:paraId="3CC86113" w14:textId="7C8360A8" w:rsidR="00186D09" w:rsidRPr="00A603BD" w:rsidRDefault="00186D09" w:rsidP="009D70AA">
            <w:pPr>
              <w:spacing w:before="120" w:after="120"/>
              <w:rPr>
                <w:rFonts w:ascii="Segoe UI" w:hAnsi="Segoe UI" w:cs="Segoe UI"/>
                <w:b/>
                <w:bCs/>
              </w:rPr>
            </w:pPr>
          </w:p>
        </w:tc>
      </w:tr>
      <w:tr w:rsidR="005B26F2" w:rsidRPr="00DF09E4" w14:paraId="223371FB" w14:textId="77777777" w:rsidTr="00527F64">
        <w:trPr>
          <w:trHeight w:val="330"/>
        </w:trPr>
        <w:tc>
          <w:tcPr>
            <w:tcW w:w="584" w:type="dxa"/>
            <w:vMerge/>
          </w:tcPr>
          <w:p w14:paraId="49AABB2E" w14:textId="77777777" w:rsidR="005B26F2" w:rsidRDefault="005B26F2" w:rsidP="009D70AA">
            <w:pPr>
              <w:spacing w:before="120" w:after="120"/>
              <w:rPr>
                <w:rFonts w:ascii="Segoe UI" w:hAnsi="Segoe UI" w:cs="Segoe UI"/>
              </w:rPr>
            </w:pPr>
          </w:p>
        </w:tc>
        <w:tc>
          <w:tcPr>
            <w:tcW w:w="2105" w:type="dxa"/>
            <w:vMerge/>
          </w:tcPr>
          <w:p w14:paraId="35DBC022" w14:textId="77777777" w:rsidR="005B26F2" w:rsidRPr="00DF09E4" w:rsidRDefault="005B26F2" w:rsidP="009D70AA">
            <w:pPr>
              <w:spacing w:before="120" w:after="120"/>
              <w:rPr>
                <w:rFonts w:ascii="Segoe UI" w:hAnsi="Segoe UI" w:cs="Segoe UI"/>
                <w:b/>
                <w:bCs/>
              </w:rPr>
            </w:pPr>
          </w:p>
        </w:tc>
        <w:tc>
          <w:tcPr>
            <w:tcW w:w="708" w:type="dxa"/>
            <w:shd w:val="clear" w:color="auto" w:fill="auto"/>
          </w:tcPr>
          <w:p w14:paraId="4A66ABD2" w14:textId="77777777" w:rsidR="005B26F2" w:rsidRPr="00A603BD" w:rsidRDefault="004B46C3" w:rsidP="009D70AA">
            <w:pPr>
              <w:spacing w:before="120" w:after="120"/>
              <w:rPr>
                <w:rFonts w:ascii="Segoe UI" w:hAnsi="Segoe UI" w:cs="Segoe UI"/>
              </w:rPr>
            </w:pPr>
            <w:r w:rsidRPr="00A603BD">
              <w:rPr>
                <w:rFonts w:ascii="Segoe UI" w:hAnsi="Segoe UI" w:cs="Segoe UI"/>
              </w:rPr>
              <w:t>8</w:t>
            </w:r>
          </w:p>
        </w:tc>
        <w:tc>
          <w:tcPr>
            <w:tcW w:w="4111" w:type="dxa"/>
            <w:shd w:val="clear" w:color="auto" w:fill="auto"/>
          </w:tcPr>
          <w:p w14:paraId="5FDA7E77" w14:textId="77777777" w:rsidR="005B26F2" w:rsidRPr="00A603BD" w:rsidRDefault="005B26F2" w:rsidP="009D70AA">
            <w:pPr>
              <w:spacing w:before="120" w:after="120"/>
              <w:rPr>
                <w:rFonts w:ascii="Segoe UI" w:hAnsi="Segoe UI" w:cs="Segoe UI"/>
                <w:bCs/>
              </w:rPr>
            </w:pPr>
            <w:r w:rsidRPr="00A603BD">
              <w:rPr>
                <w:rFonts w:ascii="Segoe UI" w:hAnsi="Segoe UI" w:cs="Segoe UI"/>
                <w:bCs/>
              </w:rPr>
              <w:t xml:space="preserve">Communication leads </w:t>
            </w:r>
            <w:r w:rsidR="00256F84">
              <w:rPr>
                <w:rFonts w:ascii="Segoe UI" w:hAnsi="Segoe UI" w:cs="Segoe UI"/>
                <w:bCs/>
              </w:rPr>
              <w:t>should</w:t>
            </w:r>
            <w:r w:rsidRPr="00A603BD">
              <w:rPr>
                <w:rFonts w:ascii="Segoe UI" w:hAnsi="Segoe UI" w:cs="Segoe UI"/>
                <w:bCs/>
              </w:rPr>
              <w:t xml:space="preserve"> be clearly established and formalised, with all stakeholders advised of the communication channels to ensure information is being appropriately shared, consolidated and privacy obligations observed</w:t>
            </w:r>
          </w:p>
        </w:tc>
        <w:tc>
          <w:tcPr>
            <w:tcW w:w="1701" w:type="dxa"/>
            <w:shd w:val="clear" w:color="auto" w:fill="auto"/>
          </w:tcPr>
          <w:p w14:paraId="5C3279A4" w14:textId="77777777" w:rsidR="005B26F2" w:rsidRPr="00A603BD" w:rsidRDefault="005B26F2" w:rsidP="009D70AA">
            <w:pPr>
              <w:spacing w:before="120" w:after="120"/>
              <w:rPr>
                <w:rFonts w:ascii="Segoe UI" w:hAnsi="Segoe UI" w:cs="Segoe UI"/>
              </w:rPr>
            </w:pPr>
            <w:r w:rsidRPr="00A603BD">
              <w:rPr>
                <w:rFonts w:ascii="Segoe UI" w:hAnsi="Segoe UI" w:cs="Segoe UI"/>
              </w:rPr>
              <w:t>MoH/Customs</w:t>
            </w:r>
          </w:p>
        </w:tc>
        <w:tc>
          <w:tcPr>
            <w:tcW w:w="1559" w:type="dxa"/>
            <w:shd w:val="clear" w:color="auto" w:fill="auto"/>
          </w:tcPr>
          <w:p w14:paraId="17715D53" w14:textId="77777777" w:rsidR="005B26F2" w:rsidRPr="00A603BD" w:rsidRDefault="005B26F2" w:rsidP="009D70AA">
            <w:pPr>
              <w:spacing w:before="120" w:after="120"/>
              <w:rPr>
                <w:rFonts w:ascii="Segoe UI" w:hAnsi="Segoe UI" w:cs="Segoe UI"/>
              </w:rPr>
            </w:pPr>
            <w:r w:rsidRPr="00A603BD">
              <w:rPr>
                <w:rFonts w:ascii="Segoe UI" w:hAnsi="Segoe UI" w:cs="Segoe UI"/>
              </w:rPr>
              <w:t>3 months</w:t>
            </w:r>
          </w:p>
        </w:tc>
        <w:tc>
          <w:tcPr>
            <w:tcW w:w="3261" w:type="dxa"/>
            <w:shd w:val="clear" w:color="auto" w:fill="auto"/>
          </w:tcPr>
          <w:p w14:paraId="7315FD56" w14:textId="77777777" w:rsidR="005B26F2" w:rsidRPr="005F7117" w:rsidRDefault="005B26F2" w:rsidP="009D70AA">
            <w:pPr>
              <w:spacing w:before="120" w:after="120"/>
              <w:rPr>
                <w:rFonts w:ascii="Segoe UI" w:hAnsi="Segoe UI" w:cs="Segoe UI"/>
                <w:b/>
                <w:bCs/>
              </w:rPr>
            </w:pPr>
            <w:r w:rsidRPr="005F7117">
              <w:rPr>
                <w:rFonts w:ascii="Segoe UI" w:hAnsi="Segoe UI" w:cs="Segoe UI"/>
                <w:b/>
                <w:bCs/>
              </w:rPr>
              <w:t>Underway</w:t>
            </w:r>
          </w:p>
          <w:p w14:paraId="2DA4B152" w14:textId="77777777" w:rsidR="005B26F2" w:rsidRPr="005F7117" w:rsidRDefault="005B26F2" w:rsidP="009D70AA">
            <w:pPr>
              <w:spacing w:before="120" w:after="120"/>
              <w:rPr>
                <w:rFonts w:ascii="Segoe UI" w:hAnsi="Segoe UI" w:cs="Segoe UI"/>
              </w:rPr>
            </w:pPr>
            <w:r w:rsidRPr="005F7117">
              <w:rPr>
                <w:rFonts w:ascii="Segoe UI" w:hAnsi="Segoe UI" w:cs="Segoe UI"/>
                <w:bCs/>
              </w:rPr>
              <w:t>Development of a vessel management framework has commenced and will include a matrix that will clarify roles and responsibilities</w:t>
            </w:r>
          </w:p>
        </w:tc>
      </w:tr>
      <w:tr w:rsidR="005B26F2" w:rsidRPr="00DF09E4" w14:paraId="34ED9A0A" w14:textId="77777777" w:rsidTr="00527F64">
        <w:trPr>
          <w:trHeight w:val="330"/>
        </w:trPr>
        <w:tc>
          <w:tcPr>
            <w:tcW w:w="584" w:type="dxa"/>
            <w:vMerge/>
          </w:tcPr>
          <w:p w14:paraId="2AA85FD5" w14:textId="77777777" w:rsidR="005B26F2" w:rsidRDefault="005B26F2" w:rsidP="009D70AA">
            <w:pPr>
              <w:spacing w:before="120" w:after="120"/>
              <w:rPr>
                <w:rFonts w:ascii="Segoe UI" w:hAnsi="Segoe UI" w:cs="Segoe UI"/>
              </w:rPr>
            </w:pPr>
          </w:p>
        </w:tc>
        <w:tc>
          <w:tcPr>
            <w:tcW w:w="2105" w:type="dxa"/>
            <w:vMerge/>
          </w:tcPr>
          <w:p w14:paraId="18714A52" w14:textId="77777777" w:rsidR="005B26F2" w:rsidRPr="00DF09E4" w:rsidRDefault="005B26F2" w:rsidP="009D70AA">
            <w:pPr>
              <w:spacing w:before="120" w:after="120"/>
              <w:rPr>
                <w:rFonts w:ascii="Segoe UI" w:hAnsi="Segoe UI" w:cs="Segoe UI"/>
                <w:b/>
                <w:bCs/>
              </w:rPr>
            </w:pPr>
          </w:p>
        </w:tc>
        <w:tc>
          <w:tcPr>
            <w:tcW w:w="708" w:type="dxa"/>
          </w:tcPr>
          <w:p w14:paraId="4D3CDA65" w14:textId="77777777" w:rsidR="005B26F2" w:rsidRDefault="004B46C3" w:rsidP="009D70AA">
            <w:pPr>
              <w:spacing w:before="120" w:after="120"/>
              <w:rPr>
                <w:rFonts w:ascii="Segoe UI" w:hAnsi="Segoe UI" w:cs="Segoe UI"/>
              </w:rPr>
            </w:pPr>
            <w:r>
              <w:rPr>
                <w:rFonts w:ascii="Segoe UI" w:hAnsi="Segoe UI" w:cs="Segoe UI"/>
              </w:rPr>
              <w:t>9</w:t>
            </w:r>
          </w:p>
        </w:tc>
        <w:tc>
          <w:tcPr>
            <w:tcW w:w="4111" w:type="dxa"/>
          </w:tcPr>
          <w:p w14:paraId="32932DC8" w14:textId="77777777" w:rsidR="005B26F2" w:rsidRPr="00EC6CBC" w:rsidRDefault="00ED328B" w:rsidP="009D70AA">
            <w:pPr>
              <w:spacing w:before="120" w:after="120"/>
              <w:rPr>
                <w:rFonts w:ascii="Segoe UI" w:hAnsi="Segoe UI" w:cs="Segoe UI"/>
                <w:bCs/>
              </w:rPr>
            </w:pPr>
            <w:r w:rsidRPr="00C27EC2">
              <w:rPr>
                <w:rFonts w:ascii="Segoe UI" w:hAnsi="Segoe UI" w:cs="Segoe UI"/>
                <w:bCs/>
              </w:rPr>
              <w:t>Language barriers with vessels should be reviewed, to ensure appropriate and timely communications to the vessels</w:t>
            </w:r>
            <w:r w:rsidR="00256F84">
              <w:rPr>
                <w:rFonts w:ascii="Segoe UI" w:hAnsi="Segoe UI" w:cs="Segoe UI"/>
                <w:bCs/>
              </w:rPr>
              <w:t xml:space="preserve"> </w:t>
            </w:r>
            <w:r w:rsidR="00256F84">
              <w:rPr>
                <w:rFonts w:ascii="Segoe UI" w:hAnsi="Segoe UI" w:cs="Segoe UI"/>
                <w:bCs/>
              </w:rPr>
              <w:lastRenderedPageBreak/>
              <w:t xml:space="preserve">and crew, including </w:t>
            </w:r>
            <w:r w:rsidR="00527546">
              <w:rPr>
                <w:rFonts w:ascii="Segoe UI" w:hAnsi="Segoe UI" w:cs="Segoe UI"/>
                <w:bCs/>
              </w:rPr>
              <w:t>for assessment of COVID-19 symptoms</w:t>
            </w:r>
          </w:p>
        </w:tc>
        <w:tc>
          <w:tcPr>
            <w:tcW w:w="1701" w:type="dxa"/>
          </w:tcPr>
          <w:p w14:paraId="53502A5F" w14:textId="77777777" w:rsidR="005B26F2" w:rsidRDefault="005B26F2" w:rsidP="009D70AA">
            <w:pPr>
              <w:spacing w:before="120" w:after="120"/>
              <w:rPr>
                <w:rFonts w:ascii="Segoe UI" w:hAnsi="Segoe UI" w:cs="Segoe UI"/>
              </w:rPr>
            </w:pPr>
            <w:r>
              <w:rPr>
                <w:rFonts w:ascii="Segoe UI" w:hAnsi="Segoe UI" w:cs="Segoe UI"/>
              </w:rPr>
              <w:lastRenderedPageBreak/>
              <w:t>MoH/M</w:t>
            </w:r>
            <w:r w:rsidR="00386A88">
              <w:rPr>
                <w:rFonts w:ascii="Segoe UI" w:hAnsi="Segoe UI" w:cs="Segoe UI"/>
              </w:rPr>
              <w:t xml:space="preserve">aritime </w:t>
            </w:r>
            <w:r w:rsidR="00B8031F">
              <w:rPr>
                <w:rFonts w:ascii="Segoe UI" w:hAnsi="Segoe UI" w:cs="Segoe UI"/>
              </w:rPr>
              <w:t>New Zealand</w:t>
            </w:r>
          </w:p>
        </w:tc>
        <w:tc>
          <w:tcPr>
            <w:tcW w:w="1559" w:type="dxa"/>
          </w:tcPr>
          <w:p w14:paraId="45765AC0" w14:textId="77777777" w:rsidR="005B26F2" w:rsidRDefault="005B26F2" w:rsidP="009D70AA">
            <w:pPr>
              <w:spacing w:before="120" w:after="120"/>
              <w:rPr>
                <w:rFonts w:ascii="Segoe UI" w:hAnsi="Segoe UI" w:cs="Segoe UI"/>
              </w:rPr>
            </w:pPr>
            <w:r>
              <w:rPr>
                <w:rFonts w:ascii="Segoe UI" w:hAnsi="Segoe UI" w:cs="Segoe UI"/>
              </w:rPr>
              <w:t>3 months</w:t>
            </w:r>
          </w:p>
        </w:tc>
        <w:tc>
          <w:tcPr>
            <w:tcW w:w="3261" w:type="dxa"/>
          </w:tcPr>
          <w:p w14:paraId="34AAED6B" w14:textId="2B36D7DA" w:rsidR="005B26F2" w:rsidRPr="005F7117" w:rsidRDefault="00186D09" w:rsidP="009D70AA">
            <w:pPr>
              <w:spacing w:before="120" w:after="120"/>
              <w:rPr>
                <w:rFonts w:ascii="Segoe UI" w:hAnsi="Segoe UI" w:cs="Segoe UI"/>
                <w:b/>
                <w:bCs/>
              </w:rPr>
            </w:pPr>
            <w:r w:rsidRPr="005F7117">
              <w:rPr>
                <w:rFonts w:ascii="Segoe UI" w:hAnsi="Segoe UI" w:cs="Segoe UI"/>
                <w:b/>
                <w:bCs/>
              </w:rPr>
              <w:t>Underway</w:t>
            </w:r>
          </w:p>
          <w:p w14:paraId="6884423A" w14:textId="37A78288" w:rsidR="00186D09" w:rsidRPr="005F7117" w:rsidRDefault="00186D09" w:rsidP="009D70AA">
            <w:pPr>
              <w:spacing w:before="120" w:after="120"/>
              <w:rPr>
                <w:rFonts w:ascii="Segoe UI" w:hAnsi="Segoe UI" w:cs="Segoe UI"/>
                <w:b/>
                <w:bCs/>
              </w:rPr>
            </w:pPr>
            <w:r w:rsidRPr="005F7117">
              <w:rPr>
                <w:rFonts w:ascii="Segoe UI" w:hAnsi="Segoe UI" w:cs="Segoe UI"/>
                <w:bCs/>
              </w:rPr>
              <w:t xml:space="preserve">Customs, Maritime New </w:t>
            </w:r>
            <w:proofErr w:type="gramStart"/>
            <w:r w:rsidRPr="005F7117">
              <w:rPr>
                <w:rFonts w:ascii="Segoe UI" w:hAnsi="Segoe UI" w:cs="Segoe UI"/>
                <w:bCs/>
              </w:rPr>
              <w:t>Zealand</w:t>
            </w:r>
            <w:proofErr w:type="gramEnd"/>
            <w:r w:rsidRPr="005F7117">
              <w:rPr>
                <w:rFonts w:ascii="Segoe UI" w:hAnsi="Segoe UI" w:cs="Segoe UI"/>
                <w:bCs/>
              </w:rPr>
              <w:t xml:space="preserve"> and the Ministry of </w:t>
            </w:r>
            <w:r w:rsidRPr="005F7117">
              <w:rPr>
                <w:rFonts w:ascii="Segoe UI" w:hAnsi="Segoe UI" w:cs="Segoe UI"/>
                <w:bCs/>
              </w:rPr>
              <w:lastRenderedPageBreak/>
              <w:t>Primary Industries have translation services if required.</w:t>
            </w:r>
            <w:r w:rsidRPr="005F7117">
              <w:rPr>
                <w:rFonts w:ascii="Segoe UI" w:hAnsi="Segoe UI" w:cs="Segoe UI"/>
                <w:b/>
                <w:bCs/>
              </w:rPr>
              <w:t xml:space="preserve"> </w:t>
            </w:r>
          </w:p>
        </w:tc>
      </w:tr>
      <w:tr w:rsidR="005B26F2" w:rsidRPr="00DF09E4" w14:paraId="6F27C4AF" w14:textId="77777777" w:rsidTr="00527F64">
        <w:trPr>
          <w:trHeight w:val="330"/>
        </w:trPr>
        <w:tc>
          <w:tcPr>
            <w:tcW w:w="584" w:type="dxa"/>
            <w:vMerge/>
          </w:tcPr>
          <w:p w14:paraId="1A3B4BD9" w14:textId="77777777" w:rsidR="005B26F2" w:rsidRDefault="005B26F2" w:rsidP="009D70AA">
            <w:pPr>
              <w:spacing w:before="120" w:after="120"/>
              <w:rPr>
                <w:rFonts w:ascii="Segoe UI" w:hAnsi="Segoe UI" w:cs="Segoe UI"/>
              </w:rPr>
            </w:pPr>
          </w:p>
        </w:tc>
        <w:tc>
          <w:tcPr>
            <w:tcW w:w="2105" w:type="dxa"/>
            <w:vMerge/>
          </w:tcPr>
          <w:p w14:paraId="6FD991FB" w14:textId="77777777" w:rsidR="005B26F2" w:rsidRPr="00DF09E4" w:rsidRDefault="005B26F2" w:rsidP="009D70AA">
            <w:pPr>
              <w:spacing w:before="120" w:after="120"/>
              <w:rPr>
                <w:rFonts w:ascii="Segoe UI" w:hAnsi="Segoe UI" w:cs="Segoe UI"/>
                <w:b/>
                <w:bCs/>
              </w:rPr>
            </w:pPr>
          </w:p>
        </w:tc>
        <w:tc>
          <w:tcPr>
            <w:tcW w:w="708" w:type="dxa"/>
          </w:tcPr>
          <w:p w14:paraId="08C23556" w14:textId="77777777" w:rsidR="005B26F2" w:rsidRDefault="004B46C3" w:rsidP="009D70AA">
            <w:pPr>
              <w:spacing w:before="120" w:after="120"/>
              <w:rPr>
                <w:rFonts w:ascii="Segoe UI" w:hAnsi="Segoe UI" w:cs="Segoe UI"/>
              </w:rPr>
            </w:pPr>
            <w:r>
              <w:rPr>
                <w:rFonts w:ascii="Segoe UI" w:hAnsi="Segoe UI" w:cs="Segoe UI"/>
              </w:rPr>
              <w:t>10</w:t>
            </w:r>
          </w:p>
        </w:tc>
        <w:tc>
          <w:tcPr>
            <w:tcW w:w="4111" w:type="dxa"/>
          </w:tcPr>
          <w:p w14:paraId="1D84CE21" w14:textId="77777777" w:rsidR="005B26F2" w:rsidRPr="005B26F2" w:rsidRDefault="005B26F2" w:rsidP="009D70AA">
            <w:pPr>
              <w:spacing w:before="120" w:after="120"/>
              <w:rPr>
                <w:rFonts w:ascii="Segoe UI" w:hAnsi="Segoe UI" w:cs="Segoe UI"/>
                <w:bCs/>
              </w:rPr>
            </w:pPr>
            <w:r w:rsidRPr="005B26F2">
              <w:rPr>
                <w:rFonts w:ascii="Segoe UI" w:hAnsi="Segoe UI" w:cs="Segoe UI"/>
              </w:rPr>
              <w:t>Frequently requested information should be made publicly available via the relevant communication channels where appropriate (e.g., FAQs on the Customs and MoH websites), to decrease the volume of requests and in-turn assist with resource pressures</w:t>
            </w:r>
          </w:p>
        </w:tc>
        <w:tc>
          <w:tcPr>
            <w:tcW w:w="1701" w:type="dxa"/>
          </w:tcPr>
          <w:p w14:paraId="0AE49013" w14:textId="77777777" w:rsidR="005B26F2" w:rsidRDefault="005B26F2" w:rsidP="009D70AA">
            <w:pPr>
              <w:spacing w:before="120" w:after="120"/>
              <w:rPr>
                <w:rFonts w:ascii="Segoe UI" w:hAnsi="Segoe UI" w:cs="Segoe UI"/>
              </w:rPr>
            </w:pPr>
            <w:r>
              <w:rPr>
                <w:rFonts w:ascii="Segoe UI" w:hAnsi="Segoe UI" w:cs="Segoe UI"/>
              </w:rPr>
              <w:t>Customs/MoH</w:t>
            </w:r>
          </w:p>
        </w:tc>
        <w:tc>
          <w:tcPr>
            <w:tcW w:w="1559" w:type="dxa"/>
          </w:tcPr>
          <w:p w14:paraId="7D77D256" w14:textId="77777777" w:rsidR="005B26F2" w:rsidRDefault="005B26F2" w:rsidP="009D70AA">
            <w:pPr>
              <w:spacing w:before="120" w:after="120"/>
              <w:rPr>
                <w:rFonts w:ascii="Segoe UI" w:hAnsi="Segoe UI" w:cs="Segoe UI"/>
              </w:rPr>
            </w:pPr>
            <w:r>
              <w:rPr>
                <w:rFonts w:ascii="Segoe UI" w:hAnsi="Segoe UI" w:cs="Segoe UI"/>
              </w:rPr>
              <w:t>3 months</w:t>
            </w:r>
          </w:p>
        </w:tc>
        <w:tc>
          <w:tcPr>
            <w:tcW w:w="3261" w:type="dxa"/>
          </w:tcPr>
          <w:p w14:paraId="47DC6FEB" w14:textId="72037E2A" w:rsidR="005B26F2" w:rsidRPr="005F7117" w:rsidRDefault="00186D09" w:rsidP="009D70AA">
            <w:pPr>
              <w:spacing w:before="120" w:after="120"/>
              <w:rPr>
                <w:rFonts w:ascii="Segoe UI" w:hAnsi="Segoe UI" w:cs="Segoe UI"/>
                <w:b/>
                <w:bCs/>
              </w:rPr>
            </w:pPr>
            <w:r w:rsidRPr="005F7117">
              <w:rPr>
                <w:rFonts w:ascii="Segoe UI" w:hAnsi="Segoe UI" w:cs="Segoe UI"/>
                <w:b/>
                <w:bCs/>
              </w:rPr>
              <w:t>Underway</w:t>
            </w:r>
          </w:p>
          <w:p w14:paraId="78CD183D" w14:textId="20E6E33D" w:rsidR="00186D09" w:rsidRPr="005F7117" w:rsidRDefault="00186D09" w:rsidP="009D70AA">
            <w:pPr>
              <w:spacing w:before="120" w:after="120"/>
              <w:rPr>
                <w:rFonts w:ascii="Segoe UI" w:hAnsi="Segoe UI" w:cs="Segoe UI"/>
                <w:bCs/>
              </w:rPr>
            </w:pPr>
            <w:r w:rsidRPr="005F7117">
              <w:rPr>
                <w:rFonts w:ascii="Segoe UI" w:hAnsi="Segoe UI" w:cs="Segoe UI"/>
                <w:bCs/>
              </w:rPr>
              <w:t>MoH and Customs provide advice relating to the Maritime Border Order and vessel arrival.</w:t>
            </w:r>
          </w:p>
        </w:tc>
      </w:tr>
      <w:tr w:rsidR="00DD2205" w:rsidRPr="00DF09E4" w14:paraId="7321492B" w14:textId="77777777" w:rsidTr="00527F64">
        <w:trPr>
          <w:trHeight w:val="330"/>
        </w:trPr>
        <w:tc>
          <w:tcPr>
            <w:tcW w:w="584" w:type="dxa"/>
            <w:vMerge w:val="restart"/>
          </w:tcPr>
          <w:p w14:paraId="63B15666" w14:textId="77777777" w:rsidR="003A70AB" w:rsidRDefault="003A70AB" w:rsidP="009D70AA">
            <w:pPr>
              <w:spacing w:before="120" w:after="120"/>
              <w:rPr>
                <w:rFonts w:ascii="Segoe UI" w:hAnsi="Segoe UI" w:cs="Segoe UI"/>
              </w:rPr>
            </w:pPr>
            <w:r>
              <w:rPr>
                <w:rFonts w:ascii="Segoe UI" w:hAnsi="Segoe UI" w:cs="Segoe UI"/>
              </w:rPr>
              <w:t>4</w:t>
            </w:r>
          </w:p>
        </w:tc>
        <w:tc>
          <w:tcPr>
            <w:tcW w:w="2105" w:type="dxa"/>
            <w:vMerge w:val="restart"/>
          </w:tcPr>
          <w:p w14:paraId="254C6564" w14:textId="77777777" w:rsidR="003A70AB" w:rsidRPr="005173B4" w:rsidRDefault="003A70AB" w:rsidP="009D70AA">
            <w:pPr>
              <w:spacing w:before="120" w:after="120"/>
              <w:rPr>
                <w:rFonts w:ascii="Segoe UI" w:hAnsi="Segoe UI" w:cs="Segoe UI"/>
              </w:rPr>
            </w:pPr>
            <w:r w:rsidRPr="005173B4">
              <w:rPr>
                <w:rFonts w:ascii="Segoe UI" w:hAnsi="Segoe UI" w:cs="Segoe UI"/>
              </w:rPr>
              <w:t>Clarity should be provided on policies, procedures, and the legislative framework regarding maritime response stakeholders</w:t>
            </w:r>
          </w:p>
          <w:p w14:paraId="7EDA7B1A" w14:textId="77777777" w:rsidR="003A70AB" w:rsidRPr="00DF09E4" w:rsidRDefault="003A70AB" w:rsidP="009D70AA">
            <w:pPr>
              <w:spacing w:before="120" w:after="120"/>
              <w:rPr>
                <w:rFonts w:ascii="Segoe UI" w:hAnsi="Segoe UI" w:cs="Segoe UI"/>
                <w:b/>
                <w:bCs/>
              </w:rPr>
            </w:pPr>
          </w:p>
        </w:tc>
        <w:tc>
          <w:tcPr>
            <w:tcW w:w="708" w:type="dxa"/>
          </w:tcPr>
          <w:p w14:paraId="1EB1831E" w14:textId="77777777" w:rsidR="003A70AB" w:rsidRDefault="005B26F2" w:rsidP="009D70AA">
            <w:pPr>
              <w:spacing w:before="120" w:after="120"/>
              <w:rPr>
                <w:rFonts w:ascii="Segoe UI" w:hAnsi="Segoe UI" w:cs="Segoe UI"/>
              </w:rPr>
            </w:pPr>
            <w:r>
              <w:rPr>
                <w:rFonts w:ascii="Segoe UI" w:hAnsi="Segoe UI" w:cs="Segoe UI"/>
              </w:rPr>
              <w:t>1</w:t>
            </w:r>
            <w:r w:rsidR="004B46C3">
              <w:rPr>
                <w:rFonts w:ascii="Segoe UI" w:hAnsi="Segoe UI" w:cs="Segoe UI"/>
              </w:rPr>
              <w:t>1</w:t>
            </w:r>
          </w:p>
        </w:tc>
        <w:tc>
          <w:tcPr>
            <w:tcW w:w="4111" w:type="dxa"/>
          </w:tcPr>
          <w:p w14:paraId="1AFFD451" w14:textId="77777777" w:rsidR="003A70AB" w:rsidRPr="00ED328B" w:rsidRDefault="00ED328B" w:rsidP="009D70AA">
            <w:pPr>
              <w:spacing w:before="120" w:after="120"/>
              <w:rPr>
                <w:rFonts w:ascii="Segoe UI" w:hAnsi="Segoe UI" w:cs="Segoe UI"/>
              </w:rPr>
            </w:pPr>
            <w:r w:rsidRPr="00C27EC2">
              <w:rPr>
                <w:rFonts w:ascii="Segoe UI" w:hAnsi="Segoe UI" w:cs="Segoe UI"/>
              </w:rPr>
              <w:t xml:space="preserve">As a result of the ambiguity and separate restrictions introduced by </w:t>
            </w:r>
            <w:r>
              <w:rPr>
                <w:rFonts w:ascii="Segoe UI" w:hAnsi="Segoe UI" w:cs="Segoe UI"/>
              </w:rPr>
              <w:t>some</w:t>
            </w:r>
            <w:r w:rsidRPr="00C27EC2">
              <w:rPr>
                <w:rFonts w:ascii="Segoe UI" w:hAnsi="Segoe UI" w:cs="Segoe UI"/>
              </w:rPr>
              <w:t xml:space="preserve"> New Zealand ports, other options should be explored to provide consistent assurances to maritime industry stakeholders and employees. This will provide assurances that workers will not face consequences, such as being stood down for 14 days for boarding a ship with suspected COVID-19. It will also avoid additional and varying guidance being developed by ports</w:t>
            </w:r>
          </w:p>
        </w:tc>
        <w:tc>
          <w:tcPr>
            <w:tcW w:w="1701" w:type="dxa"/>
          </w:tcPr>
          <w:p w14:paraId="6380E6AA" w14:textId="77777777" w:rsidR="003A70AB" w:rsidRDefault="003A70AB" w:rsidP="009D70AA">
            <w:pPr>
              <w:spacing w:before="120" w:after="120"/>
              <w:rPr>
                <w:rFonts w:ascii="Segoe UI" w:hAnsi="Segoe UI" w:cs="Segoe UI"/>
              </w:rPr>
            </w:pPr>
            <w:r>
              <w:rPr>
                <w:rFonts w:ascii="Segoe UI" w:hAnsi="Segoe UI" w:cs="Segoe UI"/>
              </w:rPr>
              <w:t>MoH/Customs</w:t>
            </w:r>
          </w:p>
        </w:tc>
        <w:tc>
          <w:tcPr>
            <w:tcW w:w="1559" w:type="dxa"/>
          </w:tcPr>
          <w:p w14:paraId="631DED49" w14:textId="77777777" w:rsidR="003A70AB" w:rsidRDefault="005173B4" w:rsidP="009D70AA">
            <w:pPr>
              <w:spacing w:before="120" w:after="120"/>
              <w:rPr>
                <w:rFonts w:ascii="Segoe UI" w:hAnsi="Segoe UI" w:cs="Segoe UI"/>
              </w:rPr>
            </w:pPr>
            <w:r>
              <w:rPr>
                <w:rFonts w:ascii="Segoe UI" w:hAnsi="Segoe UI" w:cs="Segoe UI"/>
              </w:rPr>
              <w:t>3 months</w:t>
            </w:r>
          </w:p>
        </w:tc>
        <w:tc>
          <w:tcPr>
            <w:tcW w:w="3261" w:type="dxa"/>
          </w:tcPr>
          <w:p w14:paraId="0E24E815" w14:textId="77777777" w:rsidR="005173B4" w:rsidRPr="005F7117" w:rsidRDefault="005173B4" w:rsidP="009D70AA">
            <w:pPr>
              <w:spacing w:before="120" w:after="120"/>
              <w:rPr>
                <w:rFonts w:ascii="Segoe UI" w:hAnsi="Segoe UI" w:cs="Segoe UI"/>
                <w:b/>
                <w:bCs/>
              </w:rPr>
            </w:pPr>
            <w:r w:rsidRPr="005F7117">
              <w:rPr>
                <w:rFonts w:ascii="Segoe UI" w:hAnsi="Segoe UI" w:cs="Segoe UI"/>
                <w:b/>
                <w:bCs/>
              </w:rPr>
              <w:t>Underway</w:t>
            </w:r>
          </w:p>
          <w:p w14:paraId="38E829F2" w14:textId="77777777" w:rsidR="005A6277" w:rsidRPr="005F7117" w:rsidRDefault="005173B4" w:rsidP="009D70AA">
            <w:pPr>
              <w:spacing w:before="120" w:after="120"/>
              <w:rPr>
                <w:rFonts w:ascii="Segoe UI" w:hAnsi="Segoe UI" w:cs="Segoe UI"/>
              </w:rPr>
            </w:pPr>
            <w:r w:rsidRPr="005F7117">
              <w:rPr>
                <w:rFonts w:ascii="Segoe UI" w:hAnsi="Segoe UI" w:cs="Segoe UI"/>
              </w:rPr>
              <w:t xml:space="preserve">Customs and Maritime </w:t>
            </w:r>
            <w:r w:rsidR="00B8031F" w:rsidRPr="005F7117">
              <w:rPr>
                <w:rFonts w:ascii="Segoe UI" w:hAnsi="Segoe UI" w:cs="Segoe UI"/>
              </w:rPr>
              <w:t>New Zealand</w:t>
            </w:r>
            <w:r w:rsidRPr="005F7117">
              <w:rPr>
                <w:rFonts w:ascii="Segoe UI" w:hAnsi="Segoe UI" w:cs="Segoe UI"/>
              </w:rPr>
              <w:t xml:space="preserve"> worked with stakeholders to develop a safe cargo operations plan for the second arrival of the R</w:t>
            </w:r>
            <w:r w:rsidR="00224DD9" w:rsidRPr="005F7117">
              <w:rPr>
                <w:rFonts w:ascii="Segoe UI" w:hAnsi="Segoe UI" w:cs="Segoe UI"/>
              </w:rPr>
              <w:t xml:space="preserve">io </w:t>
            </w:r>
            <w:r w:rsidRPr="005F7117">
              <w:rPr>
                <w:rFonts w:ascii="Segoe UI" w:hAnsi="Segoe UI" w:cs="Segoe UI"/>
              </w:rPr>
              <w:t>D</w:t>
            </w:r>
            <w:r w:rsidR="00224DD9" w:rsidRPr="005F7117">
              <w:rPr>
                <w:rFonts w:ascii="Segoe UI" w:hAnsi="Segoe UI" w:cs="Segoe UI"/>
              </w:rPr>
              <w:t xml:space="preserve">e </w:t>
            </w:r>
            <w:r w:rsidRPr="005F7117">
              <w:rPr>
                <w:rFonts w:ascii="Segoe UI" w:hAnsi="Segoe UI" w:cs="Segoe UI"/>
              </w:rPr>
              <w:t>L</w:t>
            </w:r>
            <w:r w:rsidR="00224DD9" w:rsidRPr="005F7117">
              <w:rPr>
                <w:rFonts w:ascii="Segoe UI" w:hAnsi="Segoe UI" w:cs="Segoe UI"/>
              </w:rPr>
              <w:t xml:space="preserve">a </w:t>
            </w:r>
            <w:r w:rsidRPr="005F7117">
              <w:rPr>
                <w:rFonts w:ascii="Segoe UI" w:hAnsi="Segoe UI" w:cs="Segoe UI"/>
              </w:rPr>
              <w:t>P</w:t>
            </w:r>
            <w:r w:rsidR="00224DD9" w:rsidRPr="005F7117">
              <w:rPr>
                <w:rFonts w:ascii="Segoe UI" w:hAnsi="Segoe UI" w:cs="Segoe UI"/>
              </w:rPr>
              <w:t>lata</w:t>
            </w:r>
          </w:p>
          <w:p w14:paraId="3D9E0B38" w14:textId="77777777" w:rsidR="005A6277" w:rsidRPr="005F7117" w:rsidRDefault="00950850" w:rsidP="009D70AA">
            <w:pPr>
              <w:spacing w:before="120" w:after="120"/>
              <w:rPr>
                <w:rFonts w:ascii="Segoe UI" w:hAnsi="Segoe UI" w:cs="Segoe UI"/>
              </w:rPr>
            </w:pPr>
            <w:r w:rsidRPr="005F7117">
              <w:rPr>
                <w:rFonts w:ascii="Segoe UI" w:hAnsi="Segoe UI" w:cs="Segoe UI"/>
              </w:rPr>
              <w:t>IPC guidance</w:t>
            </w:r>
            <w:r w:rsidR="00D12E97" w:rsidRPr="005F7117">
              <w:rPr>
                <w:rFonts w:ascii="Segoe UI" w:hAnsi="Segoe UI" w:cs="Segoe UI"/>
              </w:rPr>
              <w:t xml:space="preserve"> is being</w:t>
            </w:r>
            <w:r w:rsidRPr="005F7117">
              <w:rPr>
                <w:rFonts w:ascii="Segoe UI" w:hAnsi="Segoe UI" w:cs="Segoe UI"/>
              </w:rPr>
              <w:t xml:space="preserve"> strengthened </w:t>
            </w:r>
            <w:r w:rsidR="00D12E97" w:rsidRPr="005F7117">
              <w:rPr>
                <w:rFonts w:ascii="Segoe UI" w:hAnsi="Segoe UI" w:cs="Segoe UI"/>
              </w:rPr>
              <w:t>to clarify requirements for industry sta</w:t>
            </w:r>
            <w:r w:rsidR="009D70AA" w:rsidRPr="005F7117">
              <w:rPr>
                <w:rFonts w:ascii="Segoe UI" w:hAnsi="Segoe UI" w:cs="Segoe UI"/>
              </w:rPr>
              <w:t>k</w:t>
            </w:r>
            <w:r w:rsidR="00D12E97" w:rsidRPr="005F7117">
              <w:rPr>
                <w:rFonts w:ascii="Segoe UI" w:hAnsi="Segoe UI" w:cs="Segoe UI"/>
              </w:rPr>
              <w:t>eholders</w:t>
            </w:r>
          </w:p>
        </w:tc>
      </w:tr>
      <w:tr w:rsidR="00DD2205" w:rsidRPr="00DF09E4" w14:paraId="082206F3" w14:textId="77777777" w:rsidTr="00527F64">
        <w:trPr>
          <w:trHeight w:val="330"/>
        </w:trPr>
        <w:tc>
          <w:tcPr>
            <w:tcW w:w="584" w:type="dxa"/>
            <w:vMerge/>
          </w:tcPr>
          <w:p w14:paraId="5F00F10D" w14:textId="77777777" w:rsidR="003A70AB" w:rsidRDefault="003A70AB" w:rsidP="009D70AA">
            <w:pPr>
              <w:spacing w:before="120" w:after="120"/>
              <w:rPr>
                <w:rFonts w:ascii="Segoe UI" w:hAnsi="Segoe UI" w:cs="Segoe UI"/>
              </w:rPr>
            </w:pPr>
          </w:p>
        </w:tc>
        <w:tc>
          <w:tcPr>
            <w:tcW w:w="2105" w:type="dxa"/>
            <w:vMerge/>
          </w:tcPr>
          <w:p w14:paraId="422C786F" w14:textId="77777777" w:rsidR="003A70AB" w:rsidRPr="00B27F4E" w:rsidRDefault="003A70AB" w:rsidP="009D70AA">
            <w:pPr>
              <w:spacing w:before="120" w:after="120"/>
              <w:rPr>
                <w:rFonts w:ascii="Segoe UI" w:hAnsi="Segoe UI" w:cs="Segoe UI"/>
              </w:rPr>
            </w:pPr>
          </w:p>
        </w:tc>
        <w:tc>
          <w:tcPr>
            <w:tcW w:w="708" w:type="dxa"/>
          </w:tcPr>
          <w:p w14:paraId="3F1505B4" w14:textId="77777777" w:rsidR="003A70AB" w:rsidRDefault="00997E8F" w:rsidP="009D70AA">
            <w:pPr>
              <w:spacing w:before="120" w:after="120"/>
              <w:rPr>
                <w:rFonts w:ascii="Segoe UI" w:hAnsi="Segoe UI" w:cs="Segoe UI"/>
              </w:rPr>
            </w:pPr>
            <w:r>
              <w:rPr>
                <w:rFonts w:ascii="Segoe UI" w:hAnsi="Segoe UI" w:cs="Segoe UI"/>
              </w:rPr>
              <w:t>1</w:t>
            </w:r>
            <w:r w:rsidR="004B46C3">
              <w:rPr>
                <w:rFonts w:ascii="Segoe UI" w:hAnsi="Segoe UI" w:cs="Segoe UI"/>
              </w:rPr>
              <w:t>2</w:t>
            </w:r>
          </w:p>
        </w:tc>
        <w:tc>
          <w:tcPr>
            <w:tcW w:w="4111" w:type="dxa"/>
          </w:tcPr>
          <w:p w14:paraId="248899E4" w14:textId="77777777" w:rsidR="003A70AB" w:rsidRPr="00EC6CBC" w:rsidRDefault="00674876" w:rsidP="009D70AA">
            <w:pPr>
              <w:spacing w:before="120" w:after="120"/>
              <w:rPr>
                <w:rFonts w:ascii="Segoe UI" w:hAnsi="Segoe UI" w:cs="Segoe UI"/>
                <w:bCs/>
              </w:rPr>
            </w:pPr>
            <w:r w:rsidRPr="00C60071">
              <w:rPr>
                <w:rFonts w:ascii="Segoe UI" w:hAnsi="Segoe UI" w:cs="Segoe UI"/>
                <w:bCs/>
              </w:rPr>
              <w:t xml:space="preserve">Protocols </w:t>
            </w:r>
            <w:r w:rsidR="00236D29">
              <w:rPr>
                <w:rFonts w:ascii="Segoe UI" w:hAnsi="Segoe UI" w:cs="Segoe UI"/>
                <w:bCs/>
              </w:rPr>
              <w:t xml:space="preserve">should be developed </w:t>
            </w:r>
            <w:r w:rsidRPr="00C60071">
              <w:rPr>
                <w:rFonts w:ascii="Segoe UI" w:hAnsi="Segoe UI" w:cs="Segoe UI"/>
                <w:bCs/>
              </w:rPr>
              <w:t xml:space="preserve">to outline how to engage with a vessel’s owner </w:t>
            </w:r>
            <w:r w:rsidR="00236D29">
              <w:rPr>
                <w:rFonts w:ascii="Segoe UI" w:hAnsi="Segoe UI" w:cs="Segoe UI"/>
                <w:bCs/>
              </w:rPr>
              <w:t xml:space="preserve">and </w:t>
            </w:r>
            <w:r w:rsidRPr="00C60071">
              <w:rPr>
                <w:rFonts w:ascii="Segoe UI" w:hAnsi="Segoe UI" w:cs="Segoe UI"/>
                <w:bCs/>
              </w:rPr>
              <w:t xml:space="preserve">the flag state to safely manage minimum crewing in the </w:t>
            </w:r>
            <w:r w:rsidRPr="00C60071">
              <w:rPr>
                <w:rFonts w:ascii="Segoe UI" w:hAnsi="Segoe UI" w:cs="Segoe UI"/>
                <w:bCs/>
              </w:rPr>
              <w:lastRenderedPageBreak/>
              <w:t>instance that crew need to be removed from the vessel</w:t>
            </w:r>
          </w:p>
        </w:tc>
        <w:tc>
          <w:tcPr>
            <w:tcW w:w="1701" w:type="dxa"/>
          </w:tcPr>
          <w:p w14:paraId="27848EF4" w14:textId="77777777" w:rsidR="003A70AB" w:rsidRDefault="00D167FA" w:rsidP="009D70AA">
            <w:pPr>
              <w:spacing w:before="120" w:after="120"/>
              <w:rPr>
                <w:rFonts w:ascii="Segoe UI" w:hAnsi="Segoe UI" w:cs="Segoe UI"/>
              </w:rPr>
            </w:pPr>
            <w:r>
              <w:rPr>
                <w:rFonts w:ascii="Segoe UI" w:hAnsi="Segoe UI" w:cs="Segoe UI"/>
              </w:rPr>
              <w:lastRenderedPageBreak/>
              <w:t xml:space="preserve">Maritime </w:t>
            </w:r>
            <w:r w:rsidR="00B8031F">
              <w:rPr>
                <w:rFonts w:ascii="Segoe UI" w:hAnsi="Segoe UI" w:cs="Segoe UI"/>
              </w:rPr>
              <w:t>New Zealand</w:t>
            </w:r>
          </w:p>
        </w:tc>
        <w:tc>
          <w:tcPr>
            <w:tcW w:w="1559" w:type="dxa"/>
          </w:tcPr>
          <w:p w14:paraId="236CF94A" w14:textId="77777777" w:rsidR="003A70AB" w:rsidRDefault="005173B4" w:rsidP="009D70AA">
            <w:pPr>
              <w:spacing w:before="120" w:after="120"/>
              <w:rPr>
                <w:rFonts w:ascii="Segoe UI" w:hAnsi="Segoe UI" w:cs="Segoe UI"/>
              </w:rPr>
            </w:pPr>
            <w:r>
              <w:rPr>
                <w:rFonts w:ascii="Segoe UI" w:hAnsi="Segoe UI" w:cs="Segoe UI"/>
              </w:rPr>
              <w:t>3 months</w:t>
            </w:r>
          </w:p>
        </w:tc>
        <w:tc>
          <w:tcPr>
            <w:tcW w:w="3261" w:type="dxa"/>
          </w:tcPr>
          <w:p w14:paraId="3E45E3BF" w14:textId="2F162408" w:rsidR="00186D09" w:rsidRPr="005F7117" w:rsidRDefault="007F3086" w:rsidP="009D70AA">
            <w:pPr>
              <w:spacing w:before="120" w:after="120"/>
              <w:rPr>
                <w:rFonts w:ascii="Segoe UI" w:hAnsi="Segoe UI" w:cs="Segoe UI"/>
                <w:b/>
                <w:bCs/>
              </w:rPr>
            </w:pPr>
            <w:r w:rsidRPr="005F7117">
              <w:rPr>
                <w:rFonts w:ascii="Segoe UI" w:hAnsi="Segoe UI" w:cs="Segoe UI"/>
                <w:b/>
                <w:bCs/>
              </w:rPr>
              <w:t>Not yet started</w:t>
            </w:r>
          </w:p>
          <w:p w14:paraId="26A44CC6" w14:textId="4DE34B94" w:rsidR="007F3086" w:rsidRPr="005F7117" w:rsidRDefault="007F3086" w:rsidP="009D70AA">
            <w:pPr>
              <w:spacing w:before="120" w:after="120"/>
              <w:rPr>
                <w:rFonts w:ascii="Segoe UI" w:hAnsi="Segoe UI" w:cs="Segoe UI"/>
              </w:rPr>
            </w:pPr>
            <w:r w:rsidRPr="005F7117">
              <w:rPr>
                <w:rFonts w:ascii="Segoe UI" w:hAnsi="Segoe UI" w:cs="Segoe UI"/>
              </w:rPr>
              <w:t xml:space="preserve">Recommendation to be passed on to Maritime New Zealand as the responsible owner. </w:t>
            </w:r>
            <w:r w:rsidRPr="005F7117">
              <w:rPr>
                <w:rFonts w:ascii="Segoe UI" w:hAnsi="Segoe UI" w:cs="Segoe UI"/>
              </w:rPr>
              <w:lastRenderedPageBreak/>
              <w:t xml:space="preserve">Progress will be tracked by Customs moving forward.  </w:t>
            </w:r>
          </w:p>
        </w:tc>
      </w:tr>
      <w:tr w:rsidR="00892B70" w:rsidRPr="00DF09E4" w14:paraId="26DAAB71" w14:textId="77777777" w:rsidTr="00527F64">
        <w:trPr>
          <w:trHeight w:val="330"/>
        </w:trPr>
        <w:tc>
          <w:tcPr>
            <w:tcW w:w="584" w:type="dxa"/>
          </w:tcPr>
          <w:p w14:paraId="1C71428A" w14:textId="77777777" w:rsidR="00892B70" w:rsidRDefault="00892B70" w:rsidP="009D70AA">
            <w:pPr>
              <w:spacing w:before="120" w:after="120"/>
              <w:rPr>
                <w:rFonts w:ascii="Segoe UI" w:hAnsi="Segoe UI" w:cs="Segoe UI"/>
              </w:rPr>
            </w:pPr>
          </w:p>
        </w:tc>
        <w:tc>
          <w:tcPr>
            <w:tcW w:w="2105" w:type="dxa"/>
          </w:tcPr>
          <w:p w14:paraId="40126CB1" w14:textId="77777777" w:rsidR="00892B70" w:rsidRPr="00B27F4E" w:rsidRDefault="00892B70" w:rsidP="009D70AA">
            <w:pPr>
              <w:spacing w:before="120" w:after="120"/>
              <w:rPr>
                <w:rFonts w:ascii="Segoe UI" w:hAnsi="Segoe UI" w:cs="Segoe UI"/>
              </w:rPr>
            </w:pPr>
          </w:p>
        </w:tc>
        <w:tc>
          <w:tcPr>
            <w:tcW w:w="708" w:type="dxa"/>
          </w:tcPr>
          <w:p w14:paraId="1DE0A3DC" w14:textId="77777777" w:rsidR="00892B70" w:rsidRDefault="00892B70" w:rsidP="009D70AA">
            <w:pPr>
              <w:spacing w:before="120" w:after="120"/>
              <w:rPr>
                <w:rFonts w:ascii="Segoe UI" w:hAnsi="Segoe UI" w:cs="Segoe UI"/>
              </w:rPr>
            </w:pPr>
            <w:r>
              <w:rPr>
                <w:rFonts w:ascii="Segoe UI" w:hAnsi="Segoe UI" w:cs="Segoe UI"/>
              </w:rPr>
              <w:t>1</w:t>
            </w:r>
            <w:r w:rsidR="004B46C3">
              <w:rPr>
                <w:rFonts w:ascii="Segoe UI" w:hAnsi="Segoe UI" w:cs="Segoe UI"/>
              </w:rPr>
              <w:t>3</w:t>
            </w:r>
          </w:p>
        </w:tc>
        <w:tc>
          <w:tcPr>
            <w:tcW w:w="4111" w:type="dxa"/>
          </w:tcPr>
          <w:p w14:paraId="4DFAF56E" w14:textId="77777777" w:rsidR="00D8519C" w:rsidRPr="00657ABC" w:rsidRDefault="00D8519C" w:rsidP="009D70AA">
            <w:pPr>
              <w:spacing w:before="120" w:after="120"/>
              <w:rPr>
                <w:rFonts w:ascii="Segoe UI" w:hAnsi="Segoe UI" w:cs="Segoe UI"/>
                <w:bCs/>
              </w:rPr>
            </w:pPr>
            <w:r w:rsidRPr="00657ABC">
              <w:rPr>
                <w:rFonts w:ascii="Segoe UI" w:hAnsi="Segoe UI" w:cs="Segoe UI"/>
                <w:bCs/>
              </w:rPr>
              <w:t xml:space="preserve">The role of the CIMS and IMT functions </w:t>
            </w:r>
            <w:r w:rsidR="009312FE">
              <w:rPr>
                <w:rFonts w:ascii="Segoe UI" w:hAnsi="Segoe UI" w:cs="Segoe UI"/>
                <w:bCs/>
              </w:rPr>
              <w:t>should be</w:t>
            </w:r>
            <w:r w:rsidRPr="00657ABC">
              <w:rPr>
                <w:rFonts w:ascii="Segoe UI" w:hAnsi="Segoe UI" w:cs="Segoe UI"/>
                <w:bCs/>
              </w:rPr>
              <w:t xml:space="preserve"> clarified at the national and regional level</w:t>
            </w:r>
          </w:p>
          <w:p w14:paraId="2FA653E1" w14:textId="77777777" w:rsidR="00892B70" w:rsidRPr="005173B4" w:rsidRDefault="00892B70" w:rsidP="009D70AA">
            <w:pPr>
              <w:spacing w:before="120" w:after="120"/>
              <w:rPr>
                <w:rFonts w:ascii="Segoe UI" w:hAnsi="Segoe UI" w:cs="Segoe UI"/>
                <w:bCs/>
              </w:rPr>
            </w:pPr>
          </w:p>
        </w:tc>
        <w:tc>
          <w:tcPr>
            <w:tcW w:w="1701" w:type="dxa"/>
          </w:tcPr>
          <w:p w14:paraId="1AECAD31" w14:textId="77777777" w:rsidR="00892B70" w:rsidRDefault="00D8519C" w:rsidP="009D70AA">
            <w:pPr>
              <w:spacing w:before="120" w:after="120"/>
              <w:rPr>
                <w:rStyle w:val="CommentReference"/>
              </w:rPr>
            </w:pPr>
            <w:r w:rsidRPr="00657ABC">
              <w:rPr>
                <w:rFonts w:ascii="Segoe UI" w:hAnsi="Segoe UI" w:cs="Segoe UI"/>
                <w:bCs/>
              </w:rPr>
              <w:t>Customs/MoH</w:t>
            </w:r>
          </w:p>
        </w:tc>
        <w:tc>
          <w:tcPr>
            <w:tcW w:w="1559" w:type="dxa"/>
          </w:tcPr>
          <w:p w14:paraId="04BCEB19" w14:textId="77777777" w:rsidR="00892B70" w:rsidRDefault="00D8519C" w:rsidP="009D70AA">
            <w:pPr>
              <w:spacing w:before="120" w:after="120"/>
              <w:rPr>
                <w:rFonts w:ascii="Segoe UI" w:hAnsi="Segoe UI" w:cs="Segoe UI"/>
              </w:rPr>
            </w:pPr>
            <w:r>
              <w:rPr>
                <w:rFonts w:ascii="Segoe UI" w:hAnsi="Segoe UI" w:cs="Segoe UI"/>
              </w:rPr>
              <w:t>3 months</w:t>
            </w:r>
          </w:p>
        </w:tc>
        <w:tc>
          <w:tcPr>
            <w:tcW w:w="3261" w:type="dxa"/>
          </w:tcPr>
          <w:p w14:paraId="5E93DDB2" w14:textId="77777777" w:rsidR="00D8519C" w:rsidRPr="005F7117" w:rsidRDefault="00D8519C" w:rsidP="009D70AA">
            <w:pPr>
              <w:spacing w:before="120" w:after="120"/>
              <w:rPr>
                <w:rFonts w:ascii="Segoe UI" w:hAnsi="Segoe UI" w:cs="Segoe UI"/>
                <w:b/>
                <w:bCs/>
              </w:rPr>
            </w:pPr>
            <w:r w:rsidRPr="005F7117">
              <w:rPr>
                <w:rFonts w:ascii="Segoe UI" w:hAnsi="Segoe UI" w:cs="Segoe UI"/>
                <w:b/>
                <w:bCs/>
              </w:rPr>
              <w:t>Underway</w:t>
            </w:r>
          </w:p>
          <w:p w14:paraId="69ACD7AB" w14:textId="77777777" w:rsidR="00892B70" w:rsidRPr="005F7117" w:rsidRDefault="00D8519C" w:rsidP="009D70AA">
            <w:pPr>
              <w:spacing w:before="120" w:after="120"/>
              <w:rPr>
                <w:rFonts w:ascii="Segoe UI" w:hAnsi="Segoe UI" w:cs="Segoe UI"/>
              </w:rPr>
            </w:pPr>
            <w:r w:rsidRPr="005F7117">
              <w:rPr>
                <w:rFonts w:ascii="Segoe UI" w:hAnsi="Segoe UI" w:cs="Segoe UI"/>
              </w:rPr>
              <w:t>This action will be addressed through the vessel management workstream</w:t>
            </w:r>
          </w:p>
        </w:tc>
      </w:tr>
      <w:tr w:rsidR="003C7548" w:rsidRPr="00DF09E4" w14:paraId="59F0BF6A" w14:textId="77777777" w:rsidTr="00527F64">
        <w:trPr>
          <w:trHeight w:val="330"/>
        </w:trPr>
        <w:tc>
          <w:tcPr>
            <w:tcW w:w="584" w:type="dxa"/>
          </w:tcPr>
          <w:p w14:paraId="2DEFCC3E" w14:textId="77777777" w:rsidR="003C7548" w:rsidRDefault="003C7548" w:rsidP="009D70AA">
            <w:pPr>
              <w:spacing w:before="120" w:after="120"/>
              <w:rPr>
                <w:rFonts w:ascii="Segoe UI" w:hAnsi="Segoe UI" w:cs="Segoe UI"/>
              </w:rPr>
            </w:pPr>
          </w:p>
        </w:tc>
        <w:tc>
          <w:tcPr>
            <w:tcW w:w="2105" w:type="dxa"/>
          </w:tcPr>
          <w:p w14:paraId="637B3738" w14:textId="77777777" w:rsidR="003C7548" w:rsidRPr="00B27F4E" w:rsidRDefault="003C7548" w:rsidP="009D70AA">
            <w:pPr>
              <w:spacing w:before="120" w:after="120"/>
              <w:rPr>
                <w:rFonts w:ascii="Segoe UI" w:hAnsi="Segoe UI" w:cs="Segoe UI"/>
              </w:rPr>
            </w:pPr>
          </w:p>
        </w:tc>
        <w:tc>
          <w:tcPr>
            <w:tcW w:w="708" w:type="dxa"/>
          </w:tcPr>
          <w:p w14:paraId="0902513D" w14:textId="77777777" w:rsidR="003C7548" w:rsidRDefault="003C7548" w:rsidP="009D70AA">
            <w:pPr>
              <w:spacing w:before="120" w:after="120"/>
              <w:rPr>
                <w:rFonts w:ascii="Segoe UI" w:hAnsi="Segoe UI" w:cs="Segoe UI"/>
              </w:rPr>
            </w:pPr>
            <w:r>
              <w:rPr>
                <w:rFonts w:ascii="Segoe UI" w:hAnsi="Segoe UI" w:cs="Segoe UI"/>
              </w:rPr>
              <w:t>1</w:t>
            </w:r>
            <w:r w:rsidR="004B46C3">
              <w:rPr>
                <w:rFonts w:ascii="Segoe UI" w:hAnsi="Segoe UI" w:cs="Segoe UI"/>
              </w:rPr>
              <w:t>4</w:t>
            </w:r>
          </w:p>
        </w:tc>
        <w:tc>
          <w:tcPr>
            <w:tcW w:w="4111" w:type="dxa"/>
          </w:tcPr>
          <w:p w14:paraId="38F3483C" w14:textId="77777777" w:rsidR="003C7548" w:rsidRPr="003C7548" w:rsidRDefault="00F6691A" w:rsidP="009D70AA">
            <w:pPr>
              <w:spacing w:before="120" w:after="120"/>
              <w:rPr>
                <w:rFonts w:ascii="Segoe UI" w:hAnsi="Segoe UI" w:cs="Segoe UI"/>
                <w:bCs/>
              </w:rPr>
            </w:pPr>
            <w:r w:rsidRPr="005B26F2">
              <w:rPr>
                <w:rFonts w:ascii="Segoe UI" w:hAnsi="Segoe UI" w:cs="Segoe UI"/>
                <w:bCs/>
              </w:rPr>
              <w:t xml:space="preserve">Guidance around the legislative environment </w:t>
            </w:r>
            <w:r w:rsidR="00A71E78">
              <w:rPr>
                <w:rFonts w:ascii="Segoe UI" w:hAnsi="Segoe UI" w:cs="Segoe UI"/>
                <w:bCs/>
              </w:rPr>
              <w:t>should be</w:t>
            </w:r>
            <w:r w:rsidRPr="005B26F2">
              <w:rPr>
                <w:rFonts w:ascii="Segoe UI" w:hAnsi="Segoe UI" w:cs="Segoe UI"/>
                <w:bCs/>
              </w:rPr>
              <w:t xml:space="preserve"> reviewed and updated as needed, to ensure all maritime response stakeholders, </w:t>
            </w:r>
            <w:r w:rsidR="00C57D9F">
              <w:rPr>
                <w:rFonts w:ascii="Segoe UI" w:hAnsi="Segoe UI" w:cs="Segoe UI"/>
                <w:bCs/>
              </w:rPr>
              <w:t>district health boards</w:t>
            </w:r>
            <w:r w:rsidRPr="005B26F2">
              <w:rPr>
                <w:rFonts w:ascii="Segoe UI" w:hAnsi="Segoe UI" w:cs="Segoe UI"/>
                <w:bCs/>
              </w:rPr>
              <w:t xml:space="preserve">, and </w:t>
            </w:r>
            <w:r w:rsidR="00C57D9F">
              <w:rPr>
                <w:rFonts w:ascii="Segoe UI" w:hAnsi="Segoe UI" w:cs="Segoe UI"/>
                <w:bCs/>
              </w:rPr>
              <w:t>public health unit</w:t>
            </w:r>
            <w:r w:rsidRPr="005B26F2">
              <w:rPr>
                <w:rFonts w:ascii="Segoe UI" w:hAnsi="Segoe UI" w:cs="Segoe UI"/>
                <w:bCs/>
              </w:rPr>
              <w:t>s understand their own, and other agencies’, legal obligations</w:t>
            </w:r>
          </w:p>
        </w:tc>
        <w:tc>
          <w:tcPr>
            <w:tcW w:w="1701" w:type="dxa"/>
          </w:tcPr>
          <w:p w14:paraId="6826ECAD" w14:textId="77777777" w:rsidR="003C7548" w:rsidRPr="003C7548" w:rsidRDefault="003C7548" w:rsidP="009D70AA">
            <w:pPr>
              <w:spacing w:before="120" w:after="120"/>
              <w:rPr>
                <w:rFonts w:ascii="Segoe UI" w:hAnsi="Segoe UI" w:cs="Segoe UI"/>
                <w:bCs/>
              </w:rPr>
            </w:pPr>
            <w:r>
              <w:rPr>
                <w:rFonts w:ascii="Segoe UI" w:hAnsi="Segoe UI" w:cs="Segoe UI"/>
                <w:bCs/>
              </w:rPr>
              <w:t>MoH</w:t>
            </w:r>
          </w:p>
        </w:tc>
        <w:tc>
          <w:tcPr>
            <w:tcW w:w="1559" w:type="dxa"/>
          </w:tcPr>
          <w:p w14:paraId="3852A29B" w14:textId="77777777" w:rsidR="003C7548" w:rsidRDefault="002248A8" w:rsidP="009D70AA">
            <w:pPr>
              <w:spacing w:before="120" w:after="120"/>
              <w:rPr>
                <w:rFonts w:ascii="Segoe UI" w:hAnsi="Segoe UI" w:cs="Segoe UI"/>
              </w:rPr>
            </w:pPr>
            <w:r>
              <w:rPr>
                <w:rFonts w:ascii="Segoe UI" w:hAnsi="Segoe UI" w:cs="Segoe UI"/>
              </w:rPr>
              <w:t>3 months</w:t>
            </w:r>
          </w:p>
        </w:tc>
        <w:tc>
          <w:tcPr>
            <w:tcW w:w="3261" w:type="dxa"/>
          </w:tcPr>
          <w:p w14:paraId="5534F484" w14:textId="77777777" w:rsidR="00442DDA" w:rsidRDefault="00442DDA" w:rsidP="009D70AA">
            <w:pPr>
              <w:spacing w:before="120" w:after="120"/>
              <w:rPr>
                <w:rFonts w:ascii="Segoe UI" w:hAnsi="Segoe UI" w:cs="Segoe UI"/>
                <w:b/>
                <w:bCs/>
              </w:rPr>
            </w:pPr>
            <w:r>
              <w:rPr>
                <w:rFonts w:ascii="Segoe UI" w:hAnsi="Segoe UI" w:cs="Segoe UI"/>
                <w:b/>
                <w:bCs/>
              </w:rPr>
              <w:t>Underway</w:t>
            </w:r>
          </w:p>
          <w:p w14:paraId="6B954E7B" w14:textId="77777777" w:rsidR="00657ABC" w:rsidRPr="00821DEA" w:rsidRDefault="00442DDA" w:rsidP="009D70AA">
            <w:pPr>
              <w:spacing w:before="120" w:after="120"/>
              <w:rPr>
                <w:rFonts w:ascii="Segoe UI" w:hAnsi="Segoe UI" w:cs="Segoe UI"/>
              </w:rPr>
            </w:pPr>
            <w:r>
              <w:rPr>
                <w:rFonts w:ascii="Segoe UI" w:hAnsi="Segoe UI" w:cs="Segoe UI"/>
              </w:rPr>
              <w:t>MoH has</w:t>
            </w:r>
            <w:r w:rsidRPr="005B26F2">
              <w:rPr>
                <w:rFonts w:ascii="Segoe UI" w:hAnsi="Segoe UI" w:cs="Segoe UI"/>
              </w:rPr>
              <w:t xml:space="preserve"> clarified the legal position on the interplay between the Health Act and the M</w:t>
            </w:r>
            <w:r w:rsidR="00C57D9F">
              <w:rPr>
                <w:rFonts w:ascii="Segoe UI" w:hAnsi="Segoe UI" w:cs="Segoe UI"/>
              </w:rPr>
              <w:t xml:space="preserve">aritime </w:t>
            </w:r>
            <w:r w:rsidRPr="005B26F2">
              <w:rPr>
                <w:rFonts w:ascii="Segoe UI" w:hAnsi="Segoe UI" w:cs="Segoe UI"/>
              </w:rPr>
              <w:t>B</w:t>
            </w:r>
            <w:r w:rsidR="00C57D9F">
              <w:rPr>
                <w:rFonts w:ascii="Segoe UI" w:hAnsi="Segoe UI" w:cs="Segoe UI"/>
              </w:rPr>
              <w:t xml:space="preserve">order </w:t>
            </w:r>
            <w:r w:rsidRPr="005B26F2">
              <w:rPr>
                <w:rFonts w:ascii="Segoe UI" w:hAnsi="Segoe UI" w:cs="Segoe UI"/>
              </w:rPr>
              <w:t>O</w:t>
            </w:r>
            <w:r w:rsidR="00C57D9F">
              <w:rPr>
                <w:rFonts w:ascii="Segoe UI" w:hAnsi="Segoe UI" w:cs="Segoe UI"/>
              </w:rPr>
              <w:t>rder</w:t>
            </w:r>
            <w:r w:rsidRPr="005B26F2">
              <w:rPr>
                <w:rFonts w:ascii="Segoe UI" w:hAnsi="Segoe UI" w:cs="Segoe UI"/>
              </w:rPr>
              <w:t xml:space="preserve">. Next steps will be producing guidance on this for the </w:t>
            </w:r>
            <w:r w:rsidR="00C57D9F">
              <w:rPr>
                <w:rFonts w:ascii="Segoe UI" w:hAnsi="Segoe UI" w:cs="Segoe UI"/>
              </w:rPr>
              <w:t>public health unit</w:t>
            </w:r>
            <w:r w:rsidRPr="005B26F2">
              <w:rPr>
                <w:rFonts w:ascii="Segoe UI" w:hAnsi="Segoe UI" w:cs="Segoe UI"/>
              </w:rPr>
              <w:t xml:space="preserve">s  </w:t>
            </w:r>
          </w:p>
        </w:tc>
      </w:tr>
    </w:tbl>
    <w:p w14:paraId="03EC33BB" w14:textId="77777777" w:rsidR="003071C2" w:rsidRDefault="003071C2">
      <w:pPr>
        <w:rPr>
          <w:rFonts w:ascii="Segoe UI" w:hAnsi="Segoe UI" w:cs="Segoe UI"/>
        </w:rPr>
        <w:sectPr w:rsidR="003071C2" w:rsidSect="00C04EA6">
          <w:pgSz w:w="16838" w:h="11906" w:orient="landscape"/>
          <w:pgMar w:top="1440" w:right="1440" w:bottom="1440" w:left="1440" w:header="708" w:footer="708" w:gutter="0"/>
          <w:cols w:space="708"/>
          <w:docGrid w:linePitch="360"/>
        </w:sectPr>
      </w:pPr>
    </w:p>
    <w:p w14:paraId="178947D4" w14:textId="77777777" w:rsidR="003071C2" w:rsidRPr="003071C2" w:rsidRDefault="00C04EA6" w:rsidP="00FB75FD">
      <w:pPr>
        <w:pBdr>
          <w:top w:val="single" w:sz="24" w:space="0" w:color="4F81BD"/>
          <w:left w:val="single" w:sz="24" w:space="0" w:color="4F81BD"/>
          <w:bottom w:val="single" w:sz="24" w:space="0" w:color="4F81BD"/>
          <w:right w:val="single" w:sz="24" w:space="0" w:color="4F81BD"/>
        </w:pBdr>
        <w:shd w:val="clear" w:color="auto" w:fill="4F81BD"/>
        <w:spacing w:after="240" w:line="240" w:lineRule="auto"/>
        <w:outlineLvl w:val="0"/>
        <w:rPr>
          <w:rFonts w:ascii="Segoe UI" w:eastAsia="Times New Roman" w:hAnsi="Segoe UI" w:cs="Segoe UI"/>
          <w:b/>
          <w:bCs/>
          <w:caps/>
          <w:color w:val="FFFFFF"/>
          <w:spacing w:val="15"/>
          <w:sz w:val="28"/>
          <w:szCs w:val="28"/>
        </w:rPr>
      </w:pPr>
      <w:r w:rsidRPr="00DF09E4">
        <w:rPr>
          <w:rFonts w:ascii="Segoe UI" w:eastAsia="Times New Roman" w:hAnsi="Segoe UI" w:cs="Segoe UI"/>
          <w:b/>
          <w:bCs/>
          <w:caps/>
          <w:color w:val="FFFFFF"/>
          <w:spacing w:val="15"/>
          <w:sz w:val="28"/>
          <w:szCs w:val="28"/>
        </w:rPr>
        <w:lastRenderedPageBreak/>
        <w:t>Appendix 2: Terms of Reference</w:t>
      </w:r>
      <w:r w:rsidR="003071C2">
        <w:rPr>
          <w:rFonts w:ascii="Segoe UI" w:eastAsia="Times New Roman" w:hAnsi="Segoe UI" w:cs="Segoe UI"/>
          <w:b/>
          <w:bCs/>
          <w:caps/>
          <w:color w:val="FFFFFF"/>
          <w:spacing w:val="15"/>
          <w:sz w:val="28"/>
          <w:szCs w:val="28"/>
        </w:rPr>
        <w:t xml:space="preserve"> </w:t>
      </w:r>
    </w:p>
    <w:sectPr w:rsidR="003071C2" w:rsidRPr="003071C2" w:rsidSect="00FB75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F49EA" w14:textId="77777777" w:rsidR="00385077" w:rsidRDefault="00385077" w:rsidP="008047CA">
      <w:pPr>
        <w:spacing w:after="0" w:line="240" w:lineRule="auto"/>
      </w:pPr>
      <w:r>
        <w:separator/>
      </w:r>
    </w:p>
  </w:endnote>
  <w:endnote w:type="continuationSeparator" w:id="0">
    <w:p w14:paraId="6E80B819" w14:textId="77777777" w:rsidR="00385077" w:rsidRDefault="00385077" w:rsidP="008047CA">
      <w:pPr>
        <w:spacing w:after="0" w:line="240" w:lineRule="auto"/>
      </w:pPr>
      <w:r>
        <w:continuationSeparator/>
      </w:r>
    </w:p>
  </w:endnote>
  <w:endnote w:type="continuationNotice" w:id="1">
    <w:p w14:paraId="7F2AA05E" w14:textId="77777777" w:rsidR="00385077" w:rsidRDefault="003850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682F7" w14:textId="3827AE62" w:rsidR="0018502C" w:rsidRDefault="0018502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AA3ADA">
      <w:rPr>
        <w:noProof/>
        <w:color w:val="323E4F" w:themeColor="text2" w:themeShade="BF"/>
        <w:sz w:val="24"/>
        <w:szCs w:val="24"/>
      </w:rPr>
      <w:t>24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AA3ADA">
      <w:rPr>
        <w:noProof/>
        <w:color w:val="323E4F" w:themeColor="text2" w:themeShade="BF"/>
        <w:sz w:val="24"/>
        <w:szCs w:val="24"/>
      </w:rPr>
      <w:t>24</w:t>
    </w:r>
    <w:r>
      <w:rPr>
        <w:color w:val="323E4F" w:themeColor="text2" w:themeShade="BF"/>
        <w:sz w:val="24"/>
        <w:szCs w:val="24"/>
      </w:rPr>
      <w:fldChar w:fldCharType="end"/>
    </w:r>
  </w:p>
  <w:p w14:paraId="466B17B8" w14:textId="77777777" w:rsidR="0018502C" w:rsidRDefault="00185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17B14" w14:textId="77777777" w:rsidR="00385077" w:rsidRDefault="00385077" w:rsidP="008047CA">
      <w:pPr>
        <w:spacing w:after="0" w:line="240" w:lineRule="auto"/>
      </w:pPr>
      <w:r>
        <w:separator/>
      </w:r>
    </w:p>
  </w:footnote>
  <w:footnote w:type="continuationSeparator" w:id="0">
    <w:p w14:paraId="3AC38E04" w14:textId="77777777" w:rsidR="00385077" w:rsidRDefault="00385077" w:rsidP="008047CA">
      <w:pPr>
        <w:spacing w:after="0" w:line="240" w:lineRule="auto"/>
      </w:pPr>
      <w:r>
        <w:continuationSeparator/>
      </w:r>
    </w:p>
  </w:footnote>
  <w:footnote w:type="continuationNotice" w:id="1">
    <w:p w14:paraId="63E04EBE" w14:textId="77777777" w:rsidR="00385077" w:rsidRDefault="00385077">
      <w:pPr>
        <w:spacing w:after="0" w:line="240" w:lineRule="auto"/>
      </w:pPr>
    </w:p>
  </w:footnote>
  <w:footnote w:id="2">
    <w:p w14:paraId="729EB710" w14:textId="77777777" w:rsidR="0018502C" w:rsidRDefault="0018502C">
      <w:pPr>
        <w:pStyle w:val="FootnoteText"/>
      </w:pPr>
      <w:r>
        <w:rPr>
          <w:rStyle w:val="FootnoteReference"/>
        </w:rPr>
        <w:footnoteRef/>
      </w:r>
      <w:r>
        <w:t xml:space="preserve"> The trigger for standing up a response in a maritime setting is the confirmed or suspected presence of COVID-19 among crew onboard a vessel due to arrive or having arrived in New Zealand waters.</w:t>
      </w:r>
    </w:p>
  </w:footnote>
  <w:footnote w:id="3">
    <w:p w14:paraId="4DE1C969" w14:textId="7A170350" w:rsidR="0018502C" w:rsidRPr="00EE2258" w:rsidRDefault="0018502C" w:rsidP="007B3F4E">
      <w:pPr>
        <w:pStyle w:val="FootnoteText"/>
      </w:pPr>
      <w:r w:rsidRPr="003071C2">
        <w:rPr>
          <w:rStyle w:val="FootnoteReference"/>
          <w:rFonts w:cstheme="minorHAnsi"/>
        </w:rPr>
        <w:footnoteRef/>
      </w:r>
      <w:r w:rsidRPr="003071C2">
        <w:rPr>
          <w:rFonts w:cstheme="minorHAnsi"/>
        </w:rPr>
        <w:t xml:space="preserve"> The MBO is reviewed for minor and technical amendments on a quarterly basis. Additionally, there are other policy reviews relating to maritime border settings underway. This includes current border settings for commercial vessels, and testing and vaccination of seafarers.</w:t>
      </w:r>
    </w:p>
    <w:p w14:paraId="69F8B0DC" w14:textId="77777777" w:rsidR="0018502C" w:rsidRPr="000E25B8" w:rsidRDefault="0018502C" w:rsidP="000E25B8">
      <w:pPr>
        <w:spacing w:after="120" w:line="256" w:lineRule="auto"/>
        <w:rPr>
          <w:rFonts w:cstheme="minorHAnsi"/>
          <w:sz w:val="16"/>
          <w:szCs w:val="16"/>
        </w:rPr>
      </w:pPr>
      <w:r w:rsidRPr="003071C2">
        <w:rPr>
          <w:rFonts w:cstheme="minorHAnsi"/>
          <w:sz w:val="20"/>
          <w:szCs w:val="20"/>
        </w:rPr>
        <w:t xml:space="preserve">Note that this review </w:t>
      </w:r>
      <w:r w:rsidRPr="003071C2">
        <w:rPr>
          <w:rFonts w:cstheme="minorHAnsi"/>
          <w:i/>
          <w:iCs/>
          <w:sz w:val="20"/>
          <w:szCs w:val="20"/>
        </w:rPr>
        <w:t>will</w:t>
      </w:r>
      <w:r w:rsidRPr="003071C2">
        <w:rPr>
          <w:rFonts w:cstheme="minorHAnsi"/>
          <w:sz w:val="20"/>
          <w:szCs w:val="20"/>
        </w:rPr>
        <w:t xml:space="preserve"> assess how these legislative instruments are understood in relation to the work required, but not the appropriateness of the instruments themselves.</w:t>
      </w:r>
      <w:r w:rsidRPr="00A11014">
        <w:rPr>
          <w:rFonts w:cstheme="minorHAnsi"/>
          <w:sz w:val="16"/>
          <w:szCs w:val="16"/>
        </w:rPr>
        <w:t xml:space="preserve"> </w:t>
      </w:r>
    </w:p>
  </w:footnote>
  <w:footnote w:id="4">
    <w:p w14:paraId="04A5E176" w14:textId="77777777" w:rsidR="0018502C" w:rsidRDefault="0018502C">
      <w:pPr>
        <w:pStyle w:val="FootnoteText"/>
      </w:pPr>
      <w:r>
        <w:rPr>
          <w:rStyle w:val="FootnoteReference"/>
        </w:rPr>
        <w:footnoteRef/>
      </w:r>
      <w:r>
        <w:t xml:space="preserve"> </w:t>
      </w:r>
      <w:hyperlink r:id="rId1" w:history="1">
        <w:r>
          <w:rPr>
            <w:rStyle w:val="Hyperlink"/>
          </w:rPr>
          <w:t>Coordinated Incident Management System (CIMS) third edition » National Emergency Management Agency (civildefence.govt.nz)</w:t>
        </w:r>
      </w:hyperlink>
    </w:p>
  </w:footnote>
  <w:footnote w:id="5">
    <w:p w14:paraId="6AC710CE" w14:textId="77777777" w:rsidR="0018502C" w:rsidRPr="003071C2" w:rsidRDefault="0018502C" w:rsidP="00797D3F">
      <w:pPr>
        <w:pStyle w:val="FootnoteText"/>
        <w:rPr>
          <w:rFonts w:cstheme="minorHAnsi"/>
        </w:rPr>
      </w:pPr>
      <w:r w:rsidRPr="0040220A">
        <w:rPr>
          <w:rStyle w:val="FootnoteReference"/>
        </w:rPr>
        <w:footnoteRef/>
      </w:r>
      <w:r w:rsidRPr="0040220A">
        <w:t xml:space="preserve"> </w:t>
      </w:r>
      <w:r w:rsidRPr="003071C2">
        <w:rPr>
          <w:rFonts w:cstheme="minorHAnsi"/>
        </w:rPr>
        <w:t xml:space="preserve">who are accountable to, and subject to direction from the Director-General of Health to ensure central oversight of regulatory </w:t>
      </w:r>
      <w:proofErr w:type="gramStart"/>
      <w:r w:rsidRPr="003071C2">
        <w:rPr>
          <w:rFonts w:cstheme="minorHAnsi"/>
        </w:rPr>
        <w:t>functions.</w:t>
      </w:r>
      <w:proofErr w:type="gramEnd"/>
    </w:p>
  </w:footnote>
  <w:footnote w:id="6">
    <w:p w14:paraId="379BE22E" w14:textId="77777777" w:rsidR="0018502C" w:rsidRDefault="0018502C">
      <w:pPr>
        <w:pStyle w:val="FootnoteText"/>
      </w:pPr>
      <w:r>
        <w:rPr>
          <w:rStyle w:val="FootnoteReference"/>
        </w:rPr>
        <w:footnoteRef/>
      </w:r>
      <w:r>
        <w:t xml:space="preserve"> These timeframes came into effect following the endorsement of this report from the Border Executive Board on 10 November 2021</w:t>
      </w:r>
    </w:p>
  </w:footnote>
  <w:footnote w:id="7">
    <w:p w14:paraId="7240D10E" w14:textId="77777777" w:rsidR="0018502C" w:rsidRDefault="0018502C">
      <w:pPr>
        <w:pStyle w:val="FootnoteText"/>
      </w:pPr>
      <w:r>
        <w:rPr>
          <w:rStyle w:val="FootnoteReference"/>
        </w:rPr>
        <w:footnoteRef/>
      </w:r>
      <w:r>
        <w:t xml:space="preserve"> As of 5 November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E4662" w14:textId="77777777" w:rsidR="0018502C" w:rsidRPr="008E4467" w:rsidRDefault="0018502C" w:rsidP="008E4467">
    <w:pPr>
      <w:pStyle w:val="Header"/>
      <w:jc w:val="center"/>
      <w:rPr>
        <w:color w:val="767171" w:themeColor="background2" w:themeShade="80"/>
      </w:rPr>
    </w:pPr>
    <w:r w:rsidRPr="008E4467">
      <w:rPr>
        <w:color w:val="767171" w:themeColor="background2" w:themeShade="80"/>
      </w:rPr>
      <w:t>IN-CONFIDENCE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693F"/>
    <w:multiLevelType w:val="hybridMultilevel"/>
    <w:tmpl w:val="B1F0FA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2732194"/>
    <w:multiLevelType w:val="hybridMultilevel"/>
    <w:tmpl w:val="D96C9DA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 w15:restartNumberingAfterBreak="0">
    <w:nsid w:val="08AE1A41"/>
    <w:multiLevelType w:val="hybridMultilevel"/>
    <w:tmpl w:val="B7E8C18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B7F3F4D"/>
    <w:multiLevelType w:val="hybridMultilevel"/>
    <w:tmpl w:val="7A129B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CA54E3B"/>
    <w:multiLevelType w:val="hybridMultilevel"/>
    <w:tmpl w:val="084ED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A45FCB"/>
    <w:multiLevelType w:val="hybridMultilevel"/>
    <w:tmpl w:val="7A163E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F964E6"/>
    <w:multiLevelType w:val="hybridMultilevel"/>
    <w:tmpl w:val="72360B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C081DCA"/>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1CD30965"/>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1D0B68A9"/>
    <w:multiLevelType w:val="hybridMultilevel"/>
    <w:tmpl w:val="BE428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C66E2C"/>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23D84029"/>
    <w:multiLevelType w:val="hybridMultilevel"/>
    <w:tmpl w:val="671E524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27187F9E"/>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2A4D0BF9"/>
    <w:multiLevelType w:val="hybridMultilevel"/>
    <w:tmpl w:val="0AE2F6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FB1B3D"/>
    <w:multiLevelType w:val="hybridMultilevel"/>
    <w:tmpl w:val="3B208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D67717D"/>
    <w:multiLevelType w:val="hybridMultilevel"/>
    <w:tmpl w:val="BE08DE0C"/>
    <w:lvl w:ilvl="0" w:tplc="8D7C421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367196"/>
    <w:multiLevelType w:val="hybridMultilevel"/>
    <w:tmpl w:val="9DBCD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74597C"/>
    <w:multiLevelType w:val="multilevel"/>
    <w:tmpl w:val="4BCA125E"/>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8" w15:restartNumberingAfterBreak="0">
    <w:nsid w:val="34060EFF"/>
    <w:multiLevelType w:val="hybridMultilevel"/>
    <w:tmpl w:val="50424BA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15:restartNumberingAfterBreak="0">
    <w:nsid w:val="37242509"/>
    <w:multiLevelType w:val="hybridMultilevel"/>
    <w:tmpl w:val="8CC03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7A3B07"/>
    <w:multiLevelType w:val="hybridMultilevel"/>
    <w:tmpl w:val="6E32F602"/>
    <w:lvl w:ilvl="0" w:tplc="3932B416">
      <w:start w:val="1"/>
      <w:numFmt w:val="bullet"/>
      <w:lvlText w:val="•"/>
      <w:lvlJc w:val="left"/>
      <w:pPr>
        <w:tabs>
          <w:tab w:val="num" w:pos="720"/>
        </w:tabs>
        <w:ind w:left="720" w:hanging="360"/>
      </w:pPr>
      <w:rPr>
        <w:rFonts w:ascii="Arial" w:hAnsi="Arial" w:hint="default"/>
      </w:rPr>
    </w:lvl>
    <w:lvl w:ilvl="1" w:tplc="41EA3F68" w:tentative="1">
      <w:start w:val="1"/>
      <w:numFmt w:val="bullet"/>
      <w:lvlText w:val="•"/>
      <w:lvlJc w:val="left"/>
      <w:pPr>
        <w:tabs>
          <w:tab w:val="num" w:pos="1440"/>
        </w:tabs>
        <w:ind w:left="1440" w:hanging="360"/>
      </w:pPr>
      <w:rPr>
        <w:rFonts w:ascii="Arial" w:hAnsi="Arial" w:hint="default"/>
      </w:rPr>
    </w:lvl>
    <w:lvl w:ilvl="2" w:tplc="004A50D8" w:tentative="1">
      <w:start w:val="1"/>
      <w:numFmt w:val="bullet"/>
      <w:lvlText w:val="•"/>
      <w:lvlJc w:val="left"/>
      <w:pPr>
        <w:tabs>
          <w:tab w:val="num" w:pos="2160"/>
        </w:tabs>
        <w:ind w:left="2160" w:hanging="360"/>
      </w:pPr>
      <w:rPr>
        <w:rFonts w:ascii="Arial" w:hAnsi="Arial" w:hint="default"/>
      </w:rPr>
    </w:lvl>
    <w:lvl w:ilvl="3" w:tplc="CD3617CC" w:tentative="1">
      <w:start w:val="1"/>
      <w:numFmt w:val="bullet"/>
      <w:lvlText w:val="•"/>
      <w:lvlJc w:val="left"/>
      <w:pPr>
        <w:tabs>
          <w:tab w:val="num" w:pos="2880"/>
        </w:tabs>
        <w:ind w:left="2880" w:hanging="360"/>
      </w:pPr>
      <w:rPr>
        <w:rFonts w:ascii="Arial" w:hAnsi="Arial" w:hint="default"/>
      </w:rPr>
    </w:lvl>
    <w:lvl w:ilvl="4" w:tplc="63D8B430" w:tentative="1">
      <w:start w:val="1"/>
      <w:numFmt w:val="bullet"/>
      <w:lvlText w:val="•"/>
      <w:lvlJc w:val="left"/>
      <w:pPr>
        <w:tabs>
          <w:tab w:val="num" w:pos="3600"/>
        </w:tabs>
        <w:ind w:left="3600" w:hanging="360"/>
      </w:pPr>
      <w:rPr>
        <w:rFonts w:ascii="Arial" w:hAnsi="Arial" w:hint="default"/>
      </w:rPr>
    </w:lvl>
    <w:lvl w:ilvl="5" w:tplc="11BA4922" w:tentative="1">
      <w:start w:val="1"/>
      <w:numFmt w:val="bullet"/>
      <w:lvlText w:val="•"/>
      <w:lvlJc w:val="left"/>
      <w:pPr>
        <w:tabs>
          <w:tab w:val="num" w:pos="4320"/>
        </w:tabs>
        <w:ind w:left="4320" w:hanging="360"/>
      </w:pPr>
      <w:rPr>
        <w:rFonts w:ascii="Arial" w:hAnsi="Arial" w:hint="default"/>
      </w:rPr>
    </w:lvl>
    <w:lvl w:ilvl="6" w:tplc="3364D0F0" w:tentative="1">
      <w:start w:val="1"/>
      <w:numFmt w:val="bullet"/>
      <w:lvlText w:val="•"/>
      <w:lvlJc w:val="left"/>
      <w:pPr>
        <w:tabs>
          <w:tab w:val="num" w:pos="5040"/>
        </w:tabs>
        <w:ind w:left="5040" w:hanging="360"/>
      </w:pPr>
      <w:rPr>
        <w:rFonts w:ascii="Arial" w:hAnsi="Arial" w:hint="default"/>
      </w:rPr>
    </w:lvl>
    <w:lvl w:ilvl="7" w:tplc="4280B2B2" w:tentative="1">
      <w:start w:val="1"/>
      <w:numFmt w:val="bullet"/>
      <w:lvlText w:val="•"/>
      <w:lvlJc w:val="left"/>
      <w:pPr>
        <w:tabs>
          <w:tab w:val="num" w:pos="5760"/>
        </w:tabs>
        <w:ind w:left="5760" w:hanging="360"/>
      </w:pPr>
      <w:rPr>
        <w:rFonts w:ascii="Arial" w:hAnsi="Arial" w:hint="default"/>
      </w:rPr>
    </w:lvl>
    <w:lvl w:ilvl="8" w:tplc="F828B2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D83C10"/>
    <w:multiLevelType w:val="hybridMultilevel"/>
    <w:tmpl w:val="D6BC69D0"/>
    <w:lvl w:ilvl="0" w:tplc="E98AD2F2">
      <w:start w:val="1"/>
      <w:numFmt w:val="bullet"/>
      <w:lvlText w:val=""/>
      <w:lvlJc w:val="left"/>
      <w:pPr>
        <w:tabs>
          <w:tab w:val="num" w:pos="720"/>
        </w:tabs>
        <w:ind w:left="720" w:hanging="360"/>
      </w:pPr>
      <w:rPr>
        <w:rFonts w:ascii="Wingdings" w:hAnsi="Wingdings" w:hint="default"/>
      </w:rPr>
    </w:lvl>
    <w:lvl w:ilvl="1" w:tplc="115691BA">
      <w:start w:val="1"/>
      <w:numFmt w:val="bullet"/>
      <w:lvlText w:val=""/>
      <w:lvlJc w:val="left"/>
      <w:pPr>
        <w:tabs>
          <w:tab w:val="num" w:pos="1440"/>
        </w:tabs>
        <w:ind w:left="1440" w:hanging="360"/>
      </w:pPr>
      <w:rPr>
        <w:rFonts w:ascii="Wingdings" w:hAnsi="Wingdings" w:hint="default"/>
      </w:rPr>
    </w:lvl>
    <w:lvl w:ilvl="2" w:tplc="FB8A9F9A" w:tentative="1">
      <w:start w:val="1"/>
      <w:numFmt w:val="bullet"/>
      <w:lvlText w:val=""/>
      <w:lvlJc w:val="left"/>
      <w:pPr>
        <w:tabs>
          <w:tab w:val="num" w:pos="2160"/>
        </w:tabs>
        <w:ind w:left="2160" w:hanging="360"/>
      </w:pPr>
      <w:rPr>
        <w:rFonts w:ascii="Wingdings" w:hAnsi="Wingdings" w:hint="default"/>
      </w:rPr>
    </w:lvl>
    <w:lvl w:ilvl="3" w:tplc="419EC180" w:tentative="1">
      <w:start w:val="1"/>
      <w:numFmt w:val="bullet"/>
      <w:lvlText w:val=""/>
      <w:lvlJc w:val="left"/>
      <w:pPr>
        <w:tabs>
          <w:tab w:val="num" w:pos="2880"/>
        </w:tabs>
        <w:ind w:left="2880" w:hanging="360"/>
      </w:pPr>
      <w:rPr>
        <w:rFonts w:ascii="Wingdings" w:hAnsi="Wingdings" w:hint="default"/>
      </w:rPr>
    </w:lvl>
    <w:lvl w:ilvl="4" w:tplc="EF2853C2" w:tentative="1">
      <w:start w:val="1"/>
      <w:numFmt w:val="bullet"/>
      <w:lvlText w:val=""/>
      <w:lvlJc w:val="left"/>
      <w:pPr>
        <w:tabs>
          <w:tab w:val="num" w:pos="3600"/>
        </w:tabs>
        <w:ind w:left="3600" w:hanging="360"/>
      </w:pPr>
      <w:rPr>
        <w:rFonts w:ascii="Wingdings" w:hAnsi="Wingdings" w:hint="default"/>
      </w:rPr>
    </w:lvl>
    <w:lvl w:ilvl="5" w:tplc="975080E6" w:tentative="1">
      <w:start w:val="1"/>
      <w:numFmt w:val="bullet"/>
      <w:lvlText w:val=""/>
      <w:lvlJc w:val="left"/>
      <w:pPr>
        <w:tabs>
          <w:tab w:val="num" w:pos="4320"/>
        </w:tabs>
        <w:ind w:left="4320" w:hanging="360"/>
      </w:pPr>
      <w:rPr>
        <w:rFonts w:ascii="Wingdings" w:hAnsi="Wingdings" w:hint="default"/>
      </w:rPr>
    </w:lvl>
    <w:lvl w:ilvl="6" w:tplc="5D308CB2" w:tentative="1">
      <w:start w:val="1"/>
      <w:numFmt w:val="bullet"/>
      <w:lvlText w:val=""/>
      <w:lvlJc w:val="left"/>
      <w:pPr>
        <w:tabs>
          <w:tab w:val="num" w:pos="5040"/>
        </w:tabs>
        <w:ind w:left="5040" w:hanging="360"/>
      </w:pPr>
      <w:rPr>
        <w:rFonts w:ascii="Wingdings" w:hAnsi="Wingdings" w:hint="default"/>
      </w:rPr>
    </w:lvl>
    <w:lvl w:ilvl="7" w:tplc="251E66CA" w:tentative="1">
      <w:start w:val="1"/>
      <w:numFmt w:val="bullet"/>
      <w:lvlText w:val=""/>
      <w:lvlJc w:val="left"/>
      <w:pPr>
        <w:tabs>
          <w:tab w:val="num" w:pos="5760"/>
        </w:tabs>
        <w:ind w:left="5760" w:hanging="360"/>
      </w:pPr>
      <w:rPr>
        <w:rFonts w:ascii="Wingdings" w:hAnsi="Wingdings" w:hint="default"/>
      </w:rPr>
    </w:lvl>
    <w:lvl w:ilvl="8" w:tplc="F42AA49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52349"/>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40FD741D"/>
    <w:multiLevelType w:val="hybridMultilevel"/>
    <w:tmpl w:val="A7D8987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43792D1A"/>
    <w:multiLevelType w:val="hybridMultilevel"/>
    <w:tmpl w:val="2384C83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613054C"/>
    <w:multiLevelType w:val="hybridMultilevel"/>
    <w:tmpl w:val="B5F06EA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6" w15:restartNumberingAfterBreak="0">
    <w:nsid w:val="4A682DA5"/>
    <w:multiLevelType w:val="hybridMultilevel"/>
    <w:tmpl w:val="9A287B9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4B832CC2"/>
    <w:multiLevelType w:val="hybridMultilevel"/>
    <w:tmpl w:val="7F729A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CD13BAE"/>
    <w:multiLevelType w:val="hybridMultilevel"/>
    <w:tmpl w:val="8CC03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E2C31DA"/>
    <w:multiLevelType w:val="hybridMultilevel"/>
    <w:tmpl w:val="6C2EB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944BE7"/>
    <w:multiLevelType w:val="hybridMultilevel"/>
    <w:tmpl w:val="2952A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534635"/>
    <w:multiLevelType w:val="hybridMultilevel"/>
    <w:tmpl w:val="22BE378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2" w15:restartNumberingAfterBreak="0">
    <w:nsid w:val="633E18A4"/>
    <w:multiLevelType w:val="hybridMultilevel"/>
    <w:tmpl w:val="F0BCE3B2"/>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659F5E9B"/>
    <w:multiLevelType w:val="hybridMultilevel"/>
    <w:tmpl w:val="31608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7E339AC"/>
    <w:multiLevelType w:val="hybridMultilevel"/>
    <w:tmpl w:val="8D2416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9786EC7"/>
    <w:multiLevelType w:val="hybridMultilevel"/>
    <w:tmpl w:val="225A5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BC05DE"/>
    <w:multiLevelType w:val="hybridMultilevel"/>
    <w:tmpl w:val="8FA40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ABF693E"/>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15:restartNumberingAfterBreak="0">
    <w:nsid w:val="6B6E2ACA"/>
    <w:multiLevelType w:val="hybridMultilevel"/>
    <w:tmpl w:val="75C8E6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D6D502A"/>
    <w:multiLevelType w:val="hybridMultilevel"/>
    <w:tmpl w:val="59769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F7A6F1F"/>
    <w:multiLevelType w:val="hybridMultilevel"/>
    <w:tmpl w:val="6A024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2A788F"/>
    <w:multiLevelType w:val="hybridMultilevel"/>
    <w:tmpl w:val="B3148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72542F"/>
    <w:multiLevelType w:val="hybridMultilevel"/>
    <w:tmpl w:val="D02825F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75FA3C34"/>
    <w:multiLevelType w:val="hybridMultilevel"/>
    <w:tmpl w:val="B84CD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BB34C87"/>
    <w:multiLevelType w:val="hybridMultilevel"/>
    <w:tmpl w:val="F0F208F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7E6E151D"/>
    <w:multiLevelType w:val="hybridMultilevel"/>
    <w:tmpl w:val="8A2E685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4"/>
  </w:num>
  <w:num w:numId="2">
    <w:abstractNumId w:val="29"/>
  </w:num>
  <w:num w:numId="3">
    <w:abstractNumId w:val="39"/>
  </w:num>
  <w:num w:numId="4">
    <w:abstractNumId w:val="40"/>
  </w:num>
  <w:num w:numId="5">
    <w:abstractNumId w:val="14"/>
  </w:num>
  <w:num w:numId="6">
    <w:abstractNumId w:val="43"/>
  </w:num>
  <w:num w:numId="7">
    <w:abstractNumId w:val="38"/>
  </w:num>
  <w:num w:numId="8">
    <w:abstractNumId w:val="13"/>
  </w:num>
  <w:num w:numId="9">
    <w:abstractNumId w:val="32"/>
  </w:num>
  <w:num w:numId="10">
    <w:abstractNumId w:val="42"/>
  </w:num>
  <w:num w:numId="11">
    <w:abstractNumId w:val="34"/>
  </w:num>
  <w:num w:numId="12">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3">
    <w:abstractNumId w:val="6"/>
  </w:num>
  <w:num w:numId="14">
    <w:abstractNumId w:val="21"/>
  </w:num>
  <w:num w:numId="15">
    <w:abstractNumId w:val="6"/>
  </w:num>
  <w:num w:numId="16">
    <w:abstractNumId w:val="5"/>
  </w:num>
  <w:num w:numId="17">
    <w:abstractNumId w:val="4"/>
  </w:num>
  <w:num w:numId="18">
    <w:abstractNumId w:val="44"/>
  </w:num>
  <w:num w:numId="19">
    <w:abstractNumId w:val="28"/>
  </w:num>
  <w:num w:numId="20">
    <w:abstractNumId w:val="16"/>
  </w:num>
  <w:num w:numId="21">
    <w:abstractNumId w:val="44"/>
  </w:num>
  <w:num w:numId="22">
    <w:abstractNumId w:val="15"/>
  </w:num>
  <w:num w:numId="23">
    <w:abstractNumId w:val="3"/>
  </w:num>
  <w:num w:numId="24">
    <w:abstractNumId w:val="11"/>
  </w:num>
  <w:num w:numId="25">
    <w:abstractNumId w:val="26"/>
  </w:num>
  <w:num w:numId="26">
    <w:abstractNumId w:val="41"/>
  </w:num>
  <w:num w:numId="27">
    <w:abstractNumId w:val="1"/>
  </w:num>
  <w:num w:numId="28">
    <w:abstractNumId w:val="23"/>
  </w:num>
  <w:num w:numId="29">
    <w:abstractNumId w:val="31"/>
  </w:num>
  <w:num w:numId="30">
    <w:abstractNumId w:val="18"/>
  </w:num>
  <w:num w:numId="31">
    <w:abstractNumId w:val="44"/>
  </w:num>
  <w:num w:numId="32">
    <w:abstractNumId w:val="9"/>
  </w:num>
  <w:num w:numId="33">
    <w:abstractNumId w:val="25"/>
  </w:num>
  <w:num w:numId="34">
    <w:abstractNumId w:val="36"/>
  </w:num>
  <w:num w:numId="35">
    <w:abstractNumId w:val="33"/>
  </w:num>
  <w:num w:numId="36">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7">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8">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9">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0">
    <w:abstractNumId w:val="27"/>
  </w:num>
  <w:num w:numId="41">
    <w:abstractNumId w:val="30"/>
  </w:num>
  <w:num w:numId="42">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3">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4">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5">
    <w:abstractNumId w:val="35"/>
  </w:num>
  <w:num w:numId="46">
    <w:abstractNumId w:val="17"/>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7">
    <w:abstractNumId w:val="18"/>
  </w:num>
  <w:num w:numId="48">
    <w:abstractNumId w:val="30"/>
  </w:num>
  <w:num w:numId="49">
    <w:abstractNumId w:val="10"/>
  </w:num>
  <w:num w:numId="50">
    <w:abstractNumId w:val="28"/>
    <w:lvlOverride w:ilvl="0">
      <w:lvl w:ilvl="0" w:tplc="1409000F">
        <w:start w:val="1"/>
        <w:numFmt w:val="decimal"/>
        <w:lvlText w:val="%1."/>
        <w:lvlJc w:val="left"/>
        <w:pPr>
          <w:ind w:left="720" w:hanging="720"/>
        </w:pPr>
        <w:rPr>
          <w:rFonts w:hint="default"/>
        </w:rPr>
      </w:lvl>
    </w:lvlOverride>
    <w:lvlOverride w:ilvl="1">
      <w:lvl w:ilvl="1" w:tplc="14090019" w:tentative="1">
        <w:start w:val="1"/>
        <w:numFmt w:val="lowerLetter"/>
        <w:lvlText w:val="%2."/>
        <w:lvlJc w:val="left"/>
        <w:pPr>
          <w:ind w:left="1440" w:hanging="360"/>
        </w:pPr>
      </w:lvl>
    </w:lvlOverride>
    <w:lvlOverride w:ilvl="2">
      <w:lvl w:ilvl="2" w:tplc="1409001B" w:tentative="1">
        <w:start w:val="1"/>
        <w:numFmt w:val="lowerRoman"/>
        <w:lvlText w:val="%3."/>
        <w:lvlJc w:val="right"/>
        <w:pPr>
          <w:ind w:left="2160" w:hanging="180"/>
        </w:pPr>
      </w:lvl>
    </w:lvlOverride>
    <w:lvlOverride w:ilvl="3">
      <w:lvl w:ilvl="3" w:tplc="1409000F" w:tentative="1">
        <w:start w:val="1"/>
        <w:numFmt w:val="decimal"/>
        <w:lvlText w:val="%4."/>
        <w:lvlJc w:val="left"/>
        <w:pPr>
          <w:ind w:left="2880" w:hanging="360"/>
        </w:pPr>
      </w:lvl>
    </w:lvlOverride>
    <w:lvlOverride w:ilvl="4">
      <w:lvl w:ilvl="4" w:tplc="14090019" w:tentative="1">
        <w:start w:val="1"/>
        <w:numFmt w:val="lowerLetter"/>
        <w:lvlText w:val="%5."/>
        <w:lvlJc w:val="left"/>
        <w:pPr>
          <w:ind w:left="3600" w:hanging="360"/>
        </w:pPr>
      </w:lvl>
    </w:lvlOverride>
    <w:lvlOverride w:ilvl="5">
      <w:lvl w:ilvl="5" w:tplc="1409001B" w:tentative="1">
        <w:start w:val="1"/>
        <w:numFmt w:val="lowerRoman"/>
        <w:lvlText w:val="%6."/>
        <w:lvlJc w:val="right"/>
        <w:pPr>
          <w:ind w:left="4320" w:hanging="180"/>
        </w:pPr>
      </w:lvl>
    </w:lvlOverride>
    <w:lvlOverride w:ilvl="6">
      <w:lvl w:ilvl="6" w:tplc="1409000F" w:tentative="1">
        <w:start w:val="1"/>
        <w:numFmt w:val="decimal"/>
        <w:lvlText w:val="%7."/>
        <w:lvlJc w:val="left"/>
        <w:pPr>
          <w:ind w:left="5040" w:hanging="360"/>
        </w:pPr>
      </w:lvl>
    </w:lvlOverride>
    <w:lvlOverride w:ilvl="7">
      <w:lvl w:ilvl="7" w:tplc="14090019" w:tentative="1">
        <w:start w:val="1"/>
        <w:numFmt w:val="lowerLetter"/>
        <w:lvlText w:val="%8."/>
        <w:lvlJc w:val="left"/>
        <w:pPr>
          <w:ind w:left="5760" w:hanging="360"/>
        </w:pPr>
      </w:lvl>
    </w:lvlOverride>
    <w:lvlOverride w:ilvl="8">
      <w:lvl w:ilvl="8" w:tplc="1409001B" w:tentative="1">
        <w:start w:val="1"/>
        <w:numFmt w:val="lowerRoman"/>
        <w:lvlText w:val="%9."/>
        <w:lvlJc w:val="right"/>
        <w:pPr>
          <w:ind w:left="6480" w:hanging="180"/>
        </w:pPr>
      </w:lvl>
    </w:lvlOverride>
  </w:num>
  <w:num w:numId="51">
    <w:abstractNumId w:val="19"/>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22"/>
  </w:num>
  <w:num w:numId="56">
    <w:abstractNumId w:val="45"/>
  </w:num>
  <w:num w:numId="57">
    <w:abstractNumId w:val="37"/>
  </w:num>
  <w:num w:numId="58">
    <w:abstractNumId w:val="8"/>
  </w:num>
  <w:num w:numId="59">
    <w:abstractNumId w:val="7"/>
  </w:num>
  <w:num w:numId="60">
    <w:abstractNumId w:val="25"/>
  </w:num>
  <w:num w:numId="61">
    <w:abstractNumId w:val="2"/>
  </w:num>
  <w:num w:numId="62">
    <w:abstractNumId w:val="20"/>
  </w:num>
  <w:num w:numId="6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CA"/>
    <w:rsid w:val="000002B4"/>
    <w:rsid w:val="00000451"/>
    <w:rsid w:val="00000A06"/>
    <w:rsid w:val="00000A70"/>
    <w:rsid w:val="00001966"/>
    <w:rsid w:val="00002B4C"/>
    <w:rsid w:val="00002C17"/>
    <w:rsid w:val="00004162"/>
    <w:rsid w:val="00004656"/>
    <w:rsid w:val="00004CE6"/>
    <w:rsid w:val="0000620F"/>
    <w:rsid w:val="00006433"/>
    <w:rsid w:val="0000704B"/>
    <w:rsid w:val="00007BA8"/>
    <w:rsid w:val="00007F8D"/>
    <w:rsid w:val="0001118D"/>
    <w:rsid w:val="000114F5"/>
    <w:rsid w:val="000124DE"/>
    <w:rsid w:val="00012BC4"/>
    <w:rsid w:val="0001393B"/>
    <w:rsid w:val="00017CF6"/>
    <w:rsid w:val="00017D36"/>
    <w:rsid w:val="00020F2C"/>
    <w:rsid w:val="0002155B"/>
    <w:rsid w:val="00022F88"/>
    <w:rsid w:val="000249C6"/>
    <w:rsid w:val="000249FB"/>
    <w:rsid w:val="00024A14"/>
    <w:rsid w:val="0002562A"/>
    <w:rsid w:val="00025E55"/>
    <w:rsid w:val="00025F94"/>
    <w:rsid w:val="0002667E"/>
    <w:rsid w:val="00026D78"/>
    <w:rsid w:val="00027727"/>
    <w:rsid w:val="00027B1E"/>
    <w:rsid w:val="00027F64"/>
    <w:rsid w:val="00030577"/>
    <w:rsid w:val="00030609"/>
    <w:rsid w:val="00031C7C"/>
    <w:rsid w:val="00032035"/>
    <w:rsid w:val="000324AE"/>
    <w:rsid w:val="00032708"/>
    <w:rsid w:val="0003279F"/>
    <w:rsid w:val="00032A1A"/>
    <w:rsid w:val="00032C22"/>
    <w:rsid w:val="00032E8C"/>
    <w:rsid w:val="00033153"/>
    <w:rsid w:val="0003332C"/>
    <w:rsid w:val="00034D3C"/>
    <w:rsid w:val="00035710"/>
    <w:rsid w:val="00035849"/>
    <w:rsid w:val="00036404"/>
    <w:rsid w:val="00036DCF"/>
    <w:rsid w:val="00037278"/>
    <w:rsid w:val="000374E9"/>
    <w:rsid w:val="00037CE4"/>
    <w:rsid w:val="00040014"/>
    <w:rsid w:val="000402DD"/>
    <w:rsid w:val="000409D6"/>
    <w:rsid w:val="000428AC"/>
    <w:rsid w:val="00042B33"/>
    <w:rsid w:val="00042FCF"/>
    <w:rsid w:val="00043779"/>
    <w:rsid w:val="00043ADE"/>
    <w:rsid w:val="00044B03"/>
    <w:rsid w:val="00045094"/>
    <w:rsid w:val="00050496"/>
    <w:rsid w:val="00051E0D"/>
    <w:rsid w:val="0005234F"/>
    <w:rsid w:val="000526D8"/>
    <w:rsid w:val="000527D4"/>
    <w:rsid w:val="00052C44"/>
    <w:rsid w:val="000532C5"/>
    <w:rsid w:val="00053306"/>
    <w:rsid w:val="00053B22"/>
    <w:rsid w:val="00053DC6"/>
    <w:rsid w:val="00054451"/>
    <w:rsid w:val="0005448F"/>
    <w:rsid w:val="0005459F"/>
    <w:rsid w:val="00054C28"/>
    <w:rsid w:val="000551F4"/>
    <w:rsid w:val="0005581C"/>
    <w:rsid w:val="00056874"/>
    <w:rsid w:val="00056E30"/>
    <w:rsid w:val="00056F50"/>
    <w:rsid w:val="00057058"/>
    <w:rsid w:val="0005748A"/>
    <w:rsid w:val="000576A6"/>
    <w:rsid w:val="00057BF5"/>
    <w:rsid w:val="00057E42"/>
    <w:rsid w:val="00057E94"/>
    <w:rsid w:val="0006093D"/>
    <w:rsid w:val="00061425"/>
    <w:rsid w:val="000622BC"/>
    <w:rsid w:val="00062577"/>
    <w:rsid w:val="00062709"/>
    <w:rsid w:val="00063011"/>
    <w:rsid w:val="0006314C"/>
    <w:rsid w:val="00063D6F"/>
    <w:rsid w:val="000642E9"/>
    <w:rsid w:val="000648EF"/>
    <w:rsid w:val="00064DE5"/>
    <w:rsid w:val="0006568A"/>
    <w:rsid w:val="00065B37"/>
    <w:rsid w:val="00065FA1"/>
    <w:rsid w:val="000663F3"/>
    <w:rsid w:val="00066F73"/>
    <w:rsid w:val="00067106"/>
    <w:rsid w:val="0006775A"/>
    <w:rsid w:val="00067A5E"/>
    <w:rsid w:val="00070466"/>
    <w:rsid w:val="00070B37"/>
    <w:rsid w:val="00071836"/>
    <w:rsid w:val="00071F07"/>
    <w:rsid w:val="00072875"/>
    <w:rsid w:val="00072B24"/>
    <w:rsid w:val="00072B99"/>
    <w:rsid w:val="00073529"/>
    <w:rsid w:val="000736A9"/>
    <w:rsid w:val="00073AA2"/>
    <w:rsid w:val="00073CB5"/>
    <w:rsid w:val="00074781"/>
    <w:rsid w:val="0007514D"/>
    <w:rsid w:val="000751CE"/>
    <w:rsid w:val="00075C75"/>
    <w:rsid w:val="00075D15"/>
    <w:rsid w:val="00075F52"/>
    <w:rsid w:val="00076E33"/>
    <w:rsid w:val="000777EB"/>
    <w:rsid w:val="00080478"/>
    <w:rsid w:val="00080553"/>
    <w:rsid w:val="000811A0"/>
    <w:rsid w:val="000819E1"/>
    <w:rsid w:val="0008390A"/>
    <w:rsid w:val="00083B60"/>
    <w:rsid w:val="00083DC0"/>
    <w:rsid w:val="000843B2"/>
    <w:rsid w:val="000843EC"/>
    <w:rsid w:val="00084CEC"/>
    <w:rsid w:val="00084D54"/>
    <w:rsid w:val="00085EB0"/>
    <w:rsid w:val="00085EDC"/>
    <w:rsid w:val="00086AF1"/>
    <w:rsid w:val="00086C62"/>
    <w:rsid w:val="00086E53"/>
    <w:rsid w:val="00087DE7"/>
    <w:rsid w:val="00087ED6"/>
    <w:rsid w:val="00091546"/>
    <w:rsid w:val="00091FB1"/>
    <w:rsid w:val="00092257"/>
    <w:rsid w:val="000925BF"/>
    <w:rsid w:val="00092930"/>
    <w:rsid w:val="00093185"/>
    <w:rsid w:val="00093625"/>
    <w:rsid w:val="00093646"/>
    <w:rsid w:val="00093CFA"/>
    <w:rsid w:val="00094392"/>
    <w:rsid w:val="000943F8"/>
    <w:rsid w:val="000947AB"/>
    <w:rsid w:val="00094CBF"/>
    <w:rsid w:val="00094EFD"/>
    <w:rsid w:val="0009518A"/>
    <w:rsid w:val="00095229"/>
    <w:rsid w:val="000954ED"/>
    <w:rsid w:val="00095E9D"/>
    <w:rsid w:val="00097A1F"/>
    <w:rsid w:val="00097B2C"/>
    <w:rsid w:val="000A0189"/>
    <w:rsid w:val="000A022F"/>
    <w:rsid w:val="000A0696"/>
    <w:rsid w:val="000A0865"/>
    <w:rsid w:val="000A0B6E"/>
    <w:rsid w:val="000A12A5"/>
    <w:rsid w:val="000A19CD"/>
    <w:rsid w:val="000A1D92"/>
    <w:rsid w:val="000A1EC2"/>
    <w:rsid w:val="000A3A23"/>
    <w:rsid w:val="000A422C"/>
    <w:rsid w:val="000A44F6"/>
    <w:rsid w:val="000A4860"/>
    <w:rsid w:val="000A4F9B"/>
    <w:rsid w:val="000A60F2"/>
    <w:rsid w:val="000A69E9"/>
    <w:rsid w:val="000A6AE9"/>
    <w:rsid w:val="000A6E81"/>
    <w:rsid w:val="000A70D6"/>
    <w:rsid w:val="000A756E"/>
    <w:rsid w:val="000B029A"/>
    <w:rsid w:val="000B0847"/>
    <w:rsid w:val="000B0868"/>
    <w:rsid w:val="000B0F81"/>
    <w:rsid w:val="000B173E"/>
    <w:rsid w:val="000B1AA6"/>
    <w:rsid w:val="000B27B9"/>
    <w:rsid w:val="000B2976"/>
    <w:rsid w:val="000B29B1"/>
    <w:rsid w:val="000B35CD"/>
    <w:rsid w:val="000B390E"/>
    <w:rsid w:val="000B5A05"/>
    <w:rsid w:val="000B5F3C"/>
    <w:rsid w:val="000B7601"/>
    <w:rsid w:val="000B79DB"/>
    <w:rsid w:val="000B7D38"/>
    <w:rsid w:val="000C1746"/>
    <w:rsid w:val="000C18CD"/>
    <w:rsid w:val="000C1D6F"/>
    <w:rsid w:val="000C253D"/>
    <w:rsid w:val="000C25DF"/>
    <w:rsid w:val="000C2F4E"/>
    <w:rsid w:val="000C30A2"/>
    <w:rsid w:val="000C3552"/>
    <w:rsid w:val="000C39E4"/>
    <w:rsid w:val="000C3C05"/>
    <w:rsid w:val="000C3ECB"/>
    <w:rsid w:val="000C4B76"/>
    <w:rsid w:val="000C4F31"/>
    <w:rsid w:val="000C54B9"/>
    <w:rsid w:val="000C5878"/>
    <w:rsid w:val="000C69A9"/>
    <w:rsid w:val="000C69F2"/>
    <w:rsid w:val="000C71BC"/>
    <w:rsid w:val="000C748B"/>
    <w:rsid w:val="000C74A3"/>
    <w:rsid w:val="000C7679"/>
    <w:rsid w:val="000D0067"/>
    <w:rsid w:val="000D0977"/>
    <w:rsid w:val="000D1053"/>
    <w:rsid w:val="000D11E4"/>
    <w:rsid w:val="000D1349"/>
    <w:rsid w:val="000D148D"/>
    <w:rsid w:val="000D1511"/>
    <w:rsid w:val="000D2C9A"/>
    <w:rsid w:val="000D2E3C"/>
    <w:rsid w:val="000D3538"/>
    <w:rsid w:val="000D394A"/>
    <w:rsid w:val="000D59C7"/>
    <w:rsid w:val="000D5B4E"/>
    <w:rsid w:val="000D5C53"/>
    <w:rsid w:val="000D5F1B"/>
    <w:rsid w:val="000D6211"/>
    <w:rsid w:val="000D63FD"/>
    <w:rsid w:val="000D65B7"/>
    <w:rsid w:val="000D7228"/>
    <w:rsid w:val="000D73BC"/>
    <w:rsid w:val="000D73CF"/>
    <w:rsid w:val="000D77BF"/>
    <w:rsid w:val="000D7E18"/>
    <w:rsid w:val="000E08D9"/>
    <w:rsid w:val="000E0AC6"/>
    <w:rsid w:val="000E0D5C"/>
    <w:rsid w:val="000E12C6"/>
    <w:rsid w:val="000E1745"/>
    <w:rsid w:val="000E25B8"/>
    <w:rsid w:val="000E284E"/>
    <w:rsid w:val="000E2CDF"/>
    <w:rsid w:val="000E4268"/>
    <w:rsid w:val="000E4966"/>
    <w:rsid w:val="000E4C54"/>
    <w:rsid w:val="000E4C6A"/>
    <w:rsid w:val="000E538B"/>
    <w:rsid w:val="000E56E1"/>
    <w:rsid w:val="000E5734"/>
    <w:rsid w:val="000E6252"/>
    <w:rsid w:val="000E654D"/>
    <w:rsid w:val="000E66C6"/>
    <w:rsid w:val="000E66FE"/>
    <w:rsid w:val="000E694D"/>
    <w:rsid w:val="000E6B16"/>
    <w:rsid w:val="000E6D9A"/>
    <w:rsid w:val="000E6E10"/>
    <w:rsid w:val="000E6EC4"/>
    <w:rsid w:val="000E757D"/>
    <w:rsid w:val="000E7BEA"/>
    <w:rsid w:val="000E7E79"/>
    <w:rsid w:val="000E7ED5"/>
    <w:rsid w:val="000E7EF1"/>
    <w:rsid w:val="000F00B5"/>
    <w:rsid w:val="000F0246"/>
    <w:rsid w:val="000F0CDF"/>
    <w:rsid w:val="000F15B1"/>
    <w:rsid w:val="000F1C87"/>
    <w:rsid w:val="000F1F60"/>
    <w:rsid w:val="000F2398"/>
    <w:rsid w:val="000F3861"/>
    <w:rsid w:val="000F3AD5"/>
    <w:rsid w:val="000F3CE2"/>
    <w:rsid w:val="000F41EA"/>
    <w:rsid w:val="000F44BB"/>
    <w:rsid w:val="000F5918"/>
    <w:rsid w:val="000F6301"/>
    <w:rsid w:val="000F68C0"/>
    <w:rsid w:val="000F7609"/>
    <w:rsid w:val="000F7A72"/>
    <w:rsid w:val="000F7E6B"/>
    <w:rsid w:val="0010019B"/>
    <w:rsid w:val="00101026"/>
    <w:rsid w:val="00102FB3"/>
    <w:rsid w:val="0010328A"/>
    <w:rsid w:val="00103662"/>
    <w:rsid w:val="00103959"/>
    <w:rsid w:val="00104A84"/>
    <w:rsid w:val="001051D9"/>
    <w:rsid w:val="001061ED"/>
    <w:rsid w:val="001065A9"/>
    <w:rsid w:val="00106636"/>
    <w:rsid w:val="00107501"/>
    <w:rsid w:val="00107942"/>
    <w:rsid w:val="00107988"/>
    <w:rsid w:val="001079DE"/>
    <w:rsid w:val="00110B7C"/>
    <w:rsid w:val="00111846"/>
    <w:rsid w:val="00111916"/>
    <w:rsid w:val="001125EF"/>
    <w:rsid w:val="001129BA"/>
    <w:rsid w:val="001129D2"/>
    <w:rsid w:val="0011326F"/>
    <w:rsid w:val="001143BB"/>
    <w:rsid w:val="00114AA9"/>
    <w:rsid w:val="00114B24"/>
    <w:rsid w:val="001153FB"/>
    <w:rsid w:val="00116215"/>
    <w:rsid w:val="00116D8C"/>
    <w:rsid w:val="0011762C"/>
    <w:rsid w:val="001176F2"/>
    <w:rsid w:val="00117C44"/>
    <w:rsid w:val="00117EE3"/>
    <w:rsid w:val="001202AA"/>
    <w:rsid w:val="0012091F"/>
    <w:rsid w:val="00120F1E"/>
    <w:rsid w:val="00121DB0"/>
    <w:rsid w:val="00122CF2"/>
    <w:rsid w:val="001235B8"/>
    <w:rsid w:val="00124D1C"/>
    <w:rsid w:val="00124E46"/>
    <w:rsid w:val="0012595B"/>
    <w:rsid w:val="001272F9"/>
    <w:rsid w:val="00127433"/>
    <w:rsid w:val="00127868"/>
    <w:rsid w:val="00127B9B"/>
    <w:rsid w:val="00130387"/>
    <w:rsid w:val="001303E8"/>
    <w:rsid w:val="0013057F"/>
    <w:rsid w:val="00130DA5"/>
    <w:rsid w:val="0013110A"/>
    <w:rsid w:val="00131AE6"/>
    <w:rsid w:val="00131D64"/>
    <w:rsid w:val="00132436"/>
    <w:rsid w:val="0013294C"/>
    <w:rsid w:val="00132FA4"/>
    <w:rsid w:val="001343B9"/>
    <w:rsid w:val="0013632F"/>
    <w:rsid w:val="00136398"/>
    <w:rsid w:val="00137254"/>
    <w:rsid w:val="00137296"/>
    <w:rsid w:val="00137B27"/>
    <w:rsid w:val="00137CE0"/>
    <w:rsid w:val="00140A69"/>
    <w:rsid w:val="00140EE3"/>
    <w:rsid w:val="00141291"/>
    <w:rsid w:val="00141FAF"/>
    <w:rsid w:val="00142205"/>
    <w:rsid w:val="001428CD"/>
    <w:rsid w:val="0014477A"/>
    <w:rsid w:val="0014527D"/>
    <w:rsid w:val="001461CD"/>
    <w:rsid w:val="001463D5"/>
    <w:rsid w:val="001467B3"/>
    <w:rsid w:val="00147EBB"/>
    <w:rsid w:val="00147FD2"/>
    <w:rsid w:val="0015029B"/>
    <w:rsid w:val="0015062A"/>
    <w:rsid w:val="00151BEE"/>
    <w:rsid w:val="0015211C"/>
    <w:rsid w:val="0015234D"/>
    <w:rsid w:val="001525B2"/>
    <w:rsid w:val="00152A68"/>
    <w:rsid w:val="001532C7"/>
    <w:rsid w:val="00153A30"/>
    <w:rsid w:val="00153F95"/>
    <w:rsid w:val="00154384"/>
    <w:rsid w:val="001544AC"/>
    <w:rsid w:val="001547E5"/>
    <w:rsid w:val="00155165"/>
    <w:rsid w:val="001553C3"/>
    <w:rsid w:val="00155ADD"/>
    <w:rsid w:val="00155C51"/>
    <w:rsid w:val="00155E75"/>
    <w:rsid w:val="001566B1"/>
    <w:rsid w:val="00157D4A"/>
    <w:rsid w:val="00157DEE"/>
    <w:rsid w:val="0016121F"/>
    <w:rsid w:val="00161A22"/>
    <w:rsid w:val="00161F5A"/>
    <w:rsid w:val="001624BB"/>
    <w:rsid w:val="00162BD3"/>
    <w:rsid w:val="00163DC5"/>
    <w:rsid w:val="00164228"/>
    <w:rsid w:val="00164A75"/>
    <w:rsid w:val="00170157"/>
    <w:rsid w:val="001704A4"/>
    <w:rsid w:val="001711C6"/>
    <w:rsid w:val="001715C6"/>
    <w:rsid w:val="00171BC6"/>
    <w:rsid w:val="001720A9"/>
    <w:rsid w:val="001728E2"/>
    <w:rsid w:val="00173A0B"/>
    <w:rsid w:val="00173CAB"/>
    <w:rsid w:val="001742B4"/>
    <w:rsid w:val="00174809"/>
    <w:rsid w:val="00174FA4"/>
    <w:rsid w:val="00175319"/>
    <w:rsid w:val="00175495"/>
    <w:rsid w:val="001755A6"/>
    <w:rsid w:val="001757F7"/>
    <w:rsid w:val="001759E9"/>
    <w:rsid w:val="0017704F"/>
    <w:rsid w:val="001770C3"/>
    <w:rsid w:val="0017716B"/>
    <w:rsid w:val="001775B6"/>
    <w:rsid w:val="0017788F"/>
    <w:rsid w:val="00180446"/>
    <w:rsid w:val="001805DB"/>
    <w:rsid w:val="0018068D"/>
    <w:rsid w:val="00180D73"/>
    <w:rsid w:val="0018114A"/>
    <w:rsid w:val="00181315"/>
    <w:rsid w:val="0018145D"/>
    <w:rsid w:val="00182008"/>
    <w:rsid w:val="0018271B"/>
    <w:rsid w:val="00183526"/>
    <w:rsid w:val="00183577"/>
    <w:rsid w:val="0018380F"/>
    <w:rsid w:val="0018393D"/>
    <w:rsid w:val="0018502C"/>
    <w:rsid w:val="0018669D"/>
    <w:rsid w:val="00186D09"/>
    <w:rsid w:val="00186D35"/>
    <w:rsid w:val="0019017B"/>
    <w:rsid w:val="001907B0"/>
    <w:rsid w:val="00191369"/>
    <w:rsid w:val="00191478"/>
    <w:rsid w:val="001917B1"/>
    <w:rsid w:val="00193226"/>
    <w:rsid w:val="00193DCB"/>
    <w:rsid w:val="001944EB"/>
    <w:rsid w:val="001949A4"/>
    <w:rsid w:val="00194A20"/>
    <w:rsid w:val="00195A7B"/>
    <w:rsid w:val="001961EA"/>
    <w:rsid w:val="001970B8"/>
    <w:rsid w:val="001A0188"/>
    <w:rsid w:val="001A055F"/>
    <w:rsid w:val="001A10FA"/>
    <w:rsid w:val="001A1226"/>
    <w:rsid w:val="001A12B1"/>
    <w:rsid w:val="001A12F2"/>
    <w:rsid w:val="001A1364"/>
    <w:rsid w:val="001A27CB"/>
    <w:rsid w:val="001A32E2"/>
    <w:rsid w:val="001A39ED"/>
    <w:rsid w:val="001A3E4C"/>
    <w:rsid w:val="001A3FD9"/>
    <w:rsid w:val="001A4DCC"/>
    <w:rsid w:val="001A5215"/>
    <w:rsid w:val="001A7141"/>
    <w:rsid w:val="001A73D1"/>
    <w:rsid w:val="001A7938"/>
    <w:rsid w:val="001A79E7"/>
    <w:rsid w:val="001B0947"/>
    <w:rsid w:val="001B1DE7"/>
    <w:rsid w:val="001B2696"/>
    <w:rsid w:val="001B3213"/>
    <w:rsid w:val="001B32CF"/>
    <w:rsid w:val="001B3BF6"/>
    <w:rsid w:val="001B44FF"/>
    <w:rsid w:val="001B4553"/>
    <w:rsid w:val="001B57E9"/>
    <w:rsid w:val="001B59B7"/>
    <w:rsid w:val="001B5B2D"/>
    <w:rsid w:val="001B609C"/>
    <w:rsid w:val="001C03E5"/>
    <w:rsid w:val="001C0853"/>
    <w:rsid w:val="001C1086"/>
    <w:rsid w:val="001C10A1"/>
    <w:rsid w:val="001C21BE"/>
    <w:rsid w:val="001C2A2E"/>
    <w:rsid w:val="001C2D2B"/>
    <w:rsid w:val="001C39AD"/>
    <w:rsid w:val="001C423C"/>
    <w:rsid w:val="001C46F1"/>
    <w:rsid w:val="001C50C5"/>
    <w:rsid w:val="001C5431"/>
    <w:rsid w:val="001C563C"/>
    <w:rsid w:val="001C56D9"/>
    <w:rsid w:val="001C6336"/>
    <w:rsid w:val="001C691B"/>
    <w:rsid w:val="001C6EA5"/>
    <w:rsid w:val="001C741B"/>
    <w:rsid w:val="001C74F8"/>
    <w:rsid w:val="001C7541"/>
    <w:rsid w:val="001C7904"/>
    <w:rsid w:val="001D0378"/>
    <w:rsid w:val="001D06EB"/>
    <w:rsid w:val="001D0943"/>
    <w:rsid w:val="001D0ACD"/>
    <w:rsid w:val="001D0C8C"/>
    <w:rsid w:val="001D1A8E"/>
    <w:rsid w:val="001D20AD"/>
    <w:rsid w:val="001D2150"/>
    <w:rsid w:val="001D2422"/>
    <w:rsid w:val="001D2637"/>
    <w:rsid w:val="001D270C"/>
    <w:rsid w:val="001D2931"/>
    <w:rsid w:val="001D338E"/>
    <w:rsid w:val="001D33AA"/>
    <w:rsid w:val="001D36B4"/>
    <w:rsid w:val="001D3BAD"/>
    <w:rsid w:val="001D3EAD"/>
    <w:rsid w:val="001D4077"/>
    <w:rsid w:val="001D48B6"/>
    <w:rsid w:val="001D54FA"/>
    <w:rsid w:val="001D5573"/>
    <w:rsid w:val="001D560A"/>
    <w:rsid w:val="001D5836"/>
    <w:rsid w:val="001D6226"/>
    <w:rsid w:val="001D6596"/>
    <w:rsid w:val="001D6638"/>
    <w:rsid w:val="001D6DEC"/>
    <w:rsid w:val="001D73B4"/>
    <w:rsid w:val="001E02CA"/>
    <w:rsid w:val="001E046F"/>
    <w:rsid w:val="001E059B"/>
    <w:rsid w:val="001E16EA"/>
    <w:rsid w:val="001E1AE2"/>
    <w:rsid w:val="001E2986"/>
    <w:rsid w:val="001E2B33"/>
    <w:rsid w:val="001E2BE4"/>
    <w:rsid w:val="001E3802"/>
    <w:rsid w:val="001E474F"/>
    <w:rsid w:val="001E4D2D"/>
    <w:rsid w:val="001E5575"/>
    <w:rsid w:val="001E5A25"/>
    <w:rsid w:val="001E5BD7"/>
    <w:rsid w:val="001E6167"/>
    <w:rsid w:val="001E6557"/>
    <w:rsid w:val="001E6CE3"/>
    <w:rsid w:val="001E6F77"/>
    <w:rsid w:val="001E6FF0"/>
    <w:rsid w:val="001E7C08"/>
    <w:rsid w:val="001E7EE6"/>
    <w:rsid w:val="001F0576"/>
    <w:rsid w:val="001F0D35"/>
    <w:rsid w:val="001F107C"/>
    <w:rsid w:val="001F15E2"/>
    <w:rsid w:val="001F39A0"/>
    <w:rsid w:val="001F4CB0"/>
    <w:rsid w:val="001F4D53"/>
    <w:rsid w:val="001F544D"/>
    <w:rsid w:val="001F575E"/>
    <w:rsid w:val="001F596C"/>
    <w:rsid w:val="001F5A97"/>
    <w:rsid w:val="001F5F09"/>
    <w:rsid w:val="001F6277"/>
    <w:rsid w:val="001F737D"/>
    <w:rsid w:val="00200446"/>
    <w:rsid w:val="0020052E"/>
    <w:rsid w:val="00200AD3"/>
    <w:rsid w:val="00200C91"/>
    <w:rsid w:val="0020207A"/>
    <w:rsid w:val="0020227E"/>
    <w:rsid w:val="0020255C"/>
    <w:rsid w:val="00204F43"/>
    <w:rsid w:val="00204F50"/>
    <w:rsid w:val="00205D7F"/>
    <w:rsid w:val="00206B69"/>
    <w:rsid w:val="00206D9B"/>
    <w:rsid w:val="00211EF9"/>
    <w:rsid w:val="002129C0"/>
    <w:rsid w:val="00212A99"/>
    <w:rsid w:val="00212CE6"/>
    <w:rsid w:val="00212DCB"/>
    <w:rsid w:val="002131BC"/>
    <w:rsid w:val="00213293"/>
    <w:rsid w:val="002135B8"/>
    <w:rsid w:val="002145BA"/>
    <w:rsid w:val="002155B6"/>
    <w:rsid w:val="002157A2"/>
    <w:rsid w:val="00215ABB"/>
    <w:rsid w:val="00215CF9"/>
    <w:rsid w:val="00217DB2"/>
    <w:rsid w:val="00217DCE"/>
    <w:rsid w:val="00221013"/>
    <w:rsid w:val="002212F8"/>
    <w:rsid w:val="0022190D"/>
    <w:rsid w:val="00221B83"/>
    <w:rsid w:val="00221F29"/>
    <w:rsid w:val="00221F91"/>
    <w:rsid w:val="00222AA0"/>
    <w:rsid w:val="00223658"/>
    <w:rsid w:val="00223784"/>
    <w:rsid w:val="002248A8"/>
    <w:rsid w:val="00224DD9"/>
    <w:rsid w:val="00224F5D"/>
    <w:rsid w:val="00225259"/>
    <w:rsid w:val="0022562A"/>
    <w:rsid w:val="00225654"/>
    <w:rsid w:val="00226069"/>
    <w:rsid w:val="00226C74"/>
    <w:rsid w:val="00226C98"/>
    <w:rsid w:val="002273A3"/>
    <w:rsid w:val="0022747C"/>
    <w:rsid w:val="00227641"/>
    <w:rsid w:val="00230F7C"/>
    <w:rsid w:val="00231690"/>
    <w:rsid w:val="00231C18"/>
    <w:rsid w:val="002321A8"/>
    <w:rsid w:val="00233125"/>
    <w:rsid w:val="002337F4"/>
    <w:rsid w:val="002342DF"/>
    <w:rsid w:val="00234672"/>
    <w:rsid w:val="002351AA"/>
    <w:rsid w:val="002356D8"/>
    <w:rsid w:val="00235755"/>
    <w:rsid w:val="0023644B"/>
    <w:rsid w:val="00236D29"/>
    <w:rsid w:val="00236D73"/>
    <w:rsid w:val="00236DF8"/>
    <w:rsid w:val="002400C9"/>
    <w:rsid w:val="002407A6"/>
    <w:rsid w:val="00241D88"/>
    <w:rsid w:val="002426E1"/>
    <w:rsid w:val="00242DE0"/>
    <w:rsid w:val="00243AF2"/>
    <w:rsid w:val="00243B99"/>
    <w:rsid w:val="00244019"/>
    <w:rsid w:val="00244B0A"/>
    <w:rsid w:val="00245B75"/>
    <w:rsid w:val="00245D9E"/>
    <w:rsid w:val="00245F98"/>
    <w:rsid w:val="00245FE0"/>
    <w:rsid w:val="00245FF1"/>
    <w:rsid w:val="00246336"/>
    <w:rsid w:val="00247583"/>
    <w:rsid w:val="002476C8"/>
    <w:rsid w:val="002516AA"/>
    <w:rsid w:val="0025182B"/>
    <w:rsid w:val="0025194B"/>
    <w:rsid w:val="00251AAC"/>
    <w:rsid w:val="002524DC"/>
    <w:rsid w:val="002555A7"/>
    <w:rsid w:val="00255E7F"/>
    <w:rsid w:val="00255F4B"/>
    <w:rsid w:val="00256C36"/>
    <w:rsid w:val="00256F84"/>
    <w:rsid w:val="00257BF6"/>
    <w:rsid w:val="002603CF"/>
    <w:rsid w:val="002603DC"/>
    <w:rsid w:val="0026040C"/>
    <w:rsid w:val="00260771"/>
    <w:rsid w:val="00260D93"/>
    <w:rsid w:val="00261728"/>
    <w:rsid w:val="0026202E"/>
    <w:rsid w:val="00262151"/>
    <w:rsid w:val="002636E7"/>
    <w:rsid w:val="00263FD6"/>
    <w:rsid w:val="0026447F"/>
    <w:rsid w:val="002644D9"/>
    <w:rsid w:val="00266952"/>
    <w:rsid w:val="00266CAA"/>
    <w:rsid w:val="0026720D"/>
    <w:rsid w:val="0027065D"/>
    <w:rsid w:val="00270CB2"/>
    <w:rsid w:val="00271148"/>
    <w:rsid w:val="002713FB"/>
    <w:rsid w:val="00271BA8"/>
    <w:rsid w:val="0027245E"/>
    <w:rsid w:val="00272B23"/>
    <w:rsid w:val="00272B4C"/>
    <w:rsid w:val="00273A4B"/>
    <w:rsid w:val="00274F8C"/>
    <w:rsid w:val="00276A7E"/>
    <w:rsid w:val="00276D96"/>
    <w:rsid w:val="0027738B"/>
    <w:rsid w:val="00277A9A"/>
    <w:rsid w:val="00277BFF"/>
    <w:rsid w:val="00277FB2"/>
    <w:rsid w:val="0028036E"/>
    <w:rsid w:val="00280B08"/>
    <w:rsid w:val="00280F08"/>
    <w:rsid w:val="0028108A"/>
    <w:rsid w:val="002817D7"/>
    <w:rsid w:val="002818AD"/>
    <w:rsid w:val="00281DFE"/>
    <w:rsid w:val="0028206C"/>
    <w:rsid w:val="00283094"/>
    <w:rsid w:val="00283303"/>
    <w:rsid w:val="0028396D"/>
    <w:rsid w:val="00285111"/>
    <w:rsid w:val="002857E4"/>
    <w:rsid w:val="00285DFD"/>
    <w:rsid w:val="00286223"/>
    <w:rsid w:val="002865D2"/>
    <w:rsid w:val="0029031B"/>
    <w:rsid w:val="0029044E"/>
    <w:rsid w:val="00291069"/>
    <w:rsid w:val="00292CC8"/>
    <w:rsid w:val="00293626"/>
    <w:rsid w:val="0029390F"/>
    <w:rsid w:val="00293D2E"/>
    <w:rsid w:val="002949B8"/>
    <w:rsid w:val="00296359"/>
    <w:rsid w:val="00296420"/>
    <w:rsid w:val="00296C3C"/>
    <w:rsid w:val="00296C56"/>
    <w:rsid w:val="00296EBE"/>
    <w:rsid w:val="002971DF"/>
    <w:rsid w:val="00297735"/>
    <w:rsid w:val="00297C6B"/>
    <w:rsid w:val="00297EBF"/>
    <w:rsid w:val="002A0FD3"/>
    <w:rsid w:val="002A1289"/>
    <w:rsid w:val="002A2C0F"/>
    <w:rsid w:val="002A31DC"/>
    <w:rsid w:val="002A3BE5"/>
    <w:rsid w:val="002A3FBA"/>
    <w:rsid w:val="002A469A"/>
    <w:rsid w:val="002A58B5"/>
    <w:rsid w:val="002A5D30"/>
    <w:rsid w:val="002A649A"/>
    <w:rsid w:val="002A7218"/>
    <w:rsid w:val="002A7589"/>
    <w:rsid w:val="002A7640"/>
    <w:rsid w:val="002A7FEE"/>
    <w:rsid w:val="002B01EF"/>
    <w:rsid w:val="002B0410"/>
    <w:rsid w:val="002B0EB2"/>
    <w:rsid w:val="002B122E"/>
    <w:rsid w:val="002B1B11"/>
    <w:rsid w:val="002B1BBD"/>
    <w:rsid w:val="002B1D9A"/>
    <w:rsid w:val="002B30DB"/>
    <w:rsid w:val="002B3AE6"/>
    <w:rsid w:val="002B3D1B"/>
    <w:rsid w:val="002B490D"/>
    <w:rsid w:val="002B4C91"/>
    <w:rsid w:val="002B4F24"/>
    <w:rsid w:val="002B651F"/>
    <w:rsid w:val="002B67E5"/>
    <w:rsid w:val="002C03FD"/>
    <w:rsid w:val="002C0A44"/>
    <w:rsid w:val="002C0C61"/>
    <w:rsid w:val="002C11D0"/>
    <w:rsid w:val="002C1414"/>
    <w:rsid w:val="002C15B7"/>
    <w:rsid w:val="002C16CD"/>
    <w:rsid w:val="002C1746"/>
    <w:rsid w:val="002C183F"/>
    <w:rsid w:val="002C1996"/>
    <w:rsid w:val="002C20B0"/>
    <w:rsid w:val="002C3115"/>
    <w:rsid w:val="002C34D1"/>
    <w:rsid w:val="002C3A26"/>
    <w:rsid w:val="002C3BAA"/>
    <w:rsid w:val="002C3C4E"/>
    <w:rsid w:val="002C3FC3"/>
    <w:rsid w:val="002C4E6A"/>
    <w:rsid w:val="002D00A3"/>
    <w:rsid w:val="002D02AA"/>
    <w:rsid w:val="002D06D3"/>
    <w:rsid w:val="002D0EFB"/>
    <w:rsid w:val="002D15F8"/>
    <w:rsid w:val="002D1D2E"/>
    <w:rsid w:val="002D21EA"/>
    <w:rsid w:val="002D2DC9"/>
    <w:rsid w:val="002D36B6"/>
    <w:rsid w:val="002D3A5D"/>
    <w:rsid w:val="002D452A"/>
    <w:rsid w:val="002D570B"/>
    <w:rsid w:val="002D6203"/>
    <w:rsid w:val="002D6344"/>
    <w:rsid w:val="002D7ECD"/>
    <w:rsid w:val="002E07CC"/>
    <w:rsid w:val="002E087A"/>
    <w:rsid w:val="002E121A"/>
    <w:rsid w:val="002E17C2"/>
    <w:rsid w:val="002E1BD7"/>
    <w:rsid w:val="002E1D17"/>
    <w:rsid w:val="002E1FA3"/>
    <w:rsid w:val="002E28AE"/>
    <w:rsid w:val="002E366A"/>
    <w:rsid w:val="002E3859"/>
    <w:rsid w:val="002E3F19"/>
    <w:rsid w:val="002E4375"/>
    <w:rsid w:val="002E5527"/>
    <w:rsid w:val="002E5AF2"/>
    <w:rsid w:val="002E5BF0"/>
    <w:rsid w:val="002E632E"/>
    <w:rsid w:val="002E64FD"/>
    <w:rsid w:val="002E7758"/>
    <w:rsid w:val="002E7969"/>
    <w:rsid w:val="002E7D1C"/>
    <w:rsid w:val="002F00ED"/>
    <w:rsid w:val="002F16F8"/>
    <w:rsid w:val="002F1AE8"/>
    <w:rsid w:val="002F1B69"/>
    <w:rsid w:val="002F1C2A"/>
    <w:rsid w:val="002F1C2B"/>
    <w:rsid w:val="002F1DBA"/>
    <w:rsid w:val="002F26E4"/>
    <w:rsid w:val="002F437A"/>
    <w:rsid w:val="002F43A6"/>
    <w:rsid w:val="002F449C"/>
    <w:rsid w:val="002F5877"/>
    <w:rsid w:val="002F76B1"/>
    <w:rsid w:val="002F7EF1"/>
    <w:rsid w:val="00300582"/>
    <w:rsid w:val="00300664"/>
    <w:rsid w:val="003015E0"/>
    <w:rsid w:val="00301B8E"/>
    <w:rsid w:val="003028A8"/>
    <w:rsid w:val="00302B85"/>
    <w:rsid w:val="00302BBB"/>
    <w:rsid w:val="003034BB"/>
    <w:rsid w:val="00304267"/>
    <w:rsid w:val="0030437D"/>
    <w:rsid w:val="0030529E"/>
    <w:rsid w:val="003054A9"/>
    <w:rsid w:val="00306911"/>
    <w:rsid w:val="00306ABD"/>
    <w:rsid w:val="00306BD9"/>
    <w:rsid w:val="003071C2"/>
    <w:rsid w:val="003076A3"/>
    <w:rsid w:val="00307AFC"/>
    <w:rsid w:val="003101FE"/>
    <w:rsid w:val="003103CB"/>
    <w:rsid w:val="00311C0C"/>
    <w:rsid w:val="0031281F"/>
    <w:rsid w:val="00312DBC"/>
    <w:rsid w:val="00312F4B"/>
    <w:rsid w:val="003133B1"/>
    <w:rsid w:val="003134BC"/>
    <w:rsid w:val="0031381A"/>
    <w:rsid w:val="00313928"/>
    <w:rsid w:val="00313D6F"/>
    <w:rsid w:val="00314219"/>
    <w:rsid w:val="00314368"/>
    <w:rsid w:val="00314A9E"/>
    <w:rsid w:val="00314D15"/>
    <w:rsid w:val="00315190"/>
    <w:rsid w:val="00315A4C"/>
    <w:rsid w:val="00315C63"/>
    <w:rsid w:val="00315D99"/>
    <w:rsid w:val="00315E3E"/>
    <w:rsid w:val="003163A6"/>
    <w:rsid w:val="00316B3B"/>
    <w:rsid w:val="00320267"/>
    <w:rsid w:val="003206D7"/>
    <w:rsid w:val="00321B66"/>
    <w:rsid w:val="00321F03"/>
    <w:rsid w:val="00322E7D"/>
    <w:rsid w:val="0032330E"/>
    <w:rsid w:val="00323BE8"/>
    <w:rsid w:val="00323C03"/>
    <w:rsid w:val="00323FE7"/>
    <w:rsid w:val="003243E2"/>
    <w:rsid w:val="00324CA4"/>
    <w:rsid w:val="003264AF"/>
    <w:rsid w:val="00326A5F"/>
    <w:rsid w:val="00326C8D"/>
    <w:rsid w:val="00326DF5"/>
    <w:rsid w:val="00327434"/>
    <w:rsid w:val="00327E32"/>
    <w:rsid w:val="0033150C"/>
    <w:rsid w:val="003323DF"/>
    <w:rsid w:val="00332A86"/>
    <w:rsid w:val="003330F1"/>
    <w:rsid w:val="00333274"/>
    <w:rsid w:val="0033398B"/>
    <w:rsid w:val="00333DFC"/>
    <w:rsid w:val="00334110"/>
    <w:rsid w:val="0033440E"/>
    <w:rsid w:val="00334B83"/>
    <w:rsid w:val="0033553C"/>
    <w:rsid w:val="00335625"/>
    <w:rsid w:val="00335679"/>
    <w:rsid w:val="00335912"/>
    <w:rsid w:val="00336260"/>
    <w:rsid w:val="00336690"/>
    <w:rsid w:val="00336A98"/>
    <w:rsid w:val="00336B37"/>
    <w:rsid w:val="00337A85"/>
    <w:rsid w:val="0034081B"/>
    <w:rsid w:val="00341632"/>
    <w:rsid w:val="00341FB3"/>
    <w:rsid w:val="00342E05"/>
    <w:rsid w:val="0034321E"/>
    <w:rsid w:val="0034403E"/>
    <w:rsid w:val="0034460D"/>
    <w:rsid w:val="003447FB"/>
    <w:rsid w:val="00344AB0"/>
    <w:rsid w:val="0034657C"/>
    <w:rsid w:val="00346E1A"/>
    <w:rsid w:val="00346F1E"/>
    <w:rsid w:val="00347667"/>
    <w:rsid w:val="00347CBA"/>
    <w:rsid w:val="003503B1"/>
    <w:rsid w:val="00350DFF"/>
    <w:rsid w:val="003510C1"/>
    <w:rsid w:val="00353568"/>
    <w:rsid w:val="00353C83"/>
    <w:rsid w:val="0035495E"/>
    <w:rsid w:val="00354D39"/>
    <w:rsid w:val="00354E26"/>
    <w:rsid w:val="00356002"/>
    <w:rsid w:val="00356A39"/>
    <w:rsid w:val="003578AA"/>
    <w:rsid w:val="00357ED9"/>
    <w:rsid w:val="00357F20"/>
    <w:rsid w:val="003600D8"/>
    <w:rsid w:val="003607E2"/>
    <w:rsid w:val="00361057"/>
    <w:rsid w:val="00361110"/>
    <w:rsid w:val="0036168C"/>
    <w:rsid w:val="00361A14"/>
    <w:rsid w:val="00361CF4"/>
    <w:rsid w:val="00362648"/>
    <w:rsid w:val="00362EE0"/>
    <w:rsid w:val="00363248"/>
    <w:rsid w:val="0036336B"/>
    <w:rsid w:val="00363A78"/>
    <w:rsid w:val="0036403C"/>
    <w:rsid w:val="00364F13"/>
    <w:rsid w:val="003653FA"/>
    <w:rsid w:val="00365DF0"/>
    <w:rsid w:val="003666CC"/>
    <w:rsid w:val="00366CC9"/>
    <w:rsid w:val="00367D01"/>
    <w:rsid w:val="0037064D"/>
    <w:rsid w:val="0037074F"/>
    <w:rsid w:val="00370A66"/>
    <w:rsid w:val="00370C25"/>
    <w:rsid w:val="00370D70"/>
    <w:rsid w:val="0037127C"/>
    <w:rsid w:val="003722BE"/>
    <w:rsid w:val="00372D0D"/>
    <w:rsid w:val="00372EA5"/>
    <w:rsid w:val="00373AC9"/>
    <w:rsid w:val="00373DE0"/>
    <w:rsid w:val="00375133"/>
    <w:rsid w:val="00375F6C"/>
    <w:rsid w:val="00377C67"/>
    <w:rsid w:val="00380A24"/>
    <w:rsid w:val="00380A40"/>
    <w:rsid w:val="00380BD7"/>
    <w:rsid w:val="00380C6A"/>
    <w:rsid w:val="00380FBF"/>
    <w:rsid w:val="00381EE7"/>
    <w:rsid w:val="00383079"/>
    <w:rsid w:val="0038334D"/>
    <w:rsid w:val="00383FFD"/>
    <w:rsid w:val="0038434F"/>
    <w:rsid w:val="0038490F"/>
    <w:rsid w:val="00384957"/>
    <w:rsid w:val="00385077"/>
    <w:rsid w:val="003850D0"/>
    <w:rsid w:val="00385493"/>
    <w:rsid w:val="00385587"/>
    <w:rsid w:val="003861D5"/>
    <w:rsid w:val="00386A88"/>
    <w:rsid w:val="00387421"/>
    <w:rsid w:val="00390853"/>
    <w:rsid w:val="00390B37"/>
    <w:rsid w:val="00391053"/>
    <w:rsid w:val="003911E8"/>
    <w:rsid w:val="00391B89"/>
    <w:rsid w:val="00391D4D"/>
    <w:rsid w:val="00392316"/>
    <w:rsid w:val="00392B5D"/>
    <w:rsid w:val="00393B97"/>
    <w:rsid w:val="00394CD7"/>
    <w:rsid w:val="00395D25"/>
    <w:rsid w:val="003967F3"/>
    <w:rsid w:val="003968E2"/>
    <w:rsid w:val="00396AC4"/>
    <w:rsid w:val="00396E78"/>
    <w:rsid w:val="003A06C0"/>
    <w:rsid w:val="003A0B5A"/>
    <w:rsid w:val="003A0D90"/>
    <w:rsid w:val="003A1F8D"/>
    <w:rsid w:val="003A3223"/>
    <w:rsid w:val="003A3993"/>
    <w:rsid w:val="003A39F7"/>
    <w:rsid w:val="003A45CB"/>
    <w:rsid w:val="003A4649"/>
    <w:rsid w:val="003A472C"/>
    <w:rsid w:val="003A53C5"/>
    <w:rsid w:val="003A541C"/>
    <w:rsid w:val="003A5DC3"/>
    <w:rsid w:val="003A5DFA"/>
    <w:rsid w:val="003A5E32"/>
    <w:rsid w:val="003A60A9"/>
    <w:rsid w:val="003A6296"/>
    <w:rsid w:val="003A643A"/>
    <w:rsid w:val="003A656D"/>
    <w:rsid w:val="003A70AB"/>
    <w:rsid w:val="003A7651"/>
    <w:rsid w:val="003A7871"/>
    <w:rsid w:val="003A7BEF"/>
    <w:rsid w:val="003B024E"/>
    <w:rsid w:val="003B0330"/>
    <w:rsid w:val="003B05C8"/>
    <w:rsid w:val="003B08C0"/>
    <w:rsid w:val="003B0945"/>
    <w:rsid w:val="003B0CC7"/>
    <w:rsid w:val="003B0EDA"/>
    <w:rsid w:val="003B18D5"/>
    <w:rsid w:val="003B1FB9"/>
    <w:rsid w:val="003B20A5"/>
    <w:rsid w:val="003B23A2"/>
    <w:rsid w:val="003B2A58"/>
    <w:rsid w:val="003B2B8D"/>
    <w:rsid w:val="003B31AA"/>
    <w:rsid w:val="003B3518"/>
    <w:rsid w:val="003B3DF6"/>
    <w:rsid w:val="003B4187"/>
    <w:rsid w:val="003B544B"/>
    <w:rsid w:val="003B5550"/>
    <w:rsid w:val="003B5A2B"/>
    <w:rsid w:val="003B5F8D"/>
    <w:rsid w:val="003B6348"/>
    <w:rsid w:val="003B638B"/>
    <w:rsid w:val="003B672B"/>
    <w:rsid w:val="003B6D51"/>
    <w:rsid w:val="003B783F"/>
    <w:rsid w:val="003B7FDB"/>
    <w:rsid w:val="003C02E8"/>
    <w:rsid w:val="003C0EC9"/>
    <w:rsid w:val="003C0F8E"/>
    <w:rsid w:val="003C1197"/>
    <w:rsid w:val="003C126B"/>
    <w:rsid w:val="003C1C54"/>
    <w:rsid w:val="003C1C5A"/>
    <w:rsid w:val="003C1DFA"/>
    <w:rsid w:val="003C203B"/>
    <w:rsid w:val="003C2076"/>
    <w:rsid w:val="003C2672"/>
    <w:rsid w:val="003C2C72"/>
    <w:rsid w:val="003C2F5C"/>
    <w:rsid w:val="003C31EC"/>
    <w:rsid w:val="003C3250"/>
    <w:rsid w:val="003C3DD4"/>
    <w:rsid w:val="003C3EDC"/>
    <w:rsid w:val="003C427B"/>
    <w:rsid w:val="003C44E4"/>
    <w:rsid w:val="003C5CB2"/>
    <w:rsid w:val="003C6F16"/>
    <w:rsid w:val="003C7548"/>
    <w:rsid w:val="003C7943"/>
    <w:rsid w:val="003C7A60"/>
    <w:rsid w:val="003D0555"/>
    <w:rsid w:val="003D104C"/>
    <w:rsid w:val="003D1882"/>
    <w:rsid w:val="003D1B95"/>
    <w:rsid w:val="003D29DF"/>
    <w:rsid w:val="003D2A13"/>
    <w:rsid w:val="003D2C07"/>
    <w:rsid w:val="003D2E2E"/>
    <w:rsid w:val="003D41E2"/>
    <w:rsid w:val="003D424E"/>
    <w:rsid w:val="003D442F"/>
    <w:rsid w:val="003D44A1"/>
    <w:rsid w:val="003D537B"/>
    <w:rsid w:val="003D5444"/>
    <w:rsid w:val="003D61B5"/>
    <w:rsid w:val="003D7136"/>
    <w:rsid w:val="003D78E6"/>
    <w:rsid w:val="003E02D8"/>
    <w:rsid w:val="003E07BD"/>
    <w:rsid w:val="003E08C2"/>
    <w:rsid w:val="003E0AED"/>
    <w:rsid w:val="003E16AB"/>
    <w:rsid w:val="003E2400"/>
    <w:rsid w:val="003E2A66"/>
    <w:rsid w:val="003E2E0D"/>
    <w:rsid w:val="003E3650"/>
    <w:rsid w:val="003E502D"/>
    <w:rsid w:val="003E5841"/>
    <w:rsid w:val="003E725A"/>
    <w:rsid w:val="003E734C"/>
    <w:rsid w:val="003E7771"/>
    <w:rsid w:val="003E7AA4"/>
    <w:rsid w:val="003F1145"/>
    <w:rsid w:val="003F11B2"/>
    <w:rsid w:val="003F1B92"/>
    <w:rsid w:val="003F22B1"/>
    <w:rsid w:val="003F23FD"/>
    <w:rsid w:val="003F333C"/>
    <w:rsid w:val="003F350B"/>
    <w:rsid w:val="003F3630"/>
    <w:rsid w:val="003F5582"/>
    <w:rsid w:val="003F6015"/>
    <w:rsid w:val="003F681B"/>
    <w:rsid w:val="003F6959"/>
    <w:rsid w:val="003F6A6A"/>
    <w:rsid w:val="003F6B00"/>
    <w:rsid w:val="00400268"/>
    <w:rsid w:val="004008BD"/>
    <w:rsid w:val="0040095A"/>
    <w:rsid w:val="00400C12"/>
    <w:rsid w:val="00400D6A"/>
    <w:rsid w:val="00400DE8"/>
    <w:rsid w:val="00401057"/>
    <w:rsid w:val="00401076"/>
    <w:rsid w:val="004016B6"/>
    <w:rsid w:val="00401B1E"/>
    <w:rsid w:val="0040220A"/>
    <w:rsid w:val="0040265C"/>
    <w:rsid w:val="00402BF4"/>
    <w:rsid w:val="00403127"/>
    <w:rsid w:val="00403803"/>
    <w:rsid w:val="00403A5B"/>
    <w:rsid w:val="00404D38"/>
    <w:rsid w:val="00405967"/>
    <w:rsid w:val="004062DC"/>
    <w:rsid w:val="00406C47"/>
    <w:rsid w:val="00406CC0"/>
    <w:rsid w:val="004071AB"/>
    <w:rsid w:val="00407604"/>
    <w:rsid w:val="00407B08"/>
    <w:rsid w:val="00407CCC"/>
    <w:rsid w:val="00410A2E"/>
    <w:rsid w:val="0041181B"/>
    <w:rsid w:val="00411D9E"/>
    <w:rsid w:val="00411DF9"/>
    <w:rsid w:val="004140D7"/>
    <w:rsid w:val="00414676"/>
    <w:rsid w:val="00416128"/>
    <w:rsid w:val="00417407"/>
    <w:rsid w:val="004174D8"/>
    <w:rsid w:val="004178E8"/>
    <w:rsid w:val="00417AE9"/>
    <w:rsid w:val="00417FB5"/>
    <w:rsid w:val="004205D8"/>
    <w:rsid w:val="00420D17"/>
    <w:rsid w:val="004219E7"/>
    <w:rsid w:val="00421C48"/>
    <w:rsid w:val="004224C6"/>
    <w:rsid w:val="00423804"/>
    <w:rsid w:val="0042450B"/>
    <w:rsid w:val="004253F0"/>
    <w:rsid w:val="004262E1"/>
    <w:rsid w:val="00426AF9"/>
    <w:rsid w:val="00427387"/>
    <w:rsid w:val="00430678"/>
    <w:rsid w:val="004313DD"/>
    <w:rsid w:val="00431B72"/>
    <w:rsid w:val="0043226A"/>
    <w:rsid w:val="004324AD"/>
    <w:rsid w:val="0043320E"/>
    <w:rsid w:val="004337D0"/>
    <w:rsid w:val="00434081"/>
    <w:rsid w:val="00434A50"/>
    <w:rsid w:val="00435668"/>
    <w:rsid w:val="00436A93"/>
    <w:rsid w:val="00436C61"/>
    <w:rsid w:val="00436E2A"/>
    <w:rsid w:val="00437A6D"/>
    <w:rsid w:val="0044073D"/>
    <w:rsid w:val="00440B12"/>
    <w:rsid w:val="00441309"/>
    <w:rsid w:val="004419C7"/>
    <w:rsid w:val="00441AD9"/>
    <w:rsid w:val="004426DE"/>
    <w:rsid w:val="00442DDA"/>
    <w:rsid w:val="00443191"/>
    <w:rsid w:val="00443463"/>
    <w:rsid w:val="00443BFC"/>
    <w:rsid w:val="00443F47"/>
    <w:rsid w:val="00444958"/>
    <w:rsid w:val="00444BB7"/>
    <w:rsid w:val="00444DE0"/>
    <w:rsid w:val="00444E26"/>
    <w:rsid w:val="00444F2F"/>
    <w:rsid w:val="0044504D"/>
    <w:rsid w:val="00445168"/>
    <w:rsid w:val="00445615"/>
    <w:rsid w:val="00445769"/>
    <w:rsid w:val="004479FB"/>
    <w:rsid w:val="00447BFE"/>
    <w:rsid w:val="0045051F"/>
    <w:rsid w:val="00450760"/>
    <w:rsid w:val="004508CF"/>
    <w:rsid w:val="00451E7B"/>
    <w:rsid w:val="0045218D"/>
    <w:rsid w:val="004546FC"/>
    <w:rsid w:val="004548FD"/>
    <w:rsid w:val="00455377"/>
    <w:rsid w:val="004560F8"/>
    <w:rsid w:val="0045626A"/>
    <w:rsid w:val="0045684C"/>
    <w:rsid w:val="00456D09"/>
    <w:rsid w:val="004578F2"/>
    <w:rsid w:val="00457EC9"/>
    <w:rsid w:val="00461756"/>
    <w:rsid w:val="004617B6"/>
    <w:rsid w:val="00461FE9"/>
    <w:rsid w:val="00462195"/>
    <w:rsid w:val="0046236F"/>
    <w:rsid w:val="00462558"/>
    <w:rsid w:val="00462888"/>
    <w:rsid w:val="00462A67"/>
    <w:rsid w:val="00463E11"/>
    <w:rsid w:val="0046448F"/>
    <w:rsid w:val="00464E7B"/>
    <w:rsid w:val="00464FDF"/>
    <w:rsid w:val="00465B42"/>
    <w:rsid w:val="00465F82"/>
    <w:rsid w:val="00466597"/>
    <w:rsid w:val="004665AA"/>
    <w:rsid w:val="0046777C"/>
    <w:rsid w:val="0047007F"/>
    <w:rsid w:val="0047047C"/>
    <w:rsid w:val="004709AC"/>
    <w:rsid w:val="004711D3"/>
    <w:rsid w:val="004712F2"/>
    <w:rsid w:val="00471AAF"/>
    <w:rsid w:val="00471DEF"/>
    <w:rsid w:val="00472D87"/>
    <w:rsid w:val="00473C40"/>
    <w:rsid w:val="00473EC5"/>
    <w:rsid w:val="004744D6"/>
    <w:rsid w:val="004751DF"/>
    <w:rsid w:val="00475710"/>
    <w:rsid w:val="00476A6B"/>
    <w:rsid w:val="00476D72"/>
    <w:rsid w:val="0047736F"/>
    <w:rsid w:val="004777AF"/>
    <w:rsid w:val="00477A69"/>
    <w:rsid w:val="004805F2"/>
    <w:rsid w:val="004806C2"/>
    <w:rsid w:val="00480CAB"/>
    <w:rsid w:val="004814DB"/>
    <w:rsid w:val="00481601"/>
    <w:rsid w:val="0048166D"/>
    <w:rsid w:val="0048219B"/>
    <w:rsid w:val="00482A5F"/>
    <w:rsid w:val="00482BDA"/>
    <w:rsid w:val="00483149"/>
    <w:rsid w:val="00483C25"/>
    <w:rsid w:val="004842F5"/>
    <w:rsid w:val="004843C8"/>
    <w:rsid w:val="004850E0"/>
    <w:rsid w:val="00485168"/>
    <w:rsid w:val="00485528"/>
    <w:rsid w:val="00485BB4"/>
    <w:rsid w:val="00485F37"/>
    <w:rsid w:val="00486657"/>
    <w:rsid w:val="0048712F"/>
    <w:rsid w:val="00487499"/>
    <w:rsid w:val="004904D8"/>
    <w:rsid w:val="00491095"/>
    <w:rsid w:val="00491124"/>
    <w:rsid w:val="004916A3"/>
    <w:rsid w:val="004916B7"/>
    <w:rsid w:val="00492339"/>
    <w:rsid w:val="00492459"/>
    <w:rsid w:val="00492702"/>
    <w:rsid w:val="00492CF1"/>
    <w:rsid w:val="00494517"/>
    <w:rsid w:val="00494A01"/>
    <w:rsid w:val="00494A5E"/>
    <w:rsid w:val="00494B4E"/>
    <w:rsid w:val="00495433"/>
    <w:rsid w:val="004967FF"/>
    <w:rsid w:val="00496A14"/>
    <w:rsid w:val="00496B26"/>
    <w:rsid w:val="004972E6"/>
    <w:rsid w:val="004A05B9"/>
    <w:rsid w:val="004A10FD"/>
    <w:rsid w:val="004A1496"/>
    <w:rsid w:val="004A156E"/>
    <w:rsid w:val="004A2811"/>
    <w:rsid w:val="004A2814"/>
    <w:rsid w:val="004A3076"/>
    <w:rsid w:val="004A32EF"/>
    <w:rsid w:val="004A352F"/>
    <w:rsid w:val="004A36E7"/>
    <w:rsid w:val="004A41BA"/>
    <w:rsid w:val="004A598A"/>
    <w:rsid w:val="004A687D"/>
    <w:rsid w:val="004A68A2"/>
    <w:rsid w:val="004A6B99"/>
    <w:rsid w:val="004A6BB3"/>
    <w:rsid w:val="004A6BC5"/>
    <w:rsid w:val="004A723B"/>
    <w:rsid w:val="004A76E4"/>
    <w:rsid w:val="004A77CD"/>
    <w:rsid w:val="004B02E2"/>
    <w:rsid w:val="004B04F0"/>
    <w:rsid w:val="004B08D0"/>
    <w:rsid w:val="004B0A95"/>
    <w:rsid w:val="004B0D7B"/>
    <w:rsid w:val="004B1396"/>
    <w:rsid w:val="004B17C3"/>
    <w:rsid w:val="004B2E97"/>
    <w:rsid w:val="004B2FDA"/>
    <w:rsid w:val="004B32A5"/>
    <w:rsid w:val="004B36A0"/>
    <w:rsid w:val="004B3B72"/>
    <w:rsid w:val="004B4514"/>
    <w:rsid w:val="004B46C3"/>
    <w:rsid w:val="004B4CDE"/>
    <w:rsid w:val="004B4FEB"/>
    <w:rsid w:val="004B5464"/>
    <w:rsid w:val="004B5A91"/>
    <w:rsid w:val="004B5E59"/>
    <w:rsid w:val="004B6573"/>
    <w:rsid w:val="004B771C"/>
    <w:rsid w:val="004B78B6"/>
    <w:rsid w:val="004B7F16"/>
    <w:rsid w:val="004B7F29"/>
    <w:rsid w:val="004C0FCE"/>
    <w:rsid w:val="004C1065"/>
    <w:rsid w:val="004C1694"/>
    <w:rsid w:val="004C19D7"/>
    <w:rsid w:val="004C2CF6"/>
    <w:rsid w:val="004C36BD"/>
    <w:rsid w:val="004C3950"/>
    <w:rsid w:val="004C3D8E"/>
    <w:rsid w:val="004C3E61"/>
    <w:rsid w:val="004C3ED3"/>
    <w:rsid w:val="004C5493"/>
    <w:rsid w:val="004C5B64"/>
    <w:rsid w:val="004C772D"/>
    <w:rsid w:val="004D0018"/>
    <w:rsid w:val="004D0404"/>
    <w:rsid w:val="004D0D49"/>
    <w:rsid w:val="004D0DC5"/>
    <w:rsid w:val="004D1577"/>
    <w:rsid w:val="004D2245"/>
    <w:rsid w:val="004D2672"/>
    <w:rsid w:val="004D26C4"/>
    <w:rsid w:val="004D3A74"/>
    <w:rsid w:val="004D42FB"/>
    <w:rsid w:val="004D4888"/>
    <w:rsid w:val="004D4945"/>
    <w:rsid w:val="004D55FD"/>
    <w:rsid w:val="004D58F2"/>
    <w:rsid w:val="004D594D"/>
    <w:rsid w:val="004D6BC1"/>
    <w:rsid w:val="004E0B57"/>
    <w:rsid w:val="004E1877"/>
    <w:rsid w:val="004E1F34"/>
    <w:rsid w:val="004E23B3"/>
    <w:rsid w:val="004E2CFC"/>
    <w:rsid w:val="004E32FC"/>
    <w:rsid w:val="004E3A6C"/>
    <w:rsid w:val="004E42EE"/>
    <w:rsid w:val="004E4588"/>
    <w:rsid w:val="004E4C78"/>
    <w:rsid w:val="004E4DA3"/>
    <w:rsid w:val="004E4EF7"/>
    <w:rsid w:val="004E4FAF"/>
    <w:rsid w:val="004E5D4E"/>
    <w:rsid w:val="004E6650"/>
    <w:rsid w:val="004E6A6F"/>
    <w:rsid w:val="004E6AB5"/>
    <w:rsid w:val="004E7083"/>
    <w:rsid w:val="004E7271"/>
    <w:rsid w:val="004E7699"/>
    <w:rsid w:val="004E7873"/>
    <w:rsid w:val="004F086C"/>
    <w:rsid w:val="004F08EC"/>
    <w:rsid w:val="004F11A6"/>
    <w:rsid w:val="004F2151"/>
    <w:rsid w:val="004F2577"/>
    <w:rsid w:val="004F2C80"/>
    <w:rsid w:val="004F377F"/>
    <w:rsid w:val="004F3A32"/>
    <w:rsid w:val="004F49C7"/>
    <w:rsid w:val="004F5406"/>
    <w:rsid w:val="004F5557"/>
    <w:rsid w:val="004F5BDA"/>
    <w:rsid w:val="004F63BD"/>
    <w:rsid w:val="004F66E6"/>
    <w:rsid w:val="004F6D1D"/>
    <w:rsid w:val="004F6D75"/>
    <w:rsid w:val="004F73C9"/>
    <w:rsid w:val="004F7E30"/>
    <w:rsid w:val="004F7EC6"/>
    <w:rsid w:val="005002F7"/>
    <w:rsid w:val="00500F5B"/>
    <w:rsid w:val="00501379"/>
    <w:rsid w:val="005014A3"/>
    <w:rsid w:val="005015FC"/>
    <w:rsid w:val="00502710"/>
    <w:rsid w:val="00502C6D"/>
    <w:rsid w:val="0050376D"/>
    <w:rsid w:val="0050384E"/>
    <w:rsid w:val="00504AE0"/>
    <w:rsid w:val="00504E95"/>
    <w:rsid w:val="005055F8"/>
    <w:rsid w:val="005074C3"/>
    <w:rsid w:val="005077A4"/>
    <w:rsid w:val="00510224"/>
    <w:rsid w:val="005103FC"/>
    <w:rsid w:val="00510D57"/>
    <w:rsid w:val="00510E57"/>
    <w:rsid w:val="00511004"/>
    <w:rsid w:val="005120F1"/>
    <w:rsid w:val="00512972"/>
    <w:rsid w:val="0051430B"/>
    <w:rsid w:val="0051494F"/>
    <w:rsid w:val="00515415"/>
    <w:rsid w:val="00516522"/>
    <w:rsid w:val="005166C8"/>
    <w:rsid w:val="00516B2A"/>
    <w:rsid w:val="00516DC1"/>
    <w:rsid w:val="005173B4"/>
    <w:rsid w:val="00517BB8"/>
    <w:rsid w:val="00520DBA"/>
    <w:rsid w:val="00521101"/>
    <w:rsid w:val="0052181F"/>
    <w:rsid w:val="00521D64"/>
    <w:rsid w:val="00521D82"/>
    <w:rsid w:val="00522117"/>
    <w:rsid w:val="00522160"/>
    <w:rsid w:val="005225D6"/>
    <w:rsid w:val="00522EAC"/>
    <w:rsid w:val="00524C51"/>
    <w:rsid w:val="00524D94"/>
    <w:rsid w:val="00526178"/>
    <w:rsid w:val="00526228"/>
    <w:rsid w:val="005269D2"/>
    <w:rsid w:val="00526DDC"/>
    <w:rsid w:val="00526F4E"/>
    <w:rsid w:val="005270A2"/>
    <w:rsid w:val="0052720B"/>
    <w:rsid w:val="005272FF"/>
    <w:rsid w:val="00527546"/>
    <w:rsid w:val="00527967"/>
    <w:rsid w:val="00527F64"/>
    <w:rsid w:val="005301C0"/>
    <w:rsid w:val="005301D0"/>
    <w:rsid w:val="0053063C"/>
    <w:rsid w:val="005309FA"/>
    <w:rsid w:val="00530AA1"/>
    <w:rsid w:val="00530D28"/>
    <w:rsid w:val="00532E6E"/>
    <w:rsid w:val="00535325"/>
    <w:rsid w:val="0053543D"/>
    <w:rsid w:val="00535564"/>
    <w:rsid w:val="005355FF"/>
    <w:rsid w:val="005357C6"/>
    <w:rsid w:val="00536212"/>
    <w:rsid w:val="005366A9"/>
    <w:rsid w:val="005373A4"/>
    <w:rsid w:val="005405FD"/>
    <w:rsid w:val="0054151F"/>
    <w:rsid w:val="0054270A"/>
    <w:rsid w:val="005427E4"/>
    <w:rsid w:val="005428FB"/>
    <w:rsid w:val="00542F97"/>
    <w:rsid w:val="005432C8"/>
    <w:rsid w:val="005437D0"/>
    <w:rsid w:val="00543E70"/>
    <w:rsid w:val="005441AC"/>
    <w:rsid w:val="005448B7"/>
    <w:rsid w:val="0054544C"/>
    <w:rsid w:val="00545C24"/>
    <w:rsid w:val="00545CAD"/>
    <w:rsid w:val="00546118"/>
    <w:rsid w:val="00546B9B"/>
    <w:rsid w:val="00547C68"/>
    <w:rsid w:val="00547E25"/>
    <w:rsid w:val="005515DC"/>
    <w:rsid w:val="005530D4"/>
    <w:rsid w:val="0055363F"/>
    <w:rsid w:val="00553681"/>
    <w:rsid w:val="00553AD4"/>
    <w:rsid w:val="005541C1"/>
    <w:rsid w:val="0055487A"/>
    <w:rsid w:val="0055526F"/>
    <w:rsid w:val="005555EE"/>
    <w:rsid w:val="0055567F"/>
    <w:rsid w:val="0055594A"/>
    <w:rsid w:val="005565E7"/>
    <w:rsid w:val="00556CF8"/>
    <w:rsid w:val="00556E4B"/>
    <w:rsid w:val="00556F4E"/>
    <w:rsid w:val="00557056"/>
    <w:rsid w:val="005574FE"/>
    <w:rsid w:val="00557966"/>
    <w:rsid w:val="00557AB2"/>
    <w:rsid w:val="00557B85"/>
    <w:rsid w:val="00557EA6"/>
    <w:rsid w:val="00557F6C"/>
    <w:rsid w:val="005601EC"/>
    <w:rsid w:val="00560C93"/>
    <w:rsid w:val="00560D79"/>
    <w:rsid w:val="00560E7F"/>
    <w:rsid w:val="00560FBC"/>
    <w:rsid w:val="0056207D"/>
    <w:rsid w:val="00562792"/>
    <w:rsid w:val="00562F37"/>
    <w:rsid w:val="0056303E"/>
    <w:rsid w:val="00563516"/>
    <w:rsid w:val="00564BB4"/>
    <w:rsid w:val="005650E3"/>
    <w:rsid w:val="005655EF"/>
    <w:rsid w:val="00565A52"/>
    <w:rsid w:val="00565D5E"/>
    <w:rsid w:val="00565DAC"/>
    <w:rsid w:val="00565F5D"/>
    <w:rsid w:val="00566441"/>
    <w:rsid w:val="005664E8"/>
    <w:rsid w:val="00566C00"/>
    <w:rsid w:val="00566E2B"/>
    <w:rsid w:val="00567300"/>
    <w:rsid w:val="005673D1"/>
    <w:rsid w:val="00567FD1"/>
    <w:rsid w:val="005701BC"/>
    <w:rsid w:val="00571431"/>
    <w:rsid w:val="005719DB"/>
    <w:rsid w:val="00572133"/>
    <w:rsid w:val="00572240"/>
    <w:rsid w:val="00572FDE"/>
    <w:rsid w:val="00573104"/>
    <w:rsid w:val="0057396C"/>
    <w:rsid w:val="00574D0C"/>
    <w:rsid w:val="005758BF"/>
    <w:rsid w:val="00575F28"/>
    <w:rsid w:val="005760CD"/>
    <w:rsid w:val="005760E3"/>
    <w:rsid w:val="00576E88"/>
    <w:rsid w:val="00577C74"/>
    <w:rsid w:val="00578BF6"/>
    <w:rsid w:val="00580956"/>
    <w:rsid w:val="00580F15"/>
    <w:rsid w:val="0058113A"/>
    <w:rsid w:val="00581FCD"/>
    <w:rsid w:val="00583204"/>
    <w:rsid w:val="00583A14"/>
    <w:rsid w:val="00584271"/>
    <w:rsid w:val="00586327"/>
    <w:rsid w:val="00587A27"/>
    <w:rsid w:val="00587CFB"/>
    <w:rsid w:val="00590899"/>
    <w:rsid w:val="00590C6A"/>
    <w:rsid w:val="00591C39"/>
    <w:rsid w:val="00591EAC"/>
    <w:rsid w:val="00592283"/>
    <w:rsid w:val="00592773"/>
    <w:rsid w:val="00592BF9"/>
    <w:rsid w:val="00592E06"/>
    <w:rsid w:val="00593868"/>
    <w:rsid w:val="00593D96"/>
    <w:rsid w:val="00594D01"/>
    <w:rsid w:val="00594FA9"/>
    <w:rsid w:val="00595226"/>
    <w:rsid w:val="005954A2"/>
    <w:rsid w:val="00595B66"/>
    <w:rsid w:val="00596A90"/>
    <w:rsid w:val="00597148"/>
    <w:rsid w:val="00597425"/>
    <w:rsid w:val="00597784"/>
    <w:rsid w:val="00597C8E"/>
    <w:rsid w:val="00597FB6"/>
    <w:rsid w:val="005A0602"/>
    <w:rsid w:val="005A0F56"/>
    <w:rsid w:val="005A1947"/>
    <w:rsid w:val="005A24B0"/>
    <w:rsid w:val="005A2CD9"/>
    <w:rsid w:val="005A3062"/>
    <w:rsid w:val="005A3B3F"/>
    <w:rsid w:val="005A3CBB"/>
    <w:rsid w:val="005A6277"/>
    <w:rsid w:val="005A630B"/>
    <w:rsid w:val="005A6792"/>
    <w:rsid w:val="005A694B"/>
    <w:rsid w:val="005A71FE"/>
    <w:rsid w:val="005A72E9"/>
    <w:rsid w:val="005A7A74"/>
    <w:rsid w:val="005B1189"/>
    <w:rsid w:val="005B1314"/>
    <w:rsid w:val="005B1479"/>
    <w:rsid w:val="005B1491"/>
    <w:rsid w:val="005B26F2"/>
    <w:rsid w:val="005B3094"/>
    <w:rsid w:val="005B3D08"/>
    <w:rsid w:val="005B41A7"/>
    <w:rsid w:val="005B450B"/>
    <w:rsid w:val="005B4A4F"/>
    <w:rsid w:val="005B4AB0"/>
    <w:rsid w:val="005B5390"/>
    <w:rsid w:val="005B6869"/>
    <w:rsid w:val="005B7378"/>
    <w:rsid w:val="005B7DAC"/>
    <w:rsid w:val="005C039C"/>
    <w:rsid w:val="005C10A1"/>
    <w:rsid w:val="005C1BAD"/>
    <w:rsid w:val="005C1CB9"/>
    <w:rsid w:val="005C1CC2"/>
    <w:rsid w:val="005C280C"/>
    <w:rsid w:val="005C4363"/>
    <w:rsid w:val="005C5719"/>
    <w:rsid w:val="005C5B28"/>
    <w:rsid w:val="005C61E1"/>
    <w:rsid w:val="005C622B"/>
    <w:rsid w:val="005C74F0"/>
    <w:rsid w:val="005C7924"/>
    <w:rsid w:val="005C79F1"/>
    <w:rsid w:val="005C7C81"/>
    <w:rsid w:val="005D0914"/>
    <w:rsid w:val="005D10D4"/>
    <w:rsid w:val="005D165D"/>
    <w:rsid w:val="005D19A7"/>
    <w:rsid w:val="005D1D58"/>
    <w:rsid w:val="005D1E5A"/>
    <w:rsid w:val="005D1E63"/>
    <w:rsid w:val="005D1E7F"/>
    <w:rsid w:val="005D2628"/>
    <w:rsid w:val="005D2C3F"/>
    <w:rsid w:val="005D2F61"/>
    <w:rsid w:val="005D3892"/>
    <w:rsid w:val="005D3B2D"/>
    <w:rsid w:val="005D48E6"/>
    <w:rsid w:val="005D5796"/>
    <w:rsid w:val="005D57E4"/>
    <w:rsid w:val="005D64E8"/>
    <w:rsid w:val="005D6D7C"/>
    <w:rsid w:val="005E007D"/>
    <w:rsid w:val="005E0DF2"/>
    <w:rsid w:val="005E0E24"/>
    <w:rsid w:val="005E108E"/>
    <w:rsid w:val="005E117D"/>
    <w:rsid w:val="005E280E"/>
    <w:rsid w:val="005E2C84"/>
    <w:rsid w:val="005E3A94"/>
    <w:rsid w:val="005E3D5F"/>
    <w:rsid w:val="005E43C8"/>
    <w:rsid w:val="005E444B"/>
    <w:rsid w:val="005E46B4"/>
    <w:rsid w:val="005E4F26"/>
    <w:rsid w:val="005E6646"/>
    <w:rsid w:val="005E6A87"/>
    <w:rsid w:val="005E73B5"/>
    <w:rsid w:val="005E75CD"/>
    <w:rsid w:val="005E7917"/>
    <w:rsid w:val="005E7FA0"/>
    <w:rsid w:val="005F0386"/>
    <w:rsid w:val="005F0B59"/>
    <w:rsid w:val="005F0CCF"/>
    <w:rsid w:val="005F12BB"/>
    <w:rsid w:val="005F1B6B"/>
    <w:rsid w:val="005F1BC3"/>
    <w:rsid w:val="005F1BCC"/>
    <w:rsid w:val="005F2514"/>
    <w:rsid w:val="005F2B04"/>
    <w:rsid w:val="005F2B16"/>
    <w:rsid w:val="005F2EC3"/>
    <w:rsid w:val="005F3AF0"/>
    <w:rsid w:val="005F3BC0"/>
    <w:rsid w:val="005F3DE4"/>
    <w:rsid w:val="005F4330"/>
    <w:rsid w:val="005F55BD"/>
    <w:rsid w:val="005F6C0C"/>
    <w:rsid w:val="005F6F44"/>
    <w:rsid w:val="005F7117"/>
    <w:rsid w:val="005F7897"/>
    <w:rsid w:val="006007DA"/>
    <w:rsid w:val="00601DD0"/>
    <w:rsid w:val="00602134"/>
    <w:rsid w:val="00603CD9"/>
    <w:rsid w:val="0060427D"/>
    <w:rsid w:val="00604403"/>
    <w:rsid w:val="00604556"/>
    <w:rsid w:val="00605172"/>
    <w:rsid w:val="00605637"/>
    <w:rsid w:val="00605B01"/>
    <w:rsid w:val="00605EBA"/>
    <w:rsid w:val="00605F86"/>
    <w:rsid w:val="00606246"/>
    <w:rsid w:val="0060639F"/>
    <w:rsid w:val="00606495"/>
    <w:rsid w:val="006069E6"/>
    <w:rsid w:val="00606A26"/>
    <w:rsid w:val="00607AD6"/>
    <w:rsid w:val="006108F1"/>
    <w:rsid w:val="00610AE2"/>
    <w:rsid w:val="00611283"/>
    <w:rsid w:val="0061278A"/>
    <w:rsid w:val="00612969"/>
    <w:rsid w:val="0061358B"/>
    <w:rsid w:val="006137A1"/>
    <w:rsid w:val="0061388B"/>
    <w:rsid w:val="00613B74"/>
    <w:rsid w:val="006144F4"/>
    <w:rsid w:val="00615A4E"/>
    <w:rsid w:val="00615D6C"/>
    <w:rsid w:val="00616398"/>
    <w:rsid w:val="00616B44"/>
    <w:rsid w:val="00617A4A"/>
    <w:rsid w:val="00617AEB"/>
    <w:rsid w:val="006206E1"/>
    <w:rsid w:val="00621AB4"/>
    <w:rsid w:val="00621CB6"/>
    <w:rsid w:val="00621E53"/>
    <w:rsid w:val="006224FF"/>
    <w:rsid w:val="006242AC"/>
    <w:rsid w:val="0062521A"/>
    <w:rsid w:val="006252B2"/>
    <w:rsid w:val="0062599D"/>
    <w:rsid w:val="00626010"/>
    <w:rsid w:val="00626365"/>
    <w:rsid w:val="006265B8"/>
    <w:rsid w:val="006266BD"/>
    <w:rsid w:val="00630AA4"/>
    <w:rsid w:val="00630DDB"/>
    <w:rsid w:val="00632478"/>
    <w:rsid w:val="00632616"/>
    <w:rsid w:val="006331D8"/>
    <w:rsid w:val="006336CF"/>
    <w:rsid w:val="0063387E"/>
    <w:rsid w:val="00633E52"/>
    <w:rsid w:val="00634994"/>
    <w:rsid w:val="006352FB"/>
    <w:rsid w:val="0063553B"/>
    <w:rsid w:val="00635A8C"/>
    <w:rsid w:val="00635BD2"/>
    <w:rsid w:val="00636383"/>
    <w:rsid w:val="0063694C"/>
    <w:rsid w:val="006373B2"/>
    <w:rsid w:val="006375E0"/>
    <w:rsid w:val="00637963"/>
    <w:rsid w:val="00637BDC"/>
    <w:rsid w:val="00640173"/>
    <w:rsid w:val="006404CB"/>
    <w:rsid w:val="006419CF"/>
    <w:rsid w:val="00642C35"/>
    <w:rsid w:val="00642C5A"/>
    <w:rsid w:val="00642CC2"/>
    <w:rsid w:val="0064468C"/>
    <w:rsid w:val="00644A81"/>
    <w:rsid w:val="00644CAD"/>
    <w:rsid w:val="00644CD8"/>
    <w:rsid w:val="00645A47"/>
    <w:rsid w:val="00645CBA"/>
    <w:rsid w:val="0064607D"/>
    <w:rsid w:val="0064617E"/>
    <w:rsid w:val="00646452"/>
    <w:rsid w:val="0064647F"/>
    <w:rsid w:val="0064681B"/>
    <w:rsid w:val="00647BA6"/>
    <w:rsid w:val="0065044B"/>
    <w:rsid w:val="00650566"/>
    <w:rsid w:val="006506C4"/>
    <w:rsid w:val="00650964"/>
    <w:rsid w:val="00651798"/>
    <w:rsid w:val="00651FB5"/>
    <w:rsid w:val="006523C6"/>
    <w:rsid w:val="0065241C"/>
    <w:rsid w:val="00652660"/>
    <w:rsid w:val="00652789"/>
    <w:rsid w:val="0065355A"/>
    <w:rsid w:val="00654200"/>
    <w:rsid w:val="0065501A"/>
    <w:rsid w:val="00655AFA"/>
    <w:rsid w:val="00655C93"/>
    <w:rsid w:val="0065624F"/>
    <w:rsid w:val="00656E29"/>
    <w:rsid w:val="0065731B"/>
    <w:rsid w:val="00657ABC"/>
    <w:rsid w:val="006601DE"/>
    <w:rsid w:val="006612ED"/>
    <w:rsid w:val="006614D7"/>
    <w:rsid w:val="006629BD"/>
    <w:rsid w:val="006635AC"/>
    <w:rsid w:val="006636FA"/>
    <w:rsid w:val="00663AC1"/>
    <w:rsid w:val="00663DA1"/>
    <w:rsid w:val="006641E9"/>
    <w:rsid w:val="00664653"/>
    <w:rsid w:val="00664D2E"/>
    <w:rsid w:val="006651E3"/>
    <w:rsid w:val="006658D6"/>
    <w:rsid w:val="0066656D"/>
    <w:rsid w:val="00666616"/>
    <w:rsid w:val="006669AF"/>
    <w:rsid w:val="00666EAE"/>
    <w:rsid w:val="00667699"/>
    <w:rsid w:val="0066792D"/>
    <w:rsid w:val="00670769"/>
    <w:rsid w:val="006715B0"/>
    <w:rsid w:val="00672356"/>
    <w:rsid w:val="006739A5"/>
    <w:rsid w:val="006744B1"/>
    <w:rsid w:val="00674876"/>
    <w:rsid w:val="0067548A"/>
    <w:rsid w:val="00676106"/>
    <w:rsid w:val="006766EA"/>
    <w:rsid w:val="0067731A"/>
    <w:rsid w:val="00680318"/>
    <w:rsid w:val="00680582"/>
    <w:rsid w:val="006823C8"/>
    <w:rsid w:val="0068278F"/>
    <w:rsid w:val="00682BFE"/>
    <w:rsid w:val="00682C9A"/>
    <w:rsid w:val="006834DA"/>
    <w:rsid w:val="00684CC4"/>
    <w:rsid w:val="0068588D"/>
    <w:rsid w:val="00685C73"/>
    <w:rsid w:val="0068611A"/>
    <w:rsid w:val="00686828"/>
    <w:rsid w:val="00686A42"/>
    <w:rsid w:val="006879D7"/>
    <w:rsid w:val="006879E6"/>
    <w:rsid w:val="00687DC1"/>
    <w:rsid w:val="006901B4"/>
    <w:rsid w:val="006906D6"/>
    <w:rsid w:val="00690E46"/>
    <w:rsid w:val="00691327"/>
    <w:rsid w:val="00691C9D"/>
    <w:rsid w:val="006925FF"/>
    <w:rsid w:val="00692A7A"/>
    <w:rsid w:val="0069309A"/>
    <w:rsid w:val="006931A6"/>
    <w:rsid w:val="00693A5E"/>
    <w:rsid w:val="00693E79"/>
    <w:rsid w:val="0069448E"/>
    <w:rsid w:val="00694A65"/>
    <w:rsid w:val="006951C9"/>
    <w:rsid w:val="00695351"/>
    <w:rsid w:val="006957B7"/>
    <w:rsid w:val="00696133"/>
    <w:rsid w:val="00696B8E"/>
    <w:rsid w:val="00697E97"/>
    <w:rsid w:val="006A00AD"/>
    <w:rsid w:val="006A00C5"/>
    <w:rsid w:val="006A00C8"/>
    <w:rsid w:val="006A0678"/>
    <w:rsid w:val="006A0E6F"/>
    <w:rsid w:val="006A1714"/>
    <w:rsid w:val="006A1A8B"/>
    <w:rsid w:val="006A1EE4"/>
    <w:rsid w:val="006A2090"/>
    <w:rsid w:val="006A2D51"/>
    <w:rsid w:val="006A3789"/>
    <w:rsid w:val="006A392F"/>
    <w:rsid w:val="006A3BFD"/>
    <w:rsid w:val="006A4648"/>
    <w:rsid w:val="006A5260"/>
    <w:rsid w:val="006A5319"/>
    <w:rsid w:val="006A63EA"/>
    <w:rsid w:val="006A6AD0"/>
    <w:rsid w:val="006A76C8"/>
    <w:rsid w:val="006B0269"/>
    <w:rsid w:val="006B045F"/>
    <w:rsid w:val="006B18ED"/>
    <w:rsid w:val="006B1BE6"/>
    <w:rsid w:val="006B1F61"/>
    <w:rsid w:val="006B23ED"/>
    <w:rsid w:val="006B3310"/>
    <w:rsid w:val="006B40A0"/>
    <w:rsid w:val="006B41B8"/>
    <w:rsid w:val="006B46A4"/>
    <w:rsid w:val="006B74B9"/>
    <w:rsid w:val="006B764A"/>
    <w:rsid w:val="006B767D"/>
    <w:rsid w:val="006B7747"/>
    <w:rsid w:val="006B78D1"/>
    <w:rsid w:val="006B7A7F"/>
    <w:rsid w:val="006C06FF"/>
    <w:rsid w:val="006C1844"/>
    <w:rsid w:val="006C2D52"/>
    <w:rsid w:val="006C3482"/>
    <w:rsid w:val="006C3A1E"/>
    <w:rsid w:val="006C3BCD"/>
    <w:rsid w:val="006C4250"/>
    <w:rsid w:val="006C4EF7"/>
    <w:rsid w:val="006C54FC"/>
    <w:rsid w:val="006C5A4B"/>
    <w:rsid w:val="006C7036"/>
    <w:rsid w:val="006C743C"/>
    <w:rsid w:val="006C7B05"/>
    <w:rsid w:val="006C7DE7"/>
    <w:rsid w:val="006D0433"/>
    <w:rsid w:val="006D1646"/>
    <w:rsid w:val="006D1EBC"/>
    <w:rsid w:val="006D2154"/>
    <w:rsid w:val="006D24D9"/>
    <w:rsid w:val="006D27A8"/>
    <w:rsid w:val="006D28D6"/>
    <w:rsid w:val="006D2916"/>
    <w:rsid w:val="006D313D"/>
    <w:rsid w:val="006D3414"/>
    <w:rsid w:val="006D3D63"/>
    <w:rsid w:val="006D3E4E"/>
    <w:rsid w:val="006D45B5"/>
    <w:rsid w:val="006D4C3E"/>
    <w:rsid w:val="006D5101"/>
    <w:rsid w:val="006D512D"/>
    <w:rsid w:val="006D60BE"/>
    <w:rsid w:val="006D625F"/>
    <w:rsid w:val="006D6883"/>
    <w:rsid w:val="006D6A6A"/>
    <w:rsid w:val="006D6B7C"/>
    <w:rsid w:val="006D6D2C"/>
    <w:rsid w:val="006D6F74"/>
    <w:rsid w:val="006D7273"/>
    <w:rsid w:val="006D7838"/>
    <w:rsid w:val="006E0815"/>
    <w:rsid w:val="006E1489"/>
    <w:rsid w:val="006E1A04"/>
    <w:rsid w:val="006E1C6D"/>
    <w:rsid w:val="006E1E3F"/>
    <w:rsid w:val="006E1F5D"/>
    <w:rsid w:val="006E25EC"/>
    <w:rsid w:val="006E29EB"/>
    <w:rsid w:val="006E3273"/>
    <w:rsid w:val="006E3D91"/>
    <w:rsid w:val="006E4CAC"/>
    <w:rsid w:val="006E592A"/>
    <w:rsid w:val="006E5996"/>
    <w:rsid w:val="006E6B4F"/>
    <w:rsid w:val="006E7467"/>
    <w:rsid w:val="006E7CA6"/>
    <w:rsid w:val="006F0201"/>
    <w:rsid w:val="006F0209"/>
    <w:rsid w:val="006F0D22"/>
    <w:rsid w:val="006F18B9"/>
    <w:rsid w:val="006F1D03"/>
    <w:rsid w:val="006F2B6D"/>
    <w:rsid w:val="006F2E19"/>
    <w:rsid w:val="006F364E"/>
    <w:rsid w:val="006F367D"/>
    <w:rsid w:val="006F4421"/>
    <w:rsid w:val="006F479D"/>
    <w:rsid w:val="006F4B26"/>
    <w:rsid w:val="006F4B7F"/>
    <w:rsid w:val="006F4D6F"/>
    <w:rsid w:val="006F4F0A"/>
    <w:rsid w:val="006F51E9"/>
    <w:rsid w:val="006F6BB7"/>
    <w:rsid w:val="006F77A5"/>
    <w:rsid w:val="006F7AAE"/>
    <w:rsid w:val="00700442"/>
    <w:rsid w:val="00700922"/>
    <w:rsid w:val="00700BAC"/>
    <w:rsid w:val="00700F16"/>
    <w:rsid w:val="0070138A"/>
    <w:rsid w:val="00702B59"/>
    <w:rsid w:val="00702E8A"/>
    <w:rsid w:val="007032DC"/>
    <w:rsid w:val="007036CD"/>
    <w:rsid w:val="007036F5"/>
    <w:rsid w:val="0070429A"/>
    <w:rsid w:val="00704FED"/>
    <w:rsid w:val="00705B31"/>
    <w:rsid w:val="00705D9F"/>
    <w:rsid w:val="007061C2"/>
    <w:rsid w:val="00706A6A"/>
    <w:rsid w:val="00706F6E"/>
    <w:rsid w:val="007070F6"/>
    <w:rsid w:val="00707256"/>
    <w:rsid w:val="00707DEB"/>
    <w:rsid w:val="00710154"/>
    <w:rsid w:val="0071088E"/>
    <w:rsid w:val="00710B06"/>
    <w:rsid w:val="007115B5"/>
    <w:rsid w:val="00711AD5"/>
    <w:rsid w:val="00712A9F"/>
    <w:rsid w:val="00713CA8"/>
    <w:rsid w:val="00714D2E"/>
    <w:rsid w:val="007158D0"/>
    <w:rsid w:val="00716040"/>
    <w:rsid w:val="00716911"/>
    <w:rsid w:val="00716F10"/>
    <w:rsid w:val="0072052B"/>
    <w:rsid w:val="00720D0B"/>
    <w:rsid w:val="00721107"/>
    <w:rsid w:val="007211A8"/>
    <w:rsid w:val="007214F3"/>
    <w:rsid w:val="00721571"/>
    <w:rsid w:val="00721A61"/>
    <w:rsid w:val="00721CBB"/>
    <w:rsid w:val="00721DC2"/>
    <w:rsid w:val="007224F6"/>
    <w:rsid w:val="007226BF"/>
    <w:rsid w:val="00722E58"/>
    <w:rsid w:val="00723B7D"/>
    <w:rsid w:val="007242B1"/>
    <w:rsid w:val="00725036"/>
    <w:rsid w:val="007252E9"/>
    <w:rsid w:val="00725BD1"/>
    <w:rsid w:val="00726C0C"/>
    <w:rsid w:val="007270C2"/>
    <w:rsid w:val="0072746E"/>
    <w:rsid w:val="007279C3"/>
    <w:rsid w:val="00727A3D"/>
    <w:rsid w:val="00730310"/>
    <w:rsid w:val="00730BA1"/>
    <w:rsid w:val="00731B02"/>
    <w:rsid w:val="007325DE"/>
    <w:rsid w:val="00733E47"/>
    <w:rsid w:val="007341A4"/>
    <w:rsid w:val="007342AB"/>
    <w:rsid w:val="007347DF"/>
    <w:rsid w:val="00734CC4"/>
    <w:rsid w:val="007351B6"/>
    <w:rsid w:val="00735536"/>
    <w:rsid w:val="0073553D"/>
    <w:rsid w:val="007364D9"/>
    <w:rsid w:val="0073680C"/>
    <w:rsid w:val="0073694C"/>
    <w:rsid w:val="00736970"/>
    <w:rsid w:val="00736B47"/>
    <w:rsid w:val="00736C60"/>
    <w:rsid w:val="00737444"/>
    <w:rsid w:val="007377E6"/>
    <w:rsid w:val="007405DC"/>
    <w:rsid w:val="00740CD4"/>
    <w:rsid w:val="007411D4"/>
    <w:rsid w:val="0074143C"/>
    <w:rsid w:val="00741538"/>
    <w:rsid w:val="0074170B"/>
    <w:rsid w:val="00741CAE"/>
    <w:rsid w:val="0074225A"/>
    <w:rsid w:val="00742F0E"/>
    <w:rsid w:val="007435E5"/>
    <w:rsid w:val="00743A87"/>
    <w:rsid w:val="00743C46"/>
    <w:rsid w:val="0074467C"/>
    <w:rsid w:val="007450DD"/>
    <w:rsid w:val="00745C1D"/>
    <w:rsid w:val="0074630E"/>
    <w:rsid w:val="00746513"/>
    <w:rsid w:val="0074742D"/>
    <w:rsid w:val="0074744F"/>
    <w:rsid w:val="00747797"/>
    <w:rsid w:val="00747F57"/>
    <w:rsid w:val="0075015A"/>
    <w:rsid w:val="0075099A"/>
    <w:rsid w:val="00750A89"/>
    <w:rsid w:val="00750E61"/>
    <w:rsid w:val="00751015"/>
    <w:rsid w:val="007512F2"/>
    <w:rsid w:val="0075155C"/>
    <w:rsid w:val="00751997"/>
    <w:rsid w:val="0075296F"/>
    <w:rsid w:val="007531AE"/>
    <w:rsid w:val="007534D3"/>
    <w:rsid w:val="007537FD"/>
    <w:rsid w:val="00754394"/>
    <w:rsid w:val="00754494"/>
    <w:rsid w:val="007553AD"/>
    <w:rsid w:val="00755430"/>
    <w:rsid w:val="00756A52"/>
    <w:rsid w:val="00756C58"/>
    <w:rsid w:val="00757331"/>
    <w:rsid w:val="00757CEE"/>
    <w:rsid w:val="0076001E"/>
    <w:rsid w:val="00760E22"/>
    <w:rsid w:val="00761705"/>
    <w:rsid w:val="00761AEF"/>
    <w:rsid w:val="00762D59"/>
    <w:rsid w:val="00762EBB"/>
    <w:rsid w:val="00762FC9"/>
    <w:rsid w:val="00763645"/>
    <w:rsid w:val="00764992"/>
    <w:rsid w:val="00764A30"/>
    <w:rsid w:val="00764F4A"/>
    <w:rsid w:val="00766061"/>
    <w:rsid w:val="007665CF"/>
    <w:rsid w:val="00766A5B"/>
    <w:rsid w:val="00766E8E"/>
    <w:rsid w:val="007675E7"/>
    <w:rsid w:val="007709B0"/>
    <w:rsid w:val="00770C8D"/>
    <w:rsid w:val="007713D7"/>
    <w:rsid w:val="00771CD3"/>
    <w:rsid w:val="0077231B"/>
    <w:rsid w:val="00772A15"/>
    <w:rsid w:val="00772CD5"/>
    <w:rsid w:val="00772F2A"/>
    <w:rsid w:val="00773274"/>
    <w:rsid w:val="007737BD"/>
    <w:rsid w:val="007739CB"/>
    <w:rsid w:val="00773CBF"/>
    <w:rsid w:val="00773F84"/>
    <w:rsid w:val="00774038"/>
    <w:rsid w:val="00774775"/>
    <w:rsid w:val="0077556A"/>
    <w:rsid w:val="00775EF1"/>
    <w:rsid w:val="00775FCD"/>
    <w:rsid w:val="00781F28"/>
    <w:rsid w:val="0078288B"/>
    <w:rsid w:val="00782D09"/>
    <w:rsid w:val="00782EB3"/>
    <w:rsid w:val="00783649"/>
    <w:rsid w:val="00783B59"/>
    <w:rsid w:val="0078457B"/>
    <w:rsid w:val="00784815"/>
    <w:rsid w:val="007850C8"/>
    <w:rsid w:val="00785346"/>
    <w:rsid w:val="007854BA"/>
    <w:rsid w:val="00785D7D"/>
    <w:rsid w:val="00786022"/>
    <w:rsid w:val="007865CF"/>
    <w:rsid w:val="00786A14"/>
    <w:rsid w:val="00786EED"/>
    <w:rsid w:val="007871EA"/>
    <w:rsid w:val="00787CB8"/>
    <w:rsid w:val="00790C8A"/>
    <w:rsid w:val="00791398"/>
    <w:rsid w:val="00792829"/>
    <w:rsid w:val="00793CA1"/>
    <w:rsid w:val="00793CAC"/>
    <w:rsid w:val="00794566"/>
    <w:rsid w:val="007947F7"/>
    <w:rsid w:val="00794856"/>
    <w:rsid w:val="00794D63"/>
    <w:rsid w:val="00796513"/>
    <w:rsid w:val="00796607"/>
    <w:rsid w:val="0079713C"/>
    <w:rsid w:val="00797C9E"/>
    <w:rsid w:val="00797D3F"/>
    <w:rsid w:val="007A020A"/>
    <w:rsid w:val="007A0819"/>
    <w:rsid w:val="007A0913"/>
    <w:rsid w:val="007A0E2F"/>
    <w:rsid w:val="007A112A"/>
    <w:rsid w:val="007A3E24"/>
    <w:rsid w:val="007A4092"/>
    <w:rsid w:val="007A4A3D"/>
    <w:rsid w:val="007A58AF"/>
    <w:rsid w:val="007A58C2"/>
    <w:rsid w:val="007A6615"/>
    <w:rsid w:val="007A6BF0"/>
    <w:rsid w:val="007A7813"/>
    <w:rsid w:val="007A78AC"/>
    <w:rsid w:val="007A7F28"/>
    <w:rsid w:val="007B0C80"/>
    <w:rsid w:val="007B0E8A"/>
    <w:rsid w:val="007B1221"/>
    <w:rsid w:val="007B1CE2"/>
    <w:rsid w:val="007B1D4A"/>
    <w:rsid w:val="007B21AE"/>
    <w:rsid w:val="007B21E7"/>
    <w:rsid w:val="007B2282"/>
    <w:rsid w:val="007B24C8"/>
    <w:rsid w:val="007B26B1"/>
    <w:rsid w:val="007B2F01"/>
    <w:rsid w:val="007B320C"/>
    <w:rsid w:val="007B3E2C"/>
    <w:rsid w:val="007B3F4E"/>
    <w:rsid w:val="007B5686"/>
    <w:rsid w:val="007B58D0"/>
    <w:rsid w:val="007B6430"/>
    <w:rsid w:val="007B6ABF"/>
    <w:rsid w:val="007B73C1"/>
    <w:rsid w:val="007C0016"/>
    <w:rsid w:val="007C13E1"/>
    <w:rsid w:val="007C1A6B"/>
    <w:rsid w:val="007C1AB0"/>
    <w:rsid w:val="007C1B3D"/>
    <w:rsid w:val="007C3525"/>
    <w:rsid w:val="007C387D"/>
    <w:rsid w:val="007C3B11"/>
    <w:rsid w:val="007C3C4F"/>
    <w:rsid w:val="007C4F74"/>
    <w:rsid w:val="007C5244"/>
    <w:rsid w:val="007C650F"/>
    <w:rsid w:val="007C6A23"/>
    <w:rsid w:val="007C6E84"/>
    <w:rsid w:val="007D0CB6"/>
    <w:rsid w:val="007D152A"/>
    <w:rsid w:val="007D252E"/>
    <w:rsid w:val="007D269C"/>
    <w:rsid w:val="007D2FBD"/>
    <w:rsid w:val="007D2FF1"/>
    <w:rsid w:val="007D337B"/>
    <w:rsid w:val="007D44FB"/>
    <w:rsid w:val="007D5753"/>
    <w:rsid w:val="007D6409"/>
    <w:rsid w:val="007D6AAD"/>
    <w:rsid w:val="007D710E"/>
    <w:rsid w:val="007E0756"/>
    <w:rsid w:val="007E0774"/>
    <w:rsid w:val="007E0898"/>
    <w:rsid w:val="007E09F4"/>
    <w:rsid w:val="007E11F1"/>
    <w:rsid w:val="007E13B8"/>
    <w:rsid w:val="007E1F0B"/>
    <w:rsid w:val="007E2471"/>
    <w:rsid w:val="007E28E5"/>
    <w:rsid w:val="007E30D3"/>
    <w:rsid w:val="007E32D7"/>
    <w:rsid w:val="007E33B1"/>
    <w:rsid w:val="007E40D5"/>
    <w:rsid w:val="007E454E"/>
    <w:rsid w:val="007E4F40"/>
    <w:rsid w:val="007E560B"/>
    <w:rsid w:val="007E6349"/>
    <w:rsid w:val="007E6A79"/>
    <w:rsid w:val="007E6E9B"/>
    <w:rsid w:val="007E7167"/>
    <w:rsid w:val="007E7754"/>
    <w:rsid w:val="007E7E85"/>
    <w:rsid w:val="007E7F0E"/>
    <w:rsid w:val="007F05F1"/>
    <w:rsid w:val="007F0D3C"/>
    <w:rsid w:val="007F10A5"/>
    <w:rsid w:val="007F138E"/>
    <w:rsid w:val="007F1D39"/>
    <w:rsid w:val="007F3086"/>
    <w:rsid w:val="007F34A1"/>
    <w:rsid w:val="007F34B9"/>
    <w:rsid w:val="007F3977"/>
    <w:rsid w:val="007F3CD1"/>
    <w:rsid w:val="007F3E0D"/>
    <w:rsid w:val="007F3F69"/>
    <w:rsid w:val="007F403E"/>
    <w:rsid w:val="007F40A2"/>
    <w:rsid w:val="007F545C"/>
    <w:rsid w:val="007F5587"/>
    <w:rsid w:val="007F5C6A"/>
    <w:rsid w:val="007F5EBC"/>
    <w:rsid w:val="007F6D01"/>
    <w:rsid w:val="007F6E34"/>
    <w:rsid w:val="007F7656"/>
    <w:rsid w:val="007F786A"/>
    <w:rsid w:val="007F7E86"/>
    <w:rsid w:val="007F7F24"/>
    <w:rsid w:val="008005AC"/>
    <w:rsid w:val="00800A3D"/>
    <w:rsid w:val="00800F76"/>
    <w:rsid w:val="00800FF5"/>
    <w:rsid w:val="0080185E"/>
    <w:rsid w:val="00801E03"/>
    <w:rsid w:val="00801FC6"/>
    <w:rsid w:val="0080246D"/>
    <w:rsid w:val="00802E52"/>
    <w:rsid w:val="00802ECB"/>
    <w:rsid w:val="00803A92"/>
    <w:rsid w:val="00804014"/>
    <w:rsid w:val="008047CA"/>
    <w:rsid w:val="00805ADD"/>
    <w:rsid w:val="008065B8"/>
    <w:rsid w:val="00806E24"/>
    <w:rsid w:val="008072D6"/>
    <w:rsid w:val="00811EF6"/>
    <w:rsid w:val="008126A9"/>
    <w:rsid w:val="008126CC"/>
    <w:rsid w:val="00812C9C"/>
    <w:rsid w:val="00814D6C"/>
    <w:rsid w:val="00815136"/>
    <w:rsid w:val="00815607"/>
    <w:rsid w:val="00815641"/>
    <w:rsid w:val="0081575B"/>
    <w:rsid w:val="008158E6"/>
    <w:rsid w:val="00815C13"/>
    <w:rsid w:val="008164DA"/>
    <w:rsid w:val="00817692"/>
    <w:rsid w:val="00817EB8"/>
    <w:rsid w:val="008202EA"/>
    <w:rsid w:val="00821DEA"/>
    <w:rsid w:val="00821E61"/>
    <w:rsid w:val="0082218C"/>
    <w:rsid w:val="008223F9"/>
    <w:rsid w:val="0082268D"/>
    <w:rsid w:val="00823FFB"/>
    <w:rsid w:val="0082487F"/>
    <w:rsid w:val="008248A8"/>
    <w:rsid w:val="00825FF6"/>
    <w:rsid w:val="00826B66"/>
    <w:rsid w:val="00827699"/>
    <w:rsid w:val="00830E2F"/>
    <w:rsid w:val="0083188E"/>
    <w:rsid w:val="00831945"/>
    <w:rsid w:val="00832897"/>
    <w:rsid w:val="00832DE4"/>
    <w:rsid w:val="008331D6"/>
    <w:rsid w:val="00833629"/>
    <w:rsid w:val="008336BC"/>
    <w:rsid w:val="00833FAF"/>
    <w:rsid w:val="00834025"/>
    <w:rsid w:val="00834B60"/>
    <w:rsid w:val="00834D31"/>
    <w:rsid w:val="00834EDF"/>
    <w:rsid w:val="00835409"/>
    <w:rsid w:val="00835FFE"/>
    <w:rsid w:val="0083690F"/>
    <w:rsid w:val="00836A19"/>
    <w:rsid w:val="008378C9"/>
    <w:rsid w:val="00837C13"/>
    <w:rsid w:val="00837D20"/>
    <w:rsid w:val="0084072E"/>
    <w:rsid w:val="008409B8"/>
    <w:rsid w:val="008417D4"/>
    <w:rsid w:val="00842511"/>
    <w:rsid w:val="00843129"/>
    <w:rsid w:val="00843F20"/>
    <w:rsid w:val="00844364"/>
    <w:rsid w:val="00844C5A"/>
    <w:rsid w:val="00844D26"/>
    <w:rsid w:val="0084545F"/>
    <w:rsid w:val="008474EB"/>
    <w:rsid w:val="00850E77"/>
    <w:rsid w:val="0085157A"/>
    <w:rsid w:val="00852FEB"/>
    <w:rsid w:val="008530E9"/>
    <w:rsid w:val="00853349"/>
    <w:rsid w:val="00854F67"/>
    <w:rsid w:val="00855424"/>
    <w:rsid w:val="00855C43"/>
    <w:rsid w:val="00855C4C"/>
    <w:rsid w:val="00855FC7"/>
    <w:rsid w:val="0085665B"/>
    <w:rsid w:val="00856FB6"/>
    <w:rsid w:val="0085797B"/>
    <w:rsid w:val="0086005B"/>
    <w:rsid w:val="0086059C"/>
    <w:rsid w:val="0086095C"/>
    <w:rsid w:val="00860DA6"/>
    <w:rsid w:val="00861554"/>
    <w:rsid w:val="00861F42"/>
    <w:rsid w:val="00862194"/>
    <w:rsid w:val="00862A73"/>
    <w:rsid w:val="00863405"/>
    <w:rsid w:val="00863DAA"/>
    <w:rsid w:val="00864709"/>
    <w:rsid w:val="00864D9D"/>
    <w:rsid w:val="008666EF"/>
    <w:rsid w:val="00866B69"/>
    <w:rsid w:val="00870986"/>
    <w:rsid w:val="008709B5"/>
    <w:rsid w:val="008712B5"/>
    <w:rsid w:val="0087197E"/>
    <w:rsid w:val="00871D90"/>
    <w:rsid w:val="0087404C"/>
    <w:rsid w:val="008742DA"/>
    <w:rsid w:val="008745C3"/>
    <w:rsid w:val="00875C21"/>
    <w:rsid w:val="00876901"/>
    <w:rsid w:val="008776DA"/>
    <w:rsid w:val="00877A8D"/>
    <w:rsid w:val="00877E7F"/>
    <w:rsid w:val="0088067E"/>
    <w:rsid w:val="0088088B"/>
    <w:rsid w:val="00880FED"/>
    <w:rsid w:val="00881BE4"/>
    <w:rsid w:val="008840DC"/>
    <w:rsid w:val="008842CC"/>
    <w:rsid w:val="0088438A"/>
    <w:rsid w:val="00884C1B"/>
    <w:rsid w:val="0088557B"/>
    <w:rsid w:val="00885EB5"/>
    <w:rsid w:val="00887850"/>
    <w:rsid w:val="00887C25"/>
    <w:rsid w:val="008907B5"/>
    <w:rsid w:val="00890A3D"/>
    <w:rsid w:val="00892B70"/>
    <w:rsid w:val="00893206"/>
    <w:rsid w:val="008932D2"/>
    <w:rsid w:val="00894BF2"/>
    <w:rsid w:val="00894FDE"/>
    <w:rsid w:val="00895058"/>
    <w:rsid w:val="00896166"/>
    <w:rsid w:val="008961C0"/>
    <w:rsid w:val="00896828"/>
    <w:rsid w:val="008969F7"/>
    <w:rsid w:val="00896AE7"/>
    <w:rsid w:val="008972E3"/>
    <w:rsid w:val="00897523"/>
    <w:rsid w:val="00897565"/>
    <w:rsid w:val="008A0BE3"/>
    <w:rsid w:val="008A0D30"/>
    <w:rsid w:val="008A1967"/>
    <w:rsid w:val="008A280B"/>
    <w:rsid w:val="008A2A6F"/>
    <w:rsid w:val="008A2C25"/>
    <w:rsid w:val="008A34DE"/>
    <w:rsid w:val="008A3F5A"/>
    <w:rsid w:val="008A49FF"/>
    <w:rsid w:val="008A5ABB"/>
    <w:rsid w:val="008A5BF8"/>
    <w:rsid w:val="008A670B"/>
    <w:rsid w:val="008A717D"/>
    <w:rsid w:val="008A7C2E"/>
    <w:rsid w:val="008B053D"/>
    <w:rsid w:val="008B05CF"/>
    <w:rsid w:val="008B0F45"/>
    <w:rsid w:val="008B13DB"/>
    <w:rsid w:val="008B220F"/>
    <w:rsid w:val="008B2279"/>
    <w:rsid w:val="008B2834"/>
    <w:rsid w:val="008B30D8"/>
    <w:rsid w:val="008B329C"/>
    <w:rsid w:val="008B357D"/>
    <w:rsid w:val="008B4144"/>
    <w:rsid w:val="008B4A7B"/>
    <w:rsid w:val="008B5016"/>
    <w:rsid w:val="008B5BE4"/>
    <w:rsid w:val="008B5F1C"/>
    <w:rsid w:val="008B607A"/>
    <w:rsid w:val="008B735D"/>
    <w:rsid w:val="008B7413"/>
    <w:rsid w:val="008B7581"/>
    <w:rsid w:val="008B7B9A"/>
    <w:rsid w:val="008C1312"/>
    <w:rsid w:val="008C15C4"/>
    <w:rsid w:val="008C175B"/>
    <w:rsid w:val="008C22C6"/>
    <w:rsid w:val="008C2678"/>
    <w:rsid w:val="008C2A1A"/>
    <w:rsid w:val="008C37B2"/>
    <w:rsid w:val="008C3D2C"/>
    <w:rsid w:val="008C3E5C"/>
    <w:rsid w:val="008C4169"/>
    <w:rsid w:val="008C440C"/>
    <w:rsid w:val="008C617B"/>
    <w:rsid w:val="008C6600"/>
    <w:rsid w:val="008C6660"/>
    <w:rsid w:val="008C6E8C"/>
    <w:rsid w:val="008C7926"/>
    <w:rsid w:val="008C7BF3"/>
    <w:rsid w:val="008C7F4D"/>
    <w:rsid w:val="008D0003"/>
    <w:rsid w:val="008D036F"/>
    <w:rsid w:val="008D0B32"/>
    <w:rsid w:val="008D11DE"/>
    <w:rsid w:val="008D2330"/>
    <w:rsid w:val="008D2B4F"/>
    <w:rsid w:val="008D2ED8"/>
    <w:rsid w:val="008D3399"/>
    <w:rsid w:val="008D3681"/>
    <w:rsid w:val="008D368E"/>
    <w:rsid w:val="008D3CC1"/>
    <w:rsid w:val="008D4518"/>
    <w:rsid w:val="008D5543"/>
    <w:rsid w:val="008D6049"/>
    <w:rsid w:val="008D6DC2"/>
    <w:rsid w:val="008D7BFE"/>
    <w:rsid w:val="008E1314"/>
    <w:rsid w:val="008E1D1B"/>
    <w:rsid w:val="008E2029"/>
    <w:rsid w:val="008E230C"/>
    <w:rsid w:val="008E2929"/>
    <w:rsid w:val="008E2952"/>
    <w:rsid w:val="008E40B8"/>
    <w:rsid w:val="008E414D"/>
    <w:rsid w:val="008E4467"/>
    <w:rsid w:val="008E48B5"/>
    <w:rsid w:val="008E4F49"/>
    <w:rsid w:val="008E52F9"/>
    <w:rsid w:val="008E5321"/>
    <w:rsid w:val="008E56C6"/>
    <w:rsid w:val="008E5C94"/>
    <w:rsid w:val="008E6124"/>
    <w:rsid w:val="008E652C"/>
    <w:rsid w:val="008E6651"/>
    <w:rsid w:val="008E68EE"/>
    <w:rsid w:val="008E7118"/>
    <w:rsid w:val="008E7419"/>
    <w:rsid w:val="008E785A"/>
    <w:rsid w:val="008E7A28"/>
    <w:rsid w:val="008E7EFD"/>
    <w:rsid w:val="008F09D7"/>
    <w:rsid w:val="008F1512"/>
    <w:rsid w:val="008F1CD7"/>
    <w:rsid w:val="008F3017"/>
    <w:rsid w:val="008F38AF"/>
    <w:rsid w:val="008F3A88"/>
    <w:rsid w:val="008F3F25"/>
    <w:rsid w:val="008F40BE"/>
    <w:rsid w:val="008F4B3C"/>
    <w:rsid w:val="008F51D2"/>
    <w:rsid w:val="008F5EE5"/>
    <w:rsid w:val="008F65F2"/>
    <w:rsid w:val="00900468"/>
    <w:rsid w:val="0090149D"/>
    <w:rsid w:val="009020AA"/>
    <w:rsid w:val="009022FA"/>
    <w:rsid w:val="009029F6"/>
    <w:rsid w:val="00902C31"/>
    <w:rsid w:val="00902E40"/>
    <w:rsid w:val="009034EC"/>
    <w:rsid w:val="009039AD"/>
    <w:rsid w:val="00903B7A"/>
    <w:rsid w:val="00903F20"/>
    <w:rsid w:val="00903FF5"/>
    <w:rsid w:val="00905358"/>
    <w:rsid w:val="0090573B"/>
    <w:rsid w:val="0090586C"/>
    <w:rsid w:val="009071B6"/>
    <w:rsid w:val="0090759B"/>
    <w:rsid w:val="00907870"/>
    <w:rsid w:val="00907D33"/>
    <w:rsid w:val="00911189"/>
    <w:rsid w:val="0091126C"/>
    <w:rsid w:val="009114CA"/>
    <w:rsid w:val="00911565"/>
    <w:rsid w:val="00911DA7"/>
    <w:rsid w:val="009126EB"/>
    <w:rsid w:val="009127C6"/>
    <w:rsid w:val="009127CC"/>
    <w:rsid w:val="00912C26"/>
    <w:rsid w:val="00912FA9"/>
    <w:rsid w:val="00913F74"/>
    <w:rsid w:val="00913FBD"/>
    <w:rsid w:val="00913FC7"/>
    <w:rsid w:val="00914223"/>
    <w:rsid w:val="0091452F"/>
    <w:rsid w:val="0091589A"/>
    <w:rsid w:val="00915F60"/>
    <w:rsid w:val="009165BF"/>
    <w:rsid w:val="0091723D"/>
    <w:rsid w:val="009176BB"/>
    <w:rsid w:val="0092036D"/>
    <w:rsid w:val="009204D4"/>
    <w:rsid w:val="009211D6"/>
    <w:rsid w:val="00921715"/>
    <w:rsid w:val="00921F06"/>
    <w:rsid w:val="0092219C"/>
    <w:rsid w:val="009227BF"/>
    <w:rsid w:val="00923133"/>
    <w:rsid w:val="00924062"/>
    <w:rsid w:val="0092463D"/>
    <w:rsid w:val="0092474E"/>
    <w:rsid w:val="0092505A"/>
    <w:rsid w:val="0092512B"/>
    <w:rsid w:val="00926A03"/>
    <w:rsid w:val="00927140"/>
    <w:rsid w:val="00927243"/>
    <w:rsid w:val="00927345"/>
    <w:rsid w:val="0092768C"/>
    <w:rsid w:val="00927DB4"/>
    <w:rsid w:val="0093061E"/>
    <w:rsid w:val="00930769"/>
    <w:rsid w:val="009312FE"/>
    <w:rsid w:val="00931D89"/>
    <w:rsid w:val="00931DD3"/>
    <w:rsid w:val="00932566"/>
    <w:rsid w:val="0093325B"/>
    <w:rsid w:val="00933466"/>
    <w:rsid w:val="00933F44"/>
    <w:rsid w:val="0093494A"/>
    <w:rsid w:val="00936B5E"/>
    <w:rsid w:val="00936D16"/>
    <w:rsid w:val="0093772A"/>
    <w:rsid w:val="009378F6"/>
    <w:rsid w:val="0094044A"/>
    <w:rsid w:val="00940C5A"/>
    <w:rsid w:val="00941095"/>
    <w:rsid w:val="009414DA"/>
    <w:rsid w:val="009418BC"/>
    <w:rsid w:val="00941A5B"/>
    <w:rsid w:val="00941AF7"/>
    <w:rsid w:val="00941D35"/>
    <w:rsid w:val="0094253E"/>
    <w:rsid w:val="009434F2"/>
    <w:rsid w:val="00943DA5"/>
    <w:rsid w:val="00944D56"/>
    <w:rsid w:val="00945580"/>
    <w:rsid w:val="009458E0"/>
    <w:rsid w:val="009465A9"/>
    <w:rsid w:val="00946D04"/>
    <w:rsid w:val="00950461"/>
    <w:rsid w:val="0095057F"/>
    <w:rsid w:val="009506C1"/>
    <w:rsid w:val="00950850"/>
    <w:rsid w:val="00950C98"/>
    <w:rsid w:val="00950E42"/>
    <w:rsid w:val="00951358"/>
    <w:rsid w:val="00951CB9"/>
    <w:rsid w:val="00952169"/>
    <w:rsid w:val="00952907"/>
    <w:rsid w:val="00952BCC"/>
    <w:rsid w:val="00952EF1"/>
    <w:rsid w:val="00954259"/>
    <w:rsid w:val="00955AD4"/>
    <w:rsid w:val="00955B32"/>
    <w:rsid w:val="00956052"/>
    <w:rsid w:val="0095609B"/>
    <w:rsid w:val="00956736"/>
    <w:rsid w:val="00957556"/>
    <w:rsid w:val="00957FE2"/>
    <w:rsid w:val="00960055"/>
    <w:rsid w:val="009607BF"/>
    <w:rsid w:val="00960CB6"/>
    <w:rsid w:val="00961421"/>
    <w:rsid w:val="00963E4F"/>
    <w:rsid w:val="00965C78"/>
    <w:rsid w:val="0096606F"/>
    <w:rsid w:val="0096694D"/>
    <w:rsid w:val="00966AE4"/>
    <w:rsid w:val="009704CF"/>
    <w:rsid w:val="0097053F"/>
    <w:rsid w:val="00971723"/>
    <w:rsid w:val="009723E0"/>
    <w:rsid w:val="00972420"/>
    <w:rsid w:val="00972E54"/>
    <w:rsid w:val="00973319"/>
    <w:rsid w:val="00973985"/>
    <w:rsid w:val="00974AA5"/>
    <w:rsid w:val="009754D0"/>
    <w:rsid w:val="00975B56"/>
    <w:rsid w:val="00975BBE"/>
    <w:rsid w:val="00976348"/>
    <w:rsid w:val="00976611"/>
    <w:rsid w:val="0097685F"/>
    <w:rsid w:val="00976964"/>
    <w:rsid w:val="009769F2"/>
    <w:rsid w:val="009775C2"/>
    <w:rsid w:val="00980237"/>
    <w:rsid w:val="0098151E"/>
    <w:rsid w:val="0098155C"/>
    <w:rsid w:val="00981C39"/>
    <w:rsid w:val="00981F27"/>
    <w:rsid w:val="009821EF"/>
    <w:rsid w:val="0098299F"/>
    <w:rsid w:val="00982B99"/>
    <w:rsid w:val="0098347E"/>
    <w:rsid w:val="009837E7"/>
    <w:rsid w:val="00983AFC"/>
    <w:rsid w:val="00983E26"/>
    <w:rsid w:val="0098477E"/>
    <w:rsid w:val="00984DA3"/>
    <w:rsid w:val="00984E01"/>
    <w:rsid w:val="00985F0B"/>
    <w:rsid w:val="00986087"/>
    <w:rsid w:val="009868B3"/>
    <w:rsid w:val="00986E43"/>
    <w:rsid w:val="009870D1"/>
    <w:rsid w:val="009873B2"/>
    <w:rsid w:val="009879B9"/>
    <w:rsid w:val="00987C05"/>
    <w:rsid w:val="00987D48"/>
    <w:rsid w:val="00990788"/>
    <w:rsid w:val="009907E8"/>
    <w:rsid w:val="00991576"/>
    <w:rsid w:val="00991F4F"/>
    <w:rsid w:val="00992AE5"/>
    <w:rsid w:val="00993530"/>
    <w:rsid w:val="0099379B"/>
    <w:rsid w:val="0099414B"/>
    <w:rsid w:val="0099428A"/>
    <w:rsid w:val="00994725"/>
    <w:rsid w:val="0099487F"/>
    <w:rsid w:val="00994ECB"/>
    <w:rsid w:val="0099552F"/>
    <w:rsid w:val="009958FC"/>
    <w:rsid w:val="00995F68"/>
    <w:rsid w:val="009967F3"/>
    <w:rsid w:val="00996F7A"/>
    <w:rsid w:val="00996F8F"/>
    <w:rsid w:val="00997282"/>
    <w:rsid w:val="00997E8F"/>
    <w:rsid w:val="009A0618"/>
    <w:rsid w:val="009A0817"/>
    <w:rsid w:val="009A1B65"/>
    <w:rsid w:val="009A2559"/>
    <w:rsid w:val="009A2577"/>
    <w:rsid w:val="009A29D2"/>
    <w:rsid w:val="009A2AFD"/>
    <w:rsid w:val="009A2F29"/>
    <w:rsid w:val="009A2FEE"/>
    <w:rsid w:val="009A3244"/>
    <w:rsid w:val="009A33AC"/>
    <w:rsid w:val="009A36F2"/>
    <w:rsid w:val="009A38BB"/>
    <w:rsid w:val="009A393E"/>
    <w:rsid w:val="009A3DC0"/>
    <w:rsid w:val="009A52D7"/>
    <w:rsid w:val="009A58C4"/>
    <w:rsid w:val="009A6CFF"/>
    <w:rsid w:val="009A7AD6"/>
    <w:rsid w:val="009B0033"/>
    <w:rsid w:val="009B0BD1"/>
    <w:rsid w:val="009B0C5F"/>
    <w:rsid w:val="009B1530"/>
    <w:rsid w:val="009B1832"/>
    <w:rsid w:val="009B1858"/>
    <w:rsid w:val="009B1A21"/>
    <w:rsid w:val="009B1BF4"/>
    <w:rsid w:val="009B1E76"/>
    <w:rsid w:val="009B245E"/>
    <w:rsid w:val="009B2CAD"/>
    <w:rsid w:val="009B31BE"/>
    <w:rsid w:val="009B32D8"/>
    <w:rsid w:val="009B3546"/>
    <w:rsid w:val="009B48EF"/>
    <w:rsid w:val="009B4AB6"/>
    <w:rsid w:val="009B5076"/>
    <w:rsid w:val="009B54B0"/>
    <w:rsid w:val="009B59D1"/>
    <w:rsid w:val="009B6334"/>
    <w:rsid w:val="009B6375"/>
    <w:rsid w:val="009B6548"/>
    <w:rsid w:val="009B7286"/>
    <w:rsid w:val="009B7BEA"/>
    <w:rsid w:val="009C144A"/>
    <w:rsid w:val="009C2DB6"/>
    <w:rsid w:val="009C2E14"/>
    <w:rsid w:val="009C2F5F"/>
    <w:rsid w:val="009C3151"/>
    <w:rsid w:val="009C353F"/>
    <w:rsid w:val="009C455D"/>
    <w:rsid w:val="009C45D0"/>
    <w:rsid w:val="009C4B49"/>
    <w:rsid w:val="009C4D23"/>
    <w:rsid w:val="009C5E09"/>
    <w:rsid w:val="009C5F2D"/>
    <w:rsid w:val="009C6551"/>
    <w:rsid w:val="009C696F"/>
    <w:rsid w:val="009C698C"/>
    <w:rsid w:val="009C764B"/>
    <w:rsid w:val="009C7BB6"/>
    <w:rsid w:val="009C7DE1"/>
    <w:rsid w:val="009C7E93"/>
    <w:rsid w:val="009D0057"/>
    <w:rsid w:val="009D012A"/>
    <w:rsid w:val="009D04AC"/>
    <w:rsid w:val="009D1230"/>
    <w:rsid w:val="009D15DF"/>
    <w:rsid w:val="009D1BAC"/>
    <w:rsid w:val="009D21A9"/>
    <w:rsid w:val="009D22BD"/>
    <w:rsid w:val="009D2883"/>
    <w:rsid w:val="009D3429"/>
    <w:rsid w:val="009D3C5E"/>
    <w:rsid w:val="009D410A"/>
    <w:rsid w:val="009D4117"/>
    <w:rsid w:val="009D5B35"/>
    <w:rsid w:val="009D5E9F"/>
    <w:rsid w:val="009D61D7"/>
    <w:rsid w:val="009D64F3"/>
    <w:rsid w:val="009D70AA"/>
    <w:rsid w:val="009D7565"/>
    <w:rsid w:val="009D7940"/>
    <w:rsid w:val="009D7A33"/>
    <w:rsid w:val="009D7F0C"/>
    <w:rsid w:val="009E03B8"/>
    <w:rsid w:val="009E066C"/>
    <w:rsid w:val="009E0759"/>
    <w:rsid w:val="009E0F69"/>
    <w:rsid w:val="009E0FA4"/>
    <w:rsid w:val="009E1475"/>
    <w:rsid w:val="009E25FC"/>
    <w:rsid w:val="009E286E"/>
    <w:rsid w:val="009E2AD4"/>
    <w:rsid w:val="009E2EB3"/>
    <w:rsid w:val="009E3792"/>
    <w:rsid w:val="009E3BA5"/>
    <w:rsid w:val="009E3F29"/>
    <w:rsid w:val="009E4013"/>
    <w:rsid w:val="009E53FC"/>
    <w:rsid w:val="009E5446"/>
    <w:rsid w:val="009E69BA"/>
    <w:rsid w:val="009E7CCB"/>
    <w:rsid w:val="009F03CA"/>
    <w:rsid w:val="009F0D96"/>
    <w:rsid w:val="009F117F"/>
    <w:rsid w:val="009F13F0"/>
    <w:rsid w:val="009F16BC"/>
    <w:rsid w:val="009F1AFB"/>
    <w:rsid w:val="009F1E48"/>
    <w:rsid w:val="009F2CC8"/>
    <w:rsid w:val="009F2DAD"/>
    <w:rsid w:val="009F2F35"/>
    <w:rsid w:val="009F2FFC"/>
    <w:rsid w:val="009F378A"/>
    <w:rsid w:val="009F3F2D"/>
    <w:rsid w:val="009F45B8"/>
    <w:rsid w:val="009F48E5"/>
    <w:rsid w:val="009F48EE"/>
    <w:rsid w:val="009F4BA5"/>
    <w:rsid w:val="009F4EE5"/>
    <w:rsid w:val="009F4F17"/>
    <w:rsid w:val="009F4F23"/>
    <w:rsid w:val="009F5217"/>
    <w:rsid w:val="009F53F9"/>
    <w:rsid w:val="009F5417"/>
    <w:rsid w:val="009F5529"/>
    <w:rsid w:val="009F57E6"/>
    <w:rsid w:val="009F5823"/>
    <w:rsid w:val="009F5D82"/>
    <w:rsid w:val="009F60F4"/>
    <w:rsid w:val="009F76EA"/>
    <w:rsid w:val="00A004EC"/>
    <w:rsid w:val="00A00A15"/>
    <w:rsid w:val="00A00F3F"/>
    <w:rsid w:val="00A0110F"/>
    <w:rsid w:val="00A016AE"/>
    <w:rsid w:val="00A02231"/>
    <w:rsid w:val="00A02D82"/>
    <w:rsid w:val="00A02E24"/>
    <w:rsid w:val="00A02FB1"/>
    <w:rsid w:val="00A0322E"/>
    <w:rsid w:val="00A033B2"/>
    <w:rsid w:val="00A043FF"/>
    <w:rsid w:val="00A04BE8"/>
    <w:rsid w:val="00A04DBC"/>
    <w:rsid w:val="00A0578F"/>
    <w:rsid w:val="00A06135"/>
    <w:rsid w:val="00A0645B"/>
    <w:rsid w:val="00A0684C"/>
    <w:rsid w:val="00A07C63"/>
    <w:rsid w:val="00A07FD6"/>
    <w:rsid w:val="00A10904"/>
    <w:rsid w:val="00A10A11"/>
    <w:rsid w:val="00A11014"/>
    <w:rsid w:val="00A1125D"/>
    <w:rsid w:val="00A11C3D"/>
    <w:rsid w:val="00A12155"/>
    <w:rsid w:val="00A12375"/>
    <w:rsid w:val="00A1297B"/>
    <w:rsid w:val="00A1304E"/>
    <w:rsid w:val="00A13978"/>
    <w:rsid w:val="00A13C12"/>
    <w:rsid w:val="00A140B6"/>
    <w:rsid w:val="00A1495A"/>
    <w:rsid w:val="00A14ACA"/>
    <w:rsid w:val="00A14B42"/>
    <w:rsid w:val="00A156F5"/>
    <w:rsid w:val="00A15722"/>
    <w:rsid w:val="00A15950"/>
    <w:rsid w:val="00A16016"/>
    <w:rsid w:val="00A16EF5"/>
    <w:rsid w:val="00A17B37"/>
    <w:rsid w:val="00A17C3C"/>
    <w:rsid w:val="00A17F2D"/>
    <w:rsid w:val="00A20850"/>
    <w:rsid w:val="00A208A2"/>
    <w:rsid w:val="00A21502"/>
    <w:rsid w:val="00A22106"/>
    <w:rsid w:val="00A22737"/>
    <w:rsid w:val="00A227E9"/>
    <w:rsid w:val="00A232D6"/>
    <w:rsid w:val="00A23387"/>
    <w:rsid w:val="00A23A50"/>
    <w:rsid w:val="00A23C76"/>
    <w:rsid w:val="00A24482"/>
    <w:rsid w:val="00A24D9A"/>
    <w:rsid w:val="00A24EE1"/>
    <w:rsid w:val="00A2635E"/>
    <w:rsid w:val="00A2690D"/>
    <w:rsid w:val="00A26FC1"/>
    <w:rsid w:val="00A26FF0"/>
    <w:rsid w:val="00A275B2"/>
    <w:rsid w:val="00A279F3"/>
    <w:rsid w:val="00A27DB7"/>
    <w:rsid w:val="00A30176"/>
    <w:rsid w:val="00A305E4"/>
    <w:rsid w:val="00A3132E"/>
    <w:rsid w:val="00A314DA"/>
    <w:rsid w:val="00A320AE"/>
    <w:rsid w:val="00A3222B"/>
    <w:rsid w:val="00A32829"/>
    <w:rsid w:val="00A32AC9"/>
    <w:rsid w:val="00A32CDB"/>
    <w:rsid w:val="00A32EB5"/>
    <w:rsid w:val="00A3326C"/>
    <w:rsid w:val="00A33737"/>
    <w:rsid w:val="00A33D11"/>
    <w:rsid w:val="00A356E7"/>
    <w:rsid w:val="00A36950"/>
    <w:rsid w:val="00A3727F"/>
    <w:rsid w:val="00A3736F"/>
    <w:rsid w:val="00A376F2"/>
    <w:rsid w:val="00A377B7"/>
    <w:rsid w:val="00A404A9"/>
    <w:rsid w:val="00A40626"/>
    <w:rsid w:val="00A4108B"/>
    <w:rsid w:val="00A4111A"/>
    <w:rsid w:val="00A4161D"/>
    <w:rsid w:val="00A41BFD"/>
    <w:rsid w:val="00A41DC0"/>
    <w:rsid w:val="00A41E2B"/>
    <w:rsid w:val="00A42156"/>
    <w:rsid w:val="00A42708"/>
    <w:rsid w:val="00A4297A"/>
    <w:rsid w:val="00A42B9B"/>
    <w:rsid w:val="00A42CAD"/>
    <w:rsid w:val="00A42DF1"/>
    <w:rsid w:val="00A43C48"/>
    <w:rsid w:val="00A457E5"/>
    <w:rsid w:val="00A458ED"/>
    <w:rsid w:val="00A47B4C"/>
    <w:rsid w:val="00A47BBD"/>
    <w:rsid w:val="00A47BE7"/>
    <w:rsid w:val="00A5054D"/>
    <w:rsid w:val="00A50D4D"/>
    <w:rsid w:val="00A51150"/>
    <w:rsid w:val="00A51680"/>
    <w:rsid w:val="00A51BDD"/>
    <w:rsid w:val="00A52407"/>
    <w:rsid w:val="00A5247B"/>
    <w:rsid w:val="00A527AC"/>
    <w:rsid w:val="00A529ED"/>
    <w:rsid w:val="00A53092"/>
    <w:rsid w:val="00A53ED9"/>
    <w:rsid w:val="00A5465B"/>
    <w:rsid w:val="00A55F09"/>
    <w:rsid w:val="00A55FE1"/>
    <w:rsid w:val="00A56681"/>
    <w:rsid w:val="00A56E24"/>
    <w:rsid w:val="00A57AD1"/>
    <w:rsid w:val="00A57F46"/>
    <w:rsid w:val="00A603BD"/>
    <w:rsid w:val="00A61014"/>
    <w:rsid w:val="00A614BA"/>
    <w:rsid w:val="00A61C14"/>
    <w:rsid w:val="00A61CA9"/>
    <w:rsid w:val="00A62A0E"/>
    <w:rsid w:val="00A65B48"/>
    <w:rsid w:val="00A66208"/>
    <w:rsid w:val="00A662E4"/>
    <w:rsid w:val="00A66477"/>
    <w:rsid w:val="00A671BE"/>
    <w:rsid w:val="00A70EFA"/>
    <w:rsid w:val="00A71088"/>
    <w:rsid w:val="00A71CEF"/>
    <w:rsid w:val="00A71E78"/>
    <w:rsid w:val="00A72075"/>
    <w:rsid w:val="00A72636"/>
    <w:rsid w:val="00A72789"/>
    <w:rsid w:val="00A729FE"/>
    <w:rsid w:val="00A72DD3"/>
    <w:rsid w:val="00A72E3B"/>
    <w:rsid w:val="00A735DE"/>
    <w:rsid w:val="00A738D9"/>
    <w:rsid w:val="00A73B35"/>
    <w:rsid w:val="00A73CAD"/>
    <w:rsid w:val="00A74CE2"/>
    <w:rsid w:val="00A758CA"/>
    <w:rsid w:val="00A75E1F"/>
    <w:rsid w:val="00A75F71"/>
    <w:rsid w:val="00A76B36"/>
    <w:rsid w:val="00A76E08"/>
    <w:rsid w:val="00A7702C"/>
    <w:rsid w:val="00A7712C"/>
    <w:rsid w:val="00A77345"/>
    <w:rsid w:val="00A801E1"/>
    <w:rsid w:val="00A802F2"/>
    <w:rsid w:val="00A80DFD"/>
    <w:rsid w:val="00A80F6A"/>
    <w:rsid w:val="00A815D9"/>
    <w:rsid w:val="00A82094"/>
    <w:rsid w:val="00A8210D"/>
    <w:rsid w:val="00A82349"/>
    <w:rsid w:val="00A83008"/>
    <w:rsid w:val="00A831A7"/>
    <w:rsid w:val="00A834E6"/>
    <w:rsid w:val="00A83E47"/>
    <w:rsid w:val="00A84AAD"/>
    <w:rsid w:val="00A850C2"/>
    <w:rsid w:val="00A8515E"/>
    <w:rsid w:val="00A86B54"/>
    <w:rsid w:val="00A91454"/>
    <w:rsid w:val="00A91B12"/>
    <w:rsid w:val="00A92345"/>
    <w:rsid w:val="00A9327A"/>
    <w:rsid w:val="00A9332C"/>
    <w:rsid w:val="00A93571"/>
    <w:rsid w:val="00A939BE"/>
    <w:rsid w:val="00A93FFF"/>
    <w:rsid w:val="00A94C88"/>
    <w:rsid w:val="00A9609D"/>
    <w:rsid w:val="00A97219"/>
    <w:rsid w:val="00A975D3"/>
    <w:rsid w:val="00AA01AC"/>
    <w:rsid w:val="00AA05CD"/>
    <w:rsid w:val="00AA0601"/>
    <w:rsid w:val="00AA0623"/>
    <w:rsid w:val="00AA2559"/>
    <w:rsid w:val="00AA26D4"/>
    <w:rsid w:val="00AA2C7C"/>
    <w:rsid w:val="00AA308B"/>
    <w:rsid w:val="00AA31F0"/>
    <w:rsid w:val="00AA3834"/>
    <w:rsid w:val="00AA3ADA"/>
    <w:rsid w:val="00AA418F"/>
    <w:rsid w:val="00AA4F17"/>
    <w:rsid w:val="00AA542D"/>
    <w:rsid w:val="00AA589B"/>
    <w:rsid w:val="00AA5B17"/>
    <w:rsid w:val="00AA5D4A"/>
    <w:rsid w:val="00AA6B44"/>
    <w:rsid w:val="00AA7518"/>
    <w:rsid w:val="00AA769B"/>
    <w:rsid w:val="00AA7773"/>
    <w:rsid w:val="00AB0D6A"/>
    <w:rsid w:val="00AB1282"/>
    <w:rsid w:val="00AB1865"/>
    <w:rsid w:val="00AB1C18"/>
    <w:rsid w:val="00AB1D2D"/>
    <w:rsid w:val="00AB1FC4"/>
    <w:rsid w:val="00AB2AF7"/>
    <w:rsid w:val="00AB2C2C"/>
    <w:rsid w:val="00AB2E4A"/>
    <w:rsid w:val="00AB3CCC"/>
    <w:rsid w:val="00AB3E35"/>
    <w:rsid w:val="00AB433C"/>
    <w:rsid w:val="00AB43E4"/>
    <w:rsid w:val="00AB49FA"/>
    <w:rsid w:val="00AB4F62"/>
    <w:rsid w:val="00AB5F26"/>
    <w:rsid w:val="00AB6999"/>
    <w:rsid w:val="00AB6D4A"/>
    <w:rsid w:val="00AC005C"/>
    <w:rsid w:val="00AC03B2"/>
    <w:rsid w:val="00AC0647"/>
    <w:rsid w:val="00AC0F54"/>
    <w:rsid w:val="00AC15A1"/>
    <w:rsid w:val="00AC216E"/>
    <w:rsid w:val="00AC2654"/>
    <w:rsid w:val="00AC27E9"/>
    <w:rsid w:val="00AC2D33"/>
    <w:rsid w:val="00AC32DD"/>
    <w:rsid w:val="00AC366E"/>
    <w:rsid w:val="00AC3C20"/>
    <w:rsid w:val="00AC4602"/>
    <w:rsid w:val="00AC4992"/>
    <w:rsid w:val="00AC5087"/>
    <w:rsid w:val="00AC57CE"/>
    <w:rsid w:val="00AC5D18"/>
    <w:rsid w:val="00AC6AC9"/>
    <w:rsid w:val="00AC6B4C"/>
    <w:rsid w:val="00AC7464"/>
    <w:rsid w:val="00AC7F7C"/>
    <w:rsid w:val="00AD13A9"/>
    <w:rsid w:val="00AD2370"/>
    <w:rsid w:val="00AD2451"/>
    <w:rsid w:val="00AD32CD"/>
    <w:rsid w:val="00AD33D8"/>
    <w:rsid w:val="00AD3A5E"/>
    <w:rsid w:val="00AD3C8D"/>
    <w:rsid w:val="00AD4044"/>
    <w:rsid w:val="00AD4054"/>
    <w:rsid w:val="00AD4DC7"/>
    <w:rsid w:val="00AD4DED"/>
    <w:rsid w:val="00AD512E"/>
    <w:rsid w:val="00AD522E"/>
    <w:rsid w:val="00AD5BA4"/>
    <w:rsid w:val="00AD64AE"/>
    <w:rsid w:val="00AD684F"/>
    <w:rsid w:val="00AD6C57"/>
    <w:rsid w:val="00AD7041"/>
    <w:rsid w:val="00AD7081"/>
    <w:rsid w:val="00AD7572"/>
    <w:rsid w:val="00AD75A1"/>
    <w:rsid w:val="00AD7E84"/>
    <w:rsid w:val="00AE0192"/>
    <w:rsid w:val="00AE0563"/>
    <w:rsid w:val="00AE09A1"/>
    <w:rsid w:val="00AE0D3A"/>
    <w:rsid w:val="00AE1020"/>
    <w:rsid w:val="00AE1129"/>
    <w:rsid w:val="00AE1A7B"/>
    <w:rsid w:val="00AE1D25"/>
    <w:rsid w:val="00AE2070"/>
    <w:rsid w:val="00AE2359"/>
    <w:rsid w:val="00AE25D8"/>
    <w:rsid w:val="00AE31FF"/>
    <w:rsid w:val="00AE47CD"/>
    <w:rsid w:val="00AE579C"/>
    <w:rsid w:val="00AE62AC"/>
    <w:rsid w:val="00AE659C"/>
    <w:rsid w:val="00AE6972"/>
    <w:rsid w:val="00AE6D2F"/>
    <w:rsid w:val="00AE7561"/>
    <w:rsid w:val="00AE7F4A"/>
    <w:rsid w:val="00AF0D9F"/>
    <w:rsid w:val="00AF1537"/>
    <w:rsid w:val="00AF1C64"/>
    <w:rsid w:val="00AF1FD7"/>
    <w:rsid w:val="00AF28DA"/>
    <w:rsid w:val="00AF29F4"/>
    <w:rsid w:val="00AF2CA2"/>
    <w:rsid w:val="00AF337B"/>
    <w:rsid w:val="00AF3579"/>
    <w:rsid w:val="00AF3DF6"/>
    <w:rsid w:val="00AF4184"/>
    <w:rsid w:val="00AF5509"/>
    <w:rsid w:val="00AF566E"/>
    <w:rsid w:val="00AF5BB5"/>
    <w:rsid w:val="00AF5FF0"/>
    <w:rsid w:val="00AF6319"/>
    <w:rsid w:val="00AF682D"/>
    <w:rsid w:val="00AF6BD9"/>
    <w:rsid w:val="00AF6F9F"/>
    <w:rsid w:val="00AF706C"/>
    <w:rsid w:val="00AF7091"/>
    <w:rsid w:val="00AF7856"/>
    <w:rsid w:val="00AF7A6A"/>
    <w:rsid w:val="00B003C6"/>
    <w:rsid w:val="00B01130"/>
    <w:rsid w:val="00B0134B"/>
    <w:rsid w:val="00B0185B"/>
    <w:rsid w:val="00B0188D"/>
    <w:rsid w:val="00B01E82"/>
    <w:rsid w:val="00B01F41"/>
    <w:rsid w:val="00B02702"/>
    <w:rsid w:val="00B028BA"/>
    <w:rsid w:val="00B02AFE"/>
    <w:rsid w:val="00B02F0E"/>
    <w:rsid w:val="00B03034"/>
    <w:rsid w:val="00B0397C"/>
    <w:rsid w:val="00B048D2"/>
    <w:rsid w:val="00B04B4B"/>
    <w:rsid w:val="00B05D89"/>
    <w:rsid w:val="00B06061"/>
    <w:rsid w:val="00B10290"/>
    <w:rsid w:val="00B10528"/>
    <w:rsid w:val="00B10F50"/>
    <w:rsid w:val="00B122FA"/>
    <w:rsid w:val="00B135C4"/>
    <w:rsid w:val="00B13B5E"/>
    <w:rsid w:val="00B13D4E"/>
    <w:rsid w:val="00B13E8D"/>
    <w:rsid w:val="00B144F9"/>
    <w:rsid w:val="00B14CF2"/>
    <w:rsid w:val="00B14E30"/>
    <w:rsid w:val="00B14F1D"/>
    <w:rsid w:val="00B1531C"/>
    <w:rsid w:val="00B15394"/>
    <w:rsid w:val="00B15402"/>
    <w:rsid w:val="00B15584"/>
    <w:rsid w:val="00B15DD2"/>
    <w:rsid w:val="00B16353"/>
    <w:rsid w:val="00B168DE"/>
    <w:rsid w:val="00B16CBD"/>
    <w:rsid w:val="00B1749C"/>
    <w:rsid w:val="00B175E1"/>
    <w:rsid w:val="00B17802"/>
    <w:rsid w:val="00B2088A"/>
    <w:rsid w:val="00B22525"/>
    <w:rsid w:val="00B22AA9"/>
    <w:rsid w:val="00B2313C"/>
    <w:rsid w:val="00B234DA"/>
    <w:rsid w:val="00B23618"/>
    <w:rsid w:val="00B241BB"/>
    <w:rsid w:val="00B24404"/>
    <w:rsid w:val="00B24B38"/>
    <w:rsid w:val="00B24BA6"/>
    <w:rsid w:val="00B2668D"/>
    <w:rsid w:val="00B27496"/>
    <w:rsid w:val="00B27F4E"/>
    <w:rsid w:val="00B3002F"/>
    <w:rsid w:val="00B3044B"/>
    <w:rsid w:val="00B31882"/>
    <w:rsid w:val="00B32A24"/>
    <w:rsid w:val="00B32FAC"/>
    <w:rsid w:val="00B33000"/>
    <w:rsid w:val="00B336AE"/>
    <w:rsid w:val="00B33EAB"/>
    <w:rsid w:val="00B33F68"/>
    <w:rsid w:val="00B34408"/>
    <w:rsid w:val="00B34A5A"/>
    <w:rsid w:val="00B353F7"/>
    <w:rsid w:val="00B35B8B"/>
    <w:rsid w:val="00B367F3"/>
    <w:rsid w:val="00B37B91"/>
    <w:rsid w:val="00B37CE1"/>
    <w:rsid w:val="00B40569"/>
    <w:rsid w:val="00B40E79"/>
    <w:rsid w:val="00B42142"/>
    <w:rsid w:val="00B42481"/>
    <w:rsid w:val="00B42C1E"/>
    <w:rsid w:val="00B43511"/>
    <w:rsid w:val="00B4363A"/>
    <w:rsid w:val="00B43C01"/>
    <w:rsid w:val="00B442AF"/>
    <w:rsid w:val="00B44676"/>
    <w:rsid w:val="00B4471E"/>
    <w:rsid w:val="00B451A1"/>
    <w:rsid w:val="00B4520E"/>
    <w:rsid w:val="00B4683B"/>
    <w:rsid w:val="00B46ADC"/>
    <w:rsid w:val="00B46CAE"/>
    <w:rsid w:val="00B47674"/>
    <w:rsid w:val="00B478C1"/>
    <w:rsid w:val="00B47993"/>
    <w:rsid w:val="00B50225"/>
    <w:rsid w:val="00B50542"/>
    <w:rsid w:val="00B50876"/>
    <w:rsid w:val="00B50B1A"/>
    <w:rsid w:val="00B518E1"/>
    <w:rsid w:val="00B51C4D"/>
    <w:rsid w:val="00B52013"/>
    <w:rsid w:val="00B522EE"/>
    <w:rsid w:val="00B52C2E"/>
    <w:rsid w:val="00B530C5"/>
    <w:rsid w:val="00B5366F"/>
    <w:rsid w:val="00B5493F"/>
    <w:rsid w:val="00B55031"/>
    <w:rsid w:val="00B55B86"/>
    <w:rsid w:val="00B56257"/>
    <w:rsid w:val="00B56A17"/>
    <w:rsid w:val="00B604B2"/>
    <w:rsid w:val="00B60792"/>
    <w:rsid w:val="00B60AB2"/>
    <w:rsid w:val="00B60AC4"/>
    <w:rsid w:val="00B60DAF"/>
    <w:rsid w:val="00B616A3"/>
    <w:rsid w:val="00B622DB"/>
    <w:rsid w:val="00B629EA"/>
    <w:rsid w:val="00B63E69"/>
    <w:rsid w:val="00B64229"/>
    <w:rsid w:val="00B65884"/>
    <w:rsid w:val="00B6612A"/>
    <w:rsid w:val="00B66E34"/>
    <w:rsid w:val="00B6704A"/>
    <w:rsid w:val="00B671F6"/>
    <w:rsid w:val="00B70107"/>
    <w:rsid w:val="00B70648"/>
    <w:rsid w:val="00B70B35"/>
    <w:rsid w:val="00B71057"/>
    <w:rsid w:val="00B710EE"/>
    <w:rsid w:val="00B718E7"/>
    <w:rsid w:val="00B71E92"/>
    <w:rsid w:val="00B72100"/>
    <w:rsid w:val="00B7267F"/>
    <w:rsid w:val="00B72771"/>
    <w:rsid w:val="00B727A2"/>
    <w:rsid w:val="00B73A35"/>
    <w:rsid w:val="00B750F8"/>
    <w:rsid w:val="00B755AA"/>
    <w:rsid w:val="00B7589A"/>
    <w:rsid w:val="00B75B61"/>
    <w:rsid w:val="00B76703"/>
    <w:rsid w:val="00B76BD2"/>
    <w:rsid w:val="00B77745"/>
    <w:rsid w:val="00B77A2E"/>
    <w:rsid w:val="00B77E0D"/>
    <w:rsid w:val="00B8031F"/>
    <w:rsid w:val="00B8082D"/>
    <w:rsid w:val="00B80F89"/>
    <w:rsid w:val="00B82B3B"/>
    <w:rsid w:val="00B8309A"/>
    <w:rsid w:val="00B83219"/>
    <w:rsid w:val="00B84952"/>
    <w:rsid w:val="00B85123"/>
    <w:rsid w:val="00B85ED6"/>
    <w:rsid w:val="00B860CA"/>
    <w:rsid w:val="00B86103"/>
    <w:rsid w:val="00B862EF"/>
    <w:rsid w:val="00B86840"/>
    <w:rsid w:val="00B8695C"/>
    <w:rsid w:val="00B8715A"/>
    <w:rsid w:val="00B873E3"/>
    <w:rsid w:val="00B90784"/>
    <w:rsid w:val="00B90C99"/>
    <w:rsid w:val="00B91007"/>
    <w:rsid w:val="00B9114B"/>
    <w:rsid w:val="00B91180"/>
    <w:rsid w:val="00B91779"/>
    <w:rsid w:val="00B91823"/>
    <w:rsid w:val="00B93B4A"/>
    <w:rsid w:val="00B93BDE"/>
    <w:rsid w:val="00B93C76"/>
    <w:rsid w:val="00B94214"/>
    <w:rsid w:val="00B94F74"/>
    <w:rsid w:val="00B9522D"/>
    <w:rsid w:val="00B955ED"/>
    <w:rsid w:val="00B96599"/>
    <w:rsid w:val="00B9689F"/>
    <w:rsid w:val="00B968FF"/>
    <w:rsid w:val="00B96954"/>
    <w:rsid w:val="00B9753C"/>
    <w:rsid w:val="00B977B4"/>
    <w:rsid w:val="00BA06B5"/>
    <w:rsid w:val="00BA0BB8"/>
    <w:rsid w:val="00BA123B"/>
    <w:rsid w:val="00BA13EE"/>
    <w:rsid w:val="00BA1542"/>
    <w:rsid w:val="00BA1810"/>
    <w:rsid w:val="00BA20B5"/>
    <w:rsid w:val="00BA20ED"/>
    <w:rsid w:val="00BA22B1"/>
    <w:rsid w:val="00BA2402"/>
    <w:rsid w:val="00BA28BD"/>
    <w:rsid w:val="00BA3913"/>
    <w:rsid w:val="00BA416D"/>
    <w:rsid w:val="00BA452F"/>
    <w:rsid w:val="00BA48EE"/>
    <w:rsid w:val="00BA4D52"/>
    <w:rsid w:val="00BA52D0"/>
    <w:rsid w:val="00BA5BCD"/>
    <w:rsid w:val="00BA66F6"/>
    <w:rsid w:val="00BA7560"/>
    <w:rsid w:val="00BA7868"/>
    <w:rsid w:val="00BA7BFF"/>
    <w:rsid w:val="00BB01DA"/>
    <w:rsid w:val="00BB03A0"/>
    <w:rsid w:val="00BB05A1"/>
    <w:rsid w:val="00BB1B78"/>
    <w:rsid w:val="00BB1F49"/>
    <w:rsid w:val="00BB20DB"/>
    <w:rsid w:val="00BB2C5F"/>
    <w:rsid w:val="00BB3EDC"/>
    <w:rsid w:val="00BB4A7F"/>
    <w:rsid w:val="00BB550B"/>
    <w:rsid w:val="00BB6156"/>
    <w:rsid w:val="00BB6907"/>
    <w:rsid w:val="00BB6CA7"/>
    <w:rsid w:val="00BB71FB"/>
    <w:rsid w:val="00BB7622"/>
    <w:rsid w:val="00BB76A1"/>
    <w:rsid w:val="00BB7B58"/>
    <w:rsid w:val="00BC1045"/>
    <w:rsid w:val="00BC133E"/>
    <w:rsid w:val="00BC1AC4"/>
    <w:rsid w:val="00BC22F3"/>
    <w:rsid w:val="00BC2374"/>
    <w:rsid w:val="00BC27E9"/>
    <w:rsid w:val="00BC2D63"/>
    <w:rsid w:val="00BC301A"/>
    <w:rsid w:val="00BC34B1"/>
    <w:rsid w:val="00BC3689"/>
    <w:rsid w:val="00BC50B3"/>
    <w:rsid w:val="00BC6C12"/>
    <w:rsid w:val="00BC7395"/>
    <w:rsid w:val="00BD0EDC"/>
    <w:rsid w:val="00BD26C1"/>
    <w:rsid w:val="00BD2966"/>
    <w:rsid w:val="00BD2F74"/>
    <w:rsid w:val="00BD36B7"/>
    <w:rsid w:val="00BD3BD6"/>
    <w:rsid w:val="00BD3F93"/>
    <w:rsid w:val="00BD40BE"/>
    <w:rsid w:val="00BD4292"/>
    <w:rsid w:val="00BD43E0"/>
    <w:rsid w:val="00BD48F0"/>
    <w:rsid w:val="00BD49C5"/>
    <w:rsid w:val="00BD4DD2"/>
    <w:rsid w:val="00BD5833"/>
    <w:rsid w:val="00BD5886"/>
    <w:rsid w:val="00BD629D"/>
    <w:rsid w:val="00BD6B47"/>
    <w:rsid w:val="00BD6E31"/>
    <w:rsid w:val="00BD6E5B"/>
    <w:rsid w:val="00BD6E97"/>
    <w:rsid w:val="00BD7F60"/>
    <w:rsid w:val="00BE05CC"/>
    <w:rsid w:val="00BE0740"/>
    <w:rsid w:val="00BE148F"/>
    <w:rsid w:val="00BE1A55"/>
    <w:rsid w:val="00BE1E74"/>
    <w:rsid w:val="00BE2C32"/>
    <w:rsid w:val="00BE2EFD"/>
    <w:rsid w:val="00BE3B7E"/>
    <w:rsid w:val="00BE560D"/>
    <w:rsid w:val="00BE592E"/>
    <w:rsid w:val="00BE5F57"/>
    <w:rsid w:val="00BE6221"/>
    <w:rsid w:val="00BE6B0A"/>
    <w:rsid w:val="00BF0B71"/>
    <w:rsid w:val="00BF199E"/>
    <w:rsid w:val="00BF23E2"/>
    <w:rsid w:val="00BF2C01"/>
    <w:rsid w:val="00BF2F4F"/>
    <w:rsid w:val="00BF3012"/>
    <w:rsid w:val="00BF30DD"/>
    <w:rsid w:val="00BF4517"/>
    <w:rsid w:val="00BF4781"/>
    <w:rsid w:val="00BF53B2"/>
    <w:rsid w:val="00BF5491"/>
    <w:rsid w:val="00BF64C0"/>
    <w:rsid w:val="00BF6779"/>
    <w:rsid w:val="00BF705E"/>
    <w:rsid w:val="00BF718D"/>
    <w:rsid w:val="00BF72AA"/>
    <w:rsid w:val="00BF7E39"/>
    <w:rsid w:val="00BF7ED7"/>
    <w:rsid w:val="00BF7F0D"/>
    <w:rsid w:val="00C00346"/>
    <w:rsid w:val="00C0068E"/>
    <w:rsid w:val="00C00874"/>
    <w:rsid w:val="00C00898"/>
    <w:rsid w:val="00C01704"/>
    <w:rsid w:val="00C018A0"/>
    <w:rsid w:val="00C02267"/>
    <w:rsid w:val="00C0234E"/>
    <w:rsid w:val="00C029C2"/>
    <w:rsid w:val="00C02A04"/>
    <w:rsid w:val="00C03425"/>
    <w:rsid w:val="00C03FA4"/>
    <w:rsid w:val="00C04622"/>
    <w:rsid w:val="00C04A77"/>
    <w:rsid w:val="00C04D54"/>
    <w:rsid w:val="00C04EA6"/>
    <w:rsid w:val="00C05600"/>
    <w:rsid w:val="00C05691"/>
    <w:rsid w:val="00C069C5"/>
    <w:rsid w:val="00C06D06"/>
    <w:rsid w:val="00C0744D"/>
    <w:rsid w:val="00C0766B"/>
    <w:rsid w:val="00C07939"/>
    <w:rsid w:val="00C07C87"/>
    <w:rsid w:val="00C1036D"/>
    <w:rsid w:val="00C10AF7"/>
    <w:rsid w:val="00C1140F"/>
    <w:rsid w:val="00C123D9"/>
    <w:rsid w:val="00C13E0C"/>
    <w:rsid w:val="00C14408"/>
    <w:rsid w:val="00C145B3"/>
    <w:rsid w:val="00C14E1A"/>
    <w:rsid w:val="00C1661A"/>
    <w:rsid w:val="00C16A84"/>
    <w:rsid w:val="00C16F83"/>
    <w:rsid w:val="00C178B0"/>
    <w:rsid w:val="00C178B5"/>
    <w:rsid w:val="00C17B9F"/>
    <w:rsid w:val="00C20214"/>
    <w:rsid w:val="00C212CE"/>
    <w:rsid w:val="00C21597"/>
    <w:rsid w:val="00C21A0B"/>
    <w:rsid w:val="00C22585"/>
    <w:rsid w:val="00C2270E"/>
    <w:rsid w:val="00C22DC3"/>
    <w:rsid w:val="00C23DFF"/>
    <w:rsid w:val="00C24319"/>
    <w:rsid w:val="00C25087"/>
    <w:rsid w:val="00C258CC"/>
    <w:rsid w:val="00C259FA"/>
    <w:rsid w:val="00C25BB5"/>
    <w:rsid w:val="00C25CEE"/>
    <w:rsid w:val="00C25FE1"/>
    <w:rsid w:val="00C262B2"/>
    <w:rsid w:val="00C266BA"/>
    <w:rsid w:val="00C276FD"/>
    <w:rsid w:val="00C27EC2"/>
    <w:rsid w:val="00C312B8"/>
    <w:rsid w:val="00C315DF"/>
    <w:rsid w:val="00C32061"/>
    <w:rsid w:val="00C32D20"/>
    <w:rsid w:val="00C3301F"/>
    <w:rsid w:val="00C333ED"/>
    <w:rsid w:val="00C337E7"/>
    <w:rsid w:val="00C33C3C"/>
    <w:rsid w:val="00C348D1"/>
    <w:rsid w:val="00C34C7C"/>
    <w:rsid w:val="00C354E6"/>
    <w:rsid w:val="00C3565B"/>
    <w:rsid w:val="00C36CE2"/>
    <w:rsid w:val="00C3747A"/>
    <w:rsid w:val="00C378EF"/>
    <w:rsid w:val="00C37959"/>
    <w:rsid w:val="00C37D3A"/>
    <w:rsid w:val="00C37ED4"/>
    <w:rsid w:val="00C40326"/>
    <w:rsid w:val="00C403D6"/>
    <w:rsid w:val="00C40C8E"/>
    <w:rsid w:val="00C41619"/>
    <w:rsid w:val="00C41AAD"/>
    <w:rsid w:val="00C41C5A"/>
    <w:rsid w:val="00C44891"/>
    <w:rsid w:val="00C44B0C"/>
    <w:rsid w:val="00C44BDB"/>
    <w:rsid w:val="00C44F92"/>
    <w:rsid w:val="00C45484"/>
    <w:rsid w:val="00C45C5E"/>
    <w:rsid w:val="00C462B6"/>
    <w:rsid w:val="00C4665C"/>
    <w:rsid w:val="00C46A9C"/>
    <w:rsid w:val="00C46BEA"/>
    <w:rsid w:val="00C47340"/>
    <w:rsid w:val="00C47373"/>
    <w:rsid w:val="00C507B8"/>
    <w:rsid w:val="00C508CC"/>
    <w:rsid w:val="00C530CC"/>
    <w:rsid w:val="00C53813"/>
    <w:rsid w:val="00C53B13"/>
    <w:rsid w:val="00C54049"/>
    <w:rsid w:val="00C541CB"/>
    <w:rsid w:val="00C5468A"/>
    <w:rsid w:val="00C56310"/>
    <w:rsid w:val="00C56F64"/>
    <w:rsid w:val="00C57D9F"/>
    <w:rsid w:val="00C6005C"/>
    <w:rsid w:val="00C60071"/>
    <w:rsid w:val="00C6048C"/>
    <w:rsid w:val="00C604CA"/>
    <w:rsid w:val="00C60983"/>
    <w:rsid w:val="00C611E8"/>
    <w:rsid w:val="00C616AC"/>
    <w:rsid w:val="00C61C95"/>
    <w:rsid w:val="00C626BE"/>
    <w:rsid w:val="00C63268"/>
    <w:rsid w:val="00C64189"/>
    <w:rsid w:val="00C647CC"/>
    <w:rsid w:val="00C648B0"/>
    <w:rsid w:val="00C655A0"/>
    <w:rsid w:val="00C65976"/>
    <w:rsid w:val="00C6750F"/>
    <w:rsid w:val="00C6785D"/>
    <w:rsid w:val="00C678CF"/>
    <w:rsid w:val="00C67C5B"/>
    <w:rsid w:val="00C67E8C"/>
    <w:rsid w:val="00C703DD"/>
    <w:rsid w:val="00C72AFC"/>
    <w:rsid w:val="00C72E3A"/>
    <w:rsid w:val="00C73E7B"/>
    <w:rsid w:val="00C74D1A"/>
    <w:rsid w:val="00C75058"/>
    <w:rsid w:val="00C76266"/>
    <w:rsid w:val="00C76279"/>
    <w:rsid w:val="00C7677B"/>
    <w:rsid w:val="00C76EF1"/>
    <w:rsid w:val="00C76F3E"/>
    <w:rsid w:val="00C7788F"/>
    <w:rsid w:val="00C77DC3"/>
    <w:rsid w:val="00C807A1"/>
    <w:rsid w:val="00C80AC6"/>
    <w:rsid w:val="00C811F6"/>
    <w:rsid w:val="00C8136F"/>
    <w:rsid w:val="00C8166A"/>
    <w:rsid w:val="00C819F9"/>
    <w:rsid w:val="00C81F96"/>
    <w:rsid w:val="00C8218E"/>
    <w:rsid w:val="00C82532"/>
    <w:rsid w:val="00C8277D"/>
    <w:rsid w:val="00C833F8"/>
    <w:rsid w:val="00C83555"/>
    <w:rsid w:val="00C839D3"/>
    <w:rsid w:val="00C83B47"/>
    <w:rsid w:val="00C83BEA"/>
    <w:rsid w:val="00C852CC"/>
    <w:rsid w:val="00C857D8"/>
    <w:rsid w:val="00C876E9"/>
    <w:rsid w:val="00C87880"/>
    <w:rsid w:val="00C87B75"/>
    <w:rsid w:val="00C87F73"/>
    <w:rsid w:val="00C90F7F"/>
    <w:rsid w:val="00C91508"/>
    <w:rsid w:val="00C916E2"/>
    <w:rsid w:val="00C921DF"/>
    <w:rsid w:val="00C92964"/>
    <w:rsid w:val="00C932EE"/>
    <w:rsid w:val="00C94C41"/>
    <w:rsid w:val="00C9502A"/>
    <w:rsid w:val="00C958BF"/>
    <w:rsid w:val="00C961C3"/>
    <w:rsid w:val="00C965A1"/>
    <w:rsid w:val="00C96799"/>
    <w:rsid w:val="00C96CC3"/>
    <w:rsid w:val="00C97277"/>
    <w:rsid w:val="00C979A1"/>
    <w:rsid w:val="00CA027E"/>
    <w:rsid w:val="00CA06A9"/>
    <w:rsid w:val="00CA0DAD"/>
    <w:rsid w:val="00CA1732"/>
    <w:rsid w:val="00CA29B4"/>
    <w:rsid w:val="00CA3845"/>
    <w:rsid w:val="00CA3E4C"/>
    <w:rsid w:val="00CA3F24"/>
    <w:rsid w:val="00CA4622"/>
    <w:rsid w:val="00CA4CD4"/>
    <w:rsid w:val="00CA575C"/>
    <w:rsid w:val="00CA67ED"/>
    <w:rsid w:val="00CA7362"/>
    <w:rsid w:val="00CA7A7B"/>
    <w:rsid w:val="00CB19A4"/>
    <w:rsid w:val="00CB209A"/>
    <w:rsid w:val="00CB26FA"/>
    <w:rsid w:val="00CB276B"/>
    <w:rsid w:val="00CB2CB6"/>
    <w:rsid w:val="00CB3351"/>
    <w:rsid w:val="00CB3DFE"/>
    <w:rsid w:val="00CB3E3C"/>
    <w:rsid w:val="00CB4018"/>
    <w:rsid w:val="00CB4AAA"/>
    <w:rsid w:val="00CB5022"/>
    <w:rsid w:val="00CB563D"/>
    <w:rsid w:val="00CB5F5C"/>
    <w:rsid w:val="00CB6590"/>
    <w:rsid w:val="00CB6912"/>
    <w:rsid w:val="00CB7902"/>
    <w:rsid w:val="00CC03F0"/>
    <w:rsid w:val="00CC0490"/>
    <w:rsid w:val="00CC079A"/>
    <w:rsid w:val="00CC11FA"/>
    <w:rsid w:val="00CC18FC"/>
    <w:rsid w:val="00CC19AC"/>
    <w:rsid w:val="00CC310A"/>
    <w:rsid w:val="00CC34EA"/>
    <w:rsid w:val="00CC4B50"/>
    <w:rsid w:val="00CC4CD3"/>
    <w:rsid w:val="00CC596D"/>
    <w:rsid w:val="00CC62A1"/>
    <w:rsid w:val="00CC7B89"/>
    <w:rsid w:val="00CC7C67"/>
    <w:rsid w:val="00CD01E6"/>
    <w:rsid w:val="00CD026C"/>
    <w:rsid w:val="00CD0B3C"/>
    <w:rsid w:val="00CD0C61"/>
    <w:rsid w:val="00CD13B1"/>
    <w:rsid w:val="00CD246D"/>
    <w:rsid w:val="00CD2E88"/>
    <w:rsid w:val="00CD303D"/>
    <w:rsid w:val="00CD3259"/>
    <w:rsid w:val="00CD3C83"/>
    <w:rsid w:val="00CD3DEF"/>
    <w:rsid w:val="00CD4369"/>
    <w:rsid w:val="00CD48B8"/>
    <w:rsid w:val="00CD48F5"/>
    <w:rsid w:val="00CD5050"/>
    <w:rsid w:val="00CD572D"/>
    <w:rsid w:val="00CD5CA1"/>
    <w:rsid w:val="00CD61B8"/>
    <w:rsid w:val="00CD66CB"/>
    <w:rsid w:val="00CD6A3C"/>
    <w:rsid w:val="00CD6F9D"/>
    <w:rsid w:val="00CD760D"/>
    <w:rsid w:val="00CD7B38"/>
    <w:rsid w:val="00CD7F85"/>
    <w:rsid w:val="00CE0665"/>
    <w:rsid w:val="00CE180B"/>
    <w:rsid w:val="00CE185E"/>
    <w:rsid w:val="00CE1B80"/>
    <w:rsid w:val="00CE2221"/>
    <w:rsid w:val="00CE2CBC"/>
    <w:rsid w:val="00CE2D22"/>
    <w:rsid w:val="00CE3DA5"/>
    <w:rsid w:val="00CE44FF"/>
    <w:rsid w:val="00CE45B0"/>
    <w:rsid w:val="00CE4F8B"/>
    <w:rsid w:val="00CE5676"/>
    <w:rsid w:val="00CE588B"/>
    <w:rsid w:val="00CE5B73"/>
    <w:rsid w:val="00CE69A3"/>
    <w:rsid w:val="00CE7576"/>
    <w:rsid w:val="00CE78EF"/>
    <w:rsid w:val="00CF05CD"/>
    <w:rsid w:val="00CF08D6"/>
    <w:rsid w:val="00CF095A"/>
    <w:rsid w:val="00CF0FC6"/>
    <w:rsid w:val="00CF116D"/>
    <w:rsid w:val="00CF19C1"/>
    <w:rsid w:val="00CF2118"/>
    <w:rsid w:val="00CF3D8B"/>
    <w:rsid w:val="00CF3E72"/>
    <w:rsid w:val="00CF43C9"/>
    <w:rsid w:val="00CF46E8"/>
    <w:rsid w:val="00CF4F9C"/>
    <w:rsid w:val="00CF5C50"/>
    <w:rsid w:val="00CF5ECC"/>
    <w:rsid w:val="00CF61BE"/>
    <w:rsid w:val="00CF6312"/>
    <w:rsid w:val="00CF6C42"/>
    <w:rsid w:val="00CF7BE5"/>
    <w:rsid w:val="00D00249"/>
    <w:rsid w:val="00D011A0"/>
    <w:rsid w:val="00D019AF"/>
    <w:rsid w:val="00D02194"/>
    <w:rsid w:val="00D02198"/>
    <w:rsid w:val="00D022E8"/>
    <w:rsid w:val="00D02FB7"/>
    <w:rsid w:val="00D034F3"/>
    <w:rsid w:val="00D03EAA"/>
    <w:rsid w:val="00D04C7F"/>
    <w:rsid w:val="00D05229"/>
    <w:rsid w:val="00D05696"/>
    <w:rsid w:val="00D058C8"/>
    <w:rsid w:val="00D06A02"/>
    <w:rsid w:val="00D06B55"/>
    <w:rsid w:val="00D07B5B"/>
    <w:rsid w:val="00D10090"/>
    <w:rsid w:val="00D101BA"/>
    <w:rsid w:val="00D102B8"/>
    <w:rsid w:val="00D1154D"/>
    <w:rsid w:val="00D1159B"/>
    <w:rsid w:val="00D115B0"/>
    <w:rsid w:val="00D1182B"/>
    <w:rsid w:val="00D119C5"/>
    <w:rsid w:val="00D11D1E"/>
    <w:rsid w:val="00D11E9A"/>
    <w:rsid w:val="00D126FA"/>
    <w:rsid w:val="00D12723"/>
    <w:rsid w:val="00D12E97"/>
    <w:rsid w:val="00D13478"/>
    <w:rsid w:val="00D136FB"/>
    <w:rsid w:val="00D14636"/>
    <w:rsid w:val="00D14C09"/>
    <w:rsid w:val="00D155E0"/>
    <w:rsid w:val="00D16604"/>
    <w:rsid w:val="00D167FA"/>
    <w:rsid w:val="00D16D6F"/>
    <w:rsid w:val="00D170F1"/>
    <w:rsid w:val="00D202CE"/>
    <w:rsid w:val="00D20689"/>
    <w:rsid w:val="00D20692"/>
    <w:rsid w:val="00D20DFE"/>
    <w:rsid w:val="00D20E76"/>
    <w:rsid w:val="00D2106D"/>
    <w:rsid w:val="00D222D8"/>
    <w:rsid w:val="00D22349"/>
    <w:rsid w:val="00D22A88"/>
    <w:rsid w:val="00D22BBC"/>
    <w:rsid w:val="00D22DBA"/>
    <w:rsid w:val="00D230CA"/>
    <w:rsid w:val="00D23C3B"/>
    <w:rsid w:val="00D2501B"/>
    <w:rsid w:val="00D25537"/>
    <w:rsid w:val="00D2597F"/>
    <w:rsid w:val="00D25E08"/>
    <w:rsid w:val="00D26231"/>
    <w:rsid w:val="00D268EC"/>
    <w:rsid w:val="00D269F7"/>
    <w:rsid w:val="00D27081"/>
    <w:rsid w:val="00D3059C"/>
    <w:rsid w:val="00D30820"/>
    <w:rsid w:val="00D30CC0"/>
    <w:rsid w:val="00D31294"/>
    <w:rsid w:val="00D3146C"/>
    <w:rsid w:val="00D31510"/>
    <w:rsid w:val="00D31B89"/>
    <w:rsid w:val="00D32C2C"/>
    <w:rsid w:val="00D33AA3"/>
    <w:rsid w:val="00D345CE"/>
    <w:rsid w:val="00D34944"/>
    <w:rsid w:val="00D34D1B"/>
    <w:rsid w:val="00D35820"/>
    <w:rsid w:val="00D36A69"/>
    <w:rsid w:val="00D36F59"/>
    <w:rsid w:val="00D373C4"/>
    <w:rsid w:val="00D377DE"/>
    <w:rsid w:val="00D37EAE"/>
    <w:rsid w:val="00D40064"/>
    <w:rsid w:val="00D40740"/>
    <w:rsid w:val="00D409EC"/>
    <w:rsid w:val="00D416E9"/>
    <w:rsid w:val="00D4182E"/>
    <w:rsid w:val="00D41BA7"/>
    <w:rsid w:val="00D41C47"/>
    <w:rsid w:val="00D42E85"/>
    <w:rsid w:val="00D42EBA"/>
    <w:rsid w:val="00D43063"/>
    <w:rsid w:val="00D431BA"/>
    <w:rsid w:val="00D432EB"/>
    <w:rsid w:val="00D43821"/>
    <w:rsid w:val="00D4529A"/>
    <w:rsid w:val="00D45566"/>
    <w:rsid w:val="00D456C2"/>
    <w:rsid w:val="00D46281"/>
    <w:rsid w:val="00D50203"/>
    <w:rsid w:val="00D50437"/>
    <w:rsid w:val="00D521CF"/>
    <w:rsid w:val="00D52347"/>
    <w:rsid w:val="00D524D7"/>
    <w:rsid w:val="00D5296A"/>
    <w:rsid w:val="00D52C35"/>
    <w:rsid w:val="00D533C0"/>
    <w:rsid w:val="00D54632"/>
    <w:rsid w:val="00D55398"/>
    <w:rsid w:val="00D553C6"/>
    <w:rsid w:val="00D553F9"/>
    <w:rsid w:val="00D5573C"/>
    <w:rsid w:val="00D557C4"/>
    <w:rsid w:val="00D55E38"/>
    <w:rsid w:val="00D5647D"/>
    <w:rsid w:val="00D56B08"/>
    <w:rsid w:val="00D56D96"/>
    <w:rsid w:val="00D5700A"/>
    <w:rsid w:val="00D5732D"/>
    <w:rsid w:val="00D5775A"/>
    <w:rsid w:val="00D607EE"/>
    <w:rsid w:val="00D60B1F"/>
    <w:rsid w:val="00D61771"/>
    <w:rsid w:val="00D61869"/>
    <w:rsid w:val="00D61FF1"/>
    <w:rsid w:val="00D6208B"/>
    <w:rsid w:val="00D633A3"/>
    <w:rsid w:val="00D6401D"/>
    <w:rsid w:val="00D643A8"/>
    <w:rsid w:val="00D644AB"/>
    <w:rsid w:val="00D65CC4"/>
    <w:rsid w:val="00D66E31"/>
    <w:rsid w:val="00D6705C"/>
    <w:rsid w:val="00D7094C"/>
    <w:rsid w:val="00D70F1A"/>
    <w:rsid w:val="00D71376"/>
    <w:rsid w:val="00D71A45"/>
    <w:rsid w:val="00D71C28"/>
    <w:rsid w:val="00D71E62"/>
    <w:rsid w:val="00D7275D"/>
    <w:rsid w:val="00D72DE8"/>
    <w:rsid w:val="00D72DEA"/>
    <w:rsid w:val="00D7360E"/>
    <w:rsid w:val="00D73709"/>
    <w:rsid w:val="00D73EED"/>
    <w:rsid w:val="00D74261"/>
    <w:rsid w:val="00D74758"/>
    <w:rsid w:val="00D7544F"/>
    <w:rsid w:val="00D762B6"/>
    <w:rsid w:val="00D76723"/>
    <w:rsid w:val="00D76862"/>
    <w:rsid w:val="00D76B57"/>
    <w:rsid w:val="00D7746D"/>
    <w:rsid w:val="00D81564"/>
    <w:rsid w:val="00D81E27"/>
    <w:rsid w:val="00D82706"/>
    <w:rsid w:val="00D833EA"/>
    <w:rsid w:val="00D8370F"/>
    <w:rsid w:val="00D83732"/>
    <w:rsid w:val="00D84130"/>
    <w:rsid w:val="00D8519C"/>
    <w:rsid w:val="00D853D3"/>
    <w:rsid w:val="00D85B23"/>
    <w:rsid w:val="00D86072"/>
    <w:rsid w:val="00D87280"/>
    <w:rsid w:val="00D873EE"/>
    <w:rsid w:val="00D875C4"/>
    <w:rsid w:val="00D87DF8"/>
    <w:rsid w:val="00D901C7"/>
    <w:rsid w:val="00D904EA"/>
    <w:rsid w:val="00D908FA"/>
    <w:rsid w:val="00D91301"/>
    <w:rsid w:val="00D91689"/>
    <w:rsid w:val="00D916B9"/>
    <w:rsid w:val="00D92001"/>
    <w:rsid w:val="00D920F8"/>
    <w:rsid w:val="00D9307A"/>
    <w:rsid w:val="00D9469B"/>
    <w:rsid w:val="00D947DE"/>
    <w:rsid w:val="00D94C55"/>
    <w:rsid w:val="00D95249"/>
    <w:rsid w:val="00D95DFD"/>
    <w:rsid w:val="00D960AD"/>
    <w:rsid w:val="00D97C96"/>
    <w:rsid w:val="00D97DFE"/>
    <w:rsid w:val="00DA1181"/>
    <w:rsid w:val="00DA1C52"/>
    <w:rsid w:val="00DA1E85"/>
    <w:rsid w:val="00DA2E97"/>
    <w:rsid w:val="00DA3B50"/>
    <w:rsid w:val="00DA45F7"/>
    <w:rsid w:val="00DA48CA"/>
    <w:rsid w:val="00DA4E62"/>
    <w:rsid w:val="00DA5469"/>
    <w:rsid w:val="00DA5591"/>
    <w:rsid w:val="00DA5880"/>
    <w:rsid w:val="00DA5DE1"/>
    <w:rsid w:val="00DA67E4"/>
    <w:rsid w:val="00DA6924"/>
    <w:rsid w:val="00DA6A69"/>
    <w:rsid w:val="00DA79A4"/>
    <w:rsid w:val="00DB06E1"/>
    <w:rsid w:val="00DB1F42"/>
    <w:rsid w:val="00DB2513"/>
    <w:rsid w:val="00DB2779"/>
    <w:rsid w:val="00DB2886"/>
    <w:rsid w:val="00DB2EA9"/>
    <w:rsid w:val="00DB3127"/>
    <w:rsid w:val="00DB3192"/>
    <w:rsid w:val="00DB3279"/>
    <w:rsid w:val="00DB33BF"/>
    <w:rsid w:val="00DB3BE5"/>
    <w:rsid w:val="00DB423F"/>
    <w:rsid w:val="00DB4E22"/>
    <w:rsid w:val="00DB4EF5"/>
    <w:rsid w:val="00DB54C2"/>
    <w:rsid w:val="00DB5D4F"/>
    <w:rsid w:val="00DB6F7B"/>
    <w:rsid w:val="00DB71DD"/>
    <w:rsid w:val="00DB7593"/>
    <w:rsid w:val="00DB7ACC"/>
    <w:rsid w:val="00DC1163"/>
    <w:rsid w:val="00DC15F3"/>
    <w:rsid w:val="00DC256A"/>
    <w:rsid w:val="00DC26D2"/>
    <w:rsid w:val="00DC2B8F"/>
    <w:rsid w:val="00DC2DC0"/>
    <w:rsid w:val="00DC3346"/>
    <w:rsid w:val="00DC34CE"/>
    <w:rsid w:val="00DC3F3C"/>
    <w:rsid w:val="00DC3FAD"/>
    <w:rsid w:val="00DC450E"/>
    <w:rsid w:val="00DC4BED"/>
    <w:rsid w:val="00DC4BF2"/>
    <w:rsid w:val="00DC6206"/>
    <w:rsid w:val="00DC627A"/>
    <w:rsid w:val="00DC6B18"/>
    <w:rsid w:val="00DC6C79"/>
    <w:rsid w:val="00DC6EE5"/>
    <w:rsid w:val="00DC7689"/>
    <w:rsid w:val="00DC769D"/>
    <w:rsid w:val="00DC7722"/>
    <w:rsid w:val="00DD0625"/>
    <w:rsid w:val="00DD149A"/>
    <w:rsid w:val="00DD1DCA"/>
    <w:rsid w:val="00DD2205"/>
    <w:rsid w:val="00DD27A5"/>
    <w:rsid w:val="00DD2E94"/>
    <w:rsid w:val="00DD2EEF"/>
    <w:rsid w:val="00DD2F02"/>
    <w:rsid w:val="00DD2F08"/>
    <w:rsid w:val="00DD34EC"/>
    <w:rsid w:val="00DD3DEB"/>
    <w:rsid w:val="00DD3F38"/>
    <w:rsid w:val="00DD44C8"/>
    <w:rsid w:val="00DD4EDF"/>
    <w:rsid w:val="00DD553A"/>
    <w:rsid w:val="00DD5743"/>
    <w:rsid w:val="00DD6268"/>
    <w:rsid w:val="00DD6714"/>
    <w:rsid w:val="00DD692B"/>
    <w:rsid w:val="00DD6AE9"/>
    <w:rsid w:val="00DD6DA3"/>
    <w:rsid w:val="00DD7421"/>
    <w:rsid w:val="00DD7BB3"/>
    <w:rsid w:val="00DD7E70"/>
    <w:rsid w:val="00DE021C"/>
    <w:rsid w:val="00DE0F29"/>
    <w:rsid w:val="00DE0FB5"/>
    <w:rsid w:val="00DE1391"/>
    <w:rsid w:val="00DE14C3"/>
    <w:rsid w:val="00DE2040"/>
    <w:rsid w:val="00DE2043"/>
    <w:rsid w:val="00DE2731"/>
    <w:rsid w:val="00DE28E4"/>
    <w:rsid w:val="00DE2975"/>
    <w:rsid w:val="00DE3673"/>
    <w:rsid w:val="00DE3E3D"/>
    <w:rsid w:val="00DE415D"/>
    <w:rsid w:val="00DE437C"/>
    <w:rsid w:val="00DE4B5D"/>
    <w:rsid w:val="00DE534E"/>
    <w:rsid w:val="00DE5A80"/>
    <w:rsid w:val="00DE5F56"/>
    <w:rsid w:val="00DE68C9"/>
    <w:rsid w:val="00DE73CD"/>
    <w:rsid w:val="00DE75DA"/>
    <w:rsid w:val="00DE7DF7"/>
    <w:rsid w:val="00DE7E30"/>
    <w:rsid w:val="00DF055A"/>
    <w:rsid w:val="00DF08DF"/>
    <w:rsid w:val="00DF09E4"/>
    <w:rsid w:val="00DF0A62"/>
    <w:rsid w:val="00DF1A01"/>
    <w:rsid w:val="00DF26C7"/>
    <w:rsid w:val="00DF2AE5"/>
    <w:rsid w:val="00DF2CF8"/>
    <w:rsid w:val="00DF3624"/>
    <w:rsid w:val="00DF398F"/>
    <w:rsid w:val="00DF4B85"/>
    <w:rsid w:val="00DF50A9"/>
    <w:rsid w:val="00DF5515"/>
    <w:rsid w:val="00DF59B8"/>
    <w:rsid w:val="00DF5C6E"/>
    <w:rsid w:val="00DF5D56"/>
    <w:rsid w:val="00DF60FC"/>
    <w:rsid w:val="00DF625C"/>
    <w:rsid w:val="00DF6660"/>
    <w:rsid w:val="00DF7414"/>
    <w:rsid w:val="00DF76E1"/>
    <w:rsid w:val="00DF7D45"/>
    <w:rsid w:val="00DF7D83"/>
    <w:rsid w:val="00E02518"/>
    <w:rsid w:val="00E037B7"/>
    <w:rsid w:val="00E037D3"/>
    <w:rsid w:val="00E0408A"/>
    <w:rsid w:val="00E04385"/>
    <w:rsid w:val="00E04454"/>
    <w:rsid w:val="00E04B62"/>
    <w:rsid w:val="00E04C49"/>
    <w:rsid w:val="00E0588B"/>
    <w:rsid w:val="00E05CC5"/>
    <w:rsid w:val="00E067D7"/>
    <w:rsid w:val="00E06DBF"/>
    <w:rsid w:val="00E07FEF"/>
    <w:rsid w:val="00E10C4E"/>
    <w:rsid w:val="00E10C8D"/>
    <w:rsid w:val="00E10D17"/>
    <w:rsid w:val="00E118F1"/>
    <w:rsid w:val="00E11A95"/>
    <w:rsid w:val="00E11DDB"/>
    <w:rsid w:val="00E12065"/>
    <w:rsid w:val="00E12810"/>
    <w:rsid w:val="00E12B2C"/>
    <w:rsid w:val="00E12F35"/>
    <w:rsid w:val="00E139C0"/>
    <w:rsid w:val="00E1401C"/>
    <w:rsid w:val="00E1414E"/>
    <w:rsid w:val="00E148E5"/>
    <w:rsid w:val="00E14CA3"/>
    <w:rsid w:val="00E14DDC"/>
    <w:rsid w:val="00E14E90"/>
    <w:rsid w:val="00E1628E"/>
    <w:rsid w:val="00E172D3"/>
    <w:rsid w:val="00E1772E"/>
    <w:rsid w:val="00E179C2"/>
    <w:rsid w:val="00E20805"/>
    <w:rsid w:val="00E20C10"/>
    <w:rsid w:val="00E20D0B"/>
    <w:rsid w:val="00E215C1"/>
    <w:rsid w:val="00E22619"/>
    <w:rsid w:val="00E23223"/>
    <w:rsid w:val="00E24535"/>
    <w:rsid w:val="00E24998"/>
    <w:rsid w:val="00E24C15"/>
    <w:rsid w:val="00E25910"/>
    <w:rsid w:val="00E25A62"/>
    <w:rsid w:val="00E27050"/>
    <w:rsid w:val="00E276CE"/>
    <w:rsid w:val="00E30168"/>
    <w:rsid w:val="00E3046D"/>
    <w:rsid w:val="00E33495"/>
    <w:rsid w:val="00E336EF"/>
    <w:rsid w:val="00E34235"/>
    <w:rsid w:val="00E3497B"/>
    <w:rsid w:val="00E34991"/>
    <w:rsid w:val="00E35BC5"/>
    <w:rsid w:val="00E35F22"/>
    <w:rsid w:val="00E3672E"/>
    <w:rsid w:val="00E371A9"/>
    <w:rsid w:val="00E371F2"/>
    <w:rsid w:val="00E37349"/>
    <w:rsid w:val="00E37949"/>
    <w:rsid w:val="00E37A10"/>
    <w:rsid w:val="00E37BAE"/>
    <w:rsid w:val="00E37CB2"/>
    <w:rsid w:val="00E402BD"/>
    <w:rsid w:val="00E40764"/>
    <w:rsid w:val="00E408F7"/>
    <w:rsid w:val="00E423FB"/>
    <w:rsid w:val="00E429C6"/>
    <w:rsid w:val="00E44EB2"/>
    <w:rsid w:val="00E45876"/>
    <w:rsid w:val="00E46DC7"/>
    <w:rsid w:val="00E46FD5"/>
    <w:rsid w:val="00E47049"/>
    <w:rsid w:val="00E47755"/>
    <w:rsid w:val="00E47CEA"/>
    <w:rsid w:val="00E503BD"/>
    <w:rsid w:val="00E504AC"/>
    <w:rsid w:val="00E5109D"/>
    <w:rsid w:val="00E51107"/>
    <w:rsid w:val="00E523F2"/>
    <w:rsid w:val="00E52794"/>
    <w:rsid w:val="00E52BF1"/>
    <w:rsid w:val="00E53B13"/>
    <w:rsid w:val="00E54A45"/>
    <w:rsid w:val="00E54AB8"/>
    <w:rsid w:val="00E559B7"/>
    <w:rsid w:val="00E55AFC"/>
    <w:rsid w:val="00E5671E"/>
    <w:rsid w:val="00E56B61"/>
    <w:rsid w:val="00E56ED8"/>
    <w:rsid w:val="00E6080E"/>
    <w:rsid w:val="00E60D1A"/>
    <w:rsid w:val="00E6128F"/>
    <w:rsid w:val="00E6173D"/>
    <w:rsid w:val="00E619BA"/>
    <w:rsid w:val="00E61D4E"/>
    <w:rsid w:val="00E625B1"/>
    <w:rsid w:val="00E63297"/>
    <w:rsid w:val="00E632C3"/>
    <w:rsid w:val="00E6394B"/>
    <w:rsid w:val="00E63C92"/>
    <w:rsid w:val="00E63E2D"/>
    <w:rsid w:val="00E64D2C"/>
    <w:rsid w:val="00E651A0"/>
    <w:rsid w:val="00E651B0"/>
    <w:rsid w:val="00E657EE"/>
    <w:rsid w:val="00E66734"/>
    <w:rsid w:val="00E667B6"/>
    <w:rsid w:val="00E6733E"/>
    <w:rsid w:val="00E6752E"/>
    <w:rsid w:val="00E72CEB"/>
    <w:rsid w:val="00E73A16"/>
    <w:rsid w:val="00E73FCB"/>
    <w:rsid w:val="00E74BC0"/>
    <w:rsid w:val="00E75ED1"/>
    <w:rsid w:val="00E75F1A"/>
    <w:rsid w:val="00E75F20"/>
    <w:rsid w:val="00E76572"/>
    <w:rsid w:val="00E77472"/>
    <w:rsid w:val="00E77E2F"/>
    <w:rsid w:val="00E80067"/>
    <w:rsid w:val="00E81890"/>
    <w:rsid w:val="00E8312A"/>
    <w:rsid w:val="00E8326D"/>
    <w:rsid w:val="00E83DE2"/>
    <w:rsid w:val="00E8417B"/>
    <w:rsid w:val="00E84485"/>
    <w:rsid w:val="00E85A17"/>
    <w:rsid w:val="00E85C7C"/>
    <w:rsid w:val="00E86C59"/>
    <w:rsid w:val="00E87EE7"/>
    <w:rsid w:val="00E90AB6"/>
    <w:rsid w:val="00E913C4"/>
    <w:rsid w:val="00E915A8"/>
    <w:rsid w:val="00E91B19"/>
    <w:rsid w:val="00E91D4C"/>
    <w:rsid w:val="00E9348B"/>
    <w:rsid w:val="00E93C85"/>
    <w:rsid w:val="00E93CB4"/>
    <w:rsid w:val="00E94113"/>
    <w:rsid w:val="00E9469B"/>
    <w:rsid w:val="00E9517C"/>
    <w:rsid w:val="00E95867"/>
    <w:rsid w:val="00E95D93"/>
    <w:rsid w:val="00E97BFA"/>
    <w:rsid w:val="00EA0BFD"/>
    <w:rsid w:val="00EA0D08"/>
    <w:rsid w:val="00EA14D4"/>
    <w:rsid w:val="00EA183C"/>
    <w:rsid w:val="00EA19D5"/>
    <w:rsid w:val="00EA19F4"/>
    <w:rsid w:val="00EA1F43"/>
    <w:rsid w:val="00EA2762"/>
    <w:rsid w:val="00EA2EE4"/>
    <w:rsid w:val="00EA33C3"/>
    <w:rsid w:val="00EA461A"/>
    <w:rsid w:val="00EA498D"/>
    <w:rsid w:val="00EA4B5C"/>
    <w:rsid w:val="00EA4EAB"/>
    <w:rsid w:val="00EA68C4"/>
    <w:rsid w:val="00EA710D"/>
    <w:rsid w:val="00EA75B0"/>
    <w:rsid w:val="00EA7609"/>
    <w:rsid w:val="00EB0268"/>
    <w:rsid w:val="00EB07BC"/>
    <w:rsid w:val="00EB0D32"/>
    <w:rsid w:val="00EB0DD1"/>
    <w:rsid w:val="00EB1B3B"/>
    <w:rsid w:val="00EB1F0C"/>
    <w:rsid w:val="00EB20DD"/>
    <w:rsid w:val="00EB2473"/>
    <w:rsid w:val="00EB2AC7"/>
    <w:rsid w:val="00EB300D"/>
    <w:rsid w:val="00EB39B8"/>
    <w:rsid w:val="00EB3CEE"/>
    <w:rsid w:val="00EB3E55"/>
    <w:rsid w:val="00EB3E9C"/>
    <w:rsid w:val="00EB4B22"/>
    <w:rsid w:val="00EB4C8E"/>
    <w:rsid w:val="00EB5EC5"/>
    <w:rsid w:val="00EB5F30"/>
    <w:rsid w:val="00EB5FC4"/>
    <w:rsid w:val="00EB7733"/>
    <w:rsid w:val="00EB7C8F"/>
    <w:rsid w:val="00EC029F"/>
    <w:rsid w:val="00EC1117"/>
    <w:rsid w:val="00EC1132"/>
    <w:rsid w:val="00EC1467"/>
    <w:rsid w:val="00EC1E25"/>
    <w:rsid w:val="00EC23E9"/>
    <w:rsid w:val="00EC257F"/>
    <w:rsid w:val="00EC2CDB"/>
    <w:rsid w:val="00EC2F29"/>
    <w:rsid w:val="00EC3806"/>
    <w:rsid w:val="00EC39B1"/>
    <w:rsid w:val="00EC3F81"/>
    <w:rsid w:val="00EC4827"/>
    <w:rsid w:val="00EC4E16"/>
    <w:rsid w:val="00EC5677"/>
    <w:rsid w:val="00EC5BAC"/>
    <w:rsid w:val="00EC6331"/>
    <w:rsid w:val="00EC6491"/>
    <w:rsid w:val="00EC699A"/>
    <w:rsid w:val="00EC69C9"/>
    <w:rsid w:val="00EC6F81"/>
    <w:rsid w:val="00EC740C"/>
    <w:rsid w:val="00EC76F8"/>
    <w:rsid w:val="00EC781F"/>
    <w:rsid w:val="00EC7AA4"/>
    <w:rsid w:val="00EC7C1F"/>
    <w:rsid w:val="00ED020A"/>
    <w:rsid w:val="00ED050C"/>
    <w:rsid w:val="00ED0B61"/>
    <w:rsid w:val="00ED0B72"/>
    <w:rsid w:val="00ED0DE9"/>
    <w:rsid w:val="00ED1ED5"/>
    <w:rsid w:val="00ED2442"/>
    <w:rsid w:val="00ED328B"/>
    <w:rsid w:val="00ED3500"/>
    <w:rsid w:val="00ED43EB"/>
    <w:rsid w:val="00ED44D1"/>
    <w:rsid w:val="00ED47C5"/>
    <w:rsid w:val="00ED4BBC"/>
    <w:rsid w:val="00ED5FEF"/>
    <w:rsid w:val="00ED6315"/>
    <w:rsid w:val="00ED645D"/>
    <w:rsid w:val="00ED6529"/>
    <w:rsid w:val="00ED6ED7"/>
    <w:rsid w:val="00ED6FEC"/>
    <w:rsid w:val="00ED72A8"/>
    <w:rsid w:val="00ED7893"/>
    <w:rsid w:val="00ED7B3E"/>
    <w:rsid w:val="00EE0166"/>
    <w:rsid w:val="00EE0416"/>
    <w:rsid w:val="00EE0AB8"/>
    <w:rsid w:val="00EE158D"/>
    <w:rsid w:val="00EE2258"/>
    <w:rsid w:val="00EE230A"/>
    <w:rsid w:val="00EE277D"/>
    <w:rsid w:val="00EE2C8F"/>
    <w:rsid w:val="00EE32B1"/>
    <w:rsid w:val="00EE3544"/>
    <w:rsid w:val="00EE3841"/>
    <w:rsid w:val="00EE3A8C"/>
    <w:rsid w:val="00EE423C"/>
    <w:rsid w:val="00EE4730"/>
    <w:rsid w:val="00EE4884"/>
    <w:rsid w:val="00EE4CEE"/>
    <w:rsid w:val="00EE5D8C"/>
    <w:rsid w:val="00EE6B0C"/>
    <w:rsid w:val="00EE6C52"/>
    <w:rsid w:val="00EE706A"/>
    <w:rsid w:val="00EE71E1"/>
    <w:rsid w:val="00EE7B86"/>
    <w:rsid w:val="00EE7CFC"/>
    <w:rsid w:val="00EF0552"/>
    <w:rsid w:val="00EF0C98"/>
    <w:rsid w:val="00EF2757"/>
    <w:rsid w:val="00EF30D5"/>
    <w:rsid w:val="00EF3F05"/>
    <w:rsid w:val="00EF45F0"/>
    <w:rsid w:val="00EF4D58"/>
    <w:rsid w:val="00EF6378"/>
    <w:rsid w:val="00EF786C"/>
    <w:rsid w:val="00EF78CC"/>
    <w:rsid w:val="00EF7FD6"/>
    <w:rsid w:val="00F000F1"/>
    <w:rsid w:val="00F00711"/>
    <w:rsid w:val="00F0081E"/>
    <w:rsid w:val="00F00C97"/>
    <w:rsid w:val="00F00CE1"/>
    <w:rsid w:val="00F00DCA"/>
    <w:rsid w:val="00F0113D"/>
    <w:rsid w:val="00F0123D"/>
    <w:rsid w:val="00F012FA"/>
    <w:rsid w:val="00F014AC"/>
    <w:rsid w:val="00F01541"/>
    <w:rsid w:val="00F018BE"/>
    <w:rsid w:val="00F0208E"/>
    <w:rsid w:val="00F053C2"/>
    <w:rsid w:val="00F06577"/>
    <w:rsid w:val="00F06C6B"/>
    <w:rsid w:val="00F06CF2"/>
    <w:rsid w:val="00F06FED"/>
    <w:rsid w:val="00F0706F"/>
    <w:rsid w:val="00F07B35"/>
    <w:rsid w:val="00F07D10"/>
    <w:rsid w:val="00F103EF"/>
    <w:rsid w:val="00F109AA"/>
    <w:rsid w:val="00F10CB4"/>
    <w:rsid w:val="00F1138A"/>
    <w:rsid w:val="00F11C64"/>
    <w:rsid w:val="00F11FC7"/>
    <w:rsid w:val="00F12494"/>
    <w:rsid w:val="00F12749"/>
    <w:rsid w:val="00F128F8"/>
    <w:rsid w:val="00F12C16"/>
    <w:rsid w:val="00F1354B"/>
    <w:rsid w:val="00F13ABB"/>
    <w:rsid w:val="00F1420A"/>
    <w:rsid w:val="00F14684"/>
    <w:rsid w:val="00F1495D"/>
    <w:rsid w:val="00F149DF"/>
    <w:rsid w:val="00F157AC"/>
    <w:rsid w:val="00F15CC1"/>
    <w:rsid w:val="00F15E56"/>
    <w:rsid w:val="00F162BD"/>
    <w:rsid w:val="00F169A8"/>
    <w:rsid w:val="00F17722"/>
    <w:rsid w:val="00F17FAD"/>
    <w:rsid w:val="00F20283"/>
    <w:rsid w:val="00F206E5"/>
    <w:rsid w:val="00F20A97"/>
    <w:rsid w:val="00F211B4"/>
    <w:rsid w:val="00F22882"/>
    <w:rsid w:val="00F233C6"/>
    <w:rsid w:val="00F23B0C"/>
    <w:rsid w:val="00F24064"/>
    <w:rsid w:val="00F24AD4"/>
    <w:rsid w:val="00F24E4D"/>
    <w:rsid w:val="00F257AF"/>
    <w:rsid w:val="00F2612A"/>
    <w:rsid w:val="00F2644A"/>
    <w:rsid w:val="00F26B85"/>
    <w:rsid w:val="00F26E21"/>
    <w:rsid w:val="00F27B7C"/>
    <w:rsid w:val="00F3019C"/>
    <w:rsid w:val="00F30376"/>
    <w:rsid w:val="00F3090F"/>
    <w:rsid w:val="00F31914"/>
    <w:rsid w:val="00F31943"/>
    <w:rsid w:val="00F32326"/>
    <w:rsid w:val="00F327BB"/>
    <w:rsid w:val="00F32AEE"/>
    <w:rsid w:val="00F34155"/>
    <w:rsid w:val="00F35C45"/>
    <w:rsid w:val="00F36270"/>
    <w:rsid w:val="00F36373"/>
    <w:rsid w:val="00F36555"/>
    <w:rsid w:val="00F36585"/>
    <w:rsid w:val="00F36849"/>
    <w:rsid w:val="00F3687F"/>
    <w:rsid w:val="00F36D11"/>
    <w:rsid w:val="00F378D3"/>
    <w:rsid w:val="00F37B35"/>
    <w:rsid w:val="00F40117"/>
    <w:rsid w:val="00F40860"/>
    <w:rsid w:val="00F41A15"/>
    <w:rsid w:val="00F41B55"/>
    <w:rsid w:val="00F42E0A"/>
    <w:rsid w:val="00F449BA"/>
    <w:rsid w:val="00F45066"/>
    <w:rsid w:val="00F451D3"/>
    <w:rsid w:val="00F45227"/>
    <w:rsid w:val="00F45753"/>
    <w:rsid w:val="00F465E1"/>
    <w:rsid w:val="00F46FC4"/>
    <w:rsid w:val="00F470BA"/>
    <w:rsid w:val="00F47D05"/>
    <w:rsid w:val="00F47F07"/>
    <w:rsid w:val="00F503EF"/>
    <w:rsid w:val="00F508FC"/>
    <w:rsid w:val="00F5109D"/>
    <w:rsid w:val="00F51E26"/>
    <w:rsid w:val="00F51FB4"/>
    <w:rsid w:val="00F524F0"/>
    <w:rsid w:val="00F52D76"/>
    <w:rsid w:val="00F5300B"/>
    <w:rsid w:val="00F5387F"/>
    <w:rsid w:val="00F548A8"/>
    <w:rsid w:val="00F552EB"/>
    <w:rsid w:val="00F5600E"/>
    <w:rsid w:val="00F56585"/>
    <w:rsid w:val="00F56E4A"/>
    <w:rsid w:val="00F57126"/>
    <w:rsid w:val="00F6000C"/>
    <w:rsid w:val="00F6027E"/>
    <w:rsid w:val="00F603EE"/>
    <w:rsid w:val="00F60708"/>
    <w:rsid w:val="00F61E5E"/>
    <w:rsid w:val="00F62050"/>
    <w:rsid w:val="00F622FC"/>
    <w:rsid w:val="00F63126"/>
    <w:rsid w:val="00F6348F"/>
    <w:rsid w:val="00F63922"/>
    <w:rsid w:val="00F644BF"/>
    <w:rsid w:val="00F6631B"/>
    <w:rsid w:val="00F664A2"/>
    <w:rsid w:val="00F6691A"/>
    <w:rsid w:val="00F66F76"/>
    <w:rsid w:val="00F70413"/>
    <w:rsid w:val="00F706C2"/>
    <w:rsid w:val="00F7232F"/>
    <w:rsid w:val="00F723BA"/>
    <w:rsid w:val="00F738CF"/>
    <w:rsid w:val="00F73CB5"/>
    <w:rsid w:val="00F745A5"/>
    <w:rsid w:val="00F746C3"/>
    <w:rsid w:val="00F7474B"/>
    <w:rsid w:val="00F74FD2"/>
    <w:rsid w:val="00F756CC"/>
    <w:rsid w:val="00F757CC"/>
    <w:rsid w:val="00F76EC1"/>
    <w:rsid w:val="00F7715F"/>
    <w:rsid w:val="00F771A9"/>
    <w:rsid w:val="00F77E9C"/>
    <w:rsid w:val="00F77FE2"/>
    <w:rsid w:val="00F80060"/>
    <w:rsid w:val="00F80738"/>
    <w:rsid w:val="00F81920"/>
    <w:rsid w:val="00F81EA7"/>
    <w:rsid w:val="00F82758"/>
    <w:rsid w:val="00F835D9"/>
    <w:rsid w:val="00F83F81"/>
    <w:rsid w:val="00F8417C"/>
    <w:rsid w:val="00F84BFF"/>
    <w:rsid w:val="00F84FF5"/>
    <w:rsid w:val="00F8651A"/>
    <w:rsid w:val="00F86769"/>
    <w:rsid w:val="00F87B4F"/>
    <w:rsid w:val="00F90069"/>
    <w:rsid w:val="00F90342"/>
    <w:rsid w:val="00F90D0F"/>
    <w:rsid w:val="00F918C0"/>
    <w:rsid w:val="00F91D8D"/>
    <w:rsid w:val="00F92AD8"/>
    <w:rsid w:val="00F93253"/>
    <w:rsid w:val="00F937C9"/>
    <w:rsid w:val="00F94905"/>
    <w:rsid w:val="00F94F39"/>
    <w:rsid w:val="00F95430"/>
    <w:rsid w:val="00F9552F"/>
    <w:rsid w:val="00F956F7"/>
    <w:rsid w:val="00F9658F"/>
    <w:rsid w:val="00F96607"/>
    <w:rsid w:val="00F96AFD"/>
    <w:rsid w:val="00F96E07"/>
    <w:rsid w:val="00F96F22"/>
    <w:rsid w:val="00F97619"/>
    <w:rsid w:val="00F9799F"/>
    <w:rsid w:val="00F97AE4"/>
    <w:rsid w:val="00FA00F9"/>
    <w:rsid w:val="00FA030D"/>
    <w:rsid w:val="00FA0B64"/>
    <w:rsid w:val="00FA0E78"/>
    <w:rsid w:val="00FA1317"/>
    <w:rsid w:val="00FA16BB"/>
    <w:rsid w:val="00FA185D"/>
    <w:rsid w:val="00FA1A34"/>
    <w:rsid w:val="00FA1E75"/>
    <w:rsid w:val="00FA26F8"/>
    <w:rsid w:val="00FA41B0"/>
    <w:rsid w:val="00FA46FD"/>
    <w:rsid w:val="00FA494E"/>
    <w:rsid w:val="00FA5A0E"/>
    <w:rsid w:val="00FA5D7B"/>
    <w:rsid w:val="00FA5FD0"/>
    <w:rsid w:val="00FA6592"/>
    <w:rsid w:val="00FA66E9"/>
    <w:rsid w:val="00FA6B1B"/>
    <w:rsid w:val="00FA6F61"/>
    <w:rsid w:val="00FA7B0C"/>
    <w:rsid w:val="00FA7EBF"/>
    <w:rsid w:val="00FB081F"/>
    <w:rsid w:val="00FB0A1A"/>
    <w:rsid w:val="00FB156B"/>
    <w:rsid w:val="00FB1E21"/>
    <w:rsid w:val="00FB201D"/>
    <w:rsid w:val="00FB20FB"/>
    <w:rsid w:val="00FB249B"/>
    <w:rsid w:val="00FB3FD5"/>
    <w:rsid w:val="00FB419E"/>
    <w:rsid w:val="00FB4387"/>
    <w:rsid w:val="00FB49BD"/>
    <w:rsid w:val="00FB5726"/>
    <w:rsid w:val="00FB58DD"/>
    <w:rsid w:val="00FB6D4D"/>
    <w:rsid w:val="00FB75FD"/>
    <w:rsid w:val="00FB7FD7"/>
    <w:rsid w:val="00FC0DC0"/>
    <w:rsid w:val="00FC14F8"/>
    <w:rsid w:val="00FC16B7"/>
    <w:rsid w:val="00FC1742"/>
    <w:rsid w:val="00FC2BAE"/>
    <w:rsid w:val="00FC2E38"/>
    <w:rsid w:val="00FC3779"/>
    <w:rsid w:val="00FC49BE"/>
    <w:rsid w:val="00FC4A65"/>
    <w:rsid w:val="00FC4E54"/>
    <w:rsid w:val="00FC4FD9"/>
    <w:rsid w:val="00FC5F1A"/>
    <w:rsid w:val="00FC5F66"/>
    <w:rsid w:val="00FC6075"/>
    <w:rsid w:val="00FC63BE"/>
    <w:rsid w:val="00FC6504"/>
    <w:rsid w:val="00FC6514"/>
    <w:rsid w:val="00FC6B9D"/>
    <w:rsid w:val="00FC7161"/>
    <w:rsid w:val="00FD06B6"/>
    <w:rsid w:val="00FD133D"/>
    <w:rsid w:val="00FD174D"/>
    <w:rsid w:val="00FD187E"/>
    <w:rsid w:val="00FD2FFA"/>
    <w:rsid w:val="00FD3029"/>
    <w:rsid w:val="00FD39D0"/>
    <w:rsid w:val="00FD3B44"/>
    <w:rsid w:val="00FD432E"/>
    <w:rsid w:val="00FD5C8A"/>
    <w:rsid w:val="00FD625E"/>
    <w:rsid w:val="00FD6C50"/>
    <w:rsid w:val="00FD7A5E"/>
    <w:rsid w:val="00FD7D07"/>
    <w:rsid w:val="00FE0022"/>
    <w:rsid w:val="00FE045D"/>
    <w:rsid w:val="00FE09EC"/>
    <w:rsid w:val="00FE0C70"/>
    <w:rsid w:val="00FE0EC1"/>
    <w:rsid w:val="00FE1AE9"/>
    <w:rsid w:val="00FE1C81"/>
    <w:rsid w:val="00FE2B01"/>
    <w:rsid w:val="00FE2F0B"/>
    <w:rsid w:val="00FE3260"/>
    <w:rsid w:val="00FE38CC"/>
    <w:rsid w:val="00FE3E01"/>
    <w:rsid w:val="00FE438A"/>
    <w:rsid w:val="00FE4595"/>
    <w:rsid w:val="00FE45E9"/>
    <w:rsid w:val="00FE4ABE"/>
    <w:rsid w:val="00FE5650"/>
    <w:rsid w:val="00FE5DDD"/>
    <w:rsid w:val="00FE7155"/>
    <w:rsid w:val="00FE7F4D"/>
    <w:rsid w:val="00FF0014"/>
    <w:rsid w:val="00FF05B6"/>
    <w:rsid w:val="00FF069D"/>
    <w:rsid w:val="00FF07A9"/>
    <w:rsid w:val="00FF0FA5"/>
    <w:rsid w:val="00FF133B"/>
    <w:rsid w:val="00FF19CB"/>
    <w:rsid w:val="00FF1A74"/>
    <w:rsid w:val="00FF1F1C"/>
    <w:rsid w:val="00FF227C"/>
    <w:rsid w:val="00FF28C9"/>
    <w:rsid w:val="00FF2CCC"/>
    <w:rsid w:val="00FF2EC6"/>
    <w:rsid w:val="00FF3067"/>
    <w:rsid w:val="00FF32A3"/>
    <w:rsid w:val="00FF3EF0"/>
    <w:rsid w:val="00FF4C6E"/>
    <w:rsid w:val="00FF4D32"/>
    <w:rsid w:val="00FF5221"/>
    <w:rsid w:val="00FF525B"/>
    <w:rsid w:val="00FF6A6D"/>
    <w:rsid w:val="00FF730F"/>
    <w:rsid w:val="00FF7761"/>
    <w:rsid w:val="00FF7CAB"/>
    <w:rsid w:val="3093C9D4"/>
    <w:rsid w:val="5239C6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F00B5"/>
  <w15:chartTrackingRefBased/>
  <w15:docId w15:val="{A56BBA03-9F40-438C-AF79-73FFEA67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E26"/>
  </w:style>
  <w:style w:type="paragraph" w:styleId="Heading1">
    <w:name w:val="heading 1"/>
    <w:basedOn w:val="Normal"/>
    <w:next w:val="Normal"/>
    <w:link w:val="Heading1Char"/>
    <w:uiPriority w:val="9"/>
    <w:qFormat/>
    <w:rsid w:val="008047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047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7CA"/>
  </w:style>
  <w:style w:type="paragraph" w:styleId="Footer">
    <w:name w:val="footer"/>
    <w:basedOn w:val="Normal"/>
    <w:link w:val="FooterChar"/>
    <w:uiPriority w:val="99"/>
    <w:unhideWhenUsed/>
    <w:rsid w:val="00804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7CA"/>
  </w:style>
  <w:style w:type="paragraph" w:customStyle="1" w:styleId="Template-TITLE">
    <w:name w:val="Template-TITLE"/>
    <w:basedOn w:val="Heading1"/>
    <w:link w:val="Template-TITLEChar"/>
    <w:qFormat/>
    <w:rsid w:val="008047CA"/>
    <w:pPr>
      <w:spacing w:before="0" w:after="240" w:line="192" w:lineRule="auto"/>
    </w:pPr>
    <w:rPr>
      <w:rFonts w:ascii="Segoe UI" w:hAnsi="Segoe UI"/>
      <w:b/>
      <w:color w:val="000000" w:themeColor="text1"/>
      <w:sz w:val="96"/>
    </w:rPr>
  </w:style>
  <w:style w:type="paragraph" w:customStyle="1" w:styleId="Template-Subtitle">
    <w:name w:val="Template-Subtitle"/>
    <w:basedOn w:val="Heading2"/>
    <w:link w:val="Template-SubtitleChar"/>
    <w:qFormat/>
    <w:rsid w:val="008047CA"/>
    <w:pPr>
      <w:spacing w:before="0" w:line="240" w:lineRule="auto"/>
    </w:pPr>
    <w:rPr>
      <w:rFonts w:ascii="Segoe UI" w:hAnsi="Segoe UI"/>
      <w:color w:val="000000" w:themeColor="text1"/>
      <w:sz w:val="64"/>
    </w:rPr>
  </w:style>
  <w:style w:type="character" w:customStyle="1" w:styleId="Template-TITLEChar">
    <w:name w:val="Template-TITLE Char"/>
    <w:basedOn w:val="Heading1Char"/>
    <w:link w:val="Template-TITLE"/>
    <w:rsid w:val="008047CA"/>
    <w:rPr>
      <w:rFonts w:ascii="Segoe UI" w:eastAsiaTheme="majorEastAsia" w:hAnsi="Segoe UI" w:cstheme="majorBidi"/>
      <w:b/>
      <w:color w:val="000000" w:themeColor="text1"/>
      <w:sz w:val="96"/>
      <w:szCs w:val="32"/>
    </w:rPr>
  </w:style>
  <w:style w:type="character" w:customStyle="1" w:styleId="Template-SubtitleChar">
    <w:name w:val="Template-Subtitle Char"/>
    <w:basedOn w:val="Heading2Char"/>
    <w:link w:val="Template-Subtitle"/>
    <w:rsid w:val="008047CA"/>
    <w:rPr>
      <w:rFonts w:ascii="Segoe UI" w:eastAsiaTheme="majorEastAsia" w:hAnsi="Segoe UI" w:cstheme="majorBidi"/>
      <w:color w:val="000000" w:themeColor="text1"/>
      <w:sz w:val="64"/>
      <w:szCs w:val="26"/>
    </w:rPr>
  </w:style>
  <w:style w:type="character" w:customStyle="1" w:styleId="Heading1Char">
    <w:name w:val="Heading 1 Char"/>
    <w:basedOn w:val="DefaultParagraphFont"/>
    <w:link w:val="Heading1"/>
    <w:uiPriority w:val="9"/>
    <w:rsid w:val="008047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047CA"/>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0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47CA"/>
    <w:rPr>
      <w:sz w:val="16"/>
      <w:szCs w:val="16"/>
    </w:rPr>
  </w:style>
  <w:style w:type="paragraph" w:styleId="CommentText">
    <w:name w:val="annotation text"/>
    <w:basedOn w:val="Normal"/>
    <w:link w:val="CommentTextChar"/>
    <w:uiPriority w:val="99"/>
    <w:unhideWhenUsed/>
    <w:rsid w:val="008047CA"/>
    <w:pPr>
      <w:spacing w:before="40" w:line="240" w:lineRule="auto"/>
    </w:pPr>
    <w:rPr>
      <w:sz w:val="20"/>
      <w:szCs w:val="20"/>
    </w:rPr>
  </w:style>
  <w:style w:type="character" w:customStyle="1" w:styleId="CommentTextChar">
    <w:name w:val="Comment Text Char"/>
    <w:basedOn w:val="DefaultParagraphFont"/>
    <w:link w:val="CommentText"/>
    <w:uiPriority w:val="99"/>
    <w:rsid w:val="008047CA"/>
    <w:rPr>
      <w:sz w:val="20"/>
      <w:szCs w:val="20"/>
    </w:rPr>
  </w:style>
  <w:style w:type="paragraph" w:styleId="ListParagraph">
    <w:name w:val="List Paragraph"/>
    <w:aliases w:val="List Paragraph numbered,List Paragraph1,List Bullet indent,Body,Level 3,Rec para,List 1,Other List,FooterText,numbered,Paragraphe de liste1,Bulletr List Paragraph,列出段落,列出段落1,Listeafsnit1,Parágrafo da Lista1,List Paragraph2,Bullet list,lp1"/>
    <w:basedOn w:val="Normal"/>
    <w:link w:val="ListParagraphChar"/>
    <w:uiPriority w:val="34"/>
    <w:qFormat/>
    <w:rsid w:val="000532C5"/>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List Paragraph numbered Char,List Paragraph1 Char,List Bullet indent Char,Body Char,Level 3 Char,Rec para Char,List 1 Char,Other List Char,FooterText Char,numbered Char,Paragraphe de liste1 Char,Bulletr List Paragraph Char,列出段落 Char"/>
    <w:basedOn w:val="DefaultParagraphFont"/>
    <w:link w:val="ListParagraph"/>
    <w:uiPriority w:val="34"/>
    <w:locked/>
    <w:rsid w:val="000532C5"/>
    <w:rPr>
      <w:rFonts w:ascii="Times New Roman" w:eastAsia="Times New Roman" w:hAnsi="Times New Roman" w:cs="Times New Roman"/>
      <w:sz w:val="24"/>
      <w:szCs w:val="24"/>
      <w:lang w:val="en-US"/>
    </w:rPr>
  </w:style>
  <w:style w:type="paragraph" w:customStyle="1" w:styleId="paragraph">
    <w:name w:val="paragraph"/>
    <w:basedOn w:val="Normal"/>
    <w:rsid w:val="00375F6C"/>
    <w:pPr>
      <w:spacing w:after="0" w:line="240" w:lineRule="auto"/>
    </w:pPr>
    <w:rPr>
      <w:rFonts w:ascii="Times New Roman" w:eastAsia="Times New Roman" w:hAnsi="Times New Roman" w:cs="Times New Roman"/>
      <w:sz w:val="24"/>
      <w:szCs w:val="24"/>
      <w:lang w:eastAsia="en-NZ"/>
    </w:rPr>
  </w:style>
  <w:style w:type="character" w:customStyle="1" w:styleId="normaltextrun1">
    <w:name w:val="normaltextrun1"/>
    <w:basedOn w:val="DefaultParagraphFont"/>
    <w:rsid w:val="00375F6C"/>
  </w:style>
  <w:style w:type="paragraph" w:styleId="FootnoteText">
    <w:name w:val="footnote text"/>
    <w:basedOn w:val="Normal"/>
    <w:link w:val="FootnoteTextChar"/>
    <w:uiPriority w:val="99"/>
    <w:semiHidden/>
    <w:unhideWhenUsed/>
    <w:rsid w:val="00FA03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30D"/>
    <w:rPr>
      <w:sz w:val="20"/>
      <w:szCs w:val="20"/>
    </w:rPr>
  </w:style>
  <w:style w:type="character" w:styleId="FootnoteReference">
    <w:name w:val="footnote reference"/>
    <w:basedOn w:val="DefaultParagraphFont"/>
    <w:uiPriority w:val="99"/>
    <w:unhideWhenUsed/>
    <w:rsid w:val="00FA030D"/>
    <w:rPr>
      <w:vertAlign w:val="superscript"/>
    </w:rPr>
  </w:style>
  <w:style w:type="paragraph" w:customStyle="1" w:styleId="Sub-heading2">
    <w:name w:val="Sub-heading 2"/>
    <w:basedOn w:val="Normal"/>
    <w:uiPriority w:val="99"/>
    <w:rsid w:val="00FA030D"/>
    <w:pPr>
      <w:suppressAutoHyphens/>
      <w:autoSpaceDE w:val="0"/>
      <w:autoSpaceDN w:val="0"/>
      <w:adjustRightInd w:val="0"/>
      <w:spacing w:before="113" w:after="0" w:line="260" w:lineRule="atLeast"/>
      <w:textAlignment w:val="center"/>
    </w:pPr>
    <w:rPr>
      <w:rFonts w:ascii="Calibri" w:hAnsi="Calibri" w:cs="Calibri"/>
      <w:i/>
      <w:iCs/>
      <w:color w:val="000000"/>
      <w:lang w:val="en-US"/>
    </w:rPr>
  </w:style>
  <w:style w:type="paragraph" w:styleId="CommentSubject">
    <w:name w:val="annotation subject"/>
    <w:basedOn w:val="CommentText"/>
    <w:next w:val="CommentText"/>
    <w:link w:val="CommentSubjectChar"/>
    <w:uiPriority w:val="99"/>
    <w:semiHidden/>
    <w:unhideWhenUsed/>
    <w:rsid w:val="00337A85"/>
    <w:pPr>
      <w:spacing w:before="0"/>
    </w:pPr>
    <w:rPr>
      <w:b/>
      <w:bCs/>
    </w:rPr>
  </w:style>
  <w:style w:type="character" w:customStyle="1" w:styleId="CommentSubjectChar">
    <w:name w:val="Comment Subject Char"/>
    <w:basedOn w:val="CommentTextChar"/>
    <w:link w:val="CommentSubject"/>
    <w:uiPriority w:val="99"/>
    <w:semiHidden/>
    <w:rsid w:val="00337A85"/>
    <w:rPr>
      <w:b/>
      <w:bCs/>
      <w:sz w:val="20"/>
      <w:szCs w:val="20"/>
    </w:rPr>
  </w:style>
  <w:style w:type="paragraph" w:styleId="BalloonText">
    <w:name w:val="Balloon Text"/>
    <w:basedOn w:val="Normal"/>
    <w:link w:val="BalloonTextChar"/>
    <w:uiPriority w:val="99"/>
    <w:semiHidden/>
    <w:unhideWhenUsed/>
    <w:rsid w:val="00B33F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F68"/>
    <w:rPr>
      <w:rFonts w:ascii="Segoe UI" w:hAnsi="Segoe UI" w:cs="Segoe UI"/>
      <w:sz w:val="18"/>
      <w:szCs w:val="18"/>
    </w:rPr>
  </w:style>
  <w:style w:type="character" w:customStyle="1" w:styleId="UnresolvedMention1">
    <w:name w:val="Unresolved Mention1"/>
    <w:basedOn w:val="DefaultParagraphFont"/>
    <w:uiPriority w:val="99"/>
    <w:unhideWhenUsed/>
    <w:rsid w:val="00094392"/>
    <w:rPr>
      <w:color w:val="605E5C"/>
      <w:shd w:val="clear" w:color="auto" w:fill="E1DFDD"/>
    </w:rPr>
  </w:style>
  <w:style w:type="character" w:customStyle="1" w:styleId="Mention1">
    <w:name w:val="Mention1"/>
    <w:basedOn w:val="DefaultParagraphFont"/>
    <w:uiPriority w:val="99"/>
    <w:unhideWhenUsed/>
    <w:rsid w:val="00094392"/>
    <w:rPr>
      <w:color w:val="2B579A"/>
      <w:shd w:val="clear" w:color="auto" w:fill="E1DFDD"/>
    </w:rPr>
  </w:style>
  <w:style w:type="paragraph" w:customStyle="1" w:styleId="NumberedParagraphs-MOH">
    <w:name w:val="Numbered Paragraphs - MOH"/>
    <w:basedOn w:val="Normal"/>
    <w:link w:val="NumberedParagraphs-MOHChar"/>
    <w:qFormat/>
    <w:rsid w:val="001E6557"/>
    <w:pPr>
      <w:numPr>
        <w:numId w:val="12"/>
      </w:numPr>
      <w:spacing w:before="120" w:after="0" w:line="240" w:lineRule="auto"/>
      <w:ind w:right="284"/>
    </w:pPr>
    <w:rPr>
      <w:rFonts w:ascii="Segoe UI" w:eastAsia="Times New Roman" w:hAnsi="Segoe UI" w:cs="Segoe UI"/>
      <w:kern w:val="22"/>
      <w:lang w:eastAsia="en-NZ"/>
    </w:rPr>
  </w:style>
  <w:style w:type="paragraph" w:customStyle="1" w:styleId="ReportBody2-MOH">
    <w:name w:val="Report Body 2 - MOH"/>
    <w:basedOn w:val="NumberedParagraphs-MOH"/>
    <w:qFormat/>
    <w:rsid w:val="001E6557"/>
    <w:pPr>
      <w:numPr>
        <w:ilvl w:val="1"/>
      </w:numPr>
      <w:tabs>
        <w:tab w:val="num" w:pos="360"/>
      </w:tabs>
      <w:ind w:left="1440" w:hanging="360"/>
    </w:pPr>
  </w:style>
  <w:style w:type="character" w:customStyle="1" w:styleId="NumberedParagraphs-MOHChar">
    <w:name w:val="Numbered Paragraphs - MOH Char"/>
    <w:basedOn w:val="DefaultParagraphFont"/>
    <w:link w:val="NumberedParagraphs-MOH"/>
    <w:rsid w:val="001E6557"/>
    <w:rPr>
      <w:rFonts w:ascii="Segoe UI" w:eastAsia="Times New Roman" w:hAnsi="Segoe UI" w:cs="Segoe UI"/>
      <w:kern w:val="22"/>
      <w:lang w:eastAsia="en-NZ"/>
    </w:rPr>
  </w:style>
  <w:style w:type="paragraph" w:customStyle="1" w:styleId="SecondLevelBullets-MOH">
    <w:name w:val="Second Level Bullets - MOH"/>
    <w:basedOn w:val="Normal"/>
    <w:qFormat/>
    <w:rsid w:val="001E6557"/>
    <w:pPr>
      <w:numPr>
        <w:ilvl w:val="2"/>
        <w:numId w:val="12"/>
      </w:numPr>
      <w:spacing w:before="120" w:after="0" w:line="240" w:lineRule="auto"/>
      <w:ind w:right="284"/>
    </w:pPr>
    <w:rPr>
      <w:rFonts w:ascii="Segoe UI" w:eastAsia="Times New Roman" w:hAnsi="Segoe UI" w:cs="Segoe UI"/>
      <w:kern w:val="22"/>
      <w:lang w:eastAsia="en-NZ"/>
    </w:rPr>
  </w:style>
  <w:style w:type="paragraph" w:styleId="NormalWeb">
    <w:name w:val="Normal (Web)"/>
    <w:basedOn w:val="Normal"/>
    <w:uiPriority w:val="99"/>
    <w:semiHidden/>
    <w:unhideWhenUsed/>
    <w:rsid w:val="00EB0DD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Revision">
    <w:name w:val="Revision"/>
    <w:hidden/>
    <w:uiPriority w:val="99"/>
    <w:semiHidden/>
    <w:rsid w:val="00587A27"/>
    <w:pPr>
      <w:spacing w:after="0" w:line="240" w:lineRule="auto"/>
    </w:pPr>
  </w:style>
  <w:style w:type="character" w:styleId="Hyperlink">
    <w:name w:val="Hyperlink"/>
    <w:basedOn w:val="DefaultParagraphFont"/>
    <w:uiPriority w:val="99"/>
    <w:semiHidden/>
    <w:unhideWhenUsed/>
    <w:rsid w:val="00EE2258"/>
    <w:rPr>
      <w:color w:val="0000FF"/>
      <w:u w:val="single"/>
    </w:rPr>
  </w:style>
  <w:style w:type="paragraph" w:customStyle="1" w:styleId="ReportNormal">
    <w:name w:val="Report Normal"/>
    <w:basedOn w:val="Normal"/>
    <w:link w:val="ReportNormalChar"/>
    <w:uiPriority w:val="7"/>
    <w:qFormat/>
    <w:rsid w:val="00B44676"/>
    <w:pPr>
      <w:spacing w:after="200" w:line="240" w:lineRule="auto"/>
    </w:pPr>
    <w:rPr>
      <w:rFonts w:cs="Calibri"/>
      <w:sz w:val="24"/>
      <w:szCs w:val="24"/>
      <w:lang w:val="en-US"/>
    </w:rPr>
  </w:style>
  <w:style w:type="character" w:customStyle="1" w:styleId="ReportNormalChar">
    <w:name w:val="Report Normal Char"/>
    <w:basedOn w:val="DefaultParagraphFont"/>
    <w:link w:val="ReportNormal"/>
    <w:uiPriority w:val="7"/>
    <w:rsid w:val="00B44676"/>
    <w:rPr>
      <w:rFonts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39445">
      <w:bodyDiv w:val="1"/>
      <w:marLeft w:val="0"/>
      <w:marRight w:val="0"/>
      <w:marTop w:val="0"/>
      <w:marBottom w:val="0"/>
      <w:divBdr>
        <w:top w:val="none" w:sz="0" w:space="0" w:color="auto"/>
        <w:left w:val="none" w:sz="0" w:space="0" w:color="auto"/>
        <w:bottom w:val="none" w:sz="0" w:space="0" w:color="auto"/>
        <w:right w:val="none" w:sz="0" w:space="0" w:color="auto"/>
      </w:divBdr>
    </w:div>
    <w:div w:id="378435018">
      <w:bodyDiv w:val="1"/>
      <w:marLeft w:val="0"/>
      <w:marRight w:val="0"/>
      <w:marTop w:val="0"/>
      <w:marBottom w:val="0"/>
      <w:divBdr>
        <w:top w:val="none" w:sz="0" w:space="0" w:color="auto"/>
        <w:left w:val="none" w:sz="0" w:space="0" w:color="auto"/>
        <w:bottom w:val="none" w:sz="0" w:space="0" w:color="auto"/>
        <w:right w:val="none" w:sz="0" w:space="0" w:color="auto"/>
      </w:divBdr>
    </w:div>
    <w:div w:id="393311523">
      <w:bodyDiv w:val="1"/>
      <w:marLeft w:val="0"/>
      <w:marRight w:val="0"/>
      <w:marTop w:val="0"/>
      <w:marBottom w:val="0"/>
      <w:divBdr>
        <w:top w:val="none" w:sz="0" w:space="0" w:color="auto"/>
        <w:left w:val="none" w:sz="0" w:space="0" w:color="auto"/>
        <w:bottom w:val="none" w:sz="0" w:space="0" w:color="auto"/>
        <w:right w:val="none" w:sz="0" w:space="0" w:color="auto"/>
      </w:divBdr>
    </w:div>
    <w:div w:id="416706136">
      <w:bodyDiv w:val="1"/>
      <w:marLeft w:val="0"/>
      <w:marRight w:val="0"/>
      <w:marTop w:val="0"/>
      <w:marBottom w:val="0"/>
      <w:divBdr>
        <w:top w:val="none" w:sz="0" w:space="0" w:color="auto"/>
        <w:left w:val="none" w:sz="0" w:space="0" w:color="auto"/>
        <w:bottom w:val="none" w:sz="0" w:space="0" w:color="auto"/>
        <w:right w:val="none" w:sz="0" w:space="0" w:color="auto"/>
      </w:divBdr>
    </w:div>
    <w:div w:id="425880157">
      <w:bodyDiv w:val="1"/>
      <w:marLeft w:val="0"/>
      <w:marRight w:val="0"/>
      <w:marTop w:val="0"/>
      <w:marBottom w:val="0"/>
      <w:divBdr>
        <w:top w:val="none" w:sz="0" w:space="0" w:color="auto"/>
        <w:left w:val="none" w:sz="0" w:space="0" w:color="auto"/>
        <w:bottom w:val="none" w:sz="0" w:space="0" w:color="auto"/>
        <w:right w:val="none" w:sz="0" w:space="0" w:color="auto"/>
      </w:divBdr>
    </w:div>
    <w:div w:id="477259596">
      <w:bodyDiv w:val="1"/>
      <w:marLeft w:val="0"/>
      <w:marRight w:val="0"/>
      <w:marTop w:val="0"/>
      <w:marBottom w:val="0"/>
      <w:divBdr>
        <w:top w:val="none" w:sz="0" w:space="0" w:color="auto"/>
        <w:left w:val="none" w:sz="0" w:space="0" w:color="auto"/>
        <w:bottom w:val="none" w:sz="0" w:space="0" w:color="auto"/>
        <w:right w:val="none" w:sz="0" w:space="0" w:color="auto"/>
      </w:divBdr>
    </w:div>
    <w:div w:id="668095260">
      <w:bodyDiv w:val="1"/>
      <w:marLeft w:val="0"/>
      <w:marRight w:val="0"/>
      <w:marTop w:val="0"/>
      <w:marBottom w:val="0"/>
      <w:divBdr>
        <w:top w:val="none" w:sz="0" w:space="0" w:color="auto"/>
        <w:left w:val="none" w:sz="0" w:space="0" w:color="auto"/>
        <w:bottom w:val="none" w:sz="0" w:space="0" w:color="auto"/>
        <w:right w:val="none" w:sz="0" w:space="0" w:color="auto"/>
      </w:divBdr>
    </w:div>
    <w:div w:id="820582919">
      <w:bodyDiv w:val="1"/>
      <w:marLeft w:val="0"/>
      <w:marRight w:val="0"/>
      <w:marTop w:val="0"/>
      <w:marBottom w:val="0"/>
      <w:divBdr>
        <w:top w:val="none" w:sz="0" w:space="0" w:color="auto"/>
        <w:left w:val="none" w:sz="0" w:space="0" w:color="auto"/>
        <w:bottom w:val="none" w:sz="0" w:space="0" w:color="auto"/>
        <w:right w:val="none" w:sz="0" w:space="0" w:color="auto"/>
      </w:divBdr>
    </w:div>
    <w:div w:id="888415636">
      <w:bodyDiv w:val="1"/>
      <w:marLeft w:val="0"/>
      <w:marRight w:val="0"/>
      <w:marTop w:val="0"/>
      <w:marBottom w:val="0"/>
      <w:divBdr>
        <w:top w:val="none" w:sz="0" w:space="0" w:color="auto"/>
        <w:left w:val="none" w:sz="0" w:space="0" w:color="auto"/>
        <w:bottom w:val="none" w:sz="0" w:space="0" w:color="auto"/>
        <w:right w:val="none" w:sz="0" w:space="0" w:color="auto"/>
      </w:divBdr>
    </w:div>
    <w:div w:id="909465335">
      <w:bodyDiv w:val="1"/>
      <w:marLeft w:val="0"/>
      <w:marRight w:val="0"/>
      <w:marTop w:val="0"/>
      <w:marBottom w:val="0"/>
      <w:divBdr>
        <w:top w:val="none" w:sz="0" w:space="0" w:color="auto"/>
        <w:left w:val="none" w:sz="0" w:space="0" w:color="auto"/>
        <w:bottom w:val="none" w:sz="0" w:space="0" w:color="auto"/>
        <w:right w:val="none" w:sz="0" w:space="0" w:color="auto"/>
      </w:divBdr>
    </w:div>
    <w:div w:id="1039866207">
      <w:bodyDiv w:val="1"/>
      <w:marLeft w:val="0"/>
      <w:marRight w:val="0"/>
      <w:marTop w:val="0"/>
      <w:marBottom w:val="0"/>
      <w:divBdr>
        <w:top w:val="none" w:sz="0" w:space="0" w:color="auto"/>
        <w:left w:val="none" w:sz="0" w:space="0" w:color="auto"/>
        <w:bottom w:val="none" w:sz="0" w:space="0" w:color="auto"/>
        <w:right w:val="none" w:sz="0" w:space="0" w:color="auto"/>
      </w:divBdr>
    </w:div>
    <w:div w:id="1074401526">
      <w:bodyDiv w:val="1"/>
      <w:marLeft w:val="0"/>
      <w:marRight w:val="0"/>
      <w:marTop w:val="0"/>
      <w:marBottom w:val="0"/>
      <w:divBdr>
        <w:top w:val="none" w:sz="0" w:space="0" w:color="auto"/>
        <w:left w:val="none" w:sz="0" w:space="0" w:color="auto"/>
        <w:bottom w:val="none" w:sz="0" w:space="0" w:color="auto"/>
        <w:right w:val="none" w:sz="0" w:space="0" w:color="auto"/>
      </w:divBdr>
    </w:div>
    <w:div w:id="1184779434">
      <w:bodyDiv w:val="1"/>
      <w:marLeft w:val="0"/>
      <w:marRight w:val="0"/>
      <w:marTop w:val="0"/>
      <w:marBottom w:val="0"/>
      <w:divBdr>
        <w:top w:val="none" w:sz="0" w:space="0" w:color="auto"/>
        <w:left w:val="none" w:sz="0" w:space="0" w:color="auto"/>
        <w:bottom w:val="none" w:sz="0" w:space="0" w:color="auto"/>
        <w:right w:val="none" w:sz="0" w:space="0" w:color="auto"/>
      </w:divBdr>
      <w:divsChild>
        <w:div w:id="270209622">
          <w:marLeft w:val="720"/>
          <w:marRight w:val="0"/>
          <w:marTop w:val="120"/>
          <w:marBottom w:val="120"/>
          <w:divBdr>
            <w:top w:val="none" w:sz="0" w:space="0" w:color="auto"/>
            <w:left w:val="none" w:sz="0" w:space="0" w:color="auto"/>
            <w:bottom w:val="none" w:sz="0" w:space="0" w:color="auto"/>
            <w:right w:val="none" w:sz="0" w:space="0" w:color="auto"/>
          </w:divBdr>
        </w:div>
        <w:div w:id="380598528">
          <w:marLeft w:val="720"/>
          <w:marRight w:val="0"/>
          <w:marTop w:val="120"/>
          <w:marBottom w:val="120"/>
          <w:divBdr>
            <w:top w:val="none" w:sz="0" w:space="0" w:color="auto"/>
            <w:left w:val="none" w:sz="0" w:space="0" w:color="auto"/>
            <w:bottom w:val="none" w:sz="0" w:space="0" w:color="auto"/>
            <w:right w:val="none" w:sz="0" w:space="0" w:color="auto"/>
          </w:divBdr>
        </w:div>
        <w:div w:id="880283782">
          <w:marLeft w:val="720"/>
          <w:marRight w:val="0"/>
          <w:marTop w:val="120"/>
          <w:marBottom w:val="120"/>
          <w:divBdr>
            <w:top w:val="none" w:sz="0" w:space="0" w:color="auto"/>
            <w:left w:val="none" w:sz="0" w:space="0" w:color="auto"/>
            <w:bottom w:val="none" w:sz="0" w:space="0" w:color="auto"/>
            <w:right w:val="none" w:sz="0" w:space="0" w:color="auto"/>
          </w:divBdr>
        </w:div>
        <w:div w:id="1247037190">
          <w:marLeft w:val="720"/>
          <w:marRight w:val="0"/>
          <w:marTop w:val="120"/>
          <w:marBottom w:val="120"/>
          <w:divBdr>
            <w:top w:val="none" w:sz="0" w:space="0" w:color="auto"/>
            <w:left w:val="none" w:sz="0" w:space="0" w:color="auto"/>
            <w:bottom w:val="none" w:sz="0" w:space="0" w:color="auto"/>
            <w:right w:val="none" w:sz="0" w:space="0" w:color="auto"/>
          </w:divBdr>
        </w:div>
        <w:div w:id="1398750186">
          <w:marLeft w:val="720"/>
          <w:marRight w:val="0"/>
          <w:marTop w:val="120"/>
          <w:marBottom w:val="120"/>
          <w:divBdr>
            <w:top w:val="none" w:sz="0" w:space="0" w:color="auto"/>
            <w:left w:val="none" w:sz="0" w:space="0" w:color="auto"/>
            <w:bottom w:val="none" w:sz="0" w:space="0" w:color="auto"/>
            <w:right w:val="none" w:sz="0" w:space="0" w:color="auto"/>
          </w:divBdr>
        </w:div>
      </w:divsChild>
    </w:div>
    <w:div w:id="1225337044">
      <w:bodyDiv w:val="1"/>
      <w:marLeft w:val="0"/>
      <w:marRight w:val="0"/>
      <w:marTop w:val="0"/>
      <w:marBottom w:val="0"/>
      <w:divBdr>
        <w:top w:val="none" w:sz="0" w:space="0" w:color="auto"/>
        <w:left w:val="none" w:sz="0" w:space="0" w:color="auto"/>
        <w:bottom w:val="none" w:sz="0" w:space="0" w:color="auto"/>
        <w:right w:val="none" w:sz="0" w:space="0" w:color="auto"/>
      </w:divBdr>
    </w:div>
    <w:div w:id="1264731055">
      <w:bodyDiv w:val="1"/>
      <w:marLeft w:val="0"/>
      <w:marRight w:val="0"/>
      <w:marTop w:val="0"/>
      <w:marBottom w:val="0"/>
      <w:divBdr>
        <w:top w:val="none" w:sz="0" w:space="0" w:color="auto"/>
        <w:left w:val="none" w:sz="0" w:space="0" w:color="auto"/>
        <w:bottom w:val="none" w:sz="0" w:space="0" w:color="auto"/>
        <w:right w:val="none" w:sz="0" w:space="0" w:color="auto"/>
      </w:divBdr>
    </w:div>
    <w:div w:id="1314601863">
      <w:bodyDiv w:val="1"/>
      <w:marLeft w:val="0"/>
      <w:marRight w:val="0"/>
      <w:marTop w:val="0"/>
      <w:marBottom w:val="0"/>
      <w:divBdr>
        <w:top w:val="none" w:sz="0" w:space="0" w:color="auto"/>
        <w:left w:val="none" w:sz="0" w:space="0" w:color="auto"/>
        <w:bottom w:val="none" w:sz="0" w:space="0" w:color="auto"/>
        <w:right w:val="none" w:sz="0" w:space="0" w:color="auto"/>
      </w:divBdr>
    </w:div>
    <w:div w:id="1373185968">
      <w:bodyDiv w:val="1"/>
      <w:marLeft w:val="0"/>
      <w:marRight w:val="0"/>
      <w:marTop w:val="0"/>
      <w:marBottom w:val="0"/>
      <w:divBdr>
        <w:top w:val="none" w:sz="0" w:space="0" w:color="auto"/>
        <w:left w:val="none" w:sz="0" w:space="0" w:color="auto"/>
        <w:bottom w:val="none" w:sz="0" w:space="0" w:color="auto"/>
        <w:right w:val="none" w:sz="0" w:space="0" w:color="auto"/>
      </w:divBdr>
    </w:div>
    <w:div w:id="1423523787">
      <w:bodyDiv w:val="1"/>
      <w:marLeft w:val="0"/>
      <w:marRight w:val="0"/>
      <w:marTop w:val="0"/>
      <w:marBottom w:val="0"/>
      <w:divBdr>
        <w:top w:val="none" w:sz="0" w:space="0" w:color="auto"/>
        <w:left w:val="none" w:sz="0" w:space="0" w:color="auto"/>
        <w:bottom w:val="none" w:sz="0" w:space="0" w:color="auto"/>
        <w:right w:val="none" w:sz="0" w:space="0" w:color="auto"/>
      </w:divBdr>
    </w:div>
    <w:div w:id="1483544662">
      <w:bodyDiv w:val="1"/>
      <w:marLeft w:val="0"/>
      <w:marRight w:val="0"/>
      <w:marTop w:val="0"/>
      <w:marBottom w:val="0"/>
      <w:divBdr>
        <w:top w:val="none" w:sz="0" w:space="0" w:color="auto"/>
        <w:left w:val="none" w:sz="0" w:space="0" w:color="auto"/>
        <w:bottom w:val="none" w:sz="0" w:space="0" w:color="auto"/>
        <w:right w:val="none" w:sz="0" w:space="0" w:color="auto"/>
      </w:divBdr>
    </w:div>
    <w:div w:id="1649044389">
      <w:bodyDiv w:val="1"/>
      <w:marLeft w:val="0"/>
      <w:marRight w:val="0"/>
      <w:marTop w:val="0"/>
      <w:marBottom w:val="0"/>
      <w:divBdr>
        <w:top w:val="none" w:sz="0" w:space="0" w:color="auto"/>
        <w:left w:val="none" w:sz="0" w:space="0" w:color="auto"/>
        <w:bottom w:val="none" w:sz="0" w:space="0" w:color="auto"/>
        <w:right w:val="none" w:sz="0" w:space="0" w:color="auto"/>
      </w:divBdr>
    </w:div>
    <w:div w:id="1654985137">
      <w:bodyDiv w:val="1"/>
      <w:marLeft w:val="0"/>
      <w:marRight w:val="0"/>
      <w:marTop w:val="0"/>
      <w:marBottom w:val="0"/>
      <w:divBdr>
        <w:top w:val="none" w:sz="0" w:space="0" w:color="auto"/>
        <w:left w:val="none" w:sz="0" w:space="0" w:color="auto"/>
        <w:bottom w:val="none" w:sz="0" w:space="0" w:color="auto"/>
        <w:right w:val="none" w:sz="0" w:space="0" w:color="auto"/>
      </w:divBdr>
    </w:div>
    <w:div w:id="1669674896">
      <w:bodyDiv w:val="1"/>
      <w:marLeft w:val="0"/>
      <w:marRight w:val="0"/>
      <w:marTop w:val="0"/>
      <w:marBottom w:val="0"/>
      <w:divBdr>
        <w:top w:val="none" w:sz="0" w:space="0" w:color="auto"/>
        <w:left w:val="none" w:sz="0" w:space="0" w:color="auto"/>
        <w:bottom w:val="none" w:sz="0" w:space="0" w:color="auto"/>
        <w:right w:val="none" w:sz="0" w:space="0" w:color="auto"/>
      </w:divBdr>
    </w:div>
    <w:div w:id="1760757284">
      <w:bodyDiv w:val="1"/>
      <w:marLeft w:val="0"/>
      <w:marRight w:val="0"/>
      <w:marTop w:val="0"/>
      <w:marBottom w:val="0"/>
      <w:divBdr>
        <w:top w:val="none" w:sz="0" w:space="0" w:color="auto"/>
        <w:left w:val="none" w:sz="0" w:space="0" w:color="auto"/>
        <w:bottom w:val="none" w:sz="0" w:space="0" w:color="auto"/>
        <w:right w:val="none" w:sz="0" w:space="0" w:color="auto"/>
      </w:divBdr>
    </w:div>
    <w:div w:id="1802459065">
      <w:bodyDiv w:val="1"/>
      <w:marLeft w:val="0"/>
      <w:marRight w:val="0"/>
      <w:marTop w:val="0"/>
      <w:marBottom w:val="0"/>
      <w:divBdr>
        <w:top w:val="none" w:sz="0" w:space="0" w:color="auto"/>
        <w:left w:val="none" w:sz="0" w:space="0" w:color="auto"/>
        <w:bottom w:val="none" w:sz="0" w:space="0" w:color="auto"/>
        <w:right w:val="none" w:sz="0" w:space="0" w:color="auto"/>
      </w:divBdr>
    </w:div>
    <w:div w:id="1839693542">
      <w:bodyDiv w:val="1"/>
      <w:marLeft w:val="0"/>
      <w:marRight w:val="0"/>
      <w:marTop w:val="0"/>
      <w:marBottom w:val="0"/>
      <w:divBdr>
        <w:top w:val="none" w:sz="0" w:space="0" w:color="auto"/>
        <w:left w:val="none" w:sz="0" w:space="0" w:color="auto"/>
        <w:bottom w:val="none" w:sz="0" w:space="0" w:color="auto"/>
        <w:right w:val="none" w:sz="0" w:space="0" w:color="auto"/>
      </w:divBdr>
    </w:div>
    <w:div w:id="1880896936">
      <w:bodyDiv w:val="1"/>
      <w:marLeft w:val="0"/>
      <w:marRight w:val="0"/>
      <w:marTop w:val="0"/>
      <w:marBottom w:val="0"/>
      <w:divBdr>
        <w:top w:val="none" w:sz="0" w:space="0" w:color="auto"/>
        <w:left w:val="none" w:sz="0" w:space="0" w:color="auto"/>
        <w:bottom w:val="none" w:sz="0" w:space="0" w:color="auto"/>
        <w:right w:val="none" w:sz="0" w:space="0" w:color="auto"/>
      </w:divBdr>
    </w:div>
    <w:div w:id="1897662407">
      <w:bodyDiv w:val="1"/>
      <w:marLeft w:val="0"/>
      <w:marRight w:val="0"/>
      <w:marTop w:val="0"/>
      <w:marBottom w:val="0"/>
      <w:divBdr>
        <w:top w:val="none" w:sz="0" w:space="0" w:color="auto"/>
        <w:left w:val="none" w:sz="0" w:space="0" w:color="auto"/>
        <w:bottom w:val="none" w:sz="0" w:space="0" w:color="auto"/>
        <w:right w:val="none" w:sz="0" w:space="0" w:color="auto"/>
      </w:divBdr>
    </w:div>
    <w:div w:id="1921134316">
      <w:bodyDiv w:val="1"/>
      <w:marLeft w:val="0"/>
      <w:marRight w:val="0"/>
      <w:marTop w:val="0"/>
      <w:marBottom w:val="0"/>
      <w:divBdr>
        <w:top w:val="none" w:sz="0" w:space="0" w:color="auto"/>
        <w:left w:val="none" w:sz="0" w:space="0" w:color="auto"/>
        <w:bottom w:val="none" w:sz="0" w:space="0" w:color="auto"/>
        <w:right w:val="none" w:sz="0" w:space="0" w:color="auto"/>
      </w:divBdr>
    </w:div>
    <w:div w:id="1924727392">
      <w:bodyDiv w:val="1"/>
      <w:marLeft w:val="0"/>
      <w:marRight w:val="0"/>
      <w:marTop w:val="0"/>
      <w:marBottom w:val="0"/>
      <w:divBdr>
        <w:top w:val="none" w:sz="0" w:space="0" w:color="auto"/>
        <w:left w:val="none" w:sz="0" w:space="0" w:color="auto"/>
        <w:bottom w:val="none" w:sz="0" w:space="0" w:color="auto"/>
        <w:right w:val="none" w:sz="0" w:space="0" w:color="auto"/>
      </w:divBdr>
    </w:div>
    <w:div w:id="1937051164">
      <w:bodyDiv w:val="1"/>
      <w:marLeft w:val="0"/>
      <w:marRight w:val="0"/>
      <w:marTop w:val="0"/>
      <w:marBottom w:val="0"/>
      <w:divBdr>
        <w:top w:val="none" w:sz="0" w:space="0" w:color="auto"/>
        <w:left w:val="none" w:sz="0" w:space="0" w:color="auto"/>
        <w:bottom w:val="none" w:sz="0" w:space="0" w:color="auto"/>
        <w:right w:val="none" w:sz="0" w:space="0" w:color="auto"/>
      </w:divBdr>
    </w:div>
    <w:div w:id="1985424310">
      <w:bodyDiv w:val="1"/>
      <w:marLeft w:val="0"/>
      <w:marRight w:val="0"/>
      <w:marTop w:val="0"/>
      <w:marBottom w:val="0"/>
      <w:divBdr>
        <w:top w:val="none" w:sz="0" w:space="0" w:color="auto"/>
        <w:left w:val="none" w:sz="0" w:space="0" w:color="auto"/>
        <w:bottom w:val="none" w:sz="0" w:space="0" w:color="auto"/>
        <w:right w:val="none" w:sz="0" w:space="0" w:color="auto"/>
      </w:divBdr>
    </w:div>
    <w:div w:id="212449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ivildefence.govt.nz/resources/coordinated-incident-management-system-cims-third-ed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FDA7B801AA6C4B899C0F0B5613788A" ma:contentTypeVersion="4" ma:contentTypeDescription="Create a new document." ma:contentTypeScope="" ma:versionID="b4aa93192ccdba94f2c6a9b4041d2505">
  <xsd:schema xmlns:xsd="http://www.w3.org/2001/XMLSchema" xmlns:xs="http://www.w3.org/2001/XMLSchema" xmlns:p="http://schemas.microsoft.com/office/2006/metadata/properties" xmlns:ns2="2bd6b36e-48e3-4b4d-9f63-68ab08dc1f6f" targetNamespace="http://schemas.microsoft.com/office/2006/metadata/properties" ma:root="true" ma:fieldsID="af20f94a83f71e0eb42b8c410d9c58d8" ns2:_="">
    <xsd:import namespace="2bd6b36e-48e3-4b4d-9f63-68ab08dc1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6b36e-48e3-4b4d-9f63-68ab08dc1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4532A-F0D5-469B-98DA-91CED1F3DFF4}">
  <ds:schemaRefs>
    <ds:schemaRef ds:uri="http://schemas.openxmlformats.org/officeDocument/2006/bibliography"/>
  </ds:schemaRefs>
</ds:datastoreItem>
</file>

<file path=customXml/itemProps2.xml><?xml version="1.0" encoding="utf-8"?>
<ds:datastoreItem xmlns:ds="http://schemas.openxmlformats.org/officeDocument/2006/customXml" ds:itemID="{EED5BD37-4D9A-43E0-A2AF-32F0FC5D2E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2F4A38-E758-4AA3-B760-0B7D625CE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6b36e-48e3-4b4d-9f63-68ab08dc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91D975-74CA-4C6E-9F24-EE155D233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7981</Words>
  <Characters>45496</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53371</CharactersWithSpaces>
  <SharedDoc>false</SharedDoc>
  <HLinks>
    <vt:vector size="6" baseType="variant">
      <vt:variant>
        <vt:i4>983062</vt:i4>
      </vt:variant>
      <vt:variant>
        <vt:i4>0</vt:i4>
      </vt:variant>
      <vt:variant>
        <vt:i4>0</vt:i4>
      </vt:variant>
      <vt:variant>
        <vt:i4>5</vt:i4>
      </vt:variant>
      <vt:variant>
        <vt:lpwstr>https://www.civildefence.govt.nz/resources/coordinated-incident-management-system-cims-third-edition/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 Tusa</dc:creator>
  <cp:keywords/>
  <dc:description/>
  <cp:lastModifiedBy>Charles Mabbett</cp:lastModifiedBy>
  <cp:revision>2</cp:revision>
  <cp:lastPrinted>2021-11-15T02:51:00Z</cp:lastPrinted>
  <dcterms:created xsi:type="dcterms:W3CDTF">2022-04-13T04:03:00Z</dcterms:created>
  <dcterms:modified xsi:type="dcterms:W3CDTF">2022-04-13T04:03:00Z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0x01010038FDA7B801AA6C4B899C0F0B5613788A</vt:lpwstr>
  </property>
</Properties>
</file>