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1087" w14:textId="77777777" w:rsidR="00D15725" w:rsidRPr="008739B6" w:rsidRDefault="00AE0E5B" w:rsidP="00AE0E5B">
      <w:pPr>
        <w:rPr>
          <w:rFonts w:ascii="Arial" w:hAnsi="Arial" w:cs="Arial"/>
          <w:b/>
          <w:sz w:val="28"/>
        </w:rPr>
      </w:pPr>
      <w:bookmarkStart w:id="0" w:name="_top"/>
      <w:bookmarkEnd w:id="0"/>
      <w:r>
        <w:rPr>
          <w:rFonts w:ascii="Arial" w:hAnsi="Arial" w:cs="Arial"/>
          <w:b/>
          <w:sz w:val="28"/>
        </w:rPr>
        <w:t>R</w:t>
      </w:r>
      <w:r w:rsidR="00A05443" w:rsidRPr="008739B6">
        <w:rPr>
          <w:rFonts w:ascii="Arial" w:hAnsi="Arial" w:cs="Arial"/>
          <w:b/>
          <w:sz w:val="28"/>
        </w:rPr>
        <w:t xml:space="preserve">eporting of </w:t>
      </w:r>
      <w:r w:rsidR="00EC76D4" w:rsidRPr="008739B6">
        <w:rPr>
          <w:rFonts w:ascii="Arial" w:hAnsi="Arial" w:cs="Arial"/>
          <w:b/>
          <w:sz w:val="28"/>
        </w:rPr>
        <w:t>s</w:t>
      </w:r>
      <w:r w:rsidR="00757E51" w:rsidRPr="008739B6">
        <w:rPr>
          <w:rFonts w:ascii="Arial" w:hAnsi="Arial" w:cs="Arial"/>
          <w:b/>
          <w:sz w:val="28"/>
        </w:rPr>
        <w:t>uicide data</w:t>
      </w:r>
      <w:r w:rsidR="00EC76D4" w:rsidRPr="008739B6">
        <w:rPr>
          <w:rFonts w:ascii="Arial" w:hAnsi="Arial" w:cs="Arial"/>
          <w:b/>
          <w:sz w:val="28"/>
        </w:rPr>
        <w:t xml:space="preserve"> in</w:t>
      </w:r>
      <w:r>
        <w:rPr>
          <w:rFonts w:ascii="Arial" w:hAnsi="Arial" w:cs="Arial"/>
          <w:b/>
          <w:sz w:val="28"/>
        </w:rPr>
        <w:t xml:space="preserve"> </w:t>
      </w:r>
      <w:r w:rsidR="00EC76D4" w:rsidRPr="008739B6">
        <w:rPr>
          <w:rFonts w:ascii="Arial" w:hAnsi="Arial" w:cs="Arial"/>
          <w:b/>
          <w:sz w:val="28"/>
        </w:rPr>
        <w:t>New Zealand</w:t>
      </w:r>
    </w:p>
    <w:p w14:paraId="6E7FF12B" w14:textId="38D59528" w:rsidR="004F7AFA" w:rsidRDefault="00AE0E5B" w:rsidP="00EC76D4">
      <w:pPr>
        <w:spacing w:after="0" w:line="360" w:lineRule="auto"/>
        <w:rPr>
          <w:rFonts w:ascii="Arial" w:hAnsi="Arial" w:cs="Arial"/>
        </w:rPr>
      </w:pPr>
      <w:r>
        <w:rPr>
          <w:rFonts w:ascii="Arial" w:hAnsi="Arial" w:cs="Arial"/>
        </w:rPr>
        <w:t xml:space="preserve">In New Zealand suicide data is reported by both the Ministry of Health and the Chief Coroner. </w:t>
      </w:r>
      <w:r w:rsidR="00D44F73">
        <w:rPr>
          <w:rFonts w:ascii="Arial" w:hAnsi="Arial" w:cs="Arial"/>
        </w:rPr>
        <w:t xml:space="preserve">The information on this page </w:t>
      </w:r>
      <w:r w:rsidR="00B63DDB">
        <w:rPr>
          <w:rFonts w:ascii="Arial" w:hAnsi="Arial" w:cs="Arial"/>
        </w:rPr>
        <w:t>is</w:t>
      </w:r>
      <w:r w:rsidR="00D44F73">
        <w:rPr>
          <w:rFonts w:ascii="Arial" w:hAnsi="Arial" w:cs="Arial"/>
        </w:rPr>
        <w:t xml:space="preserve"> to help </w:t>
      </w:r>
      <w:r w:rsidR="00AD441A">
        <w:rPr>
          <w:rFonts w:ascii="Arial" w:hAnsi="Arial" w:cs="Arial"/>
        </w:rPr>
        <w:t>you</w:t>
      </w:r>
      <w:r w:rsidR="00D44F73">
        <w:rPr>
          <w:rFonts w:ascii="Arial" w:hAnsi="Arial" w:cs="Arial"/>
        </w:rPr>
        <w:t xml:space="preserve"> understand how suicide d</w:t>
      </w:r>
      <w:r w:rsidR="00B63DDB">
        <w:rPr>
          <w:rFonts w:ascii="Arial" w:hAnsi="Arial" w:cs="Arial"/>
        </w:rPr>
        <w:t xml:space="preserve">ata is reported in New Zealand. It provides information on </w:t>
      </w:r>
      <w:r w:rsidR="00D44F73">
        <w:rPr>
          <w:rFonts w:ascii="Arial" w:hAnsi="Arial" w:cs="Arial"/>
        </w:rPr>
        <w:t xml:space="preserve">the </w:t>
      </w:r>
      <w:r w:rsidR="00223DDB">
        <w:rPr>
          <w:rFonts w:ascii="Arial" w:hAnsi="Arial" w:cs="Arial"/>
        </w:rPr>
        <w:t xml:space="preserve">suicide </w:t>
      </w:r>
      <w:r w:rsidR="00D44F73">
        <w:rPr>
          <w:rFonts w:ascii="Arial" w:hAnsi="Arial" w:cs="Arial"/>
        </w:rPr>
        <w:t xml:space="preserve">datasets, </w:t>
      </w:r>
      <w:r w:rsidR="004F7AFA">
        <w:rPr>
          <w:rFonts w:ascii="Arial" w:hAnsi="Arial" w:cs="Arial"/>
        </w:rPr>
        <w:t>the</w:t>
      </w:r>
      <w:r>
        <w:rPr>
          <w:rFonts w:ascii="Arial" w:hAnsi="Arial" w:cs="Arial"/>
        </w:rPr>
        <w:t xml:space="preserve"> key differences in the </w:t>
      </w:r>
      <w:r w:rsidR="00D44F73">
        <w:rPr>
          <w:rFonts w:ascii="Arial" w:hAnsi="Arial" w:cs="Arial"/>
        </w:rPr>
        <w:t xml:space="preserve">data released by the Ministry of Health and the Chief Coroner, and how to look at </w:t>
      </w:r>
      <w:r w:rsidR="004F7AFA">
        <w:rPr>
          <w:rFonts w:ascii="Arial" w:hAnsi="Arial" w:cs="Arial"/>
        </w:rPr>
        <w:t>trends</w:t>
      </w:r>
      <w:r w:rsidR="00D44F73">
        <w:rPr>
          <w:rFonts w:ascii="Arial" w:hAnsi="Arial" w:cs="Arial"/>
        </w:rPr>
        <w:t xml:space="preserve"> in suicide data</w:t>
      </w:r>
      <w:r w:rsidR="004F7AFA">
        <w:rPr>
          <w:rFonts w:ascii="Arial" w:hAnsi="Arial" w:cs="Arial"/>
        </w:rPr>
        <w:t xml:space="preserve">. </w:t>
      </w:r>
    </w:p>
    <w:p w14:paraId="32EFEF08" w14:textId="77777777" w:rsidR="004F7AFA" w:rsidRDefault="004F7AFA" w:rsidP="00EC76D4">
      <w:pPr>
        <w:spacing w:after="0" w:line="360" w:lineRule="auto"/>
        <w:rPr>
          <w:rFonts w:ascii="Arial" w:hAnsi="Arial" w:cs="Arial"/>
        </w:rPr>
      </w:pPr>
    </w:p>
    <w:p w14:paraId="39B1CBD1" w14:textId="4BE47588" w:rsidR="00EC76D4" w:rsidRPr="009F65BF" w:rsidRDefault="00EC76D4" w:rsidP="00EC76D4">
      <w:pPr>
        <w:spacing w:after="0" w:line="360" w:lineRule="auto"/>
        <w:rPr>
          <w:rFonts w:ascii="Arial" w:hAnsi="Arial" w:cs="Arial"/>
          <w:b/>
          <w:sz w:val="24"/>
        </w:rPr>
      </w:pPr>
      <w:r w:rsidRPr="009F65BF">
        <w:rPr>
          <w:rFonts w:ascii="Arial" w:hAnsi="Arial" w:cs="Arial"/>
          <w:b/>
          <w:sz w:val="24"/>
        </w:rPr>
        <w:t>General informatio</w:t>
      </w:r>
      <w:r w:rsidR="00252446" w:rsidRPr="009F65BF">
        <w:rPr>
          <w:rFonts w:ascii="Arial" w:hAnsi="Arial" w:cs="Arial"/>
          <w:b/>
          <w:sz w:val="24"/>
        </w:rPr>
        <w:t>n about suicide data</w:t>
      </w:r>
      <w:r w:rsidRPr="009F65BF">
        <w:rPr>
          <w:rFonts w:ascii="Arial" w:hAnsi="Arial" w:cs="Arial"/>
          <w:b/>
          <w:sz w:val="24"/>
        </w:rPr>
        <w:t xml:space="preserve"> in New Zealand</w:t>
      </w:r>
    </w:p>
    <w:p w14:paraId="74E4D675" w14:textId="77777777" w:rsidR="00F16084" w:rsidRPr="00AA482B" w:rsidRDefault="00F16084" w:rsidP="00EC76D4">
      <w:pPr>
        <w:spacing w:after="0" w:line="360" w:lineRule="auto"/>
        <w:rPr>
          <w:rFonts w:ascii="Arial" w:hAnsi="Arial" w:cs="Arial"/>
          <w:sz w:val="24"/>
        </w:rPr>
      </w:pPr>
    </w:p>
    <w:p w14:paraId="0A0435ED" w14:textId="41D191F0" w:rsidR="00EC76D4" w:rsidRPr="00155C45" w:rsidRDefault="002D6602" w:rsidP="00ED005D">
      <w:pPr>
        <w:spacing w:after="0" w:line="360" w:lineRule="auto"/>
        <w:ind w:firstLine="426"/>
        <w:rPr>
          <w:rFonts w:ascii="Arial" w:hAnsi="Arial" w:cs="Arial"/>
          <w:color w:val="1F4E79" w:themeColor="accent1" w:themeShade="80"/>
        </w:rPr>
      </w:pPr>
      <w:hyperlink w:anchor="_Determining_whether_a" w:history="1">
        <w:r w:rsidR="001F7C89" w:rsidRPr="00155C45">
          <w:rPr>
            <w:rStyle w:val="Hyperlink"/>
            <w:rFonts w:ascii="Arial" w:hAnsi="Arial" w:cs="Arial"/>
          </w:rPr>
          <w:t>Determining whether a death is a suicide</w:t>
        </w:r>
      </w:hyperlink>
      <w:r w:rsidR="00ED005D" w:rsidRPr="00155C45">
        <w:rPr>
          <w:rFonts w:ascii="Arial" w:hAnsi="Arial" w:cs="Arial"/>
          <w:color w:val="1F4E79" w:themeColor="accent1" w:themeShade="80"/>
        </w:rPr>
        <w:t xml:space="preserve"> </w:t>
      </w:r>
    </w:p>
    <w:p w14:paraId="5E957C78" w14:textId="48620C3B" w:rsidR="00DB647D" w:rsidRPr="00AD1DA5" w:rsidRDefault="002D6602" w:rsidP="00524C6D">
      <w:pPr>
        <w:spacing w:after="0" w:line="360" w:lineRule="auto"/>
        <w:ind w:left="426"/>
        <w:rPr>
          <w:rStyle w:val="Hyperlink"/>
          <w:rFonts w:ascii="Arial" w:hAnsi="Arial" w:cs="Arial"/>
        </w:rPr>
      </w:pPr>
      <w:hyperlink w:anchor="_Sources_of_suicide" w:history="1">
        <w:r w:rsidR="009F65BF" w:rsidRPr="00AD1DA5">
          <w:rPr>
            <w:rStyle w:val="Hyperlink"/>
            <w:rFonts w:ascii="Arial" w:hAnsi="Arial" w:cs="Arial"/>
          </w:rPr>
          <w:t>Sources of suicide data in New Zealand</w:t>
        </w:r>
      </w:hyperlink>
    </w:p>
    <w:p w14:paraId="27D4EA5A" w14:textId="5842D691" w:rsidR="005809AD" w:rsidRPr="00AD1DA5" w:rsidRDefault="002D6602" w:rsidP="00524C6D">
      <w:pPr>
        <w:spacing w:after="0" w:line="360" w:lineRule="auto"/>
        <w:ind w:left="426"/>
        <w:rPr>
          <w:rFonts w:ascii="Arial" w:hAnsi="Arial" w:cs="Arial"/>
          <w:color w:val="1F4E79" w:themeColor="accent1" w:themeShade="80"/>
        </w:rPr>
      </w:pPr>
      <w:hyperlink w:anchor="_Differences_between_data" w:history="1">
        <w:r w:rsidR="001F7C89" w:rsidRPr="00AD1DA5">
          <w:rPr>
            <w:rStyle w:val="Hyperlink"/>
            <w:rFonts w:ascii="Arial" w:hAnsi="Arial" w:cs="Arial"/>
          </w:rPr>
          <w:t>D</w:t>
        </w:r>
        <w:r w:rsidR="005809AD" w:rsidRPr="00AD1DA5">
          <w:rPr>
            <w:rStyle w:val="Hyperlink"/>
            <w:rFonts w:ascii="Arial" w:hAnsi="Arial" w:cs="Arial"/>
          </w:rPr>
          <w:t>ifference</w:t>
        </w:r>
        <w:r w:rsidR="00EA0812" w:rsidRPr="00AD1DA5">
          <w:rPr>
            <w:rStyle w:val="Hyperlink"/>
            <w:rFonts w:ascii="Arial" w:hAnsi="Arial" w:cs="Arial"/>
          </w:rPr>
          <w:t>s</w:t>
        </w:r>
        <w:r w:rsidR="005809AD" w:rsidRPr="00AD1DA5">
          <w:rPr>
            <w:rStyle w:val="Hyperlink"/>
            <w:rFonts w:ascii="Arial" w:hAnsi="Arial" w:cs="Arial"/>
          </w:rPr>
          <w:t xml:space="preserve"> between data reported by the Chief Coroner and data rep</w:t>
        </w:r>
        <w:r w:rsidR="00834CFC" w:rsidRPr="00AD1DA5">
          <w:rPr>
            <w:rStyle w:val="Hyperlink"/>
            <w:rFonts w:ascii="Arial" w:hAnsi="Arial" w:cs="Arial"/>
          </w:rPr>
          <w:t>orted by the Ministry of Health</w:t>
        </w:r>
      </w:hyperlink>
    </w:p>
    <w:p w14:paraId="2E2F419C" w14:textId="2B78DB02" w:rsidR="00682004" w:rsidRPr="00AD1DA5" w:rsidRDefault="002D6602" w:rsidP="00A122C2">
      <w:pPr>
        <w:spacing w:after="0" w:line="360" w:lineRule="auto"/>
        <w:ind w:firstLine="426"/>
        <w:rPr>
          <w:rStyle w:val="Hyperlink"/>
          <w:rFonts w:ascii="Arial" w:hAnsi="Arial" w:cs="Arial"/>
        </w:rPr>
      </w:pPr>
      <w:hyperlink w:anchor="_Timing_of_suicide" w:history="1">
        <w:r w:rsidR="009F65BF" w:rsidRPr="00AD1DA5">
          <w:rPr>
            <w:rStyle w:val="Hyperlink"/>
            <w:rFonts w:ascii="Arial" w:hAnsi="Arial" w:cs="Arial"/>
          </w:rPr>
          <w:t>Timing of suicide data releases in New Zealand</w:t>
        </w:r>
      </w:hyperlink>
    </w:p>
    <w:p w14:paraId="65F4B903" w14:textId="77777777" w:rsidR="00EC76D4" w:rsidRPr="00EC76D4" w:rsidRDefault="00EC76D4" w:rsidP="009F65BF">
      <w:pPr>
        <w:spacing w:after="0" w:line="240" w:lineRule="auto"/>
        <w:rPr>
          <w:rFonts w:ascii="Arial" w:hAnsi="Arial" w:cs="Arial"/>
          <w:i/>
          <w:color w:val="1F4E79" w:themeColor="accent1" w:themeShade="80"/>
        </w:rPr>
      </w:pPr>
    </w:p>
    <w:p w14:paraId="786AA2E5" w14:textId="77777777" w:rsidR="00A44D62" w:rsidRDefault="00A44D62" w:rsidP="00A122C2">
      <w:pPr>
        <w:spacing w:after="0" w:line="360" w:lineRule="auto"/>
        <w:rPr>
          <w:rFonts w:ascii="Arial" w:hAnsi="Arial" w:cs="Arial"/>
        </w:rPr>
      </w:pPr>
    </w:p>
    <w:p w14:paraId="2DF8203B" w14:textId="4EEEB180" w:rsidR="00A9211C" w:rsidRPr="009F65BF" w:rsidRDefault="00252446" w:rsidP="00A122C2">
      <w:pPr>
        <w:spacing w:after="0" w:line="360" w:lineRule="auto"/>
        <w:rPr>
          <w:rFonts w:ascii="Arial" w:hAnsi="Arial" w:cs="Arial"/>
          <w:b/>
          <w:sz w:val="24"/>
        </w:rPr>
      </w:pPr>
      <w:r w:rsidRPr="009F65BF">
        <w:rPr>
          <w:rFonts w:ascii="Arial" w:hAnsi="Arial" w:cs="Arial"/>
          <w:b/>
          <w:sz w:val="24"/>
        </w:rPr>
        <w:t xml:space="preserve">Key points to consider about interpreting </w:t>
      </w:r>
      <w:r w:rsidR="00A9211C" w:rsidRPr="009F65BF">
        <w:rPr>
          <w:rFonts w:ascii="Arial" w:hAnsi="Arial" w:cs="Arial"/>
          <w:b/>
          <w:sz w:val="24"/>
        </w:rPr>
        <w:t>New Zealand suicide statistics</w:t>
      </w:r>
    </w:p>
    <w:p w14:paraId="22F946C9" w14:textId="77777777" w:rsidR="00F16084" w:rsidRPr="00AA482B" w:rsidRDefault="00F16084" w:rsidP="00A122C2">
      <w:pPr>
        <w:spacing w:after="0" w:line="360" w:lineRule="auto"/>
        <w:rPr>
          <w:rFonts w:ascii="Arial" w:hAnsi="Arial" w:cs="Arial"/>
          <w:sz w:val="24"/>
        </w:rPr>
      </w:pPr>
    </w:p>
    <w:p w14:paraId="501D4E35" w14:textId="7B91DBA1" w:rsidR="00EC76D4" w:rsidRPr="00AD1DA5" w:rsidRDefault="002D6602" w:rsidP="00A122C2">
      <w:pPr>
        <w:spacing w:after="0" w:line="360" w:lineRule="auto"/>
        <w:ind w:firstLine="426"/>
        <w:rPr>
          <w:rFonts w:ascii="Arial" w:hAnsi="Arial" w:cs="Arial"/>
          <w:color w:val="1F4E79" w:themeColor="accent1" w:themeShade="80"/>
        </w:rPr>
      </w:pPr>
      <w:hyperlink w:anchor="_Where_to_find" w:history="1">
        <w:r w:rsidR="00D44F73" w:rsidRPr="00AD1DA5">
          <w:rPr>
            <w:rStyle w:val="Hyperlink"/>
            <w:rFonts w:ascii="Arial" w:hAnsi="Arial" w:cs="Arial"/>
          </w:rPr>
          <w:t>Where to find New Zealand suicide data</w:t>
        </w:r>
      </w:hyperlink>
    </w:p>
    <w:p w14:paraId="4777029E" w14:textId="4D934F3E" w:rsidR="00182027" w:rsidRPr="00AD1DA5" w:rsidRDefault="002D6602" w:rsidP="00182027">
      <w:pPr>
        <w:spacing w:after="0" w:line="360" w:lineRule="auto"/>
        <w:ind w:firstLine="426"/>
        <w:rPr>
          <w:rStyle w:val="Hyperlink"/>
          <w:rFonts w:ascii="Arial" w:hAnsi="Arial" w:cs="Arial"/>
        </w:rPr>
      </w:pPr>
      <w:hyperlink w:anchor="_Understanding_numbers_and_2" w:history="1">
        <w:r w:rsidR="00182027" w:rsidRPr="00AD1DA5">
          <w:rPr>
            <w:rStyle w:val="Hyperlink"/>
            <w:rFonts w:ascii="Arial" w:hAnsi="Arial" w:cs="Arial"/>
          </w:rPr>
          <w:t>Understanding numbers and rates of suicide deaths</w:t>
        </w:r>
      </w:hyperlink>
    </w:p>
    <w:p w14:paraId="0F4E2225" w14:textId="1882AA65" w:rsidR="00A122C2" w:rsidRPr="00AD1DA5" w:rsidRDefault="002D6602" w:rsidP="00A122C2">
      <w:pPr>
        <w:spacing w:after="0" w:line="360" w:lineRule="auto"/>
        <w:ind w:firstLine="426"/>
        <w:rPr>
          <w:rStyle w:val="Hyperlink"/>
          <w:rFonts w:ascii="Arial" w:hAnsi="Arial" w:cs="Arial"/>
        </w:rPr>
      </w:pPr>
      <w:hyperlink w:anchor="_Interpreting_suicide_data_1" w:history="1">
        <w:r w:rsidR="009F65BF" w:rsidRPr="00AD1DA5">
          <w:rPr>
            <w:rStyle w:val="Hyperlink"/>
            <w:rFonts w:ascii="Arial" w:hAnsi="Arial" w:cs="Arial"/>
          </w:rPr>
          <w:t>Interpreting suicide data over time</w:t>
        </w:r>
      </w:hyperlink>
    </w:p>
    <w:p w14:paraId="418303E8" w14:textId="10DE8286" w:rsidR="0064708A" w:rsidRPr="00A71D37" w:rsidRDefault="002D6602" w:rsidP="00A71D37">
      <w:pPr>
        <w:ind w:left="426"/>
        <w:rPr>
          <w:rFonts w:ascii="Arial" w:hAnsi="Arial" w:cs="Arial"/>
          <w:color w:val="0563C1" w:themeColor="hyperlink"/>
          <w:u w:val="single"/>
        </w:rPr>
      </w:pPr>
      <w:hyperlink w:anchor="_Comparing_international_suicide" w:history="1">
        <w:r w:rsidR="009F65BF" w:rsidRPr="00AD1DA5">
          <w:rPr>
            <w:rStyle w:val="Hyperlink"/>
            <w:rFonts w:ascii="Arial" w:hAnsi="Arial" w:cs="Arial"/>
          </w:rPr>
          <w:t>Comparing international suicide data</w:t>
        </w:r>
      </w:hyperlink>
    </w:p>
    <w:p w14:paraId="5A39C275" w14:textId="77777777" w:rsidR="009F65BF" w:rsidRPr="009F65BF" w:rsidRDefault="009F65BF" w:rsidP="009F65BF"/>
    <w:p w14:paraId="74E5E0E9" w14:textId="041158B7" w:rsidR="00AC0D75" w:rsidRPr="00645FB5" w:rsidRDefault="002D6602" w:rsidP="00AC0D75">
      <w:pPr>
        <w:pStyle w:val="Heading1"/>
        <w:rPr>
          <w:b w:val="0"/>
          <w:color w:val="auto"/>
          <w:sz w:val="24"/>
        </w:rPr>
      </w:pPr>
      <w:hyperlink w:anchor="_Need_more_information" w:history="1">
        <w:r w:rsidR="00AC0D75" w:rsidRPr="00645FB5">
          <w:rPr>
            <w:b w:val="0"/>
            <w:color w:val="auto"/>
            <w:sz w:val="24"/>
          </w:rPr>
          <w:t>Need more information about suicide</w:t>
        </w:r>
        <w:r w:rsidR="00D44F73">
          <w:rPr>
            <w:b w:val="0"/>
            <w:color w:val="auto"/>
            <w:sz w:val="24"/>
          </w:rPr>
          <w:t xml:space="preserve"> data</w:t>
        </w:r>
        <w:r w:rsidR="00EE4D27">
          <w:rPr>
            <w:b w:val="0"/>
            <w:color w:val="auto"/>
            <w:sz w:val="24"/>
          </w:rPr>
          <w:t xml:space="preserve"> reported by the Ministry of Health</w:t>
        </w:r>
        <w:r w:rsidR="00AC0D75" w:rsidRPr="00645FB5">
          <w:rPr>
            <w:b w:val="0"/>
            <w:color w:val="auto"/>
            <w:sz w:val="24"/>
          </w:rPr>
          <w:t>?</w:t>
        </w:r>
      </w:hyperlink>
    </w:p>
    <w:p w14:paraId="31F245C1" w14:textId="77777777" w:rsidR="00645FB5" w:rsidRDefault="00645FB5" w:rsidP="00AC0D75">
      <w:pPr>
        <w:rPr>
          <w:rFonts w:ascii="Arial" w:hAnsi="Arial" w:cs="Arial"/>
          <w:i/>
          <w:color w:val="1F4E79" w:themeColor="accent1" w:themeShade="80"/>
        </w:rPr>
      </w:pPr>
    </w:p>
    <w:p w14:paraId="2DA1BB1A" w14:textId="0CD41740" w:rsidR="00440C9A" w:rsidRPr="00440C9A" w:rsidRDefault="00440C9A" w:rsidP="00AC0D75">
      <w:pPr>
        <w:rPr>
          <w:rFonts w:ascii="Arial" w:hAnsi="Arial" w:cs="Arial"/>
          <w:color w:val="000000" w:themeColor="text1"/>
        </w:rPr>
      </w:pPr>
      <w:r w:rsidRPr="00440C9A">
        <w:rPr>
          <w:rFonts w:ascii="Arial" w:hAnsi="Arial" w:cs="Arial"/>
          <w:color w:val="000000" w:themeColor="text1"/>
        </w:rPr>
        <w:t xml:space="preserve">You can find </w:t>
      </w:r>
      <w:r w:rsidR="00AD1DA5">
        <w:rPr>
          <w:rFonts w:ascii="Arial" w:hAnsi="Arial" w:cs="Arial"/>
          <w:color w:val="000000" w:themeColor="text1"/>
        </w:rPr>
        <w:t xml:space="preserve">more </w:t>
      </w:r>
      <w:r w:rsidRPr="00440C9A">
        <w:rPr>
          <w:rFonts w:ascii="Arial" w:hAnsi="Arial" w:cs="Arial"/>
          <w:color w:val="000000" w:themeColor="text1"/>
        </w:rPr>
        <w:t>suicide</w:t>
      </w:r>
      <w:r w:rsidR="00AD1DA5">
        <w:rPr>
          <w:rFonts w:ascii="Arial" w:hAnsi="Arial" w:cs="Arial"/>
          <w:color w:val="000000" w:themeColor="text1"/>
        </w:rPr>
        <w:t xml:space="preserve"> data and information</w:t>
      </w:r>
      <w:r w:rsidR="00194D57">
        <w:rPr>
          <w:rFonts w:ascii="Arial" w:hAnsi="Arial" w:cs="Arial"/>
          <w:color w:val="000000" w:themeColor="text1"/>
        </w:rPr>
        <w:t xml:space="preserve"> </w:t>
      </w:r>
      <w:hyperlink r:id="rId7" w:history="1">
        <w:r w:rsidR="00194D57" w:rsidRPr="00194D57">
          <w:rPr>
            <w:rStyle w:val="Hyperlink"/>
            <w:rFonts w:ascii="Arial" w:hAnsi="Arial" w:cs="Arial"/>
          </w:rPr>
          <w:t>published on the Ministry of Health website</w:t>
        </w:r>
      </w:hyperlink>
      <w:r w:rsidR="00194D57">
        <w:rPr>
          <w:rFonts w:ascii="Arial" w:hAnsi="Arial" w:cs="Arial"/>
          <w:color w:val="000000" w:themeColor="text1"/>
        </w:rPr>
        <w:t>.</w:t>
      </w:r>
    </w:p>
    <w:p w14:paraId="3889458F" w14:textId="66B7428B" w:rsidR="00645FB5" w:rsidRDefault="00645FB5" w:rsidP="00645FB5">
      <w:pPr>
        <w:ind w:left="426"/>
        <w:rPr>
          <w:rStyle w:val="Hyperlink"/>
          <w:rFonts w:ascii="Arial" w:hAnsi="Arial" w:cs="Arial"/>
          <w:color w:val="auto"/>
          <w:u w:val="none"/>
        </w:rPr>
      </w:pPr>
      <w:r w:rsidRPr="00ED2209">
        <w:rPr>
          <w:rStyle w:val="Hyperlink"/>
          <w:rFonts w:ascii="Arial" w:hAnsi="Arial" w:cs="Arial"/>
          <w:color w:val="auto"/>
          <w:u w:val="none"/>
        </w:rPr>
        <w:t xml:space="preserve">If you require </w:t>
      </w:r>
      <w:r>
        <w:rPr>
          <w:rStyle w:val="Hyperlink"/>
          <w:rFonts w:ascii="Arial" w:hAnsi="Arial" w:cs="Arial"/>
          <w:color w:val="auto"/>
          <w:u w:val="none"/>
        </w:rPr>
        <w:t xml:space="preserve">information that is not included in the reports, the Ministry of </w:t>
      </w:r>
      <w:r w:rsidR="00D4029E">
        <w:rPr>
          <w:rStyle w:val="Hyperlink"/>
          <w:rFonts w:ascii="Arial" w:hAnsi="Arial" w:cs="Arial"/>
          <w:color w:val="auto"/>
          <w:u w:val="none"/>
        </w:rPr>
        <w:t>H</w:t>
      </w:r>
      <w:r>
        <w:rPr>
          <w:rStyle w:val="Hyperlink"/>
          <w:rFonts w:ascii="Arial" w:hAnsi="Arial" w:cs="Arial"/>
          <w:color w:val="auto"/>
          <w:u w:val="none"/>
        </w:rPr>
        <w:t>ealth is able to customise data extracts tailored to your needs. These may incur a charge.</w:t>
      </w:r>
    </w:p>
    <w:p w14:paraId="053E55F2" w14:textId="693B1D71" w:rsidR="00645FB5" w:rsidRDefault="00645FB5" w:rsidP="00645FB5">
      <w:pPr>
        <w:ind w:firstLine="426"/>
        <w:rPr>
          <w:rStyle w:val="Hyperlink"/>
          <w:rFonts w:ascii="Arial" w:hAnsi="Arial" w:cs="Arial"/>
          <w:color w:val="auto"/>
          <w:u w:val="none"/>
        </w:rPr>
      </w:pPr>
      <w:r>
        <w:rPr>
          <w:rStyle w:val="Hyperlink"/>
          <w:rFonts w:ascii="Arial" w:hAnsi="Arial" w:cs="Arial"/>
          <w:color w:val="auto"/>
          <w:u w:val="none"/>
        </w:rPr>
        <w:t>Email:</w:t>
      </w:r>
      <w:r>
        <w:rPr>
          <w:rStyle w:val="Hyperlink"/>
          <w:rFonts w:ascii="Arial" w:hAnsi="Arial" w:cs="Arial"/>
          <w:color w:val="auto"/>
          <w:u w:val="none"/>
        </w:rPr>
        <w:tab/>
      </w:r>
      <w:r>
        <w:rPr>
          <w:rStyle w:val="Hyperlink"/>
          <w:rFonts w:ascii="Arial" w:hAnsi="Arial" w:cs="Arial"/>
          <w:color w:val="auto"/>
          <w:u w:val="none"/>
        </w:rPr>
        <w:tab/>
      </w:r>
      <w:hyperlink r:id="rId8" w:history="1">
        <w:r w:rsidR="007202C5" w:rsidRPr="00C019BD">
          <w:rPr>
            <w:rStyle w:val="Hyperlink"/>
            <w:rFonts w:ascii="Arial" w:hAnsi="Arial" w:cs="Arial"/>
          </w:rPr>
          <w:t>data-enquires@health.govt.nz</w:t>
        </w:r>
      </w:hyperlink>
    </w:p>
    <w:p w14:paraId="4D97ADA1" w14:textId="7D5C3445" w:rsidR="00DB647D" w:rsidRPr="00CA391F" w:rsidRDefault="00645FB5" w:rsidP="00CA391F">
      <w:pPr>
        <w:ind w:firstLine="426"/>
        <w:rPr>
          <w:rFonts w:ascii="Arial" w:hAnsi="Arial" w:cs="Arial"/>
          <w:sz w:val="24"/>
        </w:rPr>
      </w:pPr>
      <w:r>
        <w:rPr>
          <w:rStyle w:val="Hyperlink"/>
          <w:rFonts w:ascii="Arial" w:hAnsi="Arial" w:cs="Arial"/>
          <w:color w:val="auto"/>
          <w:u w:val="none"/>
        </w:rPr>
        <w:t>Phone:</w:t>
      </w:r>
      <w:r>
        <w:rPr>
          <w:rStyle w:val="Hyperlink"/>
          <w:rFonts w:ascii="Arial" w:hAnsi="Arial" w:cs="Arial"/>
          <w:color w:val="auto"/>
          <w:u w:val="none"/>
        </w:rPr>
        <w:tab/>
      </w:r>
      <w:r>
        <w:rPr>
          <w:rStyle w:val="Hyperlink"/>
          <w:rFonts w:ascii="Arial" w:hAnsi="Arial" w:cs="Arial"/>
          <w:color w:val="auto"/>
          <w:u w:val="none"/>
        </w:rPr>
        <w:tab/>
        <w:t>(04) 496 2000</w:t>
      </w:r>
      <w:bookmarkStart w:id="1" w:name="_What_is_suicide?"/>
      <w:bookmarkEnd w:id="1"/>
    </w:p>
    <w:p w14:paraId="59013A19" w14:textId="77777777" w:rsidR="008E142C" w:rsidRDefault="008E142C">
      <w:pPr>
        <w:rPr>
          <w:rStyle w:val="Heading1Char"/>
        </w:rPr>
      </w:pPr>
      <w:bookmarkStart w:id="2" w:name="_Classification_of_a"/>
      <w:bookmarkEnd w:id="2"/>
      <w:r>
        <w:rPr>
          <w:rStyle w:val="Heading1Char"/>
          <w:b w:val="0"/>
        </w:rPr>
        <w:br w:type="page"/>
      </w:r>
    </w:p>
    <w:p w14:paraId="4EECDFD7" w14:textId="3C490994" w:rsidR="00D205FA" w:rsidRDefault="001F7C89" w:rsidP="00D205FA">
      <w:pPr>
        <w:pStyle w:val="Heading1"/>
        <w:rPr>
          <w:rStyle w:val="Heading1Char"/>
          <w:b/>
        </w:rPr>
      </w:pPr>
      <w:bookmarkStart w:id="3" w:name="_Determining_whether_a"/>
      <w:bookmarkEnd w:id="3"/>
      <w:r>
        <w:rPr>
          <w:rStyle w:val="Heading1Char"/>
          <w:b/>
        </w:rPr>
        <w:lastRenderedPageBreak/>
        <w:t>Determining whether a death is a suicide</w:t>
      </w:r>
    </w:p>
    <w:p w14:paraId="70541996" w14:textId="77777777" w:rsidR="007F47C6" w:rsidRPr="007F47C6" w:rsidRDefault="007F47C6" w:rsidP="007F47C6"/>
    <w:p w14:paraId="65669191" w14:textId="6FC1DACF" w:rsidR="00D15725" w:rsidRPr="00D205FA" w:rsidRDefault="00DB647D" w:rsidP="00D205FA">
      <w:pPr>
        <w:pStyle w:val="Heading2"/>
      </w:pPr>
      <w:r w:rsidRPr="00D205FA">
        <w:rPr>
          <w:rStyle w:val="Heading1Char"/>
          <w:b w:val="0"/>
          <w:sz w:val="24"/>
        </w:rPr>
        <w:t xml:space="preserve">In New Zealand a death </w:t>
      </w:r>
      <w:r w:rsidR="00DA35A1">
        <w:rPr>
          <w:rStyle w:val="Heading1Char"/>
          <w:b w:val="0"/>
          <w:sz w:val="24"/>
        </w:rPr>
        <w:t>can only be</w:t>
      </w:r>
      <w:r w:rsidR="003C3B30">
        <w:rPr>
          <w:rStyle w:val="Heading1Char"/>
          <w:b w:val="0"/>
          <w:sz w:val="24"/>
        </w:rPr>
        <w:t xml:space="preserve"> determined as suicide by a c</w:t>
      </w:r>
      <w:r w:rsidRPr="00D205FA">
        <w:rPr>
          <w:rStyle w:val="Heading1Char"/>
          <w:b w:val="0"/>
          <w:sz w:val="24"/>
        </w:rPr>
        <w:t>oroner</w:t>
      </w:r>
    </w:p>
    <w:p w14:paraId="2AEB4E1B" w14:textId="3E2B6A4C" w:rsidR="00631614" w:rsidRDefault="001E0277" w:rsidP="00631614">
      <w:pPr>
        <w:spacing w:after="0" w:line="360" w:lineRule="auto"/>
        <w:rPr>
          <w:rFonts w:ascii="Arial" w:hAnsi="Arial" w:cs="Arial"/>
        </w:rPr>
      </w:pPr>
      <w:r>
        <w:rPr>
          <w:rFonts w:ascii="Arial" w:hAnsi="Arial" w:cs="Arial"/>
        </w:rPr>
        <w:t xml:space="preserve">Suicide is the act of intentionally killing oneself. </w:t>
      </w:r>
      <w:r w:rsidR="00631614">
        <w:rPr>
          <w:rFonts w:ascii="Arial" w:hAnsi="Arial" w:cs="Arial"/>
        </w:rPr>
        <w:t>W</w:t>
      </w:r>
      <w:r>
        <w:rPr>
          <w:rFonts w:ascii="Arial" w:hAnsi="Arial" w:cs="Arial"/>
        </w:rPr>
        <w:t xml:space="preserve">hether or not a person intended to kill themselves is determined by </w:t>
      </w:r>
      <w:r w:rsidR="001966D6" w:rsidRPr="00A957D2">
        <w:rPr>
          <w:rFonts w:ascii="Arial" w:hAnsi="Arial" w:cs="Arial"/>
        </w:rPr>
        <w:t xml:space="preserve">a </w:t>
      </w:r>
      <w:r>
        <w:rPr>
          <w:rFonts w:ascii="Arial" w:hAnsi="Arial" w:cs="Arial"/>
        </w:rPr>
        <w:t>coroner.</w:t>
      </w:r>
      <w:r w:rsidR="0034283D">
        <w:rPr>
          <w:rFonts w:ascii="Arial" w:hAnsi="Arial" w:cs="Arial"/>
        </w:rPr>
        <w:t xml:space="preserve"> </w:t>
      </w:r>
      <w:r>
        <w:rPr>
          <w:rFonts w:ascii="Arial" w:hAnsi="Arial" w:cs="Arial"/>
        </w:rPr>
        <w:t xml:space="preserve">A </w:t>
      </w:r>
      <w:r w:rsidR="001966D6" w:rsidRPr="00A957D2">
        <w:rPr>
          <w:rFonts w:ascii="Arial" w:hAnsi="Arial" w:cs="Arial"/>
        </w:rPr>
        <w:t xml:space="preserve">death is confirmed as a </w:t>
      </w:r>
      <w:r w:rsidR="001966D6" w:rsidRPr="00C7419D">
        <w:rPr>
          <w:rFonts w:ascii="Arial" w:hAnsi="Arial" w:cs="Arial"/>
        </w:rPr>
        <w:t>suicide</w:t>
      </w:r>
      <w:r w:rsidR="001966D6" w:rsidRPr="00A957D2">
        <w:rPr>
          <w:rFonts w:ascii="Arial" w:hAnsi="Arial" w:cs="Arial"/>
        </w:rPr>
        <w:t xml:space="preserve"> </w:t>
      </w:r>
      <w:r>
        <w:rPr>
          <w:rFonts w:ascii="Arial" w:hAnsi="Arial" w:cs="Arial"/>
        </w:rPr>
        <w:t>if there is evidence</w:t>
      </w:r>
      <w:r w:rsidR="00EE4D27">
        <w:rPr>
          <w:rFonts w:ascii="Arial" w:hAnsi="Arial" w:cs="Arial"/>
        </w:rPr>
        <w:t xml:space="preserve">, beyond reasonable doubt, </w:t>
      </w:r>
      <w:r>
        <w:rPr>
          <w:rFonts w:ascii="Arial" w:hAnsi="Arial" w:cs="Arial"/>
        </w:rPr>
        <w:t>that the</w:t>
      </w:r>
      <w:r w:rsidR="001966D6" w:rsidRPr="00A957D2">
        <w:rPr>
          <w:rFonts w:ascii="Arial" w:hAnsi="Arial" w:cs="Arial"/>
        </w:rPr>
        <w:t xml:space="preserve"> person </w:t>
      </w:r>
      <w:r w:rsidR="00757E51">
        <w:rPr>
          <w:rFonts w:ascii="Arial" w:hAnsi="Arial" w:cs="Arial"/>
        </w:rPr>
        <w:t>who died intend</w:t>
      </w:r>
      <w:r w:rsidR="00AC0D75">
        <w:rPr>
          <w:rFonts w:ascii="Arial" w:hAnsi="Arial" w:cs="Arial"/>
        </w:rPr>
        <w:t>ed</w:t>
      </w:r>
      <w:r w:rsidR="00757E51">
        <w:rPr>
          <w:rFonts w:ascii="Arial" w:hAnsi="Arial" w:cs="Arial"/>
        </w:rPr>
        <w:t xml:space="preserve"> to kill themselves.</w:t>
      </w:r>
      <w:r w:rsidR="00631614">
        <w:rPr>
          <w:rFonts w:ascii="Arial" w:hAnsi="Arial" w:cs="Arial"/>
        </w:rPr>
        <w:t xml:space="preserve"> </w:t>
      </w:r>
      <w:r w:rsidR="00631614" w:rsidRPr="00B54E7E">
        <w:rPr>
          <w:rFonts w:ascii="Arial" w:hAnsi="Arial" w:cs="Arial"/>
        </w:rPr>
        <w:t xml:space="preserve">Some deaths </w:t>
      </w:r>
      <w:r w:rsidR="00631614">
        <w:rPr>
          <w:rFonts w:ascii="Arial" w:hAnsi="Arial" w:cs="Arial"/>
        </w:rPr>
        <w:t xml:space="preserve">suspected </w:t>
      </w:r>
      <w:r w:rsidR="001F7C89">
        <w:rPr>
          <w:rFonts w:ascii="Arial" w:hAnsi="Arial" w:cs="Arial"/>
        </w:rPr>
        <w:t>to be</w:t>
      </w:r>
      <w:r w:rsidR="001F7C89" w:rsidRPr="00B54E7E">
        <w:rPr>
          <w:rFonts w:ascii="Arial" w:hAnsi="Arial" w:cs="Arial"/>
        </w:rPr>
        <w:t xml:space="preserve"> </w:t>
      </w:r>
      <w:r w:rsidR="00631614">
        <w:rPr>
          <w:rFonts w:ascii="Arial" w:hAnsi="Arial" w:cs="Arial"/>
        </w:rPr>
        <w:t>suicide may be confirmed as a death from another cause a</w:t>
      </w:r>
      <w:r w:rsidR="001F7C89">
        <w:rPr>
          <w:rFonts w:ascii="Arial" w:hAnsi="Arial" w:cs="Arial"/>
        </w:rPr>
        <w:t>fter the coroner’s inquiry</w:t>
      </w:r>
      <w:r w:rsidR="00631614" w:rsidRPr="00B54E7E">
        <w:rPr>
          <w:rFonts w:ascii="Arial" w:hAnsi="Arial" w:cs="Arial"/>
        </w:rPr>
        <w:t xml:space="preserve">. </w:t>
      </w:r>
      <w:r w:rsidR="00631614">
        <w:rPr>
          <w:rFonts w:ascii="Arial" w:hAnsi="Arial" w:cs="Arial"/>
        </w:rPr>
        <w:t>For more information about coronial inquiries please visit:</w:t>
      </w:r>
    </w:p>
    <w:p w14:paraId="51D5453E" w14:textId="64259553" w:rsidR="00F82C0F" w:rsidRPr="00A71D37" w:rsidRDefault="002D6602" w:rsidP="00A71D37">
      <w:pPr>
        <w:spacing w:after="0" w:line="360" w:lineRule="auto"/>
        <w:rPr>
          <w:rFonts w:ascii="Arial" w:hAnsi="Arial" w:cs="Arial"/>
        </w:rPr>
      </w:pPr>
      <w:hyperlink r:id="rId9" w:history="1">
        <w:r w:rsidR="00631614" w:rsidRPr="002740BB">
          <w:rPr>
            <w:rStyle w:val="Hyperlink"/>
            <w:rFonts w:ascii="Arial" w:hAnsi="Arial" w:cs="Arial"/>
          </w:rPr>
          <w:t>https://coronialservices.justice.govt.nz/suicide/</w:t>
        </w:r>
      </w:hyperlink>
      <w:bookmarkStart w:id="4" w:name="_How_does_the"/>
      <w:bookmarkStart w:id="5" w:name="_Who_reports_suicide"/>
      <w:bookmarkEnd w:id="4"/>
      <w:bookmarkEnd w:id="5"/>
      <w:r w:rsidR="00A71D37">
        <w:rPr>
          <w:rStyle w:val="Hyperlink"/>
          <w:rFonts w:ascii="Arial" w:hAnsi="Arial" w:cs="Arial"/>
        </w:rPr>
        <w:br/>
      </w:r>
    </w:p>
    <w:p w14:paraId="7DCE3D74" w14:textId="77777777" w:rsidR="002345CC" w:rsidRPr="009F65BF" w:rsidRDefault="007F47C6" w:rsidP="009F65BF">
      <w:pPr>
        <w:pStyle w:val="Heading1"/>
      </w:pPr>
      <w:bookmarkStart w:id="6" w:name="_Sources_of_suicide"/>
      <w:bookmarkEnd w:id="6"/>
      <w:r w:rsidRPr="009F65BF">
        <w:t>Sources of suicide data in New Zealand</w:t>
      </w:r>
    </w:p>
    <w:p w14:paraId="6C18747D" w14:textId="77777777" w:rsidR="007F47C6" w:rsidRPr="007F47C6" w:rsidRDefault="007F47C6" w:rsidP="007F47C6"/>
    <w:p w14:paraId="1F1EA7ED" w14:textId="32B655D2" w:rsidR="008E142C" w:rsidRDefault="001F7C89" w:rsidP="002345CC">
      <w:pPr>
        <w:rPr>
          <w:rFonts w:ascii="Arial" w:hAnsi="Arial" w:cs="Arial"/>
        </w:rPr>
      </w:pPr>
      <w:r>
        <w:rPr>
          <w:rFonts w:ascii="Arial" w:hAnsi="Arial" w:cs="Arial"/>
        </w:rPr>
        <w:t xml:space="preserve">There are two sources </w:t>
      </w:r>
      <w:r w:rsidR="009C2C0F">
        <w:rPr>
          <w:rFonts w:ascii="Arial" w:hAnsi="Arial" w:cs="Arial"/>
        </w:rPr>
        <w:t>of suicide data in New Zealand:</w:t>
      </w:r>
    </w:p>
    <w:p w14:paraId="03F779A5" w14:textId="2AA0850C" w:rsidR="00EE4D27" w:rsidRDefault="002D6666" w:rsidP="00844969">
      <w:pPr>
        <w:pStyle w:val="ListParagraph"/>
        <w:numPr>
          <w:ilvl w:val="0"/>
          <w:numId w:val="22"/>
        </w:numPr>
        <w:rPr>
          <w:rFonts w:ascii="Arial" w:hAnsi="Arial" w:cs="Arial"/>
        </w:rPr>
      </w:pPr>
      <w:r w:rsidRPr="00EE4D27">
        <w:rPr>
          <w:rFonts w:ascii="Arial" w:hAnsi="Arial" w:cs="Arial"/>
        </w:rPr>
        <w:t xml:space="preserve">The </w:t>
      </w:r>
      <w:r w:rsidR="001966D6" w:rsidRPr="00EE4D27">
        <w:rPr>
          <w:rFonts w:ascii="Arial" w:hAnsi="Arial" w:cs="Arial"/>
        </w:rPr>
        <w:t>Chief</w:t>
      </w:r>
      <w:r w:rsidR="00757E51" w:rsidRPr="00EE4D27">
        <w:rPr>
          <w:rFonts w:ascii="Arial" w:hAnsi="Arial" w:cs="Arial"/>
        </w:rPr>
        <w:t xml:space="preserve"> Coroner</w:t>
      </w:r>
      <w:r w:rsidR="002345CC" w:rsidRPr="00EE4D27">
        <w:rPr>
          <w:rFonts w:ascii="Arial" w:hAnsi="Arial" w:cs="Arial"/>
        </w:rPr>
        <w:t xml:space="preserve"> releases provisi</w:t>
      </w:r>
      <w:r w:rsidR="00B63DDB" w:rsidRPr="00EE4D27">
        <w:rPr>
          <w:rFonts w:ascii="Arial" w:hAnsi="Arial" w:cs="Arial"/>
        </w:rPr>
        <w:t>onal self-inflicted death data</w:t>
      </w:r>
      <w:r w:rsidR="00F80A74">
        <w:rPr>
          <w:rFonts w:ascii="Arial" w:hAnsi="Arial" w:cs="Arial"/>
        </w:rPr>
        <w:t>, commonly referred to as ‘suspected suicides’</w:t>
      </w:r>
    </w:p>
    <w:p w14:paraId="0139C83D" w14:textId="480254A1" w:rsidR="00707537" w:rsidRPr="00EE4D27" w:rsidRDefault="00B63DDB" w:rsidP="00844969">
      <w:pPr>
        <w:pStyle w:val="ListParagraph"/>
        <w:numPr>
          <w:ilvl w:val="0"/>
          <w:numId w:val="22"/>
        </w:numPr>
        <w:rPr>
          <w:rFonts w:ascii="Arial" w:hAnsi="Arial" w:cs="Arial"/>
        </w:rPr>
      </w:pPr>
      <w:r w:rsidRPr="00EE4D27">
        <w:rPr>
          <w:rFonts w:ascii="Arial" w:hAnsi="Arial" w:cs="Arial"/>
        </w:rPr>
        <w:t>T</w:t>
      </w:r>
      <w:r w:rsidR="001F7C89" w:rsidRPr="00EE4D27">
        <w:rPr>
          <w:rFonts w:ascii="Arial" w:hAnsi="Arial" w:cs="Arial"/>
        </w:rPr>
        <w:t>he Ministry of Health</w:t>
      </w:r>
      <w:r w:rsidRPr="00EE4D27">
        <w:rPr>
          <w:rFonts w:ascii="Arial" w:hAnsi="Arial" w:cs="Arial"/>
        </w:rPr>
        <w:t xml:space="preserve"> releases official suicide data</w:t>
      </w:r>
      <w:r w:rsidR="00AE447E" w:rsidRPr="00EE4D27">
        <w:rPr>
          <w:rFonts w:ascii="Arial" w:hAnsi="Arial" w:cs="Arial"/>
        </w:rPr>
        <w:t>.</w:t>
      </w:r>
    </w:p>
    <w:p w14:paraId="20C38422" w14:textId="2F87F59A" w:rsidR="00682004" w:rsidRPr="00707537" w:rsidRDefault="00757E51" w:rsidP="00043400">
      <w:pPr>
        <w:rPr>
          <w:rFonts w:ascii="Arial" w:hAnsi="Arial" w:cs="Arial"/>
        </w:rPr>
      </w:pPr>
      <w:r w:rsidRPr="00707537">
        <w:rPr>
          <w:rFonts w:ascii="Arial" w:hAnsi="Arial" w:cs="Arial"/>
        </w:rPr>
        <w:t>There are differences between the data sets reported and</w:t>
      </w:r>
      <w:r w:rsidR="00AD1DA5">
        <w:rPr>
          <w:rFonts w:ascii="Arial" w:hAnsi="Arial" w:cs="Arial"/>
        </w:rPr>
        <w:t>,</w:t>
      </w:r>
      <w:r w:rsidRPr="00707537">
        <w:rPr>
          <w:rFonts w:ascii="Arial" w:hAnsi="Arial" w:cs="Arial"/>
        </w:rPr>
        <w:t xml:space="preserve"> therefore</w:t>
      </w:r>
      <w:r w:rsidR="00AD1DA5">
        <w:rPr>
          <w:rFonts w:ascii="Arial" w:hAnsi="Arial" w:cs="Arial"/>
        </w:rPr>
        <w:t>,</w:t>
      </w:r>
      <w:r w:rsidRPr="00707537">
        <w:rPr>
          <w:rFonts w:ascii="Arial" w:hAnsi="Arial" w:cs="Arial"/>
        </w:rPr>
        <w:t xml:space="preserve"> the data is not co</w:t>
      </w:r>
      <w:r w:rsidR="00A05443" w:rsidRPr="00707537">
        <w:rPr>
          <w:rFonts w:ascii="Arial" w:hAnsi="Arial" w:cs="Arial"/>
        </w:rPr>
        <w:t>m</w:t>
      </w:r>
      <w:r w:rsidRPr="00707537">
        <w:rPr>
          <w:rFonts w:ascii="Arial" w:hAnsi="Arial" w:cs="Arial"/>
        </w:rPr>
        <w:t>parable.</w:t>
      </w:r>
      <w:r w:rsidR="00311E94">
        <w:rPr>
          <w:rFonts w:ascii="Arial" w:hAnsi="Arial" w:cs="Arial"/>
        </w:rPr>
        <w:t xml:space="preserve"> These differences are outlined below.</w:t>
      </w:r>
    </w:p>
    <w:p w14:paraId="07B0DA22" w14:textId="77777777" w:rsidR="005809AD" w:rsidRDefault="005809AD">
      <w:pPr>
        <w:rPr>
          <w:rFonts w:ascii="Arial" w:hAnsi="Arial" w:cs="Arial"/>
        </w:rPr>
      </w:pPr>
    </w:p>
    <w:p w14:paraId="26ACF7CC" w14:textId="1EF7A174" w:rsidR="005809AD" w:rsidRDefault="001F7C89" w:rsidP="00F82C0F">
      <w:pPr>
        <w:pStyle w:val="Heading1"/>
      </w:pPr>
      <w:bookmarkStart w:id="7" w:name="_What_are_the"/>
      <w:bookmarkStart w:id="8" w:name="_The_differences_between"/>
      <w:bookmarkStart w:id="9" w:name="_Differences_between_data"/>
      <w:bookmarkEnd w:id="7"/>
      <w:bookmarkEnd w:id="8"/>
      <w:bookmarkEnd w:id="9"/>
      <w:r w:rsidRPr="00F0434F">
        <w:rPr>
          <w:rStyle w:val="Heading2Char"/>
        </w:rPr>
        <w:t>D</w:t>
      </w:r>
      <w:r w:rsidR="005809AD" w:rsidRPr="00F0434F">
        <w:rPr>
          <w:rStyle w:val="Heading2Char"/>
        </w:rPr>
        <w:t>ifference</w:t>
      </w:r>
      <w:r w:rsidR="00EA0812" w:rsidRPr="00F0434F">
        <w:rPr>
          <w:rStyle w:val="Heading2Char"/>
        </w:rPr>
        <w:t>s</w:t>
      </w:r>
      <w:r w:rsidR="005809AD" w:rsidRPr="00F0434F">
        <w:rPr>
          <w:rStyle w:val="Heading2Char"/>
        </w:rPr>
        <w:t xml:space="preserve"> between data reported by the Chief Coroner and data reported by the Ministry of Health</w:t>
      </w:r>
    </w:p>
    <w:p w14:paraId="54AB1A19" w14:textId="77777777" w:rsidR="008C7F70" w:rsidRDefault="008C7F70" w:rsidP="008C7F70"/>
    <w:p w14:paraId="43151021" w14:textId="77777777" w:rsidR="008C7F70" w:rsidRPr="00AE2F72" w:rsidRDefault="00EA0812" w:rsidP="005C6537">
      <w:pPr>
        <w:pStyle w:val="Heading2"/>
      </w:pPr>
      <w:r w:rsidRPr="005C6537">
        <w:t xml:space="preserve">The </w:t>
      </w:r>
      <w:r w:rsidR="008C7F70" w:rsidRPr="005C6537">
        <w:t>reporting periods</w:t>
      </w:r>
      <w:r w:rsidRPr="005C6537">
        <w:t xml:space="preserve"> are different</w:t>
      </w:r>
    </w:p>
    <w:p w14:paraId="1A189875" w14:textId="77777777" w:rsidR="008C7F70" w:rsidRPr="002F094D" w:rsidRDefault="008C7F70" w:rsidP="002F094D">
      <w:pPr>
        <w:pStyle w:val="ListParagraph"/>
        <w:numPr>
          <w:ilvl w:val="0"/>
          <w:numId w:val="10"/>
        </w:numPr>
        <w:rPr>
          <w:rFonts w:ascii="Arial" w:hAnsi="Arial" w:cs="Arial"/>
        </w:rPr>
      </w:pPr>
      <w:r w:rsidRPr="00AE2F72">
        <w:rPr>
          <w:rFonts w:ascii="Arial" w:hAnsi="Arial" w:cs="Arial"/>
        </w:rPr>
        <w:t xml:space="preserve">The </w:t>
      </w:r>
      <w:r w:rsidR="005E1F8E">
        <w:rPr>
          <w:rFonts w:ascii="Arial" w:hAnsi="Arial" w:cs="Arial"/>
        </w:rPr>
        <w:t xml:space="preserve">Chief Coroner </w:t>
      </w:r>
      <w:r w:rsidRPr="00AE2F72">
        <w:rPr>
          <w:rFonts w:ascii="Arial" w:hAnsi="Arial" w:cs="Arial"/>
        </w:rPr>
        <w:t>reports data for the financial year (year ending 30 June).</w:t>
      </w:r>
    </w:p>
    <w:p w14:paraId="02FDCD40" w14:textId="15E0C65A" w:rsidR="00F82C0F" w:rsidRPr="00CA391F" w:rsidRDefault="008C7F70" w:rsidP="00F82C0F">
      <w:pPr>
        <w:pStyle w:val="ListParagraph"/>
        <w:numPr>
          <w:ilvl w:val="0"/>
          <w:numId w:val="10"/>
        </w:numPr>
        <w:rPr>
          <w:rFonts w:ascii="Arial" w:hAnsi="Arial" w:cs="Arial"/>
        </w:rPr>
      </w:pPr>
      <w:r w:rsidRPr="00AE2F72">
        <w:rPr>
          <w:rFonts w:ascii="Arial" w:hAnsi="Arial" w:cs="Arial"/>
        </w:rPr>
        <w:t>The Ministry of Health reports data for the calendar year (year ending 31 December).</w:t>
      </w:r>
      <w:bookmarkStart w:id="10" w:name="_What_is_counted?"/>
      <w:bookmarkEnd w:id="10"/>
    </w:p>
    <w:p w14:paraId="5DB7CD9D" w14:textId="1CF9A13B" w:rsidR="002D6666" w:rsidRPr="002D6666" w:rsidRDefault="00AE2F72" w:rsidP="005C6537">
      <w:pPr>
        <w:pStyle w:val="Heading2"/>
      </w:pPr>
      <w:r w:rsidRPr="0031428E">
        <w:t xml:space="preserve">The </w:t>
      </w:r>
      <w:r w:rsidR="001F7C89">
        <w:t>deaths</w:t>
      </w:r>
      <w:r w:rsidRPr="0031428E">
        <w:t xml:space="preserve"> included in the data are not always confirmed suicides</w:t>
      </w:r>
    </w:p>
    <w:p w14:paraId="6F57F72C" w14:textId="6419C8F9" w:rsidR="00A122C2" w:rsidRPr="005E1F8E" w:rsidRDefault="005E1F8E" w:rsidP="00F0434F">
      <w:pPr>
        <w:pStyle w:val="ListParagraph"/>
        <w:numPr>
          <w:ilvl w:val="0"/>
          <w:numId w:val="19"/>
        </w:numPr>
        <w:ind w:left="360"/>
        <w:rPr>
          <w:rFonts w:ascii="Arial" w:hAnsi="Arial" w:cs="Arial"/>
        </w:rPr>
      </w:pPr>
      <w:r w:rsidRPr="005E1F8E">
        <w:rPr>
          <w:rFonts w:ascii="Arial" w:hAnsi="Arial" w:cs="Arial"/>
        </w:rPr>
        <w:t>S</w:t>
      </w:r>
      <w:r w:rsidR="00A122C2" w:rsidRPr="005E1F8E">
        <w:rPr>
          <w:rFonts w:ascii="Arial" w:hAnsi="Arial" w:cs="Arial"/>
        </w:rPr>
        <w:t xml:space="preserve">tatistics </w:t>
      </w:r>
      <w:r w:rsidRPr="005E1F8E">
        <w:rPr>
          <w:rFonts w:ascii="Arial" w:hAnsi="Arial" w:cs="Arial"/>
        </w:rPr>
        <w:t xml:space="preserve">reported by the Chief Coroner </w:t>
      </w:r>
      <w:r w:rsidR="00A122C2" w:rsidRPr="005E1F8E">
        <w:rPr>
          <w:rFonts w:ascii="Arial" w:hAnsi="Arial" w:cs="Arial"/>
        </w:rPr>
        <w:t>are published as provisional. They are a count of all suspected self-inflicted deaths</w:t>
      </w:r>
      <w:r w:rsidR="00A23524">
        <w:rPr>
          <w:rFonts w:ascii="Arial" w:hAnsi="Arial" w:cs="Arial"/>
        </w:rPr>
        <w:t>,</w:t>
      </w:r>
      <w:r w:rsidR="00A122C2" w:rsidRPr="005E1F8E">
        <w:rPr>
          <w:rFonts w:ascii="Arial" w:hAnsi="Arial" w:cs="Arial"/>
        </w:rPr>
        <w:t xml:space="preserve"> </w:t>
      </w:r>
      <w:r w:rsidR="00A23524">
        <w:rPr>
          <w:rFonts w:ascii="Arial" w:hAnsi="Arial" w:cs="Arial"/>
        </w:rPr>
        <w:t>including those</w:t>
      </w:r>
      <w:r w:rsidR="00A122C2" w:rsidRPr="005E1F8E">
        <w:rPr>
          <w:rFonts w:ascii="Arial" w:hAnsi="Arial" w:cs="Arial"/>
        </w:rPr>
        <w:t xml:space="preserve"> </w:t>
      </w:r>
      <w:r w:rsidRPr="005E1F8E">
        <w:rPr>
          <w:rFonts w:ascii="Arial" w:hAnsi="Arial" w:cs="Arial"/>
        </w:rPr>
        <w:t>where the coroner has not yet established if the per</w:t>
      </w:r>
      <w:r w:rsidR="00EE4D27">
        <w:rPr>
          <w:rFonts w:ascii="Arial" w:hAnsi="Arial" w:cs="Arial"/>
        </w:rPr>
        <w:t>son intended to kill themselves. T</w:t>
      </w:r>
      <w:r w:rsidR="00A122C2" w:rsidRPr="005E1F8E">
        <w:rPr>
          <w:rFonts w:ascii="Arial" w:hAnsi="Arial" w:cs="Arial"/>
        </w:rPr>
        <w:t>hese are often refe</w:t>
      </w:r>
      <w:r w:rsidR="00EE4D27">
        <w:rPr>
          <w:rFonts w:ascii="Arial" w:hAnsi="Arial" w:cs="Arial"/>
        </w:rPr>
        <w:t xml:space="preserve">rred to as ‘suspected </w:t>
      </w:r>
      <w:proofErr w:type="gramStart"/>
      <w:r w:rsidR="00EE4D27">
        <w:rPr>
          <w:rFonts w:ascii="Arial" w:hAnsi="Arial" w:cs="Arial"/>
        </w:rPr>
        <w:t>suicides’</w:t>
      </w:r>
      <w:proofErr w:type="gramEnd"/>
      <w:r w:rsidR="00A122C2" w:rsidRPr="005E1F8E">
        <w:rPr>
          <w:rFonts w:ascii="Arial" w:hAnsi="Arial" w:cs="Arial"/>
        </w:rPr>
        <w:t>. </w:t>
      </w:r>
      <w:r w:rsidR="00DA35A1">
        <w:rPr>
          <w:rFonts w:ascii="Arial" w:hAnsi="Arial" w:cs="Arial"/>
        </w:rPr>
        <w:t>After an inquiry the coroner may rule that some o</w:t>
      </w:r>
      <w:r w:rsidR="004712C3">
        <w:rPr>
          <w:rFonts w:ascii="Arial" w:hAnsi="Arial" w:cs="Arial"/>
        </w:rPr>
        <w:t>f these deaths were not suicide</w:t>
      </w:r>
      <w:r w:rsidR="00EB3DD4">
        <w:rPr>
          <w:rFonts w:ascii="Arial" w:hAnsi="Arial" w:cs="Arial"/>
        </w:rPr>
        <w:t>.</w:t>
      </w:r>
      <w:r w:rsidR="004712C3" w:rsidRPr="004712C3">
        <w:rPr>
          <w:rFonts w:ascii="Arial" w:hAnsi="Arial" w:cs="Arial"/>
          <w:i/>
        </w:rPr>
        <w:t xml:space="preserve"> </w:t>
      </w:r>
    </w:p>
    <w:p w14:paraId="1CB23C7C" w14:textId="77777777" w:rsidR="002D6666" w:rsidRPr="002D6666" w:rsidRDefault="002D6666" w:rsidP="00F0434F">
      <w:pPr>
        <w:pStyle w:val="ListParagraph"/>
        <w:ind w:left="360"/>
        <w:rPr>
          <w:rFonts w:ascii="Arial" w:hAnsi="Arial" w:cs="Arial"/>
        </w:rPr>
      </w:pPr>
    </w:p>
    <w:p w14:paraId="39F7A614" w14:textId="3B89A153" w:rsidR="00944D78" w:rsidRPr="00944D78" w:rsidRDefault="00A122C2" w:rsidP="00944D78">
      <w:pPr>
        <w:pStyle w:val="ListParagraph"/>
        <w:numPr>
          <w:ilvl w:val="0"/>
          <w:numId w:val="11"/>
        </w:numPr>
        <w:ind w:left="360"/>
        <w:rPr>
          <w:rFonts w:ascii="Arial" w:hAnsi="Arial" w:cs="Arial"/>
        </w:rPr>
      </w:pPr>
      <w:r w:rsidRPr="002D6666">
        <w:rPr>
          <w:rFonts w:ascii="Arial" w:hAnsi="Arial" w:cs="Arial"/>
        </w:rPr>
        <w:t xml:space="preserve">The Ministry of Health </w:t>
      </w:r>
      <w:r w:rsidR="004562BE">
        <w:rPr>
          <w:rFonts w:ascii="Arial" w:hAnsi="Arial" w:cs="Arial"/>
        </w:rPr>
        <w:t xml:space="preserve">codes </w:t>
      </w:r>
      <w:r w:rsidR="008C7F70">
        <w:rPr>
          <w:rFonts w:ascii="Arial" w:hAnsi="Arial" w:cs="Arial"/>
        </w:rPr>
        <w:t xml:space="preserve">and </w:t>
      </w:r>
      <w:r w:rsidRPr="002D6666">
        <w:rPr>
          <w:rFonts w:ascii="Arial" w:hAnsi="Arial" w:cs="Arial"/>
        </w:rPr>
        <w:t>publishes the number of suicide deaths that have been determined to be a suicide by the coroner. Th</w:t>
      </w:r>
      <w:r w:rsidR="004562BE">
        <w:rPr>
          <w:rFonts w:ascii="Arial" w:hAnsi="Arial" w:cs="Arial"/>
        </w:rPr>
        <w:t xml:space="preserve">is official suicide </w:t>
      </w:r>
      <w:r w:rsidRPr="002D6666">
        <w:rPr>
          <w:rFonts w:ascii="Arial" w:hAnsi="Arial" w:cs="Arial"/>
        </w:rPr>
        <w:t xml:space="preserve">data also includes </w:t>
      </w:r>
      <w:r w:rsidR="00B63DDB">
        <w:rPr>
          <w:rFonts w:ascii="Arial" w:hAnsi="Arial" w:cs="Arial"/>
        </w:rPr>
        <w:t xml:space="preserve">some </w:t>
      </w:r>
      <w:r w:rsidRPr="002D6666">
        <w:rPr>
          <w:rFonts w:ascii="Arial" w:hAnsi="Arial" w:cs="Arial"/>
        </w:rPr>
        <w:t xml:space="preserve">deaths </w:t>
      </w:r>
      <w:r w:rsidR="00B63DDB" w:rsidRPr="002D6666">
        <w:rPr>
          <w:rFonts w:ascii="Arial" w:hAnsi="Arial" w:cs="Arial"/>
        </w:rPr>
        <w:t xml:space="preserve">provisionally </w:t>
      </w:r>
      <w:r w:rsidRPr="002D6666">
        <w:rPr>
          <w:rFonts w:ascii="Arial" w:hAnsi="Arial" w:cs="Arial"/>
        </w:rPr>
        <w:t>coded as suicide</w:t>
      </w:r>
      <w:r w:rsidR="00311E94">
        <w:rPr>
          <w:rFonts w:ascii="Arial" w:hAnsi="Arial" w:cs="Arial"/>
        </w:rPr>
        <w:t>, prior to the coroner determining if the death was intentional</w:t>
      </w:r>
      <w:r w:rsidR="003C3B30">
        <w:rPr>
          <w:rFonts w:ascii="Arial" w:hAnsi="Arial" w:cs="Arial"/>
        </w:rPr>
        <w:t>ly self-inflicted</w:t>
      </w:r>
      <w:r w:rsidR="006D086A">
        <w:rPr>
          <w:rFonts w:ascii="Arial" w:hAnsi="Arial" w:cs="Arial"/>
        </w:rPr>
        <w:t>. The</w:t>
      </w:r>
      <w:r w:rsidR="00B63DDB">
        <w:rPr>
          <w:rFonts w:ascii="Arial" w:hAnsi="Arial" w:cs="Arial"/>
        </w:rPr>
        <w:t xml:space="preserve"> Ministry of Health </w:t>
      </w:r>
      <w:r w:rsidR="006D086A">
        <w:rPr>
          <w:rFonts w:ascii="Arial" w:hAnsi="Arial" w:cs="Arial"/>
        </w:rPr>
        <w:t xml:space="preserve">only codes a death as provisionally suicide when </w:t>
      </w:r>
      <w:r w:rsidRPr="002D6666">
        <w:rPr>
          <w:rFonts w:ascii="Arial" w:hAnsi="Arial" w:cs="Arial"/>
        </w:rPr>
        <w:t xml:space="preserve">enough information </w:t>
      </w:r>
      <w:r w:rsidR="006D086A">
        <w:rPr>
          <w:rFonts w:ascii="Arial" w:hAnsi="Arial" w:cs="Arial"/>
        </w:rPr>
        <w:t xml:space="preserve">has been received </w:t>
      </w:r>
      <w:r w:rsidRPr="002D6666">
        <w:rPr>
          <w:rFonts w:ascii="Arial" w:hAnsi="Arial" w:cs="Arial"/>
        </w:rPr>
        <w:t xml:space="preserve">to suggest the coroner will </w:t>
      </w:r>
      <w:r w:rsidR="00435CB0">
        <w:rPr>
          <w:rFonts w:ascii="Arial" w:hAnsi="Arial" w:cs="Arial"/>
        </w:rPr>
        <w:t xml:space="preserve">eventually </w:t>
      </w:r>
      <w:r w:rsidR="00B63DDB">
        <w:rPr>
          <w:rFonts w:ascii="Arial" w:hAnsi="Arial" w:cs="Arial"/>
        </w:rPr>
        <w:t xml:space="preserve">confirm </w:t>
      </w:r>
      <w:r w:rsidR="006D086A">
        <w:rPr>
          <w:rFonts w:ascii="Arial" w:hAnsi="Arial" w:cs="Arial"/>
        </w:rPr>
        <w:t xml:space="preserve">the cause </w:t>
      </w:r>
      <w:r w:rsidRPr="002D6666">
        <w:rPr>
          <w:rFonts w:ascii="Arial" w:hAnsi="Arial" w:cs="Arial"/>
        </w:rPr>
        <w:t>to be suicide.</w:t>
      </w:r>
      <w:r w:rsidR="0034283D">
        <w:rPr>
          <w:rFonts w:ascii="Arial" w:hAnsi="Arial" w:cs="Arial"/>
        </w:rPr>
        <w:t xml:space="preserve"> </w:t>
      </w:r>
      <w:bookmarkStart w:id="11" w:name="_What_is_the"/>
      <w:bookmarkStart w:id="12" w:name="_What_is_the_1"/>
      <w:bookmarkEnd w:id="11"/>
      <w:bookmarkEnd w:id="12"/>
    </w:p>
    <w:p w14:paraId="6380BFA5" w14:textId="77777777" w:rsidR="001B58A7" w:rsidRDefault="001B58A7">
      <w:pPr>
        <w:rPr>
          <w:rFonts w:ascii="Arial" w:hAnsi="Arial" w:cs="Arial"/>
          <w:color w:val="1F4E79" w:themeColor="accent1" w:themeShade="80"/>
          <w:sz w:val="24"/>
        </w:rPr>
      </w:pPr>
      <w:r>
        <w:br w:type="page"/>
      </w:r>
    </w:p>
    <w:p w14:paraId="73095FD2" w14:textId="6E3ADEC3" w:rsidR="00DA378E" w:rsidRPr="004712C3" w:rsidRDefault="00355389" w:rsidP="004712C3">
      <w:pPr>
        <w:pStyle w:val="Heading2"/>
      </w:pPr>
      <w:r>
        <w:t>The numbers reported by the</w:t>
      </w:r>
      <w:r w:rsidR="005E1F8E">
        <w:t xml:space="preserve"> </w:t>
      </w:r>
      <w:r w:rsidR="001F7C89">
        <w:t>Chief Coroner</w:t>
      </w:r>
      <w:r w:rsidR="001F7C89" w:rsidDel="001F7C89">
        <w:t xml:space="preserve"> </w:t>
      </w:r>
      <w:r>
        <w:t xml:space="preserve">are generally higher than those reported by the </w:t>
      </w:r>
      <w:r w:rsidR="001F7C89">
        <w:t xml:space="preserve">Ministry of Health </w:t>
      </w:r>
    </w:p>
    <w:p w14:paraId="49ADE713" w14:textId="1D7AA98E" w:rsidR="001F7C89" w:rsidRPr="004712C3" w:rsidRDefault="00F0434F" w:rsidP="004712C3">
      <w:pPr>
        <w:pStyle w:val="Heading2"/>
        <w:rPr>
          <w:color w:val="auto"/>
          <w:sz w:val="22"/>
        </w:rPr>
      </w:pPr>
      <w:r w:rsidRPr="004712C3">
        <w:rPr>
          <w:color w:val="auto"/>
          <w:sz w:val="22"/>
        </w:rPr>
        <w:t>B</w:t>
      </w:r>
      <w:r w:rsidR="001F7C89" w:rsidRPr="004712C3">
        <w:rPr>
          <w:color w:val="auto"/>
          <w:sz w:val="22"/>
        </w:rPr>
        <w:t xml:space="preserve">ecause of the differences between the two datasets, the numbers reported by the Chief Coroner are generally higher than the numbers reported by the Ministry of Health. </w:t>
      </w:r>
    </w:p>
    <w:p w14:paraId="592DA167" w14:textId="3B1FA500" w:rsidR="00DA378E" w:rsidRDefault="00DA378E" w:rsidP="0025330B">
      <w:pPr>
        <w:spacing w:after="360"/>
        <w:rPr>
          <w:rFonts w:ascii="Arial" w:hAnsi="Arial" w:cs="Arial"/>
        </w:rPr>
      </w:pPr>
      <w:r>
        <w:rPr>
          <w:rFonts w:ascii="Arial" w:hAnsi="Arial" w:cs="Arial"/>
        </w:rPr>
        <w:t xml:space="preserve">In the following chart, </w:t>
      </w:r>
      <w:r w:rsidR="005E1F8E">
        <w:rPr>
          <w:rFonts w:ascii="Arial" w:hAnsi="Arial" w:cs="Arial"/>
        </w:rPr>
        <w:t xml:space="preserve">both sets of </w:t>
      </w:r>
      <w:r>
        <w:rPr>
          <w:rFonts w:ascii="Arial" w:hAnsi="Arial" w:cs="Arial"/>
        </w:rPr>
        <w:t xml:space="preserve">suicide data </w:t>
      </w:r>
      <w:r w:rsidR="005E1F8E">
        <w:rPr>
          <w:rFonts w:ascii="Arial" w:hAnsi="Arial" w:cs="Arial"/>
        </w:rPr>
        <w:t>were</w:t>
      </w:r>
      <w:r>
        <w:rPr>
          <w:rFonts w:ascii="Arial" w:hAnsi="Arial" w:cs="Arial"/>
        </w:rPr>
        <w:t xml:space="preserve"> analysed by yearly quarter so the data </w:t>
      </w:r>
      <w:r w:rsidR="00373DF8">
        <w:rPr>
          <w:rFonts w:ascii="Arial" w:hAnsi="Arial" w:cs="Arial"/>
        </w:rPr>
        <w:t>can be compared</w:t>
      </w:r>
      <w:r w:rsidR="005E1F8E">
        <w:rPr>
          <w:rFonts w:ascii="Arial" w:hAnsi="Arial" w:cs="Arial"/>
        </w:rPr>
        <w:t xml:space="preserve"> more easily</w:t>
      </w:r>
      <w:r>
        <w:rPr>
          <w:rFonts w:ascii="Arial" w:hAnsi="Arial" w:cs="Arial"/>
        </w:rPr>
        <w:t xml:space="preserve">. It shows the number of suicides that were reported as provisional </w:t>
      </w:r>
      <w:r w:rsidR="00373DF8">
        <w:rPr>
          <w:rFonts w:ascii="Arial" w:hAnsi="Arial" w:cs="Arial"/>
        </w:rPr>
        <w:t xml:space="preserve">‘suspected </w:t>
      </w:r>
      <w:r>
        <w:rPr>
          <w:rFonts w:ascii="Arial" w:hAnsi="Arial" w:cs="Arial"/>
        </w:rPr>
        <w:t>suicides</w:t>
      </w:r>
      <w:r w:rsidR="00F346B4">
        <w:rPr>
          <w:rFonts w:ascii="Arial" w:hAnsi="Arial" w:cs="Arial"/>
        </w:rPr>
        <w:t>’</w:t>
      </w:r>
      <w:r>
        <w:rPr>
          <w:rFonts w:ascii="Arial" w:hAnsi="Arial" w:cs="Arial"/>
        </w:rPr>
        <w:t xml:space="preserve"> by the coroner, and the subsequent total number of </w:t>
      </w:r>
      <w:r w:rsidR="00373DF8">
        <w:rPr>
          <w:rFonts w:ascii="Arial" w:hAnsi="Arial" w:cs="Arial"/>
        </w:rPr>
        <w:t>suicides, coded</w:t>
      </w:r>
      <w:r>
        <w:rPr>
          <w:rFonts w:ascii="Arial" w:hAnsi="Arial" w:cs="Arial"/>
        </w:rPr>
        <w:t xml:space="preserve"> by the Ministry of Health for the same time period, once the </w:t>
      </w:r>
      <w:r w:rsidR="003C3B30">
        <w:rPr>
          <w:rFonts w:ascii="Arial" w:hAnsi="Arial" w:cs="Arial"/>
        </w:rPr>
        <w:t>c</w:t>
      </w:r>
      <w:r>
        <w:rPr>
          <w:rFonts w:ascii="Arial" w:hAnsi="Arial" w:cs="Arial"/>
        </w:rPr>
        <w:t>oroner</w:t>
      </w:r>
      <w:r w:rsidR="003C3B30">
        <w:rPr>
          <w:rFonts w:ascii="Arial" w:hAnsi="Arial" w:cs="Arial"/>
        </w:rPr>
        <w:t>s have</w:t>
      </w:r>
      <w:r>
        <w:rPr>
          <w:rFonts w:ascii="Arial" w:hAnsi="Arial" w:cs="Arial"/>
        </w:rPr>
        <w:t xml:space="preserve"> </w:t>
      </w:r>
      <w:r w:rsidR="00373DF8">
        <w:rPr>
          <w:rFonts w:ascii="Arial" w:hAnsi="Arial" w:cs="Arial"/>
        </w:rPr>
        <w:t xml:space="preserve">determined </w:t>
      </w:r>
      <w:r w:rsidR="004562BE">
        <w:rPr>
          <w:rFonts w:ascii="Arial" w:hAnsi="Arial" w:cs="Arial"/>
        </w:rPr>
        <w:t>the death</w:t>
      </w:r>
      <w:r w:rsidR="003C3B30">
        <w:rPr>
          <w:rFonts w:ascii="Arial" w:hAnsi="Arial" w:cs="Arial"/>
        </w:rPr>
        <w:t>s</w:t>
      </w:r>
      <w:r w:rsidR="004562BE">
        <w:rPr>
          <w:rFonts w:ascii="Arial" w:hAnsi="Arial" w:cs="Arial"/>
        </w:rPr>
        <w:t xml:space="preserve"> to be suicide</w:t>
      </w:r>
      <w:r>
        <w:rPr>
          <w:rFonts w:ascii="Arial" w:hAnsi="Arial" w:cs="Arial"/>
        </w:rPr>
        <w:t>.</w:t>
      </w:r>
    </w:p>
    <w:p w14:paraId="7D0B8AD0" w14:textId="781198C3" w:rsidR="00DA378E" w:rsidRPr="004952C1" w:rsidRDefault="00DA378E" w:rsidP="00DA378E">
      <w:pPr>
        <w:rPr>
          <w:rFonts w:ascii="Arial" w:hAnsi="Arial" w:cs="Arial"/>
          <w:bCs/>
          <w:color w:val="002639"/>
          <w:sz w:val="20"/>
          <w:szCs w:val="20"/>
          <w:lang w:val="en"/>
        </w:rPr>
      </w:pPr>
      <w:r w:rsidRPr="00EB44BE">
        <w:rPr>
          <w:rStyle w:val="Strong"/>
          <w:rFonts w:ascii="Arial" w:hAnsi="Arial" w:cs="Arial"/>
          <w:b w:val="0"/>
          <w:color w:val="002639"/>
          <w:sz w:val="20"/>
          <w:szCs w:val="20"/>
          <w:lang w:val="en"/>
        </w:rPr>
        <w:t xml:space="preserve">Comparison of deaths coded as suicides (Ministry of Health) and provisional suicides (Ministry </w:t>
      </w:r>
      <w:r w:rsidR="005D2E57">
        <w:rPr>
          <w:rStyle w:val="Strong"/>
          <w:rFonts w:ascii="Arial" w:hAnsi="Arial" w:cs="Arial"/>
          <w:b w:val="0"/>
          <w:color w:val="002639"/>
          <w:sz w:val="20"/>
          <w:szCs w:val="20"/>
          <w:lang w:val="en"/>
        </w:rPr>
        <w:t xml:space="preserve">of Justice) by quarter, </w:t>
      </w:r>
      <w:r w:rsidR="00C57E05">
        <w:rPr>
          <w:rStyle w:val="Strong"/>
          <w:rFonts w:ascii="Arial" w:hAnsi="Arial" w:cs="Arial"/>
          <w:b w:val="0"/>
          <w:color w:val="002639"/>
          <w:sz w:val="20"/>
          <w:szCs w:val="20"/>
          <w:lang w:val="en"/>
        </w:rPr>
        <w:t>July</w:t>
      </w:r>
      <w:r w:rsidR="004952C1">
        <w:rPr>
          <w:rStyle w:val="Strong"/>
          <w:rFonts w:ascii="Arial" w:hAnsi="Arial" w:cs="Arial"/>
          <w:b w:val="0"/>
          <w:color w:val="002639"/>
          <w:sz w:val="20"/>
          <w:szCs w:val="20"/>
          <w:lang w:val="en"/>
        </w:rPr>
        <w:t xml:space="preserve"> 2007–Dec</w:t>
      </w:r>
      <w:r w:rsidR="00C57E05">
        <w:rPr>
          <w:rStyle w:val="Strong"/>
          <w:rFonts w:ascii="Arial" w:hAnsi="Arial" w:cs="Arial"/>
          <w:b w:val="0"/>
          <w:color w:val="002639"/>
          <w:sz w:val="20"/>
          <w:szCs w:val="20"/>
          <w:lang w:val="en"/>
        </w:rPr>
        <w:t>ember</w:t>
      </w:r>
      <w:r w:rsidR="004952C1">
        <w:rPr>
          <w:rStyle w:val="Strong"/>
          <w:rFonts w:ascii="Arial" w:hAnsi="Arial" w:cs="Arial"/>
          <w:b w:val="0"/>
          <w:color w:val="002639"/>
          <w:sz w:val="20"/>
          <w:szCs w:val="20"/>
          <w:lang w:val="en"/>
        </w:rPr>
        <w:t xml:space="preserve"> 2016</w:t>
      </w:r>
    </w:p>
    <w:p w14:paraId="36544B89" w14:textId="270C43D6" w:rsidR="008E2B23" w:rsidRDefault="00914AEE" w:rsidP="0025330B">
      <w:pPr>
        <w:spacing w:after="0"/>
        <w:rPr>
          <w:rStyle w:val="Strong"/>
          <w:rFonts w:ascii="Arial" w:hAnsi="Arial" w:cs="Arial"/>
          <w:b w:val="0"/>
          <w:bCs w:val="0"/>
        </w:rPr>
      </w:pPr>
      <w:bookmarkStart w:id="13" w:name="_When_is_the"/>
      <w:bookmarkEnd w:id="13"/>
      <w:r w:rsidRPr="00914AEE">
        <w:rPr>
          <w:noProof/>
        </w:rPr>
        <w:drawing>
          <wp:inline distT="0" distB="0" distL="0" distR="0" wp14:anchorId="1C9325A9" wp14:editId="144DDD83">
            <wp:extent cx="57912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1838" cy="2895919"/>
                    </a:xfrm>
                    <a:prstGeom prst="rect">
                      <a:avLst/>
                    </a:prstGeom>
                  </pic:spPr>
                </pic:pic>
              </a:graphicData>
            </a:graphic>
          </wp:inline>
        </w:drawing>
      </w:r>
    </w:p>
    <w:p w14:paraId="58159637" w14:textId="77777777" w:rsidR="0025330B" w:rsidRPr="0025330B" w:rsidRDefault="0025330B" w:rsidP="0025330B">
      <w:pPr>
        <w:spacing w:after="0"/>
        <w:rPr>
          <w:rStyle w:val="Strong"/>
          <w:rFonts w:ascii="Arial" w:hAnsi="Arial" w:cs="Arial"/>
          <w:b w:val="0"/>
          <w:bCs w:val="0"/>
        </w:rPr>
      </w:pPr>
    </w:p>
    <w:p w14:paraId="43485946" w14:textId="0F552081" w:rsidR="00AB12B3" w:rsidRPr="00661B8A" w:rsidRDefault="008E2B23" w:rsidP="0025330B">
      <w:pPr>
        <w:pStyle w:val="Heading2"/>
        <w:spacing w:after="0"/>
        <w:ind w:left="1134" w:hanging="567"/>
        <w:rPr>
          <w:rStyle w:val="Strong"/>
          <w:bCs w:val="0"/>
        </w:rPr>
      </w:pPr>
      <w:r w:rsidRPr="00661B8A">
        <w:rPr>
          <w:rStyle w:val="Strong"/>
          <w:b w:val="0"/>
          <w:color w:val="002639"/>
          <w:sz w:val="18"/>
          <w:szCs w:val="18"/>
          <w:lang w:val="en"/>
        </w:rPr>
        <w:t xml:space="preserve">Note: </w:t>
      </w:r>
      <w:r w:rsidR="00AB12B3" w:rsidRPr="00661B8A">
        <w:rPr>
          <w:rStyle w:val="Strong"/>
          <w:b w:val="0"/>
          <w:color w:val="002639"/>
          <w:sz w:val="18"/>
          <w:szCs w:val="18"/>
          <w:lang w:val="en"/>
        </w:rPr>
        <w:tab/>
        <w:t xml:space="preserve">At the time </w:t>
      </w:r>
      <w:r w:rsidR="00E0089D" w:rsidRPr="00661B8A">
        <w:rPr>
          <w:rStyle w:val="Strong"/>
          <w:b w:val="0"/>
          <w:color w:val="002639"/>
          <w:sz w:val="18"/>
          <w:szCs w:val="18"/>
          <w:lang w:val="en"/>
        </w:rPr>
        <w:t xml:space="preserve">the data was extracted there were </w:t>
      </w:r>
      <w:r w:rsidR="002306F8">
        <w:rPr>
          <w:rStyle w:val="Strong"/>
          <w:b w:val="0"/>
          <w:color w:val="002639"/>
          <w:sz w:val="18"/>
          <w:szCs w:val="18"/>
          <w:lang w:val="en"/>
        </w:rPr>
        <w:t>45</w:t>
      </w:r>
      <w:r w:rsidR="00502299" w:rsidRPr="00661B8A">
        <w:rPr>
          <w:rStyle w:val="Strong"/>
          <w:b w:val="0"/>
          <w:color w:val="002639"/>
          <w:sz w:val="18"/>
          <w:szCs w:val="18"/>
          <w:lang w:val="en"/>
        </w:rPr>
        <w:t xml:space="preserve"> </w:t>
      </w:r>
      <w:r w:rsidR="00431107" w:rsidRPr="00661B8A">
        <w:rPr>
          <w:rStyle w:val="Strong"/>
          <w:b w:val="0"/>
          <w:color w:val="002639"/>
          <w:sz w:val="18"/>
          <w:szCs w:val="18"/>
          <w:lang w:val="en"/>
        </w:rPr>
        <w:t>coroners</w:t>
      </w:r>
      <w:r w:rsidR="005E4185">
        <w:rPr>
          <w:rStyle w:val="Strong"/>
          <w:b w:val="0"/>
          <w:color w:val="002639"/>
          <w:sz w:val="18"/>
          <w:szCs w:val="18"/>
          <w:lang w:val="en"/>
        </w:rPr>
        <w:t>’</w:t>
      </w:r>
      <w:r w:rsidR="00431107" w:rsidRPr="00661B8A">
        <w:rPr>
          <w:rStyle w:val="Strong"/>
          <w:b w:val="0"/>
          <w:color w:val="002639"/>
          <w:sz w:val="18"/>
          <w:szCs w:val="18"/>
          <w:lang w:val="en"/>
        </w:rPr>
        <w:t xml:space="preserve"> </w:t>
      </w:r>
      <w:r w:rsidR="00502299" w:rsidRPr="00661B8A">
        <w:rPr>
          <w:rStyle w:val="Strong"/>
          <w:b w:val="0"/>
          <w:color w:val="002639"/>
          <w:sz w:val="18"/>
          <w:szCs w:val="18"/>
          <w:lang w:val="en"/>
        </w:rPr>
        <w:t>cases</w:t>
      </w:r>
      <w:r w:rsidR="00431107" w:rsidRPr="00661B8A">
        <w:rPr>
          <w:rStyle w:val="Strong"/>
          <w:b w:val="0"/>
          <w:color w:val="002639"/>
          <w:sz w:val="18"/>
          <w:szCs w:val="18"/>
          <w:lang w:val="en"/>
        </w:rPr>
        <w:t xml:space="preserve"> </w:t>
      </w:r>
      <w:r w:rsidR="00502299" w:rsidRPr="00661B8A">
        <w:rPr>
          <w:rStyle w:val="Strong"/>
          <w:b w:val="0"/>
          <w:color w:val="002639"/>
          <w:sz w:val="18"/>
          <w:szCs w:val="18"/>
          <w:lang w:val="en"/>
        </w:rPr>
        <w:t>fo</w:t>
      </w:r>
      <w:r w:rsidR="002306F8">
        <w:rPr>
          <w:rStyle w:val="Strong"/>
          <w:b w:val="0"/>
          <w:color w:val="002639"/>
          <w:sz w:val="18"/>
          <w:szCs w:val="18"/>
          <w:lang w:val="en"/>
        </w:rPr>
        <w:t>r 1996</w:t>
      </w:r>
      <w:r w:rsidR="002306F8">
        <w:rPr>
          <w:rStyle w:val="Strong"/>
          <w:b w:val="0"/>
          <w:color w:val="002639"/>
          <w:sz w:val="20"/>
          <w:szCs w:val="20"/>
          <w:lang w:val="en"/>
        </w:rPr>
        <w:t>–</w:t>
      </w:r>
      <w:r w:rsidR="002306F8" w:rsidRPr="00376F7C">
        <w:rPr>
          <w:rStyle w:val="Strong"/>
          <w:b w:val="0"/>
          <w:color w:val="002639"/>
          <w:sz w:val="18"/>
          <w:szCs w:val="18"/>
          <w:lang w:val="en"/>
        </w:rPr>
        <w:t>2016</w:t>
      </w:r>
      <w:r w:rsidR="00502299" w:rsidRPr="00661B8A">
        <w:rPr>
          <w:rStyle w:val="Strong"/>
          <w:b w:val="0"/>
          <w:color w:val="002639"/>
          <w:sz w:val="18"/>
          <w:szCs w:val="18"/>
          <w:lang w:val="en"/>
        </w:rPr>
        <w:t xml:space="preserve"> </w:t>
      </w:r>
      <w:r w:rsidR="00431107" w:rsidRPr="00661B8A">
        <w:rPr>
          <w:rStyle w:val="Strong"/>
          <w:b w:val="0"/>
          <w:color w:val="002639"/>
          <w:sz w:val="18"/>
          <w:szCs w:val="18"/>
          <w:lang w:val="en"/>
        </w:rPr>
        <w:t>with</w:t>
      </w:r>
      <w:r w:rsidR="00AB12B3" w:rsidRPr="00661B8A">
        <w:rPr>
          <w:rStyle w:val="Strong"/>
          <w:b w:val="0"/>
          <w:color w:val="002639"/>
          <w:sz w:val="18"/>
          <w:szCs w:val="18"/>
          <w:lang w:val="en"/>
        </w:rPr>
        <w:t xml:space="preserve"> no known cause </w:t>
      </w:r>
      <w:r w:rsidR="00431107" w:rsidRPr="00661B8A">
        <w:rPr>
          <w:rStyle w:val="Strong"/>
          <w:b w:val="0"/>
          <w:color w:val="002639"/>
          <w:sz w:val="18"/>
          <w:szCs w:val="18"/>
          <w:lang w:val="en"/>
        </w:rPr>
        <w:t xml:space="preserve">of death </w:t>
      </w:r>
      <w:r w:rsidR="002306F8">
        <w:rPr>
          <w:rStyle w:val="Strong"/>
          <w:b w:val="0"/>
          <w:color w:val="002639"/>
          <w:sz w:val="18"/>
          <w:szCs w:val="18"/>
          <w:lang w:val="en"/>
        </w:rPr>
        <w:t xml:space="preserve">(including 21 for 2016) </w:t>
      </w:r>
      <w:r w:rsidR="00AB12B3" w:rsidRPr="00661B8A">
        <w:rPr>
          <w:rStyle w:val="Strong"/>
          <w:b w:val="0"/>
          <w:color w:val="002639"/>
          <w:sz w:val="18"/>
          <w:szCs w:val="18"/>
          <w:lang w:val="en"/>
        </w:rPr>
        <w:t xml:space="preserve">and </w:t>
      </w:r>
      <w:r w:rsidR="00502299" w:rsidRPr="00661B8A">
        <w:rPr>
          <w:rStyle w:val="Strong"/>
          <w:b w:val="0"/>
          <w:color w:val="002639"/>
          <w:sz w:val="18"/>
          <w:szCs w:val="18"/>
          <w:lang w:val="en"/>
        </w:rPr>
        <w:t xml:space="preserve">another </w:t>
      </w:r>
      <w:r w:rsidR="002306F8">
        <w:rPr>
          <w:rStyle w:val="Strong"/>
          <w:b w:val="0"/>
          <w:color w:val="002639"/>
          <w:sz w:val="18"/>
          <w:szCs w:val="18"/>
          <w:lang w:val="en"/>
        </w:rPr>
        <w:t>662</w:t>
      </w:r>
      <w:r w:rsidR="00AB12B3" w:rsidRPr="00661B8A">
        <w:rPr>
          <w:rStyle w:val="Strong"/>
          <w:b w:val="0"/>
          <w:color w:val="002639"/>
          <w:sz w:val="18"/>
          <w:szCs w:val="18"/>
          <w:lang w:val="en"/>
        </w:rPr>
        <w:t xml:space="preserve"> deaths </w:t>
      </w:r>
      <w:r w:rsidR="00502299" w:rsidRPr="00661B8A">
        <w:rPr>
          <w:rStyle w:val="Strong"/>
          <w:b w:val="0"/>
          <w:color w:val="002639"/>
          <w:sz w:val="18"/>
          <w:szCs w:val="18"/>
          <w:lang w:val="en"/>
        </w:rPr>
        <w:t>with a provisional cause of death code,</w:t>
      </w:r>
      <w:r w:rsidR="00AB12B3" w:rsidRPr="00661B8A">
        <w:rPr>
          <w:rStyle w:val="Strong"/>
          <w:b w:val="0"/>
          <w:color w:val="002639"/>
          <w:sz w:val="18"/>
          <w:szCs w:val="18"/>
          <w:lang w:val="en"/>
        </w:rPr>
        <w:t xml:space="preserve"> </w:t>
      </w:r>
      <w:r w:rsidR="00502299" w:rsidRPr="00661B8A">
        <w:rPr>
          <w:rStyle w:val="Strong"/>
          <w:b w:val="0"/>
          <w:color w:val="002639"/>
          <w:sz w:val="18"/>
          <w:szCs w:val="18"/>
          <w:lang w:val="en"/>
        </w:rPr>
        <w:t xml:space="preserve">still </w:t>
      </w:r>
      <w:r w:rsidR="005E4185">
        <w:rPr>
          <w:rStyle w:val="Strong"/>
          <w:b w:val="0"/>
          <w:color w:val="002639"/>
          <w:sz w:val="18"/>
          <w:szCs w:val="18"/>
          <w:lang w:val="en"/>
        </w:rPr>
        <w:t>awaiting the final coroner</w:t>
      </w:r>
      <w:r w:rsidR="00502299" w:rsidRPr="00661B8A">
        <w:rPr>
          <w:rStyle w:val="Strong"/>
          <w:b w:val="0"/>
          <w:color w:val="002639"/>
          <w:sz w:val="18"/>
          <w:szCs w:val="18"/>
          <w:lang w:val="en"/>
        </w:rPr>
        <w:t>s</w:t>
      </w:r>
      <w:r w:rsidR="005E4185">
        <w:rPr>
          <w:rStyle w:val="Strong"/>
          <w:b w:val="0"/>
          <w:color w:val="002639"/>
          <w:sz w:val="18"/>
          <w:szCs w:val="18"/>
          <w:lang w:val="en"/>
        </w:rPr>
        <w:t>’</w:t>
      </w:r>
      <w:r w:rsidR="00502299" w:rsidRPr="00661B8A">
        <w:rPr>
          <w:rStyle w:val="Strong"/>
          <w:b w:val="0"/>
          <w:color w:val="002639"/>
          <w:sz w:val="18"/>
          <w:szCs w:val="18"/>
          <w:lang w:val="en"/>
        </w:rPr>
        <w:t xml:space="preserve"> findings</w:t>
      </w:r>
      <w:r w:rsidR="002306F8">
        <w:rPr>
          <w:rStyle w:val="Strong"/>
          <w:b w:val="0"/>
          <w:color w:val="002639"/>
          <w:sz w:val="18"/>
          <w:szCs w:val="18"/>
          <w:lang w:val="en"/>
        </w:rPr>
        <w:t xml:space="preserve"> (114 for 2016)</w:t>
      </w:r>
      <w:r w:rsidR="00502299" w:rsidRPr="00661B8A">
        <w:rPr>
          <w:rStyle w:val="Strong"/>
          <w:b w:val="0"/>
          <w:color w:val="002639"/>
          <w:sz w:val="18"/>
          <w:szCs w:val="18"/>
          <w:lang w:val="en"/>
        </w:rPr>
        <w:t>. The final cause of death may be different from the provisional cause of death.</w:t>
      </w:r>
    </w:p>
    <w:p w14:paraId="424526F3" w14:textId="25F7584F" w:rsidR="00E55540" w:rsidRPr="00CA391F" w:rsidRDefault="003C3B30" w:rsidP="00CA391F">
      <w:pPr>
        <w:pStyle w:val="Heading2"/>
        <w:spacing w:after="0"/>
        <w:ind w:left="1134"/>
        <w:rPr>
          <w:bCs/>
          <w:color w:val="002639"/>
          <w:sz w:val="18"/>
          <w:szCs w:val="18"/>
          <w:lang w:val="en"/>
        </w:rPr>
      </w:pPr>
      <w:r>
        <w:rPr>
          <w:rStyle w:val="Strong"/>
          <w:b w:val="0"/>
          <w:color w:val="002639"/>
          <w:sz w:val="18"/>
          <w:szCs w:val="18"/>
          <w:lang w:val="en"/>
        </w:rPr>
        <w:t>In the above graph, t</w:t>
      </w:r>
      <w:r w:rsidR="0025330B" w:rsidRPr="00661B8A">
        <w:rPr>
          <w:rStyle w:val="Strong"/>
          <w:b w:val="0"/>
          <w:color w:val="002639"/>
          <w:sz w:val="18"/>
          <w:szCs w:val="18"/>
          <w:lang w:val="en"/>
        </w:rPr>
        <w:t xml:space="preserve">he </w:t>
      </w:r>
      <w:r w:rsidR="008E2B23" w:rsidRPr="00661B8A">
        <w:rPr>
          <w:rStyle w:val="Strong"/>
          <w:b w:val="0"/>
          <w:color w:val="002639"/>
          <w:sz w:val="18"/>
          <w:szCs w:val="18"/>
          <w:lang w:val="en"/>
        </w:rPr>
        <w:t xml:space="preserve">Ministry of Health </w:t>
      </w:r>
      <w:r w:rsidR="00502299" w:rsidRPr="00661B8A">
        <w:rPr>
          <w:rStyle w:val="Strong"/>
          <w:b w:val="0"/>
          <w:color w:val="002639"/>
          <w:sz w:val="18"/>
          <w:szCs w:val="18"/>
          <w:lang w:val="en"/>
        </w:rPr>
        <w:t xml:space="preserve">suicide </w:t>
      </w:r>
      <w:r w:rsidR="008E2B23" w:rsidRPr="00661B8A">
        <w:rPr>
          <w:rStyle w:val="Strong"/>
          <w:b w:val="0"/>
          <w:color w:val="002639"/>
          <w:sz w:val="18"/>
          <w:szCs w:val="18"/>
          <w:lang w:val="en"/>
        </w:rPr>
        <w:t xml:space="preserve">data is based on date of death rather than </w:t>
      </w:r>
      <w:r w:rsidR="00502299" w:rsidRPr="00661B8A">
        <w:rPr>
          <w:rStyle w:val="Strong"/>
          <w:b w:val="0"/>
          <w:color w:val="002639"/>
          <w:sz w:val="18"/>
          <w:szCs w:val="18"/>
          <w:lang w:val="en"/>
        </w:rPr>
        <w:t xml:space="preserve">the date </w:t>
      </w:r>
      <w:r w:rsidR="00431107" w:rsidRPr="00661B8A">
        <w:rPr>
          <w:rStyle w:val="Strong"/>
          <w:b w:val="0"/>
          <w:color w:val="002639"/>
          <w:sz w:val="18"/>
          <w:szCs w:val="18"/>
          <w:lang w:val="en"/>
        </w:rPr>
        <w:t>of death registration. As a result,</w:t>
      </w:r>
      <w:r w:rsidR="008E2B23" w:rsidRPr="00661B8A">
        <w:rPr>
          <w:rStyle w:val="Strong"/>
          <w:b w:val="0"/>
          <w:color w:val="002639"/>
          <w:sz w:val="18"/>
          <w:szCs w:val="18"/>
          <w:lang w:val="en"/>
        </w:rPr>
        <w:t xml:space="preserve"> the total number of </w:t>
      </w:r>
      <w:r w:rsidR="00431107" w:rsidRPr="00661B8A">
        <w:rPr>
          <w:rStyle w:val="Strong"/>
          <w:b w:val="0"/>
          <w:color w:val="002639"/>
          <w:sz w:val="18"/>
          <w:szCs w:val="18"/>
          <w:lang w:val="en"/>
        </w:rPr>
        <w:t>suicides</w:t>
      </w:r>
      <w:r w:rsidR="008E2B23" w:rsidRPr="00661B8A">
        <w:rPr>
          <w:rStyle w:val="Strong"/>
          <w:b w:val="0"/>
          <w:color w:val="002639"/>
          <w:sz w:val="18"/>
          <w:szCs w:val="18"/>
          <w:lang w:val="en"/>
        </w:rPr>
        <w:t xml:space="preserve"> for a year will differ from those reported</w:t>
      </w:r>
      <w:r w:rsidR="009F708C" w:rsidRPr="00661B8A">
        <w:rPr>
          <w:rStyle w:val="Strong"/>
          <w:b w:val="0"/>
          <w:color w:val="002639"/>
          <w:sz w:val="18"/>
          <w:szCs w:val="18"/>
          <w:lang w:val="en"/>
        </w:rPr>
        <w:t xml:space="preserve"> in the Suicide Facts: </w:t>
      </w:r>
      <w:r w:rsidR="002306F8">
        <w:rPr>
          <w:rStyle w:val="Strong"/>
          <w:b w:val="0"/>
          <w:color w:val="002639"/>
          <w:sz w:val="18"/>
          <w:szCs w:val="18"/>
          <w:lang w:val="en"/>
        </w:rPr>
        <w:t>1996</w:t>
      </w:r>
      <w:r w:rsidR="002306F8">
        <w:rPr>
          <w:rStyle w:val="Strong"/>
          <w:b w:val="0"/>
          <w:color w:val="002639"/>
          <w:sz w:val="20"/>
          <w:szCs w:val="20"/>
          <w:lang w:val="en"/>
        </w:rPr>
        <w:t>–</w:t>
      </w:r>
      <w:r w:rsidR="009F708C" w:rsidRPr="00661B8A">
        <w:rPr>
          <w:rStyle w:val="Strong"/>
          <w:b w:val="0"/>
          <w:color w:val="002639"/>
          <w:sz w:val="18"/>
          <w:szCs w:val="18"/>
          <w:lang w:val="en"/>
        </w:rPr>
        <w:t>2016 data tables</w:t>
      </w:r>
      <w:r w:rsidR="00431107" w:rsidRPr="00661B8A">
        <w:rPr>
          <w:rStyle w:val="Strong"/>
          <w:b w:val="0"/>
          <w:color w:val="002639"/>
          <w:sz w:val="18"/>
          <w:szCs w:val="18"/>
          <w:lang w:val="en"/>
        </w:rPr>
        <w:t>.</w:t>
      </w:r>
      <w:bookmarkStart w:id="14" w:name="_Timing_of_suicide"/>
      <w:bookmarkEnd w:id="14"/>
      <w:r w:rsidR="00CA391F">
        <w:rPr>
          <w:rStyle w:val="Strong"/>
          <w:b w:val="0"/>
          <w:color w:val="002639"/>
          <w:sz w:val="18"/>
          <w:szCs w:val="18"/>
          <w:lang w:val="en"/>
        </w:rPr>
        <w:br/>
      </w:r>
    </w:p>
    <w:p w14:paraId="3B6E37E3" w14:textId="77777777" w:rsidR="004F582E" w:rsidRDefault="004F582E" w:rsidP="004952C1">
      <w:pPr>
        <w:pStyle w:val="Heading1"/>
      </w:pPr>
    </w:p>
    <w:p w14:paraId="61CA5793" w14:textId="651D9872" w:rsidR="007F47C6" w:rsidRDefault="009F65BF" w:rsidP="004952C1">
      <w:pPr>
        <w:pStyle w:val="Heading1"/>
      </w:pPr>
      <w:r>
        <w:t>Timing</w:t>
      </w:r>
      <w:r w:rsidR="00A417A6">
        <w:t xml:space="preserve"> </w:t>
      </w:r>
      <w:r>
        <w:t>of</w:t>
      </w:r>
      <w:r w:rsidR="00D205FA">
        <w:t xml:space="preserve"> </w:t>
      </w:r>
      <w:r>
        <w:t xml:space="preserve">suicide </w:t>
      </w:r>
      <w:r w:rsidR="00D205FA">
        <w:t>data</w:t>
      </w:r>
      <w:bookmarkStart w:id="15" w:name="_Why_does_it"/>
      <w:bookmarkEnd w:id="15"/>
      <w:r w:rsidR="00A417A6">
        <w:t xml:space="preserve"> </w:t>
      </w:r>
      <w:r>
        <w:t xml:space="preserve">releases </w:t>
      </w:r>
      <w:r w:rsidR="00A417A6">
        <w:t>in New Zealand</w:t>
      </w:r>
    </w:p>
    <w:p w14:paraId="4EE5F21A" w14:textId="77777777" w:rsidR="004952C1" w:rsidRPr="004952C1" w:rsidRDefault="004952C1" w:rsidP="004952C1"/>
    <w:p w14:paraId="2A8E7FC4" w14:textId="21CF6640" w:rsidR="007F47C6" w:rsidRPr="0031428E" w:rsidRDefault="007F47C6" w:rsidP="007F47C6">
      <w:pPr>
        <w:pStyle w:val="Heading2"/>
      </w:pPr>
      <w:r>
        <w:t xml:space="preserve">The </w:t>
      </w:r>
      <w:r w:rsidR="00435CB0">
        <w:t xml:space="preserve">Ministry of Health </w:t>
      </w:r>
      <w:r>
        <w:t xml:space="preserve">official suicide data is published much later than the </w:t>
      </w:r>
      <w:r w:rsidR="005E4185">
        <w:t xml:space="preserve">Chief </w:t>
      </w:r>
      <w:r w:rsidR="00435CB0">
        <w:t xml:space="preserve">Coroner’s </w:t>
      </w:r>
      <w:r>
        <w:t>provisional data</w:t>
      </w:r>
    </w:p>
    <w:p w14:paraId="37C8421E" w14:textId="29CBD6DD" w:rsidR="007F47C6" w:rsidRPr="002F094D" w:rsidRDefault="007F47C6" w:rsidP="006308C0">
      <w:pPr>
        <w:pStyle w:val="ListParagraph"/>
        <w:numPr>
          <w:ilvl w:val="0"/>
          <w:numId w:val="13"/>
        </w:numPr>
        <w:spacing w:after="0" w:line="240" w:lineRule="auto"/>
        <w:ind w:left="360"/>
        <w:rPr>
          <w:rFonts w:ascii="Arial" w:hAnsi="Arial" w:cs="Arial"/>
        </w:rPr>
      </w:pPr>
      <w:r>
        <w:rPr>
          <w:rFonts w:ascii="Arial" w:hAnsi="Arial" w:cs="Arial"/>
        </w:rPr>
        <w:t xml:space="preserve">The </w:t>
      </w:r>
      <w:r w:rsidRPr="002F094D">
        <w:rPr>
          <w:rFonts w:ascii="Arial" w:hAnsi="Arial" w:cs="Arial"/>
        </w:rPr>
        <w:t>Chi</w:t>
      </w:r>
      <w:r>
        <w:rPr>
          <w:rFonts w:ascii="Arial" w:hAnsi="Arial" w:cs="Arial"/>
        </w:rPr>
        <w:t xml:space="preserve">ef </w:t>
      </w:r>
      <w:r w:rsidR="00994ACC">
        <w:rPr>
          <w:rFonts w:ascii="Arial" w:hAnsi="Arial" w:cs="Arial"/>
        </w:rPr>
        <w:t>C</w:t>
      </w:r>
      <w:r>
        <w:rPr>
          <w:rFonts w:ascii="Arial" w:hAnsi="Arial" w:cs="Arial"/>
        </w:rPr>
        <w:t>oroner</w:t>
      </w:r>
      <w:r w:rsidRPr="002F094D">
        <w:rPr>
          <w:rFonts w:ascii="Arial" w:hAnsi="Arial" w:cs="Arial"/>
        </w:rPr>
        <w:t xml:space="preserve"> publishes provisional suicide data approximately two months </w:t>
      </w:r>
      <w:r w:rsidR="00E72079">
        <w:rPr>
          <w:rFonts w:ascii="Arial" w:hAnsi="Arial" w:cs="Arial"/>
        </w:rPr>
        <w:t xml:space="preserve">after the period of </w:t>
      </w:r>
      <w:r w:rsidR="001F0B93">
        <w:rPr>
          <w:rFonts w:ascii="Arial" w:hAnsi="Arial" w:cs="Arial"/>
        </w:rPr>
        <w:t>interest</w:t>
      </w:r>
      <w:r w:rsidR="00E72079">
        <w:rPr>
          <w:rFonts w:ascii="Arial" w:hAnsi="Arial" w:cs="Arial"/>
        </w:rPr>
        <w:t>,</w:t>
      </w:r>
      <w:r w:rsidRPr="002F094D">
        <w:rPr>
          <w:rFonts w:ascii="Arial" w:hAnsi="Arial" w:cs="Arial"/>
        </w:rPr>
        <w:t xml:space="preserve"> typically in August</w:t>
      </w:r>
      <w:r w:rsidR="00994ACC">
        <w:rPr>
          <w:rFonts w:ascii="Arial" w:hAnsi="Arial" w:cs="Arial"/>
        </w:rPr>
        <w:t xml:space="preserve"> or </w:t>
      </w:r>
      <w:r w:rsidRPr="002F094D">
        <w:rPr>
          <w:rFonts w:ascii="Arial" w:hAnsi="Arial" w:cs="Arial"/>
        </w:rPr>
        <w:t>September following the end of the financial year</w:t>
      </w:r>
      <w:r w:rsidR="005E4185">
        <w:rPr>
          <w:rFonts w:ascii="Arial" w:hAnsi="Arial" w:cs="Arial"/>
        </w:rPr>
        <w:t xml:space="preserve"> (30 June)</w:t>
      </w:r>
      <w:r w:rsidRPr="002F094D">
        <w:rPr>
          <w:rFonts w:ascii="Arial" w:hAnsi="Arial" w:cs="Arial"/>
        </w:rPr>
        <w:t>.</w:t>
      </w:r>
    </w:p>
    <w:p w14:paraId="189D506B" w14:textId="77777777" w:rsidR="007F47C6" w:rsidRDefault="007F47C6" w:rsidP="00994ACC">
      <w:pPr>
        <w:spacing w:after="0" w:line="240" w:lineRule="auto"/>
        <w:rPr>
          <w:rFonts w:ascii="Arial" w:hAnsi="Arial" w:cs="Arial"/>
        </w:rPr>
      </w:pPr>
    </w:p>
    <w:p w14:paraId="6622D257" w14:textId="4489C7B6" w:rsidR="007F47C6" w:rsidRPr="007F47C6" w:rsidRDefault="007F47C6" w:rsidP="006308C0">
      <w:pPr>
        <w:pStyle w:val="ListParagraph"/>
        <w:numPr>
          <w:ilvl w:val="0"/>
          <w:numId w:val="13"/>
        </w:numPr>
        <w:ind w:left="360"/>
        <w:rPr>
          <w:rFonts w:ascii="Arial" w:hAnsi="Arial" w:cs="Arial"/>
        </w:rPr>
      </w:pPr>
      <w:r w:rsidRPr="002F094D">
        <w:rPr>
          <w:rFonts w:ascii="Arial" w:hAnsi="Arial" w:cs="Arial"/>
        </w:rPr>
        <w:t xml:space="preserve">The Ministry of Health publishes confirmed suicide data approximately 2–3 years after the period of </w:t>
      </w:r>
      <w:r w:rsidR="001F0B93">
        <w:rPr>
          <w:rFonts w:ascii="Arial" w:hAnsi="Arial" w:cs="Arial"/>
        </w:rPr>
        <w:t>interest</w:t>
      </w:r>
      <w:r>
        <w:rPr>
          <w:rFonts w:ascii="Arial" w:hAnsi="Arial" w:cs="Arial"/>
        </w:rPr>
        <w:t>, after the coroner</w:t>
      </w:r>
      <w:r w:rsidR="005E4185">
        <w:rPr>
          <w:rFonts w:ascii="Arial" w:hAnsi="Arial" w:cs="Arial"/>
        </w:rPr>
        <w:t xml:space="preserve">s have </w:t>
      </w:r>
      <w:r>
        <w:rPr>
          <w:rFonts w:ascii="Arial" w:hAnsi="Arial" w:cs="Arial"/>
        </w:rPr>
        <w:t>completed most investigations for that time period</w:t>
      </w:r>
      <w:r w:rsidRPr="002F094D">
        <w:rPr>
          <w:rFonts w:ascii="Arial" w:hAnsi="Arial" w:cs="Arial"/>
        </w:rPr>
        <w:t xml:space="preserve">. </w:t>
      </w:r>
    </w:p>
    <w:p w14:paraId="60EC39A8" w14:textId="77777777" w:rsidR="00D205FA" w:rsidRPr="00D205FA" w:rsidRDefault="00D205FA" w:rsidP="00D205FA"/>
    <w:p w14:paraId="616CCB01" w14:textId="083E837E" w:rsidR="002F094D" w:rsidRPr="00D205FA" w:rsidRDefault="00AE447E" w:rsidP="00D205FA">
      <w:pPr>
        <w:pStyle w:val="Heading2"/>
      </w:pPr>
      <w:r>
        <w:t>Ministry of Health o</w:t>
      </w:r>
      <w:r w:rsidR="00DB647D">
        <w:t>fficial s</w:t>
      </w:r>
      <w:r w:rsidR="00912635" w:rsidRPr="00805615">
        <w:t>uicide data</w:t>
      </w:r>
      <w:r w:rsidR="00DB647D">
        <w:t xml:space="preserve"> is published when most investigations into deaths are completed</w:t>
      </w:r>
    </w:p>
    <w:p w14:paraId="25B4D190" w14:textId="220BB2C3" w:rsidR="00CF4957" w:rsidRDefault="00033BF8" w:rsidP="002210B2">
      <w:pPr>
        <w:rPr>
          <w:rFonts w:ascii="Arial" w:hAnsi="Arial" w:cs="Arial"/>
        </w:rPr>
      </w:pPr>
      <w:r>
        <w:rPr>
          <w:rFonts w:ascii="Arial" w:hAnsi="Arial" w:cs="Arial"/>
        </w:rPr>
        <w:t xml:space="preserve">The Ministry of Health </w:t>
      </w:r>
      <w:r w:rsidR="00373DF8">
        <w:rPr>
          <w:rFonts w:ascii="Arial" w:hAnsi="Arial" w:cs="Arial"/>
        </w:rPr>
        <w:t xml:space="preserve">delays publishing suicide statistics until </w:t>
      </w:r>
      <w:r w:rsidR="00435CB0">
        <w:rPr>
          <w:rFonts w:ascii="Arial" w:hAnsi="Arial" w:cs="Arial"/>
        </w:rPr>
        <w:t>most of the deaths</w:t>
      </w:r>
      <w:r w:rsidR="00435CB0" w:rsidRPr="00435CB0">
        <w:rPr>
          <w:rFonts w:ascii="Arial" w:hAnsi="Arial" w:cs="Arial"/>
        </w:rPr>
        <w:t xml:space="preserve"> </w:t>
      </w:r>
      <w:r w:rsidR="00435CB0">
        <w:rPr>
          <w:rFonts w:ascii="Arial" w:hAnsi="Arial" w:cs="Arial"/>
        </w:rPr>
        <w:t>referred to the coroner, for the time period of interest, have been fully investigated.</w:t>
      </w:r>
      <w:r>
        <w:rPr>
          <w:rFonts w:ascii="Arial" w:hAnsi="Arial" w:cs="Arial"/>
        </w:rPr>
        <w:t xml:space="preserve"> </w:t>
      </w:r>
    </w:p>
    <w:p w14:paraId="24D83FE1" w14:textId="77777777" w:rsidR="002210B2" w:rsidRDefault="00EC6346" w:rsidP="002210B2">
      <w:pPr>
        <w:rPr>
          <w:rFonts w:ascii="Arial" w:hAnsi="Arial" w:cs="Arial"/>
        </w:rPr>
      </w:pPr>
      <w:r>
        <w:rPr>
          <w:rFonts w:ascii="Arial" w:hAnsi="Arial" w:cs="Arial"/>
        </w:rPr>
        <w:t>Th</w:t>
      </w:r>
      <w:r w:rsidR="004562BE">
        <w:rPr>
          <w:rFonts w:ascii="Arial" w:hAnsi="Arial" w:cs="Arial"/>
        </w:rPr>
        <w:t>is makes the data more accurate;</w:t>
      </w:r>
      <w:r>
        <w:rPr>
          <w:rFonts w:ascii="Arial" w:hAnsi="Arial" w:cs="Arial"/>
        </w:rPr>
        <w:t xml:space="preserve"> it is less likely that any updates to </w:t>
      </w:r>
      <w:r w:rsidRPr="002F094D">
        <w:rPr>
          <w:rFonts w:ascii="Arial" w:hAnsi="Arial" w:cs="Arial"/>
        </w:rPr>
        <w:t xml:space="preserve">information </w:t>
      </w:r>
      <w:r>
        <w:rPr>
          <w:rFonts w:ascii="Arial" w:hAnsi="Arial" w:cs="Arial"/>
        </w:rPr>
        <w:t xml:space="preserve">in the Ministry of Health’s Mortality </w:t>
      </w:r>
      <w:r w:rsidRPr="002F094D">
        <w:rPr>
          <w:rFonts w:ascii="Arial" w:hAnsi="Arial" w:cs="Arial"/>
        </w:rPr>
        <w:t>Collection</w:t>
      </w:r>
      <w:r>
        <w:rPr>
          <w:rFonts w:ascii="Arial" w:hAnsi="Arial" w:cs="Arial"/>
        </w:rPr>
        <w:t>, after data publication, will</w:t>
      </w:r>
      <w:r w:rsidRPr="002F094D">
        <w:rPr>
          <w:rFonts w:ascii="Arial" w:hAnsi="Arial" w:cs="Arial"/>
        </w:rPr>
        <w:t xml:space="preserve"> substantially change the </w:t>
      </w:r>
      <w:r>
        <w:rPr>
          <w:rFonts w:ascii="Arial" w:hAnsi="Arial" w:cs="Arial"/>
        </w:rPr>
        <w:t xml:space="preserve">cause of death </w:t>
      </w:r>
      <w:r w:rsidRPr="002F094D">
        <w:rPr>
          <w:rFonts w:ascii="Arial" w:hAnsi="Arial" w:cs="Arial"/>
        </w:rPr>
        <w:t xml:space="preserve">numbers and rates </w:t>
      </w:r>
      <w:r>
        <w:rPr>
          <w:rFonts w:ascii="Arial" w:hAnsi="Arial" w:cs="Arial"/>
        </w:rPr>
        <w:t>for the time period of interest.</w:t>
      </w:r>
    </w:p>
    <w:p w14:paraId="77FA594A" w14:textId="7A9FC2DA" w:rsidR="00373949" w:rsidRDefault="00033BF8" w:rsidP="002F094D">
      <w:pPr>
        <w:pStyle w:val="ListParagraph"/>
        <w:numPr>
          <w:ilvl w:val="0"/>
          <w:numId w:val="17"/>
        </w:numPr>
        <w:rPr>
          <w:rFonts w:ascii="Arial" w:hAnsi="Arial" w:cs="Arial"/>
        </w:rPr>
      </w:pPr>
      <w:r>
        <w:rPr>
          <w:rFonts w:ascii="Arial" w:hAnsi="Arial" w:cs="Arial"/>
        </w:rPr>
        <w:t xml:space="preserve">The Ministry of Health </w:t>
      </w:r>
      <w:r w:rsidR="0047562C">
        <w:rPr>
          <w:rFonts w:ascii="Arial" w:hAnsi="Arial" w:cs="Arial"/>
        </w:rPr>
        <w:t xml:space="preserve">publishes </w:t>
      </w:r>
      <w:r>
        <w:rPr>
          <w:rFonts w:ascii="Arial" w:hAnsi="Arial" w:cs="Arial"/>
        </w:rPr>
        <w:t>f</w:t>
      </w:r>
      <w:r w:rsidR="002C382E" w:rsidRPr="002210B2">
        <w:rPr>
          <w:rFonts w:ascii="Arial" w:hAnsi="Arial" w:cs="Arial"/>
        </w:rPr>
        <w:t xml:space="preserve">inal </w:t>
      </w:r>
      <w:r w:rsidR="00510841" w:rsidRPr="002210B2">
        <w:rPr>
          <w:rFonts w:ascii="Arial" w:hAnsi="Arial" w:cs="Arial"/>
        </w:rPr>
        <w:t>suicide</w:t>
      </w:r>
      <w:r w:rsidR="002C382E" w:rsidRPr="002210B2">
        <w:rPr>
          <w:rFonts w:ascii="Arial" w:hAnsi="Arial" w:cs="Arial"/>
        </w:rPr>
        <w:t xml:space="preserve"> data </w:t>
      </w:r>
      <w:r w:rsidR="006D1B1A" w:rsidRPr="002210B2">
        <w:rPr>
          <w:rFonts w:ascii="Arial" w:hAnsi="Arial" w:cs="Arial"/>
        </w:rPr>
        <w:t xml:space="preserve">and </w:t>
      </w:r>
      <w:r w:rsidR="00E8116C">
        <w:rPr>
          <w:rFonts w:ascii="Arial" w:hAnsi="Arial" w:cs="Arial"/>
        </w:rPr>
        <w:t>updates</w:t>
      </w:r>
      <w:r w:rsidR="006D1B1A" w:rsidRPr="002210B2">
        <w:rPr>
          <w:rFonts w:ascii="Arial" w:hAnsi="Arial" w:cs="Arial"/>
        </w:rPr>
        <w:t xml:space="preserve"> mortality data </w:t>
      </w:r>
      <w:r w:rsidR="002C382E" w:rsidRPr="002210B2">
        <w:rPr>
          <w:rFonts w:ascii="Arial" w:hAnsi="Arial" w:cs="Arial"/>
        </w:rPr>
        <w:t xml:space="preserve">when there are 10 or </w:t>
      </w:r>
      <w:r w:rsidR="00F346B4">
        <w:rPr>
          <w:rFonts w:ascii="Arial" w:hAnsi="Arial" w:cs="Arial"/>
        </w:rPr>
        <w:t>fewer</w:t>
      </w:r>
      <w:r w:rsidR="00F346B4" w:rsidRPr="002210B2">
        <w:rPr>
          <w:rFonts w:ascii="Arial" w:hAnsi="Arial" w:cs="Arial"/>
        </w:rPr>
        <w:t xml:space="preserve"> </w:t>
      </w:r>
      <w:r w:rsidR="005E4185">
        <w:rPr>
          <w:rFonts w:ascii="Arial" w:hAnsi="Arial" w:cs="Arial"/>
        </w:rPr>
        <w:t>deaths under coronial</w:t>
      </w:r>
      <w:r w:rsidR="002C382E" w:rsidRPr="002210B2">
        <w:rPr>
          <w:rFonts w:ascii="Arial" w:hAnsi="Arial" w:cs="Arial"/>
        </w:rPr>
        <w:t xml:space="preserve"> investigation with no cause of death determined.</w:t>
      </w:r>
    </w:p>
    <w:p w14:paraId="3EB74D34" w14:textId="2B89EDF3" w:rsidR="00AD542D" w:rsidRPr="00AD542D" w:rsidRDefault="00AD542D" w:rsidP="00AD542D">
      <w:pPr>
        <w:rPr>
          <w:rFonts w:ascii="Arial" w:hAnsi="Arial" w:cs="Arial"/>
        </w:rPr>
      </w:pPr>
      <w:r>
        <w:rPr>
          <w:rFonts w:ascii="Arial" w:hAnsi="Arial" w:cs="Arial"/>
        </w:rPr>
        <w:t xml:space="preserve">Note: </w:t>
      </w:r>
      <w:r w:rsidR="00912548">
        <w:rPr>
          <w:rFonts w:ascii="Arial" w:hAnsi="Arial" w:cs="Arial"/>
        </w:rPr>
        <w:t>The Ministry of Health aims to release data within two years of the year of interest, under the Government</w:t>
      </w:r>
      <w:r w:rsidR="005E4185">
        <w:rPr>
          <w:rFonts w:ascii="Arial" w:hAnsi="Arial" w:cs="Arial"/>
        </w:rPr>
        <w:t>’</w:t>
      </w:r>
      <w:r w:rsidR="00912548">
        <w:rPr>
          <w:rFonts w:ascii="Arial" w:hAnsi="Arial" w:cs="Arial"/>
        </w:rPr>
        <w:t xml:space="preserve">s Open Data programme. </w:t>
      </w:r>
      <w:r w:rsidR="00155C45">
        <w:rPr>
          <w:rFonts w:ascii="Arial" w:hAnsi="Arial" w:cs="Arial"/>
        </w:rPr>
        <w:t>To meet this timeframe, a</w:t>
      </w:r>
      <w:r w:rsidR="00912548">
        <w:rPr>
          <w:rFonts w:ascii="Arial" w:hAnsi="Arial" w:cs="Arial"/>
        </w:rPr>
        <w:t xml:space="preserve"> </w:t>
      </w:r>
      <w:r w:rsidRPr="00AD542D">
        <w:rPr>
          <w:rFonts w:ascii="Arial" w:hAnsi="Arial" w:cs="Arial"/>
        </w:rPr>
        <w:t>provisional suicide data</w:t>
      </w:r>
      <w:r w:rsidR="00912548">
        <w:rPr>
          <w:rFonts w:ascii="Arial" w:hAnsi="Arial" w:cs="Arial"/>
        </w:rPr>
        <w:t>set is released</w:t>
      </w:r>
      <w:r w:rsidR="00F346B4">
        <w:rPr>
          <w:rFonts w:ascii="Arial" w:hAnsi="Arial" w:cs="Arial"/>
        </w:rPr>
        <w:t>,</w:t>
      </w:r>
      <w:r w:rsidRPr="00AD542D">
        <w:rPr>
          <w:rFonts w:ascii="Arial" w:hAnsi="Arial" w:cs="Arial"/>
        </w:rPr>
        <w:t xml:space="preserve"> </w:t>
      </w:r>
      <w:r w:rsidR="00155C45">
        <w:rPr>
          <w:rFonts w:ascii="Arial" w:hAnsi="Arial" w:cs="Arial"/>
        </w:rPr>
        <w:t>usually a few months before</w:t>
      </w:r>
      <w:r w:rsidRPr="00AD542D">
        <w:rPr>
          <w:rFonts w:ascii="Arial" w:hAnsi="Arial" w:cs="Arial"/>
        </w:rPr>
        <w:t xml:space="preserve"> the final suicide data. </w:t>
      </w:r>
      <w:r>
        <w:rPr>
          <w:rFonts w:ascii="Arial" w:hAnsi="Arial" w:cs="Arial"/>
        </w:rPr>
        <w:t xml:space="preserve">This is different to the </w:t>
      </w:r>
      <w:r w:rsidR="00AD441A">
        <w:rPr>
          <w:rFonts w:ascii="Arial" w:hAnsi="Arial" w:cs="Arial"/>
        </w:rPr>
        <w:t>Chief Coro</w:t>
      </w:r>
      <w:r w:rsidR="00912548">
        <w:rPr>
          <w:rFonts w:ascii="Arial" w:hAnsi="Arial" w:cs="Arial"/>
        </w:rPr>
        <w:t xml:space="preserve">ner’s provisional data release. </w:t>
      </w:r>
      <w:r w:rsidR="00AD441A">
        <w:rPr>
          <w:rFonts w:ascii="Arial" w:hAnsi="Arial" w:cs="Arial"/>
        </w:rPr>
        <w:t>The M</w:t>
      </w:r>
      <w:r w:rsidR="00F346B4">
        <w:rPr>
          <w:rFonts w:ascii="Arial" w:hAnsi="Arial" w:cs="Arial"/>
        </w:rPr>
        <w:t xml:space="preserve">inistry of </w:t>
      </w:r>
      <w:r w:rsidR="00AD441A">
        <w:rPr>
          <w:rFonts w:ascii="Arial" w:hAnsi="Arial" w:cs="Arial"/>
        </w:rPr>
        <w:t>H</w:t>
      </w:r>
      <w:r w:rsidR="00F346B4">
        <w:rPr>
          <w:rFonts w:ascii="Arial" w:hAnsi="Arial" w:cs="Arial"/>
        </w:rPr>
        <w:t>ealth</w:t>
      </w:r>
      <w:r w:rsidR="00AD441A">
        <w:rPr>
          <w:rFonts w:ascii="Arial" w:hAnsi="Arial" w:cs="Arial"/>
        </w:rPr>
        <w:t xml:space="preserve"> provisional data is released </w:t>
      </w:r>
      <w:r w:rsidRPr="00AD542D">
        <w:rPr>
          <w:rFonts w:ascii="Arial" w:hAnsi="Arial" w:cs="Arial"/>
          <w:iCs/>
          <w:lang w:val="en-US"/>
        </w:rPr>
        <w:t xml:space="preserve">when the number of deaths referred to the coroner, for which the </w:t>
      </w:r>
      <w:r w:rsidR="00AD441A">
        <w:rPr>
          <w:rFonts w:ascii="Arial" w:hAnsi="Arial" w:cs="Arial"/>
          <w:iCs/>
          <w:lang w:val="en-US"/>
        </w:rPr>
        <w:t>M</w:t>
      </w:r>
      <w:r w:rsidR="00F346B4">
        <w:rPr>
          <w:rFonts w:ascii="Arial" w:hAnsi="Arial" w:cs="Arial"/>
          <w:iCs/>
          <w:lang w:val="en-US"/>
        </w:rPr>
        <w:t>inistry</w:t>
      </w:r>
      <w:r w:rsidRPr="00AD542D">
        <w:rPr>
          <w:rFonts w:ascii="Arial" w:hAnsi="Arial" w:cs="Arial"/>
          <w:iCs/>
          <w:lang w:val="en-US"/>
        </w:rPr>
        <w:t xml:space="preserve"> still has no information about the cause of death, is no higher than 30 and the number of provisionally coded deaths (any cause) is under 250.</w:t>
      </w:r>
      <w:r w:rsidR="0034283D">
        <w:rPr>
          <w:rFonts w:ascii="Arial" w:hAnsi="Arial" w:cs="Arial"/>
          <w:iCs/>
          <w:lang w:val="en-US"/>
        </w:rPr>
        <w:t xml:space="preserve"> </w:t>
      </w:r>
    </w:p>
    <w:p w14:paraId="5A40718E" w14:textId="77777777" w:rsidR="000B708F" w:rsidRPr="0047562C" w:rsidRDefault="000B708F">
      <w:pPr>
        <w:rPr>
          <w:rFonts w:ascii="Arial" w:hAnsi="Arial" w:cs="Arial"/>
          <w:sz w:val="14"/>
        </w:rPr>
      </w:pPr>
    </w:p>
    <w:p w14:paraId="75513038" w14:textId="2BE44CFE" w:rsidR="00E348E8" w:rsidRDefault="007B2466" w:rsidP="00F82C0F">
      <w:pPr>
        <w:pStyle w:val="Heading1"/>
      </w:pPr>
      <w:bookmarkStart w:id="16" w:name="_Where_can_I"/>
      <w:bookmarkStart w:id="17" w:name="_Where_to_find"/>
      <w:bookmarkEnd w:id="16"/>
      <w:bookmarkEnd w:id="17"/>
      <w:r>
        <w:t xml:space="preserve">Where </w:t>
      </w:r>
      <w:r w:rsidR="00D44F73">
        <w:t>to</w:t>
      </w:r>
      <w:r w:rsidR="006C09C3">
        <w:t xml:space="preserve"> find New Zealand </w:t>
      </w:r>
      <w:r w:rsidR="00E348E8" w:rsidRPr="00805615">
        <w:t>suicide data</w:t>
      </w:r>
    </w:p>
    <w:p w14:paraId="46B3DA2A" w14:textId="77777777" w:rsidR="005C6537" w:rsidRDefault="005C6537" w:rsidP="00DA378E">
      <w:pPr>
        <w:rPr>
          <w:rFonts w:ascii="Arial" w:hAnsi="Arial" w:cs="Arial"/>
        </w:rPr>
      </w:pPr>
    </w:p>
    <w:p w14:paraId="7CC566FA" w14:textId="71A78ADE" w:rsidR="002D76DC" w:rsidRDefault="002D76DC" w:rsidP="002D76DC">
      <w:pPr>
        <w:pStyle w:val="Heading2"/>
      </w:pPr>
      <w:r>
        <w:t>Ministry of Health</w:t>
      </w:r>
      <w:r w:rsidR="00AD441A">
        <w:t xml:space="preserve"> suicide data</w:t>
      </w:r>
    </w:p>
    <w:p w14:paraId="3C0C9056" w14:textId="79773CCE" w:rsidR="005819C8" w:rsidRDefault="003849A1" w:rsidP="00DA378E">
      <w:pPr>
        <w:rPr>
          <w:rFonts w:ascii="Arial" w:hAnsi="Arial" w:cs="Arial"/>
        </w:rPr>
      </w:pPr>
      <w:r>
        <w:rPr>
          <w:rFonts w:ascii="Arial" w:hAnsi="Arial" w:cs="Arial"/>
        </w:rPr>
        <w:t xml:space="preserve">You can find </w:t>
      </w:r>
      <w:r w:rsidR="00A26A62">
        <w:rPr>
          <w:rFonts w:ascii="Arial" w:hAnsi="Arial" w:cs="Arial"/>
        </w:rPr>
        <w:t xml:space="preserve">official </w:t>
      </w:r>
      <w:r>
        <w:rPr>
          <w:rFonts w:ascii="Arial" w:hAnsi="Arial" w:cs="Arial"/>
        </w:rPr>
        <w:t>suicide data on the</w:t>
      </w:r>
      <w:r w:rsidR="00962AEB">
        <w:rPr>
          <w:rFonts w:ascii="Arial" w:hAnsi="Arial" w:cs="Arial"/>
        </w:rPr>
        <w:t xml:space="preserve"> Ministry of Health </w:t>
      </w:r>
      <w:r>
        <w:rPr>
          <w:rFonts w:ascii="Arial" w:hAnsi="Arial" w:cs="Arial"/>
        </w:rPr>
        <w:t xml:space="preserve">website </w:t>
      </w:r>
      <w:r w:rsidR="00C91788">
        <w:rPr>
          <w:rFonts w:ascii="Arial" w:hAnsi="Arial" w:cs="Arial"/>
        </w:rPr>
        <w:t>in both suicide and mortality reports:</w:t>
      </w:r>
    </w:p>
    <w:p w14:paraId="490A1579" w14:textId="77777777" w:rsidR="005819C8" w:rsidRDefault="005819C8" w:rsidP="00DA378E">
      <w:pPr>
        <w:rPr>
          <w:rFonts w:ascii="Arial" w:hAnsi="Arial" w:cs="Arial"/>
        </w:rPr>
      </w:pPr>
      <w:r>
        <w:rPr>
          <w:rFonts w:ascii="Arial" w:hAnsi="Arial" w:cs="Arial"/>
        </w:rPr>
        <w:t xml:space="preserve">Suicide </w:t>
      </w:r>
      <w:r w:rsidR="00C91788">
        <w:rPr>
          <w:rFonts w:ascii="Arial" w:hAnsi="Arial" w:cs="Arial"/>
        </w:rPr>
        <w:t>reports:</w:t>
      </w:r>
    </w:p>
    <w:p w14:paraId="22E6A1D1" w14:textId="77777777" w:rsidR="005819C8" w:rsidRDefault="002D6602" w:rsidP="0064708A">
      <w:pPr>
        <w:ind w:left="360"/>
        <w:rPr>
          <w:rFonts w:ascii="Arial" w:hAnsi="Arial" w:cs="Arial"/>
        </w:rPr>
      </w:pPr>
      <w:hyperlink r:id="rId11" w:history="1">
        <w:r w:rsidR="0064708A" w:rsidRPr="00C60F3E">
          <w:rPr>
            <w:rStyle w:val="Hyperlink"/>
            <w:rFonts w:ascii="Arial" w:hAnsi="Arial" w:cs="Arial"/>
          </w:rPr>
          <w:t>https://www.health.govt.nz/nz-health-statistics/health-statistics-and-data-sets/suicide-data-and-stats</w:t>
        </w:r>
      </w:hyperlink>
    </w:p>
    <w:p w14:paraId="04DAA71F" w14:textId="0F8CCADE" w:rsidR="00EA0812" w:rsidRDefault="00C43ABE" w:rsidP="00E922B9">
      <w:pPr>
        <w:pStyle w:val="ListParagraph"/>
        <w:numPr>
          <w:ilvl w:val="0"/>
          <w:numId w:val="8"/>
        </w:numPr>
        <w:rPr>
          <w:rFonts w:ascii="Arial" w:hAnsi="Arial" w:cs="Arial"/>
        </w:rPr>
      </w:pPr>
      <w:r w:rsidRPr="00EA0812">
        <w:rPr>
          <w:rFonts w:ascii="Arial" w:hAnsi="Arial" w:cs="Arial"/>
        </w:rPr>
        <w:t xml:space="preserve">Provisional </w:t>
      </w:r>
      <w:r w:rsidR="00C22D31">
        <w:rPr>
          <w:rFonts w:ascii="Arial" w:hAnsi="Arial" w:cs="Arial"/>
        </w:rPr>
        <w:t xml:space="preserve">(Ministry of Health) </w:t>
      </w:r>
      <w:r w:rsidRPr="00EA0812">
        <w:rPr>
          <w:rFonts w:ascii="Arial" w:hAnsi="Arial" w:cs="Arial"/>
        </w:rPr>
        <w:t>suicide data</w:t>
      </w:r>
      <w:r w:rsidR="007B2466" w:rsidRPr="00EA0812">
        <w:rPr>
          <w:rFonts w:ascii="Arial" w:hAnsi="Arial" w:cs="Arial"/>
        </w:rPr>
        <w:t xml:space="preserve"> tables</w:t>
      </w:r>
      <w:r w:rsidRPr="00EA0812">
        <w:rPr>
          <w:rFonts w:ascii="Arial" w:hAnsi="Arial" w:cs="Arial"/>
        </w:rPr>
        <w:t xml:space="preserve"> </w:t>
      </w:r>
      <w:r w:rsidR="00F346B4">
        <w:rPr>
          <w:rFonts w:ascii="Arial" w:hAnsi="Arial" w:cs="Arial"/>
        </w:rPr>
        <w:t>are</w:t>
      </w:r>
      <w:r w:rsidR="00F346B4" w:rsidRPr="00EA0812">
        <w:rPr>
          <w:rFonts w:ascii="Arial" w:hAnsi="Arial" w:cs="Arial"/>
        </w:rPr>
        <w:t xml:space="preserve"> </w:t>
      </w:r>
      <w:r w:rsidR="00962AEB" w:rsidRPr="00EA0812">
        <w:rPr>
          <w:rFonts w:ascii="Arial" w:hAnsi="Arial" w:cs="Arial"/>
        </w:rPr>
        <w:t xml:space="preserve">usually released within two years of the end </w:t>
      </w:r>
      <w:r w:rsidR="00EA0812">
        <w:rPr>
          <w:rFonts w:ascii="Arial" w:hAnsi="Arial" w:cs="Arial"/>
        </w:rPr>
        <w:t>of the time period of interest.</w:t>
      </w:r>
    </w:p>
    <w:p w14:paraId="5349FBB8" w14:textId="2D7A4A2F" w:rsidR="00C43ABE" w:rsidRDefault="00962AEB" w:rsidP="00E922B9">
      <w:pPr>
        <w:pStyle w:val="ListParagraph"/>
        <w:numPr>
          <w:ilvl w:val="0"/>
          <w:numId w:val="8"/>
        </w:numPr>
        <w:rPr>
          <w:rFonts w:ascii="Arial" w:hAnsi="Arial" w:cs="Arial"/>
        </w:rPr>
      </w:pPr>
      <w:r w:rsidRPr="00EA0812">
        <w:rPr>
          <w:rFonts w:ascii="Arial" w:hAnsi="Arial" w:cs="Arial"/>
        </w:rPr>
        <w:t>Final suicide data</w:t>
      </w:r>
      <w:r w:rsidR="007B2466" w:rsidRPr="00EA0812">
        <w:rPr>
          <w:rFonts w:ascii="Arial" w:hAnsi="Arial" w:cs="Arial"/>
        </w:rPr>
        <w:t xml:space="preserve"> tables</w:t>
      </w:r>
      <w:r w:rsidRPr="00EA0812">
        <w:rPr>
          <w:rFonts w:ascii="Arial" w:hAnsi="Arial" w:cs="Arial"/>
        </w:rPr>
        <w:t xml:space="preserve"> </w:t>
      </w:r>
      <w:r w:rsidR="00F346B4">
        <w:rPr>
          <w:rFonts w:ascii="Arial" w:hAnsi="Arial" w:cs="Arial"/>
        </w:rPr>
        <w:t>are</w:t>
      </w:r>
      <w:r w:rsidR="00F346B4" w:rsidRPr="00EA0812">
        <w:rPr>
          <w:rFonts w:ascii="Arial" w:hAnsi="Arial" w:cs="Arial"/>
        </w:rPr>
        <w:t xml:space="preserve"> </w:t>
      </w:r>
      <w:r w:rsidRPr="00EA0812">
        <w:rPr>
          <w:rFonts w:ascii="Arial" w:hAnsi="Arial" w:cs="Arial"/>
        </w:rPr>
        <w:t xml:space="preserve">usually released within 2–3 years of the end </w:t>
      </w:r>
      <w:r w:rsidR="00EA0812">
        <w:rPr>
          <w:rFonts w:ascii="Arial" w:hAnsi="Arial" w:cs="Arial"/>
        </w:rPr>
        <w:t>of the time period of interest.</w:t>
      </w:r>
    </w:p>
    <w:p w14:paraId="584AA92B" w14:textId="77777777" w:rsidR="005819C8" w:rsidRPr="005819C8" w:rsidRDefault="005819C8" w:rsidP="005819C8">
      <w:pPr>
        <w:rPr>
          <w:rFonts w:ascii="Arial" w:hAnsi="Arial" w:cs="Arial"/>
        </w:rPr>
      </w:pPr>
      <w:r>
        <w:rPr>
          <w:rFonts w:ascii="Arial" w:hAnsi="Arial" w:cs="Arial"/>
        </w:rPr>
        <w:t xml:space="preserve">Mortality </w:t>
      </w:r>
      <w:r w:rsidR="00C91788">
        <w:rPr>
          <w:rFonts w:ascii="Arial" w:hAnsi="Arial" w:cs="Arial"/>
        </w:rPr>
        <w:t>reports:</w:t>
      </w:r>
    </w:p>
    <w:p w14:paraId="4348C2F8" w14:textId="77777777" w:rsidR="005819C8" w:rsidRPr="005819C8" w:rsidRDefault="002D6602" w:rsidP="00C91788">
      <w:pPr>
        <w:ind w:left="360"/>
        <w:rPr>
          <w:rFonts w:ascii="Arial" w:hAnsi="Arial" w:cs="Arial"/>
        </w:rPr>
      </w:pPr>
      <w:hyperlink r:id="rId12" w:history="1">
        <w:r w:rsidR="0064708A" w:rsidRPr="00C60F3E">
          <w:rPr>
            <w:rStyle w:val="Hyperlink"/>
            <w:rFonts w:ascii="Arial" w:hAnsi="Arial" w:cs="Arial"/>
          </w:rPr>
          <w:t>https://www.health.govt.nz/nz-health-statistics/health-statistics-and-data-sets/mortality-data-and-stats</w:t>
        </w:r>
      </w:hyperlink>
    </w:p>
    <w:p w14:paraId="596C7098" w14:textId="547ECF63" w:rsidR="007B2466" w:rsidRPr="00DA378E" w:rsidRDefault="00E8116C" w:rsidP="00DA378E">
      <w:pPr>
        <w:pStyle w:val="ListParagraph"/>
        <w:numPr>
          <w:ilvl w:val="0"/>
          <w:numId w:val="8"/>
        </w:numPr>
        <w:rPr>
          <w:rFonts w:ascii="Arial" w:hAnsi="Arial" w:cs="Arial"/>
        </w:rPr>
      </w:pPr>
      <w:r>
        <w:rPr>
          <w:rFonts w:ascii="Arial" w:hAnsi="Arial" w:cs="Arial"/>
        </w:rPr>
        <w:t>M</w:t>
      </w:r>
      <w:r w:rsidR="007B2466" w:rsidRPr="00DA378E">
        <w:rPr>
          <w:rFonts w:ascii="Arial" w:hAnsi="Arial" w:cs="Arial"/>
        </w:rPr>
        <w:t>ortality data tables (single year analysis</w:t>
      </w:r>
      <w:r w:rsidR="002740BB">
        <w:rPr>
          <w:rFonts w:ascii="Arial" w:hAnsi="Arial" w:cs="Arial"/>
        </w:rPr>
        <w:t>)</w:t>
      </w:r>
      <w:r w:rsidR="00DA378E">
        <w:rPr>
          <w:rFonts w:ascii="Arial" w:hAnsi="Arial" w:cs="Arial"/>
        </w:rPr>
        <w:t xml:space="preserve"> </w:t>
      </w:r>
      <w:r w:rsidR="00F346B4">
        <w:rPr>
          <w:rFonts w:ascii="Arial" w:hAnsi="Arial" w:cs="Arial"/>
        </w:rPr>
        <w:t>are</w:t>
      </w:r>
      <w:r w:rsidR="00F346B4" w:rsidRPr="00DA378E">
        <w:rPr>
          <w:rFonts w:ascii="Arial" w:hAnsi="Arial" w:cs="Arial"/>
        </w:rPr>
        <w:t xml:space="preserve"> </w:t>
      </w:r>
      <w:r w:rsidR="002A0668" w:rsidRPr="00DA378E">
        <w:rPr>
          <w:rFonts w:ascii="Arial" w:hAnsi="Arial" w:cs="Arial"/>
        </w:rPr>
        <w:t xml:space="preserve">published </w:t>
      </w:r>
      <w:r w:rsidR="002740BB">
        <w:rPr>
          <w:rFonts w:ascii="Arial" w:hAnsi="Arial" w:cs="Arial"/>
        </w:rPr>
        <w:t xml:space="preserve">when data </w:t>
      </w:r>
      <w:r w:rsidR="002D76DC">
        <w:rPr>
          <w:rFonts w:ascii="Arial" w:hAnsi="Arial" w:cs="Arial"/>
        </w:rPr>
        <w:t xml:space="preserve">is considered complete (refer </w:t>
      </w:r>
      <w:r w:rsidR="00D4029E">
        <w:rPr>
          <w:rFonts w:ascii="Arial" w:hAnsi="Arial" w:cs="Arial"/>
        </w:rPr>
        <w:t xml:space="preserve">criteria </w:t>
      </w:r>
      <w:r w:rsidR="002D76DC">
        <w:rPr>
          <w:rFonts w:ascii="Arial" w:hAnsi="Arial" w:cs="Arial"/>
        </w:rPr>
        <w:t>above)</w:t>
      </w:r>
      <w:r w:rsidR="009C2C0F">
        <w:rPr>
          <w:rFonts w:ascii="Arial" w:hAnsi="Arial" w:cs="Arial"/>
        </w:rPr>
        <w:t>.</w:t>
      </w:r>
    </w:p>
    <w:p w14:paraId="30286284" w14:textId="67B135B9" w:rsidR="007B2466" w:rsidRPr="00DA378E" w:rsidRDefault="00F346B4" w:rsidP="00DA378E">
      <w:pPr>
        <w:pStyle w:val="ListParagraph"/>
        <w:numPr>
          <w:ilvl w:val="0"/>
          <w:numId w:val="8"/>
        </w:numPr>
        <w:rPr>
          <w:rFonts w:ascii="Arial" w:hAnsi="Arial" w:cs="Arial"/>
        </w:rPr>
      </w:pPr>
      <w:r>
        <w:rPr>
          <w:rFonts w:ascii="Arial" w:hAnsi="Arial" w:cs="Arial"/>
        </w:rPr>
        <w:t>M</w:t>
      </w:r>
      <w:r w:rsidR="007B2466" w:rsidRPr="00DA378E">
        <w:rPr>
          <w:rFonts w:ascii="Arial" w:hAnsi="Arial" w:cs="Arial"/>
        </w:rPr>
        <w:t>ortality</w:t>
      </w:r>
      <w:r>
        <w:rPr>
          <w:rFonts w:ascii="Arial" w:hAnsi="Arial" w:cs="Arial"/>
        </w:rPr>
        <w:t xml:space="preserve">: </w:t>
      </w:r>
      <w:r w:rsidRPr="00DA378E">
        <w:rPr>
          <w:rFonts w:ascii="Arial" w:hAnsi="Arial" w:cs="Arial"/>
        </w:rPr>
        <w:t>Historical</w:t>
      </w:r>
      <w:r w:rsidR="007B2466" w:rsidRPr="00DA378E">
        <w:rPr>
          <w:rFonts w:ascii="Arial" w:hAnsi="Arial" w:cs="Arial"/>
        </w:rPr>
        <w:t xml:space="preserve"> summary (long term trends</w:t>
      </w:r>
      <w:r w:rsidR="00DA378E">
        <w:rPr>
          <w:rFonts w:ascii="Arial" w:hAnsi="Arial" w:cs="Arial"/>
        </w:rPr>
        <w:t xml:space="preserve">) is </w:t>
      </w:r>
      <w:r w:rsidR="002A0668" w:rsidRPr="00DA378E">
        <w:rPr>
          <w:rFonts w:ascii="Arial" w:hAnsi="Arial" w:cs="Arial"/>
        </w:rPr>
        <w:t>published alongside final mortality data tables</w:t>
      </w:r>
      <w:r w:rsidR="00DA378E">
        <w:rPr>
          <w:rFonts w:ascii="Arial" w:hAnsi="Arial" w:cs="Arial"/>
        </w:rPr>
        <w:t>.</w:t>
      </w:r>
    </w:p>
    <w:p w14:paraId="387D2122" w14:textId="19AA6D0A" w:rsidR="00944D78" w:rsidRPr="00000A7B" w:rsidRDefault="00C91788" w:rsidP="00000A7B">
      <w:pPr>
        <w:rPr>
          <w:rFonts w:ascii="Arial" w:hAnsi="Arial" w:cs="Arial"/>
        </w:rPr>
      </w:pPr>
      <w:r>
        <w:rPr>
          <w:rFonts w:ascii="Arial" w:hAnsi="Arial" w:cs="Arial"/>
        </w:rPr>
        <w:t xml:space="preserve">Note: </w:t>
      </w:r>
      <w:r w:rsidR="00C43ABE" w:rsidRPr="00C43ABE">
        <w:rPr>
          <w:rFonts w:ascii="Arial" w:hAnsi="Arial" w:cs="Arial"/>
        </w:rPr>
        <w:t xml:space="preserve">Data reported as final </w:t>
      </w:r>
      <w:r w:rsidR="002740BB">
        <w:rPr>
          <w:rFonts w:ascii="Arial" w:hAnsi="Arial" w:cs="Arial"/>
        </w:rPr>
        <w:t>includes all</w:t>
      </w:r>
      <w:r w:rsidR="00C43ABE" w:rsidRPr="00C43ABE">
        <w:rPr>
          <w:rFonts w:ascii="Arial" w:hAnsi="Arial" w:cs="Arial"/>
        </w:rPr>
        <w:t xml:space="preserve"> suicides for the </w:t>
      </w:r>
      <w:r w:rsidR="00C43ABE">
        <w:rPr>
          <w:rFonts w:ascii="Arial" w:hAnsi="Arial" w:cs="Arial"/>
        </w:rPr>
        <w:t xml:space="preserve">time period of interest at the time </w:t>
      </w:r>
      <w:r w:rsidR="007B2466">
        <w:rPr>
          <w:rFonts w:ascii="Arial" w:hAnsi="Arial" w:cs="Arial"/>
        </w:rPr>
        <w:t xml:space="preserve">the </w:t>
      </w:r>
      <w:r w:rsidR="00C43ABE">
        <w:rPr>
          <w:rFonts w:ascii="Arial" w:hAnsi="Arial" w:cs="Arial"/>
        </w:rPr>
        <w:t xml:space="preserve">data </w:t>
      </w:r>
      <w:r w:rsidR="007B2466">
        <w:rPr>
          <w:rFonts w:ascii="Arial" w:hAnsi="Arial" w:cs="Arial"/>
        </w:rPr>
        <w:t>was extracted</w:t>
      </w:r>
      <w:r w:rsidR="00C43ABE">
        <w:rPr>
          <w:rFonts w:ascii="Arial" w:hAnsi="Arial" w:cs="Arial"/>
        </w:rPr>
        <w:t xml:space="preserve">. The </w:t>
      </w:r>
      <w:r w:rsidR="007B2466">
        <w:rPr>
          <w:rFonts w:ascii="Arial" w:hAnsi="Arial" w:cs="Arial"/>
        </w:rPr>
        <w:t xml:space="preserve">Mortality Collection </w:t>
      </w:r>
      <w:r w:rsidR="00C43ABE">
        <w:rPr>
          <w:rFonts w:ascii="Arial" w:hAnsi="Arial" w:cs="Arial"/>
        </w:rPr>
        <w:t xml:space="preserve">database is </w:t>
      </w:r>
      <w:r w:rsidR="007B2466">
        <w:rPr>
          <w:rFonts w:ascii="Arial" w:hAnsi="Arial" w:cs="Arial"/>
        </w:rPr>
        <w:t>continually updated,</w:t>
      </w:r>
      <w:r w:rsidR="00C43ABE">
        <w:rPr>
          <w:rFonts w:ascii="Arial" w:hAnsi="Arial" w:cs="Arial"/>
        </w:rPr>
        <w:t xml:space="preserve"> so numbers may change from previous publications.</w:t>
      </w:r>
      <w:r w:rsidR="00C43ABE" w:rsidRPr="00C43ABE">
        <w:rPr>
          <w:rFonts w:ascii="Arial" w:hAnsi="Arial" w:cs="Arial"/>
        </w:rPr>
        <w:t xml:space="preserve"> </w:t>
      </w:r>
    </w:p>
    <w:p w14:paraId="0C9BA52E" w14:textId="0830D7BB" w:rsidR="002D76DC" w:rsidRDefault="006B2D99" w:rsidP="002D76DC">
      <w:pPr>
        <w:pStyle w:val="Heading2"/>
      </w:pPr>
      <w:r>
        <w:t>Chief Coroner</w:t>
      </w:r>
      <w:r w:rsidR="00182027">
        <w:t xml:space="preserve"> suspected self-inflicted death data</w:t>
      </w:r>
    </w:p>
    <w:p w14:paraId="4A1C8823" w14:textId="77777777" w:rsidR="00AA482B" w:rsidRDefault="002740BB" w:rsidP="00DA378E">
      <w:pPr>
        <w:rPr>
          <w:rFonts w:ascii="Arial" w:hAnsi="Arial" w:cs="Arial"/>
        </w:rPr>
      </w:pPr>
      <w:r>
        <w:rPr>
          <w:rFonts w:ascii="Arial" w:hAnsi="Arial" w:cs="Arial"/>
        </w:rPr>
        <w:t>You can find</w:t>
      </w:r>
      <w:r w:rsidR="00AA482B">
        <w:rPr>
          <w:rFonts w:ascii="Arial" w:hAnsi="Arial" w:cs="Arial"/>
        </w:rPr>
        <w:t xml:space="preserve"> </w:t>
      </w:r>
      <w:r w:rsidR="004562BE">
        <w:rPr>
          <w:rFonts w:ascii="Arial" w:hAnsi="Arial" w:cs="Arial"/>
        </w:rPr>
        <w:t xml:space="preserve">provisional </w:t>
      </w:r>
      <w:r w:rsidR="00AA482B">
        <w:rPr>
          <w:rFonts w:ascii="Arial" w:hAnsi="Arial" w:cs="Arial"/>
        </w:rPr>
        <w:t xml:space="preserve">suicide data </w:t>
      </w:r>
      <w:r w:rsidR="006B2D99">
        <w:rPr>
          <w:rFonts w:ascii="Arial" w:hAnsi="Arial" w:cs="Arial"/>
        </w:rPr>
        <w:t xml:space="preserve">released by the Chief Coroner </w:t>
      </w:r>
      <w:r w:rsidR="00AA482B">
        <w:rPr>
          <w:rFonts w:ascii="Arial" w:hAnsi="Arial" w:cs="Arial"/>
        </w:rPr>
        <w:t>here:</w:t>
      </w:r>
    </w:p>
    <w:p w14:paraId="189F341A" w14:textId="3501E8CB" w:rsidR="00155C45" w:rsidRDefault="002D6602" w:rsidP="00CA391F">
      <w:pPr>
        <w:ind w:firstLine="284"/>
      </w:pPr>
      <w:hyperlink r:id="rId13" w:history="1">
        <w:r w:rsidR="00AD441A">
          <w:rPr>
            <w:rStyle w:val="Hyperlink"/>
            <w:rFonts w:ascii="Arial" w:hAnsi="Arial" w:cs="Arial"/>
          </w:rPr>
          <w:t>htt</w:t>
        </w:r>
        <w:r w:rsidR="0064708A" w:rsidRPr="00C60F3E">
          <w:rPr>
            <w:rStyle w:val="Hyperlink"/>
            <w:rFonts w:ascii="Arial" w:hAnsi="Arial" w:cs="Arial"/>
          </w:rPr>
          <w:t>ps://coronialservices.justice.govt.nz/suicide/annual-suicide-statistics-since-2011/</w:t>
        </w:r>
      </w:hyperlink>
      <w:bookmarkStart w:id="18" w:name="_Are_suicide_rates"/>
      <w:bookmarkStart w:id="19" w:name="_Interpreting_suicide_data"/>
      <w:bookmarkStart w:id="20" w:name="_Understanding_numbers_and_1"/>
      <w:bookmarkEnd w:id="18"/>
      <w:bookmarkEnd w:id="19"/>
      <w:bookmarkEnd w:id="20"/>
      <w:r w:rsidR="00CA391F">
        <w:rPr>
          <w:rStyle w:val="Hyperlink"/>
          <w:rFonts w:ascii="Arial" w:hAnsi="Arial" w:cs="Arial"/>
        </w:rPr>
        <w:br/>
      </w:r>
    </w:p>
    <w:p w14:paraId="35625C8D" w14:textId="42C0FEB4" w:rsidR="00182027" w:rsidRPr="00AD441A" w:rsidRDefault="00182027" w:rsidP="00AD441A">
      <w:pPr>
        <w:pStyle w:val="Heading1"/>
      </w:pPr>
      <w:bookmarkStart w:id="21" w:name="_Understanding_numbers_and_2"/>
      <w:bookmarkEnd w:id="21"/>
      <w:r>
        <w:t>Understanding numbers and rates of suicide deaths</w:t>
      </w:r>
    </w:p>
    <w:p w14:paraId="19855D79" w14:textId="77777777" w:rsidR="00182027" w:rsidRDefault="00182027" w:rsidP="00182027"/>
    <w:p w14:paraId="359A1E15" w14:textId="1ECAA008" w:rsidR="00182027" w:rsidRDefault="00182027" w:rsidP="00182027">
      <w:pPr>
        <w:pStyle w:val="Heading2"/>
      </w:pPr>
      <w:r>
        <w:t xml:space="preserve">The number of suicides and the rate of suicides are two different </w:t>
      </w:r>
      <w:r w:rsidR="006308C0">
        <w:t>terms</w:t>
      </w:r>
      <w:r>
        <w:t xml:space="preserve">. </w:t>
      </w:r>
    </w:p>
    <w:p w14:paraId="6E64566E" w14:textId="20431287" w:rsidR="00182027" w:rsidRPr="001D567F" w:rsidRDefault="00182027" w:rsidP="00182027">
      <w:pPr>
        <w:pStyle w:val="ListParagraph"/>
        <w:numPr>
          <w:ilvl w:val="0"/>
          <w:numId w:val="20"/>
        </w:numPr>
        <w:rPr>
          <w:rFonts w:ascii="Arial" w:hAnsi="Arial" w:cs="Arial"/>
        </w:rPr>
      </w:pPr>
      <w:r w:rsidRPr="001D567F">
        <w:rPr>
          <w:rFonts w:ascii="Arial" w:hAnsi="Arial" w:cs="Arial"/>
        </w:rPr>
        <w:t xml:space="preserve">The </w:t>
      </w:r>
      <w:r w:rsidRPr="00E70947">
        <w:rPr>
          <w:rFonts w:ascii="Arial" w:hAnsi="Arial" w:cs="Arial"/>
          <w:b/>
        </w:rPr>
        <w:t>number</w:t>
      </w:r>
      <w:r w:rsidRPr="001D567F">
        <w:rPr>
          <w:rFonts w:ascii="Arial" w:hAnsi="Arial" w:cs="Arial"/>
        </w:rPr>
        <w:t xml:space="preserve"> of suicide</w:t>
      </w:r>
      <w:r w:rsidR="006924D1">
        <w:rPr>
          <w:rFonts w:ascii="Arial" w:hAnsi="Arial" w:cs="Arial"/>
        </w:rPr>
        <w:t xml:space="preserve"> deaths</w:t>
      </w:r>
      <w:r w:rsidRPr="001D567F">
        <w:rPr>
          <w:rFonts w:ascii="Arial" w:hAnsi="Arial" w:cs="Arial"/>
        </w:rPr>
        <w:t xml:space="preserve"> measures how often </w:t>
      </w:r>
      <w:r>
        <w:rPr>
          <w:rFonts w:ascii="Arial" w:hAnsi="Arial" w:cs="Arial"/>
        </w:rPr>
        <w:t xml:space="preserve">a </w:t>
      </w:r>
      <w:r w:rsidRPr="001D567F">
        <w:rPr>
          <w:rFonts w:ascii="Arial" w:hAnsi="Arial" w:cs="Arial"/>
        </w:rPr>
        <w:t xml:space="preserve">suicide </w:t>
      </w:r>
      <w:r>
        <w:rPr>
          <w:rFonts w:ascii="Arial" w:hAnsi="Arial" w:cs="Arial"/>
        </w:rPr>
        <w:t xml:space="preserve">death </w:t>
      </w:r>
      <w:r w:rsidRPr="001D567F">
        <w:rPr>
          <w:rFonts w:ascii="Arial" w:hAnsi="Arial" w:cs="Arial"/>
        </w:rPr>
        <w:t>occurs</w:t>
      </w:r>
      <w:r>
        <w:rPr>
          <w:rFonts w:ascii="Arial" w:hAnsi="Arial" w:cs="Arial"/>
        </w:rPr>
        <w:t xml:space="preserve"> in a </w:t>
      </w:r>
      <w:r w:rsidR="00F346B4">
        <w:rPr>
          <w:rFonts w:ascii="Arial" w:hAnsi="Arial" w:cs="Arial"/>
        </w:rPr>
        <w:t xml:space="preserve">given </w:t>
      </w:r>
      <w:r>
        <w:rPr>
          <w:rFonts w:ascii="Arial" w:hAnsi="Arial" w:cs="Arial"/>
        </w:rPr>
        <w:t>time period</w:t>
      </w:r>
      <w:r w:rsidRPr="001D567F">
        <w:rPr>
          <w:rFonts w:ascii="Arial" w:hAnsi="Arial" w:cs="Arial"/>
        </w:rPr>
        <w:t>.</w:t>
      </w:r>
    </w:p>
    <w:p w14:paraId="1A54A4F6" w14:textId="244C6ABA" w:rsidR="00182027" w:rsidRPr="00E954A8" w:rsidRDefault="00182027" w:rsidP="00E954A8">
      <w:pPr>
        <w:pStyle w:val="ListParagraph"/>
        <w:numPr>
          <w:ilvl w:val="0"/>
          <w:numId w:val="20"/>
        </w:numPr>
        <w:rPr>
          <w:rFonts w:ascii="Arial" w:hAnsi="Arial" w:cs="Arial"/>
        </w:rPr>
      </w:pPr>
      <w:r w:rsidRPr="00E954A8">
        <w:rPr>
          <w:rFonts w:ascii="Arial" w:hAnsi="Arial" w:cs="Arial"/>
        </w:rPr>
        <w:t xml:space="preserve">A suicide </w:t>
      </w:r>
      <w:r w:rsidRPr="00E954A8">
        <w:rPr>
          <w:rFonts w:ascii="Arial" w:hAnsi="Arial" w:cs="Arial"/>
          <w:b/>
        </w:rPr>
        <w:t>rate</w:t>
      </w:r>
      <w:r w:rsidRPr="006308C0">
        <w:rPr>
          <w:rFonts w:ascii="Arial" w:hAnsi="Arial" w:cs="Arial"/>
          <w:b/>
        </w:rPr>
        <w:t xml:space="preserve"> </w:t>
      </w:r>
      <w:r w:rsidRPr="00E954A8">
        <w:rPr>
          <w:rFonts w:ascii="Arial" w:hAnsi="Arial" w:cs="Arial"/>
        </w:rPr>
        <w:t>measures how often a suicide death occurs relative to the number of people in the population</w:t>
      </w:r>
      <w:r w:rsidR="00A65EB1">
        <w:rPr>
          <w:rFonts w:ascii="Arial" w:hAnsi="Arial" w:cs="Arial"/>
        </w:rPr>
        <w:t>,</w:t>
      </w:r>
      <w:r w:rsidRPr="00E954A8">
        <w:rPr>
          <w:rFonts w:ascii="Arial" w:hAnsi="Arial" w:cs="Arial"/>
        </w:rPr>
        <w:t xml:space="preserve"> in a </w:t>
      </w:r>
      <w:r w:rsidR="00A65EB1">
        <w:rPr>
          <w:rFonts w:ascii="Arial" w:hAnsi="Arial" w:cs="Arial"/>
        </w:rPr>
        <w:t xml:space="preserve">given </w:t>
      </w:r>
      <w:r w:rsidRPr="00E954A8">
        <w:rPr>
          <w:rFonts w:ascii="Arial" w:hAnsi="Arial" w:cs="Arial"/>
        </w:rPr>
        <w:t xml:space="preserve">time period. </w:t>
      </w:r>
      <w:r w:rsidR="00E954A8" w:rsidRPr="00E954A8">
        <w:rPr>
          <w:rFonts w:ascii="Arial" w:hAnsi="Arial" w:cs="Arial"/>
        </w:rPr>
        <w:t>Suicide rates are typically reported ‘per 100,000 population’; measuring how often a suicide death occurs for every 100,000 people in the population.</w:t>
      </w:r>
    </w:p>
    <w:p w14:paraId="3C493388" w14:textId="21CEDF85" w:rsidR="00182027" w:rsidRDefault="00182027" w:rsidP="00182027">
      <w:pPr>
        <w:rPr>
          <w:rFonts w:ascii="Arial" w:hAnsi="Arial" w:cs="Arial"/>
        </w:rPr>
      </w:pPr>
      <w:r>
        <w:rPr>
          <w:rFonts w:ascii="Arial" w:hAnsi="Arial" w:cs="Arial"/>
        </w:rPr>
        <w:t>Every suicide death is one too many. People working in suicide prevention may look at numbers of suicide deaths as a total to illustrate the size of the problem in New Zealand in the current year, and the resources required for suicide prevention.</w:t>
      </w:r>
      <w:r w:rsidR="0034283D">
        <w:rPr>
          <w:rFonts w:ascii="Arial" w:hAnsi="Arial" w:cs="Arial"/>
        </w:rPr>
        <w:t xml:space="preserve"> </w:t>
      </w:r>
    </w:p>
    <w:p w14:paraId="7CF05323" w14:textId="7A5413DB" w:rsidR="0015626B" w:rsidRDefault="00182027" w:rsidP="00182027">
      <w:pPr>
        <w:rPr>
          <w:rFonts w:ascii="Arial" w:hAnsi="Arial" w:cs="Arial"/>
        </w:rPr>
      </w:pPr>
      <w:r w:rsidRPr="001A7368">
        <w:rPr>
          <w:rFonts w:ascii="Arial" w:hAnsi="Arial" w:cs="Arial"/>
        </w:rPr>
        <w:t>The data shows the number of suicide deaths in New Zealand changes over time, but this might be because the number of people in New Zealand changes over time, we cannot be sure. Rates</w:t>
      </w:r>
      <w:r w:rsidR="006924D1">
        <w:rPr>
          <w:rFonts w:ascii="Arial" w:hAnsi="Arial" w:cs="Arial"/>
        </w:rPr>
        <w:t xml:space="preserve"> </w:t>
      </w:r>
      <w:r w:rsidRPr="001A7368">
        <w:rPr>
          <w:rFonts w:ascii="Arial" w:hAnsi="Arial" w:cs="Arial"/>
        </w:rPr>
        <w:t xml:space="preserve">are more meaningful </w:t>
      </w:r>
      <w:r w:rsidR="00F7122B">
        <w:rPr>
          <w:rFonts w:ascii="Arial" w:hAnsi="Arial" w:cs="Arial"/>
        </w:rPr>
        <w:t xml:space="preserve">than numbers </w:t>
      </w:r>
      <w:r w:rsidRPr="001A7368">
        <w:rPr>
          <w:rFonts w:ascii="Arial" w:hAnsi="Arial" w:cs="Arial"/>
        </w:rPr>
        <w:t>when comparing suicide data over time</w:t>
      </w:r>
      <w:r w:rsidR="009715A7">
        <w:rPr>
          <w:rFonts w:ascii="Arial" w:hAnsi="Arial" w:cs="Arial"/>
        </w:rPr>
        <w:t>.</w:t>
      </w:r>
      <w:r w:rsidR="0034283D">
        <w:rPr>
          <w:rFonts w:ascii="Arial" w:hAnsi="Arial" w:cs="Arial"/>
        </w:rPr>
        <w:t xml:space="preserve"> </w:t>
      </w:r>
      <w:r w:rsidR="009715A7">
        <w:rPr>
          <w:rFonts w:ascii="Arial" w:hAnsi="Arial" w:cs="Arial"/>
        </w:rPr>
        <w:t xml:space="preserve">This is </w:t>
      </w:r>
      <w:r w:rsidR="002E089C">
        <w:rPr>
          <w:rFonts w:ascii="Arial" w:hAnsi="Arial" w:cs="Arial"/>
        </w:rPr>
        <w:t xml:space="preserve">because </w:t>
      </w:r>
      <w:r w:rsidR="0015626B">
        <w:rPr>
          <w:rFonts w:ascii="Arial" w:hAnsi="Arial" w:cs="Arial"/>
        </w:rPr>
        <w:t xml:space="preserve">a rate </w:t>
      </w:r>
      <w:r w:rsidR="00AC594D">
        <w:rPr>
          <w:rFonts w:ascii="Arial" w:hAnsi="Arial" w:cs="Arial"/>
        </w:rPr>
        <w:t>shows</w:t>
      </w:r>
      <w:r w:rsidR="0015626B">
        <w:rPr>
          <w:rFonts w:ascii="Arial" w:hAnsi="Arial" w:cs="Arial"/>
        </w:rPr>
        <w:t xml:space="preserve"> the number of suicides that would occur if the </w:t>
      </w:r>
      <w:r w:rsidR="009715A7">
        <w:rPr>
          <w:rFonts w:ascii="Arial" w:hAnsi="Arial" w:cs="Arial"/>
        </w:rPr>
        <w:t xml:space="preserve">number of people in the </w:t>
      </w:r>
      <w:r w:rsidR="0015626B">
        <w:rPr>
          <w:rFonts w:ascii="Arial" w:hAnsi="Arial" w:cs="Arial"/>
        </w:rPr>
        <w:t>population</w:t>
      </w:r>
      <w:r w:rsidR="009715A7">
        <w:rPr>
          <w:rFonts w:ascii="Arial" w:hAnsi="Arial" w:cs="Arial"/>
        </w:rPr>
        <w:t xml:space="preserve"> </w:t>
      </w:r>
      <w:r w:rsidR="0015626B">
        <w:rPr>
          <w:rFonts w:ascii="Arial" w:hAnsi="Arial" w:cs="Arial"/>
        </w:rPr>
        <w:t xml:space="preserve">for </w:t>
      </w:r>
      <w:r w:rsidR="009715A7">
        <w:rPr>
          <w:rFonts w:ascii="Arial" w:hAnsi="Arial" w:cs="Arial"/>
        </w:rPr>
        <w:t xml:space="preserve">each year </w:t>
      </w:r>
      <w:r w:rsidR="00271433">
        <w:rPr>
          <w:rFonts w:ascii="Arial" w:hAnsi="Arial" w:cs="Arial"/>
        </w:rPr>
        <w:t>had been</w:t>
      </w:r>
      <w:r w:rsidR="0015626B">
        <w:rPr>
          <w:rFonts w:ascii="Arial" w:hAnsi="Arial" w:cs="Arial"/>
        </w:rPr>
        <w:t xml:space="preserve"> </w:t>
      </w:r>
      <w:r w:rsidR="00271433">
        <w:rPr>
          <w:rFonts w:ascii="Arial" w:hAnsi="Arial" w:cs="Arial"/>
        </w:rPr>
        <w:t xml:space="preserve">the </w:t>
      </w:r>
      <w:r w:rsidR="009715A7">
        <w:rPr>
          <w:rFonts w:ascii="Arial" w:hAnsi="Arial" w:cs="Arial"/>
        </w:rPr>
        <w:t>same</w:t>
      </w:r>
      <w:r w:rsidR="0015626B">
        <w:rPr>
          <w:rFonts w:ascii="Arial" w:hAnsi="Arial" w:cs="Arial"/>
        </w:rPr>
        <w:t xml:space="preserve"> (</w:t>
      </w:r>
      <w:proofErr w:type="spellStart"/>
      <w:r w:rsidR="0015626B">
        <w:rPr>
          <w:rFonts w:ascii="Arial" w:hAnsi="Arial" w:cs="Arial"/>
        </w:rPr>
        <w:t>eg</w:t>
      </w:r>
      <w:proofErr w:type="spellEnd"/>
      <w:r w:rsidR="0015626B">
        <w:rPr>
          <w:rFonts w:ascii="Arial" w:hAnsi="Arial" w:cs="Arial"/>
        </w:rPr>
        <w:t xml:space="preserve"> 100,000 people).</w:t>
      </w:r>
    </w:p>
    <w:p w14:paraId="2AD65ABA" w14:textId="5BF1BDF5" w:rsidR="00AC594D" w:rsidRDefault="009715A7" w:rsidP="00AC594D">
      <w:pPr>
        <w:rPr>
          <w:rFonts w:ascii="Arial" w:hAnsi="Arial" w:cs="Arial"/>
        </w:rPr>
      </w:pPr>
      <w:proofErr w:type="gramStart"/>
      <w:r>
        <w:rPr>
          <w:rFonts w:ascii="Arial" w:hAnsi="Arial" w:cs="Arial"/>
        </w:rPr>
        <w:t>Likewise</w:t>
      </w:r>
      <w:proofErr w:type="gramEnd"/>
      <w:r>
        <w:rPr>
          <w:rFonts w:ascii="Arial" w:hAnsi="Arial" w:cs="Arial"/>
        </w:rPr>
        <w:t xml:space="preserve"> r</w:t>
      </w:r>
      <w:r w:rsidR="00182027">
        <w:rPr>
          <w:rFonts w:ascii="Arial" w:hAnsi="Arial" w:cs="Arial"/>
        </w:rPr>
        <w:t xml:space="preserve">ates are also useful for comparing suicide data </w:t>
      </w:r>
      <w:r w:rsidR="00182027" w:rsidRPr="001A7368">
        <w:rPr>
          <w:rFonts w:ascii="Arial" w:hAnsi="Arial" w:cs="Arial"/>
        </w:rPr>
        <w:t>between population groups of different sizes</w:t>
      </w:r>
      <w:r w:rsidR="00AC594D">
        <w:rPr>
          <w:rFonts w:ascii="Arial" w:hAnsi="Arial" w:cs="Arial"/>
        </w:rPr>
        <w:t xml:space="preserve"> </w:t>
      </w:r>
      <w:proofErr w:type="spellStart"/>
      <w:r w:rsidR="00182027" w:rsidRPr="001A7368">
        <w:rPr>
          <w:rFonts w:ascii="Arial" w:hAnsi="Arial" w:cs="Arial"/>
        </w:rPr>
        <w:t>eg</w:t>
      </w:r>
      <w:proofErr w:type="spellEnd"/>
      <w:r w:rsidR="00182027" w:rsidRPr="001A7368">
        <w:rPr>
          <w:rFonts w:ascii="Arial" w:hAnsi="Arial" w:cs="Arial"/>
        </w:rPr>
        <w:t>, between Māori and non-Māori</w:t>
      </w:r>
      <w:r w:rsidR="00AC594D">
        <w:rPr>
          <w:rFonts w:ascii="Arial" w:hAnsi="Arial" w:cs="Arial"/>
        </w:rPr>
        <w:t xml:space="preserve"> </w:t>
      </w:r>
      <w:r w:rsidR="00182027" w:rsidRPr="001A7368">
        <w:rPr>
          <w:rFonts w:ascii="Arial" w:hAnsi="Arial" w:cs="Arial"/>
        </w:rPr>
        <w:t xml:space="preserve">or </w:t>
      </w:r>
      <w:r w:rsidR="00182027">
        <w:rPr>
          <w:rFonts w:ascii="Arial" w:hAnsi="Arial" w:cs="Arial"/>
        </w:rPr>
        <w:t>between males and females</w:t>
      </w:r>
      <w:r w:rsidR="00AC594D">
        <w:rPr>
          <w:rFonts w:ascii="Arial" w:hAnsi="Arial" w:cs="Arial"/>
        </w:rPr>
        <w:t xml:space="preserve">. The rate </w:t>
      </w:r>
      <w:r w:rsidR="00271433">
        <w:rPr>
          <w:rFonts w:ascii="Arial" w:hAnsi="Arial" w:cs="Arial"/>
        </w:rPr>
        <w:t>shows</w:t>
      </w:r>
      <w:r w:rsidR="00AC594D">
        <w:rPr>
          <w:rFonts w:ascii="Arial" w:hAnsi="Arial" w:cs="Arial"/>
        </w:rPr>
        <w:t xml:space="preserve"> the number of suicides that would have occurred if the number of people in each population group had been the same.</w:t>
      </w:r>
    </w:p>
    <w:p w14:paraId="20032F5E" w14:textId="7C634BF0" w:rsidR="00182027" w:rsidRPr="00AC594D" w:rsidRDefault="00182027" w:rsidP="00AC594D">
      <w:pPr>
        <w:pStyle w:val="Heading2"/>
      </w:pPr>
      <w:r w:rsidRPr="00D205FA">
        <w:t>For groups where suicide numbers are very small, rates are not reliable.</w:t>
      </w:r>
    </w:p>
    <w:p w14:paraId="353CEAA3" w14:textId="7C84A96D" w:rsidR="00182027" w:rsidRDefault="00182027" w:rsidP="00182027">
      <w:pPr>
        <w:rPr>
          <w:rFonts w:ascii="Arial" w:hAnsi="Arial" w:cs="Arial"/>
        </w:rPr>
      </w:pPr>
      <w:r>
        <w:rPr>
          <w:rFonts w:ascii="Arial" w:hAnsi="Arial" w:cs="Arial"/>
        </w:rPr>
        <w:t xml:space="preserve">When a rate is calculated for groups </w:t>
      </w:r>
      <w:r w:rsidR="00A65EB1">
        <w:rPr>
          <w:rFonts w:ascii="Arial" w:hAnsi="Arial" w:cs="Arial"/>
        </w:rPr>
        <w:t>that</w:t>
      </w:r>
      <w:r w:rsidR="00A65EB1" w:rsidRPr="002A0668">
        <w:rPr>
          <w:rFonts w:ascii="Arial" w:hAnsi="Arial" w:cs="Arial"/>
        </w:rPr>
        <w:t xml:space="preserve"> </w:t>
      </w:r>
      <w:r>
        <w:rPr>
          <w:rFonts w:ascii="Arial" w:hAnsi="Arial" w:cs="Arial"/>
        </w:rPr>
        <w:t xml:space="preserve">have very small numbers of </w:t>
      </w:r>
      <w:r w:rsidRPr="002A0668">
        <w:rPr>
          <w:rFonts w:ascii="Arial" w:hAnsi="Arial" w:cs="Arial"/>
        </w:rPr>
        <w:t xml:space="preserve">suicide </w:t>
      </w:r>
      <w:r>
        <w:rPr>
          <w:rFonts w:ascii="Arial" w:hAnsi="Arial" w:cs="Arial"/>
        </w:rPr>
        <w:t>(</w:t>
      </w:r>
      <w:proofErr w:type="spellStart"/>
      <w:r>
        <w:rPr>
          <w:rFonts w:ascii="Arial" w:hAnsi="Arial" w:cs="Arial"/>
        </w:rPr>
        <w:t>eg</w:t>
      </w:r>
      <w:proofErr w:type="spellEnd"/>
      <w:r>
        <w:rPr>
          <w:rFonts w:ascii="Arial" w:hAnsi="Arial" w:cs="Arial"/>
        </w:rPr>
        <w:t>, some ethnic groups or DHBs with small populations), rates can change</w:t>
      </w:r>
      <w:r w:rsidRPr="002A0668">
        <w:rPr>
          <w:rFonts w:ascii="Arial" w:hAnsi="Arial" w:cs="Arial"/>
        </w:rPr>
        <w:t xml:space="preserve"> greatly between years and not </w:t>
      </w:r>
      <w:r>
        <w:rPr>
          <w:rFonts w:ascii="Arial" w:hAnsi="Arial" w:cs="Arial"/>
        </w:rPr>
        <w:t xml:space="preserve">be </w:t>
      </w:r>
      <w:r w:rsidRPr="002A0668">
        <w:rPr>
          <w:rFonts w:ascii="Arial" w:hAnsi="Arial" w:cs="Arial"/>
        </w:rPr>
        <w:t xml:space="preserve">reliable. </w:t>
      </w:r>
      <w:r>
        <w:rPr>
          <w:rFonts w:ascii="Arial" w:hAnsi="Arial" w:cs="Arial"/>
        </w:rPr>
        <w:t>This is because</w:t>
      </w:r>
      <w:r w:rsidR="00A65EB1">
        <w:rPr>
          <w:rFonts w:ascii="Arial" w:hAnsi="Arial" w:cs="Arial"/>
        </w:rPr>
        <w:t>,</w:t>
      </w:r>
      <w:r>
        <w:rPr>
          <w:rFonts w:ascii="Arial" w:hAnsi="Arial" w:cs="Arial"/>
        </w:rPr>
        <w:t xml:space="preserve"> for these groups, a change of one or two suicide deaths, or a cluster of suicides in a year, will result in a </w:t>
      </w:r>
      <w:r w:rsidR="00A65EB1">
        <w:rPr>
          <w:rFonts w:ascii="Arial" w:hAnsi="Arial" w:cs="Arial"/>
        </w:rPr>
        <w:t xml:space="preserve">very different </w:t>
      </w:r>
      <w:r>
        <w:rPr>
          <w:rFonts w:ascii="Arial" w:hAnsi="Arial" w:cs="Arial"/>
        </w:rPr>
        <w:t xml:space="preserve">rate </w:t>
      </w:r>
      <w:r w:rsidR="00A65EB1">
        <w:rPr>
          <w:rFonts w:ascii="Arial" w:hAnsi="Arial" w:cs="Arial"/>
        </w:rPr>
        <w:t xml:space="preserve">to </w:t>
      </w:r>
      <w:r>
        <w:rPr>
          <w:rFonts w:ascii="Arial" w:hAnsi="Arial" w:cs="Arial"/>
        </w:rPr>
        <w:t xml:space="preserve">previous years. </w:t>
      </w:r>
    </w:p>
    <w:p w14:paraId="7D023F9C" w14:textId="77777777" w:rsidR="00182027" w:rsidRDefault="00182027" w:rsidP="00182027">
      <w:pPr>
        <w:tabs>
          <w:tab w:val="left" w:pos="6885"/>
        </w:tabs>
        <w:rPr>
          <w:rFonts w:ascii="Arial" w:hAnsi="Arial" w:cs="Arial"/>
        </w:rPr>
      </w:pPr>
      <w:r>
        <w:rPr>
          <w:rFonts w:ascii="Arial" w:hAnsi="Arial" w:cs="Arial"/>
        </w:rPr>
        <w:t>To avoid t</w:t>
      </w:r>
      <w:r w:rsidRPr="002A0668">
        <w:rPr>
          <w:rFonts w:ascii="Arial" w:hAnsi="Arial" w:cs="Arial"/>
        </w:rPr>
        <w:t>hese rates lead</w:t>
      </w:r>
      <w:r>
        <w:rPr>
          <w:rFonts w:ascii="Arial" w:hAnsi="Arial" w:cs="Arial"/>
        </w:rPr>
        <w:t>ing to misleading conclusions:</w:t>
      </w:r>
      <w:r>
        <w:rPr>
          <w:rFonts w:ascii="Arial" w:hAnsi="Arial" w:cs="Arial"/>
        </w:rPr>
        <w:tab/>
      </w:r>
    </w:p>
    <w:p w14:paraId="5A4F400D" w14:textId="71DB70A6" w:rsidR="00182027" w:rsidRPr="002D3A70" w:rsidRDefault="00182027" w:rsidP="00182027">
      <w:pPr>
        <w:pStyle w:val="ListParagraph"/>
        <w:numPr>
          <w:ilvl w:val="0"/>
          <w:numId w:val="18"/>
        </w:numPr>
        <w:rPr>
          <w:rFonts w:ascii="Arial" w:hAnsi="Arial" w:cs="Arial"/>
        </w:rPr>
      </w:pPr>
      <w:r w:rsidRPr="002D3A70">
        <w:rPr>
          <w:rFonts w:ascii="Arial" w:hAnsi="Arial" w:cs="Arial"/>
        </w:rPr>
        <w:t>rates might not be calculated where a category has a small number of deaths (usually fewer than</w:t>
      </w:r>
      <w:r>
        <w:rPr>
          <w:rFonts w:ascii="Arial" w:hAnsi="Arial" w:cs="Arial"/>
        </w:rPr>
        <w:t xml:space="preserve"> five suicide deaths) per year</w:t>
      </w:r>
    </w:p>
    <w:p w14:paraId="2D5920A5" w14:textId="594736EE" w:rsidR="00182027" w:rsidRDefault="00182027" w:rsidP="00182027">
      <w:pPr>
        <w:pStyle w:val="ListParagraph"/>
        <w:numPr>
          <w:ilvl w:val="0"/>
          <w:numId w:val="18"/>
        </w:numPr>
        <w:rPr>
          <w:rFonts w:ascii="Arial" w:hAnsi="Arial" w:cs="Arial"/>
        </w:rPr>
      </w:pPr>
      <w:r>
        <w:rPr>
          <w:rFonts w:ascii="Arial" w:hAnsi="Arial" w:cs="Arial"/>
        </w:rPr>
        <w:t>numbers might</w:t>
      </w:r>
      <w:r w:rsidRPr="002D3A70">
        <w:rPr>
          <w:rFonts w:ascii="Arial" w:hAnsi="Arial" w:cs="Arial"/>
        </w:rPr>
        <w:t xml:space="preserve"> be aggregated over five-year periods, to give </w:t>
      </w:r>
      <w:proofErr w:type="gramStart"/>
      <w:r w:rsidRPr="002D3A70">
        <w:rPr>
          <w:rFonts w:ascii="Arial" w:hAnsi="Arial" w:cs="Arial"/>
        </w:rPr>
        <w:t>sufficient</w:t>
      </w:r>
      <w:proofErr w:type="gramEnd"/>
      <w:r w:rsidRPr="002D3A70">
        <w:rPr>
          <w:rFonts w:ascii="Arial" w:hAnsi="Arial" w:cs="Arial"/>
        </w:rPr>
        <w:t xml:space="preserve"> numbers (and population) with which to calculate a robust </w:t>
      </w:r>
      <w:r>
        <w:rPr>
          <w:rFonts w:ascii="Arial" w:hAnsi="Arial" w:cs="Arial"/>
        </w:rPr>
        <w:t>rate</w:t>
      </w:r>
      <w:r w:rsidR="00A04C04">
        <w:rPr>
          <w:rFonts w:ascii="Arial" w:hAnsi="Arial" w:cs="Arial"/>
        </w:rPr>
        <w:t>.</w:t>
      </w:r>
    </w:p>
    <w:p w14:paraId="66EA3809" w14:textId="0EFF29C2" w:rsidR="00AD441A" w:rsidRDefault="00E954A8" w:rsidP="00AD441A">
      <w:pPr>
        <w:rPr>
          <w:rFonts w:ascii="Arial" w:hAnsi="Arial" w:cs="Arial"/>
        </w:rPr>
      </w:pPr>
      <w:r>
        <w:rPr>
          <w:rFonts w:ascii="Arial" w:hAnsi="Arial" w:cs="Arial"/>
        </w:rPr>
        <w:t>If a suicide rate looks substantially different to prev</w:t>
      </w:r>
      <w:r w:rsidR="00AC594D">
        <w:rPr>
          <w:rFonts w:ascii="Arial" w:hAnsi="Arial" w:cs="Arial"/>
        </w:rPr>
        <w:t>ious</w:t>
      </w:r>
      <w:r>
        <w:rPr>
          <w:rFonts w:ascii="Arial" w:hAnsi="Arial" w:cs="Arial"/>
        </w:rPr>
        <w:t xml:space="preserve"> years</w:t>
      </w:r>
      <w:r w:rsidR="00A65EB1">
        <w:rPr>
          <w:rFonts w:ascii="Arial" w:hAnsi="Arial" w:cs="Arial"/>
        </w:rPr>
        <w:t>,</w:t>
      </w:r>
      <w:r>
        <w:rPr>
          <w:rFonts w:ascii="Arial" w:hAnsi="Arial" w:cs="Arial"/>
        </w:rPr>
        <w:t xml:space="preserve"> it can be worth </w:t>
      </w:r>
      <w:r w:rsidR="00182027" w:rsidRPr="00C67621">
        <w:rPr>
          <w:rFonts w:ascii="Arial" w:hAnsi="Arial" w:cs="Arial"/>
        </w:rPr>
        <w:t>look</w:t>
      </w:r>
      <w:r w:rsidR="00182027">
        <w:rPr>
          <w:rFonts w:ascii="Arial" w:hAnsi="Arial" w:cs="Arial"/>
        </w:rPr>
        <w:t>ing</w:t>
      </w:r>
      <w:r w:rsidR="00182027" w:rsidRPr="00C67621">
        <w:rPr>
          <w:rFonts w:ascii="Arial" w:hAnsi="Arial" w:cs="Arial"/>
        </w:rPr>
        <w:t xml:space="preserve"> more closely at the data or ask</w:t>
      </w:r>
      <w:r w:rsidR="00182027">
        <w:rPr>
          <w:rFonts w:ascii="Arial" w:hAnsi="Arial" w:cs="Arial"/>
        </w:rPr>
        <w:t>ing</w:t>
      </w:r>
      <w:r w:rsidR="00182027" w:rsidRPr="00C67621">
        <w:rPr>
          <w:rFonts w:ascii="Arial" w:hAnsi="Arial" w:cs="Arial"/>
        </w:rPr>
        <w:t xml:space="preserve"> for more information.</w:t>
      </w:r>
    </w:p>
    <w:p w14:paraId="156F8A44" w14:textId="73180C9F" w:rsidR="00844969" w:rsidRPr="00844969" w:rsidRDefault="00155C45" w:rsidP="00AD441A">
      <w:pPr>
        <w:rPr>
          <w:rFonts w:ascii="Arial" w:hAnsi="Arial" w:cs="Arial"/>
        </w:rPr>
      </w:pPr>
      <w:r>
        <w:rPr>
          <w:rFonts w:ascii="Arial" w:hAnsi="Arial" w:cs="Arial"/>
        </w:rPr>
        <w:br w:type="page"/>
      </w:r>
    </w:p>
    <w:p w14:paraId="7E06D7B7" w14:textId="77777777" w:rsidR="002D3A70" w:rsidRDefault="00D205FA" w:rsidP="00D205FA">
      <w:pPr>
        <w:pStyle w:val="Heading1"/>
      </w:pPr>
      <w:bookmarkStart w:id="22" w:name="_Interpreting_suicide_data_1"/>
      <w:bookmarkEnd w:id="22"/>
      <w:r>
        <w:t>Interpreting suicide data over time</w:t>
      </w:r>
    </w:p>
    <w:p w14:paraId="678E8DC0" w14:textId="77777777" w:rsidR="00D205FA" w:rsidRPr="00D205FA" w:rsidRDefault="00D205FA" w:rsidP="00D205FA"/>
    <w:p w14:paraId="62E0EBC5" w14:textId="77777777" w:rsidR="00FB0FD4" w:rsidRPr="00FB0FD4" w:rsidRDefault="00C829E3" w:rsidP="00D205FA">
      <w:pPr>
        <w:pStyle w:val="Heading2"/>
      </w:pPr>
      <w:bookmarkStart w:id="23" w:name="_Should_I_look"/>
      <w:bookmarkEnd w:id="23"/>
      <w:r>
        <w:t>Suicide trends are determined over long periods of time</w:t>
      </w:r>
    </w:p>
    <w:p w14:paraId="69C1C96B" w14:textId="6DF1C04E" w:rsidR="009B08E2" w:rsidRDefault="009B49B9" w:rsidP="00962AEB">
      <w:pPr>
        <w:rPr>
          <w:rFonts w:ascii="Arial" w:hAnsi="Arial" w:cs="Arial"/>
        </w:rPr>
      </w:pPr>
      <w:r>
        <w:rPr>
          <w:rFonts w:ascii="Arial" w:hAnsi="Arial" w:cs="Arial"/>
        </w:rPr>
        <w:t>N</w:t>
      </w:r>
      <w:r w:rsidRPr="009B49B9">
        <w:rPr>
          <w:rFonts w:ascii="Arial" w:hAnsi="Arial" w:cs="Arial"/>
        </w:rPr>
        <w:t xml:space="preserve">umbers of suicides </w:t>
      </w:r>
      <w:r>
        <w:rPr>
          <w:rFonts w:ascii="Arial" w:hAnsi="Arial" w:cs="Arial"/>
        </w:rPr>
        <w:t>vary from year to year</w:t>
      </w:r>
      <w:r w:rsidR="00080C5D">
        <w:rPr>
          <w:rFonts w:ascii="Arial" w:hAnsi="Arial" w:cs="Arial"/>
        </w:rPr>
        <w:t xml:space="preserve">. </w:t>
      </w:r>
      <w:r w:rsidR="009B08E2">
        <w:rPr>
          <w:rFonts w:ascii="Arial" w:hAnsi="Arial" w:cs="Arial"/>
        </w:rPr>
        <w:t>Because of this</w:t>
      </w:r>
      <w:r w:rsidR="00A65EB1">
        <w:rPr>
          <w:rFonts w:ascii="Arial" w:hAnsi="Arial" w:cs="Arial"/>
        </w:rPr>
        <w:t>,</w:t>
      </w:r>
      <w:r w:rsidR="009B08E2">
        <w:rPr>
          <w:rFonts w:ascii="Arial" w:hAnsi="Arial" w:cs="Arial"/>
        </w:rPr>
        <w:t xml:space="preserve"> it can be hard to </w:t>
      </w:r>
      <w:r w:rsidR="00603D92">
        <w:rPr>
          <w:rFonts w:ascii="Arial" w:hAnsi="Arial" w:cs="Arial"/>
        </w:rPr>
        <w:t>tell</w:t>
      </w:r>
      <w:r w:rsidR="009B08E2">
        <w:rPr>
          <w:rFonts w:ascii="Arial" w:hAnsi="Arial" w:cs="Arial"/>
        </w:rPr>
        <w:t xml:space="preserve"> whether suicides are increasing or decreasing by looking at data over a short time period. L</w:t>
      </w:r>
      <w:r w:rsidR="00922975">
        <w:rPr>
          <w:rFonts w:ascii="Arial" w:hAnsi="Arial" w:cs="Arial"/>
        </w:rPr>
        <w:t xml:space="preserve">ooking at a single year of data might help you to identify </w:t>
      </w:r>
      <w:r w:rsidR="00603D92">
        <w:rPr>
          <w:rFonts w:ascii="Arial" w:hAnsi="Arial" w:cs="Arial"/>
        </w:rPr>
        <w:t>a cluster</w:t>
      </w:r>
      <w:r w:rsidR="00922975">
        <w:rPr>
          <w:rFonts w:ascii="Arial" w:hAnsi="Arial" w:cs="Arial"/>
        </w:rPr>
        <w:t xml:space="preserve"> of related </w:t>
      </w:r>
      <w:proofErr w:type="gramStart"/>
      <w:r w:rsidR="00922975">
        <w:rPr>
          <w:rFonts w:ascii="Arial" w:hAnsi="Arial" w:cs="Arial"/>
        </w:rPr>
        <w:t>suicides,</w:t>
      </w:r>
      <w:r w:rsidR="009B08E2">
        <w:rPr>
          <w:rFonts w:ascii="Arial" w:hAnsi="Arial" w:cs="Arial"/>
        </w:rPr>
        <w:t xml:space="preserve"> </w:t>
      </w:r>
      <w:r w:rsidR="009B7054">
        <w:rPr>
          <w:rFonts w:ascii="Arial" w:hAnsi="Arial" w:cs="Arial"/>
        </w:rPr>
        <w:t>but</w:t>
      </w:r>
      <w:proofErr w:type="gramEnd"/>
      <w:r w:rsidR="009B7054">
        <w:rPr>
          <w:rFonts w:ascii="Arial" w:hAnsi="Arial" w:cs="Arial"/>
        </w:rPr>
        <w:t xml:space="preserve"> </w:t>
      </w:r>
      <w:r w:rsidR="006E32BF">
        <w:rPr>
          <w:rFonts w:ascii="Arial" w:hAnsi="Arial" w:cs="Arial"/>
        </w:rPr>
        <w:t>look</w:t>
      </w:r>
      <w:r w:rsidR="009B7054">
        <w:rPr>
          <w:rFonts w:ascii="Arial" w:hAnsi="Arial" w:cs="Arial"/>
        </w:rPr>
        <w:t>ing</w:t>
      </w:r>
      <w:r w:rsidR="006E32BF">
        <w:rPr>
          <w:rFonts w:ascii="Arial" w:hAnsi="Arial" w:cs="Arial"/>
        </w:rPr>
        <w:t xml:space="preserve"> at</w:t>
      </w:r>
      <w:r w:rsidR="002A0668">
        <w:rPr>
          <w:rFonts w:ascii="Arial" w:hAnsi="Arial" w:cs="Arial"/>
        </w:rPr>
        <w:t xml:space="preserve"> a time period of </w:t>
      </w:r>
      <w:r>
        <w:rPr>
          <w:rFonts w:ascii="Arial" w:hAnsi="Arial" w:cs="Arial"/>
        </w:rPr>
        <w:t xml:space="preserve">five years </w:t>
      </w:r>
      <w:r w:rsidR="00D5392B">
        <w:rPr>
          <w:rFonts w:ascii="Arial" w:hAnsi="Arial" w:cs="Arial"/>
        </w:rPr>
        <w:t xml:space="preserve">or </w:t>
      </w:r>
      <w:r w:rsidR="00C67621">
        <w:rPr>
          <w:rFonts w:ascii="Arial" w:hAnsi="Arial" w:cs="Arial"/>
        </w:rPr>
        <w:t>more</w:t>
      </w:r>
      <w:r w:rsidR="00922975">
        <w:rPr>
          <w:rFonts w:ascii="Arial" w:hAnsi="Arial" w:cs="Arial"/>
        </w:rPr>
        <w:t xml:space="preserve"> </w:t>
      </w:r>
      <w:r w:rsidR="009B7054">
        <w:rPr>
          <w:rFonts w:ascii="Arial" w:hAnsi="Arial" w:cs="Arial"/>
        </w:rPr>
        <w:t xml:space="preserve">will help you to decide </w:t>
      </w:r>
      <w:r w:rsidR="00922975">
        <w:rPr>
          <w:rFonts w:ascii="Arial" w:hAnsi="Arial" w:cs="Arial"/>
        </w:rPr>
        <w:t>if suicides are increasing or decreasing</w:t>
      </w:r>
      <w:r w:rsidR="00567864">
        <w:rPr>
          <w:rFonts w:ascii="Arial" w:hAnsi="Arial" w:cs="Arial"/>
        </w:rPr>
        <w:t xml:space="preserve"> over time</w:t>
      </w:r>
      <w:r w:rsidR="00C67621">
        <w:rPr>
          <w:rFonts w:ascii="Arial" w:hAnsi="Arial" w:cs="Arial"/>
        </w:rPr>
        <w:t xml:space="preserve">. </w:t>
      </w:r>
    </w:p>
    <w:p w14:paraId="4A58FA71" w14:textId="120A2C29" w:rsidR="009B7054" w:rsidRPr="009B49B9" w:rsidRDefault="009B7054" w:rsidP="009B7054">
      <w:pPr>
        <w:rPr>
          <w:rFonts w:ascii="Arial" w:hAnsi="Arial" w:cs="Arial"/>
        </w:rPr>
      </w:pPr>
      <w:r>
        <w:rPr>
          <w:rFonts w:ascii="Arial" w:hAnsi="Arial" w:cs="Arial"/>
        </w:rPr>
        <w:t>Sometimes the average number of suicide deaths for the preceding three or five years (a rolling or moving average) is reported.</w:t>
      </w:r>
      <w:r w:rsidR="0034283D">
        <w:rPr>
          <w:rFonts w:ascii="Arial" w:hAnsi="Arial" w:cs="Arial"/>
        </w:rPr>
        <w:t xml:space="preserve"> </w:t>
      </w:r>
      <w:r w:rsidR="00DC1B45">
        <w:rPr>
          <w:rFonts w:ascii="Arial" w:hAnsi="Arial" w:cs="Arial"/>
        </w:rPr>
        <w:t xml:space="preserve">Moving averages are useful for highlighting longer term trends over 10 or 20 years. This is because </w:t>
      </w:r>
      <w:r w:rsidR="00B4353C">
        <w:rPr>
          <w:rFonts w:ascii="Arial" w:hAnsi="Arial" w:cs="Arial"/>
        </w:rPr>
        <w:t xml:space="preserve">any unusually </w:t>
      </w:r>
      <w:r w:rsidR="00DC1B45">
        <w:rPr>
          <w:rFonts w:ascii="Arial" w:hAnsi="Arial" w:cs="Arial"/>
        </w:rPr>
        <w:t>h</w:t>
      </w:r>
      <w:r w:rsidR="00111AC1">
        <w:rPr>
          <w:rFonts w:ascii="Arial" w:hAnsi="Arial" w:cs="Arial"/>
        </w:rPr>
        <w:t xml:space="preserve">igh or low rates </w:t>
      </w:r>
      <w:r w:rsidR="00567864">
        <w:rPr>
          <w:rFonts w:ascii="Arial" w:hAnsi="Arial" w:cs="Arial"/>
        </w:rPr>
        <w:t>(</w:t>
      </w:r>
      <w:proofErr w:type="spellStart"/>
      <w:r w:rsidR="00567864">
        <w:rPr>
          <w:rFonts w:ascii="Arial" w:hAnsi="Arial" w:cs="Arial"/>
        </w:rPr>
        <w:t>eg</w:t>
      </w:r>
      <w:proofErr w:type="spellEnd"/>
      <w:r w:rsidR="00567864">
        <w:rPr>
          <w:rFonts w:ascii="Arial" w:hAnsi="Arial" w:cs="Arial"/>
        </w:rPr>
        <w:t xml:space="preserve">, caused by a cluster of suicides over a short time period) </w:t>
      </w:r>
      <w:r w:rsidR="00B4353C">
        <w:rPr>
          <w:rFonts w:ascii="Arial" w:hAnsi="Arial" w:cs="Arial"/>
        </w:rPr>
        <w:t xml:space="preserve">do not influence the overall trend as much </w:t>
      </w:r>
      <w:r w:rsidR="00DC1B45">
        <w:rPr>
          <w:rFonts w:ascii="Arial" w:hAnsi="Arial" w:cs="Arial"/>
        </w:rPr>
        <w:t>when the average is calculated</w:t>
      </w:r>
      <w:r w:rsidR="00CF5AB3">
        <w:rPr>
          <w:rFonts w:ascii="Arial" w:hAnsi="Arial" w:cs="Arial"/>
        </w:rPr>
        <w:t xml:space="preserve">. </w:t>
      </w:r>
    </w:p>
    <w:p w14:paraId="4E090DF0" w14:textId="77777777" w:rsidR="006D4769" w:rsidRDefault="006D4769" w:rsidP="00D205FA">
      <w:pPr>
        <w:rPr>
          <w:rFonts w:ascii="Arial" w:hAnsi="Arial" w:cs="Arial"/>
        </w:rPr>
      </w:pPr>
      <w:bookmarkStart w:id="24" w:name="_Understanding_numbers_and"/>
      <w:bookmarkEnd w:id="24"/>
    </w:p>
    <w:p w14:paraId="4C68889A" w14:textId="77777777" w:rsidR="00D205FA" w:rsidRDefault="00D205FA" w:rsidP="00D205FA">
      <w:pPr>
        <w:pStyle w:val="Heading1"/>
      </w:pPr>
      <w:bookmarkStart w:id="25" w:name="_Comparing_international_suicide"/>
      <w:bookmarkEnd w:id="25"/>
      <w:r>
        <w:t>Comparing international suicide data</w:t>
      </w:r>
    </w:p>
    <w:p w14:paraId="614D62AC" w14:textId="77777777" w:rsidR="00D205FA" w:rsidRPr="00D205FA" w:rsidRDefault="00D205FA" w:rsidP="00D205FA"/>
    <w:p w14:paraId="70CF3B72" w14:textId="77777777" w:rsidR="00FB0FD4" w:rsidRPr="00FB0FD4" w:rsidRDefault="00D205FA" w:rsidP="00D205FA">
      <w:pPr>
        <w:pStyle w:val="Heading2"/>
      </w:pPr>
      <w:bookmarkStart w:id="26" w:name="_Can_I_compare"/>
      <w:bookmarkEnd w:id="26"/>
      <w:r>
        <w:t>Be cautious when comparing</w:t>
      </w:r>
      <w:r w:rsidR="006C09C3" w:rsidRPr="00FB0FD4">
        <w:t xml:space="preserve"> </w:t>
      </w:r>
      <w:r w:rsidR="00815393">
        <w:t>New Zealand suicide rates to rates from other countries.</w:t>
      </w:r>
    </w:p>
    <w:p w14:paraId="592871E2" w14:textId="77777777" w:rsidR="00297A63" w:rsidRDefault="000D1F36" w:rsidP="003910E8">
      <w:pPr>
        <w:rPr>
          <w:rFonts w:ascii="Arial" w:hAnsi="Arial" w:cs="Arial"/>
        </w:rPr>
      </w:pPr>
      <w:r>
        <w:rPr>
          <w:rFonts w:ascii="Arial" w:hAnsi="Arial" w:cs="Arial"/>
        </w:rPr>
        <w:t>Y</w:t>
      </w:r>
      <w:r w:rsidR="00D0274D">
        <w:rPr>
          <w:rFonts w:ascii="Arial" w:hAnsi="Arial" w:cs="Arial"/>
        </w:rPr>
        <w:t>ou can compare the suicide rate in New Zealand</w:t>
      </w:r>
      <w:r>
        <w:rPr>
          <w:rFonts w:ascii="Arial" w:hAnsi="Arial" w:cs="Arial"/>
        </w:rPr>
        <w:t xml:space="preserve"> with rates in other countries, however, </w:t>
      </w:r>
      <w:r w:rsidR="002A5121">
        <w:rPr>
          <w:rFonts w:ascii="Arial" w:hAnsi="Arial" w:cs="Arial"/>
        </w:rPr>
        <w:t>y</w:t>
      </w:r>
      <w:r w:rsidR="00297A63">
        <w:rPr>
          <w:rFonts w:ascii="Arial" w:hAnsi="Arial" w:cs="Arial"/>
        </w:rPr>
        <w:t xml:space="preserve">ou should be cautious drawing conclusions </w:t>
      </w:r>
      <w:r w:rsidR="002A5121">
        <w:rPr>
          <w:rFonts w:ascii="Arial" w:hAnsi="Arial" w:cs="Arial"/>
        </w:rPr>
        <w:t xml:space="preserve">from this data </w:t>
      </w:r>
      <w:r w:rsidR="008A357C">
        <w:rPr>
          <w:rFonts w:ascii="Arial" w:hAnsi="Arial" w:cs="Arial"/>
        </w:rPr>
        <w:t xml:space="preserve">as </w:t>
      </w:r>
      <w:r>
        <w:rPr>
          <w:rFonts w:ascii="Arial" w:hAnsi="Arial" w:cs="Arial"/>
        </w:rPr>
        <w:t xml:space="preserve">not all </w:t>
      </w:r>
      <w:r w:rsidR="008A357C">
        <w:rPr>
          <w:rFonts w:ascii="Arial" w:hAnsi="Arial" w:cs="Arial"/>
        </w:rPr>
        <w:t xml:space="preserve">suicide </w:t>
      </w:r>
      <w:r>
        <w:rPr>
          <w:rFonts w:ascii="Arial" w:hAnsi="Arial" w:cs="Arial"/>
        </w:rPr>
        <w:t>reporting practices are the same</w:t>
      </w:r>
      <w:r w:rsidR="00297A63">
        <w:rPr>
          <w:rFonts w:ascii="Arial" w:hAnsi="Arial" w:cs="Arial"/>
        </w:rPr>
        <w:t>:</w:t>
      </w:r>
    </w:p>
    <w:p w14:paraId="7FA5D379" w14:textId="77777777" w:rsidR="000D1F36" w:rsidRPr="000D1F36" w:rsidRDefault="007E4D4D" w:rsidP="000D1F36">
      <w:pPr>
        <w:pStyle w:val="ListParagraph"/>
        <w:numPr>
          <w:ilvl w:val="0"/>
          <w:numId w:val="21"/>
        </w:numPr>
        <w:rPr>
          <w:rFonts w:ascii="Arial" w:hAnsi="Arial" w:cs="Arial"/>
        </w:rPr>
      </w:pPr>
      <w:r>
        <w:rPr>
          <w:rFonts w:ascii="Arial" w:hAnsi="Arial" w:cs="Arial"/>
        </w:rPr>
        <w:t>D</w:t>
      </w:r>
      <w:r w:rsidR="005D4933" w:rsidRPr="00297A63">
        <w:rPr>
          <w:rFonts w:ascii="Arial" w:hAnsi="Arial" w:cs="Arial"/>
        </w:rPr>
        <w:t xml:space="preserve">ata becomes available at different </w:t>
      </w:r>
      <w:r w:rsidR="00297A63" w:rsidRPr="00297A63">
        <w:rPr>
          <w:rFonts w:ascii="Arial" w:hAnsi="Arial" w:cs="Arial"/>
        </w:rPr>
        <w:t>times for different countries</w:t>
      </w:r>
      <w:r>
        <w:rPr>
          <w:rFonts w:ascii="Arial" w:hAnsi="Arial" w:cs="Arial"/>
        </w:rPr>
        <w:t xml:space="preserve"> so reporting periods may not be the same</w:t>
      </w:r>
      <w:r w:rsidR="00297A63" w:rsidRPr="00297A63">
        <w:rPr>
          <w:rFonts w:ascii="Arial" w:hAnsi="Arial" w:cs="Arial"/>
        </w:rPr>
        <w:t>.</w:t>
      </w:r>
    </w:p>
    <w:p w14:paraId="17AECA23" w14:textId="22FEA5B2" w:rsidR="00297A63" w:rsidRDefault="00297A63" w:rsidP="00297A63">
      <w:pPr>
        <w:pStyle w:val="ListParagraph"/>
        <w:numPr>
          <w:ilvl w:val="0"/>
          <w:numId w:val="21"/>
        </w:numPr>
        <w:rPr>
          <w:rFonts w:ascii="Arial" w:hAnsi="Arial" w:cs="Arial"/>
        </w:rPr>
      </w:pPr>
      <w:r>
        <w:rPr>
          <w:rFonts w:ascii="Arial" w:hAnsi="Arial" w:cs="Arial"/>
        </w:rPr>
        <w:t>D</w:t>
      </w:r>
      <w:r w:rsidRPr="00E70947">
        <w:rPr>
          <w:rFonts w:ascii="Arial" w:hAnsi="Arial" w:cs="Arial"/>
        </w:rPr>
        <w:t xml:space="preserve">ifferent countries </w:t>
      </w:r>
      <w:r>
        <w:rPr>
          <w:rFonts w:ascii="Arial" w:hAnsi="Arial" w:cs="Arial"/>
        </w:rPr>
        <w:t xml:space="preserve">use different </w:t>
      </w:r>
      <w:r w:rsidRPr="00E70947">
        <w:rPr>
          <w:rFonts w:ascii="Arial" w:hAnsi="Arial" w:cs="Arial"/>
        </w:rPr>
        <w:t>standards to determine whether a dea</w:t>
      </w:r>
      <w:r>
        <w:rPr>
          <w:rFonts w:ascii="Arial" w:hAnsi="Arial" w:cs="Arial"/>
        </w:rPr>
        <w:t xml:space="preserve">th is suicide, </w:t>
      </w:r>
      <w:proofErr w:type="spellStart"/>
      <w:r>
        <w:rPr>
          <w:rFonts w:ascii="Arial" w:hAnsi="Arial" w:cs="Arial"/>
        </w:rPr>
        <w:t>eg</w:t>
      </w:r>
      <w:proofErr w:type="spellEnd"/>
      <w:r>
        <w:rPr>
          <w:rFonts w:ascii="Arial" w:hAnsi="Arial" w:cs="Arial"/>
        </w:rPr>
        <w:t xml:space="preserve">, </w:t>
      </w:r>
      <w:r w:rsidR="000D1F36">
        <w:rPr>
          <w:rFonts w:ascii="Arial" w:hAnsi="Arial" w:cs="Arial"/>
        </w:rPr>
        <w:t xml:space="preserve">an investigation is not always </w:t>
      </w:r>
      <w:r w:rsidR="00800A83">
        <w:rPr>
          <w:rFonts w:ascii="Arial" w:hAnsi="Arial" w:cs="Arial"/>
        </w:rPr>
        <w:t>undertaken</w:t>
      </w:r>
      <w:r w:rsidR="000D1F36">
        <w:rPr>
          <w:rFonts w:ascii="Arial" w:hAnsi="Arial" w:cs="Arial"/>
        </w:rPr>
        <w:t xml:space="preserve">, and </w:t>
      </w:r>
      <w:r>
        <w:rPr>
          <w:rFonts w:ascii="Arial" w:hAnsi="Arial" w:cs="Arial"/>
        </w:rPr>
        <w:t>t</w:t>
      </w:r>
      <w:r w:rsidRPr="00297A63">
        <w:rPr>
          <w:rFonts w:ascii="Arial" w:hAnsi="Arial" w:cs="Arial"/>
        </w:rPr>
        <w:t>he level of proof required for a death to be recorded as suicide is not the same</w:t>
      </w:r>
      <w:r w:rsidR="000D1F36">
        <w:rPr>
          <w:rFonts w:ascii="Arial" w:hAnsi="Arial" w:cs="Arial"/>
        </w:rPr>
        <w:t xml:space="preserve"> in all countries.</w:t>
      </w:r>
    </w:p>
    <w:p w14:paraId="278D59E3" w14:textId="435C63F9" w:rsidR="00297A63" w:rsidRPr="00297A63" w:rsidRDefault="00297A63" w:rsidP="00297A63">
      <w:pPr>
        <w:pStyle w:val="ListParagraph"/>
        <w:numPr>
          <w:ilvl w:val="0"/>
          <w:numId w:val="21"/>
        </w:numPr>
        <w:rPr>
          <w:rFonts w:ascii="Arial" w:hAnsi="Arial" w:cs="Arial"/>
        </w:rPr>
      </w:pPr>
      <w:r>
        <w:rPr>
          <w:rFonts w:ascii="Arial" w:hAnsi="Arial" w:cs="Arial"/>
        </w:rPr>
        <w:t xml:space="preserve">In some countries, </w:t>
      </w:r>
      <w:r w:rsidR="00800A83">
        <w:rPr>
          <w:rFonts w:ascii="Arial" w:hAnsi="Arial" w:cs="Arial"/>
        </w:rPr>
        <w:t xml:space="preserve">issues including religion, social class, </w:t>
      </w:r>
      <w:r>
        <w:rPr>
          <w:rFonts w:ascii="Arial" w:hAnsi="Arial" w:cs="Arial"/>
        </w:rPr>
        <w:t>occupation of the victim</w:t>
      </w:r>
      <w:r w:rsidR="00800A83">
        <w:rPr>
          <w:rFonts w:ascii="Arial" w:hAnsi="Arial" w:cs="Arial"/>
        </w:rPr>
        <w:t>,</w:t>
      </w:r>
      <w:r>
        <w:rPr>
          <w:rFonts w:ascii="Arial" w:hAnsi="Arial" w:cs="Arial"/>
        </w:rPr>
        <w:t xml:space="preserve"> </w:t>
      </w:r>
      <w:r w:rsidR="00800A83">
        <w:rPr>
          <w:rFonts w:ascii="Arial" w:hAnsi="Arial" w:cs="Arial"/>
        </w:rPr>
        <w:t>o</w:t>
      </w:r>
      <w:r w:rsidR="005E4185">
        <w:rPr>
          <w:rFonts w:ascii="Arial" w:hAnsi="Arial" w:cs="Arial"/>
        </w:rPr>
        <w:t xml:space="preserve">r the criminal status of </w:t>
      </w:r>
      <w:r w:rsidR="00800A83">
        <w:rPr>
          <w:rFonts w:ascii="Arial" w:hAnsi="Arial" w:cs="Arial"/>
        </w:rPr>
        <w:t xml:space="preserve">suicide in a country </w:t>
      </w:r>
      <w:r>
        <w:rPr>
          <w:rFonts w:ascii="Arial" w:hAnsi="Arial" w:cs="Arial"/>
        </w:rPr>
        <w:t xml:space="preserve">may also influence </w:t>
      </w:r>
      <w:r w:rsidR="000D1F36">
        <w:rPr>
          <w:rFonts w:ascii="Arial" w:hAnsi="Arial" w:cs="Arial"/>
        </w:rPr>
        <w:t xml:space="preserve">whether a death is recorded </w:t>
      </w:r>
      <w:r>
        <w:rPr>
          <w:rFonts w:ascii="Arial" w:hAnsi="Arial" w:cs="Arial"/>
        </w:rPr>
        <w:t>as suicide.</w:t>
      </w:r>
    </w:p>
    <w:p w14:paraId="74BE23A4" w14:textId="195C9ED6" w:rsidR="00A5213F" w:rsidRDefault="007A7239" w:rsidP="00297A63">
      <w:pPr>
        <w:rPr>
          <w:rFonts w:ascii="Arial" w:hAnsi="Arial" w:cs="Arial"/>
        </w:rPr>
      </w:pPr>
      <w:r>
        <w:rPr>
          <w:rFonts w:ascii="Arial" w:hAnsi="Arial" w:cs="Arial"/>
        </w:rPr>
        <w:t xml:space="preserve">The Ministry of Health data releases generally include international comparisons. </w:t>
      </w:r>
      <w:r w:rsidR="00A5213F">
        <w:rPr>
          <w:rFonts w:ascii="Arial" w:hAnsi="Arial" w:cs="Arial"/>
        </w:rPr>
        <w:t>You can find</w:t>
      </w:r>
      <w:r>
        <w:rPr>
          <w:rFonts w:ascii="Arial" w:hAnsi="Arial" w:cs="Arial"/>
        </w:rPr>
        <w:t xml:space="preserve"> more</w:t>
      </w:r>
      <w:r w:rsidR="00A5213F">
        <w:rPr>
          <w:rFonts w:ascii="Arial" w:hAnsi="Arial" w:cs="Arial"/>
        </w:rPr>
        <w:t xml:space="preserve"> international suicide data on </w:t>
      </w:r>
      <w:r w:rsidR="00800A83">
        <w:rPr>
          <w:rFonts w:ascii="Arial" w:hAnsi="Arial" w:cs="Arial"/>
        </w:rPr>
        <w:t xml:space="preserve">websites for </w:t>
      </w:r>
      <w:r w:rsidR="00A5213F">
        <w:rPr>
          <w:rFonts w:ascii="Arial" w:hAnsi="Arial" w:cs="Arial"/>
        </w:rPr>
        <w:t>the</w:t>
      </w:r>
      <w:r w:rsidR="00511EF2">
        <w:rPr>
          <w:rFonts w:ascii="Arial" w:hAnsi="Arial" w:cs="Arial"/>
        </w:rPr>
        <w:t xml:space="preserve"> </w:t>
      </w:r>
      <w:r w:rsidR="00A5213F">
        <w:rPr>
          <w:rFonts w:ascii="Arial" w:hAnsi="Arial" w:cs="Arial"/>
        </w:rPr>
        <w:t>Organisation for Economic Co-operation and Development (O</w:t>
      </w:r>
      <w:r w:rsidR="000D1F36">
        <w:rPr>
          <w:rFonts w:ascii="Arial" w:hAnsi="Arial" w:cs="Arial"/>
        </w:rPr>
        <w:t>ECD</w:t>
      </w:r>
      <w:r w:rsidR="00A5213F">
        <w:rPr>
          <w:rFonts w:ascii="Arial" w:hAnsi="Arial" w:cs="Arial"/>
        </w:rPr>
        <w:t>)</w:t>
      </w:r>
      <w:r w:rsidR="000D1F36">
        <w:rPr>
          <w:rFonts w:ascii="Arial" w:hAnsi="Arial" w:cs="Arial"/>
        </w:rPr>
        <w:t xml:space="preserve"> </w:t>
      </w:r>
      <w:r w:rsidR="00800A83">
        <w:rPr>
          <w:rFonts w:ascii="Arial" w:hAnsi="Arial" w:cs="Arial"/>
        </w:rPr>
        <w:t xml:space="preserve">and the World Health </w:t>
      </w:r>
      <w:r w:rsidR="00440C9A">
        <w:rPr>
          <w:rFonts w:ascii="Arial" w:hAnsi="Arial" w:cs="Arial"/>
        </w:rPr>
        <w:t>Organi</w:t>
      </w:r>
      <w:r w:rsidR="00A65EB1">
        <w:rPr>
          <w:rFonts w:ascii="Arial" w:hAnsi="Arial" w:cs="Arial"/>
        </w:rPr>
        <w:t>z</w:t>
      </w:r>
      <w:r w:rsidR="00440C9A">
        <w:rPr>
          <w:rFonts w:ascii="Arial" w:hAnsi="Arial" w:cs="Arial"/>
        </w:rPr>
        <w:t>ation (WHO)</w:t>
      </w:r>
      <w:r w:rsidR="00A5213F">
        <w:rPr>
          <w:rFonts w:ascii="Arial" w:hAnsi="Arial" w:cs="Arial"/>
        </w:rPr>
        <w:t>:</w:t>
      </w:r>
    </w:p>
    <w:p w14:paraId="703F0484" w14:textId="6753FA2F" w:rsidR="00DC6722" w:rsidRDefault="002D6602" w:rsidP="00ED2209">
      <w:pPr>
        <w:spacing w:line="240" w:lineRule="auto"/>
        <w:rPr>
          <w:rStyle w:val="Hyperlink"/>
          <w:rFonts w:ascii="Arial" w:hAnsi="Arial" w:cs="Arial"/>
        </w:rPr>
      </w:pPr>
      <w:hyperlink r:id="rId14" w:history="1">
        <w:r w:rsidR="00DC6722" w:rsidRPr="00DC6722">
          <w:rPr>
            <w:rStyle w:val="Hyperlink"/>
            <w:rFonts w:ascii="Arial" w:hAnsi="Arial" w:cs="Arial"/>
          </w:rPr>
          <w:t>https://data.oecd.org/healthstat/suicide-rates.htm</w:t>
        </w:r>
      </w:hyperlink>
    </w:p>
    <w:p w14:paraId="30C0F80B" w14:textId="6452608D" w:rsidR="00ED2209" w:rsidRDefault="002D6602" w:rsidP="00ED2209">
      <w:pPr>
        <w:spacing w:line="240" w:lineRule="auto"/>
        <w:rPr>
          <w:rStyle w:val="Hyperlink"/>
          <w:rFonts w:ascii="Arial" w:hAnsi="Arial" w:cs="Arial"/>
          <w:color w:val="auto"/>
          <w:u w:val="none"/>
        </w:rPr>
      </w:pPr>
      <w:hyperlink r:id="rId15" w:history="1">
        <w:r w:rsidR="00800A83" w:rsidRPr="00800A83">
          <w:rPr>
            <w:rStyle w:val="Hyperlink"/>
            <w:rFonts w:ascii="Arial" w:hAnsi="Arial" w:cs="Arial"/>
          </w:rPr>
          <w:t>http://www.who.int/mental_health/prevention/suicide/suicideprevent/en/</w:t>
        </w:r>
      </w:hyperlink>
    </w:p>
    <w:p w14:paraId="474EEBC5" w14:textId="77777777" w:rsidR="00800A83" w:rsidRDefault="00800A83" w:rsidP="00ED2209">
      <w:pPr>
        <w:rPr>
          <w:rStyle w:val="Hyperlink"/>
          <w:rFonts w:ascii="Arial" w:hAnsi="Arial" w:cs="Arial"/>
          <w:sz w:val="20"/>
        </w:rPr>
      </w:pPr>
    </w:p>
    <w:p w14:paraId="39B7C9A5" w14:textId="77777777" w:rsidR="00800A83" w:rsidRDefault="00800A83" w:rsidP="00ED2209">
      <w:pPr>
        <w:rPr>
          <w:rStyle w:val="Hyperlink"/>
          <w:rFonts w:ascii="Arial" w:hAnsi="Arial" w:cs="Arial"/>
          <w:sz w:val="20"/>
        </w:rPr>
      </w:pPr>
    </w:p>
    <w:p w14:paraId="5ABF9A0E" w14:textId="77777777" w:rsidR="00800A83" w:rsidRDefault="00800A83" w:rsidP="00ED2209">
      <w:pPr>
        <w:rPr>
          <w:rStyle w:val="Hyperlink"/>
          <w:rFonts w:ascii="Arial" w:hAnsi="Arial" w:cs="Arial"/>
          <w:sz w:val="20"/>
        </w:rPr>
      </w:pPr>
    </w:p>
    <w:p w14:paraId="0385E022" w14:textId="77777777" w:rsidR="00800A83" w:rsidRDefault="00800A83" w:rsidP="00ED2209">
      <w:pPr>
        <w:rPr>
          <w:rStyle w:val="Hyperlink"/>
          <w:rFonts w:ascii="Arial" w:hAnsi="Arial" w:cs="Arial"/>
          <w:sz w:val="20"/>
        </w:rPr>
      </w:pPr>
    </w:p>
    <w:p w14:paraId="41F4320C" w14:textId="77777777" w:rsidR="00800A83" w:rsidRDefault="00800A83" w:rsidP="00ED2209">
      <w:pPr>
        <w:rPr>
          <w:rStyle w:val="Hyperlink"/>
          <w:rFonts w:ascii="Arial" w:hAnsi="Arial" w:cs="Arial"/>
          <w:sz w:val="20"/>
        </w:rPr>
      </w:pPr>
    </w:p>
    <w:p w14:paraId="75F8919D" w14:textId="3020FFE7" w:rsidR="00ED2209" w:rsidRPr="00ED2209" w:rsidRDefault="002D6602" w:rsidP="00ED2209">
      <w:pPr>
        <w:rPr>
          <w:rFonts w:ascii="Arial" w:hAnsi="Arial" w:cs="Arial"/>
          <w:sz w:val="20"/>
        </w:rPr>
      </w:pPr>
      <w:hyperlink w:anchor="_top" w:history="1">
        <w:r w:rsidR="00ED2209" w:rsidRPr="00ED2209">
          <w:rPr>
            <w:rStyle w:val="Hyperlink"/>
            <w:rFonts w:ascii="Arial" w:hAnsi="Arial" w:cs="Arial"/>
            <w:sz w:val="20"/>
          </w:rPr>
          <w:t xml:space="preserve">back </w:t>
        </w:r>
        <w:r w:rsidR="00ED2209" w:rsidRPr="00ED2209">
          <w:rPr>
            <w:rStyle w:val="Hyperlink"/>
            <w:rFonts w:ascii="Arial" w:hAnsi="Arial" w:cs="Arial"/>
            <w:sz w:val="20"/>
          </w:rPr>
          <w:t>t</w:t>
        </w:r>
        <w:r w:rsidR="00ED2209" w:rsidRPr="00ED2209">
          <w:rPr>
            <w:rStyle w:val="Hyperlink"/>
            <w:rFonts w:ascii="Arial" w:hAnsi="Arial" w:cs="Arial"/>
            <w:sz w:val="20"/>
          </w:rPr>
          <w:t>o top</w:t>
        </w:r>
      </w:hyperlink>
      <w:bookmarkStart w:id="27" w:name="_GoBack"/>
      <w:bookmarkEnd w:id="27"/>
    </w:p>
    <w:sectPr w:rsidR="00ED2209" w:rsidRPr="00ED22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7BD4" w14:textId="77777777" w:rsidR="002306F8" w:rsidRDefault="002306F8" w:rsidP="003C22C8">
      <w:pPr>
        <w:spacing w:after="0" w:line="240" w:lineRule="auto"/>
      </w:pPr>
      <w:r>
        <w:separator/>
      </w:r>
    </w:p>
  </w:endnote>
  <w:endnote w:type="continuationSeparator" w:id="0">
    <w:p w14:paraId="22775F02" w14:textId="77777777" w:rsidR="002306F8" w:rsidRDefault="002306F8" w:rsidP="003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01F6" w14:textId="77777777" w:rsidR="002306F8" w:rsidRDefault="002306F8" w:rsidP="003C22C8">
      <w:pPr>
        <w:spacing w:after="0" w:line="240" w:lineRule="auto"/>
      </w:pPr>
      <w:r>
        <w:separator/>
      </w:r>
    </w:p>
  </w:footnote>
  <w:footnote w:type="continuationSeparator" w:id="0">
    <w:p w14:paraId="342C10B6" w14:textId="77777777" w:rsidR="002306F8" w:rsidRDefault="002306F8" w:rsidP="003C2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C71"/>
    <w:multiLevelType w:val="hybridMultilevel"/>
    <w:tmpl w:val="BBDCA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C1A40"/>
    <w:multiLevelType w:val="hybridMultilevel"/>
    <w:tmpl w:val="B2888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82693"/>
    <w:multiLevelType w:val="multilevel"/>
    <w:tmpl w:val="300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B5B"/>
    <w:multiLevelType w:val="hybridMultilevel"/>
    <w:tmpl w:val="D242B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AA0482"/>
    <w:multiLevelType w:val="hybridMultilevel"/>
    <w:tmpl w:val="4E72E4EC"/>
    <w:lvl w:ilvl="0" w:tplc="479E070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46128A"/>
    <w:multiLevelType w:val="hybridMultilevel"/>
    <w:tmpl w:val="F33A7C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B57CD7"/>
    <w:multiLevelType w:val="hybridMultilevel"/>
    <w:tmpl w:val="3314009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290B2B"/>
    <w:multiLevelType w:val="hybridMultilevel"/>
    <w:tmpl w:val="662C0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9D73E8"/>
    <w:multiLevelType w:val="hybridMultilevel"/>
    <w:tmpl w:val="A3A80D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3B1659"/>
    <w:multiLevelType w:val="hybridMultilevel"/>
    <w:tmpl w:val="22962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067A07"/>
    <w:multiLevelType w:val="hybridMultilevel"/>
    <w:tmpl w:val="B09A6F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3784C78"/>
    <w:multiLevelType w:val="hybridMultilevel"/>
    <w:tmpl w:val="B01CD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F3414A"/>
    <w:multiLevelType w:val="hybridMultilevel"/>
    <w:tmpl w:val="4CCA579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3" w15:restartNumberingAfterBreak="0">
    <w:nsid w:val="3ECF46BA"/>
    <w:multiLevelType w:val="hybridMultilevel"/>
    <w:tmpl w:val="F94A4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BA6F89"/>
    <w:multiLevelType w:val="hybridMultilevel"/>
    <w:tmpl w:val="EC668C18"/>
    <w:lvl w:ilvl="0" w:tplc="479E070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416B7"/>
    <w:multiLevelType w:val="hybridMultilevel"/>
    <w:tmpl w:val="35D6AC8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49700C31"/>
    <w:multiLevelType w:val="hybridMultilevel"/>
    <w:tmpl w:val="CC50A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2B53E5"/>
    <w:multiLevelType w:val="hybridMultilevel"/>
    <w:tmpl w:val="9306D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201ABC"/>
    <w:multiLevelType w:val="hybridMultilevel"/>
    <w:tmpl w:val="C3EEF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F16B37"/>
    <w:multiLevelType w:val="hybridMultilevel"/>
    <w:tmpl w:val="E696B6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70055164"/>
    <w:multiLevelType w:val="hybridMultilevel"/>
    <w:tmpl w:val="81C62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5A55F0"/>
    <w:multiLevelType w:val="hybridMultilevel"/>
    <w:tmpl w:val="3E329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B8327F2"/>
    <w:multiLevelType w:val="hybridMultilevel"/>
    <w:tmpl w:val="A2C87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A83685"/>
    <w:multiLevelType w:val="hybridMultilevel"/>
    <w:tmpl w:val="202ED8B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23"/>
  </w:num>
  <w:num w:numId="2">
    <w:abstractNumId w:val="2"/>
  </w:num>
  <w:num w:numId="3">
    <w:abstractNumId w:val="14"/>
  </w:num>
  <w:num w:numId="4">
    <w:abstractNumId w:val="4"/>
  </w:num>
  <w:num w:numId="5">
    <w:abstractNumId w:val="11"/>
  </w:num>
  <w:num w:numId="6">
    <w:abstractNumId w:val="0"/>
  </w:num>
  <w:num w:numId="7">
    <w:abstractNumId w:val="7"/>
  </w:num>
  <w:num w:numId="8">
    <w:abstractNumId w:val="13"/>
  </w:num>
  <w:num w:numId="9">
    <w:abstractNumId w:val="9"/>
  </w:num>
  <w:num w:numId="10">
    <w:abstractNumId w:val="8"/>
  </w:num>
  <w:num w:numId="11">
    <w:abstractNumId w:val="1"/>
  </w:num>
  <w:num w:numId="12">
    <w:abstractNumId w:val="20"/>
  </w:num>
  <w:num w:numId="13">
    <w:abstractNumId w:val="22"/>
  </w:num>
  <w:num w:numId="14">
    <w:abstractNumId w:val="12"/>
  </w:num>
  <w:num w:numId="15">
    <w:abstractNumId w:val="15"/>
  </w:num>
  <w:num w:numId="16">
    <w:abstractNumId w:val="19"/>
  </w:num>
  <w:num w:numId="17">
    <w:abstractNumId w:val="10"/>
  </w:num>
  <w:num w:numId="18">
    <w:abstractNumId w:val="3"/>
  </w:num>
  <w:num w:numId="19">
    <w:abstractNumId w:val="16"/>
  </w:num>
  <w:num w:numId="20">
    <w:abstractNumId w:val="5"/>
  </w:num>
  <w:num w:numId="21">
    <w:abstractNumId w:val="21"/>
  </w:num>
  <w:num w:numId="22">
    <w:abstractNumId w:val="17"/>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D6"/>
    <w:rsid w:val="00000A7B"/>
    <w:rsid w:val="00033BF8"/>
    <w:rsid w:val="00043400"/>
    <w:rsid w:val="0006195E"/>
    <w:rsid w:val="00080C5D"/>
    <w:rsid w:val="000B708F"/>
    <w:rsid w:val="000D1F36"/>
    <w:rsid w:val="00111AC1"/>
    <w:rsid w:val="001247DB"/>
    <w:rsid w:val="001551CF"/>
    <w:rsid w:val="00155C45"/>
    <w:rsid w:val="0015626B"/>
    <w:rsid w:val="00182027"/>
    <w:rsid w:val="00194D57"/>
    <w:rsid w:val="001966D6"/>
    <w:rsid w:val="001A7368"/>
    <w:rsid w:val="001B2817"/>
    <w:rsid w:val="001B58A7"/>
    <w:rsid w:val="001D567F"/>
    <w:rsid w:val="001E0277"/>
    <w:rsid w:val="001F0B93"/>
    <w:rsid w:val="001F4CBD"/>
    <w:rsid w:val="001F7C89"/>
    <w:rsid w:val="002210B2"/>
    <w:rsid w:val="00223DDB"/>
    <w:rsid w:val="002306F8"/>
    <w:rsid w:val="002345CC"/>
    <w:rsid w:val="00252446"/>
    <w:rsid w:val="0025330B"/>
    <w:rsid w:val="00271433"/>
    <w:rsid w:val="002740BB"/>
    <w:rsid w:val="00297A63"/>
    <w:rsid w:val="002A0668"/>
    <w:rsid w:val="002A2459"/>
    <w:rsid w:val="002A5121"/>
    <w:rsid w:val="002A69A1"/>
    <w:rsid w:val="002C382E"/>
    <w:rsid w:val="002D3A70"/>
    <w:rsid w:val="002D5F7C"/>
    <w:rsid w:val="002D6602"/>
    <w:rsid w:val="002D6666"/>
    <w:rsid w:val="002D76DC"/>
    <w:rsid w:val="002E089C"/>
    <w:rsid w:val="002F094D"/>
    <w:rsid w:val="00311E94"/>
    <w:rsid w:val="0031428E"/>
    <w:rsid w:val="003362B9"/>
    <w:rsid w:val="0034283D"/>
    <w:rsid w:val="00347D61"/>
    <w:rsid w:val="00355389"/>
    <w:rsid w:val="00373949"/>
    <w:rsid w:val="00373DF8"/>
    <w:rsid w:val="003750EB"/>
    <w:rsid w:val="00376F7C"/>
    <w:rsid w:val="003849A1"/>
    <w:rsid w:val="003910E8"/>
    <w:rsid w:val="00396CB3"/>
    <w:rsid w:val="003A30A1"/>
    <w:rsid w:val="003C22C8"/>
    <w:rsid w:val="003C3B30"/>
    <w:rsid w:val="003D0760"/>
    <w:rsid w:val="00431107"/>
    <w:rsid w:val="00432A94"/>
    <w:rsid w:val="00435CB0"/>
    <w:rsid w:val="00440C9A"/>
    <w:rsid w:val="004562BE"/>
    <w:rsid w:val="004712C3"/>
    <w:rsid w:val="0047562C"/>
    <w:rsid w:val="004952C1"/>
    <w:rsid w:val="004A08F0"/>
    <w:rsid w:val="004F582E"/>
    <w:rsid w:val="004F7AFA"/>
    <w:rsid w:val="00502299"/>
    <w:rsid w:val="00510841"/>
    <w:rsid w:val="00511EF2"/>
    <w:rsid w:val="00524C6D"/>
    <w:rsid w:val="0054613F"/>
    <w:rsid w:val="00550948"/>
    <w:rsid w:val="00550EBD"/>
    <w:rsid w:val="00567864"/>
    <w:rsid w:val="005809AD"/>
    <w:rsid w:val="005819C8"/>
    <w:rsid w:val="00596B9B"/>
    <w:rsid w:val="005A5730"/>
    <w:rsid w:val="005C6537"/>
    <w:rsid w:val="005D2E57"/>
    <w:rsid w:val="005D4933"/>
    <w:rsid w:val="005E1F8E"/>
    <w:rsid w:val="005E4185"/>
    <w:rsid w:val="00603D92"/>
    <w:rsid w:val="00607186"/>
    <w:rsid w:val="00612898"/>
    <w:rsid w:val="00626E42"/>
    <w:rsid w:val="006308C0"/>
    <w:rsid w:val="00631614"/>
    <w:rsid w:val="00645FB5"/>
    <w:rsid w:val="0064708A"/>
    <w:rsid w:val="00661B8A"/>
    <w:rsid w:val="00682004"/>
    <w:rsid w:val="006859A8"/>
    <w:rsid w:val="00686FD9"/>
    <w:rsid w:val="006924D1"/>
    <w:rsid w:val="006A4057"/>
    <w:rsid w:val="006B2D99"/>
    <w:rsid w:val="006C09C3"/>
    <w:rsid w:val="006D086A"/>
    <w:rsid w:val="006D1B1A"/>
    <w:rsid w:val="006D4769"/>
    <w:rsid w:val="006E32BF"/>
    <w:rsid w:val="00707537"/>
    <w:rsid w:val="007202C5"/>
    <w:rsid w:val="007525D3"/>
    <w:rsid w:val="00757E51"/>
    <w:rsid w:val="00790E68"/>
    <w:rsid w:val="007A7239"/>
    <w:rsid w:val="007B2466"/>
    <w:rsid w:val="007E4D4D"/>
    <w:rsid w:val="007F47C6"/>
    <w:rsid w:val="00800A83"/>
    <w:rsid w:val="00805615"/>
    <w:rsid w:val="00815393"/>
    <w:rsid w:val="00834CFC"/>
    <w:rsid w:val="0084089C"/>
    <w:rsid w:val="00844969"/>
    <w:rsid w:val="00846B48"/>
    <w:rsid w:val="00863632"/>
    <w:rsid w:val="008739B6"/>
    <w:rsid w:val="008A357C"/>
    <w:rsid w:val="008C7F70"/>
    <w:rsid w:val="008E142C"/>
    <w:rsid w:val="008E2B23"/>
    <w:rsid w:val="00907EDF"/>
    <w:rsid w:val="00912548"/>
    <w:rsid w:val="00912635"/>
    <w:rsid w:val="00914AEE"/>
    <w:rsid w:val="00922975"/>
    <w:rsid w:val="00927287"/>
    <w:rsid w:val="0094485B"/>
    <w:rsid w:val="00944D78"/>
    <w:rsid w:val="00962AEB"/>
    <w:rsid w:val="009715A7"/>
    <w:rsid w:val="00994ACC"/>
    <w:rsid w:val="009A125A"/>
    <w:rsid w:val="009B08E2"/>
    <w:rsid w:val="009B49B9"/>
    <w:rsid w:val="009B7054"/>
    <w:rsid w:val="009C2C0F"/>
    <w:rsid w:val="009F65BF"/>
    <w:rsid w:val="009F708C"/>
    <w:rsid w:val="00A04C04"/>
    <w:rsid w:val="00A05443"/>
    <w:rsid w:val="00A122C2"/>
    <w:rsid w:val="00A17362"/>
    <w:rsid w:val="00A23524"/>
    <w:rsid w:val="00A26A62"/>
    <w:rsid w:val="00A31471"/>
    <w:rsid w:val="00A417A6"/>
    <w:rsid w:val="00A44D62"/>
    <w:rsid w:val="00A462B6"/>
    <w:rsid w:val="00A5213F"/>
    <w:rsid w:val="00A57FC7"/>
    <w:rsid w:val="00A65EB1"/>
    <w:rsid w:val="00A71D37"/>
    <w:rsid w:val="00A9211C"/>
    <w:rsid w:val="00A957D2"/>
    <w:rsid w:val="00AA482B"/>
    <w:rsid w:val="00AB12B3"/>
    <w:rsid w:val="00AC0D75"/>
    <w:rsid w:val="00AC594D"/>
    <w:rsid w:val="00AD0E1E"/>
    <w:rsid w:val="00AD1DA5"/>
    <w:rsid w:val="00AD441A"/>
    <w:rsid w:val="00AD542D"/>
    <w:rsid w:val="00AE0E5B"/>
    <w:rsid w:val="00AE2F72"/>
    <w:rsid w:val="00AE447E"/>
    <w:rsid w:val="00B31D61"/>
    <w:rsid w:val="00B3276C"/>
    <w:rsid w:val="00B32BC4"/>
    <w:rsid w:val="00B4353C"/>
    <w:rsid w:val="00B469FA"/>
    <w:rsid w:val="00B54E7E"/>
    <w:rsid w:val="00B63DDB"/>
    <w:rsid w:val="00B77B31"/>
    <w:rsid w:val="00B90249"/>
    <w:rsid w:val="00BC3057"/>
    <w:rsid w:val="00BD1C7C"/>
    <w:rsid w:val="00C2181B"/>
    <w:rsid w:val="00C22D31"/>
    <w:rsid w:val="00C43ABE"/>
    <w:rsid w:val="00C509F0"/>
    <w:rsid w:val="00C5114F"/>
    <w:rsid w:val="00C57E05"/>
    <w:rsid w:val="00C67621"/>
    <w:rsid w:val="00C7419D"/>
    <w:rsid w:val="00C829E3"/>
    <w:rsid w:val="00C91788"/>
    <w:rsid w:val="00CA391F"/>
    <w:rsid w:val="00CB34E1"/>
    <w:rsid w:val="00CF4957"/>
    <w:rsid w:val="00CF5AB3"/>
    <w:rsid w:val="00D0274D"/>
    <w:rsid w:val="00D15725"/>
    <w:rsid w:val="00D205FA"/>
    <w:rsid w:val="00D21462"/>
    <w:rsid w:val="00D4029E"/>
    <w:rsid w:val="00D44F73"/>
    <w:rsid w:val="00D5392B"/>
    <w:rsid w:val="00D75945"/>
    <w:rsid w:val="00DA35A1"/>
    <w:rsid w:val="00DA378E"/>
    <w:rsid w:val="00DB647D"/>
    <w:rsid w:val="00DC1B45"/>
    <w:rsid w:val="00DC6722"/>
    <w:rsid w:val="00DD7B23"/>
    <w:rsid w:val="00E0089D"/>
    <w:rsid w:val="00E04954"/>
    <w:rsid w:val="00E1330E"/>
    <w:rsid w:val="00E348E8"/>
    <w:rsid w:val="00E42FCE"/>
    <w:rsid w:val="00E55540"/>
    <w:rsid w:val="00E70947"/>
    <w:rsid w:val="00E72079"/>
    <w:rsid w:val="00E801C0"/>
    <w:rsid w:val="00E8116C"/>
    <w:rsid w:val="00E860AB"/>
    <w:rsid w:val="00E922B9"/>
    <w:rsid w:val="00E954A8"/>
    <w:rsid w:val="00EA0812"/>
    <w:rsid w:val="00EA409C"/>
    <w:rsid w:val="00EB3DD4"/>
    <w:rsid w:val="00EB44BE"/>
    <w:rsid w:val="00EC6346"/>
    <w:rsid w:val="00EC76D4"/>
    <w:rsid w:val="00ED005D"/>
    <w:rsid w:val="00ED2209"/>
    <w:rsid w:val="00EE4D27"/>
    <w:rsid w:val="00F0434F"/>
    <w:rsid w:val="00F1367D"/>
    <w:rsid w:val="00F16084"/>
    <w:rsid w:val="00F346B4"/>
    <w:rsid w:val="00F6771A"/>
    <w:rsid w:val="00F701A8"/>
    <w:rsid w:val="00F7122B"/>
    <w:rsid w:val="00F80A74"/>
    <w:rsid w:val="00F82C0F"/>
    <w:rsid w:val="00FB0FD4"/>
    <w:rsid w:val="00FD5B08"/>
    <w:rsid w:val="00FE369B"/>
    <w:rsid w:val="00FF01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BB0DFF"/>
  <w15:chartTrackingRefBased/>
  <w15:docId w15:val="{EC0E2B77-105C-4C51-A319-2EE85291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C0F"/>
    <w:pPr>
      <w:spacing w:after="0" w:line="240" w:lineRule="auto"/>
      <w:outlineLvl w:val="0"/>
    </w:pPr>
    <w:rPr>
      <w:rFonts w:ascii="Arial" w:hAnsi="Arial" w:cs="Arial"/>
      <w:b/>
      <w:color w:val="1F4E79" w:themeColor="accent1" w:themeShade="80"/>
      <w:sz w:val="28"/>
    </w:rPr>
  </w:style>
  <w:style w:type="paragraph" w:styleId="Heading2">
    <w:name w:val="heading 2"/>
    <w:basedOn w:val="Normal"/>
    <w:next w:val="Normal"/>
    <w:link w:val="Heading2Char"/>
    <w:uiPriority w:val="9"/>
    <w:unhideWhenUsed/>
    <w:qFormat/>
    <w:rsid w:val="005C6537"/>
    <w:pPr>
      <w:outlineLvl w:val="1"/>
    </w:pPr>
    <w:rPr>
      <w:rFonts w:ascii="Arial" w:hAnsi="Arial" w:cs="Arial"/>
      <w:color w:val="1F4E79" w:themeColor="accent1" w:themeShade="80"/>
      <w:sz w:val="24"/>
    </w:rPr>
  </w:style>
  <w:style w:type="paragraph" w:styleId="Heading3">
    <w:name w:val="heading 3"/>
    <w:basedOn w:val="Normal"/>
    <w:link w:val="Heading3Char"/>
    <w:uiPriority w:val="9"/>
    <w:qFormat/>
    <w:rsid w:val="00347D61"/>
    <w:pPr>
      <w:spacing w:after="0" w:line="240" w:lineRule="auto"/>
      <w:outlineLvl w:val="2"/>
    </w:pPr>
    <w:rPr>
      <w:rFonts w:ascii="Helvetica" w:eastAsia="Times New Roman" w:hAnsi="Helvetica" w:cs="Times New Roman"/>
      <w:b/>
      <w:bCs/>
      <w:color w:val="222222"/>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2E"/>
    <w:pPr>
      <w:ind w:left="720"/>
      <w:contextualSpacing/>
    </w:pPr>
  </w:style>
  <w:style w:type="character" w:styleId="Strong">
    <w:name w:val="Strong"/>
    <w:basedOn w:val="DefaultParagraphFont"/>
    <w:uiPriority w:val="22"/>
    <w:qFormat/>
    <w:rsid w:val="00EB44BE"/>
    <w:rPr>
      <w:b/>
      <w:bCs/>
    </w:rPr>
  </w:style>
  <w:style w:type="character" w:customStyle="1" w:styleId="Heading3Char">
    <w:name w:val="Heading 3 Char"/>
    <w:basedOn w:val="DefaultParagraphFont"/>
    <w:link w:val="Heading3"/>
    <w:uiPriority w:val="9"/>
    <w:rsid w:val="00347D61"/>
    <w:rPr>
      <w:rFonts w:ascii="Helvetica" w:eastAsia="Times New Roman" w:hAnsi="Helvetica" w:cs="Times New Roman"/>
      <w:b/>
      <w:bCs/>
      <w:color w:val="222222"/>
      <w:sz w:val="27"/>
      <w:szCs w:val="27"/>
      <w:lang w:eastAsia="en-NZ"/>
    </w:rPr>
  </w:style>
  <w:style w:type="paragraph" w:styleId="NormalWeb">
    <w:name w:val="Normal (Web)"/>
    <w:basedOn w:val="Normal"/>
    <w:uiPriority w:val="99"/>
    <w:semiHidden/>
    <w:unhideWhenUsed/>
    <w:rsid w:val="00347D61"/>
    <w:pPr>
      <w:spacing w:after="0" w:line="240" w:lineRule="auto"/>
    </w:pPr>
    <w:rPr>
      <w:rFonts w:ascii="inherit" w:eastAsia="Times New Roman" w:hAnsi="inherit" w:cs="Times New Roman"/>
      <w:sz w:val="24"/>
      <w:szCs w:val="24"/>
      <w:lang w:eastAsia="en-NZ"/>
    </w:rPr>
  </w:style>
  <w:style w:type="character" w:customStyle="1" w:styleId="Heading1Char">
    <w:name w:val="Heading 1 Char"/>
    <w:basedOn w:val="DefaultParagraphFont"/>
    <w:link w:val="Heading1"/>
    <w:uiPriority w:val="9"/>
    <w:rsid w:val="00F82C0F"/>
    <w:rPr>
      <w:rFonts w:ascii="Arial" w:hAnsi="Arial" w:cs="Arial"/>
      <w:b/>
      <w:color w:val="1F4E79" w:themeColor="accent1" w:themeShade="80"/>
      <w:sz w:val="28"/>
    </w:rPr>
  </w:style>
  <w:style w:type="character" w:customStyle="1" w:styleId="Heading2Char">
    <w:name w:val="Heading 2 Char"/>
    <w:basedOn w:val="DefaultParagraphFont"/>
    <w:link w:val="Heading2"/>
    <w:uiPriority w:val="9"/>
    <w:rsid w:val="005C6537"/>
    <w:rPr>
      <w:rFonts w:ascii="Arial" w:hAnsi="Arial" w:cs="Arial"/>
      <w:color w:val="1F4E79" w:themeColor="accent1" w:themeShade="80"/>
      <w:sz w:val="24"/>
    </w:rPr>
  </w:style>
  <w:style w:type="character" w:styleId="Hyperlink">
    <w:name w:val="Hyperlink"/>
    <w:basedOn w:val="DefaultParagraphFont"/>
    <w:uiPriority w:val="99"/>
    <w:unhideWhenUsed/>
    <w:rsid w:val="00FB0FD4"/>
    <w:rPr>
      <w:color w:val="0563C1" w:themeColor="hyperlink"/>
      <w:u w:val="single"/>
    </w:rPr>
  </w:style>
  <w:style w:type="character" w:styleId="FollowedHyperlink">
    <w:name w:val="FollowedHyperlink"/>
    <w:basedOn w:val="DefaultParagraphFont"/>
    <w:uiPriority w:val="99"/>
    <w:semiHidden/>
    <w:unhideWhenUsed/>
    <w:rsid w:val="00FB0FD4"/>
    <w:rPr>
      <w:color w:val="954F72" w:themeColor="followedHyperlink"/>
      <w:u w:val="single"/>
    </w:rPr>
  </w:style>
  <w:style w:type="character" w:styleId="CommentReference">
    <w:name w:val="annotation reference"/>
    <w:basedOn w:val="DefaultParagraphFont"/>
    <w:uiPriority w:val="99"/>
    <w:semiHidden/>
    <w:unhideWhenUsed/>
    <w:rsid w:val="009B7054"/>
    <w:rPr>
      <w:sz w:val="16"/>
      <w:szCs w:val="16"/>
    </w:rPr>
  </w:style>
  <w:style w:type="paragraph" w:styleId="CommentText">
    <w:name w:val="annotation text"/>
    <w:basedOn w:val="Normal"/>
    <w:link w:val="CommentTextChar"/>
    <w:uiPriority w:val="99"/>
    <w:semiHidden/>
    <w:unhideWhenUsed/>
    <w:rsid w:val="009B7054"/>
    <w:pPr>
      <w:spacing w:line="240" w:lineRule="auto"/>
    </w:pPr>
    <w:rPr>
      <w:sz w:val="20"/>
      <w:szCs w:val="20"/>
    </w:rPr>
  </w:style>
  <w:style w:type="character" w:customStyle="1" w:styleId="CommentTextChar">
    <w:name w:val="Comment Text Char"/>
    <w:basedOn w:val="DefaultParagraphFont"/>
    <w:link w:val="CommentText"/>
    <w:uiPriority w:val="99"/>
    <w:semiHidden/>
    <w:rsid w:val="009B7054"/>
    <w:rPr>
      <w:sz w:val="20"/>
      <w:szCs w:val="20"/>
    </w:rPr>
  </w:style>
  <w:style w:type="paragraph" w:styleId="BalloonText">
    <w:name w:val="Balloon Text"/>
    <w:basedOn w:val="Normal"/>
    <w:link w:val="BalloonTextChar"/>
    <w:uiPriority w:val="99"/>
    <w:semiHidden/>
    <w:unhideWhenUsed/>
    <w:rsid w:val="009B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7C89"/>
    <w:rPr>
      <w:b/>
      <w:bCs/>
    </w:rPr>
  </w:style>
  <w:style w:type="character" w:customStyle="1" w:styleId="CommentSubjectChar">
    <w:name w:val="Comment Subject Char"/>
    <w:basedOn w:val="CommentTextChar"/>
    <w:link w:val="CommentSubject"/>
    <w:uiPriority w:val="99"/>
    <w:semiHidden/>
    <w:rsid w:val="001F7C89"/>
    <w:rPr>
      <w:b/>
      <w:bCs/>
      <w:sz w:val="20"/>
      <w:szCs w:val="20"/>
    </w:rPr>
  </w:style>
  <w:style w:type="paragraph" w:styleId="Revision">
    <w:name w:val="Revision"/>
    <w:hidden/>
    <w:uiPriority w:val="99"/>
    <w:semiHidden/>
    <w:rsid w:val="001F7C89"/>
    <w:pPr>
      <w:spacing w:after="0" w:line="240" w:lineRule="auto"/>
    </w:pPr>
  </w:style>
  <w:style w:type="paragraph" w:styleId="Header">
    <w:name w:val="header"/>
    <w:basedOn w:val="Normal"/>
    <w:link w:val="HeaderChar"/>
    <w:uiPriority w:val="99"/>
    <w:unhideWhenUsed/>
    <w:rsid w:val="003C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2C8"/>
  </w:style>
  <w:style w:type="paragraph" w:styleId="Footer">
    <w:name w:val="footer"/>
    <w:basedOn w:val="Normal"/>
    <w:link w:val="FooterChar"/>
    <w:uiPriority w:val="99"/>
    <w:unhideWhenUsed/>
    <w:rsid w:val="003C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2C8"/>
  </w:style>
  <w:style w:type="character" w:styleId="UnresolvedMention">
    <w:name w:val="Unresolved Mention"/>
    <w:basedOn w:val="DefaultParagraphFont"/>
    <w:uiPriority w:val="99"/>
    <w:semiHidden/>
    <w:unhideWhenUsed/>
    <w:rsid w:val="0072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614">
      <w:bodyDiv w:val="1"/>
      <w:marLeft w:val="0"/>
      <w:marRight w:val="0"/>
      <w:marTop w:val="0"/>
      <w:marBottom w:val="0"/>
      <w:divBdr>
        <w:top w:val="none" w:sz="0" w:space="0" w:color="auto"/>
        <w:left w:val="none" w:sz="0" w:space="0" w:color="auto"/>
        <w:bottom w:val="none" w:sz="0" w:space="0" w:color="auto"/>
        <w:right w:val="none" w:sz="0" w:space="0" w:color="auto"/>
      </w:divBdr>
      <w:divsChild>
        <w:div w:id="37243709">
          <w:marLeft w:val="0"/>
          <w:marRight w:val="0"/>
          <w:marTop w:val="0"/>
          <w:marBottom w:val="0"/>
          <w:divBdr>
            <w:top w:val="none" w:sz="0" w:space="0" w:color="auto"/>
            <w:left w:val="none" w:sz="0" w:space="0" w:color="auto"/>
            <w:bottom w:val="none" w:sz="0" w:space="0" w:color="auto"/>
            <w:right w:val="none" w:sz="0" w:space="0" w:color="auto"/>
          </w:divBdr>
          <w:divsChild>
            <w:div w:id="1597900253">
              <w:marLeft w:val="0"/>
              <w:marRight w:val="0"/>
              <w:marTop w:val="0"/>
              <w:marBottom w:val="0"/>
              <w:divBdr>
                <w:top w:val="none" w:sz="0" w:space="0" w:color="auto"/>
                <w:left w:val="none" w:sz="0" w:space="0" w:color="auto"/>
                <w:bottom w:val="none" w:sz="0" w:space="0" w:color="auto"/>
                <w:right w:val="none" w:sz="0" w:space="0" w:color="auto"/>
              </w:divBdr>
              <w:divsChild>
                <w:div w:id="10280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enquires@health.govt.nz" TargetMode="External"/><Relationship Id="rId13" Type="http://schemas.openxmlformats.org/officeDocument/2006/relationships/hyperlink" Target="https://coronialservices.justice.govt.nz/suicide/annual-suicide-statistics-since-2011/" TargetMode="External"/><Relationship Id="rId3" Type="http://schemas.openxmlformats.org/officeDocument/2006/relationships/settings" Target="settings.xml"/><Relationship Id="rId7" Type="http://schemas.openxmlformats.org/officeDocument/2006/relationships/hyperlink" Target="https://www.health.govt.nz/our-work/mental-health-and-addictions/working-prevent-suicide" TargetMode="External"/><Relationship Id="rId12" Type="http://schemas.openxmlformats.org/officeDocument/2006/relationships/hyperlink" Target="https://www.health.govt.nz/nz-health-statistics/health-statistics-and-data-sets/mortality-data-and-sta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t.nz/nz-health-statistics/health-statistics-and-data-sets/suicide-data-and-stats" TargetMode="External"/><Relationship Id="rId5" Type="http://schemas.openxmlformats.org/officeDocument/2006/relationships/footnotes" Target="footnotes.xml"/><Relationship Id="rId15" Type="http://schemas.openxmlformats.org/officeDocument/2006/relationships/hyperlink" Target="http://www.who.int/mental_health/prevention/suicide/suicideprevent/e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oronialservices.justice.govt.nz/suicide/" TargetMode="External"/><Relationship Id="rId14" Type="http://schemas.openxmlformats.org/officeDocument/2006/relationships/hyperlink" Target="https://data.oecd.org/healthstat/suicide-r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265B5F8F</Template>
  <TotalTime>0</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Reporting of suicide data in New Zealand</vt:lpstr>
    </vt:vector>
  </TitlesOfParts>
  <Company>Ministry of Health</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of suicide data in New Zealand</dc:title>
  <dc:subject/>
  <dc:creator>Ministry of Health</dc:creator>
  <cp:keywords/>
  <dc:description/>
  <cp:lastModifiedBy>Ministry of Health</cp:lastModifiedBy>
  <cp:revision>2</cp:revision>
  <cp:lastPrinted>2019-11-20T21:24:00Z</cp:lastPrinted>
  <dcterms:created xsi:type="dcterms:W3CDTF">2019-11-20T21:25:00Z</dcterms:created>
  <dcterms:modified xsi:type="dcterms:W3CDTF">2019-11-20T21:25:00Z</dcterms:modified>
</cp:coreProperties>
</file>