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D3B36" w14:textId="0A193DFB" w:rsidR="00B14C13" w:rsidRDefault="004C0769" w:rsidP="004C0769">
      <w:pPr>
        <w:rPr>
          <w:rFonts w:ascii="Georgia" w:hAnsi="Georgia"/>
          <w:b/>
          <w:sz w:val="48"/>
          <w:szCs w:val="48"/>
        </w:rPr>
      </w:pPr>
      <w:r>
        <w:rPr>
          <w:rFonts w:ascii="Georgia" w:hAnsi="Georgia"/>
          <w:b/>
          <w:sz w:val="48"/>
          <w:szCs w:val="48"/>
        </w:rPr>
        <w:t>Minutes</w:t>
      </w:r>
      <w:r w:rsidR="00487546">
        <w:rPr>
          <w:rFonts w:ascii="Georgia" w:hAnsi="Georgia"/>
          <w:b/>
          <w:sz w:val="48"/>
          <w:szCs w:val="48"/>
        </w:rPr>
        <w:tab/>
      </w:r>
      <w:r w:rsidR="00487546">
        <w:rPr>
          <w:rFonts w:ascii="Georgia" w:hAnsi="Georgia"/>
          <w:b/>
          <w:sz w:val="48"/>
          <w:szCs w:val="48"/>
        </w:rPr>
        <w:tab/>
      </w:r>
      <w:r w:rsidR="00487546">
        <w:rPr>
          <w:rFonts w:ascii="Georgia" w:hAnsi="Georgia"/>
          <w:b/>
          <w:sz w:val="48"/>
          <w:szCs w:val="48"/>
        </w:rPr>
        <w:tab/>
      </w:r>
      <w:r w:rsidR="00487546">
        <w:rPr>
          <w:rFonts w:ascii="Georgia" w:hAnsi="Georgia"/>
          <w:b/>
          <w:sz w:val="48"/>
          <w:szCs w:val="48"/>
        </w:rPr>
        <w:tab/>
      </w:r>
      <w:r w:rsidR="00487546">
        <w:rPr>
          <w:rFonts w:ascii="Georgia" w:hAnsi="Georgia"/>
          <w:b/>
          <w:sz w:val="48"/>
          <w:szCs w:val="48"/>
        </w:rPr>
        <w:tab/>
      </w:r>
      <w:r w:rsidR="00487546">
        <w:rPr>
          <w:rFonts w:ascii="Georgia" w:hAnsi="Georgia"/>
          <w:b/>
          <w:sz w:val="48"/>
          <w:szCs w:val="48"/>
        </w:rPr>
        <w:tab/>
      </w:r>
      <w:r w:rsidR="00487546">
        <w:rPr>
          <w:rFonts w:ascii="Georgia" w:hAnsi="Georgia"/>
          <w:b/>
          <w:sz w:val="48"/>
          <w:szCs w:val="48"/>
        </w:rPr>
        <w:tab/>
      </w:r>
      <w:r w:rsidR="00487546">
        <w:rPr>
          <w:rFonts w:ascii="Georgia" w:hAnsi="Georgia"/>
          <w:b/>
          <w:sz w:val="48"/>
          <w:szCs w:val="48"/>
        </w:rPr>
        <w:tab/>
      </w:r>
      <w:r w:rsidR="00487546">
        <w:rPr>
          <w:rFonts w:ascii="Georgia" w:hAnsi="Georgia"/>
          <w:b/>
          <w:sz w:val="48"/>
          <w:szCs w:val="48"/>
        </w:rPr>
        <w:tab/>
      </w:r>
      <w:r w:rsidR="00487546">
        <w:rPr>
          <w:rFonts w:ascii="Georgia" w:hAnsi="Georgia"/>
          <w:b/>
          <w:sz w:val="48"/>
          <w:szCs w:val="48"/>
        </w:rPr>
        <w:tab/>
      </w:r>
      <w:r w:rsidR="00487546">
        <w:rPr>
          <w:rFonts w:ascii="Georgia" w:hAnsi="Georgia"/>
          <w:b/>
          <w:sz w:val="48"/>
          <w:szCs w:val="48"/>
        </w:rPr>
        <w:tab/>
      </w:r>
      <w:r w:rsidR="00274BFF">
        <w:rPr>
          <w:noProof/>
          <w:lang w:eastAsia="en-NZ"/>
        </w:rPr>
        <w:drawing>
          <wp:inline distT="0" distB="0" distL="0" distR="0" wp14:anchorId="2EE083D9" wp14:editId="762EF4C5">
            <wp:extent cx="989330" cy="481965"/>
            <wp:effectExtent l="0" t="0" r="1270" b="0"/>
            <wp:docPr id="1" name="Picture 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8" cstate="print">
                      <a:extLst>
                        <a:ext uri="{28A0092B-C50C-407E-A947-70E740481C1C}">
                          <a14:useLocalDpi xmlns:a14="http://schemas.microsoft.com/office/drawing/2010/main" val="0"/>
                        </a:ext>
                      </a:extLst>
                    </a:blip>
                    <a:srcRect l="6610" t="43289" r="79724" b="11005"/>
                    <a:stretch>
                      <a:fillRect/>
                    </a:stretch>
                  </pic:blipFill>
                  <pic:spPr bwMode="auto">
                    <a:xfrm>
                      <a:off x="0" y="0"/>
                      <a:ext cx="989330" cy="481965"/>
                    </a:xfrm>
                    <a:prstGeom prst="rect">
                      <a:avLst/>
                    </a:prstGeom>
                    <a:noFill/>
                    <a:ln>
                      <a:noFill/>
                    </a:ln>
                  </pic:spPr>
                </pic:pic>
              </a:graphicData>
            </a:graphic>
          </wp:inline>
        </w:drawing>
      </w:r>
    </w:p>
    <w:p w14:paraId="7E653B4A" w14:textId="5EE51A19" w:rsidR="00407082" w:rsidRPr="00DA035C" w:rsidRDefault="00091C82" w:rsidP="004C0769">
      <w:pPr>
        <w:spacing w:after="120"/>
        <w:rPr>
          <w:rFonts w:ascii="Georgia" w:hAnsi="Georgia"/>
          <w:b/>
          <w:sz w:val="48"/>
          <w:szCs w:val="48"/>
        </w:rPr>
      </w:pPr>
      <w:r>
        <w:rPr>
          <w:rFonts w:ascii="Georgia" w:hAnsi="Georgia"/>
          <w:b/>
          <w:sz w:val="48"/>
          <w:szCs w:val="48"/>
        </w:rPr>
        <w:t>Operative Alliance</w:t>
      </w:r>
      <w:r w:rsidR="0046458A">
        <w:rPr>
          <w:rFonts w:ascii="Georgia" w:hAnsi="Georgia"/>
          <w:b/>
          <w:sz w:val="48"/>
          <w:szCs w:val="48"/>
        </w:rPr>
        <w:t xml:space="preserve"> Meeting</w:t>
      </w:r>
    </w:p>
    <w:tbl>
      <w:tblPr>
        <w:tblStyle w:val="TableGrid"/>
        <w:tblW w:w="9900" w:type="dxa"/>
        <w:tblInd w:w="108" w:type="dxa"/>
        <w:tblBorders>
          <w:left w:val="none" w:sz="0" w:space="0" w:color="auto"/>
          <w:right w:val="none" w:sz="0" w:space="0" w:color="auto"/>
        </w:tblBorders>
        <w:tblLayout w:type="fixed"/>
        <w:tblLook w:val="01E0" w:firstRow="1" w:lastRow="1" w:firstColumn="1" w:lastColumn="1" w:noHBand="0" w:noVBand="0"/>
      </w:tblPr>
      <w:tblGrid>
        <w:gridCol w:w="1440"/>
        <w:gridCol w:w="8460"/>
      </w:tblGrid>
      <w:tr w:rsidR="00006665" w:rsidRPr="00006665" w14:paraId="1A1CE10F" w14:textId="77777777" w:rsidTr="00EF0B2D">
        <w:trPr>
          <w:cantSplit/>
        </w:trPr>
        <w:tc>
          <w:tcPr>
            <w:tcW w:w="1440" w:type="dxa"/>
            <w:tcBorders>
              <w:top w:val="single" w:sz="12" w:space="0" w:color="auto"/>
              <w:bottom w:val="single" w:sz="2" w:space="0" w:color="auto"/>
              <w:right w:val="nil"/>
            </w:tcBorders>
          </w:tcPr>
          <w:p w14:paraId="0CA07A53" w14:textId="77777777" w:rsidR="00006665" w:rsidRPr="00EF0B2D" w:rsidRDefault="00006665" w:rsidP="00280A23">
            <w:pPr>
              <w:pStyle w:val="TableText"/>
              <w:rPr>
                <w:rFonts w:cs="Arial"/>
                <w:b/>
                <w:sz w:val="22"/>
                <w:szCs w:val="22"/>
              </w:rPr>
            </w:pPr>
            <w:r w:rsidRPr="00EF0B2D">
              <w:rPr>
                <w:rFonts w:cs="Arial"/>
                <w:b/>
                <w:sz w:val="22"/>
                <w:szCs w:val="22"/>
              </w:rPr>
              <w:t>Date:</w:t>
            </w:r>
          </w:p>
        </w:tc>
        <w:tc>
          <w:tcPr>
            <w:tcW w:w="8460" w:type="dxa"/>
            <w:tcBorders>
              <w:top w:val="single" w:sz="12" w:space="0" w:color="auto"/>
              <w:left w:val="nil"/>
              <w:bottom w:val="single" w:sz="2" w:space="0" w:color="auto"/>
              <w:right w:val="nil"/>
            </w:tcBorders>
          </w:tcPr>
          <w:p w14:paraId="0381801F" w14:textId="757A8D9C" w:rsidR="00006665" w:rsidRPr="00006665" w:rsidRDefault="00091C82" w:rsidP="00E70C28">
            <w:pPr>
              <w:pStyle w:val="TableText"/>
              <w:rPr>
                <w:rFonts w:cs="Arial"/>
                <w:sz w:val="22"/>
                <w:szCs w:val="22"/>
              </w:rPr>
            </w:pPr>
            <w:r>
              <w:rPr>
                <w:rFonts w:cs="Arial"/>
                <w:sz w:val="22"/>
                <w:szCs w:val="22"/>
              </w:rPr>
              <w:t xml:space="preserve">20 </w:t>
            </w:r>
            <w:r w:rsidR="00E70C28">
              <w:rPr>
                <w:rFonts w:cs="Arial"/>
                <w:sz w:val="22"/>
                <w:szCs w:val="22"/>
              </w:rPr>
              <w:t>November</w:t>
            </w:r>
            <w:r>
              <w:rPr>
                <w:rFonts w:cs="Arial"/>
                <w:sz w:val="22"/>
                <w:szCs w:val="22"/>
              </w:rPr>
              <w:t xml:space="preserve"> 2019</w:t>
            </w:r>
          </w:p>
        </w:tc>
      </w:tr>
      <w:tr w:rsidR="001F292F" w:rsidRPr="00006665" w14:paraId="4FEEE5CC" w14:textId="77777777" w:rsidTr="00EF0B2D">
        <w:trPr>
          <w:cantSplit/>
        </w:trPr>
        <w:tc>
          <w:tcPr>
            <w:tcW w:w="1440" w:type="dxa"/>
            <w:tcBorders>
              <w:top w:val="single" w:sz="12" w:space="0" w:color="auto"/>
              <w:bottom w:val="single" w:sz="2" w:space="0" w:color="auto"/>
              <w:right w:val="nil"/>
            </w:tcBorders>
          </w:tcPr>
          <w:p w14:paraId="60F2ADFA" w14:textId="77777777" w:rsidR="001F292F" w:rsidRPr="00EF0B2D" w:rsidRDefault="001F292F" w:rsidP="00280A23">
            <w:pPr>
              <w:pStyle w:val="TableText"/>
              <w:rPr>
                <w:rFonts w:cs="Arial"/>
                <w:b/>
                <w:sz w:val="22"/>
                <w:szCs w:val="22"/>
              </w:rPr>
            </w:pPr>
            <w:r w:rsidRPr="00EF0B2D">
              <w:rPr>
                <w:rFonts w:cs="Arial"/>
                <w:b/>
                <w:sz w:val="22"/>
                <w:szCs w:val="22"/>
              </w:rPr>
              <w:t>Time:</w:t>
            </w:r>
          </w:p>
        </w:tc>
        <w:tc>
          <w:tcPr>
            <w:tcW w:w="8460" w:type="dxa"/>
            <w:tcBorders>
              <w:top w:val="single" w:sz="12" w:space="0" w:color="auto"/>
              <w:left w:val="nil"/>
              <w:bottom w:val="single" w:sz="2" w:space="0" w:color="auto"/>
              <w:right w:val="nil"/>
            </w:tcBorders>
          </w:tcPr>
          <w:p w14:paraId="59092C21" w14:textId="3CC7A6EA" w:rsidR="001F292F" w:rsidRPr="00006665" w:rsidRDefault="00E70C28" w:rsidP="00E70C28">
            <w:pPr>
              <w:pStyle w:val="TableText"/>
              <w:rPr>
                <w:rFonts w:cs="Arial"/>
                <w:sz w:val="22"/>
                <w:szCs w:val="22"/>
              </w:rPr>
            </w:pPr>
            <w:r>
              <w:rPr>
                <w:rFonts w:cs="Arial"/>
                <w:sz w:val="22"/>
                <w:szCs w:val="22"/>
              </w:rPr>
              <w:t>9am – 11a</w:t>
            </w:r>
            <w:r w:rsidR="008107CC">
              <w:rPr>
                <w:rFonts w:cs="Arial"/>
                <w:sz w:val="22"/>
                <w:szCs w:val="22"/>
              </w:rPr>
              <w:t>m</w:t>
            </w:r>
          </w:p>
        </w:tc>
      </w:tr>
      <w:tr w:rsidR="001F292F" w:rsidRPr="00006665" w14:paraId="147C4261" w14:textId="77777777" w:rsidTr="00EF0B2D">
        <w:trPr>
          <w:cantSplit/>
        </w:trPr>
        <w:tc>
          <w:tcPr>
            <w:tcW w:w="1440" w:type="dxa"/>
            <w:tcBorders>
              <w:top w:val="single" w:sz="12" w:space="0" w:color="auto"/>
              <w:bottom w:val="single" w:sz="2" w:space="0" w:color="auto"/>
              <w:right w:val="nil"/>
            </w:tcBorders>
          </w:tcPr>
          <w:p w14:paraId="1AF2ADF6" w14:textId="77777777" w:rsidR="001F292F" w:rsidRPr="00EF0B2D" w:rsidRDefault="001F292F" w:rsidP="00280A23">
            <w:pPr>
              <w:pStyle w:val="TableText"/>
              <w:rPr>
                <w:rFonts w:cs="Arial"/>
                <w:b/>
                <w:sz w:val="22"/>
                <w:szCs w:val="22"/>
              </w:rPr>
            </w:pPr>
            <w:r w:rsidRPr="00EF0B2D">
              <w:rPr>
                <w:rFonts w:cs="Arial"/>
                <w:b/>
                <w:sz w:val="22"/>
                <w:szCs w:val="22"/>
              </w:rPr>
              <w:t>Location:</w:t>
            </w:r>
          </w:p>
        </w:tc>
        <w:tc>
          <w:tcPr>
            <w:tcW w:w="8460" w:type="dxa"/>
            <w:tcBorders>
              <w:top w:val="single" w:sz="12" w:space="0" w:color="auto"/>
              <w:left w:val="nil"/>
              <w:bottom w:val="single" w:sz="2" w:space="0" w:color="auto"/>
              <w:right w:val="nil"/>
            </w:tcBorders>
          </w:tcPr>
          <w:p w14:paraId="6B086A97" w14:textId="77777777" w:rsidR="001F292F" w:rsidRDefault="008F5399" w:rsidP="00280A23">
            <w:pPr>
              <w:pStyle w:val="TableText"/>
              <w:rPr>
                <w:rFonts w:cs="Arial"/>
                <w:sz w:val="22"/>
                <w:szCs w:val="22"/>
              </w:rPr>
            </w:pPr>
            <w:r>
              <w:rPr>
                <w:rFonts w:cs="Arial"/>
                <w:sz w:val="22"/>
                <w:szCs w:val="22"/>
              </w:rPr>
              <w:t xml:space="preserve">Room </w:t>
            </w:r>
            <w:r w:rsidR="006B212B">
              <w:rPr>
                <w:rFonts w:cs="Arial"/>
                <w:sz w:val="22"/>
                <w:szCs w:val="22"/>
              </w:rPr>
              <w:t>3S.5, 133 Molesworth St</w:t>
            </w:r>
            <w:r w:rsidR="00AB61F4">
              <w:rPr>
                <w:rFonts w:cs="Arial"/>
                <w:sz w:val="22"/>
                <w:szCs w:val="22"/>
              </w:rPr>
              <w:t>, Wellington</w:t>
            </w:r>
          </w:p>
          <w:p w14:paraId="3CEE13D9" w14:textId="77777777" w:rsidR="0055104D" w:rsidRPr="0055104D" w:rsidRDefault="0055104D" w:rsidP="0055104D">
            <w:pPr>
              <w:autoSpaceDE w:val="0"/>
              <w:autoSpaceDN w:val="0"/>
              <w:adjustRightInd w:val="0"/>
              <w:spacing w:after="120"/>
              <w:rPr>
                <w:rFonts w:cs="Arial"/>
                <w:sz w:val="22"/>
                <w:szCs w:val="22"/>
              </w:rPr>
            </w:pPr>
            <w:r w:rsidRPr="0055104D">
              <w:rPr>
                <w:rFonts w:cs="Arial"/>
                <w:bCs/>
                <w:color w:val="000000"/>
                <w:sz w:val="22"/>
                <w:szCs w:val="22"/>
                <w:lang w:eastAsia="en-NZ"/>
              </w:rPr>
              <w:t>Or via teleconference: Dial 0800 633</w:t>
            </w:r>
            <w:r w:rsidR="008F5399">
              <w:rPr>
                <w:rFonts w:cs="Arial"/>
                <w:bCs/>
                <w:color w:val="000000"/>
                <w:sz w:val="22"/>
                <w:szCs w:val="22"/>
                <w:lang w:eastAsia="en-NZ"/>
              </w:rPr>
              <w:t xml:space="preserve"> </w:t>
            </w:r>
            <w:r w:rsidRPr="0055104D">
              <w:rPr>
                <w:rFonts w:cs="Arial"/>
                <w:bCs/>
                <w:color w:val="000000"/>
                <w:sz w:val="22"/>
                <w:szCs w:val="22"/>
                <w:lang w:eastAsia="en-NZ"/>
              </w:rPr>
              <w:t>866, enter Conference Code PIN: 230659#</w:t>
            </w:r>
          </w:p>
        </w:tc>
      </w:tr>
      <w:tr w:rsidR="001F292F" w:rsidRPr="00006665" w14:paraId="3EAF2F1D" w14:textId="77777777" w:rsidTr="00EF0B2D">
        <w:trPr>
          <w:cantSplit/>
        </w:trPr>
        <w:tc>
          <w:tcPr>
            <w:tcW w:w="1440" w:type="dxa"/>
            <w:tcBorders>
              <w:top w:val="single" w:sz="12" w:space="0" w:color="auto"/>
              <w:bottom w:val="single" w:sz="2" w:space="0" w:color="auto"/>
              <w:right w:val="nil"/>
            </w:tcBorders>
          </w:tcPr>
          <w:p w14:paraId="7E0B2ED8" w14:textId="77777777" w:rsidR="001F292F" w:rsidRPr="00EF0B2D" w:rsidRDefault="001F292F" w:rsidP="00280A23">
            <w:pPr>
              <w:pStyle w:val="TableText"/>
              <w:rPr>
                <w:rFonts w:cs="Arial"/>
                <w:b/>
                <w:sz w:val="22"/>
                <w:szCs w:val="22"/>
              </w:rPr>
            </w:pPr>
            <w:r w:rsidRPr="00EF0B2D">
              <w:rPr>
                <w:rFonts w:cs="Arial"/>
                <w:b/>
                <w:sz w:val="22"/>
                <w:szCs w:val="22"/>
              </w:rPr>
              <w:t>Chair:</w:t>
            </w:r>
          </w:p>
        </w:tc>
        <w:tc>
          <w:tcPr>
            <w:tcW w:w="8460" w:type="dxa"/>
            <w:tcBorders>
              <w:top w:val="single" w:sz="12" w:space="0" w:color="auto"/>
              <w:left w:val="nil"/>
              <w:bottom w:val="single" w:sz="2" w:space="0" w:color="auto"/>
              <w:right w:val="nil"/>
            </w:tcBorders>
          </w:tcPr>
          <w:p w14:paraId="0E1109BC" w14:textId="6E577B5E" w:rsidR="001F292F" w:rsidRPr="00006665" w:rsidRDefault="00E70C28" w:rsidP="00E70C28">
            <w:pPr>
              <w:pStyle w:val="TableText"/>
              <w:rPr>
                <w:rFonts w:cs="Arial"/>
                <w:sz w:val="22"/>
                <w:szCs w:val="22"/>
              </w:rPr>
            </w:pPr>
            <w:r>
              <w:rPr>
                <w:rFonts w:cs="Arial"/>
                <w:sz w:val="22"/>
                <w:szCs w:val="22"/>
              </w:rPr>
              <w:t>Manager, Quality Assurance and Safety</w:t>
            </w:r>
            <w:r w:rsidR="00232D7E">
              <w:rPr>
                <w:rFonts w:cs="Arial"/>
                <w:sz w:val="22"/>
                <w:szCs w:val="22"/>
              </w:rPr>
              <w:t>, Ministry of Health</w:t>
            </w:r>
          </w:p>
        </w:tc>
      </w:tr>
      <w:tr w:rsidR="001F292F" w:rsidRPr="00006665" w14:paraId="42A8DF73" w14:textId="77777777" w:rsidTr="00EF0B2D">
        <w:trPr>
          <w:cantSplit/>
        </w:trPr>
        <w:tc>
          <w:tcPr>
            <w:tcW w:w="1440" w:type="dxa"/>
            <w:tcBorders>
              <w:top w:val="single" w:sz="12" w:space="0" w:color="auto"/>
              <w:bottom w:val="single" w:sz="2" w:space="0" w:color="auto"/>
              <w:right w:val="nil"/>
            </w:tcBorders>
          </w:tcPr>
          <w:p w14:paraId="61AF3FC1" w14:textId="77777777" w:rsidR="001F292F" w:rsidRPr="00EF0B2D" w:rsidRDefault="001F292F" w:rsidP="00280A23">
            <w:pPr>
              <w:pStyle w:val="TableText"/>
              <w:rPr>
                <w:rFonts w:cs="Arial"/>
                <w:b/>
                <w:sz w:val="22"/>
                <w:szCs w:val="22"/>
              </w:rPr>
            </w:pPr>
            <w:r w:rsidRPr="00EF0B2D">
              <w:rPr>
                <w:rFonts w:cs="Arial"/>
                <w:b/>
                <w:sz w:val="22"/>
                <w:szCs w:val="22"/>
              </w:rPr>
              <w:t>Attendees:</w:t>
            </w:r>
          </w:p>
        </w:tc>
        <w:tc>
          <w:tcPr>
            <w:tcW w:w="8460" w:type="dxa"/>
            <w:tcBorders>
              <w:top w:val="single" w:sz="12" w:space="0" w:color="auto"/>
              <w:left w:val="nil"/>
              <w:bottom w:val="single" w:sz="2" w:space="0" w:color="auto"/>
              <w:right w:val="nil"/>
            </w:tcBorders>
          </w:tcPr>
          <w:p w14:paraId="1B2DAF40" w14:textId="179C29C6" w:rsidR="001F292F" w:rsidRPr="00006665" w:rsidRDefault="006B212B" w:rsidP="00266277">
            <w:pPr>
              <w:pStyle w:val="TableText"/>
              <w:rPr>
                <w:rFonts w:cs="Arial"/>
                <w:sz w:val="22"/>
                <w:szCs w:val="22"/>
              </w:rPr>
            </w:pPr>
            <w:r>
              <w:rPr>
                <w:rFonts w:cs="Arial"/>
                <w:sz w:val="22"/>
                <w:szCs w:val="22"/>
              </w:rPr>
              <w:t xml:space="preserve">Care Association New Zealand, </w:t>
            </w:r>
            <w:r w:rsidR="00266277">
              <w:rPr>
                <w:rFonts w:cs="Arial"/>
                <w:sz w:val="22"/>
                <w:szCs w:val="22"/>
              </w:rPr>
              <w:t>NZ</w:t>
            </w:r>
            <w:r>
              <w:rPr>
                <w:rFonts w:cs="Arial"/>
                <w:sz w:val="22"/>
                <w:szCs w:val="22"/>
              </w:rPr>
              <w:t xml:space="preserve"> Aged Care Association, </w:t>
            </w:r>
            <w:r w:rsidR="00266277">
              <w:rPr>
                <w:rFonts w:cs="Arial"/>
                <w:sz w:val="22"/>
                <w:szCs w:val="22"/>
              </w:rPr>
              <w:t>NZ</w:t>
            </w:r>
            <w:r>
              <w:rPr>
                <w:rFonts w:cs="Arial"/>
                <w:sz w:val="22"/>
                <w:szCs w:val="22"/>
              </w:rPr>
              <w:t xml:space="preserve"> Disability Support Network, Platform Trusts, National Committee for Addiction Treatment, Disabled Persons Assembly </w:t>
            </w:r>
            <w:r w:rsidR="00266277">
              <w:rPr>
                <w:rFonts w:cs="Arial"/>
                <w:sz w:val="22"/>
                <w:szCs w:val="22"/>
              </w:rPr>
              <w:t>NZ</w:t>
            </w:r>
            <w:r>
              <w:rPr>
                <w:rFonts w:cs="Arial"/>
                <w:sz w:val="22"/>
                <w:szCs w:val="22"/>
              </w:rPr>
              <w:t>, Designated Auditing Agencies representative, N</w:t>
            </w:r>
            <w:r w:rsidR="00266277">
              <w:rPr>
                <w:rFonts w:cs="Arial"/>
                <w:sz w:val="22"/>
                <w:szCs w:val="22"/>
              </w:rPr>
              <w:t xml:space="preserve">Z </w:t>
            </w:r>
            <w:r>
              <w:rPr>
                <w:rFonts w:cs="Arial"/>
                <w:sz w:val="22"/>
                <w:szCs w:val="22"/>
              </w:rPr>
              <w:t>Nurses Organisation, Ministry of Health – HealthCERT and Ministry of Health – Data Strategy and Investment, Fer</w:t>
            </w:r>
            <w:r w:rsidR="006F3112">
              <w:rPr>
                <w:rFonts w:cs="Arial"/>
                <w:sz w:val="22"/>
                <w:szCs w:val="22"/>
              </w:rPr>
              <w:t>tility Providers representative</w:t>
            </w:r>
            <w:r w:rsidR="00266277">
              <w:rPr>
                <w:rFonts w:cs="Arial"/>
                <w:sz w:val="22"/>
                <w:szCs w:val="22"/>
              </w:rPr>
              <w:t xml:space="preserve">, Standards New Zealand, Te Apārangi representative, District Health Board – Quality &amp; Risk Managers, </w:t>
            </w:r>
            <w:r w:rsidR="002B74E8">
              <w:rPr>
                <w:rFonts w:cs="Arial"/>
                <w:sz w:val="22"/>
                <w:szCs w:val="22"/>
              </w:rPr>
              <w:t>District Health Board – Health of Older People Portfolio Manager representative</w:t>
            </w:r>
          </w:p>
        </w:tc>
      </w:tr>
      <w:tr w:rsidR="001F292F" w:rsidRPr="00006665" w14:paraId="54DC14E5" w14:textId="77777777" w:rsidTr="00EF0B2D">
        <w:trPr>
          <w:cantSplit/>
        </w:trPr>
        <w:tc>
          <w:tcPr>
            <w:tcW w:w="1440" w:type="dxa"/>
            <w:tcBorders>
              <w:top w:val="single" w:sz="12" w:space="0" w:color="auto"/>
              <w:bottom w:val="single" w:sz="2" w:space="0" w:color="auto"/>
              <w:right w:val="nil"/>
            </w:tcBorders>
          </w:tcPr>
          <w:p w14:paraId="63911744" w14:textId="77777777" w:rsidR="001F292F" w:rsidRPr="00EF0B2D" w:rsidRDefault="001F292F" w:rsidP="00280A23">
            <w:pPr>
              <w:pStyle w:val="TableText"/>
              <w:rPr>
                <w:rFonts w:cs="Arial"/>
                <w:b/>
                <w:sz w:val="22"/>
                <w:szCs w:val="22"/>
              </w:rPr>
            </w:pPr>
            <w:r w:rsidRPr="00EF0B2D">
              <w:rPr>
                <w:rFonts w:cs="Arial"/>
                <w:b/>
                <w:sz w:val="22"/>
                <w:szCs w:val="22"/>
              </w:rPr>
              <w:t>Apologies:</w:t>
            </w:r>
          </w:p>
        </w:tc>
        <w:tc>
          <w:tcPr>
            <w:tcW w:w="8460" w:type="dxa"/>
            <w:tcBorders>
              <w:top w:val="single" w:sz="12" w:space="0" w:color="auto"/>
              <w:left w:val="nil"/>
              <w:bottom w:val="single" w:sz="2" w:space="0" w:color="auto"/>
              <w:right w:val="nil"/>
            </w:tcBorders>
          </w:tcPr>
          <w:p w14:paraId="50367966" w14:textId="429BCBB8" w:rsidR="001F292F" w:rsidRPr="00006665" w:rsidRDefault="006F3112" w:rsidP="002B74E8">
            <w:pPr>
              <w:pStyle w:val="TableText"/>
              <w:rPr>
                <w:rFonts w:cs="Arial"/>
                <w:sz w:val="22"/>
                <w:szCs w:val="22"/>
              </w:rPr>
            </w:pPr>
            <w:r>
              <w:rPr>
                <w:rFonts w:cs="Arial"/>
                <w:sz w:val="22"/>
                <w:szCs w:val="22"/>
              </w:rPr>
              <w:t>District Health Board Directors of Allied Health rep,</w:t>
            </w:r>
            <w:r w:rsidR="00266277">
              <w:rPr>
                <w:rFonts w:cs="Arial"/>
                <w:sz w:val="22"/>
                <w:szCs w:val="22"/>
              </w:rPr>
              <w:t xml:space="preserve"> </w:t>
            </w:r>
            <w:r w:rsidR="00C13644">
              <w:rPr>
                <w:rFonts w:cs="Arial"/>
                <w:sz w:val="22"/>
                <w:szCs w:val="22"/>
              </w:rPr>
              <w:t>He</w:t>
            </w:r>
            <w:r w:rsidR="00860085">
              <w:rPr>
                <w:rFonts w:cs="Arial"/>
                <w:sz w:val="22"/>
                <w:szCs w:val="22"/>
              </w:rPr>
              <w:t>alth Navigator Consumer Advisor, and Home &amp; Community Health Association</w:t>
            </w:r>
            <w:r w:rsidR="001C3E86">
              <w:rPr>
                <w:rFonts w:cs="Arial"/>
                <w:sz w:val="22"/>
                <w:szCs w:val="22"/>
              </w:rPr>
              <w:t>.</w:t>
            </w:r>
          </w:p>
        </w:tc>
      </w:tr>
    </w:tbl>
    <w:p w14:paraId="1A1A830A" w14:textId="77777777" w:rsidR="008C00A2" w:rsidRPr="00006665" w:rsidRDefault="008C00A2" w:rsidP="00002337">
      <w:pPr>
        <w:rPr>
          <w:sz w:val="22"/>
          <w:szCs w:val="22"/>
        </w:rPr>
      </w:pPr>
    </w:p>
    <w:tbl>
      <w:tblPr>
        <w:tblStyle w:val="TableGrid"/>
        <w:tblW w:w="9952" w:type="dxa"/>
        <w:tblInd w:w="108" w:type="dxa"/>
        <w:tblLook w:val="01E0" w:firstRow="1" w:lastRow="1" w:firstColumn="1" w:lastColumn="1" w:noHBand="0" w:noVBand="0"/>
      </w:tblPr>
      <w:tblGrid>
        <w:gridCol w:w="461"/>
        <w:gridCol w:w="9491"/>
      </w:tblGrid>
      <w:tr w:rsidR="008246E5" w:rsidRPr="008107CC" w14:paraId="539F4CE5" w14:textId="77777777" w:rsidTr="00BA0999">
        <w:tc>
          <w:tcPr>
            <w:tcW w:w="0" w:type="auto"/>
          </w:tcPr>
          <w:p w14:paraId="0621D50D" w14:textId="77777777" w:rsidR="008246E5" w:rsidRPr="008107CC" w:rsidRDefault="008246E5" w:rsidP="00790846">
            <w:pPr>
              <w:tabs>
                <w:tab w:val="right" w:leader="underscore" w:pos="5670"/>
                <w:tab w:val="left" w:pos="6237"/>
              </w:tabs>
              <w:spacing w:before="40" w:after="40"/>
              <w:rPr>
                <w:sz w:val="22"/>
                <w:szCs w:val="22"/>
              </w:rPr>
            </w:pPr>
          </w:p>
        </w:tc>
        <w:tc>
          <w:tcPr>
            <w:tcW w:w="9491" w:type="dxa"/>
          </w:tcPr>
          <w:p w14:paraId="5AF712F6" w14:textId="77777777" w:rsidR="008246E5" w:rsidRPr="008107CC" w:rsidRDefault="008246E5" w:rsidP="00790846">
            <w:pPr>
              <w:tabs>
                <w:tab w:val="right" w:leader="underscore" w:pos="5670"/>
                <w:tab w:val="left" w:pos="6237"/>
              </w:tabs>
              <w:spacing w:before="40" w:after="40"/>
              <w:rPr>
                <w:sz w:val="22"/>
                <w:szCs w:val="22"/>
              </w:rPr>
            </w:pPr>
            <w:r>
              <w:rPr>
                <w:rFonts w:cs="Arial"/>
                <w:b/>
                <w:sz w:val="22"/>
                <w:szCs w:val="22"/>
              </w:rPr>
              <w:t>Notes</w:t>
            </w:r>
          </w:p>
        </w:tc>
      </w:tr>
      <w:tr w:rsidR="008246E5" w:rsidRPr="008107CC" w14:paraId="3BB81B88" w14:textId="77777777" w:rsidTr="00BA0999">
        <w:tc>
          <w:tcPr>
            <w:tcW w:w="0" w:type="auto"/>
          </w:tcPr>
          <w:p w14:paraId="2155CBC1" w14:textId="77777777" w:rsidR="008246E5" w:rsidRPr="008107CC" w:rsidRDefault="008246E5" w:rsidP="00790846">
            <w:pPr>
              <w:tabs>
                <w:tab w:val="right" w:leader="underscore" w:pos="5670"/>
                <w:tab w:val="left" w:pos="6237"/>
              </w:tabs>
              <w:spacing w:before="40" w:after="40"/>
              <w:rPr>
                <w:sz w:val="22"/>
                <w:szCs w:val="22"/>
              </w:rPr>
            </w:pPr>
            <w:r w:rsidRPr="008107CC">
              <w:rPr>
                <w:sz w:val="22"/>
                <w:szCs w:val="22"/>
              </w:rPr>
              <w:t>1</w:t>
            </w:r>
          </w:p>
        </w:tc>
        <w:tc>
          <w:tcPr>
            <w:tcW w:w="9491" w:type="dxa"/>
          </w:tcPr>
          <w:p w14:paraId="3B159E84" w14:textId="149BB278" w:rsidR="006A24C3" w:rsidRPr="006A24C3" w:rsidRDefault="006A24C3" w:rsidP="004C0769">
            <w:pPr>
              <w:tabs>
                <w:tab w:val="right" w:leader="underscore" w:pos="5670"/>
                <w:tab w:val="left" w:pos="6237"/>
              </w:tabs>
              <w:spacing w:before="40" w:after="120"/>
              <w:rPr>
                <w:b/>
                <w:sz w:val="22"/>
                <w:szCs w:val="22"/>
              </w:rPr>
            </w:pPr>
            <w:r w:rsidRPr="006A24C3">
              <w:rPr>
                <w:b/>
                <w:sz w:val="22"/>
                <w:szCs w:val="22"/>
              </w:rPr>
              <w:t xml:space="preserve">Welcome </w:t>
            </w:r>
            <w:r w:rsidR="001C3E86">
              <w:rPr>
                <w:b/>
                <w:sz w:val="22"/>
                <w:szCs w:val="22"/>
              </w:rPr>
              <w:t>and</w:t>
            </w:r>
            <w:r w:rsidRPr="006A24C3">
              <w:rPr>
                <w:b/>
                <w:sz w:val="22"/>
                <w:szCs w:val="22"/>
              </w:rPr>
              <w:t xml:space="preserve"> </w:t>
            </w:r>
            <w:r w:rsidR="00AE3BD9">
              <w:rPr>
                <w:b/>
                <w:sz w:val="22"/>
                <w:szCs w:val="22"/>
              </w:rPr>
              <w:t>p</w:t>
            </w:r>
            <w:r w:rsidRPr="006A24C3">
              <w:rPr>
                <w:b/>
                <w:sz w:val="22"/>
                <w:szCs w:val="22"/>
              </w:rPr>
              <w:t xml:space="preserve">revious meeting minutes </w:t>
            </w:r>
          </w:p>
          <w:p w14:paraId="586DFCBE" w14:textId="7DFF8942" w:rsidR="00266277" w:rsidRDefault="00A34543" w:rsidP="004C0769">
            <w:pPr>
              <w:tabs>
                <w:tab w:val="right" w:leader="underscore" w:pos="5670"/>
                <w:tab w:val="left" w:pos="6237"/>
              </w:tabs>
              <w:spacing w:before="40" w:after="120"/>
              <w:rPr>
                <w:sz w:val="22"/>
                <w:szCs w:val="22"/>
              </w:rPr>
            </w:pPr>
            <w:r>
              <w:rPr>
                <w:sz w:val="22"/>
                <w:szCs w:val="22"/>
              </w:rPr>
              <w:t>The Chair of the Operative Alliance</w:t>
            </w:r>
            <w:r w:rsidR="00266277">
              <w:rPr>
                <w:sz w:val="22"/>
                <w:szCs w:val="22"/>
              </w:rPr>
              <w:t xml:space="preserve"> (the Alliance)</w:t>
            </w:r>
            <w:r>
              <w:rPr>
                <w:sz w:val="22"/>
                <w:szCs w:val="22"/>
              </w:rPr>
              <w:t xml:space="preserve"> welcomed members to the</w:t>
            </w:r>
            <w:r w:rsidR="00304552">
              <w:rPr>
                <w:sz w:val="22"/>
                <w:szCs w:val="22"/>
              </w:rPr>
              <w:t xml:space="preserve"> fourth</w:t>
            </w:r>
            <w:r>
              <w:rPr>
                <w:sz w:val="22"/>
                <w:szCs w:val="22"/>
              </w:rPr>
              <w:t xml:space="preserve"> meeting. </w:t>
            </w:r>
            <w:r w:rsidR="00266277">
              <w:rPr>
                <w:sz w:val="22"/>
                <w:szCs w:val="22"/>
              </w:rPr>
              <w:t xml:space="preserve">Three new members were welcomed to the Alliance: </w:t>
            </w:r>
          </w:p>
          <w:p w14:paraId="0BB8D69C" w14:textId="2463C313" w:rsidR="00266277" w:rsidRPr="00266277" w:rsidRDefault="00266277" w:rsidP="00266277">
            <w:pPr>
              <w:pStyle w:val="ListParagraph"/>
              <w:numPr>
                <w:ilvl w:val="0"/>
                <w:numId w:val="13"/>
              </w:numPr>
              <w:tabs>
                <w:tab w:val="right" w:leader="underscore" w:pos="5670"/>
                <w:tab w:val="left" w:pos="6237"/>
              </w:tabs>
              <w:spacing w:before="40" w:after="120"/>
              <w:rPr>
                <w:sz w:val="22"/>
                <w:szCs w:val="22"/>
              </w:rPr>
            </w:pPr>
            <w:r w:rsidRPr="00266277">
              <w:rPr>
                <w:sz w:val="22"/>
                <w:szCs w:val="22"/>
              </w:rPr>
              <w:t>Prudence Walker, Disabled Persons Assembly</w:t>
            </w:r>
          </w:p>
          <w:p w14:paraId="223F86F9" w14:textId="10433CD2" w:rsidR="00266277" w:rsidRDefault="00266277" w:rsidP="00266277">
            <w:pPr>
              <w:pStyle w:val="ListParagraph"/>
              <w:numPr>
                <w:ilvl w:val="0"/>
                <w:numId w:val="13"/>
              </w:numPr>
              <w:tabs>
                <w:tab w:val="right" w:leader="underscore" w:pos="5670"/>
                <w:tab w:val="left" w:pos="6237"/>
              </w:tabs>
              <w:spacing w:before="40" w:after="120"/>
              <w:rPr>
                <w:sz w:val="22"/>
                <w:szCs w:val="22"/>
              </w:rPr>
            </w:pPr>
            <w:r w:rsidRPr="00266277">
              <w:rPr>
                <w:sz w:val="22"/>
                <w:szCs w:val="22"/>
              </w:rPr>
              <w:t>Maria Clarke, Te Apārangi</w:t>
            </w:r>
            <w:r>
              <w:rPr>
                <w:sz w:val="22"/>
                <w:szCs w:val="22"/>
              </w:rPr>
              <w:t xml:space="preserve"> representative</w:t>
            </w:r>
          </w:p>
          <w:p w14:paraId="7163AE67" w14:textId="7E80EF25" w:rsidR="00266277" w:rsidRPr="00266277" w:rsidRDefault="00266277" w:rsidP="00266277">
            <w:pPr>
              <w:pStyle w:val="ListParagraph"/>
              <w:numPr>
                <w:ilvl w:val="0"/>
                <w:numId w:val="13"/>
              </w:numPr>
              <w:tabs>
                <w:tab w:val="right" w:leader="underscore" w:pos="5670"/>
                <w:tab w:val="left" w:pos="6237"/>
              </w:tabs>
              <w:spacing w:before="40" w:after="120"/>
              <w:rPr>
                <w:sz w:val="22"/>
                <w:szCs w:val="22"/>
              </w:rPr>
            </w:pPr>
            <w:r>
              <w:rPr>
                <w:sz w:val="22"/>
                <w:szCs w:val="22"/>
              </w:rPr>
              <w:t>Simon Wallace, NZ Aged Care Association</w:t>
            </w:r>
          </w:p>
          <w:p w14:paraId="5460AF4D" w14:textId="007BF120" w:rsidR="00304552" w:rsidRDefault="00A34543" w:rsidP="004C0769">
            <w:pPr>
              <w:tabs>
                <w:tab w:val="right" w:leader="underscore" w:pos="5670"/>
                <w:tab w:val="left" w:pos="6237"/>
              </w:tabs>
              <w:spacing w:before="40" w:after="120"/>
              <w:rPr>
                <w:sz w:val="22"/>
                <w:szCs w:val="22"/>
              </w:rPr>
            </w:pPr>
            <w:r>
              <w:rPr>
                <w:sz w:val="22"/>
                <w:szCs w:val="22"/>
              </w:rPr>
              <w:t>The minutes of the</w:t>
            </w:r>
            <w:r w:rsidR="00304552">
              <w:rPr>
                <w:sz w:val="22"/>
                <w:szCs w:val="22"/>
              </w:rPr>
              <w:t xml:space="preserve"> Operative Alliance meeting on 20 August</w:t>
            </w:r>
            <w:r>
              <w:rPr>
                <w:sz w:val="22"/>
                <w:szCs w:val="22"/>
              </w:rPr>
              <w:t xml:space="preserve"> 2019 have been published on the Ministry of Health (the Ministry) website. </w:t>
            </w:r>
          </w:p>
          <w:p w14:paraId="206AC945" w14:textId="247BA256" w:rsidR="00266277" w:rsidRPr="008107CC" w:rsidRDefault="00304552" w:rsidP="00FA6CC5">
            <w:pPr>
              <w:tabs>
                <w:tab w:val="right" w:leader="underscore" w:pos="5670"/>
                <w:tab w:val="left" w:pos="6237"/>
              </w:tabs>
              <w:spacing w:before="40" w:after="120"/>
              <w:rPr>
                <w:sz w:val="22"/>
                <w:szCs w:val="22"/>
              </w:rPr>
            </w:pPr>
            <w:r>
              <w:rPr>
                <w:sz w:val="22"/>
                <w:szCs w:val="22"/>
              </w:rPr>
              <w:t>The Actions list w</w:t>
            </w:r>
            <w:r w:rsidR="001C3E86">
              <w:rPr>
                <w:sz w:val="22"/>
                <w:szCs w:val="22"/>
              </w:rPr>
              <w:t>as</w:t>
            </w:r>
            <w:r>
              <w:rPr>
                <w:sz w:val="22"/>
                <w:szCs w:val="22"/>
              </w:rPr>
              <w:t xml:space="preserve"> reviewed and updated. Alliance members were requested to continue to think about people within their networks who identify as Māori who could repre</w:t>
            </w:r>
            <w:r w:rsidR="00C17F5B">
              <w:rPr>
                <w:sz w:val="22"/>
                <w:szCs w:val="22"/>
              </w:rPr>
              <w:t>sent their stakeholder group</w:t>
            </w:r>
            <w:r>
              <w:rPr>
                <w:sz w:val="22"/>
                <w:szCs w:val="22"/>
              </w:rPr>
              <w:t xml:space="preserve"> on the Committee. </w:t>
            </w:r>
          </w:p>
        </w:tc>
      </w:tr>
      <w:tr w:rsidR="008246E5" w:rsidRPr="008107CC" w14:paraId="67E398EE" w14:textId="77777777" w:rsidTr="00BA0999">
        <w:tc>
          <w:tcPr>
            <w:tcW w:w="0" w:type="auto"/>
          </w:tcPr>
          <w:p w14:paraId="2105047A" w14:textId="21B2565E" w:rsidR="008246E5" w:rsidRPr="008107CC" w:rsidRDefault="008246E5" w:rsidP="00790846">
            <w:pPr>
              <w:tabs>
                <w:tab w:val="right" w:leader="underscore" w:pos="5670"/>
                <w:tab w:val="left" w:pos="6237"/>
              </w:tabs>
              <w:spacing w:before="40" w:after="40"/>
              <w:rPr>
                <w:sz w:val="22"/>
                <w:szCs w:val="22"/>
              </w:rPr>
            </w:pPr>
            <w:r w:rsidRPr="008107CC">
              <w:rPr>
                <w:sz w:val="22"/>
                <w:szCs w:val="22"/>
              </w:rPr>
              <w:t>2</w:t>
            </w:r>
          </w:p>
        </w:tc>
        <w:tc>
          <w:tcPr>
            <w:tcW w:w="9491" w:type="dxa"/>
          </w:tcPr>
          <w:p w14:paraId="76E78791" w14:textId="03E2792E" w:rsidR="006A24C3" w:rsidRDefault="00483D06" w:rsidP="00BD4F52">
            <w:pPr>
              <w:tabs>
                <w:tab w:val="right" w:leader="underscore" w:pos="5670"/>
                <w:tab w:val="left" w:pos="6237"/>
              </w:tabs>
              <w:spacing w:before="40" w:after="120"/>
              <w:rPr>
                <w:b/>
                <w:sz w:val="22"/>
                <w:szCs w:val="22"/>
              </w:rPr>
            </w:pPr>
            <w:r>
              <w:rPr>
                <w:b/>
                <w:sz w:val="22"/>
                <w:szCs w:val="22"/>
              </w:rPr>
              <w:t>Te Apārangi: Standards Review Māori Alliance</w:t>
            </w:r>
            <w:r w:rsidR="009A09E1" w:rsidRPr="006A24C3">
              <w:rPr>
                <w:b/>
                <w:sz w:val="22"/>
                <w:szCs w:val="22"/>
              </w:rPr>
              <w:t xml:space="preserve"> </w:t>
            </w:r>
            <w:r>
              <w:rPr>
                <w:b/>
                <w:sz w:val="22"/>
                <w:szCs w:val="22"/>
              </w:rPr>
              <w:t>(Te Apārangi)</w:t>
            </w:r>
          </w:p>
          <w:p w14:paraId="1C1D8329" w14:textId="0EBA848C" w:rsidR="001A2231" w:rsidRDefault="001A2231" w:rsidP="00BD4F52">
            <w:pPr>
              <w:tabs>
                <w:tab w:val="right" w:leader="underscore" w:pos="5670"/>
                <w:tab w:val="left" w:pos="6237"/>
              </w:tabs>
              <w:spacing w:before="40" w:after="120"/>
              <w:rPr>
                <w:sz w:val="22"/>
                <w:szCs w:val="22"/>
              </w:rPr>
            </w:pPr>
            <w:r>
              <w:rPr>
                <w:sz w:val="22"/>
                <w:szCs w:val="22"/>
              </w:rPr>
              <w:t xml:space="preserve">The </w:t>
            </w:r>
            <w:r w:rsidR="00483D06">
              <w:rPr>
                <w:sz w:val="22"/>
                <w:szCs w:val="22"/>
              </w:rPr>
              <w:t xml:space="preserve">terms of reference (TOR) for Te Apārangi were tabled for noting. The TOR had been ratified by Te Apārangi members the same morning. Te Apārangi is responsible for amending/replacing Health </w:t>
            </w:r>
            <w:r w:rsidR="001C3E86">
              <w:rPr>
                <w:sz w:val="22"/>
                <w:szCs w:val="22"/>
              </w:rPr>
              <w:t>and</w:t>
            </w:r>
            <w:r w:rsidR="00483D06">
              <w:rPr>
                <w:sz w:val="22"/>
                <w:szCs w:val="22"/>
              </w:rPr>
              <w:t xml:space="preserve"> Disability Services Standard (NZS 8134:2008) </w:t>
            </w:r>
            <w:r w:rsidR="00483D06" w:rsidRPr="00483D06">
              <w:rPr>
                <w:i/>
                <w:sz w:val="22"/>
                <w:szCs w:val="22"/>
              </w:rPr>
              <w:t>Standard 1.1.4: Recognition of Māori Values &amp; Beliefs</w:t>
            </w:r>
            <w:r w:rsidR="00483D06">
              <w:rPr>
                <w:i/>
                <w:sz w:val="22"/>
                <w:szCs w:val="22"/>
              </w:rPr>
              <w:t xml:space="preserve"> </w:t>
            </w:r>
            <w:r w:rsidR="00483D06">
              <w:rPr>
                <w:sz w:val="22"/>
                <w:szCs w:val="22"/>
              </w:rPr>
              <w:t xml:space="preserve">and weaving Māori health throughout the Standards. </w:t>
            </w:r>
          </w:p>
          <w:p w14:paraId="0B055D93" w14:textId="3005E09E" w:rsidR="009A09E1" w:rsidRPr="008107CC" w:rsidRDefault="00483D06" w:rsidP="00483D06">
            <w:pPr>
              <w:tabs>
                <w:tab w:val="right" w:leader="underscore" w:pos="5670"/>
                <w:tab w:val="left" w:pos="6237"/>
              </w:tabs>
              <w:spacing w:before="40" w:after="120"/>
              <w:rPr>
                <w:sz w:val="22"/>
                <w:szCs w:val="22"/>
              </w:rPr>
            </w:pPr>
            <w:r>
              <w:rPr>
                <w:sz w:val="22"/>
                <w:szCs w:val="22"/>
              </w:rPr>
              <w:t xml:space="preserve">Alliance members </w:t>
            </w:r>
            <w:r w:rsidR="0049428C">
              <w:rPr>
                <w:sz w:val="22"/>
                <w:szCs w:val="22"/>
              </w:rPr>
              <w:t xml:space="preserve">questioned the </w:t>
            </w:r>
            <w:r>
              <w:rPr>
                <w:sz w:val="22"/>
                <w:szCs w:val="22"/>
              </w:rPr>
              <w:t xml:space="preserve">aged-care and consumer representation on Te Apārangi. Te Apārangi representative confirmed that across the members there was sufficient experience within the over 65 sector that they felt this expertise was covered. A nomination process is currently underway to secure consumer / lived experience representation. Alliance members noted there was nursing representation on Te Apārangi. </w:t>
            </w:r>
          </w:p>
        </w:tc>
      </w:tr>
      <w:tr w:rsidR="008246E5" w:rsidRPr="008107CC" w14:paraId="4400794C" w14:textId="77777777" w:rsidTr="00BA0999">
        <w:trPr>
          <w:trHeight w:val="2783"/>
        </w:trPr>
        <w:tc>
          <w:tcPr>
            <w:tcW w:w="0" w:type="auto"/>
          </w:tcPr>
          <w:p w14:paraId="216EDC12" w14:textId="582A598C" w:rsidR="008246E5" w:rsidRPr="008107CC" w:rsidRDefault="008246E5" w:rsidP="00790846">
            <w:pPr>
              <w:tabs>
                <w:tab w:val="right" w:leader="underscore" w:pos="5670"/>
                <w:tab w:val="left" w:pos="6237"/>
              </w:tabs>
              <w:spacing w:before="40" w:after="40"/>
              <w:rPr>
                <w:sz w:val="22"/>
                <w:szCs w:val="22"/>
              </w:rPr>
            </w:pPr>
            <w:r w:rsidRPr="008107CC">
              <w:rPr>
                <w:sz w:val="22"/>
                <w:szCs w:val="22"/>
              </w:rPr>
              <w:lastRenderedPageBreak/>
              <w:t>3</w:t>
            </w:r>
          </w:p>
        </w:tc>
        <w:tc>
          <w:tcPr>
            <w:tcW w:w="9491" w:type="dxa"/>
          </w:tcPr>
          <w:p w14:paraId="334DBEC6" w14:textId="6751710D" w:rsidR="003F1762" w:rsidRPr="003F1762" w:rsidRDefault="003F1762" w:rsidP="004C0769">
            <w:pPr>
              <w:tabs>
                <w:tab w:val="right" w:leader="underscore" w:pos="5670"/>
                <w:tab w:val="left" w:pos="6237"/>
              </w:tabs>
              <w:spacing w:before="40" w:after="120"/>
              <w:rPr>
                <w:b/>
                <w:sz w:val="22"/>
                <w:szCs w:val="22"/>
              </w:rPr>
            </w:pPr>
            <w:r>
              <w:rPr>
                <w:b/>
                <w:sz w:val="22"/>
                <w:szCs w:val="22"/>
              </w:rPr>
              <w:t>Overarching Standards Working Group update</w:t>
            </w:r>
          </w:p>
          <w:p w14:paraId="0AC9B5E4" w14:textId="06F70DD9" w:rsidR="002C35CD" w:rsidRDefault="002C35CD" w:rsidP="004C0769">
            <w:pPr>
              <w:tabs>
                <w:tab w:val="right" w:leader="underscore" w:pos="5670"/>
                <w:tab w:val="left" w:pos="6237"/>
              </w:tabs>
              <w:spacing w:before="40" w:after="120"/>
              <w:rPr>
                <w:sz w:val="22"/>
                <w:szCs w:val="22"/>
              </w:rPr>
            </w:pPr>
            <w:r>
              <w:rPr>
                <w:sz w:val="22"/>
                <w:szCs w:val="22"/>
              </w:rPr>
              <w:t xml:space="preserve">The draft amended standards were noted by Alliance members. There is a significant reduction in the number of proposed standards (as compared to the current number of standards). It was noted these are draft, and work will be done by the Ministry to ensure consistency across the completed work prior to the draft standards being provided to Standards NZ. The Service-specific guidance working groups will be charge with crafting the guidance, and will not be allowed to re-litigate the completed work.  </w:t>
            </w:r>
          </w:p>
          <w:p w14:paraId="7753AA17" w14:textId="0ABD656D" w:rsidR="002C35CD" w:rsidRDefault="002C35CD" w:rsidP="004C0769">
            <w:pPr>
              <w:tabs>
                <w:tab w:val="right" w:leader="underscore" w:pos="5670"/>
                <w:tab w:val="left" w:pos="6237"/>
              </w:tabs>
              <w:spacing w:before="40" w:after="120"/>
              <w:rPr>
                <w:sz w:val="22"/>
                <w:szCs w:val="22"/>
              </w:rPr>
            </w:pPr>
            <w:r>
              <w:rPr>
                <w:sz w:val="22"/>
                <w:szCs w:val="22"/>
              </w:rPr>
              <w:t>Concerns were raised about the simplicity of the standard structure, expectation</w:t>
            </w:r>
            <w:r w:rsidR="0049428C">
              <w:rPr>
                <w:sz w:val="22"/>
                <w:szCs w:val="22"/>
              </w:rPr>
              <w:t>s</w:t>
            </w:r>
            <w:r>
              <w:rPr>
                <w:sz w:val="22"/>
                <w:szCs w:val="22"/>
              </w:rPr>
              <w:t xml:space="preserve"> and consistency in terms of service delivery and auditing. </w:t>
            </w:r>
          </w:p>
          <w:p w14:paraId="334A482F" w14:textId="73483881" w:rsidR="002C35CD" w:rsidRDefault="00C4616C" w:rsidP="004C0769">
            <w:pPr>
              <w:tabs>
                <w:tab w:val="right" w:leader="underscore" w:pos="5670"/>
                <w:tab w:val="left" w:pos="6237"/>
              </w:tabs>
              <w:spacing w:before="40" w:after="120"/>
              <w:rPr>
                <w:sz w:val="22"/>
                <w:szCs w:val="22"/>
              </w:rPr>
            </w:pPr>
            <w:r>
              <w:rPr>
                <w:sz w:val="22"/>
                <w:szCs w:val="22"/>
              </w:rPr>
              <w:t>The Ministry is considering how to best structure the amended standards</w:t>
            </w:r>
            <w:r w:rsidR="0049428C">
              <w:rPr>
                <w:sz w:val="22"/>
                <w:szCs w:val="22"/>
              </w:rPr>
              <w:t xml:space="preserve"> to support implementation</w:t>
            </w:r>
            <w:r>
              <w:rPr>
                <w:sz w:val="22"/>
                <w:szCs w:val="22"/>
              </w:rPr>
              <w:t>, including an option whereby the guidance is a separate document, owned by the Ministry that can be more readily updated in response to changing models of care</w:t>
            </w:r>
            <w:r w:rsidR="0049428C">
              <w:rPr>
                <w:sz w:val="22"/>
                <w:szCs w:val="22"/>
              </w:rPr>
              <w:t xml:space="preserve"> or improving auditing consistency</w:t>
            </w:r>
            <w:r>
              <w:rPr>
                <w:sz w:val="22"/>
                <w:szCs w:val="22"/>
              </w:rPr>
              <w:t xml:space="preserve">. </w:t>
            </w:r>
          </w:p>
          <w:p w14:paraId="6211E245" w14:textId="207D8FD9" w:rsidR="00901D38" w:rsidRDefault="00C4616C" w:rsidP="004C0769">
            <w:pPr>
              <w:tabs>
                <w:tab w:val="right" w:leader="underscore" w:pos="5670"/>
                <w:tab w:val="left" w:pos="6237"/>
              </w:tabs>
              <w:spacing w:before="40" w:after="120"/>
              <w:rPr>
                <w:sz w:val="22"/>
                <w:szCs w:val="22"/>
              </w:rPr>
            </w:pPr>
            <w:r>
              <w:rPr>
                <w:sz w:val="22"/>
                <w:szCs w:val="22"/>
              </w:rPr>
              <w:t xml:space="preserve">Auditor variation was raised </w:t>
            </w:r>
            <w:r w:rsidR="00DA0AA1">
              <w:rPr>
                <w:sz w:val="22"/>
                <w:szCs w:val="22"/>
              </w:rPr>
              <w:t xml:space="preserve">at each working group meetings </w:t>
            </w:r>
            <w:r>
              <w:rPr>
                <w:sz w:val="22"/>
                <w:szCs w:val="22"/>
              </w:rPr>
              <w:t xml:space="preserve">and will be addressed during implementation. </w:t>
            </w:r>
            <w:r w:rsidR="00DA0AA1">
              <w:rPr>
                <w:sz w:val="22"/>
                <w:szCs w:val="22"/>
              </w:rPr>
              <w:t xml:space="preserve">The Ministry reconfirmed its commitment not to increase the audit burden. </w:t>
            </w:r>
          </w:p>
          <w:p w14:paraId="7B96B454" w14:textId="60FBA890" w:rsidR="00C4616C" w:rsidRDefault="00C4616C" w:rsidP="007A7351">
            <w:pPr>
              <w:tabs>
                <w:tab w:val="right" w:leader="underscore" w:pos="5670"/>
                <w:tab w:val="left" w:pos="6237"/>
              </w:tabs>
              <w:spacing w:before="40" w:after="120"/>
              <w:rPr>
                <w:sz w:val="22"/>
                <w:szCs w:val="22"/>
              </w:rPr>
            </w:pPr>
            <w:r>
              <w:rPr>
                <w:sz w:val="22"/>
                <w:szCs w:val="22"/>
              </w:rPr>
              <w:t xml:space="preserve">The current structure of the amended standards proposes </w:t>
            </w:r>
            <w:r w:rsidR="00DA0AA1">
              <w:rPr>
                <w:sz w:val="22"/>
                <w:szCs w:val="22"/>
              </w:rPr>
              <w:t xml:space="preserve">having </w:t>
            </w:r>
            <w:r>
              <w:rPr>
                <w:sz w:val="22"/>
                <w:szCs w:val="22"/>
              </w:rPr>
              <w:t>people, tāngata whenua, and organisation statements for every standard. The intention for these statemen</w:t>
            </w:r>
            <w:r w:rsidR="00DA0AA1">
              <w:rPr>
                <w:sz w:val="22"/>
                <w:szCs w:val="22"/>
              </w:rPr>
              <w:t>t</w:t>
            </w:r>
            <w:r>
              <w:rPr>
                <w:sz w:val="22"/>
                <w:szCs w:val="22"/>
              </w:rPr>
              <w:t xml:space="preserve">s is </w:t>
            </w:r>
            <w:r w:rsidR="00DA0AA1">
              <w:rPr>
                <w:sz w:val="22"/>
                <w:szCs w:val="22"/>
              </w:rPr>
              <w:t>for</w:t>
            </w:r>
            <w:r>
              <w:rPr>
                <w:sz w:val="22"/>
                <w:szCs w:val="22"/>
              </w:rPr>
              <w:t xml:space="preserve"> people and whānau </w:t>
            </w:r>
            <w:r w:rsidR="00DA0AA1">
              <w:rPr>
                <w:sz w:val="22"/>
                <w:szCs w:val="22"/>
              </w:rPr>
              <w:t xml:space="preserve">who are using health and disability services </w:t>
            </w:r>
            <w:r>
              <w:rPr>
                <w:sz w:val="22"/>
                <w:szCs w:val="22"/>
              </w:rPr>
              <w:t>see themselves</w:t>
            </w:r>
            <w:r w:rsidR="004E404A">
              <w:rPr>
                <w:sz w:val="22"/>
                <w:szCs w:val="22"/>
              </w:rPr>
              <w:t xml:space="preserve"> </w:t>
            </w:r>
            <w:r>
              <w:rPr>
                <w:sz w:val="22"/>
                <w:szCs w:val="22"/>
              </w:rPr>
              <w:t>reflected in the standards.</w:t>
            </w:r>
            <w:r w:rsidR="00DA0AA1">
              <w:rPr>
                <w:sz w:val="22"/>
                <w:szCs w:val="22"/>
              </w:rPr>
              <w:t xml:space="preserve"> </w:t>
            </w:r>
            <w:r>
              <w:rPr>
                <w:sz w:val="22"/>
                <w:szCs w:val="22"/>
              </w:rPr>
              <w:t xml:space="preserve">The consumer / lived experience attendees from each of the working groups will be invited to a series of teleconferences to craft these </w:t>
            </w:r>
            <w:r w:rsidR="00DA0AA1">
              <w:rPr>
                <w:sz w:val="22"/>
                <w:szCs w:val="22"/>
              </w:rPr>
              <w:t xml:space="preserve">statements. </w:t>
            </w:r>
          </w:p>
          <w:p w14:paraId="6F115B55" w14:textId="77777777" w:rsidR="00E55E48" w:rsidRDefault="00C4616C" w:rsidP="00DA0AA1">
            <w:pPr>
              <w:tabs>
                <w:tab w:val="right" w:leader="underscore" w:pos="5670"/>
                <w:tab w:val="left" w:pos="6237"/>
              </w:tabs>
              <w:spacing w:before="40" w:after="120"/>
              <w:rPr>
                <w:sz w:val="22"/>
                <w:szCs w:val="22"/>
              </w:rPr>
            </w:pPr>
            <w:r w:rsidRPr="00DA0AA1">
              <w:rPr>
                <w:i/>
                <w:sz w:val="22"/>
                <w:szCs w:val="22"/>
              </w:rPr>
              <w:t>Standards 1.1.5: Recognition of Pacific</w:t>
            </w:r>
            <w:r w:rsidR="00DA0AA1" w:rsidRPr="00DA0AA1">
              <w:rPr>
                <w:i/>
                <w:sz w:val="22"/>
                <w:szCs w:val="22"/>
              </w:rPr>
              <w:t xml:space="preserve"> Values &amp; Beliefs</w:t>
            </w:r>
            <w:r w:rsidR="00DA0AA1">
              <w:rPr>
                <w:sz w:val="22"/>
                <w:szCs w:val="22"/>
              </w:rPr>
              <w:t xml:space="preserve"> is being assessed by internal and external stakeholders. The Ministry is working closely with its Pacific Health team to amend and update this standard.  </w:t>
            </w:r>
            <w:r w:rsidR="002616AE">
              <w:rPr>
                <w:sz w:val="22"/>
                <w:szCs w:val="22"/>
              </w:rPr>
              <w:t xml:space="preserve"> </w:t>
            </w:r>
            <w:r w:rsidR="00E55E48">
              <w:rPr>
                <w:sz w:val="22"/>
                <w:szCs w:val="22"/>
              </w:rPr>
              <w:t xml:space="preserve"> </w:t>
            </w:r>
          </w:p>
          <w:p w14:paraId="40ACE601" w14:textId="2E10A158" w:rsidR="00DA0AA1" w:rsidRPr="007A7351" w:rsidRDefault="00DA0AA1" w:rsidP="00DA0AA1">
            <w:pPr>
              <w:tabs>
                <w:tab w:val="right" w:leader="underscore" w:pos="5670"/>
                <w:tab w:val="left" w:pos="6237"/>
              </w:tabs>
              <w:spacing w:before="40" w:after="120"/>
              <w:rPr>
                <w:sz w:val="22"/>
                <w:szCs w:val="22"/>
              </w:rPr>
            </w:pPr>
            <w:r>
              <w:rPr>
                <w:sz w:val="22"/>
                <w:szCs w:val="22"/>
              </w:rPr>
              <w:t>Alliance members commended the good work completed by the people who participated in working groups and by the Ministry.</w:t>
            </w:r>
          </w:p>
        </w:tc>
      </w:tr>
      <w:tr w:rsidR="008246E5" w:rsidRPr="008107CC" w14:paraId="7924C3CF" w14:textId="77777777" w:rsidTr="00BA0999">
        <w:tc>
          <w:tcPr>
            <w:tcW w:w="0" w:type="auto"/>
          </w:tcPr>
          <w:p w14:paraId="613A36A5" w14:textId="259E44B8" w:rsidR="008246E5" w:rsidRPr="008107CC" w:rsidRDefault="008246E5" w:rsidP="00790846">
            <w:pPr>
              <w:tabs>
                <w:tab w:val="right" w:leader="underscore" w:pos="5670"/>
                <w:tab w:val="left" w:pos="6237"/>
              </w:tabs>
              <w:spacing w:before="40" w:after="40"/>
              <w:rPr>
                <w:sz w:val="22"/>
                <w:szCs w:val="22"/>
              </w:rPr>
            </w:pPr>
            <w:r>
              <w:rPr>
                <w:sz w:val="22"/>
                <w:szCs w:val="22"/>
              </w:rPr>
              <w:t>4</w:t>
            </w:r>
          </w:p>
        </w:tc>
        <w:tc>
          <w:tcPr>
            <w:tcW w:w="9491" w:type="dxa"/>
          </w:tcPr>
          <w:p w14:paraId="0DD10B7A" w14:textId="0EE54B8D" w:rsidR="006A027C" w:rsidRPr="006A027C" w:rsidRDefault="006A027C" w:rsidP="00BD4F52">
            <w:pPr>
              <w:tabs>
                <w:tab w:val="right" w:leader="underscore" w:pos="5670"/>
                <w:tab w:val="left" w:pos="6237"/>
              </w:tabs>
              <w:spacing w:before="40" w:after="120"/>
              <w:rPr>
                <w:b/>
                <w:sz w:val="22"/>
                <w:szCs w:val="22"/>
              </w:rPr>
            </w:pPr>
            <w:r>
              <w:rPr>
                <w:b/>
                <w:sz w:val="22"/>
                <w:szCs w:val="22"/>
              </w:rPr>
              <w:t>Residential Disability and Residential Addictions Consumer kanōhi-ki-te-kanōhi feedback</w:t>
            </w:r>
          </w:p>
          <w:p w14:paraId="5C1C4DE5" w14:textId="390D1E9E" w:rsidR="00DC3DA1" w:rsidRDefault="00FA6CC5" w:rsidP="0049121C">
            <w:pPr>
              <w:tabs>
                <w:tab w:val="right" w:leader="underscore" w:pos="5670"/>
                <w:tab w:val="left" w:pos="6237"/>
              </w:tabs>
              <w:spacing w:before="40" w:after="120"/>
              <w:rPr>
                <w:sz w:val="22"/>
                <w:szCs w:val="22"/>
              </w:rPr>
            </w:pPr>
            <w:r>
              <w:rPr>
                <w:sz w:val="22"/>
                <w:szCs w:val="22"/>
              </w:rPr>
              <w:t>The reports from the residential disability and residential addiction and mental health services focus groups were noted by Alliance members</w:t>
            </w:r>
            <w:r w:rsidR="0049121C">
              <w:rPr>
                <w:sz w:val="22"/>
                <w:szCs w:val="22"/>
              </w:rPr>
              <w:t xml:space="preserve">. </w:t>
            </w:r>
          </w:p>
          <w:p w14:paraId="77081B34" w14:textId="5828E4C0" w:rsidR="00D22858" w:rsidRDefault="0049121C" w:rsidP="0049121C">
            <w:pPr>
              <w:tabs>
                <w:tab w:val="right" w:leader="underscore" w:pos="5670"/>
                <w:tab w:val="left" w:pos="6237"/>
              </w:tabs>
              <w:spacing w:before="40" w:after="120"/>
              <w:rPr>
                <w:sz w:val="22"/>
                <w:szCs w:val="22"/>
              </w:rPr>
            </w:pPr>
            <w:r>
              <w:rPr>
                <w:sz w:val="22"/>
                <w:szCs w:val="22"/>
              </w:rPr>
              <w:t xml:space="preserve">Alliance members noted the reports provided and commended the Ministry for providing the opportunity </w:t>
            </w:r>
            <w:r w:rsidR="000148E7">
              <w:rPr>
                <w:sz w:val="22"/>
                <w:szCs w:val="22"/>
              </w:rPr>
              <w:t xml:space="preserve">and space </w:t>
            </w:r>
            <w:r>
              <w:rPr>
                <w:sz w:val="22"/>
                <w:szCs w:val="22"/>
              </w:rPr>
              <w:t xml:space="preserve">for people and whānau using services to participate in the review. </w:t>
            </w:r>
            <w:r w:rsidR="000148E7">
              <w:rPr>
                <w:sz w:val="22"/>
                <w:szCs w:val="22"/>
              </w:rPr>
              <w:t xml:space="preserve">The feedback from these days will be provided to the service-specific guidance working groups to inform their work. </w:t>
            </w:r>
          </w:p>
          <w:p w14:paraId="0E143D36" w14:textId="53EF3D4A" w:rsidR="000148E7" w:rsidRDefault="000148E7" w:rsidP="0049121C">
            <w:pPr>
              <w:tabs>
                <w:tab w:val="right" w:leader="underscore" w:pos="5670"/>
                <w:tab w:val="left" w:pos="6237"/>
              </w:tabs>
              <w:spacing w:before="40" w:after="120"/>
              <w:rPr>
                <w:sz w:val="22"/>
                <w:szCs w:val="22"/>
              </w:rPr>
            </w:pPr>
            <w:r>
              <w:rPr>
                <w:sz w:val="22"/>
                <w:szCs w:val="22"/>
              </w:rPr>
              <w:t>Additional work was agreed to be undertaken to consider how consumer input may be imbedded into auditing processes, to better ensure the immediate and ongoing safety of people using services.</w:t>
            </w:r>
          </w:p>
          <w:p w14:paraId="4CFB4CAA" w14:textId="2D5470E9" w:rsidR="0027680C" w:rsidRDefault="000148E7" w:rsidP="00BD4F52">
            <w:pPr>
              <w:tabs>
                <w:tab w:val="right" w:leader="underscore" w:pos="5670"/>
                <w:tab w:val="left" w:pos="6237"/>
              </w:tabs>
              <w:spacing w:before="40" w:after="120"/>
              <w:rPr>
                <w:sz w:val="22"/>
                <w:szCs w:val="22"/>
              </w:rPr>
            </w:pPr>
            <w:r>
              <w:rPr>
                <w:sz w:val="22"/>
                <w:szCs w:val="22"/>
              </w:rPr>
              <w:t>Consideration during implementation will be given as to how auditing might provide safe spaces for people and whānau to discuss their experience of care. Creative thinking and/or different technologies might allow for a more modern and inclusive way to obtain this input (eg</w:t>
            </w:r>
            <w:r w:rsidR="001C3E86">
              <w:rPr>
                <w:sz w:val="22"/>
                <w:szCs w:val="22"/>
              </w:rPr>
              <w:t>,</w:t>
            </w:r>
            <w:bookmarkStart w:id="0" w:name="_GoBack"/>
            <w:bookmarkEnd w:id="0"/>
            <w:r>
              <w:rPr>
                <w:sz w:val="22"/>
                <w:szCs w:val="22"/>
              </w:rPr>
              <w:t xml:space="preserve"> measuring number of phone calls a person in residential services receives). Tracer methodology was noted as a good example. </w:t>
            </w:r>
          </w:p>
          <w:p w14:paraId="53121E64" w14:textId="0312F160" w:rsidR="00C93549" w:rsidRPr="008107CC" w:rsidRDefault="00935A82" w:rsidP="00935A82">
            <w:pPr>
              <w:tabs>
                <w:tab w:val="right" w:leader="underscore" w:pos="5670"/>
                <w:tab w:val="left" w:pos="6237"/>
              </w:tabs>
              <w:spacing w:before="40" w:after="120"/>
              <w:rPr>
                <w:sz w:val="22"/>
                <w:szCs w:val="22"/>
              </w:rPr>
            </w:pPr>
            <w:r>
              <w:rPr>
                <w:sz w:val="22"/>
                <w:szCs w:val="22"/>
              </w:rPr>
              <w:t xml:space="preserve">The authentic involvement of </w:t>
            </w:r>
            <w:r w:rsidR="000148E7">
              <w:rPr>
                <w:sz w:val="22"/>
                <w:szCs w:val="22"/>
              </w:rPr>
              <w:t>people and whānau who are using services</w:t>
            </w:r>
            <w:r>
              <w:rPr>
                <w:sz w:val="22"/>
                <w:szCs w:val="22"/>
              </w:rPr>
              <w:t xml:space="preserve"> in the appointment of </w:t>
            </w:r>
            <w:r w:rsidR="00EA3AB5">
              <w:rPr>
                <w:sz w:val="22"/>
                <w:szCs w:val="22"/>
              </w:rPr>
              <w:t xml:space="preserve">suitably qualified </w:t>
            </w:r>
            <w:r>
              <w:rPr>
                <w:sz w:val="22"/>
                <w:szCs w:val="22"/>
              </w:rPr>
              <w:t>staff</w:t>
            </w:r>
            <w:r w:rsidR="000148E7">
              <w:rPr>
                <w:sz w:val="22"/>
                <w:szCs w:val="22"/>
              </w:rPr>
              <w:t xml:space="preserve">. Concerns were raised about adequate funding to allow for people and whānau using services to be involved. </w:t>
            </w:r>
          </w:p>
        </w:tc>
      </w:tr>
      <w:tr w:rsidR="008246E5" w:rsidRPr="008107CC" w14:paraId="69E7E832" w14:textId="77777777" w:rsidTr="00BA0999">
        <w:tc>
          <w:tcPr>
            <w:tcW w:w="0" w:type="auto"/>
          </w:tcPr>
          <w:p w14:paraId="1278C21B" w14:textId="3D98B6E7" w:rsidR="008246E5" w:rsidRDefault="008246E5" w:rsidP="006B212B">
            <w:pPr>
              <w:tabs>
                <w:tab w:val="right" w:leader="underscore" w:pos="5670"/>
                <w:tab w:val="left" w:pos="6237"/>
              </w:tabs>
              <w:spacing w:before="40" w:after="40"/>
              <w:rPr>
                <w:sz w:val="22"/>
                <w:szCs w:val="22"/>
              </w:rPr>
            </w:pPr>
            <w:r>
              <w:rPr>
                <w:sz w:val="22"/>
                <w:szCs w:val="22"/>
              </w:rPr>
              <w:t>5</w:t>
            </w:r>
          </w:p>
        </w:tc>
        <w:tc>
          <w:tcPr>
            <w:tcW w:w="9491" w:type="dxa"/>
          </w:tcPr>
          <w:p w14:paraId="689D9C2F" w14:textId="017DB230" w:rsidR="00AF0041" w:rsidRPr="00AF0041" w:rsidRDefault="00AF0041" w:rsidP="004C0769">
            <w:pPr>
              <w:tabs>
                <w:tab w:val="right" w:leader="underscore" w:pos="5670"/>
                <w:tab w:val="left" w:pos="6237"/>
              </w:tabs>
              <w:spacing w:before="40" w:after="120"/>
              <w:rPr>
                <w:b/>
                <w:sz w:val="22"/>
                <w:szCs w:val="22"/>
              </w:rPr>
            </w:pPr>
            <w:r>
              <w:rPr>
                <w:b/>
                <w:sz w:val="22"/>
                <w:szCs w:val="22"/>
              </w:rPr>
              <w:t>Standards New Zealand update</w:t>
            </w:r>
          </w:p>
          <w:p w14:paraId="27866546" w14:textId="59A093BF" w:rsidR="009409A8" w:rsidRPr="00AF0041" w:rsidRDefault="00AF0041" w:rsidP="004C0769">
            <w:pPr>
              <w:tabs>
                <w:tab w:val="right" w:leader="underscore" w:pos="5670"/>
                <w:tab w:val="left" w:pos="6237"/>
              </w:tabs>
              <w:spacing w:before="40" w:after="120"/>
              <w:rPr>
                <w:i/>
                <w:sz w:val="22"/>
                <w:szCs w:val="22"/>
              </w:rPr>
            </w:pPr>
            <w:r>
              <w:rPr>
                <w:i/>
                <w:sz w:val="22"/>
                <w:szCs w:val="22"/>
              </w:rPr>
              <w:t xml:space="preserve">This item was deemed sufficiently discussed in Item 3. </w:t>
            </w:r>
          </w:p>
        </w:tc>
      </w:tr>
      <w:tr w:rsidR="00F8167D" w:rsidRPr="008107CC" w14:paraId="25AE9BBD" w14:textId="77777777" w:rsidTr="00BA0999">
        <w:tc>
          <w:tcPr>
            <w:tcW w:w="0" w:type="auto"/>
          </w:tcPr>
          <w:p w14:paraId="00C3C818" w14:textId="77777777" w:rsidR="00F8167D" w:rsidRDefault="00F8167D" w:rsidP="00146ACF">
            <w:pPr>
              <w:tabs>
                <w:tab w:val="right" w:leader="underscore" w:pos="5670"/>
                <w:tab w:val="left" w:pos="6237"/>
              </w:tabs>
              <w:spacing w:before="40" w:after="120"/>
              <w:rPr>
                <w:sz w:val="22"/>
                <w:szCs w:val="22"/>
              </w:rPr>
            </w:pPr>
            <w:r>
              <w:rPr>
                <w:sz w:val="22"/>
                <w:szCs w:val="22"/>
              </w:rPr>
              <w:t>6</w:t>
            </w:r>
          </w:p>
        </w:tc>
        <w:tc>
          <w:tcPr>
            <w:tcW w:w="9491" w:type="dxa"/>
          </w:tcPr>
          <w:p w14:paraId="64D86CD5" w14:textId="6A29C0BE" w:rsidR="009222F0" w:rsidRPr="00146ACF" w:rsidRDefault="00BD065E" w:rsidP="00146ACF">
            <w:pPr>
              <w:tabs>
                <w:tab w:val="right" w:leader="underscore" w:pos="5670"/>
                <w:tab w:val="left" w:pos="6237"/>
              </w:tabs>
              <w:spacing w:before="40" w:after="120"/>
              <w:rPr>
                <w:b/>
                <w:sz w:val="22"/>
                <w:szCs w:val="22"/>
              </w:rPr>
            </w:pPr>
            <w:r w:rsidRPr="00146ACF">
              <w:rPr>
                <w:b/>
                <w:sz w:val="22"/>
                <w:szCs w:val="22"/>
              </w:rPr>
              <w:t>Project Update and Timeframes</w:t>
            </w:r>
            <w:r w:rsidR="00E73EFA" w:rsidRPr="00146ACF">
              <w:rPr>
                <w:b/>
                <w:sz w:val="22"/>
                <w:szCs w:val="22"/>
              </w:rPr>
              <w:t xml:space="preserve"> </w:t>
            </w:r>
          </w:p>
          <w:p w14:paraId="3DC78036" w14:textId="5897E7B1" w:rsidR="00146ACF" w:rsidRDefault="00BA0999" w:rsidP="00146ACF">
            <w:pPr>
              <w:tabs>
                <w:tab w:val="right" w:leader="underscore" w:pos="5670"/>
                <w:tab w:val="left" w:pos="6237"/>
              </w:tabs>
              <w:spacing w:before="40" w:after="120"/>
              <w:rPr>
                <w:sz w:val="22"/>
                <w:szCs w:val="22"/>
              </w:rPr>
            </w:pPr>
            <w:r>
              <w:rPr>
                <w:sz w:val="22"/>
                <w:szCs w:val="22"/>
              </w:rPr>
              <w:t xml:space="preserve">The </w:t>
            </w:r>
            <w:r w:rsidR="00146ACF">
              <w:rPr>
                <w:sz w:val="22"/>
                <w:szCs w:val="22"/>
              </w:rPr>
              <w:t xml:space="preserve">updated project timeline was reviewed and noted by Alliance members. </w:t>
            </w:r>
          </w:p>
          <w:p w14:paraId="14F21224" w14:textId="784C9747" w:rsidR="00C743FC" w:rsidRDefault="00146ACF" w:rsidP="00146ACF">
            <w:pPr>
              <w:tabs>
                <w:tab w:val="right" w:leader="underscore" w:pos="5670"/>
                <w:tab w:val="left" w:pos="6237"/>
              </w:tabs>
              <w:spacing w:before="40" w:after="120"/>
              <w:rPr>
                <w:sz w:val="22"/>
                <w:szCs w:val="22"/>
              </w:rPr>
            </w:pPr>
            <w:r>
              <w:rPr>
                <w:sz w:val="22"/>
                <w:szCs w:val="22"/>
              </w:rPr>
              <w:lastRenderedPageBreak/>
              <w:t>The home and community sector will continue to be involved, with the intention that although they are not regulated by the Ministry of Health, the revised/amended standards will be fit for use by their sector.</w:t>
            </w:r>
          </w:p>
        </w:tc>
      </w:tr>
      <w:tr w:rsidR="008246E5" w:rsidRPr="008107CC" w14:paraId="426784D7" w14:textId="77777777" w:rsidTr="00BA0999">
        <w:tc>
          <w:tcPr>
            <w:tcW w:w="0" w:type="auto"/>
          </w:tcPr>
          <w:p w14:paraId="2FA6D1F7" w14:textId="3C2A8CD2" w:rsidR="008246E5" w:rsidRDefault="00146ACF" w:rsidP="006B212B">
            <w:pPr>
              <w:tabs>
                <w:tab w:val="right" w:leader="underscore" w:pos="5670"/>
                <w:tab w:val="left" w:pos="6237"/>
              </w:tabs>
              <w:spacing w:before="40" w:after="40"/>
              <w:rPr>
                <w:sz w:val="22"/>
                <w:szCs w:val="22"/>
              </w:rPr>
            </w:pPr>
            <w:r>
              <w:rPr>
                <w:sz w:val="22"/>
                <w:szCs w:val="22"/>
              </w:rPr>
              <w:lastRenderedPageBreak/>
              <w:t>7</w:t>
            </w:r>
          </w:p>
        </w:tc>
        <w:tc>
          <w:tcPr>
            <w:tcW w:w="9491" w:type="dxa"/>
          </w:tcPr>
          <w:p w14:paraId="2DD1AF26" w14:textId="77777777" w:rsidR="008246E5" w:rsidRPr="00146ACF" w:rsidRDefault="008246E5" w:rsidP="004C0769">
            <w:pPr>
              <w:tabs>
                <w:tab w:val="right" w:leader="underscore" w:pos="5670"/>
                <w:tab w:val="left" w:pos="6237"/>
              </w:tabs>
              <w:spacing w:before="40" w:after="120"/>
              <w:rPr>
                <w:b/>
                <w:sz w:val="22"/>
                <w:szCs w:val="22"/>
              </w:rPr>
            </w:pPr>
            <w:r w:rsidRPr="00146ACF">
              <w:rPr>
                <w:b/>
                <w:sz w:val="22"/>
                <w:szCs w:val="22"/>
              </w:rPr>
              <w:t>Next steps</w:t>
            </w:r>
          </w:p>
          <w:p w14:paraId="5BF82A9C" w14:textId="268C99A1" w:rsidR="004C2030" w:rsidRDefault="00B24105" w:rsidP="00C743FC">
            <w:pPr>
              <w:tabs>
                <w:tab w:val="right" w:leader="underscore" w:pos="5670"/>
                <w:tab w:val="left" w:pos="6237"/>
              </w:tabs>
              <w:spacing w:before="40" w:after="120"/>
              <w:rPr>
                <w:sz w:val="22"/>
                <w:szCs w:val="22"/>
              </w:rPr>
            </w:pPr>
            <w:r>
              <w:rPr>
                <w:sz w:val="22"/>
                <w:szCs w:val="22"/>
              </w:rPr>
              <w:t xml:space="preserve">The next </w:t>
            </w:r>
            <w:r w:rsidR="00BA0999">
              <w:rPr>
                <w:sz w:val="22"/>
                <w:szCs w:val="22"/>
              </w:rPr>
              <w:t xml:space="preserve">and final </w:t>
            </w:r>
            <w:r>
              <w:rPr>
                <w:sz w:val="22"/>
                <w:szCs w:val="22"/>
              </w:rPr>
              <w:t>meeting</w:t>
            </w:r>
            <w:r w:rsidR="00C743FC">
              <w:rPr>
                <w:sz w:val="22"/>
                <w:szCs w:val="22"/>
              </w:rPr>
              <w:t xml:space="preserve"> of the Alliance is in March 2020. </w:t>
            </w:r>
          </w:p>
          <w:p w14:paraId="4AAD05CB" w14:textId="77777777" w:rsidR="00BA0999" w:rsidRDefault="00BA0999" w:rsidP="00C743FC">
            <w:pPr>
              <w:tabs>
                <w:tab w:val="right" w:leader="underscore" w:pos="5670"/>
                <w:tab w:val="left" w:pos="6237"/>
              </w:tabs>
              <w:spacing w:before="40" w:after="120"/>
              <w:rPr>
                <w:sz w:val="22"/>
                <w:szCs w:val="22"/>
              </w:rPr>
            </w:pPr>
            <w:r>
              <w:rPr>
                <w:sz w:val="22"/>
                <w:szCs w:val="22"/>
              </w:rPr>
              <w:t xml:space="preserve">Alliance members again thanked the participants of the working groups and the Ministry for the hard work and effort put into the review so far. </w:t>
            </w:r>
          </w:p>
          <w:p w14:paraId="38C3963D" w14:textId="621EABA1" w:rsidR="00C743FC" w:rsidRDefault="00BA0999" w:rsidP="00C743FC">
            <w:pPr>
              <w:tabs>
                <w:tab w:val="right" w:leader="underscore" w:pos="5670"/>
                <w:tab w:val="left" w:pos="6237"/>
              </w:tabs>
              <w:spacing w:before="40" w:after="120"/>
              <w:rPr>
                <w:sz w:val="22"/>
                <w:szCs w:val="22"/>
              </w:rPr>
            </w:pPr>
            <w:r>
              <w:rPr>
                <w:sz w:val="22"/>
                <w:szCs w:val="22"/>
              </w:rPr>
              <w:t>In light of the good work being done to ensure the project adheres to the articles of Te Tiriti, it was recommended the Associate Minister of Māori Health receive an update on this project.</w:t>
            </w:r>
          </w:p>
        </w:tc>
      </w:tr>
    </w:tbl>
    <w:p w14:paraId="07D7D03E" w14:textId="54CA2AC0" w:rsidR="00DD1246" w:rsidRDefault="00DD1246" w:rsidP="00790846">
      <w:pPr>
        <w:tabs>
          <w:tab w:val="right" w:leader="underscore" w:pos="5670"/>
          <w:tab w:val="left" w:pos="6237"/>
        </w:tabs>
      </w:pPr>
    </w:p>
    <w:tbl>
      <w:tblPr>
        <w:tblStyle w:val="TableGrid"/>
        <w:tblW w:w="9810" w:type="dxa"/>
        <w:tblInd w:w="108" w:type="dxa"/>
        <w:tblLook w:val="01E0" w:firstRow="1" w:lastRow="1" w:firstColumn="1" w:lastColumn="1" w:noHBand="0" w:noVBand="0"/>
      </w:tblPr>
      <w:tblGrid>
        <w:gridCol w:w="880"/>
        <w:gridCol w:w="6378"/>
        <w:gridCol w:w="2552"/>
      </w:tblGrid>
      <w:tr w:rsidR="00C36170" w:rsidRPr="004C0769" w14:paraId="58948C70" w14:textId="77777777" w:rsidTr="004C0769">
        <w:tc>
          <w:tcPr>
            <w:tcW w:w="880" w:type="dxa"/>
          </w:tcPr>
          <w:p w14:paraId="7D5C97F6" w14:textId="77777777" w:rsidR="00C36170" w:rsidRPr="004C0769" w:rsidRDefault="00C36170" w:rsidP="00D0053E">
            <w:pPr>
              <w:rPr>
                <w:sz w:val="22"/>
                <w:szCs w:val="22"/>
              </w:rPr>
            </w:pPr>
            <w:r w:rsidRPr="004C0769">
              <w:rPr>
                <w:b/>
                <w:sz w:val="22"/>
                <w:szCs w:val="22"/>
              </w:rPr>
              <w:t>Item</w:t>
            </w:r>
          </w:p>
        </w:tc>
        <w:tc>
          <w:tcPr>
            <w:tcW w:w="6378" w:type="dxa"/>
          </w:tcPr>
          <w:p w14:paraId="643EB678" w14:textId="77777777" w:rsidR="00C36170" w:rsidRPr="004C0769" w:rsidRDefault="00C36170" w:rsidP="00D0053E">
            <w:pPr>
              <w:rPr>
                <w:b/>
                <w:sz w:val="22"/>
                <w:szCs w:val="22"/>
              </w:rPr>
            </w:pPr>
            <w:r w:rsidRPr="004C0769">
              <w:rPr>
                <w:b/>
                <w:sz w:val="22"/>
                <w:szCs w:val="22"/>
              </w:rPr>
              <w:t>Action</w:t>
            </w:r>
          </w:p>
        </w:tc>
        <w:tc>
          <w:tcPr>
            <w:tcW w:w="2552" w:type="dxa"/>
          </w:tcPr>
          <w:p w14:paraId="54EB0E68" w14:textId="77777777" w:rsidR="00C36170" w:rsidRPr="004C0769" w:rsidRDefault="00C36170" w:rsidP="00D0053E">
            <w:pPr>
              <w:rPr>
                <w:b/>
                <w:sz w:val="22"/>
                <w:szCs w:val="22"/>
              </w:rPr>
            </w:pPr>
            <w:r w:rsidRPr="004C0769">
              <w:rPr>
                <w:b/>
                <w:sz w:val="22"/>
                <w:szCs w:val="22"/>
              </w:rPr>
              <w:t>Lead</w:t>
            </w:r>
          </w:p>
        </w:tc>
      </w:tr>
      <w:tr w:rsidR="00C36170" w:rsidRPr="004C0769" w14:paraId="68708C52" w14:textId="77777777" w:rsidTr="004C0769">
        <w:tc>
          <w:tcPr>
            <w:tcW w:w="880" w:type="dxa"/>
          </w:tcPr>
          <w:p w14:paraId="55DC8AAA" w14:textId="049F7679" w:rsidR="00C36170" w:rsidRPr="004C0769" w:rsidRDefault="001D70E9" w:rsidP="00D0053E">
            <w:pPr>
              <w:rPr>
                <w:sz w:val="22"/>
                <w:szCs w:val="22"/>
              </w:rPr>
            </w:pPr>
            <w:r>
              <w:rPr>
                <w:sz w:val="22"/>
                <w:szCs w:val="22"/>
              </w:rPr>
              <w:t>4</w:t>
            </w:r>
          </w:p>
        </w:tc>
        <w:tc>
          <w:tcPr>
            <w:tcW w:w="6378" w:type="dxa"/>
          </w:tcPr>
          <w:p w14:paraId="5E6835B0" w14:textId="3AE8D75E" w:rsidR="00BE643C" w:rsidRPr="00304552" w:rsidRDefault="001D70E9" w:rsidP="001D70E9">
            <w:pPr>
              <w:spacing w:after="120"/>
              <w:rPr>
                <w:sz w:val="22"/>
                <w:szCs w:val="22"/>
              </w:rPr>
            </w:pPr>
            <w:r>
              <w:rPr>
                <w:sz w:val="22"/>
                <w:szCs w:val="22"/>
              </w:rPr>
              <w:t>Set up additional meeting to discuss how to better imbed service user feedback into the auditing framework</w:t>
            </w:r>
          </w:p>
        </w:tc>
        <w:tc>
          <w:tcPr>
            <w:tcW w:w="2552" w:type="dxa"/>
          </w:tcPr>
          <w:p w14:paraId="5EE092E7" w14:textId="77777777" w:rsidR="00C36170" w:rsidRPr="004C0769" w:rsidRDefault="00AE3A9A" w:rsidP="00D0053E">
            <w:pPr>
              <w:rPr>
                <w:sz w:val="22"/>
                <w:szCs w:val="22"/>
              </w:rPr>
            </w:pPr>
            <w:r w:rsidRPr="004C0769">
              <w:rPr>
                <w:sz w:val="22"/>
                <w:szCs w:val="22"/>
              </w:rPr>
              <w:t>Project Manager</w:t>
            </w:r>
          </w:p>
        </w:tc>
      </w:tr>
      <w:tr w:rsidR="00447888" w:rsidRPr="004C0769" w14:paraId="1839EB1D" w14:textId="77777777" w:rsidTr="004C0769">
        <w:tc>
          <w:tcPr>
            <w:tcW w:w="880" w:type="dxa"/>
          </w:tcPr>
          <w:p w14:paraId="40C40EEA" w14:textId="72B83ED8" w:rsidR="00447888" w:rsidRPr="004C0769" w:rsidRDefault="00146ACF" w:rsidP="00447888">
            <w:pPr>
              <w:rPr>
                <w:sz w:val="22"/>
                <w:szCs w:val="22"/>
              </w:rPr>
            </w:pPr>
            <w:r>
              <w:rPr>
                <w:sz w:val="22"/>
                <w:szCs w:val="22"/>
              </w:rPr>
              <w:t>7</w:t>
            </w:r>
          </w:p>
        </w:tc>
        <w:tc>
          <w:tcPr>
            <w:tcW w:w="6378" w:type="dxa"/>
          </w:tcPr>
          <w:p w14:paraId="3C7CFAC7" w14:textId="25011C88" w:rsidR="00447888" w:rsidRPr="004C0769" w:rsidRDefault="00BA0999" w:rsidP="00BA0999">
            <w:pPr>
              <w:spacing w:after="120"/>
              <w:rPr>
                <w:sz w:val="22"/>
                <w:szCs w:val="22"/>
              </w:rPr>
            </w:pPr>
            <w:r>
              <w:rPr>
                <w:sz w:val="22"/>
                <w:szCs w:val="22"/>
              </w:rPr>
              <w:t>Include Associate Minister of Māori Health on next weekly update to Minister Salesa.</w:t>
            </w:r>
          </w:p>
        </w:tc>
        <w:tc>
          <w:tcPr>
            <w:tcW w:w="2552" w:type="dxa"/>
          </w:tcPr>
          <w:p w14:paraId="21AD80FB" w14:textId="268FE36B" w:rsidR="00447888" w:rsidRPr="004C0769" w:rsidRDefault="00BA0999" w:rsidP="00447888">
            <w:pPr>
              <w:rPr>
                <w:sz w:val="22"/>
                <w:szCs w:val="22"/>
              </w:rPr>
            </w:pPr>
            <w:r>
              <w:rPr>
                <w:sz w:val="22"/>
                <w:szCs w:val="22"/>
              </w:rPr>
              <w:t>Project Manager</w:t>
            </w:r>
          </w:p>
        </w:tc>
      </w:tr>
    </w:tbl>
    <w:p w14:paraId="17FBB878" w14:textId="77777777" w:rsidR="003B5E38" w:rsidRDefault="003B5E38">
      <w:pPr>
        <w:tabs>
          <w:tab w:val="right" w:leader="underscore" w:pos="5670"/>
          <w:tab w:val="left" w:pos="6237"/>
        </w:tabs>
      </w:pPr>
    </w:p>
    <w:sectPr w:rsidR="003B5E38" w:rsidSect="00BD4F52">
      <w:headerReference w:type="default" r:id="rId9"/>
      <w:footerReference w:type="default" r:id="rId10"/>
      <w:pgSz w:w="11907" w:h="16840" w:code="9"/>
      <w:pgMar w:top="567" w:right="992" w:bottom="992" w:left="992" w:header="567" w:footer="284"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8CC90" w14:textId="77777777" w:rsidR="00B153E6" w:rsidRDefault="00B153E6">
      <w:r>
        <w:separator/>
      </w:r>
    </w:p>
  </w:endnote>
  <w:endnote w:type="continuationSeparator" w:id="0">
    <w:p w14:paraId="0AC4F354" w14:textId="77777777" w:rsidR="00B153E6" w:rsidRDefault="00B1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Cs w:val="20"/>
      </w:rPr>
      <w:id w:val="-1151662719"/>
      <w:docPartObj>
        <w:docPartGallery w:val="Page Numbers (Bottom of Page)"/>
        <w:docPartUnique/>
      </w:docPartObj>
    </w:sdtPr>
    <w:sdtEndPr/>
    <w:sdtContent>
      <w:sdt>
        <w:sdtPr>
          <w:rPr>
            <w:rFonts w:ascii="Arial" w:hAnsi="Arial" w:cs="Arial"/>
            <w:szCs w:val="20"/>
          </w:rPr>
          <w:id w:val="-1769616900"/>
          <w:docPartObj>
            <w:docPartGallery w:val="Page Numbers (Top of Page)"/>
            <w:docPartUnique/>
          </w:docPartObj>
        </w:sdtPr>
        <w:sdtEndPr/>
        <w:sdtContent>
          <w:p w14:paraId="5F9FB6B8" w14:textId="43540E35" w:rsidR="000148E7" w:rsidRPr="00BD4F52" w:rsidRDefault="000148E7">
            <w:pPr>
              <w:pStyle w:val="Footer"/>
              <w:jc w:val="right"/>
              <w:rPr>
                <w:rFonts w:ascii="Arial" w:hAnsi="Arial" w:cs="Arial"/>
                <w:szCs w:val="20"/>
              </w:rPr>
            </w:pPr>
            <w:r w:rsidRPr="00BD4F52">
              <w:rPr>
                <w:rFonts w:ascii="Arial" w:hAnsi="Arial" w:cs="Arial"/>
                <w:szCs w:val="20"/>
              </w:rPr>
              <w:t xml:space="preserve">Page </w:t>
            </w:r>
            <w:r w:rsidRPr="00BD4F52">
              <w:rPr>
                <w:rFonts w:ascii="Arial" w:hAnsi="Arial" w:cs="Arial"/>
                <w:b w:val="0"/>
                <w:bCs/>
                <w:szCs w:val="20"/>
              </w:rPr>
              <w:fldChar w:fldCharType="begin"/>
            </w:r>
            <w:r w:rsidRPr="00BD4F52">
              <w:rPr>
                <w:rFonts w:ascii="Arial" w:hAnsi="Arial" w:cs="Arial"/>
                <w:bCs/>
                <w:szCs w:val="20"/>
              </w:rPr>
              <w:instrText xml:space="preserve"> PAGE </w:instrText>
            </w:r>
            <w:r w:rsidRPr="00BD4F52">
              <w:rPr>
                <w:rFonts w:ascii="Arial" w:hAnsi="Arial" w:cs="Arial"/>
                <w:b w:val="0"/>
                <w:bCs/>
                <w:szCs w:val="20"/>
              </w:rPr>
              <w:fldChar w:fldCharType="separate"/>
            </w:r>
            <w:r w:rsidR="00330476">
              <w:rPr>
                <w:rFonts w:ascii="Arial" w:hAnsi="Arial" w:cs="Arial"/>
                <w:bCs/>
                <w:noProof/>
                <w:szCs w:val="20"/>
              </w:rPr>
              <w:t>3</w:t>
            </w:r>
            <w:r w:rsidRPr="00BD4F52">
              <w:rPr>
                <w:rFonts w:ascii="Arial" w:hAnsi="Arial" w:cs="Arial"/>
                <w:b w:val="0"/>
                <w:bCs/>
                <w:szCs w:val="20"/>
              </w:rPr>
              <w:fldChar w:fldCharType="end"/>
            </w:r>
            <w:r w:rsidRPr="00BD4F52">
              <w:rPr>
                <w:rFonts w:ascii="Arial" w:hAnsi="Arial" w:cs="Arial"/>
                <w:szCs w:val="20"/>
              </w:rPr>
              <w:t xml:space="preserve"> of </w:t>
            </w:r>
            <w:r w:rsidRPr="00BD4F52">
              <w:rPr>
                <w:rFonts w:ascii="Arial" w:hAnsi="Arial" w:cs="Arial"/>
                <w:b w:val="0"/>
                <w:bCs/>
                <w:szCs w:val="20"/>
              </w:rPr>
              <w:fldChar w:fldCharType="begin"/>
            </w:r>
            <w:r w:rsidRPr="00BD4F52">
              <w:rPr>
                <w:rFonts w:ascii="Arial" w:hAnsi="Arial" w:cs="Arial"/>
                <w:bCs/>
                <w:szCs w:val="20"/>
              </w:rPr>
              <w:instrText xml:space="preserve"> NUMPAGES  </w:instrText>
            </w:r>
            <w:r w:rsidRPr="00BD4F52">
              <w:rPr>
                <w:rFonts w:ascii="Arial" w:hAnsi="Arial" w:cs="Arial"/>
                <w:b w:val="0"/>
                <w:bCs/>
                <w:szCs w:val="20"/>
              </w:rPr>
              <w:fldChar w:fldCharType="separate"/>
            </w:r>
            <w:r w:rsidR="00330476">
              <w:rPr>
                <w:rFonts w:ascii="Arial" w:hAnsi="Arial" w:cs="Arial"/>
                <w:bCs/>
                <w:noProof/>
                <w:szCs w:val="20"/>
              </w:rPr>
              <w:t>3</w:t>
            </w:r>
            <w:r w:rsidRPr="00BD4F52">
              <w:rPr>
                <w:rFonts w:ascii="Arial" w:hAnsi="Arial" w:cs="Arial"/>
                <w:b w:val="0"/>
                <w:bCs/>
                <w:szCs w:val="20"/>
              </w:rPr>
              <w:fldChar w:fldCharType="end"/>
            </w:r>
          </w:p>
        </w:sdtContent>
      </w:sdt>
    </w:sdtContent>
  </w:sdt>
  <w:p w14:paraId="23FB0589" w14:textId="77777777" w:rsidR="000148E7" w:rsidRDefault="00014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10BEF" w14:textId="77777777" w:rsidR="00B153E6" w:rsidRDefault="00B153E6">
      <w:r>
        <w:separator/>
      </w:r>
    </w:p>
  </w:footnote>
  <w:footnote w:type="continuationSeparator" w:id="0">
    <w:p w14:paraId="39EF7B9C" w14:textId="77777777" w:rsidR="00B153E6" w:rsidRDefault="00B15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EEDA4" w14:textId="0314A4BE" w:rsidR="000148E7" w:rsidRDefault="000148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0E02"/>
    <w:multiLevelType w:val="hybridMultilevel"/>
    <w:tmpl w:val="AF68974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3A63915"/>
    <w:multiLevelType w:val="hybridMultilevel"/>
    <w:tmpl w:val="52C487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D162B79"/>
    <w:multiLevelType w:val="hybridMultilevel"/>
    <w:tmpl w:val="47DC58DC"/>
    <w:lvl w:ilvl="0" w:tplc="0B702D1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0CA2B23"/>
    <w:multiLevelType w:val="hybridMultilevel"/>
    <w:tmpl w:val="25F482C0"/>
    <w:lvl w:ilvl="0" w:tplc="14090001">
      <w:start w:val="1"/>
      <w:numFmt w:val="bullet"/>
      <w:lvlText w:val=""/>
      <w:lvlJc w:val="left"/>
      <w:pPr>
        <w:ind w:left="787" w:hanging="360"/>
      </w:pPr>
      <w:rPr>
        <w:rFonts w:ascii="Symbol" w:hAnsi="Symbol" w:hint="default"/>
      </w:rPr>
    </w:lvl>
    <w:lvl w:ilvl="1" w:tplc="14090003" w:tentative="1">
      <w:start w:val="1"/>
      <w:numFmt w:val="bullet"/>
      <w:lvlText w:val="o"/>
      <w:lvlJc w:val="left"/>
      <w:pPr>
        <w:ind w:left="1507" w:hanging="360"/>
      </w:pPr>
      <w:rPr>
        <w:rFonts w:ascii="Courier New" w:hAnsi="Courier New" w:cs="Courier New" w:hint="default"/>
      </w:rPr>
    </w:lvl>
    <w:lvl w:ilvl="2" w:tplc="14090005" w:tentative="1">
      <w:start w:val="1"/>
      <w:numFmt w:val="bullet"/>
      <w:lvlText w:val=""/>
      <w:lvlJc w:val="left"/>
      <w:pPr>
        <w:ind w:left="2227" w:hanging="360"/>
      </w:pPr>
      <w:rPr>
        <w:rFonts w:ascii="Wingdings" w:hAnsi="Wingdings" w:hint="default"/>
      </w:rPr>
    </w:lvl>
    <w:lvl w:ilvl="3" w:tplc="14090001" w:tentative="1">
      <w:start w:val="1"/>
      <w:numFmt w:val="bullet"/>
      <w:lvlText w:val=""/>
      <w:lvlJc w:val="left"/>
      <w:pPr>
        <w:ind w:left="2947" w:hanging="360"/>
      </w:pPr>
      <w:rPr>
        <w:rFonts w:ascii="Symbol" w:hAnsi="Symbol" w:hint="default"/>
      </w:rPr>
    </w:lvl>
    <w:lvl w:ilvl="4" w:tplc="14090003" w:tentative="1">
      <w:start w:val="1"/>
      <w:numFmt w:val="bullet"/>
      <w:lvlText w:val="o"/>
      <w:lvlJc w:val="left"/>
      <w:pPr>
        <w:ind w:left="3667" w:hanging="360"/>
      </w:pPr>
      <w:rPr>
        <w:rFonts w:ascii="Courier New" w:hAnsi="Courier New" w:cs="Courier New" w:hint="default"/>
      </w:rPr>
    </w:lvl>
    <w:lvl w:ilvl="5" w:tplc="14090005" w:tentative="1">
      <w:start w:val="1"/>
      <w:numFmt w:val="bullet"/>
      <w:lvlText w:val=""/>
      <w:lvlJc w:val="left"/>
      <w:pPr>
        <w:ind w:left="4387" w:hanging="360"/>
      </w:pPr>
      <w:rPr>
        <w:rFonts w:ascii="Wingdings" w:hAnsi="Wingdings" w:hint="default"/>
      </w:rPr>
    </w:lvl>
    <w:lvl w:ilvl="6" w:tplc="14090001" w:tentative="1">
      <w:start w:val="1"/>
      <w:numFmt w:val="bullet"/>
      <w:lvlText w:val=""/>
      <w:lvlJc w:val="left"/>
      <w:pPr>
        <w:ind w:left="5107" w:hanging="360"/>
      </w:pPr>
      <w:rPr>
        <w:rFonts w:ascii="Symbol" w:hAnsi="Symbol" w:hint="default"/>
      </w:rPr>
    </w:lvl>
    <w:lvl w:ilvl="7" w:tplc="14090003" w:tentative="1">
      <w:start w:val="1"/>
      <w:numFmt w:val="bullet"/>
      <w:lvlText w:val="o"/>
      <w:lvlJc w:val="left"/>
      <w:pPr>
        <w:ind w:left="5827" w:hanging="360"/>
      </w:pPr>
      <w:rPr>
        <w:rFonts w:ascii="Courier New" w:hAnsi="Courier New" w:cs="Courier New" w:hint="default"/>
      </w:rPr>
    </w:lvl>
    <w:lvl w:ilvl="8" w:tplc="14090005" w:tentative="1">
      <w:start w:val="1"/>
      <w:numFmt w:val="bullet"/>
      <w:lvlText w:val=""/>
      <w:lvlJc w:val="left"/>
      <w:pPr>
        <w:ind w:left="6547" w:hanging="360"/>
      </w:pPr>
      <w:rPr>
        <w:rFonts w:ascii="Wingdings" w:hAnsi="Wingdings" w:hint="default"/>
      </w:rPr>
    </w:lvl>
  </w:abstractNum>
  <w:abstractNum w:abstractNumId="4" w15:restartNumberingAfterBreak="0">
    <w:nsid w:val="2B882F58"/>
    <w:multiLevelType w:val="hybridMultilevel"/>
    <w:tmpl w:val="914A2DCA"/>
    <w:lvl w:ilvl="0" w:tplc="3610522A">
      <w:start w:val="11"/>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0532F18"/>
    <w:multiLevelType w:val="hybridMultilevel"/>
    <w:tmpl w:val="C07C0A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72D0AED"/>
    <w:multiLevelType w:val="hybridMultilevel"/>
    <w:tmpl w:val="609A5B22"/>
    <w:lvl w:ilvl="0" w:tplc="8CA2CCC6">
      <w:start w:val="1"/>
      <w:numFmt w:val="bullet"/>
      <w:pStyle w:val="Bullet"/>
      <w:lvlText w:val=""/>
      <w:lvlJc w:val="left"/>
      <w:pPr>
        <w:tabs>
          <w:tab w:val="num" w:pos="567"/>
        </w:tabs>
        <w:ind w:left="567" w:hanging="567"/>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346E6"/>
    <w:multiLevelType w:val="hybridMultilevel"/>
    <w:tmpl w:val="C994DEB0"/>
    <w:lvl w:ilvl="0" w:tplc="5126ADE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54C45F4"/>
    <w:multiLevelType w:val="hybridMultilevel"/>
    <w:tmpl w:val="DC8EB82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1A73863"/>
    <w:multiLevelType w:val="hybridMultilevel"/>
    <w:tmpl w:val="E7B0F3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A0C0983"/>
    <w:multiLevelType w:val="hybridMultilevel"/>
    <w:tmpl w:val="2EB09BE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abstractNum w:abstractNumId="13" w15:restartNumberingAfterBreak="0">
    <w:nsid w:val="7923031F"/>
    <w:multiLevelType w:val="hybridMultilevel"/>
    <w:tmpl w:val="C1EE7D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2"/>
  </w:num>
  <w:num w:numId="4">
    <w:abstractNumId w:val="0"/>
  </w:num>
  <w:num w:numId="5">
    <w:abstractNumId w:val="4"/>
  </w:num>
  <w:num w:numId="6">
    <w:abstractNumId w:val="2"/>
  </w:num>
  <w:num w:numId="7">
    <w:abstractNumId w:val="3"/>
  </w:num>
  <w:num w:numId="8">
    <w:abstractNumId w:val="9"/>
  </w:num>
  <w:num w:numId="9">
    <w:abstractNumId w:val="11"/>
  </w:num>
  <w:num w:numId="10">
    <w:abstractNumId w:val="5"/>
  </w:num>
  <w:num w:numId="11">
    <w:abstractNumId w:val="13"/>
  </w:num>
  <w:num w:numId="12">
    <w:abstractNumId w:val="1"/>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NZ" w:vendorID="64" w:dllVersion="6" w:nlCheck="1" w:checkStyle="1"/>
  <w:activeWritingStyle w:appName="MSWord" w:lang="en-NZ"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15"/>
    <w:rsid w:val="00002049"/>
    <w:rsid w:val="00002337"/>
    <w:rsid w:val="000051BF"/>
    <w:rsid w:val="00006665"/>
    <w:rsid w:val="000120AD"/>
    <w:rsid w:val="0001278A"/>
    <w:rsid w:val="0001369A"/>
    <w:rsid w:val="00013EDB"/>
    <w:rsid w:val="000148E7"/>
    <w:rsid w:val="0003710F"/>
    <w:rsid w:val="00043324"/>
    <w:rsid w:val="00050298"/>
    <w:rsid w:val="00050697"/>
    <w:rsid w:val="000575E4"/>
    <w:rsid w:val="000675CB"/>
    <w:rsid w:val="000723CF"/>
    <w:rsid w:val="0007558B"/>
    <w:rsid w:val="00084B28"/>
    <w:rsid w:val="00084C18"/>
    <w:rsid w:val="0009109F"/>
    <w:rsid w:val="00091C82"/>
    <w:rsid w:val="00096D7D"/>
    <w:rsid w:val="0009709A"/>
    <w:rsid w:val="0009769F"/>
    <w:rsid w:val="000A009F"/>
    <w:rsid w:val="000A00A4"/>
    <w:rsid w:val="000A16AA"/>
    <w:rsid w:val="000A2F23"/>
    <w:rsid w:val="000C37B8"/>
    <w:rsid w:val="000C5961"/>
    <w:rsid w:val="000C5BFE"/>
    <w:rsid w:val="000F5040"/>
    <w:rsid w:val="000F76E7"/>
    <w:rsid w:val="000F77AF"/>
    <w:rsid w:val="00103F84"/>
    <w:rsid w:val="001134EC"/>
    <w:rsid w:val="00113BFA"/>
    <w:rsid w:val="001155A1"/>
    <w:rsid w:val="001167E3"/>
    <w:rsid w:val="0012179A"/>
    <w:rsid w:val="0012724C"/>
    <w:rsid w:val="00133C3B"/>
    <w:rsid w:val="00134BBB"/>
    <w:rsid w:val="001361C3"/>
    <w:rsid w:val="001422B8"/>
    <w:rsid w:val="00146ACF"/>
    <w:rsid w:val="00156293"/>
    <w:rsid w:val="00156AC7"/>
    <w:rsid w:val="00157625"/>
    <w:rsid w:val="00170111"/>
    <w:rsid w:val="00175201"/>
    <w:rsid w:val="00181ABF"/>
    <w:rsid w:val="001828E9"/>
    <w:rsid w:val="001834D3"/>
    <w:rsid w:val="001900F8"/>
    <w:rsid w:val="00190D84"/>
    <w:rsid w:val="00194D60"/>
    <w:rsid w:val="001A2231"/>
    <w:rsid w:val="001C27C0"/>
    <w:rsid w:val="001C3E86"/>
    <w:rsid w:val="001D52A9"/>
    <w:rsid w:val="001D6742"/>
    <w:rsid w:val="001D70E9"/>
    <w:rsid w:val="001E2DCC"/>
    <w:rsid w:val="001E3E9E"/>
    <w:rsid w:val="001F292F"/>
    <w:rsid w:val="00214ABA"/>
    <w:rsid w:val="00231C91"/>
    <w:rsid w:val="00232D7E"/>
    <w:rsid w:val="002345F1"/>
    <w:rsid w:val="00241A3F"/>
    <w:rsid w:val="00243C6E"/>
    <w:rsid w:val="00245E7A"/>
    <w:rsid w:val="00246A53"/>
    <w:rsid w:val="002616AE"/>
    <w:rsid w:val="00266277"/>
    <w:rsid w:val="002676D6"/>
    <w:rsid w:val="0027447E"/>
    <w:rsid w:val="00274BFF"/>
    <w:rsid w:val="0027680C"/>
    <w:rsid w:val="00280A23"/>
    <w:rsid w:val="002825C6"/>
    <w:rsid w:val="00283DA9"/>
    <w:rsid w:val="00291BCC"/>
    <w:rsid w:val="0029295D"/>
    <w:rsid w:val="002A1D05"/>
    <w:rsid w:val="002A6F69"/>
    <w:rsid w:val="002B32C8"/>
    <w:rsid w:val="002B49E8"/>
    <w:rsid w:val="002B74E8"/>
    <w:rsid w:val="002C2E04"/>
    <w:rsid w:val="002C35CD"/>
    <w:rsid w:val="002C7CF5"/>
    <w:rsid w:val="002D6A6C"/>
    <w:rsid w:val="002E47DE"/>
    <w:rsid w:val="002F192A"/>
    <w:rsid w:val="00304552"/>
    <w:rsid w:val="00304CDA"/>
    <w:rsid w:val="0030515F"/>
    <w:rsid w:val="00307AB0"/>
    <w:rsid w:val="003103A6"/>
    <w:rsid w:val="003112D4"/>
    <w:rsid w:val="00325F29"/>
    <w:rsid w:val="00326F50"/>
    <w:rsid w:val="0032795D"/>
    <w:rsid w:val="003300BE"/>
    <w:rsid w:val="00330476"/>
    <w:rsid w:val="00337563"/>
    <w:rsid w:val="00342A5B"/>
    <w:rsid w:val="00343951"/>
    <w:rsid w:val="0034743A"/>
    <w:rsid w:val="00347F09"/>
    <w:rsid w:val="00351003"/>
    <w:rsid w:val="00351586"/>
    <w:rsid w:val="00351C5C"/>
    <w:rsid w:val="0035213C"/>
    <w:rsid w:val="0037027E"/>
    <w:rsid w:val="003814B1"/>
    <w:rsid w:val="00387522"/>
    <w:rsid w:val="00390E2F"/>
    <w:rsid w:val="00392493"/>
    <w:rsid w:val="00392D1D"/>
    <w:rsid w:val="0039515B"/>
    <w:rsid w:val="00397A6F"/>
    <w:rsid w:val="003A169D"/>
    <w:rsid w:val="003B5E38"/>
    <w:rsid w:val="003B600E"/>
    <w:rsid w:val="003C0969"/>
    <w:rsid w:val="003C1E37"/>
    <w:rsid w:val="003C3463"/>
    <w:rsid w:val="003C4899"/>
    <w:rsid w:val="003C531B"/>
    <w:rsid w:val="003D11AC"/>
    <w:rsid w:val="003D2F43"/>
    <w:rsid w:val="003D76BF"/>
    <w:rsid w:val="003E0E31"/>
    <w:rsid w:val="003E1D0C"/>
    <w:rsid w:val="003E206A"/>
    <w:rsid w:val="003E2A56"/>
    <w:rsid w:val="003E3955"/>
    <w:rsid w:val="003E613E"/>
    <w:rsid w:val="003E7F7E"/>
    <w:rsid w:val="003F0AD4"/>
    <w:rsid w:val="003F13FB"/>
    <w:rsid w:val="003F1762"/>
    <w:rsid w:val="003F33AE"/>
    <w:rsid w:val="003F5294"/>
    <w:rsid w:val="003F585B"/>
    <w:rsid w:val="003F6444"/>
    <w:rsid w:val="003F6603"/>
    <w:rsid w:val="00403C6A"/>
    <w:rsid w:val="00407082"/>
    <w:rsid w:val="0041163D"/>
    <w:rsid w:val="0041254F"/>
    <w:rsid w:val="00413A1C"/>
    <w:rsid w:val="00416C24"/>
    <w:rsid w:val="00421973"/>
    <w:rsid w:val="0043156E"/>
    <w:rsid w:val="004320C6"/>
    <w:rsid w:val="00433AD2"/>
    <w:rsid w:val="00436844"/>
    <w:rsid w:val="00436A4D"/>
    <w:rsid w:val="00441FBC"/>
    <w:rsid w:val="00447888"/>
    <w:rsid w:val="0046458A"/>
    <w:rsid w:val="00466ACA"/>
    <w:rsid w:val="00471F6E"/>
    <w:rsid w:val="004769A4"/>
    <w:rsid w:val="004806C4"/>
    <w:rsid w:val="00480C49"/>
    <w:rsid w:val="00482FA0"/>
    <w:rsid w:val="00483D06"/>
    <w:rsid w:val="00486D01"/>
    <w:rsid w:val="00487546"/>
    <w:rsid w:val="0049121C"/>
    <w:rsid w:val="00493FF4"/>
    <w:rsid w:val="0049428C"/>
    <w:rsid w:val="0049433F"/>
    <w:rsid w:val="004A11D3"/>
    <w:rsid w:val="004A21C2"/>
    <w:rsid w:val="004A455E"/>
    <w:rsid w:val="004B1EEE"/>
    <w:rsid w:val="004B57A1"/>
    <w:rsid w:val="004C0769"/>
    <w:rsid w:val="004C0B39"/>
    <w:rsid w:val="004C2030"/>
    <w:rsid w:val="004C299B"/>
    <w:rsid w:val="004C53DB"/>
    <w:rsid w:val="004C5444"/>
    <w:rsid w:val="004D05F3"/>
    <w:rsid w:val="004D5848"/>
    <w:rsid w:val="004E404A"/>
    <w:rsid w:val="004E46A2"/>
    <w:rsid w:val="004F1EBA"/>
    <w:rsid w:val="004F4883"/>
    <w:rsid w:val="004F5F3A"/>
    <w:rsid w:val="00510544"/>
    <w:rsid w:val="005136D4"/>
    <w:rsid w:val="0052324C"/>
    <w:rsid w:val="00523567"/>
    <w:rsid w:val="005239A6"/>
    <w:rsid w:val="00533352"/>
    <w:rsid w:val="005337E7"/>
    <w:rsid w:val="00533C44"/>
    <w:rsid w:val="005373EC"/>
    <w:rsid w:val="00545026"/>
    <w:rsid w:val="00546290"/>
    <w:rsid w:val="0055104D"/>
    <w:rsid w:val="0055326D"/>
    <w:rsid w:val="00554245"/>
    <w:rsid w:val="00555D10"/>
    <w:rsid w:val="00556729"/>
    <w:rsid w:val="005625F1"/>
    <w:rsid w:val="005627EE"/>
    <w:rsid w:val="005633F3"/>
    <w:rsid w:val="0056515C"/>
    <w:rsid w:val="00567E7B"/>
    <w:rsid w:val="00572146"/>
    <w:rsid w:val="0057482E"/>
    <w:rsid w:val="00575136"/>
    <w:rsid w:val="00577B82"/>
    <w:rsid w:val="00580B16"/>
    <w:rsid w:val="00580F1D"/>
    <w:rsid w:val="00581AB1"/>
    <w:rsid w:val="00581B6F"/>
    <w:rsid w:val="00584398"/>
    <w:rsid w:val="0058687A"/>
    <w:rsid w:val="005A176E"/>
    <w:rsid w:val="005A2218"/>
    <w:rsid w:val="005A44BA"/>
    <w:rsid w:val="005B4AB1"/>
    <w:rsid w:val="005C09F1"/>
    <w:rsid w:val="005C0D71"/>
    <w:rsid w:val="005C2CF3"/>
    <w:rsid w:val="005C3B0C"/>
    <w:rsid w:val="005D32F4"/>
    <w:rsid w:val="005D4953"/>
    <w:rsid w:val="005E3535"/>
    <w:rsid w:val="005E5964"/>
    <w:rsid w:val="005F068B"/>
    <w:rsid w:val="005F1099"/>
    <w:rsid w:val="00601D9C"/>
    <w:rsid w:val="0061210F"/>
    <w:rsid w:val="006226B0"/>
    <w:rsid w:val="00625A66"/>
    <w:rsid w:val="00627CDC"/>
    <w:rsid w:val="0063125F"/>
    <w:rsid w:val="006343A9"/>
    <w:rsid w:val="00634A6C"/>
    <w:rsid w:val="006442A5"/>
    <w:rsid w:val="00645201"/>
    <w:rsid w:val="006514B1"/>
    <w:rsid w:val="00651830"/>
    <w:rsid w:val="00653FA6"/>
    <w:rsid w:val="00657313"/>
    <w:rsid w:val="00666014"/>
    <w:rsid w:val="006709EB"/>
    <w:rsid w:val="00673F09"/>
    <w:rsid w:val="00680E27"/>
    <w:rsid w:val="00681615"/>
    <w:rsid w:val="0068302E"/>
    <w:rsid w:val="00683D63"/>
    <w:rsid w:val="00686182"/>
    <w:rsid w:val="006862EB"/>
    <w:rsid w:val="00691636"/>
    <w:rsid w:val="006935EC"/>
    <w:rsid w:val="006955F7"/>
    <w:rsid w:val="00695D10"/>
    <w:rsid w:val="006A027C"/>
    <w:rsid w:val="006A0C78"/>
    <w:rsid w:val="006A24C3"/>
    <w:rsid w:val="006A252D"/>
    <w:rsid w:val="006A694A"/>
    <w:rsid w:val="006B212B"/>
    <w:rsid w:val="006C3AB4"/>
    <w:rsid w:val="006C51BE"/>
    <w:rsid w:val="006C5BCD"/>
    <w:rsid w:val="006D1070"/>
    <w:rsid w:val="006D736C"/>
    <w:rsid w:val="006E0737"/>
    <w:rsid w:val="006E372E"/>
    <w:rsid w:val="006E76E9"/>
    <w:rsid w:val="006F1C32"/>
    <w:rsid w:val="006F3112"/>
    <w:rsid w:val="006F68D0"/>
    <w:rsid w:val="00706BA9"/>
    <w:rsid w:val="00712950"/>
    <w:rsid w:val="00717806"/>
    <w:rsid w:val="00720CA6"/>
    <w:rsid w:val="00721102"/>
    <w:rsid w:val="0072546C"/>
    <w:rsid w:val="00731358"/>
    <w:rsid w:val="00742E4F"/>
    <w:rsid w:val="007434C3"/>
    <w:rsid w:val="0074637B"/>
    <w:rsid w:val="00747BC2"/>
    <w:rsid w:val="00747DFB"/>
    <w:rsid w:val="0075500F"/>
    <w:rsid w:val="007749A4"/>
    <w:rsid w:val="00783494"/>
    <w:rsid w:val="00790846"/>
    <w:rsid w:val="00794CFE"/>
    <w:rsid w:val="00794FF7"/>
    <w:rsid w:val="0079667A"/>
    <w:rsid w:val="00796EDF"/>
    <w:rsid w:val="007A0120"/>
    <w:rsid w:val="007A2B0B"/>
    <w:rsid w:val="007A7351"/>
    <w:rsid w:val="007A7597"/>
    <w:rsid w:val="007B414E"/>
    <w:rsid w:val="007B79CE"/>
    <w:rsid w:val="007C3C38"/>
    <w:rsid w:val="007E361D"/>
    <w:rsid w:val="007F0911"/>
    <w:rsid w:val="00802389"/>
    <w:rsid w:val="0080314D"/>
    <w:rsid w:val="00805027"/>
    <w:rsid w:val="008107CC"/>
    <w:rsid w:val="00812043"/>
    <w:rsid w:val="00813D47"/>
    <w:rsid w:val="008148DC"/>
    <w:rsid w:val="00815EBD"/>
    <w:rsid w:val="00823B4A"/>
    <w:rsid w:val="00824003"/>
    <w:rsid w:val="008246E5"/>
    <w:rsid w:val="00826406"/>
    <w:rsid w:val="008329AF"/>
    <w:rsid w:val="008367FE"/>
    <w:rsid w:val="008426DF"/>
    <w:rsid w:val="00845339"/>
    <w:rsid w:val="008559D7"/>
    <w:rsid w:val="00860085"/>
    <w:rsid w:val="00863FE4"/>
    <w:rsid w:val="00870E6F"/>
    <w:rsid w:val="00873D65"/>
    <w:rsid w:val="00874C30"/>
    <w:rsid w:val="008757C9"/>
    <w:rsid w:val="008841A2"/>
    <w:rsid w:val="008847A2"/>
    <w:rsid w:val="00884B15"/>
    <w:rsid w:val="008867BB"/>
    <w:rsid w:val="00886C42"/>
    <w:rsid w:val="00886E1D"/>
    <w:rsid w:val="0089058B"/>
    <w:rsid w:val="00890ED2"/>
    <w:rsid w:val="00894C6C"/>
    <w:rsid w:val="00896361"/>
    <w:rsid w:val="00896541"/>
    <w:rsid w:val="00897E5B"/>
    <w:rsid w:val="008A0619"/>
    <w:rsid w:val="008A1DCC"/>
    <w:rsid w:val="008A1DE7"/>
    <w:rsid w:val="008A3320"/>
    <w:rsid w:val="008C00A2"/>
    <w:rsid w:val="008C3902"/>
    <w:rsid w:val="008D761B"/>
    <w:rsid w:val="008E43A2"/>
    <w:rsid w:val="008E4BAE"/>
    <w:rsid w:val="008F0EBF"/>
    <w:rsid w:val="008F16C8"/>
    <w:rsid w:val="008F1BBC"/>
    <w:rsid w:val="008F220B"/>
    <w:rsid w:val="008F5297"/>
    <w:rsid w:val="008F5399"/>
    <w:rsid w:val="008F58CD"/>
    <w:rsid w:val="008F7DDE"/>
    <w:rsid w:val="00901D38"/>
    <w:rsid w:val="0090647B"/>
    <w:rsid w:val="009068E2"/>
    <w:rsid w:val="00916A47"/>
    <w:rsid w:val="00916AD1"/>
    <w:rsid w:val="00916D08"/>
    <w:rsid w:val="009222F0"/>
    <w:rsid w:val="0092561B"/>
    <w:rsid w:val="00931A22"/>
    <w:rsid w:val="00932FE0"/>
    <w:rsid w:val="00934008"/>
    <w:rsid w:val="00935A82"/>
    <w:rsid w:val="009375CB"/>
    <w:rsid w:val="009409A8"/>
    <w:rsid w:val="00951CF9"/>
    <w:rsid w:val="009545F9"/>
    <w:rsid w:val="009645B6"/>
    <w:rsid w:val="0096685B"/>
    <w:rsid w:val="00967B4E"/>
    <w:rsid w:val="0097142E"/>
    <w:rsid w:val="0097163F"/>
    <w:rsid w:val="0097479C"/>
    <w:rsid w:val="00983CC6"/>
    <w:rsid w:val="009842FE"/>
    <w:rsid w:val="009906BC"/>
    <w:rsid w:val="00993405"/>
    <w:rsid w:val="009A09E1"/>
    <w:rsid w:val="009A1051"/>
    <w:rsid w:val="009A38BD"/>
    <w:rsid w:val="009B2522"/>
    <w:rsid w:val="009B2AEC"/>
    <w:rsid w:val="009B3A23"/>
    <w:rsid w:val="009B4781"/>
    <w:rsid w:val="009B7646"/>
    <w:rsid w:val="009D0430"/>
    <w:rsid w:val="009E1FE8"/>
    <w:rsid w:val="009F033E"/>
    <w:rsid w:val="009F2E59"/>
    <w:rsid w:val="00A01E96"/>
    <w:rsid w:val="00A02A0B"/>
    <w:rsid w:val="00A02DF8"/>
    <w:rsid w:val="00A0560E"/>
    <w:rsid w:val="00A05F84"/>
    <w:rsid w:val="00A10CF4"/>
    <w:rsid w:val="00A34543"/>
    <w:rsid w:val="00A34CFF"/>
    <w:rsid w:val="00A41109"/>
    <w:rsid w:val="00A4192C"/>
    <w:rsid w:val="00A4218A"/>
    <w:rsid w:val="00A42800"/>
    <w:rsid w:val="00A47BF8"/>
    <w:rsid w:val="00A50918"/>
    <w:rsid w:val="00A54328"/>
    <w:rsid w:val="00A54D8A"/>
    <w:rsid w:val="00A554C3"/>
    <w:rsid w:val="00A555BA"/>
    <w:rsid w:val="00A6283C"/>
    <w:rsid w:val="00A63E3A"/>
    <w:rsid w:val="00A64804"/>
    <w:rsid w:val="00A6734A"/>
    <w:rsid w:val="00A6770C"/>
    <w:rsid w:val="00A8192B"/>
    <w:rsid w:val="00A86865"/>
    <w:rsid w:val="00A9045F"/>
    <w:rsid w:val="00A967C2"/>
    <w:rsid w:val="00AA0A39"/>
    <w:rsid w:val="00AA14D3"/>
    <w:rsid w:val="00AA32AF"/>
    <w:rsid w:val="00AA7D09"/>
    <w:rsid w:val="00AB36DF"/>
    <w:rsid w:val="00AB61F4"/>
    <w:rsid w:val="00AB7766"/>
    <w:rsid w:val="00AC2286"/>
    <w:rsid w:val="00AC2FC2"/>
    <w:rsid w:val="00AC5238"/>
    <w:rsid w:val="00AD3B65"/>
    <w:rsid w:val="00AD59BA"/>
    <w:rsid w:val="00AD5D18"/>
    <w:rsid w:val="00AE1F47"/>
    <w:rsid w:val="00AE3A9A"/>
    <w:rsid w:val="00AE3BD9"/>
    <w:rsid w:val="00AE47D8"/>
    <w:rsid w:val="00AF0041"/>
    <w:rsid w:val="00AF28CE"/>
    <w:rsid w:val="00AF6857"/>
    <w:rsid w:val="00AF7A3A"/>
    <w:rsid w:val="00B005D3"/>
    <w:rsid w:val="00B07020"/>
    <w:rsid w:val="00B11156"/>
    <w:rsid w:val="00B138C7"/>
    <w:rsid w:val="00B14C13"/>
    <w:rsid w:val="00B153E6"/>
    <w:rsid w:val="00B154DC"/>
    <w:rsid w:val="00B24105"/>
    <w:rsid w:val="00B26C50"/>
    <w:rsid w:val="00B276E8"/>
    <w:rsid w:val="00B318E6"/>
    <w:rsid w:val="00B3390F"/>
    <w:rsid w:val="00B3528F"/>
    <w:rsid w:val="00B433E3"/>
    <w:rsid w:val="00B507FA"/>
    <w:rsid w:val="00B5413F"/>
    <w:rsid w:val="00B57192"/>
    <w:rsid w:val="00B63DAD"/>
    <w:rsid w:val="00B64456"/>
    <w:rsid w:val="00B64FF3"/>
    <w:rsid w:val="00B668D0"/>
    <w:rsid w:val="00B75982"/>
    <w:rsid w:val="00B761F1"/>
    <w:rsid w:val="00B768CC"/>
    <w:rsid w:val="00B76E66"/>
    <w:rsid w:val="00B77A28"/>
    <w:rsid w:val="00B80609"/>
    <w:rsid w:val="00B845D3"/>
    <w:rsid w:val="00B85735"/>
    <w:rsid w:val="00B940A8"/>
    <w:rsid w:val="00BA0999"/>
    <w:rsid w:val="00BA28A7"/>
    <w:rsid w:val="00BA2C27"/>
    <w:rsid w:val="00BA5EAA"/>
    <w:rsid w:val="00BA6B98"/>
    <w:rsid w:val="00BB0404"/>
    <w:rsid w:val="00BB1E3F"/>
    <w:rsid w:val="00BB772E"/>
    <w:rsid w:val="00BB7ADB"/>
    <w:rsid w:val="00BC329E"/>
    <w:rsid w:val="00BC36EC"/>
    <w:rsid w:val="00BC722F"/>
    <w:rsid w:val="00BD065E"/>
    <w:rsid w:val="00BD4F52"/>
    <w:rsid w:val="00BE643C"/>
    <w:rsid w:val="00BF4AF3"/>
    <w:rsid w:val="00C13644"/>
    <w:rsid w:val="00C1487C"/>
    <w:rsid w:val="00C17199"/>
    <w:rsid w:val="00C17F5B"/>
    <w:rsid w:val="00C21AB7"/>
    <w:rsid w:val="00C27572"/>
    <w:rsid w:val="00C35ED0"/>
    <w:rsid w:val="00C36170"/>
    <w:rsid w:val="00C40F7B"/>
    <w:rsid w:val="00C4616C"/>
    <w:rsid w:val="00C609B5"/>
    <w:rsid w:val="00C63C28"/>
    <w:rsid w:val="00C6508E"/>
    <w:rsid w:val="00C743FC"/>
    <w:rsid w:val="00C74480"/>
    <w:rsid w:val="00C74F11"/>
    <w:rsid w:val="00C755A4"/>
    <w:rsid w:val="00C75BEF"/>
    <w:rsid w:val="00C8137F"/>
    <w:rsid w:val="00C86776"/>
    <w:rsid w:val="00C93549"/>
    <w:rsid w:val="00C9518B"/>
    <w:rsid w:val="00CA5F5D"/>
    <w:rsid w:val="00CB2656"/>
    <w:rsid w:val="00CB384D"/>
    <w:rsid w:val="00CB7AC2"/>
    <w:rsid w:val="00CC23AE"/>
    <w:rsid w:val="00CC244D"/>
    <w:rsid w:val="00CC3FB2"/>
    <w:rsid w:val="00CC5D65"/>
    <w:rsid w:val="00CC7779"/>
    <w:rsid w:val="00CD227E"/>
    <w:rsid w:val="00CD23CF"/>
    <w:rsid w:val="00CD5019"/>
    <w:rsid w:val="00CE1ED2"/>
    <w:rsid w:val="00CE6385"/>
    <w:rsid w:val="00CE716A"/>
    <w:rsid w:val="00CF5842"/>
    <w:rsid w:val="00CF6526"/>
    <w:rsid w:val="00CF7CB0"/>
    <w:rsid w:val="00D0053E"/>
    <w:rsid w:val="00D010DE"/>
    <w:rsid w:val="00D02821"/>
    <w:rsid w:val="00D07688"/>
    <w:rsid w:val="00D11499"/>
    <w:rsid w:val="00D13B77"/>
    <w:rsid w:val="00D15710"/>
    <w:rsid w:val="00D158B7"/>
    <w:rsid w:val="00D16DCE"/>
    <w:rsid w:val="00D22858"/>
    <w:rsid w:val="00D2492C"/>
    <w:rsid w:val="00D3263F"/>
    <w:rsid w:val="00D35324"/>
    <w:rsid w:val="00D36767"/>
    <w:rsid w:val="00D377B5"/>
    <w:rsid w:val="00D4139C"/>
    <w:rsid w:val="00D43589"/>
    <w:rsid w:val="00D45801"/>
    <w:rsid w:val="00D54A27"/>
    <w:rsid w:val="00D5598B"/>
    <w:rsid w:val="00D64F17"/>
    <w:rsid w:val="00D66607"/>
    <w:rsid w:val="00D83101"/>
    <w:rsid w:val="00D92447"/>
    <w:rsid w:val="00D94C9D"/>
    <w:rsid w:val="00DA035C"/>
    <w:rsid w:val="00DA0AA1"/>
    <w:rsid w:val="00DA17A5"/>
    <w:rsid w:val="00DA4A13"/>
    <w:rsid w:val="00DB02DB"/>
    <w:rsid w:val="00DB795F"/>
    <w:rsid w:val="00DC3ADF"/>
    <w:rsid w:val="00DC3CD1"/>
    <w:rsid w:val="00DC3DA1"/>
    <w:rsid w:val="00DC45FE"/>
    <w:rsid w:val="00DD1246"/>
    <w:rsid w:val="00DD3AA6"/>
    <w:rsid w:val="00DF00CB"/>
    <w:rsid w:val="00E10391"/>
    <w:rsid w:val="00E1361F"/>
    <w:rsid w:val="00E140F9"/>
    <w:rsid w:val="00E142D7"/>
    <w:rsid w:val="00E14955"/>
    <w:rsid w:val="00E16FF5"/>
    <w:rsid w:val="00E17012"/>
    <w:rsid w:val="00E25028"/>
    <w:rsid w:val="00E26FD7"/>
    <w:rsid w:val="00E30F3E"/>
    <w:rsid w:val="00E31798"/>
    <w:rsid w:val="00E33ACC"/>
    <w:rsid w:val="00E34420"/>
    <w:rsid w:val="00E36C8D"/>
    <w:rsid w:val="00E426F6"/>
    <w:rsid w:val="00E44267"/>
    <w:rsid w:val="00E50D90"/>
    <w:rsid w:val="00E55E48"/>
    <w:rsid w:val="00E70C28"/>
    <w:rsid w:val="00E72109"/>
    <w:rsid w:val="00E731F8"/>
    <w:rsid w:val="00E73D98"/>
    <w:rsid w:val="00E73EFA"/>
    <w:rsid w:val="00E80A14"/>
    <w:rsid w:val="00E822E4"/>
    <w:rsid w:val="00E8653C"/>
    <w:rsid w:val="00E86F3C"/>
    <w:rsid w:val="00E87725"/>
    <w:rsid w:val="00E94374"/>
    <w:rsid w:val="00E96513"/>
    <w:rsid w:val="00EA3AB5"/>
    <w:rsid w:val="00EA69C2"/>
    <w:rsid w:val="00EA69E7"/>
    <w:rsid w:val="00EB0B44"/>
    <w:rsid w:val="00EB5427"/>
    <w:rsid w:val="00EB60C2"/>
    <w:rsid w:val="00EC0A56"/>
    <w:rsid w:val="00EC2635"/>
    <w:rsid w:val="00EC5359"/>
    <w:rsid w:val="00EC6819"/>
    <w:rsid w:val="00EC7E9A"/>
    <w:rsid w:val="00ED29F3"/>
    <w:rsid w:val="00ED693D"/>
    <w:rsid w:val="00EE2F11"/>
    <w:rsid w:val="00EE718D"/>
    <w:rsid w:val="00EF0B2D"/>
    <w:rsid w:val="00EF2EEB"/>
    <w:rsid w:val="00EF452C"/>
    <w:rsid w:val="00EF7471"/>
    <w:rsid w:val="00F02E22"/>
    <w:rsid w:val="00F03EF9"/>
    <w:rsid w:val="00F05BB3"/>
    <w:rsid w:val="00F16D19"/>
    <w:rsid w:val="00F215DC"/>
    <w:rsid w:val="00F33421"/>
    <w:rsid w:val="00F41229"/>
    <w:rsid w:val="00F420A8"/>
    <w:rsid w:val="00F430C6"/>
    <w:rsid w:val="00F51D8A"/>
    <w:rsid w:val="00F55A1A"/>
    <w:rsid w:val="00F57B8E"/>
    <w:rsid w:val="00F61FBB"/>
    <w:rsid w:val="00F638D1"/>
    <w:rsid w:val="00F64B1D"/>
    <w:rsid w:val="00F67AFA"/>
    <w:rsid w:val="00F702A1"/>
    <w:rsid w:val="00F76323"/>
    <w:rsid w:val="00F8167D"/>
    <w:rsid w:val="00F8537A"/>
    <w:rsid w:val="00F91541"/>
    <w:rsid w:val="00FA2B4D"/>
    <w:rsid w:val="00FA514B"/>
    <w:rsid w:val="00FA6CC5"/>
    <w:rsid w:val="00FB1E45"/>
    <w:rsid w:val="00FB7BDA"/>
    <w:rsid w:val="00FC49D1"/>
    <w:rsid w:val="00FC6B7B"/>
    <w:rsid w:val="00FC7263"/>
    <w:rsid w:val="00FD081E"/>
    <w:rsid w:val="00FD3320"/>
    <w:rsid w:val="00FD4AEC"/>
    <w:rsid w:val="00FD6ABC"/>
    <w:rsid w:val="00FE110D"/>
    <w:rsid w:val="00FE78AC"/>
    <w:rsid w:val="00FF68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314B379"/>
  <w15:docId w15:val="{C8823EE4-26ED-4B6A-82E7-4024D9C7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0404"/>
    <w:rPr>
      <w:rFonts w:ascii="Arial" w:hAnsi="Arial" w:cs="Times"/>
      <w:sz w:val="24"/>
      <w:szCs w:val="24"/>
      <w:lang w:eastAsia="en-GB"/>
    </w:rPr>
  </w:style>
  <w:style w:type="paragraph" w:styleId="Heading1">
    <w:name w:val="heading 1"/>
    <w:basedOn w:val="Normal"/>
    <w:next w:val="Normal"/>
    <w:qFormat/>
    <w:rsid w:val="008C00A2"/>
    <w:pPr>
      <w:keepNext/>
      <w:spacing w:before="240" w:after="120"/>
      <w:outlineLvl w:val="0"/>
    </w:pPr>
    <w:rPr>
      <w:rFonts w:cs="Arial"/>
      <w:b/>
      <w:bCs/>
      <w:szCs w:val="28"/>
    </w:rPr>
  </w:style>
  <w:style w:type="paragraph" w:styleId="Heading2">
    <w:name w:val="heading 2"/>
    <w:basedOn w:val="Normal"/>
    <w:next w:val="Normal"/>
    <w:qFormat/>
    <w:rsid w:val="00C609B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Bullet">
    <w:name w:val="Box Bullet"/>
    <w:basedOn w:val="Normal"/>
    <w:rsid w:val="005E5964"/>
    <w:pPr>
      <w:pBdr>
        <w:top w:val="single" w:sz="4" w:space="12" w:color="auto"/>
        <w:left w:val="single" w:sz="4" w:space="12" w:color="auto"/>
        <w:bottom w:val="single" w:sz="4" w:space="12" w:color="auto"/>
        <w:right w:val="single" w:sz="4" w:space="12" w:color="auto"/>
      </w:pBdr>
      <w:spacing w:before="120"/>
      <w:ind w:right="284"/>
    </w:pPr>
    <w:rPr>
      <w:rFonts w:ascii="Arial Narrow" w:hAnsi="Arial Narrow" w:cs="Times New Roman"/>
      <w:sz w:val="20"/>
      <w:szCs w:val="20"/>
      <w:lang w:eastAsia="en-US"/>
    </w:rPr>
  </w:style>
  <w:style w:type="paragraph" w:customStyle="1" w:styleId="Bullet">
    <w:name w:val="Bullet"/>
    <w:basedOn w:val="Normal"/>
    <w:rsid w:val="00884B15"/>
    <w:pPr>
      <w:numPr>
        <w:numId w:val="1"/>
      </w:numPr>
      <w:spacing w:before="120"/>
    </w:pPr>
    <w:rPr>
      <w:rFonts w:ascii="Times New Roman" w:hAnsi="Times New Roman"/>
    </w:rPr>
  </w:style>
  <w:style w:type="table" w:styleId="TableGrid">
    <w:name w:val="Table Grid"/>
    <w:basedOn w:val="TableNormal"/>
    <w:rsid w:val="00280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51003"/>
    <w:pPr>
      <w:tabs>
        <w:tab w:val="center" w:pos="4320"/>
        <w:tab w:val="right" w:pos="8640"/>
      </w:tabs>
    </w:pPr>
  </w:style>
  <w:style w:type="paragraph" w:customStyle="1" w:styleId="TableText">
    <w:name w:val="TableText"/>
    <w:basedOn w:val="Normal"/>
    <w:rsid w:val="00280A23"/>
    <w:pPr>
      <w:spacing w:before="120" w:after="120"/>
    </w:pPr>
  </w:style>
  <w:style w:type="paragraph" w:styleId="Footer">
    <w:name w:val="footer"/>
    <w:basedOn w:val="Normal"/>
    <w:link w:val="FooterChar"/>
    <w:uiPriority w:val="99"/>
    <w:rsid w:val="007434C3"/>
    <w:pPr>
      <w:pBdr>
        <w:top w:val="single" w:sz="4" w:space="4" w:color="auto"/>
      </w:pBdr>
    </w:pPr>
    <w:rPr>
      <w:rFonts w:ascii="Georgia" w:hAnsi="Georgia"/>
      <w:b/>
      <w:sz w:val="20"/>
    </w:rPr>
  </w:style>
  <w:style w:type="character" w:styleId="PageNumber">
    <w:name w:val="page number"/>
    <w:basedOn w:val="DefaultParagraphFont"/>
    <w:rsid w:val="00DD1246"/>
  </w:style>
  <w:style w:type="paragraph" w:styleId="ListParagraph">
    <w:name w:val="List Paragraph"/>
    <w:basedOn w:val="Normal"/>
    <w:uiPriority w:val="34"/>
    <w:qFormat/>
    <w:rsid w:val="008107CC"/>
    <w:pPr>
      <w:ind w:left="720"/>
      <w:contextualSpacing/>
    </w:pPr>
  </w:style>
  <w:style w:type="paragraph" w:styleId="BalloonText">
    <w:name w:val="Balloon Text"/>
    <w:basedOn w:val="Normal"/>
    <w:link w:val="BalloonTextChar"/>
    <w:semiHidden/>
    <w:unhideWhenUsed/>
    <w:rsid w:val="006B212B"/>
    <w:rPr>
      <w:rFonts w:ascii="Segoe UI" w:hAnsi="Segoe UI" w:cs="Segoe UI"/>
      <w:sz w:val="18"/>
      <w:szCs w:val="18"/>
    </w:rPr>
  </w:style>
  <w:style w:type="character" w:customStyle="1" w:styleId="BalloonTextChar">
    <w:name w:val="Balloon Text Char"/>
    <w:basedOn w:val="DefaultParagraphFont"/>
    <w:link w:val="BalloonText"/>
    <w:semiHidden/>
    <w:rsid w:val="006B212B"/>
    <w:rPr>
      <w:rFonts w:ascii="Segoe UI" w:hAnsi="Segoe UI" w:cs="Segoe UI"/>
      <w:sz w:val="18"/>
      <w:szCs w:val="18"/>
      <w:lang w:eastAsia="en-GB"/>
    </w:rPr>
  </w:style>
  <w:style w:type="character" w:styleId="CommentReference">
    <w:name w:val="annotation reference"/>
    <w:basedOn w:val="DefaultParagraphFont"/>
    <w:semiHidden/>
    <w:unhideWhenUsed/>
    <w:rsid w:val="00413A1C"/>
    <w:rPr>
      <w:sz w:val="16"/>
      <w:szCs w:val="16"/>
    </w:rPr>
  </w:style>
  <w:style w:type="paragraph" w:styleId="CommentText">
    <w:name w:val="annotation text"/>
    <w:basedOn w:val="Normal"/>
    <w:link w:val="CommentTextChar"/>
    <w:semiHidden/>
    <w:unhideWhenUsed/>
    <w:rsid w:val="00413A1C"/>
    <w:rPr>
      <w:sz w:val="20"/>
      <w:szCs w:val="20"/>
    </w:rPr>
  </w:style>
  <w:style w:type="character" w:customStyle="1" w:styleId="CommentTextChar">
    <w:name w:val="Comment Text Char"/>
    <w:basedOn w:val="DefaultParagraphFont"/>
    <w:link w:val="CommentText"/>
    <w:semiHidden/>
    <w:rsid w:val="00413A1C"/>
    <w:rPr>
      <w:rFonts w:ascii="Arial" w:hAnsi="Arial" w:cs="Times"/>
      <w:lang w:eastAsia="en-GB"/>
    </w:rPr>
  </w:style>
  <w:style w:type="paragraph" w:styleId="CommentSubject">
    <w:name w:val="annotation subject"/>
    <w:basedOn w:val="CommentText"/>
    <w:next w:val="CommentText"/>
    <w:link w:val="CommentSubjectChar"/>
    <w:semiHidden/>
    <w:unhideWhenUsed/>
    <w:rsid w:val="00413A1C"/>
    <w:rPr>
      <w:b/>
      <w:bCs/>
    </w:rPr>
  </w:style>
  <w:style w:type="character" w:customStyle="1" w:styleId="CommentSubjectChar">
    <w:name w:val="Comment Subject Char"/>
    <w:basedOn w:val="CommentTextChar"/>
    <w:link w:val="CommentSubject"/>
    <w:semiHidden/>
    <w:rsid w:val="00413A1C"/>
    <w:rPr>
      <w:rFonts w:ascii="Arial" w:hAnsi="Arial" w:cs="Times"/>
      <w:b/>
      <w:bCs/>
      <w:lang w:eastAsia="en-GB"/>
    </w:rPr>
  </w:style>
  <w:style w:type="paragraph" w:styleId="Revision">
    <w:name w:val="Revision"/>
    <w:hidden/>
    <w:uiPriority w:val="99"/>
    <w:semiHidden/>
    <w:rsid w:val="00413A1C"/>
    <w:rPr>
      <w:rFonts w:ascii="Arial" w:hAnsi="Arial" w:cs="Times"/>
      <w:sz w:val="24"/>
      <w:szCs w:val="24"/>
      <w:lang w:eastAsia="en-GB"/>
    </w:rPr>
  </w:style>
  <w:style w:type="character" w:customStyle="1" w:styleId="FooterChar">
    <w:name w:val="Footer Char"/>
    <w:basedOn w:val="DefaultParagraphFont"/>
    <w:link w:val="Footer"/>
    <w:uiPriority w:val="99"/>
    <w:rsid w:val="00BD4F52"/>
    <w:rPr>
      <w:rFonts w:ascii="Georgia" w:hAnsi="Georgia" w:cs="Times"/>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30655-8DC1-4470-9D99-6AC023284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12AF6D85</Template>
  <TotalTime>268</TotalTime>
  <Pages>3</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Wordpro</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Dianne Grain</dc:creator>
  <cp:keywords/>
  <dc:description/>
  <cp:lastModifiedBy>Sandy Papp</cp:lastModifiedBy>
  <cp:revision>51</cp:revision>
  <cp:lastPrinted>2019-08-15T20:35:00Z</cp:lastPrinted>
  <dcterms:created xsi:type="dcterms:W3CDTF">2019-11-19T20:23:00Z</dcterms:created>
  <dcterms:modified xsi:type="dcterms:W3CDTF">2019-11-26T01:32:00Z</dcterms:modified>
</cp:coreProperties>
</file>