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F60E4" w14:textId="057D9E51" w:rsidR="00B3054E" w:rsidRPr="00137B2D" w:rsidRDefault="006C08D6">
      <w:pPr>
        <w:rPr>
          <w:rFonts w:cstheme="minorHAnsi"/>
        </w:rPr>
      </w:pPr>
      <w:r w:rsidRPr="00137B2D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2139896B" wp14:editId="37D5199E">
            <wp:simplePos x="0" y="0"/>
            <wp:positionH relativeFrom="column">
              <wp:posOffset>5797550</wp:posOffset>
            </wp:positionH>
            <wp:positionV relativeFrom="paragraph">
              <wp:posOffset>-71120</wp:posOffset>
            </wp:positionV>
            <wp:extent cx="1040766" cy="75655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6" cy="75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5B5" w:rsidRPr="00137B2D">
        <w:rPr>
          <w:rFonts w:cstheme="minorHAnsi"/>
          <w:noProof/>
        </w:rPr>
        <w:drawing>
          <wp:inline distT="0" distB="0" distL="0" distR="0" wp14:anchorId="67683DB5" wp14:editId="505A6D3F">
            <wp:extent cx="6840000" cy="60581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24010"/>
                    <a:stretch/>
                  </pic:blipFill>
                  <pic:spPr bwMode="auto">
                    <a:xfrm>
                      <a:off x="0" y="0"/>
                      <a:ext cx="6840000" cy="605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4F9A4F" w14:textId="3DE6BE36" w:rsidR="006C08D6" w:rsidRPr="00E20ED9" w:rsidRDefault="006C08D6" w:rsidP="00E20ED9">
      <w:pPr>
        <w:spacing w:before="240"/>
        <w:jc w:val="center"/>
        <w:rPr>
          <w:rFonts w:cstheme="minorHAnsi"/>
          <w:b/>
          <w:bCs/>
          <w:sz w:val="32"/>
          <w:szCs w:val="32"/>
        </w:rPr>
      </w:pPr>
      <w:r w:rsidRPr="00E20ED9">
        <w:rPr>
          <w:rFonts w:cstheme="minorHAnsi"/>
          <w:b/>
          <w:bCs/>
          <w:sz w:val="32"/>
          <w:szCs w:val="32"/>
        </w:rPr>
        <w:t xml:space="preserve">HARP GUIDANCE – </w:t>
      </w:r>
      <w:proofErr w:type="spellStart"/>
      <w:r w:rsidRPr="00E20ED9">
        <w:rPr>
          <w:rFonts w:cstheme="minorHAnsi"/>
          <w:b/>
          <w:bCs/>
          <w:sz w:val="32"/>
          <w:szCs w:val="32"/>
        </w:rPr>
        <w:t>RegWorks</w:t>
      </w:r>
      <w:proofErr w:type="spellEnd"/>
      <w:r w:rsidRPr="00E20ED9">
        <w:rPr>
          <w:rFonts w:cstheme="minorHAnsi"/>
          <w:b/>
          <w:bCs/>
          <w:sz w:val="32"/>
          <w:szCs w:val="32"/>
        </w:rPr>
        <w:t xml:space="preserve"> v5 to v6 Upgrade</w:t>
      </w:r>
    </w:p>
    <w:p w14:paraId="581BF342" w14:textId="7DAB71D6" w:rsidR="006C08D6" w:rsidRPr="00E20ED9" w:rsidRDefault="006C08D6" w:rsidP="006C08D6">
      <w:pPr>
        <w:jc w:val="center"/>
        <w:rPr>
          <w:rFonts w:cstheme="minorHAnsi"/>
          <w:i/>
          <w:iCs/>
        </w:rPr>
      </w:pPr>
      <w:r w:rsidRPr="00E20ED9">
        <w:rPr>
          <w:rFonts w:cstheme="minorHAnsi"/>
          <w:i/>
          <w:iCs/>
        </w:rPr>
        <w:t xml:space="preserve">Vaping Release 2.4.2 – </w:t>
      </w:r>
      <w:r w:rsidR="0043345F" w:rsidRPr="00E20ED9">
        <w:rPr>
          <w:rFonts w:cstheme="minorHAnsi"/>
          <w:i/>
          <w:iCs/>
        </w:rPr>
        <w:t>1</w:t>
      </w:r>
      <w:r w:rsidRPr="00E20ED9">
        <w:rPr>
          <w:rFonts w:cstheme="minorHAnsi"/>
          <w:i/>
          <w:iCs/>
        </w:rPr>
        <w:t xml:space="preserve"> August 2022</w:t>
      </w:r>
    </w:p>
    <w:p w14:paraId="445F2A7A" w14:textId="42D27D1A" w:rsidR="0043345F" w:rsidRPr="00137B2D" w:rsidRDefault="0043345F" w:rsidP="0043345F">
      <w:pPr>
        <w:ind w:left="284" w:right="282"/>
        <w:jc w:val="both"/>
        <w:rPr>
          <w:rFonts w:cstheme="minorHAnsi"/>
        </w:rPr>
      </w:pPr>
      <w:r w:rsidRPr="00137B2D">
        <w:rPr>
          <w:rFonts w:cstheme="minorHAnsi"/>
        </w:rPr>
        <w:t xml:space="preserve">The HARP system is being updated over the weekend of 29 to 31 July to support product notification renewals, and to move the HARP Vaping system onto a new server based on a new version of the </w:t>
      </w:r>
      <w:proofErr w:type="spellStart"/>
      <w:r w:rsidRPr="00137B2D">
        <w:rPr>
          <w:rFonts w:cstheme="minorHAnsi"/>
        </w:rPr>
        <w:t>RegWorks</w:t>
      </w:r>
      <w:proofErr w:type="spellEnd"/>
      <w:r w:rsidRPr="00137B2D">
        <w:rPr>
          <w:rFonts w:cstheme="minorHAnsi"/>
        </w:rPr>
        <w:t xml:space="preserve"> product.</w:t>
      </w:r>
    </w:p>
    <w:p w14:paraId="3285E2AB" w14:textId="0ADCE23F" w:rsidR="0043345F" w:rsidRPr="00137B2D" w:rsidRDefault="0043345F" w:rsidP="0043345F">
      <w:pPr>
        <w:ind w:left="284" w:right="282"/>
        <w:jc w:val="both"/>
        <w:rPr>
          <w:rFonts w:cstheme="minorHAnsi"/>
        </w:rPr>
      </w:pPr>
      <w:r w:rsidRPr="00137B2D">
        <w:rPr>
          <w:rFonts w:cstheme="minorHAnsi"/>
        </w:rPr>
        <w:t>As a result, retailers and notifiers will not be able to log into HARP from 7pm on Friday 29 July to 8am on Monday 1 August.</w:t>
      </w:r>
      <w:r w:rsidR="00FC4536">
        <w:rPr>
          <w:rFonts w:cstheme="minorHAnsi"/>
        </w:rPr>
        <w:t xml:space="preserve">  </w:t>
      </w:r>
      <w:r w:rsidRPr="00137B2D">
        <w:rPr>
          <w:rFonts w:cstheme="minorHAnsi"/>
        </w:rPr>
        <w:t xml:space="preserve">The new </w:t>
      </w:r>
      <w:proofErr w:type="spellStart"/>
      <w:r w:rsidRPr="00137B2D">
        <w:rPr>
          <w:rFonts w:cstheme="minorHAnsi"/>
        </w:rPr>
        <w:t>RegWorks</w:t>
      </w:r>
      <w:proofErr w:type="spellEnd"/>
      <w:r w:rsidRPr="00137B2D">
        <w:rPr>
          <w:rFonts w:cstheme="minorHAnsi"/>
        </w:rPr>
        <w:t xml:space="preserve"> product brings a few changes to the HARP user interface</w:t>
      </w:r>
      <w:r w:rsidR="00F10F8B">
        <w:rPr>
          <w:rFonts w:cstheme="minorHAnsi"/>
        </w:rPr>
        <w:t>, and adds the ability to renew product notifications</w:t>
      </w:r>
      <w:r w:rsidRPr="00137B2D">
        <w:rPr>
          <w:rFonts w:cstheme="minorHAnsi"/>
        </w:rPr>
        <w:t>:</w:t>
      </w:r>
    </w:p>
    <w:tbl>
      <w:tblPr>
        <w:tblStyle w:val="ListTable3-Accent5"/>
        <w:tblW w:w="0" w:type="auto"/>
        <w:jc w:val="center"/>
        <w:tblBorders>
          <w:top w:val="single" w:sz="4" w:space="0" w:color="1B83A0"/>
          <w:left w:val="single" w:sz="4" w:space="0" w:color="1B83A0"/>
          <w:bottom w:val="single" w:sz="4" w:space="0" w:color="1B83A0"/>
          <w:right w:val="single" w:sz="4" w:space="0" w:color="1B83A0"/>
          <w:insideH w:val="single" w:sz="4" w:space="0" w:color="1B83A0"/>
          <w:insideV w:val="single" w:sz="4" w:space="0" w:color="1B83A0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F10F8B" w:rsidRPr="00137B2D" w14:paraId="67C11EA7" w14:textId="77777777" w:rsidTr="00473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87" w:type="dxa"/>
            <w:tcBorders>
              <w:bottom w:val="none" w:sz="0" w:space="0" w:color="auto"/>
              <w:right w:val="none" w:sz="0" w:space="0" w:color="auto"/>
            </w:tcBorders>
            <w:shd w:val="clear" w:color="auto" w:fill="1B83A0"/>
            <w:vAlign w:val="center"/>
          </w:tcPr>
          <w:p w14:paraId="7CED2DD9" w14:textId="77777777" w:rsidR="00E442E6" w:rsidRPr="00137B2D" w:rsidRDefault="00E442E6" w:rsidP="00E442E6">
            <w:pPr>
              <w:spacing w:before="120" w:after="120"/>
              <w:jc w:val="center"/>
              <w:rPr>
                <w:rFonts w:cstheme="minorHAnsi"/>
              </w:rPr>
            </w:pPr>
            <w:r w:rsidRPr="00137B2D">
              <w:rPr>
                <w:rFonts w:cstheme="minorHAnsi"/>
              </w:rPr>
              <w:t>Function</w:t>
            </w:r>
          </w:p>
        </w:tc>
        <w:tc>
          <w:tcPr>
            <w:tcW w:w="3587" w:type="dxa"/>
            <w:shd w:val="clear" w:color="auto" w:fill="1B83A0"/>
            <w:vAlign w:val="center"/>
          </w:tcPr>
          <w:p w14:paraId="3204E0E2" w14:textId="1A9FF8FC" w:rsidR="00E442E6" w:rsidRPr="00137B2D" w:rsidRDefault="00771108" w:rsidP="00E442E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Old – </w:t>
            </w:r>
            <w:proofErr w:type="spellStart"/>
            <w:r w:rsidR="00E442E6" w:rsidRPr="00137B2D">
              <w:rPr>
                <w:rFonts w:cstheme="minorHAnsi"/>
              </w:rPr>
              <w:t>RegWorks</w:t>
            </w:r>
            <w:proofErr w:type="spellEnd"/>
            <w:r w:rsidR="00E442E6" w:rsidRPr="00137B2D">
              <w:rPr>
                <w:rFonts w:cstheme="minorHAnsi"/>
              </w:rPr>
              <w:t xml:space="preserve"> v5</w:t>
            </w:r>
          </w:p>
        </w:tc>
        <w:tc>
          <w:tcPr>
            <w:tcW w:w="3588" w:type="dxa"/>
            <w:shd w:val="clear" w:color="auto" w:fill="1B83A0"/>
            <w:vAlign w:val="center"/>
          </w:tcPr>
          <w:p w14:paraId="00340C1B" w14:textId="2604011E" w:rsidR="00E442E6" w:rsidRPr="00137B2D" w:rsidRDefault="00771108" w:rsidP="00E442E6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New – </w:t>
            </w:r>
            <w:proofErr w:type="spellStart"/>
            <w:r w:rsidR="00E442E6" w:rsidRPr="00137B2D">
              <w:rPr>
                <w:rFonts w:cstheme="minorHAnsi"/>
              </w:rPr>
              <w:t>RegWorks</w:t>
            </w:r>
            <w:proofErr w:type="spellEnd"/>
            <w:r w:rsidR="00E442E6" w:rsidRPr="00137B2D">
              <w:rPr>
                <w:rFonts w:cstheme="minorHAnsi"/>
              </w:rPr>
              <w:t xml:space="preserve"> v6</w:t>
            </w:r>
          </w:p>
        </w:tc>
      </w:tr>
      <w:tr w:rsidR="00F10F8B" w:rsidRPr="00137B2D" w14:paraId="38F5CAC5" w14:textId="77777777" w:rsidTr="00473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D94CF5" w14:textId="77777777" w:rsidR="00F10F8B" w:rsidRPr="00F10F8B" w:rsidRDefault="00F10F8B" w:rsidP="003F3724">
            <w:pPr>
              <w:spacing w:before="120" w:after="12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10F8B">
              <w:rPr>
                <w:rFonts w:cstheme="minorHAnsi"/>
                <w:sz w:val="20"/>
                <w:szCs w:val="20"/>
              </w:rPr>
              <w:t>New Web Address</w:t>
            </w:r>
          </w:p>
          <w:p w14:paraId="152EA42C" w14:textId="4112CCC8" w:rsidR="00F10F8B" w:rsidRPr="00F10F8B" w:rsidRDefault="00F10F8B" w:rsidP="003F3724">
            <w:pPr>
              <w:spacing w:before="120" w:after="12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10F8B">
              <w:rPr>
                <w:rFonts w:cstheme="minorHAnsi"/>
                <w:b w:val="0"/>
                <w:bCs w:val="0"/>
                <w:sz w:val="20"/>
                <w:szCs w:val="20"/>
              </w:rPr>
              <w:t>HARP for Vaping has a new server with a new URL. The old URL may still be used for other HARP systems</w:t>
            </w:r>
          </w:p>
        </w:tc>
        <w:tc>
          <w:tcPr>
            <w:tcW w:w="35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95CD712" w14:textId="3B850157" w:rsidR="00F10F8B" w:rsidRPr="00F10F8B" w:rsidRDefault="00765E0A" w:rsidP="00E442E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0" w:history="1">
              <w:r w:rsidR="00F10F8B" w:rsidRPr="00F10F8B">
                <w:rPr>
                  <w:rStyle w:val="Hyperlink"/>
                  <w:rFonts w:cstheme="minorHAnsi"/>
                  <w:sz w:val="20"/>
                  <w:szCs w:val="20"/>
                </w:rPr>
                <w:t>https://harp.health.nz</w:t>
              </w:r>
            </w:hyperlink>
            <w:r w:rsidR="00F10F8B" w:rsidRPr="00F10F8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9B39206" w14:textId="29377DF1" w:rsidR="00F10F8B" w:rsidRPr="00F10F8B" w:rsidRDefault="00765E0A" w:rsidP="00E442E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1" w:history="1">
              <w:r w:rsidR="00F10F8B" w:rsidRPr="00F10F8B">
                <w:rPr>
                  <w:rStyle w:val="Hyperlink"/>
                  <w:rFonts w:cstheme="minorHAnsi"/>
                  <w:sz w:val="20"/>
                  <w:szCs w:val="20"/>
                </w:rPr>
                <w:t>https://vaping.harp.health.nz</w:t>
              </w:r>
            </w:hyperlink>
            <w:r w:rsidR="00F10F8B" w:rsidRPr="00F10F8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20ED9" w:rsidRPr="00137B2D" w14:paraId="4BB0FAA6" w14:textId="77777777" w:rsidTr="00473B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tcBorders>
              <w:right w:val="none" w:sz="0" w:space="0" w:color="auto"/>
            </w:tcBorders>
          </w:tcPr>
          <w:p w14:paraId="60B66A0E" w14:textId="7617B354" w:rsidR="00E442E6" w:rsidRPr="00F10F8B" w:rsidRDefault="00137B2D" w:rsidP="003F372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10F8B">
              <w:rPr>
                <w:rFonts w:cstheme="minorHAnsi"/>
                <w:sz w:val="20"/>
                <w:szCs w:val="20"/>
              </w:rPr>
              <w:t>Save</w:t>
            </w:r>
          </w:p>
          <w:p w14:paraId="76C1EB5F" w14:textId="2DB336C3" w:rsidR="00137B2D" w:rsidRPr="00F10F8B" w:rsidRDefault="00137B2D" w:rsidP="003F3724">
            <w:pPr>
              <w:spacing w:before="120" w:after="12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10F8B">
              <w:rPr>
                <w:rFonts w:cstheme="minorHAnsi"/>
                <w:b w:val="0"/>
                <w:bCs w:val="0"/>
                <w:sz w:val="20"/>
                <w:szCs w:val="20"/>
              </w:rPr>
              <w:t>Submissions can now be saved part way through</w:t>
            </w:r>
          </w:p>
        </w:tc>
        <w:tc>
          <w:tcPr>
            <w:tcW w:w="3587" w:type="dxa"/>
            <w:vAlign w:val="center"/>
          </w:tcPr>
          <w:p w14:paraId="086F89A9" w14:textId="3447AE1E" w:rsidR="00E442E6" w:rsidRPr="00F10F8B" w:rsidRDefault="00137B2D" w:rsidP="00E442E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10F8B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3588" w:type="dxa"/>
            <w:vAlign w:val="center"/>
          </w:tcPr>
          <w:p w14:paraId="3A00CC78" w14:textId="4F1E058F" w:rsidR="00E442E6" w:rsidRPr="00F10F8B" w:rsidRDefault="00AB552A" w:rsidP="00E442E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10F8B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DC80C93" wp14:editId="15E06B2D">
                  <wp:extent cx="1108125" cy="36000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12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ED9" w:rsidRPr="00137B2D" w14:paraId="460AA4E4" w14:textId="77777777" w:rsidTr="00473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35AFA87" w14:textId="77777777" w:rsidR="00137B2D" w:rsidRPr="00F10F8B" w:rsidRDefault="00137B2D" w:rsidP="003F372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10F8B">
              <w:rPr>
                <w:rFonts w:cstheme="minorHAnsi"/>
                <w:sz w:val="20"/>
                <w:szCs w:val="20"/>
              </w:rPr>
              <w:t>Save &amp; finish later</w:t>
            </w:r>
          </w:p>
          <w:p w14:paraId="0043DB66" w14:textId="11ED664E" w:rsidR="00137B2D" w:rsidRPr="00F10F8B" w:rsidRDefault="00137B2D" w:rsidP="003F3724">
            <w:pPr>
              <w:spacing w:before="120" w:after="12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10F8B">
              <w:rPr>
                <w:rFonts w:cstheme="minorHAnsi"/>
                <w:b w:val="0"/>
                <w:bCs w:val="0"/>
                <w:sz w:val="20"/>
                <w:szCs w:val="20"/>
              </w:rPr>
              <w:t>After saving a submission as Draft, you can go back and finish it later</w:t>
            </w:r>
            <w:r w:rsidR="00605100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3A5D79">
              <w:rPr>
                <w:rFonts w:cstheme="minorHAnsi"/>
                <w:b w:val="0"/>
                <w:bCs w:val="0"/>
                <w:sz w:val="20"/>
                <w:szCs w:val="20"/>
              </w:rPr>
              <w:t>from your My Submissions dashboard</w:t>
            </w:r>
          </w:p>
        </w:tc>
        <w:tc>
          <w:tcPr>
            <w:tcW w:w="35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447713" w14:textId="72FDC6FC" w:rsidR="00137B2D" w:rsidRPr="00F10F8B" w:rsidRDefault="00137B2D" w:rsidP="00E442E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10F8B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35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98F563" w14:textId="44C52DD1" w:rsidR="00137B2D" w:rsidRPr="00F10F8B" w:rsidRDefault="00AB552A" w:rsidP="00E442E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10F8B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B7B87B0" wp14:editId="35101AE1">
                  <wp:extent cx="1950970" cy="720000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97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ED9" w:rsidRPr="00137B2D" w14:paraId="6300D589" w14:textId="77777777" w:rsidTr="00473B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tcBorders>
              <w:right w:val="none" w:sz="0" w:space="0" w:color="auto"/>
            </w:tcBorders>
          </w:tcPr>
          <w:p w14:paraId="4E74BF1A" w14:textId="49AEE206" w:rsidR="00AB552A" w:rsidRPr="00F10F8B" w:rsidRDefault="00933046" w:rsidP="003F3724">
            <w:pPr>
              <w:spacing w:before="120" w:after="12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10F8B">
              <w:rPr>
                <w:rFonts w:cstheme="minorHAnsi"/>
                <w:sz w:val="20"/>
                <w:szCs w:val="20"/>
              </w:rPr>
              <w:t xml:space="preserve">Dashboard </w:t>
            </w:r>
            <w:r w:rsidR="00AB552A" w:rsidRPr="00F10F8B">
              <w:rPr>
                <w:rFonts w:cstheme="minorHAnsi"/>
                <w:sz w:val="20"/>
                <w:szCs w:val="20"/>
              </w:rPr>
              <w:t>Actions</w:t>
            </w:r>
          </w:p>
          <w:p w14:paraId="050FA224" w14:textId="377CB9BA" w:rsidR="00AB552A" w:rsidRPr="00F10F8B" w:rsidRDefault="00AB552A" w:rsidP="003F3724">
            <w:pPr>
              <w:spacing w:before="120" w:after="12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10F8B">
              <w:rPr>
                <w:rFonts w:cstheme="minorHAnsi"/>
                <w:b w:val="0"/>
                <w:bCs w:val="0"/>
                <w:sz w:val="20"/>
                <w:szCs w:val="20"/>
              </w:rPr>
              <w:t>On your My Submissions dashboard, actions are now accessed by clicking the ellipses</w:t>
            </w:r>
            <w:r w:rsidR="0079412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F10F8B">
              <w:rPr>
                <w:rFonts w:cstheme="minorHAnsi"/>
                <w:b w:val="0"/>
                <w:bCs w:val="0"/>
                <w:sz w:val="20"/>
                <w:szCs w:val="20"/>
              </w:rPr>
              <w:t>(…)</w:t>
            </w:r>
          </w:p>
        </w:tc>
        <w:tc>
          <w:tcPr>
            <w:tcW w:w="3587" w:type="dxa"/>
            <w:vAlign w:val="center"/>
          </w:tcPr>
          <w:p w14:paraId="43CBF062" w14:textId="2109D99F" w:rsidR="00AB552A" w:rsidRDefault="00AB552A" w:rsidP="00E442E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B552A">
              <w:rPr>
                <w:rFonts w:cstheme="minorHAnsi"/>
                <w:noProof/>
              </w:rPr>
              <w:drawing>
                <wp:inline distT="0" distB="0" distL="0" distR="0" wp14:anchorId="11EE68E7" wp14:editId="1E3119D1">
                  <wp:extent cx="1058400" cy="36000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vAlign w:val="center"/>
          </w:tcPr>
          <w:p w14:paraId="01D1A703" w14:textId="37298D9F" w:rsidR="00AB552A" w:rsidRPr="00AB552A" w:rsidRDefault="00AB552A" w:rsidP="00E442E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B552A">
              <w:rPr>
                <w:rFonts w:cstheme="minorHAnsi"/>
                <w:noProof/>
              </w:rPr>
              <w:drawing>
                <wp:inline distT="0" distB="0" distL="0" distR="0" wp14:anchorId="502AE63A" wp14:editId="5EED6D69">
                  <wp:extent cx="1080000" cy="720000"/>
                  <wp:effectExtent l="0" t="0" r="635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ED9" w:rsidRPr="00137B2D" w14:paraId="69F7FDCD" w14:textId="77777777" w:rsidTr="00473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9C69092" w14:textId="77777777" w:rsidR="00F87828" w:rsidRPr="00F10F8B" w:rsidRDefault="00F87828" w:rsidP="003F3724">
            <w:pPr>
              <w:spacing w:before="120" w:after="12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10F8B">
              <w:rPr>
                <w:rFonts w:cstheme="minorHAnsi"/>
                <w:sz w:val="20"/>
                <w:szCs w:val="20"/>
              </w:rPr>
              <w:t>Open Record</w:t>
            </w:r>
          </w:p>
          <w:p w14:paraId="72D873C4" w14:textId="34AF6E0E" w:rsidR="00F87828" w:rsidRPr="00F10F8B" w:rsidRDefault="00F87828" w:rsidP="003F3724">
            <w:pPr>
              <w:spacing w:before="120" w:after="12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10F8B">
              <w:rPr>
                <w:rFonts w:cstheme="minorHAnsi"/>
                <w:b w:val="0"/>
                <w:bCs w:val="0"/>
                <w:sz w:val="20"/>
                <w:szCs w:val="20"/>
              </w:rPr>
              <w:t>To open a record from your My Submissions dashboard, you now need to click on the code rather than anywhere on the row</w:t>
            </w:r>
          </w:p>
        </w:tc>
        <w:tc>
          <w:tcPr>
            <w:tcW w:w="35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9B80F6B" w14:textId="77777777" w:rsidR="00F87828" w:rsidRDefault="0064478A" w:rsidP="00E442E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48"/>
                <w:szCs w:val="48"/>
              </w:rPr>
            </w:pPr>
            <w:r w:rsidRPr="0064478A">
              <w:rPr>
                <w:rFonts w:cstheme="minorHAnsi"/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1" locked="0" layoutInCell="1" allowOverlap="1" wp14:anchorId="39F8ECC1" wp14:editId="3C2A1A6D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50800</wp:posOffset>
                  </wp:positionV>
                  <wp:extent cx="2110105" cy="201295"/>
                  <wp:effectExtent l="0" t="0" r="4445" b="825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10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478A">
              <w:rPr>
                <w:rFonts w:cstheme="minorHAnsi"/>
                <w:sz w:val="48"/>
                <w:szCs w:val="48"/>
              </w:rPr>
              <w:sym w:font="Wingdings" w:char="F047"/>
            </w:r>
          </w:p>
          <w:p w14:paraId="74DE1BFD" w14:textId="0D9546EB" w:rsidR="0064478A" w:rsidRPr="0064478A" w:rsidRDefault="003F3724" w:rsidP="00E442E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click </w:t>
            </w:r>
            <w:r w:rsidR="0064478A" w:rsidRPr="00F10F8B">
              <w:rPr>
                <w:rFonts w:cstheme="minorHAnsi"/>
                <w:sz w:val="20"/>
                <w:szCs w:val="20"/>
              </w:rPr>
              <w:t xml:space="preserve">anywhere on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64478A" w:rsidRPr="00F10F8B">
              <w:rPr>
                <w:rFonts w:cstheme="minorHAnsi"/>
                <w:sz w:val="20"/>
                <w:szCs w:val="20"/>
              </w:rPr>
              <w:t>row</w:t>
            </w:r>
          </w:p>
        </w:tc>
        <w:tc>
          <w:tcPr>
            <w:tcW w:w="35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A8EEA59" w14:textId="143D943E" w:rsidR="0064478A" w:rsidRDefault="0064478A" w:rsidP="0064478A">
            <w:pPr>
              <w:spacing w:before="1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 wp14:anchorId="7062225D" wp14:editId="40451E4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63500</wp:posOffset>
                  </wp:positionV>
                  <wp:extent cx="2197100" cy="167640"/>
                  <wp:effectExtent l="0" t="0" r="0" b="381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48"/>
                <w:szCs w:val="48"/>
              </w:rPr>
              <w:t xml:space="preserve">  </w:t>
            </w:r>
            <w:r w:rsidRPr="0064478A">
              <w:rPr>
                <w:rFonts w:cstheme="minorHAnsi"/>
                <w:sz w:val="48"/>
                <w:szCs w:val="48"/>
              </w:rPr>
              <w:sym w:font="Wingdings" w:char="F047"/>
            </w:r>
          </w:p>
          <w:p w14:paraId="07E4A76F" w14:textId="1132D859" w:rsidR="00F87828" w:rsidRPr="00AB552A" w:rsidRDefault="0064478A" w:rsidP="0064478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10F8B">
              <w:rPr>
                <w:rFonts w:cstheme="minorHAnsi"/>
                <w:sz w:val="20"/>
                <w:szCs w:val="20"/>
              </w:rPr>
              <w:t xml:space="preserve">only </w:t>
            </w:r>
            <w:r w:rsidR="003F3724">
              <w:rPr>
                <w:rFonts w:cstheme="minorHAnsi"/>
                <w:sz w:val="20"/>
                <w:szCs w:val="20"/>
              </w:rPr>
              <w:t xml:space="preserve">click </w:t>
            </w:r>
            <w:r w:rsidRPr="00F10F8B">
              <w:rPr>
                <w:rFonts w:cstheme="minorHAnsi"/>
                <w:sz w:val="20"/>
                <w:szCs w:val="20"/>
              </w:rPr>
              <w:t xml:space="preserve">on </w:t>
            </w:r>
            <w:r w:rsidR="003F3724">
              <w:rPr>
                <w:rFonts w:cstheme="minorHAnsi"/>
                <w:sz w:val="20"/>
                <w:szCs w:val="20"/>
              </w:rPr>
              <w:t>the C</w:t>
            </w:r>
            <w:r w:rsidRPr="00F10F8B">
              <w:rPr>
                <w:rFonts w:cstheme="minorHAnsi"/>
                <w:sz w:val="20"/>
                <w:szCs w:val="20"/>
              </w:rPr>
              <w:t>ode</w:t>
            </w:r>
          </w:p>
        </w:tc>
      </w:tr>
      <w:tr w:rsidR="00E20ED9" w:rsidRPr="00137B2D" w14:paraId="0F563E38" w14:textId="77777777" w:rsidTr="00473B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tcBorders>
              <w:right w:val="none" w:sz="0" w:space="0" w:color="auto"/>
            </w:tcBorders>
          </w:tcPr>
          <w:p w14:paraId="75287E10" w14:textId="6253A06D" w:rsidR="00933046" w:rsidRPr="00F10F8B" w:rsidRDefault="00933046" w:rsidP="003F3724">
            <w:pPr>
              <w:spacing w:before="120" w:after="12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10F8B">
              <w:rPr>
                <w:rFonts w:cstheme="minorHAnsi"/>
                <w:sz w:val="20"/>
                <w:szCs w:val="20"/>
              </w:rPr>
              <w:t>Submission Actions</w:t>
            </w:r>
          </w:p>
          <w:p w14:paraId="4D236AE9" w14:textId="7FA938D1" w:rsidR="0064478A" w:rsidRPr="00F10F8B" w:rsidRDefault="00933046" w:rsidP="003F372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10F8B">
              <w:rPr>
                <w:rFonts w:cstheme="minorHAnsi"/>
                <w:b w:val="0"/>
                <w:bCs w:val="0"/>
                <w:sz w:val="20"/>
                <w:szCs w:val="20"/>
              </w:rPr>
              <w:t>When making a Submission, additional actions may now be accessed by clicking the down arrow (</w:t>
            </w:r>
            <w:r w:rsidR="00F10F8B" w:rsidRPr="00F10F8B">
              <w:rPr>
                <w:rFonts w:cstheme="minorHAnsi"/>
                <w:b w:val="0"/>
                <w:bCs w:val="0"/>
                <w:sz w:val="20"/>
                <w:szCs w:val="20"/>
              </w:rPr>
              <w:sym w:font="Symbol" w:char="F0DA"/>
            </w:r>
            <w:r w:rsidRPr="00F10F8B">
              <w:rPr>
                <w:rFonts w:cstheme="minorHAnsi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587" w:type="dxa"/>
            <w:vAlign w:val="center"/>
          </w:tcPr>
          <w:p w14:paraId="62C94103" w14:textId="5687D428" w:rsidR="0064478A" w:rsidRPr="00F10F8B" w:rsidRDefault="00F10F8B" w:rsidP="00E442E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F10F8B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3E2DA33" wp14:editId="2245AA93">
                  <wp:extent cx="988657" cy="360000"/>
                  <wp:effectExtent l="0" t="0" r="2540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5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  <w:vAlign w:val="center"/>
          </w:tcPr>
          <w:p w14:paraId="5DCFFE28" w14:textId="2510CDF3" w:rsidR="0064478A" w:rsidRPr="00F10F8B" w:rsidRDefault="00F10F8B" w:rsidP="00F10F8B">
            <w:pPr>
              <w:spacing w:before="16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 w:rsidRPr="00F10F8B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0B9A392" wp14:editId="5BE24D0B">
                  <wp:extent cx="1650390" cy="720000"/>
                  <wp:effectExtent l="0" t="0" r="6985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39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F8B" w:rsidRPr="00137B2D" w14:paraId="0C8B219A" w14:textId="77777777" w:rsidTr="00473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63B8485" w14:textId="77777777" w:rsidR="00F10F8B" w:rsidRDefault="00F10F8B" w:rsidP="003F3724">
            <w:pPr>
              <w:spacing w:before="120" w:after="12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10F8B">
              <w:rPr>
                <w:rFonts w:cstheme="minorHAnsi"/>
                <w:sz w:val="20"/>
                <w:szCs w:val="20"/>
              </w:rPr>
              <w:t xml:space="preserve">Product </w:t>
            </w:r>
            <w:r>
              <w:rPr>
                <w:rFonts w:cstheme="minorHAnsi"/>
                <w:sz w:val="20"/>
                <w:szCs w:val="20"/>
              </w:rPr>
              <w:t>Notification Renewal</w:t>
            </w:r>
          </w:p>
          <w:p w14:paraId="2A76C544" w14:textId="0D7314A1" w:rsidR="00F10F8B" w:rsidRDefault="00E20ED9" w:rsidP="003F372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E20ED9">
              <w:rPr>
                <w:rFonts w:cstheme="minorHAnsi"/>
                <w:b w:val="0"/>
                <w:bCs w:val="0"/>
                <w:sz w:val="20"/>
                <w:szCs w:val="20"/>
              </w:rPr>
              <w:t>P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roduct Notifications can now be renewed</w:t>
            </w:r>
            <w:r w:rsidR="00E60C9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up to two months before they are due to expire</w:t>
            </w:r>
          </w:p>
          <w:p w14:paraId="1BB8360A" w14:textId="7C585342" w:rsidR="003D7250" w:rsidRPr="00E20ED9" w:rsidRDefault="003D7250" w:rsidP="003F3724">
            <w:pPr>
              <w:spacing w:before="120" w:after="120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(</w:t>
            </w:r>
            <w:r w:rsidR="0060061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see </w:t>
            </w:r>
            <w:r w:rsidR="00E60C9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step-by-step 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guidance overleaf)</w:t>
            </w:r>
          </w:p>
        </w:tc>
        <w:tc>
          <w:tcPr>
            <w:tcW w:w="358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4FDE39C" w14:textId="28996C68" w:rsidR="00F10F8B" w:rsidRPr="00F10F8B" w:rsidRDefault="00E20ED9" w:rsidP="00E442E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N/A</w:t>
            </w:r>
          </w:p>
        </w:tc>
        <w:tc>
          <w:tcPr>
            <w:tcW w:w="35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98F4C35" w14:textId="2DBCF7BA" w:rsidR="007D4577" w:rsidRPr="000A4325" w:rsidRDefault="00D463C8" w:rsidP="000A4325">
            <w:pPr>
              <w:pStyle w:val="ListParagraph"/>
              <w:numPr>
                <w:ilvl w:val="0"/>
                <w:numId w:val="1"/>
              </w:numPr>
              <w:spacing w:before="60" w:after="60"/>
              <w:ind w:left="223" w:hanging="2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Select</w:t>
            </w:r>
            <w:r w:rsidR="007D4577" w:rsidRPr="000A4325">
              <w:rPr>
                <w:rFonts w:cstheme="minorHAnsi"/>
                <w:sz w:val="18"/>
                <w:szCs w:val="18"/>
              </w:rPr>
              <w:t xml:space="preserve"> New Submission, VRA Applications, Product Notification Renewal</w:t>
            </w:r>
          </w:p>
          <w:p w14:paraId="42AE6E31" w14:textId="4E8C5B16" w:rsidR="00F10F8B" w:rsidRPr="000A4325" w:rsidRDefault="00E20ED9" w:rsidP="000A4325">
            <w:pPr>
              <w:pStyle w:val="ListParagraph"/>
              <w:numPr>
                <w:ilvl w:val="0"/>
                <w:numId w:val="1"/>
              </w:numPr>
              <w:spacing w:before="60" w:after="60"/>
              <w:ind w:left="223" w:hanging="2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18"/>
                <w:szCs w:val="18"/>
              </w:rPr>
            </w:pPr>
            <w:r w:rsidRPr="000A4325">
              <w:rPr>
                <w:rFonts w:cstheme="minorHAnsi"/>
                <w:noProof/>
                <w:sz w:val="18"/>
                <w:szCs w:val="18"/>
              </w:rPr>
              <w:t>Select which Business’s notifications you want to renew</w:t>
            </w:r>
            <w:r w:rsidR="00FC4536" w:rsidRPr="000A4325">
              <w:rPr>
                <w:rFonts w:cstheme="minorHAnsi"/>
                <w:noProof/>
                <w:sz w:val="18"/>
                <w:szCs w:val="18"/>
              </w:rPr>
              <w:t xml:space="preserve"> and submit the Product Notification Renewal</w:t>
            </w:r>
          </w:p>
          <w:p w14:paraId="7B1BE2C1" w14:textId="611E9D82" w:rsidR="00E20ED9" w:rsidRPr="000A4325" w:rsidRDefault="00FC4536" w:rsidP="000A4325">
            <w:pPr>
              <w:pStyle w:val="ListParagraph"/>
              <w:numPr>
                <w:ilvl w:val="0"/>
                <w:numId w:val="1"/>
              </w:numPr>
              <w:spacing w:before="60" w:after="60"/>
              <w:ind w:left="223" w:hanging="2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18"/>
                <w:szCs w:val="18"/>
              </w:rPr>
            </w:pPr>
            <w:r w:rsidRPr="000A4325">
              <w:rPr>
                <w:rFonts w:cstheme="minorHAnsi"/>
                <w:noProof/>
                <w:sz w:val="18"/>
                <w:szCs w:val="18"/>
              </w:rPr>
              <w:t>On the new PNREN record on your My Notifier Applications dashboard, c</w:t>
            </w:r>
            <w:r w:rsidR="00E20ED9" w:rsidRPr="000A4325">
              <w:rPr>
                <w:rFonts w:cstheme="minorHAnsi"/>
                <w:noProof/>
                <w:sz w:val="18"/>
                <w:szCs w:val="18"/>
              </w:rPr>
              <w:t>hoose which Product Notifications you want to renew</w:t>
            </w:r>
          </w:p>
          <w:p w14:paraId="1B1194EE" w14:textId="1E81481E" w:rsidR="00E20ED9" w:rsidRPr="000A4325" w:rsidRDefault="00E20ED9" w:rsidP="000A4325">
            <w:pPr>
              <w:pStyle w:val="ListParagraph"/>
              <w:numPr>
                <w:ilvl w:val="0"/>
                <w:numId w:val="1"/>
              </w:numPr>
              <w:spacing w:before="60" w:after="60"/>
              <w:ind w:left="223" w:hanging="2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18"/>
                <w:szCs w:val="18"/>
              </w:rPr>
            </w:pPr>
            <w:r w:rsidRPr="000A4325">
              <w:rPr>
                <w:rFonts w:cstheme="minorHAnsi"/>
                <w:noProof/>
                <w:sz w:val="18"/>
                <w:szCs w:val="18"/>
              </w:rPr>
              <w:t xml:space="preserve">Generate, Submit and Pay for </w:t>
            </w:r>
            <w:r w:rsidR="003F3724" w:rsidRPr="000A4325">
              <w:rPr>
                <w:rFonts w:cstheme="minorHAnsi"/>
                <w:noProof/>
                <w:sz w:val="18"/>
                <w:szCs w:val="18"/>
              </w:rPr>
              <w:t xml:space="preserve">the renewal </w:t>
            </w:r>
            <w:r w:rsidRPr="000A4325">
              <w:rPr>
                <w:rFonts w:cstheme="minorHAnsi"/>
                <w:noProof/>
                <w:sz w:val="18"/>
                <w:szCs w:val="18"/>
              </w:rPr>
              <w:t>Order</w:t>
            </w:r>
            <w:r w:rsidR="00600612" w:rsidRPr="000A4325">
              <w:rPr>
                <w:rFonts w:cstheme="minorHAnsi"/>
                <w:noProof/>
                <w:sz w:val="18"/>
                <w:szCs w:val="18"/>
              </w:rPr>
              <w:t>,</w:t>
            </w:r>
            <w:r w:rsidR="00783F8D" w:rsidRPr="000A4325">
              <w:rPr>
                <w:rFonts w:cstheme="minorHAnsi"/>
                <w:noProof/>
                <w:sz w:val="18"/>
                <w:szCs w:val="18"/>
              </w:rPr>
              <w:t xml:space="preserve"> and your product notifications will be </w:t>
            </w:r>
            <w:r w:rsidR="004229F1">
              <w:rPr>
                <w:rFonts w:cstheme="minorHAnsi"/>
                <w:noProof/>
                <w:sz w:val="18"/>
                <w:szCs w:val="18"/>
              </w:rPr>
              <w:t xml:space="preserve">extended by </w:t>
            </w:r>
            <w:r w:rsidR="000A4325" w:rsidRPr="000A4325">
              <w:rPr>
                <w:rFonts w:cstheme="minorHAnsi"/>
                <w:noProof/>
                <w:sz w:val="18"/>
                <w:szCs w:val="18"/>
              </w:rPr>
              <w:t>12 months</w:t>
            </w:r>
            <w:r w:rsidR="000E4C05">
              <w:rPr>
                <w:rFonts w:cstheme="minorHAnsi"/>
                <w:noProof/>
                <w:sz w:val="18"/>
                <w:szCs w:val="18"/>
              </w:rPr>
              <w:t xml:space="preserve"> from the current expiry date</w:t>
            </w:r>
          </w:p>
        </w:tc>
      </w:tr>
    </w:tbl>
    <w:p w14:paraId="1298A111" w14:textId="7A2BB01A" w:rsidR="00F84333" w:rsidRDefault="00F84333" w:rsidP="00E442E6">
      <w:pPr>
        <w:ind w:right="282"/>
        <w:jc w:val="both"/>
        <w:rPr>
          <w:rFonts w:cstheme="minorHAnsi"/>
          <w:sz w:val="18"/>
          <w:szCs w:val="18"/>
        </w:rPr>
      </w:pPr>
    </w:p>
    <w:p w14:paraId="314D8EAA" w14:textId="369D7D6E" w:rsidR="00F84333" w:rsidRPr="00137B2D" w:rsidRDefault="00F84333" w:rsidP="00F84333">
      <w:pPr>
        <w:rPr>
          <w:rFonts w:cstheme="minorHAnsi"/>
        </w:rPr>
      </w:pPr>
      <w:r w:rsidRPr="00137B2D">
        <w:rPr>
          <w:rFonts w:cstheme="minorHAnsi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766E734" wp14:editId="37F1A0B3">
            <wp:simplePos x="0" y="0"/>
            <wp:positionH relativeFrom="column">
              <wp:posOffset>5797550</wp:posOffset>
            </wp:positionH>
            <wp:positionV relativeFrom="paragraph">
              <wp:posOffset>-71120</wp:posOffset>
            </wp:positionV>
            <wp:extent cx="1040766" cy="756557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6" cy="75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B2D">
        <w:rPr>
          <w:rFonts w:cstheme="minorHAnsi"/>
          <w:noProof/>
        </w:rPr>
        <w:drawing>
          <wp:inline distT="0" distB="0" distL="0" distR="0" wp14:anchorId="1D71AE81" wp14:editId="385F7E2F">
            <wp:extent cx="6840000" cy="605813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24010"/>
                    <a:stretch/>
                  </pic:blipFill>
                  <pic:spPr bwMode="auto">
                    <a:xfrm>
                      <a:off x="0" y="0"/>
                      <a:ext cx="6840000" cy="605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D46966" w14:textId="3A4C6A57" w:rsidR="00A84C6D" w:rsidRPr="00FC3B0A" w:rsidRDefault="00A84C6D" w:rsidP="00A84C6D">
      <w:pPr>
        <w:ind w:left="284" w:right="282"/>
        <w:rPr>
          <w:rFonts w:cstheme="minorHAnsi"/>
          <w:sz w:val="28"/>
          <w:szCs w:val="28"/>
        </w:rPr>
      </w:pPr>
      <w:r w:rsidRPr="00FC3B0A">
        <w:rPr>
          <w:rFonts w:cstheme="minorHAnsi"/>
          <w:b/>
          <w:bCs/>
          <w:sz w:val="28"/>
          <w:szCs w:val="28"/>
        </w:rPr>
        <w:t>Product Notification Renewals</w:t>
      </w:r>
      <w:r w:rsidR="00C95AA5" w:rsidRPr="00FC3B0A">
        <w:rPr>
          <w:rFonts w:cstheme="minorHAnsi"/>
          <w:b/>
          <w:bCs/>
          <w:sz w:val="28"/>
          <w:szCs w:val="28"/>
        </w:rPr>
        <w:t xml:space="preserve"> – Step-by-Step Guide</w:t>
      </w:r>
    </w:p>
    <w:p w14:paraId="5F0266B9" w14:textId="2FB86238" w:rsidR="0064478A" w:rsidRDefault="00C95AA5" w:rsidP="00855172">
      <w:pPr>
        <w:spacing w:after="120"/>
        <w:ind w:left="284" w:right="284"/>
        <w:rPr>
          <w:rFonts w:cstheme="minorHAnsi"/>
        </w:rPr>
      </w:pPr>
      <w:r>
        <w:rPr>
          <w:rFonts w:cstheme="minorHAnsi"/>
        </w:rPr>
        <w:t xml:space="preserve">1. </w:t>
      </w:r>
      <w:r w:rsidR="00A77B64">
        <w:rPr>
          <w:rFonts w:cstheme="minorHAnsi"/>
        </w:rPr>
        <w:t xml:space="preserve">Create a New Submission – </w:t>
      </w:r>
      <w:r w:rsidR="0004560E">
        <w:rPr>
          <w:rFonts w:cstheme="minorHAnsi"/>
        </w:rPr>
        <w:t xml:space="preserve">VRA Applications – </w:t>
      </w:r>
      <w:r w:rsidR="00A77B64">
        <w:rPr>
          <w:rFonts w:cstheme="minorHAnsi"/>
        </w:rPr>
        <w:t>Product Notification Renewal</w:t>
      </w:r>
    </w:p>
    <w:p w14:paraId="5337B432" w14:textId="5AAAE730" w:rsidR="0032650B" w:rsidRDefault="009E1C8A" w:rsidP="004229F1">
      <w:pPr>
        <w:spacing w:after="60"/>
        <w:ind w:left="284" w:right="284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9504" behindDoc="0" locked="0" layoutInCell="1" allowOverlap="1" wp14:anchorId="413DB7CB" wp14:editId="6F033CEA">
            <wp:simplePos x="0" y="0"/>
            <wp:positionH relativeFrom="column">
              <wp:align>center</wp:align>
            </wp:positionH>
            <wp:positionV relativeFrom="paragraph">
              <wp:posOffset>224790</wp:posOffset>
            </wp:positionV>
            <wp:extent cx="6480000" cy="1263600"/>
            <wp:effectExtent l="19050" t="19050" r="16510" b="133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636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B83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50B">
        <w:rPr>
          <w:rFonts w:cstheme="minorHAnsi"/>
        </w:rPr>
        <w:t xml:space="preserve">2. Choose the correct </w:t>
      </w:r>
      <w:r w:rsidR="00DB1D2C">
        <w:rPr>
          <w:rFonts w:cstheme="minorHAnsi"/>
        </w:rPr>
        <w:t>b</w:t>
      </w:r>
      <w:r w:rsidR="0032650B">
        <w:rPr>
          <w:rFonts w:cstheme="minorHAnsi"/>
        </w:rPr>
        <w:t>usiness from the Business Name Confirmation drop-down:</w:t>
      </w:r>
    </w:p>
    <w:p w14:paraId="2303E2C0" w14:textId="77777777" w:rsidR="009E1C8A" w:rsidRDefault="009E1C8A" w:rsidP="00884317">
      <w:pPr>
        <w:spacing w:after="240"/>
        <w:ind w:left="284" w:right="284"/>
        <w:rPr>
          <w:rFonts w:cstheme="minorHAnsi"/>
        </w:rPr>
      </w:pPr>
    </w:p>
    <w:p w14:paraId="65999BA4" w14:textId="77777777" w:rsidR="009E1C8A" w:rsidRDefault="009E1C8A" w:rsidP="00FD672B">
      <w:pPr>
        <w:spacing w:after="240"/>
        <w:ind w:left="284" w:right="284"/>
        <w:rPr>
          <w:rFonts w:cstheme="minorHAnsi"/>
        </w:rPr>
      </w:pPr>
    </w:p>
    <w:p w14:paraId="59267872" w14:textId="77777777" w:rsidR="009E1C8A" w:rsidRDefault="009E1C8A" w:rsidP="00884317">
      <w:pPr>
        <w:spacing w:after="120"/>
        <w:ind w:left="284" w:right="284"/>
        <w:rPr>
          <w:rFonts w:cstheme="minorHAnsi"/>
        </w:rPr>
      </w:pPr>
    </w:p>
    <w:p w14:paraId="199174DE" w14:textId="77777777" w:rsidR="009E1C8A" w:rsidRDefault="009E1C8A" w:rsidP="00884317">
      <w:pPr>
        <w:spacing w:after="120"/>
        <w:ind w:left="284" w:right="284"/>
        <w:rPr>
          <w:rFonts w:cstheme="minorHAnsi"/>
        </w:rPr>
      </w:pPr>
    </w:p>
    <w:p w14:paraId="20779C5C" w14:textId="521BD72F" w:rsidR="00884317" w:rsidRDefault="00DA1C1D" w:rsidP="00DA1C1D">
      <w:pPr>
        <w:spacing w:after="0"/>
        <w:ind w:left="284" w:right="284"/>
        <w:rPr>
          <w:rFonts w:cstheme="minorHAnsi"/>
        </w:rPr>
      </w:pPr>
      <w:r w:rsidRPr="00F739E3"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0CAB12DB" wp14:editId="6B5B282A">
            <wp:simplePos x="0" y="0"/>
            <wp:positionH relativeFrom="column">
              <wp:posOffset>4027805</wp:posOffset>
            </wp:positionH>
            <wp:positionV relativeFrom="paragraph">
              <wp:posOffset>168910</wp:posOffset>
            </wp:positionV>
            <wp:extent cx="1026160" cy="359410"/>
            <wp:effectExtent l="0" t="0" r="2540" b="2540"/>
            <wp:wrapNone/>
            <wp:docPr id="11" name="Picture 1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 with medium confidenc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D9C46" w14:textId="51234BB2" w:rsidR="00B61384" w:rsidRPr="0032650B" w:rsidRDefault="0032650B" w:rsidP="00DA1C1D">
      <w:pPr>
        <w:tabs>
          <w:tab w:val="left" w:pos="6804"/>
        </w:tabs>
        <w:spacing w:before="120"/>
        <w:ind w:left="284" w:right="284"/>
        <w:rPr>
          <w:rFonts w:cstheme="minorHAnsi"/>
        </w:rPr>
      </w:pPr>
      <w:r>
        <w:rPr>
          <w:rFonts w:cstheme="minorHAnsi"/>
        </w:rPr>
        <w:t xml:space="preserve">3. </w:t>
      </w:r>
      <w:r w:rsidR="00922F81">
        <w:rPr>
          <w:rFonts w:cstheme="minorHAnsi"/>
        </w:rPr>
        <w:t xml:space="preserve">Review &amp; </w:t>
      </w:r>
      <w:r w:rsidR="00AC1201">
        <w:rPr>
          <w:rFonts w:cstheme="minorHAnsi"/>
        </w:rPr>
        <w:t>Submit the Product Notification Renewal request</w:t>
      </w:r>
    </w:p>
    <w:p w14:paraId="3A277509" w14:textId="37C6113C" w:rsidR="00054B5F" w:rsidRDefault="00FD672B" w:rsidP="00DA1C1D">
      <w:pPr>
        <w:spacing w:before="180"/>
        <w:ind w:left="284" w:right="284"/>
        <w:rPr>
          <w:rFonts w:cstheme="minorHAnsi"/>
        </w:rPr>
      </w:pPr>
      <w:r w:rsidRPr="0003720F">
        <w:rPr>
          <w:rFonts w:cstheme="minorHAnsi"/>
          <w:noProof/>
        </w:rPr>
        <w:drawing>
          <wp:anchor distT="0" distB="0" distL="114300" distR="114300" simplePos="0" relativeHeight="251670528" behindDoc="0" locked="0" layoutInCell="1" allowOverlap="1" wp14:anchorId="7F5EF378" wp14:editId="306105D6">
            <wp:simplePos x="0" y="0"/>
            <wp:positionH relativeFrom="column">
              <wp:posOffset>181610</wp:posOffset>
            </wp:positionH>
            <wp:positionV relativeFrom="paragraph">
              <wp:posOffset>402590</wp:posOffset>
            </wp:positionV>
            <wp:extent cx="6480000" cy="853200"/>
            <wp:effectExtent l="19050" t="19050" r="16510" b="23495"/>
            <wp:wrapNone/>
            <wp:docPr id="12" name="Picture 1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chart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8532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B83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B5F" w:rsidRPr="00054B5F">
        <w:rPr>
          <w:rFonts w:cstheme="minorHAnsi"/>
        </w:rPr>
        <w:t xml:space="preserve">4. </w:t>
      </w:r>
      <w:r w:rsidR="00EE1FEA">
        <w:rPr>
          <w:rFonts w:cstheme="minorHAnsi"/>
        </w:rPr>
        <w:t xml:space="preserve">Follow the link </w:t>
      </w:r>
      <w:r w:rsidR="005D62CD">
        <w:rPr>
          <w:rFonts w:cstheme="minorHAnsi"/>
        </w:rPr>
        <w:t xml:space="preserve">in the confirmation message </w:t>
      </w:r>
      <w:r w:rsidR="00EE1FEA">
        <w:rPr>
          <w:rFonts w:cstheme="minorHAnsi"/>
        </w:rPr>
        <w:t xml:space="preserve">or </w:t>
      </w:r>
      <w:r w:rsidR="005D62CD">
        <w:rPr>
          <w:rFonts w:cstheme="minorHAnsi"/>
        </w:rPr>
        <w:t xml:space="preserve">open the new PNREN </w:t>
      </w:r>
      <w:r w:rsidR="0003720F">
        <w:rPr>
          <w:rFonts w:cstheme="minorHAnsi"/>
        </w:rPr>
        <w:t>record from your My Notifier Applications dashboard</w:t>
      </w:r>
      <w:r>
        <w:rPr>
          <w:rFonts w:cstheme="minorHAnsi"/>
        </w:rPr>
        <w:t>:</w:t>
      </w:r>
    </w:p>
    <w:p w14:paraId="25E1351C" w14:textId="77777777" w:rsidR="00945182" w:rsidRDefault="00945182" w:rsidP="006D00D5">
      <w:pPr>
        <w:spacing w:before="240"/>
        <w:ind w:left="284" w:right="284"/>
        <w:rPr>
          <w:rFonts w:cstheme="minorHAnsi"/>
        </w:rPr>
      </w:pPr>
    </w:p>
    <w:p w14:paraId="0442460B" w14:textId="77777777" w:rsidR="00945182" w:rsidRDefault="00945182" w:rsidP="006D00D5">
      <w:pPr>
        <w:spacing w:before="240"/>
        <w:ind w:left="284" w:right="284"/>
        <w:rPr>
          <w:rFonts w:cstheme="minorHAnsi"/>
        </w:rPr>
      </w:pPr>
    </w:p>
    <w:p w14:paraId="7415304A" w14:textId="20B51C16" w:rsidR="00EC0AB7" w:rsidRDefault="00945182" w:rsidP="00CE0289">
      <w:pPr>
        <w:spacing w:before="420"/>
        <w:ind w:left="284" w:right="284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1552" behindDoc="0" locked="0" layoutInCell="1" allowOverlap="1" wp14:anchorId="395C4F57" wp14:editId="059D7A3F">
            <wp:simplePos x="0" y="0"/>
            <wp:positionH relativeFrom="column">
              <wp:posOffset>181610</wp:posOffset>
            </wp:positionH>
            <wp:positionV relativeFrom="paragraph">
              <wp:posOffset>360045</wp:posOffset>
            </wp:positionV>
            <wp:extent cx="6480000" cy="2368800"/>
            <wp:effectExtent l="19050" t="19050" r="16510" b="1270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368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B83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0D5">
        <w:rPr>
          <w:rFonts w:cstheme="minorHAnsi"/>
        </w:rPr>
        <w:t xml:space="preserve">5. </w:t>
      </w:r>
      <w:r w:rsidR="00D7004E">
        <w:rPr>
          <w:rFonts w:cstheme="minorHAnsi"/>
        </w:rPr>
        <w:t>Select the Products that you want to renew from the Product list on the Products Renewal Details tab:</w:t>
      </w:r>
    </w:p>
    <w:p w14:paraId="159B684C" w14:textId="77777777" w:rsidR="00945182" w:rsidRDefault="00945182" w:rsidP="00945182">
      <w:pPr>
        <w:spacing w:before="240"/>
        <w:ind w:left="284" w:right="284"/>
        <w:rPr>
          <w:rFonts w:cstheme="minorHAnsi"/>
        </w:rPr>
      </w:pPr>
    </w:p>
    <w:p w14:paraId="45C0AA8B" w14:textId="77777777" w:rsidR="00945182" w:rsidRDefault="00945182" w:rsidP="00945182">
      <w:pPr>
        <w:spacing w:before="120" w:after="120"/>
        <w:ind w:left="284" w:right="284"/>
        <w:rPr>
          <w:rFonts w:cstheme="minorHAnsi"/>
        </w:rPr>
      </w:pPr>
    </w:p>
    <w:p w14:paraId="7740011C" w14:textId="77777777" w:rsidR="00945182" w:rsidRDefault="00945182" w:rsidP="00945182">
      <w:pPr>
        <w:spacing w:before="120" w:after="120"/>
        <w:ind w:left="284" w:right="284"/>
        <w:rPr>
          <w:rFonts w:cstheme="minorHAnsi"/>
        </w:rPr>
      </w:pPr>
    </w:p>
    <w:p w14:paraId="1FCF7B86" w14:textId="77777777" w:rsidR="00945182" w:rsidRDefault="00945182" w:rsidP="00945182">
      <w:pPr>
        <w:spacing w:before="120" w:after="120"/>
        <w:ind w:left="284" w:right="284"/>
        <w:rPr>
          <w:rFonts w:cstheme="minorHAnsi"/>
        </w:rPr>
      </w:pPr>
    </w:p>
    <w:p w14:paraId="40620B34" w14:textId="77777777" w:rsidR="00945182" w:rsidRDefault="00945182" w:rsidP="00945182">
      <w:pPr>
        <w:spacing w:before="120" w:after="120"/>
        <w:ind w:left="284" w:right="284"/>
        <w:rPr>
          <w:rFonts w:cstheme="minorHAnsi"/>
        </w:rPr>
      </w:pPr>
    </w:p>
    <w:p w14:paraId="350C1187" w14:textId="427F177E" w:rsidR="00945182" w:rsidRDefault="00945182" w:rsidP="00945182">
      <w:pPr>
        <w:spacing w:before="120" w:after="120"/>
        <w:ind w:left="284" w:right="284"/>
        <w:rPr>
          <w:rFonts w:cstheme="minorHAnsi"/>
        </w:rPr>
      </w:pPr>
    </w:p>
    <w:p w14:paraId="1968985C" w14:textId="5AB84235" w:rsidR="00945182" w:rsidRDefault="00945182" w:rsidP="00945182">
      <w:pPr>
        <w:spacing w:before="120" w:after="120"/>
        <w:ind w:left="284" w:right="284"/>
        <w:rPr>
          <w:rFonts w:cstheme="minorHAnsi"/>
        </w:rPr>
      </w:pPr>
    </w:p>
    <w:p w14:paraId="76A480AE" w14:textId="240FE855" w:rsidR="00945182" w:rsidRDefault="00945182" w:rsidP="00945182">
      <w:pPr>
        <w:spacing w:before="120" w:after="120"/>
        <w:ind w:left="284" w:right="284"/>
        <w:rPr>
          <w:rFonts w:cstheme="minorHAnsi"/>
        </w:rPr>
      </w:pPr>
    </w:p>
    <w:p w14:paraId="70474052" w14:textId="65799117" w:rsidR="006113A2" w:rsidRDefault="004853B8" w:rsidP="008E7672">
      <w:pPr>
        <w:tabs>
          <w:tab w:val="left" w:pos="6804"/>
        </w:tabs>
        <w:spacing w:before="540"/>
        <w:ind w:left="284" w:right="284"/>
        <w:rPr>
          <w:rFonts w:cstheme="minorHAnsi"/>
        </w:rPr>
      </w:pPr>
      <w:r w:rsidRPr="004853B8"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42BAF342" wp14:editId="772AA174">
            <wp:simplePos x="0" y="0"/>
            <wp:positionH relativeFrom="column">
              <wp:posOffset>2986405</wp:posOffset>
            </wp:positionH>
            <wp:positionV relativeFrom="paragraph">
              <wp:posOffset>196215</wp:posOffset>
            </wp:positionV>
            <wp:extent cx="2999740" cy="359410"/>
            <wp:effectExtent l="0" t="0" r="0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74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3A2">
        <w:rPr>
          <w:rFonts w:cstheme="minorHAnsi"/>
        </w:rPr>
        <w:t xml:space="preserve">6. Generate </w:t>
      </w:r>
      <w:r w:rsidR="006D0839">
        <w:rPr>
          <w:rFonts w:cstheme="minorHAnsi"/>
        </w:rPr>
        <w:t>Order for selected products</w:t>
      </w:r>
    </w:p>
    <w:p w14:paraId="1F040779" w14:textId="6A5D0013" w:rsidR="006D0839" w:rsidRDefault="008E7672" w:rsidP="008E7672">
      <w:pPr>
        <w:tabs>
          <w:tab w:val="left" w:pos="6804"/>
        </w:tabs>
        <w:spacing w:before="240"/>
        <w:ind w:left="284" w:right="284"/>
        <w:rPr>
          <w:rFonts w:cstheme="minorHAnsi"/>
        </w:rPr>
      </w:pPr>
      <w:r w:rsidRPr="00185356">
        <w:rPr>
          <w:rFonts w:cstheme="minorHAnsi"/>
          <w:noProof/>
        </w:rPr>
        <w:drawing>
          <wp:anchor distT="0" distB="0" distL="114300" distR="114300" simplePos="0" relativeHeight="251668480" behindDoc="0" locked="0" layoutInCell="1" allowOverlap="1" wp14:anchorId="50435350" wp14:editId="33196227">
            <wp:simplePos x="0" y="0"/>
            <wp:positionH relativeFrom="rightMargin">
              <wp:posOffset>-1191895</wp:posOffset>
            </wp:positionH>
            <wp:positionV relativeFrom="paragraph">
              <wp:posOffset>259715</wp:posOffset>
            </wp:positionV>
            <wp:extent cx="831215" cy="863600"/>
            <wp:effectExtent l="19050" t="19050" r="26035" b="12700"/>
            <wp:wrapNone/>
            <wp:docPr id="28" name="Picture 2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, text, application, chat or text message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8636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B83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7456" behindDoc="0" locked="0" layoutInCell="1" allowOverlap="1" wp14:anchorId="04302D19" wp14:editId="0179371F">
            <wp:simplePos x="0" y="0"/>
            <wp:positionH relativeFrom="leftMargin">
              <wp:posOffset>720090</wp:posOffset>
            </wp:positionH>
            <wp:positionV relativeFrom="paragraph">
              <wp:posOffset>259715</wp:posOffset>
            </wp:positionV>
            <wp:extent cx="4740910" cy="863600"/>
            <wp:effectExtent l="19050" t="19050" r="21590" b="1270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10" cy="8636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B83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3B8">
        <w:rPr>
          <w:rFonts w:cstheme="minorHAnsi"/>
        </w:rPr>
        <w:t xml:space="preserve">7. </w:t>
      </w:r>
      <w:r w:rsidR="007E3161">
        <w:rPr>
          <w:rFonts w:cstheme="minorHAnsi"/>
        </w:rPr>
        <w:t>Submit Order</w:t>
      </w:r>
      <w:r w:rsidR="003354AC">
        <w:rPr>
          <w:rFonts w:cstheme="minorHAnsi"/>
        </w:rPr>
        <w:t>,</w:t>
      </w:r>
      <w:r w:rsidR="007E3161">
        <w:rPr>
          <w:rFonts w:cstheme="minorHAnsi"/>
        </w:rPr>
        <w:t xml:space="preserve"> and </w:t>
      </w:r>
      <w:r w:rsidR="00CF2187">
        <w:rPr>
          <w:rFonts w:cstheme="minorHAnsi"/>
        </w:rPr>
        <w:t>either Pay Now or Email Invoice and pay offline</w:t>
      </w:r>
      <w:r w:rsidR="00945182">
        <w:rPr>
          <w:rFonts w:cstheme="minorHAnsi"/>
        </w:rPr>
        <w:t>:</w:t>
      </w:r>
    </w:p>
    <w:p w14:paraId="0D0D7385" w14:textId="77777777" w:rsidR="00716182" w:rsidRDefault="00716182" w:rsidP="00266F82">
      <w:pPr>
        <w:tabs>
          <w:tab w:val="left" w:pos="6804"/>
        </w:tabs>
        <w:spacing w:before="240" w:after="120"/>
        <w:ind w:left="284" w:right="284"/>
        <w:rPr>
          <w:rFonts w:cstheme="minorHAnsi"/>
        </w:rPr>
      </w:pPr>
    </w:p>
    <w:p w14:paraId="53567FD3" w14:textId="77777777" w:rsidR="00716182" w:rsidRDefault="00716182" w:rsidP="008E7672">
      <w:pPr>
        <w:tabs>
          <w:tab w:val="left" w:pos="6804"/>
        </w:tabs>
        <w:spacing w:before="120" w:after="120"/>
        <w:ind w:left="284" w:right="284"/>
        <w:rPr>
          <w:rFonts w:cstheme="minorHAnsi"/>
        </w:rPr>
      </w:pPr>
    </w:p>
    <w:p w14:paraId="272D1712" w14:textId="77777777" w:rsidR="00716182" w:rsidRDefault="00716182" w:rsidP="008E7672">
      <w:pPr>
        <w:tabs>
          <w:tab w:val="left" w:pos="6804"/>
        </w:tabs>
        <w:spacing w:before="120" w:after="120"/>
        <w:ind w:left="284" w:right="284"/>
        <w:rPr>
          <w:rFonts w:cstheme="minorHAnsi"/>
        </w:rPr>
      </w:pPr>
    </w:p>
    <w:p w14:paraId="33BA629C" w14:textId="2F32248A" w:rsidR="002B7409" w:rsidRDefault="002B7409" w:rsidP="00855172">
      <w:pPr>
        <w:tabs>
          <w:tab w:val="left" w:pos="6804"/>
        </w:tabs>
        <w:spacing w:before="120" w:after="120"/>
        <w:ind w:left="284" w:right="284"/>
        <w:rPr>
          <w:rFonts w:cstheme="minorHAnsi"/>
        </w:rPr>
      </w:pPr>
      <w:r>
        <w:rPr>
          <w:rFonts w:cstheme="minorHAnsi"/>
        </w:rPr>
        <w:t>8. Repeat steps for other businesses and/or products as needed</w:t>
      </w:r>
      <w:r w:rsidR="00DB1D2C">
        <w:rPr>
          <w:rFonts w:cstheme="minorHAnsi"/>
        </w:rPr>
        <w:t xml:space="preserve"> – any products not renewed will expire</w:t>
      </w:r>
    </w:p>
    <w:p w14:paraId="1DFFB7BE" w14:textId="7F6C9284" w:rsidR="00EC0AB7" w:rsidRPr="00C03F05" w:rsidRDefault="00193F9D" w:rsidP="00855172">
      <w:pPr>
        <w:tabs>
          <w:tab w:val="left" w:pos="6804"/>
        </w:tabs>
        <w:spacing w:before="120" w:after="120"/>
        <w:ind w:left="284" w:right="284"/>
        <w:rPr>
          <w:rFonts w:cstheme="minorHAnsi"/>
          <w:b/>
          <w:bCs/>
        </w:rPr>
      </w:pPr>
      <w:r w:rsidRPr="00C03F05">
        <w:rPr>
          <w:rFonts w:cstheme="minorHAnsi"/>
          <w:b/>
          <w:bCs/>
        </w:rPr>
        <w:t xml:space="preserve">Notifiers are no longer permitted to sell products whose Notification has expired, but </w:t>
      </w:r>
      <w:r w:rsidR="007E3529" w:rsidRPr="00C03F05">
        <w:rPr>
          <w:rFonts w:cstheme="minorHAnsi"/>
          <w:b/>
          <w:bCs/>
        </w:rPr>
        <w:t>Retailers have 3 months to sell through or return their existing stock</w:t>
      </w:r>
    </w:p>
    <w:p w14:paraId="12687DF0" w14:textId="7D716BFD" w:rsidR="00266F82" w:rsidRPr="00F25A29" w:rsidRDefault="00E20E28" w:rsidP="00855172">
      <w:pPr>
        <w:tabs>
          <w:tab w:val="left" w:pos="6804"/>
        </w:tabs>
        <w:spacing w:before="120" w:after="120"/>
        <w:ind w:left="284" w:right="284"/>
        <w:rPr>
          <w:rFonts w:cstheme="minorHAnsi"/>
          <w:i/>
          <w:iCs/>
          <w:color w:val="4472C4" w:themeColor="accent1"/>
        </w:rPr>
      </w:pPr>
      <w:r w:rsidRPr="00F25A29">
        <w:rPr>
          <w:rFonts w:cstheme="minorHAnsi"/>
          <w:i/>
          <w:iCs/>
          <w:color w:val="4472C4" w:themeColor="accent1"/>
        </w:rPr>
        <w:t xml:space="preserve">If you need to change </w:t>
      </w:r>
      <w:r w:rsidR="00FE09E4" w:rsidRPr="00F25A29">
        <w:rPr>
          <w:rFonts w:cstheme="minorHAnsi"/>
          <w:i/>
          <w:iCs/>
          <w:color w:val="4472C4" w:themeColor="accent1"/>
        </w:rPr>
        <w:t xml:space="preserve">the </w:t>
      </w:r>
      <w:r w:rsidRPr="00F25A29">
        <w:rPr>
          <w:rFonts w:cstheme="minorHAnsi"/>
          <w:i/>
          <w:iCs/>
          <w:color w:val="4472C4" w:themeColor="accent1"/>
        </w:rPr>
        <w:t>flavour</w:t>
      </w:r>
      <w:r w:rsidR="00D534B8" w:rsidRPr="00F25A29">
        <w:rPr>
          <w:rFonts w:cstheme="minorHAnsi"/>
          <w:i/>
          <w:iCs/>
          <w:color w:val="4472C4" w:themeColor="accent1"/>
        </w:rPr>
        <w:t>, PG:VG ratio</w:t>
      </w:r>
      <w:r w:rsidR="00A751DC">
        <w:rPr>
          <w:rFonts w:cstheme="minorHAnsi"/>
          <w:i/>
          <w:iCs/>
          <w:color w:val="4472C4" w:themeColor="accent1"/>
        </w:rPr>
        <w:t xml:space="preserve">, </w:t>
      </w:r>
      <w:proofErr w:type="gramStart"/>
      <w:r w:rsidR="00D534B8" w:rsidRPr="00F25A29">
        <w:rPr>
          <w:rFonts w:cstheme="minorHAnsi"/>
          <w:i/>
          <w:iCs/>
          <w:color w:val="4472C4" w:themeColor="accent1"/>
        </w:rPr>
        <w:t>ingredients</w:t>
      </w:r>
      <w:proofErr w:type="gramEnd"/>
      <w:r w:rsidR="00D534B8" w:rsidRPr="00F25A29">
        <w:rPr>
          <w:rFonts w:cstheme="minorHAnsi"/>
          <w:i/>
          <w:iCs/>
          <w:color w:val="4472C4" w:themeColor="accent1"/>
        </w:rPr>
        <w:t xml:space="preserve"> </w:t>
      </w:r>
      <w:r w:rsidR="00A751DC">
        <w:rPr>
          <w:rFonts w:cstheme="minorHAnsi"/>
          <w:i/>
          <w:iCs/>
          <w:color w:val="4472C4" w:themeColor="accent1"/>
        </w:rPr>
        <w:t xml:space="preserve">or components </w:t>
      </w:r>
      <w:r w:rsidR="00D534B8" w:rsidRPr="00F25A29">
        <w:rPr>
          <w:rFonts w:cstheme="minorHAnsi"/>
          <w:i/>
          <w:iCs/>
          <w:color w:val="4472C4" w:themeColor="accent1"/>
        </w:rPr>
        <w:t xml:space="preserve">for a product then you should </w:t>
      </w:r>
      <w:r w:rsidR="007F6C9F">
        <w:rPr>
          <w:rFonts w:cstheme="minorHAnsi"/>
          <w:i/>
          <w:iCs/>
          <w:color w:val="4472C4" w:themeColor="accent1"/>
        </w:rPr>
        <w:t xml:space="preserve">withdraw the current </w:t>
      </w:r>
      <w:r w:rsidR="00D534B8" w:rsidRPr="00F25A29">
        <w:rPr>
          <w:rFonts w:cstheme="minorHAnsi"/>
          <w:i/>
          <w:iCs/>
          <w:color w:val="4472C4" w:themeColor="accent1"/>
        </w:rPr>
        <w:t xml:space="preserve">Product Notification </w:t>
      </w:r>
      <w:r w:rsidR="007F6C9F">
        <w:rPr>
          <w:rFonts w:cstheme="minorHAnsi"/>
          <w:i/>
          <w:iCs/>
          <w:color w:val="4472C4" w:themeColor="accent1"/>
        </w:rPr>
        <w:t xml:space="preserve">and </w:t>
      </w:r>
      <w:r w:rsidR="007F6C9F" w:rsidRPr="00F25A29">
        <w:rPr>
          <w:rFonts w:cstheme="minorHAnsi"/>
          <w:i/>
          <w:iCs/>
          <w:color w:val="4472C4" w:themeColor="accent1"/>
        </w:rPr>
        <w:t xml:space="preserve">create a new </w:t>
      </w:r>
      <w:r w:rsidR="007F6C9F">
        <w:rPr>
          <w:rFonts w:cstheme="minorHAnsi"/>
          <w:i/>
          <w:iCs/>
          <w:color w:val="4472C4" w:themeColor="accent1"/>
        </w:rPr>
        <w:t xml:space="preserve">one </w:t>
      </w:r>
      <w:r w:rsidR="00D534B8" w:rsidRPr="00F25A29">
        <w:rPr>
          <w:rFonts w:cstheme="minorHAnsi"/>
          <w:i/>
          <w:iCs/>
          <w:color w:val="4472C4" w:themeColor="accent1"/>
        </w:rPr>
        <w:t xml:space="preserve">rather than renewing the </w:t>
      </w:r>
      <w:r w:rsidR="007F6C9F">
        <w:rPr>
          <w:rFonts w:cstheme="minorHAnsi"/>
          <w:i/>
          <w:iCs/>
          <w:color w:val="4472C4" w:themeColor="accent1"/>
        </w:rPr>
        <w:t>current</w:t>
      </w:r>
      <w:r w:rsidR="00D534B8" w:rsidRPr="00F25A29">
        <w:rPr>
          <w:rFonts w:cstheme="minorHAnsi"/>
          <w:i/>
          <w:iCs/>
          <w:color w:val="4472C4" w:themeColor="accent1"/>
        </w:rPr>
        <w:t xml:space="preserve"> one</w:t>
      </w:r>
    </w:p>
    <w:p w14:paraId="499795C6" w14:textId="29288491" w:rsidR="00A76D94" w:rsidRPr="00F25A29" w:rsidRDefault="00A76D94" w:rsidP="00855172">
      <w:pPr>
        <w:tabs>
          <w:tab w:val="left" w:pos="6804"/>
        </w:tabs>
        <w:spacing w:before="120" w:after="120"/>
        <w:ind w:left="284" w:right="284"/>
        <w:rPr>
          <w:rFonts w:cstheme="minorHAnsi"/>
          <w:i/>
          <w:iCs/>
          <w:color w:val="4472C4" w:themeColor="accent1"/>
        </w:rPr>
      </w:pPr>
      <w:r w:rsidRPr="00F25A29">
        <w:rPr>
          <w:rFonts w:cstheme="minorHAnsi"/>
          <w:i/>
          <w:iCs/>
          <w:color w:val="4472C4" w:themeColor="accent1"/>
        </w:rPr>
        <w:t xml:space="preserve">Changes to </w:t>
      </w:r>
      <w:r w:rsidR="0079776C" w:rsidRPr="00F25A29">
        <w:rPr>
          <w:rFonts w:cstheme="minorHAnsi"/>
          <w:i/>
          <w:iCs/>
          <w:color w:val="4472C4" w:themeColor="accent1"/>
        </w:rPr>
        <w:t xml:space="preserve">nicotine strength or container size can be done through the normal </w:t>
      </w:r>
      <w:r w:rsidR="00386598">
        <w:rPr>
          <w:rFonts w:cstheme="minorHAnsi"/>
          <w:i/>
          <w:iCs/>
          <w:color w:val="4472C4" w:themeColor="accent1"/>
        </w:rPr>
        <w:t xml:space="preserve">Request </w:t>
      </w:r>
      <w:r w:rsidR="0079776C" w:rsidRPr="00F25A29">
        <w:rPr>
          <w:rFonts w:cstheme="minorHAnsi"/>
          <w:i/>
          <w:iCs/>
          <w:color w:val="4472C4" w:themeColor="accent1"/>
        </w:rPr>
        <w:t xml:space="preserve">Amendment </w:t>
      </w:r>
      <w:r w:rsidR="00386598">
        <w:rPr>
          <w:rFonts w:cstheme="minorHAnsi"/>
          <w:i/>
          <w:iCs/>
          <w:color w:val="4472C4" w:themeColor="accent1"/>
        </w:rPr>
        <w:t>process</w:t>
      </w:r>
    </w:p>
    <w:sectPr w:rsidR="00A76D94" w:rsidRPr="00F25A29" w:rsidSect="003F3724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35D80"/>
    <w:multiLevelType w:val="hybridMultilevel"/>
    <w:tmpl w:val="9EE8D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F6"/>
    <w:rsid w:val="0003720F"/>
    <w:rsid w:val="0004560E"/>
    <w:rsid w:val="00054B5F"/>
    <w:rsid w:val="000A4325"/>
    <w:rsid w:val="000B5FEC"/>
    <w:rsid w:val="000E4C05"/>
    <w:rsid w:val="00137B2D"/>
    <w:rsid w:val="00165D58"/>
    <w:rsid w:val="00185356"/>
    <w:rsid w:val="00193F9D"/>
    <w:rsid w:val="00266F82"/>
    <w:rsid w:val="002959B1"/>
    <w:rsid w:val="002B7409"/>
    <w:rsid w:val="002F4FEC"/>
    <w:rsid w:val="003158AB"/>
    <w:rsid w:val="0032650B"/>
    <w:rsid w:val="003354AC"/>
    <w:rsid w:val="003701F6"/>
    <w:rsid w:val="00386598"/>
    <w:rsid w:val="003A3640"/>
    <w:rsid w:val="003A5D79"/>
    <w:rsid w:val="003D7250"/>
    <w:rsid w:val="003F3724"/>
    <w:rsid w:val="004229F1"/>
    <w:rsid w:val="0043345F"/>
    <w:rsid w:val="00473B75"/>
    <w:rsid w:val="004853B8"/>
    <w:rsid w:val="005D62CD"/>
    <w:rsid w:val="00600612"/>
    <w:rsid w:val="00605100"/>
    <w:rsid w:val="00607672"/>
    <w:rsid w:val="006113A2"/>
    <w:rsid w:val="0064478A"/>
    <w:rsid w:val="006615EE"/>
    <w:rsid w:val="006C08D6"/>
    <w:rsid w:val="006D00D5"/>
    <w:rsid w:val="006D0839"/>
    <w:rsid w:val="00705782"/>
    <w:rsid w:val="00716182"/>
    <w:rsid w:val="00733681"/>
    <w:rsid w:val="00765E0A"/>
    <w:rsid w:val="00771108"/>
    <w:rsid w:val="00783F8D"/>
    <w:rsid w:val="0079412E"/>
    <w:rsid w:val="0079776C"/>
    <w:rsid w:val="007D4577"/>
    <w:rsid w:val="007D4CBB"/>
    <w:rsid w:val="007E3161"/>
    <w:rsid w:val="007E3529"/>
    <w:rsid w:val="007F6C9F"/>
    <w:rsid w:val="0081086A"/>
    <w:rsid w:val="00855172"/>
    <w:rsid w:val="00884317"/>
    <w:rsid w:val="008E7672"/>
    <w:rsid w:val="009041B3"/>
    <w:rsid w:val="00922F81"/>
    <w:rsid w:val="00933046"/>
    <w:rsid w:val="00935A8C"/>
    <w:rsid w:val="00945182"/>
    <w:rsid w:val="009E1C8A"/>
    <w:rsid w:val="00A14654"/>
    <w:rsid w:val="00A751DC"/>
    <w:rsid w:val="00A76D94"/>
    <w:rsid w:val="00A77B64"/>
    <w:rsid w:val="00A84C6D"/>
    <w:rsid w:val="00AB552A"/>
    <w:rsid w:val="00AC1201"/>
    <w:rsid w:val="00B065B5"/>
    <w:rsid w:val="00B10EEC"/>
    <w:rsid w:val="00B3054E"/>
    <w:rsid w:val="00B41F09"/>
    <w:rsid w:val="00B61384"/>
    <w:rsid w:val="00B76C01"/>
    <w:rsid w:val="00BC0FD9"/>
    <w:rsid w:val="00C03F05"/>
    <w:rsid w:val="00C95AA5"/>
    <w:rsid w:val="00CE0289"/>
    <w:rsid w:val="00CF2187"/>
    <w:rsid w:val="00D35318"/>
    <w:rsid w:val="00D463C8"/>
    <w:rsid w:val="00D534B8"/>
    <w:rsid w:val="00D7004E"/>
    <w:rsid w:val="00DA1C1D"/>
    <w:rsid w:val="00DA3FBB"/>
    <w:rsid w:val="00DB1D2C"/>
    <w:rsid w:val="00DC5EAB"/>
    <w:rsid w:val="00DD0AB9"/>
    <w:rsid w:val="00DD69D7"/>
    <w:rsid w:val="00E20E28"/>
    <w:rsid w:val="00E20ED9"/>
    <w:rsid w:val="00E42827"/>
    <w:rsid w:val="00E442E6"/>
    <w:rsid w:val="00E47AF6"/>
    <w:rsid w:val="00E60C9B"/>
    <w:rsid w:val="00E77300"/>
    <w:rsid w:val="00EC0AB7"/>
    <w:rsid w:val="00EE1FEA"/>
    <w:rsid w:val="00EE55E7"/>
    <w:rsid w:val="00F039C6"/>
    <w:rsid w:val="00F10F8B"/>
    <w:rsid w:val="00F25A29"/>
    <w:rsid w:val="00F53725"/>
    <w:rsid w:val="00F739E3"/>
    <w:rsid w:val="00F84333"/>
    <w:rsid w:val="00F87828"/>
    <w:rsid w:val="00F92D7F"/>
    <w:rsid w:val="00FC3B0A"/>
    <w:rsid w:val="00FC4536"/>
    <w:rsid w:val="00FD672B"/>
    <w:rsid w:val="00F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C7FFC"/>
  <w15:chartTrackingRefBased/>
  <w15:docId w15:val="{224F0378-E0AD-44FE-98D5-80D1A0CF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E442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10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F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aping.harp.health.nz" TargetMode="External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hyperlink" Target="https://harp.health.nz" TargetMode="External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5452a7-60d8-42cb-8046-4c27c86b58ca" xsi:nil="true"/>
    <lcf76f155ced4ddcb4097134ff3c332f xmlns="16bf45a4-e18e-4a02-8962-e33efb56e8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38DAD4378E3439F77F54E5A0B1931" ma:contentTypeVersion="11" ma:contentTypeDescription="Create a new document." ma:contentTypeScope="" ma:versionID="d71050b07757ff0806419dbe66db5c25">
  <xsd:schema xmlns:xsd="http://www.w3.org/2001/XMLSchema" xmlns:xs="http://www.w3.org/2001/XMLSchema" xmlns:p="http://schemas.microsoft.com/office/2006/metadata/properties" xmlns:ns2="16bf45a4-e18e-4a02-8962-e33efb56e808" xmlns:ns3="895452a7-60d8-42cb-8046-4c27c86b58ca" targetNamespace="http://schemas.microsoft.com/office/2006/metadata/properties" ma:root="true" ma:fieldsID="815e62e6c82a1300444af80859be33e5" ns2:_="" ns3:_="">
    <xsd:import namespace="16bf45a4-e18e-4a02-8962-e33efb56e808"/>
    <xsd:import namespace="895452a7-60d8-42cb-8046-4c27c86b5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f45a4-e18e-4a02-8962-e33efb56e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3364e8c-d1cc-44fc-8efd-3a41c0dd08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452a7-60d8-42cb-8046-4c27c86b58c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62baeaa-40a0-4990-9140-7b4e10756ffb}" ma:internalName="TaxCatchAll" ma:showField="CatchAllData" ma:web="895452a7-60d8-42cb-8046-4c27c86b5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DA048-8E04-49D7-A1CA-52906E04BCC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95452a7-60d8-42cb-8046-4c27c86b58ca"/>
    <ds:schemaRef ds:uri="http://schemas.microsoft.com/office/2006/metadata/properties"/>
    <ds:schemaRef ds:uri="16bf45a4-e18e-4a02-8962-e33efb56e8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C9D17B-1C2B-43FC-AFD8-4F26AE13C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5ED82-F589-46DE-B418-CB1DD771F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f45a4-e18e-4a02-8962-e33efb56e808"/>
    <ds:schemaRef ds:uri="895452a7-60d8-42cb-8046-4c27c86b5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HARP GUIDANCE – RegWorks v5 to v6 Upgrade</dc:title>
  <dc:subject/>
  <dc:creator>Vaping Regulatory Authority</dc:creator>
  <cp:keywords/>
  <dc:description/>
  <cp:lastModifiedBy>Ministry of Health</cp:lastModifiedBy>
  <cp:revision>93</cp:revision>
  <dcterms:created xsi:type="dcterms:W3CDTF">2022-07-28T02:47:00Z</dcterms:created>
  <dcterms:modified xsi:type="dcterms:W3CDTF">2022-08-01T01:52:00Z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0x01010097C38DAD4378E3439F77F54E5A0B1931</vt:lpwstr>
  </property>
  <property fmtid="{D5CDD505-2E9C-101B-9397-08002B2CF9AE}" pid="3" name="MediaServiceImageTags">
    <vt:lpwstr/>
  </property>
</Properties>
</file>