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76130" w14:textId="6A29D23E" w:rsidR="00C94E0D" w:rsidRDefault="00C94E0D" w:rsidP="00733FDB">
      <w:pPr>
        <w:rPr>
          <w:rFonts w:ascii="Segoe UI" w:hAnsi="Segoe UI" w:cs="Segoe UI"/>
          <w:b/>
          <w:bCs/>
          <w:sz w:val="22"/>
          <w:szCs w:val="22"/>
        </w:rPr>
      </w:pPr>
    </w:p>
    <w:p w14:paraId="5FC0B1A5" w14:textId="77777777" w:rsidR="00C94E0D" w:rsidRDefault="00C94E0D" w:rsidP="00C94E0D">
      <w:pPr>
        <w:spacing w:after="116" w:line="257" w:lineRule="auto"/>
        <w:ind w:left="82"/>
        <w:jc w:val="center"/>
      </w:pPr>
      <w:r>
        <w:rPr>
          <w:b/>
        </w:rPr>
        <w:t xml:space="preserve">Director-General of Health notice </w:t>
      </w:r>
    </w:p>
    <w:p w14:paraId="7E6BE858" w14:textId="77777777" w:rsidR="00C94E0D" w:rsidRDefault="00C94E0D" w:rsidP="00C94E0D">
      <w:pPr>
        <w:spacing w:after="115" w:line="259" w:lineRule="auto"/>
      </w:pPr>
      <w:r>
        <w:rPr>
          <w:b/>
        </w:rPr>
        <w:t xml:space="preserve"> </w:t>
      </w:r>
    </w:p>
    <w:p w14:paraId="0CBD7D45" w14:textId="77777777" w:rsidR="00C94E0D" w:rsidRDefault="00C94E0D" w:rsidP="00C94E0D">
      <w:pPr>
        <w:spacing w:after="116" w:line="257" w:lineRule="auto"/>
        <w:ind w:left="82" w:right="72"/>
        <w:jc w:val="center"/>
      </w:pPr>
      <w:r>
        <w:rPr>
          <w:b/>
        </w:rPr>
        <w:t xml:space="preserve">COVID-19 Public Health Response (Self-isolation Requirements and Permitted Work) Order 2022  </w:t>
      </w:r>
    </w:p>
    <w:p w14:paraId="5C7B78F0" w14:textId="77777777" w:rsidR="00C94E0D" w:rsidRPr="00015AB9" w:rsidRDefault="00C94E0D" w:rsidP="00C94E0D">
      <w:pPr>
        <w:spacing w:after="116" w:line="257" w:lineRule="auto"/>
        <w:ind w:left="82" w:right="4"/>
        <w:jc w:val="center"/>
        <w:rPr>
          <w:b/>
        </w:rPr>
      </w:pPr>
      <w:r>
        <w:rPr>
          <w:b/>
        </w:rPr>
        <w:t xml:space="preserve">Critical workers delivering a critical health service </w:t>
      </w:r>
      <w:r w:rsidRPr="00015AB9">
        <w:rPr>
          <w:b/>
        </w:rPr>
        <w:t>who are confirmed or</w:t>
      </w:r>
      <w:r>
        <w:rPr>
          <w:b/>
        </w:rPr>
        <w:t xml:space="preserve"> </w:t>
      </w:r>
      <w:r w:rsidRPr="00015AB9">
        <w:rPr>
          <w:b/>
        </w:rPr>
        <w:t>probable cases of COVID-19</w:t>
      </w:r>
    </w:p>
    <w:p w14:paraId="0692AC24" w14:textId="3C77EEFB" w:rsidR="00C94E0D" w:rsidRDefault="00C94E0D" w:rsidP="00C94E0D">
      <w:pPr>
        <w:spacing w:after="112" w:line="259" w:lineRule="auto"/>
      </w:pPr>
      <w:r>
        <w:t>Pursuant to clause 30</w:t>
      </w:r>
      <w:r w:rsidRPr="00015AB9">
        <w:rPr>
          <w:color w:val="FF0000"/>
        </w:rPr>
        <w:t xml:space="preserve"> </w:t>
      </w:r>
      <w:r>
        <w:t>of the COVID-19 Public Health Response (Self-isolation Requirements and Permitted Work) Amendment Order 2022 (“the Order”), I, Dr Ashley Bloomfield, Director-General of Health, specify that for the purposes of the Order, a person who is a critical worker in an critical health service as defined by this notice is exempt</w:t>
      </w:r>
      <w:r w:rsidRPr="00BC6995">
        <w:t xml:space="preserve"> from the application of clause 9(2) of the Order while undertaking work </w:t>
      </w:r>
      <w:r>
        <w:t>as required by the health service they provide,</w:t>
      </w:r>
      <w:r w:rsidRPr="00BC6995">
        <w:t xml:space="preserve"> or travelling to and from their place of self-isolation to undertake work of that type</w:t>
      </w:r>
      <w:r>
        <w:t xml:space="preserve">. </w:t>
      </w:r>
    </w:p>
    <w:p w14:paraId="43E2A3EA" w14:textId="77777777" w:rsidR="00C94E0D" w:rsidRDefault="00C94E0D" w:rsidP="00C94E0D">
      <w:pPr>
        <w:spacing w:after="3"/>
        <w:ind w:left="-5"/>
      </w:pPr>
    </w:p>
    <w:p w14:paraId="68B722BE" w14:textId="77777777" w:rsidR="00C94E0D" w:rsidRDefault="00C94E0D" w:rsidP="00C94E0D">
      <w:pPr>
        <w:spacing w:after="3"/>
        <w:ind w:left="-5"/>
      </w:pPr>
      <w:r>
        <w:t>Under clause 27</w:t>
      </w:r>
      <w:proofErr w:type="gramStart"/>
      <w:r>
        <w:t>A(</w:t>
      </w:r>
      <w:proofErr w:type="gramEnd"/>
      <w:r>
        <w:t xml:space="preserve">3) of the Order, I further specify that this exemption is granted under </w:t>
      </w:r>
    </w:p>
    <w:p w14:paraId="54BCD1F3" w14:textId="77777777" w:rsidR="00C94E0D" w:rsidRDefault="00C94E0D" w:rsidP="00C94E0D">
      <w:pPr>
        <w:spacing w:after="3"/>
        <w:ind w:left="-5"/>
      </w:pPr>
      <w:r>
        <w:t>the conditions laid out in Appendix 1 to this order.</w:t>
      </w:r>
    </w:p>
    <w:p w14:paraId="6ACF4BF0" w14:textId="77777777" w:rsidR="00C94E0D" w:rsidRDefault="00C94E0D" w:rsidP="00C94E0D">
      <w:pPr>
        <w:spacing w:after="3"/>
        <w:ind w:left="-5"/>
      </w:pPr>
    </w:p>
    <w:p w14:paraId="2DA12F46" w14:textId="77777777" w:rsidR="00C94E0D" w:rsidRDefault="00C94E0D" w:rsidP="00C94E0D">
      <w:pPr>
        <w:spacing w:after="3"/>
        <w:ind w:left="-5"/>
      </w:pPr>
      <w:r>
        <w:t>For the purposes of this notice, the following definitions apply:</w:t>
      </w:r>
    </w:p>
    <w:p w14:paraId="1B9F584A" w14:textId="77777777" w:rsidR="00C94E0D" w:rsidRDefault="00C94E0D" w:rsidP="00C94E0D">
      <w:pPr>
        <w:spacing w:after="3"/>
        <w:ind w:left="-5"/>
      </w:pPr>
    </w:p>
    <w:p w14:paraId="4B0AC9C7" w14:textId="77777777" w:rsidR="00C94E0D" w:rsidRDefault="00C94E0D" w:rsidP="00C94E0D">
      <w:pPr>
        <w:spacing w:after="3"/>
        <w:ind w:left="-5"/>
      </w:pPr>
      <w:r w:rsidRPr="0030705A">
        <w:rPr>
          <w:b/>
          <w:bCs/>
        </w:rPr>
        <w:t>Critical worker</w:t>
      </w:r>
      <w:r w:rsidRPr="0030705A">
        <w:t xml:space="preserve"> means </w:t>
      </w:r>
      <w:r>
        <w:t>somebody who works for a critical health service, in a role that:</w:t>
      </w:r>
    </w:p>
    <w:p w14:paraId="77EBA84A" w14:textId="77777777" w:rsidR="00C94E0D" w:rsidRDefault="00C94E0D" w:rsidP="00C94E0D">
      <w:pPr>
        <w:spacing w:after="3"/>
        <w:ind w:left="-5"/>
      </w:pPr>
    </w:p>
    <w:p w14:paraId="26A40649" w14:textId="77777777" w:rsidR="00C94E0D" w:rsidRDefault="00C94E0D" w:rsidP="00C94E0D">
      <w:pPr>
        <w:pStyle w:val="ListParagraph"/>
        <w:numPr>
          <w:ilvl w:val="0"/>
          <w:numId w:val="44"/>
        </w:numPr>
        <w:spacing w:after="3" w:line="256" w:lineRule="auto"/>
      </w:pPr>
      <w:r>
        <w:t>must be performed in person at the workplace; and</w:t>
      </w:r>
    </w:p>
    <w:p w14:paraId="7D91EB78" w14:textId="77777777" w:rsidR="00C94E0D" w:rsidRDefault="00C94E0D" w:rsidP="00C94E0D">
      <w:pPr>
        <w:pStyle w:val="ListParagraph"/>
        <w:numPr>
          <w:ilvl w:val="0"/>
          <w:numId w:val="44"/>
        </w:numPr>
        <w:spacing w:after="3" w:line="256" w:lineRule="auto"/>
      </w:pPr>
      <w:r>
        <w:t xml:space="preserve">requires a person with </w:t>
      </w:r>
      <w:proofErr w:type="gramStart"/>
      <w:r>
        <w:t>particular skills</w:t>
      </w:r>
      <w:proofErr w:type="gramEnd"/>
      <w:r>
        <w:t>; and</w:t>
      </w:r>
    </w:p>
    <w:p w14:paraId="62034956" w14:textId="77777777" w:rsidR="00C94E0D" w:rsidRDefault="00C94E0D" w:rsidP="00C94E0D">
      <w:pPr>
        <w:pStyle w:val="ListParagraph"/>
        <w:numPr>
          <w:ilvl w:val="0"/>
          <w:numId w:val="44"/>
        </w:numPr>
        <w:spacing w:after="3" w:line="256" w:lineRule="auto"/>
      </w:pPr>
      <w:r>
        <w:t xml:space="preserve">must continue to be performed to: </w:t>
      </w:r>
    </w:p>
    <w:p w14:paraId="33215411" w14:textId="77777777" w:rsidR="00C94E0D" w:rsidRDefault="00C94E0D" w:rsidP="00C94E0D">
      <w:pPr>
        <w:pStyle w:val="ListParagraph"/>
        <w:numPr>
          <w:ilvl w:val="0"/>
          <w:numId w:val="45"/>
        </w:numPr>
        <w:spacing w:after="3" w:line="256" w:lineRule="auto"/>
        <w:ind w:left="1134"/>
      </w:pPr>
      <w:r>
        <w:t xml:space="preserve">prevent an immediate risk of death or serious injury to a person or animal; or </w:t>
      </w:r>
    </w:p>
    <w:p w14:paraId="20A2D244" w14:textId="77777777" w:rsidR="00C94E0D" w:rsidRDefault="00C94E0D" w:rsidP="00C94E0D">
      <w:pPr>
        <w:pStyle w:val="ListParagraph"/>
        <w:numPr>
          <w:ilvl w:val="0"/>
          <w:numId w:val="45"/>
        </w:numPr>
        <w:spacing w:after="3" w:line="256" w:lineRule="auto"/>
        <w:ind w:left="1134"/>
      </w:pPr>
      <w:r>
        <w:t xml:space="preserve">prevent serious harm (social, </w:t>
      </w:r>
      <w:proofErr w:type="gramStart"/>
      <w:r>
        <w:t>economic</w:t>
      </w:r>
      <w:proofErr w:type="gramEnd"/>
      <w:r>
        <w:t xml:space="preserve"> or physical) to significant numbers in the community.</w:t>
      </w:r>
    </w:p>
    <w:p w14:paraId="21693620" w14:textId="77777777" w:rsidR="00C94E0D" w:rsidRDefault="00C94E0D" w:rsidP="00C94E0D">
      <w:pPr>
        <w:spacing w:after="3"/>
        <w:ind w:left="-5"/>
      </w:pPr>
    </w:p>
    <w:p w14:paraId="5C4E1EAC" w14:textId="77777777" w:rsidR="00C94E0D" w:rsidRDefault="00C94E0D" w:rsidP="00C94E0D">
      <w:pPr>
        <w:spacing w:after="3"/>
        <w:ind w:left="-5"/>
      </w:pPr>
      <w:r>
        <w:rPr>
          <w:b/>
          <w:bCs/>
        </w:rPr>
        <w:t>Critical</w:t>
      </w:r>
      <w:r w:rsidRPr="00033957">
        <w:rPr>
          <w:b/>
          <w:bCs/>
        </w:rPr>
        <w:t xml:space="preserve"> health service</w:t>
      </w:r>
      <w:r>
        <w:t xml:space="preserve"> means a service as approved by the Director-General of Health and listed as a critical health service on the Ministry of Health website at the following address: </w:t>
      </w:r>
      <w:r w:rsidRPr="002815DA">
        <w:t>https://www.health.govt.nz/system/files/documents/pages/appendix-critical-services-list-25-02.pdf</w:t>
      </w:r>
    </w:p>
    <w:p w14:paraId="3BFB9D67" w14:textId="77777777" w:rsidR="00C94E0D" w:rsidRDefault="00C94E0D" w:rsidP="00C94E0D">
      <w:pPr>
        <w:spacing w:after="3"/>
        <w:ind w:left="-5"/>
      </w:pPr>
    </w:p>
    <w:p w14:paraId="3ED247FE" w14:textId="77777777" w:rsidR="00C94E0D" w:rsidRDefault="00C94E0D" w:rsidP="00C94E0D">
      <w:pPr>
        <w:spacing w:after="3"/>
        <w:ind w:left="-5"/>
      </w:pPr>
      <w:r w:rsidRPr="00DE7585">
        <w:t xml:space="preserve">The </w:t>
      </w:r>
      <w:r>
        <w:t xml:space="preserve">Critical Workers Director-General notice </w:t>
      </w:r>
      <w:r w:rsidRPr="00DE7585">
        <w:t xml:space="preserve">dated </w:t>
      </w:r>
      <w:r>
        <w:t xml:space="preserve">4 March 2022 </w:t>
      </w:r>
      <w:r w:rsidRPr="00DE7585">
        <w:t>is revoked and replaced by this notice.</w:t>
      </w:r>
    </w:p>
    <w:p w14:paraId="2420B15E" w14:textId="77777777" w:rsidR="00C94E0D" w:rsidRDefault="00C94E0D" w:rsidP="00C94E0D">
      <w:pPr>
        <w:spacing w:after="113" w:line="259" w:lineRule="auto"/>
      </w:pPr>
    </w:p>
    <w:p w14:paraId="154131AD" w14:textId="77777777" w:rsidR="00C94E0D" w:rsidRDefault="00C94E0D" w:rsidP="00C94E0D">
      <w:pPr>
        <w:spacing w:after="113" w:line="259" w:lineRule="auto"/>
      </w:pPr>
    </w:p>
    <w:p w14:paraId="011B7B1D" w14:textId="77777777" w:rsidR="00C94E0D" w:rsidRDefault="00C94E0D" w:rsidP="00C94E0D">
      <w:pPr>
        <w:spacing w:after="113" w:line="259" w:lineRule="auto"/>
      </w:pPr>
    </w:p>
    <w:p w14:paraId="164EC308" w14:textId="77777777" w:rsidR="00C94E0D" w:rsidRDefault="00C94E0D" w:rsidP="00C94E0D">
      <w:pPr>
        <w:spacing w:after="115" w:line="259" w:lineRule="auto"/>
      </w:pPr>
      <w:r>
        <w:t xml:space="preserve"> </w:t>
      </w:r>
    </w:p>
    <w:p w14:paraId="669CC5EC" w14:textId="77777777" w:rsidR="00C94E0D" w:rsidRDefault="00C94E0D" w:rsidP="00C94E0D">
      <w:pPr>
        <w:ind w:left="-5"/>
      </w:pPr>
      <w:r>
        <w:t xml:space="preserve">Dr Ashley Bloomfield </w:t>
      </w:r>
    </w:p>
    <w:p w14:paraId="2761E709" w14:textId="77777777" w:rsidR="00C94E0D" w:rsidRDefault="00C94E0D" w:rsidP="00C94E0D">
      <w:pPr>
        <w:spacing w:after="3"/>
        <w:ind w:left="-5"/>
      </w:pPr>
      <w:r>
        <w:t>Director-General of Health.</w:t>
      </w:r>
    </w:p>
    <w:p w14:paraId="71E8FC77" w14:textId="77777777" w:rsidR="00C94E0D" w:rsidRDefault="00C94E0D" w:rsidP="00C94E0D">
      <w:pPr>
        <w:spacing w:after="3"/>
        <w:ind w:left="-5"/>
      </w:pPr>
    </w:p>
    <w:p w14:paraId="122A43EA" w14:textId="77777777" w:rsidR="00C94E0D" w:rsidRDefault="00C94E0D" w:rsidP="00C94E0D">
      <w:pPr>
        <w:spacing w:after="3"/>
        <w:ind w:left="-5"/>
      </w:pPr>
    </w:p>
    <w:p w14:paraId="5A5D4D7C" w14:textId="328540F2" w:rsidR="00B72C69" w:rsidRDefault="00C94E0D" w:rsidP="00D31638">
      <w:pPr>
        <w:ind w:left="-5"/>
      </w:pPr>
      <w:r>
        <w:t xml:space="preserve">Dated at Wellington this </w:t>
      </w:r>
      <w:r w:rsidR="00F20993">
        <w:t>20</w:t>
      </w:r>
      <w:r w:rsidRPr="00F860DB">
        <w:rPr>
          <w:vertAlign w:val="superscript"/>
        </w:rPr>
        <w:t>th</w:t>
      </w:r>
      <w:r>
        <w:t xml:space="preserve"> day of March 2022. </w:t>
      </w:r>
    </w:p>
    <w:p w14:paraId="1704AB85" w14:textId="12350CD1" w:rsidR="00F20993" w:rsidRDefault="00F20993" w:rsidP="00D31638">
      <w:pPr>
        <w:ind w:left="-5"/>
      </w:pPr>
    </w:p>
    <w:p w14:paraId="6C96DB5F" w14:textId="77777777" w:rsidR="00F20993" w:rsidRPr="00D26A1E" w:rsidRDefault="00F20993" w:rsidP="00F20993">
      <w:pPr>
        <w:spacing w:after="115" w:line="259" w:lineRule="auto"/>
        <w:rPr>
          <w:b/>
          <w:bCs/>
          <w:szCs w:val="23"/>
        </w:rPr>
      </w:pPr>
      <w:r w:rsidRPr="00D26A1E">
        <w:rPr>
          <w:b/>
          <w:bCs/>
          <w:szCs w:val="23"/>
        </w:rPr>
        <w:lastRenderedPageBreak/>
        <w:t xml:space="preserve">Appendix 1: Management of </w:t>
      </w:r>
      <w:r>
        <w:rPr>
          <w:b/>
          <w:bCs/>
          <w:szCs w:val="23"/>
        </w:rPr>
        <w:t>critical workers delivering critical health services</w:t>
      </w:r>
      <w:r w:rsidRPr="00D26A1E">
        <w:rPr>
          <w:b/>
          <w:bCs/>
          <w:szCs w:val="23"/>
        </w:rPr>
        <w:t xml:space="preserve"> who are </w:t>
      </w:r>
      <w:r>
        <w:rPr>
          <w:b/>
          <w:bCs/>
          <w:szCs w:val="23"/>
        </w:rPr>
        <w:t xml:space="preserve">confirmed or probable cases of </w:t>
      </w:r>
      <w:r w:rsidRPr="00D26A1E">
        <w:rPr>
          <w:b/>
          <w:bCs/>
          <w:szCs w:val="23"/>
        </w:rPr>
        <w:t>COVID-19</w:t>
      </w:r>
    </w:p>
    <w:p w14:paraId="726AC172" w14:textId="77777777" w:rsidR="00F20993" w:rsidRPr="00D26A1E" w:rsidRDefault="00F20993" w:rsidP="00F20993">
      <w:pPr>
        <w:pStyle w:val="ListParagraph"/>
        <w:ind w:right="1411"/>
        <w:rPr>
          <w:b/>
          <w:szCs w:val="23"/>
        </w:rPr>
      </w:pPr>
    </w:p>
    <w:p w14:paraId="048C2F06" w14:textId="77777777" w:rsidR="00F20993" w:rsidRPr="00D26A1E" w:rsidRDefault="00F20993" w:rsidP="00F20993">
      <w:pPr>
        <w:pStyle w:val="ListParagraph"/>
        <w:numPr>
          <w:ilvl w:val="1"/>
          <w:numId w:val="41"/>
        </w:numPr>
        <w:spacing w:after="120"/>
        <w:ind w:left="426" w:right="1411"/>
        <w:rPr>
          <w:szCs w:val="23"/>
        </w:rPr>
      </w:pPr>
      <w:r w:rsidRPr="00D26A1E">
        <w:rPr>
          <w:szCs w:val="23"/>
        </w:rPr>
        <w:t xml:space="preserve">Where service delivery is </w:t>
      </w:r>
      <w:r w:rsidRPr="00D26A1E">
        <w:rPr>
          <w:szCs w:val="23"/>
          <w:u w:val="single"/>
        </w:rPr>
        <w:t>not at risk</w:t>
      </w:r>
      <w:r w:rsidRPr="00D26A1E">
        <w:rPr>
          <w:szCs w:val="23"/>
        </w:rPr>
        <w:t xml:space="preserve"> by their absence, workers should follow </w:t>
      </w:r>
      <w:proofErr w:type="gramStart"/>
      <w:r w:rsidRPr="00D26A1E">
        <w:rPr>
          <w:szCs w:val="23"/>
        </w:rPr>
        <w:t>general public</w:t>
      </w:r>
      <w:proofErr w:type="gramEnd"/>
      <w:r w:rsidRPr="00D26A1E">
        <w:rPr>
          <w:szCs w:val="23"/>
        </w:rPr>
        <w:t xml:space="preserve"> health advice for isolation, having informed their manager about their infection.  </w:t>
      </w:r>
    </w:p>
    <w:p w14:paraId="10F4AF5B" w14:textId="77777777" w:rsidR="00F20993" w:rsidRPr="00D26A1E" w:rsidRDefault="00F20993" w:rsidP="00F20993">
      <w:pPr>
        <w:pStyle w:val="ListParagraph"/>
        <w:ind w:right="1411"/>
        <w:rPr>
          <w:szCs w:val="23"/>
        </w:rPr>
      </w:pPr>
    </w:p>
    <w:p w14:paraId="15F7F60D" w14:textId="77777777" w:rsidR="00F20993" w:rsidRPr="00D26A1E" w:rsidRDefault="00F20993" w:rsidP="00F20993">
      <w:pPr>
        <w:pStyle w:val="ListParagraph"/>
        <w:numPr>
          <w:ilvl w:val="1"/>
          <w:numId w:val="41"/>
        </w:numPr>
        <w:spacing w:after="120"/>
        <w:ind w:left="426" w:right="1411"/>
        <w:rPr>
          <w:rFonts w:asciiTheme="minorHAnsi" w:eastAsiaTheme="minorEastAsia" w:hAnsiTheme="minorHAnsi" w:cstheme="minorBidi"/>
          <w:color w:val="000000" w:themeColor="text1"/>
        </w:rPr>
      </w:pPr>
      <w:r w:rsidRPr="0986F55C">
        <w:rPr>
          <w:b/>
          <w:bCs/>
        </w:rPr>
        <w:t>Table 1</w:t>
      </w:r>
      <w:r>
        <w:t xml:space="preserve"> outlines the recommended course of action, if their ability to work is critical to service continuity, </w:t>
      </w:r>
      <w:r w:rsidRPr="60EBBB1A">
        <w:rPr>
          <w:u w:val="single"/>
        </w:rPr>
        <w:t>and</w:t>
      </w:r>
      <w:r>
        <w:t xml:space="preserve"> if the worker is </w:t>
      </w:r>
      <w:r w:rsidRPr="60EBBB1A">
        <w:rPr>
          <w:u w:val="single"/>
        </w:rPr>
        <w:t>asymptomatic or mildly symptomatic</w:t>
      </w:r>
      <w:r w:rsidRPr="00756962">
        <w:t xml:space="preserve"> </w:t>
      </w:r>
      <w:r>
        <w:t xml:space="preserve">(i.e., they are not acutely unwell), and the worker has agreed to return to work (it must be clear to the worker that they are not required to work).  </w:t>
      </w:r>
    </w:p>
    <w:p w14:paraId="64A708D8" w14:textId="77777777" w:rsidR="00F20993" w:rsidRPr="00D26A1E" w:rsidRDefault="00F20993" w:rsidP="00F20993">
      <w:pPr>
        <w:pStyle w:val="ListParagraph"/>
        <w:rPr>
          <w:szCs w:val="23"/>
        </w:rPr>
      </w:pPr>
    </w:p>
    <w:p w14:paraId="770B222E" w14:textId="77777777" w:rsidR="00F20993" w:rsidRPr="00D26A1E" w:rsidRDefault="00F20993" w:rsidP="00F20993">
      <w:pPr>
        <w:pStyle w:val="ListParagraph"/>
        <w:numPr>
          <w:ilvl w:val="1"/>
          <w:numId w:val="41"/>
        </w:numPr>
        <w:spacing w:after="120"/>
        <w:ind w:left="426" w:right="1411"/>
        <w:rPr>
          <w:rFonts w:asciiTheme="minorHAnsi" w:eastAsiaTheme="minorEastAsia" w:hAnsiTheme="minorHAnsi" w:cstheme="minorBidi"/>
          <w:color w:val="000000" w:themeColor="text1"/>
        </w:rPr>
      </w:pPr>
      <w:r w:rsidRPr="4E170E3C">
        <w:rPr>
          <w:b/>
        </w:rPr>
        <w:t>Table 2</w:t>
      </w:r>
      <w:r>
        <w:t xml:space="preserve"> outli</w:t>
      </w:r>
      <w:r w:rsidRPr="002B13C3">
        <w:t xml:space="preserve">nes </w:t>
      </w:r>
      <w:r w:rsidRPr="00C94E0D">
        <w:t>the recommended course of action</w:t>
      </w:r>
      <w:r w:rsidRPr="002B13C3">
        <w:t xml:space="preserve">, </w:t>
      </w:r>
      <w:r>
        <w:t xml:space="preserve">when all other options have been exhausted, for a worker to return to work on a COVID-19 ward from Day 0 of their isolation period, if the worker is </w:t>
      </w:r>
      <w:r w:rsidRPr="3D84D3CF">
        <w:rPr>
          <w:u w:val="single"/>
        </w:rPr>
        <w:t>asymptomatic or mildly symptomatic</w:t>
      </w:r>
      <w:r>
        <w:t xml:space="preserve"> (i.e., they are not acutely unwell) and the worker has agreed to return to work (it must be clear to the worker that they are not required to work).</w:t>
      </w:r>
    </w:p>
    <w:p w14:paraId="012B2524" w14:textId="77777777" w:rsidR="00F20993" w:rsidRPr="00D26A1E" w:rsidRDefault="00F20993" w:rsidP="00F20993">
      <w:pPr>
        <w:spacing w:after="3"/>
        <w:rPr>
          <w:color w:val="000000" w:themeColor="text1"/>
          <w:u w:val="single"/>
        </w:rPr>
      </w:pPr>
      <w:r w:rsidRPr="7533CE5E">
        <w:rPr>
          <w:b/>
        </w:rPr>
        <w:t xml:space="preserve">Table 1: </w:t>
      </w:r>
      <w:r w:rsidRPr="00C94E0D">
        <w:rPr>
          <w:b/>
          <w:bCs/>
        </w:rPr>
        <w:t xml:space="preserve">Management </w:t>
      </w:r>
      <w:r w:rsidRPr="414D363B">
        <w:rPr>
          <w:b/>
          <w:bCs/>
        </w:rPr>
        <w:t xml:space="preserve">of </w:t>
      </w:r>
      <w:r>
        <w:rPr>
          <w:b/>
          <w:bCs/>
        </w:rPr>
        <w:t>critical workers delivering critical health services</w:t>
      </w:r>
      <w:r w:rsidRPr="414D363B">
        <w:rPr>
          <w:b/>
          <w:bCs/>
        </w:rPr>
        <w:t xml:space="preserve"> who are </w:t>
      </w:r>
      <w:r w:rsidRPr="656A8376" w:rsidDel="364D9DEA">
        <w:rPr>
          <w:b/>
          <w:bCs/>
        </w:rPr>
        <w:t>confirmed or probable</w:t>
      </w:r>
      <w:r w:rsidRPr="656A8376">
        <w:rPr>
          <w:b/>
          <w:bCs/>
        </w:rPr>
        <w:t xml:space="preserve"> </w:t>
      </w:r>
      <w:r w:rsidRPr="414D363B">
        <w:rPr>
          <w:b/>
          <w:bCs/>
        </w:rPr>
        <w:t>COVID-1</w:t>
      </w:r>
      <w:r>
        <w:rPr>
          <w:b/>
          <w:bCs/>
        </w:rPr>
        <w:t xml:space="preserve">9 </w:t>
      </w:r>
      <w:r w:rsidRPr="656A8376">
        <w:rPr>
          <w:b/>
          <w:bCs/>
        </w:rPr>
        <w:t xml:space="preserve">cases, and </w:t>
      </w:r>
      <w:r w:rsidRPr="7533CE5E">
        <w:rPr>
          <w:b/>
          <w:bCs/>
        </w:rPr>
        <w:t xml:space="preserve">who are </w:t>
      </w:r>
      <w:r w:rsidRPr="00C94E0D">
        <w:rPr>
          <w:b/>
          <w:bCs/>
        </w:rPr>
        <w:t>asymptomatic or mildly symptomatic</w:t>
      </w:r>
    </w:p>
    <w:tbl>
      <w:tblPr>
        <w:tblStyle w:val="TableGrid"/>
        <w:tblW w:w="0" w:type="auto"/>
        <w:tblLook w:val="04A0" w:firstRow="1" w:lastRow="0" w:firstColumn="1" w:lastColumn="0" w:noHBand="0" w:noVBand="1"/>
      </w:tblPr>
      <w:tblGrid>
        <w:gridCol w:w="1604"/>
        <w:gridCol w:w="2286"/>
        <w:gridCol w:w="2232"/>
        <w:gridCol w:w="2825"/>
      </w:tblGrid>
      <w:tr w:rsidR="00F20993" w:rsidRPr="00D26A1E" w14:paraId="7537C56E" w14:textId="77777777" w:rsidTr="0045005C">
        <w:tc>
          <w:tcPr>
            <w:tcW w:w="1604" w:type="dxa"/>
            <w:shd w:val="clear" w:color="auto" w:fill="65D7FF"/>
          </w:tcPr>
          <w:p w14:paraId="6F3C953D" w14:textId="77777777" w:rsidR="00F20993" w:rsidRPr="00D26A1E" w:rsidRDefault="00F20993" w:rsidP="0045005C">
            <w:pPr>
              <w:rPr>
                <w:b/>
                <w:bCs/>
                <w:szCs w:val="23"/>
              </w:rPr>
            </w:pPr>
            <w:r w:rsidRPr="00D26A1E">
              <w:rPr>
                <w:b/>
                <w:bCs/>
                <w:szCs w:val="23"/>
              </w:rPr>
              <w:t>Vaccination status</w:t>
            </w:r>
          </w:p>
        </w:tc>
        <w:tc>
          <w:tcPr>
            <w:tcW w:w="2286" w:type="dxa"/>
            <w:shd w:val="clear" w:color="auto" w:fill="65D7FF"/>
          </w:tcPr>
          <w:p w14:paraId="02364A17" w14:textId="77777777" w:rsidR="00F20993" w:rsidRPr="00D26A1E" w:rsidRDefault="00F20993" w:rsidP="0045005C">
            <w:pPr>
              <w:rPr>
                <w:b/>
                <w:bCs/>
                <w:szCs w:val="23"/>
              </w:rPr>
            </w:pPr>
            <w:r w:rsidRPr="00D26A1E">
              <w:rPr>
                <w:b/>
                <w:bCs/>
                <w:szCs w:val="23"/>
              </w:rPr>
              <w:t>Symptom status</w:t>
            </w:r>
          </w:p>
        </w:tc>
        <w:tc>
          <w:tcPr>
            <w:tcW w:w="2232" w:type="dxa"/>
            <w:shd w:val="clear" w:color="auto" w:fill="65D7FF"/>
          </w:tcPr>
          <w:p w14:paraId="77C4F5D8" w14:textId="77777777" w:rsidR="00F20993" w:rsidRPr="00D26A1E" w:rsidRDefault="00F20993" w:rsidP="0045005C">
            <w:pPr>
              <w:rPr>
                <w:b/>
                <w:color w:val="000000" w:themeColor="text1"/>
                <w:szCs w:val="23"/>
              </w:rPr>
            </w:pPr>
            <w:r w:rsidRPr="5C457A4A">
              <w:rPr>
                <w:b/>
                <w:bCs/>
              </w:rPr>
              <w:t>Action</w:t>
            </w:r>
          </w:p>
        </w:tc>
        <w:tc>
          <w:tcPr>
            <w:tcW w:w="2825" w:type="dxa"/>
            <w:shd w:val="clear" w:color="auto" w:fill="65D7FF"/>
          </w:tcPr>
          <w:p w14:paraId="5A186717" w14:textId="77777777" w:rsidR="00F20993" w:rsidRPr="00D26A1E" w:rsidRDefault="00F20993" w:rsidP="0045005C">
            <w:pPr>
              <w:rPr>
                <w:b/>
                <w:bCs/>
                <w:szCs w:val="23"/>
              </w:rPr>
            </w:pPr>
            <w:r>
              <w:rPr>
                <w:b/>
                <w:bCs/>
                <w:szCs w:val="23"/>
              </w:rPr>
              <w:t>Required m</w:t>
            </w:r>
            <w:r w:rsidRPr="00D26A1E">
              <w:rPr>
                <w:b/>
                <w:bCs/>
                <w:szCs w:val="23"/>
              </w:rPr>
              <w:t>easures on Return to Work</w:t>
            </w:r>
          </w:p>
        </w:tc>
      </w:tr>
      <w:tr w:rsidR="00F20993" w:rsidRPr="00D26A1E" w14:paraId="2CAEE15A" w14:textId="77777777" w:rsidTr="0045005C">
        <w:tc>
          <w:tcPr>
            <w:tcW w:w="1604" w:type="dxa"/>
          </w:tcPr>
          <w:p w14:paraId="779DF243" w14:textId="77777777" w:rsidR="00F20993" w:rsidRPr="00D26A1E" w:rsidRDefault="00F20993" w:rsidP="0045005C">
            <w:pPr>
              <w:ind w:right="-108"/>
              <w:rPr>
                <w:bCs/>
                <w:szCs w:val="23"/>
              </w:rPr>
            </w:pPr>
            <w:r w:rsidRPr="00D26A1E">
              <w:rPr>
                <w:bCs/>
                <w:szCs w:val="23"/>
              </w:rPr>
              <w:t>Boosted, or primary course COVID-19 vaccination only</w:t>
            </w:r>
          </w:p>
        </w:tc>
        <w:tc>
          <w:tcPr>
            <w:tcW w:w="2286" w:type="dxa"/>
          </w:tcPr>
          <w:p w14:paraId="0163E45D" w14:textId="77777777" w:rsidR="00F20993" w:rsidRPr="00D26A1E" w:rsidRDefault="00F20993" w:rsidP="0045005C">
            <w:pPr>
              <w:ind w:right="175"/>
              <w:rPr>
                <w:bCs/>
                <w:szCs w:val="23"/>
              </w:rPr>
            </w:pPr>
            <w:r>
              <w:t xml:space="preserve">Asymptomatic or mildly symptomatic </w:t>
            </w:r>
          </w:p>
        </w:tc>
        <w:tc>
          <w:tcPr>
            <w:tcW w:w="2232" w:type="dxa"/>
          </w:tcPr>
          <w:p w14:paraId="703C662D" w14:textId="77777777" w:rsidR="00F20993" w:rsidRPr="00F20993" w:rsidRDefault="00F20993" w:rsidP="0045005C">
            <w:pPr>
              <w:ind w:right="-108"/>
            </w:pPr>
            <w:r w:rsidRPr="00F20993">
              <w:t>Stand down for 3 days, and undergo a rapid antigen test (RAT) at day 3*</w:t>
            </w:r>
          </w:p>
          <w:p w14:paraId="5828B47F" w14:textId="77777777" w:rsidR="00F20993" w:rsidRPr="00F20993" w:rsidRDefault="00F20993" w:rsidP="0045005C">
            <w:pPr>
              <w:ind w:right="-108"/>
            </w:pPr>
            <w:r w:rsidRPr="00F20993">
              <w:t>If negative, test day 4 prior to shift. If both Day 3 and Day 4 RAT are negative, can return to work on Day 4</w:t>
            </w:r>
          </w:p>
          <w:p w14:paraId="2CA163F3" w14:textId="77777777" w:rsidR="00F20993" w:rsidRPr="00F20993" w:rsidRDefault="00F20993" w:rsidP="0045005C">
            <w:pPr>
              <w:ind w:right="-108"/>
            </w:pPr>
            <w:r w:rsidRPr="00F20993">
              <w:t xml:space="preserve">If RAT positive at Day 3, continue daily RATs until negative, then return to work the following day after a further negative RAT prior to shift (i.e. two negative tests 24-hours </w:t>
            </w:r>
            <w:proofErr w:type="gramStart"/>
            <w:r w:rsidRPr="00F20993">
              <w:t>apart)^</w:t>
            </w:r>
            <w:proofErr w:type="gramEnd"/>
          </w:p>
          <w:p w14:paraId="468425C3" w14:textId="77777777" w:rsidR="00F20993" w:rsidRPr="00D26A1E" w:rsidRDefault="00F20993" w:rsidP="0045005C">
            <w:pPr>
              <w:ind w:right="-108"/>
            </w:pPr>
            <w:r w:rsidRPr="00F20993">
              <w:t>A negative RAT will be required before any/each shift from the day the worker</w:t>
            </w:r>
            <w:r w:rsidRPr="006806E5">
              <w:t xml:space="preserve"> </w:t>
            </w:r>
            <w:r w:rsidRPr="00F20993">
              <w:lastRenderedPageBreak/>
              <w:t>returns to work, until Day 6</w:t>
            </w:r>
          </w:p>
          <w:p w14:paraId="56A9846D" w14:textId="77777777" w:rsidR="00F20993" w:rsidRPr="00D26A1E" w:rsidRDefault="00F20993" w:rsidP="0045005C">
            <w:pPr>
              <w:ind w:right="-108"/>
            </w:pPr>
          </w:p>
        </w:tc>
        <w:tc>
          <w:tcPr>
            <w:tcW w:w="2825" w:type="dxa"/>
          </w:tcPr>
          <w:p w14:paraId="404A3A97" w14:textId="77777777" w:rsidR="00F20993" w:rsidRPr="00D26A1E" w:rsidRDefault="00F20993" w:rsidP="0045005C">
            <w:pPr>
              <w:rPr>
                <w:bCs/>
                <w:szCs w:val="23"/>
              </w:rPr>
            </w:pPr>
            <w:r w:rsidRPr="00D26A1E">
              <w:rPr>
                <w:bCs/>
                <w:szCs w:val="23"/>
              </w:rPr>
              <w:lastRenderedPageBreak/>
              <w:t>Correct use of a well-fitting (advice on this is available) fluid resistant medical mask (Type IIR or Level 2-</w:t>
            </w:r>
            <w:proofErr w:type="gramStart"/>
            <w:r w:rsidRPr="00D26A1E">
              <w:rPr>
                <w:bCs/>
                <w:szCs w:val="23"/>
              </w:rPr>
              <w:t>3)</w:t>
            </w:r>
            <w:r w:rsidRPr="00D26A1E">
              <w:rPr>
                <w:bCs/>
                <w:szCs w:val="23"/>
                <w:vertAlign w:val="superscript"/>
              </w:rPr>
              <w:t>+</w:t>
            </w:r>
            <w:proofErr w:type="gramEnd"/>
          </w:p>
          <w:p w14:paraId="7AB68965" w14:textId="77777777" w:rsidR="00F20993" w:rsidRPr="00D26A1E" w:rsidRDefault="00F20993" w:rsidP="0045005C">
            <w:pPr>
              <w:rPr>
                <w:bCs/>
                <w:szCs w:val="23"/>
              </w:rPr>
            </w:pPr>
            <w:r w:rsidRPr="00D26A1E">
              <w:rPr>
                <w:bCs/>
                <w:szCs w:val="23"/>
              </w:rPr>
              <w:t>Practice other IPC measures (hand hygiene, maintain physical distancing)</w:t>
            </w:r>
          </w:p>
          <w:p w14:paraId="47C1E007" w14:textId="77777777" w:rsidR="00F20993" w:rsidRPr="00D26A1E" w:rsidRDefault="00F20993" w:rsidP="0045005C">
            <w:r>
              <w:t xml:space="preserve">Be very careful if in shared breaks and eating areas </w:t>
            </w:r>
          </w:p>
          <w:p w14:paraId="73BC3B97" w14:textId="77777777" w:rsidR="00F20993" w:rsidRPr="00D26A1E" w:rsidRDefault="00F20993" w:rsidP="0045005C">
            <w:r>
              <w:t xml:space="preserve">Avoid public transport while commuting unless it is unmanageable to get to work otherwise (see further detail below)   </w:t>
            </w:r>
          </w:p>
          <w:p w14:paraId="174701E6" w14:textId="77777777" w:rsidR="00F20993" w:rsidRPr="00D26A1E" w:rsidRDefault="00F20993" w:rsidP="0045005C">
            <w:r>
              <w:t xml:space="preserve">Outside of work, continue to follow public health instructions for community cases </w:t>
            </w:r>
          </w:p>
          <w:p w14:paraId="1A2099B7" w14:textId="77777777" w:rsidR="00F20993" w:rsidRDefault="00F20993" w:rsidP="0045005C">
            <w:pPr>
              <w:rPr>
                <w:rFonts w:eastAsiaTheme="minorEastAsia"/>
                <w:lang w:eastAsia="en-US"/>
              </w:rPr>
            </w:pPr>
            <w:r w:rsidRPr="2766DB1E">
              <w:rPr>
                <w:rFonts w:eastAsiaTheme="minorEastAsia"/>
                <w:lang w:eastAsia="en-US"/>
              </w:rPr>
              <w:t>The worker is not under compulsion to work</w:t>
            </w:r>
          </w:p>
          <w:p w14:paraId="6FB5CE0E" w14:textId="77777777" w:rsidR="00F20993" w:rsidRPr="00D26A1E" w:rsidRDefault="00F20993" w:rsidP="0045005C">
            <w:pPr>
              <w:rPr>
                <w:rFonts w:eastAsiaTheme="minorEastAsia"/>
                <w:lang w:eastAsia="en-US"/>
              </w:rPr>
            </w:pPr>
            <w:r w:rsidRPr="00F20993">
              <w:rPr>
                <w:rFonts w:eastAsiaTheme="minorEastAsia"/>
                <w:lang w:eastAsia="en-US"/>
              </w:rPr>
              <w:t xml:space="preserve">Consideration should be given to redeploying </w:t>
            </w:r>
            <w:r w:rsidRPr="00F20993">
              <w:rPr>
                <w:rFonts w:eastAsiaTheme="minorEastAsia"/>
                <w:lang w:eastAsia="en-US"/>
              </w:rPr>
              <w:lastRenderedPageBreak/>
              <w:t>staff to areas without especially vulnerable patients until 10 days after symptom onset</w:t>
            </w:r>
          </w:p>
        </w:tc>
      </w:tr>
    </w:tbl>
    <w:p w14:paraId="4C0813AF" w14:textId="77777777" w:rsidR="00F20993" w:rsidRPr="00454212" w:rsidRDefault="00F20993" w:rsidP="00F20993">
      <w:pPr>
        <w:ind w:right="1412"/>
        <w:rPr>
          <w:rFonts w:ascii="Segoe UI" w:hAnsi="Segoe UI" w:cs="Segoe UI"/>
          <w:bCs/>
          <w:sz w:val="20"/>
          <w:szCs w:val="20"/>
        </w:rPr>
      </w:pPr>
      <w:r w:rsidRPr="00454212">
        <w:rPr>
          <w:rFonts w:ascii="Segoe UI" w:hAnsi="Segoe UI" w:cs="Segoe UI"/>
          <w:bCs/>
          <w:sz w:val="20"/>
          <w:szCs w:val="20"/>
        </w:rPr>
        <w:lastRenderedPageBreak/>
        <w:t>*</w:t>
      </w:r>
      <w:r>
        <w:rPr>
          <w:rFonts w:ascii="Segoe UI" w:hAnsi="Segoe UI" w:cs="Segoe UI"/>
          <w:bCs/>
          <w:sz w:val="20"/>
          <w:szCs w:val="20"/>
        </w:rPr>
        <w:t xml:space="preserve"> Day 0 is</w:t>
      </w:r>
      <w:r w:rsidRPr="00454212">
        <w:rPr>
          <w:rFonts w:ascii="Segoe UI" w:hAnsi="Segoe UI" w:cs="Segoe UI"/>
          <w:bCs/>
          <w:sz w:val="20"/>
          <w:szCs w:val="20"/>
        </w:rPr>
        <w:t xml:space="preserve"> </w:t>
      </w:r>
      <w:r w:rsidRPr="00454212">
        <w:rPr>
          <w:rFonts w:ascii="Segoe UI" w:hAnsi="Segoe UI" w:cs="Segoe UI"/>
          <w:bCs/>
          <w:sz w:val="20"/>
          <w:szCs w:val="20"/>
          <w:u w:val="single"/>
        </w:rPr>
        <w:t>either</w:t>
      </w:r>
      <w:r w:rsidRPr="00454212">
        <w:rPr>
          <w:rFonts w:ascii="Segoe UI" w:hAnsi="Segoe UI" w:cs="Segoe UI"/>
          <w:bCs/>
          <w:sz w:val="20"/>
          <w:szCs w:val="20"/>
        </w:rPr>
        <w:t xml:space="preserve"> day of symptom onset, </w:t>
      </w:r>
      <w:r w:rsidRPr="00454212">
        <w:rPr>
          <w:rFonts w:ascii="Segoe UI" w:hAnsi="Segoe UI" w:cs="Segoe UI"/>
          <w:bCs/>
          <w:sz w:val="20"/>
          <w:szCs w:val="20"/>
          <w:u w:val="single"/>
        </w:rPr>
        <w:t>or</w:t>
      </w:r>
      <w:r w:rsidRPr="00454212">
        <w:rPr>
          <w:rFonts w:ascii="Segoe UI" w:hAnsi="Segoe UI" w:cs="Segoe UI"/>
          <w:bCs/>
          <w:sz w:val="20"/>
          <w:szCs w:val="20"/>
        </w:rPr>
        <w:t xml:space="preserve"> day of first positive test if asymptomatic throughout</w:t>
      </w:r>
    </w:p>
    <w:p w14:paraId="6CE8002E" w14:textId="77777777" w:rsidR="00F20993" w:rsidRDefault="00F20993" w:rsidP="00F20993">
      <w:pPr>
        <w:ind w:right="1412"/>
        <w:rPr>
          <w:rFonts w:ascii="Segoe UI" w:hAnsi="Segoe UI" w:cs="Segoe UI"/>
          <w:bCs/>
          <w:sz w:val="20"/>
          <w:szCs w:val="20"/>
        </w:rPr>
      </w:pPr>
      <w:r w:rsidRPr="006A5803">
        <w:rPr>
          <w:rFonts w:ascii="Segoe UI" w:hAnsi="Segoe UI" w:cs="Segoe UI"/>
          <w:bCs/>
          <w:sz w:val="20"/>
          <w:szCs w:val="20"/>
        </w:rPr>
        <w:t xml:space="preserve">^ Any RAT undertaken to return to work should be done </w:t>
      </w:r>
      <w:r>
        <w:rPr>
          <w:rFonts w:ascii="Segoe UI" w:hAnsi="Segoe UI" w:cs="Segoe UI"/>
          <w:bCs/>
          <w:sz w:val="20"/>
          <w:szCs w:val="20"/>
        </w:rPr>
        <w:t xml:space="preserve">at home </w:t>
      </w:r>
      <w:r w:rsidRPr="006A5803">
        <w:rPr>
          <w:rFonts w:ascii="Segoe UI" w:hAnsi="Segoe UI" w:cs="Segoe UI"/>
          <w:bCs/>
          <w:sz w:val="20"/>
          <w:szCs w:val="20"/>
        </w:rPr>
        <w:t>before going to work (not at work prior to starting a shift)</w:t>
      </w:r>
    </w:p>
    <w:p w14:paraId="1B5BDC39" w14:textId="77777777" w:rsidR="00F20993" w:rsidRDefault="00F20993" w:rsidP="00F20993">
      <w:pPr>
        <w:ind w:right="1411"/>
        <w:rPr>
          <w:rFonts w:ascii="Segoe UI" w:hAnsi="Segoe UI" w:cs="Segoe UI"/>
          <w:bCs/>
          <w:sz w:val="20"/>
          <w:szCs w:val="20"/>
        </w:rPr>
      </w:pPr>
      <w:r w:rsidRPr="005644C1">
        <w:rPr>
          <w:rFonts w:ascii="Segoe UI" w:hAnsi="Segoe UI" w:cs="Segoe UI"/>
          <w:bCs/>
          <w:sz w:val="20"/>
          <w:szCs w:val="20"/>
          <w:vertAlign w:val="superscript"/>
        </w:rPr>
        <w:t>+</w:t>
      </w:r>
      <w:r w:rsidRPr="005644C1">
        <w:t xml:space="preserve"> </w:t>
      </w:r>
      <w:r w:rsidRPr="005644C1">
        <w:rPr>
          <w:rFonts w:ascii="Segoe UI" w:hAnsi="Segoe UI" w:cs="Segoe UI"/>
          <w:bCs/>
          <w:sz w:val="20"/>
          <w:szCs w:val="20"/>
        </w:rPr>
        <w:t>Please check with the supplier or IPC advisors re</w:t>
      </w:r>
      <w:r>
        <w:rPr>
          <w:rFonts w:ascii="Segoe UI" w:hAnsi="Segoe UI" w:cs="Segoe UI"/>
          <w:bCs/>
          <w:sz w:val="20"/>
          <w:szCs w:val="20"/>
        </w:rPr>
        <w:t>garding</w:t>
      </w:r>
      <w:r w:rsidRPr="005644C1">
        <w:rPr>
          <w:rFonts w:ascii="Segoe UI" w:hAnsi="Segoe UI" w:cs="Segoe UI"/>
          <w:bCs/>
          <w:sz w:val="20"/>
          <w:szCs w:val="20"/>
        </w:rPr>
        <w:t xml:space="preserve"> masks that meet this standard</w:t>
      </w:r>
    </w:p>
    <w:p w14:paraId="2E1C45C2" w14:textId="77777777" w:rsidR="00F20993" w:rsidRDefault="00F20993" w:rsidP="00F20993">
      <w:pPr>
        <w:ind w:right="1411"/>
        <w:rPr>
          <w:rFonts w:ascii="Segoe UI" w:hAnsi="Segoe UI" w:cs="Segoe UI"/>
          <w:bCs/>
          <w:sz w:val="20"/>
          <w:szCs w:val="20"/>
        </w:rPr>
      </w:pPr>
    </w:p>
    <w:p w14:paraId="0DACEF28" w14:textId="77777777" w:rsidR="00F20993" w:rsidRPr="00E85D5D" w:rsidRDefault="00F20993" w:rsidP="00F20993">
      <w:pPr>
        <w:ind w:right="1411"/>
        <w:rPr>
          <w:b/>
        </w:rPr>
      </w:pPr>
      <w:r w:rsidRPr="049AC17E">
        <w:rPr>
          <w:b/>
        </w:rPr>
        <w:t xml:space="preserve">Table 2: </w:t>
      </w:r>
      <w:r w:rsidRPr="00C94E0D">
        <w:rPr>
          <w:b/>
          <w:bCs/>
        </w:rPr>
        <w:t>Deployment</w:t>
      </w:r>
      <w:r w:rsidRPr="214A3F8B">
        <w:rPr>
          <w:b/>
          <w:bCs/>
        </w:rPr>
        <w:t xml:space="preserve"> to a COVID-19 ward / unit</w:t>
      </w:r>
      <w:r w:rsidRPr="00EA3BDF">
        <w:rPr>
          <w:b/>
          <w:bCs/>
        </w:rPr>
        <w:t>,</w:t>
      </w:r>
      <w:r w:rsidRPr="00C94E0D">
        <w:rPr>
          <w:b/>
          <w:bCs/>
        </w:rPr>
        <w:t xml:space="preserve"> of critical health care workers </w:t>
      </w:r>
      <w:r w:rsidRPr="049AC17E">
        <w:rPr>
          <w:b/>
          <w:bCs/>
        </w:rPr>
        <w:t>who are</w:t>
      </w:r>
      <w:r>
        <w:rPr>
          <w:b/>
          <w:bCs/>
        </w:rPr>
        <w:t xml:space="preserve"> </w:t>
      </w:r>
      <w:r w:rsidRPr="049AC17E">
        <w:rPr>
          <w:b/>
          <w:bCs/>
        </w:rPr>
        <w:t xml:space="preserve">COVID-19 </w:t>
      </w:r>
      <w:r w:rsidRPr="656A8376">
        <w:rPr>
          <w:b/>
          <w:bCs/>
        </w:rPr>
        <w:t xml:space="preserve">cases, and </w:t>
      </w:r>
      <w:r w:rsidRPr="049AC17E">
        <w:rPr>
          <w:b/>
          <w:bCs/>
        </w:rPr>
        <w:t xml:space="preserve">who are </w:t>
      </w:r>
      <w:r w:rsidRPr="00C94E0D">
        <w:rPr>
          <w:b/>
          <w:bCs/>
        </w:rPr>
        <w:t xml:space="preserve">asymptomatic or mildly symptomatic, </w:t>
      </w:r>
      <w:r w:rsidRPr="40E8A7CA">
        <w:rPr>
          <w:b/>
          <w:bCs/>
        </w:rPr>
        <w:t>when</w:t>
      </w:r>
      <w:r w:rsidRPr="00C94E0D">
        <w:rPr>
          <w:b/>
          <w:bCs/>
        </w:rPr>
        <w:t xml:space="preserve"> all other options have been exhausted</w:t>
      </w:r>
      <w:r w:rsidRPr="3D38222B">
        <w:rPr>
          <w:b/>
          <w:bCs/>
        </w:rPr>
        <w:t xml:space="preserve">. </w:t>
      </w:r>
      <w:r w:rsidRPr="049AC17E">
        <w:rPr>
          <w:b/>
        </w:rPr>
        <w:t xml:space="preserve"> </w:t>
      </w:r>
    </w:p>
    <w:tbl>
      <w:tblPr>
        <w:tblStyle w:val="TableGrid"/>
        <w:tblW w:w="0" w:type="auto"/>
        <w:tblLook w:val="04A0" w:firstRow="1" w:lastRow="0" w:firstColumn="1" w:lastColumn="0" w:noHBand="0" w:noVBand="1"/>
      </w:tblPr>
      <w:tblGrid>
        <w:gridCol w:w="1564"/>
        <w:gridCol w:w="1999"/>
        <w:gridCol w:w="963"/>
        <w:gridCol w:w="4699"/>
      </w:tblGrid>
      <w:tr w:rsidR="00F20993" w:rsidRPr="00705138" w14:paraId="5B1B6F8C" w14:textId="77777777" w:rsidTr="0045005C">
        <w:tc>
          <w:tcPr>
            <w:tcW w:w="1473" w:type="dxa"/>
            <w:shd w:val="clear" w:color="auto" w:fill="65D7FF"/>
          </w:tcPr>
          <w:p w14:paraId="3E5F968A" w14:textId="77777777" w:rsidR="00F20993" w:rsidRPr="006E76CE" w:rsidRDefault="00F20993" w:rsidP="0045005C">
            <w:pPr>
              <w:rPr>
                <w:b/>
              </w:rPr>
            </w:pPr>
            <w:r w:rsidRPr="006E76CE">
              <w:rPr>
                <w:b/>
              </w:rPr>
              <w:t>Vaccination status</w:t>
            </w:r>
          </w:p>
        </w:tc>
        <w:tc>
          <w:tcPr>
            <w:tcW w:w="1999" w:type="dxa"/>
            <w:shd w:val="clear" w:color="auto" w:fill="65D7FF"/>
          </w:tcPr>
          <w:p w14:paraId="741F1122" w14:textId="77777777" w:rsidR="00F20993" w:rsidRPr="006E76CE" w:rsidRDefault="00F20993" w:rsidP="0045005C">
            <w:pPr>
              <w:rPr>
                <w:b/>
              </w:rPr>
            </w:pPr>
            <w:r w:rsidRPr="006E76CE">
              <w:rPr>
                <w:b/>
              </w:rPr>
              <w:t>Symptom status</w:t>
            </w:r>
          </w:p>
        </w:tc>
        <w:tc>
          <w:tcPr>
            <w:tcW w:w="776" w:type="dxa"/>
            <w:shd w:val="clear" w:color="auto" w:fill="65D7FF"/>
          </w:tcPr>
          <w:p w14:paraId="66E13FDB" w14:textId="77777777" w:rsidR="00F20993" w:rsidRPr="006E76CE" w:rsidRDefault="00F20993" w:rsidP="0045005C">
            <w:pPr>
              <w:rPr>
                <w:b/>
              </w:rPr>
            </w:pPr>
            <w:r w:rsidRPr="006E76CE">
              <w:rPr>
                <w:b/>
              </w:rPr>
              <w:t>Stand-down from work</w:t>
            </w:r>
          </w:p>
        </w:tc>
        <w:tc>
          <w:tcPr>
            <w:tcW w:w="4699" w:type="dxa"/>
            <w:shd w:val="clear" w:color="auto" w:fill="65D7FF"/>
          </w:tcPr>
          <w:p w14:paraId="6A5BB429" w14:textId="77777777" w:rsidR="00F20993" w:rsidRPr="006E76CE" w:rsidRDefault="00F20993" w:rsidP="0045005C">
            <w:pPr>
              <w:rPr>
                <w:b/>
              </w:rPr>
            </w:pPr>
            <w:r>
              <w:rPr>
                <w:b/>
              </w:rPr>
              <w:t>Required m</w:t>
            </w:r>
            <w:r w:rsidRPr="006E76CE">
              <w:rPr>
                <w:b/>
              </w:rPr>
              <w:t>easures on Return to Work</w:t>
            </w:r>
          </w:p>
        </w:tc>
      </w:tr>
      <w:tr w:rsidR="00F20993" w:rsidRPr="00705138" w14:paraId="6E8DF9F1" w14:textId="77777777" w:rsidTr="0045005C">
        <w:tc>
          <w:tcPr>
            <w:tcW w:w="1473" w:type="dxa"/>
          </w:tcPr>
          <w:p w14:paraId="469321DB" w14:textId="77777777" w:rsidR="00F20993" w:rsidRPr="00363A8F" w:rsidRDefault="00F20993" w:rsidP="0045005C">
            <w:pPr>
              <w:ind w:right="-108"/>
              <w:rPr>
                <w:bCs/>
                <w:szCs w:val="23"/>
              </w:rPr>
            </w:pPr>
            <w:r w:rsidRPr="00363A8F">
              <w:rPr>
                <w:bCs/>
                <w:szCs w:val="23"/>
              </w:rPr>
              <w:t>Boosted, or primary course COVID-19 vaccination only</w:t>
            </w:r>
          </w:p>
        </w:tc>
        <w:tc>
          <w:tcPr>
            <w:tcW w:w="1999" w:type="dxa"/>
          </w:tcPr>
          <w:p w14:paraId="158699CA" w14:textId="77777777" w:rsidR="00F20993" w:rsidRPr="00363A8F" w:rsidRDefault="00F20993" w:rsidP="0045005C">
            <w:pPr>
              <w:ind w:right="175"/>
              <w:rPr>
                <w:bCs/>
                <w:szCs w:val="23"/>
              </w:rPr>
            </w:pPr>
            <w:r w:rsidRPr="00363A8F">
              <w:rPr>
                <w:bCs/>
                <w:szCs w:val="23"/>
              </w:rPr>
              <w:t>Asymptomatic or mildly symptomatic</w:t>
            </w:r>
          </w:p>
          <w:p w14:paraId="67C69BF1" w14:textId="77777777" w:rsidR="00F20993" w:rsidRPr="00363A8F" w:rsidRDefault="00F20993" w:rsidP="0045005C">
            <w:pPr>
              <w:ind w:right="175"/>
              <w:rPr>
                <w:bCs/>
                <w:szCs w:val="23"/>
              </w:rPr>
            </w:pPr>
          </w:p>
        </w:tc>
        <w:tc>
          <w:tcPr>
            <w:tcW w:w="776" w:type="dxa"/>
          </w:tcPr>
          <w:p w14:paraId="49596A48" w14:textId="77777777" w:rsidR="00F20993" w:rsidRPr="00363A8F" w:rsidRDefault="00F20993" w:rsidP="0045005C">
            <w:pPr>
              <w:ind w:right="-108"/>
              <w:rPr>
                <w:bCs/>
                <w:szCs w:val="23"/>
              </w:rPr>
            </w:pPr>
            <w:r w:rsidRPr="00363A8F">
              <w:rPr>
                <w:bCs/>
                <w:szCs w:val="23"/>
              </w:rPr>
              <w:t>Nil</w:t>
            </w:r>
          </w:p>
        </w:tc>
        <w:tc>
          <w:tcPr>
            <w:tcW w:w="4699" w:type="dxa"/>
          </w:tcPr>
          <w:p w14:paraId="064F1E0F" w14:textId="77777777" w:rsidR="00F20993" w:rsidRPr="00363A8F" w:rsidRDefault="00F20993" w:rsidP="0045005C">
            <w:r>
              <w:t xml:space="preserve">The worker will </w:t>
            </w:r>
            <w:r w:rsidRPr="0036361B">
              <w:rPr>
                <w:b/>
              </w:rPr>
              <w:t>only</w:t>
            </w:r>
            <w:r>
              <w:t xml:space="preserve"> work on COVID-19 wards or wards where patients are either COVID-19 positive or have recently recovered from COVID-19 </w:t>
            </w:r>
          </w:p>
          <w:p w14:paraId="2440C705" w14:textId="77777777" w:rsidR="00F20993" w:rsidRPr="00363A8F" w:rsidRDefault="00F20993" w:rsidP="0045005C">
            <w:r>
              <w:t>The worker and all other staff must wear appropriate PPE. An N95 must be worn and should be donned before entering the workplace</w:t>
            </w:r>
          </w:p>
          <w:p w14:paraId="641FCCAD" w14:textId="77777777" w:rsidR="00F20993" w:rsidRDefault="00F20993" w:rsidP="0045005C">
            <w:pPr>
              <w:rPr>
                <w:color w:val="000000" w:themeColor="text1"/>
                <w:szCs w:val="23"/>
              </w:rPr>
            </w:pPr>
            <w:r w:rsidRPr="23B36027">
              <w:rPr>
                <w:color w:val="000000" w:themeColor="text1"/>
                <w:sz w:val="22"/>
                <w:szCs w:val="22"/>
              </w:rPr>
              <w:t>Avoid public transport while commuting unless it is unmanageable to get to work otherwise (see further detail below)  </w:t>
            </w:r>
          </w:p>
          <w:p w14:paraId="32FBFC17" w14:textId="77777777" w:rsidR="00F20993" w:rsidRPr="00363A8F" w:rsidRDefault="00F20993" w:rsidP="0045005C">
            <w:pPr>
              <w:rPr>
                <w:bCs/>
                <w:szCs w:val="23"/>
              </w:rPr>
            </w:pPr>
            <w:r w:rsidRPr="00363A8F">
              <w:rPr>
                <w:bCs/>
                <w:szCs w:val="23"/>
              </w:rPr>
              <w:t>The employing organisation needs to consider:</w:t>
            </w:r>
          </w:p>
          <w:p w14:paraId="0802BFC6" w14:textId="77777777" w:rsidR="00F20993" w:rsidRPr="00363A8F" w:rsidRDefault="00F20993" w:rsidP="00F20993">
            <w:pPr>
              <w:pStyle w:val="ListParagraph"/>
              <w:numPr>
                <w:ilvl w:val="0"/>
                <w:numId w:val="43"/>
              </w:numPr>
              <w:spacing w:after="120" w:line="256" w:lineRule="auto"/>
            </w:pPr>
            <w:r>
              <w:t>food while working (either from home or provided to the ward/unit for the worker); sourcing food from staff cafeterias must be avoided</w:t>
            </w:r>
          </w:p>
          <w:p w14:paraId="6C83B1FE" w14:textId="77777777" w:rsidR="00F20993" w:rsidRPr="00363A8F" w:rsidRDefault="00F20993" w:rsidP="00F20993">
            <w:pPr>
              <w:pStyle w:val="ListParagraph"/>
              <w:numPr>
                <w:ilvl w:val="0"/>
                <w:numId w:val="43"/>
              </w:numPr>
              <w:spacing w:after="120" w:line="256" w:lineRule="auto"/>
            </w:pPr>
            <w:r>
              <w:t>a place for the worker to take breaks separate from non-COVID-19 positive/recently recovered staff, and management of bathroom breaks or dedicated facilities (as people may take their mask off while in toilets)</w:t>
            </w:r>
          </w:p>
          <w:p w14:paraId="13505DC7" w14:textId="77777777" w:rsidR="00F20993" w:rsidRPr="00363A8F" w:rsidRDefault="00F20993" w:rsidP="0045005C">
            <w:pPr>
              <w:autoSpaceDE w:val="0"/>
              <w:autoSpaceDN w:val="0"/>
              <w:adjustRightInd w:val="0"/>
              <w:ind w:left="-10"/>
              <w:rPr>
                <w:rFonts w:eastAsiaTheme="minorEastAsia"/>
                <w:lang w:eastAsia="en-US"/>
              </w:rPr>
            </w:pPr>
            <w:r>
              <w:t>The worker should not attend in-person meetings, unless all other staff are positive or recently recovered</w:t>
            </w:r>
          </w:p>
          <w:p w14:paraId="0D2A628E" w14:textId="77777777" w:rsidR="00F20993" w:rsidRPr="00363A8F" w:rsidRDefault="00F20993" w:rsidP="00F20993">
            <w:pPr>
              <w:numPr>
                <w:ilvl w:val="1"/>
                <w:numId w:val="42"/>
              </w:numPr>
              <w:autoSpaceDE w:val="0"/>
              <w:autoSpaceDN w:val="0"/>
              <w:adjustRightInd w:val="0"/>
              <w:rPr>
                <w:rFonts w:eastAsiaTheme="minorEastAsia"/>
                <w:lang w:eastAsia="en-US"/>
              </w:rPr>
            </w:pPr>
          </w:p>
          <w:p w14:paraId="2E138B19" w14:textId="77777777" w:rsidR="00F20993" w:rsidRDefault="00F20993" w:rsidP="00F20993">
            <w:pPr>
              <w:numPr>
                <w:ilvl w:val="1"/>
                <w:numId w:val="42"/>
              </w:numPr>
              <w:rPr>
                <w:rFonts w:asciiTheme="minorHAnsi" w:eastAsiaTheme="minorEastAsia" w:hAnsiTheme="minorHAnsi" w:cstheme="minorBidi"/>
                <w:color w:val="000000" w:themeColor="text1"/>
                <w:szCs w:val="23"/>
                <w:lang w:eastAsia="en-US"/>
              </w:rPr>
            </w:pPr>
            <w:r>
              <w:t>Outside of work, continue to follow public health instructions for community cases</w:t>
            </w:r>
          </w:p>
          <w:p w14:paraId="3ECC09AF" w14:textId="77777777" w:rsidR="00F20993" w:rsidRPr="00363A8F" w:rsidRDefault="00F20993" w:rsidP="00F20993">
            <w:pPr>
              <w:numPr>
                <w:ilvl w:val="1"/>
                <w:numId w:val="42"/>
              </w:numPr>
              <w:autoSpaceDE w:val="0"/>
              <w:autoSpaceDN w:val="0"/>
              <w:adjustRightInd w:val="0"/>
              <w:rPr>
                <w:rFonts w:eastAsiaTheme="minorEastAsia"/>
                <w:lang w:eastAsia="en-US"/>
              </w:rPr>
            </w:pPr>
          </w:p>
          <w:p w14:paraId="349C62FB" w14:textId="77777777" w:rsidR="00F20993" w:rsidRPr="00363A8F" w:rsidRDefault="00F20993" w:rsidP="0045005C">
            <w:r w:rsidRPr="6E37088F">
              <w:rPr>
                <w:rFonts w:eastAsiaTheme="minorEastAsia"/>
                <w:lang w:eastAsia="en-US"/>
              </w:rPr>
              <w:t xml:space="preserve">The </w:t>
            </w:r>
            <w:r w:rsidRPr="34DB349E">
              <w:rPr>
                <w:rFonts w:eastAsiaTheme="minorEastAsia"/>
                <w:lang w:eastAsia="en-US"/>
              </w:rPr>
              <w:t>worker is</w:t>
            </w:r>
            <w:r w:rsidRPr="6E37088F">
              <w:rPr>
                <w:rFonts w:eastAsiaTheme="minorEastAsia"/>
                <w:lang w:eastAsia="en-US"/>
              </w:rPr>
              <w:t xml:space="preserve"> not under compulsion to work. Daily check-ins should be undertaken with the </w:t>
            </w:r>
            <w:r w:rsidRPr="582D4AA5">
              <w:rPr>
                <w:rFonts w:eastAsiaTheme="minorEastAsia"/>
                <w:lang w:eastAsia="en-US"/>
              </w:rPr>
              <w:t>worker</w:t>
            </w:r>
            <w:r w:rsidRPr="6E37088F">
              <w:rPr>
                <w:rFonts w:eastAsiaTheme="minorEastAsia"/>
                <w:lang w:eastAsia="en-US"/>
              </w:rPr>
              <w:t xml:space="preserve"> to ensure their </w:t>
            </w:r>
            <w:r w:rsidRPr="6E37088F">
              <w:rPr>
                <w:rFonts w:eastAsiaTheme="minorEastAsia"/>
                <w:lang w:eastAsia="en-US"/>
              </w:rPr>
              <w:lastRenderedPageBreak/>
              <w:t xml:space="preserve">wellbeing, and if symptoms worsen, they should be instructed to stand-down from work </w:t>
            </w:r>
          </w:p>
        </w:tc>
      </w:tr>
    </w:tbl>
    <w:p w14:paraId="57BA8CAF" w14:textId="77777777" w:rsidR="00F20993" w:rsidRDefault="00F20993" w:rsidP="00F20993">
      <w:pPr>
        <w:spacing w:after="3"/>
      </w:pPr>
    </w:p>
    <w:p w14:paraId="2AB3F269" w14:textId="77777777" w:rsidR="00F20993" w:rsidRDefault="00F20993" w:rsidP="00F20993">
      <w:pPr>
        <w:spacing w:line="259" w:lineRule="auto"/>
        <w:ind w:right="1411"/>
        <w:rPr>
          <w:b/>
          <w:bCs/>
        </w:rPr>
      </w:pPr>
      <w:r w:rsidRPr="61DB1D57">
        <w:rPr>
          <w:b/>
          <w:bCs/>
        </w:rPr>
        <w:t>Use of public transport</w:t>
      </w:r>
    </w:p>
    <w:p w14:paraId="54678201" w14:textId="77777777" w:rsidR="00F20993" w:rsidRDefault="00F20993" w:rsidP="00F20993">
      <w:pPr>
        <w:spacing w:line="259" w:lineRule="auto"/>
        <w:ind w:right="118"/>
      </w:pPr>
      <w:r>
        <w:t>Getting to work is considered part of ‘being able to work’. If workers need to use public transport to enable them to continue to work in their critical role, this is deemed part of their exemption. However, public transport should only be used as a last resort if no other transport options are available. Key considerations include:</w:t>
      </w:r>
    </w:p>
    <w:p w14:paraId="21F354BB" w14:textId="77777777" w:rsidR="00F20993" w:rsidRDefault="00F20993" w:rsidP="00F20993">
      <w:pPr>
        <w:numPr>
          <w:ilvl w:val="0"/>
          <w:numId w:val="34"/>
        </w:numPr>
        <w:ind w:right="118"/>
        <w:contextualSpacing/>
      </w:pPr>
      <w:r>
        <w:t>Where there is a required negative RAT, it should be done at home before using public transport (not once arriving at work)</w:t>
      </w:r>
    </w:p>
    <w:p w14:paraId="0F0640C9" w14:textId="77777777" w:rsidR="00F20993" w:rsidRDefault="00F20993" w:rsidP="00F20993">
      <w:pPr>
        <w:numPr>
          <w:ilvl w:val="0"/>
          <w:numId w:val="34"/>
        </w:numPr>
        <w:ind w:right="118"/>
        <w:contextualSpacing/>
      </w:pPr>
      <w:r>
        <w:t>If using public transport, workers should be meticulous about the correct use of their mask, distancing from others, hand hygiene and recording their movements</w:t>
      </w:r>
    </w:p>
    <w:p w14:paraId="7DF010FE" w14:textId="77777777" w:rsidR="00F20993" w:rsidRPr="00F20993" w:rsidRDefault="00F20993" w:rsidP="00F20993">
      <w:pPr>
        <w:numPr>
          <w:ilvl w:val="0"/>
          <w:numId w:val="34"/>
        </w:numPr>
        <w:ind w:right="118"/>
        <w:contextualSpacing/>
      </w:pPr>
      <w:r w:rsidRPr="00F20993">
        <w:t>If private transport options are available, these should be used where possible, and staff should avoid commuting with other staff if using private transport (unless in a pre-arranged work bubble).</w:t>
      </w:r>
    </w:p>
    <w:p w14:paraId="183962FA" w14:textId="77777777" w:rsidR="00F20993" w:rsidRPr="00363FE8" w:rsidRDefault="00F20993" w:rsidP="00D31638">
      <w:pPr>
        <w:ind w:left="-5"/>
        <w:rPr>
          <w:rFonts w:ascii="Segoe UI" w:hAnsi="Segoe UI" w:cs="Segoe UI"/>
          <w:b/>
          <w:bCs/>
          <w:sz w:val="22"/>
          <w:szCs w:val="22"/>
        </w:rPr>
      </w:pPr>
    </w:p>
    <w:sectPr w:rsidR="00F20993" w:rsidRPr="00363FE8" w:rsidSect="00D31638">
      <w:headerReference w:type="even" r:id="rId11"/>
      <w:headerReference w:type="default" r:id="rId12"/>
      <w:footerReference w:type="even" r:id="rId13"/>
      <w:footerReference w:type="default" r:id="rId14"/>
      <w:headerReference w:type="first" r:id="rId15"/>
      <w:footerReference w:type="first" r:id="rId16"/>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3B7B" w14:textId="77777777" w:rsidR="00854575" w:rsidRDefault="00854575">
      <w:r>
        <w:separator/>
      </w:r>
    </w:p>
  </w:endnote>
  <w:endnote w:type="continuationSeparator" w:id="0">
    <w:p w14:paraId="71BD3188" w14:textId="77777777" w:rsidR="00854575" w:rsidRDefault="00854575">
      <w:r>
        <w:continuationSeparator/>
      </w:r>
    </w:p>
  </w:endnote>
  <w:endnote w:type="continuationNotice" w:id="1">
    <w:p w14:paraId="72074393" w14:textId="77777777" w:rsidR="00854575" w:rsidRDefault="00854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A550" w14:textId="77777777" w:rsidR="00324B4C" w:rsidRDefault="00324B4C" w:rsidP="00324B4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836C128" w14:textId="77777777" w:rsidR="00324B4C" w:rsidRDefault="00324B4C" w:rsidP="00324B4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111316"/>
      <w:docPartObj>
        <w:docPartGallery w:val="Page Numbers (Bottom of Page)"/>
        <w:docPartUnique/>
      </w:docPartObj>
    </w:sdtPr>
    <w:sdtEndPr>
      <w:rPr>
        <w:noProof/>
      </w:rPr>
    </w:sdtEndPr>
    <w:sdtContent>
      <w:p w14:paraId="6E170A65" w14:textId="09BE5903" w:rsidR="00F20993" w:rsidRDefault="00F20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29A620" w14:textId="77777777" w:rsidR="00F20993" w:rsidRDefault="00F20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BADD" w14:textId="77777777" w:rsidR="00F20993" w:rsidRDefault="00F2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26DB" w14:textId="77777777" w:rsidR="00854575" w:rsidRDefault="00854575">
      <w:r>
        <w:separator/>
      </w:r>
    </w:p>
  </w:footnote>
  <w:footnote w:type="continuationSeparator" w:id="0">
    <w:p w14:paraId="1AD748CD" w14:textId="77777777" w:rsidR="00854575" w:rsidRDefault="00854575">
      <w:r>
        <w:continuationSeparator/>
      </w:r>
    </w:p>
  </w:footnote>
  <w:footnote w:type="continuationNotice" w:id="1">
    <w:p w14:paraId="2ACE777F" w14:textId="77777777" w:rsidR="00854575" w:rsidRDefault="00854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D26D" w14:textId="77777777" w:rsidR="00F20993" w:rsidRDefault="00F20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09AC" w14:textId="62123567" w:rsidR="00363FE8" w:rsidRDefault="00363FE8" w:rsidP="00363FE8">
    <w:pPr>
      <w:pStyle w:val="Header"/>
      <w:jc w:val="right"/>
    </w:pPr>
    <w:r w:rsidRPr="00363FE8">
      <w:rPr>
        <w:rFonts w:ascii="Segoe UI" w:hAnsi="Segoe UI" w:cs="Segoe UI"/>
        <w:noProof/>
        <w:lang w:eastAsia="en-NZ"/>
      </w:rPr>
      <w:drawing>
        <wp:inline distT="0" distB="0" distL="0" distR="0" wp14:anchorId="4B23E6CD" wp14:editId="3B5A1D17">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6FC70BAD" w14:textId="77777777" w:rsidR="00363FE8" w:rsidRDefault="00363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B6D8" w14:textId="77777777" w:rsidR="00F20993" w:rsidRDefault="00F20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5A55B0"/>
    <w:multiLevelType w:val="hybridMultilevel"/>
    <w:tmpl w:val="8052E08B"/>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9F701A0"/>
    <w:multiLevelType w:val="hybridMultilevel"/>
    <w:tmpl w:val="B9686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7F6E0E"/>
    <w:multiLevelType w:val="hybridMultilevel"/>
    <w:tmpl w:val="B8F668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589522E"/>
    <w:multiLevelType w:val="multilevel"/>
    <w:tmpl w:val="FF1E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F709D"/>
    <w:multiLevelType w:val="hybridMultilevel"/>
    <w:tmpl w:val="05EEF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7A29FC"/>
    <w:multiLevelType w:val="hybridMultilevel"/>
    <w:tmpl w:val="D7FA11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14090001">
      <w:start w:val="1"/>
      <w:numFmt w:val="bullet"/>
      <w:lvlText w:val=""/>
      <w:lvlJc w:val="left"/>
      <w:pPr>
        <w:ind w:left="78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C854F56"/>
    <w:multiLevelType w:val="hybridMultilevel"/>
    <w:tmpl w:val="FFFFFFFF"/>
    <w:lvl w:ilvl="0" w:tplc="B2E69248">
      <w:start w:val="1"/>
      <w:numFmt w:val="bullet"/>
      <w:lvlText w:val=""/>
      <w:lvlJc w:val="left"/>
      <w:pPr>
        <w:ind w:left="720" w:hanging="360"/>
      </w:pPr>
      <w:rPr>
        <w:rFonts w:ascii="Symbol" w:hAnsi="Symbol" w:hint="default"/>
      </w:rPr>
    </w:lvl>
    <w:lvl w:ilvl="1" w:tplc="821862D2">
      <w:start w:val="1"/>
      <w:numFmt w:val="bullet"/>
      <w:lvlText w:val="o"/>
      <w:lvlJc w:val="left"/>
      <w:pPr>
        <w:ind w:left="1440" w:hanging="360"/>
      </w:pPr>
      <w:rPr>
        <w:rFonts w:ascii="Courier New" w:hAnsi="Courier New" w:hint="default"/>
      </w:rPr>
    </w:lvl>
    <w:lvl w:ilvl="2" w:tplc="857667AC">
      <w:start w:val="1"/>
      <w:numFmt w:val="bullet"/>
      <w:lvlText w:val=""/>
      <w:lvlJc w:val="left"/>
      <w:pPr>
        <w:ind w:left="2160" w:hanging="360"/>
      </w:pPr>
      <w:rPr>
        <w:rFonts w:ascii="Wingdings" w:hAnsi="Wingdings" w:hint="default"/>
      </w:rPr>
    </w:lvl>
    <w:lvl w:ilvl="3" w:tplc="D22A1C88">
      <w:start w:val="1"/>
      <w:numFmt w:val="bullet"/>
      <w:lvlText w:val=""/>
      <w:lvlJc w:val="left"/>
      <w:pPr>
        <w:ind w:left="2880" w:hanging="360"/>
      </w:pPr>
      <w:rPr>
        <w:rFonts w:ascii="Symbol" w:hAnsi="Symbol" w:hint="default"/>
      </w:rPr>
    </w:lvl>
    <w:lvl w:ilvl="4" w:tplc="EA88E7A6">
      <w:start w:val="1"/>
      <w:numFmt w:val="bullet"/>
      <w:lvlText w:val="o"/>
      <w:lvlJc w:val="left"/>
      <w:pPr>
        <w:ind w:left="3600" w:hanging="360"/>
      </w:pPr>
      <w:rPr>
        <w:rFonts w:ascii="Courier New" w:hAnsi="Courier New" w:hint="default"/>
      </w:rPr>
    </w:lvl>
    <w:lvl w:ilvl="5" w:tplc="4EC418CC">
      <w:start w:val="1"/>
      <w:numFmt w:val="bullet"/>
      <w:lvlText w:val=""/>
      <w:lvlJc w:val="left"/>
      <w:pPr>
        <w:ind w:left="4320" w:hanging="360"/>
      </w:pPr>
      <w:rPr>
        <w:rFonts w:ascii="Wingdings" w:hAnsi="Wingdings" w:hint="default"/>
      </w:rPr>
    </w:lvl>
    <w:lvl w:ilvl="6" w:tplc="BC5CAE68">
      <w:start w:val="1"/>
      <w:numFmt w:val="bullet"/>
      <w:lvlText w:val=""/>
      <w:lvlJc w:val="left"/>
      <w:pPr>
        <w:ind w:left="5040" w:hanging="360"/>
      </w:pPr>
      <w:rPr>
        <w:rFonts w:ascii="Symbol" w:hAnsi="Symbol" w:hint="default"/>
      </w:rPr>
    </w:lvl>
    <w:lvl w:ilvl="7" w:tplc="5462BCE0">
      <w:start w:val="1"/>
      <w:numFmt w:val="bullet"/>
      <w:lvlText w:val="o"/>
      <w:lvlJc w:val="left"/>
      <w:pPr>
        <w:ind w:left="5760" w:hanging="360"/>
      </w:pPr>
      <w:rPr>
        <w:rFonts w:ascii="Courier New" w:hAnsi="Courier New" w:hint="default"/>
      </w:rPr>
    </w:lvl>
    <w:lvl w:ilvl="8" w:tplc="68586830">
      <w:start w:val="1"/>
      <w:numFmt w:val="bullet"/>
      <w:lvlText w:val=""/>
      <w:lvlJc w:val="left"/>
      <w:pPr>
        <w:ind w:left="6480" w:hanging="360"/>
      </w:pPr>
      <w:rPr>
        <w:rFonts w:ascii="Wingdings" w:hAnsi="Wingdings" w:hint="default"/>
      </w:rPr>
    </w:lvl>
  </w:abstractNum>
  <w:abstractNum w:abstractNumId="7" w15:restartNumberingAfterBreak="0">
    <w:nsid w:val="1EA2646D"/>
    <w:multiLevelType w:val="hybridMultilevel"/>
    <w:tmpl w:val="DC16BD4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20E40068"/>
    <w:multiLevelType w:val="hybridMultilevel"/>
    <w:tmpl w:val="A872B57A"/>
    <w:lvl w:ilvl="0" w:tplc="AA4EEAC2">
      <w:start w:val="1"/>
      <w:numFmt w:val="decimal"/>
      <w:lvlText w:val="%1."/>
      <w:lvlJc w:val="left"/>
      <w:pPr>
        <w:ind w:left="720" w:hanging="360"/>
      </w:pPr>
      <w:rPr>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226A00BE"/>
    <w:multiLevelType w:val="hybridMultilevel"/>
    <w:tmpl w:val="55168456"/>
    <w:lvl w:ilvl="0" w:tplc="14090001">
      <w:start w:val="1"/>
      <w:numFmt w:val="bullet"/>
      <w:lvlText w:val=""/>
      <w:lvlJc w:val="left"/>
      <w:pPr>
        <w:ind w:left="705" w:hanging="360"/>
      </w:pPr>
      <w:rPr>
        <w:rFonts w:ascii="Symbol" w:hAnsi="Symbol" w:hint="default"/>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abstractNum w:abstractNumId="10" w15:restartNumberingAfterBreak="0">
    <w:nsid w:val="2315186E"/>
    <w:multiLevelType w:val="hybridMultilevel"/>
    <w:tmpl w:val="E738F188"/>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11" w15:restartNumberingAfterBreak="0">
    <w:nsid w:val="23B80D9B"/>
    <w:multiLevelType w:val="hybridMultilevel"/>
    <w:tmpl w:val="6B2042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6F6631D"/>
    <w:multiLevelType w:val="hybridMultilevel"/>
    <w:tmpl w:val="4CE0A144"/>
    <w:lvl w:ilvl="0" w:tplc="3AC876BA">
      <w:start w:val="1"/>
      <w:numFmt w:val="bullet"/>
      <w:lvlText w:val="-"/>
      <w:lvlJc w:val="left"/>
      <w:pPr>
        <w:ind w:left="1211" w:hanging="360"/>
      </w:pPr>
      <w:rPr>
        <w:rFonts w:ascii="Segoe UI" w:eastAsiaTheme="majorEastAsia" w:hAnsi="Segoe UI" w:cs="Segoe UI" w:hint="default"/>
        <w:b w:val="0"/>
        <w:sz w:val="22"/>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3" w15:restartNumberingAfterBreak="0">
    <w:nsid w:val="291B33A1"/>
    <w:multiLevelType w:val="hybridMultilevel"/>
    <w:tmpl w:val="F4F87E2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4" w15:restartNumberingAfterBreak="0">
    <w:nsid w:val="29BD69E5"/>
    <w:multiLevelType w:val="hybridMultilevel"/>
    <w:tmpl w:val="FFFFFFFF"/>
    <w:lvl w:ilvl="0" w:tplc="81D8AFBE">
      <w:start w:val="1"/>
      <w:numFmt w:val="bullet"/>
      <w:lvlText w:val=""/>
      <w:lvlJc w:val="left"/>
      <w:pPr>
        <w:ind w:left="720" w:hanging="360"/>
      </w:pPr>
      <w:rPr>
        <w:rFonts w:ascii="Symbol" w:hAnsi="Symbol" w:hint="default"/>
      </w:rPr>
    </w:lvl>
    <w:lvl w:ilvl="1" w:tplc="8C2E5E78">
      <w:start w:val="1"/>
      <w:numFmt w:val="bullet"/>
      <w:lvlText w:val="o"/>
      <w:lvlJc w:val="left"/>
      <w:pPr>
        <w:ind w:left="1440" w:hanging="360"/>
      </w:pPr>
      <w:rPr>
        <w:rFonts w:ascii="Courier New" w:hAnsi="Courier New" w:hint="default"/>
      </w:rPr>
    </w:lvl>
    <w:lvl w:ilvl="2" w:tplc="838867BA">
      <w:start w:val="1"/>
      <w:numFmt w:val="bullet"/>
      <w:lvlText w:val=""/>
      <w:lvlJc w:val="left"/>
      <w:pPr>
        <w:ind w:left="2160" w:hanging="360"/>
      </w:pPr>
      <w:rPr>
        <w:rFonts w:ascii="Wingdings" w:hAnsi="Wingdings" w:hint="default"/>
      </w:rPr>
    </w:lvl>
    <w:lvl w:ilvl="3" w:tplc="A8401AFE">
      <w:start w:val="1"/>
      <w:numFmt w:val="bullet"/>
      <w:lvlText w:val=""/>
      <w:lvlJc w:val="left"/>
      <w:pPr>
        <w:ind w:left="2880" w:hanging="360"/>
      </w:pPr>
      <w:rPr>
        <w:rFonts w:ascii="Symbol" w:hAnsi="Symbol" w:hint="default"/>
      </w:rPr>
    </w:lvl>
    <w:lvl w:ilvl="4" w:tplc="EA8A39A2">
      <w:start w:val="1"/>
      <w:numFmt w:val="bullet"/>
      <w:lvlText w:val="o"/>
      <w:lvlJc w:val="left"/>
      <w:pPr>
        <w:ind w:left="3600" w:hanging="360"/>
      </w:pPr>
      <w:rPr>
        <w:rFonts w:ascii="Courier New" w:hAnsi="Courier New" w:hint="default"/>
      </w:rPr>
    </w:lvl>
    <w:lvl w:ilvl="5" w:tplc="4E661634">
      <w:start w:val="1"/>
      <w:numFmt w:val="bullet"/>
      <w:lvlText w:val=""/>
      <w:lvlJc w:val="left"/>
      <w:pPr>
        <w:ind w:left="4320" w:hanging="360"/>
      </w:pPr>
      <w:rPr>
        <w:rFonts w:ascii="Wingdings" w:hAnsi="Wingdings" w:hint="default"/>
      </w:rPr>
    </w:lvl>
    <w:lvl w:ilvl="6" w:tplc="3C68F56A">
      <w:start w:val="1"/>
      <w:numFmt w:val="bullet"/>
      <w:lvlText w:val=""/>
      <w:lvlJc w:val="left"/>
      <w:pPr>
        <w:ind w:left="5040" w:hanging="360"/>
      </w:pPr>
      <w:rPr>
        <w:rFonts w:ascii="Symbol" w:hAnsi="Symbol" w:hint="default"/>
      </w:rPr>
    </w:lvl>
    <w:lvl w:ilvl="7" w:tplc="7666BFB2">
      <w:start w:val="1"/>
      <w:numFmt w:val="bullet"/>
      <w:lvlText w:val="o"/>
      <w:lvlJc w:val="left"/>
      <w:pPr>
        <w:ind w:left="5760" w:hanging="360"/>
      </w:pPr>
      <w:rPr>
        <w:rFonts w:ascii="Courier New" w:hAnsi="Courier New" w:hint="default"/>
      </w:rPr>
    </w:lvl>
    <w:lvl w:ilvl="8" w:tplc="A5A8C56C">
      <w:start w:val="1"/>
      <w:numFmt w:val="bullet"/>
      <w:lvlText w:val=""/>
      <w:lvlJc w:val="left"/>
      <w:pPr>
        <w:ind w:left="6480" w:hanging="360"/>
      </w:pPr>
      <w:rPr>
        <w:rFonts w:ascii="Wingdings" w:hAnsi="Wingdings" w:hint="default"/>
      </w:rPr>
    </w:lvl>
  </w:abstractNum>
  <w:abstractNum w:abstractNumId="15" w15:restartNumberingAfterBreak="0">
    <w:nsid w:val="30252BDB"/>
    <w:multiLevelType w:val="hybridMultilevel"/>
    <w:tmpl w:val="62560F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174597C"/>
    <w:multiLevelType w:val="hybridMultilevel"/>
    <w:tmpl w:val="8F92370E"/>
    <w:lvl w:ilvl="0" w:tplc="2C005F24">
      <w:start w:val="1"/>
      <w:numFmt w:val="decimal"/>
      <w:pStyle w:val="NumberedParagraphs-MOH"/>
      <w:lvlText w:val="%1"/>
      <w:lvlJc w:val="left"/>
      <w:pPr>
        <w:tabs>
          <w:tab w:val="num" w:pos="493"/>
        </w:tabs>
        <w:ind w:left="493" w:hanging="493"/>
      </w:pPr>
    </w:lvl>
    <w:lvl w:ilvl="1" w:tplc="481E07B0">
      <w:start w:val="1"/>
      <w:numFmt w:val="bullet"/>
      <w:pStyle w:val="ReportBody2-MOH"/>
      <w:lvlText w:val=""/>
      <w:lvlJc w:val="left"/>
      <w:pPr>
        <w:tabs>
          <w:tab w:val="num" w:pos="493"/>
        </w:tabs>
        <w:ind w:left="987" w:hanging="494"/>
      </w:pPr>
    </w:lvl>
    <w:lvl w:ilvl="2" w:tplc="3E8C0C2A">
      <w:start w:val="1"/>
      <w:numFmt w:val="decimal"/>
      <w:pStyle w:val="SecondLevelBullets-MOH"/>
      <w:lvlText w:val="%1.%2.%3"/>
      <w:lvlJc w:val="left"/>
      <w:pPr>
        <w:tabs>
          <w:tab w:val="num" w:pos="1554"/>
        </w:tabs>
        <w:ind w:left="1554" w:hanging="567"/>
      </w:pPr>
    </w:lvl>
    <w:lvl w:ilvl="3" w:tplc="EF867D9E">
      <w:start w:val="1"/>
      <w:numFmt w:val="decimal"/>
      <w:lvlText w:val="%1.%2.%3.%4."/>
      <w:lvlJc w:val="left"/>
      <w:pPr>
        <w:tabs>
          <w:tab w:val="num" w:pos="2133"/>
        </w:tabs>
        <w:ind w:left="1701" w:hanging="648"/>
      </w:pPr>
    </w:lvl>
    <w:lvl w:ilvl="4" w:tplc="90FED2CE">
      <w:start w:val="1"/>
      <w:numFmt w:val="decimal"/>
      <w:lvlText w:val="%1.%2.%3.%4.%5."/>
      <w:lvlJc w:val="left"/>
      <w:pPr>
        <w:tabs>
          <w:tab w:val="num" w:pos="2493"/>
        </w:tabs>
        <w:ind w:left="2205" w:hanging="792"/>
      </w:pPr>
    </w:lvl>
    <w:lvl w:ilvl="5" w:tplc="CE5C2E54">
      <w:start w:val="1"/>
      <w:numFmt w:val="decimal"/>
      <w:lvlText w:val="%1.%2.%3.%4.%5.%6."/>
      <w:lvlJc w:val="left"/>
      <w:pPr>
        <w:tabs>
          <w:tab w:val="num" w:pos="3213"/>
        </w:tabs>
        <w:ind w:left="2709" w:hanging="936"/>
      </w:pPr>
    </w:lvl>
    <w:lvl w:ilvl="6" w:tplc="937C8FB6">
      <w:start w:val="1"/>
      <w:numFmt w:val="decimal"/>
      <w:lvlText w:val="%1.%2.%3.%4.%5.%6.%7."/>
      <w:lvlJc w:val="left"/>
      <w:pPr>
        <w:tabs>
          <w:tab w:val="num" w:pos="3573"/>
        </w:tabs>
        <w:ind w:left="3213" w:hanging="1080"/>
      </w:pPr>
    </w:lvl>
    <w:lvl w:ilvl="7" w:tplc="9C0871D2">
      <w:start w:val="1"/>
      <w:numFmt w:val="decimal"/>
      <w:lvlText w:val="%1.%2.%3.%4.%5.%6.%7.%8."/>
      <w:lvlJc w:val="left"/>
      <w:pPr>
        <w:tabs>
          <w:tab w:val="num" w:pos="4293"/>
        </w:tabs>
        <w:ind w:left="3717" w:hanging="1224"/>
      </w:pPr>
    </w:lvl>
    <w:lvl w:ilvl="8" w:tplc="DF1E46AC">
      <w:start w:val="1"/>
      <w:numFmt w:val="decimal"/>
      <w:lvlText w:val="%1.%2.%3.%4.%5.%6.%7.%8.%9."/>
      <w:lvlJc w:val="left"/>
      <w:pPr>
        <w:tabs>
          <w:tab w:val="num" w:pos="4653"/>
        </w:tabs>
        <w:ind w:left="4293" w:hanging="1440"/>
      </w:pPr>
    </w:lvl>
  </w:abstractNum>
  <w:abstractNum w:abstractNumId="17"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C34C7"/>
    <w:multiLevelType w:val="hybridMultilevel"/>
    <w:tmpl w:val="FFFFFFFF"/>
    <w:lvl w:ilvl="0" w:tplc="C97896EE">
      <w:start w:val="1"/>
      <w:numFmt w:val="bullet"/>
      <w:lvlText w:val=""/>
      <w:lvlJc w:val="left"/>
      <w:pPr>
        <w:ind w:left="720" w:hanging="360"/>
      </w:pPr>
      <w:rPr>
        <w:rFonts w:ascii="Symbol" w:hAnsi="Symbol" w:hint="default"/>
      </w:rPr>
    </w:lvl>
    <w:lvl w:ilvl="1" w:tplc="96BC1CEC">
      <w:start w:val="1"/>
      <w:numFmt w:val="bullet"/>
      <w:lvlText w:val="o"/>
      <w:lvlJc w:val="left"/>
      <w:pPr>
        <w:ind w:left="1440" w:hanging="360"/>
      </w:pPr>
      <w:rPr>
        <w:rFonts w:ascii="Courier New" w:hAnsi="Courier New" w:hint="default"/>
      </w:rPr>
    </w:lvl>
    <w:lvl w:ilvl="2" w:tplc="D0B654E8">
      <w:start w:val="1"/>
      <w:numFmt w:val="bullet"/>
      <w:lvlText w:val=""/>
      <w:lvlJc w:val="left"/>
      <w:pPr>
        <w:ind w:left="2160" w:hanging="360"/>
      </w:pPr>
      <w:rPr>
        <w:rFonts w:ascii="Wingdings" w:hAnsi="Wingdings" w:hint="default"/>
      </w:rPr>
    </w:lvl>
    <w:lvl w:ilvl="3" w:tplc="A11E78A8">
      <w:start w:val="1"/>
      <w:numFmt w:val="bullet"/>
      <w:lvlText w:val=""/>
      <w:lvlJc w:val="left"/>
      <w:pPr>
        <w:ind w:left="2880" w:hanging="360"/>
      </w:pPr>
      <w:rPr>
        <w:rFonts w:ascii="Symbol" w:hAnsi="Symbol" w:hint="default"/>
      </w:rPr>
    </w:lvl>
    <w:lvl w:ilvl="4" w:tplc="2AF0C66A">
      <w:start w:val="1"/>
      <w:numFmt w:val="bullet"/>
      <w:lvlText w:val="o"/>
      <w:lvlJc w:val="left"/>
      <w:pPr>
        <w:ind w:left="3600" w:hanging="360"/>
      </w:pPr>
      <w:rPr>
        <w:rFonts w:ascii="Courier New" w:hAnsi="Courier New" w:hint="default"/>
      </w:rPr>
    </w:lvl>
    <w:lvl w:ilvl="5" w:tplc="72F82088">
      <w:start w:val="1"/>
      <w:numFmt w:val="bullet"/>
      <w:lvlText w:val=""/>
      <w:lvlJc w:val="left"/>
      <w:pPr>
        <w:ind w:left="4320" w:hanging="360"/>
      </w:pPr>
      <w:rPr>
        <w:rFonts w:ascii="Wingdings" w:hAnsi="Wingdings" w:hint="default"/>
      </w:rPr>
    </w:lvl>
    <w:lvl w:ilvl="6" w:tplc="838042E0">
      <w:start w:val="1"/>
      <w:numFmt w:val="bullet"/>
      <w:lvlText w:val=""/>
      <w:lvlJc w:val="left"/>
      <w:pPr>
        <w:ind w:left="5040" w:hanging="360"/>
      </w:pPr>
      <w:rPr>
        <w:rFonts w:ascii="Symbol" w:hAnsi="Symbol" w:hint="default"/>
      </w:rPr>
    </w:lvl>
    <w:lvl w:ilvl="7" w:tplc="04D6E946">
      <w:start w:val="1"/>
      <w:numFmt w:val="bullet"/>
      <w:lvlText w:val="o"/>
      <w:lvlJc w:val="left"/>
      <w:pPr>
        <w:ind w:left="5760" w:hanging="360"/>
      </w:pPr>
      <w:rPr>
        <w:rFonts w:ascii="Courier New" w:hAnsi="Courier New" w:hint="default"/>
      </w:rPr>
    </w:lvl>
    <w:lvl w:ilvl="8" w:tplc="C68EB67C">
      <w:start w:val="1"/>
      <w:numFmt w:val="bullet"/>
      <w:lvlText w:val=""/>
      <w:lvlJc w:val="left"/>
      <w:pPr>
        <w:ind w:left="6480" w:hanging="360"/>
      </w:pPr>
      <w:rPr>
        <w:rFonts w:ascii="Wingdings" w:hAnsi="Wingdings" w:hint="default"/>
      </w:rPr>
    </w:lvl>
  </w:abstractNum>
  <w:abstractNum w:abstractNumId="19" w15:restartNumberingAfterBreak="0">
    <w:nsid w:val="39BF0FB7"/>
    <w:multiLevelType w:val="hybridMultilevel"/>
    <w:tmpl w:val="2842E05A"/>
    <w:lvl w:ilvl="0" w:tplc="08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D8369E"/>
    <w:multiLevelType w:val="multilevel"/>
    <w:tmpl w:val="38823C04"/>
    <w:lvl w:ilvl="0">
      <w:start w:val="1"/>
      <w:numFmt w:val="lowerLetter"/>
      <w:lvlText w:val="%1)"/>
      <w:lvlJc w:val="left"/>
      <w:pPr>
        <w:tabs>
          <w:tab w:val="num" w:pos="493"/>
        </w:tabs>
        <w:ind w:left="493" w:hanging="493"/>
      </w:pPr>
    </w:lvl>
    <w:lvl w:ilvl="1">
      <w:start w:val="1"/>
      <w:numFmt w:val="decimal"/>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22" w15:restartNumberingAfterBreak="0">
    <w:nsid w:val="49841D74"/>
    <w:multiLevelType w:val="hybridMultilevel"/>
    <w:tmpl w:val="5C98B724"/>
    <w:lvl w:ilvl="0" w:tplc="9814AAD6">
      <w:start w:val="1"/>
      <w:numFmt w:val="bullet"/>
      <w:lvlText w:val="•"/>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B7267EC">
      <w:start w:val="1"/>
      <w:numFmt w:val="bullet"/>
      <w:lvlText w:val="o"/>
      <w:lvlJc w:val="left"/>
      <w:pPr>
        <w:ind w:left="14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B3C2194">
      <w:start w:val="1"/>
      <w:numFmt w:val="bullet"/>
      <w:lvlText w:val="▪"/>
      <w:lvlJc w:val="left"/>
      <w:pPr>
        <w:ind w:left="21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4DE8848">
      <w:start w:val="1"/>
      <w:numFmt w:val="bullet"/>
      <w:lvlText w:val="•"/>
      <w:lvlJc w:val="left"/>
      <w:pPr>
        <w:ind w:left="28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6C60344">
      <w:start w:val="1"/>
      <w:numFmt w:val="bullet"/>
      <w:lvlText w:val="o"/>
      <w:lvlJc w:val="left"/>
      <w:pPr>
        <w:ind w:left="35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D26E4F4">
      <w:start w:val="1"/>
      <w:numFmt w:val="bullet"/>
      <w:lvlText w:val="▪"/>
      <w:lvlJc w:val="left"/>
      <w:pPr>
        <w:ind w:left="43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27820C0">
      <w:start w:val="1"/>
      <w:numFmt w:val="bullet"/>
      <w:lvlText w:val="•"/>
      <w:lvlJc w:val="left"/>
      <w:pPr>
        <w:ind w:left="50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8F46684">
      <w:start w:val="1"/>
      <w:numFmt w:val="bullet"/>
      <w:lvlText w:val="o"/>
      <w:lvlJc w:val="left"/>
      <w:pPr>
        <w:ind w:left="57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5BC8D1C">
      <w:start w:val="1"/>
      <w:numFmt w:val="bullet"/>
      <w:lvlText w:val="▪"/>
      <w:lvlJc w:val="left"/>
      <w:pPr>
        <w:ind w:left="64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B25759D"/>
    <w:multiLevelType w:val="hybridMultilevel"/>
    <w:tmpl w:val="3D94C3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5D0677DF"/>
    <w:multiLevelType w:val="multilevel"/>
    <w:tmpl w:val="E74A92B8"/>
    <w:lvl w:ilvl="0">
      <w:start w:val="1"/>
      <w:numFmt w:val="bullet"/>
      <w:lvlText w:val="­"/>
      <w:lvlJc w:val="left"/>
      <w:pPr>
        <w:tabs>
          <w:tab w:val="num" w:pos="1060"/>
        </w:tabs>
        <w:ind w:left="1060" w:hanging="493"/>
      </w:pPr>
      <w:rPr>
        <w:rFonts w:ascii="Courier New" w:hAnsi="Courier New" w:hint="default"/>
      </w:rPr>
    </w:lvl>
    <w:lvl w:ilvl="1">
      <w:start w:val="1"/>
      <w:numFmt w:val="decimal"/>
      <w:lvlText w:val="%1.%2"/>
      <w:lvlJc w:val="left"/>
      <w:pPr>
        <w:tabs>
          <w:tab w:val="num" w:pos="1060"/>
        </w:tabs>
        <w:ind w:left="1554" w:hanging="494"/>
      </w:pPr>
      <w:rPr>
        <w:rFonts w:hint="default"/>
      </w:rPr>
    </w:lvl>
    <w:lvl w:ilvl="2">
      <w:start w:val="1"/>
      <w:numFmt w:val="decimal"/>
      <w:lvlText w:val="%1.%2.%3"/>
      <w:lvlJc w:val="left"/>
      <w:pPr>
        <w:tabs>
          <w:tab w:val="num" w:pos="2121"/>
        </w:tabs>
        <w:ind w:left="2121" w:hanging="567"/>
      </w:pPr>
      <w:rPr>
        <w:rFonts w:hint="default"/>
      </w:rPr>
    </w:lvl>
    <w:lvl w:ilvl="3">
      <w:start w:val="1"/>
      <w:numFmt w:val="decimal"/>
      <w:lvlText w:val="%1.%2.%3.%4."/>
      <w:lvlJc w:val="left"/>
      <w:pPr>
        <w:tabs>
          <w:tab w:val="num" w:pos="270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5" w15:restartNumberingAfterBreak="0">
    <w:nsid w:val="5D246F60"/>
    <w:multiLevelType w:val="hybridMultilevel"/>
    <w:tmpl w:val="BC48C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1EF599C"/>
    <w:multiLevelType w:val="hybridMultilevel"/>
    <w:tmpl w:val="C07837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7" w15:restartNumberingAfterBreak="0">
    <w:nsid w:val="66E10E83"/>
    <w:multiLevelType w:val="hybridMultilevel"/>
    <w:tmpl w:val="D2F6CB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69647420"/>
    <w:multiLevelType w:val="hybridMultilevel"/>
    <w:tmpl w:val="29089094"/>
    <w:lvl w:ilvl="0" w:tplc="1409000F">
      <w:start w:val="1"/>
      <w:numFmt w:val="decimal"/>
      <w:lvlText w:val="%1."/>
      <w:lvlJc w:val="left"/>
      <w:pPr>
        <w:ind w:left="720" w:hanging="360"/>
      </w:pPr>
    </w:lvl>
    <w:lvl w:ilvl="1" w:tplc="14090019">
      <w:start w:val="1"/>
      <w:numFmt w:val="lowerLetter"/>
      <w:lvlText w:val="%2."/>
      <w:lvlJc w:val="left"/>
      <w:pPr>
        <w:ind w:left="1352"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6DCE3831"/>
    <w:multiLevelType w:val="hybridMultilevel"/>
    <w:tmpl w:val="C848E48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31" w15:restartNumberingAfterBreak="0">
    <w:nsid w:val="7360040D"/>
    <w:multiLevelType w:val="hybridMultilevel"/>
    <w:tmpl w:val="4EA44356"/>
    <w:lvl w:ilvl="0" w:tplc="14090003">
      <w:start w:val="1"/>
      <w:numFmt w:val="bullet"/>
      <w:lvlText w:val="o"/>
      <w:lvlJc w:val="left"/>
      <w:pPr>
        <w:ind w:left="705" w:hanging="360"/>
      </w:pPr>
      <w:rPr>
        <w:rFonts w:ascii="Courier New" w:hAnsi="Courier New" w:cs="Courier New" w:hint="default"/>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abstractNum w:abstractNumId="32" w15:restartNumberingAfterBreak="0">
    <w:nsid w:val="79D5350E"/>
    <w:multiLevelType w:val="hybridMultilevel"/>
    <w:tmpl w:val="FFFFFFFF"/>
    <w:lvl w:ilvl="0" w:tplc="4620A2A8">
      <w:start w:val="1"/>
      <w:numFmt w:val="bullet"/>
      <w:lvlText w:val=""/>
      <w:lvlJc w:val="left"/>
      <w:pPr>
        <w:ind w:left="720" w:hanging="360"/>
      </w:pPr>
      <w:rPr>
        <w:rFonts w:ascii="Symbol" w:hAnsi="Symbol" w:hint="default"/>
      </w:rPr>
    </w:lvl>
    <w:lvl w:ilvl="1" w:tplc="AB9C2802">
      <w:start w:val="1"/>
      <w:numFmt w:val="bullet"/>
      <w:lvlText w:val="o"/>
      <w:lvlJc w:val="left"/>
      <w:pPr>
        <w:ind w:left="1440" w:hanging="360"/>
      </w:pPr>
      <w:rPr>
        <w:rFonts w:ascii="Courier New" w:hAnsi="Courier New" w:hint="default"/>
      </w:rPr>
    </w:lvl>
    <w:lvl w:ilvl="2" w:tplc="570618BA">
      <w:start w:val="1"/>
      <w:numFmt w:val="bullet"/>
      <w:lvlText w:val=""/>
      <w:lvlJc w:val="left"/>
      <w:pPr>
        <w:ind w:left="2160" w:hanging="360"/>
      </w:pPr>
      <w:rPr>
        <w:rFonts w:ascii="Wingdings" w:hAnsi="Wingdings" w:hint="default"/>
      </w:rPr>
    </w:lvl>
    <w:lvl w:ilvl="3" w:tplc="0A28FFDE">
      <w:start w:val="1"/>
      <w:numFmt w:val="bullet"/>
      <w:lvlText w:val=""/>
      <w:lvlJc w:val="left"/>
      <w:pPr>
        <w:ind w:left="2880" w:hanging="360"/>
      </w:pPr>
      <w:rPr>
        <w:rFonts w:ascii="Symbol" w:hAnsi="Symbol" w:hint="default"/>
      </w:rPr>
    </w:lvl>
    <w:lvl w:ilvl="4" w:tplc="A642BD84">
      <w:start w:val="1"/>
      <w:numFmt w:val="bullet"/>
      <w:lvlText w:val="o"/>
      <w:lvlJc w:val="left"/>
      <w:pPr>
        <w:ind w:left="3600" w:hanging="360"/>
      </w:pPr>
      <w:rPr>
        <w:rFonts w:ascii="Courier New" w:hAnsi="Courier New" w:hint="default"/>
      </w:rPr>
    </w:lvl>
    <w:lvl w:ilvl="5" w:tplc="EA2C4C3A">
      <w:start w:val="1"/>
      <w:numFmt w:val="bullet"/>
      <w:lvlText w:val=""/>
      <w:lvlJc w:val="left"/>
      <w:pPr>
        <w:ind w:left="4320" w:hanging="360"/>
      </w:pPr>
      <w:rPr>
        <w:rFonts w:ascii="Wingdings" w:hAnsi="Wingdings" w:hint="default"/>
      </w:rPr>
    </w:lvl>
    <w:lvl w:ilvl="6" w:tplc="A35815CE">
      <w:start w:val="1"/>
      <w:numFmt w:val="bullet"/>
      <w:lvlText w:val=""/>
      <w:lvlJc w:val="left"/>
      <w:pPr>
        <w:ind w:left="5040" w:hanging="360"/>
      </w:pPr>
      <w:rPr>
        <w:rFonts w:ascii="Symbol" w:hAnsi="Symbol" w:hint="default"/>
      </w:rPr>
    </w:lvl>
    <w:lvl w:ilvl="7" w:tplc="DC262808">
      <w:start w:val="1"/>
      <w:numFmt w:val="bullet"/>
      <w:lvlText w:val="o"/>
      <w:lvlJc w:val="left"/>
      <w:pPr>
        <w:ind w:left="5760" w:hanging="360"/>
      </w:pPr>
      <w:rPr>
        <w:rFonts w:ascii="Courier New" w:hAnsi="Courier New" w:hint="default"/>
      </w:rPr>
    </w:lvl>
    <w:lvl w:ilvl="8" w:tplc="34502708">
      <w:start w:val="1"/>
      <w:numFmt w:val="bullet"/>
      <w:lvlText w:val=""/>
      <w:lvlJc w:val="left"/>
      <w:pPr>
        <w:ind w:left="6480" w:hanging="360"/>
      </w:pPr>
      <w:rPr>
        <w:rFonts w:ascii="Wingdings" w:hAnsi="Wingdings" w:hint="default"/>
      </w:rPr>
    </w:lvl>
  </w:abstractNum>
  <w:abstractNum w:abstractNumId="33" w15:restartNumberingAfterBreak="0">
    <w:nsid w:val="7BF10F73"/>
    <w:multiLevelType w:val="hybridMultilevel"/>
    <w:tmpl w:val="185260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7F5662DD"/>
    <w:multiLevelType w:val="hybridMultilevel"/>
    <w:tmpl w:val="03C85F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7"/>
  </w:num>
  <w:num w:numId="2">
    <w:abstractNumId w:val="16"/>
    <w:lvlOverride w:ilvl="0">
      <w:lvl w:ilvl="0" w:tplc="2C005F24">
        <w:start w:val="1"/>
        <w:numFmt w:val="decimal"/>
        <w:pStyle w:val="NumberedParagraphs-MOH"/>
        <w:lvlText w:val="%1."/>
        <w:lvlJc w:val="left"/>
        <w:pPr>
          <w:ind w:left="851" w:hanging="851"/>
        </w:pPr>
        <w:rPr>
          <w:rFonts w:hint="default"/>
          <w:b w:val="0"/>
          <w:bCs/>
          <w:i w:val="0"/>
          <w:color w:val="auto"/>
          <w:sz w:val="24"/>
          <w:szCs w:val="24"/>
        </w:rPr>
      </w:lvl>
    </w:lvlOverride>
    <w:lvlOverride w:ilvl="1">
      <w:lvl w:ilvl="1" w:tplc="481E07B0">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3E8C0C2A">
        <w:start w:val="1"/>
        <w:numFmt w:val="lowerRoman"/>
        <w:pStyle w:val="SecondLevelBullets-MOH"/>
        <w:lvlText w:val="%3."/>
        <w:lvlJc w:val="right"/>
        <w:pPr>
          <w:ind w:left="1800" w:hanging="180"/>
        </w:pPr>
        <w:rPr>
          <w:rFonts w:hint="default"/>
        </w:rPr>
      </w:lvl>
    </w:lvlOverride>
    <w:lvlOverride w:ilvl="3">
      <w:lvl w:ilvl="3" w:tplc="EF867D9E">
        <w:start w:val="1"/>
        <w:numFmt w:val="decimal"/>
        <w:lvlText w:val="%4."/>
        <w:lvlJc w:val="left"/>
        <w:pPr>
          <w:ind w:left="2520" w:hanging="360"/>
        </w:pPr>
        <w:rPr>
          <w:rFonts w:hint="default"/>
        </w:rPr>
      </w:lvl>
    </w:lvlOverride>
    <w:lvlOverride w:ilvl="4">
      <w:lvl w:ilvl="4" w:tplc="90FED2CE">
        <w:start w:val="1"/>
        <w:numFmt w:val="lowerLetter"/>
        <w:lvlText w:val="%5."/>
        <w:lvlJc w:val="left"/>
        <w:pPr>
          <w:ind w:left="3240" w:hanging="360"/>
        </w:pPr>
        <w:rPr>
          <w:rFonts w:hint="default"/>
        </w:rPr>
      </w:lvl>
    </w:lvlOverride>
    <w:lvlOverride w:ilvl="5">
      <w:lvl w:ilvl="5" w:tplc="CE5C2E54">
        <w:start w:val="1"/>
        <w:numFmt w:val="lowerRoman"/>
        <w:lvlText w:val="%6."/>
        <w:lvlJc w:val="right"/>
        <w:pPr>
          <w:ind w:left="3960" w:hanging="180"/>
        </w:pPr>
        <w:rPr>
          <w:rFonts w:hint="default"/>
        </w:rPr>
      </w:lvl>
    </w:lvlOverride>
    <w:lvlOverride w:ilvl="6">
      <w:lvl w:ilvl="6" w:tplc="937C8FB6">
        <w:start w:val="1"/>
        <w:numFmt w:val="decimal"/>
        <w:lvlText w:val="%7."/>
        <w:lvlJc w:val="left"/>
        <w:pPr>
          <w:ind w:left="4680" w:hanging="360"/>
        </w:pPr>
        <w:rPr>
          <w:rFonts w:hint="default"/>
        </w:rPr>
      </w:lvl>
    </w:lvlOverride>
    <w:lvlOverride w:ilvl="7">
      <w:lvl w:ilvl="7" w:tplc="9C0871D2">
        <w:start w:val="1"/>
        <w:numFmt w:val="lowerLetter"/>
        <w:lvlText w:val="%8."/>
        <w:lvlJc w:val="left"/>
        <w:pPr>
          <w:ind w:left="5400" w:hanging="360"/>
        </w:pPr>
        <w:rPr>
          <w:rFonts w:hint="default"/>
        </w:rPr>
      </w:lvl>
    </w:lvlOverride>
    <w:lvlOverride w:ilvl="8">
      <w:lvl w:ilvl="8" w:tplc="DF1E46AC">
        <w:start w:val="1"/>
        <w:numFmt w:val="lowerRoman"/>
        <w:lvlText w:val="%9."/>
        <w:lvlJc w:val="right"/>
        <w:pPr>
          <w:ind w:left="6120" w:hanging="180"/>
        </w:pPr>
        <w:rPr>
          <w:rFonts w:hint="default"/>
        </w:rPr>
      </w:lvl>
    </w:lvlOverride>
  </w:num>
  <w:num w:numId="3">
    <w:abstractNumId w:val="2"/>
  </w:num>
  <w:num w:numId="4">
    <w:abstractNumId w:val="18"/>
  </w:num>
  <w:num w:numId="5">
    <w:abstractNumId w:val="6"/>
  </w:num>
  <w:num w:numId="6">
    <w:abstractNumId w:val="20"/>
  </w:num>
  <w:num w:numId="7">
    <w:abstractNumId w:val="30"/>
  </w:num>
  <w:num w:numId="8">
    <w:abstractNumId w:val="16"/>
    <w:lvlOverride w:ilvl="0">
      <w:lvl w:ilvl="0" w:tplc="2C005F24">
        <w:numFmt w:val="decimal"/>
        <w:pStyle w:val="NumberedParagraphs-MOH"/>
        <w:lvlText w:val="%1."/>
        <w:lvlJc w:val="left"/>
        <w:pPr>
          <w:ind w:left="851" w:hanging="851"/>
        </w:pPr>
        <w:rPr>
          <w:rFonts w:hint="default"/>
          <w:b w:val="0"/>
          <w:i w:val="0"/>
          <w:color w:val="auto"/>
        </w:rPr>
      </w:lvl>
    </w:lvlOverride>
    <w:lvlOverride w:ilvl="1">
      <w:lvl w:ilvl="1" w:tplc="481E07B0">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3E8C0C2A">
        <w:numFmt w:val="lowerRoman"/>
        <w:pStyle w:val="SecondLevelBullets-MOH"/>
        <w:lvlText w:val="%3."/>
        <w:lvlJc w:val="right"/>
        <w:pPr>
          <w:ind w:left="1800" w:hanging="180"/>
        </w:pPr>
        <w:rPr>
          <w:rFonts w:hint="default"/>
        </w:rPr>
      </w:lvl>
    </w:lvlOverride>
    <w:lvlOverride w:ilvl="3">
      <w:lvl w:ilvl="3" w:tplc="EF867D9E">
        <w:numFmt w:val="decimal"/>
        <w:lvlText w:val="%4."/>
        <w:lvlJc w:val="left"/>
        <w:pPr>
          <w:ind w:left="2520" w:hanging="360"/>
        </w:pPr>
        <w:rPr>
          <w:rFonts w:hint="default"/>
        </w:rPr>
      </w:lvl>
    </w:lvlOverride>
    <w:lvlOverride w:ilvl="4">
      <w:lvl w:ilvl="4" w:tplc="90FED2CE">
        <w:numFmt w:val="lowerLetter"/>
        <w:lvlText w:val="%5."/>
        <w:lvlJc w:val="left"/>
        <w:pPr>
          <w:ind w:left="3240" w:hanging="360"/>
        </w:pPr>
        <w:rPr>
          <w:rFonts w:hint="default"/>
        </w:rPr>
      </w:lvl>
    </w:lvlOverride>
    <w:lvlOverride w:ilvl="5">
      <w:lvl w:ilvl="5" w:tplc="CE5C2E54">
        <w:numFmt w:val="lowerRoman"/>
        <w:lvlText w:val="%6."/>
        <w:lvlJc w:val="right"/>
        <w:pPr>
          <w:ind w:left="3960" w:hanging="180"/>
        </w:pPr>
        <w:rPr>
          <w:rFonts w:hint="default"/>
        </w:rPr>
      </w:lvl>
    </w:lvlOverride>
    <w:lvlOverride w:ilvl="6">
      <w:lvl w:ilvl="6" w:tplc="937C8FB6">
        <w:numFmt w:val="decimal"/>
        <w:lvlText w:val="%7."/>
        <w:lvlJc w:val="left"/>
        <w:pPr>
          <w:ind w:left="4680" w:hanging="360"/>
        </w:pPr>
        <w:rPr>
          <w:rFonts w:hint="default"/>
        </w:rPr>
      </w:lvl>
    </w:lvlOverride>
    <w:lvlOverride w:ilvl="7">
      <w:lvl w:ilvl="7" w:tplc="9C0871D2">
        <w:numFmt w:val="lowerLetter"/>
        <w:lvlText w:val="%8."/>
        <w:lvlJc w:val="left"/>
        <w:pPr>
          <w:ind w:left="5400" w:hanging="360"/>
        </w:pPr>
        <w:rPr>
          <w:rFonts w:hint="default"/>
        </w:rPr>
      </w:lvl>
    </w:lvlOverride>
    <w:lvlOverride w:ilvl="8">
      <w:lvl w:ilvl="8" w:tplc="DF1E46AC">
        <w:numFmt w:val="lowerRoman"/>
        <w:lvlText w:val="%9."/>
        <w:lvlJc w:val="right"/>
        <w:pPr>
          <w:ind w:left="6120" w:hanging="180"/>
        </w:pPr>
        <w:rPr>
          <w:rFonts w:hint="default"/>
        </w:rPr>
      </w:lvl>
    </w:lvlOverride>
  </w:num>
  <w:num w:numId="9">
    <w:abstractNumId w:val="16"/>
    <w:lvlOverride w:ilvl="0">
      <w:lvl w:ilvl="0" w:tplc="2C005F24">
        <w:numFmt w:val="decimal"/>
        <w:pStyle w:val="NumberedParagraphs-MOH"/>
        <w:lvlText w:val="%1."/>
        <w:lvlJc w:val="left"/>
        <w:pPr>
          <w:ind w:left="851" w:hanging="851"/>
        </w:pPr>
        <w:rPr>
          <w:rFonts w:hint="default"/>
          <w:b w:val="0"/>
          <w:i w:val="0"/>
          <w:color w:val="auto"/>
        </w:rPr>
      </w:lvl>
    </w:lvlOverride>
    <w:lvlOverride w:ilvl="1">
      <w:lvl w:ilvl="1" w:tplc="481E07B0">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3E8C0C2A">
        <w:numFmt w:val="lowerRoman"/>
        <w:pStyle w:val="SecondLevelBullets-MOH"/>
        <w:lvlText w:val="%3."/>
        <w:lvlJc w:val="right"/>
        <w:pPr>
          <w:ind w:left="1800" w:hanging="180"/>
        </w:pPr>
        <w:rPr>
          <w:rFonts w:hint="default"/>
        </w:rPr>
      </w:lvl>
    </w:lvlOverride>
    <w:lvlOverride w:ilvl="3">
      <w:lvl w:ilvl="3" w:tplc="EF867D9E">
        <w:numFmt w:val="decimal"/>
        <w:lvlText w:val="%4."/>
        <w:lvlJc w:val="left"/>
        <w:pPr>
          <w:ind w:left="2520" w:hanging="360"/>
        </w:pPr>
        <w:rPr>
          <w:rFonts w:hint="default"/>
        </w:rPr>
      </w:lvl>
    </w:lvlOverride>
    <w:lvlOverride w:ilvl="4">
      <w:lvl w:ilvl="4" w:tplc="90FED2CE">
        <w:numFmt w:val="lowerLetter"/>
        <w:lvlText w:val="%5."/>
        <w:lvlJc w:val="left"/>
        <w:pPr>
          <w:ind w:left="3240" w:hanging="360"/>
        </w:pPr>
        <w:rPr>
          <w:rFonts w:hint="default"/>
        </w:rPr>
      </w:lvl>
    </w:lvlOverride>
    <w:lvlOverride w:ilvl="5">
      <w:lvl w:ilvl="5" w:tplc="CE5C2E54">
        <w:numFmt w:val="lowerRoman"/>
        <w:lvlText w:val="%6."/>
        <w:lvlJc w:val="right"/>
        <w:pPr>
          <w:ind w:left="3960" w:hanging="180"/>
        </w:pPr>
        <w:rPr>
          <w:rFonts w:hint="default"/>
        </w:rPr>
      </w:lvl>
    </w:lvlOverride>
    <w:lvlOverride w:ilvl="6">
      <w:lvl w:ilvl="6" w:tplc="937C8FB6">
        <w:numFmt w:val="decimal"/>
        <w:lvlText w:val="%7."/>
        <w:lvlJc w:val="left"/>
        <w:pPr>
          <w:ind w:left="4680" w:hanging="360"/>
        </w:pPr>
        <w:rPr>
          <w:rFonts w:hint="default"/>
        </w:rPr>
      </w:lvl>
    </w:lvlOverride>
    <w:lvlOverride w:ilvl="7">
      <w:lvl w:ilvl="7" w:tplc="9C0871D2">
        <w:numFmt w:val="lowerLetter"/>
        <w:lvlText w:val="%8."/>
        <w:lvlJc w:val="left"/>
        <w:pPr>
          <w:ind w:left="5400" w:hanging="360"/>
        </w:pPr>
        <w:rPr>
          <w:rFonts w:hint="default"/>
        </w:rPr>
      </w:lvl>
    </w:lvlOverride>
    <w:lvlOverride w:ilvl="8">
      <w:lvl w:ilvl="8" w:tplc="DF1E46AC">
        <w:numFmt w:val="lowerRoman"/>
        <w:lvlText w:val="%9."/>
        <w:lvlJc w:val="right"/>
        <w:pPr>
          <w:ind w:left="6120" w:hanging="180"/>
        </w:pPr>
        <w:rPr>
          <w:rFonts w:hint="default"/>
        </w:rPr>
      </w:lvl>
    </w:lvlOverride>
  </w:num>
  <w:num w:numId="10">
    <w:abstractNumId w:val="16"/>
    <w:lvlOverride w:ilvl="0">
      <w:lvl w:ilvl="0" w:tplc="2C005F24">
        <w:numFmt w:val="decimal"/>
        <w:pStyle w:val="NumberedParagraphs-MOH"/>
        <w:lvlText w:val="%1."/>
        <w:lvlJc w:val="left"/>
        <w:pPr>
          <w:ind w:left="851" w:hanging="851"/>
        </w:pPr>
        <w:rPr>
          <w:rFonts w:hint="default"/>
          <w:b w:val="0"/>
          <w:i w:val="0"/>
          <w:color w:val="auto"/>
        </w:rPr>
      </w:lvl>
    </w:lvlOverride>
    <w:lvlOverride w:ilvl="1">
      <w:lvl w:ilvl="1" w:tplc="481E07B0">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3E8C0C2A">
        <w:numFmt w:val="lowerRoman"/>
        <w:pStyle w:val="SecondLevelBullets-MOH"/>
        <w:lvlText w:val="%3."/>
        <w:lvlJc w:val="right"/>
        <w:pPr>
          <w:ind w:left="1800" w:hanging="180"/>
        </w:pPr>
        <w:rPr>
          <w:rFonts w:hint="default"/>
        </w:rPr>
      </w:lvl>
    </w:lvlOverride>
    <w:lvlOverride w:ilvl="3">
      <w:lvl w:ilvl="3" w:tplc="EF867D9E">
        <w:numFmt w:val="decimal"/>
        <w:lvlText w:val="%4."/>
        <w:lvlJc w:val="left"/>
        <w:pPr>
          <w:ind w:left="2520" w:hanging="360"/>
        </w:pPr>
        <w:rPr>
          <w:rFonts w:hint="default"/>
        </w:rPr>
      </w:lvl>
    </w:lvlOverride>
    <w:lvlOverride w:ilvl="4">
      <w:lvl w:ilvl="4" w:tplc="90FED2CE">
        <w:numFmt w:val="lowerLetter"/>
        <w:lvlText w:val="%5."/>
        <w:lvlJc w:val="left"/>
        <w:pPr>
          <w:ind w:left="3240" w:hanging="360"/>
        </w:pPr>
        <w:rPr>
          <w:rFonts w:hint="default"/>
        </w:rPr>
      </w:lvl>
    </w:lvlOverride>
    <w:lvlOverride w:ilvl="5">
      <w:lvl w:ilvl="5" w:tplc="CE5C2E54">
        <w:numFmt w:val="lowerRoman"/>
        <w:lvlText w:val="%6."/>
        <w:lvlJc w:val="right"/>
        <w:pPr>
          <w:ind w:left="3960" w:hanging="180"/>
        </w:pPr>
        <w:rPr>
          <w:rFonts w:hint="default"/>
        </w:rPr>
      </w:lvl>
    </w:lvlOverride>
    <w:lvlOverride w:ilvl="6">
      <w:lvl w:ilvl="6" w:tplc="937C8FB6">
        <w:numFmt w:val="decimal"/>
        <w:lvlText w:val="%7."/>
        <w:lvlJc w:val="left"/>
        <w:pPr>
          <w:ind w:left="4680" w:hanging="360"/>
        </w:pPr>
        <w:rPr>
          <w:rFonts w:hint="default"/>
        </w:rPr>
      </w:lvl>
    </w:lvlOverride>
    <w:lvlOverride w:ilvl="7">
      <w:lvl w:ilvl="7" w:tplc="9C0871D2">
        <w:numFmt w:val="lowerLetter"/>
        <w:lvlText w:val="%8."/>
        <w:lvlJc w:val="left"/>
        <w:pPr>
          <w:ind w:left="5400" w:hanging="360"/>
        </w:pPr>
        <w:rPr>
          <w:rFonts w:hint="default"/>
        </w:rPr>
      </w:lvl>
    </w:lvlOverride>
    <w:lvlOverride w:ilvl="8">
      <w:lvl w:ilvl="8" w:tplc="DF1E46AC">
        <w:numFmt w:val="lowerRoman"/>
        <w:lvlText w:val="%9."/>
        <w:lvlJc w:val="right"/>
        <w:pPr>
          <w:ind w:left="6120" w:hanging="180"/>
        </w:pPr>
        <w:rPr>
          <w:rFonts w:hint="default"/>
        </w:rPr>
      </w:lvl>
    </w:lvlOverride>
  </w:num>
  <w:num w:numId="11">
    <w:abstractNumId w:val="16"/>
    <w:lvlOverride w:ilvl="0">
      <w:lvl w:ilvl="0" w:tplc="2C005F24">
        <w:numFmt w:val="decimal"/>
        <w:pStyle w:val="NumberedParagraphs-MOH"/>
        <w:lvlText w:val="%1."/>
        <w:lvlJc w:val="left"/>
        <w:pPr>
          <w:ind w:left="851" w:hanging="851"/>
        </w:pPr>
        <w:rPr>
          <w:rFonts w:hint="default"/>
          <w:b w:val="0"/>
          <w:i w:val="0"/>
          <w:color w:val="auto"/>
        </w:rPr>
      </w:lvl>
    </w:lvlOverride>
    <w:lvlOverride w:ilvl="1">
      <w:lvl w:ilvl="1" w:tplc="481E07B0">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3E8C0C2A">
        <w:numFmt w:val="lowerRoman"/>
        <w:pStyle w:val="SecondLevelBullets-MOH"/>
        <w:lvlText w:val="%3."/>
        <w:lvlJc w:val="right"/>
        <w:pPr>
          <w:ind w:left="1800" w:hanging="180"/>
        </w:pPr>
        <w:rPr>
          <w:rFonts w:hint="default"/>
        </w:rPr>
      </w:lvl>
    </w:lvlOverride>
    <w:lvlOverride w:ilvl="3">
      <w:lvl w:ilvl="3" w:tplc="EF867D9E">
        <w:numFmt w:val="decimal"/>
        <w:lvlText w:val="%4."/>
        <w:lvlJc w:val="left"/>
        <w:pPr>
          <w:ind w:left="2520" w:hanging="360"/>
        </w:pPr>
        <w:rPr>
          <w:rFonts w:hint="default"/>
        </w:rPr>
      </w:lvl>
    </w:lvlOverride>
    <w:lvlOverride w:ilvl="4">
      <w:lvl w:ilvl="4" w:tplc="90FED2CE">
        <w:numFmt w:val="lowerLetter"/>
        <w:lvlText w:val="%5."/>
        <w:lvlJc w:val="left"/>
        <w:pPr>
          <w:ind w:left="3240" w:hanging="360"/>
        </w:pPr>
        <w:rPr>
          <w:rFonts w:hint="default"/>
        </w:rPr>
      </w:lvl>
    </w:lvlOverride>
    <w:lvlOverride w:ilvl="5">
      <w:lvl w:ilvl="5" w:tplc="CE5C2E54">
        <w:numFmt w:val="lowerRoman"/>
        <w:lvlText w:val="%6."/>
        <w:lvlJc w:val="right"/>
        <w:pPr>
          <w:ind w:left="3960" w:hanging="180"/>
        </w:pPr>
        <w:rPr>
          <w:rFonts w:hint="default"/>
        </w:rPr>
      </w:lvl>
    </w:lvlOverride>
    <w:lvlOverride w:ilvl="6">
      <w:lvl w:ilvl="6" w:tplc="937C8FB6">
        <w:numFmt w:val="decimal"/>
        <w:lvlText w:val="%7."/>
        <w:lvlJc w:val="left"/>
        <w:pPr>
          <w:ind w:left="4680" w:hanging="360"/>
        </w:pPr>
        <w:rPr>
          <w:rFonts w:hint="default"/>
        </w:rPr>
      </w:lvl>
    </w:lvlOverride>
    <w:lvlOverride w:ilvl="7">
      <w:lvl w:ilvl="7" w:tplc="9C0871D2">
        <w:numFmt w:val="lowerLetter"/>
        <w:lvlText w:val="%8."/>
        <w:lvlJc w:val="left"/>
        <w:pPr>
          <w:ind w:left="5400" w:hanging="360"/>
        </w:pPr>
        <w:rPr>
          <w:rFonts w:hint="default"/>
        </w:rPr>
      </w:lvl>
    </w:lvlOverride>
    <w:lvlOverride w:ilvl="8">
      <w:lvl w:ilvl="8" w:tplc="DF1E46AC">
        <w:numFmt w:val="lowerRoman"/>
        <w:lvlText w:val="%9."/>
        <w:lvlJc w:val="right"/>
        <w:pPr>
          <w:ind w:left="6120" w:hanging="180"/>
        </w:pPr>
        <w:rPr>
          <w:rFonts w:hint="default"/>
        </w:rPr>
      </w:lvl>
    </w:lvlOverride>
  </w:num>
  <w:num w:numId="12">
    <w:abstractNumId w:val="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24"/>
  </w:num>
  <w:num w:numId="17">
    <w:abstractNumId w:val="4"/>
  </w:num>
  <w:num w:numId="18">
    <w:abstractNumId w:val="16"/>
    <w:lvlOverride w:ilvl="0">
      <w:lvl w:ilvl="0" w:tplc="2C005F24">
        <w:numFmt w:val="decimal"/>
        <w:pStyle w:val="NumberedParagraphs-MOH"/>
        <w:lvlText w:val="%1."/>
        <w:lvlJc w:val="left"/>
        <w:pPr>
          <w:ind w:left="360" w:hanging="360"/>
        </w:pPr>
      </w:lvl>
    </w:lvlOverride>
    <w:lvlOverride w:ilvl="1">
      <w:lvl w:ilvl="1" w:tplc="481E07B0">
        <w:numFmt w:val="decimal"/>
        <w:pStyle w:val="ReportBody2-MOH"/>
        <w:lvlText w:val="%1.%2."/>
        <w:lvlJc w:val="left"/>
        <w:pPr>
          <w:ind w:left="792" w:hanging="432"/>
        </w:pPr>
        <w:rPr>
          <w:b w:val="0"/>
          <w:bCs/>
          <w:sz w:val="22"/>
          <w:szCs w:val="22"/>
        </w:rPr>
      </w:lvl>
    </w:lvlOverride>
    <w:lvlOverride w:ilvl="2">
      <w:lvl w:ilvl="2" w:tplc="3E8C0C2A">
        <w:numFmt w:val="decimal"/>
        <w:pStyle w:val="SecondLevelBullets-MOH"/>
        <w:lvlText w:val="%1.%2.%3."/>
        <w:lvlJc w:val="left"/>
        <w:pPr>
          <w:ind w:left="1224" w:hanging="504"/>
        </w:pPr>
      </w:lvl>
    </w:lvlOverride>
    <w:lvlOverride w:ilvl="3">
      <w:lvl w:ilvl="3" w:tplc="EF867D9E">
        <w:numFmt w:val="decimal"/>
        <w:lvlText w:val="%1.%2.%3.%4."/>
        <w:lvlJc w:val="left"/>
        <w:pPr>
          <w:ind w:left="1728" w:hanging="648"/>
        </w:pPr>
      </w:lvl>
    </w:lvlOverride>
    <w:lvlOverride w:ilvl="4">
      <w:lvl w:ilvl="4" w:tplc="90FED2CE">
        <w:numFmt w:val="decimal"/>
        <w:lvlText w:val="%1.%2.%3.%4.%5."/>
        <w:lvlJc w:val="left"/>
        <w:pPr>
          <w:ind w:left="2232" w:hanging="792"/>
        </w:pPr>
      </w:lvl>
    </w:lvlOverride>
    <w:lvlOverride w:ilvl="5">
      <w:lvl w:ilvl="5" w:tplc="CE5C2E54">
        <w:numFmt w:val="decimal"/>
        <w:lvlText w:val="%1.%2.%3.%4.%5.%6."/>
        <w:lvlJc w:val="left"/>
        <w:pPr>
          <w:ind w:left="2736" w:hanging="936"/>
        </w:pPr>
      </w:lvl>
    </w:lvlOverride>
    <w:lvlOverride w:ilvl="6">
      <w:lvl w:ilvl="6" w:tplc="937C8FB6">
        <w:numFmt w:val="decimal"/>
        <w:lvlText w:val="%1.%2.%3.%4.%5.%6.%7."/>
        <w:lvlJc w:val="left"/>
        <w:pPr>
          <w:ind w:left="3240" w:hanging="1080"/>
        </w:pPr>
      </w:lvl>
    </w:lvlOverride>
    <w:lvlOverride w:ilvl="7">
      <w:lvl w:ilvl="7" w:tplc="9C0871D2">
        <w:numFmt w:val="decimal"/>
        <w:lvlText w:val="%1.%2.%3.%4.%5.%6.%7.%8."/>
        <w:lvlJc w:val="left"/>
        <w:pPr>
          <w:ind w:left="3744" w:hanging="1224"/>
        </w:pPr>
      </w:lvl>
    </w:lvlOverride>
    <w:lvlOverride w:ilvl="8">
      <w:lvl w:ilvl="8" w:tplc="DF1E46AC">
        <w:numFmt w:val="decimal"/>
        <w:lvlText w:val="%1.%2.%3.%4.%5.%6.%7.%8.%9."/>
        <w:lvlJc w:val="left"/>
        <w:pPr>
          <w:ind w:left="4320" w:hanging="1440"/>
        </w:pPr>
      </w:lvl>
    </w:lvlOverride>
  </w:num>
  <w:num w:numId="19">
    <w:abstractNumId w:val="16"/>
    <w:lvlOverride w:ilvl="0">
      <w:lvl w:ilvl="0" w:tplc="2C005F24">
        <w:numFmt w:val="decimal"/>
        <w:pStyle w:val="NumberedParagraphs-MOH"/>
        <w:lvlText w:val="%1."/>
        <w:lvlJc w:val="left"/>
        <w:pPr>
          <w:ind w:left="851" w:hanging="851"/>
        </w:pPr>
        <w:rPr>
          <w:rFonts w:hint="default"/>
          <w:b w:val="0"/>
          <w:i w:val="0"/>
          <w:color w:val="auto"/>
          <w:sz w:val="22"/>
          <w:szCs w:val="22"/>
        </w:rPr>
      </w:lvl>
    </w:lvlOverride>
    <w:lvlOverride w:ilvl="1">
      <w:lvl w:ilvl="1" w:tplc="481E07B0">
        <w:numFmt w:val="lowerLetter"/>
        <w:pStyle w:val="ReportBody2-MOH"/>
        <w:lvlText w:val="%2."/>
        <w:lvlJc w:val="left"/>
        <w:pPr>
          <w:ind w:left="1440" w:hanging="360"/>
        </w:pPr>
      </w:lvl>
    </w:lvlOverride>
    <w:lvlOverride w:ilvl="2">
      <w:lvl w:ilvl="2" w:tplc="3E8C0C2A" w:tentative="1">
        <w:numFmt w:val="lowerRoman"/>
        <w:pStyle w:val="SecondLevelBullets-MOH"/>
        <w:lvlText w:val="%3."/>
        <w:lvlJc w:val="right"/>
        <w:pPr>
          <w:ind w:left="2160" w:hanging="180"/>
        </w:pPr>
      </w:lvl>
    </w:lvlOverride>
    <w:lvlOverride w:ilvl="3">
      <w:lvl w:ilvl="3" w:tplc="EF867D9E" w:tentative="1">
        <w:numFmt w:val="decimal"/>
        <w:lvlText w:val="%4."/>
        <w:lvlJc w:val="left"/>
        <w:pPr>
          <w:ind w:left="2880" w:hanging="360"/>
        </w:pPr>
      </w:lvl>
    </w:lvlOverride>
    <w:lvlOverride w:ilvl="4">
      <w:lvl w:ilvl="4" w:tplc="90FED2CE" w:tentative="1">
        <w:numFmt w:val="lowerLetter"/>
        <w:lvlText w:val="%5."/>
        <w:lvlJc w:val="left"/>
        <w:pPr>
          <w:ind w:left="3600" w:hanging="360"/>
        </w:pPr>
      </w:lvl>
    </w:lvlOverride>
    <w:lvlOverride w:ilvl="5">
      <w:lvl w:ilvl="5" w:tplc="CE5C2E54" w:tentative="1">
        <w:numFmt w:val="lowerRoman"/>
        <w:lvlText w:val="%6."/>
        <w:lvlJc w:val="right"/>
        <w:pPr>
          <w:ind w:left="4320" w:hanging="180"/>
        </w:pPr>
      </w:lvl>
    </w:lvlOverride>
    <w:lvlOverride w:ilvl="6">
      <w:lvl w:ilvl="6" w:tplc="937C8FB6" w:tentative="1">
        <w:numFmt w:val="decimal"/>
        <w:lvlText w:val="%7."/>
        <w:lvlJc w:val="left"/>
        <w:pPr>
          <w:ind w:left="5040" w:hanging="360"/>
        </w:pPr>
      </w:lvl>
    </w:lvlOverride>
    <w:lvlOverride w:ilvl="7">
      <w:lvl w:ilvl="7" w:tplc="9C0871D2" w:tentative="1">
        <w:numFmt w:val="lowerLetter"/>
        <w:lvlText w:val="%8."/>
        <w:lvlJc w:val="left"/>
        <w:pPr>
          <w:ind w:left="5760" w:hanging="360"/>
        </w:pPr>
      </w:lvl>
    </w:lvlOverride>
    <w:lvlOverride w:ilvl="8">
      <w:lvl w:ilvl="8" w:tplc="DF1E46AC" w:tentative="1">
        <w:numFmt w:val="lowerRoman"/>
        <w:lvlText w:val="%9."/>
        <w:lvlJc w:val="right"/>
        <w:pPr>
          <w:ind w:left="6480" w:hanging="180"/>
        </w:pPr>
      </w:lvl>
    </w:lvlOverride>
  </w:num>
  <w:num w:numId="20">
    <w:abstractNumId w:val="16"/>
    <w:lvlOverride w:ilvl="0">
      <w:lvl w:ilvl="0" w:tplc="2C005F24">
        <w:numFmt w:val="decimal"/>
        <w:pStyle w:val="NumberedParagraphs-MOH"/>
        <w:lvlText w:val="%1."/>
        <w:lvlJc w:val="left"/>
        <w:pPr>
          <w:ind w:left="1418" w:hanging="851"/>
        </w:pPr>
        <w:rPr>
          <w:rFonts w:hint="default"/>
          <w:b w:val="0"/>
          <w:bCs/>
          <w:i w:val="0"/>
          <w:color w:val="auto"/>
          <w:sz w:val="24"/>
          <w:szCs w:val="24"/>
        </w:rPr>
      </w:lvl>
    </w:lvlOverride>
    <w:lvlOverride w:ilvl="1">
      <w:lvl w:ilvl="1" w:tplc="481E07B0">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3E8C0C2A">
        <w:numFmt w:val="lowerRoman"/>
        <w:pStyle w:val="SecondLevelBullets-MOH"/>
        <w:lvlText w:val="%3."/>
        <w:lvlJc w:val="right"/>
        <w:pPr>
          <w:ind w:left="1800" w:hanging="180"/>
        </w:pPr>
        <w:rPr>
          <w:rFonts w:hint="default"/>
        </w:rPr>
      </w:lvl>
    </w:lvlOverride>
    <w:lvlOverride w:ilvl="3">
      <w:lvl w:ilvl="3" w:tplc="EF867D9E">
        <w:numFmt w:val="decimal"/>
        <w:lvlText w:val="%4."/>
        <w:lvlJc w:val="left"/>
        <w:pPr>
          <w:ind w:left="2520" w:hanging="360"/>
        </w:pPr>
        <w:rPr>
          <w:rFonts w:hint="default"/>
        </w:rPr>
      </w:lvl>
    </w:lvlOverride>
    <w:lvlOverride w:ilvl="4">
      <w:lvl w:ilvl="4" w:tplc="90FED2CE">
        <w:numFmt w:val="lowerLetter"/>
        <w:lvlText w:val="%5."/>
        <w:lvlJc w:val="left"/>
        <w:pPr>
          <w:ind w:left="3240" w:hanging="360"/>
        </w:pPr>
        <w:rPr>
          <w:rFonts w:hint="default"/>
        </w:rPr>
      </w:lvl>
    </w:lvlOverride>
    <w:lvlOverride w:ilvl="5">
      <w:lvl w:ilvl="5" w:tplc="CE5C2E54">
        <w:numFmt w:val="lowerRoman"/>
        <w:lvlText w:val="%6."/>
        <w:lvlJc w:val="right"/>
        <w:pPr>
          <w:ind w:left="3960" w:hanging="180"/>
        </w:pPr>
        <w:rPr>
          <w:rFonts w:hint="default"/>
        </w:rPr>
      </w:lvl>
    </w:lvlOverride>
    <w:lvlOverride w:ilvl="6">
      <w:lvl w:ilvl="6" w:tplc="937C8FB6">
        <w:numFmt w:val="decimal"/>
        <w:lvlText w:val="%7."/>
        <w:lvlJc w:val="left"/>
        <w:pPr>
          <w:ind w:left="4680" w:hanging="360"/>
        </w:pPr>
        <w:rPr>
          <w:rFonts w:hint="default"/>
        </w:rPr>
      </w:lvl>
    </w:lvlOverride>
    <w:lvlOverride w:ilvl="7">
      <w:lvl w:ilvl="7" w:tplc="9C0871D2">
        <w:numFmt w:val="lowerLetter"/>
        <w:lvlText w:val="%8."/>
        <w:lvlJc w:val="left"/>
        <w:pPr>
          <w:ind w:left="5400" w:hanging="360"/>
        </w:pPr>
        <w:rPr>
          <w:rFonts w:hint="default"/>
        </w:rPr>
      </w:lvl>
    </w:lvlOverride>
    <w:lvlOverride w:ilvl="8">
      <w:lvl w:ilvl="8" w:tplc="DF1E46AC">
        <w:numFmt w:val="lowerRoman"/>
        <w:lvlText w:val="%9."/>
        <w:lvlJc w:val="right"/>
        <w:pPr>
          <w:ind w:left="6120" w:hanging="180"/>
        </w:pPr>
        <w:rPr>
          <w:rFonts w:hint="default"/>
        </w:rPr>
      </w:lvl>
    </w:lvlOverride>
  </w:num>
  <w:num w:numId="21">
    <w:abstractNumId w:val="14"/>
  </w:num>
  <w:num w:numId="22">
    <w:abstractNumId w:val="32"/>
  </w:num>
  <w:num w:numId="23">
    <w:abstractNumId w:val="15"/>
  </w:num>
  <w:num w:numId="24">
    <w:abstractNumId w:val="3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10"/>
  </w:num>
  <w:num w:numId="35">
    <w:abstractNumId w:val="7"/>
  </w:num>
  <w:num w:numId="36">
    <w:abstractNumId w:val="34"/>
  </w:num>
  <w:num w:numId="37">
    <w:abstractNumId w:val="27"/>
  </w:num>
  <w:num w:numId="38">
    <w:abstractNumId w:val="11"/>
  </w:num>
  <w:num w:numId="39">
    <w:abstractNumId w:val="26"/>
  </w:num>
  <w:num w:numId="40">
    <w:abstractNumId w:val="22"/>
  </w:num>
  <w:num w:numId="41">
    <w:abstractNumId w:val="28"/>
  </w:num>
  <w:num w:numId="42">
    <w:abstractNumId w:val="0"/>
  </w:num>
  <w:num w:numId="43">
    <w:abstractNumId w:val="1"/>
  </w:num>
  <w:num w:numId="44">
    <w:abstractNumId w:val="9"/>
  </w:num>
  <w:num w:numId="4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NZ" w:vendorID="64" w:dllVersion="6" w:nlCheck="1" w:checkStyle="1"/>
  <w:activeWritingStyle w:appName="MSWord" w:lang="en-NZ"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02337"/>
    <w:rsid w:val="000054D1"/>
    <w:rsid w:val="00006665"/>
    <w:rsid w:val="000102E0"/>
    <w:rsid w:val="00010A02"/>
    <w:rsid w:val="0001296E"/>
    <w:rsid w:val="0001369A"/>
    <w:rsid w:val="00013C52"/>
    <w:rsid w:val="00016569"/>
    <w:rsid w:val="000203CA"/>
    <w:rsid w:val="00020C09"/>
    <w:rsid w:val="00021696"/>
    <w:rsid w:val="00023DB9"/>
    <w:rsid w:val="00024374"/>
    <w:rsid w:val="0002508A"/>
    <w:rsid w:val="000273E4"/>
    <w:rsid w:val="00036CBD"/>
    <w:rsid w:val="00036DF4"/>
    <w:rsid w:val="0003710F"/>
    <w:rsid w:val="0003728D"/>
    <w:rsid w:val="000402E8"/>
    <w:rsid w:val="00043022"/>
    <w:rsid w:val="00043324"/>
    <w:rsid w:val="0004373C"/>
    <w:rsid w:val="000444A5"/>
    <w:rsid w:val="00047FBF"/>
    <w:rsid w:val="000520A2"/>
    <w:rsid w:val="00052430"/>
    <w:rsid w:val="000557B0"/>
    <w:rsid w:val="00055B06"/>
    <w:rsid w:val="00055F32"/>
    <w:rsid w:val="00062001"/>
    <w:rsid w:val="00062CDE"/>
    <w:rsid w:val="000645DF"/>
    <w:rsid w:val="00066F66"/>
    <w:rsid w:val="000671D4"/>
    <w:rsid w:val="000675CB"/>
    <w:rsid w:val="00071D32"/>
    <w:rsid w:val="00071DD2"/>
    <w:rsid w:val="00072473"/>
    <w:rsid w:val="000766FA"/>
    <w:rsid w:val="00077755"/>
    <w:rsid w:val="0007780A"/>
    <w:rsid w:val="000804B8"/>
    <w:rsid w:val="00080DC9"/>
    <w:rsid w:val="00080E7B"/>
    <w:rsid w:val="00081CCB"/>
    <w:rsid w:val="00081D90"/>
    <w:rsid w:val="0008224A"/>
    <w:rsid w:val="00084C18"/>
    <w:rsid w:val="0008601E"/>
    <w:rsid w:val="00090412"/>
    <w:rsid w:val="0009709A"/>
    <w:rsid w:val="000A009F"/>
    <w:rsid w:val="000A2F23"/>
    <w:rsid w:val="000A48E0"/>
    <w:rsid w:val="000A67A4"/>
    <w:rsid w:val="000B23BE"/>
    <w:rsid w:val="000B4793"/>
    <w:rsid w:val="000C169C"/>
    <w:rsid w:val="000C2945"/>
    <w:rsid w:val="000C2CF9"/>
    <w:rsid w:val="000C37B8"/>
    <w:rsid w:val="000D18C6"/>
    <w:rsid w:val="000D2D74"/>
    <w:rsid w:val="000D3013"/>
    <w:rsid w:val="000E0F12"/>
    <w:rsid w:val="000E325B"/>
    <w:rsid w:val="000E661A"/>
    <w:rsid w:val="000E6748"/>
    <w:rsid w:val="000F5040"/>
    <w:rsid w:val="000F706B"/>
    <w:rsid w:val="000F76E7"/>
    <w:rsid w:val="000F77AF"/>
    <w:rsid w:val="000F78EB"/>
    <w:rsid w:val="000F7E63"/>
    <w:rsid w:val="0010098C"/>
    <w:rsid w:val="001017E9"/>
    <w:rsid w:val="001019AE"/>
    <w:rsid w:val="00102FF6"/>
    <w:rsid w:val="00104374"/>
    <w:rsid w:val="00104B36"/>
    <w:rsid w:val="001065E2"/>
    <w:rsid w:val="001066F2"/>
    <w:rsid w:val="00106E0D"/>
    <w:rsid w:val="00107FF4"/>
    <w:rsid w:val="0011093C"/>
    <w:rsid w:val="00111304"/>
    <w:rsid w:val="00112956"/>
    <w:rsid w:val="0011375D"/>
    <w:rsid w:val="00113950"/>
    <w:rsid w:val="0011445F"/>
    <w:rsid w:val="001148BF"/>
    <w:rsid w:val="0012149E"/>
    <w:rsid w:val="00121648"/>
    <w:rsid w:val="00122ED3"/>
    <w:rsid w:val="00124B1D"/>
    <w:rsid w:val="00124EA9"/>
    <w:rsid w:val="001256B2"/>
    <w:rsid w:val="00125793"/>
    <w:rsid w:val="0012724C"/>
    <w:rsid w:val="0012760B"/>
    <w:rsid w:val="00130C3A"/>
    <w:rsid w:val="00132F3A"/>
    <w:rsid w:val="00134BBB"/>
    <w:rsid w:val="001373F3"/>
    <w:rsid w:val="0013767B"/>
    <w:rsid w:val="0015256B"/>
    <w:rsid w:val="001526CA"/>
    <w:rsid w:val="00152862"/>
    <w:rsid w:val="001553B6"/>
    <w:rsid w:val="00155F3E"/>
    <w:rsid w:val="00156293"/>
    <w:rsid w:val="00157D8F"/>
    <w:rsid w:val="00157D9D"/>
    <w:rsid w:val="00157DB7"/>
    <w:rsid w:val="00157DC9"/>
    <w:rsid w:val="001654FB"/>
    <w:rsid w:val="00167160"/>
    <w:rsid w:val="00170111"/>
    <w:rsid w:val="00170316"/>
    <w:rsid w:val="0017161B"/>
    <w:rsid w:val="001735F1"/>
    <w:rsid w:val="00173EBB"/>
    <w:rsid w:val="00174652"/>
    <w:rsid w:val="00175201"/>
    <w:rsid w:val="001760FE"/>
    <w:rsid w:val="00181ABF"/>
    <w:rsid w:val="001828E9"/>
    <w:rsid w:val="001834D3"/>
    <w:rsid w:val="00184958"/>
    <w:rsid w:val="00184EFA"/>
    <w:rsid w:val="00186359"/>
    <w:rsid w:val="00190080"/>
    <w:rsid w:val="00190D84"/>
    <w:rsid w:val="00190F91"/>
    <w:rsid w:val="00194D60"/>
    <w:rsid w:val="001951FF"/>
    <w:rsid w:val="00196103"/>
    <w:rsid w:val="001A0ABC"/>
    <w:rsid w:val="001A155B"/>
    <w:rsid w:val="001B28D6"/>
    <w:rsid w:val="001B4B2A"/>
    <w:rsid w:val="001B4E2E"/>
    <w:rsid w:val="001C27C0"/>
    <w:rsid w:val="001C3DF6"/>
    <w:rsid w:val="001C4A88"/>
    <w:rsid w:val="001C7939"/>
    <w:rsid w:val="001D0717"/>
    <w:rsid w:val="001D107D"/>
    <w:rsid w:val="001D119B"/>
    <w:rsid w:val="001D2C36"/>
    <w:rsid w:val="001D52A9"/>
    <w:rsid w:val="001D5414"/>
    <w:rsid w:val="001D6742"/>
    <w:rsid w:val="001D7BFE"/>
    <w:rsid w:val="001D7CD2"/>
    <w:rsid w:val="001E03C2"/>
    <w:rsid w:val="001E1706"/>
    <w:rsid w:val="001E2DCC"/>
    <w:rsid w:val="001E3307"/>
    <w:rsid w:val="001E4E1A"/>
    <w:rsid w:val="001E5DAA"/>
    <w:rsid w:val="001E7DFB"/>
    <w:rsid w:val="001F0700"/>
    <w:rsid w:val="001F0EC2"/>
    <w:rsid w:val="001F1668"/>
    <w:rsid w:val="001F5B21"/>
    <w:rsid w:val="001F74CA"/>
    <w:rsid w:val="0020250B"/>
    <w:rsid w:val="00204DED"/>
    <w:rsid w:val="00206C0B"/>
    <w:rsid w:val="00207991"/>
    <w:rsid w:val="002118F1"/>
    <w:rsid w:val="00212BD9"/>
    <w:rsid w:val="00214ABA"/>
    <w:rsid w:val="00214BFB"/>
    <w:rsid w:val="00214E03"/>
    <w:rsid w:val="0021519E"/>
    <w:rsid w:val="00216AF4"/>
    <w:rsid w:val="00220DA1"/>
    <w:rsid w:val="00220EE0"/>
    <w:rsid w:val="00223BB5"/>
    <w:rsid w:val="002244A4"/>
    <w:rsid w:val="002257FE"/>
    <w:rsid w:val="00231C91"/>
    <w:rsid w:val="00233D49"/>
    <w:rsid w:val="002345F1"/>
    <w:rsid w:val="00240CAC"/>
    <w:rsid w:val="00241642"/>
    <w:rsid w:val="00242033"/>
    <w:rsid w:val="002423BD"/>
    <w:rsid w:val="00243BB3"/>
    <w:rsid w:val="00243C6E"/>
    <w:rsid w:val="00243D2A"/>
    <w:rsid w:val="002442E3"/>
    <w:rsid w:val="0024559E"/>
    <w:rsid w:val="00245E7A"/>
    <w:rsid w:val="00246A53"/>
    <w:rsid w:val="00251BA0"/>
    <w:rsid w:val="002523F2"/>
    <w:rsid w:val="0025242A"/>
    <w:rsid w:val="00253D32"/>
    <w:rsid w:val="0025403E"/>
    <w:rsid w:val="0025497A"/>
    <w:rsid w:val="00254D3C"/>
    <w:rsid w:val="002555C0"/>
    <w:rsid w:val="00255E74"/>
    <w:rsid w:val="00257C6B"/>
    <w:rsid w:val="00261ABA"/>
    <w:rsid w:val="00263465"/>
    <w:rsid w:val="0026504E"/>
    <w:rsid w:val="00265093"/>
    <w:rsid w:val="002668A0"/>
    <w:rsid w:val="00266CD3"/>
    <w:rsid w:val="00266DE7"/>
    <w:rsid w:val="0026714B"/>
    <w:rsid w:val="002676D6"/>
    <w:rsid w:val="00267898"/>
    <w:rsid w:val="00270A28"/>
    <w:rsid w:val="00270D12"/>
    <w:rsid w:val="00273526"/>
    <w:rsid w:val="00273D79"/>
    <w:rsid w:val="0027425F"/>
    <w:rsid w:val="0027447E"/>
    <w:rsid w:val="0027468D"/>
    <w:rsid w:val="002774ED"/>
    <w:rsid w:val="00280A23"/>
    <w:rsid w:val="00282EE6"/>
    <w:rsid w:val="00283DA9"/>
    <w:rsid w:val="00284025"/>
    <w:rsid w:val="002848CB"/>
    <w:rsid w:val="00284E5F"/>
    <w:rsid w:val="002866FE"/>
    <w:rsid w:val="00286DFE"/>
    <w:rsid w:val="0028706B"/>
    <w:rsid w:val="0029295D"/>
    <w:rsid w:val="00295E3B"/>
    <w:rsid w:val="002A128A"/>
    <w:rsid w:val="002A1D05"/>
    <w:rsid w:val="002A2377"/>
    <w:rsid w:val="002A3895"/>
    <w:rsid w:val="002A477C"/>
    <w:rsid w:val="002A5634"/>
    <w:rsid w:val="002A6BFB"/>
    <w:rsid w:val="002B0ABC"/>
    <w:rsid w:val="002B285D"/>
    <w:rsid w:val="002B30CC"/>
    <w:rsid w:val="002B49E8"/>
    <w:rsid w:val="002B50F4"/>
    <w:rsid w:val="002B6B20"/>
    <w:rsid w:val="002C1466"/>
    <w:rsid w:val="002C2081"/>
    <w:rsid w:val="002C2E04"/>
    <w:rsid w:val="002C3E90"/>
    <w:rsid w:val="002C6D4D"/>
    <w:rsid w:val="002C78DF"/>
    <w:rsid w:val="002C7CF5"/>
    <w:rsid w:val="002C7DF4"/>
    <w:rsid w:val="002D124F"/>
    <w:rsid w:val="002D2907"/>
    <w:rsid w:val="002D7FEB"/>
    <w:rsid w:val="002E2453"/>
    <w:rsid w:val="002E2FB3"/>
    <w:rsid w:val="002E48CA"/>
    <w:rsid w:val="002E4C47"/>
    <w:rsid w:val="002E4F76"/>
    <w:rsid w:val="002E5E55"/>
    <w:rsid w:val="002E617A"/>
    <w:rsid w:val="002E6345"/>
    <w:rsid w:val="002E6C2E"/>
    <w:rsid w:val="002F3700"/>
    <w:rsid w:val="002F4B60"/>
    <w:rsid w:val="002F52DA"/>
    <w:rsid w:val="00304CDA"/>
    <w:rsid w:val="003103A6"/>
    <w:rsid w:val="003126CF"/>
    <w:rsid w:val="003127E6"/>
    <w:rsid w:val="00323505"/>
    <w:rsid w:val="00324B4C"/>
    <w:rsid w:val="003259D4"/>
    <w:rsid w:val="00325F29"/>
    <w:rsid w:val="00326F50"/>
    <w:rsid w:val="003307BD"/>
    <w:rsid w:val="00330C5D"/>
    <w:rsid w:val="00333BA1"/>
    <w:rsid w:val="00336A31"/>
    <w:rsid w:val="0033713D"/>
    <w:rsid w:val="0033748A"/>
    <w:rsid w:val="003449E1"/>
    <w:rsid w:val="00344AC0"/>
    <w:rsid w:val="00345C4F"/>
    <w:rsid w:val="00345F5A"/>
    <w:rsid w:val="0034743A"/>
    <w:rsid w:val="00351003"/>
    <w:rsid w:val="00351705"/>
    <w:rsid w:val="00351A45"/>
    <w:rsid w:val="00352462"/>
    <w:rsid w:val="00362122"/>
    <w:rsid w:val="00362AE5"/>
    <w:rsid w:val="00363FE8"/>
    <w:rsid w:val="003656A7"/>
    <w:rsid w:val="00374E08"/>
    <w:rsid w:val="0037760D"/>
    <w:rsid w:val="003814B1"/>
    <w:rsid w:val="003822E3"/>
    <w:rsid w:val="0038323A"/>
    <w:rsid w:val="00384955"/>
    <w:rsid w:val="00386928"/>
    <w:rsid w:val="00386E60"/>
    <w:rsid w:val="00390151"/>
    <w:rsid w:val="003902AB"/>
    <w:rsid w:val="00391414"/>
    <w:rsid w:val="00392D16"/>
    <w:rsid w:val="00392D1D"/>
    <w:rsid w:val="00393ABD"/>
    <w:rsid w:val="00396DED"/>
    <w:rsid w:val="00397FB6"/>
    <w:rsid w:val="003A0498"/>
    <w:rsid w:val="003A169D"/>
    <w:rsid w:val="003A16DC"/>
    <w:rsid w:val="003A5558"/>
    <w:rsid w:val="003A5D19"/>
    <w:rsid w:val="003A73CD"/>
    <w:rsid w:val="003B00DE"/>
    <w:rsid w:val="003B09A3"/>
    <w:rsid w:val="003B1187"/>
    <w:rsid w:val="003B3BDF"/>
    <w:rsid w:val="003B74A1"/>
    <w:rsid w:val="003C0969"/>
    <w:rsid w:val="003C0CE7"/>
    <w:rsid w:val="003C1E37"/>
    <w:rsid w:val="003C3524"/>
    <w:rsid w:val="003C43E0"/>
    <w:rsid w:val="003C469D"/>
    <w:rsid w:val="003C531B"/>
    <w:rsid w:val="003C5AE9"/>
    <w:rsid w:val="003C6FD6"/>
    <w:rsid w:val="003C76C8"/>
    <w:rsid w:val="003D009B"/>
    <w:rsid w:val="003D11AC"/>
    <w:rsid w:val="003D1238"/>
    <w:rsid w:val="003D2C75"/>
    <w:rsid w:val="003D7A9F"/>
    <w:rsid w:val="003D7C37"/>
    <w:rsid w:val="003E0E31"/>
    <w:rsid w:val="003E1D0C"/>
    <w:rsid w:val="003E206A"/>
    <w:rsid w:val="003E2A56"/>
    <w:rsid w:val="003E389A"/>
    <w:rsid w:val="003E3955"/>
    <w:rsid w:val="003E4C68"/>
    <w:rsid w:val="003E5149"/>
    <w:rsid w:val="003E6CEF"/>
    <w:rsid w:val="003F0AD4"/>
    <w:rsid w:val="003F0B5C"/>
    <w:rsid w:val="003F14D1"/>
    <w:rsid w:val="003F3D4C"/>
    <w:rsid w:val="003F5044"/>
    <w:rsid w:val="003F585B"/>
    <w:rsid w:val="003F5BC4"/>
    <w:rsid w:val="003F6444"/>
    <w:rsid w:val="003F7AF0"/>
    <w:rsid w:val="0040280E"/>
    <w:rsid w:val="00405952"/>
    <w:rsid w:val="00406376"/>
    <w:rsid w:val="0040700B"/>
    <w:rsid w:val="004115CF"/>
    <w:rsid w:val="0041163D"/>
    <w:rsid w:val="0041254F"/>
    <w:rsid w:val="004135C5"/>
    <w:rsid w:val="00416C24"/>
    <w:rsid w:val="004208AF"/>
    <w:rsid w:val="00420EE8"/>
    <w:rsid w:val="00421973"/>
    <w:rsid w:val="00422CBC"/>
    <w:rsid w:val="00423241"/>
    <w:rsid w:val="004240D8"/>
    <w:rsid w:val="00425329"/>
    <w:rsid w:val="00427667"/>
    <w:rsid w:val="0043156E"/>
    <w:rsid w:val="00433AD2"/>
    <w:rsid w:val="00434CC8"/>
    <w:rsid w:val="00436844"/>
    <w:rsid w:val="00436A4D"/>
    <w:rsid w:val="004379DE"/>
    <w:rsid w:val="00441212"/>
    <w:rsid w:val="00441FBC"/>
    <w:rsid w:val="00444776"/>
    <w:rsid w:val="00452D1D"/>
    <w:rsid w:val="004533D2"/>
    <w:rsid w:val="00455511"/>
    <w:rsid w:val="00462E2C"/>
    <w:rsid w:val="0046392D"/>
    <w:rsid w:val="0046511C"/>
    <w:rsid w:val="00465DAE"/>
    <w:rsid w:val="00466ACA"/>
    <w:rsid w:val="00466F76"/>
    <w:rsid w:val="0046701B"/>
    <w:rsid w:val="00471D13"/>
    <w:rsid w:val="00471F6E"/>
    <w:rsid w:val="00475126"/>
    <w:rsid w:val="004769A4"/>
    <w:rsid w:val="00477587"/>
    <w:rsid w:val="00480C49"/>
    <w:rsid w:val="0048183E"/>
    <w:rsid w:val="00482FA0"/>
    <w:rsid w:val="00485803"/>
    <w:rsid w:val="004863F5"/>
    <w:rsid w:val="0049232C"/>
    <w:rsid w:val="0049273A"/>
    <w:rsid w:val="004945E9"/>
    <w:rsid w:val="00496074"/>
    <w:rsid w:val="00496A4C"/>
    <w:rsid w:val="00497ABE"/>
    <w:rsid w:val="00497DC8"/>
    <w:rsid w:val="004A031C"/>
    <w:rsid w:val="004A21C2"/>
    <w:rsid w:val="004A2BF4"/>
    <w:rsid w:val="004A3E79"/>
    <w:rsid w:val="004A4299"/>
    <w:rsid w:val="004A4D63"/>
    <w:rsid w:val="004A5CB3"/>
    <w:rsid w:val="004A6778"/>
    <w:rsid w:val="004B25CE"/>
    <w:rsid w:val="004B4110"/>
    <w:rsid w:val="004B54CB"/>
    <w:rsid w:val="004B5673"/>
    <w:rsid w:val="004B697D"/>
    <w:rsid w:val="004C25B0"/>
    <w:rsid w:val="004C30F5"/>
    <w:rsid w:val="004C387F"/>
    <w:rsid w:val="004C41BD"/>
    <w:rsid w:val="004C4353"/>
    <w:rsid w:val="004C53DB"/>
    <w:rsid w:val="004C6421"/>
    <w:rsid w:val="004D05F3"/>
    <w:rsid w:val="004D08EE"/>
    <w:rsid w:val="004D2E9A"/>
    <w:rsid w:val="004D5848"/>
    <w:rsid w:val="004D684D"/>
    <w:rsid w:val="004E061F"/>
    <w:rsid w:val="004E0985"/>
    <w:rsid w:val="004E46A2"/>
    <w:rsid w:val="004E490F"/>
    <w:rsid w:val="004E4A94"/>
    <w:rsid w:val="004E657D"/>
    <w:rsid w:val="004E71BD"/>
    <w:rsid w:val="004F3F98"/>
    <w:rsid w:val="004F4883"/>
    <w:rsid w:val="004F5F3A"/>
    <w:rsid w:val="00501952"/>
    <w:rsid w:val="0050561C"/>
    <w:rsid w:val="00507B51"/>
    <w:rsid w:val="00510544"/>
    <w:rsid w:val="00512650"/>
    <w:rsid w:val="005136D4"/>
    <w:rsid w:val="0051702A"/>
    <w:rsid w:val="00520507"/>
    <w:rsid w:val="0052146A"/>
    <w:rsid w:val="00522575"/>
    <w:rsid w:val="00522AF7"/>
    <w:rsid w:val="00522F4E"/>
    <w:rsid w:val="0052432A"/>
    <w:rsid w:val="0052469A"/>
    <w:rsid w:val="00524746"/>
    <w:rsid w:val="00524902"/>
    <w:rsid w:val="005251F8"/>
    <w:rsid w:val="00526790"/>
    <w:rsid w:val="00530E0A"/>
    <w:rsid w:val="005337E7"/>
    <w:rsid w:val="00533BDD"/>
    <w:rsid w:val="00533C44"/>
    <w:rsid w:val="00535501"/>
    <w:rsid w:val="005373EC"/>
    <w:rsid w:val="00537E03"/>
    <w:rsid w:val="00542509"/>
    <w:rsid w:val="0054409D"/>
    <w:rsid w:val="005447BD"/>
    <w:rsid w:val="00546E0F"/>
    <w:rsid w:val="00551586"/>
    <w:rsid w:val="0055228C"/>
    <w:rsid w:val="00553F14"/>
    <w:rsid w:val="00554245"/>
    <w:rsid w:val="00554B83"/>
    <w:rsid w:val="00555524"/>
    <w:rsid w:val="005633F3"/>
    <w:rsid w:val="00564463"/>
    <w:rsid w:val="00564C59"/>
    <w:rsid w:val="0056515C"/>
    <w:rsid w:val="0056588D"/>
    <w:rsid w:val="00567E7B"/>
    <w:rsid w:val="0057482E"/>
    <w:rsid w:val="00575136"/>
    <w:rsid w:val="00575DC7"/>
    <w:rsid w:val="00575F2F"/>
    <w:rsid w:val="00577B82"/>
    <w:rsid w:val="00581AB1"/>
    <w:rsid w:val="00581B6F"/>
    <w:rsid w:val="005830C0"/>
    <w:rsid w:val="005864DA"/>
    <w:rsid w:val="0058687A"/>
    <w:rsid w:val="00591121"/>
    <w:rsid w:val="005A176E"/>
    <w:rsid w:val="005A1ECD"/>
    <w:rsid w:val="005A44BA"/>
    <w:rsid w:val="005A4B56"/>
    <w:rsid w:val="005A5146"/>
    <w:rsid w:val="005A7066"/>
    <w:rsid w:val="005B2DD1"/>
    <w:rsid w:val="005B30BA"/>
    <w:rsid w:val="005B4625"/>
    <w:rsid w:val="005B47C6"/>
    <w:rsid w:val="005B4AB1"/>
    <w:rsid w:val="005B5440"/>
    <w:rsid w:val="005B63E3"/>
    <w:rsid w:val="005B690E"/>
    <w:rsid w:val="005C09F1"/>
    <w:rsid w:val="005C2CF3"/>
    <w:rsid w:val="005C331B"/>
    <w:rsid w:val="005C422B"/>
    <w:rsid w:val="005C5345"/>
    <w:rsid w:val="005C545D"/>
    <w:rsid w:val="005C6979"/>
    <w:rsid w:val="005D05DB"/>
    <w:rsid w:val="005D32F4"/>
    <w:rsid w:val="005D3F4F"/>
    <w:rsid w:val="005D4953"/>
    <w:rsid w:val="005D4B7A"/>
    <w:rsid w:val="005D5BF0"/>
    <w:rsid w:val="005D6900"/>
    <w:rsid w:val="005D7552"/>
    <w:rsid w:val="005E024A"/>
    <w:rsid w:val="005E149F"/>
    <w:rsid w:val="005E227E"/>
    <w:rsid w:val="005E2C40"/>
    <w:rsid w:val="005E4267"/>
    <w:rsid w:val="005E4ED2"/>
    <w:rsid w:val="005E5964"/>
    <w:rsid w:val="005F1099"/>
    <w:rsid w:val="005F16EC"/>
    <w:rsid w:val="005F3E9D"/>
    <w:rsid w:val="005F6CF9"/>
    <w:rsid w:val="005F74B2"/>
    <w:rsid w:val="00601423"/>
    <w:rsid w:val="00601D9C"/>
    <w:rsid w:val="00602AB1"/>
    <w:rsid w:val="00602FAB"/>
    <w:rsid w:val="00603AC7"/>
    <w:rsid w:val="006040DE"/>
    <w:rsid w:val="006051DE"/>
    <w:rsid w:val="00605523"/>
    <w:rsid w:val="00610055"/>
    <w:rsid w:val="00610E9D"/>
    <w:rsid w:val="00611BCF"/>
    <w:rsid w:val="0061210F"/>
    <w:rsid w:val="0061727E"/>
    <w:rsid w:val="00617D5F"/>
    <w:rsid w:val="0062075B"/>
    <w:rsid w:val="00620AA3"/>
    <w:rsid w:val="006226B0"/>
    <w:rsid w:val="006234B5"/>
    <w:rsid w:val="006254FB"/>
    <w:rsid w:val="00625A66"/>
    <w:rsid w:val="00626B2F"/>
    <w:rsid w:val="00627CDC"/>
    <w:rsid w:val="0063125F"/>
    <w:rsid w:val="00631D5E"/>
    <w:rsid w:val="006328DC"/>
    <w:rsid w:val="006331D4"/>
    <w:rsid w:val="00633A07"/>
    <w:rsid w:val="00633B0A"/>
    <w:rsid w:val="00633B17"/>
    <w:rsid w:val="006343A9"/>
    <w:rsid w:val="00634A6C"/>
    <w:rsid w:val="00635402"/>
    <w:rsid w:val="00636400"/>
    <w:rsid w:val="0063694F"/>
    <w:rsid w:val="00637670"/>
    <w:rsid w:val="00637BA9"/>
    <w:rsid w:val="00642B27"/>
    <w:rsid w:val="006442A5"/>
    <w:rsid w:val="006447A5"/>
    <w:rsid w:val="00645201"/>
    <w:rsid w:val="0064756D"/>
    <w:rsid w:val="00647C6E"/>
    <w:rsid w:val="00650396"/>
    <w:rsid w:val="006514B1"/>
    <w:rsid w:val="00651830"/>
    <w:rsid w:val="00653ACE"/>
    <w:rsid w:val="00653F79"/>
    <w:rsid w:val="00653FA6"/>
    <w:rsid w:val="0065765A"/>
    <w:rsid w:val="00657CEC"/>
    <w:rsid w:val="00660315"/>
    <w:rsid w:val="0066093D"/>
    <w:rsid w:val="00660E97"/>
    <w:rsid w:val="0066302A"/>
    <w:rsid w:val="00664EFD"/>
    <w:rsid w:val="00666014"/>
    <w:rsid w:val="00670679"/>
    <w:rsid w:val="006712CF"/>
    <w:rsid w:val="0067499A"/>
    <w:rsid w:val="006763EA"/>
    <w:rsid w:val="00681615"/>
    <w:rsid w:val="006829B2"/>
    <w:rsid w:val="0068302E"/>
    <w:rsid w:val="006856E8"/>
    <w:rsid w:val="00685C58"/>
    <w:rsid w:val="00691636"/>
    <w:rsid w:val="00691AC4"/>
    <w:rsid w:val="006935EC"/>
    <w:rsid w:val="00693A3E"/>
    <w:rsid w:val="006974BC"/>
    <w:rsid w:val="006A0F6C"/>
    <w:rsid w:val="006A1259"/>
    <w:rsid w:val="006A41CC"/>
    <w:rsid w:val="006A64D3"/>
    <w:rsid w:val="006A694A"/>
    <w:rsid w:val="006A7BBB"/>
    <w:rsid w:val="006B10D1"/>
    <w:rsid w:val="006B2159"/>
    <w:rsid w:val="006B32E6"/>
    <w:rsid w:val="006B3AB5"/>
    <w:rsid w:val="006B5458"/>
    <w:rsid w:val="006B55C3"/>
    <w:rsid w:val="006C034D"/>
    <w:rsid w:val="006C3AB4"/>
    <w:rsid w:val="006C49D4"/>
    <w:rsid w:val="006C5BCD"/>
    <w:rsid w:val="006C625E"/>
    <w:rsid w:val="006D1070"/>
    <w:rsid w:val="006D3946"/>
    <w:rsid w:val="006D5429"/>
    <w:rsid w:val="006D70A8"/>
    <w:rsid w:val="006E0737"/>
    <w:rsid w:val="006E07DB"/>
    <w:rsid w:val="006E1C7C"/>
    <w:rsid w:val="006E372E"/>
    <w:rsid w:val="006E3813"/>
    <w:rsid w:val="006E6888"/>
    <w:rsid w:val="006E791E"/>
    <w:rsid w:val="006F0052"/>
    <w:rsid w:val="006F0E77"/>
    <w:rsid w:val="006F2083"/>
    <w:rsid w:val="006F4432"/>
    <w:rsid w:val="006F5E05"/>
    <w:rsid w:val="006F68D0"/>
    <w:rsid w:val="0070169A"/>
    <w:rsid w:val="007019EA"/>
    <w:rsid w:val="0070345E"/>
    <w:rsid w:val="007047F8"/>
    <w:rsid w:val="007076CE"/>
    <w:rsid w:val="00711693"/>
    <w:rsid w:val="0072115C"/>
    <w:rsid w:val="0072546C"/>
    <w:rsid w:val="00725EFC"/>
    <w:rsid w:val="00726165"/>
    <w:rsid w:val="007320D1"/>
    <w:rsid w:val="00732C25"/>
    <w:rsid w:val="0073327F"/>
    <w:rsid w:val="00733FDB"/>
    <w:rsid w:val="0073632A"/>
    <w:rsid w:val="007377DA"/>
    <w:rsid w:val="00742C76"/>
    <w:rsid w:val="007434C3"/>
    <w:rsid w:val="007473D9"/>
    <w:rsid w:val="00747BC2"/>
    <w:rsid w:val="00747EF0"/>
    <w:rsid w:val="00763D74"/>
    <w:rsid w:val="00766CC8"/>
    <w:rsid w:val="007716B5"/>
    <w:rsid w:val="007749A4"/>
    <w:rsid w:val="0077541C"/>
    <w:rsid w:val="00775977"/>
    <w:rsid w:val="00776949"/>
    <w:rsid w:val="007805FA"/>
    <w:rsid w:val="00780BB8"/>
    <w:rsid w:val="00782C2F"/>
    <w:rsid w:val="007868DD"/>
    <w:rsid w:val="007875F9"/>
    <w:rsid w:val="00787936"/>
    <w:rsid w:val="0079162C"/>
    <w:rsid w:val="00792DE2"/>
    <w:rsid w:val="0079443D"/>
    <w:rsid w:val="00794DAD"/>
    <w:rsid w:val="00794FF7"/>
    <w:rsid w:val="00795A40"/>
    <w:rsid w:val="007964C6"/>
    <w:rsid w:val="00797EA6"/>
    <w:rsid w:val="007A0120"/>
    <w:rsid w:val="007A11EC"/>
    <w:rsid w:val="007A217E"/>
    <w:rsid w:val="007A3CD7"/>
    <w:rsid w:val="007A621F"/>
    <w:rsid w:val="007A79BB"/>
    <w:rsid w:val="007B32B9"/>
    <w:rsid w:val="007B3D7B"/>
    <w:rsid w:val="007B414E"/>
    <w:rsid w:val="007B4917"/>
    <w:rsid w:val="007B50E6"/>
    <w:rsid w:val="007B5A77"/>
    <w:rsid w:val="007B5B97"/>
    <w:rsid w:val="007B5E07"/>
    <w:rsid w:val="007B6023"/>
    <w:rsid w:val="007B6216"/>
    <w:rsid w:val="007B6330"/>
    <w:rsid w:val="007B7390"/>
    <w:rsid w:val="007B7961"/>
    <w:rsid w:val="007B79CE"/>
    <w:rsid w:val="007C61E7"/>
    <w:rsid w:val="007C7576"/>
    <w:rsid w:val="007C75FE"/>
    <w:rsid w:val="007D1C8C"/>
    <w:rsid w:val="007D5F5F"/>
    <w:rsid w:val="007D6C20"/>
    <w:rsid w:val="007D7960"/>
    <w:rsid w:val="007D7F77"/>
    <w:rsid w:val="007E138E"/>
    <w:rsid w:val="007E42B5"/>
    <w:rsid w:val="007E4C0B"/>
    <w:rsid w:val="007F1C2D"/>
    <w:rsid w:val="007F22B4"/>
    <w:rsid w:val="007F4590"/>
    <w:rsid w:val="007F629E"/>
    <w:rsid w:val="007F708B"/>
    <w:rsid w:val="0080156B"/>
    <w:rsid w:val="00802389"/>
    <w:rsid w:val="0080314D"/>
    <w:rsid w:val="00804DD4"/>
    <w:rsid w:val="00805787"/>
    <w:rsid w:val="00811DB5"/>
    <w:rsid w:val="00812043"/>
    <w:rsid w:val="00813B5A"/>
    <w:rsid w:val="00814618"/>
    <w:rsid w:val="00817076"/>
    <w:rsid w:val="00822D77"/>
    <w:rsid w:val="0082315C"/>
    <w:rsid w:val="00824003"/>
    <w:rsid w:val="00825637"/>
    <w:rsid w:val="00825719"/>
    <w:rsid w:val="008265D2"/>
    <w:rsid w:val="008329AF"/>
    <w:rsid w:val="00832F21"/>
    <w:rsid w:val="00834FE7"/>
    <w:rsid w:val="00835049"/>
    <w:rsid w:val="008367C5"/>
    <w:rsid w:val="008367FE"/>
    <w:rsid w:val="00844B4D"/>
    <w:rsid w:val="00850235"/>
    <w:rsid w:val="00851AA2"/>
    <w:rsid w:val="008530D4"/>
    <w:rsid w:val="00854124"/>
    <w:rsid w:val="00854575"/>
    <w:rsid w:val="00862C0D"/>
    <w:rsid w:val="00863C79"/>
    <w:rsid w:val="00863FE4"/>
    <w:rsid w:val="008648FC"/>
    <w:rsid w:val="00866B5F"/>
    <w:rsid w:val="00867E69"/>
    <w:rsid w:val="00870E6F"/>
    <w:rsid w:val="00873D65"/>
    <w:rsid w:val="008756E6"/>
    <w:rsid w:val="008757C9"/>
    <w:rsid w:val="00880DA9"/>
    <w:rsid w:val="008847A2"/>
    <w:rsid w:val="00884B15"/>
    <w:rsid w:val="008859F9"/>
    <w:rsid w:val="008877BB"/>
    <w:rsid w:val="00887C27"/>
    <w:rsid w:val="00887D8F"/>
    <w:rsid w:val="0089026C"/>
    <w:rsid w:val="00891D21"/>
    <w:rsid w:val="008926EF"/>
    <w:rsid w:val="008965C5"/>
    <w:rsid w:val="008966F0"/>
    <w:rsid w:val="008A0619"/>
    <w:rsid w:val="008A1FCD"/>
    <w:rsid w:val="008A31C8"/>
    <w:rsid w:val="008A3320"/>
    <w:rsid w:val="008A4BAB"/>
    <w:rsid w:val="008A5462"/>
    <w:rsid w:val="008A5797"/>
    <w:rsid w:val="008B0F27"/>
    <w:rsid w:val="008B222C"/>
    <w:rsid w:val="008B2CB2"/>
    <w:rsid w:val="008B359A"/>
    <w:rsid w:val="008B4C28"/>
    <w:rsid w:val="008B68F4"/>
    <w:rsid w:val="008C00A2"/>
    <w:rsid w:val="008C11C1"/>
    <w:rsid w:val="008C1E37"/>
    <w:rsid w:val="008C30E5"/>
    <w:rsid w:val="008C3902"/>
    <w:rsid w:val="008C5071"/>
    <w:rsid w:val="008C5121"/>
    <w:rsid w:val="008D1368"/>
    <w:rsid w:val="008D24FD"/>
    <w:rsid w:val="008D2E7D"/>
    <w:rsid w:val="008D47BF"/>
    <w:rsid w:val="008D658D"/>
    <w:rsid w:val="008E0AD3"/>
    <w:rsid w:val="008E27D1"/>
    <w:rsid w:val="008E43A2"/>
    <w:rsid w:val="008E4BAE"/>
    <w:rsid w:val="008E5B94"/>
    <w:rsid w:val="008E6F80"/>
    <w:rsid w:val="008E77ED"/>
    <w:rsid w:val="008F0EBF"/>
    <w:rsid w:val="008F1BBC"/>
    <w:rsid w:val="008F2FF2"/>
    <w:rsid w:val="008F5297"/>
    <w:rsid w:val="008F58CD"/>
    <w:rsid w:val="008F739E"/>
    <w:rsid w:val="008F751B"/>
    <w:rsid w:val="00903ECE"/>
    <w:rsid w:val="00905B0D"/>
    <w:rsid w:val="00906453"/>
    <w:rsid w:val="0090647B"/>
    <w:rsid w:val="009068E2"/>
    <w:rsid w:val="009131EC"/>
    <w:rsid w:val="0091547F"/>
    <w:rsid w:val="00916A47"/>
    <w:rsid w:val="00916D08"/>
    <w:rsid w:val="00924315"/>
    <w:rsid w:val="0092561B"/>
    <w:rsid w:val="00926F6D"/>
    <w:rsid w:val="009274A0"/>
    <w:rsid w:val="0092794C"/>
    <w:rsid w:val="009308F6"/>
    <w:rsid w:val="00931A22"/>
    <w:rsid w:val="00932FE0"/>
    <w:rsid w:val="009337E5"/>
    <w:rsid w:val="00934F1B"/>
    <w:rsid w:val="0093585A"/>
    <w:rsid w:val="009444BB"/>
    <w:rsid w:val="009444F3"/>
    <w:rsid w:val="00947CA4"/>
    <w:rsid w:val="009500D1"/>
    <w:rsid w:val="0095090E"/>
    <w:rsid w:val="00951A22"/>
    <w:rsid w:val="00951CF9"/>
    <w:rsid w:val="00953EAF"/>
    <w:rsid w:val="0096296D"/>
    <w:rsid w:val="00963D03"/>
    <w:rsid w:val="009645B6"/>
    <w:rsid w:val="00967B4E"/>
    <w:rsid w:val="0097142E"/>
    <w:rsid w:val="0097163F"/>
    <w:rsid w:val="009748EB"/>
    <w:rsid w:val="009803DD"/>
    <w:rsid w:val="009804FA"/>
    <w:rsid w:val="0098248D"/>
    <w:rsid w:val="009842FE"/>
    <w:rsid w:val="00985FD0"/>
    <w:rsid w:val="00986302"/>
    <w:rsid w:val="00987DB9"/>
    <w:rsid w:val="00993283"/>
    <w:rsid w:val="00993931"/>
    <w:rsid w:val="0099509C"/>
    <w:rsid w:val="009A022D"/>
    <w:rsid w:val="009A23B3"/>
    <w:rsid w:val="009A38BD"/>
    <w:rsid w:val="009A3D45"/>
    <w:rsid w:val="009A5157"/>
    <w:rsid w:val="009A75D6"/>
    <w:rsid w:val="009B137F"/>
    <w:rsid w:val="009B3427"/>
    <w:rsid w:val="009B3A23"/>
    <w:rsid w:val="009B45BD"/>
    <w:rsid w:val="009B4781"/>
    <w:rsid w:val="009B67D9"/>
    <w:rsid w:val="009C0FE8"/>
    <w:rsid w:val="009C1B6E"/>
    <w:rsid w:val="009C1B92"/>
    <w:rsid w:val="009C5826"/>
    <w:rsid w:val="009C6EC2"/>
    <w:rsid w:val="009D571B"/>
    <w:rsid w:val="009D6C84"/>
    <w:rsid w:val="009D7D3F"/>
    <w:rsid w:val="009D7EBC"/>
    <w:rsid w:val="009E01B7"/>
    <w:rsid w:val="009E2E4C"/>
    <w:rsid w:val="009E30D2"/>
    <w:rsid w:val="009E32B8"/>
    <w:rsid w:val="009E545C"/>
    <w:rsid w:val="009E716E"/>
    <w:rsid w:val="009F0A4D"/>
    <w:rsid w:val="009F23E5"/>
    <w:rsid w:val="009F2A37"/>
    <w:rsid w:val="009F2E59"/>
    <w:rsid w:val="009F5BE9"/>
    <w:rsid w:val="009F687A"/>
    <w:rsid w:val="009F6B73"/>
    <w:rsid w:val="00A0016A"/>
    <w:rsid w:val="00A02A0B"/>
    <w:rsid w:val="00A02DF8"/>
    <w:rsid w:val="00A03673"/>
    <w:rsid w:val="00A042AD"/>
    <w:rsid w:val="00A0438C"/>
    <w:rsid w:val="00A0494D"/>
    <w:rsid w:val="00A06A0C"/>
    <w:rsid w:val="00A130DC"/>
    <w:rsid w:val="00A13280"/>
    <w:rsid w:val="00A21D71"/>
    <w:rsid w:val="00A238DE"/>
    <w:rsid w:val="00A27ED8"/>
    <w:rsid w:val="00A3025D"/>
    <w:rsid w:val="00A308C4"/>
    <w:rsid w:val="00A332B3"/>
    <w:rsid w:val="00A3354D"/>
    <w:rsid w:val="00A33A91"/>
    <w:rsid w:val="00A34CFF"/>
    <w:rsid w:val="00A34DAE"/>
    <w:rsid w:val="00A41109"/>
    <w:rsid w:val="00A42800"/>
    <w:rsid w:val="00A433EB"/>
    <w:rsid w:val="00A43C92"/>
    <w:rsid w:val="00A454AF"/>
    <w:rsid w:val="00A45CD9"/>
    <w:rsid w:val="00A47BF8"/>
    <w:rsid w:val="00A50803"/>
    <w:rsid w:val="00A50BFD"/>
    <w:rsid w:val="00A51DA3"/>
    <w:rsid w:val="00A52EC3"/>
    <w:rsid w:val="00A539D1"/>
    <w:rsid w:val="00A54328"/>
    <w:rsid w:val="00A54D8A"/>
    <w:rsid w:val="00A555BA"/>
    <w:rsid w:val="00A60893"/>
    <w:rsid w:val="00A616ED"/>
    <w:rsid w:val="00A62ACA"/>
    <w:rsid w:val="00A62EC5"/>
    <w:rsid w:val="00A63E3A"/>
    <w:rsid w:val="00A64804"/>
    <w:rsid w:val="00A654C4"/>
    <w:rsid w:val="00A661BD"/>
    <w:rsid w:val="00A66F42"/>
    <w:rsid w:val="00A670E8"/>
    <w:rsid w:val="00A6734A"/>
    <w:rsid w:val="00A6770C"/>
    <w:rsid w:val="00A706EF"/>
    <w:rsid w:val="00A73017"/>
    <w:rsid w:val="00A760BE"/>
    <w:rsid w:val="00A77DCB"/>
    <w:rsid w:val="00A8080D"/>
    <w:rsid w:val="00A809F3"/>
    <w:rsid w:val="00A813DF"/>
    <w:rsid w:val="00A8192B"/>
    <w:rsid w:val="00A81A91"/>
    <w:rsid w:val="00A820C0"/>
    <w:rsid w:val="00A824E5"/>
    <w:rsid w:val="00A86F9F"/>
    <w:rsid w:val="00A9045F"/>
    <w:rsid w:val="00A91126"/>
    <w:rsid w:val="00A9250F"/>
    <w:rsid w:val="00AA0A39"/>
    <w:rsid w:val="00AA14D3"/>
    <w:rsid w:val="00AA2088"/>
    <w:rsid w:val="00AA537F"/>
    <w:rsid w:val="00AA631D"/>
    <w:rsid w:val="00AB0CDF"/>
    <w:rsid w:val="00AB22FA"/>
    <w:rsid w:val="00AB4F29"/>
    <w:rsid w:val="00AB5B57"/>
    <w:rsid w:val="00AC1BA6"/>
    <w:rsid w:val="00AC243E"/>
    <w:rsid w:val="00AC2FC2"/>
    <w:rsid w:val="00AC3E41"/>
    <w:rsid w:val="00AC4888"/>
    <w:rsid w:val="00AC51F8"/>
    <w:rsid w:val="00AC7126"/>
    <w:rsid w:val="00AD0ABE"/>
    <w:rsid w:val="00AD11C3"/>
    <w:rsid w:val="00AD1851"/>
    <w:rsid w:val="00AD1DF7"/>
    <w:rsid w:val="00AD45C6"/>
    <w:rsid w:val="00AD59BA"/>
    <w:rsid w:val="00AD7C62"/>
    <w:rsid w:val="00AE036B"/>
    <w:rsid w:val="00AE47D8"/>
    <w:rsid w:val="00AE5511"/>
    <w:rsid w:val="00AF27C8"/>
    <w:rsid w:val="00AF2D37"/>
    <w:rsid w:val="00AF3A50"/>
    <w:rsid w:val="00AF3DB2"/>
    <w:rsid w:val="00AF430D"/>
    <w:rsid w:val="00AF49D1"/>
    <w:rsid w:val="00AF563D"/>
    <w:rsid w:val="00AF6857"/>
    <w:rsid w:val="00AF76A0"/>
    <w:rsid w:val="00AF7A3A"/>
    <w:rsid w:val="00B00117"/>
    <w:rsid w:val="00B031A4"/>
    <w:rsid w:val="00B037A3"/>
    <w:rsid w:val="00B03CFF"/>
    <w:rsid w:val="00B04CB8"/>
    <w:rsid w:val="00B11156"/>
    <w:rsid w:val="00B11E3E"/>
    <w:rsid w:val="00B12508"/>
    <w:rsid w:val="00B14C13"/>
    <w:rsid w:val="00B151BB"/>
    <w:rsid w:val="00B2151D"/>
    <w:rsid w:val="00B220C4"/>
    <w:rsid w:val="00B221A6"/>
    <w:rsid w:val="00B231CA"/>
    <w:rsid w:val="00B234F4"/>
    <w:rsid w:val="00B24B68"/>
    <w:rsid w:val="00B25330"/>
    <w:rsid w:val="00B27564"/>
    <w:rsid w:val="00B310CC"/>
    <w:rsid w:val="00B31336"/>
    <w:rsid w:val="00B318E6"/>
    <w:rsid w:val="00B32684"/>
    <w:rsid w:val="00B337AC"/>
    <w:rsid w:val="00B337C6"/>
    <w:rsid w:val="00B34426"/>
    <w:rsid w:val="00B363C2"/>
    <w:rsid w:val="00B42000"/>
    <w:rsid w:val="00B433E3"/>
    <w:rsid w:val="00B458EC"/>
    <w:rsid w:val="00B506B9"/>
    <w:rsid w:val="00B5165B"/>
    <w:rsid w:val="00B51AE6"/>
    <w:rsid w:val="00B5413F"/>
    <w:rsid w:val="00B556C4"/>
    <w:rsid w:val="00B57B9F"/>
    <w:rsid w:val="00B61CE5"/>
    <w:rsid w:val="00B663B3"/>
    <w:rsid w:val="00B673B1"/>
    <w:rsid w:val="00B72C69"/>
    <w:rsid w:val="00B74FE9"/>
    <w:rsid w:val="00B754C6"/>
    <w:rsid w:val="00B75982"/>
    <w:rsid w:val="00B768CC"/>
    <w:rsid w:val="00B76E4F"/>
    <w:rsid w:val="00B770C9"/>
    <w:rsid w:val="00B824E0"/>
    <w:rsid w:val="00B84BF4"/>
    <w:rsid w:val="00B85017"/>
    <w:rsid w:val="00B85735"/>
    <w:rsid w:val="00B86224"/>
    <w:rsid w:val="00B8654F"/>
    <w:rsid w:val="00B86720"/>
    <w:rsid w:val="00B869C7"/>
    <w:rsid w:val="00B873CB"/>
    <w:rsid w:val="00B9009E"/>
    <w:rsid w:val="00B91E67"/>
    <w:rsid w:val="00B92A70"/>
    <w:rsid w:val="00B93E96"/>
    <w:rsid w:val="00B940A8"/>
    <w:rsid w:val="00B94FF4"/>
    <w:rsid w:val="00B9619F"/>
    <w:rsid w:val="00B966B7"/>
    <w:rsid w:val="00B96A69"/>
    <w:rsid w:val="00B97CBC"/>
    <w:rsid w:val="00BA0A5C"/>
    <w:rsid w:val="00BA28A7"/>
    <w:rsid w:val="00BA3173"/>
    <w:rsid w:val="00BA3352"/>
    <w:rsid w:val="00BA38D6"/>
    <w:rsid w:val="00BA49ED"/>
    <w:rsid w:val="00BA6B98"/>
    <w:rsid w:val="00BB0404"/>
    <w:rsid w:val="00BB0678"/>
    <w:rsid w:val="00BB0E13"/>
    <w:rsid w:val="00BB1E3F"/>
    <w:rsid w:val="00BB2DA2"/>
    <w:rsid w:val="00BB36FF"/>
    <w:rsid w:val="00BB3F01"/>
    <w:rsid w:val="00BB758F"/>
    <w:rsid w:val="00BB7F3C"/>
    <w:rsid w:val="00BC10AB"/>
    <w:rsid w:val="00BC36EC"/>
    <w:rsid w:val="00BC7794"/>
    <w:rsid w:val="00BC7B00"/>
    <w:rsid w:val="00BD3359"/>
    <w:rsid w:val="00BD7337"/>
    <w:rsid w:val="00BD7A20"/>
    <w:rsid w:val="00BE0D47"/>
    <w:rsid w:val="00BE12B7"/>
    <w:rsid w:val="00BE6938"/>
    <w:rsid w:val="00BF005F"/>
    <w:rsid w:val="00BF0683"/>
    <w:rsid w:val="00BF416E"/>
    <w:rsid w:val="00BF4AC7"/>
    <w:rsid w:val="00BF4AF3"/>
    <w:rsid w:val="00BF57CC"/>
    <w:rsid w:val="00BF68B6"/>
    <w:rsid w:val="00BF68C7"/>
    <w:rsid w:val="00BF7F50"/>
    <w:rsid w:val="00C0206E"/>
    <w:rsid w:val="00C10AD7"/>
    <w:rsid w:val="00C10DE7"/>
    <w:rsid w:val="00C14029"/>
    <w:rsid w:val="00C1487C"/>
    <w:rsid w:val="00C15C69"/>
    <w:rsid w:val="00C17199"/>
    <w:rsid w:val="00C17810"/>
    <w:rsid w:val="00C20360"/>
    <w:rsid w:val="00C21686"/>
    <w:rsid w:val="00C21A85"/>
    <w:rsid w:val="00C26C2C"/>
    <w:rsid w:val="00C26CBB"/>
    <w:rsid w:val="00C305A8"/>
    <w:rsid w:val="00C331A6"/>
    <w:rsid w:val="00C34E30"/>
    <w:rsid w:val="00C40029"/>
    <w:rsid w:val="00C40364"/>
    <w:rsid w:val="00C40378"/>
    <w:rsid w:val="00C403D4"/>
    <w:rsid w:val="00C41054"/>
    <w:rsid w:val="00C41148"/>
    <w:rsid w:val="00C42BF8"/>
    <w:rsid w:val="00C434B9"/>
    <w:rsid w:val="00C44EA2"/>
    <w:rsid w:val="00C45775"/>
    <w:rsid w:val="00C465FF"/>
    <w:rsid w:val="00C47DB4"/>
    <w:rsid w:val="00C51478"/>
    <w:rsid w:val="00C51EAE"/>
    <w:rsid w:val="00C54911"/>
    <w:rsid w:val="00C54A32"/>
    <w:rsid w:val="00C54AC4"/>
    <w:rsid w:val="00C609B5"/>
    <w:rsid w:val="00C637F2"/>
    <w:rsid w:val="00C638AE"/>
    <w:rsid w:val="00C63F06"/>
    <w:rsid w:val="00C70026"/>
    <w:rsid w:val="00C711CC"/>
    <w:rsid w:val="00C71328"/>
    <w:rsid w:val="00C73BF7"/>
    <w:rsid w:val="00C7410F"/>
    <w:rsid w:val="00C755A4"/>
    <w:rsid w:val="00C75BEF"/>
    <w:rsid w:val="00C8137F"/>
    <w:rsid w:val="00C82B3A"/>
    <w:rsid w:val="00C83348"/>
    <w:rsid w:val="00C8599B"/>
    <w:rsid w:val="00C86776"/>
    <w:rsid w:val="00C87747"/>
    <w:rsid w:val="00C940EB"/>
    <w:rsid w:val="00C94E0D"/>
    <w:rsid w:val="00C9518B"/>
    <w:rsid w:val="00C951FD"/>
    <w:rsid w:val="00C9577D"/>
    <w:rsid w:val="00C97F94"/>
    <w:rsid w:val="00CA08D0"/>
    <w:rsid w:val="00CA5F5D"/>
    <w:rsid w:val="00CA67FA"/>
    <w:rsid w:val="00CA733A"/>
    <w:rsid w:val="00CB20F7"/>
    <w:rsid w:val="00CB2656"/>
    <w:rsid w:val="00CB2804"/>
    <w:rsid w:val="00CB34DA"/>
    <w:rsid w:val="00CB3570"/>
    <w:rsid w:val="00CB65AC"/>
    <w:rsid w:val="00CB70CE"/>
    <w:rsid w:val="00CB7AC2"/>
    <w:rsid w:val="00CC0A5B"/>
    <w:rsid w:val="00CC1DE0"/>
    <w:rsid w:val="00CC48EC"/>
    <w:rsid w:val="00CC5A56"/>
    <w:rsid w:val="00CC5D65"/>
    <w:rsid w:val="00CC5EAE"/>
    <w:rsid w:val="00CC60D3"/>
    <w:rsid w:val="00CC7779"/>
    <w:rsid w:val="00CC7A59"/>
    <w:rsid w:val="00CD017C"/>
    <w:rsid w:val="00CD227E"/>
    <w:rsid w:val="00CD4003"/>
    <w:rsid w:val="00CD5019"/>
    <w:rsid w:val="00CD6972"/>
    <w:rsid w:val="00CD6DA2"/>
    <w:rsid w:val="00CE0C6C"/>
    <w:rsid w:val="00CE1CF6"/>
    <w:rsid w:val="00CE1ED2"/>
    <w:rsid w:val="00CE3633"/>
    <w:rsid w:val="00CE522B"/>
    <w:rsid w:val="00CE61F7"/>
    <w:rsid w:val="00CE716A"/>
    <w:rsid w:val="00CE79BC"/>
    <w:rsid w:val="00CF1880"/>
    <w:rsid w:val="00CF4FE1"/>
    <w:rsid w:val="00CF56B7"/>
    <w:rsid w:val="00CF5B25"/>
    <w:rsid w:val="00CF671C"/>
    <w:rsid w:val="00CF6E28"/>
    <w:rsid w:val="00CF7444"/>
    <w:rsid w:val="00D00C70"/>
    <w:rsid w:val="00D0184D"/>
    <w:rsid w:val="00D044C7"/>
    <w:rsid w:val="00D1131B"/>
    <w:rsid w:val="00D13B77"/>
    <w:rsid w:val="00D15710"/>
    <w:rsid w:val="00D1574D"/>
    <w:rsid w:val="00D16DCE"/>
    <w:rsid w:val="00D20DF2"/>
    <w:rsid w:val="00D245C2"/>
    <w:rsid w:val="00D2492C"/>
    <w:rsid w:val="00D31638"/>
    <w:rsid w:val="00D35E5D"/>
    <w:rsid w:val="00D35F64"/>
    <w:rsid w:val="00D36767"/>
    <w:rsid w:val="00D40FD9"/>
    <w:rsid w:val="00D4139C"/>
    <w:rsid w:val="00D41BEB"/>
    <w:rsid w:val="00D43771"/>
    <w:rsid w:val="00D43C97"/>
    <w:rsid w:val="00D45B85"/>
    <w:rsid w:val="00D465C3"/>
    <w:rsid w:val="00D46C8C"/>
    <w:rsid w:val="00D54A27"/>
    <w:rsid w:val="00D5598B"/>
    <w:rsid w:val="00D56EB6"/>
    <w:rsid w:val="00D576CC"/>
    <w:rsid w:val="00D60188"/>
    <w:rsid w:val="00D66607"/>
    <w:rsid w:val="00D67220"/>
    <w:rsid w:val="00D67224"/>
    <w:rsid w:val="00D708B4"/>
    <w:rsid w:val="00D74EA7"/>
    <w:rsid w:val="00D75A77"/>
    <w:rsid w:val="00D75B29"/>
    <w:rsid w:val="00D7667C"/>
    <w:rsid w:val="00D77068"/>
    <w:rsid w:val="00D81DA1"/>
    <w:rsid w:val="00D8520A"/>
    <w:rsid w:val="00D853F6"/>
    <w:rsid w:val="00D8630E"/>
    <w:rsid w:val="00D86A67"/>
    <w:rsid w:val="00D92447"/>
    <w:rsid w:val="00D9296D"/>
    <w:rsid w:val="00D92CAD"/>
    <w:rsid w:val="00D92E74"/>
    <w:rsid w:val="00D92EBC"/>
    <w:rsid w:val="00D94C9D"/>
    <w:rsid w:val="00D95128"/>
    <w:rsid w:val="00DA035C"/>
    <w:rsid w:val="00DA17A5"/>
    <w:rsid w:val="00DA188C"/>
    <w:rsid w:val="00DA5689"/>
    <w:rsid w:val="00DA605C"/>
    <w:rsid w:val="00DA61A1"/>
    <w:rsid w:val="00DB007E"/>
    <w:rsid w:val="00DB02DB"/>
    <w:rsid w:val="00DB3B99"/>
    <w:rsid w:val="00DB6B3F"/>
    <w:rsid w:val="00DB795F"/>
    <w:rsid w:val="00DC1527"/>
    <w:rsid w:val="00DC3ADF"/>
    <w:rsid w:val="00DC3CD1"/>
    <w:rsid w:val="00DC45CA"/>
    <w:rsid w:val="00DC45FE"/>
    <w:rsid w:val="00DC67DC"/>
    <w:rsid w:val="00DD1B4D"/>
    <w:rsid w:val="00DD294C"/>
    <w:rsid w:val="00DD29ED"/>
    <w:rsid w:val="00DD2A61"/>
    <w:rsid w:val="00DD2AA8"/>
    <w:rsid w:val="00DE1B64"/>
    <w:rsid w:val="00DE23B6"/>
    <w:rsid w:val="00DE47AC"/>
    <w:rsid w:val="00DE4D27"/>
    <w:rsid w:val="00DE5780"/>
    <w:rsid w:val="00DE5B91"/>
    <w:rsid w:val="00DE66DE"/>
    <w:rsid w:val="00DE70BD"/>
    <w:rsid w:val="00DF09F2"/>
    <w:rsid w:val="00DF241D"/>
    <w:rsid w:val="00DF2996"/>
    <w:rsid w:val="00DF2F6C"/>
    <w:rsid w:val="00DF4377"/>
    <w:rsid w:val="00DF70A1"/>
    <w:rsid w:val="00E0009E"/>
    <w:rsid w:val="00E010DD"/>
    <w:rsid w:val="00E0143A"/>
    <w:rsid w:val="00E10D4C"/>
    <w:rsid w:val="00E1126E"/>
    <w:rsid w:val="00E11823"/>
    <w:rsid w:val="00E120BC"/>
    <w:rsid w:val="00E1361F"/>
    <w:rsid w:val="00E140F9"/>
    <w:rsid w:val="00E142D7"/>
    <w:rsid w:val="00E14955"/>
    <w:rsid w:val="00E17012"/>
    <w:rsid w:val="00E171E0"/>
    <w:rsid w:val="00E17AB0"/>
    <w:rsid w:val="00E20678"/>
    <w:rsid w:val="00E2125D"/>
    <w:rsid w:val="00E22BF2"/>
    <w:rsid w:val="00E23015"/>
    <w:rsid w:val="00E23454"/>
    <w:rsid w:val="00E23887"/>
    <w:rsid w:val="00E23EFE"/>
    <w:rsid w:val="00E2467B"/>
    <w:rsid w:val="00E247AB"/>
    <w:rsid w:val="00E26E27"/>
    <w:rsid w:val="00E26FD7"/>
    <w:rsid w:val="00E32DE5"/>
    <w:rsid w:val="00E33ACC"/>
    <w:rsid w:val="00E34420"/>
    <w:rsid w:val="00E40507"/>
    <w:rsid w:val="00E40BF0"/>
    <w:rsid w:val="00E41A75"/>
    <w:rsid w:val="00E42160"/>
    <w:rsid w:val="00E426F6"/>
    <w:rsid w:val="00E44267"/>
    <w:rsid w:val="00E50A31"/>
    <w:rsid w:val="00E50D90"/>
    <w:rsid w:val="00E54388"/>
    <w:rsid w:val="00E54A2F"/>
    <w:rsid w:val="00E55277"/>
    <w:rsid w:val="00E55B05"/>
    <w:rsid w:val="00E56093"/>
    <w:rsid w:val="00E56633"/>
    <w:rsid w:val="00E63BF9"/>
    <w:rsid w:val="00E64016"/>
    <w:rsid w:val="00E66D76"/>
    <w:rsid w:val="00E7081C"/>
    <w:rsid w:val="00E70974"/>
    <w:rsid w:val="00E70A61"/>
    <w:rsid w:val="00E71654"/>
    <w:rsid w:val="00E72109"/>
    <w:rsid w:val="00E72466"/>
    <w:rsid w:val="00E74F05"/>
    <w:rsid w:val="00E75C60"/>
    <w:rsid w:val="00E763B9"/>
    <w:rsid w:val="00E76E87"/>
    <w:rsid w:val="00E8038B"/>
    <w:rsid w:val="00E80A14"/>
    <w:rsid w:val="00E81208"/>
    <w:rsid w:val="00E8229E"/>
    <w:rsid w:val="00E82EF3"/>
    <w:rsid w:val="00E874E3"/>
    <w:rsid w:val="00E87725"/>
    <w:rsid w:val="00E87A32"/>
    <w:rsid w:val="00E87C35"/>
    <w:rsid w:val="00E92739"/>
    <w:rsid w:val="00E940D5"/>
    <w:rsid w:val="00E94374"/>
    <w:rsid w:val="00E943D6"/>
    <w:rsid w:val="00E96015"/>
    <w:rsid w:val="00E9681D"/>
    <w:rsid w:val="00E96B0E"/>
    <w:rsid w:val="00E96C43"/>
    <w:rsid w:val="00EA0365"/>
    <w:rsid w:val="00EA433F"/>
    <w:rsid w:val="00EA4739"/>
    <w:rsid w:val="00EA69C2"/>
    <w:rsid w:val="00EA775A"/>
    <w:rsid w:val="00EB068B"/>
    <w:rsid w:val="00EB0B44"/>
    <w:rsid w:val="00EB25CC"/>
    <w:rsid w:val="00EB581E"/>
    <w:rsid w:val="00EB6519"/>
    <w:rsid w:val="00EC0570"/>
    <w:rsid w:val="00EC0A56"/>
    <w:rsid w:val="00EC0B7F"/>
    <w:rsid w:val="00EC3373"/>
    <w:rsid w:val="00EC3E86"/>
    <w:rsid w:val="00EC433E"/>
    <w:rsid w:val="00EC4B4C"/>
    <w:rsid w:val="00EC4E6B"/>
    <w:rsid w:val="00EC5359"/>
    <w:rsid w:val="00EC5EF3"/>
    <w:rsid w:val="00EC7E9A"/>
    <w:rsid w:val="00ED0C34"/>
    <w:rsid w:val="00ED13D3"/>
    <w:rsid w:val="00ED24C0"/>
    <w:rsid w:val="00ED2C0B"/>
    <w:rsid w:val="00ED3E06"/>
    <w:rsid w:val="00ED449A"/>
    <w:rsid w:val="00ED45F0"/>
    <w:rsid w:val="00ED693D"/>
    <w:rsid w:val="00EE28A4"/>
    <w:rsid w:val="00EE51AE"/>
    <w:rsid w:val="00EE74B8"/>
    <w:rsid w:val="00EF1752"/>
    <w:rsid w:val="00EF7471"/>
    <w:rsid w:val="00EF75CE"/>
    <w:rsid w:val="00F031CB"/>
    <w:rsid w:val="00F03EF9"/>
    <w:rsid w:val="00F048AA"/>
    <w:rsid w:val="00F053DC"/>
    <w:rsid w:val="00F05BB3"/>
    <w:rsid w:val="00F065E7"/>
    <w:rsid w:val="00F07302"/>
    <w:rsid w:val="00F07708"/>
    <w:rsid w:val="00F17A4E"/>
    <w:rsid w:val="00F17D5D"/>
    <w:rsid w:val="00F20058"/>
    <w:rsid w:val="00F20993"/>
    <w:rsid w:val="00F20CBD"/>
    <w:rsid w:val="00F240D2"/>
    <w:rsid w:val="00F2596A"/>
    <w:rsid w:val="00F25E71"/>
    <w:rsid w:val="00F27378"/>
    <w:rsid w:val="00F30FBE"/>
    <w:rsid w:val="00F33421"/>
    <w:rsid w:val="00F358F9"/>
    <w:rsid w:val="00F36F0C"/>
    <w:rsid w:val="00F36FE8"/>
    <w:rsid w:val="00F408E3"/>
    <w:rsid w:val="00F41229"/>
    <w:rsid w:val="00F4181A"/>
    <w:rsid w:val="00F42A21"/>
    <w:rsid w:val="00F430C6"/>
    <w:rsid w:val="00F44753"/>
    <w:rsid w:val="00F4486C"/>
    <w:rsid w:val="00F4490F"/>
    <w:rsid w:val="00F45B5C"/>
    <w:rsid w:val="00F51D8A"/>
    <w:rsid w:val="00F5309E"/>
    <w:rsid w:val="00F53A6C"/>
    <w:rsid w:val="00F53CC4"/>
    <w:rsid w:val="00F55C2C"/>
    <w:rsid w:val="00F60A0A"/>
    <w:rsid w:val="00F641FF"/>
    <w:rsid w:val="00F64B1D"/>
    <w:rsid w:val="00F652B8"/>
    <w:rsid w:val="00F65888"/>
    <w:rsid w:val="00F671EF"/>
    <w:rsid w:val="00F67AFA"/>
    <w:rsid w:val="00F70109"/>
    <w:rsid w:val="00F70EAA"/>
    <w:rsid w:val="00F71D1A"/>
    <w:rsid w:val="00F72EE3"/>
    <w:rsid w:val="00F7300D"/>
    <w:rsid w:val="00F73028"/>
    <w:rsid w:val="00F7425F"/>
    <w:rsid w:val="00F750E2"/>
    <w:rsid w:val="00F76D79"/>
    <w:rsid w:val="00F77287"/>
    <w:rsid w:val="00F828DA"/>
    <w:rsid w:val="00F82C9C"/>
    <w:rsid w:val="00F83038"/>
    <w:rsid w:val="00F83780"/>
    <w:rsid w:val="00F8537A"/>
    <w:rsid w:val="00F86A09"/>
    <w:rsid w:val="00F872B7"/>
    <w:rsid w:val="00F905AA"/>
    <w:rsid w:val="00F91541"/>
    <w:rsid w:val="00F91789"/>
    <w:rsid w:val="00F93061"/>
    <w:rsid w:val="00F97D55"/>
    <w:rsid w:val="00FA036A"/>
    <w:rsid w:val="00FA3583"/>
    <w:rsid w:val="00FA40C0"/>
    <w:rsid w:val="00FA514B"/>
    <w:rsid w:val="00FA6398"/>
    <w:rsid w:val="00FA6AC3"/>
    <w:rsid w:val="00FB1AC9"/>
    <w:rsid w:val="00FB1D62"/>
    <w:rsid w:val="00FB2A07"/>
    <w:rsid w:val="00FB3374"/>
    <w:rsid w:val="00FB6072"/>
    <w:rsid w:val="00FB7F1D"/>
    <w:rsid w:val="00FC0AE9"/>
    <w:rsid w:val="00FC0B02"/>
    <w:rsid w:val="00FC2226"/>
    <w:rsid w:val="00FC30FC"/>
    <w:rsid w:val="00FC49D1"/>
    <w:rsid w:val="00FC50A9"/>
    <w:rsid w:val="00FC6B7B"/>
    <w:rsid w:val="00FC7263"/>
    <w:rsid w:val="00FC7CD7"/>
    <w:rsid w:val="00FD081E"/>
    <w:rsid w:val="00FD2A69"/>
    <w:rsid w:val="00FD3320"/>
    <w:rsid w:val="00FD439C"/>
    <w:rsid w:val="00FD6ABC"/>
    <w:rsid w:val="00FE0B0B"/>
    <w:rsid w:val="00FE110D"/>
    <w:rsid w:val="00FE2A34"/>
    <w:rsid w:val="00FE3693"/>
    <w:rsid w:val="00FE3C8D"/>
    <w:rsid w:val="00FE4BB0"/>
    <w:rsid w:val="00FE4F62"/>
    <w:rsid w:val="00FE7747"/>
    <w:rsid w:val="00FE78AC"/>
    <w:rsid w:val="00FF01A9"/>
    <w:rsid w:val="00FF2170"/>
    <w:rsid w:val="00FF63A7"/>
    <w:rsid w:val="00FF68AD"/>
    <w:rsid w:val="00FF6EA0"/>
    <w:rsid w:val="00FF709D"/>
    <w:rsid w:val="011389E5"/>
    <w:rsid w:val="014150B5"/>
    <w:rsid w:val="0166C653"/>
    <w:rsid w:val="026014CF"/>
    <w:rsid w:val="02643C39"/>
    <w:rsid w:val="02903D9C"/>
    <w:rsid w:val="02C55C4F"/>
    <w:rsid w:val="02C68B3F"/>
    <w:rsid w:val="02D126E3"/>
    <w:rsid w:val="02DAEA11"/>
    <w:rsid w:val="02E51071"/>
    <w:rsid w:val="02FD20EE"/>
    <w:rsid w:val="0383CF93"/>
    <w:rsid w:val="0393A7CF"/>
    <w:rsid w:val="0414E0AE"/>
    <w:rsid w:val="0510902C"/>
    <w:rsid w:val="052F5EA1"/>
    <w:rsid w:val="055DA677"/>
    <w:rsid w:val="05D722CC"/>
    <w:rsid w:val="0614220D"/>
    <w:rsid w:val="06487FC5"/>
    <w:rsid w:val="0651CE11"/>
    <w:rsid w:val="066DC292"/>
    <w:rsid w:val="072D0CF8"/>
    <w:rsid w:val="07368041"/>
    <w:rsid w:val="07A8DA54"/>
    <w:rsid w:val="085F910E"/>
    <w:rsid w:val="087A8970"/>
    <w:rsid w:val="08876391"/>
    <w:rsid w:val="088A520E"/>
    <w:rsid w:val="08B7E933"/>
    <w:rsid w:val="08C93527"/>
    <w:rsid w:val="08FE8301"/>
    <w:rsid w:val="090FF0A9"/>
    <w:rsid w:val="09209B32"/>
    <w:rsid w:val="094BCB22"/>
    <w:rsid w:val="097BF0CD"/>
    <w:rsid w:val="0A01D83D"/>
    <w:rsid w:val="0A02B682"/>
    <w:rsid w:val="0AA430D3"/>
    <w:rsid w:val="0AA43AFB"/>
    <w:rsid w:val="0B2BFCCF"/>
    <w:rsid w:val="0B95C1D2"/>
    <w:rsid w:val="0BFC0EB7"/>
    <w:rsid w:val="0C43A62C"/>
    <w:rsid w:val="0C820B1E"/>
    <w:rsid w:val="0CB9E230"/>
    <w:rsid w:val="0CC0DCC4"/>
    <w:rsid w:val="0D24EE88"/>
    <w:rsid w:val="0D33CB7F"/>
    <w:rsid w:val="0DFEBED5"/>
    <w:rsid w:val="0E5391AA"/>
    <w:rsid w:val="0EEE2112"/>
    <w:rsid w:val="0F022908"/>
    <w:rsid w:val="0F5BEE19"/>
    <w:rsid w:val="0F9E1DDB"/>
    <w:rsid w:val="0FB2EF1F"/>
    <w:rsid w:val="0FF6B644"/>
    <w:rsid w:val="10254932"/>
    <w:rsid w:val="102F32A1"/>
    <w:rsid w:val="10637FB6"/>
    <w:rsid w:val="1088F554"/>
    <w:rsid w:val="10C7F7F6"/>
    <w:rsid w:val="10CC27B0"/>
    <w:rsid w:val="10E12F87"/>
    <w:rsid w:val="111071C8"/>
    <w:rsid w:val="1130D2C1"/>
    <w:rsid w:val="11B700FE"/>
    <w:rsid w:val="12054639"/>
    <w:rsid w:val="120D30EF"/>
    <w:rsid w:val="121F360F"/>
    <w:rsid w:val="123D569A"/>
    <w:rsid w:val="12A72D84"/>
    <w:rsid w:val="12CAA814"/>
    <w:rsid w:val="12F7A76B"/>
    <w:rsid w:val="135C1DD6"/>
    <w:rsid w:val="135EA844"/>
    <w:rsid w:val="13669CE7"/>
    <w:rsid w:val="13AB93D6"/>
    <w:rsid w:val="13B61AAF"/>
    <w:rsid w:val="13BF3550"/>
    <w:rsid w:val="13CE1247"/>
    <w:rsid w:val="13FB1DF4"/>
    <w:rsid w:val="15993FDF"/>
    <w:rsid w:val="15C0DEB7"/>
    <w:rsid w:val="1682EA3D"/>
    <w:rsid w:val="16BA322A"/>
    <w:rsid w:val="16C448EA"/>
    <w:rsid w:val="17233C1C"/>
    <w:rsid w:val="1769C877"/>
    <w:rsid w:val="17BD0310"/>
    <w:rsid w:val="17E53272"/>
    <w:rsid w:val="17F221C3"/>
    <w:rsid w:val="1801F9FF"/>
    <w:rsid w:val="18936FC1"/>
    <w:rsid w:val="18A1B810"/>
    <w:rsid w:val="18E04E39"/>
    <w:rsid w:val="18FB8043"/>
    <w:rsid w:val="1904CE8F"/>
    <w:rsid w:val="195053CA"/>
    <w:rsid w:val="196979A0"/>
    <w:rsid w:val="19B65B45"/>
    <w:rsid w:val="19FE84E6"/>
    <w:rsid w:val="1A0919E8"/>
    <w:rsid w:val="1A5BDAD2"/>
    <w:rsid w:val="1A5CA24B"/>
    <w:rsid w:val="1AAA200D"/>
    <w:rsid w:val="1AC802A4"/>
    <w:rsid w:val="1B0C9F14"/>
    <w:rsid w:val="1B16EE25"/>
    <w:rsid w:val="1BE1A3D1"/>
    <w:rsid w:val="1C9F53FA"/>
    <w:rsid w:val="1CBC7596"/>
    <w:rsid w:val="1D36E168"/>
    <w:rsid w:val="1D39E362"/>
    <w:rsid w:val="1D8054AE"/>
    <w:rsid w:val="1DBC81AD"/>
    <w:rsid w:val="1E2FD164"/>
    <w:rsid w:val="1EDCD8D5"/>
    <w:rsid w:val="1F85AEB7"/>
    <w:rsid w:val="1FECF31B"/>
    <w:rsid w:val="203FFDB3"/>
    <w:rsid w:val="20D33BB2"/>
    <w:rsid w:val="20FE72CC"/>
    <w:rsid w:val="211E26EE"/>
    <w:rsid w:val="213052BD"/>
    <w:rsid w:val="21495C33"/>
    <w:rsid w:val="2205CCA1"/>
    <w:rsid w:val="2244CF43"/>
    <w:rsid w:val="22583FC1"/>
    <w:rsid w:val="2279C3E8"/>
    <w:rsid w:val="228BC908"/>
    <w:rsid w:val="22FB6A23"/>
    <w:rsid w:val="230936D4"/>
    <w:rsid w:val="232F45BF"/>
    <w:rsid w:val="23380139"/>
    <w:rsid w:val="23890DF2"/>
    <w:rsid w:val="24028A47"/>
    <w:rsid w:val="240CA107"/>
    <w:rsid w:val="24581031"/>
    <w:rsid w:val="245D4F94"/>
    <w:rsid w:val="248E70B6"/>
    <w:rsid w:val="249366BC"/>
    <w:rsid w:val="2524DC7E"/>
    <w:rsid w:val="257F70CF"/>
    <w:rsid w:val="25B22AD6"/>
    <w:rsid w:val="25E253A3"/>
    <w:rsid w:val="2600742E"/>
    <w:rsid w:val="2601A3F8"/>
    <w:rsid w:val="2621581A"/>
    <w:rsid w:val="26372678"/>
    <w:rsid w:val="2692B33E"/>
    <w:rsid w:val="26C63C85"/>
    <w:rsid w:val="27024BA4"/>
    <w:rsid w:val="275947B3"/>
    <w:rsid w:val="2854F731"/>
    <w:rsid w:val="28AFBC7E"/>
    <w:rsid w:val="28B0EB6E"/>
    <w:rsid w:val="290AB3A1"/>
    <w:rsid w:val="29136A75"/>
    <w:rsid w:val="291A590C"/>
    <w:rsid w:val="29663814"/>
    <w:rsid w:val="29842FF6"/>
    <w:rsid w:val="2985B965"/>
    <w:rsid w:val="298CE6CA"/>
    <w:rsid w:val="299A95CC"/>
    <w:rsid w:val="29D7D031"/>
    <w:rsid w:val="2A0F6A36"/>
    <w:rsid w:val="2AD60F65"/>
    <w:rsid w:val="2AFAF05B"/>
    <w:rsid w:val="2B8349A7"/>
    <w:rsid w:val="2B85A5B2"/>
    <w:rsid w:val="2B90B6A4"/>
    <w:rsid w:val="2BCC9F77"/>
    <w:rsid w:val="2BF0AB8C"/>
    <w:rsid w:val="2C509908"/>
    <w:rsid w:val="2C8CA827"/>
    <w:rsid w:val="2CC2BA6D"/>
    <w:rsid w:val="2CCE06D4"/>
    <w:rsid w:val="2CD19F16"/>
    <w:rsid w:val="2D6F8F62"/>
    <w:rsid w:val="2DB3507C"/>
    <w:rsid w:val="2E1D6521"/>
    <w:rsid w:val="2E44C63E"/>
    <w:rsid w:val="2E6A3BDC"/>
    <w:rsid w:val="2E7DAC5A"/>
    <w:rsid w:val="2E7F0FF0"/>
    <w:rsid w:val="2EAB75FA"/>
    <w:rsid w:val="2EC1D9FB"/>
    <w:rsid w:val="2EC5D0F2"/>
    <w:rsid w:val="2ED82B4C"/>
    <w:rsid w:val="2F525478"/>
    <w:rsid w:val="2FCBD0CD"/>
    <w:rsid w:val="2FD42125"/>
    <w:rsid w:val="2FEC600C"/>
    <w:rsid w:val="2FEC76E6"/>
    <w:rsid w:val="3077048F"/>
    <w:rsid w:val="30CE8C74"/>
    <w:rsid w:val="3120AC0F"/>
    <w:rsid w:val="31361120"/>
    <w:rsid w:val="3150D4DC"/>
    <w:rsid w:val="31529D19"/>
    <w:rsid w:val="3169CA68"/>
    <w:rsid w:val="316CEC39"/>
    <w:rsid w:val="31A6D6A1"/>
    <w:rsid w:val="31EA9EA0"/>
    <w:rsid w:val="31F76893"/>
    <w:rsid w:val="32012FE2"/>
    <w:rsid w:val="3213B108"/>
    <w:rsid w:val="32403719"/>
    <w:rsid w:val="32CBF68F"/>
    <w:rsid w:val="32F033E2"/>
    <w:rsid w:val="33241FFB"/>
    <w:rsid w:val="3382A3EE"/>
    <w:rsid w:val="338E1E23"/>
    <w:rsid w:val="33AEA726"/>
    <w:rsid w:val="33B595BD"/>
    <w:rsid w:val="33FFB885"/>
    <w:rsid w:val="341E3DB7"/>
    <w:rsid w:val="3428237B"/>
    <w:rsid w:val="34470B7F"/>
    <w:rsid w:val="3481EBAE"/>
    <w:rsid w:val="3497BA0C"/>
    <w:rsid w:val="34E696BF"/>
    <w:rsid w:val="35126551"/>
    <w:rsid w:val="358F6CA1"/>
    <w:rsid w:val="35F9438B"/>
    <w:rsid w:val="361522AD"/>
    <w:rsid w:val="36163256"/>
    <w:rsid w:val="3649BB9D"/>
    <w:rsid w:val="3649BD72"/>
    <w:rsid w:val="36A0B981"/>
    <w:rsid w:val="36AE33DD"/>
    <w:rsid w:val="37313324"/>
    <w:rsid w:val="380477AC"/>
    <w:rsid w:val="38239281"/>
    <w:rsid w:val="384E8D2D"/>
    <w:rsid w:val="38D552E2"/>
    <w:rsid w:val="38F9FF32"/>
    <w:rsid w:val="3901BBBC"/>
    <w:rsid w:val="395B83EF"/>
    <w:rsid w:val="39B901F9"/>
    <w:rsid w:val="39C5D15E"/>
    <w:rsid w:val="39DEB162"/>
    <w:rsid w:val="3A755223"/>
    <w:rsid w:val="3A9CC1D4"/>
    <w:rsid w:val="3A9E5F42"/>
    <w:rsid w:val="3B2E9A68"/>
    <w:rsid w:val="3BBBE8C0"/>
    <w:rsid w:val="3BC7680D"/>
    <w:rsid w:val="3BE585C8"/>
    <w:rsid w:val="3C56E496"/>
    <w:rsid w:val="3C8C1EE6"/>
    <w:rsid w:val="3D5C4532"/>
    <w:rsid w:val="3DAEB852"/>
    <w:rsid w:val="3DC5E871"/>
    <w:rsid w:val="3DE42984"/>
    <w:rsid w:val="3DE9F2C5"/>
    <w:rsid w:val="3E59E7C7"/>
    <w:rsid w:val="3F2416F6"/>
    <w:rsid w:val="3F2E9432"/>
    <w:rsid w:val="3FD43131"/>
    <w:rsid w:val="40B16F07"/>
    <w:rsid w:val="4104AE45"/>
    <w:rsid w:val="410FF2FA"/>
    <w:rsid w:val="41333F5E"/>
    <w:rsid w:val="414810A2"/>
    <w:rsid w:val="4181E76B"/>
    <w:rsid w:val="418F639C"/>
    <w:rsid w:val="41A95FDF"/>
    <w:rsid w:val="41D65D61"/>
    <w:rsid w:val="41E136F1"/>
    <w:rsid w:val="425A56F2"/>
    <w:rsid w:val="427633AD"/>
    <w:rsid w:val="427AA191"/>
    <w:rsid w:val="42D7C4BE"/>
    <w:rsid w:val="42EC023A"/>
    <w:rsid w:val="42FD3A5C"/>
    <w:rsid w:val="432A9E5A"/>
    <w:rsid w:val="435E8A73"/>
    <w:rsid w:val="43A61DC4"/>
    <w:rsid w:val="43AA0D27"/>
    <w:rsid w:val="43AED71E"/>
    <w:rsid w:val="43B03445"/>
    <w:rsid w:val="43F00035"/>
    <w:rsid w:val="44000EEC"/>
    <w:rsid w:val="444E8428"/>
    <w:rsid w:val="4459D71F"/>
    <w:rsid w:val="44628DF3"/>
    <w:rsid w:val="449D9F1E"/>
    <w:rsid w:val="44BE8230"/>
    <w:rsid w:val="44D3494C"/>
    <w:rsid w:val="44F30796"/>
    <w:rsid w:val="45124BEE"/>
    <w:rsid w:val="4557E2A8"/>
    <w:rsid w:val="455DD6F5"/>
    <w:rsid w:val="4591C6B8"/>
    <w:rsid w:val="45FC6E7C"/>
    <w:rsid w:val="462A5FB7"/>
    <w:rsid w:val="46B44BC0"/>
    <w:rsid w:val="46D13D5B"/>
    <w:rsid w:val="4718C400"/>
    <w:rsid w:val="472A69F9"/>
    <w:rsid w:val="47540701"/>
    <w:rsid w:val="47624F50"/>
    <w:rsid w:val="47842CAC"/>
    <w:rsid w:val="4799973D"/>
    <w:rsid w:val="47B0948B"/>
    <w:rsid w:val="47B7B5F3"/>
    <w:rsid w:val="47B94B5F"/>
    <w:rsid w:val="47E57CC3"/>
    <w:rsid w:val="47EC0888"/>
    <w:rsid w:val="47F68799"/>
    <w:rsid w:val="48D186D6"/>
    <w:rsid w:val="493469AA"/>
    <w:rsid w:val="4954744C"/>
    <w:rsid w:val="49DAE556"/>
    <w:rsid w:val="49E4C945"/>
    <w:rsid w:val="4A09766F"/>
    <w:rsid w:val="4A5461AB"/>
    <w:rsid w:val="4AA177F6"/>
    <w:rsid w:val="4B0862F3"/>
    <w:rsid w:val="4B4CABB8"/>
    <w:rsid w:val="4B69D0FE"/>
    <w:rsid w:val="4BB4BC3A"/>
    <w:rsid w:val="4BE34D53"/>
    <w:rsid w:val="4BFA7AA2"/>
    <w:rsid w:val="4C030175"/>
    <w:rsid w:val="4C6C6F13"/>
    <w:rsid w:val="4C719A12"/>
    <w:rsid w:val="4D39C21E"/>
    <w:rsid w:val="4D61803D"/>
    <w:rsid w:val="4E9F44DC"/>
    <w:rsid w:val="4EDE1682"/>
    <w:rsid w:val="4F2B8F9F"/>
    <w:rsid w:val="4F38DBCF"/>
    <w:rsid w:val="4F6541D9"/>
    <w:rsid w:val="4F93D2F2"/>
    <w:rsid w:val="4FB41CB7"/>
    <w:rsid w:val="4FBD0561"/>
    <w:rsid w:val="4FC2F9AE"/>
    <w:rsid w:val="4FEFF730"/>
    <w:rsid w:val="5007274F"/>
    <w:rsid w:val="5035BA3D"/>
    <w:rsid w:val="5060EF82"/>
    <w:rsid w:val="50AD6E55"/>
    <w:rsid w:val="50B7ED66"/>
    <w:rsid w:val="51056683"/>
    <w:rsid w:val="5153DF36"/>
    <w:rsid w:val="51C9CE14"/>
    <w:rsid w:val="51E3CA57"/>
    <w:rsid w:val="5255BEC8"/>
    <w:rsid w:val="5298EB32"/>
    <w:rsid w:val="531DE6D4"/>
    <w:rsid w:val="533D1BB6"/>
    <w:rsid w:val="53B7AEC3"/>
    <w:rsid w:val="53C91A96"/>
    <w:rsid w:val="53EA9380"/>
    <w:rsid w:val="545FBC31"/>
    <w:rsid w:val="54D3E614"/>
    <w:rsid w:val="54F8ECA8"/>
    <w:rsid w:val="555FE318"/>
    <w:rsid w:val="557268FD"/>
    <w:rsid w:val="55C016C0"/>
    <w:rsid w:val="55D14FC2"/>
    <w:rsid w:val="568A3DF8"/>
    <w:rsid w:val="56FA2F93"/>
    <w:rsid w:val="57B31DC9"/>
    <w:rsid w:val="57D4FECF"/>
    <w:rsid w:val="57EAF4DB"/>
    <w:rsid w:val="57EAFF03"/>
    <w:rsid w:val="589274F9"/>
    <w:rsid w:val="58A84357"/>
    <w:rsid w:val="58A97247"/>
    <w:rsid w:val="58F58A9E"/>
    <w:rsid w:val="5935568E"/>
    <w:rsid w:val="596ED422"/>
    <w:rsid w:val="598CF4AD"/>
    <w:rsid w:val="599BD379"/>
    <w:rsid w:val="59D1EB9C"/>
    <w:rsid w:val="59D36BA9"/>
    <w:rsid w:val="59F2CF88"/>
    <w:rsid w:val="5A089DE6"/>
    <w:rsid w:val="5A0DC615"/>
    <w:rsid w:val="5A4D94D5"/>
    <w:rsid w:val="5A639509"/>
    <w:rsid w:val="5AD555CF"/>
    <w:rsid w:val="5AE4349B"/>
    <w:rsid w:val="5B0F2D72"/>
    <w:rsid w:val="5B23FEB6"/>
    <w:rsid w:val="5B386E23"/>
    <w:rsid w:val="5B574A09"/>
    <w:rsid w:val="5B61A092"/>
    <w:rsid w:val="5BE79CF9"/>
    <w:rsid w:val="5C2768E9"/>
    <w:rsid w:val="5C6C5FD8"/>
    <w:rsid w:val="5CF5E0BC"/>
    <w:rsid w:val="5D3427E3"/>
    <w:rsid w:val="5D6874F8"/>
    <w:rsid w:val="5E004583"/>
    <w:rsid w:val="5E453C72"/>
    <w:rsid w:val="5E93D931"/>
    <w:rsid w:val="5EA9BB5D"/>
    <w:rsid w:val="5EBEB8C7"/>
    <w:rsid w:val="5F197E14"/>
    <w:rsid w:val="6031B98B"/>
    <w:rsid w:val="60516DAD"/>
    <w:rsid w:val="60676DE1"/>
    <w:rsid w:val="60AE5B39"/>
    <w:rsid w:val="60E0EA36"/>
    <w:rsid w:val="6117FE78"/>
    <w:rsid w:val="61257AA9"/>
    <w:rsid w:val="61AD2077"/>
    <w:rsid w:val="61FBE75A"/>
    <w:rsid w:val="621B68AB"/>
    <w:rsid w:val="624E5A7A"/>
    <w:rsid w:val="62668792"/>
    <w:rsid w:val="62CC2EC2"/>
    <w:rsid w:val="62E8BABB"/>
    <w:rsid w:val="6307A2BF"/>
    <w:rsid w:val="6319A7DF"/>
    <w:rsid w:val="6359803C"/>
    <w:rsid w:val="637913C7"/>
    <w:rsid w:val="6399865B"/>
    <w:rsid w:val="641BB6CC"/>
    <w:rsid w:val="64D040A1"/>
    <w:rsid w:val="64FDA2CA"/>
    <w:rsid w:val="650D7B06"/>
    <w:rsid w:val="65153790"/>
    <w:rsid w:val="65287368"/>
    <w:rsid w:val="653B41D6"/>
    <w:rsid w:val="656150C1"/>
    <w:rsid w:val="658104E3"/>
    <w:rsid w:val="65AC6CF9"/>
    <w:rsid w:val="65BDDAA1"/>
    <w:rsid w:val="65DACD16"/>
    <w:rsid w:val="6618B721"/>
    <w:rsid w:val="6629DAC5"/>
    <w:rsid w:val="662BDD9B"/>
    <w:rsid w:val="66953B1E"/>
    <w:rsid w:val="6699405A"/>
    <w:rsid w:val="66A84F48"/>
    <w:rsid w:val="66B0A07A"/>
    <w:rsid w:val="66B19EAE"/>
    <w:rsid w:val="66C1AB50"/>
    <w:rsid w:val="6742163C"/>
    <w:rsid w:val="67521ACB"/>
    <w:rsid w:val="67561E32"/>
    <w:rsid w:val="678A7495"/>
    <w:rsid w:val="67F99AE9"/>
    <w:rsid w:val="680A5A5F"/>
    <w:rsid w:val="68109837"/>
    <w:rsid w:val="68255F53"/>
    <w:rsid w:val="68A2A91C"/>
    <w:rsid w:val="692FF516"/>
    <w:rsid w:val="69E1B577"/>
    <w:rsid w:val="6A0661C7"/>
    <w:rsid w:val="6A2D3A00"/>
    <w:rsid w:val="6A3AE902"/>
    <w:rsid w:val="6A7C8000"/>
    <w:rsid w:val="6A92AC8A"/>
    <w:rsid w:val="6AB0CD15"/>
    <w:rsid w:val="6AB82228"/>
    <w:rsid w:val="6ACB92A6"/>
    <w:rsid w:val="6B02A06A"/>
    <w:rsid w:val="6B3792CA"/>
    <w:rsid w:val="6B489DA0"/>
    <w:rsid w:val="6B537E2E"/>
    <w:rsid w:val="6B9B4391"/>
    <w:rsid w:val="6BB73812"/>
    <w:rsid w:val="6BBB8C5B"/>
    <w:rsid w:val="6BE660A3"/>
    <w:rsid w:val="6BE7AD05"/>
    <w:rsid w:val="6C239CDD"/>
    <w:rsid w:val="6C4350FF"/>
    <w:rsid w:val="6C60D917"/>
    <w:rsid w:val="6C93FBE2"/>
    <w:rsid w:val="6D0882E7"/>
    <w:rsid w:val="6D2D56A8"/>
    <w:rsid w:val="6D56609D"/>
    <w:rsid w:val="6D7A11A8"/>
    <w:rsid w:val="6DDDBF9F"/>
    <w:rsid w:val="6E492676"/>
    <w:rsid w:val="6E882918"/>
    <w:rsid w:val="6E8E1D65"/>
    <w:rsid w:val="6EB6F37D"/>
    <w:rsid w:val="6F4BC930"/>
    <w:rsid w:val="6F5284F6"/>
    <w:rsid w:val="6FCE93D1"/>
    <w:rsid w:val="6FDF8D98"/>
    <w:rsid w:val="700A07CE"/>
    <w:rsid w:val="70125BD0"/>
    <w:rsid w:val="701783FF"/>
    <w:rsid w:val="7061FFFC"/>
    <w:rsid w:val="706404A7"/>
    <w:rsid w:val="708D0715"/>
    <w:rsid w:val="71347D0B"/>
    <w:rsid w:val="71C45D61"/>
    <w:rsid w:val="729ACA12"/>
    <w:rsid w:val="730632BE"/>
    <w:rsid w:val="73420D37"/>
    <w:rsid w:val="73681C22"/>
    <w:rsid w:val="73CB31C7"/>
    <w:rsid w:val="74114F32"/>
    <w:rsid w:val="744EFA5C"/>
    <w:rsid w:val="746F7C72"/>
    <w:rsid w:val="74BFBFDD"/>
    <w:rsid w:val="74C876B1"/>
    <w:rsid w:val="74EAF6F7"/>
    <w:rsid w:val="750E67EA"/>
    <w:rsid w:val="7521D868"/>
    <w:rsid w:val="759CB853"/>
    <w:rsid w:val="75A96A3B"/>
    <w:rsid w:val="75E28315"/>
    <w:rsid w:val="75EB0139"/>
    <w:rsid w:val="7679E29F"/>
    <w:rsid w:val="7709C4CA"/>
    <w:rsid w:val="770F72C8"/>
    <w:rsid w:val="77B1D238"/>
    <w:rsid w:val="77B33224"/>
    <w:rsid w:val="789F3C37"/>
    <w:rsid w:val="78A4CAE2"/>
    <w:rsid w:val="78D5ECAC"/>
    <w:rsid w:val="78E46327"/>
    <w:rsid w:val="78F278A5"/>
    <w:rsid w:val="79945FF0"/>
    <w:rsid w:val="79A93134"/>
    <w:rsid w:val="7A2A683E"/>
    <w:rsid w:val="7A336F55"/>
    <w:rsid w:val="7A4C459A"/>
    <w:rsid w:val="7A9FAC16"/>
    <w:rsid w:val="7AA3E493"/>
    <w:rsid w:val="7AB2C0B0"/>
    <w:rsid w:val="7B06B3DD"/>
    <w:rsid w:val="7B443672"/>
    <w:rsid w:val="7B5C2FDF"/>
    <w:rsid w:val="7B820BF9"/>
    <w:rsid w:val="7BF23A02"/>
    <w:rsid w:val="7CA2FE44"/>
    <w:rsid w:val="7CBA5E64"/>
    <w:rsid w:val="7CBD940F"/>
    <w:rsid w:val="7CC2B266"/>
    <w:rsid w:val="7CCB02BE"/>
    <w:rsid w:val="7CDF0AB4"/>
    <w:rsid w:val="7CFE8C05"/>
    <w:rsid w:val="7D0C0836"/>
    <w:rsid w:val="7D2581B0"/>
    <w:rsid w:val="7D3C2EBB"/>
    <w:rsid w:val="7D5FDC1C"/>
    <w:rsid w:val="7DC11A37"/>
    <w:rsid w:val="7EB3B699"/>
    <w:rsid w:val="7EE8092E"/>
    <w:rsid w:val="7F39B300"/>
    <w:rsid w:val="7F8633A8"/>
    <w:rsid w:val="7FE511A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D27AC5"/>
  <w15:docId w15:val="{D5478D3A-767E-4F04-BAFC-AE6BE1C9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link w:val="Heading1Char"/>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363FE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363F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uiPriority w:val="39"/>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324B4C"/>
  </w:style>
  <w:style w:type="character" w:customStyle="1" w:styleId="HeaderChar">
    <w:name w:val="Header Char"/>
    <w:basedOn w:val="DefaultParagraphFont"/>
    <w:link w:val="Header"/>
    <w:uiPriority w:val="99"/>
    <w:rsid w:val="00363FE8"/>
    <w:rPr>
      <w:rFonts w:ascii="Arial" w:hAnsi="Arial" w:cs="Times"/>
      <w:sz w:val="24"/>
      <w:szCs w:val="24"/>
      <w:lang w:eastAsia="en-GB"/>
    </w:rPr>
  </w:style>
  <w:style w:type="paragraph" w:customStyle="1" w:styleId="NumberedParagraphs-MOH">
    <w:name w:val="Numbered Paragraphs - MOH"/>
    <w:basedOn w:val="Normal"/>
    <w:link w:val="NumberedParagraphs-MOHChar"/>
    <w:qFormat/>
    <w:rsid w:val="00363FE8"/>
    <w:pPr>
      <w:numPr>
        <w:numId w:val="2"/>
      </w:numPr>
      <w:spacing w:before="120"/>
      <w:ind w:right="284"/>
    </w:pPr>
    <w:rPr>
      <w:rFonts w:ascii="Segoe UI" w:hAnsi="Segoe UI" w:cs="Segoe UI"/>
      <w:kern w:val="22"/>
      <w:sz w:val="22"/>
      <w:szCs w:val="22"/>
      <w:lang w:eastAsia="en-NZ"/>
    </w:rPr>
  </w:style>
  <w:style w:type="paragraph" w:customStyle="1" w:styleId="ReportBody2-MOH">
    <w:name w:val="Report Body 2 - MOH"/>
    <w:basedOn w:val="NumberedParagraphs-MOH"/>
    <w:qFormat/>
    <w:rsid w:val="00363FE8"/>
    <w:pPr>
      <w:numPr>
        <w:ilvl w:val="1"/>
      </w:numPr>
      <w:tabs>
        <w:tab w:val="num" w:pos="360"/>
      </w:tabs>
    </w:pPr>
  </w:style>
  <w:style w:type="character" w:customStyle="1" w:styleId="NumberedParagraphs-MOHChar">
    <w:name w:val="Numbered Paragraphs - MOH Char"/>
    <w:basedOn w:val="DefaultParagraphFont"/>
    <w:link w:val="NumberedParagraphs-MOH"/>
    <w:rsid w:val="00363FE8"/>
    <w:rPr>
      <w:rFonts w:ascii="Segoe UI" w:hAnsi="Segoe UI" w:cs="Segoe UI"/>
      <w:kern w:val="22"/>
      <w:sz w:val="22"/>
      <w:szCs w:val="22"/>
    </w:rPr>
  </w:style>
  <w:style w:type="paragraph" w:customStyle="1" w:styleId="SecondLevelBullets-MOH">
    <w:name w:val="Second Level Bullets - MOH"/>
    <w:basedOn w:val="Normal"/>
    <w:qFormat/>
    <w:rsid w:val="00363FE8"/>
    <w:pPr>
      <w:numPr>
        <w:ilvl w:val="2"/>
        <w:numId w:val="2"/>
      </w:numPr>
      <w:spacing w:before="120"/>
      <w:ind w:right="284"/>
    </w:pPr>
    <w:rPr>
      <w:rFonts w:ascii="Segoe UI" w:hAnsi="Segoe UI" w:cs="Segoe UI"/>
      <w:kern w:val="22"/>
      <w:sz w:val="22"/>
      <w:szCs w:val="22"/>
      <w:lang w:eastAsia="en-NZ"/>
    </w:rPr>
  </w:style>
  <w:style w:type="character" w:customStyle="1" w:styleId="Heading3Char">
    <w:name w:val="Heading 3 Char"/>
    <w:basedOn w:val="DefaultParagraphFont"/>
    <w:link w:val="Heading3"/>
    <w:semiHidden/>
    <w:rsid w:val="00363FE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semiHidden/>
    <w:rsid w:val="00363FE8"/>
    <w:rPr>
      <w:rFonts w:asciiTheme="majorHAnsi" w:eastAsiaTheme="majorEastAsia" w:hAnsiTheme="majorHAnsi" w:cstheme="majorBidi"/>
      <w:i/>
      <w:iCs/>
      <w:color w:val="365F91" w:themeColor="accent1" w:themeShade="BF"/>
      <w:sz w:val="24"/>
      <w:szCs w:val="24"/>
      <w:lang w:eastAsia="en-GB"/>
    </w:rPr>
  </w:style>
  <w:style w:type="character" w:styleId="Hyperlink">
    <w:name w:val="Hyperlink"/>
    <w:semiHidden/>
    <w:rsid w:val="00363FE8"/>
    <w:rPr>
      <w:color w:val="0000FF"/>
      <w:u w:val="single"/>
    </w:rPr>
  </w:style>
  <w:style w:type="paragraph" w:styleId="BalloonText">
    <w:name w:val="Balloon Text"/>
    <w:basedOn w:val="Normal"/>
    <w:link w:val="BalloonTextChar"/>
    <w:semiHidden/>
    <w:unhideWhenUsed/>
    <w:rsid w:val="00B91E67"/>
    <w:rPr>
      <w:rFonts w:ascii="Segoe UI" w:hAnsi="Segoe UI" w:cs="Segoe UI"/>
      <w:sz w:val="18"/>
      <w:szCs w:val="18"/>
    </w:rPr>
  </w:style>
  <w:style w:type="character" w:customStyle="1" w:styleId="BalloonTextChar">
    <w:name w:val="Balloon Text Char"/>
    <w:basedOn w:val="DefaultParagraphFont"/>
    <w:link w:val="BalloonText"/>
    <w:semiHidden/>
    <w:rsid w:val="00B91E67"/>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CC5A56"/>
    <w:rPr>
      <w:sz w:val="16"/>
      <w:szCs w:val="16"/>
    </w:rPr>
  </w:style>
  <w:style w:type="paragraph" w:styleId="CommentText">
    <w:name w:val="annotation text"/>
    <w:basedOn w:val="Normal"/>
    <w:link w:val="CommentTextChar"/>
    <w:uiPriority w:val="99"/>
    <w:semiHidden/>
    <w:unhideWhenUsed/>
    <w:rsid w:val="00CC5A56"/>
    <w:rPr>
      <w:sz w:val="20"/>
      <w:szCs w:val="20"/>
    </w:rPr>
  </w:style>
  <w:style w:type="character" w:customStyle="1" w:styleId="CommentTextChar">
    <w:name w:val="Comment Text Char"/>
    <w:basedOn w:val="DefaultParagraphFont"/>
    <w:link w:val="CommentText"/>
    <w:uiPriority w:val="99"/>
    <w:semiHidden/>
    <w:rsid w:val="00CC5A56"/>
    <w:rPr>
      <w:rFonts w:ascii="Arial" w:hAnsi="Arial" w:cs="Times"/>
      <w:lang w:eastAsia="en-GB"/>
    </w:rPr>
  </w:style>
  <w:style w:type="paragraph" w:styleId="CommentSubject">
    <w:name w:val="annotation subject"/>
    <w:basedOn w:val="CommentText"/>
    <w:next w:val="CommentText"/>
    <w:link w:val="CommentSubjectChar"/>
    <w:semiHidden/>
    <w:unhideWhenUsed/>
    <w:rsid w:val="00CC5A56"/>
    <w:rPr>
      <w:b/>
      <w:bCs/>
    </w:rPr>
  </w:style>
  <w:style w:type="character" w:customStyle="1" w:styleId="CommentSubjectChar">
    <w:name w:val="Comment Subject Char"/>
    <w:basedOn w:val="CommentTextChar"/>
    <w:link w:val="CommentSubject"/>
    <w:semiHidden/>
    <w:rsid w:val="00CC5A56"/>
    <w:rPr>
      <w:rFonts w:ascii="Arial" w:hAnsi="Arial" w:cs="Times"/>
      <w:b/>
      <w:bCs/>
      <w:lang w:eastAsia="en-GB"/>
    </w:rPr>
  </w:style>
  <w:style w:type="paragraph" w:styleId="FootnoteText">
    <w:name w:val="footnote text"/>
    <w:aliases w:val="Footnote Text Char Char"/>
    <w:basedOn w:val="Normal"/>
    <w:link w:val="FootnoteTextChar"/>
    <w:uiPriority w:val="99"/>
    <w:semiHidden/>
    <w:unhideWhenUsed/>
    <w:rsid w:val="00B663B3"/>
    <w:rPr>
      <w:sz w:val="20"/>
      <w:szCs w:val="20"/>
    </w:rPr>
  </w:style>
  <w:style w:type="character" w:customStyle="1" w:styleId="FootnoteTextChar">
    <w:name w:val="Footnote Text Char"/>
    <w:aliases w:val="Footnote Text Char Char Char"/>
    <w:basedOn w:val="DefaultParagraphFont"/>
    <w:link w:val="FootnoteText"/>
    <w:uiPriority w:val="99"/>
    <w:semiHidden/>
    <w:rsid w:val="00B663B3"/>
    <w:rPr>
      <w:rFonts w:ascii="Arial" w:hAnsi="Arial" w:cs="Times"/>
      <w:lang w:eastAsia="en-GB"/>
    </w:rPr>
  </w:style>
  <w:style w:type="character" w:styleId="FootnoteReference">
    <w:name w:val="footnote reference"/>
    <w:basedOn w:val="DefaultParagraphFont"/>
    <w:uiPriority w:val="99"/>
    <w:semiHidden/>
    <w:unhideWhenUsed/>
    <w:rsid w:val="00B663B3"/>
    <w:rPr>
      <w:vertAlign w:val="superscript"/>
    </w:rPr>
  </w:style>
  <w:style w:type="character" w:customStyle="1" w:styleId="ReportBody-MOHChar">
    <w:name w:val="Report Body - MOH Char"/>
    <w:basedOn w:val="DefaultParagraphFont"/>
    <w:link w:val="ReportBody-MOH"/>
    <w:locked/>
    <w:rsid w:val="002B0ABC"/>
    <w:rPr>
      <w:rFonts w:ascii="Segoe UI" w:hAnsi="Segoe UI" w:cs="Arial"/>
      <w:kern w:val="22"/>
    </w:rPr>
  </w:style>
  <w:style w:type="paragraph" w:customStyle="1" w:styleId="ReportBody-MOH">
    <w:name w:val="Report Body - MOH"/>
    <w:basedOn w:val="Normal"/>
    <w:link w:val="ReportBody-MOHChar"/>
    <w:qFormat/>
    <w:rsid w:val="002B0ABC"/>
    <w:pPr>
      <w:tabs>
        <w:tab w:val="num" w:pos="493"/>
      </w:tabs>
      <w:spacing w:before="120" w:after="120"/>
      <w:ind w:left="493" w:right="284" w:hanging="493"/>
    </w:pPr>
    <w:rPr>
      <w:rFonts w:ascii="Segoe UI" w:hAnsi="Segoe UI" w:cs="Arial"/>
      <w:kern w:val="22"/>
      <w:sz w:val="20"/>
      <w:szCs w:val="20"/>
      <w:lang w:eastAsia="en-NZ"/>
    </w:rPr>
  </w:style>
  <w:style w:type="paragraph" w:styleId="Revision">
    <w:name w:val="Revision"/>
    <w:hidden/>
    <w:uiPriority w:val="99"/>
    <w:semiHidden/>
    <w:rsid w:val="001373F3"/>
    <w:rPr>
      <w:rFonts w:ascii="Arial" w:hAnsi="Arial" w:cs="Times"/>
      <w:sz w:val="24"/>
      <w:szCs w:val="24"/>
      <w:lang w:eastAsia="en-GB"/>
    </w:rPr>
  </w:style>
  <w:style w:type="character" w:customStyle="1" w:styleId="sr-only">
    <w:name w:val="sr-only"/>
    <w:basedOn w:val="DefaultParagraphFont"/>
    <w:rsid w:val="00610055"/>
  </w:style>
  <w:style w:type="character" w:styleId="Strong">
    <w:name w:val="Strong"/>
    <w:basedOn w:val="DefaultParagraphFont"/>
    <w:uiPriority w:val="22"/>
    <w:qFormat/>
    <w:rsid w:val="002244A4"/>
    <w:rPr>
      <w:b/>
      <w:bCs/>
    </w:rPr>
  </w:style>
  <w:style w:type="character" w:styleId="Emphasis">
    <w:name w:val="Emphasis"/>
    <w:basedOn w:val="DefaultParagraphFont"/>
    <w:qFormat/>
    <w:rsid w:val="0056588D"/>
    <w:rPr>
      <w:i/>
      <w:iCs/>
    </w:rPr>
  </w:style>
  <w:style w:type="character" w:styleId="UnresolvedMention">
    <w:name w:val="Unresolved Mention"/>
    <w:basedOn w:val="DefaultParagraphFont"/>
    <w:uiPriority w:val="99"/>
    <w:unhideWhenUsed/>
    <w:rsid w:val="002866FE"/>
    <w:rPr>
      <w:color w:val="605E5C"/>
      <w:shd w:val="clear" w:color="auto" w:fill="E1DFDD"/>
    </w:rPr>
  </w:style>
  <w:style w:type="character" w:styleId="Mention">
    <w:name w:val="Mention"/>
    <w:basedOn w:val="DefaultParagraphFont"/>
    <w:uiPriority w:val="99"/>
    <w:unhideWhenUsed/>
    <w:rsid w:val="002866FE"/>
    <w:rPr>
      <w:color w:val="2B579A"/>
      <w:shd w:val="clear" w:color="auto" w:fill="E1DFDD"/>
    </w:rPr>
  </w:style>
  <w:style w:type="paragraph" w:styleId="ListParagraph">
    <w:name w:val="List Paragraph"/>
    <w:aliases w:val="Bullet list,L1 Bullet,Colorful List - Accent 11,Bullets,NAST Quote,List Paragraph1,Bullet Normal,Normal text,Level 3,List Paragraph numbered,List Bullet indent,Rec para,Bullet List,FooterText,numbered,Paragraphe de liste1,列出段落,列出段落1"/>
    <w:basedOn w:val="Normal"/>
    <w:link w:val="ListParagraphChar"/>
    <w:uiPriority w:val="34"/>
    <w:qFormat/>
    <w:rsid w:val="00EB6519"/>
    <w:pPr>
      <w:ind w:left="720"/>
      <w:contextualSpacing/>
    </w:pPr>
  </w:style>
  <w:style w:type="character" w:customStyle="1" w:styleId="Heading1Char">
    <w:name w:val="Heading 1 Char"/>
    <w:basedOn w:val="DefaultParagraphFont"/>
    <w:link w:val="Heading1"/>
    <w:rsid w:val="00B72C69"/>
    <w:rPr>
      <w:rFonts w:ascii="Arial" w:hAnsi="Arial" w:cs="Arial"/>
      <w:b/>
      <w:bCs/>
      <w:sz w:val="24"/>
      <w:szCs w:val="28"/>
      <w:lang w:eastAsia="en-GB"/>
    </w:rPr>
  </w:style>
  <w:style w:type="character" w:customStyle="1" w:styleId="ListParagraphChar">
    <w:name w:val="List Paragraph Char"/>
    <w:aliases w:val="Bullet list Char,L1 Bullet Char,Colorful List - Accent 11 Char,Bullets Char,NAST Quote Char,List Paragraph1 Char,Bullet Normal Char,Normal text Char,Level 3 Char,List Paragraph numbered Char,List Bullet indent Char,Rec para Char"/>
    <w:basedOn w:val="DefaultParagraphFont"/>
    <w:link w:val="ListParagraph"/>
    <w:uiPriority w:val="34"/>
    <w:qFormat/>
    <w:locked/>
    <w:rsid w:val="00B72C69"/>
    <w:rPr>
      <w:rFonts w:ascii="Arial" w:hAnsi="Arial" w:cs="Times"/>
      <w:sz w:val="24"/>
      <w:szCs w:val="24"/>
      <w:lang w:eastAsia="en-GB"/>
    </w:rPr>
  </w:style>
  <w:style w:type="table" w:customStyle="1" w:styleId="TableGrid1">
    <w:name w:val="Table Grid1"/>
    <w:basedOn w:val="TableNormal"/>
    <w:uiPriority w:val="39"/>
    <w:rsid w:val="00B72C69"/>
    <w:pPr>
      <w:spacing w:line="264"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0993"/>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99459">
      <w:bodyDiv w:val="1"/>
      <w:marLeft w:val="0"/>
      <w:marRight w:val="0"/>
      <w:marTop w:val="0"/>
      <w:marBottom w:val="0"/>
      <w:divBdr>
        <w:top w:val="none" w:sz="0" w:space="0" w:color="auto"/>
        <w:left w:val="none" w:sz="0" w:space="0" w:color="auto"/>
        <w:bottom w:val="none" w:sz="0" w:space="0" w:color="auto"/>
        <w:right w:val="none" w:sz="0" w:space="0" w:color="auto"/>
      </w:divBdr>
    </w:div>
    <w:div w:id="499349089">
      <w:bodyDiv w:val="1"/>
      <w:marLeft w:val="0"/>
      <w:marRight w:val="0"/>
      <w:marTop w:val="0"/>
      <w:marBottom w:val="0"/>
      <w:divBdr>
        <w:top w:val="none" w:sz="0" w:space="0" w:color="auto"/>
        <w:left w:val="none" w:sz="0" w:space="0" w:color="auto"/>
        <w:bottom w:val="none" w:sz="0" w:space="0" w:color="auto"/>
        <w:right w:val="none" w:sz="0" w:space="0" w:color="auto"/>
      </w:divBdr>
    </w:div>
    <w:div w:id="898442736">
      <w:bodyDiv w:val="1"/>
      <w:marLeft w:val="0"/>
      <w:marRight w:val="0"/>
      <w:marTop w:val="0"/>
      <w:marBottom w:val="0"/>
      <w:divBdr>
        <w:top w:val="none" w:sz="0" w:space="0" w:color="auto"/>
        <w:left w:val="none" w:sz="0" w:space="0" w:color="auto"/>
        <w:bottom w:val="none" w:sz="0" w:space="0" w:color="auto"/>
        <w:right w:val="none" w:sz="0" w:space="0" w:color="auto"/>
      </w:divBdr>
    </w:div>
    <w:div w:id="910042212">
      <w:bodyDiv w:val="1"/>
      <w:marLeft w:val="0"/>
      <w:marRight w:val="0"/>
      <w:marTop w:val="0"/>
      <w:marBottom w:val="0"/>
      <w:divBdr>
        <w:top w:val="none" w:sz="0" w:space="0" w:color="auto"/>
        <w:left w:val="none" w:sz="0" w:space="0" w:color="auto"/>
        <w:bottom w:val="none" w:sz="0" w:space="0" w:color="auto"/>
        <w:right w:val="none" w:sz="0" w:space="0" w:color="auto"/>
      </w:divBdr>
    </w:div>
    <w:div w:id="954824011">
      <w:bodyDiv w:val="1"/>
      <w:marLeft w:val="0"/>
      <w:marRight w:val="0"/>
      <w:marTop w:val="0"/>
      <w:marBottom w:val="0"/>
      <w:divBdr>
        <w:top w:val="none" w:sz="0" w:space="0" w:color="auto"/>
        <w:left w:val="none" w:sz="0" w:space="0" w:color="auto"/>
        <w:bottom w:val="none" w:sz="0" w:space="0" w:color="auto"/>
        <w:right w:val="none" w:sz="0" w:space="0" w:color="auto"/>
      </w:divBdr>
    </w:div>
    <w:div w:id="1806701946">
      <w:bodyDiv w:val="1"/>
      <w:marLeft w:val="0"/>
      <w:marRight w:val="0"/>
      <w:marTop w:val="0"/>
      <w:marBottom w:val="0"/>
      <w:divBdr>
        <w:top w:val="none" w:sz="0" w:space="0" w:color="auto"/>
        <w:left w:val="none" w:sz="0" w:space="0" w:color="auto"/>
        <w:bottom w:val="none" w:sz="0" w:space="0" w:color="auto"/>
        <w:right w:val="none" w:sz="0" w:space="0" w:color="auto"/>
      </w:divBdr>
    </w:div>
    <w:div w:id="19522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BA5135E42CD42B42418603E5570AD" ma:contentTypeVersion="14" ma:contentTypeDescription="Create a new document." ma:contentTypeScope="" ma:versionID="a06f7c78a2f59646cf166bd03e8c30f7">
  <xsd:schema xmlns:xsd="http://www.w3.org/2001/XMLSchema" xmlns:xs="http://www.w3.org/2001/XMLSchema" xmlns:p="http://schemas.microsoft.com/office/2006/metadata/properties" xmlns:ns3="e22e553a-3aff-4290-8f9c-ab4ad4627972" xmlns:ns4="a065a9e7-fc39-431c-9a76-1cb4e99a83fc" targetNamespace="http://schemas.microsoft.com/office/2006/metadata/properties" ma:root="true" ma:fieldsID="049707dd60e108b6158e958d7ff407d0" ns3:_="" ns4:_="">
    <xsd:import namespace="e22e553a-3aff-4290-8f9c-ab4ad4627972"/>
    <xsd:import namespace="a065a9e7-fc39-431c-9a76-1cb4e99a83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553a-3aff-4290-8f9c-ab4ad4627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5a9e7-fc39-431c-9a76-1cb4e99a83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6609A-A47E-4783-9C33-AC5F051B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553a-3aff-4290-8f9c-ab4ad4627972"/>
    <ds:schemaRef ds:uri="a065a9e7-fc39-431c-9a76-1cb4e99a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0377D-36AC-4D2B-9699-585DDD800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97C62A-77C2-4F07-BBFC-E0E0ABB3B25E}">
  <ds:schemaRefs>
    <ds:schemaRef ds:uri="http://schemas.openxmlformats.org/officeDocument/2006/bibliography"/>
  </ds:schemaRefs>
</ds:datastoreItem>
</file>

<file path=customXml/itemProps4.xml><?xml version="1.0" encoding="utf-8"?>
<ds:datastoreItem xmlns:ds="http://schemas.openxmlformats.org/officeDocument/2006/customXml" ds:itemID="{75F5513F-0BF4-42E3-B66C-50FD3EAAB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5915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cp:lastModifiedBy>Mandy Gyles</cp:lastModifiedBy>
  <cp:revision>2</cp:revision>
  <cp:lastPrinted>2022-03-17T03:36:00Z</cp:lastPrinted>
  <dcterms:created xsi:type="dcterms:W3CDTF">2022-03-27T20:39:00Z</dcterms:created>
  <dcterms:modified xsi:type="dcterms:W3CDTF">2022-03-27T20:39:00Z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0x010100AC8BA5135E42CD42B42418603E5570AD</vt:lpwstr>
  </property>
</Properties>
</file>