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64F6" w14:textId="77777777" w:rsidR="00962830" w:rsidRPr="00962830" w:rsidRDefault="00962830" w:rsidP="00962830">
      <w:pPr>
        <w:pStyle w:val="Heading1"/>
        <w:numPr>
          <w:ilvl w:val="0"/>
          <w:numId w:val="14"/>
        </w:numPr>
        <w:spacing w:before="0"/>
        <w:ind w:left="1134" w:hanging="1134"/>
        <w:rPr>
          <w:sz w:val="60"/>
          <w:szCs w:val="60"/>
        </w:rPr>
      </w:pPr>
      <w:bookmarkStart w:id="0" w:name="_Toc184885639"/>
      <w:bookmarkStart w:id="1" w:name="_Toc404107993"/>
      <w:bookmarkStart w:id="2" w:name="_Toc228956225"/>
      <w:r w:rsidRPr="00962830">
        <w:rPr>
          <w:sz w:val="60"/>
          <w:szCs w:val="60"/>
        </w:rPr>
        <w:t>Documentation</w:t>
      </w:r>
      <w:r w:rsidR="007B75B0" w:rsidRPr="00962830">
        <w:rPr>
          <w:sz w:val="60"/>
          <w:szCs w:val="60"/>
        </w:rPr>
        <w:t xml:space="preserve"> Request Form</w:t>
      </w:r>
      <w:bookmarkEnd w:id="0"/>
      <w:bookmarkEnd w:id="1"/>
      <w:bookmarkEnd w:id="2"/>
      <w:r w:rsidRPr="00962830">
        <w:rPr>
          <w:sz w:val="60"/>
          <w:szCs w:val="60"/>
        </w:rPr>
        <w:t xml:space="preserve"> </w:t>
      </w:r>
      <w:r w:rsidR="007B75B0" w:rsidRPr="00962830">
        <w:rPr>
          <w:sz w:val="60"/>
          <w:szCs w:val="60"/>
        </w:rPr>
        <w:t xml:space="preserve"> 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529"/>
      </w:tblGrid>
      <w:tr w:rsidR="00962830" w:rsidRPr="00221FC9" w14:paraId="578FDB1E" w14:textId="77777777" w:rsidTr="00D5086B">
        <w:trPr>
          <w:cantSplit/>
        </w:trPr>
        <w:tc>
          <w:tcPr>
            <w:tcW w:w="3402" w:type="dxa"/>
          </w:tcPr>
          <w:p w14:paraId="5CC8FBB2" w14:textId="77777777" w:rsidR="00962830" w:rsidRPr="00221FC9" w:rsidRDefault="00962830" w:rsidP="00D5086B">
            <w:pPr>
              <w:pStyle w:val="TableText"/>
              <w:spacing w:before="24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To:</w:t>
            </w:r>
          </w:p>
        </w:tc>
        <w:tc>
          <w:tcPr>
            <w:tcW w:w="5529" w:type="dxa"/>
          </w:tcPr>
          <w:p w14:paraId="256CBCB3" w14:textId="77777777" w:rsidR="00962830" w:rsidRPr="00221FC9" w:rsidRDefault="00962830" w:rsidP="00D5086B">
            <w:pPr>
              <w:pStyle w:val="TableText"/>
              <w:spacing w:before="24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&lt;Service Manager&gt;"/>
                  </w:textInput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&lt;Service Manager&gt;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962830" w:rsidRPr="00221FC9" w14:paraId="700C276F" w14:textId="77777777" w:rsidTr="00D5086B">
        <w:trPr>
          <w:cantSplit/>
        </w:trPr>
        <w:tc>
          <w:tcPr>
            <w:tcW w:w="3402" w:type="dxa"/>
          </w:tcPr>
          <w:p w14:paraId="44D601AA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From:</w:t>
            </w:r>
          </w:p>
        </w:tc>
        <w:tc>
          <w:tcPr>
            <w:tcW w:w="5529" w:type="dxa"/>
          </w:tcPr>
          <w:p w14:paraId="610AA295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ad Auditor&gt;"/>
                  </w:textInput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&lt;Lead Auditor&gt;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962830" w:rsidRPr="00221FC9" w14:paraId="2BE69644" w14:textId="77777777" w:rsidTr="00D5086B">
        <w:trPr>
          <w:cantSplit/>
        </w:trPr>
        <w:tc>
          <w:tcPr>
            <w:tcW w:w="3402" w:type="dxa"/>
          </w:tcPr>
          <w:p w14:paraId="1D51D074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b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Date:</w:t>
            </w:r>
          </w:p>
          <w:p w14:paraId="66B6A0D2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b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 xml:space="preserve">Due Date:                                                      </w:t>
            </w:r>
          </w:p>
          <w:p w14:paraId="0744785A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b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To be sent (email / or hard copy</w:t>
            </w:r>
            <w:r>
              <w:rPr>
                <w:rFonts w:cs="Arial"/>
                <w:b/>
                <w:lang w:eastAsia="en-NZ"/>
              </w:rPr>
              <w:t>)</w:t>
            </w:r>
            <w:r w:rsidRPr="00221FC9">
              <w:rPr>
                <w:rFonts w:cs="Arial"/>
                <w:b/>
                <w:lang w:eastAsia="en-NZ"/>
              </w:rPr>
              <w:t xml:space="preserve">   to: </w:t>
            </w:r>
          </w:p>
        </w:tc>
        <w:tc>
          <w:tcPr>
            <w:tcW w:w="5529" w:type="dxa"/>
          </w:tcPr>
          <w:p w14:paraId="68C9C2ED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  <w:p w14:paraId="1F47DAB6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  <w:p w14:paraId="229E3F14" w14:textId="77777777" w:rsidR="00962830" w:rsidRPr="00221FC9" w:rsidRDefault="00962830" w:rsidP="00D5086B">
            <w:pPr>
              <w:pStyle w:val="TableText"/>
              <w:spacing w:before="12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481F8ACA" w14:textId="77777777" w:rsidR="00962830" w:rsidRPr="00221FC9" w:rsidRDefault="00962830" w:rsidP="00962830">
      <w:pPr>
        <w:rPr>
          <w:rFonts w:ascii="Arial" w:hAnsi="Arial" w:cs="Arial"/>
        </w:rPr>
      </w:pPr>
    </w:p>
    <w:p w14:paraId="7D1C4A49" w14:textId="77777777" w:rsidR="00962830" w:rsidRPr="00221FC9" w:rsidRDefault="00962830" w:rsidP="00962830">
      <w:r w:rsidRPr="00221FC9">
        <w:t>Please provide the following documentation for review by the audit team and indicate in the checklist below whether or not the document has been provided.</w:t>
      </w:r>
    </w:p>
    <w:p w14:paraId="415AC9BB" w14:textId="77777777" w:rsidR="00962830" w:rsidRPr="00221FC9" w:rsidRDefault="00962830" w:rsidP="00962830"/>
    <w:p w14:paraId="52F9E479" w14:textId="77777777" w:rsidR="00962830" w:rsidRPr="00221FC9" w:rsidRDefault="00962830" w:rsidP="00962830">
      <w:r w:rsidRPr="00221FC9">
        <w:t xml:space="preserve">In this form, </w:t>
      </w:r>
      <w:r w:rsidRPr="00221FC9">
        <w:rPr>
          <w:i/>
        </w:rPr>
        <w:t>OST Guidelines</w:t>
      </w:r>
      <w:r w:rsidRPr="00221FC9">
        <w:t xml:space="preserve"> refers to the </w:t>
      </w:r>
      <w:r w:rsidRPr="00221FC9">
        <w:rPr>
          <w:i/>
          <w:iCs/>
        </w:rPr>
        <w:t xml:space="preserve">Aotearoa </w:t>
      </w:r>
      <w:r w:rsidRPr="00221FC9">
        <w:rPr>
          <w:i/>
        </w:rPr>
        <w:t xml:space="preserve">New Zealand Practice Guidelines for Opioid Substitution Treatment 2025 </w:t>
      </w:r>
      <w:r w:rsidRPr="00221FC9">
        <w:t>(Ministry of Health 2025).</w:t>
      </w:r>
    </w:p>
    <w:p w14:paraId="57BED21E" w14:textId="77777777" w:rsidR="00962830" w:rsidRPr="00221FC9" w:rsidRDefault="00962830" w:rsidP="00962830"/>
    <w:p w14:paraId="4E8FB2C6" w14:textId="77777777" w:rsidR="00962830" w:rsidRPr="00221FC9" w:rsidRDefault="00962830" w:rsidP="00962830">
      <w:r w:rsidRPr="00221FC9">
        <w:t>Note where some policies and procedures below are standardised nationally, please provide evidence of local variation.</w:t>
      </w:r>
    </w:p>
    <w:p w14:paraId="79CA22A7" w14:textId="77777777" w:rsidR="00962830" w:rsidRPr="00221FC9" w:rsidRDefault="00962830" w:rsidP="00962830">
      <w:pPr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50"/>
        <w:gridCol w:w="851"/>
        <w:gridCol w:w="2976"/>
      </w:tblGrid>
      <w:tr w:rsidR="00962830" w:rsidRPr="00221FC9" w14:paraId="1AE96DF6" w14:textId="77777777" w:rsidTr="00D5086B">
        <w:trPr>
          <w:cantSplit/>
          <w:tblHeader/>
        </w:trPr>
        <w:tc>
          <w:tcPr>
            <w:tcW w:w="3828" w:type="dxa"/>
            <w:shd w:val="clear" w:color="auto" w:fill="D9D9D9" w:themeFill="background1" w:themeFillShade="D9"/>
          </w:tcPr>
          <w:p w14:paraId="5AA060DE" w14:textId="77777777" w:rsidR="00962830" w:rsidRPr="00221FC9" w:rsidRDefault="00962830" w:rsidP="00D5086B">
            <w:pPr>
              <w:pStyle w:val="TableText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Documentation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5B11CC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A91ED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No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110C1D9" w14:textId="77777777" w:rsidR="00962830" w:rsidRPr="00221FC9" w:rsidRDefault="00962830" w:rsidP="00D5086B">
            <w:pPr>
              <w:pStyle w:val="TableText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Comment (if necessary)</w:t>
            </w:r>
          </w:p>
        </w:tc>
      </w:tr>
      <w:tr w:rsidR="00962830" w:rsidRPr="00221FC9" w14:paraId="3823EF5C" w14:textId="77777777" w:rsidTr="00D5086B">
        <w:trPr>
          <w:cantSplit/>
        </w:trPr>
        <w:tc>
          <w:tcPr>
            <w:tcW w:w="3828" w:type="dxa"/>
          </w:tcPr>
          <w:p w14:paraId="082C3ED4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Previous audit findings – plans / implementation progress updates</w:t>
            </w:r>
          </w:p>
        </w:tc>
        <w:tc>
          <w:tcPr>
            <w:tcW w:w="850" w:type="dxa"/>
          </w:tcPr>
          <w:p w14:paraId="2472F0E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51" w:type="dxa"/>
          </w:tcPr>
          <w:p w14:paraId="6891B0DA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</w:instrText>
            </w:r>
            <w:bookmarkStart w:id="4" w:name="Check3"/>
            <w:r w:rsidRPr="00221FC9">
              <w:rPr>
                <w:rFonts w:cs="Arial"/>
                <w:sz w:val="22"/>
                <w:szCs w:val="22"/>
              </w:rPr>
              <w:instrText xml:space="preserve">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976" w:type="dxa"/>
          </w:tcPr>
          <w:p w14:paraId="383A8598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 w:rsidRPr="002D0091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0091">
              <w:rPr>
                <w:rFonts w:cs="Arial"/>
                <w:szCs w:val="18"/>
              </w:rPr>
              <w:instrText xml:space="preserve"> FORMTEXT </w:instrText>
            </w:r>
            <w:r w:rsidRPr="002D0091">
              <w:rPr>
                <w:rFonts w:cs="Arial"/>
                <w:szCs w:val="18"/>
              </w:rPr>
            </w:r>
            <w:r w:rsidRPr="002D0091">
              <w:rPr>
                <w:rFonts w:cs="Arial"/>
                <w:szCs w:val="18"/>
              </w:rPr>
              <w:fldChar w:fldCharType="separate"/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fldChar w:fldCharType="end"/>
            </w:r>
          </w:p>
        </w:tc>
      </w:tr>
      <w:tr w:rsidR="00962830" w:rsidRPr="00221FC9" w14:paraId="6336A842" w14:textId="77777777" w:rsidTr="00D5086B">
        <w:trPr>
          <w:cantSplit/>
        </w:trPr>
        <w:tc>
          <w:tcPr>
            <w:tcW w:w="3828" w:type="dxa"/>
          </w:tcPr>
          <w:p w14:paraId="55A27FC7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Organisational chart</w:t>
            </w:r>
          </w:p>
        </w:tc>
        <w:tc>
          <w:tcPr>
            <w:tcW w:w="850" w:type="dxa"/>
          </w:tcPr>
          <w:p w14:paraId="560CC99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39E6698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ED2ACA9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 w:rsidRPr="002D0091">
              <w:rPr>
                <w:rFonts w:cs="Arial"/>
                <w:szCs w:val="18"/>
              </w:rPr>
              <w:t xml:space="preserve">Note if this has been requested and provided in the Service Overview documentation there is no need to supply </w:t>
            </w:r>
          </w:p>
        </w:tc>
      </w:tr>
      <w:tr w:rsidR="00962830" w:rsidRPr="00221FC9" w14:paraId="70D82BA3" w14:textId="77777777" w:rsidTr="00D5086B">
        <w:trPr>
          <w:cantSplit/>
        </w:trPr>
        <w:tc>
          <w:tcPr>
            <w:tcW w:w="3828" w:type="dxa"/>
          </w:tcPr>
          <w:p w14:paraId="42E1D626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Treaty of Waitangi / cultural policy</w:t>
            </w:r>
          </w:p>
        </w:tc>
        <w:tc>
          <w:tcPr>
            <w:tcW w:w="850" w:type="dxa"/>
          </w:tcPr>
          <w:p w14:paraId="6CE1586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C095723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D60ACF6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 w:rsidRPr="002D0091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0091">
              <w:rPr>
                <w:rFonts w:cs="Arial"/>
                <w:szCs w:val="18"/>
              </w:rPr>
              <w:instrText xml:space="preserve"> FORMTEXT </w:instrText>
            </w:r>
            <w:r w:rsidRPr="002D0091">
              <w:rPr>
                <w:rFonts w:cs="Arial"/>
                <w:szCs w:val="18"/>
              </w:rPr>
            </w:r>
            <w:r w:rsidRPr="002D0091">
              <w:rPr>
                <w:rFonts w:cs="Arial"/>
                <w:szCs w:val="18"/>
              </w:rPr>
              <w:fldChar w:fldCharType="separate"/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fldChar w:fldCharType="end"/>
            </w:r>
          </w:p>
        </w:tc>
      </w:tr>
      <w:tr w:rsidR="00962830" w:rsidRPr="00221FC9" w14:paraId="511833B9" w14:textId="77777777" w:rsidTr="00D5086B">
        <w:trPr>
          <w:cantSplit/>
        </w:trPr>
        <w:tc>
          <w:tcPr>
            <w:tcW w:w="3828" w:type="dxa"/>
          </w:tcPr>
          <w:p w14:paraId="300EF6FD" w14:textId="77777777" w:rsidR="00962830" w:rsidRPr="00221FC9" w:rsidRDefault="00962830" w:rsidP="00D5086B">
            <w:pPr>
              <w:pStyle w:val="TableText"/>
              <w:rPr>
                <w:rFonts w:cs="Arial"/>
                <w:color w:val="000000"/>
              </w:rPr>
            </w:pPr>
            <w:r w:rsidRPr="00221FC9">
              <w:rPr>
                <w:rFonts w:cs="Arial"/>
                <w:color w:val="000000"/>
              </w:rPr>
              <w:t>Service improvement actions following a Coroner’s report – narrative and / or implementation plan with progress updates</w:t>
            </w:r>
          </w:p>
        </w:tc>
        <w:tc>
          <w:tcPr>
            <w:tcW w:w="850" w:type="dxa"/>
          </w:tcPr>
          <w:p w14:paraId="49261B9B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55FDDF0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0761E198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Note for purposes of confidentiality please do not provide a Coroner’s report</w:t>
            </w:r>
          </w:p>
        </w:tc>
      </w:tr>
      <w:tr w:rsidR="00962830" w:rsidRPr="00221FC9" w14:paraId="497E62C1" w14:textId="77777777" w:rsidTr="00D5086B">
        <w:trPr>
          <w:cantSplit/>
        </w:trPr>
        <w:tc>
          <w:tcPr>
            <w:tcW w:w="3828" w:type="dxa"/>
          </w:tcPr>
          <w:p w14:paraId="28852031" w14:textId="77777777" w:rsidR="00962830" w:rsidRPr="00221FC9" w:rsidRDefault="00962830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OST service plans (</w:t>
            </w:r>
            <w:proofErr w:type="spellStart"/>
            <w:r w:rsidRPr="00221FC9">
              <w:rPr>
                <w:rFonts w:eastAsia="PMingLiU" w:cs="Arial"/>
              </w:rPr>
              <w:t>eg</w:t>
            </w:r>
            <w:proofErr w:type="spellEnd"/>
            <w:r w:rsidRPr="00221FC9">
              <w:rPr>
                <w:rFonts w:eastAsia="PMingLiU" w:cs="Arial"/>
              </w:rPr>
              <w:t>, quality plan, disaster and emergency plan, strategic plan)</w:t>
            </w:r>
          </w:p>
        </w:tc>
        <w:tc>
          <w:tcPr>
            <w:tcW w:w="850" w:type="dxa"/>
          </w:tcPr>
          <w:p w14:paraId="1630C56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6812C754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375CE76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 w:rsidRPr="002D0091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0091">
              <w:rPr>
                <w:rFonts w:cs="Arial"/>
                <w:szCs w:val="18"/>
              </w:rPr>
              <w:instrText xml:space="preserve"> FORMTEXT </w:instrText>
            </w:r>
            <w:r w:rsidRPr="002D0091">
              <w:rPr>
                <w:rFonts w:cs="Arial"/>
                <w:szCs w:val="18"/>
              </w:rPr>
            </w:r>
            <w:r w:rsidRPr="002D0091">
              <w:rPr>
                <w:rFonts w:cs="Arial"/>
                <w:szCs w:val="18"/>
              </w:rPr>
              <w:fldChar w:fldCharType="separate"/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fldChar w:fldCharType="end"/>
            </w:r>
          </w:p>
        </w:tc>
      </w:tr>
      <w:tr w:rsidR="00962830" w:rsidRPr="00221FC9" w14:paraId="4E7EAB85" w14:textId="77777777" w:rsidTr="00D5086B">
        <w:trPr>
          <w:cantSplit/>
        </w:trPr>
        <w:tc>
          <w:tcPr>
            <w:tcW w:w="3828" w:type="dxa"/>
          </w:tcPr>
          <w:p w14:paraId="109F507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OST service philosophy, principles, description and objectives (within treatment pathway or service overview documentation that reflect a recovery-orientated and harm reduction treatment focus)</w:t>
            </w:r>
          </w:p>
        </w:tc>
        <w:tc>
          <w:tcPr>
            <w:tcW w:w="850" w:type="dxa"/>
          </w:tcPr>
          <w:p w14:paraId="4ADDE015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CEA681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07A7E166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 w:rsidRPr="002D0091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0091">
              <w:rPr>
                <w:rFonts w:cs="Arial"/>
                <w:szCs w:val="18"/>
              </w:rPr>
              <w:instrText xml:space="preserve"> FORMTEXT </w:instrText>
            </w:r>
            <w:r w:rsidRPr="002D0091">
              <w:rPr>
                <w:rFonts w:cs="Arial"/>
                <w:szCs w:val="18"/>
              </w:rPr>
            </w:r>
            <w:r w:rsidRPr="002D0091">
              <w:rPr>
                <w:rFonts w:cs="Arial"/>
                <w:szCs w:val="18"/>
              </w:rPr>
              <w:fldChar w:fldCharType="separate"/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fldChar w:fldCharType="end"/>
            </w:r>
          </w:p>
        </w:tc>
      </w:tr>
      <w:tr w:rsidR="00962830" w:rsidRPr="00221FC9" w14:paraId="35378C30" w14:textId="77777777" w:rsidTr="00D5086B">
        <w:trPr>
          <w:cantSplit/>
        </w:trPr>
        <w:tc>
          <w:tcPr>
            <w:tcW w:w="3828" w:type="dxa"/>
          </w:tcPr>
          <w:p w14:paraId="6C86E04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 xml:space="preserve">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involvement in service policy development - policy / evidence</w:t>
            </w:r>
          </w:p>
        </w:tc>
        <w:tc>
          <w:tcPr>
            <w:tcW w:w="850" w:type="dxa"/>
          </w:tcPr>
          <w:p w14:paraId="0D56471B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1F2857D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0FF7EC79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 w:rsidRPr="002D0091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0091">
              <w:rPr>
                <w:rFonts w:cs="Arial"/>
                <w:szCs w:val="18"/>
              </w:rPr>
              <w:instrText xml:space="preserve"> FORMTEXT </w:instrText>
            </w:r>
            <w:r w:rsidRPr="002D0091">
              <w:rPr>
                <w:rFonts w:cs="Arial"/>
                <w:szCs w:val="18"/>
              </w:rPr>
            </w:r>
            <w:r w:rsidRPr="002D0091">
              <w:rPr>
                <w:rFonts w:cs="Arial"/>
                <w:szCs w:val="18"/>
              </w:rPr>
              <w:fldChar w:fldCharType="separate"/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fldChar w:fldCharType="end"/>
            </w:r>
          </w:p>
        </w:tc>
      </w:tr>
      <w:tr w:rsidR="00962830" w:rsidRPr="00221FC9" w14:paraId="2D16D164" w14:textId="77777777" w:rsidTr="00D5086B">
        <w:trPr>
          <w:cantSplit/>
        </w:trPr>
        <w:tc>
          <w:tcPr>
            <w:tcW w:w="3828" w:type="dxa"/>
          </w:tcPr>
          <w:p w14:paraId="2F09EA0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Whānau involvement in service development, service design, delivery, planning, evaluation: policy / evidence</w:t>
            </w:r>
          </w:p>
        </w:tc>
        <w:tc>
          <w:tcPr>
            <w:tcW w:w="850" w:type="dxa"/>
          </w:tcPr>
          <w:p w14:paraId="2A64BBA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580DC9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6B9ACF7D" w14:textId="77777777" w:rsidR="00962830" w:rsidRPr="002D0091" w:rsidRDefault="00962830" w:rsidP="00D5086B">
            <w:pPr>
              <w:pStyle w:val="TableText"/>
              <w:rPr>
                <w:rFonts w:cs="Arial"/>
                <w:szCs w:val="18"/>
              </w:rPr>
            </w:pPr>
            <w:r w:rsidRPr="002D0091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0091">
              <w:rPr>
                <w:rFonts w:cs="Arial"/>
                <w:szCs w:val="18"/>
              </w:rPr>
              <w:instrText xml:space="preserve"> FORMTEXT </w:instrText>
            </w:r>
            <w:r w:rsidRPr="002D0091">
              <w:rPr>
                <w:rFonts w:cs="Arial"/>
                <w:szCs w:val="18"/>
              </w:rPr>
            </w:r>
            <w:r w:rsidRPr="002D0091">
              <w:rPr>
                <w:rFonts w:cs="Arial"/>
                <w:szCs w:val="18"/>
              </w:rPr>
              <w:fldChar w:fldCharType="separate"/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t> </w:t>
            </w:r>
            <w:r w:rsidRPr="002D0091">
              <w:rPr>
                <w:rFonts w:cs="Arial"/>
                <w:szCs w:val="18"/>
              </w:rPr>
              <w:fldChar w:fldCharType="end"/>
            </w:r>
          </w:p>
        </w:tc>
      </w:tr>
      <w:tr w:rsidR="00962830" w:rsidRPr="00221FC9" w14:paraId="7A053BAD" w14:textId="77777777" w:rsidTr="00D5086B">
        <w:trPr>
          <w:cantSplit/>
        </w:trPr>
        <w:tc>
          <w:tcPr>
            <w:tcW w:w="3828" w:type="dxa"/>
          </w:tcPr>
          <w:p w14:paraId="5F6BC138" w14:textId="77777777" w:rsidR="00962830" w:rsidRPr="00221FC9" w:rsidRDefault="00962830" w:rsidP="00D5086B">
            <w:pPr>
              <w:pStyle w:val="TableText"/>
              <w:rPr>
                <w:lang w:eastAsia="en-NZ"/>
              </w:rPr>
            </w:pPr>
            <w:r w:rsidRPr="00221FC9">
              <w:rPr>
                <w:lang w:eastAsia="en-NZ"/>
              </w:rPr>
              <w:lastRenderedPageBreak/>
              <w:t>T</w:t>
            </w:r>
            <w:r>
              <w:rPr>
                <w:lang w:eastAsia="en-NZ"/>
              </w:rPr>
              <w:t>ā</w:t>
            </w:r>
            <w:r w:rsidRPr="00221FC9">
              <w:rPr>
                <w:lang w:eastAsia="en-NZ"/>
              </w:rPr>
              <w:t xml:space="preserve">ngata </w:t>
            </w:r>
            <w:proofErr w:type="spellStart"/>
            <w:r>
              <w:rPr>
                <w:lang w:eastAsia="en-NZ"/>
              </w:rPr>
              <w:t>w</w:t>
            </w:r>
            <w:r w:rsidRPr="00221FC9">
              <w:rPr>
                <w:lang w:eastAsia="en-NZ"/>
              </w:rPr>
              <w:t>hai</w:t>
            </w:r>
            <w:proofErr w:type="spellEnd"/>
            <w:r w:rsidRPr="00221FC9">
              <w:rPr>
                <w:lang w:eastAsia="en-NZ"/>
              </w:rPr>
              <w:t xml:space="preserve"> </w:t>
            </w:r>
            <w:proofErr w:type="spellStart"/>
            <w:r w:rsidRPr="00221FC9">
              <w:rPr>
                <w:lang w:eastAsia="en-NZ"/>
              </w:rPr>
              <w:t>ora</w:t>
            </w:r>
            <w:proofErr w:type="spellEnd"/>
            <w:r w:rsidRPr="00221FC9">
              <w:rPr>
                <w:lang w:eastAsia="en-NZ"/>
              </w:rPr>
              <w:t xml:space="preserve"> information / information sheets that relate to your OST service locality on:</w:t>
            </w:r>
          </w:p>
          <w:p w14:paraId="43E05DA8" w14:textId="77777777" w:rsidR="00962830" w:rsidRPr="00221FC9" w:rsidRDefault="00962830" w:rsidP="00D5086B">
            <w:pPr>
              <w:pStyle w:val="TableBullet"/>
              <w:rPr>
                <w:rFonts w:ascii="Cambria" w:hAnsi="Cambria"/>
                <w:sz w:val="24"/>
                <w:szCs w:val="24"/>
                <w:lang w:eastAsia="en-NZ"/>
              </w:rPr>
            </w:pPr>
            <w:r w:rsidRPr="00221FC9">
              <w:rPr>
                <w:lang w:eastAsia="en-NZ"/>
              </w:rPr>
              <w:t>range of treatment options available</w:t>
            </w:r>
          </w:p>
          <w:p w14:paraId="1175C77B" w14:textId="77777777" w:rsidR="00962830" w:rsidRPr="00221FC9" w:rsidRDefault="00962830" w:rsidP="00D5086B">
            <w:pPr>
              <w:pStyle w:val="TableBullet"/>
              <w:rPr>
                <w:lang w:eastAsia="en-NZ"/>
              </w:rPr>
            </w:pPr>
            <w:r w:rsidRPr="00221FC9">
              <w:rPr>
                <w:lang w:eastAsia="en-NZ"/>
              </w:rPr>
              <w:t>service inclusion/exclusion criteria</w:t>
            </w:r>
          </w:p>
          <w:p w14:paraId="6E727E2A" w14:textId="77777777" w:rsidR="00962830" w:rsidRPr="00221FC9" w:rsidRDefault="00962830" w:rsidP="00D5086B">
            <w:pPr>
              <w:pStyle w:val="TableBullet"/>
              <w:rPr>
                <w:rFonts w:ascii="Cambria" w:hAnsi="Cambria"/>
                <w:sz w:val="24"/>
                <w:szCs w:val="24"/>
                <w:lang w:eastAsia="en-NZ"/>
              </w:rPr>
            </w:pPr>
            <w:r w:rsidRPr="00221FC9">
              <w:rPr>
                <w:lang w:eastAsia="en-NZ"/>
              </w:rPr>
              <w:t>confidentiality</w:t>
            </w:r>
          </w:p>
          <w:p w14:paraId="395F1236" w14:textId="77777777" w:rsidR="00962830" w:rsidRPr="00221FC9" w:rsidRDefault="00962830" w:rsidP="00D5086B">
            <w:pPr>
              <w:pStyle w:val="TableBullet"/>
              <w:rPr>
                <w:rFonts w:ascii="Cambria" w:hAnsi="Cambria"/>
                <w:sz w:val="24"/>
                <w:szCs w:val="24"/>
                <w:lang w:eastAsia="en-NZ"/>
              </w:rPr>
            </w:pPr>
            <w:r w:rsidRPr="00221FC9">
              <w:rPr>
                <w:lang w:eastAsia="en-NZ"/>
              </w:rPr>
              <w:t xml:space="preserve">opportunities for involvement in service planning / evaluation </w:t>
            </w:r>
          </w:p>
          <w:p w14:paraId="0F4A6C53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ascii="Times New Roman" w:hAnsi="Times New Roman"/>
                <w:sz w:val="14"/>
                <w:szCs w:val="14"/>
                <w:lang w:eastAsia="en-NZ"/>
              </w:rPr>
              <w:t> </w:t>
            </w:r>
            <w:r w:rsidRPr="00221FC9">
              <w:rPr>
                <w:lang w:eastAsia="en-NZ"/>
              </w:rPr>
              <w:t>requesting changes to prescriptions</w:t>
            </w:r>
          </w:p>
        </w:tc>
        <w:tc>
          <w:tcPr>
            <w:tcW w:w="850" w:type="dxa"/>
          </w:tcPr>
          <w:p w14:paraId="352A634D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6304ED3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764CC3EC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5CCBCE19" w14:textId="77777777" w:rsidTr="00D5086B">
        <w:trPr>
          <w:cantSplit/>
        </w:trPr>
        <w:tc>
          <w:tcPr>
            <w:tcW w:w="3828" w:type="dxa"/>
          </w:tcPr>
          <w:p w14:paraId="35CF614C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Access to service - policy/protocols</w:t>
            </w:r>
          </w:p>
          <w:p w14:paraId="6FD4676A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OST admission criteria</w:t>
            </w:r>
          </w:p>
          <w:p w14:paraId="4290404C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OST exclusion criteria and management</w:t>
            </w:r>
          </w:p>
          <w:p w14:paraId="32FF87F1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Assessment</w:t>
            </w:r>
          </w:p>
          <w:p w14:paraId="100EE459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Waiting list management</w:t>
            </w:r>
          </w:p>
          <w:p w14:paraId="265ADBDD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Interim prescribing (if applicable)</w:t>
            </w:r>
          </w:p>
        </w:tc>
        <w:tc>
          <w:tcPr>
            <w:tcW w:w="850" w:type="dxa"/>
          </w:tcPr>
          <w:p w14:paraId="06B1633D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5E38C63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31A235F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32078635" w14:textId="77777777" w:rsidTr="00D5086B">
        <w:trPr>
          <w:cantSplit/>
        </w:trPr>
        <w:tc>
          <w:tcPr>
            <w:tcW w:w="3828" w:type="dxa"/>
          </w:tcPr>
          <w:p w14:paraId="11AE8614" w14:textId="77777777" w:rsidR="00962830" w:rsidRPr="00221FC9" w:rsidRDefault="00962830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OST treatment pathway</w:t>
            </w:r>
          </w:p>
        </w:tc>
        <w:tc>
          <w:tcPr>
            <w:tcW w:w="850" w:type="dxa"/>
          </w:tcPr>
          <w:p w14:paraId="6F5A5D71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8BFB06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6CDE9503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70C90765" w14:textId="77777777" w:rsidTr="00D5086B">
        <w:trPr>
          <w:cantSplit/>
        </w:trPr>
        <w:tc>
          <w:tcPr>
            <w:tcW w:w="3828" w:type="dxa"/>
          </w:tcPr>
          <w:p w14:paraId="65B46B4E" w14:textId="77777777" w:rsidR="00962830" w:rsidRPr="00221FC9" w:rsidRDefault="00962830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Client information booklet/information sheets and any </w:t>
            </w:r>
            <w:r w:rsidRPr="00221FC9">
              <w:rPr>
                <w:rFonts w:cs="Arial"/>
              </w:rPr>
              <w:t xml:space="preserve">example of relevant information 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initially receive about the local OST service</w:t>
            </w:r>
          </w:p>
        </w:tc>
        <w:tc>
          <w:tcPr>
            <w:tcW w:w="850" w:type="dxa"/>
          </w:tcPr>
          <w:p w14:paraId="55857730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C3A3CD5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613CB3C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0C0FC838" w14:textId="77777777" w:rsidTr="00D5086B">
        <w:trPr>
          <w:cantSplit/>
        </w:trPr>
        <w:tc>
          <w:tcPr>
            <w:tcW w:w="3828" w:type="dxa"/>
          </w:tcPr>
          <w:p w14:paraId="6B2D9970" w14:textId="77777777" w:rsidR="00962830" w:rsidRPr="00221FC9" w:rsidRDefault="00962830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Informed consent - template</w:t>
            </w:r>
          </w:p>
        </w:tc>
        <w:tc>
          <w:tcPr>
            <w:tcW w:w="850" w:type="dxa"/>
          </w:tcPr>
          <w:p w14:paraId="4F643F5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53DDFA5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05D9B56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2AD5FF7" w14:textId="77777777" w:rsidTr="00D5086B">
        <w:trPr>
          <w:cantSplit/>
        </w:trPr>
        <w:tc>
          <w:tcPr>
            <w:tcW w:w="3828" w:type="dxa"/>
          </w:tcPr>
          <w:p w14:paraId="5480C37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Comprehensive assessment - template</w:t>
            </w:r>
          </w:p>
        </w:tc>
        <w:tc>
          <w:tcPr>
            <w:tcW w:w="850" w:type="dxa"/>
          </w:tcPr>
          <w:p w14:paraId="6AD8869F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FB1776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63E64CA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13A251F9" w14:textId="77777777" w:rsidTr="00D5086B">
        <w:trPr>
          <w:cantSplit/>
        </w:trPr>
        <w:tc>
          <w:tcPr>
            <w:tcW w:w="3828" w:type="dxa"/>
          </w:tcPr>
          <w:p w14:paraId="1047649E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Treatment plan and recovery plan - templates</w:t>
            </w:r>
          </w:p>
        </w:tc>
        <w:tc>
          <w:tcPr>
            <w:tcW w:w="850" w:type="dxa"/>
          </w:tcPr>
          <w:p w14:paraId="1DEBCBBB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9F37F9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0D731968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393ED373" w14:textId="77777777" w:rsidTr="00D5086B">
        <w:trPr>
          <w:cantSplit/>
        </w:trPr>
        <w:tc>
          <w:tcPr>
            <w:tcW w:w="3828" w:type="dxa"/>
          </w:tcPr>
          <w:p w14:paraId="552F70DB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Client rights - example of client information provided</w:t>
            </w:r>
          </w:p>
        </w:tc>
        <w:tc>
          <w:tcPr>
            <w:tcW w:w="850" w:type="dxa"/>
          </w:tcPr>
          <w:p w14:paraId="180972A1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D7F41A3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5605D81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11FF950D" w14:textId="77777777" w:rsidTr="00D5086B">
        <w:trPr>
          <w:cantSplit/>
        </w:trPr>
        <w:tc>
          <w:tcPr>
            <w:tcW w:w="3828" w:type="dxa"/>
          </w:tcPr>
          <w:p w14:paraId="3A42C35C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 xml:space="preserve">Complaints – example of 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information provided </w:t>
            </w:r>
          </w:p>
        </w:tc>
        <w:tc>
          <w:tcPr>
            <w:tcW w:w="850" w:type="dxa"/>
          </w:tcPr>
          <w:p w14:paraId="2E4D7F6F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6E1E851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3E48CF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2C0EA66D" w14:textId="77777777" w:rsidTr="00D5086B">
        <w:trPr>
          <w:cantSplit/>
        </w:trPr>
        <w:tc>
          <w:tcPr>
            <w:tcW w:w="3828" w:type="dxa"/>
          </w:tcPr>
          <w:p w14:paraId="1505E09A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 xml:space="preserve">Benefits and limitations of OST medications – 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information</w:t>
            </w:r>
          </w:p>
        </w:tc>
        <w:tc>
          <w:tcPr>
            <w:tcW w:w="850" w:type="dxa"/>
          </w:tcPr>
          <w:p w14:paraId="1D86355C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0B9D3DA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4012C56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2CB7A5BE" w14:textId="77777777" w:rsidTr="00D5086B">
        <w:trPr>
          <w:cantSplit/>
        </w:trPr>
        <w:tc>
          <w:tcPr>
            <w:tcW w:w="3828" w:type="dxa"/>
          </w:tcPr>
          <w:p w14:paraId="49136C81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 xml:space="preserve">Consumer advocacy and peer-support services – 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information</w:t>
            </w:r>
          </w:p>
        </w:tc>
        <w:tc>
          <w:tcPr>
            <w:tcW w:w="850" w:type="dxa"/>
          </w:tcPr>
          <w:p w14:paraId="0936609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6243E8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77F60F7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2EE290EC" w14:textId="77777777" w:rsidTr="00D5086B">
        <w:trPr>
          <w:cantSplit/>
        </w:trPr>
        <w:tc>
          <w:tcPr>
            <w:tcW w:w="3828" w:type="dxa"/>
          </w:tcPr>
          <w:p w14:paraId="1C5E44D7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Treatment review - policy</w:t>
            </w:r>
          </w:p>
        </w:tc>
        <w:tc>
          <w:tcPr>
            <w:tcW w:w="850" w:type="dxa"/>
          </w:tcPr>
          <w:p w14:paraId="6783A54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0685EF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7F10498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57D911C4" w14:textId="77777777" w:rsidTr="00D5086B">
        <w:trPr>
          <w:cantSplit/>
        </w:trPr>
        <w:tc>
          <w:tcPr>
            <w:tcW w:w="3828" w:type="dxa"/>
          </w:tcPr>
          <w:p w14:paraId="44DE7A63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Drug screening - policy</w:t>
            </w:r>
          </w:p>
        </w:tc>
        <w:tc>
          <w:tcPr>
            <w:tcW w:w="850" w:type="dxa"/>
          </w:tcPr>
          <w:p w14:paraId="2609FAD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67E8B988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662295C8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04BA3BC9" w14:textId="77777777" w:rsidTr="00D5086B">
        <w:trPr>
          <w:cantSplit/>
        </w:trPr>
        <w:tc>
          <w:tcPr>
            <w:tcW w:w="3828" w:type="dxa"/>
          </w:tcPr>
          <w:p w14:paraId="3D8B6C9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Case management (key worker) and care coordination - policy</w:t>
            </w:r>
          </w:p>
        </w:tc>
        <w:tc>
          <w:tcPr>
            <w:tcW w:w="850" w:type="dxa"/>
          </w:tcPr>
          <w:p w14:paraId="28D09A6B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65C0C6FF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F9F1375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2058A181" w14:textId="77777777" w:rsidTr="00D5086B">
        <w:trPr>
          <w:cantSplit/>
        </w:trPr>
        <w:tc>
          <w:tcPr>
            <w:tcW w:w="3828" w:type="dxa"/>
          </w:tcPr>
          <w:p w14:paraId="77943E0C" w14:textId="77777777" w:rsidR="00962830" w:rsidRPr="00221FC9" w:rsidRDefault="00962830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Prescribing and dispensing OST medications: policy/protocols including:</w:t>
            </w:r>
          </w:p>
          <w:p w14:paraId="0D1D3CC3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takeaway medication</w:t>
            </w:r>
          </w:p>
          <w:p w14:paraId="35B0B59E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change of medication dose procedure</w:t>
            </w:r>
          </w:p>
          <w:p w14:paraId="573451C1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change of dispensing procedure</w:t>
            </w:r>
          </w:p>
          <w:p w14:paraId="0D312D69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dispensing arrangements</w:t>
            </w:r>
          </w:p>
          <w:p w14:paraId="32A7D5E2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replacement doses</w:t>
            </w:r>
          </w:p>
          <w:p w14:paraId="6BC5168A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missed doses</w:t>
            </w:r>
          </w:p>
        </w:tc>
        <w:tc>
          <w:tcPr>
            <w:tcW w:w="850" w:type="dxa"/>
          </w:tcPr>
          <w:p w14:paraId="02FEAB5D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F00D2B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5DA1B99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7D665C76" w14:textId="77777777" w:rsidTr="00D5086B">
        <w:trPr>
          <w:cantSplit/>
        </w:trPr>
        <w:tc>
          <w:tcPr>
            <w:tcW w:w="3828" w:type="dxa"/>
          </w:tcPr>
          <w:p w14:paraId="0338A3B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lastRenderedPageBreak/>
              <w:t>Accessing psychosocial interventions - policy</w:t>
            </w:r>
          </w:p>
        </w:tc>
        <w:tc>
          <w:tcPr>
            <w:tcW w:w="850" w:type="dxa"/>
          </w:tcPr>
          <w:p w14:paraId="2EEC57E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BF4FEE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0E3C76C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615A485" w14:textId="77777777" w:rsidTr="00D5086B">
        <w:trPr>
          <w:cantSplit/>
        </w:trPr>
        <w:tc>
          <w:tcPr>
            <w:tcW w:w="3828" w:type="dxa"/>
          </w:tcPr>
          <w:p w14:paraId="5AF62017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 xml:space="preserve">Accessing psychosocial supports, self-help, family and whānau support groups and cultural and spiritual guidance – 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and whānau information</w:t>
            </w:r>
          </w:p>
        </w:tc>
        <w:tc>
          <w:tcPr>
            <w:tcW w:w="850" w:type="dxa"/>
          </w:tcPr>
          <w:p w14:paraId="2F39EAB3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5BED8E6C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37DA45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4E28BEA" w14:textId="77777777" w:rsidTr="00D5086B">
        <w:trPr>
          <w:cantSplit/>
        </w:trPr>
        <w:tc>
          <w:tcPr>
            <w:tcW w:w="3828" w:type="dxa"/>
          </w:tcPr>
          <w:p w14:paraId="47556E23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Management of coexisting mental health and medical problems - policy</w:t>
            </w:r>
          </w:p>
        </w:tc>
        <w:tc>
          <w:tcPr>
            <w:tcW w:w="850" w:type="dxa"/>
          </w:tcPr>
          <w:p w14:paraId="336F1D2A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8BEB60A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575A790B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B4BC64E" w14:textId="77777777" w:rsidTr="00D5086B">
        <w:trPr>
          <w:cantSplit/>
        </w:trPr>
        <w:tc>
          <w:tcPr>
            <w:tcW w:w="3828" w:type="dxa"/>
          </w:tcPr>
          <w:p w14:paraId="421E5F95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Managing blood-borne virus - policy/information</w:t>
            </w:r>
          </w:p>
        </w:tc>
        <w:tc>
          <w:tcPr>
            <w:tcW w:w="850" w:type="dxa"/>
          </w:tcPr>
          <w:p w14:paraId="2245AD3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6613323B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097AE91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15436E81" w14:textId="77777777" w:rsidTr="00D5086B">
        <w:trPr>
          <w:cantSplit/>
        </w:trPr>
        <w:tc>
          <w:tcPr>
            <w:tcW w:w="3828" w:type="dxa"/>
          </w:tcPr>
          <w:p w14:paraId="350380B8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Managing the needs of older clients - policy</w:t>
            </w:r>
          </w:p>
        </w:tc>
        <w:tc>
          <w:tcPr>
            <w:tcW w:w="850" w:type="dxa"/>
          </w:tcPr>
          <w:p w14:paraId="626DD94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2B3548B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6347398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68BAC8EB" w14:textId="77777777" w:rsidTr="00D5086B">
        <w:trPr>
          <w:cantSplit/>
        </w:trPr>
        <w:tc>
          <w:tcPr>
            <w:tcW w:w="3828" w:type="dxa"/>
          </w:tcPr>
          <w:p w14:paraId="56F30DFF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Residential care / Rest home service level agreements as appropriate</w:t>
            </w:r>
          </w:p>
        </w:tc>
        <w:tc>
          <w:tcPr>
            <w:tcW w:w="850" w:type="dxa"/>
          </w:tcPr>
          <w:p w14:paraId="456CE640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DC9ED54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6A2A5A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</w:p>
        </w:tc>
      </w:tr>
      <w:tr w:rsidR="00962830" w:rsidRPr="00221FC9" w14:paraId="7FD7DC03" w14:textId="77777777" w:rsidTr="00D5086B">
        <w:trPr>
          <w:cantSplit/>
        </w:trPr>
        <w:tc>
          <w:tcPr>
            <w:tcW w:w="3828" w:type="dxa"/>
          </w:tcPr>
          <w:p w14:paraId="60BACED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Safety and risk management: policy:</w:t>
            </w:r>
          </w:p>
          <w:p w14:paraId="799ED8E9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Overdose (including Naloxone policy)</w:t>
            </w:r>
          </w:p>
          <w:p w14:paraId="5DF460AC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Substance-impaired driving</w:t>
            </w:r>
          </w:p>
          <w:p w14:paraId="032D9469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Drug interactions</w:t>
            </w:r>
          </w:p>
          <w:p w14:paraId="06A31F2B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Safety of staff and clients</w:t>
            </w:r>
          </w:p>
        </w:tc>
        <w:tc>
          <w:tcPr>
            <w:tcW w:w="850" w:type="dxa"/>
          </w:tcPr>
          <w:p w14:paraId="3AEF6FB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E9EA28F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76CF0AA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1154ACE5" w14:textId="77777777" w:rsidTr="00D5086B">
        <w:trPr>
          <w:cantSplit/>
        </w:trPr>
        <w:tc>
          <w:tcPr>
            <w:tcW w:w="3828" w:type="dxa"/>
          </w:tcPr>
          <w:p w14:paraId="17206657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Managing intoxication and/or suspected diversion - policy</w:t>
            </w:r>
          </w:p>
        </w:tc>
        <w:tc>
          <w:tcPr>
            <w:tcW w:w="850" w:type="dxa"/>
          </w:tcPr>
          <w:p w14:paraId="5102C5D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26C7F5A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75E8D04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6EB90B94" w14:textId="77777777" w:rsidTr="00D5086B">
        <w:trPr>
          <w:cantSplit/>
        </w:trPr>
        <w:tc>
          <w:tcPr>
            <w:tcW w:w="3828" w:type="dxa"/>
          </w:tcPr>
          <w:p w14:paraId="787989E1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Pain management – policy / service level agreement with pain service</w:t>
            </w:r>
          </w:p>
        </w:tc>
        <w:tc>
          <w:tcPr>
            <w:tcW w:w="850" w:type="dxa"/>
          </w:tcPr>
          <w:p w14:paraId="69AB81E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3A2B2C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3B0BFC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CB9FBB8" w14:textId="77777777" w:rsidTr="00D5086B">
        <w:trPr>
          <w:cantSplit/>
        </w:trPr>
        <w:tc>
          <w:tcPr>
            <w:tcW w:w="3828" w:type="dxa"/>
          </w:tcPr>
          <w:p w14:paraId="4BFE1D0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Managing pregnant and breastfeeding women: policy/protocol</w:t>
            </w:r>
          </w:p>
        </w:tc>
        <w:tc>
          <w:tcPr>
            <w:tcW w:w="850" w:type="dxa"/>
          </w:tcPr>
          <w:p w14:paraId="6EABB37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C10989F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3BBF53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6597B469" w14:textId="77777777" w:rsidTr="00D5086B">
        <w:trPr>
          <w:cantSplit/>
        </w:trPr>
        <w:tc>
          <w:tcPr>
            <w:tcW w:w="3828" w:type="dxa"/>
          </w:tcPr>
          <w:p w14:paraId="15FA8E0C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Managing clients ending OST- policy/protocol</w:t>
            </w:r>
          </w:p>
        </w:tc>
        <w:tc>
          <w:tcPr>
            <w:tcW w:w="850" w:type="dxa"/>
          </w:tcPr>
          <w:p w14:paraId="482831C8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90AB42D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AAEF91E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226DE2AD" w14:textId="77777777" w:rsidTr="00D5086B">
        <w:trPr>
          <w:cantSplit/>
        </w:trPr>
        <w:tc>
          <w:tcPr>
            <w:tcW w:w="3828" w:type="dxa"/>
          </w:tcPr>
          <w:p w14:paraId="07F1090C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Interim prescribing policy (if relevant)</w:t>
            </w:r>
          </w:p>
        </w:tc>
        <w:tc>
          <w:tcPr>
            <w:tcW w:w="850" w:type="dxa"/>
          </w:tcPr>
          <w:p w14:paraId="44F4D03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EE503C1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2CDF647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00E81095" w14:textId="77777777" w:rsidTr="00D5086B">
        <w:trPr>
          <w:cantSplit/>
        </w:trPr>
        <w:tc>
          <w:tcPr>
            <w:tcW w:w="3828" w:type="dxa"/>
          </w:tcPr>
          <w:p w14:paraId="6C9DDB5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Community pharmacy interface - policy/protocol</w:t>
            </w:r>
          </w:p>
          <w:p w14:paraId="7EF57ACA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Informing and consulting pharmacists</w:t>
            </w:r>
          </w:p>
          <w:p w14:paraId="2A7488E7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Training and support for community pharmacists</w:t>
            </w:r>
          </w:p>
          <w:p w14:paraId="53B4C096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Management of errors in community pharmacy and links back to OST service</w:t>
            </w:r>
          </w:p>
        </w:tc>
        <w:tc>
          <w:tcPr>
            <w:tcW w:w="850" w:type="dxa"/>
          </w:tcPr>
          <w:p w14:paraId="584D1CF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215C63A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7068D609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6BE9BB0" w14:textId="77777777" w:rsidTr="00D5086B">
        <w:trPr>
          <w:cantSplit/>
        </w:trPr>
        <w:tc>
          <w:tcPr>
            <w:tcW w:w="3828" w:type="dxa"/>
          </w:tcPr>
          <w:p w14:paraId="61D0DA9A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Primary health care interface: policy/protocol</w:t>
            </w:r>
          </w:p>
          <w:p w14:paraId="245F21D0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Authorisation of GPs/other health professionals to prescribe OST medications</w:t>
            </w:r>
          </w:p>
          <w:p w14:paraId="70A0DBA9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Transfer of clients to and from primary health care</w:t>
            </w:r>
          </w:p>
          <w:p w14:paraId="6617DDF3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Review of treatment</w:t>
            </w:r>
          </w:p>
          <w:p w14:paraId="3CAAA159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Support for authorised GP prescribers</w:t>
            </w:r>
          </w:p>
        </w:tc>
        <w:tc>
          <w:tcPr>
            <w:tcW w:w="850" w:type="dxa"/>
          </w:tcPr>
          <w:p w14:paraId="78FCA6A6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F922DE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75F80401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0BB2DB6D" w14:textId="77777777" w:rsidTr="00D5086B">
        <w:trPr>
          <w:cantSplit/>
        </w:trPr>
        <w:tc>
          <w:tcPr>
            <w:tcW w:w="3828" w:type="dxa"/>
          </w:tcPr>
          <w:p w14:paraId="19679C8F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lastRenderedPageBreak/>
              <w:t>Prison interface – local policy/MOU</w:t>
            </w:r>
          </w:p>
          <w:p w14:paraId="36EDE9D3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Managing clients who are in prison</w:t>
            </w:r>
          </w:p>
          <w:p w14:paraId="60300F41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Review of client care</w:t>
            </w:r>
          </w:p>
          <w:p w14:paraId="2EC61505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Liaison</w:t>
            </w:r>
          </w:p>
          <w:p w14:paraId="00212395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>Support for authorised prison medical officers / prescribing by OST service</w:t>
            </w:r>
          </w:p>
        </w:tc>
        <w:tc>
          <w:tcPr>
            <w:tcW w:w="850" w:type="dxa"/>
          </w:tcPr>
          <w:p w14:paraId="125EB88A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56DA3C75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0D4E30C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2D634A0" w14:textId="77777777" w:rsidTr="00D5086B">
        <w:trPr>
          <w:cantSplit/>
        </w:trPr>
        <w:tc>
          <w:tcPr>
            <w:tcW w:w="3828" w:type="dxa"/>
          </w:tcPr>
          <w:p w14:paraId="6798ABDA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Police interface service level agreement</w:t>
            </w:r>
          </w:p>
        </w:tc>
        <w:tc>
          <w:tcPr>
            <w:tcW w:w="850" w:type="dxa"/>
          </w:tcPr>
          <w:p w14:paraId="6705C06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62B42DED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552C181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7FD25D1E" w14:textId="77777777" w:rsidTr="00D5086B">
        <w:trPr>
          <w:cantSplit/>
        </w:trPr>
        <w:tc>
          <w:tcPr>
            <w:tcW w:w="3828" w:type="dxa"/>
          </w:tcPr>
          <w:p w14:paraId="2EADB1E5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Interface with other OST services - policy</w:t>
            </w:r>
          </w:p>
          <w:p w14:paraId="588E7AE0" w14:textId="77777777" w:rsidR="00962830" w:rsidRPr="00221FC9" w:rsidRDefault="00962830" w:rsidP="00D5086B">
            <w:pPr>
              <w:pStyle w:val="TableBullet"/>
              <w:rPr>
                <w:rFonts w:cs="Arial"/>
              </w:rPr>
            </w:pPr>
            <w:r w:rsidRPr="00221FC9">
              <w:rPr>
                <w:rFonts w:cs="Arial"/>
              </w:rPr>
              <w:t xml:space="preserve">Transfer of care consistent with </w:t>
            </w:r>
            <w:r w:rsidRPr="00221FC9">
              <w:rPr>
                <w:rFonts w:cs="Arial"/>
                <w:i/>
              </w:rPr>
              <w:t>OST Guidelines</w:t>
            </w:r>
          </w:p>
        </w:tc>
        <w:tc>
          <w:tcPr>
            <w:tcW w:w="850" w:type="dxa"/>
          </w:tcPr>
          <w:p w14:paraId="6D0CD7A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20BA6B01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AA7BB8A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4A4D1B01" w14:textId="77777777" w:rsidTr="00D5086B">
        <w:trPr>
          <w:cantSplit/>
        </w:trPr>
        <w:tc>
          <w:tcPr>
            <w:tcW w:w="3828" w:type="dxa"/>
          </w:tcPr>
          <w:p w14:paraId="444B4CBF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 xml:space="preserve">Any other relevant treatment </w:t>
            </w:r>
            <w:proofErr w:type="spellStart"/>
            <w:r w:rsidRPr="00221FC9">
              <w:rPr>
                <w:rFonts w:cs="Arial"/>
              </w:rPr>
              <w:t>regimes</w:t>
            </w:r>
            <w:proofErr w:type="spellEnd"/>
            <w:r w:rsidRPr="00221FC9">
              <w:rPr>
                <w:rFonts w:cs="Arial"/>
              </w:rPr>
              <w:t xml:space="preserve"> that are not included within the OST Guidelines</w:t>
            </w:r>
          </w:p>
        </w:tc>
        <w:tc>
          <w:tcPr>
            <w:tcW w:w="850" w:type="dxa"/>
          </w:tcPr>
          <w:p w14:paraId="17CC172D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BA1E062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5C29CA9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77E664A4" w14:textId="77777777" w:rsidTr="00D5086B">
        <w:trPr>
          <w:cantSplit/>
        </w:trPr>
        <w:tc>
          <w:tcPr>
            <w:tcW w:w="3828" w:type="dxa"/>
          </w:tcPr>
          <w:p w14:paraId="0B11D8A6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Staff training/education: policy</w:t>
            </w:r>
          </w:p>
        </w:tc>
        <w:tc>
          <w:tcPr>
            <w:tcW w:w="850" w:type="dxa"/>
          </w:tcPr>
          <w:p w14:paraId="46B0FF44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F3DBEE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ED2612A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314204F8" w14:textId="77777777" w:rsidTr="00D5086B">
        <w:trPr>
          <w:cantSplit/>
        </w:trPr>
        <w:tc>
          <w:tcPr>
            <w:tcW w:w="3828" w:type="dxa"/>
          </w:tcPr>
          <w:p w14:paraId="5CAFE65B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Supervision- policy – OST staff (includes peer &amp; consumer workforce)</w:t>
            </w:r>
          </w:p>
        </w:tc>
        <w:tc>
          <w:tcPr>
            <w:tcW w:w="850" w:type="dxa"/>
          </w:tcPr>
          <w:p w14:paraId="632517C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210E54FC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DDF0EA7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0BE9144E" w14:textId="77777777" w:rsidTr="00D5086B">
        <w:trPr>
          <w:cantSplit/>
        </w:trPr>
        <w:tc>
          <w:tcPr>
            <w:tcW w:w="3828" w:type="dxa"/>
          </w:tcPr>
          <w:p w14:paraId="4CC571F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Returnees policy / protocol (if relevant)</w:t>
            </w:r>
          </w:p>
        </w:tc>
        <w:tc>
          <w:tcPr>
            <w:tcW w:w="850" w:type="dxa"/>
          </w:tcPr>
          <w:p w14:paraId="4DB0E7D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6BB134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1DF3B0D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0694E659" w14:textId="77777777" w:rsidTr="00D5086B">
        <w:trPr>
          <w:cantSplit/>
        </w:trPr>
        <w:tc>
          <w:tcPr>
            <w:tcW w:w="3828" w:type="dxa"/>
          </w:tcPr>
          <w:p w14:paraId="07BC98C1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Position description for each designation</w:t>
            </w:r>
          </w:p>
        </w:tc>
        <w:tc>
          <w:tcPr>
            <w:tcW w:w="850" w:type="dxa"/>
          </w:tcPr>
          <w:p w14:paraId="693CE23A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5FBFBB29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597C09E8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333C4539" w14:textId="77777777" w:rsidTr="00D5086B">
        <w:trPr>
          <w:cantSplit/>
        </w:trPr>
        <w:tc>
          <w:tcPr>
            <w:tcW w:w="3828" w:type="dxa"/>
          </w:tcPr>
          <w:p w14:paraId="1955886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Framework / document that describes peer and lived experience workforce contribution / service level agreement with peer support service</w:t>
            </w:r>
          </w:p>
        </w:tc>
        <w:tc>
          <w:tcPr>
            <w:tcW w:w="850" w:type="dxa"/>
          </w:tcPr>
          <w:p w14:paraId="015D8C84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CE45BEC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5FA760DF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09D7127C" w14:textId="77777777" w:rsidTr="00D5086B">
        <w:trPr>
          <w:cantSplit/>
        </w:trPr>
        <w:tc>
          <w:tcPr>
            <w:tcW w:w="3828" w:type="dxa"/>
          </w:tcPr>
          <w:p w14:paraId="2A385900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Two most recent reports to Ministry of Health</w:t>
            </w:r>
          </w:p>
        </w:tc>
        <w:tc>
          <w:tcPr>
            <w:tcW w:w="850" w:type="dxa"/>
          </w:tcPr>
          <w:p w14:paraId="4EBB1ECE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B999B73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4EED8A14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  <w:tr w:rsidR="00962830" w:rsidRPr="00221FC9" w14:paraId="1DC5CBD0" w14:textId="77777777" w:rsidTr="00D5086B">
        <w:trPr>
          <w:cantSplit/>
        </w:trPr>
        <w:tc>
          <w:tcPr>
            <w:tcW w:w="3828" w:type="dxa"/>
          </w:tcPr>
          <w:p w14:paraId="1AECE422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 xml:space="preserve">Copy of most recent 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newsletter (if relevant)</w:t>
            </w:r>
          </w:p>
        </w:tc>
        <w:tc>
          <w:tcPr>
            <w:tcW w:w="850" w:type="dxa"/>
          </w:tcPr>
          <w:p w14:paraId="0CF8B1F7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CFFA64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4C5A7DE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</w:p>
        </w:tc>
      </w:tr>
      <w:tr w:rsidR="00962830" w:rsidRPr="00221FC9" w14:paraId="21C763D4" w14:textId="77777777" w:rsidTr="00D5086B">
        <w:trPr>
          <w:cantSplit/>
        </w:trPr>
        <w:tc>
          <w:tcPr>
            <w:tcW w:w="3828" w:type="dxa"/>
          </w:tcPr>
          <w:p w14:paraId="4828AE13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t>Other (please list)</w:t>
            </w:r>
          </w:p>
        </w:tc>
        <w:tc>
          <w:tcPr>
            <w:tcW w:w="850" w:type="dxa"/>
          </w:tcPr>
          <w:p w14:paraId="5BAADBA1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4B88954" w14:textId="77777777" w:rsidR="00962830" w:rsidRPr="00221FC9" w:rsidRDefault="00962830" w:rsidP="00D5086B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221FC9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FC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221FC9">
              <w:rPr>
                <w:rFonts w:cs="Arial"/>
                <w:sz w:val="22"/>
                <w:szCs w:val="22"/>
              </w:rPr>
            </w:r>
            <w:r w:rsidRPr="00221FC9">
              <w:rPr>
                <w:rFonts w:cs="Arial"/>
                <w:sz w:val="22"/>
                <w:szCs w:val="22"/>
              </w:rPr>
              <w:fldChar w:fldCharType="separate"/>
            </w:r>
            <w:r w:rsidRPr="00221F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76792D2F" w14:textId="77777777" w:rsidR="00962830" w:rsidRPr="00221FC9" w:rsidRDefault="00962830" w:rsidP="00D5086B">
            <w:pPr>
              <w:pStyle w:val="TableText"/>
              <w:rPr>
                <w:rFonts w:cs="Arial"/>
              </w:rPr>
            </w:pPr>
            <w:r w:rsidRPr="00221FC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</w:rPr>
              <w:instrText xml:space="preserve"> FORMTEXT </w:instrText>
            </w:r>
            <w:r w:rsidRPr="00221FC9">
              <w:rPr>
                <w:rFonts w:cs="Arial"/>
              </w:rPr>
            </w:r>
            <w:r w:rsidRPr="00221FC9">
              <w:rPr>
                <w:rFonts w:cs="Arial"/>
              </w:rPr>
              <w:fldChar w:fldCharType="separate"/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t> </w:t>
            </w:r>
            <w:r w:rsidRPr="00221FC9">
              <w:rPr>
                <w:rFonts w:cs="Arial"/>
              </w:rPr>
              <w:fldChar w:fldCharType="end"/>
            </w:r>
          </w:p>
        </w:tc>
      </w:tr>
    </w:tbl>
    <w:p w14:paraId="794D8A50" w14:textId="77777777" w:rsidR="00962830" w:rsidRPr="00221FC9" w:rsidRDefault="00962830" w:rsidP="00962830">
      <w:pPr>
        <w:rPr>
          <w:rFonts w:ascii="Arial" w:hAnsi="Arial" w:cs="Arial"/>
        </w:rPr>
      </w:pPr>
    </w:p>
    <w:p w14:paraId="28804200" w14:textId="1A6B31AA" w:rsidR="007B75B0" w:rsidRPr="00221FC9" w:rsidRDefault="007B75B0" w:rsidP="00962830"/>
    <w:sectPr w:rsidR="007B75B0" w:rsidRPr="00221FC9" w:rsidSect="00150E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C4C7" w14:textId="77777777" w:rsidR="00834C22" w:rsidRDefault="00834C22">
      <w:r>
        <w:separator/>
      </w:r>
    </w:p>
    <w:p w14:paraId="7834B1D3" w14:textId="77777777" w:rsidR="00834C22" w:rsidRDefault="00834C22"/>
  </w:endnote>
  <w:endnote w:type="continuationSeparator" w:id="0">
    <w:p w14:paraId="6E340123" w14:textId="77777777" w:rsidR="00834C22" w:rsidRDefault="00834C22">
      <w:r>
        <w:continuationSeparator/>
      </w:r>
    </w:p>
    <w:p w14:paraId="5C1C8EF4" w14:textId="77777777" w:rsidR="00834C22" w:rsidRDefault="00834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3F8E195A" w:rsidR="00E95FF0" w:rsidRDefault="00962830" w:rsidP="000D58DD">
          <w:pPr>
            <w:pStyle w:val="RectoFooter"/>
            <w:jc w:val="left"/>
          </w:pPr>
          <w:r w:rsidRPr="00962830">
            <w:t>Documentation Request Form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75E05D19" w:rsidR="00E95FF0" w:rsidRDefault="00962830" w:rsidP="00931466">
          <w:pPr>
            <w:pStyle w:val="RectoFooter"/>
          </w:pPr>
          <w:r w:rsidRPr="00962830">
            <w:t>Documentation Request Form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CB78" w14:textId="77777777" w:rsidR="00217A96" w:rsidRDefault="00217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A6DF" w14:textId="77777777" w:rsidR="00834C22" w:rsidRPr="00A26E6B" w:rsidRDefault="00834C22" w:rsidP="00A26E6B"/>
  </w:footnote>
  <w:footnote w:type="continuationSeparator" w:id="0">
    <w:p w14:paraId="389810C1" w14:textId="77777777" w:rsidR="00834C22" w:rsidRDefault="00834C22">
      <w:r>
        <w:continuationSeparator/>
      </w:r>
    </w:p>
    <w:p w14:paraId="3CC78758" w14:textId="77777777" w:rsidR="00834C22" w:rsidRDefault="00834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0298" w14:textId="77777777" w:rsidR="00217A96" w:rsidRDefault="00217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D47C" w14:textId="77777777" w:rsidR="00217A96" w:rsidRDefault="00217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ED25" w14:textId="77777777" w:rsidR="00217A96" w:rsidRDefault="00217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D6C85D74"/>
    <w:lvl w:ilvl="0" w:tplc="BEA661C4">
      <w:start w:val="2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0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9"/>
  </w:num>
  <w:num w:numId="2" w16cid:durableId="72776646">
    <w:abstractNumId w:val="6"/>
  </w:num>
  <w:num w:numId="3" w16cid:durableId="1477456725">
    <w:abstractNumId w:val="7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0"/>
  </w:num>
  <w:num w:numId="12" w16cid:durableId="645429099">
    <w:abstractNumId w:val="8"/>
  </w:num>
  <w:num w:numId="13" w16cid:durableId="1663197057">
    <w:abstractNumId w:val="4"/>
  </w:num>
  <w:num w:numId="14" w16cid:durableId="17165150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5B78"/>
    <w:rsid w:val="000763E9"/>
    <w:rsid w:val="00082CD6"/>
    <w:rsid w:val="0008437D"/>
    <w:rsid w:val="00085AFE"/>
    <w:rsid w:val="00087895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20194C"/>
    <w:rsid w:val="00201A01"/>
    <w:rsid w:val="002032C5"/>
    <w:rsid w:val="0020754B"/>
    <w:rsid w:val="002104D3"/>
    <w:rsid w:val="00213A33"/>
    <w:rsid w:val="0021763B"/>
    <w:rsid w:val="00217A96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6031B"/>
    <w:rsid w:val="003606F8"/>
    <w:rsid w:val="00361BD9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B1BEA"/>
    <w:rsid w:val="003B1D10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2274"/>
    <w:rsid w:val="00442C1C"/>
    <w:rsid w:val="0044584B"/>
    <w:rsid w:val="00447CB7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71B1E"/>
    <w:rsid w:val="00773C95"/>
    <w:rsid w:val="00776420"/>
    <w:rsid w:val="0078171E"/>
    <w:rsid w:val="0078658E"/>
    <w:rsid w:val="007920E2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21491"/>
    <w:rsid w:val="00822F2C"/>
    <w:rsid w:val="00823DEE"/>
    <w:rsid w:val="00825F38"/>
    <w:rsid w:val="008305E8"/>
    <w:rsid w:val="00834C22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9F4943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36A73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178D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B4C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FFB0-260E-4BEB-AB23-5A43F0263A51}">
  <ds:schemaRefs>
    <ds:schemaRef ds:uri="d0b61010-d6f3-4072-b934-7bbb13e97771"/>
    <ds:schemaRef ds:uri="77fc9259-9bdd-4436-bdca-cbe80b037127"/>
    <ds:schemaRef ds:uri="http://schemas.microsoft.com/office/2006/metadata/properties"/>
    <ds:schemaRef ds:uri="15ffb055-6eb4-45a1-bc20-bf2ac0d420da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184c05c4-c568-455d-94a4-7e009b164348"/>
    <ds:schemaRef ds:uri="a92161ee-a867-43fa-afc4-ef021add4eae"/>
    <ds:schemaRef ds:uri="725c79e5-42ce-4aa0-ac78-b6418001f0d2"/>
    <ds:schemaRef ds:uri="http://schemas.openxmlformats.org/package/2006/metadata/core-properties"/>
    <ds:schemaRef ds:uri="4f9c820c-e7e2-444d-97ee-45f2b3485c1d"/>
    <ds:schemaRef ds:uri="http://purl.org/dc/dcmitype/"/>
    <ds:schemaRef ds:uri="c91a514c-9034-4fa3-897a-8352025b26ed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9</TotalTime>
  <Pages>4</Pages>
  <Words>817</Words>
  <Characters>7066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Request Form</dc:title>
  <dc:creator>Ministry of Health</dc:creator>
  <cp:lastModifiedBy>Ministry of Health</cp:lastModifiedBy>
  <cp:revision>8</cp:revision>
  <cp:lastPrinted>2026-04-30T07:57:00Z</cp:lastPrinted>
  <dcterms:created xsi:type="dcterms:W3CDTF">2026-05-18T18:03:00Z</dcterms:created>
  <dcterms:modified xsi:type="dcterms:W3CDTF">2026-05-19T02:45:00Z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