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08F5" w14:textId="77777777" w:rsidR="001E1689" w:rsidRPr="005D6A56" w:rsidRDefault="001E1689" w:rsidP="003F5DF8">
      <w:pPr>
        <w:pStyle w:val="NoSpacing"/>
        <w:rPr>
          <w:rFonts w:cs="Segoe UI"/>
          <w:lang w:val="en-GB"/>
        </w:rPr>
      </w:pPr>
    </w:p>
    <w:p w14:paraId="245E832F" w14:textId="77777777" w:rsidR="003B6690" w:rsidRPr="005D6A56" w:rsidRDefault="003B6690" w:rsidP="003F5DF8">
      <w:pPr>
        <w:pStyle w:val="NoSpacing"/>
        <w:rPr>
          <w:rFonts w:cs="Segoe UI"/>
          <w:color w:val="000000" w:themeColor="text1"/>
          <w:lang w:val="en-GB"/>
        </w:rPr>
      </w:pPr>
    </w:p>
    <w:p w14:paraId="58DB765E" w14:textId="77777777" w:rsidR="00BC0089" w:rsidRPr="005D6A56" w:rsidRDefault="00BC0089" w:rsidP="003F5DF8">
      <w:pPr>
        <w:pStyle w:val="NoSpacing"/>
        <w:rPr>
          <w:rFonts w:cs="Segoe UI"/>
          <w:color w:val="000000" w:themeColor="text1"/>
          <w:lang w:val="en-GB"/>
        </w:rPr>
      </w:pPr>
    </w:p>
    <w:p w14:paraId="7658DB3F" w14:textId="77777777" w:rsidR="00BC0089" w:rsidRPr="005D6A56" w:rsidRDefault="00BC0089" w:rsidP="003F5DF8">
      <w:pPr>
        <w:pStyle w:val="NoSpacing"/>
        <w:rPr>
          <w:rFonts w:cs="Segoe UI"/>
          <w:color w:val="000000" w:themeColor="text1"/>
          <w:lang w:val="en-GB"/>
        </w:rPr>
      </w:pPr>
    </w:p>
    <w:p w14:paraId="49DFFDB1" w14:textId="77777777" w:rsidR="00BC0089" w:rsidRPr="005D6A56" w:rsidRDefault="00BC0089" w:rsidP="003F5DF8">
      <w:pPr>
        <w:pStyle w:val="NoSpacing"/>
        <w:rPr>
          <w:rFonts w:cs="Segoe UI"/>
          <w:color w:val="000000" w:themeColor="text1"/>
          <w:lang w:val="en-GB"/>
        </w:rPr>
      </w:pPr>
    </w:p>
    <w:p w14:paraId="3114483E" w14:textId="77777777" w:rsidR="00BC0089" w:rsidRPr="005D6A56" w:rsidRDefault="00BC0089" w:rsidP="003F5DF8">
      <w:pPr>
        <w:pStyle w:val="NoSpacing"/>
        <w:rPr>
          <w:rFonts w:cs="Segoe UI"/>
          <w:color w:val="000000" w:themeColor="text1"/>
          <w:lang w:val="en-GB"/>
        </w:rPr>
      </w:pPr>
    </w:p>
    <w:p w14:paraId="72243D4D" w14:textId="77777777" w:rsidR="00BC0089" w:rsidRPr="005D6A56" w:rsidRDefault="00BC0089" w:rsidP="003F5DF8">
      <w:pPr>
        <w:pStyle w:val="NoSpacing"/>
        <w:rPr>
          <w:rFonts w:cs="Segoe UI"/>
          <w:color w:val="000000" w:themeColor="text1"/>
          <w:lang w:val="en-GB"/>
        </w:rPr>
      </w:pPr>
    </w:p>
    <w:p w14:paraId="73509773" w14:textId="0E36FB92" w:rsidR="00BC0089" w:rsidRPr="005D6A56" w:rsidRDefault="009574EE" w:rsidP="009574EE">
      <w:pPr>
        <w:pStyle w:val="NoSpacing"/>
        <w:tabs>
          <w:tab w:val="left" w:pos="7980"/>
        </w:tabs>
        <w:rPr>
          <w:rFonts w:cs="Segoe UI"/>
          <w:color w:val="000000" w:themeColor="text1"/>
          <w:lang w:val="en-GB"/>
        </w:rPr>
      </w:pPr>
      <w:r>
        <w:rPr>
          <w:rFonts w:cs="Segoe UI"/>
          <w:color w:val="000000" w:themeColor="text1"/>
          <w:lang w:val="en-GB"/>
        </w:rPr>
        <w:tab/>
      </w:r>
    </w:p>
    <w:p w14:paraId="75CF06F1" w14:textId="77777777" w:rsidR="00BC0089" w:rsidRPr="005D6A56" w:rsidRDefault="00BC0089" w:rsidP="003F5DF8">
      <w:pPr>
        <w:pStyle w:val="NoSpacing"/>
        <w:rPr>
          <w:rFonts w:cs="Segoe UI"/>
          <w:color w:val="000000" w:themeColor="text1"/>
          <w:lang w:val="en-GB"/>
        </w:rPr>
      </w:pPr>
    </w:p>
    <w:p w14:paraId="224A489C" w14:textId="77777777" w:rsidR="00BC0089" w:rsidRPr="005D6A56" w:rsidRDefault="00BC0089" w:rsidP="003F5DF8">
      <w:pPr>
        <w:pStyle w:val="NoSpacing"/>
        <w:rPr>
          <w:rFonts w:cs="Segoe UI"/>
          <w:color w:val="000000" w:themeColor="text1"/>
          <w:lang w:val="en-GB"/>
        </w:rPr>
      </w:pPr>
    </w:p>
    <w:p w14:paraId="16D0424B" w14:textId="77777777" w:rsidR="00BC0089" w:rsidRPr="005D6A56" w:rsidRDefault="00BC0089" w:rsidP="003F5DF8">
      <w:pPr>
        <w:pStyle w:val="NoSpacing"/>
        <w:rPr>
          <w:rFonts w:cs="Segoe UI"/>
          <w:color w:val="000000" w:themeColor="text1"/>
          <w:lang w:val="en-GB"/>
        </w:rPr>
      </w:pPr>
    </w:p>
    <w:p w14:paraId="4E8C04DF" w14:textId="77777777" w:rsidR="00BC0089" w:rsidRPr="005D6A56" w:rsidRDefault="00BC0089" w:rsidP="003F5DF8">
      <w:pPr>
        <w:pStyle w:val="NoSpacing"/>
        <w:rPr>
          <w:rFonts w:cs="Segoe UI"/>
          <w:color w:val="000000" w:themeColor="text1"/>
          <w:lang w:val="en-GB"/>
        </w:rPr>
      </w:pPr>
    </w:p>
    <w:p w14:paraId="6CA3BFBE" w14:textId="77777777" w:rsidR="00BC0089" w:rsidRPr="005D6A56" w:rsidRDefault="00BC0089" w:rsidP="003F5DF8">
      <w:pPr>
        <w:pStyle w:val="NoSpacing"/>
        <w:rPr>
          <w:rFonts w:cs="Segoe UI"/>
          <w:color w:val="000000" w:themeColor="text1"/>
          <w:lang w:val="en-GB"/>
        </w:rPr>
      </w:pPr>
    </w:p>
    <w:p w14:paraId="60FFC8F8" w14:textId="77777777" w:rsidR="00BC0089" w:rsidRPr="005D6A56" w:rsidRDefault="00BC0089" w:rsidP="003F5DF8">
      <w:pPr>
        <w:pStyle w:val="NoSpacing"/>
        <w:rPr>
          <w:rFonts w:cs="Segoe UI"/>
          <w:color w:val="000000" w:themeColor="text1"/>
          <w:lang w:val="en-GB"/>
        </w:rPr>
      </w:pPr>
    </w:p>
    <w:p w14:paraId="4FCDB021" w14:textId="77777777" w:rsidR="00BC0089" w:rsidRPr="005D6A56" w:rsidRDefault="00BC0089" w:rsidP="003F5DF8">
      <w:pPr>
        <w:pStyle w:val="NoSpacing"/>
        <w:rPr>
          <w:rFonts w:cs="Segoe UI"/>
          <w:color w:val="000000" w:themeColor="text1"/>
          <w:lang w:val="en-GB"/>
        </w:rPr>
      </w:pPr>
    </w:p>
    <w:p w14:paraId="20EABA42" w14:textId="77777777" w:rsidR="00BC0089" w:rsidRPr="005D6A56" w:rsidRDefault="00BC0089" w:rsidP="003F5DF8">
      <w:pPr>
        <w:pStyle w:val="NoSpacing"/>
        <w:rPr>
          <w:rFonts w:cs="Segoe UI"/>
          <w:color w:val="000000" w:themeColor="text1"/>
          <w:lang w:val="en-GB"/>
        </w:rPr>
      </w:pPr>
    </w:p>
    <w:p w14:paraId="67F82867" w14:textId="77777777" w:rsidR="00BC0089" w:rsidRPr="005D6A56" w:rsidRDefault="00BC0089" w:rsidP="003F5DF8">
      <w:pPr>
        <w:pStyle w:val="NoSpacing"/>
        <w:rPr>
          <w:rFonts w:cs="Segoe UI"/>
          <w:color w:val="000000" w:themeColor="text1"/>
          <w:lang w:val="en-GB"/>
        </w:rPr>
      </w:pPr>
    </w:p>
    <w:p w14:paraId="3632DAA0" w14:textId="77777777" w:rsidR="00BC0089" w:rsidRPr="005D6A56" w:rsidRDefault="00BC0089" w:rsidP="003F5DF8">
      <w:pPr>
        <w:pStyle w:val="NoSpacing"/>
        <w:rPr>
          <w:rFonts w:cs="Segoe UI"/>
          <w:color w:val="000000" w:themeColor="text1"/>
          <w:lang w:val="en-GB"/>
        </w:rPr>
      </w:pPr>
    </w:p>
    <w:p w14:paraId="57F9F27B" w14:textId="77777777" w:rsidR="00BC0089" w:rsidRPr="005D6A56" w:rsidRDefault="00BC0089" w:rsidP="003F5DF8">
      <w:pPr>
        <w:pStyle w:val="NoSpacing"/>
        <w:rPr>
          <w:rFonts w:cs="Segoe UI"/>
          <w:color w:val="000000" w:themeColor="text1"/>
          <w:lang w:val="en-GB"/>
        </w:rPr>
      </w:pPr>
    </w:p>
    <w:p w14:paraId="2AD84807" w14:textId="77777777" w:rsidR="009D72AD" w:rsidRPr="00016242" w:rsidRDefault="00F15CD4" w:rsidP="00016242">
      <w:pPr>
        <w:pStyle w:val="Title"/>
        <w:rPr>
          <w:rFonts w:cs="Segoe UI"/>
          <w:lang w:val="en-GB"/>
        </w:rPr>
      </w:pPr>
      <w:bookmarkStart w:id="1" w:name="_Toc227866457"/>
      <w:bookmarkStart w:id="2" w:name="_Toc230699543"/>
      <w:r w:rsidRPr="00016242">
        <w:rPr>
          <w:rFonts w:ascii="Segoe UI" w:hAnsi="Segoe UI" w:cs="Segoe UI"/>
          <w:lang w:val="en-GB"/>
        </w:rPr>
        <w:t>Summary Report:</w:t>
      </w:r>
      <w:bookmarkEnd w:id="1"/>
      <w:bookmarkEnd w:id="2"/>
    </w:p>
    <w:p w14:paraId="46500B3C" w14:textId="1CABBA80" w:rsidR="009D72AD" w:rsidRPr="00016242" w:rsidRDefault="00233A2E" w:rsidP="00016242">
      <w:pPr>
        <w:pStyle w:val="Title"/>
        <w:rPr>
          <w:rFonts w:cs="Segoe UI"/>
          <w:sz w:val="44"/>
          <w:szCs w:val="48"/>
          <w:lang w:val="en-GB"/>
        </w:rPr>
      </w:pPr>
      <w:bookmarkStart w:id="3" w:name="_Toc227866458"/>
      <w:bookmarkStart w:id="4" w:name="_Toc230699544"/>
      <w:r w:rsidRPr="00016242">
        <w:rPr>
          <w:rFonts w:ascii="Segoe UI" w:hAnsi="Segoe UI" w:cs="Segoe UI"/>
          <w:sz w:val="44"/>
          <w:szCs w:val="48"/>
          <w:lang w:val="en-GB"/>
        </w:rPr>
        <w:t xml:space="preserve">Section 95 </w:t>
      </w:r>
      <w:r w:rsidR="006B6605" w:rsidRPr="00016242">
        <w:rPr>
          <w:rFonts w:ascii="Segoe UI" w:hAnsi="Segoe UI" w:cs="Segoe UI"/>
          <w:sz w:val="44"/>
          <w:szCs w:val="48"/>
          <w:lang w:val="en-GB"/>
        </w:rPr>
        <w:t>i</w:t>
      </w:r>
      <w:r w:rsidRPr="00016242">
        <w:rPr>
          <w:rFonts w:ascii="Segoe UI" w:hAnsi="Segoe UI" w:cs="Segoe UI"/>
          <w:sz w:val="44"/>
          <w:szCs w:val="48"/>
          <w:lang w:val="en-GB"/>
        </w:rPr>
        <w:t>nquiry into</w:t>
      </w:r>
      <w:bookmarkEnd w:id="3"/>
      <w:bookmarkEnd w:id="4"/>
      <w:r w:rsidRPr="00016242">
        <w:rPr>
          <w:rFonts w:ascii="Segoe UI" w:hAnsi="Segoe UI" w:cs="Segoe UI"/>
          <w:sz w:val="44"/>
          <w:szCs w:val="48"/>
          <w:lang w:val="en-GB"/>
        </w:rPr>
        <w:t xml:space="preserve"> </w:t>
      </w:r>
    </w:p>
    <w:p w14:paraId="07CBDCB5" w14:textId="278461E1" w:rsidR="009D72AD" w:rsidRPr="00016242" w:rsidRDefault="00233A2E" w:rsidP="00016242">
      <w:pPr>
        <w:pStyle w:val="Title"/>
        <w:rPr>
          <w:rFonts w:cs="Segoe UI"/>
          <w:sz w:val="44"/>
          <w:szCs w:val="48"/>
          <w:lang w:val="en-GB"/>
        </w:rPr>
      </w:pPr>
      <w:bookmarkStart w:id="5" w:name="_Toc227866459"/>
      <w:bookmarkStart w:id="6" w:name="_Toc230699545"/>
      <w:r w:rsidRPr="00016242">
        <w:rPr>
          <w:rFonts w:ascii="Segoe UI" w:hAnsi="Segoe UI" w:cs="Segoe UI"/>
          <w:sz w:val="44"/>
          <w:szCs w:val="48"/>
          <w:lang w:val="en-GB"/>
        </w:rPr>
        <w:t xml:space="preserve">the </w:t>
      </w:r>
      <w:r w:rsidR="006B6605" w:rsidRPr="00016242">
        <w:rPr>
          <w:rFonts w:ascii="Segoe UI" w:hAnsi="Segoe UI" w:cs="Segoe UI"/>
          <w:sz w:val="44"/>
          <w:szCs w:val="48"/>
          <w:lang w:val="en-GB"/>
        </w:rPr>
        <w:t>t</w:t>
      </w:r>
      <w:r w:rsidRPr="00016242">
        <w:rPr>
          <w:rFonts w:ascii="Segoe UI" w:hAnsi="Segoe UI" w:cs="Segoe UI"/>
          <w:sz w:val="44"/>
          <w:szCs w:val="48"/>
          <w:lang w:val="en-GB"/>
        </w:rPr>
        <w:t xml:space="preserve">reatment of a </w:t>
      </w:r>
      <w:r w:rsidR="006B6605" w:rsidRPr="00016242">
        <w:rPr>
          <w:rFonts w:ascii="Segoe UI" w:hAnsi="Segoe UI" w:cs="Segoe UI"/>
          <w:sz w:val="44"/>
          <w:szCs w:val="48"/>
          <w:lang w:val="en-GB"/>
        </w:rPr>
        <w:t>p</w:t>
      </w:r>
      <w:r w:rsidR="00243623" w:rsidRPr="00016242">
        <w:rPr>
          <w:rFonts w:ascii="Segoe UI" w:hAnsi="Segoe UI" w:cs="Segoe UI"/>
          <w:sz w:val="44"/>
          <w:szCs w:val="48"/>
          <w:lang w:val="en-GB"/>
        </w:rPr>
        <w:t>erson</w:t>
      </w:r>
      <w:bookmarkEnd w:id="5"/>
      <w:bookmarkEnd w:id="6"/>
      <w:r w:rsidRPr="00016242">
        <w:rPr>
          <w:rFonts w:ascii="Segoe UI" w:hAnsi="Segoe UI" w:cs="Segoe UI"/>
          <w:sz w:val="44"/>
          <w:szCs w:val="48"/>
          <w:lang w:val="en-GB"/>
        </w:rPr>
        <w:t xml:space="preserve"> </w:t>
      </w:r>
    </w:p>
    <w:p w14:paraId="32DED26A" w14:textId="208FC02B" w:rsidR="00233A2E" w:rsidRPr="00945790" w:rsidRDefault="00233A2E" w:rsidP="00016242">
      <w:pPr>
        <w:pStyle w:val="Title"/>
        <w:rPr>
          <w:sz w:val="44"/>
          <w:szCs w:val="48"/>
          <w:lang w:val="en-GB"/>
        </w:rPr>
      </w:pPr>
      <w:bookmarkStart w:id="7" w:name="_Toc227866460"/>
      <w:bookmarkStart w:id="8" w:name="_Toc230699546"/>
      <w:r w:rsidRPr="00016242">
        <w:rPr>
          <w:rFonts w:ascii="Segoe UI" w:hAnsi="Segoe UI" w:cs="Segoe UI"/>
          <w:sz w:val="44"/>
          <w:szCs w:val="48"/>
          <w:lang w:val="en-GB"/>
        </w:rPr>
        <w:t>at Waikato Hospital</w:t>
      </w:r>
      <w:bookmarkEnd w:id="7"/>
      <w:bookmarkEnd w:id="8"/>
      <w:r w:rsidR="004F71AA">
        <w:rPr>
          <w:sz w:val="44"/>
          <w:szCs w:val="48"/>
          <w:lang w:val="en-GB"/>
        </w:rPr>
        <w:tab/>
      </w:r>
    </w:p>
    <w:p w14:paraId="293AEB00" w14:textId="77777777" w:rsidR="003B6690" w:rsidRPr="005D6A56" w:rsidRDefault="003B6690" w:rsidP="003F5DF8">
      <w:pPr>
        <w:pStyle w:val="NoSpacing"/>
        <w:rPr>
          <w:rFonts w:cs="Segoe UI"/>
          <w:color w:val="000000" w:themeColor="text1"/>
          <w:lang w:val="en-GB"/>
        </w:rPr>
      </w:pPr>
    </w:p>
    <w:p w14:paraId="54562535" w14:textId="77777777" w:rsidR="009D72AD" w:rsidRDefault="009D72AD" w:rsidP="003F5DF8">
      <w:pPr>
        <w:pStyle w:val="NoSpacing"/>
        <w:rPr>
          <w:rFonts w:cs="Segoe UI"/>
          <w:color w:val="000000" w:themeColor="text1"/>
          <w:lang w:val="en-GB"/>
        </w:rPr>
      </w:pPr>
    </w:p>
    <w:p w14:paraId="7C4CB6A6" w14:textId="77777777" w:rsidR="00407D60" w:rsidRDefault="00407D60" w:rsidP="003F5DF8">
      <w:pPr>
        <w:pStyle w:val="NoSpacing"/>
        <w:rPr>
          <w:rFonts w:cs="Segoe UI"/>
          <w:color w:val="000000" w:themeColor="text1"/>
          <w:lang w:val="en-GB"/>
        </w:rPr>
      </w:pPr>
    </w:p>
    <w:p w14:paraId="5EC46639" w14:textId="77777777" w:rsidR="00407D60" w:rsidRDefault="00407D60" w:rsidP="003F5DF8">
      <w:pPr>
        <w:pStyle w:val="NoSpacing"/>
        <w:rPr>
          <w:rFonts w:cs="Segoe UI"/>
          <w:color w:val="000000" w:themeColor="text1"/>
          <w:lang w:val="en-GB"/>
        </w:rPr>
      </w:pPr>
    </w:p>
    <w:p w14:paraId="17C8F018" w14:textId="77777777" w:rsidR="00407D60" w:rsidRDefault="00407D60" w:rsidP="003F5DF8">
      <w:pPr>
        <w:pStyle w:val="NoSpacing"/>
        <w:rPr>
          <w:rFonts w:cs="Segoe UI"/>
          <w:color w:val="000000" w:themeColor="text1"/>
          <w:lang w:val="en-GB"/>
        </w:rPr>
      </w:pPr>
    </w:p>
    <w:p w14:paraId="1CF101E7" w14:textId="77777777" w:rsidR="00407D60" w:rsidRDefault="00407D60" w:rsidP="003F5DF8">
      <w:pPr>
        <w:pStyle w:val="NoSpacing"/>
        <w:rPr>
          <w:rFonts w:cs="Segoe UI"/>
          <w:color w:val="000000" w:themeColor="text1"/>
          <w:lang w:val="en-GB"/>
        </w:rPr>
      </w:pPr>
    </w:p>
    <w:p w14:paraId="45876FAB" w14:textId="77777777" w:rsidR="00407D60" w:rsidRDefault="00407D60" w:rsidP="003F5DF8">
      <w:pPr>
        <w:pStyle w:val="NoSpacing"/>
        <w:rPr>
          <w:rFonts w:cs="Segoe UI"/>
          <w:color w:val="000000" w:themeColor="text1"/>
          <w:lang w:val="en-GB"/>
        </w:rPr>
      </w:pPr>
    </w:p>
    <w:p w14:paraId="6993E6C7" w14:textId="77777777" w:rsidR="00407D60" w:rsidRDefault="00407D60" w:rsidP="003F5DF8">
      <w:pPr>
        <w:pStyle w:val="NoSpacing"/>
        <w:rPr>
          <w:rFonts w:cs="Segoe UI"/>
          <w:color w:val="000000" w:themeColor="text1"/>
          <w:lang w:val="en-GB"/>
        </w:rPr>
      </w:pPr>
    </w:p>
    <w:p w14:paraId="650A98C7" w14:textId="77777777" w:rsidR="00407D60" w:rsidRDefault="00407D60" w:rsidP="003F5DF8">
      <w:pPr>
        <w:pStyle w:val="NoSpacing"/>
        <w:rPr>
          <w:rFonts w:cs="Segoe UI"/>
          <w:color w:val="000000" w:themeColor="text1"/>
          <w:lang w:val="en-GB"/>
        </w:rPr>
      </w:pPr>
    </w:p>
    <w:p w14:paraId="32240C9F" w14:textId="1D15E7DD" w:rsidR="00407D60" w:rsidRPr="005D6A56" w:rsidRDefault="00407D60" w:rsidP="003F5DF8">
      <w:pPr>
        <w:pStyle w:val="NoSpacing"/>
        <w:rPr>
          <w:rFonts w:cs="Segoe UI"/>
          <w:color w:val="000000" w:themeColor="text1"/>
          <w:lang w:val="en-GB"/>
        </w:rPr>
      </w:pPr>
      <w:r>
        <w:rPr>
          <w:rFonts w:cs="Segoe UI"/>
          <w:color w:val="000000" w:themeColor="text1"/>
          <w:lang w:val="en-GB"/>
        </w:rPr>
        <w:t>June 2026</w:t>
      </w:r>
    </w:p>
    <w:p w14:paraId="07DE43AA" w14:textId="77777777" w:rsidR="00DA1197" w:rsidRPr="005D6A56" w:rsidRDefault="00BC0089" w:rsidP="007569B8">
      <w:pPr>
        <w:rPr>
          <w:rFonts w:cs="Segoe UI"/>
          <w:color w:val="000000" w:themeColor="text1"/>
          <w:kern w:val="2"/>
          <w:lang w:val="en-GB"/>
          <w14:ligatures w14:val="standardContextual"/>
        </w:rPr>
      </w:pPr>
      <w:r w:rsidRPr="005D6A56">
        <w:rPr>
          <w:rFonts w:cs="Segoe UI"/>
          <w:color w:val="000000" w:themeColor="text1"/>
          <w:lang w:val="en-GB"/>
        </w:rPr>
        <w:br w:type="page"/>
      </w:r>
    </w:p>
    <w:p w14:paraId="5BC1184E" w14:textId="77777777" w:rsidR="001D615D" w:rsidRDefault="001D615D" w:rsidP="005E7954"/>
    <w:p w14:paraId="1D0C1923" w14:textId="4F68BD49" w:rsidR="001D615D" w:rsidRDefault="001D615D">
      <w:pPr>
        <w:rPr>
          <w:rFonts w:eastAsiaTheme="minorEastAsia" w:cs="Segoe UI"/>
        </w:rPr>
      </w:pPr>
      <w:r>
        <w:rPr>
          <w:rFonts w:eastAsiaTheme="minorEastAsia" w:cs="Segoe UI"/>
          <w:b/>
        </w:rPr>
        <w:br w:type="page"/>
      </w:r>
    </w:p>
    <w:sdt>
      <w:sdtPr>
        <w:rPr>
          <w:rFonts w:eastAsiaTheme="minorEastAsia" w:cstheme="minorBidi"/>
          <w:b w:val="0"/>
          <w:color w:val="auto"/>
          <w:kern w:val="0"/>
          <w:sz w:val="24"/>
          <w:szCs w:val="24"/>
          <w:lang w:val="en-NZ"/>
          <w14:ligatures w14:val="none"/>
        </w:rPr>
        <w:id w:val="515741219"/>
        <w:docPartObj>
          <w:docPartGallery w:val="Table of Contents"/>
          <w:docPartUnique/>
        </w:docPartObj>
      </w:sdtPr>
      <w:sdtEndPr>
        <w:rPr>
          <w:noProof/>
          <w:sz w:val="20"/>
          <w:szCs w:val="20"/>
        </w:rPr>
      </w:sdtEndPr>
      <w:sdtContent>
        <w:p w14:paraId="74D68953" w14:textId="19CE5E80" w:rsidR="0062218C" w:rsidRPr="00EF5109" w:rsidRDefault="0062218C" w:rsidP="0003681B">
          <w:pPr>
            <w:pStyle w:val="Heading1"/>
            <w:numPr>
              <w:ilvl w:val="0"/>
              <w:numId w:val="0"/>
            </w:numPr>
            <w:ind w:left="567"/>
          </w:pPr>
          <w:r w:rsidRPr="00EF5109">
            <w:t>Contents</w:t>
          </w:r>
        </w:p>
        <w:p w14:paraId="48DD1B47" w14:textId="375FE541" w:rsidR="00300B5E" w:rsidRPr="0024684E" w:rsidRDefault="003E3B1F" w:rsidP="00300B5E">
          <w:pPr>
            <w:pStyle w:val="TOC1"/>
            <w:tabs>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r w:rsidRPr="005D6A56">
            <w:rPr>
              <w:rFonts w:cs="Segoe UI"/>
              <w:i w:val="0"/>
              <w:iCs w:val="0"/>
              <w:caps/>
              <w:sz w:val="22"/>
              <w:szCs w:val="22"/>
            </w:rPr>
            <w:fldChar w:fldCharType="begin"/>
          </w:r>
          <w:r w:rsidRPr="00D564FF">
            <w:rPr>
              <w:rFonts w:cs="Segoe UI"/>
              <w:i w:val="0"/>
              <w:iCs w:val="0"/>
              <w:caps/>
              <w:sz w:val="22"/>
              <w:szCs w:val="22"/>
            </w:rPr>
            <w:instrText xml:space="preserve"> TOC \o "1-3" \h \z \u </w:instrText>
          </w:r>
          <w:r w:rsidRPr="005D6A56">
            <w:rPr>
              <w:rFonts w:cs="Segoe UI"/>
              <w:i w:val="0"/>
              <w:iCs w:val="0"/>
              <w:caps/>
              <w:sz w:val="22"/>
              <w:szCs w:val="22"/>
            </w:rPr>
            <w:fldChar w:fldCharType="separate"/>
          </w:r>
          <w:hyperlink w:anchor="_Toc230699547" w:history="1">
            <w:r w:rsidR="00300B5E" w:rsidRPr="0024684E">
              <w:rPr>
                <w:rStyle w:val="Hyperlink"/>
                <w:rFonts w:ascii="Segoe UI Semibold" w:hAnsi="Segoe UI Semibold" w:cs="Segoe UI Semibold"/>
                <w:b w:val="0"/>
                <w:bCs w:val="0"/>
                <w:i w:val="0"/>
                <w:iCs w:val="0"/>
                <w:noProof/>
                <w:sz w:val="20"/>
                <w:szCs w:val="20"/>
              </w:rPr>
              <w:t>Foreword by Director of Mental Health and Addiction</w:t>
            </w:r>
            <w:r w:rsidR="00300B5E" w:rsidRPr="0024684E">
              <w:rPr>
                <w:rFonts w:ascii="Segoe UI Semibold" w:hAnsi="Segoe UI Semibold" w:cs="Segoe UI Semibold"/>
                <w:b w:val="0"/>
                <w:bCs w:val="0"/>
                <w:i w:val="0"/>
                <w:iCs w:val="0"/>
                <w:noProof/>
                <w:webHidden/>
                <w:sz w:val="20"/>
                <w:szCs w:val="20"/>
              </w:rPr>
              <w:tab/>
            </w:r>
            <w:r w:rsidR="00300B5E" w:rsidRPr="0024684E">
              <w:rPr>
                <w:rFonts w:ascii="Segoe UI Semibold" w:hAnsi="Segoe UI Semibold" w:cs="Segoe UI Semibold"/>
                <w:b w:val="0"/>
                <w:bCs w:val="0"/>
                <w:i w:val="0"/>
                <w:iCs w:val="0"/>
                <w:noProof/>
                <w:webHidden/>
                <w:sz w:val="20"/>
                <w:szCs w:val="20"/>
              </w:rPr>
              <w:fldChar w:fldCharType="begin"/>
            </w:r>
            <w:r w:rsidR="00300B5E" w:rsidRPr="0024684E">
              <w:rPr>
                <w:rFonts w:ascii="Segoe UI Semibold" w:hAnsi="Segoe UI Semibold" w:cs="Segoe UI Semibold"/>
                <w:b w:val="0"/>
                <w:bCs w:val="0"/>
                <w:i w:val="0"/>
                <w:iCs w:val="0"/>
                <w:noProof/>
                <w:webHidden/>
                <w:sz w:val="20"/>
                <w:szCs w:val="20"/>
              </w:rPr>
              <w:instrText xml:space="preserve"> PAGEREF _Toc230699547 \h </w:instrText>
            </w:r>
            <w:r w:rsidR="00300B5E" w:rsidRPr="0024684E">
              <w:rPr>
                <w:rFonts w:ascii="Segoe UI Semibold" w:hAnsi="Segoe UI Semibold" w:cs="Segoe UI Semibold"/>
                <w:b w:val="0"/>
                <w:bCs w:val="0"/>
                <w:i w:val="0"/>
                <w:iCs w:val="0"/>
                <w:noProof/>
                <w:webHidden/>
                <w:sz w:val="20"/>
                <w:szCs w:val="20"/>
              </w:rPr>
            </w:r>
            <w:r w:rsidR="00300B5E"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4</w:t>
            </w:r>
            <w:r w:rsidR="00300B5E" w:rsidRPr="0024684E">
              <w:rPr>
                <w:rFonts w:ascii="Segoe UI Semibold" w:hAnsi="Segoe UI Semibold" w:cs="Segoe UI Semibold"/>
                <w:b w:val="0"/>
                <w:bCs w:val="0"/>
                <w:i w:val="0"/>
                <w:iCs w:val="0"/>
                <w:noProof/>
                <w:webHidden/>
                <w:sz w:val="20"/>
                <w:szCs w:val="20"/>
              </w:rPr>
              <w:fldChar w:fldCharType="end"/>
            </w:r>
          </w:hyperlink>
        </w:p>
        <w:p w14:paraId="656C3DB8" w14:textId="6C6F6EF3" w:rsidR="00300B5E" w:rsidRPr="0024684E" w:rsidRDefault="00300B5E" w:rsidP="00300B5E">
          <w:pPr>
            <w:pStyle w:val="TOC1"/>
            <w:tabs>
              <w:tab w:val="left" w:pos="480"/>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548" w:history="1">
            <w:r w:rsidRPr="0024684E">
              <w:rPr>
                <w:rStyle w:val="Hyperlink"/>
                <w:rFonts w:ascii="Segoe UI Semibold" w:hAnsi="Segoe UI Semibold" w:cs="Segoe UI Semibold"/>
                <w:b w:val="0"/>
                <w:bCs w:val="0"/>
                <w:i w:val="0"/>
                <w:iCs w:val="0"/>
                <w:noProof/>
                <w:sz w:val="20"/>
                <w:szCs w:val="20"/>
              </w:rPr>
              <w:t>1.</w:t>
            </w:r>
            <w:r w:rsidRPr="0024684E">
              <w:rPr>
                <w:rFonts w:ascii="Segoe UI Semibold" w:eastAsiaTheme="minorEastAsia" w:hAnsi="Segoe UI Semibold" w:cs="Segoe UI Semibold"/>
                <w:b w:val="0"/>
                <w:bCs w:val="0"/>
                <w:i w:val="0"/>
                <w:iCs w:val="0"/>
                <w:noProof/>
                <w:kern w:val="2"/>
                <w:sz w:val="20"/>
                <w:szCs w:val="20"/>
                <w:lang w:eastAsia="en-NZ"/>
                <w14:ligatures w14:val="standardContextual"/>
              </w:rPr>
              <w:tab/>
            </w:r>
            <w:r w:rsidRPr="0024684E">
              <w:rPr>
                <w:rStyle w:val="Hyperlink"/>
                <w:rFonts w:ascii="Segoe UI Semibold" w:hAnsi="Segoe UI Semibold" w:cs="Segoe UI Semibold"/>
                <w:b w:val="0"/>
                <w:bCs w:val="0"/>
                <w:i w:val="0"/>
                <w:iCs w:val="0"/>
                <w:noProof/>
                <w:sz w:val="20"/>
                <w:szCs w:val="20"/>
              </w:rPr>
              <w:t>Executive Summary</w:t>
            </w:r>
            <w:r w:rsidRPr="0024684E">
              <w:rPr>
                <w:rFonts w:ascii="Segoe UI Semibold" w:hAnsi="Segoe UI Semibold" w:cs="Segoe UI Semibold"/>
                <w:b w:val="0"/>
                <w:bCs w:val="0"/>
                <w:i w:val="0"/>
                <w:iCs w:val="0"/>
                <w:noProof/>
                <w:webHidden/>
                <w:sz w:val="20"/>
                <w:szCs w:val="20"/>
              </w:rPr>
              <w:tab/>
            </w:r>
            <w:r w:rsidRPr="0024684E">
              <w:rPr>
                <w:rFonts w:ascii="Segoe UI Semibold" w:hAnsi="Segoe UI Semibold" w:cs="Segoe UI Semibold"/>
                <w:b w:val="0"/>
                <w:bCs w:val="0"/>
                <w:i w:val="0"/>
                <w:iCs w:val="0"/>
                <w:noProof/>
                <w:webHidden/>
                <w:sz w:val="20"/>
                <w:szCs w:val="20"/>
              </w:rPr>
              <w:fldChar w:fldCharType="begin"/>
            </w:r>
            <w:r w:rsidRPr="0024684E">
              <w:rPr>
                <w:rFonts w:ascii="Segoe UI Semibold" w:hAnsi="Segoe UI Semibold" w:cs="Segoe UI Semibold"/>
                <w:b w:val="0"/>
                <w:bCs w:val="0"/>
                <w:i w:val="0"/>
                <w:iCs w:val="0"/>
                <w:noProof/>
                <w:webHidden/>
                <w:sz w:val="20"/>
                <w:szCs w:val="20"/>
              </w:rPr>
              <w:instrText xml:space="preserve"> PAGEREF _Toc230699548 \h </w:instrText>
            </w:r>
            <w:r w:rsidRPr="0024684E">
              <w:rPr>
                <w:rFonts w:ascii="Segoe UI Semibold" w:hAnsi="Segoe UI Semibold" w:cs="Segoe UI Semibold"/>
                <w:b w:val="0"/>
                <w:bCs w:val="0"/>
                <w:i w:val="0"/>
                <w:iCs w:val="0"/>
                <w:noProof/>
                <w:webHidden/>
                <w:sz w:val="20"/>
                <w:szCs w:val="20"/>
              </w:rPr>
            </w:r>
            <w:r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5</w:t>
            </w:r>
            <w:r w:rsidRPr="0024684E">
              <w:rPr>
                <w:rFonts w:ascii="Segoe UI Semibold" w:hAnsi="Segoe UI Semibold" w:cs="Segoe UI Semibold"/>
                <w:b w:val="0"/>
                <w:bCs w:val="0"/>
                <w:i w:val="0"/>
                <w:iCs w:val="0"/>
                <w:noProof/>
                <w:webHidden/>
                <w:sz w:val="20"/>
                <w:szCs w:val="20"/>
              </w:rPr>
              <w:fldChar w:fldCharType="end"/>
            </w:r>
          </w:hyperlink>
        </w:p>
        <w:p w14:paraId="0488AE43" w14:textId="4AE127AC"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49" w:history="1">
            <w:r w:rsidRPr="0024684E">
              <w:rPr>
                <w:rStyle w:val="Hyperlink"/>
                <w:rFonts w:ascii="Segoe UI Semibold" w:hAnsi="Segoe UI Semibold" w:cs="Segoe UI Semibold"/>
                <w:b w:val="0"/>
                <w:bCs w:val="0"/>
                <w:noProof/>
                <w:sz w:val="20"/>
                <w:szCs w:val="20"/>
                <w:lang w:val="en-GB"/>
              </w:rPr>
              <w:t>1.1.</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Introduction and process</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_Toc230699549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5</w:t>
            </w:r>
            <w:r w:rsidRPr="0024684E">
              <w:rPr>
                <w:rFonts w:ascii="Segoe UI Semibold" w:hAnsi="Segoe UI Semibold" w:cs="Segoe UI Semibold"/>
                <w:b w:val="0"/>
                <w:bCs w:val="0"/>
                <w:noProof/>
                <w:webHidden/>
                <w:sz w:val="20"/>
                <w:szCs w:val="20"/>
              </w:rPr>
              <w:fldChar w:fldCharType="end"/>
            </w:r>
          </w:hyperlink>
        </w:p>
        <w:p w14:paraId="0A9201D5" w14:textId="5285148A"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50" w:history="1">
            <w:r w:rsidRPr="0024684E">
              <w:rPr>
                <w:rStyle w:val="Hyperlink"/>
                <w:rFonts w:ascii="Segoe UI Semibold" w:hAnsi="Segoe UI Semibold" w:cs="Segoe UI Semibold"/>
                <w:b w:val="0"/>
                <w:bCs w:val="0"/>
                <w:noProof/>
                <w:sz w:val="20"/>
                <w:szCs w:val="20"/>
                <w:lang w:val="en-GB"/>
              </w:rPr>
              <w:t>1.2.</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Findings</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_Toc230699550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5</w:t>
            </w:r>
            <w:r w:rsidRPr="0024684E">
              <w:rPr>
                <w:rFonts w:ascii="Segoe UI Semibold" w:hAnsi="Segoe UI Semibold" w:cs="Segoe UI Semibold"/>
                <w:b w:val="0"/>
                <w:bCs w:val="0"/>
                <w:noProof/>
                <w:webHidden/>
                <w:sz w:val="20"/>
                <w:szCs w:val="20"/>
              </w:rPr>
              <w:fldChar w:fldCharType="end"/>
            </w:r>
          </w:hyperlink>
        </w:p>
        <w:p w14:paraId="1E5CF26B" w14:textId="656BCF7B"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54" w:history="1">
            <w:r w:rsidRPr="0024684E">
              <w:rPr>
                <w:rStyle w:val="Hyperlink"/>
                <w:rFonts w:ascii="Segoe UI Semibold" w:hAnsi="Segoe UI Semibold" w:cs="Segoe UI Semibold"/>
                <w:b w:val="0"/>
                <w:bCs w:val="0"/>
                <w:noProof/>
                <w:sz w:val="20"/>
                <w:szCs w:val="20"/>
                <w:lang w:val="en-GB"/>
              </w:rPr>
              <w:t>1.3.</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Recommendations</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_Toc230699554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6</w:t>
            </w:r>
            <w:r w:rsidRPr="0024684E">
              <w:rPr>
                <w:rFonts w:ascii="Segoe UI Semibold" w:hAnsi="Segoe UI Semibold" w:cs="Segoe UI Semibold"/>
                <w:b w:val="0"/>
                <w:bCs w:val="0"/>
                <w:noProof/>
                <w:webHidden/>
                <w:sz w:val="20"/>
                <w:szCs w:val="20"/>
              </w:rPr>
              <w:fldChar w:fldCharType="end"/>
            </w:r>
          </w:hyperlink>
        </w:p>
        <w:p w14:paraId="6ECCA286" w14:textId="49E4F8F5" w:rsidR="00300B5E" w:rsidRPr="0024684E" w:rsidRDefault="00300B5E" w:rsidP="00300B5E">
          <w:pPr>
            <w:pStyle w:val="TOC1"/>
            <w:tabs>
              <w:tab w:val="left" w:pos="480"/>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555" w:history="1">
            <w:r w:rsidRPr="0024684E">
              <w:rPr>
                <w:rStyle w:val="Hyperlink"/>
                <w:rFonts w:ascii="Segoe UI Semibold" w:hAnsi="Segoe UI Semibold" w:cs="Segoe UI Semibold"/>
                <w:b w:val="0"/>
                <w:bCs w:val="0"/>
                <w:i w:val="0"/>
                <w:iCs w:val="0"/>
                <w:noProof/>
                <w:sz w:val="20"/>
                <w:szCs w:val="20"/>
              </w:rPr>
              <w:t>2.</w:t>
            </w:r>
            <w:r w:rsidRPr="0024684E">
              <w:rPr>
                <w:rFonts w:ascii="Segoe UI Semibold" w:eastAsiaTheme="minorEastAsia" w:hAnsi="Segoe UI Semibold" w:cs="Segoe UI Semibold"/>
                <w:b w:val="0"/>
                <w:bCs w:val="0"/>
                <w:i w:val="0"/>
                <w:iCs w:val="0"/>
                <w:noProof/>
                <w:kern w:val="2"/>
                <w:sz w:val="20"/>
                <w:szCs w:val="20"/>
                <w:lang w:eastAsia="en-NZ"/>
                <w14:ligatures w14:val="standardContextual"/>
              </w:rPr>
              <w:tab/>
            </w:r>
            <w:r w:rsidRPr="0024684E">
              <w:rPr>
                <w:rStyle w:val="Hyperlink"/>
                <w:rFonts w:ascii="Segoe UI Semibold" w:hAnsi="Segoe UI Semibold" w:cs="Segoe UI Semibold"/>
                <w:b w:val="0"/>
                <w:bCs w:val="0"/>
                <w:i w:val="0"/>
                <w:iCs w:val="0"/>
                <w:noProof/>
                <w:sz w:val="20"/>
                <w:szCs w:val="20"/>
              </w:rPr>
              <w:t>Introduction</w:t>
            </w:r>
            <w:r w:rsidRPr="0024684E">
              <w:rPr>
                <w:rFonts w:ascii="Segoe UI Semibold" w:hAnsi="Segoe UI Semibold" w:cs="Segoe UI Semibold"/>
                <w:b w:val="0"/>
                <w:bCs w:val="0"/>
                <w:i w:val="0"/>
                <w:iCs w:val="0"/>
                <w:noProof/>
                <w:webHidden/>
                <w:sz w:val="20"/>
                <w:szCs w:val="20"/>
              </w:rPr>
              <w:tab/>
            </w:r>
            <w:r w:rsidRPr="0024684E">
              <w:rPr>
                <w:rFonts w:ascii="Segoe UI Semibold" w:hAnsi="Segoe UI Semibold" w:cs="Segoe UI Semibold"/>
                <w:b w:val="0"/>
                <w:bCs w:val="0"/>
                <w:i w:val="0"/>
                <w:iCs w:val="0"/>
                <w:noProof/>
                <w:webHidden/>
                <w:sz w:val="20"/>
                <w:szCs w:val="20"/>
              </w:rPr>
              <w:fldChar w:fldCharType="begin"/>
            </w:r>
            <w:r w:rsidRPr="0024684E">
              <w:rPr>
                <w:rFonts w:ascii="Segoe UI Semibold" w:hAnsi="Segoe UI Semibold" w:cs="Segoe UI Semibold"/>
                <w:b w:val="0"/>
                <w:bCs w:val="0"/>
                <w:i w:val="0"/>
                <w:iCs w:val="0"/>
                <w:noProof/>
                <w:webHidden/>
                <w:sz w:val="20"/>
                <w:szCs w:val="20"/>
              </w:rPr>
              <w:instrText xml:space="preserve"> PAGEREF _Toc230699555 \h </w:instrText>
            </w:r>
            <w:r w:rsidRPr="0024684E">
              <w:rPr>
                <w:rFonts w:ascii="Segoe UI Semibold" w:hAnsi="Segoe UI Semibold" w:cs="Segoe UI Semibold"/>
                <w:b w:val="0"/>
                <w:bCs w:val="0"/>
                <w:i w:val="0"/>
                <w:iCs w:val="0"/>
                <w:noProof/>
                <w:webHidden/>
                <w:sz w:val="20"/>
                <w:szCs w:val="20"/>
              </w:rPr>
            </w:r>
            <w:r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7</w:t>
            </w:r>
            <w:r w:rsidRPr="0024684E">
              <w:rPr>
                <w:rFonts w:ascii="Segoe UI Semibold" w:hAnsi="Segoe UI Semibold" w:cs="Segoe UI Semibold"/>
                <w:b w:val="0"/>
                <w:bCs w:val="0"/>
                <w:i w:val="0"/>
                <w:iCs w:val="0"/>
                <w:noProof/>
                <w:webHidden/>
                <w:sz w:val="20"/>
                <w:szCs w:val="20"/>
              </w:rPr>
              <w:fldChar w:fldCharType="end"/>
            </w:r>
          </w:hyperlink>
        </w:p>
        <w:p w14:paraId="3B83DC9A" w14:textId="6E6A83C7" w:rsidR="00300B5E" w:rsidRPr="0024684E" w:rsidRDefault="00300B5E" w:rsidP="00300B5E">
          <w:pPr>
            <w:pStyle w:val="TOC1"/>
            <w:tabs>
              <w:tab w:val="left" w:pos="480"/>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556" w:history="1">
            <w:r w:rsidRPr="0024684E">
              <w:rPr>
                <w:rStyle w:val="Hyperlink"/>
                <w:rFonts w:ascii="Segoe UI Semibold" w:hAnsi="Segoe UI Semibold" w:cs="Segoe UI Semibold"/>
                <w:b w:val="0"/>
                <w:bCs w:val="0"/>
                <w:i w:val="0"/>
                <w:iCs w:val="0"/>
                <w:noProof/>
                <w:sz w:val="20"/>
                <w:szCs w:val="20"/>
              </w:rPr>
              <w:t>3.</w:t>
            </w:r>
            <w:r w:rsidRPr="0024684E">
              <w:rPr>
                <w:rFonts w:ascii="Segoe UI Semibold" w:eastAsiaTheme="minorEastAsia" w:hAnsi="Segoe UI Semibold" w:cs="Segoe UI Semibold"/>
                <w:b w:val="0"/>
                <w:bCs w:val="0"/>
                <w:i w:val="0"/>
                <w:iCs w:val="0"/>
                <w:noProof/>
                <w:kern w:val="2"/>
                <w:sz w:val="20"/>
                <w:szCs w:val="20"/>
                <w:lang w:eastAsia="en-NZ"/>
                <w14:ligatures w14:val="standardContextual"/>
              </w:rPr>
              <w:tab/>
            </w:r>
            <w:r w:rsidRPr="0024684E">
              <w:rPr>
                <w:rStyle w:val="Hyperlink"/>
                <w:rFonts w:ascii="Segoe UI Semibold" w:hAnsi="Segoe UI Semibold" w:cs="Segoe UI Semibold"/>
                <w:b w:val="0"/>
                <w:bCs w:val="0"/>
                <w:i w:val="0"/>
                <w:iCs w:val="0"/>
                <w:noProof/>
                <w:sz w:val="20"/>
                <w:szCs w:val="20"/>
              </w:rPr>
              <w:t>Background</w:t>
            </w:r>
            <w:r w:rsidRPr="0024684E">
              <w:rPr>
                <w:rFonts w:ascii="Segoe UI Semibold" w:hAnsi="Segoe UI Semibold" w:cs="Segoe UI Semibold"/>
                <w:b w:val="0"/>
                <w:bCs w:val="0"/>
                <w:i w:val="0"/>
                <w:iCs w:val="0"/>
                <w:noProof/>
                <w:webHidden/>
                <w:sz w:val="20"/>
                <w:szCs w:val="20"/>
              </w:rPr>
              <w:tab/>
            </w:r>
            <w:r w:rsidRPr="0024684E">
              <w:rPr>
                <w:rFonts w:ascii="Segoe UI Semibold" w:hAnsi="Segoe UI Semibold" w:cs="Segoe UI Semibold"/>
                <w:b w:val="0"/>
                <w:bCs w:val="0"/>
                <w:i w:val="0"/>
                <w:iCs w:val="0"/>
                <w:noProof/>
                <w:webHidden/>
                <w:sz w:val="20"/>
                <w:szCs w:val="20"/>
              </w:rPr>
              <w:fldChar w:fldCharType="begin"/>
            </w:r>
            <w:r w:rsidRPr="0024684E">
              <w:rPr>
                <w:rFonts w:ascii="Segoe UI Semibold" w:hAnsi="Segoe UI Semibold" w:cs="Segoe UI Semibold"/>
                <w:b w:val="0"/>
                <w:bCs w:val="0"/>
                <w:i w:val="0"/>
                <w:iCs w:val="0"/>
                <w:noProof/>
                <w:webHidden/>
                <w:sz w:val="20"/>
                <w:szCs w:val="20"/>
              </w:rPr>
              <w:instrText xml:space="preserve"> PAGEREF _Toc230699556 \h </w:instrText>
            </w:r>
            <w:r w:rsidRPr="0024684E">
              <w:rPr>
                <w:rFonts w:ascii="Segoe UI Semibold" w:hAnsi="Segoe UI Semibold" w:cs="Segoe UI Semibold"/>
                <w:b w:val="0"/>
                <w:bCs w:val="0"/>
                <w:i w:val="0"/>
                <w:iCs w:val="0"/>
                <w:noProof/>
                <w:webHidden/>
                <w:sz w:val="20"/>
                <w:szCs w:val="20"/>
              </w:rPr>
            </w:r>
            <w:r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8</w:t>
            </w:r>
            <w:r w:rsidRPr="0024684E">
              <w:rPr>
                <w:rFonts w:ascii="Segoe UI Semibold" w:hAnsi="Segoe UI Semibold" w:cs="Segoe UI Semibold"/>
                <w:b w:val="0"/>
                <w:bCs w:val="0"/>
                <w:i w:val="0"/>
                <w:iCs w:val="0"/>
                <w:noProof/>
                <w:webHidden/>
                <w:sz w:val="20"/>
                <w:szCs w:val="20"/>
              </w:rPr>
              <w:fldChar w:fldCharType="end"/>
            </w:r>
          </w:hyperlink>
        </w:p>
        <w:p w14:paraId="4CB2C567" w14:textId="643815A5"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62" w:history="1">
            <w:r w:rsidRPr="0024684E">
              <w:rPr>
                <w:rStyle w:val="Hyperlink"/>
                <w:rFonts w:ascii="Segoe UI Semibold" w:hAnsi="Segoe UI Semibold" w:cs="Segoe UI Semibold"/>
                <w:b w:val="0"/>
                <w:bCs w:val="0"/>
                <w:noProof/>
                <w:sz w:val="20"/>
                <w:szCs w:val="20"/>
                <w:lang w:val="en-GB"/>
              </w:rPr>
              <w:t>3.1.</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Setting - Waikato Mental Health Services</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_Toc230699562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8</w:t>
            </w:r>
            <w:r w:rsidRPr="0024684E">
              <w:rPr>
                <w:rFonts w:ascii="Segoe UI Semibold" w:hAnsi="Segoe UI Semibold" w:cs="Segoe UI Semibold"/>
                <w:b w:val="0"/>
                <w:bCs w:val="0"/>
                <w:noProof/>
                <w:webHidden/>
                <w:sz w:val="20"/>
                <w:szCs w:val="20"/>
              </w:rPr>
              <w:fldChar w:fldCharType="end"/>
            </w:r>
          </w:hyperlink>
        </w:p>
        <w:p w14:paraId="014BE8DF" w14:textId="4E9CC949"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63" w:history="1">
            <w:r w:rsidRPr="0024684E">
              <w:rPr>
                <w:rStyle w:val="Hyperlink"/>
                <w:rFonts w:ascii="Segoe UI Semibold" w:hAnsi="Segoe UI Semibold" w:cs="Segoe UI Semibold"/>
                <w:b w:val="0"/>
                <w:bCs w:val="0"/>
                <w:noProof/>
                <w:sz w:val="20"/>
                <w:szCs w:val="20"/>
                <w:lang w:val="en-GB"/>
              </w:rPr>
              <w:t>3.2.</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Brief history – Person A</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_Toc230699563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8</w:t>
            </w:r>
            <w:r w:rsidRPr="0024684E">
              <w:rPr>
                <w:rFonts w:ascii="Segoe UI Semibold" w:hAnsi="Segoe UI Semibold" w:cs="Segoe UI Semibold"/>
                <w:b w:val="0"/>
                <w:bCs w:val="0"/>
                <w:noProof/>
                <w:webHidden/>
                <w:sz w:val="20"/>
                <w:szCs w:val="20"/>
              </w:rPr>
              <w:fldChar w:fldCharType="end"/>
            </w:r>
          </w:hyperlink>
        </w:p>
        <w:p w14:paraId="58316E6E" w14:textId="6A11BB69"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64" w:history="1">
            <w:r w:rsidRPr="0024684E">
              <w:rPr>
                <w:rStyle w:val="Hyperlink"/>
                <w:rFonts w:ascii="Segoe UI Semibold" w:hAnsi="Segoe UI Semibold" w:cs="Segoe UI Semibold"/>
                <w:b w:val="0"/>
                <w:bCs w:val="0"/>
                <w:noProof/>
                <w:sz w:val="20"/>
                <w:szCs w:val="20"/>
                <w:lang w:val="en-GB"/>
              </w:rPr>
              <w:t>3.3.</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Brief history – Person B</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_Toc230699564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8</w:t>
            </w:r>
            <w:r w:rsidRPr="0024684E">
              <w:rPr>
                <w:rFonts w:ascii="Segoe UI Semibold" w:hAnsi="Segoe UI Semibold" w:cs="Segoe UI Semibold"/>
                <w:b w:val="0"/>
                <w:bCs w:val="0"/>
                <w:noProof/>
                <w:webHidden/>
                <w:sz w:val="20"/>
                <w:szCs w:val="20"/>
              </w:rPr>
              <w:fldChar w:fldCharType="end"/>
            </w:r>
          </w:hyperlink>
        </w:p>
        <w:p w14:paraId="7B664D5F" w14:textId="1CBDC363" w:rsidR="00300B5E" w:rsidRPr="0024684E" w:rsidRDefault="00300B5E" w:rsidP="00300B5E">
          <w:pPr>
            <w:pStyle w:val="TOC1"/>
            <w:tabs>
              <w:tab w:val="left" w:pos="480"/>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565" w:history="1">
            <w:r w:rsidRPr="0024684E">
              <w:rPr>
                <w:rStyle w:val="Hyperlink"/>
                <w:rFonts w:ascii="Segoe UI Semibold" w:hAnsi="Segoe UI Semibold" w:cs="Segoe UI Semibold"/>
                <w:b w:val="0"/>
                <w:bCs w:val="0"/>
                <w:i w:val="0"/>
                <w:iCs w:val="0"/>
                <w:noProof/>
                <w:sz w:val="20"/>
                <w:szCs w:val="20"/>
              </w:rPr>
              <w:t>4.</w:t>
            </w:r>
            <w:r w:rsidRPr="0024684E">
              <w:rPr>
                <w:rFonts w:ascii="Segoe UI Semibold" w:eastAsiaTheme="minorEastAsia" w:hAnsi="Segoe UI Semibold" w:cs="Segoe UI Semibold"/>
                <w:b w:val="0"/>
                <w:bCs w:val="0"/>
                <w:i w:val="0"/>
                <w:iCs w:val="0"/>
                <w:noProof/>
                <w:kern w:val="2"/>
                <w:sz w:val="20"/>
                <w:szCs w:val="20"/>
                <w:lang w:eastAsia="en-NZ"/>
                <w14:ligatures w14:val="standardContextual"/>
              </w:rPr>
              <w:tab/>
            </w:r>
            <w:r w:rsidRPr="0024684E">
              <w:rPr>
                <w:rStyle w:val="Hyperlink"/>
                <w:rFonts w:ascii="Segoe UI Semibold" w:hAnsi="Segoe UI Semibold" w:cs="Segoe UI Semibold"/>
                <w:b w:val="0"/>
                <w:bCs w:val="0"/>
                <w:i w:val="0"/>
                <w:iCs w:val="0"/>
                <w:noProof/>
                <w:sz w:val="20"/>
                <w:szCs w:val="20"/>
              </w:rPr>
              <w:t>Incident on 9 March: Summary of Relevant Facts</w:t>
            </w:r>
            <w:r w:rsidRPr="0024684E">
              <w:rPr>
                <w:rFonts w:ascii="Segoe UI Semibold" w:hAnsi="Segoe UI Semibold" w:cs="Segoe UI Semibold"/>
                <w:b w:val="0"/>
                <w:bCs w:val="0"/>
                <w:i w:val="0"/>
                <w:iCs w:val="0"/>
                <w:noProof/>
                <w:webHidden/>
                <w:sz w:val="20"/>
                <w:szCs w:val="20"/>
              </w:rPr>
              <w:tab/>
            </w:r>
            <w:r w:rsidRPr="0024684E">
              <w:rPr>
                <w:rFonts w:ascii="Segoe UI Semibold" w:hAnsi="Segoe UI Semibold" w:cs="Segoe UI Semibold"/>
                <w:b w:val="0"/>
                <w:bCs w:val="0"/>
                <w:i w:val="0"/>
                <w:iCs w:val="0"/>
                <w:noProof/>
                <w:webHidden/>
                <w:sz w:val="20"/>
                <w:szCs w:val="20"/>
              </w:rPr>
              <w:fldChar w:fldCharType="begin"/>
            </w:r>
            <w:r w:rsidRPr="0024684E">
              <w:rPr>
                <w:rFonts w:ascii="Segoe UI Semibold" w:hAnsi="Segoe UI Semibold" w:cs="Segoe UI Semibold"/>
                <w:b w:val="0"/>
                <w:bCs w:val="0"/>
                <w:i w:val="0"/>
                <w:iCs w:val="0"/>
                <w:noProof/>
                <w:webHidden/>
                <w:sz w:val="20"/>
                <w:szCs w:val="20"/>
              </w:rPr>
              <w:instrText xml:space="preserve"> PAGEREF _Toc230699565 \h </w:instrText>
            </w:r>
            <w:r w:rsidRPr="0024684E">
              <w:rPr>
                <w:rFonts w:ascii="Segoe UI Semibold" w:hAnsi="Segoe UI Semibold" w:cs="Segoe UI Semibold"/>
                <w:b w:val="0"/>
                <w:bCs w:val="0"/>
                <w:i w:val="0"/>
                <w:iCs w:val="0"/>
                <w:noProof/>
                <w:webHidden/>
                <w:sz w:val="20"/>
                <w:szCs w:val="20"/>
              </w:rPr>
            </w:r>
            <w:r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9</w:t>
            </w:r>
            <w:r w:rsidRPr="0024684E">
              <w:rPr>
                <w:rFonts w:ascii="Segoe UI Semibold" w:hAnsi="Segoe UI Semibold" w:cs="Segoe UI Semibold"/>
                <w:b w:val="0"/>
                <w:bCs w:val="0"/>
                <w:i w:val="0"/>
                <w:iCs w:val="0"/>
                <w:noProof/>
                <w:webHidden/>
                <w:sz w:val="20"/>
                <w:szCs w:val="20"/>
              </w:rPr>
              <w:fldChar w:fldCharType="end"/>
            </w:r>
          </w:hyperlink>
        </w:p>
        <w:p w14:paraId="1EB331E5" w14:textId="314CE204"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67" w:history="1">
            <w:r w:rsidRPr="0024684E">
              <w:rPr>
                <w:rStyle w:val="Hyperlink"/>
                <w:rFonts w:ascii="Segoe UI Semibold" w:hAnsi="Segoe UI Semibold" w:cs="Segoe UI Semibold"/>
                <w:b w:val="0"/>
                <w:bCs w:val="0"/>
                <w:noProof/>
                <w:sz w:val="20"/>
                <w:szCs w:val="20"/>
                <w:lang w:val="en-GB"/>
              </w:rPr>
              <w:t>4.1.</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Police detention and transport to ED (s</w:t>
            </w:r>
            <w:r w:rsidR="008873EC" w:rsidRPr="0024684E">
              <w:rPr>
                <w:rStyle w:val="Hyperlink"/>
                <w:rFonts w:ascii="Segoe UI Semibold" w:hAnsi="Segoe UI Semibold" w:cs="Segoe UI Semibold"/>
                <w:b w:val="0"/>
                <w:bCs w:val="0"/>
                <w:noProof/>
                <w:sz w:val="20"/>
                <w:szCs w:val="20"/>
                <w:lang w:val="en-GB"/>
              </w:rPr>
              <w:t>ection</w:t>
            </w:r>
            <w:r w:rsidRPr="0024684E">
              <w:rPr>
                <w:rStyle w:val="Hyperlink"/>
                <w:rFonts w:ascii="Segoe UI Semibold" w:hAnsi="Segoe UI Semibold" w:cs="Segoe UI Semibold"/>
                <w:b w:val="0"/>
                <w:bCs w:val="0"/>
                <w:noProof/>
                <w:sz w:val="20"/>
                <w:szCs w:val="20"/>
                <w:lang w:val="en-GB"/>
              </w:rPr>
              <w:t xml:space="preserve"> 109 of the Mental Health Act)</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_Toc230699567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9</w:t>
            </w:r>
            <w:r w:rsidRPr="0024684E">
              <w:rPr>
                <w:rFonts w:ascii="Segoe UI Semibold" w:hAnsi="Segoe UI Semibold" w:cs="Segoe UI Semibold"/>
                <w:b w:val="0"/>
                <w:bCs w:val="0"/>
                <w:noProof/>
                <w:webHidden/>
                <w:sz w:val="20"/>
                <w:szCs w:val="20"/>
              </w:rPr>
              <w:fldChar w:fldCharType="end"/>
            </w:r>
          </w:hyperlink>
        </w:p>
        <w:p w14:paraId="5B8DE5BF" w14:textId="04A043C9"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73" w:history="1">
            <w:r w:rsidRPr="0024684E">
              <w:rPr>
                <w:rStyle w:val="Hyperlink"/>
                <w:rFonts w:ascii="Segoe UI Semibold" w:hAnsi="Segoe UI Semibold" w:cs="Segoe UI Semibold"/>
                <w:b w:val="0"/>
                <w:bCs w:val="0"/>
                <w:noProof/>
                <w:sz w:val="20"/>
                <w:szCs w:val="20"/>
                <w:lang w:val="en-GB"/>
              </w:rPr>
              <w:t>4.2.</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Police identification</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_Toc230699573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9</w:t>
            </w:r>
            <w:r w:rsidRPr="0024684E">
              <w:rPr>
                <w:rFonts w:ascii="Segoe UI Semibold" w:hAnsi="Segoe UI Semibold" w:cs="Segoe UI Semibold"/>
                <w:b w:val="0"/>
                <w:bCs w:val="0"/>
                <w:noProof/>
                <w:webHidden/>
                <w:sz w:val="20"/>
                <w:szCs w:val="20"/>
              </w:rPr>
              <w:fldChar w:fldCharType="end"/>
            </w:r>
          </w:hyperlink>
        </w:p>
        <w:p w14:paraId="6DB3BC22" w14:textId="42965C4C"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79" w:history="1">
            <w:r w:rsidRPr="0024684E">
              <w:rPr>
                <w:rStyle w:val="Hyperlink"/>
                <w:rFonts w:ascii="Segoe UI Semibold" w:hAnsi="Segoe UI Semibold" w:cs="Segoe UI Semibold"/>
                <w:b w:val="0"/>
                <w:bCs w:val="0"/>
                <w:noProof/>
                <w:sz w:val="20"/>
                <w:szCs w:val="20"/>
                <w:lang w:val="en-GB"/>
              </w:rPr>
              <w:t>4.3.</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Detention and admission under section 29 of the Mental Health Act – as Person B</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_Toc230699579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10</w:t>
            </w:r>
            <w:r w:rsidRPr="0024684E">
              <w:rPr>
                <w:rFonts w:ascii="Segoe UI Semibold" w:hAnsi="Segoe UI Semibold" w:cs="Segoe UI Semibold"/>
                <w:b w:val="0"/>
                <w:bCs w:val="0"/>
                <w:noProof/>
                <w:webHidden/>
                <w:sz w:val="20"/>
                <w:szCs w:val="20"/>
              </w:rPr>
              <w:fldChar w:fldCharType="end"/>
            </w:r>
          </w:hyperlink>
        </w:p>
        <w:p w14:paraId="234545D6" w14:textId="76F7D4D9"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80" w:history="1">
            <w:r w:rsidRPr="0024684E">
              <w:rPr>
                <w:rStyle w:val="Hyperlink"/>
                <w:rFonts w:ascii="Segoe UI Semibold" w:hAnsi="Segoe UI Semibold" w:cs="Segoe UI Semibold"/>
                <w:b w:val="0"/>
                <w:bCs w:val="0"/>
                <w:noProof/>
                <w:sz w:val="20"/>
                <w:szCs w:val="20"/>
                <w:lang w:val="en-GB"/>
              </w:rPr>
              <w:t>4.4.</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Discharge process</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_Toc230699580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10</w:t>
            </w:r>
            <w:r w:rsidRPr="0024684E">
              <w:rPr>
                <w:rFonts w:ascii="Segoe UI Semibold" w:hAnsi="Segoe UI Semibold" w:cs="Segoe UI Semibold"/>
                <w:b w:val="0"/>
                <w:bCs w:val="0"/>
                <w:noProof/>
                <w:webHidden/>
                <w:sz w:val="20"/>
                <w:szCs w:val="20"/>
              </w:rPr>
              <w:fldChar w:fldCharType="end"/>
            </w:r>
          </w:hyperlink>
        </w:p>
        <w:p w14:paraId="3394E25B" w14:textId="45EB0CFC" w:rsidR="00300B5E" w:rsidRPr="0024684E" w:rsidRDefault="00300B5E" w:rsidP="00300B5E">
          <w:pPr>
            <w:pStyle w:val="TOC1"/>
            <w:tabs>
              <w:tab w:val="left" w:pos="480"/>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585" w:history="1">
            <w:r w:rsidRPr="0024684E">
              <w:rPr>
                <w:rStyle w:val="Hyperlink"/>
                <w:rFonts w:ascii="Segoe UI Semibold" w:hAnsi="Segoe UI Semibold" w:cs="Segoe UI Semibold"/>
                <w:b w:val="0"/>
                <w:bCs w:val="0"/>
                <w:i w:val="0"/>
                <w:iCs w:val="0"/>
                <w:noProof/>
                <w:sz w:val="20"/>
                <w:szCs w:val="20"/>
              </w:rPr>
              <w:t>5.</w:t>
            </w:r>
            <w:r w:rsidRPr="0024684E">
              <w:rPr>
                <w:rFonts w:ascii="Segoe UI Semibold" w:eastAsiaTheme="minorEastAsia" w:hAnsi="Segoe UI Semibold" w:cs="Segoe UI Semibold"/>
                <w:b w:val="0"/>
                <w:bCs w:val="0"/>
                <w:i w:val="0"/>
                <w:iCs w:val="0"/>
                <w:noProof/>
                <w:kern w:val="2"/>
                <w:sz w:val="20"/>
                <w:szCs w:val="20"/>
                <w:lang w:eastAsia="en-NZ"/>
                <w14:ligatures w14:val="standardContextual"/>
              </w:rPr>
              <w:tab/>
            </w:r>
            <w:r w:rsidRPr="0024684E">
              <w:rPr>
                <w:rStyle w:val="Hyperlink"/>
                <w:rFonts w:ascii="Segoe UI Semibold" w:hAnsi="Segoe UI Semibold" w:cs="Segoe UI Semibold"/>
                <w:b w:val="0"/>
                <w:bCs w:val="0"/>
                <w:i w:val="0"/>
                <w:iCs w:val="0"/>
                <w:noProof/>
                <w:sz w:val="20"/>
                <w:szCs w:val="20"/>
              </w:rPr>
              <w:t>Analysis and Findings</w:t>
            </w:r>
            <w:r w:rsidRPr="0024684E">
              <w:rPr>
                <w:rFonts w:ascii="Segoe UI Semibold" w:hAnsi="Segoe UI Semibold" w:cs="Segoe UI Semibold"/>
                <w:b w:val="0"/>
                <w:bCs w:val="0"/>
                <w:i w:val="0"/>
                <w:iCs w:val="0"/>
                <w:noProof/>
                <w:webHidden/>
                <w:sz w:val="20"/>
                <w:szCs w:val="20"/>
              </w:rPr>
              <w:tab/>
            </w:r>
            <w:r w:rsidRPr="0024684E">
              <w:rPr>
                <w:rFonts w:ascii="Segoe UI Semibold" w:hAnsi="Segoe UI Semibold" w:cs="Segoe UI Semibold"/>
                <w:b w:val="0"/>
                <w:bCs w:val="0"/>
                <w:i w:val="0"/>
                <w:iCs w:val="0"/>
                <w:noProof/>
                <w:webHidden/>
                <w:sz w:val="20"/>
                <w:szCs w:val="20"/>
              </w:rPr>
              <w:fldChar w:fldCharType="begin"/>
            </w:r>
            <w:r w:rsidRPr="0024684E">
              <w:rPr>
                <w:rFonts w:ascii="Segoe UI Semibold" w:hAnsi="Segoe UI Semibold" w:cs="Segoe UI Semibold"/>
                <w:b w:val="0"/>
                <w:bCs w:val="0"/>
                <w:i w:val="0"/>
                <w:iCs w:val="0"/>
                <w:noProof/>
                <w:webHidden/>
                <w:sz w:val="20"/>
                <w:szCs w:val="20"/>
              </w:rPr>
              <w:instrText xml:space="preserve"> PAGEREF _Toc230699585 \h </w:instrText>
            </w:r>
            <w:r w:rsidRPr="0024684E">
              <w:rPr>
                <w:rFonts w:ascii="Segoe UI Semibold" w:hAnsi="Segoe UI Semibold" w:cs="Segoe UI Semibold"/>
                <w:b w:val="0"/>
                <w:bCs w:val="0"/>
                <w:i w:val="0"/>
                <w:iCs w:val="0"/>
                <w:noProof/>
                <w:webHidden/>
                <w:sz w:val="20"/>
                <w:szCs w:val="20"/>
              </w:rPr>
            </w:r>
            <w:r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12</w:t>
            </w:r>
            <w:r w:rsidRPr="0024684E">
              <w:rPr>
                <w:rFonts w:ascii="Segoe UI Semibold" w:hAnsi="Segoe UI Semibold" w:cs="Segoe UI Semibold"/>
                <w:b w:val="0"/>
                <w:bCs w:val="0"/>
                <w:i w:val="0"/>
                <w:iCs w:val="0"/>
                <w:noProof/>
                <w:webHidden/>
                <w:sz w:val="20"/>
                <w:szCs w:val="20"/>
              </w:rPr>
              <w:fldChar w:fldCharType="end"/>
            </w:r>
          </w:hyperlink>
        </w:p>
        <w:p w14:paraId="71BC9F10" w14:textId="628B2D3F"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591" w:history="1">
            <w:r w:rsidRPr="0024684E">
              <w:rPr>
                <w:rStyle w:val="Hyperlink"/>
                <w:rFonts w:ascii="Segoe UI Semibold" w:hAnsi="Segoe UI Semibold" w:cs="Segoe UI Semibold"/>
                <w:b w:val="0"/>
                <w:bCs w:val="0"/>
                <w:noProof/>
                <w:sz w:val="20"/>
                <w:szCs w:val="20"/>
                <w:lang w:val="en-GB"/>
              </w:rPr>
              <w:t>5.1</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The core issue – Identification</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_Toc230699591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12</w:t>
            </w:r>
            <w:r w:rsidRPr="0024684E">
              <w:rPr>
                <w:rFonts w:ascii="Segoe UI Semibold" w:hAnsi="Segoe UI Semibold" w:cs="Segoe UI Semibold"/>
                <w:b w:val="0"/>
                <w:bCs w:val="0"/>
                <w:noProof/>
                <w:webHidden/>
                <w:sz w:val="20"/>
                <w:szCs w:val="20"/>
              </w:rPr>
              <w:fldChar w:fldCharType="end"/>
            </w:r>
          </w:hyperlink>
        </w:p>
        <w:p w14:paraId="6C2F1921" w14:textId="74EABAA9"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598" w:history="1">
            <w:r w:rsidRPr="005D6A56">
              <w:rPr>
                <w:rStyle w:val="Hyperlink"/>
                <w:rFonts w:cs="Segoe UI"/>
                <w:noProof/>
                <w:lang w:val="en-GB"/>
              </w:rPr>
              <w:t>5.1.1.</w:t>
            </w:r>
            <w:r w:rsidRPr="005D6A56">
              <w:rPr>
                <w:rFonts w:eastAsiaTheme="minorEastAsia" w:cs="Segoe UI"/>
                <w:noProof/>
                <w:kern w:val="2"/>
                <w:lang w:eastAsia="en-NZ"/>
                <w14:ligatures w14:val="standardContextual"/>
              </w:rPr>
              <w:tab/>
            </w:r>
            <w:r w:rsidRPr="005D6A56">
              <w:rPr>
                <w:rStyle w:val="Hyperlink"/>
                <w:rFonts w:cs="Segoe UI"/>
                <w:noProof/>
                <w:lang w:val="en-GB"/>
              </w:rPr>
              <w:t>Police input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_Toc230699598 \h </w:instrText>
            </w:r>
            <w:r w:rsidRPr="005D6A56">
              <w:rPr>
                <w:rFonts w:cs="Segoe UI"/>
                <w:noProof/>
                <w:webHidden/>
              </w:rPr>
            </w:r>
            <w:r w:rsidRPr="005D6A56">
              <w:rPr>
                <w:rFonts w:cs="Segoe UI"/>
                <w:noProof/>
                <w:webHidden/>
              </w:rPr>
              <w:fldChar w:fldCharType="separate"/>
            </w:r>
            <w:r w:rsidR="004E7001">
              <w:rPr>
                <w:rFonts w:cs="Segoe UI"/>
                <w:noProof/>
                <w:webHidden/>
              </w:rPr>
              <w:t>12</w:t>
            </w:r>
            <w:r w:rsidRPr="005D6A56">
              <w:rPr>
                <w:rFonts w:cs="Segoe UI"/>
                <w:noProof/>
                <w:webHidden/>
              </w:rPr>
              <w:fldChar w:fldCharType="end"/>
            </w:r>
          </w:hyperlink>
        </w:p>
        <w:p w14:paraId="65E3EB9D" w14:textId="0453A3AD"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599" w:history="1">
            <w:r w:rsidRPr="005D6A56">
              <w:rPr>
                <w:rStyle w:val="Hyperlink"/>
                <w:rFonts w:cs="Segoe UI"/>
                <w:noProof/>
                <w:lang w:val="en-GB"/>
              </w:rPr>
              <w:t>5.1.2.</w:t>
            </w:r>
            <w:r w:rsidRPr="005D6A56">
              <w:rPr>
                <w:rFonts w:eastAsiaTheme="minorEastAsia" w:cs="Segoe UI"/>
                <w:noProof/>
                <w:kern w:val="2"/>
                <w:lang w:eastAsia="en-NZ"/>
                <w14:ligatures w14:val="standardContextual"/>
              </w:rPr>
              <w:tab/>
            </w:r>
            <w:r w:rsidRPr="005D6A56">
              <w:rPr>
                <w:rStyle w:val="Hyperlink"/>
                <w:rFonts w:cs="Segoe UI"/>
                <w:noProof/>
                <w:lang w:val="en-GB"/>
              </w:rPr>
              <w:t>Hospital response</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_Toc230699599 \h </w:instrText>
            </w:r>
            <w:r w:rsidRPr="005D6A56">
              <w:rPr>
                <w:rFonts w:cs="Segoe UI"/>
                <w:noProof/>
                <w:webHidden/>
              </w:rPr>
            </w:r>
            <w:r w:rsidRPr="005D6A56">
              <w:rPr>
                <w:rFonts w:cs="Segoe UI"/>
                <w:noProof/>
                <w:webHidden/>
              </w:rPr>
              <w:fldChar w:fldCharType="separate"/>
            </w:r>
            <w:r w:rsidR="004E7001">
              <w:rPr>
                <w:rFonts w:cs="Segoe UI"/>
                <w:noProof/>
                <w:webHidden/>
              </w:rPr>
              <w:t>12</w:t>
            </w:r>
            <w:r w:rsidRPr="005D6A56">
              <w:rPr>
                <w:rFonts w:cs="Segoe UI"/>
                <w:noProof/>
                <w:webHidden/>
              </w:rPr>
              <w:fldChar w:fldCharType="end"/>
            </w:r>
          </w:hyperlink>
        </w:p>
        <w:p w14:paraId="73D2E423" w14:textId="77F44506"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626" w:history="1">
            <w:r w:rsidRPr="0024684E">
              <w:rPr>
                <w:rStyle w:val="Hyperlink"/>
                <w:rFonts w:ascii="Segoe UI Semibold" w:hAnsi="Segoe UI Semibold" w:cs="Segoe UI Semibold"/>
                <w:b w:val="0"/>
                <w:bCs w:val="0"/>
                <w:noProof/>
                <w:sz w:val="20"/>
                <w:szCs w:val="20"/>
                <w:lang w:val="en-GB"/>
              </w:rPr>
              <w:t>5.2</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Police detention and assistance</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_Toc230699626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14</w:t>
            </w:r>
            <w:r w:rsidRPr="0024684E">
              <w:rPr>
                <w:rFonts w:ascii="Segoe UI Semibold" w:hAnsi="Segoe UI Semibold" w:cs="Segoe UI Semibold"/>
                <w:b w:val="0"/>
                <w:bCs w:val="0"/>
                <w:noProof/>
                <w:webHidden/>
                <w:sz w:val="20"/>
                <w:szCs w:val="20"/>
              </w:rPr>
              <w:fldChar w:fldCharType="end"/>
            </w:r>
          </w:hyperlink>
        </w:p>
        <w:p w14:paraId="7C870773" w14:textId="014EED9C"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627" w:history="1">
            <w:r w:rsidRPr="0024684E">
              <w:rPr>
                <w:rStyle w:val="Hyperlink"/>
                <w:rFonts w:ascii="Segoe UI Semibold" w:hAnsi="Segoe UI Semibold" w:cs="Segoe UI Semibold"/>
                <w:b w:val="0"/>
                <w:bCs w:val="0"/>
                <w:noProof/>
                <w:sz w:val="20"/>
                <w:szCs w:val="20"/>
                <w:lang w:val="en-GB"/>
              </w:rPr>
              <w:t>5.3</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Hospital detention for assessment and treatment</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_Toc230699627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14</w:t>
            </w:r>
            <w:r w:rsidRPr="0024684E">
              <w:rPr>
                <w:rFonts w:ascii="Segoe UI Semibold" w:hAnsi="Segoe UI Semibold" w:cs="Segoe UI Semibold"/>
                <w:b w:val="0"/>
                <w:bCs w:val="0"/>
                <w:noProof/>
                <w:webHidden/>
                <w:sz w:val="20"/>
                <w:szCs w:val="20"/>
              </w:rPr>
              <w:fldChar w:fldCharType="end"/>
            </w:r>
          </w:hyperlink>
        </w:p>
        <w:p w14:paraId="6335C6FA" w14:textId="70A9A164" w:rsidR="00300B5E" w:rsidRPr="0024684E" w:rsidRDefault="00300B5E" w:rsidP="00300B5E">
          <w:pPr>
            <w:pStyle w:val="TOC2"/>
            <w:tabs>
              <w:tab w:val="left" w:pos="960"/>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672" w:history="1">
            <w:r w:rsidRPr="0024684E">
              <w:rPr>
                <w:rStyle w:val="Hyperlink"/>
                <w:rFonts w:ascii="Segoe UI Semibold" w:hAnsi="Segoe UI Semibold" w:cs="Segoe UI Semibold"/>
                <w:b w:val="0"/>
                <w:bCs w:val="0"/>
                <w:noProof/>
                <w:sz w:val="20"/>
                <w:szCs w:val="20"/>
                <w:lang w:val="en-GB"/>
              </w:rPr>
              <w:t>5.4</w:t>
            </w:r>
            <w:r w:rsidRPr="0024684E">
              <w:rPr>
                <w:rFonts w:ascii="Segoe UI Semibold" w:eastAsiaTheme="minorEastAsia" w:hAnsi="Segoe UI Semibold" w:cs="Segoe UI Semibold"/>
                <w:b w:val="0"/>
                <w:bCs w:val="0"/>
                <w:noProof/>
                <w:kern w:val="2"/>
                <w:sz w:val="20"/>
                <w:szCs w:val="20"/>
                <w:lang w:eastAsia="en-NZ"/>
                <w14:ligatures w14:val="standardContextual"/>
              </w:rPr>
              <w:tab/>
            </w:r>
            <w:r w:rsidRPr="0024684E">
              <w:rPr>
                <w:rStyle w:val="Hyperlink"/>
                <w:rFonts w:ascii="Segoe UI Semibold" w:hAnsi="Segoe UI Semibold" w:cs="Segoe UI Semibold"/>
                <w:b w:val="0"/>
                <w:bCs w:val="0"/>
                <w:noProof/>
                <w:sz w:val="20"/>
                <w:szCs w:val="20"/>
                <w:lang w:val="en-GB"/>
              </w:rPr>
              <w:t>Experience of Person A and her family after the incident</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_Toc230699672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15</w:t>
            </w:r>
            <w:r w:rsidRPr="0024684E">
              <w:rPr>
                <w:rFonts w:ascii="Segoe UI Semibold" w:hAnsi="Segoe UI Semibold" w:cs="Segoe UI Semibold"/>
                <w:b w:val="0"/>
                <w:bCs w:val="0"/>
                <w:noProof/>
                <w:webHidden/>
                <w:sz w:val="20"/>
                <w:szCs w:val="20"/>
              </w:rPr>
              <w:fldChar w:fldCharType="end"/>
            </w:r>
          </w:hyperlink>
        </w:p>
        <w:p w14:paraId="211F5CEF" w14:textId="681FB1D9" w:rsidR="00300B5E" w:rsidRPr="0024684E" w:rsidRDefault="00300B5E" w:rsidP="00300B5E">
          <w:pPr>
            <w:pStyle w:val="TOC1"/>
            <w:tabs>
              <w:tab w:val="left" w:pos="480"/>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678" w:history="1">
            <w:r w:rsidRPr="0024684E">
              <w:rPr>
                <w:rStyle w:val="Hyperlink"/>
                <w:rFonts w:ascii="Segoe UI Semibold" w:hAnsi="Segoe UI Semibold" w:cs="Segoe UI Semibold"/>
                <w:b w:val="0"/>
                <w:bCs w:val="0"/>
                <w:i w:val="0"/>
                <w:iCs w:val="0"/>
                <w:noProof/>
                <w:sz w:val="20"/>
                <w:szCs w:val="20"/>
              </w:rPr>
              <w:t>6.</w:t>
            </w:r>
            <w:r w:rsidRPr="0024684E">
              <w:rPr>
                <w:rFonts w:ascii="Segoe UI Semibold" w:eastAsiaTheme="minorEastAsia" w:hAnsi="Segoe UI Semibold" w:cs="Segoe UI Semibold"/>
                <w:b w:val="0"/>
                <w:bCs w:val="0"/>
                <w:i w:val="0"/>
                <w:iCs w:val="0"/>
                <w:noProof/>
                <w:kern w:val="2"/>
                <w:sz w:val="20"/>
                <w:szCs w:val="20"/>
                <w:lang w:eastAsia="en-NZ"/>
                <w14:ligatures w14:val="standardContextual"/>
              </w:rPr>
              <w:tab/>
            </w:r>
            <w:r w:rsidRPr="0024684E">
              <w:rPr>
                <w:rStyle w:val="Hyperlink"/>
                <w:rFonts w:ascii="Segoe UI Semibold" w:hAnsi="Segoe UI Semibold" w:cs="Segoe UI Semibold"/>
                <w:b w:val="0"/>
                <w:bCs w:val="0"/>
                <w:i w:val="0"/>
                <w:iCs w:val="0"/>
                <w:noProof/>
                <w:sz w:val="20"/>
                <w:szCs w:val="20"/>
              </w:rPr>
              <w:t>Recommendations</w:t>
            </w:r>
            <w:r w:rsidRPr="0024684E">
              <w:rPr>
                <w:rFonts w:ascii="Segoe UI Semibold" w:hAnsi="Segoe UI Semibold" w:cs="Segoe UI Semibold"/>
                <w:b w:val="0"/>
                <w:bCs w:val="0"/>
                <w:i w:val="0"/>
                <w:iCs w:val="0"/>
                <w:noProof/>
                <w:webHidden/>
                <w:sz w:val="20"/>
                <w:szCs w:val="20"/>
              </w:rPr>
              <w:tab/>
            </w:r>
            <w:r w:rsidRPr="0024684E">
              <w:rPr>
                <w:rFonts w:ascii="Segoe UI Semibold" w:hAnsi="Segoe UI Semibold" w:cs="Segoe UI Semibold"/>
                <w:b w:val="0"/>
                <w:bCs w:val="0"/>
                <w:i w:val="0"/>
                <w:iCs w:val="0"/>
                <w:noProof/>
                <w:webHidden/>
                <w:sz w:val="20"/>
                <w:szCs w:val="20"/>
              </w:rPr>
              <w:fldChar w:fldCharType="begin"/>
            </w:r>
            <w:r w:rsidRPr="0024684E">
              <w:rPr>
                <w:rFonts w:ascii="Segoe UI Semibold" w:hAnsi="Segoe UI Semibold" w:cs="Segoe UI Semibold"/>
                <w:b w:val="0"/>
                <w:bCs w:val="0"/>
                <w:i w:val="0"/>
                <w:iCs w:val="0"/>
                <w:noProof/>
                <w:webHidden/>
                <w:sz w:val="20"/>
                <w:szCs w:val="20"/>
              </w:rPr>
              <w:instrText xml:space="preserve"> PAGEREF _Toc230699678 \h </w:instrText>
            </w:r>
            <w:r w:rsidRPr="0024684E">
              <w:rPr>
                <w:rFonts w:ascii="Segoe UI Semibold" w:hAnsi="Segoe UI Semibold" w:cs="Segoe UI Semibold"/>
                <w:b w:val="0"/>
                <w:bCs w:val="0"/>
                <w:i w:val="0"/>
                <w:iCs w:val="0"/>
                <w:noProof/>
                <w:webHidden/>
                <w:sz w:val="20"/>
                <w:szCs w:val="20"/>
              </w:rPr>
            </w:r>
            <w:r w:rsidRPr="0024684E">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16</w:t>
            </w:r>
            <w:r w:rsidRPr="0024684E">
              <w:rPr>
                <w:rFonts w:ascii="Segoe UI Semibold" w:hAnsi="Segoe UI Semibold" w:cs="Segoe UI Semibold"/>
                <w:b w:val="0"/>
                <w:bCs w:val="0"/>
                <w:i w:val="0"/>
                <w:iCs w:val="0"/>
                <w:noProof/>
                <w:webHidden/>
                <w:sz w:val="20"/>
                <w:szCs w:val="20"/>
              </w:rPr>
              <w:fldChar w:fldCharType="end"/>
            </w:r>
          </w:hyperlink>
        </w:p>
        <w:p w14:paraId="4B3CF6D2" w14:textId="7015A9C3"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679" w:history="1">
            <w:r w:rsidRPr="0024684E">
              <w:rPr>
                <w:rStyle w:val="Hyperlink"/>
                <w:rFonts w:ascii="Segoe UI Semibold" w:hAnsi="Segoe UI Semibold" w:cs="Segoe UI Semibold"/>
                <w:b w:val="0"/>
                <w:bCs w:val="0"/>
                <w:noProof/>
                <w:sz w:val="20"/>
                <w:szCs w:val="20"/>
                <w:lang w:val="en-GB"/>
              </w:rPr>
              <w:t>Recommendation 1: Identification</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_Toc230699679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16</w:t>
            </w:r>
            <w:r w:rsidRPr="0024684E">
              <w:rPr>
                <w:rFonts w:ascii="Segoe UI Semibold" w:hAnsi="Segoe UI Semibold" w:cs="Segoe UI Semibold"/>
                <w:b w:val="0"/>
                <w:bCs w:val="0"/>
                <w:noProof/>
                <w:webHidden/>
                <w:sz w:val="20"/>
                <w:szCs w:val="20"/>
              </w:rPr>
              <w:fldChar w:fldCharType="end"/>
            </w:r>
          </w:hyperlink>
        </w:p>
        <w:p w14:paraId="7CD5A064" w14:textId="4F82ED21"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680" w:history="1">
            <w:r w:rsidRPr="0024684E">
              <w:rPr>
                <w:rStyle w:val="Hyperlink"/>
                <w:rFonts w:ascii="Segoe UI Semibold" w:hAnsi="Segoe UI Semibold" w:cs="Segoe UI Semibold"/>
                <w:b w:val="0"/>
                <w:bCs w:val="0"/>
                <w:noProof/>
                <w:sz w:val="20"/>
                <w:szCs w:val="20"/>
                <w:lang w:val="en-GB"/>
              </w:rPr>
              <w:t>Recommendation 2: Data sharing between police and hospital</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_Toc230699680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16</w:t>
            </w:r>
            <w:r w:rsidRPr="0024684E">
              <w:rPr>
                <w:rFonts w:ascii="Segoe UI Semibold" w:hAnsi="Segoe UI Semibold" w:cs="Segoe UI Semibold"/>
                <w:b w:val="0"/>
                <w:bCs w:val="0"/>
                <w:noProof/>
                <w:webHidden/>
                <w:sz w:val="20"/>
                <w:szCs w:val="20"/>
              </w:rPr>
              <w:fldChar w:fldCharType="end"/>
            </w:r>
          </w:hyperlink>
        </w:p>
        <w:p w14:paraId="2A770ED2" w14:textId="00E8EF67"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681" w:history="1">
            <w:r w:rsidRPr="0024684E">
              <w:rPr>
                <w:rStyle w:val="Hyperlink"/>
                <w:rFonts w:ascii="Segoe UI Semibold" w:hAnsi="Segoe UI Semibold" w:cs="Segoe UI Semibold"/>
                <w:b w:val="0"/>
                <w:bCs w:val="0"/>
                <w:noProof/>
                <w:sz w:val="20"/>
                <w:szCs w:val="20"/>
                <w:lang w:val="en-GB"/>
              </w:rPr>
              <w:t>Recommendation 3: CAHT practice</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_Toc230699681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16</w:t>
            </w:r>
            <w:r w:rsidRPr="0024684E">
              <w:rPr>
                <w:rFonts w:ascii="Segoe UI Semibold" w:hAnsi="Segoe UI Semibold" w:cs="Segoe UI Semibold"/>
                <w:b w:val="0"/>
                <w:bCs w:val="0"/>
                <w:noProof/>
                <w:webHidden/>
                <w:sz w:val="20"/>
                <w:szCs w:val="20"/>
              </w:rPr>
              <w:fldChar w:fldCharType="end"/>
            </w:r>
          </w:hyperlink>
        </w:p>
        <w:p w14:paraId="348056BF" w14:textId="23A74E66"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711" w:history="1">
            <w:r w:rsidRPr="0024684E">
              <w:rPr>
                <w:rStyle w:val="Hyperlink"/>
                <w:rFonts w:ascii="Segoe UI Semibold" w:hAnsi="Segoe UI Semibold" w:cs="Segoe UI Semibold"/>
                <w:b w:val="0"/>
                <w:bCs w:val="0"/>
                <w:noProof/>
                <w:sz w:val="20"/>
                <w:szCs w:val="20"/>
              </w:rPr>
              <w:t>Recommendation 4: Consecutive detentions</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_Toc230699711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16</w:t>
            </w:r>
            <w:r w:rsidRPr="0024684E">
              <w:rPr>
                <w:rFonts w:ascii="Segoe UI Semibold" w:hAnsi="Segoe UI Semibold" w:cs="Segoe UI Semibold"/>
                <w:b w:val="0"/>
                <w:bCs w:val="0"/>
                <w:noProof/>
                <w:webHidden/>
                <w:sz w:val="20"/>
                <w:szCs w:val="20"/>
              </w:rPr>
              <w:fldChar w:fldCharType="end"/>
            </w:r>
          </w:hyperlink>
        </w:p>
        <w:p w14:paraId="3A8CA9AA" w14:textId="534517E0"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712" w:history="1">
            <w:r w:rsidRPr="0024684E">
              <w:rPr>
                <w:rStyle w:val="Hyperlink"/>
                <w:rFonts w:ascii="Segoe UI Semibold" w:hAnsi="Segoe UI Semibold" w:cs="Segoe UI Semibold"/>
                <w:b w:val="0"/>
                <w:bCs w:val="0"/>
                <w:noProof/>
                <w:sz w:val="20"/>
                <w:szCs w:val="20"/>
                <w:lang w:val="en-GB"/>
              </w:rPr>
              <w:t>Recommendation 5: Ward practice</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_Toc230699712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16</w:t>
            </w:r>
            <w:r w:rsidRPr="0024684E">
              <w:rPr>
                <w:rFonts w:ascii="Segoe UI Semibold" w:hAnsi="Segoe UI Semibold" w:cs="Segoe UI Semibold"/>
                <w:b w:val="0"/>
                <w:bCs w:val="0"/>
                <w:noProof/>
                <w:webHidden/>
                <w:sz w:val="20"/>
                <w:szCs w:val="20"/>
              </w:rPr>
              <w:fldChar w:fldCharType="end"/>
            </w:r>
          </w:hyperlink>
        </w:p>
        <w:p w14:paraId="4155B526" w14:textId="6EBFB31A"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724" w:history="1">
            <w:r w:rsidRPr="005D6A56">
              <w:rPr>
                <w:rStyle w:val="Hyperlink"/>
                <w:rFonts w:cs="Segoe UI"/>
                <w:noProof/>
                <w:lang w:val="en-GB"/>
              </w:rPr>
              <w:t>5.1</w:t>
            </w:r>
            <w:r w:rsidRPr="005D6A56">
              <w:rPr>
                <w:rFonts w:eastAsiaTheme="minorEastAsia" w:cs="Segoe UI"/>
                <w:noProof/>
                <w:kern w:val="2"/>
                <w:lang w:eastAsia="en-NZ"/>
                <w14:ligatures w14:val="standardContextual"/>
              </w:rPr>
              <w:tab/>
            </w:r>
            <w:r w:rsidRPr="005D6A56">
              <w:rPr>
                <w:rStyle w:val="Hyperlink"/>
                <w:rFonts w:cs="Segoe UI"/>
                <w:noProof/>
                <w:lang w:val="en-GB"/>
              </w:rPr>
              <w:t>Admission assessment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_Toc230699724 \h </w:instrText>
            </w:r>
            <w:r w:rsidRPr="005D6A56">
              <w:rPr>
                <w:rFonts w:cs="Segoe UI"/>
                <w:noProof/>
                <w:webHidden/>
              </w:rPr>
            </w:r>
            <w:r w:rsidRPr="005D6A56">
              <w:rPr>
                <w:rFonts w:cs="Segoe UI"/>
                <w:noProof/>
                <w:webHidden/>
              </w:rPr>
              <w:fldChar w:fldCharType="separate"/>
            </w:r>
            <w:r w:rsidR="004E7001">
              <w:rPr>
                <w:rFonts w:cs="Segoe UI"/>
                <w:noProof/>
                <w:webHidden/>
              </w:rPr>
              <w:t>16</w:t>
            </w:r>
            <w:r w:rsidRPr="005D6A56">
              <w:rPr>
                <w:rFonts w:cs="Segoe UI"/>
                <w:noProof/>
                <w:webHidden/>
              </w:rPr>
              <w:fldChar w:fldCharType="end"/>
            </w:r>
          </w:hyperlink>
        </w:p>
        <w:p w14:paraId="10135D35" w14:textId="78E92588"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737" w:history="1">
            <w:r w:rsidRPr="005D6A56">
              <w:rPr>
                <w:rStyle w:val="Hyperlink"/>
                <w:rFonts w:cs="Segoe UI"/>
                <w:noProof/>
                <w:lang w:val="en-GB"/>
              </w:rPr>
              <w:t>5.2</w:t>
            </w:r>
            <w:r w:rsidRPr="005D6A56">
              <w:rPr>
                <w:rFonts w:eastAsiaTheme="minorEastAsia" w:cs="Segoe UI"/>
                <w:noProof/>
                <w:kern w:val="2"/>
                <w:lang w:eastAsia="en-NZ"/>
                <w14:ligatures w14:val="standardContextual"/>
              </w:rPr>
              <w:tab/>
            </w:r>
            <w:r w:rsidRPr="005D6A56">
              <w:rPr>
                <w:rStyle w:val="Hyperlink"/>
                <w:rFonts w:cs="Segoe UI"/>
                <w:noProof/>
                <w:lang w:val="en-GB"/>
              </w:rPr>
              <w:t>Confirmation of lawful basis for compulsory treatment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_Toc230699737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51EB6B08" w14:textId="13DBAA13"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738" w:history="1">
            <w:r w:rsidRPr="005D6A56">
              <w:rPr>
                <w:rStyle w:val="Hyperlink"/>
                <w:rFonts w:cs="Segoe UI"/>
                <w:noProof/>
                <w:lang w:val="en-GB"/>
              </w:rPr>
              <w:t>5.3</w:t>
            </w:r>
            <w:r w:rsidRPr="005D6A56">
              <w:rPr>
                <w:rFonts w:eastAsiaTheme="minorEastAsia" w:cs="Segoe UI"/>
                <w:noProof/>
                <w:kern w:val="2"/>
                <w:lang w:eastAsia="en-NZ"/>
                <w14:ligatures w14:val="standardContextual"/>
              </w:rPr>
              <w:tab/>
            </w:r>
            <w:r w:rsidRPr="005D6A56">
              <w:rPr>
                <w:rStyle w:val="Hyperlink"/>
                <w:rFonts w:cs="Segoe UI"/>
                <w:noProof/>
                <w:lang w:val="en-GB"/>
              </w:rPr>
              <w:t>Charting medication</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_Toc230699738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4F75F543" w14:textId="5C242723"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759" w:history="1">
            <w:r w:rsidRPr="005D6A56">
              <w:rPr>
                <w:rStyle w:val="Hyperlink"/>
                <w:rFonts w:cs="Segoe UI"/>
                <w:noProof/>
                <w:lang w:val="en-GB"/>
              </w:rPr>
              <w:t>5.4</w:t>
            </w:r>
            <w:r w:rsidRPr="005D6A56">
              <w:rPr>
                <w:rFonts w:eastAsiaTheme="minorEastAsia" w:cs="Segoe UI"/>
                <w:noProof/>
                <w:kern w:val="2"/>
                <w:lang w:eastAsia="en-NZ"/>
                <w14:ligatures w14:val="standardContextual"/>
              </w:rPr>
              <w:tab/>
            </w:r>
            <w:r w:rsidRPr="005D6A56">
              <w:rPr>
                <w:rStyle w:val="Hyperlink"/>
                <w:rFonts w:cs="Segoe UI"/>
                <w:noProof/>
                <w:lang w:val="en-GB"/>
              </w:rPr>
              <w:t>Records management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_Toc230699759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7B4EDFA2" w14:textId="44219CDC"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762" w:history="1">
            <w:r w:rsidRPr="0024684E">
              <w:rPr>
                <w:rStyle w:val="Hyperlink"/>
                <w:rFonts w:ascii="Segoe UI Semibold" w:hAnsi="Segoe UI Semibold" w:cs="Segoe UI Semibold"/>
                <w:b w:val="0"/>
                <w:bCs w:val="0"/>
                <w:noProof/>
                <w:sz w:val="20"/>
                <w:szCs w:val="20"/>
                <w:lang w:val="en-GB"/>
              </w:rPr>
              <w:t xml:space="preserve">Recommendation 6: </w:t>
            </w:r>
            <w:r w:rsidRPr="0024684E">
              <w:rPr>
                <w:rStyle w:val="Hyperlink"/>
                <w:rFonts w:ascii="Segoe UI Semibold" w:hAnsi="Segoe UI Semibold" w:cs="Segoe UI Semibold"/>
                <w:b w:val="0"/>
                <w:bCs w:val="0"/>
                <w:noProof/>
                <w:sz w:val="20"/>
                <w:szCs w:val="20"/>
              </w:rPr>
              <w:t>Patient</w:t>
            </w:r>
            <w:r w:rsidRPr="0024684E">
              <w:rPr>
                <w:rStyle w:val="Hyperlink"/>
                <w:rFonts w:ascii="Segoe UI Semibold" w:hAnsi="Segoe UI Semibold" w:cs="Segoe UI Semibold"/>
                <w:b w:val="0"/>
                <w:bCs w:val="0"/>
                <w:noProof/>
                <w:sz w:val="20"/>
                <w:szCs w:val="20"/>
                <w:lang w:val="en-GB"/>
              </w:rPr>
              <w:t xml:space="preserve"> support framework</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_Toc230699762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17</w:t>
            </w:r>
            <w:r w:rsidRPr="0024684E">
              <w:rPr>
                <w:rFonts w:ascii="Segoe UI Semibold" w:hAnsi="Segoe UI Semibold" w:cs="Segoe UI Semibold"/>
                <w:b w:val="0"/>
                <w:bCs w:val="0"/>
                <w:noProof/>
                <w:webHidden/>
                <w:sz w:val="20"/>
                <w:szCs w:val="20"/>
              </w:rPr>
              <w:fldChar w:fldCharType="end"/>
            </w:r>
          </w:hyperlink>
        </w:p>
        <w:p w14:paraId="1BE630F5" w14:textId="79AC7BC9"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764" w:history="1">
            <w:r w:rsidRPr="005D6A56">
              <w:rPr>
                <w:rStyle w:val="Hyperlink"/>
                <w:rFonts w:cs="Segoe UI"/>
                <w:noProof/>
                <w:lang w:val="en-GB"/>
              </w:rPr>
              <w:t>6.1</w:t>
            </w:r>
            <w:r w:rsidRPr="005D6A56">
              <w:rPr>
                <w:rFonts w:eastAsiaTheme="minorEastAsia" w:cs="Segoe UI"/>
                <w:noProof/>
                <w:kern w:val="2"/>
                <w:lang w:eastAsia="en-NZ"/>
                <w14:ligatures w14:val="standardContextual"/>
              </w:rPr>
              <w:tab/>
            </w:r>
            <w:r w:rsidRPr="005D6A56">
              <w:rPr>
                <w:rStyle w:val="Hyperlink"/>
                <w:rFonts w:cs="Segoe UI"/>
                <w:noProof/>
                <w:lang w:val="en-GB"/>
              </w:rPr>
              <w:t>Cultural support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_Toc230699764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68F0D814" w14:textId="03CBFB83"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792" w:history="1">
            <w:r w:rsidRPr="005D6A56">
              <w:rPr>
                <w:rStyle w:val="Hyperlink"/>
                <w:rFonts w:cs="Segoe UI"/>
                <w:noProof/>
                <w:lang w:val="en-GB"/>
              </w:rPr>
              <w:t>6.2</w:t>
            </w:r>
            <w:r w:rsidRPr="005D6A56">
              <w:rPr>
                <w:rFonts w:eastAsiaTheme="minorEastAsia" w:cs="Segoe UI"/>
                <w:noProof/>
                <w:kern w:val="2"/>
                <w:lang w:eastAsia="en-NZ"/>
                <w14:ligatures w14:val="standardContextual"/>
              </w:rPr>
              <w:tab/>
            </w:r>
            <w:r w:rsidRPr="005D6A56">
              <w:rPr>
                <w:rStyle w:val="Hyperlink"/>
                <w:rFonts w:cs="Segoe UI"/>
                <w:noProof/>
                <w:lang w:val="en-GB"/>
              </w:rPr>
              <w:t>Peer support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_Toc230699792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7A9E767E" w14:textId="191A466A"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822" w:history="1">
            <w:r w:rsidRPr="005D6A56">
              <w:rPr>
                <w:rStyle w:val="Hyperlink"/>
                <w:rFonts w:cs="Segoe UI"/>
                <w:noProof/>
                <w:lang w:val="en-GB"/>
              </w:rPr>
              <w:t>6.3</w:t>
            </w:r>
            <w:r w:rsidRPr="005D6A56">
              <w:rPr>
                <w:rFonts w:eastAsiaTheme="minorEastAsia" w:cs="Segoe UI"/>
                <w:noProof/>
                <w:kern w:val="2"/>
                <w:lang w:eastAsia="en-NZ"/>
                <w14:ligatures w14:val="standardContextual"/>
              </w:rPr>
              <w:tab/>
            </w:r>
            <w:r w:rsidRPr="005D6A56">
              <w:rPr>
                <w:rStyle w:val="Hyperlink"/>
                <w:rFonts w:cs="Segoe UI"/>
                <w:noProof/>
                <w:lang w:val="en-GB"/>
              </w:rPr>
              <w:t>Whānau and family engagement</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_Toc230699822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2C34A9F3" w14:textId="086647B2" w:rsidR="00300B5E" w:rsidRPr="0024684E" w:rsidRDefault="00300B5E" w:rsidP="00300B5E">
          <w:pPr>
            <w:pStyle w:val="TOC2"/>
            <w:tabs>
              <w:tab w:val="right" w:leader="underscore" w:pos="9016"/>
            </w:tabs>
            <w:spacing w:before="0"/>
            <w:rPr>
              <w:rFonts w:ascii="Segoe UI Semibold" w:eastAsiaTheme="minorEastAsia" w:hAnsi="Segoe UI Semibold" w:cs="Segoe UI Semibold"/>
              <w:b w:val="0"/>
              <w:bCs w:val="0"/>
              <w:noProof/>
              <w:kern w:val="2"/>
              <w:sz w:val="20"/>
              <w:szCs w:val="20"/>
              <w:lang w:eastAsia="en-NZ"/>
              <w14:ligatures w14:val="standardContextual"/>
            </w:rPr>
          </w:pPr>
          <w:hyperlink w:anchor="_Toc230699853" w:history="1">
            <w:r w:rsidRPr="0024684E">
              <w:rPr>
                <w:rStyle w:val="Hyperlink"/>
                <w:rFonts w:ascii="Segoe UI Semibold" w:hAnsi="Segoe UI Semibold" w:cs="Segoe UI Semibold"/>
                <w:b w:val="0"/>
                <w:bCs w:val="0"/>
                <w:noProof/>
                <w:sz w:val="20"/>
                <w:szCs w:val="20"/>
                <w:lang w:val="en-GB"/>
              </w:rPr>
              <w:t>Recommendation 7: Policy and training</w:t>
            </w:r>
            <w:r w:rsidRPr="0024684E">
              <w:rPr>
                <w:rFonts w:ascii="Segoe UI Semibold" w:hAnsi="Segoe UI Semibold" w:cs="Segoe UI Semibold"/>
                <w:b w:val="0"/>
                <w:bCs w:val="0"/>
                <w:noProof/>
                <w:webHidden/>
                <w:sz w:val="20"/>
                <w:szCs w:val="20"/>
              </w:rPr>
              <w:tab/>
            </w:r>
            <w:r w:rsidRPr="0024684E">
              <w:rPr>
                <w:rFonts w:ascii="Segoe UI Semibold" w:hAnsi="Segoe UI Semibold" w:cs="Segoe UI Semibold"/>
                <w:b w:val="0"/>
                <w:bCs w:val="0"/>
                <w:noProof/>
                <w:webHidden/>
                <w:sz w:val="20"/>
                <w:szCs w:val="20"/>
              </w:rPr>
              <w:fldChar w:fldCharType="begin"/>
            </w:r>
            <w:r w:rsidRPr="0024684E">
              <w:rPr>
                <w:rFonts w:ascii="Segoe UI Semibold" w:hAnsi="Segoe UI Semibold" w:cs="Segoe UI Semibold"/>
                <w:b w:val="0"/>
                <w:bCs w:val="0"/>
                <w:noProof/>
                <w:webHidden/>
                <w:sz w:val="20"/>
                <w:szCs w:val="20"/>
              </w:rPr>
              <w:instrText xml:space="preserve"> PAGEREF _Toc230699853 \h </w:instrText>
            </w:r>
            <w:r w:rsidRPr="0024684E">
              <w:rPr>
                <w:rFonts w:ascii="Segoe UI Semibold" w:hAnsi="Segoe UI Semibold" w:cs="Segoe UI Semibold"/>
                <w:b w:val="0"/>
                <w:bCs w:val="0"/>
                <w:noProof/>
                <w:webHidden/>
                <w:sz w:val="20"/>
                <w:szCs w:val="20"/>
              </w:rPr>
            </w:r>
            <w:r w:rsidRPr="0024684E">
              <w:rPr>
                <w:rFonts w:ascii="Segoe UI Semibold" w:hAnsi="Segoe UI Semibold" w:cs="Segoe UI Semibold"/>
                <w:b w:val="0"/>
                <w:bCs w:val="0"/>
                <w:noProof/>
                <w:webHidden/>
                <w:sz w:val="20"/>
                <w:szCs w:val="20"/>
              </w:rPr>
              <w:fldChar w:fldCharType="separate"/>
            </w:r>
            <w:r w:rsidR="004E7001">
              <w:rPr>
                <w:rFonts w:ascii="Segoe UI Semibold" w:hAnsi="Segoe UI Semibold" w:cs="Segoe UI Semibold"/>
                <w:b w:val="0"/>
                <w:bCs w:val="0"/>
                <w:noProof/>
                <w:webHidden/>
                <w:sz w:val="20"/>
                <w:szCs w:val="20"/>
              </w:rPr>
              <w:t>17</w:t>
            </w:r>
            <w:r w:rsidRPr="0024684E">
              <w:rPr>
                <w:rFonts w:ascii="Segoe UI Semibold" w:hAnsi="Segoe UI Semibold" w:cs="Segoe UI Semibold"/>
                <w:b w:val="0"/>
                <w:bCs w:val="0"/>
                <w:noProof/>
                <w:webHidden/>
                <w:sz w:val="20"/>
                <w:szCs w:val="20"/>
              </w:rPr>
              <w:fldChar w:fldCharType="end"/>
            </w:r>
          </w:hyperlink>
        </w:p>
        <w:p w14:paraId="7B689196" w14:textId="65A9269E"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869" w:history="1">
            <w:r w:rsidRPr="005D6A56">
              <w:rPr>
                <w:rStyle w:val="Hyperlink"/>
                <w:rFonts w:cs="Segoe UI"/>
                <w:noProof/>
                <w:lang w:val="en-GB"/>
              </w:rPr>
              <w:t>7.1</w:t>
            </w:r>
            <w:r w:rsidRPr="005D6A56">
              <w:rPr>
                <w:rFonts w:eastAsiaTheme="minorEastAsia" w:cs="Segoe UI"/>
                <w:noProof/>
                <w:kern w:val="2"/>
                <w:lang w:eastAsia="en-NZ"/>
                <w14:ligatures w14:val="standardContextual"/>
              </w:rPr>
              <w:tab/>
            </w:r>
            <w:r w:rsidRPr="005D6A56">
              <w:rPr>
                <w:rStyle w:val="Hyperlink"/>
                <w:rFonts w:cs="Segoe UI"/>
                <w:noProof/>
                <w:lang w:val="en-GB"/>
              </w:rPr>
              <w:t>Identification policies</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_Toc230699869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75A61E2D" w14:textId="72ABDB06"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884" w:history="1">
            <w:r w:rsidRPr="005D6A56">
              <w:rPr>
                <w:rStyle w:val="Hyperlink"/>
                <w:rFonts w:cs="Segoe UI"/>
                <w:noProof/>
                <w:lang w:val="en-GB"/>
              </w:rPr>
              <w:t>7.2</w:t>
            </w:r>
            <w:r w:rsidRPr="005D6A56">
              <w:rPr>
                <w:rFonts w:eastAsiaTheme="minorEastAsia" w:cs="Segoe UI"/>
                <w:noProof/>
                <w:kern w:val="2"/>
                <w:lang w:eastAsia="en-NZ"/>
                <w14:ligatures w14:val="standardContextual"/>
              </w:rPr>
              <w:tab/>
            </w:r>
            <w:r w:rsidRPr="005D6A56">
              <w:rPr>
                <w:rStyle w:val="Hyperlink"/>
                <w:rFonts w:cs="Segoe UI"/>
                <w:noProof/>
                <w:lang w:val="en-GB"/>
              </w:rPr>
              <w:t>Restraint policy and process</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_Toc230699884 \h </w:instrText>
            </w:r>
            <w:r w:rsidRPr="005D6A56">
              <w:rPr>
                <w:rFonts w:cs="Segoe UI"/>
                <w:noProof/>
                <w:webHidden/>
              </w:rPr>
            </w:r>
            <w:r w:rsidRPr="005D6A56">
              <w:rPr>
                <w:rFonts w:cs="Segoe UI"/>
                <w:noProof/>
                <w:webHidden/>
              </w:rPr>
              <w:fldChar w:fldCharType="separate"/>
            </w:r>
            <w:r w:rsidR="004E7001">
              <w:rPr>
                <w:rFonts w:cs="Segoe UI"/>
                <w:noProof/>
                <w:webHidden/>
              </w:rPr>
              <w:t>17</w:t>
            </w:r>
            <w:r w:rsidRPr="005D6A56">
              <w:rPr>
                <w:rFonts w:cs="Segoe UI"/>
                <w:noProof/>
                <w:webHidden/>
              </w:rPr>
              <w:fldChar w:fldCharType="end"/>
            </w:r>
          </w:hyperlink>
        </w:p>
        <w:p w14:paraId="00E099C4" w14:textId="4D4BE963" w:rsidR="00300B5E" w:rsidRPr="005D6A56" w:rsidRDefault="00300B5E" w:rsidP="00300B5E">
          <w:pPr>
            <w:pStyle w:val="TOC3"/>
            <w:tabs>
              <w:tab w:val="left" w:pos="1200"/>
              <w:tab w:val="right" w:leader="underscore" w:pos="9016"/>
            </w:tabs>
            <w:rPr>
              <w:rFonts w:eastAsiaTheme="minorEastAsia" w:cs="Segoe UI"/>
              <w:noProof/>
              <w:kern w:val="2"/>
              <w:lang w:eastAsia="en-NZ"/>
              <w14:ligatures w14:val="standardContextual"/>
            </w:rPr>
          </w:pPr>
          <w:hyperlink w:anchor="_Toc230699907" w:history="1">
            <w:r w:rsidRPr="005D6A56">
              <w:rPr>
                <w:rStyle w:val="Hyperlink"/>
                <w:rFonts w:cs="Segoe UI"/>
                <w:noProof/>
                <w:lang w:val="en-GB"/>
              </w:rPr>
              <w:t>7.3</w:t>
            </w:r>
            <w:r w:rsidRPr="005D6A56">
              <w:rPr>
                <w:rFonts w:eastAsiaTheme="minorEastAsia" w:cs="Segoe UI"/>
                <w:noProof/>
                <w:kern w:val="2"/>
                <w:lang w:eastAsia="en-NZ"/>
                <w14:ligatures w14:val="standardContextual"/>
              </w:rPr>
              <w:tab/>
            </w:r>
            <w:r w:rsidRPr="005D6A56">
              <w:rPr>
                <w:rStyle w:val="Hyperlink"/>
                <w:rFonts w:cs="Segoe UI"/>
                <w:noProof/>
                <w:lang w:val="en-GB"/>
              </w:rPr>
              <w:t>Autism and age-related awareness</w:t>
            </w:r>
            <w:r w:rsidRPr="005D6A56">
              <w:rPr>
                <w:rFonts w:cs="Segoe UI"/>
                <w:noProof/>
                <w:webHidden/>
              </w:rPr>
              <w:tab/>
            </w:r>
            <w:r w:rsidRPr="005D6A56">
              <w:rPr>
                <w:rFonts w:cs="Segoe UI"/>
                <w:noProof/>
                <w:webHidden/>
              </w:rPr>
              <w:fldChar w:fldCharType="begin"/>
            </w:r>
            <w:r w:rsidRPr="005D6A56">
              <w:rPr>
                <w:rFonts w:cs="Segoe UI"/>
                <w:noProof/>
                <w:webHidden/>
              </w:rPr>
              <w:instrText xml:space="preserve"> PAGEREF _Toc230699907 \h </w:instrText>
            </w:r>
            <w:r w:rsidRPr="005D6A56">
              <w:rPr>
                <w:rFonts w:cs="Segoe UI"/>
                <w:noProof/>
                <w:webHidden/>
              </w:rPr>
            </w:r>
            <w:r w:rsidRPr="005D6A56">
              <w:rPr>
                <w:rFonts w:cs="Segoe UI"/>
                <w:noProof/>
                <w:webHidden/>
              </w:rPr>
              <w:fldChar w:fldCharType="separate"/>
            </w:r>
            <w:r w:rsidR="004E7001">
              <w:rPr>
                <w:rFonts w:cs="Segoe UI"/>
                <w:noProof/>
                <w:webHidden/>
              </w:rPr>
              <w:t>18</w:t>
            </w:r>
            <w:r w:rsidRPr="005D6A56">
              <w:rPr>
                <w:rFonts w:cs="Segoe UI"/>
                <w:noProof/>
                <w:webHidden/>
              </w:rPr>
              <w:fldChar w:fldCharType="end"/>
            </w:r>
          </w:hyperlink>
        </w:p>
        <w:p w14:paraId="43779998" w14:textId="223ADB5D" w:rsidR="00300B5E" w:rsidRPr="00D564FF" w:rsidRDefault="00300B5E" w:rsidP="00300B5E">
          <w:pPr>
            <w:pStyle w:val="TOC1"/>
            <w:tabs>
              <w:tab w:val="right" w:leader="underscore" w:pos="9016"/>
            </w:tabs>
            <w:spacing w:before="0"/>
            <w:rPr>
              <w:rFonts w:ascii="Segoe UI Semibold" w:eastAsiaTheme="minorEastAsia" w:hAnsi="Segoe UI Semibold" w:cs="Segoe UI Semibold"/>
              <w:b w:val="0"/>
              <w:bCs w:val="0"/>
              <w:i w:val="0"/>
              <w:iCs w:val="0"/>
              <w:noProof/>
              <w:kern w:val="2"/>
              <w:sz w:val="20"/>
              <w:szCs w:val="20"/>
              <w:lang w:eastAsia="en-NZ"/>
              <w14:ligatures w14:val="standardContextual"/>
            </w:rPr>
          </w:pPr>
          <w:hyperlink w:anchor="_Toc230699908" w:history="1">
            <w:r w:rsidRPr="00D564FF">
              <w:rPr>
                <w:rStyle w:val="Hyperlink"/>
                <w:rFonts w:ascii="Segoe UI Semibold" w:hAnsi="Segoe UI Semibold" w:cs="Segoe UI Semibold"/>
                <w:b w:val="0"/>
                <w:bCs w:val="0"/>
                <w:i w:val="0"/>
                <w:iCs w:val="0"/>
                <w:noProof/>
                <w:sz w:val="20"/>
                <w:szCs w:val="20"/>
                <w:lang w:val="en-GB"/>
              </w:rPr>
              <w:t>Appendix One: Glossary</w:t>
            </w:r>
            <w:r w:rsidRPr="00D564FF">
              <w:rPr>
                <w:rFonts w:ascii="Segoe UI Semibold" w:hAnsi="Segoe UI Semibold" w:cs="Segoe UI Semibold"/>
                <w:b w:val="0"/>
                <w:bCs w:val="0"/>
                <w:i w:val="0"/>
                <w:iCs w:val="0"/>
                <w:noProof/>
                <w:webHidden/>
                <w:sz w:val="20"/>
                <w:szCs w:val="20"/>
              </w:rPr>
              <w:tab/>
            </w:r>
            <w:r w:rsidRPr="00D564FF">
              <w:rPr>
                <w:rFonts w:ascii="Segoe UI Semibold" w:hAnsi="Segoe UI Semibold" w:cs="Segoe UI Semibold"/>
                <w:b w:val="0"/>
                <w:bCs w:val="0"/>
                <w:i w:val="0"/>
                <w:iCs w:val="0"/>
                <w:noProof/>
                <w:webHidden/>
                <w:sz w:val="20"/>
                <w:szCs w:val="20"/>
              </w:rPr>
              <w:fldChar w:fldCharType="begin"/>
            </w:r>
            <w:r w:rsidRPr="00D564FF">
              <w:rPr>
                <w:rFonts w:ascii="Segoe UI Semibold" w:hAnsi="Segoe UI Semibold" w:cs="Segoe UI Semibold"/>
                <w:b w:val="0"/>
                <w:bCs w:val="0"/>
                <w:i w:val="0"/>
                <w:iCs w:val="0"/>
                <w:noProof/>
                <w:webHidden/>
                <w:sz w:val="20"/>
                <w:szCs w:val="20"/>
              </w:rPr>
              <w:instrText xml:space="preserve"> PAGEREF _Toc230699908 \h </w:instrText>
            </w:r>
            <w:r w:rsidRPr="00D564FF">
              <w:rPr>
                <w:rFonts w:ascii="Segoe UI Semibold" w:hAnsi="Segoe UI Semibold" w:cs="Segoe UI Semibold"/>
                <w:b w:val="0"/>
                <w:bCs w:val="0"/>
                <w:i w:val="0"/>
                <w:iCs w:val="0"/>
                <w:noProof/>
                <w:webHidden/>
                <w:sz w:val="20"/>
                <w:szCs w:val="20"/>
              </w:rPr>
            </w:r>
            <w:r w:rsidRPr="00D564FF">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19</w:t>
            </w:r>
            <w:r w:rsidRPr="00D564FF">
              <w:rPr>
                <w:rFonts w:ascii="Segoe UI Semibold" w:hAnsi="Segoe UI Semibold" w:cs="Segoe UI Semibold"/>
                <w:b w:val="0"/>
                <w:bCs w:val="0"/>
                <w:i w:val="0"/>
                <w:iCs w:val="0"/>
                <w:noProof/>
                <w:webHidden/>
                <w:sz w:val="20"/>
                <w:szCs w:val="20"/>
              </w:rPr>
              <w:fldChar w:fldCharType="end"/>
            </w:r>
          </w:hyperlink>
        </w:p>
        <w:p w14:paraId="5E4C2832" w14:textId="24C918C0" w:rsidR="00300B5E" w:rsidRPr="00D564FF" w:rsidRDefault="00300B5E" w:rsidP="00300B5E">
          <w:pPr>
            <w:pStyle w:val="TOC1"/>
            <w:tabs>
              <w:tab w:val="right" w:leader="underscore" w:pos="9016"/>
            </w:tabs>
            <w:spacing w:before="0"/>
            <w:rPr>
              <w:rFonts w:ascii="Segoe UI Semibold" w:eastAsiaTheme="minorEastAsia" w:hAnsi="Segoe UI Semibold" w:cs="Segoe UI Semibold"/>
              <w:b w:val="0"/>
              <w:bCs w:val="0"/>
              <w:i w:val="0"/>
              <w:iCs w:val="0"/>
              <w:noProof/>
              <w:kern w:val="2"/>
              <w:sz w:val="22"/>
              <w:szCs w:val="22"/>
              <w:lang w:eastAsia="en-NZ"/>
              <w14:ligatures w14:val="standardContextual"/>
            </w:rPr>
          </w:pPr>
          <w:hyperlink w:anchor="_Toc230699909" w:history="1">
            <w:r w:rsidRPr="00D564FF">
              <w:rPr>
                <w:rStyle w:val="Hyperlink"/>
                <w:rFonts w:ascii="Segoe UI Semibold" w:hAnsi="Segoe UI Semibold" w:cs="Segoe UI Semibold"/>
                <w:b w:val="0"/>
                <w:bCs w:val="0"/>
                <w:i w:val="0"/>
                <w:iCs w:val="0"/>
                <w:noProof/>
                <w:sz w:val="20"/>
                <w:szCs w:val="20"/>
                <w:lang w:val="en-GB"/>
              </w:rPr>
              <w:t>Appendix Two: Terms of Reference</w:t>
            </w:r>
            <w:r w:rsidRPr="00D564FF">
              <w:rPr>
                <w:rFonts w:ascii="Segoe UI Semibold" w:hAnsi="Segoe UI Semibold" w:cs="Segoe UI Semibold"/>
                <w:b w:val="0"/>
                <w:bCs w:val="0"/>
                <w:i w:val="0"/>
                <w:iCs w:val="0"/>
                <w:noProof/>
                <w:webHidden/>
                <w:sz w:val="20"/>
                <w:szCs w:val="20"/>
              </w:rPr>
              <w:tab/>
            </w:r>
            <w:r w:rsidRPr="00D564FF">
              <w:rPr>
                <w:rFonts w:ascii="Segoe UI Semibold" w:hAnsi="Segoe UI Semibold" w:cs="Segoe UI Semibold"/>
                <w:b w:val="0"/>
                <w:bCs w:val="0"/>
                <w:i w:val="0"/>
                <w:iCs w:val="0"/>
                <w:noProof/>
                <w:webHidden/>
                <w:sz w:val="20"/>
                <w:szCs w:val="20"/>
              </w:rPr>
              <w:fldChar w:fldCharType="begin"/>
            </w:r>
            <w:r w:rsidRPr="00D564FF">
              <w:rPr>
                <w:rFonts w:ascii="Segoe UI Semibold" w:hAnsi="Segoe UI Semibold" w:cs="Segoe UI Semibold"/>
                <w:b w:val="0"/>
                <w:bCs w:val="0"/>
                <w:i w:val="0"/>
                <w:iCs w:val="0"/>
                <w:noProof/>
                <w:webHidden/>
                <w:sz w:val="20"/>
                <w:szCs w:val="20"/>
              </w:rPr>
              <w:instrText xml:space="preserve"> PAGEREF _Toc230699909 \h </w:instrText>
            </w:r>
            <w:r w:rsidRPr="00D564FF">
              <w:rPr>
                <w:rFonts w:ascii="Segoe UI Semibold" w:hAnsi="Segoe UI Semibold" w:cs="Segoe UI Semibold"/>
                <w:b w:val="0"/>
                <w:bCs w:val="0"/>
                <w:i w:val="0"/>
                <w:iCs w:val="0"/>
                <w:noProof/>
                <w:webHidden/>
                <w:sz w:val="20"/>
                <w:szCs w:val="20"/>
              </w:rPr>
            </w:r>
            <w:r w:rsidRPr="00D564FF">
              <w:rPr>
                <w:rFonts w:ascii="Segoe UI Semibold" w:hAnsi="Segoe UI Semibold" w:cs="Segoe UI Semibold"/>
                <w:b w:val="0"/>
                <w:bCs w:val="0"/>
                <w:i w:val="0"/>
                <w:iCs w:val="0"/>
                <w:noProof/>
                <w:webHidden/>
                <w:sz w:val="20"/>
                <w:szCs w:val="20"/>
              </w:rPr>
              <w:fldChar w:fldCharType="separate"/>
            </w:r>
            <w:r w:rsidR="004E7001">
              <w:rPr>
                <w:rFonts w:ascii="Segoe UI Semibold" w:hAnsi="Segoe UI Semibold" w:cs="Segoe UI Semibold"/>
                <w:b w:val="0"/>
                <w:bCs w:val="0"/>
                <w:i w:val="0"/>
                <w:iCs w:val="0"/>
                <w:noProof/>
                <w:webHidden/>
                <w:sz w:val="20"/>
                <w:szCs w:val="20"/>
              </w:rPr>
              <w:t>20</w:t>
            </w:r>
            <w:r w:rsidRPr="00D564FF">
              <w:rPr>
                <w:rFonts w:ascii="Segoe UI Semibold" w:hAnsi="Segoe UI Semibold" w:cs="Segoe UI Semibold"/>
                <w:b w:val="0"/>
                <w:bCs w:val="0"/>
                <w:i w:val="0"/>
                <w:iCs w:val="0"/>
                <w:noProof/>
                <w:webHidden/>
                <w:sz w:val="20"/>
                <w:szCs w:val="20"/>
              </w:rPr>
              <w:fldChar w:fldCharType="end"/>
            </w:r>
          </w:hyperlink>
        </w:p>
        <w:p w14:paraId="0C001808" w14:textId="46011D70" w:rsidR="0062218C" w:rsidRPr="005D6A56" w:rsidRDefault="003E3B1F" w:rsidP="00300B5E">
          <w:pPr>
            <w:pStyle w:val="TOC3"/>
            <w:tabs>
              <w:tab w:val="right" w:leader="underscore" w:pos="9016"/>
            </w:tabs>
            <w:ind w:left="0"/>
            <w:rPr>
              <w:rFonts w:eastAsiaTheme="minorEastAsia" w:cs="Segoe UI"/>
              <w:noProof/>
              <w:kern w:val="2"/>
              <w:sz w:val="24"/>
              <w:szCs w:val="24"/>
              <w:lang w:eastAsia="en-NZ"/>
              <w14:ligatures w14:val="standardContextual"/>
            </w:rPr>
          </w:pPr>
          <w:r w:rsidRPr="005D6A56">
            <w:rPr>
              <w:rFonts w:cs="Segoe UI"/>
              <w:caps/>
              <w:sz w:val="22"/>
              <w:szCs w:val="22"/>
            </w:rPr>
            <w:fldChar w:fldCharType="end"/>
          </w:r>
        </w:p>
      </w:sdtContent>
    </w:sdt>
    <w:p w14:paraId="7AA6984F" w14:textId="77777777" w:rsidR="00084C7F" w:rsidRPr="005D6A56" w:rsidRDefault="00084C7F" w:rsidP="0003681B">
      <w:pPr>
        <w:pStyle w:val="Heading1"/>
        <w:sectPr w:rsidR="00084C7F" w:rsidRPr="005D6A56" w:rsidSect="00EF5109">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567" w:gutter="0"/>
          <w:cols w:space="708"/>
          <w:titlePg/>
          <w:docGrid w:linePitch="360"/>
        </w:sectPr>
      </w:pPr>
    </w:p>
    <w:p w14:paraId="642E11BF" w14:textId="77777777" w:rsidR="008726B3" w:rsidRPr="00D44BE6" w:rsidRDefault="008D6000" w:rsidP="0003681B">
      <w:pPr>
        <w:pStyle w:val="Heading1"/>
        <w:numPr>
          <w:ilvl w:val="0"/>
          <w:numId w:val="0"/>
        </w:numPr>
      </w:pPr>
      <w:bookmarkStart w:id="9" w:name="_Toc230699547"/>
      <w:r w:rsidRPr="00D44BE6">
        <w:lastRenderedPageBreak/>
        <w:t>Foreword by Director of Mental Health and Addiction</w:t>
      </w:r>
      <w:bookmarkEnd w:id="9"/>
    </w:p>
    <w:p w14:paraId="566BC0C0" w14:textId="77777777" w:rsidR="000D3036" w:rsidRPr="00D44BE6" w:rsidRDefault="64A747C0" w:rsidP="00F2661A">
      <w:pPr>
        <w:spacing w:after="0"/>
        <w:ind w:right="-180"/>
        <w:rPr>
          <w:rFonts w:eastAsia="Segoe UI" w:cs="Segoe UI"/>
          <w:sz w:val="21"/>
          <w:szCs w:val="21"/>
          <w:lang w:val="en-GB"/>
        </w:rPr>
      </w:pPr>
      <w:r w:rsidRPr="00D44BE6">
        <w:rPr>
          <w:rFonts w:eastAsia="Segoe UI" w:cs="Segoe UI"/>
          <w:sz w:val="21"/>
          <w:szCs w:val="21"/>
          <w:lang w:val="en-GB"/>
        </w:rPr>
        <w:t xml:space="preserve">As the Director of Mental Health and Addiction, I am responsible for the general administration of the relevant compulsory assessment, care and treatment legislation under the direction of the Minister of Health, the Minister for Mental Health and the Director-General of Health. </w:t>
      </w:r>
    </w:p>
    <w:p w14:paraId="7ECE62F5" w14:textId="77777777" w:rsidR="000D3036" w:rsidRPr="00D44BE6" w:rsidRDefault="000D3036" w:rsidP="00F2661A">
      <w:pPr>
        <w:spacing w:after="0"/>
        <w:ind w:right="-180"/>
        <w:rPr>
          <w:rFonts w:eastAsia="Segoe UI" w:cs="Segoe UI"/>
          <w:sz w:val="21"/>
          <w:szCs w:val="21"/>
          <w:lang w:val="en-GB"/>
        </w:rPr>
      </w:pPr>
    </w:p>
    <w:p w14:paraId="4EB74FB5" w14:textId="77777777" w:rsidR="2C628680" w:rsidRPr="00D44BE6" w:rsidRDefault="64A747C0" w:rsidP="00F2661A">
      <w:pPr>
        <w:spacing w:after="0"/>
        <w:ind w:right="-180"/>
        <w:rPr>
          <w:rFonts w:cs="Segoe UI"/>
          <w:sz w:val="21"/>
          <w:szCs w:val="21"/>
        </w:rPr>
      </w:pPr>
      <w:r w:rsidRPr="00D44BE6">
        <w:rPr>
          <w:rFonts w:eastAsia="Segoe UI" w:cs="Segoe UI"/>
          <w:sz w:val="21"/>
          <w:szCs w:val="21"/>
          <w:lang w:val="en-GB"/>
        </w:rPr>
        <w:t>It is my role to make sure that when people are under compulsory care or treatment in New Zealand, they are well cared for, their rights are upheld</w:t>
      </w:r>
      <w:r w:rsidR="005203A2" w:rsidRPr="00D44BE6">
        <w:rPr>
          <w:rFonts w:eastAsia="Segoe UI" w:cs="Segoe UI"/>
          <w:sz w:val="21"/>
          <w:szCs w:val="21"/>
          <w:lang w:val="en-GB"/>
        </w:rPr>
        <w:t>,</w:t>
      </w:r>
      <w:r w:rsidRPr="00D44BE6">
        <w:rPr>
          <w:rFonts w:eastAsia="Segoe UI" w:cs="Segoe UI"/>
          <w:sz w:val="21"/>
          <w:szCs w:val="21"/>
          <w:lang w:val="en-GB"/>
        </w:rPr>
        <w:t xml:space="preserve"> and the services providing care or treatment follow all legislative requirements. </w:t>
      </w:r>
      <w:r w:rsidR="6C9D6A3D" w:rsidRPr="00D44BE6">
        <w:rPr>
          <w:rFonts w:eastAsia="Segoe UI" w:cs="Segoe UI"/>
          <w:sz w:val="21"/>
          <w:szCs w:val="21"/>
          <w:lang w:val="en-GB"/>
        </w:rPr>
        <w:t xml:space="preserve">When </w:t>
      </w:r>
      <w:r w:rsidR="38742B54" w:rsidRPr="00D44BE6">
        <w:rPr>
          <w:rFonts w:eastAsia="Segoe UI" w:cs="Segoe UI"/>
          <w:sz w:val="21"/>
          <w:szCs w:val="21"/>
          <w:lang w:val="en-GB"/>
        </w:rPr>
        <w:t xml:space="preserve">I </w:t>
      </w:r>
      <w:r w:rsidR="0DCA3426" w:rsidRPr="00D44BE6">
        <w:rPr>
          <w:rFonts w:eastAsia="Segoe UI" w:cs="Segoe UI"/>
          <w:sz w:val="21"/>
          <w:szCs w:val="21"/>
          <w:lang w:val="en-GB"/>
        </w:rPr>
        <w:t>f</w:t>
      </w:r>
      <w:r w:rsidR="193B488C" w:rsidRPr="00D44BE6">
        <w:rPr>
          <w:rFonts w:eastAsia="Segoe UI" w:cs="Segoe UI"/>
          <w:sz w:val="21"/>
          <w:szCs w:val="21"/>
          <w:lang w:val="en-GB"/>
        </w:rPr>
        <w:t>orm</w:t>
      </w:r>
      <w:r w:rsidR="38742B54" w:rsidRPr="00D44BE6">
        <w:rPr>
          <w:rFonts w:eastAsia="Segoe UI" w:cs="Segoe UI"/>
          <w:sz w:val="21"/>
          <w:szCs w:val="21"/>
          <w:lang w:val="en-GB"/>
        </w:rPr>
        <w:t xml:space="preserve"> the view that this might not be the case</w:t>
      </w:r>
      <w:r w:rsidRPr="00D44BE6">
        <w:rPr>
          <w:rFonts w:eastAsia="Segoe UI" w:cs="Segoe UI"/>
          <w:sz w:val="21"/>
          <w:szCs w:val="21"/>
          <w:lang w:val="en-GB"/>
        </w:rPr>
        <w:t xml:space="preserve">, I </w:t>
      </w:r>
      <w:r w:rsidR="38742B54" w:rsidRPr="00D44BE6">
        <w:rPr>
          <w:rFonts w:eastAsia="Segoe UI" w:cs="Segoe UI"/>
          <w:sz w:val="21"/>
          <w:szCs w:val="21"/>
          <w:lang w:val="en-GB"/>
        </w:rPr>
        <w:t xml:space="preserve">will </w:t>
      </w:r>
      <w:r w:rsidRPr="00D44BE6">
        <w:rPr>
          <w:rFonts w:eastAsia="Segoe UI" w:cs="Segoe UI"/>
          <w:sz w:val="21"/>
          <w:szCs w:val="21"/>
          <w:lang w:val="en-GB"/>
        </w:rPr>
        <w:t xml:space="preserve">intervene to ensure </w:t>
      </w:r>
      <w:r w:rsidR="6902FE94" w:rsidRPr="00D44BE6">
        <w:rPr>
          <w:rFonts w:eastAsia="Segoe UI" w:cs="Segoe UI"/>
          <w:sz w:val="21"/>
          <w:szCs w:val="21"/>
          <w:lang w:val="en-GB"/>
        </w:rPr>
        <w:t>that</w:t>
      </w:r>
      <w:r w:rsidR="6C9D6A3D" w:rsidRPr="00D44BE6">
        <w:rPr>
          <w:rFonts w:eastAsia="Segoe UI" w:cs="Segoe UI"/>
          <w:sz w:val="21"/>
          <w:szCs w:val="21"/>
          <w:lang w:val="en-GB"/>
        </w:rPr>
        <w:t xml:space="preserve"> </w:t>
      </w:r>
      <w:r w:rsidRPr="00D44BE6">
        <w:rPr>
          <w:rFonts w:eastAsia="Segoe UI" w:cs="Segoe UI"/>
          <w:sz w:val="21"/>
          <w:szCs w:val="21"/>
          <w:lang w:val="en-GB"/>
        </w:rPr>
        <w:t>people experience</w:t>
      </w:r>
      <w:r w:rsidR="00D75219" w:rsidRPr="00D44BE6">
        <w:rPr>
          <w:rFonts w:eastAsia="Segoe UI" w:cs="Segoe UI"/>
          <w:sz w:val="21"/>
          <w:szCs w:val="21"/>
          <w:lang w:val="en-GB"/>
        </w:rPr>
        <w:t xml:space="preserve"> care according to the law</w:t>
      </w:r>
      <w:r w:rsidRPr="00D44BE6">
        <w:rPr>
          <w:rFonts w:eastAsia="Segoe UI" w:cs="Segoe UI"/>
          <w:sz w:val="21"/>
          <w:szCs w:val="21"/>
          <w:lang w:val="en-GB"/>
        </w:rPr>
        <w:t>.</w:t>
      </w:r>
      <w:r w:rsidR="4985FB95" w:rsidRPr="00D44BE6">
        <w:rPr>
          <w:rFonts w:eastAsia="Segoe UI" w:cs="Segoe UI"/>
          <w:sz w:val="21"/>
          <w:szCs w:val="21"/>
          <w:lang w:val="en-GB"/>
        </w:rPr>
        <w:t xml:space="preserve"> One of the </w:t>
      </w:r>
      <w:r w:rsidR="00BF7FFE" w:rsidRPr="00D44BE6">
        <w:rPr>
          <w:rFonts w:eastAsia="Segoe UI" w:cs="Segoe UI"/>
          <w:sz w:val="21"/>
          <w:szCs w:val="21"/>
          <w:lang w:val="en-GB"/>
        </w:rPr>
        <w:t xml:space="preserve">ways I determine what has happened and where changes are needed is through </w:t>
      </w:r>
      <w:r w:rsidR="00007F59" w:rsidRPr="00D44BE6">
        <w:rPr>
          <w:rFonts w:eastAsia="Segoe UI" w:cs="Segoe UI"/>
          <w:sz w:val="21"/>
          <w:szCs w:val="21"/>
          <w:lang w:val="en-GB"/>
        </w:rPr>
        <w:t xml:space="preserve">a </w:t>
      </w:r>
      <w:r w:rsidR="4985FB95" w:rsidRPr="00D44BE6">
        <w:rPr>
          <w:rFonts w:eastAsia="Segoe UI" w:cs="Segoe UI"/>
          <w:sz w:val="21"/>
          <w:szCs w:val="21"/>
          <w:lang w:val="en-GB"/>
        </w:rPr>
        <w:t xml:space="preserve">formal </w:t>
      </w:r>
      <w:r w:rsidR="005203A2" w:rsidRPr="00D44BE6">
        <w:rPr>
          <w:rFonts w:eastAsia="Segoe UI" w:cs="Segoe UI"/>
          <w:sz w:val="21"/>
          <w:szCs w:val="21"/>
          <w:lang w:val="en-GB"/>
        </w:rPr>
        <w:t>s</w:t>
      </w:r>
      <w:r w:rsidR="4985FB95" w:rsidRPr="00D44BE6">
        <w:rPr>
          <w:rFonts w:eastAsia="Segoe UI" w:cs="Segoe UI"/>
          <w:sz w:val="21"/>
          <w:szCs w:val="21"/>
          <w:lang w:val="en-GB"/>
        </w:rPr>
        <w:t xml:space="preserve">ection 95 </w:t>
      </w:r>
      <w:r w:rsidR="00007F59" w:rsidRPr="00D44BE6">
        <w:rPr>
          <w:rFonts w:eastAsia="Segoe UI" w:cs="Segoe UI"/>
          <w:sz w:val="21"/>
          <w:szCs w:val="21"/>
          <w:lang w:val="en-GB"/>
        </w:rPr>
        <w:t>i</w:t>
      </w:r>
      <w:r w:rsidR="4985FB95" w:rsidRPr="00D44BE6">
        <w:rPr>
          <w:rFonts w:eastAsia="Segoe UI" w:cs="Segoe UI"/>
          <w:sz w:val="21"/>
          <w:szCs w:val="21"/>
          <w:lang w:val="en-GB"/>
        </w:rPr>
        <w:t>nquiry</w:t>
      </w:r>
      <w:r w:rsidR="38F33DE6" w:rsidRPr="00D44BE6">
        <w:rPr>
          <w:rFonts w:eastAsia="Segoe UI" w:cs="Segoe UI"/>
          <w:sz w:val="21"/>
          <w:szCs w:val="21"/>
          <w:lang w:val="en-GB"/>
        </w:rPr>
        <w:t xml:space="preserve"> </w:t>
      </w:r>
      <w:r w:rsidR="005203A2" w:rsidRPr="00D44BE6">
        <w:rPr>
          <w:rFonts w:eastAsia="Segoe UI" w:cs="Segoe UI"/>
          <w:sz w:val="21"/>
          <w:szCs w:val="21"/>
          <w:lang w:val="en-GB"/>
        </w:rPr>
        <w:t xml:space="preserve">under the </w:t>
      </w:r>
      <w:r w:rsidR="000D3036" w:rsidRPr="00D44BE6">
        <w:rPr>
          <w:rFonts w:eastAsia="Segoe UI" w:cs="Segoe UI"/>
          <w:sz w:val="21"/>
          <w:szCs w:val="21"/>
          <w:lang w:val="en-GB"/>
        </w:rPr>
        <w:t>Mental Health (Compulsory Assessment and Treatment) Act 1992 (the Mental Health Act)</w:t>
      </w:r>
      <w:r w:rsidR="00DF0F2D" w:rsidRPr="00D44BE6">
        <w:rPr>
          <w:rFonts w:eastAsia="Segoe UI" w:cs="Segoe UI"/>
          <w:sz w:val="21"/>
          <w:szCs w:val="21"/>
          <w:lang w:val="en-GB"/>
        </w:rPr>
        <w:t>, as has occurred in this case</w:t>
      </w:r>
      <w:r w:rsidR="000D3036" w:rsidRPr="00D44BE6">
        <w:rPr>
          <w:rFonts w:eastAsia="Segoe UI" w:cs="Segoe UI"/>
          <w:sz w:val="21"/>
          <w:szCs w:val="21"/>
          <w:lang w:val="en-GB"/>
        </w:rPr>
        <w:t>.</w:t>
      </w:r>
    </w:p>
    <w:p w14:paraId="6979B296" w14:textId="77777777" w:rsidR="2C628680" w:rsidRPr="00D44BE6" w:rsidRDefault="2C628680" w:rsidP="1F29F277">
      <w:pPr>
        <w:spacing w:after="0"/>
        <w:ind w:right="-180"/>
        <w:rPr>
          <w:rFonts w:eastAsia="Segoe UI" w:cs="Segoe UI"/>
          <w:sz w:val="21"/>
          <w:szCs w:val="21"/>
          <w:lang w:val="en-GB"/>
        </w:rPr>
      </w:pPr>
    </w:p>
    <w:p w14:paraId="7CC50A8B" w14:textId="1F5D760B" w:rsidR="2C628680" w:rsidRPr="00D44BE6" w:rsidRDefault="5A4334CB" w:rsidP="1F29F277">
      <w:pPr>
        <w:spacing w:after="0"/>
        <w:ind w:right="-180"/>
        <w:rPr>
          <w:rFonts w:eastAsia="Segoe UI" w:cs="Segoe UI"/>
          <w:sz w:val="21"/>
          <w:szCs w:val="21"/>
          <w:lang w:val="en-GB"/>
        </w:rPr>
      </w:pPr>
      <w:r w:rsidRPr="00D44BE6">
        <w:rPr>
          <w:rFonts w:eastAsia="Segoe UI" w:cs="Segoe UI"/>
          <w:sz w:val="21"/>
          <w:szCs w:val="21"/>
          <w:lang w:val="en-GB"/>
        </w:rPr>
        <w:t xml:space="preserve">This </w:t>
      </w:r>
      <w:r w:rsidR="3A4FABB2" w:rsidRPr="00D44BE6">
        <w:rPr>
          <w:rFonts w:eastAsia="Segoe UI" w:cs="Segoe UI"/>
          <w:sz w:val="21"/>
          <w:szCs w:val="21"/>
          <w:lang w:val="en-GB"/>
        </w:rPr>
        <w:t xml:space="preserve">report is a public </w:t>
      </w:r>
      <w:r w:rsidR="00BF7FFE" w:rsidRPr="00D44BE6">
        <w:rPr>
          <w:rFonts w:eastAsia="Segoe UI" w:cs="Segoe UI"/>
          <w:sz w:val="21"/>
          <w:szCs w:val="21"/>
          <w:lang w:val="en-GB"/>
        </w:rPr>
        <w:t xml:space="preserve">summary </w:t>
      </w:r>
      <w:r w:rsidR="3A4FABB2" w:rsidRPr="00D44BE6">
        <w:rPr>
          <w:rFonts w:eastAsia="Segoe UI" w:cs="Segoe UI"/>
          <w:sz w:val="21"/>
          <w:szCs w:val="21"/>
          <w:lang w:val="en-GB"/>
        </w:rPr>
        <w:t xml:space="preserve">report following </w:t>
      </w:r>
      <w:r w:rsidR="00BF7FFE" w:rsidRPr="00D44BE6">
        <w:rPr>
          <w:rFonts w:eastAsia="Segoe UI" w:cs="Segoe UI"/>
          <w:sz w:val="21"/>
          <w:szCs w:val="21"/>
          <w:lang w:val="en-GB"/>
        </w:rPr>
        <w:t xml:space="preserve">a </w:t>
      </w:r>
      <w:r w:rsidR="005203A2" w:rsidRPr="00D44BE6">
        <w:rPr>
          <w:rFonts w:eastAsia="Segoe UI" w:cs="Segoe UI"/>
          <w:sz w:val="21"/>
          <w:szCs w:val="21"/>
          <w:lang w:val="en-GB"/>
        </w:rPr>
        <w:t>s</w:t>
      </w:r>
      <w:r w:rsidR="3109C633" w:rsidRPr="00D44BE6">
        <w:rPr>
          <w:rFonts w:eastAsia="Segoe UI" w:cs="Segoe UI"/>
          <w:sz w:val="21"/>
          <w:szCs w:val="21"/>
          <w:lang w:val="en-GB"/>
        </w:rPr>
        <w:t>ection 95 Inquiry</w:t>
      </w:r>
      <w:r w:rsidR="004A5F5B" w:rsidRPr="00D44BE6">
        <w:rPr>
          <w:rFonts w:eastAsia="Segoe UI" w:cs="Segoe UI"/>
          <w:sz w:val="21"/>
          <w:szCs w:val="21"/>
          <w:lang w:val="en-GB"/>
        </w:rPr>
        <w:t xml:space="preserve"> (the Inquiry)</w:t>
      </w:r>
      <w:r w:rsidR="00BF7FFE" w:rsidRPr="00D44BE6">
        <w:rPr>
          <w:rFonts w:eastAsia="Segoe UI" w:cs="Segoe UI"/>
          <w:sz w:val="21"/>
          <w:szCs w:val="21"/>
          <w:lang w:val="en-GB"/>
        </w:rPr>
        <w:t xml:space="preserve"> into </w:t>
      </w:r>
      <w:r w:rsidR="00B12C48" w:rsidRPr="00D44BE6">
        <w:rPr>
          <w:rFonts w:eastAsia="Segoe UI" w:cs="Segoe UI"/>
          <w:sz w:val="21"/>
          <w:szCs w:val="21"/>
          <w:lang w:val="en-GB"/>
        </w:rPr>
        <w:t xml:space="preserve">an incident at </w:t>
      </w:r>
      <w:r w:rsidR="00BF7FFE" w:rsidRPr="00D44BE6">
        <w:rPr>
          <w:rFonts w:eastAsia="Segoe UI" w:cs="Segoe UI"/>
          <w:sz w:val="21"/>
          <w:szCs w:val="21"/>
          <w:lang w:val="en-GB"/>
        </w:rPr>
        <w:t>Wai</w:t>
      </w:r>
      <w:r w:rsidR="00B12C48" w:rsidRPr="00D44BE6">
        <w:rPr>
          <w:rFonts w:eastAsia="Segoe UI" w:cs="Segoe UI"/>
          <w:sz w:val="21"/>
          <w:szCs w:val="21"/>
          <w:lang w:val="en-GB"/>
        </w:rPr>
        <w:t xml:space="preserve">kato </w:t>
      </w:r>
      <w:r w:rsidR="00007F59" w:rsidRPr="00D44BE6">
        <w:rPr>
          <w:rFonts w:eastAsia="Segoe UI" w:cs="Segoe UI"/>
          <w:sz w:val="21"/>
          <w:szCs w:val="21"/>
          <w:lang w:val="en-GB"/>
        </w:rPr>
        <w:t>H</w:t>
      </w:r>
      <w:r w:rsidR="00B12C48" w:rsidRPr="00D44BE6">
        <w:rPr>
          <w:rFonts w:eastAsia="Segoe UI" w:cs="Segoe UI"/>
          <w:sz w:val="21"/>
          <w:szCs w:val="21"/>
          <w:lang w:val="en-GB"/>
        </w:rPr>
        <w:t>ospital</w:t>
      </w:r>
      <w:r w:rsidR="3109C633" w:rsidRPr="00D44BE6">
        <w:rPr>
          <w:rFonts w:eastAsia="Segoe UI" w:cs="Segoe UI"/>
          <w:sz w:val="21"/>
          <w:szCs w:val="21"/>
          <w:lang w:val="en-GB"/>
        </w:rPr>
        <w:t xml:space="preserve">. </w:t>
      </w:r>
      <w:r w:rsidR="00B12C48" w:rsidRPr="00D44BE6">
        <w:rPr>
          <w:rFonts w:eastAsia="Segoe UI" w:cs="Segoe UI"/>
          <w:sz w:val="21"/>
          <w:szCs w:val="21"/>
          <w:lang w:val="en-GB"/>
        </w:rPr>
        <w:t>Making this summary</w:t>
      </w:r>
      <w:r w:rsidR="3109C633" w:rsidRPr="00D44BE6">
        <w:rPr>
          <w:rFonts w:eastAsia="Segoe UI" w:cs="Segoe UI"/>
          <w:sz w:val="21"/>
          <w:szCs w:val="21"/>
          <w:lang w:val="en-GB"/>
        </w:rPr>
        <w:t xml:space="preserve"> report </w:t>
      </w:r>
      <w:r w:rsidR="00B12C48" w:rsidRPr="00D44BE6">
        <w:rPr>
          <w:rFonts w:eastAsia="Segoe UI" w:cs="Segoe UI"/>
          <w:sz w:val="21"/>
          <w:szCs w:val="21"/>
          <w:lang w:val="en-GB"/>
        </w:rPr>
        <w:t>public</w:t>
      </w:r>
      <w:r w:rsidR="3109C633" w:rsidRPr="00D44BE6">
        <w:rPr>
          <w:rFonts w:eastAsia="Segoe UI" w:cs="Segoe UI"/>
          <w:sz w:val="21"/>
          <w:szCs w:val="21"/>
          <w:lang w:val="en-GB"/>
        </w:rPr>
        <w:t xml:space="preserve"> is necessary for accountability and transparency. </w:t>
      </w:r>
      <w:r w:rsidR="00832215" w:rsidRPr="00D44BE6">
        <w:rPr>
          <w:rFonts w:eastAsia="Segoe UI" w:cs="Segoe UI"/>
          <w:sz w:val="21"/>
          <w:szCs w:val="21"/>
          <w:lang w:val="en-GB"/>
        </w:rPr>
        <w:t xml:space="preserve">The Ministry of Health worked with </w:t>
      </w:r>
      <w:r w:rsidR="000903CA" w:rsidRPr="00D44BE6">
        <w:rPr>
          <w:rFonts w:eastAsia="Segoe UI" w:cs="Segoe UI"/>
          <w:sz w:val="21"/>
          <w:szCs w:val="21"/>
          <w:lang w:val="en-GB"/>
        </w:rPr>
        <w:t xml:space="preserve">the inquirers to </w:t>
      </w:r>
      <w:r w:rsidR="007124E4" w:rsidRPr="00D44BE6">
        <w:rPr>
          <w:rFonts w:eastAsia="Segoe UI" w:cs="Segoe UI"/>
          <w:sz w:val="21"/>
          <w:szCs w:val="21"/>
          <w:lang w:val="en-GB"/>
        </w:rPr>
        <w:t>draft this summary report</w:t>
      </w:r>
      <w:r w:rsidR="009263A9" w:rsidRPr="00D44BE6">
        <w:rPr>
          <w:rFonts w:eastAsia="Segoe UI" w:cs="Segoe UI"/>
          <w:sz w:val="21"/>
          <w:szCs w:val="21"/>
          <w:lang w:val="en-GB"/>
        </w:rPr>
        <w:t xml:space="preserve">. </w:t>
      </w:r>
      <w:r w:rsidR="71ACD45A" w:rsidRPr="00D44BE6">
        <w:rPr>
          <w:rFonts w:eastAsia="Segoe UI" w:cs="Segoe UI"/>
          <w:sz w:val="21"/>
          <w:szCs w:val="21"/>
          <w:lang w:val="en-GB"/>
        </w:rPr>
        <w:t>The full report</w:t>
      </w:r>
      <w:r w:rsidR="007124E4" w:rsidRPr="00D44BE6">
        <w:rPr>
          <w:rFonts w:eastAsia="Segoe UI" w:cs="Segoe UI"/>
          <w:sz w:val="21"/>
          <w:szCs w:val="21"/>
          <w:lang w:val="en-GB"/>
        </w:rPr>
        <w:t>, fully written by the inquirers,</w:t>
      </w:r>
      <w:r w:rsidR="71ACD45A" w:rsidRPr="00D44BE6">
        <w:rPr>
          <w:rFonts w:eastAsia="Segoe UI" w:cs="Segoe UI"/>
          <w:sz w:val="21"/>
          <w:szCs w:val="21"/>
          <w:lang w:val="en-GB"/>
        </w:rPr>
        <w:t xml:space="preserve"> will not be published because it is necessary to uphold the rights under the Health </w:t>
      </w:r>
      <w:r w:rsidR="00243623" w:rsidRPr="00D44BE6">
        <w:rPr>
          <w:rFonts w:eastAsia="Segoe UI" w:cs="Segoe UI"/>
          <w:sz w:val="21"/>
          <w:szCs w:val="21"/>
          <w:lang w:val="en-GB"/>
        </w:rPr>
        <w:t xml:space="preserve">Information </w:t>
      </w:r>
      <w:r w:rsidR="71ACD45A" w:rsidRPr="00D44BE6">
        <w:rPr>
          <w:rFonts w:eastAsia="Segoe UI" w:cs="Segoe UI"/>
          <w:sz w:val="21"/>
          <w:szCs w:val="21"/>
          <w:lang w:val="en-GB"/>
        </w:rPr>
        <w:t>Privacy</w:t>
      </w:r>
      <w:r w:rsidR="0BF82DC1" w:rsidRPr="00D44BE6">
        <w:rPr>
          <w:rFonts w:eastAsia="Segoe UI" w:cs="Segoe UI"/>
          <w:sz w:val="21"/>
          <w:szCs w:val="21"/>
          <w:lang w:val="en-GB"/>
        </w:rPr>
        <w:t xml:space="preserve"> Code for the individuals who received the </w:t>
      </w:r>
      <w:r w:rsidR="000D3036" w:rsidRPr="00D44BE6">
        <w:rPr>
          <w:rFonts w:eastAsia="Segoe UI" w:cs="Segoe UI"/>
          <w:sz w:val="21"/>
          <w:szCs w:val="21"/>
          <w:lang w:val="en-GB"/>
        </w:rPr>
        <w:t xml:space="preserve">treatment </w:t>
      </w:r>
      <w:r w:rsidR="0BF82DC1" w:rsidRPr="00D44BE6">
        <w:rPr>
          <w:rFonts w:eastAsia="Segoe UI" w:cs="Segoe UI"/>
          <w:sz w:val="21"/>
          <w:szCs w:val="21"/>
          <w:lang w:val="en-GB"/>
        </w:rPr>
        <w:t xml:space="preserve">examined </w:t>
      </w:r>
      <w:r w:rsidR="7E436A12" w:rsidRPr="00D44BE6">
        <w:rPr>
          <w:rFonts w:eastAsia="Segoe UI" w:cs="Segoe UI"/>
          <w:sz w:val="21"/>
          <w:szCs w:val="21"/>
          <w:lang w:val="en-GB"/>
        </w:rPr>
        <w:t xml:space="preserve">in the Inquiry. The young </w:t>
      </w:r>
      <w:r w:rsidR="00E95657" w:rsidRPr="00D44BE6">
        <w:rPr>
          <w:rFonts w:eastAsia="Segoe UI" w:cs="Segoe UI"/>
          <w:sz w:val="21"/>
          <w:szCs w:val="21"/>
          <w:lang w:val="en-GB"/>
        </w:rPr>
        <w:t>person</w:t>
      </w:r>
      <w:r w:rsidR="7E436A12" w:rsidRPr="00D44BE6">
        <w:rPr>
          <w:rFonts w:eastAsia="Segoe UI" w:cs="Segoe UI"/>
          <w:sz w:val="21"/>
          <w:szCs w:val="21"/>
          <w:lang w:val="en-GB"/>
        </w:rPr>
        <w:t xml:space="preserve"> and </w:t>
      </w:r>
      <w:r w:rsidR="00243623" w:rsidRPr="00D44BE6">
        <w:rPr>
          <w:rFonts w:eastAsia="Segoe UI" w:cs="Segoe UI"/>
          <w:sz w:val="21"/>
          <w:szCs w:val="21"/>
          <w:lang w:val="en-GB"/>
        </w:rPr>
        <w:t>t</w:t>
      </w:r>
      <w:r w:rsidR="7E436A12" w:rsidRPr="00D44BE6">
        <w:rPr>
          <w:rFonts w:eastAsia="Segoe UI" w:cs="Segoe UI"/>
          <w:sz w:val="21"/>
          <w:szCs w:val="21"/>
          <w:lang w:val="en-GB"/>
        </w:rPr>
        <w:t>he</w:t>
      </w:r>
      <w:r w:rsidR="00243623" w:rsidRPr="00D44BE6">
        <w:rPr>
          <w:rFonts w:eastAsia="Segoe UI" w:cs="Segoe UI"/>
          <w:sz w:val="21"/>
          <w:szCs w:val="21"/>
          <w:lang w:val="en-GB"/>
        </w:rPr>
        <w:t>i</w:t>
      </w:r>
      <w:r w:rsidR="7E436A12" w:rsidRPr="00D44BE6">
        <w:rPr>
          <w:rFonts w:eastAsia="Segoe UI" w:cs="Segoe UI"/>
          <w:sz w:val="21"/>
          <w:szCs w:val="21"/>
          <w:lang w:val="en-GB"/>
        </w:rPr>
        <w:t>r family have</w:t>
      </w:r>
      <w:r w:rsidR="71ACD45A" w:rsidRPr="00D44BE6">
        <w:rPr>
          <w:rFonts w:eastAsia="Segoe UI" w:cs="Segoe UI"/>
          <w:sz w:val="21"/>
          <w:szCs w:val="21"/>
          <w:lang w:val="en-GB"/>
        </w:rPr>
        <w:t xml:space="preserve"> </w:t>
      </w:r>
      <w:r w:rsidR="0363A57C" w:rsidRPr="00D44BE6">
        <w:rPr>
          <w:rFonts w:eastAsia="Segoe UI" w:cs="Segoe UI"/>
          <w:sz w:val="21"/>
          <w:szCs w:val="21"/>
          <w:lang w:val="en-GB"/>
        </w:rPr>
        <w:t>already suffered significantly because of what happened.</w:t>
      </w:r>
    </w:p>
    <w:p w14:paraId="2E325F79" w14:textId="77777777" w:rsidR="00DF0F2D" w:rsidRPr="00D44BE6" w:rsidRDefault="00DF0F2D" w:rsidP="1F29F277">
      <w:pPr>
        <w:spacing w:after="0"/>
        <w:ind w:right="-180"/>
        <w:rPr>
          <w:rFonts w:eastAsia="Segoe UI" w:cs="Segoe UI"/>
          <w:sz w:val="21"/>
          <w:szCs w:val="21"/>
          <w:lang w:val="en-GB"/>
        </w:rPr>
      </w:pPr>
    </w:p>
    <w:p w14:paraId="5D856ADD" w14:textId="69C22DBD" w:rsidR="00DF0F2D" w:rsidRPr="00D44BE6" w:rsidRDefault="00DF0F2D" w:rsidP="1F29F277">
      <w:pPr>
        <w:spacing w:after="0"/>
        <w:ind w:right="-180"/>
        <w:rPr>
          <w:rFonts w:eastAsia="Segoe UI" w:cs="Segoe UI"/>
          <w:sz w:val="21"/>
          <w:szCs w:val="21"/>
          <w:lang w:val="en-GB"/>
        </w:rPr>
      </w:pPr>
      <w:r w:rsidRPr="00D44BE6">
        <w:rPr>
          <w:rFonts w:eastAsia="Segoe UI" w:cs="Segoe UI"/>
          <w:sz w:val="21"/>
          <w:szCs w:val="21"/>
          <w:lang w:val="en-GB"/>
        </w:rPr>
        <w:t xml:space="preserve">Alongside this summary report, I have provided a statement with my own conclusions after reviewing the full report and consulting with </w:t>
      </w:r>
      <w:r w:rsidR="00AA5E66" w:rsidRPr="00D44BE6">
        <w:rPr>
          <w:rFonts w:eastAsia="Segoe UI" w:cs="Segoe UI"/>
          <w:sz w:val="21"/>
          <w:szCs w:val="21"/>
          <w:lang w:val="en-GB"/>
        </w:rPr>
        <w:t xml:space="preserve">the parties involved, including the family of the young </w:t>
      </w:r>
      <w:r w:rsidR="00E95657" w:rsidRPr="00D44BE6">
        <w:rPr>
          <w:rFonts w:eastAsia="Segoe UI" w:cs="Segoe UI"/>
          <w:sz w:val="21"/>
          <w:szCs w:val="21"/>
          <w:lang w:val="en-GB"/>
        </w:rPr>
        <w:t>person</w:t>
      </w:r>
      <w:r w:rsidR="00AA5E66" w:rsidRPr="00D44BE6">
        <w:rPr>
          <w:rFonts w:eastAsia="Segoe UI" w:cs="Segoe UI"/>
          <w:sz w:val="21"/>
          <w:szCs w:val="21"/>
          <w:lang w:val="en-GB"/>
        </w:rPr>
        <w:t xml:space="preserve">. </w:t>
      </w:r>
    </w:p>
    <w:p w14:paraId="62618C2E" w14:textId="77777777" w:rsidR="008D6000" w:rsidRPr="00D44BE6" w:rsidRDefault="008D6000" w:rsidP="1F29F277">
      <w:pPr>
        <w:spacing w:after="0"/>
        <w:ind w:right="-180"/>
        <w:rPr>
          <w:rFonts w:eastAsia="Segoe UI" w:cs="Segoe UI"/>
          <w:sz w:val="21"/>
          <w:szCs w:val="21"/>
          <w:lang w:val="en-GB"/>
        </w:rPr>
      </w:pPr>
    </w:p>
    <w:p w14:paraId="534BB021" w14:textId="0032783C" w:rsidR="008D6000" w:rsidRPr="00D44BE6" w:rsidRDefault="008D6000" w:rsidP="1F29F277">
      <w:pPr>
        <w:spacing w:after="0"/>
        <w:ind w:right="-180"/>
        <w:rPr>
          <w:rFonts w:eastAsia="Segoe UI" w:cs="Segoe UI"/>
          <w:sz w:val="21"/>
          <w:szCs w:val="21"/>
          <w:lang w:val="en-GB"/>
        </w:rPr>
      </w:pPr>
      <w:r w:rsidRPr="00D44BE6">
        <w:rPr>
          <w:rFonts w:eastAsia="Segoe UI" w:cs="Segoe UI"/>
          <w:sz w:val="21"/>
          <w:szCs w:val="21"/>
          <w:lang w:val="en-GB"/>
        </w:rPr>
        <w:t xml:space="preserve">I appreciate the </w:t>
      </w:r>
      <w:r w:rsidR="009C7231" w:rsidRPr="00D44BE6">
        <w:rPr>
          <w:rFonts w:eastAsia="Segoe UI" w:cs="Segoe UI"/>
          <w:sz w:val="21"/>
          <w:szCs w:val="21"/>
          <w:lang w:val="en-GB"/>
        </w:rPr>
        <w:t xml:space="preserve">engagement from </w:t>
      </w:r>
      <w:r w:rsidR="00D26A08" w:rsidRPr="00D44BE6">
        <w:rPr>
          <w:rFonts w:eastAsia="Segoe UI" w:cs="Segoe UI"/>
          <w:sz w:val="21"/>
          <w:szCs w:val="21"/>
          <w:lang w:val="en-GB"/>
        </w:rPr>
        <w:t xml:space="preserve">the family, </w:t>
      </w:r>
      <w:r w:rsidR="00E66BD1" w:rsidRPr="00D44BE6">
        <w:rPr>
          <w:rFonts w:eastAsia="Segoe UI" w:cs="Segoe UI"/>
          <w:sz w:val="21"/>
          <w:szCs w:val="21"/>
          <w:lang w:val="en-GB"/>
        </w:rPr>
        <w:t xml:space="preserve">staff within </w:t>
      </w:r>
      <w:r w:rsidR="009C7231" w:rsidRPr="00D44BE6">
        <w:rPr>
          <w:rFonts w:eastAsia="Segoe UI" w:cs="Segoe UI"/>
          <w:sz w:val="21"/>
          <w:szCs w:val="21"/>
          <w:lang w:val="en-GB"/>
        </w:rPr>
        <w:t>Health New Zealand</w:t>
      </w:r>
      <w:r w:rsidR="00E66BD1" w:rsidRPr="00D44BE6">
        <w:rPr>
          <w:rFonts w:eastAsia="Segoe UI" w:cs="Segoe UI"/>
          <w:sz w:val="21"/>
          <w:szCs w:val="21"/>
          <w:lang w:val="en-GB"/>
        </w:rPr>
        <w:t xml:space="preserve"> </w:t>
      </w:r>
      <w:r w:rsidR="00FE2DE1">
        <w:rPr>
          <w:rFonts w:eastAsia="Segoe UI" w:cs="Segoe UI"/>
          <w:sz w:val="21"/>
          <w:szCs w:val="21"/>
          <w:lang w:val="en-GB"/>
        </w:rPr>
        <w:t>–</w:t>
      </w:r>
      <w:r w:rsidR="00E66BD1" w:rsidRPr="00D44BE6">
        <w:rPr>
          <w:rFonts w:eastAsia="Segoe UI" w:cs="Segoe UI"/>
          <w:sz w:val="21"/>
          <w:szCs w:val="21"/>
          <w:lang w:val="en-GB"/>
        </w:rPr>
        <w:t xml:space="preserve"> Te Whatu Ora Waikato and nationally, New Zealand Police, and the Health and Disability Commissioner in examining this situation. I will be monitoring Health New Zealand’s implementation of the recommendations of the Inquiry. </w:t>
      </w:r>
      <w:r w:rsidR="008B0CC7" w:rsidRPr="00D44BE6">
        <w:rPr>
          <w:rFonts w:eastAsia="Segoe UI" w:cs="Segoe UI"/>
          <w:sz w:val="21"/>
          <w:szCs w:val="21"/>
          <w:lang w:val="en-GB"/>
        </w:rPr>
        <w:t xml:space="preserve">I extend my </w:t>
      </w:r>
      <w:r w:rsidR="004A5F5B" w:rsidRPr="00D44BE6">
        <w:rPr>
          <w:rFonts w:eastAsia="Segoe UI" w:cs="Segoe UI"/>
          <w:sz w:val="21"/>
          <w:szCs w:val="21"/>
          <w:lang w:val="en-GB"/>
        </w:rPr>
        <w:t>sincere</w:t>
      </w:r>
      <w:r w:rsidR="008B0CC7" w:rsidRPr="00D44BE6">
        <w:rPr>
          <w:rFonts w:eastAsia="Segoe UI" w:cs="Segoe UI"/>
          <w:sz w:val="21"/>
          <w:szCs w:val="21"/>
          <w:lang w:val="en-GB"/>
        </w:rPr>
        <w:t xml:space="preserve"> apologies to the young </w:t>
      </w:r>
      <w:r w:rsidR="00E95657" w:rsidRPr="00D44BE6">
        <w:rPr>
          <w:rFonts w:eastAsia="Segoe UI" w:cs="Segoe UI"/>
          <w:sz w:val="21"/>
          <w:szCs w:val="21"/>
          <w:lang w:val="en-GB"/>
        </w:rPr>
        <w:t>person</w:t>
      </w:r>
      <w:r w:rsidR="008B0CC7" w:rsidRPr="00D44BE6">
        <w:rPr>
          <w:rFonts w:eastAsia="Segoe UI" w:cs="Segoe UI"/>
          <w:sz w:val="21"/>
          <w:szCs w:val="21"/>
          <w:lang w:val="en-GB"/>
        </w:rPr>
        <w:t xml:space="preserve"> and </w:t>
      </w:r>
      <w:r w:rsidR="00243623" w:rsidRPr="00D44BE6">
        <w:rPr>
          <w:rFonts w:eastAsia="Segoe UI" w:cs="Segoe UI"/>
          <w:sz w:val="21"/>
          <w:szCs w:val="21"/>
          <w:lang w:val="en-GB"/>
        </w:rPr>
        <w:t>t</w:t>
      </w:r>
      <w:r w:rsidR="008B0CC7" w:rsidRPr="00D44BE6">
        <w:rPr>
          <w:rFonts w:eastAsia="Segoe UI" w:cs="Segoe UI"/>
          <w:sz w:val="21"/>
          <w:szCs w:val="21"/>
          <w:lang w:val="en-GB"/>
        </w:rPr>
        <w:t>he</w:t>
      </w:r>
      <w:r w:rsidR="00243623" w:rsidRPr="00D44BE6">
        <w:rPr>
          <w:rFonts w:eastAsia="Segoe UI" w:cs="Segoe UI"/>
          <w:sz w:val="21"/>
          <w:szCs w:val="21"/>
          <w:lang w:val="en-GB"/>
        </w:rPr>
        <w:t>i</w:t>
      </w:r>
      <w:r w:rsidR="008B0CC7" w:rsidRPr="00D44BE6">
        <w:rPr>
          <w:rFonts w:eastAsia="Segoe UI" w:cs="Segoe UI"/>
          <w:sz w:val="21"/>
          <w:szCs w:val="21"/>
          <w:lang w:val="en-GB"/>
        </w:rPr>
        <w:t>r family for the harm this has caused them. It is important we learn from this to ensure this situation does not occur again.</w:t>
      </w:r>
    </w:p>
    <w:p w14:paraId="19B0BFA7" w14:textId="77777777" w:rsidR="00E66BD1" w:rsidRPr="00D44BE6" w:rsidRDefault="00E66BD1" w:rsidP="1F29F277">
      <w:pPr>
        <w:spacing w:after="0"/>
        <w:ind w:right="-180"/>
        <w:rPr>
          <w:rFonts w:eastAsia="Segoe UI" w:cs="Segoe UI"/>
          <w:sz w:val="21"/>
          <w:szCs w:val="21"/>
          <w:lang w:val="en-GB"/>
        </w:rPr>
      </w:pPr>
    </w:p>
    <w:p w14:paraId="2CB51F18" w14:textId="77777777" w:rsidR="2C628680" w:rsidRPr="00D44BE6" w:rsidRDefault="00DF0F2D" w:rsidP="00CF23F0">
      <w:pPr>
        <w:spacing w:after="0"/>
        <w:rPr>
          <w:rFonts w:cs="Segoe UI"/>
          <w:sz w:val="21"/>
          <w:szCs w:val="21"/>
          <w:lang w:val="en-GB"/>
        </w:rPr>
      </w:pPr>
      <w:r w:rsidRPr="00D44BE6">
        <w:rPr>
          <w:rFonts w:cs="Segoe UI"/>
          <w:sz w:val="21"/>
          <w:szCs w:val="21"/>
          <w:lang w:val="en-GB"/>
        </w:rPr>
        <w:t>Dr John Crawshaw</w:t>
      </w:r>
    </w:p>
    <w:p w14:paraId="3B76A2C0" w14:textId="77777777" w:rsidR="00DF0F2D" w:rsidRPr="00D44BE6" w:rsidRDefault="00DF0F2D" w:rsidP="00CF23F0">
      <w:pPr>
        <w:spacing w:after="0"/>
        <w:rPr>
          <w:rFonts w:cs="Segoe UI"/>
          <w:sz w:val="21"/>
          <w:szCs w:val="21"/>
          <w:lang w:val="en-GB"/>
        </w:rPr>
      </w:pPr>
      <w:r w:rsidRPr="00D44BE6">
        <w:rPr>
          <w:rFonts w:cs="Segoe UI"/>
          <w:sz w:val="21"/>
          <w:szCs w:val="21"/>
          <w:lang w:val="en-GB"/>
        </w:rPr>
        <w:t>Director of Mental Health and Addiction</w:t>
      </w:r>
    </w:p>
    <w:p w14:paraId="514E8115" w14:textId="77777777" w:rsidR="00DF0F2D" w:rsidRPr="00D44BE6" w:rsidRDefault="00DF0F2D" w:rsidP="00CF23F0">
      <w:pPr>
        <w:spacing w:after="0"/>
        <w:rPr>
          <w:rFonts w:cs="Segoe UI"/>
          <w:sz w:val="21"/>
          <w:szCs w:val="21"/>
          <w:lang w:val="en-GB"/>
        </w:rPr>
      </w:pPr>
      <w:r w:rsidRPr="00D44BE6">
        <w:rPr>
          <w:rFonts w:cs="Segoe UI"/>
          <w:sz w:val="21"/>
          <w:szCs w:val="21"/>
          <w:lang w:val="en-GB"/>
        </w:rPr>
        <w:t>Ministry of Health</w:t>
      </w:r>
    </w:p>
    <w:p w14:paraId="4BBADA98" w14:textId="2E3C3771" w:rsidR="003B6690" w:rsidRPr="005D6A56" w:rsidRDefault="000D319C" w:rsidP="00215863">
      <w:pPr>
        <w:pStyle w:val="Heading1"/>
      </w:pPr>
      <w:r w:rsidRPr="005D6A56">
        <w:br w:type="page"/>
      </w:r>
      <w:bookmarkStart w:id="10" w:name="_Toc213850578"/>
      <w:bookmarkStart w:id="11" w:name="_Toc230699548"/>
      <w:r w:rsidR="003B6690" w:rsidRPr="001A5D0A">
        <w:lastRenderedPageBreak/>
        <w:t>Executive</w:t>
      </w:r>
      <w:r w:rsidR="003B6690" w:rsidRPr="009574EE">
        <w:t xml:space="preserve"> Summary</w:t>
      </w:r>
      <w:bookmarkEnd w:id="10"/>
      <w:bookmarkEnd w:id="11"/>
    </w:p>
    <w:p w14:paraId="5A60DC7F" w14:textId="77777777" w:rsidR="003B6690" w:rsidRPr="009574EE" w:rsidRDefault="003B6690" w:rsidP="007557C3">
      <w:pPr>
        <w:pStyle w:val="Heading2"/>
      </w:pPr>
      <w:bookmarkStart w:id="12" w:name="_Toc213850579"/>
      <w:bookmarkStart w:id="13" w:name="_Toc230699549"/>
      <w:r w:rsidRPr="009A7D82">
        <w:t>Introduction</w:t>
      </w:r>
      <w:r w:rsidRPr="009574EE">
        <w:t xml:space="preserve"> and </w:t>
      </w:r>
      <w:r w:rsidR="00D26351" w:rsidRPr="009574EE">
        <w:t>p</w:t>
      </w:r>
      <w:r w:rsidRPr="009574EE">
        <w:t>rocess</w:t>
      </w:r>
      <w:bookmarkEnd w:id="12"/>
      <w:bookmarkEnd w:id="13"/>
    </w:p>
    <w:p w14:paraId="50F7E7D3" w14:textId="00163342" w:rsidR="00E44062" w:rsidRPr="00D44BE6" w:rsidRDefault="00E44062" w:rsidP="003F5DF8">
      <w:pPr>
        <w:pStyle w:val="NoSpacing"/>
        <w:rPr>
          <w:rFonts w:cs="Segoe UI"/>
          <w:sz w:val="21"/>
          <w:szCs w:val="21"/>
          <w:lang w:val="en-GB"/>
        </w:rPr>
      </w:pPr>
      <w:r w:rsidRPr="00D44BE6">
        <w:rPr>
          <w:rFonts w:cs="Segoe UI"/>
          <w:sz w:val="21"/>
          <w:szCs w:val="21"/>
          <w:lang w:val="en-GB"/>
        </w:rPr>
        <w:t>The Director of Mental Health established an independent Inquiry under</w:t>
      </w:r>
      <w:r w:rsidR="00783D97" w:rsidRPr="00D44BE6">
        <w:rPr>
          <w:rFonts w:cs="Segoe UI"/>
          <w:sz w:val="21"/>
          <w:szCs w:val="21"/>
          <w:lang w:val="en-GB"/>
        </w:rPr>
        <w:t xml:space="preserve"> section </w:t>
      </w:r>
      <w:r w:rsidRPr="00D44BE6">
        <w:rPr>
          <w:rFonts w:cs="Segoe UI"/>
          <w:sz w:val="21"/>
          <w:szCs w:val="21"/>
          <w:lang w:val="en-GB"/>
        </w:rPr>
        <w:t>95 of the Mental Health (Compulsory Assessment and Treatment) Act 1992 (</w:t>
      </w:r>
      <w:r w:rsidR="00783D97" w:rsidRPr="00D44BE6">
        <w:rPr>
          <w:rFonts w:cs="Segoe UI"/>
          <w:sz w:val="21"/>
          <w:szCs w:val="21"/>
          <w:lang w:val="en-GB"/>
        </w:rPr>
        <w:t>Mental Health Act</w:t>
      </w:r>
      <w:r w:rsidRPr="00D44BE6">
        <w:rPr>
          <w:rFonts w:cs="Segoe UI"/>
          <w:sz w:val="21"/>
          <w:szCs w:val="21"/>
          <w:lang w:val="en-GB"/>
        </w:rPr>
        <w:t xml:space="preserve">) to better understand the circumstances surrounding the care and treatment of </w:t>
      </w:r>
      <w:r w:rsidR="00243623" w:rsidRPr="00D44BE6">
        <w:rPr>
          <w:rFonts w:cs="Segoe UI"/>
          <w:sz w:val="21"/>
          <w:szCs w:val="21"/>
          <w:lang w:val="en-GB"/>
        </w:rPr>
        <w:t>Person A</w:t>
      </w:r>
      <w:r w:rsidRPr="00D44BE6">
        <w:rPr>
          <w:rFonts w:cs="Segoe UI"/>
          <w:sz w:val="21"/>
          <w:szCs w:val="21"/>
          <w:lang w:val="en-GB"/>
        </w:rPr>
        <w:t xml:space="preserve"> at Waikato Hospital and to safeguard against any similar incidents in the future.</w:t>
      </w:r>
    </w:p>
    <w:p w14:paraId="518574E0" w14:textId="77777777" w:rsidR="00464C21" w:rsidRPr="00D44BE6" w:rsidRDefault="00464C21" w:rsidP="003F5DF8">
      <w:pPr>
        <w:pStyle w:val="NoSpacing"/>
        <w:rPr>
          <w:rFonts w:cs="Segoe UI"/>
          <w:sz w:val="21"/>
          <w:szCs w:val="21"/>
          <w:lang w:val="en-GB"/>
        </w:rPr>
      </w:pPr>
    </w:p>
    <w:p w14:paraId="07E18C72" w14:textId="2B3B39B0" w:rsidR="00464C21" w:rsidRPr="00D44BE6" w:rsidRDefault="00E337BB" w:rsidP="003F5DF8">
      <w:pPr>
        <w:pStyle w:val="NoSpacing"/>
        <w:rPr>
          <w:rFonts w:cs="Segoe UI"/>
          <w:sz w:val="21"/>
          <w:szCs w:val="21"/>
          <w:lang w:val="en-GB"/>
        </w:rPr>
      </w:pPr>
      <w:r w:rsidRPr="00D44BE6">
        <w:rPr>
          <w:rFonts w:cs="Segoe UI"/>
          <w:sz w:val="21"/>
          <w:szCs w:val="21"/>
          <w:lang w:val="en-GB"/>
        </w:rPr>
        <w:t>Health N</w:t>
      </w:r>
      <w:r w:rsidR="00182BC3" w:rsidRPr="00D44BE6">
        <w:rPr>
          <w:rFonts w:cs="Segoe UI"/>
          <w:sz w:val="21"/>
          <w:szCs w:val="21"/>
          <w:lang w:val="en-GB"/>
        </w:rPr>
        <w:t xml:space="preserve">ew Zealand </w:t>
      </w:r>
      <w:r w:rsidR="00E57698">
        <w:rPr>
          <w:rFonts w:cs="Segoe UI"/>
          <w:sz w:val="21"/>
          <w:szCs w:val="21"/>
          <w:lang w:val="en-GB"/>
        </w:rPr>
        <w:t>–</w:t>
      </w:r>
      <w:r w:rsidR="00182BC3" w:rsidRPr="00D44BE6">
        <w:rPr>
          <w:rFonts w:cs="Segoe UI"/>
          <w:sz w:val="21"/>
          <w:szCs w:val="21"/>
          <w:lang w:val="en-GB"/>
        </w:rPr>
        <w:t xml:space="preserve"> Te Whatu </w:t>
      </w:r>
      <w:r w:rsidR="008A08D9" w:rsidRPr="00D44BE6">
        <w:rPr>
          <w:rFonts w:cs="Segoe UI"/>
          <w:sz w:val="21"/>
          <w:szCs w:val="21"/>
          <w:lang w:val="en-GB"/>
        </w:rPr>
        <w:t>O</w:t>
      </w:r>
      <w:r w:rsidR="00182BC3" w:rsidRPr="00D44BE6">
        <w:rPr>
          <w:rFonts w:cs="Segoe UI"/>
          <w:sz w:val="21"/>
          <w:szCs w:val="21"/>
          <w:lang w:val="en-GB"/>
        </w:rPr>
        <w:t>ra (Health NZ)</w:t>
      </w:r>
      <w:r w:rsidRPr="00D44BE6">
        <w:rPr>
          <w:rFonts w:cs="Segoe UI"/>
          <w:sz w:val="21"/>
          <w:szCs w:val="21"/>
          <w:lang w:val="en-GB"/>
        </w:rPr>
        <w:t xml:space="preserve"> commissioned a Rapid Incident Review</w:t>
      </w:r>
      <w:r w:rsidR="00564D57" w:rsidRPr="00D44BE6">
        <w:rPr>
          <w:rStyle w:val="FootnoteReference"/>
          <w:rFonts w:cs="Segoe UI"/>
          <w:sz w:val="21"/>
          <w:szCs w:val="21"/>
          <w:lang w:val="en-GB"/>
        </w:rPr>
        <w:footnoteReference w:id="2"/>
      </w:r>
      <w:r w:rsidRPr="00D44BE6">
        <w:rPr>
          <w:rFonts w:cs="Segoe UI"/>
          <w:sz w:val="21"/>
          <w:szCs w:val="21"/>
          <w:lang w:val="en-GB"/>
        </w:rPr>
        <w:t xml:space="preserve"> within one week after the incident.</w:t>
      </w:r>
      <w:r w:rsidR="0057157F" w:rsidRPr="00D44BE6">
        <w:rPr>
          <w:rFonts w:cs="Segoe UI"/>
          <w:sz w:val="21"/>
          <w:szCs w:val="21"/>
          <w:lang w:val="en-GB"/>
        </w:rPr>
        <w:t xml:space="preserve"> I</w:t>
      </w:r>
      <w:r w:rsidRPr="00D44BE6">
        <w:rPr>
          <w:rFonts w:cs="Segoe UI"/>
          <w:sz w:val="21"/>
          <w:szCs w:val="21"/>
          <w:lang w:val="en-GB"/>
        </w:rPr>
        <w:t xml:space="preserve">t did not include a review of the application of the relevant provisions of the </w:t>
      </w:r>
      <w:r w:rsidR="00783D97" w:rsidRPr="00D44BE6">
        <w:rPr>
          <w:rFonts w:cs="Segoe UI"/>
          <w:sz w:val="21"/>
          <w:szCs w:val="21"/>
          <w:lang w:val="en-GB"/>
        </w:rPr>
        <w:t>Mental Health Act</w:t>
      </w:r>
      <w:r w:rsidRPr="00D44BE6">
        <w:rPr>
          <w:rFonts w:cs="Segoe UI"/>
          <w:sz w:val="21"/>
          <w:szCs w:val="21"/>
          <w:lang w:val="en-GB"/>
        </w:rPr>
        <w:t xml:space="preserve">. </w:t>
      </w:r>
    </w:p>
    <w:p w14:paraId="72D5A76F" w14:textId="77777777" w:rsidR="003B6690" w:rsidRPr="0003681B" w:rsidRDefault="003B6690" w:rsidP="0003681B">
      <w:pPr>
        <w:pStyle w:val="Heading2"/>
      </w:pPr>
      <w:bookmarkStart w:id="14" w:name="_Toc213850580"/>
      <w:bookmarkStart w:id="15" w:name="_Toc230699550"/>
      <w:r w:rsidRPr="0003681B">
        <w:t>Findings</w:t>
      </w:r>
      <w:bookmarkEnd w:id="14"/>
      <w:bookmarkEnd w:id="15"/>
    </w:p>
    <w:p w14:paraId="09854C1B" w14:textId="6E204FC0" w:rsidR="00C92B3D" w:rsidRPr="00D44BE6" w:rsidRDefault="00243623" w:rsidP="003F5DF8">
      <w:pPr>
        <w:pStyle w:val="NoSpacing"/>
        <w:rPr>
          <w:rFonts w:cs="Segoe UI"/>
          <w:sz w:val="21"/>
          <w:szCs w:val="21"/>
          <w:lang w:val="en-GB"/>
        </w:rPr>
      </w:pPr>
      <w:r w:rsidRPr="00D44BE6">
        <w:rPr>
          <w:rFonts w:cs="Segoe UI"/>
          <w:sz w:val="21"/>
          <w:szCs w:val="21"/>
          <w:lang w:val="en-GB"/>
        </w:rPr>
        <w:t>Person A</w:t>
      </w:r>
      <w:r w:rsidR="00C92B3D" w:rsidRPr="00D44BE6">
        <w:rPr>
          <w:rFonts w:cs="Segoe UI"/>
          <w:sz w:val="21"/>
          <w:szCs w:val="21"/>
          <w:lang w:val="en-GB"/>
        </w:rPr>
        <w:t>, a</w:t>
      </w:r>
      <w:r w:rsidR="00F432B7" w:rsidRPr="00D44BE6">
        <w:rPr>
          <w:rFonts w:cs="Segoe UI"/>
          <w:sz w:val="21"/>
          <w:szCs w:val="21"/>
          <w:lang w:val="en-GB"/>
        </w:rPr>
        <w:t xml:space="preserve">n 11-year-old girl </w:t>
      </w:r>
      <w:r w:rsidR="00C92B3D" w:rsidRPr="00D44BE6">
        <w:rPr>
          <w:rFonts w:cs="Segoe UI"/>
          <w:sz w:val="21"/>
          <w:szCs w:val="21"/>
          <w:lang w:val="en-GB"/>
        </w:rPr>
        <w:t>with autism, was brought to Waikato Hospital</w:t>
      </w:r>
      <w:r w:rsidR="004A5F5B" w:rsidRPr="00D44BE6">
        <w:rPr>
          <w:rFonts w:cs="Segoe UI"/>
          <w:sz w:val="21"/>
          <w:szCs w:val="21"/>
          <w:lang w:val="en-GB"/>
        </w:rPr>
        <w:t xml:space="preserve"> by New Zealand Police</w:t>
      </w:r>
      <w:r w:rsidR="00C92B3D" w:rsidRPr="00D44BE6">
        <w:rPr>
          <w:rFonts w:cs="Segoe UI"/>
          <w:sz w:val="21"/>
          <w:szCs w:val="21"/>
          <w:lang w:val="en-GB"/>
        </w:rPr>
        <w:t>.</w:t>
      </w:r>
      <w:r w:rsidR="0032487B" w:rsidRPr="00D44BE6">
        <w:rPr>
          <w:rFonts w:cs="Segoe UI"/>
          <w:sz w:val="21"/>
          <w:szCs w:val="21"/>
          <w:lang w:val="en-GB"/>
        </w:rPr>
        <w:t xml:space="preserve"> </w:t>
      </w:r>
      <w:r w:rsidR="00C92B3D" w:rsidRPr="00D44BE6">
        <w:rPr>
          <w:rFonts w:cs="Segoe UI"/>
          <w:sz w:val="21"/>
          <w:szCs w:val="21"/>
          <w:lang w:val="en-GB"/>
        </w:rPr>
        <w:t xml:space="preserve">She was admitted to the </w:t>
      </w:r>
      <w:r w:rsidR="002B4CEA" w:rsidRPr="00D44BE6">
        <w:rPr>
          <w:rFonts w:cs="Segoe UI"/>
          <w:sz w:val="21"/>
          <w:szCs w:val="21"/>
          <w:lang w:val="en-GB"/>
        </w:rPr>
        <w:t>Henry Rongomau Bennett Centre</w:t>
      </w:r>
      <w:r w:rsidR="00C92B3D" w:rsidRPr="00D44BE6">
        <w:rPr>
          <w:rFonts w:cs="Segoe UI"/>
          <w:sz w:val="21"/>
          <w:szCs w:val="21"/>
          <w:lang w:val="en-GB"/>
        </w:rPr>
        <w:t xml:space="preserve"> and treated</w:t>
      </w:r>
      <w:r w:rsidR="001103BE" w:rsidRPr="00D44BE6">
        <w:rPr>
          <w:rFonts w:cs="Segoe UI"/>
          <w:sz w:val="21"/>
          <w:szCs w:val="21"/>
          <w:lang w:val="en-GB"/>
        </w:rPr>
        <w:t xml:space="preserve"> based on an incorrect identification</w:t>
      </w:r>
      <w:r w:rsidR="00C92B3D" w:rsidRPr="00D44BE6">
        <w:rPr>
          <w:rFonts w:cs="Segoe UI"/>
          <w:sz w:val="21"/>
          <w:szCs w:val="21"/>
          <w:lang w:val="en-GB"/>
        </w:rPr>
        <w:t xml:space="preserve"> as </w:t>
      </w:r>
      <w:r w:rsidRPr="00D44BE6">
        <w:rPr>
          <w:rFonts w:cs="Segoe UI"/>
          <w:sz w:val="21"/>
          <w:szCs w:val="21"/>
          <w:lang w:val="en-GB"/>
        </w:rPr>
        <w:t>Person B</w:t>
      </w:r>
      <w:r w:rsidR="00C92B3D" w:rsidRPr="00D44BE6">
        <w:rPr>
          <w:rFonts w:cs="Segoe UI"/>
          <w:sz w:val="21"/>
          <w:szCs w:val="21"/>
          <w:lang w:val="en-GB"/>
        </w:rPr>
        <w:t>, a 20-year-old woman with a history of mental health issues.</w:t>
      </w:r>
      <w:r w:rsidR="0032487B" w:rsidRPr="00D44BE6">
        <w:rPr>
          <w:rFonts w:cs="Segoe UI"/>
          <w:sz w:val="21"/>
          <w:szCs w:val="21"/>
          <w:lang w:val="en-GB"/>
        </w:rPr>
        <w:t xml:space="preserve"> </w:t>
      </w:r>
      <w:r w:rsidRPr="00D44BE6">
        <w:rPr>
          <w:rFonts w:cs="Segoe UI"/>
          <w:sz w:val="21"/>
          <w:szCs w:val="21"/>
          <w:lang w:val="en-GB"/>
        </w:rPr>
        <w:t>Person A was</w:t>
      </w:r>
      <w:r w:rsidR="00C92B3D" w:rsidRPr="00D44BE6">
        <w:rPr>
          <w:rFonts w:cs="Segoe UI"/>
          <w:sz w:val="21"/>
          <w:szCs w:val="21"/>
          <w:lang w:val="en-GB"/>
        </w:rPr>
        <w:t xml:space="preserve"> twice restrained and </w:t>
      </w:r>
      <w:r w:rsidR="00E97F22" w:rsidRPr="00D44BE6">
        <w:rPr>
          <w:rFonts w:cs="Segoe UI"/>
          <w:sz w:val="21"/>
          <w:szCs w:val="21"/>
          <w:lang w:val="en-GB"/>
        </w:rPr>
        <w:t xml:space="preserve">given </w:t>
      </w:r>
      <w:r w:rsidR="00486684" w:rsidRPr="00D44BE6">
        <w:rPr>
          <w:rFonts w:cs="Segoe UI"/>
          <w:sz w:val="21"/>
          <w:szCs w:val="21"/>
          <w:lang w:val="en-GB"/>
        </w:rPr>
        <w:t>intramuscular</w:t>
      </w:r>
      <w:r w:rsidR="00E97F22" w:rsidRPr="00D44BE6">
        <w:rPr>
          <w:rFonts w:cs="Segoe UI"/>
          <w:sz w:val="21"/>
          <w:szCs w:val="21"/>
          <w:lang w:val="en-GB"/>
        </w:rPr>
        <w:t xml:space="preserve"> medication </w:t>
      </w:r>
      <w:r w:rsidR="00C92B3D" w:rsidRPr="00D44BE6">
        <w:rPr>
          <w:rFonts w:cs="Segoe UI"/>
          <w:sz w:val="21"/>
          <w:szCs w:val="21"/>
          <w:lang w:val="en-GB"/>
        </w:rPr>
        <w:t>during this admission before she was correctly identified and returned to the care of her mother.</w:t>
      </w:r>
      <w:r w:rsidR="0032487B" w:rsidRPr="00D44BE6">
        <w:rPr>
          <w:rFonts w:cs="Segoe UI"/>
          <w:sz w:val="21"/>
          <w:szCs w:val="21"/>
          <w:lang w:val="en-GB"/>
        </w:rPr>
        <w:t xml:space="preserve"> </w:t>
      </w:r>
      <w:r w:rsidR="00C92B3D" w:rsidRPr="00D44BE6">
        <w:rPr>
          <w:rFonts w:cs="Segoe UI"/>
          <w:sz w:val="21"/>
          <w:szCs w:val="21"/>
          <w:lang w:val="en-GB"/>
        </w:rPr>
        <w:t xml:space="preserve">This experience has understandably had a significant impact on </w:t>
      </w:r>
      <w:r w:rsidRPr="00D44BE6">
        <w:rPr>
          <w:rFonts w:cs="Segoe UI"/>
          <w:sz w:val="21"/>
          <w:szCs w:val="21"/>
          <w:lang w:val="en-GB"/>
        </w:rPr>
        <w:t>Person A</w:t>
      </w:r>
      <w:r w:rsidR="00C92B3D" w:rsidRPr="00D44BE6">
        <w:rPr>
          <w:rFonts w:cs="Segoe UI"/>
          <w:sz w:val="21"/>
          <w:szCs w:val="21"/>
          <w:lang w:val="en-GB"/>
        </w:rPr>
        <w:t xml:space="preserve"> and her whānau.</w:t>
      </w:r>
    </w:p>
    <w:p w14:paraId="59C5682C" w14:textId="77777777" w:rsidR="00C92B3D" w:rsidRPr="00D44BE6" w:rsidRDefault="00C92B3D" w:rsidP="003F5DF8">
      <w:pPr>
        <w:pStyle w:val="NoSpacing"/>
        <w:rPr>
          <w:rFonts w:cs="Segoe UI"/>
          <w:sz w:val="21"/>
          <w:szCs w:val="21"/>
          <w:lang w:val="en-GB"/>
        </w:rPr>
      </w:pPr>
    </w:p>
    <w:p w14:paraId="053A3AF4" w14:textId="32E58821" w:rsidR="00C92B3D" w:rsidRPr="00D44BE6" w:rsidRDefault="00C92B3D" w:rsidP="003F5DF8">
      <w:pPr>
        <w:pStyle w:val="NoSpacing"/>
        <w:rPr>
          <w:rFonts w:cs="Segoe UI"/>
          <w:sz w:val="21"/>
          <w:szCs w:val="21"/>
          <w:lang w:val="en-GB"/>
        </w:rPr>
      </w:pPr>
      <w:r w:rsidRPr="00D44BE6">
        <w:rPr>
          <w:rFonts w:cs="Segoe UI"/>
          <w:sz w:val="21"/>
          <w:szCs w:val="21"/>
          <w:lang w:val="en-GB"/>
        </w:rPr>
        <w:t xml:space="preserve">We acknowledge at the outset that we found all the clinical staff we interviewed to be genuine and to have </w:t>
      </w:r>
      <w:r w:rsidR="001E5545">
        <w:rPr>
          <w:rFonts w:cs="Segoe UI"/>
          <w:sz w:val="21"/>
          <w:szCs w:val="21"/>
          <w:lang w:val="en-GB"/>
        </w:rPr>
        <w:t xml:space="preserve">Person A’s </w:t>
      </w:r>
      <w:r w:rsidRPr="00D44BE6">
        <w:rPr>
          <w:rFonts w:cs="Segoe UI"/>
          <w:sz w:val="21"/>
          <w:szCs w:val="21"/>
          <w:lang w:val="en-GB"/>
        </w:rPr>
        <w:t xml:space="preserve">wellbeing in mind, and </w:t>
      </w:r>
      <w:r w:rsidR="00AE0A70" w:rsidRPr="00D44BE6">
        <w:rPr>
          <w:rFonts w:cs="Segoe UI"/>
          <w:sz w:val="21"/>
          <w:szCs w:val="21"/>
          <w:lang w:val="en-GB"/>
        </w:rPr>
        <w:t xml:space="preserve">we </w:t>
      </w:r>
      <w:r w:rsidRPr="00D44BE6">
        <w:rPr>
          <w:rFonts w:cs="Segoe UI"/>
          <w:sz w:val="21"/>
          <w:szCs w:val="21"/>
          <w:lang w:val="en-GB"/>
        </w:rPr>
        <w:t xml:space="preserve">found no evidence of bad faith. </w:t>
      </w:r>
    </w:p>
    <w:p w14:paraId="25F44363" w14:textId="77777777" w:rsidR="00C92B3D" w:rsidRPr="00D44BE6" w:rsidRDefault="00C92B3D" w:rsidP="003F5DF8">
      <w:pPr>
        <w:pStyle w:val="NoSpacing"/>
        <w:rPr>
          <w:rFonts w:cs="Segoe UI"/>
          <w:sz w:val="21"/>
          <w:szCs w:val="21"/>
          <w:lang w:val="en-GB"/>
        </w:rPr>
      </w:pPr>
    </w:p>
    <w:p w14:paraId="26C9EEE7" w14:textId="06401502" w:rsidR="00E44062" w:rsidRPr="00D44BE6" w:rsidRDefault="00E44062" w:rsidP="003F5DF8">
      <w:pPr>
        <w:pStyle w:val="NoSpacing"/>
        <w:rPr>
          <w:rFonts w:cs="Segoe UI"/>
          <w:sz w:val="21"/>
          <w:szCs w:val="21"/>
          <w:lang w:val="en-GB"/>
        </w:rPr>
      </w:pPr>
      <w:r w:rsidRPr="00D44BE6">
        <w:rPr>
          <w:rFonts w:cs="Segoe UI"/>
          <w:sz w:val="21"/>
          <w:szCs w:val="21"/>
          <w:lang w:val="en-GB"/>
        </w:rPr>
        <w:t xml:space="preserve">The key and central failing in this case was the failure to conduct a formal process for confirming the identity of </w:t>
      </w:r>
      <w:r w:rsidR="00243623" w:rsidRPr="00D44BE6">
        <w:rPr>
          <w:rFonts w:cs="Segoe UI"/>
          <w:sz w:val="21"/>
          <w:szCs w:val="21"/>
          <w:lang w:val="en-GB"/>
        </w:rPr>
        <w:t>Person A</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Existing hospital policies contain</w:t>
      </w:r>
      <w:r w:rsidR="003B7089" w:rsidRPr="00D44BE6">
        <w:rPr>
          <w:rFonts w:cs="Segoe UI"/>
          <w:sz w:val="21"/>
          <w:szCs w:val="21"/>
          <w:lang w:val="en-GB"/>
        </w:rPr>
        <w:t>ed</w:t>
      </w:r>
      <w:r w:rsidRPr="00D44BE6">
        <w:rPr>
          <w:rFonts w:cs="Segoe UI"/>
          <w:sz w:val="21"/>
          <w:szCs w:val="21"/>
          <w:lang w:val="en-GB"/>
        </w:rPr>
        <w:t xml:space="preserve"> safeguards that we believe </w:t>
      </w:r>
      <w:r w:rsidR="007B7F9B" w:rsidRPr="00D44BE6">
        <w:rPr>
          <w:rFonts w:cs="Segoe UI"/>
          <w:sz w:val="21"/>
          <w:szCs w:val="21"/>
          <w:lang w:val="en-GB"/>
        </w:rPr>
        <w:t xml:space="preserve">should </w:t>
      </w:r>
      <w:r w:rsidRPr="00D44BE6">
        <w:rPr>
          <w:rFonts w:cs="Segoe UI"/>
          <w:sz w:val="21"/>
          <w:szCs w:val="21"/>
          <w:lang w:val="en-GB"/>
        </w:rPr>
        <w:t>have been sufficient to address this situation and to prevent the misidentification from taking place.</w:t>
      </w:r>
      <w:r w:rsidR="0032487B" w:rsidRPr="00D44BE6">
        <w:rPr>
          <w:rFonts w:cs="Segoe UI"/>
          <w:sz w:val="21"/>
          <w:szCs w:val="21"/>
          <w:lang w:val="en-GB"/>
        </w:rPr>
        <w:t xml:space="preserve"> </w:t>
      </w:r>
      <w:r w:rsidRPr="00D44BE6">
        <w:rPr>
          <w:rFonts w:cs="Segoe UI"/>
          <w:sz w:val="21"/>
          <w:szCs w:val="21"/>
          <w:lang w:val="en-GB"/>
        </w:rPr>
        <w:t>However, staff were not aware of all these policies at the time of the incident, and the policies d</w:t>
      </w:r>
      <w:r w:rsidR="00EC2339" w:rsidRPr="00D44BE6">
        <w:rPr>
          <w:rFonts w:cs="Segoe UI"/>
          <w:sz w:val="21"/>
          <w:szCs w:val="21"/>
          <w:lang w:val="en-GB"/>
        </w:rPr>
        <w:t>id</w:t>
      </w:r>
      <w:r w:rsidRPr="00D44BE6">
        <w:rPr>
          <w:rFonts w:cs="Segoe UI"/>
          <w:sz w:val="21"/>
          <w:szCs w:val="21"/>
          <w:lang w:val="en-GB"/>
        </w:rPr>
        <w:t xml:space="preserve"> not set out clear responsibilities for confirming identity.</w:t>
      </w:r>
      <w:r w:rsidR="00A92B3D" w:rsidRPr="00D44BE6">
        <w:rPr>
          <w:rFonts w:cs="Segoe UI"/>
          <w:sz w:val="21"/>
          <w:szCs w:val="21"/>
          <w:lang w:val="en-GB"/>
        </w:rPr>
        <w:t xml:space="preserve"> </w:t>
      </w:r>
    </w:p>
    <w:p w14:paraId="2BDEE7C4" w14:textId="77777777" w:rsidR="008D1348" w:rsidRPr="00D44BE6" w:rsidRDefault="008D1348" w:rsidP="003F5DF8">
      <w:pPr>
        <w:pStyle w:val="NoSpacing"/>
        <w:rPr>
          <w:rFonts w:cs="Segoe UI"/>
          <w:sz w:val="21"/>
          <w:szCs w:val="21"/>
          <w:lang w:val="en-GB"/>
        </w:rPr>
      </w:pPr>
    </w:p>
    <w:p w14:paraId="216E077F" w14:textId="7FF466FD" w:rsidR="008D1348" w:rsidRPr="00D44BE6" w:rsidRDefault="008D1348" w:rsidP="003F5DF8">
      <w:pPr>
        <w:pStyle w:val="NoSpacing"/>
        <w:rPr>
          <w:rFonts w:cs="Segoe UI"/>
          <w:sz w:val="21"/>
          <w:szCs w:val="21"/>
          <w:lang w:val="en-GB"/>
        </w:rPr>
      </w:pPr>
      <w:r w:rsidRPr="00D44BE6">
        <w:rPr>
          <w:rFonts w:cs="Segoe UI"/>
          <w:sz w:val="21"/>
          <w:szCs w:val="21"/>
          <w:lang w:val="en-GB"/>
        </w:rPr>
        <w:t xml:space="preserve">We </w:t>
      </w:r>
      <w:r w:rsidR="00EC32C5" w:rsidRPr="00D44BE6">
        <w:rPr>
          <w:rFonts w:cs="Segoe UI"/>
          <w:sz w:val="21"/>
          <w:szCs w:val="21"/>
          <w:lang w:val="en-GB"/>
        </w:rPr>
        <w:t xml:space="preserve">also </w:t>
      </w:r>
      <w:r w:rsidR="00C92B3D" w:rsidRPr="00D44BE6">
        <w:rPr>
          <w:rFonts w:cs="Segoe UI"/>
          <w:sz w:val="21"/>
          <w:szCs w:val="21"/>
          <w:lang w:val="en-GB"/>
        </w:rPr>
        <w:t xml:space="preserve">did not </w:t>
      </w:r>
      <w:r w:rsidR="00E97F22" w:rsidRPr="00D44BE6">
        <w:rPr>
          <w:rFonts w:cs="Segoe UI"/>
          <w:sz w:val="21"/>
          <w:szCs w:val="21"/>
          <w:lang w:val="en-GB"/>
        </w:rPr>
        <w:t xml:space="preserve">identify </w:t>
      </w:r>
      <w:r w:rsidRPr="00D44BE6">
        <w:rPr>
          <w:rFonts w:cs="Segoe UI"/>
          <w:sz w:val="21"/>
          <w:szCs w:val="21"/>
          <w:lang w:val="en-GB"/>
        </w:rPr>
        <w:t xml:space="preserve">a lawful basis for the </w:t>
      </w:r>
      <w:r w:rsidR="00C92B3D" w:rsidRPr="00D44BE6">
        <w:rPr>
          <w:rFonts w:cs="Segoe UI"/>
          <w:sz w:val="21"/>
          <w:szCs w:val="21"/>
          <w:lang w:val="en-GB"/>
        </w:rPr>
        <w:t xml:space="preserve">two incidents </w:t>
      </w:r>
      <w:r w:rsidR="00E97F22" w:rsidRPr="00D44BE6">
        <w:rPr>
          <w:rFonts w:cs="Segoe UI"/>
          <w:sz w:val="21"/>
          <w:szCs w:val="21"/>
          <w:lang w:val="en-GB"/>
        </w:rPr>
        <w:t>of restraint and</w:t>
      </w:r>
      <w:r w:rsidR="00C92B3D" w:rsidRPr="00D44BE6">
        <w:rPr>
          <w:rFonts w:cs="Segoe UI"/>
          <w:sz w:val="21"/>
          <w:szCs w:val="21"/>
          <w:lang w:val="en-GB"/>
        </w:rPr>
        <w:t xml:space="preserve"> medication</w:t>
      </w:r>
      <w:r w:rsidRPr="00D44BE6">
        <w:rPr>
          <w:rFonts w:cs="Segoe UI"/>
          <w:sz w:val="21"/>
          <w:szCs w:val="21"/>
          <w:lang w:val="en-GB"/>
        </w:rPr>
        <w:t xml:space="preserve">, even on the basis that </w:t>
      </w:r>
      <w:r w:rsidR="00243623" w:rsidRPr="00D44BE6">
        <w:rPr>
          <w:rFonts w:cs="Segoe UI"/>
          <w:sz w:val="21"/>
          <w:szCs w:val="21"/>
          <w:lang w:val="en-GB"/>
        </w:rPr>
        <w:t>Person A</w:t>
      </w:r>
      <w:r w:rsidRPr="00D44BE6">
        <w:rPr>
          <w:rFonts w:cs="Segoe UI"/>
          <w:sz w:val="21"/>
          <w:szCs w:val="21"/>
          <w:lang w:val="en-GB"/>
        </w:rPr>
        <w:t xml:space="preserve"> had been misidentified</w:t>
      </w:r>
      <w:r w:rsidR="004437A0" w:rsidRPr="00D44BE6">
        <w:rPr>
          <w:rFonts w:cs="Segoe UI"/>
          <w:sz w:val="21"/>
          <w:szCs w:val="21"/>
          <w:lang w:val="en-GB"/>
        </w:rPr>
        <w:t xml:space="preserve"> and was being treated in good faith</w:t>
      </w:r>
      <w:r w:rsidRPr="00D44BE6">
        <w:rPr>
          <w:rFonts w:cs="Segoe UI"/>
          <w:sz w:val="21"/>
          <w:szCs w:val="21"/>
          <w:lang w:val="en-GB"/>
        </w:rPr>
        <w:t xml:space="preserve"> as </w:t>
      </w:r>
      <w:r w:rsidR="00243623" w:rsidRPr="00D44BE6">
        <w:rPr>
          <w:rFonts w:cs="Segoe UI"/>
          <w:sz w:val="21"/>
          <w:szCs w:val="21"/>
          <w:lang w:val="en-GB"/>
        </w:rPr>
        <w:t>Person B</w:t>
      </w:r>
      <w:r w:rsidRPr="00D44BE6">
        <w:rPr>
          <w:rFonts w:cs="Segoe UI"/>
          <w:sz w:val="21"/>
          <w:szCs w:val="21"/>
          <w:lang w:val="en-GB"/>
        </w:rPr>
        <w:t>.</w:t>
      </w:r>
      <w:r w:rsidR="00FC2D53" w:rsidRPr="00D44BE6">
        <w:rPr>
          <w:rFonts w:cs="Segoe UI"/>
          <w:sz w:val="21"/>
          <w:szCs w:val="21"/>
          <w:lang w:val="en-GB"/>
        </w:rPr>
        <w:t xml:space="preserve"> </w:t>
      </w:r>
      <w:r w:rsidR="007C4EAE" w:rsidRPr="00D44BE6">
        <w:rPr>
          <w:rFonts w:cs="Segoe UI"/>
          <w:sz w:val="21"/>
          <w:szCs w:val="21"/>
          <w:lang w:val="en-GB"/>
        </w:rPr>
        <w:t>The threshold for urgent treatment was also not met. These are</w:t>
      </w:r>
      <w:r w:rsidR="00FC2D53" w:rsidRPr="00D44BE6">
        <w:rPr>
          <w:rFonts w:cs="Segoe UI"/>
          <w:sz w:val="21"/>
          <w:szCs w:val="21"/>
          <w:lang w:val="en-GB"/>
        </w:rPr>
        <w:t xml:space="preserve"> key failing</w:t>
      </w:r>
      <w:r w:rsidR="007C4EAE" w:rsidRPr="00D44BE6">
        <w:rPr>
          <w:rFonts w:cs="Segoe UI"/>
          <w:sz w:val="21"/>
          <w:szCs w:val="21"/>
          <w:lang w:val="en-GB"/>
        </w:rPr>
        <w:t>s</w:t>
      </w:r>
      <w:r w:rsidR="00FC2D53" w:rsidRPr="00D44BE6">
        <w:rPr>
          <w:rFonts w:cs="Segoe UI"/>
          <w:sz w:val="21"/>
          <w:szCs w:val="21"/>
          <w:lang w:val="en-GB"/>
        </w:rPr>
        <w:t xml:space="preserve"> </w:t>
      </w:r>
      <w:r w:rsidR="00E3615A" w:rsidRPr="00D44BE6">
        <w:rPr>
          <w:rFonts w:cs="Segoe UI"/>
          <w:sz w:val="21"/>
          <w:szCs w:val="21"/>
          <w:lang w:val="en-GB"/>
        </w:rPr>
        <w:t>of</w:t>
      </w:r>
      <w:r w:rsidR="00FC2D53" w:rsidRPr="00D44BE6">
        <w:rPr>
          <w:rFonts w:cs="Segoe UI"/>
          <w:sz w:val="21"/>
          <w:szCs w:val="21"/>
          <w:lang w:val="en-GB"/>
        </w:rPr>
        <w:t xml:space="preserve"> essential safeguards </w:t>
      </w:r>
      <w:r w:rsidR="57903355" w:rsidRPr="00D44BE6">
        <w:rPr>
          <w:rFonts w:cs="Segoe UI"/>
          <w:sz w:val="21"/>
          <w:szCs w:val="21"/>
          <w:lang w:val="en-GB"/>
        </w:rPr>
        <w:t>that</w:t>
      </w:r>
      <w:r w:rsidR="00FC2D53" w:rsidRPr="00D44BE6">
        <w:rPr>
          <w:rFonts w:cs="Segoe UI"/>
          <w:sz w:val="21"/>
          <w:szCs w:val="21"/>
          <w:lang w:val="en-GB"/>
        </w:rPr>
        <w:t xml:space="preserve"> </w:t>
      </w:r>
      <w:r w:rsidR="00E3615A" w:rsidRPr="00D44BE6">
        <w:rPr>
          <w:rFonts w:cs="Segoe UI"/>
          <w:sz w:val="21"/>
          <w:szCs w:val="21"/>
          <w:lang w:val="en-GB"/>
        </w:rPr>
        <w:t>protect people</w:t>
      </w:r>
      <w:r w:rsidR="00D95B27" w:rsidRPr="00D44BE6">
        <w:rPr>
          <w:rFonts w:cs="Segoe UI"/>
          <w:sz w:val="21"/>
          <w:szCs w:val="21"/>
          <w:lang w:val="en-GB"/>
        </w:rPr>
        <w:t>’s right to treatment</w:t>
      </w:r>
      <w:r w:rsidR="004E40F5" w:rsidRPr="00D44BE6">
        <w:rPr>
          <w:rFonts w:cs="Segoe UI"/>
          <w:sz w:val="21"/>
          <w:szCs w:val="21"/>
          <w:lang w:val="en-GB"/>
        </w:rPr>
        <w:t>, including their right to refuse treatment</w:t>
      </w:r>
      <w:r w:rsidR="00D95B27" w:rsidRPr="00D44BE6">
        <w:rPr>
          <w:rFonts w:cs="Segoe UI"/>
          <w:sz w:val="21"/>
          <w:szCs w:val="21"/>
          <w:lang w:val="en-GB"/>
        </w:rPr>
        <w:t>.</w:t>
      </w:r>
    </w:p>
    <w:p w14:paraId="40DE0DEF" w14:textId="77777777" w:rsidR="00E77D35" w:rsidRPr="00D44BE6" w:rsidRDefault="00E77D35" w:rsidP="003F5DF8">
      <w:pPr>
        <w:pStyle w:val="NoSpacing"/>
        <w:rPr>
          <w:rFonts w:cs="Segoe UI"/>
          <w:sz w:val="21"/>
          <w:szCs w:val="21"/>
          <w:lang w:val="en-GB"/>
        </w:rPr>
      </w:pPr>
    </w:p>
    <w:p w14:paraId="46D0391E" w14:textId="0DF6A1F8" w:rsidR="000B7E30" w:rsidRDefault="004C7037" w:rsidP="003F5DF8">
      <w:pPr>
        <w:pStyle w:val="NoSpacing"/>
        <w:rPr>
          <w:rFonts w:cs="Segoe UI"/>
          <w:sz w:val="21"/>
          <w:szCs w:val="21"/>
          <w:lang w:val="en-GB"/>
        </w:rPr>
      </w:pPr>
      <w:r w:rsidRPr="00D44BE6">
        <w:rPr>
          <w:rFonts w:cs="Segoe UI"/>
          <w:sz w:val="21"/>
          <w:szCs w:val="21"/>
          <w:lang w:val="en-GB"/>
        </w:rPr>
        <w:t xml:space="preserve">While this inquiry was into how an individual was treated, </w:t>
      </w:r>
      <w:r w:rsidR="00CA7EA3" w:rsidRPr="00D44BE6">
        <w:rPr>
          <w:rFonts w:cs="Segoe UI"/>
          <w:sz w:val="21"/>
          <w:szCs w:val="21"/>
          <w:lang w:val="en-GB"/>
        </w:rPr>
        <w:t xml:space="preserve">we did identify signs of an element of institutionalisation of care in the practice of prescribing antipsychotic medication in the initial stages of admission. </w:t>
      </w:r>
      <w:proofErr w:type="gramStart"/>
      <w:r w:rsidR="00C3709C" w:rsidRPr="00D44BE6">
        <w:rPr>
          <w:rFonts w:cs="Segoe UI"/>
          <w:sz w:val="21"/>
          <w:szCs w:val="21"/>
          <w:lang w:val="en-GB"/>
        </w:rPr>
        <w:t>This risks</w:t>
      </w:r>
      <w:proofErr w:type="gramEnd"/>
      <w:r w:rsidR="00C3709C" w:rsidRPr="00D44BE6">
        <w:rPr>
          <w:rFonts w:cs="Segoe UI"/>
          <w:sz w:val="21"/>
          <w:szCs w:val="21"/>
          <w:lang w:val="en-GB"/>
        </w:rPr>
        <w:t xml:space="preserve"> prioritising a one-size-fits-all approach</w:t>
      </w:r>
      <w:r w:rsidR="007F513C" w:rsidRPr="00D44BE6">
        <w:rPr>
          <w:rFonts w:cs="Segoe UI"/>
          <w:sz w:val="21"/>
          <w:szCs w:val="21"/>
          <w:lang w:val="en-GB"/>
        </w:rPr>
        <w:t xml:space="preserve"> when</w:t>
      </w:r>
      <w:r w:rsidR="00C3709C" w:rsidRPr="00D44BE6">
        <w:rPr>
          <w:rFonts w:cs="Segoe UI"/>
          <w:sz w:val="21"/>
          <w:szCs w:val="21"/>
          <w:lang w:val="en-GB"/>
        </w:rPr>
        <w:t xml:space="preserve"> critical thinking is needed</w:t>
      </w:r>
      <w:r w:rsidR="007F513C" w:rsidRPr="00D44BE6">
        <w:rPr>
          <w:rFonts w:cs="Segoe UI"/>
          <w:sz w:val="21"/>
          <w:szCs w:val="21"/>
          <w:lang w:val="en-GB"/>
        </w:rPr>
        <w:t xml:space="preserve"> for restrictive interventions, opportunities for consent, and</w:t>
      </w:r>
      <w:r w:rsidR="00B71F19" w:rsidRPr="00D44BE6">
        <w:rPr>
          <w:rFonts w:cs="Segoe UI"/>
          <w:sz w:val="21"/>
          <w:szCs w:val="21"/>
          <w:lang w:val="en-GB"/>
        </w:rPr>
        <w:t xml:space="preserve"> de-escalation strategies. </w:t>
      </w:r>
    </w:p>
    <w:p w14:paraId="16E78350" w14:textId="18F2B5C6" w:rsidR="00FC5A79" w:rsidRPr="00014DA9" w:rsidRDefault="000B7E30" w:rsidP="00014DA9">
      <w:pPr>
        <w:rPr>
          <w:rFonts w:cs="Segoe UI"/>
          <w:kern w:val="2"/>
          <w:sz w:val="21"/>
          <w:szCs w:val="21"/>
          <w:lang w:val="en-GB"/>
          <w14:ligatures w14:val="standardContextual"/>
        </w:rPr>
      </w:pPr>
      <w:r>
        <w:rPr>
          <w:rFonts w:cs="Segoe UI"/>
          <w:sz w:val="21"/>
          <w:szCs w:val="21"/>
          <w:lang w:val="en-GB"/>
        </w:rPr>
        <w:br w:type="page"/>
      </w:r>
      <w:bookmarkStart w:id="16" w:name="_Toc213854884"/>
      <w:bookmarkStart w:id="17" w:name="_Toc213855938"/>
      <w:bookmarkStart w:id="18" w:name="_Toc213877098"/>
      <w:bookmarkStart w:id="19" w:name="_Toc214272799"/>
      <w:bookmarkStart w:id="20" w:name="_Toc214273071"/>
      <w:bookmarkStart w:id="21" w:name="_Toc214273343"/>
      <w:bookmarkStart w:id="22" w:name="_Toc214277930"/>
      <w:bookmarkStart w:id="23" w:name="_Toc214448741"/>
      <w:bookmarkStart w:id="24" w:name="_Toc214834867"/>
      <w:bookmarkStart w:id="25" w:name="_Toc214960109"/>
      <w:bookmarkStart w:id="26" w:name="_Toc215338052"/>
      <w:bookmarkStart w:id="27" w:name="_Toc215675666"/>
      <w:bookmarkStart w:id="28" w:name="_Toc215948687"/>
      <w:bookmarkStart w:id="29" w:name="_Toc215949197"/>
      <w:bookmarkStart w:id="30" w:name="_Toc216024208"/>
      <w:bookmarkStart w:id="31" w:name="_Toc216106048"/>
      <w:bookmarkStart w:id="32" w:name="_Toc216989631"/>
      <w:bookmarkStart w:id="33" w:name="_Toc216990106"/>
      <w:bookmarkStart w:id="34" w:name="_Toc217028480"/>
      <w:bookmarkStart w:id="35" w:name="_Toc217028643"/>
      <w:bookmarkStart w:id="36" w:name="_Toc218635601"/>
      <w:bookmarkStart w:id="37" w:name="_Toc227696624"/>
      <w:bookmarkStart w:id="38" w:name="_Toc227696982"/>
      <w:bookmarkStart w:id="39" w:name="_Toc227697352"/>
      <w:bookmarkStart w:id="40" w:name="_Toc227697722"/>
      <w:bookmarkStart w:id="41" w:name="_Toc227698086"/>
      <w:bookmarkStart w:id="42" w:name="_Toc227698444"/>
      <w:bookmarkStart w:id="43" w:name="_Toc227866465"/>
      <w:bookmarkStart w:id="44" w:name="_Toc230699551"/>
      <w:bookmarkStart w:id="45" w:name="_Toc213850581"/>
      <w:bookmarkStart w:id="46" w:name="_Ref227866833"/>
      <w:bookmarkStart w:id="47" w:name="_Toc23069955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D3FA117" w14:textId="59330F87" w:rsidR="003B6690" w:rsidRPr="009574EE" w:rsidRDefault="00FB6B57" w:rsidP="009A7D82">
      <w:pPr>
        <w:pStyle w:val="Heading2"/>
      </w:pPr>
      <w:r w:rsidRPr="009A7D82">
        <w:lastRenderedPageBreak/>
        <w:t>R</w:t>
      </w:r>
      <w:r w:rsidR="003B6690" w:rsidRPr="009A7D82">
        <w:t>ecommendations</w:t>
      </w:r>
      <w:bookmarkEnd w:id="45"/>
      <w:bookmarkEnd w:id="46"/>
      <w:bookmarkEnd w:id="47"/>
    </w:p>
    <w:p w14:paraId="551C1870" w14:textId="77777777" w:rsidR="000B7E30" w:rsidRDefault="000B7E30" w:rsidP="008600DB">
      <w:pPr>
        <w:pStyle w:val="NoSpacing"/>
        <w:numPr>
          <w:ilvl w:val="0"/>
          <w:numId w:val="45"/>
        </w:numPr>
        <w:spacing w:after="120"/>
        <w:ind w:left="567" w:hanging="567"/>
        <w:rPr>
          <w:rFonts w:cs="Segoe UI"/>
          <w:sz w:val="21"/>
          <w:szCs w:val="21"/>
          <w:lang w:val="en-GB"/>
        </w:rPr>
      </w:pPr>
      <w:r>
        <w:rPr>
          <w:rFonts w:cs="Segoe UI"/>
          <w:sz w:val="21"/>
          <w:szCs w:val="21"/>
          <w:lang w:val="en-GB"/>
        </w:rPr>
        <w:t>Identification:</w:t>
      </w:r>
    </w:p>
    <w:p w14:paraId="3D13D3D6" w14:textId="3CCE6597" w:rsidR="00741756" w:rsidRPr="00D44BE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 xml:space="preserve">Review, update and integrate existing policies on Patient Identification and Identification of Unidentified Patients at a national level, </w:t>
      </w:r>
      <w:proofErr w:type="gramStart"/>
      <w:r w:rsidRPr="00D44BE6">
        <w:rPr>
          <w:rFonts w:cs="Segoe UI"/>
          <w:sz w:val="21"/>
          <w:szCs w:val="21"/>
          <w:lang w:val="en-GB"/>
        </w:rPr>
        <w:t>taking into account</w:t>
      </w:r>
      <w:proofErr w:type="gramEnd"/>
      <w:r w:rsidRPr="00D44BE6">
        <w:rPr>
          <w:rFonts w:cs="Segoe UI"/>
          <w:sz w:val="21"/>
          <w:szCs w:val="21"/>
          <w:lang w:val="en-GB"/>
        </w:rPr>
        <w:t xml:space="preserve"> the process gaps identified by the Rapid Incident Review Report and this Inquiry.</w:t>
      </w:r>
    </w:p>
    <w:p w14:paraId="3CB2828C" w14:textId="77777777" w:rsidR="00741756" w:rsidRPr="00D44BE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 xml:space="preserve">Review </w:t>
      </w:r>
      <w:r w:rsidR="008A08D9" w:rsidRPr="00D44BE6">
        <w:rPr>
          <w:rFonts w:cs="Segoe UI"/>
          <w:sz w:val="21"/>
          <w:szCs w:val="21"/>
          <w:lang w:val="en-GB"/>
        </w:rPr>
        <w:t>Crisis Assessment and Home Treatment (CAHT)</w:t>
      </w:r>
      <w:r w:rsidRPr="00D44BE6">
        <w:rPr>
          <w:rFonts w:cs="Segoe UI"/>
          <w:sz w:val="21"/>
          <w:szCs w:val="21"/>
          <w:lang w:val="en-GB"/>
        </w:rPr>
        <w:t xml:space="preserve"> and </w:t>
      </w:r>
      <w:r w:rsidR="00496828" w:rsidRPr="00D44BE6">
        <w:rPr>
          <w:rFonts w:cs="Segoe UI"/>
          <w:sz w:val="21"/>
          <w:szCs w:val="21"/>
          <w:lang w:val="en-GB"/>
        </w:rPr>
        <w:t>Henry Rongomau Bennett Centre</w:t>
      </w:r>
      <w:r w:rsidRPr="00D44BE6">
        <w:rPr>
          <w:rFonts w:cs="Segoe UI"/>
          <w:sz w:val="21"/>
          <w:szCs w:val="21"/>
          <w:lang w:val="en-GB"/>
        </w:rPr>
        <w:t xml:space="preserve"> assessment and admission documents to include a routine prompt for confirmation of identification, the method relied on, and a note of any issues or concerns with the identification process since first presentation to the service.</w:t>
      </w:r>
    </w:p>
    <w:p w14:paraId="5174DAC6" w14:textId="7BC74612" w:rsidR="003C61F6" w:rsidRDefault="003C61F6" w:rsidP="008600DB">
      <w:pPr>
        <w:pStyle w:val="NoSpacing"/>
        <w:numPr>
          <w:ilvl w:val="0"/>
          <w:numId w:val="45"/>
        </w:numPr>
        <w:spacing w:after="120"/>
        <w:ind w:left="567" w:hanging="567"/>
        <w:rPr>
          <w:rFonts w:cs="Segoe UI"/>
          <w:sz w:val="21"/>
          <w:szCs w:val="21"/>
          <w:lang w:val="en-GB"/>
        </w:rPr>
      </w:pPr>
      <w:r>
        <w:rPr>
          <w:rFonts w:cs="Segoe UI"/>
          <w:sz w:val="21"/>
          <w:szCs w:val="21"/>
          <w:lang w:val="en-GB"/>
        </w:rPr>
        <w:t>Data sharing between police and hospital</w:t>
      </w:r>
    </w:p>
    <w:p w14:paraId="27470B7A" w14:textId="54F83778" w:rsidR="00741756" w:rsidRPr="00D44BE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Review and confirm guidelines for sharing information between police and hospital staff at a national level.</w:t>
      </w:r>
    </w:p>
    <w:p w14:paraId="6C16709B" w14:textId="77777777" w:rsidR="003C61F6" w:rsidRDefault="003C61F6" w:rsidP="008600DB">
      <w:pPr>
        <w:pStyle w:val="NoSpacing"/>
        <w:numPr>
          <w:ilvl w:val="0"/>
          <w:numId w:val="45"/>
        </w:numPr>
        <w:spacing w:after="120"/>
        <w:ind w:left="567" w:hanging="567"/>
        <w:rPr>
          <w:rFonts w:cs="Segoe UI"/>
          <w:sz w:val="21"/>
          <w:szCs w:val="21"/>
          <w:lang w:val="en-GB"/>
        </w:rPr>
      </w:pPr>
      <w:r>
        <w:rPr>
          <w:rFonts w:cs="Segoe UI"/>
          <w:sz w:val="21"/>
          <w:szCs w:val="21"/>
          <w:lang w:val="en-GB"/>
        </w:rPr>
        <w:t>CAHT practice</w:t>
      </w:r>
    </w:p>
    <w:p w14:paraId="6B902042" w14:textId="170669D3" w:rsidR="00741756" w:rsidRPr="00D44BE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Record the outcome of all CAHT assessments and the reasons for any discontinuation of Crisis Team involvement in writing in a format that is readily available to all Crisis Team members.</w:t>
      </w:r>
    </w:p>
    <w:p w14:paraId="7634D0D6" w14:textId="5D005241" w:rsidR="00AF3604" w:rsidRDefault="00AF3604" w:rsidP="008600DB">
      <w:pPr>
        <w:pStyle w:val="NoSpacing"/>
        <w:numPr>
          <w:ilvl w:val="0"/>
          <w:numId w:val="45"/>
        </w:numPr>
        <w:spacing w:after="120"/>
        <w:ind w:left="567" w:hanging="567"/>
        <w:rPr>
          <w:rFonts w:cs="Segoe UI"/>
          <w:sz w:val="21"/>
          <w:szCs w:val="21"/>
          <w:lang w:val="en-GB"/>
        </w:rPr>
      </w:pPr>
      <w:r>
        <w:rPr>
          <w:rFonts w:cs="Segoe UI"/>
          <w:sz w:val="21"/>
          <w:szCs w:val="21"/>
          <w:lang w:val="en-GB"/>
        </w:rPr>
        <w:t>Consecutive detentions</w:t>
      </w:r>
    </w:p>
    <w:p w14:paraId="1332751F" w14:textId="08BA82B3" w:rsidR="0074175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Review the underlying legal reasoning for existing practice regarding detention in hospital under s</w:t>
      </w:r>
      <w:r w:rsidR="00496828" w:rsidRPr="00D44BE6">
        <w:rPr>
          <w:rFonts w:cs="Segoe UI"/>
          <w:sz w:val="21"/>
          <w:szCs w:val="21"/>
          <w:lang w:val="en-GB"/>
        </w:rPr>
        <w:t>ection</w:t>
      </w:r>
      <w:r w:rsidRPr="00D44BE6">
        <w:rPr>
          <w:rFonts w:cs="Segoe UI"/>
          <w:sz w:val="21"/>
          <w:szCs w:val="21"/>
          <w:lang w:val="en-GB"/>
        </w:rPr>
        <w:t xml:space="preserve"> 111 </w:t>
      </w:r>
      <w:r w:rsidR="00496828" w:rsidRPr="00D44BE6">
        <w:rPr>
          <w:rFonts w:cs="Segoe UI"/>
          <w:sz w:val="21"/>
          <w:szCs w:val="21"/>
          <w:lang w:val="en-GB"/>
        </w:rPr>
        <w:t>of the Mental Health Act,</w:t>
      </w:r>
      <w:r w:rsidRPr="00D44BE6">
        <w:rPr>
          <w:rFonts w:cs="Segoe UI"/>
          <w:sz w:val="21"/>
          <w:szCs w:val="21"/>
          <w:lang w:val="en-GB"/>
        </w:rPr>
        <w:t xml:space="preserve"> following detention by </w:t>
      </w:r>
      <w:r w:rsidR="00AC7A63" w:rsidRPr="00D44BE6">
        <w:rPr>
          <w:rFonts w:cs="Segoe UI"/>
          <w:sz w:val="21"/>
          <w:szCs w:val="21"/>
          <w:lang w:val="en-GB"/>
        </w:rPr>
        <w:t>P</w:t>
      </w:r>
      <w:r w:rsidRPr="00D44BE6">
        <w:rPr>
          <w:rFonts w:cs="Segoe UI"/>
          <w:sz w:val="21"/>
          <w:szCs w:val="21"/>
          <w:lang w:val="en-GB"/>
        </w:rPr>
        <w:t>olice under s</w:t>
      </w:r>
      <w:r w:rsidR="00496828" w:rsidRPr="00D44BE6">
        <w:rPr>
          <w:rFonts w:cs="Segoe UI"/>
          <w:sz w:val="21"/>
          <w:szCs w:val="21"/>
          <w:lang w:val="en-GB"/>
        </w:rPr>
        <w:t>ection</w:t>
      </w:r>
      <w:r w:rsidRPr="00D44BE6">
        <w:rPr>
          <w:rFonts w:cs="Segoe UI"/>
          <w:sz w:val="21"/>
          <w:szCs w:val="21"/>
          <w:lang w:val="en-GB"/>
        </w:rPr>
        <w:t xml:space="preserve"> 109 </w:t>
      </w:r>
      <w:r w:rsidR="00496828" w:rsidRPr="00D44BE6">
        <w:rPr>
          <w:rFonts w:cs="Segoe UI"/>
          <w:sz w:val="21"/>
          <w:szCs w:val="21"/>
          <w:lang w:val="en-GB"/>
        </w:rPr>
        <w:t xml:space="preserve">of the </w:t>
      </w:r>
      <w:r w:rsidRPr="00D44BE6">
        <w:rPr>
          <w:rFonts w:cs="Segoe UI"/>
          <w:sz w:val="21"/>
          <w:szCs w:val="21"/>
          <w:lang w:val="en-GB"/>
        </w:rPr>
        <w:t>M</w:t>
      </w:r>
      <w:r w:rsidR="00496828" w:rsidRPr="00D44BE6">
        <w:rPr>
          <w:rFonts w:cs="Segoe UI"/>
          <w:sz w:val="21"/>
          <w:szCs w:val="21"/>
          <w:lang w:val="en-GB"/>
        </w:rPr>
        <w:t xml:space="preserve">ental </w:t>
      </w:r>
      <w:r w:rsidRPr="00D44BE6">
        <w:rPr>
          <w:rFonts w:cs="Segoe UI"/>
          <w:sz w:val="21"/>
          <w:szCs w:val="21"/>
          <w:lang w:val="en-GB"/>
        </w:rPr>
        <w:t>H</w:t>
      </w:r>
      <w:r w:rsidR="00496828" w:rsidRPr="00D44BE6">
        <w:rPr>
          <w:rFonts w:cs="Segoe UI"/>
          <w:sz w:val="21"/>
          <w:szCs w:val="21"/>
          <w:lang w:val="en-GB"/>
        </w:rPr>
        <w:t xml:space="preserve">ealth </w:t>
      </w:r>
      <w:r w:rsidRPr="00D44BE6">
        <w:rPr>
          <w:rFonts w:cs="Segoe UI"/>
          <w:sz w:val="21"/>
          <w:szCs w:val="21"/>
          <w:lang w:val="en-GB"/>
        </w:rPr>
        <w:t>A</w:t>
      </w:r>
      <w:r w:rsidR="00496828" w:rsidRPr="00D44BE6">
        <w:rPr>
          <w:rFonts w:cs="Segoe UI"/>
          <w:sz w:val="21"/>
          <w:szCs w:val="21"/>
          <w:lang w:val="en-GB"/>
        </w:rPr>
        <w:t>ct</w:t>
      </w:r>
      <w:r w:rsidRPr="00D44BE6">
        <w:rPr>
          <w:rFonts w:cs="Segoe UI"/>
          <w:sz w:val="21"/>
          <w:szCs w:val="21"/>
          <w:lang w:val="en-GB"/>
        </w:rPr>
        <w:t>.</w:t>
      </w:r>
    </w:p>
    <w:p w14:paraId="3D67A6BA" w14:textId="158BC9DC" w:rsidR="00AF3604" w:rsidRDefault="00AF3604" w:rsidP="008600DB">
      <w:pPr>
        <w:pStyle w:val="NoSpacing"/>
        <w:numPr>
          <w:ilvl w:val="1"/>
          <w:numId w:val="45"/>
        </w:numPr>
        <w:spacing w:after="120"/>
        <w:ind w:left="993" w:hanging="426"/>
        <w:rPr>
          <w:rFonts w:cs="Segoe UI"/>
          <w:sz w:val="21"/>
          <w:szCs w:val="21"/>
          <w:lang w:val="en-GB"/>
        </w:rPr>
      </w:pPr>
      <w:r>
        <w:rPr>
          <w:rFonts w:cs="Segoe UI"/>
          <w:sz w:val="21"/>
          <w:szCs w:val="21"/>
          <w:lang w:val="en-GB"/>
        </w:rPr>
        <w:t>Review existing processes and the impact of the Police Mental Health Change Programme.</w:t>
      </w:r>
    </w:p>
    <w:p w14:paraId="5951B2AC" w14:textId="7AD6D93C" w:rsidR="00AF3604" w:rsidRPr="00D44BE6" w:rsidRDefault="00AF3604" w:rsidP="008600DB">
      <w:pPr>
        <w:pStyle w:val="NoSpacing"/>
        <w:numPr>
          <w:ilvl w:val="0"/>
          <w:numId w:val="45"/>
        </w:numPr>
        <w:spacing w:after="120"/>
        <w:ind w:left="567" w:hanging="567"/>
        <w:rPr>
          <w:rFonts w:cs="Segoe UI"/>
          <w:sz w:val="21"/>
          <w:szCs w:val="21"/>
          <w:lang w:val="en-GB"/>
        </w:rPr>
      </w:pPr>
      <w:r>
        <w:rPr>
          <w:rFonts w:cs="Segoe UI"/>
          <w:sz w:val="21"/>
          <w:szCs w:val="21"/>
          <w:lang w:val="en-GB"/>
        </w:rPr>
        <w:t>Ward practice</w:t>
      </w:r>
    </w:p>
    <w:p w14:paraId="11C3E488" w14:textId="77777777" w:rsidR="00741756" w:rsidRPr="00D44BE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Update policy documents and guidelines to clarify expectations for medical assessments on admission and for charting and administering medication.</w:t>
      </w:r>
    </w:p>
    <w:p w14:paraId="2322E6B6" w14:textId="77777777" w:rsidR="00741756" w:rsidRDefault="00741756" w:rsidP="008600DB">
      <w:pPr>
        <w:pStyle w:val="NoSpacing"/>
        <w:numPr>
          <w:ilvl w:val="1"/>
          <w:numId w:val="45"/>
        </w:numPr>
        <w:spacing w:after="120"/>
        <w:ind w:left="993" w:hanging="426"/>
        <w:rPr>
          <w:rFonts w:cs="Segoe UI"/>
          <w:sz w:val="21"/>
          <w:szCs w:val="21"/>
          <w:lang w:val="en-GB"/>
        </w:rPr>
      </w:pPr>
      <w:r w:rsidRPr="00D44BE6">
        <w:rPr>
          <w:rFonts w:cs="Segoe UI"/>
          <w:sz w:val="21"/>
          <w:szCs w:val="21"/>
          <w:lang w:val="en-GB"/>
        </w:rPr>
        <w:t>Ensure there is a proper lawful basis for detention and compulsory treatment for each admission, particularly relation to patients brought in under s</w:t>
      </w:r>
      <w:r w:rsidR="00496828" w:rsidRPr="00D44BE6">
        <w:rPr>
          <w:rFonts w:cs="Segoe UI"/>
          <w:sz w:val="21"/>
          <w:szCs w:val="21"/>
          <w:lang w:val="en-GB"/>
        </w:rPr>
        <w:t>ection</w:t>
      </w:r>
      <w:r w:rsidRPr="00D44BE6">
        <w:rPr>
          <w:rFonts w:cs="Segoe UI"/>
          <w:sz w:val="21"/>
          <w:szCs w:val="21"/>
          <w:lang w:val="en-GB"/>
        </w:rPr>
        <w:t xml:space="preserve"> 29(3)(a)</w:t>
      </w:r>
      <w:r w:rsidR="00496828" w:rsidRPr="00D44BE6">
        <w:rPr>
          <w:rFonts w:cs="Segoe UI"/>
          <w:sz w:val="21"/>
          <w:szCs w:val="21"/>
          <w:lang w:val="en-GB"/>
        </w:rPr>
        <w:t xml:space="preserve"> of the Mental Health Act</w:t>
      </w:r>
      <w:r w:rsidRPr="00D44BE6">
        <w:rPr>
          <w:rFonts w:cs="Segoe UI"/>
          <w:sz w:val="21"/>
          <w:szCs w:val="21"/>
          <w:lang w:val="en-GB"/>
        </w:rPr>
        <w:t>.</w:t>
      </w:r>
    </w:p>
    <w:p w14:paraId="1F5F3291" w14:textId="29E6AC1F" w:rsidR="007D147B" w:rsidRDefault="007D147B" w:rsidP="008600DB">
      <w:pPr>
        <w:pStyle w:val="NoSpacing"/>
        <w:numPr>
          <w:ilvl w:val="0"/>
          <w:numId w:val="45"/>
        </w:numPr>
        <w:spacing w:after="120"/>
        <w:ind w:left="567" w:hanging="567"/>
        <w:rPr>
          <w:rFonts w:cs="Segoe UI"/>
          <w:sz w:val="21"/>
          <w:szCs w:val="21"/>
          <w:lang w:val="en-GB"/>
        </w:rPr>
      </w:pPr>
      <w:r>
        <w:rPr>
          <w:rFonts w:cs="Segoe UI"/>
          <w:sz w:val="21"/>
          <w:szCs w:val="21"/>
          <w:lang w:val="en-GB"/>
        </w:rPr>
        <w:t>Patient support framework</w:t>
      </w:r>
    </w:p>
    <w:p w14:paraId="0CF99B87" w14:textId="77777777" w:rsidR="00741756" w:rsidRPr="00D44BE6" w:rsidRDefault="00741756" w:rsidP="008600DB">
      <w:pPr>
        <w:pStyle w:val="NoSpacing"/>
        <w:numPr>
          <w:ilvl w:val="1"/>
          <w:numId w:val="45"/>
        </w:numPr>
        <w:spacing w:after="120"/>
        <w:ind w:left="993" w:hanging="426"/>
        <w:rPr>
          <w:rFonts w:cs="Segoe UI"/>
          <w:color w:val="000000" w:themeColor="text1"/>
          <w:sz w:val="21"/>
          <w:szCs w:val="21"/>
          <w:lang w:val="en-GB"/>
        </w:rPr>
      </w:pPr>
      <w:r w:rsidRPr="00D44BE6">
        <w:rPr>
          <w:rFonts w:cs="Segoe UI"/>
          <w:sz w:val="21"/>
          <w:szCs w:val="21"/>
          <w:lang w:val="en-GB"/>
        </w:rPr>
        <w:t>Ensure E</w:t>
      </w:r>
      <w:r w:rsidR="00F92485" w:rsidRPr="00D44BE6">
        <w:rPr>
          <w:rFonts w:cs="Segoe UI"/>
          <w:sz w:val="21"/>
          <w:szCs w:val="21"/>
          <w:lang w:val="en-GB"/>
        </w:rPr>
        <w:t xml:space="preserve">mergency </w:t>
      </w:r>
      <w:r w:rsidRPr="00D44BE6">
        <w:rPr>
          <w:rFonts w:cs="Segoe UI"/>
          <w:sz w:val="21"/>
          <w:szCs w:val="21"/>
          <w:lang w:val="en-GB"/>
        </w:rPr>
        <w:t>D</w:t>
      </w:r>
      <w:r w:rsidR="00F92485" w:rsidRPr="00D44BE6">
        <w:rPr>
          <w:rFonts w:cs="Segoe UI"/>
          <w:sz w:val="21"/>
          <w:szCs w:val="21"/>
          <w:lang w:val="en-GB"/>
        </w:rPr>
        <w:t>epartment (ED)</w:t>
      </w:r>
      <w:r w:rsidRPr="00D44BE6">
        <w:rPr>
          <w:rFonts w:cs="Segoe UI"/>
          <w:sz w:val="21"/>
          <w:szCs w:val="21"/>
          <w:lang w:val="en-GB"/>
        </w:rPr>
        <w:t xml:space="preserve"> peer support role implementation includes access to staff training on children and young person mental health as well as autism.</w:t>
      </w:r>
    </w:p>
    <w:p w14:paraId="5ED0417D" w14:textId="77777777" w:rsidR="00741756" w:rsidRDefault="00741756" w:rsidP="008600DB">
      <w:pPr>
        <w:pStyle w:val="NoSpacing"/>
        <w:numPr>
          <w:ilvl w:val="1"/>
          <w:numId w:val="45"/>
        </w:numPr>
        <w:spacing w:after="120"/>
        <w:ind w:left="993" w:hanging="426"/>
        <w:rPr>
          <w:rFonts w:cs="Segoe UI"/>
          <w:color w:val="000000" w:themeColor="text1"/>
          <w:sz w:val="21"/>
          <w:szCs w:val="21"/>
          <w:lang w:val="en-GB"/>
        </w:rPr>
      </w:pPr>
      <w:r w:rsidRPr="00D44BE6">
        <w:rPr>
          <w:rFonts w:cs="Segoe UI"/>
          <w:color w:val="000000" w:themeColor="text1"/>
          <w:sz w:val="21"/>
          <w:szCs w:val="21"/>
          <w:lang w:val="en-GB"/>
        </w:rPr>
        <w:t>Extend cultural support to H</w:t>
      </w:r>
      <w:r w:rsidR="000D7A29" w:rsidRPr="00D44BE6">
        <w:rPr>
          <w:rFonts w:cs="Segoe UI"/>
          <w:color w:val="000000" w:themeColor="text1"/>
          <w:sz w:val="21"/>
          <w:szCs w:val="21"/>
          <w:lang w:val="en-GB"/>
        </w:rPr>
        <w:t>enry Rongomau Bennett Centre</w:t>
      </w:r>
      <w:r w:rsidRPr="00D44BE6">
        <w:rPr>
          <w:rFonts w:cs="Segoe UI"/>
          <w:color w:val="000000" w:themeColor="text1"/>
          <w:sz w:val="21"/>
          <w:szCs w:val="21"/>
          <w:lang w:val="en-GB"/>
        </w:rPr>
        <w:t xml:space="preserve"> wards during weekends.</w:t>
      </w:r>
    </w:p>
    <w:p w14:paraId="77A4C185" w14:textId="692CAE24" w:rsidR="00567BC4" w:rsidRPr="00D44BE6" w:rsidRDefault="00567BC4" w:rsidP="008600DB">
      <w:pPr>
        <w:pStyle w:val="NoSpacing"/>
        <w:numPr>
          <w:ilvl w:val="0"/>
          <w:numId w:val="45"/>
        </w:numPr>
        <w:spacing w:after="120"/>
        <w:ind w:left="567" w:hanging="567"/>
        <w:rPr>
          <w:rFonts w:cs="Segoe UI"/>
          <w:color w:val="000000" w:themeColor="text1"/>
          <w:sz w:val="21"/>
          <w:szCs w:val="21"/>
          <w:lang w:val="en-GB"/>
        </w:rPr>
      </w:pPr>
      <w:r>
        <w:rPr>
          <w:rFonts w:cs="Segoe UI"/>
          <w:color w:val="000000" w:themeColor="text1"/>
          <w:sz w:val="21"/>
          <w:szCs w:val="21"/>
          <w:lang w:val="en-GB"/>
        </w:rPr>
        <w:t>Policy and training</w:t>
      </w:r>
    </w:p>
    <w:p w14:paraId="766D4222" w14:textId="77777777" w:rsidR="00741756" w:rsidRPr="00D44BE6" w:rsidRDefault="00741756" w:rsidP="008600DB">
      <w:pPr>
        <w:pStyle w:val="NoSpacing"/>
        <w:numPr>
          <w:ilvl w:val="1"/>
          <w:numId w:val="45"/>
        </w:numPr>
        <w:spacing w:after="120"/>
        <w:ind w:left="993" w:hanging="426"/>
        <w:rPr>
          <w:rFonts w:cs="Segoe UI"/>
          <w:color w:val="000000" w:themeColor="text1"/>
          <w:sz w:val="21"/>
          <w:szCs w:val="21"/>
          <w:lang w:val="en-GB"/>
        </w:rPr>
      </w:pPr>
      <w:r w:rsidRPr="00D44BE6">
        <w:rPr>
          <w:rFonts w:cs="Segoe UI"/>
          <w:color w:val="000000" w:themeColor="text1"/>
          <w:sz w:val="21"/>
          <w:szCs w:val="21"/>
          <w:lang w:val="en-GB"/>
        </w:rPr>
        <w:t>Update existing policy and guidelines for use of restraint.</w:t>
      </w:r>
    </w:p>
    <w:p w14:paraId="588EF781" w14:textId="77777777" w:rsidR="008D3A61" w:rsidRPr="00D44BE6" w:rsidRDefault="00741756" w:rsidP="008600DB">
      <w:pPr>
        <w:pStyle w:val="NoSpacing"/>
        <w:numPr>
          <w:ilvl w:val="1"/>
          <w:numId w:val="45"/>
        </w:numPr>
        <w:spacing w:after="120"/>
        <w:ind w:left="993" w:hanging="426"/>
        <w:rPr>
          <w:rFonts w:cs="Segoe UI"/>
          <w:color w:val="000000" w:themeColor="text1"/>
          <w:sz w:val="21"/>
          <w:szCs w:val="21"/>
          <w:lang w:val="en-GB"/>
        </w:rPr>
        <w:sectPr w:rsidR="008D3A61" w:rsidRPr="00D44BE6" w:rsidSect="003F5DF8">
          <w:headerReference w:type="even" r:id="rId18"/>
          <w:headerReference w:type="default" r:id="rId19"/>
          <w:footerReference w:type="default" r:id="rId20"/>
          <w:headerReference w:type="first" r:id="rId21"/>
          <w:footerReference w:type="first" r:id="rId22"/>
          <w:pgSz w:w="11906" w:h="16838"/>
          <w:pgMar w:top="1440" w:right="1440" w:bottom="1440" w:left="1440" w:header="708" w:footer="567" w:gutter="0"/>
          <w:cols w:space="708"/>
          <w:titlePg/>
          <w:docGrid w:linePitch="360"/>
        </w:sectPr>
      </w:pPr>
      <w:r w:rsidRPr="00D44BE6">
        <w:rPr>
          <w:rFonts w:cs="Segoe UI"/>
          <w:color w:val="000000" w:themeColor="text1"/>
          <w:sz w:val="21"/>
          <w:szCs w:val="21"/>
          <w:lang w:val="en-GB"/>
        </w:rPr>
        <w:t>Introduce in-service training modules to increase awareness of autism and possibly other neurodiverse conditions that are commonly encountered by frontline staff.</w:t>
      </w:r>
    </w:p>
    <w:p w14:paraId="7FB9F217" w14:textId="77777777" w:rsidR="00B0549A" w:rsidRPr="009574EE" w:rsidRDefault="00716212" w:rsidP="0003681B">
      <w:pPr>
        <w:pStyle w:val="Heading1"/>
      </w:pPr>
      <w:bookmarkStart w:id="48" w:name="_Toc213850582"/>
      <w:bookmarkStart w:id="49" w:name="_Toc230699555"/>
      <w:r w:rsidRPr="009574EE">
        <w:lastRenderedPageBreak/>
        <w:t>I</w:t>
      </w:r>
      <w:r w:rsidR="00B0549A" w:rsidRPr="009574EE">
        <w:t>ntroduction</w:t>
      </w:r>
      <w:bookmarkEnd w:id="48"/>
      <w:bookmarkEnd w:id="49"/>
    </w:p>
    <w:p w14:paraId="1B896195" w14:textId="1A20EF01" w:rsidR="00027ACA" w:rsidRPr="00D44BE6" w:rsidRDefault="00027ACA" w:rsidP="003F5DF8">
      <w:pPr>
        <w:pStyle w:val="NoSpacing"/>
        <w:rPr>
          <w:rFonts w:cs="Segoe UI"/>
          <w:sz w:val="21"/>
          <w:szCs w:val="21"/>
          <w:lang w:val="en-GB"/>
        </w:rPr>
      </w:pPr>
      <w:bookmarkStart w:id="50" w:name="_Hlk215952551"/>
      <w:r w:rsidRPr="00D44BE6">
        <w:rPr>
          <w:rFonts w:cs="Segoe UI"/>
          <w:sz w:val="21"/>
          <w:szCs w:val="21"/>
          <w:lang w:val="en-GB"/>
        </w:rPr>
        <w:t>The Director of Mental Health established an independent Inquiry under</w:t>
      </w:r>
      <w:r w:rsidR="00783D97" w:rsidRPr="00D44BE6">
        <w:rPr>
          <w:rFonts w:cs="Segoe UI"/>
          <w:sz w:val="21"/>
          <w:szCs w:val="21"/>
          <w:lang w:val="en-GB"/>
        </w:rPr>
        <w:t xml:space="preserve"> section </w:t>
      </w:r>
      <w:r w:rsidRPr="00D44BE6">
        <w:rPr>
          <w:rFonts w:cs="Segoe UI"/>
          <w:sz w:val="21"/>
          <w:szCs w:val="21"/>
          <w:lang w:val="en-GB"/>
        </w:rPr>
        <w:t>95 of the Mental Health (Compulsory Assessment and Treatment) Act 1992 (</w:t>
      </w:r>
      <w:r w:rsidR="00783D97" w:rsidRPr="00D44BE6">
        <w:rPr>
          <w:rFonts w:cs="Segoe UI"/>
          <w:sz w:val="21"/>
          <w:szCs w:val="21"/>
          <w:lang w:val="en-GB"/>
        </w:rPr>
        <w:t>Mental Health Act</w:t>
      </w:r>
      <w:r w:rsidR="0081301D" w:rsidRPr="00D44BE6">
        <w:rPr>
          <w:rFonts w:cs="Segoe UI"/>
          <w:sz w:val="21"/>
          <w:szCs w:val="21"/>
          <w:lang w:val="en-GB"/>
        </w:rPr>
        <w:t xml:space="preserve"> </w:t>
      </w:r>
      <w:proofErr w:type="gramStart"/>
      <w:r w:rsidR="00392E8C">
        <w:rPr>
          <w:rFonts w:cs="Segoe UI"/>
          <w:sz w:val="21"/>
          <w:szCs w:val="21"/>
          <w:lang w:val="en-GB"/>
        </w:rPr>
        <w:t xml:space="preserve">– </w:t>
      </w:r>
      <w:r w:rsidR="0081301D" w:rsidRPr="00D44BE6">
        <w:rPr>
          <w:rFonts w:cs="Segoe UI"/>
          <w:sz w:val="21"/>
          <w:szCs w:val="21"/>
          <w:lang w:val="en-GB"/>
        </w:rPr>
        <w:t xml:space="preserve"> </w:t>
      </w:r>
      <w:r w:rsidRPr="00D44BE6">
        <w:rPr>
          <w:rFonts w:cs="Segoe UI"/>
          <w:sz w:val="21"/>
          <w:szCs w:val="21"/>
          <w:lang w:val="en-GB"/>
        </w:rPr>
        <w:t>the</w:t>
      </w:r>
      <w:proofErr w:type="gramEnd"/>
      <w:r w:rsidRPr="00D44BE6">
        <w:rPr>
          <w:rFonts w:cs="Segoe UI"/>
          <w:sz w:val="21"/>
          <w:szCs w:val="21"/>
          <w:lang w:val="en-GB"/>
        </w:rPr>
        <w:t xml:space="preserve"> Act) to better understand the circumstances surrounding the care and treatment of </w:t>
      </w:r>
      <w:r w:rsidR="00243623" w:rsidRPr="00D44BE6">
        <w:rPr>
          <w:rFonts w:cs="Segoe UI"/>
          <w:sz w:val="21"/>
          <w:szCs w:val="21"/>
          <w:lang w:val="en-GB"/>
        </w:rPr>
        <w:t>Person A</w:t>
      </w:r>
      <w:r w:rsidRPr="00D44BE6">
        <w:rPr>
          <w:rFonts w:cs="Segoe UI"/>
          <w:sz w:val="21"/>
          <w:szCs w:val="21"/>
          <w:lang w:val="en-GB"/>
        </w:rPr>
        <w:t xml:space="preserve"> at Waikato Hospital and to safeguard against any similar incidents </w:t>
      </w:r>
      <w:r w:rsidR="00D75219" w:rsidRPr="00D44BE6">
        <w:rPr>
          <w:rFonts w:cs="Segoe UI"/>
          <w:sz w:val="21"/>
          <w:szCs w:val="21"/>
          <w:lang w:val="en-GB"/>
        </w:rPr>
        <w:t>occurring</w:t>
      </w:r>
      <w:r w:rsidRPr="00D44BE6">
        <w:rPr>
          <w:rFonts w:cs="Segoe UI"/>
          <w:sz w:val="21"/>
          <w:szCs w:val="21"/>
          <w:lang w:val="en-GB"/>
        </w:rPr>
        <w:t xml:space="preserve"> in the future.</w:t>
      </w:r>
    </w:p>
    <w:p w14:paraId="0071431C" w14:textId="77777777" w:rsidR="00027ACA" w:rsidRPr="00D44BE6" w:rsidRDefault="00716212" w:rsidP="003F5DF8">
      <w:pPr>
        <w:pStyle w:val="NoSpacing"/>
        <w:rPr>
          <w:rFonts w:cs="Segoe UI"/>
          <w:sz w:val="21"/>
          <w:szCs w:val="21"/>
          <w:lang w:val="en-GB"/>
        </w:rPr>
      </w:pPr>
      <w:r w:rsidRPr="00D44BE6">
        <w:rPr>
          <w:rFonts w:cs="Segoe UI"/>
          <w:sz w:val="21"/>
          <w:szCs w:val="21"/>
          <w:lang w:val="en-GB"/>
        </w:rPr>
        <w:t xml:space="preserve"> </w:t>
      </w:r>
    </w:p>
    <w:p w14:paraId="14284292" w14:textId="73DB38D4" w:rsidR="00027ACA" w:rsidRPr="00D44BE6" w:rsidRDefault="00243623" w:rsidP="003F5DF8">
      <w:pPr>
        <w:pStyle w:val="NoSpacing"/>
        <w:rPr>
          <w:rFonts w:cs="Segoe UI"/>
          <w:sz w:val="21"/>
          <w:szCs w:val="21"/>
          <w:lang w:val="en-GB"/>
        </w:rPr>
      </w:pPr>
      <w:r w:rsidRPr="00D44BE6">
        <w:rPr>
          <w:rFonts w:cs="Segoe UI"/>
          <w:sz w:val="21"/>
          <w:szCs w:val="21"/>
          <w:lang w:val="en-GB"/>
        </w:rPr>
        <w:t>Person A</w:t>
      </w:r>
      <w:r w:rsidR="00027ACA" w:rsidRPr="00D44BE6">
        <w:rPr>
          <w:rFonts w:cs="Segoe UI"/>
          <w:sz w:val="21"/>
          <w:szCs w:val="21"/>
          <w:lang w:val="en-GB"/>
        </w:rPr>
        <w:t xml:space="preserve"> was an 11-year-old girl who was misidentified as a 20-year-old woman</w:t>
      </w:r>
      <w:r w:rsidR="00461992" w:rsidRPr="00D44BE6">
        <w:rPr>
          <w:rFonts w:cs="Segoe UI"/>
          <w:sz w:val="21"/>
          <w:szCs w:val="21"/>
          <w:lang w:val="en-GB"/>
        </w:rPr>
        <w:t xml:space="preserve"> (</w:t>
      </w:r>
      <w:r w:rsidRPr="00D44BE6">
        <w:rPr>
          <w:rFonts w:cs="Segoe UI"/>
          <w:sz w:val="21"/>
          <w:szCs w:val="21"/>
          <w:lang w:val="en-GB"/>
        </w:rPr>
        <w:t>Person B</w:t>
      </w:r>
      <w:r w:rsidR="00461992" w:rsidRPr="00D44BE6">
        <w:rPr>
          <w:rFonts w:cs="Segoe UI"/>
          <w:sz w:val="21"/>
          <w:szCs w:val="21"/>
          <w:lang w:val="en-GB"/>
        </w:rPr>
        <w:t>)</w:t>
      </w:r>
      <w:r w:rsidR="00027ACA" w:rsidRPr="00D44BE6">
        <w:rPr>
          <w:rFonts w:cs="Segoe UI"/>
          <w:sz w:val="21"/>
          <w:szCs w:val="21"/>
          <w:lang w:val="en-GB"/>
        </w:rPr>
        <w:t xml:space="preserve">, </w:t>
      </w:r>
      <w:r w:rsidR="00EC32C5" w:rsidRPr="00D44BE6">
        <w:rPr>
          <w:rFonts w:cs="Segoe UI"/>
          <w:sz w:val="21"/>
          <w:szCs w:val="21"/>
          <w:lang w:val="en-GB"/>
        </w:rPr>
        <w:t xml:space="preserve">who was </w:t>
      </w:r>
      <w:r w:rsidR="00027ACA" w:rsidRPr="00D44BE6">
        <w:rPr>
          <w:rFonts w:cs="Segoe UI"/>
          <w:sz w:val="21"/>
          <w:szCs w:val="21"/>
          <w:lang w:val="en-GB"/>
        </w:rPr>
        <w:t>subject to a</w:t>
      </w:r>
      <w:r w:rsidR="00EC32C5" w:rsidRPr="00D44BE6">
        <w:rPr>
          <w:rFonts w:cs="Segoe UI"/>
          <w:sz w:val="21"/>
          <w:szCs w:val="21"/>
          <w:lang w:val="en-GB"/>
        </w:rPr>
        <w:t xml:space="preserve"> compulsory treatment</w:t>
      </w:r>
      <w:r w:rsidR="00027ACA" w:rsidRPr="00D44BE6">
        <w:rPr>
          <w:rFonts w:cs="Segoe UI"/>
          <w:sz w:val="21"/>
          <w:szCs w:val="21"/>
          <w:lang w:val="en-GB"/>
        </w:rPr>
        <w:t xml:space="preserve"> order under </w:t>
      </w:r>
      <w:r w:rsidR="00783D97" w:rsidRPr="00D44BE6">
        <w:rPr>
          <w:rFonts w:cs="Segoe UI"/>
          <w:sz w:val="21"/>
          <w:szCs w:val="21"/>
          <w:lang w:val="en-GB"/>
        </w:rPr>
        <w:t xml:space="preserve">the Mental Health </w:t>
      </w:r>
      <w:proofErr w:type="gramStart"/>
      <w:r w:rsidR="00783D97" w:rsidRPr="00D44BE6">
        <w:rPr>
          <w:rFonts w:cs="Segoe UI"/>
          <w:sz w:val="21"/>
          <w:szCs w:val="21"/>
          <w:lang w:val="en-GB"/>
        </w:rPr>
        <w:t>Act</w:t>
      </w:r>
      <w:r w:rsidR="00027ACA" w:rsidRPr="00D44BE6">
        <w:rPr>
          <w:rFonts w:cs="Segoe UI"/>
          <w:sz w:val="21"/>
          <w:szCs w:val="21"/>
          <w:lang w:val="en-GB"/>
        </w:rPr>
        <w:t>, and</w:t>
      </w:r>
      <w:proofErr w:type="gramEnd"/>
      <w:r w:rsidR="00027ACA" w:rsidRPr="00D44BE6">
        <w:rPr>
          <w:rFonts w:cs="Segoe UI"/>
          <w:sz w:val="21"/>
          <w:szCs w:val="21"/>
          <w:lang w:val="en-GB"/>
        </w:rPr>
        <w:t xml:space="preserve"> then admitted to and treated in a</w:t>
      </w:r>
      <w:r w:rsidR="007757B4" w:rsidRPr="00D44BE6">
        <w:rPr>
          <w:rFonts w:cs="Segoe UI"/>
          <w:sz w:val="21"/>
          <w:szCs w:val="21"/>
          <w:lang w:val="en-GB"/>
        </w:rPr>
        <w:t>n adult</w:t>
      </w:r>
      <w:r w:rsidR="00027ACA" w:rsidRPr="00D44BE6">
        <w:rPr>
          <w:rFonts w:cs="Segoe UI"/>
          <w:sz w:val="21"/>
          <w:szCs w:val="21"/>
          <w:lang w:val="en-GB"/>
        </w:rPr>
        <w:t xml:space="preserve"> mental health </w:t>
      </w:r>
      <w:r w:rsidR="007757B4" w:rsidRPr="00D44BE6">
        <w:rPr>
          <w:rFonts w:cs="Segoe UI"/>
          <w:sz w:val="21"/>
          <w:szCs w:val="21"/>
          <w:lang w:val="en-GB"/>
        </w:rPr>
        <w:t xml:space="preserve">ward </w:t>
      </w:r>
      <w:r w:rsidR="00027ACA" w:rsidRPr="00D44BE6">
        <w:rPr>
          <w:rFonts w:cs="Segoe UI"/>
          <w:sz w:val="21"/>
          <w:szCs w:val="21"/>
          <w:lang w:val="en-GB"/>
        </w:rPr>
        <w:t xml:space="preserve">at Waikato Hospital based on this mistaken identification. </w:t>
      </w:r>
    </w:p>
    <w:bookmarkEnd w:id="50"/>
    <w:p w14:paraId="678E93C2" w14:textId="77777777" w:rsidR="00027ACA" w:rsidRPr="00D44BE6" w:rsidRDefault="00027ACA" w:rsidP="003F5DF8">
      <w:pPr>
        <w:pStyle w:val="NoSpacing"/>
        <w:rPr>
          <w:rFonts w:cs="Segoe UI"/>
          <w:sz w:val="21"/>
          <w:szCs w:val="21"/>
          <w:lang w:val="en-GB"/>
        </w:rPr>
      </w:pPr>
    </w:p>
    <w:p w14:paraId="63C77212" w14:textId="77777777" w:rsidR="00027ACA" w:rsidRPr="00D44BE6" w:rsidRDefault="00027ACA" w:rsidP="003F5DF8">
      <w:pPr>
        <w:pStyle w:val="NoSpacing"/>
        <w:rPr>
          <w:rFonts w:cs="Segoe UI"/>
          <w:sz w:val="21"/>
          <w:szCs w:val="21"/>
          <w:lang w:val="en-GB"/>
        </w:rPr>
      </w:pPr>
      <w:r w:rsidRPr="00D44BE6">
        <w:rPr>
          <w:rFonts w:cs="Segoe UI"/>
          <w:sz w:val="21"/>
          <w:szCs w:val="21"/>
          <w:lang w:val="en-GB"/>
        </w:rPr>
        <w:t xml:space="preserve">This Inquiry </w:t>
      </w:r>
      <w:r w:rsidR="00F30B27" w:rsidRPr="00D44BE6">
        <w:rPr>
          <w:rFonts w:cs="Segoe UI"/>
          <w:sz w:val="21"/>
          <w:szCs w:val="21"/>
          <w:lang w:val="en-GB"/>
        </w:rPr>
        <w:t>was</w:t>
      </w:r>
      <w:r w:rsidR="00766B44" w:rsidRPr="00D44BE6">
        <w:rPr>
          <w:rFonts w:cs="Segoe UI"/>
          <w:sz w:val="21"/>
          <w:szCs w:val="21"/>
          <w:lang w:val="en-GB"/>
        </w:rPr>
        <w:t xml:space="preserve"> required under its </w:t>
      </w:r>
      <w:r w:rsidRPr="00D44BE6">
        <w:rPr>
          <w:rFonts w:cs="Segoe UI"/>
          <w:sz w:val="21"/>
          <w:szCs w:val="21"/>
          <w:lang w:val="en-GB"/>
        </w:rPr>
        <w:t xml:space="preserve">Terms of Reference to investigate the background circumstances of this incident, to identify the decisions and practices that were adopted, and to assess whether the steps taken or omitted complied with the requirements of </w:t>
      </w:r>
      <w:r w:rsidR="00783D97" w:rsidRPr="00D44BE6">
        <w:rPr>
          <w:rFonts w:cs="Segoe UI"/>
          <w:sz w:val="21"/>
          <w:szCs w:val="21"/>
          <w:lang w:val="en-GB"/>
        </w:rPr>
        <w:t>the Mental Health Act</w:t>
      </w:r>
      <w:r w:rsidRPr="00D44BE6">
        <w:rPr>
          <w:rFonts w:cs="Segoe UI"/>
          <w:sz w:val="21"/>
          <w:szCs w:val="21"/>
          <w:lang w:val="en-GB"/>
        </w:rPr>
        <w:t>, the Code of Health and Disability Services Consumers' Rights</w:t>
      </w:r>
      <w:r w:rsidR="007757B4" w:rsidRPr="00D44BE6">
        <w:rPr>
          <w:rFonts w:cs="Segoe UI"/>
          <w:sz w:val="21"/>
          <w:szCs w:val="21"/>
          <w:lang w:val="en-GB"/>
        </w:rPr>
        <w:t xml:space="preserve"> (the Code)</w:t>
      </w:r>
      <w:r w:rsidRPr="00D44BE6">
        <w:rPr>
          <w:rFonts w:cs="Segoe UI"/>
          <w:sz w:val="21"/>
          <w:szCs w:val="21"/>
          <w:lang w:val="en-GB"/>
        </w:rPr>
        <w:t xml:space="preserve">, the </w:t>
      </w:r>
      <w:r w:rsidR="005A2E22" w:rsidRPr="00D44BE6">
        <w:rPr>
          <w:rFonts w:cs="Segoe UI"/>
          <w:sz w:val="21"/>
          <w:szCs w:val="21"/>
          <w:lang w:val="en-GB"/>
        </w:rPr>
        <w:t xml:space="preserve">United Nations </w:t>
      </w:r>
      <w:r w:rsidRPr="00D44BE6">
        <w:rPr>
          <w:rFonts w:cs="Segoe UI"/>
          <w:sz w:val="21"/>
          <w:szCs w:val="21"/>
          <w:lang w:val="en-GB"/>
        </w:rPr>
        <w:t>Convention on the Rights of Persons with Disabilities</w:t>
      </w:r>
      <w:r w:rsidR="007757B4" w:rsidRPr="00D44BE6">
        <w:rPr>
          <w:rFonts w:cs="Segoe UI"/>
          <w:sz w:val="21"/>
          <w:szCs w:val="21"/>
          <w:lang w:val="en-GB"/>
        </w:rPr>
        <w:t xml:space="preserve"> (CRPD)</w:t>
      </w:r>
      <w:r w:rsidRPr="00D44BE6">
        <w:rPr>
          <w:rFonts w:cs="Segoe UI"/>
          <w:sz w:val="21"/>
          <w:szCs w:val="21"/>
          <w:lang w:val="en-GB"/>
        </w:rPr>
        <w:t>, and any other applicable standards.</w:t>
      </w:r>
    </w:p>
    <w:p w14:paraId="757016F8" w14:textId="77777777" w:rsidR="00AB6BEF" w:rsidRPr="00D44BE6" w:rsidRDefault="00AB6BEF" w:rsidP="003F5DF8">
      <w:pPr>
        <w:pStyle w:val="NoSpacing"/>
        <w:rPr>
          <w:rFonts w:cs="Segoe UI"/>
          <w:sz w:val="21"/>
          <w:szCs w:val="21"/>
          <w:lang w:val="en-GB"/>
        </w:rPr>
      </w:pPr>
    </w:p>
    <w:p w14:paraId="682E20A7" w14:textId="775DAD8F" w:rsidR="00AB6BEF" w:rsidRPr="00D44BE6" w:rsidRDefault="00AB6BEF" w:rsidP="003F5DF8">
      <w:pPr>
        <w:pStyle w:val="NoSpacing"/>
        <w:rPr>
          <w:rFonts w:cs="Segoe UI"/>
          <w:sz w:val="21"/>
          <w:szCs w:val="21"/>
          <w:lang w:val="en-GB"/>
        </w:rPr>
      </w:pPr>
      <w:r w:rsidRPr="00D44BE6">
        <w:rPr>
          <w:rFonts w:cs="Segoe UI"/>
          <w:sz w:val="21"/>
          <w:szCs w:val="21"/>
          <w:lang w:val="en-GB"/>
        </w:rPr>
        <w:t xml:space="preserve">The inquiry team aimed to identify the main contributory factors leading up to this incident and in so doing to answer the questions </w:t>
      </w:r>
      <w:r w:rsidR="00C671F6" w:rsidRPr="00D44BE6">
        <w:rPr>
          <w:rFonts w:cs="Segoe UI"/>
          <w:sz w:val="21"/>
          <w:szCs w:val="21"/>
          <w:lang w:val="en-GB"/>
        </w:rPr>
        <w:t>‘</w:t>
      </w:r>
      <w:r w:rsidRPr="00016242">
        <w:rPr>
          <w:rFonts w:cs="Segoe UI"/>
          <w:sz w:val="21"/>
          <w:szCs w:val="21"/>
          <w:lang w:val="en-GB"/>
        </w:rPr>
        <w:t>What happened?</w:t>
      </w:r>
      <w:r w:rsidR="00C671F6" w:rsidRPr="00D44BE6">
        <w:rPr>
          <w:rFonts w:cs="Segoe UI"/>
          <w:sz w:val="21"/>
          <w:szCs w:val="21"/>
          <w:lang w:val="en-GB"/>
        </w:rPr>
        <w:t>’</w:t>
      </w:r>
      <w:r w:rsidRPr="00D44BE6">
        <w:rPr>
          <w:rFonts w:cs="Segoe UI"/>
          <w:sz w:val="21"/>
          <w:szCs w:val="21"/>
          <w:lang w:val="en-GB"/>
        </w:rPr>
        <w:t xml:space="preserve"> and </w:t>
      </w:r>
      <w:r w:rsidR="00C671F6" w:rsidRPr="00D44BE6">
        <w:rPr>
          <w:rFonts w:cs="Segoe UI"/>
          <w:sz w:val="21"/>
          <w:szCs w:val="21"/>
          <w:lang w:val="en-GB"/>
        </w:rPr>
        <w:t>‘</w:t>
      </w:r>
      <w:r w:rsidRPr="00016242">
        <w:rPr>
          <w:rFonts w:cs="Segoe UI"/>
          <w:sz w:val="21"/>
          <w:szCs w:val="21"/>
          <w:lang w:val="en-GB"/>
        </w:rPr>
        <w:t>What caused it?</w:t>
      </w:r>
      <w:r w:rsidR="00C671F6" w:rsidRPr="00016242">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We</w:t>
      </w:r>
      <w:r w:rsidR="00B3431F" w:rsidRPr="00D44BE6">
        <w:rPr>
          <w:rFonts w:cs="Segoe UI"/>
          <w:sz w:val="21"/>
          <w:szCs w:val="21"/>
          <w:lang w:val="en-GB"/>
        </w:rPr>
        <w:t xml:space="preserve"> </w:t>
      </w:r>
      <w:r w:rsidRPr="00D44BE6">
        <w:rPr>
          <w:rFonts w:cs="Segoe UI"/>
          <w:sz w:val="21"/>
          <w:szCs w:val="21"/>
          <w:lang w:val="en-GB"/>
        </w:rPr>
        <w:t>then recorded the responses of the relevant agencies to what happened.</w:t>
      </w:r>
      <w:r w:rsidR="0032487B" w:rsidRPr="00D44BE6">
        <w:rPr>
          <w:rFonts w:cs="Segoe UI"/>
          <w:sz w:val="21"/>
          <w:szCs w:val="21"/>
          <w:lang w:val="en-GB"/>
        </w:rPr>
        <w:t xml:space="preserve"> </w:t>
      </w:r>
      <w:r w:rsidR="00DF575C" w:rsidRPr="00D44BE6">
        <w:rPr>
          <w:rFonts w:cs="Segoe UI"/>
          <w:sz w:val="21"/>
          <w:szCs w:val="21"/>
          <w:lang w:val="en-GB"/>
        </w:rPr>
        <w:t>We</w:t>
      </w:r>
      <w:r w:rsidRPr="00D44BE6">
        <w:rPr>
          <w:rFonts w:cs="Segoe UI"/>
          <w:sz w:val="21"/>
          <w:szCs w:val="21"/>
          <w:lang w:val="en-GB"/>
        </w:rPr>
        <w:t xml:space="preserve"> sought to identify which of these contributory factors have the potential to cause future incidents and reflected upon what this incident reveals about gaps and inadequacies in the current healthcare system.</w:t>
      </w:r>
      <w:r w:rsidR="0032487B" w:rsidRPr="00D44BE6">
        <w:rPr>
          <w:rFonts w:cs="Segoe UI"/>
          <w:sz w:val="21"/>
          <w:szCs w:val="21"/>
          <w:lang w:val="en-GB"/>
        </w:rPr>
        <w:t xml:space="preserve"> </w:t>
      </w:r>
      <w:r w:rsidRPr="00D44BE6">
        <w:rPr>
          <w:rFonts w:cs="Segoe UI"/>
          <w:sz w:val="21"/>
          <w:szCs w:val="21"/>
          <w:lang w:val="en-GB"/>
        </w:rPr>
        <w:t>Taking all this into account, we have made a series of recommendations that are designed to address and close these gaps</w:t>
      </w:r>
      <w:r w:rsidR="003F00CF" w:rsidRPr="00D44BE6">
        <w:rPr>
          <w:rFonts w:cs="Segoe UI"/>
          <w:sz w:val="21"/>
          <w:szCs w:val="21"/>
          <w:lang w:val="en-GB"/>
        </w:rPr>
        <w:t>,</w:t>
      </w:r>
      <w:r w:rsidRPr="00D44BE6">
        <w:rPr>
          <w:rFonts w:cs="Segoe UI"/>
          <w:sz w:val="21"/>
          <w:szCs w:val="21"/>
          <w:lang w:val="en-GB"/>
        </w:rPr>
        <w:t xml:space="preserve"> and to improve patient care.</w:t>
      </w:r>
    </w:p>
    <w:p w14:paraId="4CA78A8C" w14:textId="77777777" w:rsidR="00012613" w:rsidRPr="00D44BE6" w:rsidRDefault="00012613" w:rsidP="003F5DF8">
      <w:pPr>
        <w:pStyle w:val="NoSpacing"/>
        <w:rPr>
          <w:rFonts w:cs="Segoe UI"/>
          <w:sz w:val="21"/>
          <w:szCs w:val="21"/>
          <w:lang w:val="en-GB"/>
        </w:rPr>
      </w:pPr>
    </w:p>
    <w:p w14:paraId="527AFB91" w14:textId="45F0D29B" w:rsidR="008D3A61" w:rsidRPr="00D44BE6" w:rsidRDefault="00012613" w:rsidP="003F5DF8">
      <w:pPr>
        <w:pStyle w:val="NoSpacing"/>
        <w:rPr>
          <w:rFonts w:cs="Segoe UI"/>
          <w:sz w:val="21"/>
          <w:szCs w:val="21"/>
          <w:lang w:val="en-GB"/>
        </w:rPr>
      </w:pPr>
      <w:r w:rsidRPr="00D44BE6">
        <w:rPr>
          <w:rFonts w:cs="Segoe UI"/>
          <w:color w:val="000000" w:themeColor="text1"/>
          <w:sz w:val="21"/>
          <w:szCs w:val="21"/>
          <w:lang w:val="en-GB"/>
        </w:rPr>
        <w:t xml:space="preserve">From the outset, </w:t>
      </w:r>
      <w:r w:rsidRPr="00D44BE6">
        <w:rPr>
          <w:rFonts w:cs="Segoe UI"/>
          <w:sz w:val="21"/>
          <w:szCs w:val="21"/>
          <w:lang w:val="en-GB"/>
        </w:rPr>
        <w:t xml:space="preserve">we acknowledge that we did not find any evidence of bad faith on the part of any of the </w:t>
      </w:r>
      <w:r w:rsidR="00100A7A" w:rsidRPr="00D44BE6">
        <w:rPr>
          <w:rFonts w:cs="Segoe UI"/>
          <w:sz w:val="21"/>
          <w:szCs w:val="21"/>
          <w:lang w:val="en-GB"/>
        </w:rPr>
        <w:t xml:space="preserve">clinical </w:t>
      </w:r>
      <w:r w:rsidRPr="00D44BE6">
        <w:rPr>
          <w:rFonts w:cs="Segoe UI"/>
          <w:sz w:val="21"/>
          <w:szCs w:val="21"/>
          <w:lang w:val="en-GB"/>
        </w:rPr>
        <w:t xml:space="preserve">staff we interviewed, or any indication that any stage of the process of admission and treatment would have been handled differently if there had been different staff members on duty on that </w:t>
      </w:r>
      <w:proofErr w:type="gramStart"/>
      <w:r w:rsidRPr="00D44BE6">
        <w:rPr>
          <w:rFonts w:cs="Segoe UI"/>
          <w:sz w:val="21"/>
          <w:szCs w:val="21"/>
          <w:lang w:val="en-GB"/>
        </w:rPr>
        <w:t xml:space="preserve">particular </w:t>
      </w:r>
      <w:r w:rsidR="001E6A06" w:rsidRPr="00D44BE6">
        <w:rPr>
          <w:rFonts w:cs="Segoe UI"/>
          <w:sz w:val="21"/>
          <w:szCs w:val="21"/>
          <w:lang w:val="en-GB"/>
        </w:rPr>
        <w:t>day</w:t>
      </w:r>
      <w:proofErr w:type="gramEnd"/>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 xml:space="preserve">We found all the staff members we interviewed to be genuine, to have </w:t>
      </w:r>
      <w:r w:rsidR="007B7546">
        <w:rPr>
          <w:rFonts w:cs="Segoe UI"/>
          <w:sz w:val="21"/>
          <w:szCs w:val="21"/>
          <w:lang w:val="en-GB"/>
        </w:rPr>
        <w:t xml:space="preserve">Person </w:t>
      </w:r>
      <w:proofErr w:type="spellStart"/>
      <w:r w:rsidR="007B7546">
        <w:rPr>
          <w:rFonts w:cs="Segoe UI"/>
          <w:sz w:val="21"/>
          <w:szCs w:val="21"/>
          <w:lang w:val="en-GB"/>
        </w:rPr>
        <w:t>A’s</w:t>
      </w:r>
      <w:r w:rsidRPr="00D44BE6">
        <w:rPr>
          <w:rFonts w:cs="Segoe UI"/>
          <w:sz w:val="21"/>
          <w:szCs w:val="21"/>
          <w:lang w:val="en-GB"/>
        </w:rPr>
        <w:t>’s</w:t>
      </w:r>
      <w:proofErr w:type="spellEnd"/>
      <w:r w:rsidRPr="00D44BE6">
        <w:rPr>
          <w:rFonts w:cs="Segoe UI"/>
          <w:sz w:val="21"/>
          <w:szCs w:val="21"/>
          <w:lang w:val="en-GB"/>
        </w:rPr>
        <w:t xml:space="preserve"> wellbeing in mind, and to be acting within the bounds of what they believed to be the normal operating processes of their respective wards and departments in what are</w:t>
      </w:r>
      <w:r w:rsidR="00B30D7C" w:rsidRPr="00D44BE6">
        <w:rPr>
          <w:rFonts w:cs="Segoe UI"/>
          <w:sz w:val="21"/>
          <w:szCs w:val="21"/>
          <w:lang w:val="en-GB"/>
        </w:rPr>
        <w:t xml:space="preserve"> often</w:t>
      </w:r>
      <w:r w:rsidRPr="00D44BE6">
        <w:rPr>
          <w:rFonts w:cs="Segoe UI"/>
          <w:sz w:val="21"/>
          <w:szCs w:val="21"/>
          <w:lang w:val="en-GB"/>
        </w:rPr>
        <w:t xml:space="preserve"> quite challenging conditions. The comments and criticisms made should be read in </w:t>
      </w:r>
      <w:r w:rsidR="00676D4E" w:rsidRPr="00D44BE6">
        <w:rPr>
          <w:rFonts w:cs="Segoe UI"/>
          <w:sz w:val="21"/>
          <w:szCs w:val="21"/>
          <w:lang w:val="en-GB"/>
        </w:rPr>
        <w:t>this way and</w:t>
      </w:r>
      <w:r w:rsidRPr="00D44BE6">
        <w:rPr>
          <w:rFonts w:cs="Segoe UI"/>
          <w:sz w:val="21"/>
          <w:szCs w:val="21"/>
          <w:lang w:val="en-GB"/>
        </w:rPr>
        <w:t xml:space="preserve"> are directed at identifying </w:t>
      </w:r>
      <w:r w:rsidR="000E546A" w:rsidRPr="00D44BE6">
        <w:rPr>
          <w:rFonts w:cs="Segoe UI"/>
          <w:sz w:val="21"/>
          <w:szCs w:val="21"/>
          <w:lang w:val="en-GB"/>
        </w:rPr>
        <w:t>the issues that need to be addressed</w:t>
      </w:r>
      <w:r w:rsidRPr="00D44BE6">
        <w:rPr>
          <w:rFonts w:cs="Segoe UI"/>
          <w:sz w:val="21"/>
          <w:szCs w:val="21"/>
          <w:lang w:val="en-GB"/>
        </w:rPr>
        <w:t xml:space="preserve"> so that appropriate steps can be taken to prevent this sort of error occurring again.</w:t>
      </w:r>
    </w:p>
    <w:p w14:paraId="5311DA4B" w14:textId="77777777" w:rsidR="00F92485" w:rsidRPr="00D44BE6" w:rsidRDefault="00F92485" w:rsidP="003F5DF8">
      <w:pPr>
        <w:pStyle w:val="NoSpacing"/>
        <w:rPr>
          <w:rFonts w:cs="Segoe UI"/>
          <w:sz w:val="21"/>
          <w:szCs w:val="21"/>
          <w:lang w:val="en-GB"/>
        </w:rPr>
      </w:pPr>
    </w:p>
    <w:p w14:paraId="6EF0494F" w14:textId="04812882" w:rsidR="00F92485" w:rsidRPr="00D44BE6" w:rsidRDefault="00F92485" w:rsidP="003F5DF8">
      <w:pPr>
        <w:pStyle w:val="NoSpacing"/>
        <w:rPr>
          <w:rFonts w:cs="Segoe UI"/>
          <w:sz w:val="21"/>
          <w:szCs w:val="21"/>
          <w:lang w:val="en-GB"/>
        </w:rPr>
        <w:sectPr w:rsidR="00F92485" w:rsidRPr="00D44BE6" w:rsidSect="003F5DF8">
          <w:pgSz w:w="11906" w:h="16838"/>
          <w:pgMar w:top="1440" w:right="1440" w:bottom="1440" w:left="1440" w:header="708" w:footer="567" w:gutter="0"/>
          <w:cols w:space="708"/>
          <w:titlePg/>
          <w:docGrid w:linePitch="360"/>
        </w:sectPr>
      </w:pPr>
      <w:r w:rsidRPr="00D44BE6">
        <w:rPr>
          <w:rFonts w:cs="Segoe UI"/>
          <w:sz w:val="21"/>
          <w:szCs w:val="21"/>
          <w:lang w:val="en-GB"/>
        </w:rPr>
        <w:t>Note that references are made to individuals in this report based on their role</w:t>
      </w:r>
      <w:r w:rsidR="00DA0799" w:rsidRPr="00D44BE6">
        <w:rPr>
          <w:rFonts w:cs="Segoe UI"/>
          <w:sz w:val="21"/>
          <w:szCs w:val="21"/>
          <w:lang w:val="en-GB"/>
        </w:rPr>
        <w:t xml:space="preserve"> to ensure the</w:t>
      </w:r>
      <w:r w:rsidR="00CA6056" w:rsidRPr="00D44BE6">
        <w:rPr>
          <w:rFonts w:cs="Segoe UI"/>
          <w:sz w:val="21"/>
          <w:szCs w:val="21"/>
          <w:lang w:val="en-GB"/>
        </w:rPr>
        <w:t>ir privacy is protected</w:t>
      </w:r>
      <w:r w:rsidR="00CE272E" w:rsidRPr="00D44BE6">
        <w:rPr>
          <w:rFonts w:cs="Segoe UI"/>
          <w:sz w:val="21"/>
          <w:szCs w:val="21"/>
          <w:lang w:val="en-GB"/>
        </w:rPr>
        <w:t>.</w:t>
      </w:r>
    </w:p>
    <w:p w14:paraId="34F9233A" w14:textId="2AD93537" w:rsidR="003C07F0" w:rsidRPr="009A7D82" w:rsidRDefault="003B6690" w:rsidP="0003681B">
      <w:pPr>
        <w:pStyle w:val="Heading1"/>
      </w:pPr>
      <w:bookmarkStart w:id="51" w:name="_Toc213850588"/>
      <w:bookmarkStart w:id="52" w:name="_Toc230699556"/>
      <w:r w:rsidRPr="009A7D82">
        <w:lastRenderedPageBreak/>
        <w:t>Background</w:t>
      </w:r>
      <w:bookmarkStart w:id="53" w:name="_Toc227866471"/>
      <w:bookmarkStart w:id="54" w:name="_Toc230699557"/>
      <w:bookmarkStart w:id="55" w:name="_Toc227866475"/>
      <w:bookmarkStart w:id="56" w:name="_Toc230699561"/>
      <w:bookmarkStart w:id="57" w:name="_Toc213850589"/>
      <w:bookmarkEnd w:id="51"/>
      <w:bookmarkEnd w:id="52"/>
      <w:bookmarkEnd w:id="53"/>
      <w:bookmarkEnd w:id="54"/>
      <w:bookmarkEnd w:id="55"/>
      <w:bookmarkEnd w:id="56"/>
    </w:p>
    <w:p w14:paraId="54C93FE3" w14:textId="77777777" w:rsidR="00535B3B" w:rsidRPr="00D57B52" w:rsidRDefault="003C07F0" w:rsidP="007557C3">
      <w:pPr>
        <w:pStyle w:val="Heading2"/>
      </w:pPr>
      <w:r w:rsidRPr="00D57B52">
        <w:t xml:space="preserve"> </w:t>
      </w:r>
      <w:bookmarkStart w:id="58" w:name="_Toc230699562"/>
      <w:r w:rsidR="00E12966" w:rsidRPr="007557C3">
        <w:t>Setting</w:t>
      </w:r>
      <w:r w:rsidR="00E12966" w:rsidRPr="00D57B52">
        <w:t xml:space="preserve"> - Waikato Mental Health Services</w:t>
      </w:r>
      <w:bookmarkEnd w:id="57"/>
      <w:bookmarkEnd w:id="58"/>
    </w:p>
    <w:p w14:paraId="47A4BCCF" w14:textId="7C7DC7F6" w:rsidR="00CC69CF" w:rsidRPr="00D44BE6" w:rsidRDefault="00753258" w:rsidP="003F5DF8">
      <w:pPr>
        <w:pStyle w:val="NoSpacing"/>
        <w:rPr>
          <w:rFonts w:cs="Segoe UI"/>
          <w:sz w:val="21"/>
          <w:szCs w:val="21"/>
          <w:lang w:val="en-GB"/>
        </w:rPr>
      </w:pPr>
      <w:r w:rsidRPr="00D44BE6">
        <w:rPr>
          <w:rFonts w:cs="Segoe UI"/>
          <w:sz w:val="21"/>
          <w:szCs w:val="21"/>
          <w:lang w:val="en-GB"/>
        </w:rPr>
        <w:t xml:space="preserve">Health New Zealand </w:t>
      </w:r>
      <w:r w:rsidR="007134CA">
        <w:rPr>
          <w:rFonts w:cs="Segoe UI"/>
          <w:sz w:val="21"/>
          <w:szCs w:val="21"/>
          <w:lang w:val="en-GB"/>
        </w:rPr>
        <w:t>–</w:t>
      </w:r>
      <w:r w:rsidRPr="00D44BE6">
        <w:rPr>
          <w:rFonts w:cs="Segoe UI"/>
          <w:sz w:val="21"/>
          <w:szCs w:val="21"/>
          <w:lang w:val="en-GB"/>
        </w:rPr>
        <w:t xml:space="preserve"> </w:t>
      </w:r>
      <w:r w:rsidR="00150853" w:rsidRPr="00D44BE6">
        <w:rPr>
          <w:rFonts w:cs="Segoe UI"/>
          <w:sz w:val="21"/>
          <w:szCs w:val="21"/>
          <w:lang w:val="en-GB"/>
        </w:rPr>
        <w:t xml:space="preserve">Te Whatu Ora Waikato provides a full range of </w:t>
      </w:r>
      <w:r w:rsidR="005346D8" w:rsidRPr="00D44BE6">
        <w:rPr>
          <w:rFonts w:cs="Segoe UI"/>
          <w:sz w:val="21"/>
          <w:szCs w:val="21"/>
          <w:lang w:val="en-GB"/>
        </w:rPr>
        <w:t xml:space="preserve">hospital and specialist </w:t>
      </w:r>
      <w:r w:rsidR="00150853" w:rsidRPr="00D44BE6">
        <w:rPr>
          <w:rFonts w:cs="Segoe UI"/>
          <w:sz w:val="21"/>
          <w:szCs w:val="21"/>
          <w:lang w:val="en-GB"/>
        </w:rPr>
        <w:t>services to more than 425,000 people across its catchment area.</w:t>
      </w:r>
      <w:r w:rsidR="0032487B" w:rsidRPr="00D44BE6">
        <w:rPr>
          <w:rFonts w:cs="Segoe UI"/>
          <w:sz w:val="21"/>
          <w:szCs w:val="21"/>
          <w:lang w:val="en-GB"/>
        </w:rPr>
        <w:t xml:space="preserve"> </w:t>
      </w:r>
      <w:r w:rsidR="00150853" w:rsidRPr="00D44BE6">
        <w:rPr>
          <w:rFonts w:cs="Segoe UI"/>
          <w:sz w:val="21"/>
          <w:szCs w:val="21"/>
          <w:lang w:val="en-GB"/>
        </w:rPr>
        <w:t xml:space="preserve">In-patient mental health services are provided through </w:t>
      </w:r>
      <w:r w:rsidR="001D4171" w:rsidRPr="00D44BE6">
        <w:rPr>
          <w:rFonts w:cs="Segoe UI"/>
          <w:sz w:val="21"/>
          <w:szCs w:val="21"/>
          <w:lang w:val="en-GB"/>
        </w:rPr>
        <w:t>the Henry Rongomau Bennett Centre</w:t>
      </w:r>
      <w:r w:rsidR="00CC69CF" w:rsidRPr="00D44BE6">
        <w:rPr>
          <w:rFonts w:cs="Segoe UI"/>
          <w:sz w:val="21"/>
          <w:szCs w:val="21"/>
          <w:lang w:val="en-GB"/>
        </w:rPr>
        <w:t>, which is</w:t>
      </w:r>
      <w:r w:rsidR="00150853" w:rsidRPr="00D44BE6">
        <w:rPr>
          <w:rFonts w:cs="Segoe UI"/>
          <w:sz w:val="21"/>
          <w:szCs w:val="21"/>
          <w:lang w:val="en-GB"/>
        </w:rPr>
        <w:t xml:space="preserve"> on the grounds of Waikato Hospital, Hamilton.</w:t>
      </w:r>
      <w:r w:rsidR="0032487B" w:rsidRPr="00D44BE6">
        <w:rPr>
          <w:rFonts w:cs="Segoe UI"/>
          <w:sz w:val="21"/>
          <w:szCs w:val="21"/>
          <w:lang w:val="en-GB"/>
        </w:rPr>
        <w:t xml:space="preserve"> </w:t>
      </w:r>
      <w:r w:rsidR="00150853" w:rsidRPr="00D44BE6">
        <w:rPr>
          <w:rFonts w:cs="Segoe UI"/>
          <w:sz w:val="21"/>
          <w:szCs w:val="21"/>
          <w:lang w:val="en-GB"/>
        </w:rPr>
        <w:t xml:space="preserve">This centre houses </w:t>
      </w:r>
      <w:r w:rsidR="00BD3923" w:rsidRPr="00D44BE6">
        <w:rPr>
          <w:rFonts w:cs="Segoe UI"/>
          <w:sz w:val="21"/>
          <w:szCs w:val="21"/>
          <w:lang w:val="en-GB"/>
        </w:rPr>
        <w:t xml:space="preserve">six </w:t>
      </w:r>
      <w:r w:rsidR="00150853" w:rsidRPr="00D44BE6">
        <w:rPr>
          <w:rFonts w:cs="Segoe UI"/>
          <w:sz w:val="21"/>
          <w:szCs w:val="21"/>
          <w:lang w:val="en-GB"/>
        </w:rPr>
        <w:t xml:space="preserve">forensic and </w:t>
      </w:r>
      <w:r w:rsidR="0069466B" w:rsidRPr="00D44BE6">
        <w:rPr>
          <w:rFonts w:cs="Segoe UI"/>
          <w:sz w:val="21"/>
          <w:szCs w:val="21"/>
          <w:lang w:val="en-GB"/>
        </w:rPr>
        <w:t>four</w:t>
      </w:r>
      <w:r w:rsidR="00150853" w:rsidRPr="00D44BE6">
        <w:rPr>
          <w:rFonts w:cs="Segoe UI"/>
          <w:sz w:val="21"/>
          <w:szCs w:val="21"/>
          <w:lang w:val="en-GB"/>
        </w:rPr>
        <w:t xml:space="preserve"> general mental health wards.</w:t>
      </w:r>
    </w:p>
    <w:p w14:paraId="15EC26C5" w14:textId="50C83067" w:rsidR="00535B3B" w:rsidRPr="00D57B52" w:rsidRDefault="00E12966" w:rsidP="007557C3">
      <w:pPr>
        <w:pStyle w:val="Heading2"/>
      </w:pPr>
      <w:bookmarkStart w:id="59" w:name="_Toc213854252"/>
      <w:bookmarkStart w:id="60" w:name="_Toc213854411"/>
      <w:bookmarkStart w:id="61" w:name="_Toc213854896"/>
      <w:bookmarkStart w:id="62" w:name="_Toc213855950"/>
      <w:bookmarkStart w:id="63" w:name="_Toc213877110"/>
      <w:bookmarkStart w:id="64" w:name="_Toc214272811"/>
      <w:bookmarkStart w:id="65" w:name="_Toc214273083"/>
      <w:bookmarkStart w:id="66" w:name="_Toc214273360"/>
      <w:bookmarkStart w:id="67" w:name="_Toc214277947"/>
      <w:bookmarkStart w:id="68" w:name="_Toc214448758"/>
      <w:bookmarkStart w:id="69" w:name="_Toc214834884"/>
      <w:bookmarkStart w:id="70" w:name="_Toc214960126"/>
      <w:bookmarkStart w:id="71" w:name="_Toc215338069"/>
      <w:bookmarkStart w:id="72" w:name="_Toc215675683"/>
      <w:bookmarkStart w:id="73" w:name="_Toc215948704"/>
      <w:bookmarkStart w:id="74" w:name="_Toc215949214"/>
      <w:bookmarkStart w:id="75" w:name="_Toc216024225"/>
      <w:bookmarkStart w:id="76" w:name="_Toc216106065"/>
      <w:bookmarkStart w:id="77" w:name="_Toc216989638"/>
      <w:bookmarkStart w:id="78" w:name="_Toc216990113"/>
      <w:bookmarkStart w:id="79" w:name="_Toc217028487"/>
      <w:bookmarkStart w:id="80" w:name="_Toc217028650"/>
      <w:bookmarkStart w:id="81" w:name="_Toc218635608"/>
      <w:bookmarkStart w:id="82" w:name="_Toc227696631"/>
      <w:bookmarkStart w:id="83" w:name="_Toc227696989"/>
      <w:bookmarkStart w:id="84" w:name="_Toc227697359"/>
      <w:bookmarkStart w:id="85" w:name="_Toc227697729"/>
      <w:bookmarkStart w:id="86" w:name="_Toc227698093"/>
      <w:bookmarkStart w:id="87" w:name="_Toc227698451"/>
      <w:bookmarkStart w:id="88" w:name="_Toc213850590"/>
      <w:bookmarkStart w:id="89" w:name="_Toc23069956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D57B52">
        <w:t xml:space="preserve">Brief </w:t>
      </w:r>
      <w:r w:rsidR="00D26351" w:rsidRPr="00D57B52">
        <w:t>h</w:t>
      </w:r>
      <w:r w:rsidRPr="00D57B52">
        <w:t xml:space="preserve">istory – </w:t>
      </w:r>
      <w:bookmarkEnd w:id="88"/>
      <w:r w:rsidR="00243623" w:rsidRPr="00D57B52">
        <w:t>Person A</w:t>
      </w:r>
      <w:bookmarkEnd w:id="89"/>
    </w:p>
    <w:p w14:paraId="1F9817AE" w14:textId="16143E0C" w:rsidR="0080516D" w:rsidRPr="00D44BE6" w:rsidRDefault="00243623" w:rsidP="003F5DF8">
      <w:pPr>
        <w:pStyle w:val="NoSpacing"/>
        <w:rPr>
          <w:rFonts w:cs="Segoe UI"/>
          <w:sz w:val="21"/>
          <w:szCs w:val="21"/>
          <w:lang w:val="en-GB"/>
        </w:rPr>
      </w:pPr>
      <w:bookmarkStart w:id="90" w:name="_Hlk214007306"/>
      <w:r w:rsidRPr="00D44BE6">
        <w:rPr>
          <w:rFonts w:cs="Segoe UI"/>
          <w:sz w:val="21"/>
          <w:szCs w:val="21"/>
          <w:lang w:val="en-GB"/>
        </w:rPr>
        <w:t>Person A</w:t>
      </w:r>
      <w:r w:rsidR="00B30D7C" w:rsidRPr="00D44BE6">
        <w:rPr>
          <w:rFonts w:cs="Segoe UI"/>
          <w:sz w:val="21"/>
          <w:szCs w:val="21"/>
          <w:lang w:val="en-GB"/>
        </w:rPr>
        <w:t xml:space="preserve"> </w:t>
      </w:r>
      <w:bookmarkEnd w:id="90"/>
      <w:r w:rsidR="00B30D7C" w:rsidRPr="00D44BE6">
        <w:rPr>
          <w:rFonts w:cs="Segoe UI"/>
          <w:sz w:val="21"/>
          <w:szCs w:val="21"/>
          <w:lang w:val="en-GB"/>
        </w:rPr>
        <w:t>wa</w:t>
      </w:r>
      <w:r w:rsidR="00B84DD1" w:rsidRPr="00D44BE6">
        <w:rPr>
          <w:rFonts w:cs="Segoe UI"/>
          <w:sz w:val="21"/>
          <w:szCs w:val="21"/>
          <w:lang w:val="en-GB"/>
        </w:rPr>
        <w:t>s an 11-year-old Māori girl</w:t>
      </w:r>
      <w:r w:rsidR="00B30D7C" w:rsidRPr="00D44BE6">
        <w:rPr>
          <w:rFonts w:cs="Segoe UI"/>
          <w:sz w:val="21"/>
          <w:szCs w:val="21"/>
          <w:lang w:val="en-GB"/>
        </w:rPr>
        <w:t xml:space="preserve"> (now 12)</w:t>
      </w:r>
      <w:r w:rsidR="00B84DD1" w:rsidRPr="00D44BE6">
        <w:rPr>
          <w:rFonts w:cs="Segoe UI"/>
          <w:sz w:val="21"/>
          <w:szCs w:val="21"/>
          <w:lang w:val="en-GB"/>
        </w:rPr>
        <w:t xml:space="preserve"> </w:t>
      </w:r>
      <w:r w:rsidR="00B97DF6" w:rsidRPr="00D44BE6">
        <w:rPr>
          <w:rFonts w:cs="Segoe UI"/>
          <w:sz w:val="21"/>
          <w:szCs w:val="21"/>
          <w:lang w:val="en-GB"/>
        </w:rPr>
        <w:t xml:space="preserve">who had been diagnosed with autism. </w:t>
      </w:r>
      <w:r w:rsidR="00E51949" w:rsidRPr="00D44BE6">
        <w:rPr>
          <w:rFonts w:cs="Segoe UI"/>
          <w:sz w:val="21"/>
          <w:szCs w:val="21"/>
          <w:lang w:val="en-GB"/>
        </w:rPr>
        <w:t xml:space="preserve">At the time of the incident under review, </w:t>
      </w:r>
      <w:r w:rsidRPr="00D44BE6">
        <w:rPr>
          <w:rFonts w:cs="Segoe UI"/>
          <w:sz w:val="21"/>
          <w:szCs w:val="21"/>
          <w:lang w:val="en-GB"/>
        </w:rPr>
        <w:t>Person A</w:t>
      </w:r>
      <w:r w:rsidR="00483C99" w:rsidRPr="00D44BE6">
        <w:rPr>
          <w:rFonts w:cs="Segoe UI"/>
          <w:sz w:val="21"/>
          <w:szCs w:val="21"/>
          <w:lang w:val="en-GB"/>
        </w:rPr>
        <w:t xml:space="preserve"> </w:t>
      </w:r>
      <w:r w:rsidR="0080516D" w:rsidRPr="00D44BE6">
        <w:rPr>
          <w:rFonts w:cs="Segoe UI"/>
          <w:sz w:val="21"/>
          <w:szCs w:val="21"/>
          <w:lang w:val="en-GB"/>
        </w:rPr>
        <w:t>was essentially non-verbal, only using a few single words and short phrases</w:t>
      </w:r>
      <w:r w:rsidR="00AA0968" w:rsidRPr="00D44BE6">
        <w:rPr>
          <w:rFonts w:cs="Segoe UI"/>
          <w:sz w:val="21"/>
          <w:szCs w:val="21"/>
          <w:lang w:val="en-GB"/>
        </w:rPr>
        <w:t>.</w:t>
      </w:r>
      <w:r w:rsidR="00B3431F" w:rsidRPr="00D44BE6">
        <w:rPr>
          <w:rFonts w:cs="Segoe UI"/>
          <w:sz w:val="21"/>
          <w:szCs w:val="21"/>
          <w:lang w:val="en-GB"/>
        </w:rPr>
        <w:t xml:space="preserve"> </w:t>
      </w:r>
      <w:r w:rsidR="00AA0968" w:rsidRPr="00D44BE6">
        <w:rPr>
          <w:rFonts w:cs="Segoe UI"/>
          <w:sz w:val="21"/>
          <w:szCs w:val="21"/>
          <w:lang w:val="en-GB"/>
        </w:rPr>
        <w:t>Person A</w:t>
      </w:r>
      <w:r w:rsidR="006F2E91" w:rsidRPr="00D44BE6">
        <w:rPr>
          <w:rFonts w:cs="Segoe UI"/>
          <w:sz w:val="21"/>
          <w:szCs w:val="21"/>
          <w:lang w:val="en-GB"/>
        </w:rPr>
        <w:t xml:space="preserve"> </w:t>
      </w:r>
      <w:r w:rsidR="00C808C8" w:rsidRPr="00D44BE6">
        <w:rPr>
          <w:rFonts w:cs="Segoe UI"/>
          <w:sz w:val="21"/>
          <w:szCs w:val="21"/>
          <w:lang w:val="en-GB"/>
        </w:rPr>
        <w:t xml:space="preserve">would regularly </w:t>
      </w:r>
      <w:r w:rsidR="006F2E91" w:rsidRPr="00D44BE6">
        <w:rPr>
          <w:rFonts w:cs="Segoe UI"/>
          <w:sz w:val="21"/>
          <w:szCs w:val="21"/>
          <w:lang w:val="en-GB"/>
        </w:rPr>
        <w:t>leav</w:t>
      </w:r>
      <w:r w:rsidR="00C808C8" w:rsidRPr="00D44BE6">
        <w:rPr>
          <w:rFonts w:cs="Segoe UI"/>
          <w:sz w:val="21"/>
          <w:szCs w:val="21"/>
          <w:lang w:val="en-GB"/>
        </w:rPr>
        <w:t>e</w:t>
      </w:r>
      <w:r w:rsidR="006F2E91" w:rsidRPr="00D44BE6">
        <w:rPr>
          <w:rFonts w:cs="Segoe UI"/>
          <w:sz w:val="21"/>
          <w:szCs w:val="21"/>
          <w:lang w:val="en-GB"/>
        </w:rPr>
        <w:t xml:space="preserve"> her house and wander</w:t>
      </w:r>
      <w:r w:rsidR="00C808C8" w:rsidRPr="00D44BE6">
        <w:rPr>
          <w:rFonts w:cs="Segoe UI"/>
          <w:sz w:val="21"/>
          <w:szCs w:val="21"/>
          <w:lang w:val="en-GB"/>
        </w:rPr>
        <w:t xml:space="preserve"> fro</w:t>
      </w:r>
      <w:r w:rsidR="00D60A39" w:rsidRPr="00D44BE6">
        <w:rPr>
          <w:rFonts w:cs="Segoe UI"/>
          <w:sz w:val="21"/>
          <w:szCs w:val="21"/>
          <w:lang w:val="en-GB"/>
        </w:rPr>
        <w:t>m their</w:t>
      </w:r>
      <w:r w:rsidR="00C808C8" w:rsidRPr="00D44BE6">
        <w:rPr>
          <w:rFonts w:cs="Segoe UI"/>
          <w:sz w:val="21"/>
          <w:szCs w:val="21"/>
          <w:lang w:val="en-GB"/>
        </w:rPr>
        <w:t xml:space="preserve"> house</w:t>
      </w:r>
      <w:r w:rsidR="006F2E91" w:rsidRPr="00D44BE6">
        <w:rPr>
          <w:rFonts w:cs="Segoe UI"/>
          <w:sz w:val="21"/>
          <w:szCs w:val="21"/>
          <w:lang w:val="en-GB"/>
        </w:rPr>
        <w:t xml:space="preserve"> for up to several kilometres.</w:t>
      </w:r>
      <w:r w:rsidR="0032487B" w:rsidRPr="00D44BE6">
        <w:rPr>
          <w:rFonts w:cs="Segoe UI"/>
          <w:sz w:val="21"/>
          <w:szCs w:val="21"/>
          <w:lang w:val="en-GB"/>
        </w:rPr>
        <w:t xml:space="preserve"> </w:t>
      </w:r>
    </w:p>
    <w:p w14:paraId="28D125F6" w14:textId="77777777" w:rsidR="009B19F2" w:rsidRPr="00D44BE6" w:rsidRDefault="009B19F2" w:rsidP="003F5DF8">
      <w:pPr>
        <w:pStyle w:val="NoSpacing"/>
        <w:rPr>
          <w:rFonts w:cs="Segoe UI"/>
          <w:sz w:val="21"/>
          <w:szCs w:val="21"/>
          <w:lang w:val="en-GB"/>
        </w:rPr>
      </w:pPr>
    </w:p>
    <w:p w14:paraId="7AAA073C" w14:textId="692E9BC6" w:rsidR="009B19F2" w:rsidRPr="00D44BE6" w:rsidRDefault="006A461A" w:rsidP="003F5DF8">
      <w:pPr>
        <w:pStyle w:val="NoSpacing"/>
        <w:rPr>
          <w:rFonts w:cs="Segoe UI"/>
          <w:sz w:val="21"/>
          <w:szCs w:val="21"/>
          <w:lang w:val="en-GB"/>
        </w:rPr>
      </w:pPr>
      <w:r w:rsidRPr="00D44BE6">
        <w:rPr>
          <w:rFonts w:cs="Segoe UI"/>
          <w:sz w:val="21"/>
          <w:szCs w:val="21"/>
          <w:lang w:val="en-GB"/>
        </w:rPr>
        <w:t xml:space="preserve">Early </w:t>
      </w:r>
      <w:r w:rsidR="00E348AB" w:rsidRPr="00D44BE6">
        <w:rPr>
          <w:rFonts w:cs="Segoe UI"/>
          <w:sz w:val="21"/>
          <w:szCs w:val="21"/>
          <w:lang w:val="en-GB"/>
        </w:rPr>
        <w:t>i</w:t>
      </w:r>
      <w:r w:rsidR="009B19F2" w:rsidRPr="00D44BE6">
        <w:rPr>
          <w:rFonts w:cs="Segoe UI"/>
          <w:sz w:val="21"/>
          <w:szCs w:val="21"/>
          <w:lang w:val="en-GB"/>
        </w:rPr>
        <w:t>n the morning of 9 March</w:t>
      </w:r>
      <w:r w:rsidR="0097404F" w:rsidRPr="00D44BE6">
        <w:rPr>
          <w:rFonts w:cs="Segoe UI"/>
          <w:sz w:val="21"/>
          <w:szCs w:val="21"/>
          <w:lang w:val="en-GB"/>
        </w:rPr>
        <w:t xml:space="preserve"> 2025</w:t>
      </w:r>
      <w:r w:rsidR="009B19F2" w:rsidRPr="00D44BE6">
        <w:rPr>
          <w:rFonts w:cs="Segoe UI"/>
          <w:sz w:val="21"/>
          <w:szCs w:val="21"/>
          <w:lang w:val="en-GB"/>
        </w:rPr>
        <w:t>,</w:t>
      </w:r>
      <w:r w:rsidR="004D302B" w:rsidRPr="00D44BE6">
        <w:rPr>
          <w:rFonts w:cs="Segoe UI"/>
          <w:sz w:val="21"/>
          <w:szCs w:val="21"/>
          <w:lang w:val="en-GB"/>
        </w:rPr>
        <w:t xml:space="preserve"> </w:t>
      </w:r>
      <w:r w:rsidR="00243623" w:rsidRPr="00D44BE6">
        <w:rPr>
          <w:rFonts w:cs="Segoe UI"/>
          <w:sz w:val="21"/>
          <w:szCs w:val="21"/>
          <w:lang w:val="en-GB"/>
        </w:rPr>
        <w:t>Person A</w:t>
      </w:r>
      <w:r w:rsidR="004D302B" w:rsidRPr="00D44BE6">
        <w:rPr>
          <w:rFonts w:cs="Segoe UI"/>
          <w:sz w:val="21"/>
          <w:szCs w:val="21"/>
          <w:lang w:val="en-GB"/>
        </w:rPr>
        <w:t xml:space="preserve"> left her home while her mother thought </w:t>
      </w:r>
      <w:r w:rsidR="00243623" w:rsidRPr="00D44BE6">
        <w:rPr>
          <w:rFonts w:cs="Segoe UI"/>
          <w:sz w:val="21"/>
          <w:szCs w:val="21"/>
          <w:lang w:val="en-GB"/>
        </w:rPr>
        <w:t xml:space="preserve">Person A was in </w:t>
      </w:r>
      <w:r w:rsidR="00E3111C" w:rsidRPr="00D44BE6">
        <w:rPr>
          <w:rFonts w:cs="Segoe UI"/>
          <w:sz w:val="21"/>
          <w:szCs w:val="21"/>
          <w:lang w:val="en-GB"/>
        </w:rPr>
        <w:t>her</w:t>
      </w:r>
      <w:r w:rsidR="00B3431F" w:rsidRPr="00D44BE6">
        <w:rPr>
          <w:rFonts w:cs="Segoe UI"/>
          <w:sz w:val="21"/>
          <w:szCs w:val="21"/>
          <w:lang w:val="en-GB"/>
        </w:rPr>
        <w:t xml:space="preserve"> </w:t>
      </w:r>
      <w:r w:rsidR="004D302B" w:rsidRPr="00D44BE6">
        <w:rPr>
          <w:rFonts w:cs="Segoe UI"/>
          <w:sz w:val="21"/>
          <w:szCs w:val="21"/>
          <w:lang w:val="en-GB"/>
        </w:rPr>
        <w:t xml:space="preserve">bedroom. </w:t>
      </w:r>
      <w:r w:rsidR="00587144" w:rsidRPr="00D44BE6">
        <w:rPr>
          <w:rFonts w:cs="Segoe UI"/>
          <w:sz w:val="21"/>
          <w:szCs w:val="21"/>
          <w:lang w:val="en-GB"/>
        </w:rPr>
        <w:t xml:space="preserve">When she didn’t </w:t>
      </w:r>
      <w:r w:rsidR="00243623" w:rsidRPr="00D44BE6">
        <w:rPr>
          <w:rFonts w:cs="Segoe UI"/>
          <w:sz w:val="21"/>
          <w:szCs w:val="21"/>
          <w:lang w:val="en-GB"/>
        </w:rPr>
        <w:t xml:space="preserve">come out of </w:t>
      </w:r>
      <w:r w:rsidR="00E3111C" w:rsidRPr="00D44BE6">
        <w:rPr>
          <w:rFonts w:cs="Segoe UI"/>
          <w:sz w:val="21"/>
          <w:szCs w:val="21"/>
          <w:lang w:val="en-GB"/>
        </w:rPr>
        <w:t xml:space="preserve">her </w:t>
      </w:r>
      <w:r w:rsidR="00C808C8" w:rsidRPr="00D44BE6">
        <w:rPr>
          <w:rFonts w:cs="Segoe UI"/>
          <w:sz w:val="21"/>
          <w:szCs w:val="21"/>
          <w:lang w:val="en-GB"/>
        </w:rPr>
        <w:t>room after</w:t>
      </w:r>
      <w:r w:rsidR="00587144" w:rsidRPr="00D44BE6">
        <w:rPr>
          <w:rFonts w:cs="Segoe UI"/>
          <w:sz w:val="21"/>
          <w:szCs w:val="21"/>
          <w:lang w:val="en-GB"/>
        </w:rPr>
        <w:t xml:space="preserve"> a while, her mother let herself into </w:t>
      </w:r>
      <w:r w:rsidR="00243623" w:rsidRPr="00D44BE6">
        <w:rPr>
          <w:rFonts w:cs="Segoe UI"/>
          <w:sz w:val="21"/>
          <w:szCs w:val="21"/>
          <w:lang w:val="en-GB"/>
        </w:rPr>
        <w:t>Person A</w:t>
      </w:r>
      <w:r w:rsidR="00587144" w:rsidRPr="00D44BE6">
        <w:rPr>
          <w:rFonts w:cs="Segoe UI"/>
          <w:sz w:val="21"/>
          <w:szCs w:val="21"/>
          <w:lang w:val="en-GB"/>
        </w:rPr>
        <w:t xml:space="preserve">’s bedroom and discovered she was missing. </w:t>
      </w:r>
      <w:r w:rsidR="00243623" w:rsidRPr="00D44BE6">
        <w:rPr>
          <w:rFonts w:cs="Segoe UI"/>
          <w:sz w:val="21"/>
          <w:szCs w:val="21"/>
          <w:lang w:val="en-GB"/>
        </w:rPr>
        <w:t>Person A</w:t>
      </w:r>
      <w:r w:rsidR="00587144" w:rsidRPr="00D44BE6">
        <w:rPr>
          <w:rFonts w:cs="Segoe UI"/>
          <w:sz w:val="21"/>
          <w:szCs w:val="21"/>
          <w:lang w:val="en-GB"/>
        </w:rPr>
        <w:t xml:space="preserve">’s mother and whānau searched </w:t>
      </w:r>
      <w:r w:rsidR="00C40DB8" w:rsidRPr="00D44BE6">
        <w:rPr>
          <w:rFonts w:cs="Segoe UI"/>
          <w:sz w:val="21"/>
          <w:szCs w:val="21"/>
          <w:lang w:val="en-GB"/>
        </w:rPr>
        <w:t>nearby locations they usually found her, and further afield,</w:t>
      </w:r>
      <w:r w:rsidR="002035A8" w:rsidRPr="00D44BE6">
        <w:rPr>
          <w:rFonts w:cs="Segoe UI"/>
          <w:sz w:val="21"/>
          <w:szCs w:val="21"/>
          <w:lang w:val="en-GB"/>
        </w:rPr>
        <w:t xml:space="preserve"> however failed to locate her. That evening </w:t>
      </w:r>
      <w:r w:rsidR="00243623" w:rsidRPr="00D44BE6">
        <w:rPr>
          <w:rFonts w:cs="Segoe UI"/>
          <w:sz w:val="21"/>
          <w:szCs w:val="21"/>
          <w:lang w:val="en-GB"/>
        </w:rPr>
        <w:t>Person A</w:t>
      </w:r>
      <w:r w:rsidR="002035A8" w:rsidRPr="00D44BE6">
        <w:rPr>
          <w:rFonts w:cs="Segoe UI"/>
          <w:sz w:val="21"/>
          <w:szCs w:val="21"/>
          <w:lang w:val="en-GB"/>
        </w:rPr>
        <w:t xml:space="preserve">’s mother filed a missing </w:t>
      </w:r>
      <w:r w:rsidR="00F72434" w:rsidRPr="00D44BE6">
        <w:rPr>
          <w:rFonts w:cs="Segoe UI"/>
          <w:sz w:val="21"/>
          <w:szCs w:val="21"/>
          <w:lang w:val="en-GB"/>
        </w:rPr>
        <w:t>person’s</w:t>
      </w:r>
      <w:r w:rsidR="002035A8" w:rsidRPr="00D44BE6">
        <w:rPr>
          <w:rFonts w:cs="Segoe UI"/>
          <w:sz w:val="21"/>
          <w:szCs w:val="21"/>
          <w:lang w:val="en-GB"/>
        </w:rPr>
        <w:t xml:space="preserve"> report</w:t>
      </w:r>
      <w:r w:rsidR="00F72434" w:rsidRPr="00D44BE6">
        <w:rPr>
          <w:rFonts w:cs="Segoe UI"/>
          <w:sz w:val="21"/>
          <w:szCs w:val="21"/>
          <w:lang w:val="en-GB"/>
        </w:rPr>
        <w:t xml:space="preserve"> with the Police and provided them with an up-to-date photo of her.</w:t>
      </w:r>
    </w:p>
    <w:p w14:paraId="67E483D4" w14:textId="615DB37A" w:rsidR="00535B3B" w:rsidRPr="00D57B52" w:rsidRDefault="00E12966" w:rsidP="007557C3">
      <w:pPr>
        <w:pStyle w:val="Heading2"/>
      </w:pPr>
      <w:bookmarkStart w:id="91" w:name="_Toc213850591"/>
      <w:bookmarkStart w:id="92" w:name="_Toc230699564"/>
      <w:r w:rsidRPr="00D57B52">
        <w:t xml:space="preserve">Brief </w:t>
      </w:r>
      <w:r w:rsidR="00D26351" w:rsidRPr="00D57B52">
        <w:t>h</w:t>
      </w:r>
      <w:r w:rsidRPr="00D57B52">
        <w:t xml:space="preserve">istory – </w:t>
      </w:r>
      <w:bookmarkEnd w:id="91"/>
      <w:r w:rsidR="00243623" w:rsidRPr="007557C3">
        <w:t>Person</w:t>
      </w:r>
      <w:r w:rsidR="00243623" w:rsidRPr="00D57B52">
        <w:t xml:space="preserve"> B</w:t>
      </w:r>
      <w:bookmarkEnd w:id="92"/>
    </w:p>
    <w:p w14:paraId="44A23FBF" w14:textId="2D3A9B27" w:rsidR="00020C4B" w:rsidRPr="00D44BE6" w:rsidRDefault="00243623" w:rsidP="003F5DF8">
      <w:pPr>
        <w:pStyle w:val="NoSpacing"/>
        <w:rPr>
          <w:rFonts w:cs="Segoe UI"/>
          <w:sz w:val="21"/>
          <w:szCs w:val="21"/>
          <w:lang w:val="en-GB"/>
        </w:rPr>
      </w:pPr>
      <w:bookmarkStart w:id="93" w:name="_Hlk214007327"/>
      <w:r w:rsidRPr="00D44BE6">
        <w:rPr>
          <w:rFonts w:cs="Segoe UI"/>
          <w:sz w:val="21"/>
          <w:szCs w:val="21"/>
          <w:lang w:val="en-GB"/>
        </w:rPr>
        <w:t>Person B</w:t>
      </w:r>
      <w:r w:rsidR="00E943B6" w:rsidRPr="00D44BE6">
        <w:rPr>
          <w:rFonts w:cs="Segoe UI"/>
          <w:sz w:val="21"/>
          <w:szCs w:val="21"/>
          <w:lang w:val="en-GB"/>
        </w:rPr>
        <w:t xml:space="preserve"> </w:t>
      </w:r>
      <w:bookmarkEnd w:id="93"/>
      <w:r w:rsidR="004650E6" w:rsidRPr="00D44BE6">
        <w:rPr>
          <w:rFonts w:cs="Segoe UI"/>
          <w:sz w:val="21"/>
          <w:szCs w:val="21"/>
          <w:lang w:val="en-GB"/>
        </w:rPr>
        <w:t xml:space="preserve">is a 20-year-old </w:t>
      </w:r>
      <w:r w:rsidR="00CD2BB4" w:rsidRPr="00D44BE6">
        <w:rPr>
          <w:rFonts w:cs="Segoe UI"/>
          <w:sz w:val="21"/>
          <w:szCs w:val="21"/>
          <w:lang w:val="en-GB"/>
        </w:rPr>
        <w:t xml:space="preserve">Māori </w:t>
      </w:r>
      <w:r w:rsidR="004650E6" w:rsidRPr="00D44BE6">
        <w:rPr>
          <w:rFonts w:cs="Segoe UI"/>
          <w:sz w:val="21"/>
          <w:szCs w:val="21"/>
          <w:lang w:val="en-GB"/>
        </w:rPr>
        <w:t xml:space="preserve">woman known to Waikato-based mental health services. </w:t>
      </w:r>
      <w:r w:rsidRPr="00D44BE6">
        <w:rPr>
          <w:rFonts w:cs="Segoe UI"/>
          <w:sz w:val="21"/>
          <w:szCs w:val="21"/>
          <w:lang w:val="en-GB"/>
        </w:rPr>
        <w:t>Person B</w:t>
      </w:r>
      <w:r w:rsidR="00844E98" w:rsidRPr="00D44BE6">
        <w:rPr>
          <w:rFonts w:cs="Segoe UI"/>
          <w:sz w:val="21"/>
          <w:szCs w:val="21"/>
          <w:lang w:val="en-GB"/>
        </w:rPr>
        <w:t xml:space="preserve"> has a history of </w:t>
      </w:r>
      <w:r w:rsidR="00A450C2" w:rsidRPr="00D44BE6">
        <w:rPr>
          <w:rFonts w:cs="Segoe UI"/>
          <w:sz w:val="21"/>
          <w:szCs w:val="21"/>
          <w:lang w:val="en-GB"/>
        </w:rPr>
        <w:t xml:space="preserve">treatment for </w:t>
      </w:r>
      <w:r w:rsidR="00844E98" w:rsidRPr="00D44BE6">
        <w:rPr>
          <w:rFonts w:cs="Segoe UI"/>
          <w:sz w:val="21"/>
          <w:szCs w:val="21"/>
          <w:lang w:val="en-GB"/>
        </w:rPr>
        <w:t>psychosis</w:t>
      </w:r>
      <w:r w:rsidR="00F81AAB" w:rsidRPr="00D44BE6">
        <w:rPr>
          <w:rFonts w:cs="Segoe UI"/>
          <w:sz w:val="21"/>
          <w:szCs w:val="21"/>
          <w:lang w:val="en-GB"/>
        </w:rPr>
        <w:t>, including intramuscular injection.</w:t>
      </w:r>
    </w:p>
    <w:p w14:paraId="1F745329" w14:textId="77777777" w:rsidR="00914CDD" w:rsidRPr="00D44BE6" w:rsidRDefault="00914CDD" w:rsidP="003F5DF8">
      <w:pPr>
        <w:pStyle w:val="NoSpacing"/>
        <w:rPr>
          <w:rFonts w:cs="Segoe UI"/>
          <w:sz w:val="21"/>
          <w:szCs w:val="21"/>
          <w:lang w:val="en-GB"/>
        </w:rPr>
      </w:pPr>
    </w:p>
    <w:p w14:paraId="4CA71E64" w14:textId="79701471" w:rsidR="00914CDD" w:rsidRPr="00D44BE6" w:rsidRDefault="00143430" w:rsidP="003F5DF8">
      <w:pPr>
        <w:pStyle w:val="NoSpacing"/>
        <w:rPr>
          <w:rFonts w:cs="Segoe UI"/>
          <w:sz w:val="21"/>
          <w:szCs w:val="21"/>
        </w:rPr>
      </w:pPr>
      <w:r w:rsidRPr="00D44BE6">
        <w:rPr>
          <w:rFonts w:cs="Segoe UI"/>
          <w:sz w:val="21"/>
          <w:szCs w:val="21"/>
        </w:rPr>
        <w:t xml:space="preserve">In 2024, </w:t>
      </w:r>
      <w:r w:rsidR="00243623" w:rsidRPr="00D44BE6">
        <w:rPr>
          <w:rFonts w:cs="Segoe UI"/>
          <w:sz w:val="21"/>
          <w:szCs w:val="21"/>
        </w:rPr>
        <w:t>Person B</w:t>
      </w:r>
      <w:r w:rsidR="58D36BA2" w:rsidRPr="00D44BE6">
        <w:rPr>
          <w:rFonts w:cs="Segoe UI"/>
          <w:sz w:val="21"/>
          <w:szCs w:val="21"/>
        </w:rPr>
        <w:t xml:space="preserve"> was placed under a</w:t>
      </w:r>
      <w:r w:rsidR="67CC525D" w:rsidRPr="00D44BE6">
        <w:rPr>
          <w:rFonts w:cs="Segoe UI"/>
          <w:sz w:val="21"/>
          <w:szCs w:val="21"/>
        </w:rPr>
        <w:t xml:space="preserve"> </w:t>
      </w:r>
      <w:r w:rsidR="1C67CDD7" w:rsidRPr="00D44BE6">
        <w:rPr>
          <w:rFonts w:cs="Segoe UI"/>
          <w:sz w:val="21"/>
          <w:szCs w:val="21"/>
        </w:rPr>
        <w:t xml:space="preserve">six-month </w:t>
      </w:r>
      <w:r w:rsidR="00B2792B" w:rsidRPr="00D44BE6">
        <w:rPr>
          <w:rFonts w:cs="Segoe UI"/>
          <w:sz w:val="21"/>
          <w:szCs w:val="21"/>
        </w:rPr>
        <w:t>compulsory treatment order</w:t>
      </w:r>
      <w:r w:rsidR="67C2582A" w:rsidRPr="00D44BE6">
        <w:rPr>
          <w:rFonts w:cs="Segoe UI"/>
          <w:sz w:val="21"/>
          <w:szCs w:val="21"/>
        </w:rPr>
        <w:t xml:space="preserve"> and</w:t>
      </w:r>
      <w:r w:rsidR="58D36BA2" w:rsidRPr="00D44BE6">
        <w:rPr>
          <w:rFonts w:cs="Segoe UI"/>
          <w:sz w:val="21"/>
          <w:szCs w:val="21"/>
        </w:rPr>
        <w:t xml:space="preserve"> discharged </w:t>
      </w:r>
      <w:r w:rsidR="663A0D55" w:rsidRPr="00D44BE6">
        <w:rPr>
          <w:rFonts w:cs="Segoe UI"/>
          <w:sz w:val="21"/>
          <w:szCs w:val="21"/>
        </w:rPr>
        <w:t xml:space="preserve">to </w:t>
      </w:r>
      <w:r w:rsidR="67C2582A" w:rsidRPr="00D44BE6">
        <w:rPr>
          <w:rFonts w:cs="Segoe UI"/>
          <w:sz w:val="21"/>
          <w:szCs w:val="21"/>
        </w:rPr>
        <w:t>a supported accommodation service</w:t>
      </w:r>
      <w:r w:rsidR="00676909" w:rsidRPr="00D44BE6">
        <w:rPr>
          <w:rFonts w:cs="Segoe UI"/>
          <w:sz w:val="21"/>
          <w:szCs w:val="21"/>
        </w:rPr>
        <w:t xml:space="preserve"> (</w:t>
      </w:r>
      <w:r w:rsidR="009F621B" w:rsidRPr="00D44BE6">
        <w:rPr>
          <w:rFonts w:cs="Segoe UI"/>
          <w:sz w:val="21"/>
          <w:szCs w:val="21"/>
        </w:rPr>
        <w:t>the NGO</w:t>
      </w:r>
      <w:r w:rsidR="00676909" w:rsidRPr="00D44BE6">
        <w:rPr>
          <w:rFonts w:cs="Segoe UI"/>
          <w:sz w:val="21"/>
          <w:szCs w:val="21"/>
        </w:rPr>
        <w:t>)</w:t>
      </w:r>
      <w:r w:rsidR="67C2582A" w:rsidRPr="00D44BE6">
        <w:rPr>
          <w:rFonts w:cs="Segoe UI"/>
          <w:sz w:val="21"/>
          <w:szCs w:val="21"/>
        </w:rPr>
        <w:t>.</w:t>
      </w:r>
      <w:r w:rsidR="0032487B" w:rsidRPr="00D44BE6">
        <w:rPr>
          <w:rFonts w:cs="Segoe UI"/>
          <w:sz w:val="21"/>
          <w:szCs w:val="21"/>
        </w:rPr>
        <w:t xml:space="preserve"> </w:t>
      </w:r>
      <w:r w:rsidR="67C2582A" w:rsidRPr="00D44BE6">
        <w:rPr>
          <w:rFonts w:cs="Segoe UI"/>
          <w:sz w:val="21"/>
          <w:szCs w:val="21"/>
        </w:rPr>
        <w:t>A few days later</w:t>
      </w:r>
      <w:r w:rsidR="663A0D55" w:rsidRPr="00D44BE6">
        <w:rPr>
          <w:rFonts w:cs="Segoe UI"/>
          <w:sz w:val="21"/>
          <w:szCs w:val="21"/>
        </w:rPr>
        <w:t xml:space="preserve">, </w:t>
      </w:r>
      <w:r w:rsidR="00243623" w:rsidRPr="00D44BE6">
        <w:rPr>
          <w:rFonts w:cs="Segoe UI"/>
          <w:sz w:val="21"/>
          <w:szCs w:val="21"/>
        </w:rPr>
        <w:t>Person B</w:t>
      </w:r>
      <w:r w:rsidR="09EDFDFC" w:rsidRPr="00D44BE6">
        <w:rPr>
          <w:rFonts w:cs="Segoe UI"/>
          <w:sz w:val="21"/>
          <w:szCs w:val="21"/>
        </w:rPr>
        <w:t xml:space="preserve"> went on leave </w:t>
      </w:r>
      <w:r w:rsidR="0BF7EA3B" w:rsidRPr="00D44BE6">
        <w:rPr>
          <w:rFonts w:cs="Segoe UI"/>
          <w:sz w:val="21"/>
          <w:szCs w:val="21"/>
        </w:rPr>
        <w:t>and</w:t>
      </w:r>
      <w:r w:rsidR="09EDFDFC" w:rsidRPr="00D44BE6">
        <w:rPr>
          <w:rFonts w:cs="Segoe UI"/>
          <w:sz w:val="21"/>
          <w:szCs w:val="21"/>
        </w:rPr>
        <w:t xml:space="preserve"> did not return</w:t>
      </w:r>
      <w:r w:rsidR="00C808C8" w:rsidRPr="00D44BE6">
        <w:rPr>
          <w:rFonts w:cs="Segoe UI"/>
          <w:sz w:val="21"/>
          <w:szCs w:val="21"/>
        </w:rPr>
        <w:t xml:space="preserve"> to</w:t>
      </w:r>
      <w:r w:rsidR="009F621B" w:rsidRPr="00D44BE6">
        <w:rPr>
          <w:rFonts w:cs="Segoe UI"/>
          <w:sz w:val="21"/>
          <w:szCs w:val="21"/>
        </w:rPr>
        <w:t xml:space="preserve"> the</w:t>
      </w:r>
      <w:r w:rsidR="00C808C8" w:rsidRPr="00D44BE6">
        <w:rPr>
          <w:rFonts w:cs="Segoe UI"/>
          <w:sz w:val="21"/>
          <w:szCs w:val="21"/>
        </w:rPr>
        <w:t xml:space="preserve"> </w:t>
      </w:r>
      <w:r w:rsidR="009F621B" w:rsidRPr="00D44BE6">
        <w:rPr>
          <w:rFonts w:cs="Segoe UI"/>
          <w:sz w:val="21"/>
          <w:szCs w:val="21"/>
        </w:rPr>
        <w:t>NGO</w:t>
      </w:r>
      <w:r w:rsidR="0059489B" w:rsidRPr="00D44BE6">
        <w:rPr>
          <w:rFonts w:cs="Segoe UI"/>
          <w:sz w:val="21"/>
          <w:szCs w:val="21"/>
        </w:rPr>
        <w:t>, and did not engage further with mental health services</w:t>
      </w:r>
      <w:r w:rsidR="09EDFDFC" w:rsidRPr="00D44BE6">
        <w:rPr>
          <w:rFonts w:cs="Segoe UI"/>
          <w:sz w:val="21"/>
          <w:szCs w:val="21"/>
        </w:rPr>
        <w:t>.</w:t>
      </w:r>
    </w:p>
    <w:p w14:paraId="4245BBA5" w14:textId="77777777" w:rsidR="00167C2C" w:rsidRPr="00D44BE6" w:rsidRDefault="00167C2C" w:rsidP="003F5DF8">
      <w:pPr>
        <w:pStyle w:val="NoSpacing"/>
        <w:rPr>
          <w:rFonts w:cs="Segoe UI"/>
          <w:sz w:val="21"/>
          <w:szCs w:val="21"/>
          <w:lang w:val="en-GB"/>
        </w:rPr>
      </w:pPr>
    </w:p>
    <w:p w14:paraId="083C7034" w14:textId="1CECAEF0" w:rsidR="008D3A61" w:rsidRPr="000C7358" w:rsidRDefault="006A4AF5" w:rsidP="003F5DF8">
      <w:pPr>
        <w:rPr>
          <w:rFonts w:cs="Segoe UI"/>
          <w:sz w:val="22"/>
          <w:szCs w:val="22"/>
          <w:lang w:val="en-GB"/>
        </w:rPr>
      </w:pPr>
      <w:r w:rsidRPr="00D44BE6">
        <w:rPr>
          <w:rFonts w:cs="Segoe UI"/>
          <w:sz w:val="21"/>
          <w:szCs w:val="21"/>
          <w:lang w:val="en-GB"/>
        </w:rPr>
        <w:t xml:space="preserve">Three days before the </w:t>
      </w:r>
      <w:r w:rsidR="00B2792B" w:rsidRPr="00D44BE6">
        <w:rPr>
          <w:rFonts w:cs="Segoe UI"/>
          <w:sz w:val="21"/>
          <w:szCs w:val="21"/>
          <w:lang w:val="en-GB"/>
        </w:rPr>
        <w:t>compulsory treatment order</w:t>
      </w:r>
      <w:r w:rsidRPr="00D44BE6">
        <w:rPr>
          <w:rFonts w:cs="Segoe UI"/>
          <w:sz w:val="21"/>
          <w:szCs w:val="21"/>
          <w:lang w:val="en-GB"/>
        </w:rPr>
        <w:t xml:space="preserve"> </w:t>
      </w:r>
      <w:r w:rsidR="00153D04" w:rsidRPr="00D44BE6">
        <w:rPr>
          <w:rFonts w:cs="Segoe UI"/>
          <w:sz w:val="21"/>
          <w:szCs w:val="21"/>
          <w:lang w:val="en-GB"/>
        </w:rPr>
        <w:t>expired</w:t>
      </w:r>
      <w:r w:rsidRPr="00D44BE6">
        <w:rPr>
          <w:rFonts w:cs="Segoe UI"/>
          <w:sz w:val="21"/>
          <w:szCs w:val="21"/>
          <w:lang w:val="en-GB"/>
        </w:rPr>
        <w:t xml:space="preserve">, </w:t>
      </w:r>
      <w:r w:rsidR="00243623" w:rsidRPr="00D44BE6">
        <w:rPr>
          <w:rFonts w:cs="Segoe UI"/>
          <w:sz w:val="21"/>
          <w:szCs w:val="21"/>
          <w:lang w:val="en-GB"/>
        </w:rPr>
        <w:t>Person A</w:t>
      </w:r>
      <w:r w:rsidR="00F81862" w:rsidRPr="00D44BE6">
        <w:rPr>
          <w:rFonts w:cs="Segoe UI"/>
          <w:sz w:val="21"/>
          <w:szCs w:val="21"/>
          <w:lang w:val="en-GB"/>
        </w:rPr>
        <w:t xml:space="preserve"> </w:t>
      </w:r>
      <w:r w:rsidRPr="00D44BE6">
        <w:rPr>
          <w:rFonts w:cs="Segoe UI"/>
          <w:sz w:val="21"/>
          <w:szCs w:val="21"/>
          <w:lang w:val="en-GB"/>
        </w:rPr>
        <w:t xml:space="preserve">was mistakenly identified as </w:t>
      </w:r>
      <w:r w:rsidR="00243623" w:rsidRPr="00D44BE6">
        <w:rPr>
          <w:rFonts w:cs="Segoe UI"/>
          <w:sz w:val="21"/>
          <w:szCs w:val="21"/>
          <w:lang w:val="en-GB"/>
        </w:rPr>
        <w:t>Person B</w:t>
      </w:r>
      <w:r w:rsidR="003A02A5" w:rsidRPr="00D44BE6">
        <w:rPr>
          <w:rFonts w:cs="Segoe UI"/>
          <w:sz w:val="21"/>
          <w:szCs w:val="21"/>
          <w:lang w:val="en-GB"/>
        </w:rPr>
        <w:t xml:space="preserve"> </w:t>
      </w:r>
      <w:r w:rsidR="00F81862" w:rsidRPr="00D44BE6">
        <w:rPr>
          <w:rFonts w:cs="Segoe UI"/>
          <w:sz w:val="21"/>
          <w:szCs w:val="21"/>
          <w:lang w:val="en-GB"/>
        </w:rPr>
        <w:t xml:space="preserve">and </w:t>
      </w:r>
      <w:r w:rsidRPr="00D44BE6">
        <w:rPr>
          <w:rFonts w:cs="Segoe UI"/>
          <w:sz w:val="21"/>
          <w:szCs w:val="21"/>
          <w:lang w:val="en-GB"/>
        </w:rPr>
        <w:t>detained at Waikato Hospital.</w:t>
      </w:r>
      <w:r w:rsidR="0032487B" w:rsidRPr="00D44BE6">
        <w:rPr>
          <w:rFonts w:cs="Segoe UI"/>
          <w:sz w:val="21"/>
          <w:szCs w:val="21"/>
          <w:lang w:val="en-GB"/>
        </w:rPr>
        <w:t xml:space="preserve"> </w:t>
      </w:r>
      <w:r w:rsidR="008A68E1" w:rsidRPr="00D44BE6">
        <w:rPr>
          <w:rFonts w:cs="Segoe UI"/>
          <w:sz w:val="21"/>
          <w:szCs w:val="21"/>
          <w:lang w:val="en-GB"/>
        </w:rPr>
        <w:t xml:space="preserve">This </w:t>
      </w:r>
      <w:r w:rsidR="00153D04" w:rsidRPr="00D44BE6">
        <w:rPr>
          <w:rFonts w:cs="Segoe UI"/>
          <w:sz w:val="21"/>
          <w:szCs w:val="21"/>
          <w:lang w:val="en-GB"/>
        </w:rPr>
        <w:t xml:space="preserve">mistake </w:t>
      </w:r>
      <w:r w:rsidRPr="00D44BE6">
        <w:rPr>
          <w:rFonts w:cs="Segoe UI"/>
          <w:sz w:val="21"/>
          <w:szCs w:val="21"/>
          <w:lang w:val="en-GB"/>
        </w:rPr>
        <w:t>was rectified</w:t>
      </w:r>
      <w:r w:rsidR="00F81862" w:rsidRPr="00D44BE6">
        <w:rPr>
          <w:rFonts w:cs="Segoe UI"/>
          <w:sz w:val="21"/>
          <w:szCs w:val="21"/>
          <w:lang w:val="en-GB"/>
        </w:rPr>
        <w:t xml:space="preserve"> the same day</w:t>
      </w:r>
      <w:r w:rsidR="00153D04" w:rsidRPr="00D44BE6">
        <w:rPr>
          <w:rFonts w:cs="Segoe UI"/>
          <w:sz w:val="21"/>
          <w:szCs w:val="21"/>
          <w:lang w:val="en-GB"/>
        </w:rPr>
        <w:t>,</w:t>
      </w:r>
      <w:r w:rsidRPr="00D44BE6">
        <w:rPr>
          <w:rFonts w:cs="Segoe UI"/>
          <w:sz w:val="21"/>
          <w:szCs w:val="21"/>
          <w:lang w:val="en-GB"/>
        </w:rPr>
        <w:t xml:space="preserve"> and the </w:t>
      </w:r>
      <w:r w:rsidR="00B2792B" w:rsidRPr="00D44BE6">
        <w:rPr>
          <w:rFonts w:cs="Segoe UI"/>
          <w:sz w:val="21"/>
          <w:szCs w:val="21"/>
          <w:lang w:val="en-GB"/>
        </w:rPr>
        <w:t>compulsory treatment order</w:t>
      </w:r>
      <w:r w:rsidR="00C808C8" w:rsidRPr="00D44BE6">
        <w:rPr>
          <w:rFonts w:cs="Segoe UI"/>
          <w:sz w:val="21"/>
          <w:szCs w:val="21"/>
          <w:lang w:val="en-GB"/>
        </w:rPr>
        <w:t xml:space="preserve"> with respect to </w:t>
      </w:r>
      <w:r w:rsidR="00243623" w:rsidRPr="00D44BE6">
        <w:rPr>
          <w:rFonts w:cs="Segoe UI"/>
          <w:sz w:val="21"/>
          <w:szCs w:val="21"/>
          <w:lang w:val="en-GB"/>
        </w:rPr>
        <w:t>Person B</w:t>
      </w:r>
      <w:r w:rsidRPr="00D44BE6">
        <w:rPr>
          <w:rFonts w:cs="Segoe UI"/>
          <w:sz w:val="21"/>
          <w:szCs w:val="21"/>
          <w:lang w:val="en-GB"/>
        </w:rPr>
        <w:t xml:space="preserve"> </w:t>
      </w:r>
      <w:r w:rsidR="00C808C8" w:rsidRPr="00D44BE6">
        <w:rPr>
          <w:rFonts w:cs="Segoe UI"/>
          <w:sz w:val="21"/>
          <w:szCs w:val="21"/>
          <w:lang w:val="en-GB"/>
        </w:rPr>
        <w:t>subsequently lapsed</w:t>
      </w:r>
      <w:r w:rsidRPr="00D44BE6">
        <w:rPr>
          <w:rFonts w:cs="Segoe UI"/>
          <w:sz w:val="21"/>
          <w:szCs w:val="21"/>
          <w:lang w:val="en-GB"/>
        </w:rPr>
        <w:t>.</w:t>
      </w:r>
      <w:r w:rsidR="008D3A61" w:rsidRPr="000C7358">
        <w:rPr>
          <w:rFonts w:cs="Segoe UI"/>
          <w:sz w:val="22"/>
          <w:szCs w:val="22"/>
          <w:lang w:val="en-GB"/>
        </w:rPr>
        <w:br w:type="page"/>
      </w:r>
    </w:p>
    <w:p w14:paraId="11A92467" w14:textId="77777777" w:rsidR="00B0549A" w:rsidRPr="009574EE" w:rsidRDefault="008E38FA" w:rsidP="0003681B">
      <w:pPr>
        <w:pStyle w:val="Heading1"/>
      </w:pPr>
      <w:bookmarkStart w:id="94" w:name="_Toc213850592"/>
      <w:bookmarkStart w:id="95" w:name="_Toc230699565"/>
      <w:r w:rsidRPr="009574EE">
        <w:lastRenderedPageBreak/>
        <w:t>Incident</w:t>
      </w:r>
      <w:r w:rsidR="003C7237" w:rsidRPr="009574EE">
        <w:t xml:space="preserve"> on 9 March</w:t>
      </w:r>
      <w:r w:rsidRPr="009574EE">
        <w:t xml:space="preserve">: </w:t>
      </w:r>
      <w:r w:rsidR="001B3887" w:rsidRPr="009574EE">
        <w:t>S</w:t>
      </w:r>
      <w:r w:rsidR="00646219" w:rsidRPr="009574EE">
        <w:t>ummary</w:t>
      </w:r>
      <w:r w:rsidR="001B3887" w:rsidRPr="009574EE">
        <w:t xml:space="preserve"> of Relevant Facts</w:t>
      </w:r>
      <w:bookmarkEnd w:id="94"/>
      <w:bookmarkEnd w:id="95"/>
    </w:p>
    <w:p w14:paraId="3E725739" w14:textId="749B59C4" w:rsidR="003C07F0" w:rsidRPr="00A27E7D" w:rsidRDefault="00947873" w:rsidP="00A27E7D">
      <w:pPr>
        <w:pStyle w:val="NoSpacing"/>
        <w:rPr>
          <w:rFonts w:cs="Segoe UI"/>
          <w:sz w:val="21"/>
          <w:szCs w:val="21"/>
          <w:lang w:val="en-GB"/>
        </w:rPr>
      </w:pPr>
      <w:r w:rsidRPr="00D44BE6">
        <w:rPr>
          <w:rFonts w:cs="Segoe UI"/>
          <w:sz w:val="21"/>
          <w:szCs w:val="21"/>
          <w:lang w:val="en-GB"/>
        </w:rPr>
        <w:t xml:space="preserve">At 6:40 am on </w:t>
      </w:r>
      <w:r w:rsidR="00902C6F" w:rsidRPr="00D44BE6">
        <w:rPr>
          <w:rFonts w:cs="Segoe UI"/>
          <w:sz w:val="21"/>
          <w:szCs w:val="21"/>
          <w:lang w:val="en-GB"/>
        </w:rPr>
        <w:t>Sunday</w:t>
      </w:r>
      <w:r w:rsidRPr="00D44BE6">
        <w:rPr>
          <w:rFonts w:cs="Segoe UI"/>
          <w:sz w:val="21"/>
          <w:szCs w:val="21"/>
          <w:lang w:val="en-GB"/>
        </w:rPr>
        <w:t xml:space="preserve"> 9 March 2025, Police received a </w:t>
      </w:r>
      <w:r w:rsidR="0071494B" w:rsidRPr="00D44BE6">
        <w:rPr>
          <w:rFonts w:cs="Segoe UI"/>
          <w:sz w:val="21"/>
          <w:szCs w:val="21"/>
          <w:lang w:val="en-GB"/>
        </w:rPr>
        <w:t xml:space="preserve">111 </w:t>
      </w:r>
      <w:r w:rsidRPr="00D44BE6">
        <w:rPr>
          <w:rFonts w:cs="Segoe UI"/>
          <w:sz w:val="21"/>
          <w:szCs w:val="21"/>
          <w:lang w:val="en-GB"/>
        </w:rPr>
        <w:t>call</w:t>
      </w:r>
      <w:r w:rsidR="00902C6F" w:rsidRPr="00D44BE6">
        <w:rPr>
          <w:rFonts w:cs="Segoe UI"/>
          <w:sz w:val="21"/>
          <w:szCs w:val="21"/>
          <w:lang w:val="en-GB"/>
        </w:rPr>
        <w:t xml:space="preserve"> </w:t>
      </w:r>
      <w:r w:rsidRPr="00D44BE6">
        <w:rPr>
          <w:rFonts w:cs="Segoe UI"/>
          <w:sz w:val="21"/>
          <w:szCs w:val="21"/>
          <w:lang w:val="en-GB"/>
        </w:rPr>
        <w:t>to report that a person was walking in the middle of the road just before the Fairfield Bridge</w:t>
      </w:r>
      <w:r w:rsidR="007437AC" w:rsidRPr="00D44BE6">
        <w:rPr>
          <w:rFonts w:cs="Segoe UI"/>
          <w:sz w:val="21"/>
          <w:szCs w:val="21"/>
          <w:lang w:val="en-GB"/>
        </w:rPr>
        <w:t>, which spans the Waikato River</w:t>
      </w:r>
      <w:r w:rsidR="009B25EC" w:rsidRPr="00D44BE6">
        <w:rPr>
          <w:rFonts w:cs="Segoe UI"/>
          <w:sz w:val="21"/>
          <w:szCs w:val="21"/>
          <w:lang w:val="en-GB"/>
        </w:rPr>
        <w:t xml:space="preserve">, and </w:t>
      </w:r>
      <w:r w:rsidR="00E943B6" w:rsidRPr="00D44BE6">
        <w:rPr>
          <w:rFonts w:cs="Segoe UI"/>
          <w:sz w:val="21"/>
          <w:szCs w:val="21"/>
          <w:lang w:val="en-GB"/>
        </w:rPr>
        <w:t xml:space="preserve">then </w:t>
      </w:r>
      <w:r w:rsidR="009B25EC" w:rsidRPr="00D44BE6">
        <w:rPr>
          <w:rFonts w:cs="Segoe UI"/>
          <w:sz w:val="21"/>
          <w:szCs w:val="21"/>
          <w:lang w:val="en-GB"/>
        </w:rPr>
        <w:t>climbing on the rails of the bridge</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 xml:space="preserve">The description </w:t>
      </w:r>
      <w:r w:rsidR="00ED11FE" w:rsidRPr="00D44BE6">
        <w:rPr>
          <w:rFonts w:cs="Segoe UI"/>
          <w:sz w:val="21"/>
          <w:szCs w:val="21"/>
          <w:lang w:val="en-GB"/>
        </w:rPr>
        <w:t>they gave</w:t>
      </w:r>
      <w:r w:rsidRPr="00D44BE6">
        <w:rPr>
          <w:rFonts w:cs="Segoe UI"/>
          <w:sz w:val="21"/>
          <w:szCs w:val="21"/>
          <w:lang w:val="en-GB"/>
        </w:rPr>
        <w:t xml:space="preserve"> </w:t>
      </w:r>
      <w:r w:rsidR="00243623" w:rsidRPr="00D44BE6">
        <w:rPr>
          <w:rFonts w:cs="Segoe UI"/>
          <w:sz w:val="21"/>
          <w:szCs w:val="21"/>
          <w:lang w:val="en-GB"/>
        </w:rPr>
        <w:t xml:space="preserve">included that the person was </w:t>
      </w:r>
      <w:r w:rsidR="00A84602" w:rsidRPr="00D44BE6">
        <w:rPr>
          <w:rFonts w:cs="Segoe UI"/>
          <w:sz w:val="21"/>
          <w:szCs w:val="21"/>
          <w:lang w:val="en-GB"/>
        </w:rPr>
        <w:t xml:space="preserve">a woman </w:t>
      </w:r>
      <w:r w:rsidR="00243623" w:rsidRPr="00D44BE6">
        <w:rPr>
          <w:rFonts w:cs="Segoe UI"/>
          <w:sz w:val="21"/>
          <w:szCs w:val="21"/>
          <w:lang w:val="en-GB"/>
        </w:rPr>
        <w:t>in her early 20s,</w:t>
      </w:r>
      <w:r w:rsidR="00902C6F" w:rsidRPr="00D44BE6">
        <w:rPr>
          <w:rFonts w:cs="Segoe UI"/>
          <w:sz w:val="21"/>
          <w:szCs w:val="21"/>
          <w:lang w:val="en-GB"/>
        </w:rPr>
        <w:t xml:space="preserve"> together with a description of her clothing.</w:t>
      </w:r>
      <w:r w:rsidR="0032487B" w:rsidRPr="00D44BE6">
        <w:rPr>
          <w:rFonts w:cs="Segoe UI"/>
          <w:sz w:val="21"/>
          <w:szCs w:val="21"/>
          <w:lang w:val="en-GB"/>
        </w:rPr>
        <w:t xml:space="preserve"> </w:t>
      </w:r>
      <w:r w:rsidR="00A70717" w:rsidRPr="00D44BE6">
        <w:rPr>
          <w:rFonts w:cs="Segoe UI"/>
          <w:sz w:val="21"/>
          <w:szCs w:val="21"/>
          <w:lang w:val="en-GB"/>
        </w:rPr>
        <w:t>Two</w:t>
      </w:r>
      <w:r w:rsidR="00902C6F" w:rsidRPr="00D44BE6">
        <w:rPr>
          <w:rFonts w:cs="Segoe UI"/>
          <w:sz w:val="21"/>
          <w:szCs w:val="21"/>
          <w:lang w:val="en-GB"/>
        </w:rPr>
        <w:t xml:space="preserve"> police patrols were </w:t>
      </w:r>
      <w:r w:rsidR="007437AC" w:rsidRPr="00D44BE6">
        <w:rPr>
          <w:rFonts w:cs="Segoe UI"/>
          <w:sz w:val="21"/>
          <w:szCs w:val="21"/>
          <w:lang w:val="en-GB"/>
        </w:rPr>
        <w:t>dispatched</w:t>
      </w:r>
      <w:r w:rsidR="00902C6F" w:rsidRPr="00D44BE6">
        <w:rPr>
          <w:rFonts w:cs="Segoe UI"/>
          <w:sz w:val="21"/>
          <w:szCs w:val="21"/>
          <w:lang w:val="en-GB"/>
        </w:rPr>
        <w:t xml:space="preserve"> to the area</w:t>
      </w:r>
      <w:r w:rsidR="00994C4B" w:rsidRPr="00D44BE6">
        <w:rPr>
          <w:rFonts w:cs="Segoe UI"/>
          <w:sz w:val="21"/>
          <w:szCs w:val="21"/>
          <w:lang w:val="en-GB"/>
        </w:rPr>
        <w:t xml:space="preserve"> </w:t>
      </w:r>
      <w:r w:rsidR="001B3887" w:rsidRPr="00D44BE6">
        <w:rPr>
          <w:rFonts w:cs="Segoe UI"/>
          <w:sz w:val="21"/>
          <w:szCs w:val="21"/>
          <w:lang w:val="en-GB"/>
        </w:rPr>
        <w:t>and preparations were made to organi</w:t>
      </w:r>
      <w:r w:rsidR="00C95416" w:rsidRPr="00D44BE6">
        <w:rPr>
          <w:rFonts w:cs="Segoe UI"/>
          <w:sz w:val="21"/>
          <w:szCs w:val="21"/>
          <w:lang w:val="en-GB"/>
        </w:rPr>
        <w:t>s</w:t>
      </w:r>
      <w:r w:rsidR="001B3887" w:rsidRPr="00D44BE6">
        <w:rPr>
          <w:rFonts w:cs="Segoe UI"/>
          <w:sz w:val="21"/>
          <w:szCs w:val="21"/>
          <w:lang w:val="en-GB"/>
        </w:rPr>
        <w:t>e a crew and launch a boat</w:t>
      </w:r>
      <w:r w:rsidR="00F75931" w:rsidRPr="00D44BE6">
        <w:rPr>
          <w:rFonts w:cs="Segoe UI"/>
          <w:sz w:val="21"/>
          <w:szCs w:val="21"/>
          <w:lang w:val="en-GB"/>
        </w:rPr>
        <w:t>,</w:t>
      </w:r>
      <w:r w:rsidR="001B3887" w:rsidRPr="00D44BE6">
        <w:rPr>
          <w:rFonts w:cs="Segoe UI"/>
          <w:sz w:val="21"/>
          <w:szCs w:val="21"/>
          <w:lang w:val="en-GB"/>
        </w:rPr>
        <w:t xml:space="preserve"> </w:t>
      </w:r>
      <w:r w:rsidR="00F75931" w:rsidRPr="00D44BE6">
        <w:rPr>
          <w:rFonts w:cs="Segoe UI"/>
          <w:sz w:val="21"/>
          <w:szCs w:val="21"/>
          <w:lang w:val="en-GB"/>
        </w:rPr>
        <w:t xml:space="preserve">if this was needed </w:t>
      </w:r>
      <w:r w:rsidR="001B3887" w:rsidRPr="00D44BE6">
        <w:rPr>
          <w:rFonts w:cs="Segoe UI"/>
          <w:sz w:val="21"/>
          <w:szCs w:val="21"/>
          <w:lang w:val="en-GB"/>
        </w:rPr>
        <w:t>to retrieve her from the river</w:t>
      </w:r>
      <w:r w:rsidR="00902C6F" w:rsidRPr="00D44BE6">
        <w:rPr>
          <w:rFonts w:cs="Segoe UI"/>
          <w:sz w:val="21"/>
          <w:szCs w:val="21"/>
          <w:lang w:val="en-GB"/>
        </w:rPr>
        <w:t>.</w:t>
      </w:r>
      <w:bookmarkStart w:id="96" w:name="_Toc227866480"/>
      <w:bookmarkStart w:id="97" w:name="_Toc230699566"/>
      <w:bookmarkStart w:id="98" w:name="_Toc213850594"/>
      <w:bookmarkEnd w:id="96"/>
      <w:bookmarkEnd w:id="97"/>
    </w:p>
    <w:p w14:paraId="4388E878" w14:textId="14797272" w:rsidR="00CF69E6" w:rsidRPr="00C71A26" w:rsidRDefault="00CF69E6" w:rsidP="00A27E7D">
      <w:pPr>
        <w:pStyle w:val="Heading2"/>
      </w:pPr>
      <w:bookmarkStart w:id="99" w:name="_Toc230699567"/>
      <w:r w:rsidRPr="00C71A26">
        <w:t xml:space="preserve">Police </w:t>
      </w:r>
      <w:r w:rsidR="00D26351" w:rsidRPr="00A27E7D">
        <w:t>d</w:t>
      </w:r>
      <w:r w:rsidRPr="00A27E7D">
        <w:t>etention</w:t>
      </w:r>
      <w:r w:rsidR="00474152" w:rsidRPr="00C71A26">
        <w:t xml:space="preserve"> </w:t>
      </w:r>
      <w:bookmarkEnd w:id="98"/>
      <w:r w:rsidR="00DD2D92" w:rsidRPr="00C71A26">
        <w:t xml:space="preserve">and </w:t>
      </w:r>
      <w:r w:rsidR="00D26351" w:rsidRPr="00C71A26">
        <w:t>t</w:t>
      </w:r>
      <w:r w:rsidR="00DD2D92" w:rsidRPr="00C71A26">
        <w:t>ransport to ED (s</w:t>
      </w:r>
      <w:r w:rsidR="008873EC" w:rsidRPr="00C71A26">
        <w:t>ection</w:t>
      </w:r>
      <w:r w:rsidR="00DD2D92" w:rsidRPr="00C71A26">
        <w:t xml:space="preserve"> 109 </w:t>
      </w:r>
      <w:r w:rsidR="00783D97" w:rsidRPr="00C71A26">
        <w:t>of the Mental Health Act</w:t>
      </w:r>
      <w:r w:rsidR="00DD2D92" w:rsidRPr="00C71A26">
        <w:t>)</w:t>
      </w:r>
      <w:bookmarkEnd w:id="99"/>
    </w:p>
    <w:p w14:paraId="764B175C" w14:textId="0A3E60ED" w:rsidR="00A025BF" w:rsidRPr="00D44BE6" w:rsidRDefault="3222E9AC" w:rsidP="003F5DF8">
      <w:pPr>
        <w:pStyle w:val="NoSpacing"/>
        <w:rPr>
          <w:rFonts w:cs="Segoe UI"/>
          <w:sz w:val="21"/>
          <w:szCs w:val="21"/>
        </w:rPr>
      </w:pPr>
      <w:r w:rsidRPr="00D44BE6">
        <w:rPr>
          <w:rFonts w:cs="Segoe UI"/>
          <w:sz w:val="21"/>
          <w:szCs w:val="21"/>
        </w:rPr>
        <w:t xml:space="preserve">The </w:t>
      </w:r>
      <w:r w:rsidR="0E967058" w:rsidRPr="00D44BE6">
        <w:rPr>
          <w:rFonts w:cs="Segoe UI"/>
          <w:sz w:val="21"/>
          <w:szCs w:val="21"/>
        </w:rPr>
        <w:t xml:space="preserve">police </w:t>
      </w:r>
      <w:r w:rsidRPr="00D44BE6">
        <w:rPr>
          <w:rFonts w:cs="Segoe UI"/>
          <w:sz w:val="21"/>
          <w:szCs w:val="21"/>
        </w:rPr>
        <w:t>officers</w:t>
      </w:r>
      <w:r w:rsidR="55B77CD2" w:rsidRPr="00D44BE6">
        <w:rPr>
          <w:rFonts w:cs="Segoe UI"/>
          <w:sz w:val="21"/>
          <w:szCs w:val="21"/>
        </w:rPr>
        <w:t xml:space="preserve"> located </w:t>
      </w:r>
      <w:r w:rsidR="00243623" w:rsidRPr="00D44BE6">
        <w:rPr>
          <w:rFonts w:cs="Segoe UI"/>
          <w:sz w:val="21"/>
          <w:szCs w:val="21"/>
        </w:rPr>
        <w:t>Person A</w:t>
      </w:r>
      <w:r w:rsidR="4E357C3F" w:rsidRPr="00D44BE6">
        <w:rPr>
          <w:rFonts w:cs="Segoe UI"/>
          <w:sz w:val="21"/>
          <w:szCs w:val="21"/>
        </w:rPr>
        <w:t xml:space="preserve"> </w:t>
      </w:r>
      <w:r w:rsidR="55B77CD2" w:rsidRPr="00D44BE6">
        <w:rPr>
          <w:rFonts w:cs="Segoe UI"/>
          <w:sz w:val="21"/>
          <w:szCs w:val="21"/>
        </w:rPr>
        <w:t>and spoke with</w:t>
      </w:r>
      <w:r w:rsidR="69542123" w:rsidRPr="00D44BE6">
        <w:rPr>
          <w:rFonts w:cs="Segoe UI"/>
          <w:sz w:val="21"/>
          <w:szCs w:val="21"/>
        </w:rPr>
        <w:t xml:space="preserve"> her a short distance from the bridge</w:t>
      </w:r>
      <w:r w:rsidR="55B77CD2" w:rsidRPr="00D44BE6">
        <w:rPr>
          <w:rFonts w:cs="Segoe UI"/>
          <w:sz w:val="21"/>
          <w:szCs w:val="21"/>
        </w:rPr>
        <w:t>.</w:t>
      </w:r>
      <w:r w:rsidR="0032487B" w:rsidRPr="00D44BE6">
        <w:rPr>
          <w:rFonts w:cs="Segoe UI"/>
          <w:sz w:val="21"/>
          <w:szCs w:val="21"/>
        </w:rPr>
        <w:t xml:space="preserve"> </w:t>
      </w:r>
      <w:r w:rsidR="0027670F" w:rsidRPr="00D44BE6">
        <w:rPr>
          <w:rFonts w:cs="Segoe UI"/>
          <w:sz w:val="21"/>
          <w:szCs w:val="21"/>
        </w:rPr>
        <w:t>Police Officer 1 described her as slightly younger, being ‘female, Māori or Pacific Islander</w:t>
      </w:r>
      <w:r w:rsidR="009473BB" w:rsidRPr="00D44BE6">
        <w:rPr>
          <w:rFonts w:cs="Segoe UI"/>
          <w:sz w:val="21"/>
          <w:szCs w:val="21"/>
        </w:rPr>
        <w:t xml:space="preserve">, late teens/early 20’s, very slim build’. </w:t>
      </w:r>
      <w:r w:rsidR="6E0327AC" w:rsidRPr="00D44BE6">
        <w:rPr>
          <w:rFonts w:cs="Segoe UI"/>
          <w:sz w:val="21"/>
          <w:szCs w:val="21"/>
        </w:rPr>
        <w:t>The</w:t>
      </w:r>
      <w:r w:rsidR="0E967058" w:rsidRPr="00D44BE6">
        <w:rPr>
          <w:rFonts w:cs="Segoe UI"/>
          <w:sz w:val="21"/>
          <w:szCs w:val="21"/>
        </w:rPr>
        <w:t>y</w:t>
      </w:r>
      <w:r w:rsidR="40FE96C8" w:rsidRPr="00D44BE6">
        <w:rPr>
          <w:rFonts w:cs="Segoe UI"/>
          <w:sz w:val="21"/>
          <w:szCs w:val="21"/>
        </w:rPr>
        <w:t xml:space="preserve"> </w:t>
      </w:r>
      <w:r w:rsidR="6E0327AC" w:rsidRPr="00D44BE6">
        <w:rPr>
          <w:rFonts w:cs="Segoe UI"/>
          <w:sz w:val="21"/>
          <w:szCs w:val="21"/>
        </w:rPr>
        <w:t xml:space="preserve">all </w:t>
      </w:r>
      <w:r w:rsidR="40FE96C8" w:rsidRPr="00D44BE6">
        <w:rPr>
          <w:rFonts w:cs="Segoe UI"/>
          <w:sz w:val="21"/>
          <w:szCs w:val="21"/>
        </w:rPr>
        <w:t xml:space="preserve">described </w:t>
      </w:r>
      <w:r w:rsidR="00243623" w:rsidRPr="00D44BE6">
        <w:rPr>
          <w:rFonts w:cs="Segoe UI"/>
          <w:sz w:val="21"/>
          <w:szCs w:val="21"/>
        </w:rPr>
        <w:t>Person A</w:t>
      </w:r>
      <w:r w:rsidR="4E357C3F" w:rsidRPr="00D44BE6">
        <w:rPr>
          <w:rFonts w:cs="Segoe UI"/>
          <w:sz w:val="21"/>
          <w:szCs w:val="21"/>
        </w:rPr>
        <w:t xml:space="preserve"> </w:t>
      </w:r>
      <w:r w:rsidR="40FE96C8" w:rsidRPr="00D44BE6">
        <w:rPr>
          <w:rFonts w:cs="Segoe UI"/>
          <w:sz w:val="21"/>
          <w:szCs w:val="21"/>
        </w:rPr>
        <w:t>as non</w:t>
      </w:r>
      <w:r w:rsidR="00A94416" w:rsidRPr="00D44BE6">
        <w:rPr>
          <w:rFonts w:cs="Segoe UI"/>
          <w:sz w:val="21"/>
          <w:szCs w:val="21"/>
        </w:rPr>
        <w:t>-</w:t>
      </w:r>
      <w:r w:rsidR="40FE96C8" w:rsidRPr="00D44BE6">
        <w:rPr>
          <w:rFonts w:cs="Segoe UI"/>
          <w:sz w:val="21"/>
          <w:szCs w:val="21"/>
        </w:rPr>
        <w:t xml:space="preserve">verbal, and </w:t>
      </w:r>
      <w:r w:rsidR="3F48147A" w:rsidRPr="00D44BE6">
        <w:rPr>
          <w:rFonts w:cs="Segoe UI"/>
          <w:sz w:val="21"/>
          <w:szCs w:val="21"/>
        </w:rPr>
        <w:t xml:space="preserve">Police </w:t>
      </w:r>
      <w:r w:rsidR="00CF155B" w:rsidRPr="00D44BE6">
        <w:rPr>
          <w:rFonts w:cs="Segoe UI"/>
          <w:sz w:val="21"/>
          <w:szCs w:val="21"/>
        </w:rPr>
        <w:t>O</w:t>
      </w:r>
      <w:r w:rsidR="00A94416" w:rsidRPr="00D44BE6">
        <w:rPr>
          <w:rFonts w:cs="Segoe UI"/>
          <w:sz w:val="21"/>
          <w:szCs w:val="21"/>
        </w:rPr>
        <w:t>fficer</w:t>
      </w:r>
      <w:r w:rsidR="002D16D1" w:rsidRPr="00D44BE6">
        <w:rPr>
          <w:rFonts w:cs="Segoe UI"/>
          <w:sz w:val="21"/>
          <w:szCs w:val="21"/>
        </w:rPr>
        <w:t>s 1 and</w:t>
      </w:r>
      <w:r w:rsidR="00A94416" w:rsidRPr="00D44BE6">
        <w:rPr>
          <w:rFonts w:cs="Segoe UI"/>
          <w:sz w:val="21"/>
          <w:szCs w:val="21"/>
        </w:rPr>
        <w:t xml:space="preserve"> </w:t>
      </w:r>
      <w:r w:rsidR="3F48147A" w:rsidRPr="00D44BE6">
        <w:rPr>
          <w:rFonts w:cs="Segoe UI"/>
          <w:sz w:val="21"/>
          <w:szCs w:val="21"/>
        </w:rPr>
        <w:t>2</w:t>
      </w:r>
      <w:r w:rsidR="40FE96C8" w:rsidRPr="00D44BE6">
        <w:rPr>
          <w:rFonts w:cs="Segoe UI"/>
          <w:sz w:val="21"/>
          <w:szCs w:val="21"/>
        </w:rPr>
        <w:t xml:space="preserve"> </w:t>
      </w:r>
      <w:r w:rsidRPr="00D44BE6">
        <w:rPr>
          <w:rFonts w:cs="Segoe UI"/>
          <w:sz w:val="21"/>
          <w:szCs w:val="21"/>
        </w:rPr>
        <w:t xml:space="preserve">thought </w:t>
      </w:r>
      <w:r w:rsidR="00AA0968" w:rsidRPr="00D44BE6">
        <w:rPr>
          <w:rFonts w:cs="Segoe UI"/>
          <w:sz w:val="21"/>
          <w:szCs w:val="21"/>
        </w:rPr>
        <w:t>Person A</w:t>
      </w:r>
      <w:r w:rsidRPr="00D44BE6">
        <w:rPr>
          <w:rFonts w:cs="Segoe UI"/>
          <w:sz w:val="21"/>
          <w:szCs w:val="21"/>
        </w:rPr>
        <w:t xml:space="preserve"> was autistic.</w:t>
      </w:r>
      <w:r w:rsidR="0032487B" w:rsidRPr="00D44BE6">
        <w:rPr>
          <w:rFonts w:cs="Segoe UI"/>
          <w:sz w:val="21"/>
          <w:szCs w:val="21"/>
        </w:rPr>
        <w:t xml:space="preserve"> </w:t>
      </w:r>
      <w:r w:rsidR="3F48147A" w:rsidRPr="00D44BE6">
        <w:rPr>
          <w:rFonts w:cs="Segoe UI"/>
          <w:sz w:val="21"/>
          <w:szCs w:val="21"/>
        </w:rPr>
        <w:t>Police</w:t>
      </w:r>
      <w:r w:rsidR="00A94416" w:rsidRPr="00D44BE6">
        <w:rPr>
          <w:rFonts w:cs="Segoe UI"/>
          <w:sz w:val="21"/>
          <w:szCs w:val="21"/>
        </w:rPr>
        <w:t xml:space="preserve"> </w:t>
      </w:r>
      <w:r w:rsidR="00CF155B" w:rsidRPr="00D44BE6">
        <w:rPr>
          <w:rFonts w:cs="Segoe UI"/>
          <w:sz w:val="21"/>
          <w:szCs w:val="21"/>
        </w:rPr>
        <w:t>O</w:t>
      </w:r>
      <w:r w:rsidR="00A94416" w:rsidRPr="00D44BE6">
        <w:rPr>
          <w:rFonts w:cs="Segoe UI"/>
          <w:sz w:val="21"/>
          <w:szCs w:val="21"/>
        </w:rPr>
        <w:t>fficer</w:t>
      </w:r>
      <w:r w:rsidR="3F48147A" w:rsidRPr="00D44BE6">
        <w:rPr>
          <w:rFonts w:cs="Segoe UI"/>
          <w:sz w:val="21"/>
          <w:szCs w:val="21"/>
        </w:rPr>
        <w:t xml:space="preserve"> 3</w:t>
      </w:r>
      <w:r w:rsidR="528254C0" w:rsidRPr="00D44BE6">
        <w:rPr>
          <w:rFonts w:cs="Segoe UI"/>
          <w:sz w:val="21"/>
          <w:szCs w:val="21"/>
        </w:rPr>
        <w:t xml:space="preserve"> took a photo of </w:t>
      </w:r>
      <w:r w:rsidR="00AA0968" w:rsidRPr="00D44BE6">
        <w:rPr>
          <w:rFonts w:cs="Segoe UI"/>
          <w:sz w:val="21"/>
          <w:szCs w:val="21"/>
        </w:rPr>
        <w:t>Person A</w:t>
      </w:r>
      <w:r w:rsidR="528254C0" w:rsidRPr="00D44BE6">
        <w:rPr>
          <w:rFonts w:cs="Segoe UI"/>
          <w:sz w:val="21"/>
          <w:szCs w:val="21"/>
        </w:rPr>
        <w:t xml:space="preserve"> and </w:t>
      </w:r>
      <w:r w:rsidR="002F1F09" w:rsidRPr="00D44BE6">
        <w:rPr>
          <w:rFonts w:cs="Segoe UI"/>
          <w:sz w:val="21"/>
          <w:szCs w:val="21"/>
        </w:rPr>
        <w:t xml:space="preserve">shared it within their </w:t>
      </w:r>
      <w:r w:rsidR="007545EB" w:rsidRPr="00D44BE6">
        <w:rPr>
          <w:rFonts w:cs="Segoe UI"/>
          <w:sz w:val="21"/>
          <w:szCs w:val="21"/>
        </w:rPr>
        <w:t>group</w:t>
      </w:r>
      <w:r w:rsidR="4527A539" w:rsidRPr="00D44BE6">
        <w:rPr>
          <w:rFonts w:cs="Segoe UI"/>
          <w:sz w:val="21"/>
          <w:szCs w:val="21"/>
        </w:rPr>
        <w:t xml:space="preserve"> </w:t>
      </w:r>
      <w:r w:rsidR="0E967058" w:rsidRPr="00D44BE6">
        <w:rPr>
          <w:rFonts w:cs="Segoe UI"/>
          <w:sz w:val="21"/>
          <w:szCs w:val="21"/>
        </w:rPr>
        <w:t xml:space="preserve">to </w:t>
      </w:r>
      <w:r w:rsidR="528254C0" w:rsidRPr="00D44BE6">
        <w:rPr>
          <w:rFonts w:cs="Segoe UI"/>
          <w:sz w:val="21"/>
          <w:szCs w:val="21"/>
        </w:rPr>
        <w:t xml:space="preserve">see if anyone knew who </w:t>
      </w:r>
      <w:r w:rsidR="00AA0968" w:rsidRPr="00D44BE6">
        <w:rPr>
          <w:rFonts w:cs="Segoe UI"/>
          <w:sz w:val="21"/>
          <w:szCs w:val="21"/>
        </w:rPr>
        <w:t>Person A</w:t>
      </w:r>
      <w:r w:rsidR="528254C0" w:rsidRPr="00D44BE6">
        <w:rPr>
          <w:rFonts w:cs="Segoe UI"/>
          <w:sz w:val="21"/>
          <w:szCs w:val="21"/>
        </w:rPr>
        <w:t xml:space="preserve"> was.</w:t>
      </w:r>
      <w:r w:rsidR="0032487B" w:rsidRPr="00D44BE6">
        <w:rPr>
          <w:rFonts w:cs="Segoe UI"/>
          <w:sz w:val="21"/>
          <w:szCs w:val="21"/>
        </w:rPr>
        <w:t xml:space="preserve"> </w:t>
      </w:r>
      <w:r w:rsidR="3F48147A" w:rsidRPr="00D44BE6">
        <w:rPr>
          <w:rFonts w:cs="Segoe UI"/>
          <w:sz w:val="21"/>
          <w:szCs w:val="21"/>
        </w:rPr>
        <w:t xml:space="preserve">Police </w:t>
      </w:r>
      <w:r w:rsidR="00CF155B" w:rsidRPr="00D44BE6">
        <w:rPr>
          <w:rFonts w:cs="Segoe UI"/>
          <w:sz w:val="21"/>
          <w:szCs w:val="21"/>
        </w:rPr>
        <w:t>Officer</w:t>
      </w:r>
      <w:r w:rsidR="3F48147A" w:rsidRPr="00D44BE6">
        <w:rPr>
          <w:rFonts w:cs="Segoe UI"/>
          <w:sz w:val="21"/>
          <w:szCs w:val="21"/>
        </w:rPr>
        <w:t xml:space="preserve"> 3</w:t>
      </w:r>
      <w:r w:rsidR="2608538F" w:rsidRPr="00D44BE6">
        <w:rPr>
          <w:rFonts w:cs="Segoe UI"/>
          <w:sz w:val="21"/>
          <w:szCs w:val="21"/>
        </w:rPr>
        <w:t xml:space="preserve"> detain</w:t>
      </w:r>
      <w:r w:rsidR="2C9F697F" w:rsidRPr="00D44BE6">
        <w:rPr>
          <w:rFonts w:cs="Segoe UI"/>
          <w:sz w:val="21"/>
          <w:szCs w:val="21"/>
        </w:rPr>
        <w:t>ed</w:t>
      </w:r>
      <w:r w:rsidR="54D65E33" w:rsidRPr="00D44BE6">
        <w:rPr>
          <w:rFonts w:cs="Segoe UI"/>
          <w:sz w:val="21"/>
          <w:szCs w:val="21"/>
        </w:rPr>
        <w:t xml:space="preserve"> </w:t>
      </w:r>
      <w:r w:rsidR="00243623" w:rsidRPr="00D44BE6">
        <w:rPr>
          <w:rFonts w:cs="Segoe UI"/>
          <w:sz w:val="21"/>
          <w:szCs w:val="21"/>
        </w:rPr>
        <w:t>Person A</w:t>
      </w:r>
      <w:r w:rsidR="4E357C3F" w:rsidRPr="00D44BE6">
        <w:rPr>
          <w:rFonts w:cs="Segoe UI"/>
          <w:sz w:val="21"/>
          <w:szCs w:val="21"/>
        </w:rPr>
        <w:t xml:space="preserve"> </w:t>
      </w:r>
      <w:r w:rsidR="2608538F" w:rsidRPr="00D44BE6">
        <w:rPr>
          <w:rFonts w:cs="Segoe UI"/>
          <w:sz w:val="21"/>
          <w:szCs w:val="21"/>
        </w:rPr>
        <w:t>pursuant to</w:t>
      </w:r>
      <w:r w:rsidR="00783D97" w:rsidRPr="00D44BE6">
        <w:rPr>
          <w:rFonts w:cs="Segoe UI"/>
          <w:sz w:val="21"/>
          <w:szCs w:val="21"/>
        </w:rPr>
        <w:t xml:space="preserve"> section </w:t>
      </w:r>
      <w:r w:rsidR="2608538F" w:rsidRPr="00D44BE6">
        <w:rPr>
          <w:rFonts w:cs="Segoe UI"/>
          <w:sz w:val="21"/>
          <w:szCs w:val="21"/>
        </w:rPr>
        <w:t>109</w:t>
      </w:r>
      <w:r w:rsidR="48E8C358" w:rsidRPr="00D44BE6">
        <w:rPr>
          <w:rFonts w:cs="Segoe UI"/>
          <w:sz w:val="21"/>
          <w:szCs w:val="21"/>
        </w:rPr>
        <w:t xml:space="preserve"> </w:t>
      </w:r>
      <w:r w:rsidR="00783D97" w:rsidRPr="00D44BE6">
        <w:rPr>
          <w:rFonts w:cs="Segoe UI"/>
          <w:sz w:val="21"/>
          <w:szCs w:val="21"/>
        </w:rPr>
        <w:t>of the Mental Health Act</w:t>
      </w:r>
      <w:r w:rsidR="54D65E33" w:rsidRPr="00D44BE6">
        <w:rPr>
          <w:rFonts w:cs="Segoe UI"/>
          <w:sz w:val="21"/>
          <w:szCs w:val="21"/>
        </w:rPr>
        <w:t>.</w:t>
      </w:r>
      <w:r w:rsidR="0032487B" w:rsidRPr="00D44BE6">
        <w:rPr>
          <w:rFonts w:cs="Segoe UI"/>
          <w:sz w:val="21"/>
          <w:szCs w:val="21"/>
        </w:rPr>
        <w:t xml:space="preserve"> </w:t>
      </w:r>
      <w:r w:rsidR="00CF155B" w:rsidRPr="00D44BE6">
        <w:rPr>
          <w:rFonts w:cs="Segoe UI"/>
          <w:sz w:val="21"/>
          <w:szCs w:val="21"/>
        </w:rPr>
        <w:t>Police Officer 1</w:t>
      </w:r>
      <w:r w:rsidR="6FDCC0DB" w:rsidRPr="00D44BE6">
        <w:rPr>
          <w:rFonts w:cs="Segoe UI"/>
          <w:sz w:val="21"/>
          <w:szCs w:val="21"/>
        </w:rPr>
        <w:t xml:space="preserve"> returned to the Central Police Station</w:t>
      </w:r>
      <w:r w:rsidR="0E967058" w:rsidRPr="00D44BE6">
        <w:rPr>
          <w:rFonts w:cs="Segoe UI"/>
          <w:sz w:val="21"/>
          <w:szCs w:val="21"/>
        </w:rPr>
        <w:t>, and</w:t>
      </w:r>
      <w:r w:rsidR="6FDCC0DB" w:rsidRPr="00D44BE6">
        <w:rPr>
          <w:rFonts w:cs="Segoe UI"/>
          <w:sz w:val="21"/>
          <w:szCs w:val="21"/>
        </w:rPr>
        <w:t xml:space="preserve"> </w:t>
      </w:r>
      <w:r w:rsidR="00CF155B" w:rsidRPr="00D44BE6">
        <w:rPr>
          <w:rFonts w:cs="Segoe UI"/>
          <w:sz w:val="21"/>
          <w:szCs w:val="21"/>
        </w:rPr>
        <w:t>Police Officer</w:t>
      </w:r>
      <w:r w:rsidR="001C6D3E" w:rsidRPr="00D44BE6">
        <w:rPr>
          <w:rFonts w:cs="Segoe UI"/>
          <w:sz w:val="21"/>
          <w:szCs w:val="21"/>
        </w:rPr>
        <w:t>s</w:t>
      </w:r>
      <w:r w:rsidR="00CF155B" w:rsidRPr="00D44BE6">
        <w:rPr>
          <w:rFonts w:cs="Segoe UI"/>
          <w:sz w:val="21"/>
          <w:szCs w:val="21"/>
        </w:rPr>
        <w:t xml:space="preserve"> 2</w:t>
      </w:r>
      <w:r w:rsidR="287B1C8C" w:rsidRPr="00D44BE6">
        <w:rPr>
          <w:rFonts w:cs="Segoe UI"/>
          <w:sz w:val="21"/>
          <w:szCs w:val="21"/>
        </w:rPr>
        <w:t xml:space="preserve"> and</w:t>
      </w:r>
      <w:r w:rsidR="3F48147A" w:rsidRPr="00D44BE6">
        <w:rPr>
          <w:rFonts w:cs="Segoe UI"/>
          <w:sz w:val="21"/>
          <w:szCs w:val="21"/>
        </w:rPr>
        <w:t xml:space="preserve"> </w:t>
      </w:r>
      <w:r w:rsidR="287B1C8C" w:rsidRPr="00D44BE6">
        <w:rPr>
          <w:rFonts w:cs="Segoe UI"/>
          <w:sz w:val="21"/>
          <w:szCs w:val="21"/>
        </w:rPr>
        <w:t>3</w:t>
      </w:r>
      <w:r w:rsidR="0A7706E7" w:rsidRPr="00D44BE6">
        <w:rPr>
          <w:rFonts w:cs="Segoe UI"/>
          <w:sz w:val="21"/>
          <w:szCs w:val="21"/>
        </w:rPr>
        <w:t xml:space="preserve"> drove</w:t>
      </w:r>
      <w:r w:rsidR="00AA0968" w:rsidRPr="00D44BE6">
        <w:rPr>
          <w:rFonts w:cs="Segoe UI"/>
          <w:sz w:val="21"/>
          <w:szCs w:val="21"/>
        </w:rPr>
        <w:t xml:space="preserve"> Person A</w:t>
      </w:r>
      <w:r w:rsidR="49EA1339" w:rsidRPr="00D44BE6">
        <w:rPr>
          <w:rFonts w:cs="Segoe UI"/>
          <w:sz w:val="21"/>
          <w:szCs w:val="21"/>
        </w:rPr>
        <w:t xml:space="preserve"> </w:t>
      </w:r>
      <w:r w:rsidR="2608538F" w:rsidRPr="00D44BE6">
        <w:rPr>
          <w:rFonts w:cs="Segoe UI"/>
          <w:sz w:val="21"/>
          <w:szCs w:val="21"/>
        </w:rPr>
        <w:t xml:space="preserve">to </w:t>
      </w:r>
      <w:r w:rsidR="001C6D3E" w:rsidRPr="00D44BE6">
        <w:rPr>
          <w:rFonts w:cs="Segoe UI"/>
          <w:sz w:val="21"/>
          <w:szCs w:val="21"/>
        </w:rPr>
        <w:t xml:space="preserve">the </w:t>
      </w:r>
      <w:r w:rsidR="00E60993" w:rsidRPr="00D44BE6">
        <w:rPr>
          <w:rFonts w:cs="Segoe UI"/>
          <w:sz w:val="21"/>
          <w:szCs w:val="21"/>
        </w:rPr>
        <w:t>Waikato Hospital Emergency Department</w:t>
      </w:r>
      <w:r w:rsidR="003E14AB" w:rsidRPr="00D44BE6">
        <w:rPr>
          <w:rFonts w:cs="Segoe UI"/>
          <w:sz w:val="21"/>
          <w:szCs w:val="21"/>
        </w:rPr>
        <w:t xml:space="preserve"> (ED)</w:t>
      </w:r>
      <w:r w:rsidR="0E967058" w:rsidRPr="00D44BE6">
        <w:rPr>
          <w:rFonts w:cs="Segoe UI"/>
          <w:sz w:val="21"/>
          <w:szCs w:val="21"/>
        </w:rPr>
        <w:t>.</w:t>
      </w:r>
      <w:r w:rsidR="0032487B" w:rsidRPr="00D44BE6">
        <w:rPr>
          <w:rFonts w:cs="Segoe UI"/>
          <w:sz w:val="21"/>
          <w:szCs w:val="21"/>
        </w:rPr>
        <w:t xml:space="preserve"> </w:t>
      </w:r>
      <w:r w:rsidR="0E967058" w:rsidRPr="00D44BE6">
        <w:rPr>
          <w:rFonts w:cs="Segoe UI"/>
          <w:sz w:val="21"/>
          <w:szCs w:val="21"/>
        </w:rPr>
        <w:t>A</w:t>
      </w:r>
      <w:r w:rsidR="6E4982F0" w:rsidRPr="00D44BE6">
        <w:rPr>
          <w:rFonts w:cs="Segoe UI"/>
          <w:sz w:val="21"/>
          <w:szCs w:val="21"/>
        </w:rPr>
        <w:t xml:space="preserve">s the police car approached the ambulance parking area, </w:t>
      </w:r>
      <w:r w:rsidR="00243623" w:rsidRPr="00D44BE6">
        <w:rPr>
          <w:rFonts w:cs="Segoe UI"/>
          <w:sz w:val="21"/>
          <w:szCs w:val="21"/>
        </w:rPr>
        <w:t>Person A</w:t>
      </w:r>
      <w:r w:rsidR="4E357C3F" w:rsidRPr="00D44BE6">
        <w:rPr>
          <w:rFonts w:cs="Segoe UI"/>
          <w:sz w:val="21"/>
          <w:szCs w:val="21"/>
        </w:rPr>
        <w:t xml:space="preserve"> </w:t>
      </w:r>
      <w:r w:rsidR="6E4982F0" w:rsidRPr="00D44BE6">
        <w:rPr>
          <w:rFonts w:cs="Segoe UI"/>
          <w:sz w:val="21"/>
          <w:szCs w:val="21"/>
        </w:rPr>
        <w:t>bec</w:t>
      </w:r>
      <w:r w:rsidR="5C82D5A4" w:rsidRPr="00D44BE6">
        <w:rPr>
          <w:rFonts w:cs="Segoe UI"/>
          <w:sz w:val="21"/>
          <w:szCs w:val="21"/>
        </w:rPr>
        <w:t>a</w:t>
      </w:r>
      <w:r w:rsidR="6E4982F0" w:rsidRPr="00D44BE6">
        <w:rPr>
          <w:rFonts w:cs="Segoe UI"/>
          <w:sz w:val="21"/>
          <w:szCs w:val="21"/>
        </w:rPr>
        <w:t>me</w:t>
      </w:r>
      <w:r w:rsidR="4527A539" w:rsidRPr="00D44BE6">
        <w:rPr>
          <w:rFonts w:cs="Segoe UI"/>
          <w:sz w:val="21"/>
          <w:szCs w:val="21"/>
        </w:rPr>
        <w:t xml:space="preserve"> increasingly</w:t>
      </w:r>
      <w:r w:rsidR="6E4982F0" w:rsidRPr="00D44BE6">
        <w:rPr>
          <w:rFonts w:cs="Segoe UI"/>
          <w:sz w:val="21"/>
          <w:szCs w:val="21"/>
        </w:rPr>
        <w:t xml:space="preserve"> distressed</w:t>
      </w:r>
      <w:r w:rsidR="5C82D5A4" w:rsidRPr="00D44BE6">
        <w:rPr>
          <w:rFonts w:cs="Segoe UI"/>
          <w:sz w:val="21"/>
          <w:szCs w:val="21"/>
        </w:rPr>
        <w:t xml:space="preserve"> and tried</w:t>
      </w:r>
      <w:r w:rsidR="6E0327AC" w:rsidRPr="00D44BE6">
        <w:rPr>
          <w:rFonts w:cs="Segoe UI"/>
          <w:sz w:val="21"/>
          <w:szCs w:val="21"/>
        </w:rPr>
        <w:t xml:space="preserve"> several times</w:t>
      </w:r>
      <w:r w:rsidR="5C82D5A4" w:rsidRPr="00D44BE6">
        <w:rPr>
          <w:rFonts w:cs="Segoe UI"/>
          <w:sz w:val="21"/>
          <w:szCs w:val="21"/>
        </w:rPr>
        <w:t xml:space="preserve"> </w:t>
      </w:r>
      <w:r w:rsidR="6E4982F0" w:rsidRPr="00D44BE6">
        <w:rPr>
          <w:rFonts w:cs="Segoe UI"/>
          <w:sz w:val="21"/>
          <w:szCs w:val="21"/>
        </w:rPr>
        <w:t>to open the car door</w:t>
      </w:r>
      <w:r w:rsidR="5C82D5A4" w:rsidRPr="00D44BE6">
        <w:rPr>
          <w:rFonts w:cs="Segoe UI"/>
          <w:sz w:val="21"/>
          <w:szCs w:val="21"/>
        </w:rPr>
        <w:t>.</w:t>
      </w:r>
    </w:p>
    <w:p w14:paraId="39CC2779" w14:textId="77777777" w:rsidR="002F4818" w:rsidRPr="00D44BE6" w:rsidRDefault="002F4818" w:rsidP="003F5DF8">
      <w:pPr>
        <w:pStyle w:val="NoSpacing"/>
        <w:rPr>
          <w:rFonts w:cs="Segoe UI"/>
          <w:sz w:val="21"/>
          <w:szCs w:val="21"/>
          <w:lang w:val="en-GB"/>
        </w:rPr>
      </w:pPr>
    </w:p>
    <w:p w14:paraId="0F414453" w14:textId="1BC2AAAE" w:rsidR="005E6ACA" w:rsidRDefault="00CF155B" w:rsidP="00A27E7D">
      <w:pPr>
        <w:pStyle w:val="NoSpacing"/>
        <w:rPr>
          <w:rFonts w:cs="Segoe UI"/>
          <w:sz w:val="21"/>
          <w:szCs w:val="21"/>
        </w:rPr>
      </w:pPr>
      <w:r w:rsidRPr="00D44BE6">
        <w:rPr>
          <w:rFonts w:cs="Segoe UI"/>
          <w:sz w:val="21"/>
          <w:szCs w:val="21"/>
        </w:rPr>
        <w:t>Police Officer 2</w:t>
      </w:r>
      <w:r w:rsidR="69542123" w:rsidRPr="00D44BE6">
        <w:rPr>
          <w:rFonts w:cs="Segoe UI"/>
          <w:sz w:val="21"/>
          <w:szCs w:val="21"/>
        </w:rPr>
        <w:t xml:space="preserve"> called the </w:t>
      </w:r>
      <w:r w:rsidR="578DBBF5" w:rsidRPr="00D44BE6">
        <w:rPr>
          <w:rFonts w:cs="Segoe UI"/>
          <w:sz w:val="21"/>
          <w:szCs w:val="21"/>
        </w:rPr>
        <w:t>Crisis</w:t>
      </w:r>
      <w:r w:rsidR="69542123" w:rsidRPr="00D44BE6">
        <w:rPr>
          <w:rFonts w:cs="Segoe UI"/>
          <w:sz w:val="21"/>
          <w:szCs w:val="21"/>
        </w:rPr>
        <w:t xml:space="preserve"> </w:t>
      </w:r>
      <w:r w:rsidR="5A3F9D48" w:rsidRPr="00D44BE6">
        <w:rPr>
          <w:rFonts w:cs="Segoe UI"/>
          <w:sz w:val="21"/>
          <w:szCs w:val="21"/>
        </w:rPr>
        <w:t>t</w:t>
      </w:r>
      <w:r w:rsidR="69542123" w:rsidRPr="00D44BE6">
        <w:rPr>
          <w:rFonts w:cs="Segoe UI"/>
          <w:sz w:val="21"/>
          <w:szCs w:val="21"/>
        </w:rPr>
        <w:t xml:space="preserve">eam and briefed them on the </w:t>
      </w:r>
      <w:r w:rsidR="39AB2922" w:rsidRPr="00D44BE6">
        <w:rPr>
          <w:rFonts w:cs="Segoe UI"/>
          <w:sz w:val="21"/>
          <w:szCs w:val="21"/>
        </w:rPr>
        <w:t>background,</w:t>
      </w:r>
      <w:r w:rsidR="54776292" w:rsidRPr="00D44BE6">
        <w:rPr>
          <w:rFonts w:cs="Segoe UI"/>
          <w:sz w:val="21"/>
          <w:szCs w:val="21"/>
        </w:rPr>
        <w:t xml:space="preserve"> and t</w:t>
      </w:r>
      <w:r w:rsidR="7FCD710C" w:rsidRPr="00D44BE6">
        <w:rPr>
          <w:rFonts w:cs="Segoe UI"/>
          <w:sz w:val="21"/>
          <w:szCs w:val="21"/>
        </w:rPr>
        <w:t xml:space="preserve">wo </w:t>
      </w:r>
      <w:r w:rsidR="558A9A24" w:rsidRPr="00D44BE6">
        <w:rPr>
          <w:rFonts w:cs="Segoe UI"/>
          <w:sz w:val="21"/>
          <w:szCs w:val="21"/>
        </w:rPr>
        <w:t>Crisis</w:t>
      </w:r>
      <w:r w:rsidR="7FCD710C" w:rsidRPr="00D44BE6">
        <w:rPr>
          <w:rFonts w:cs="Segoe UI"/>
          <w:sz w:val="21"/>
          <w:szCs w:val="21"/>
        </w:rPr>
        <w:t xml:space="preserve"> </w:t>
      </w:r>
      <w:r w:rsidR="712384FD" w:rsidRPr="00D44BE6">
        <w:rPr>
          <w:rFonts w:cs="Segoe UI"/>
          <w:sz w:val="21"/>
          <w:szCs w:val="21"/>
        </w:rPr>
        <w:t>team members</w:t>
      </w:r>
      <w:r w:rsidR="287B1C8C" w:rsidRPr="00D44BE6">
        <w:rPr>
          <w:rFonts w:cs="Segoe UI"/>
          <w:sz w:val="21"/>
          <w:szCs w:val="21"/>
        </w:rPr>
        <w:t xml:space="preserve"> </w:t>
      </w:r>
      <w:r w:rsidR="5A3F9D48" w:rsidRPr="00D44BE6">
        <w:rPr>
          <w:rFonts w:cs="Segoe UI"/>
          <w:sz w:val="21"/>
          <w:szCs w:val="21"/>
        </w:rPr>
        <w:t>were assigned to attend</w:t>
      </w:r>
      <w:r w:rsidR="7FCD710C" w:rsidRPr="00D44BE6">
        <w:rPr>
          <w:rFonts w:cs="Segoe UI"/>
          <w:sz w:val="21"/>
          <w:szCs w:val="21"/>
        </w:rPr>
        <w:t>.</w:t>
      </w:r>
      <w:r w:rsidR="0032487B" w:rsidRPr="00D44BE6">
        <w:rPr>
          <w:rFonts w:cs="Segoe UI"/>
          <w:sz w:val="21"/>
          <w:szCs w:val="21"/>
        </w:rPr>
        <w:t xml:space="preserve"> </w:t>
      </w:r>
      <w:r w:rsidR="62860481" w:rsidRPr="00D44BE6">
        <w:rPr>
          <w:rFonts w:cs="Segoe UI"/>
          <w:sz w:val="21"/>
          <w:szCs w:val="21"/>
        </w:rPr>
        <w:t>When the</w:t>
      </w:r>
      <w:r w:rsidR="39AB2922" w:rsidRPr="00D44BE6">
        <w:rPr>
          <w:rFonts w:cs="Segoe UI"/>
          <w:sz w:val="21"/>
          <w:szCs w:val="21"/>
        </w:rPr>
        <w:t>y</w:t>
      </w:r>
      <w:r w:rsidR="62860481" w:rsidRPr="00D44BE6">
        <w:rPr>
          <w:rFonts w:cs="Segoe UI"/>
          <w:sz w:val="21"/>
          <w:szCs w:val="21"/>
        </w:rPr>
        <w:t xml:space="preserve"> arrived,</w:t>
      </w:r>
      <w:r w:rsidR="342E6BF8" w:rsidRPr="00D44BE6">
        <w:rPr>
          <w:rFonts w:cs="Segoe UI"/>
          <w:sz w:val="21"/>
          <w:szCs w:val="21"/>
        </w:rPr>
        <w:t xml:space="preserve"> </w:t>
      </w:r>
      <w:r w:rsidR="7FCD710C" w:rsidRPr="00D44BE6">
        <w:rPr>
          <w:rFonts w:cs="Segoe UI"/>
          <w:sz w:val="21"/>
          <w:szCs w:val="21"/>
        </w:rPr>
        <w:t xml:space="preserve">the </w:t>
      </w:r>
      <w:r w:rsidR="003E62D2" w:rsidRPr="00D44BE6">
        <w:rPr>
          <w:rFonts w:cs="Segoe UI"/>
          <w:sz w:val="21"/>
          <w:szCs w:val="21"/>
        </w:rPr>
        <w:t>p</w:t>
      </w:r>
      <w:r w:rsidR="7FCD710C" w:rsidRPr="00D44BE6">
        <w:rPr>
          <w:rFonts w:cs="Segoe UI"/>
          <w:sz w:val="21"/>
          <w:szCs w:val="21"/>
        </w:rPr>
        <w:t xml:space="preserve">olice </w:t>
      </w:r>
      <w:r w:rsidR="003E62D2" w:rsidRPr="00D44BE6">
        <w:rPr>
          <w:rFonts w:cs="Segoe UI"/>
          <w:sz w:val="21"/>
          <w:szCs w:val="21"/>
        </w:rPr>
        <w:t>officers</w:t>
      </w:r>
      <w:r w:rsidR="7FCD710C" w:rsidRPr="00D44BE6">
        <w:rPr>
          <w:rFonts w:cs="Segoe UI"/>
          <w:sz w:val="21"/>
          <w:szCs w:val="21"/>
        </w:rPr>
        <w:t xml:space="preserve"> </w:t>
      </w:r>
      <w:r w:rsidR="152EA2CC" w:rsidRPr="00D44BE6">
        <w:rPr>
          <w:rFonts w:cs="Segoe UI"/>
          <w:sz w:val="21"/>
          <w:szCs w:val="21"/>
        </w:rPr>
        <w:t xml:space="preserve">were </w:t>
      </w:r>
      <w:r w:rsidR="7FCD710C" w:rsidRPr="00D44BE6">
        <w:rPr>
          <w:rFonts w:cs="Segoe UI"/>
          <w:sz w:val="21"/>
          <w:szCs w:val="21"/>
        </w:rPr>
        <w:t>prepar</w:t>
      </w:r>
      <w:r w:rsidR="152EA2CC" w:rsidRPr="00D44BE6">
        <w:rPr>
          <w:rFonts w:cs="Segoe UI"/>
          <w:sz w:val="21"/>
          <w:szCs w:val="21"/>
        </w:rPr>
        <w:t>ing</w:t>
      </w:r>
      <w:r w:rsidR="7FCD710C" w:rsidRPr="00D44BE6">
        <w:rPr>
          <w:rFonts w:cs="Segoe UI"/>
          <w:sz w:val="21"/>
          <w:szCs w:val="21"/>
        </w:rPr>
        <w:t xml:space="preserve"> to transfer </w:t>
      </w:r>
      <w:r w:rsidR="00243623" w:rsidRPr="00D44BE6">
        <w:rPr>
          <w:rFonts w:cs="Segoe UI"/>
          <w:sz w:val="21"/>
          <w:szCs w:val="21"/>
        </w:rPr>
        <w:t>Person A</w:t>
      </w:r>
      <w:r w:rsidR="2A553A1C" w:rsidRPr="00D44BE6">
        <w:rPr>
          <w:rFonts w:cs="Segoe UI"/>
          <w:sz w:val="21"/>
          <w:szCs w:val="21"/>
        </w:rPr>
        <w:t xml:space="preserve"> </w:t>
      </w:r>
      <w:r w:rsidR="7FCD710C" w:rsidRPr="00D44BE6">
        <w:rPr>
          <w:rFonts w:cs="Segoe UI"/>
          <w:sz w:val="21"/>
          <w:szCs w:val="21"/>
        </w:rPr>
        <w:t>from the car</w:t>
      </w:r>
      <w:r w:rsidR="62860481" w:rsidRPr="00D44BE6">
        <w:rPr>
          <w:rFonts w:cs="Segoe UI"/>
          <w:sz w:val="21"/>
          <w:szCs w:val="21"/>
        </w:rPr>
        <w:t>.</w:t>
      </w:r>
      <w:r w:rsidR="0032487B" w:rsidRPr="00D44BE6">
        <w:rPr>
          <w:rFonts w:cs="Segoe UI"/>
          <w:sz w:val="21"/>
          <w:szCs w:val="21"/>
        </w:rPr>
        <w:t xml:space="preserve"> </w:t>
      </w:r>
      <w:r w:rsidR="2353D790" w:rsidRPr="00D44BE6">
        <w:rPr>
          <w:rFonts w:cs="Segoe UI"/>
          <w:sz w:val="21"/>
          <w:szCs w:val="21"/>
        </w:rPr>
        <w:t xml:space="preserve">Upon seeing </w:t>
      </w:r>
      <w:r w:rsidR="00AA0968" w:rsidRPr="00D44BE6">
        <w:rPr>
          <w:rFonts w:cs="Segoe UI"/>
          <w:sz w:val="21"/>
          <w:szCs w:val="21"/>
        </w:rPr>
        <w:t>Person A</w:t>
      </w:r>
      <w:r w:rsidR="2353D790" w:rsidRPr="00D44BE6">
        <w:rPr>
          <w:rFonts w:cs="Segoe UI"/>
          <w:sz w:val="21"/>
          <w:szCs w:val="21"/>
        </w:rPr>
        <w:t>,</w:t>
      </w:r>
      <w:r w:rsidR="342E6BF8" w:rsidRPr="00D44BE6">
        <w:rPr>
          <w:rFonts w:cs="Segoe UI"/>
          <w:sz w:val="21"/>
          <w:szCs w:val="21"/>
        </w:rPr>
        <w:t xml:space="preserve"> </w:t>
      </w:r>
      <w:r w:rsidR="00676909" w:rsidRPr="00D44BE6">
        <w:rPr>
          <w:rFonts w:cs="Segoe UI"/>
          <w:sz w:val="21"/>
          <w:szCs w:val="21"/>
        </w:rPr>
        <w:t>one of the Crisis team</w:t>
      </w:r>
      <w:r w:rsidR="0E4F8C12" w:rsidRPr="00D44BE6">
        <w:rPr>
          <w:rFonts w:cs="Segoe UI"/>
          <w:sz w:val="21"/>
          <w:szCs w:val="21"/>
        </w:rPr>
        <w:t xml:space="preserve"> </w:t>
      </w:r>
      <w:r w:rsidR="342E6BF8" w:rsidRPr="00D44BE6">
        <w:rPr>
          <w:rFonts w:cs="Segoe UI"/>
          <w:sz w:val="21"/>
          <w:szCs w:val="21"/>
        </w:rPr>
        <w:t xml:space="preserve">commented that </w:t>
      </w:r>
      <w:r w:rsidR="00243623" w:rsidRPr="00D44BE6">
        <w:rPr>
          <w:rFonts w:cs="Segoe UI"/>
          <w:sz w:val="21"/>
          <w:szCs w:val="21"/>
        </w:rPr>
        <w:t>Person A</w:t>
      </w:r>
      <w:r w:rsidR="2A553A1C" w:rsidRPr="00D44BE6">
        <w:rPr>
          <w:rFonts w:cs="Segoe UI"/>
          <w:sz w:val="21"/>
          <w:szCs w:val="21"/>
        </w:rPr>
        <w:t xml:space="preserve"> </w:t>
      </w:r>
      <w:r w:rsidR="342E6BF8" w:rsidRPr="00D44BE6">
        <w:rPr>
          <w:rFonts w:cs="Segoe UI"/>
          <w:sz w:val="21"/>
          <w:szCs w:val="21"/>
        </w:rPr>
        <w:t xml:space="preserve">was clearly a child and was autistic, and </w:t>
      </w:r>
      <w:r w:rsidR="2353D790" w:rsidRPr="00D44BE6">
        <w:rPr>
          <w:rFonts w:cs="Segoe UI"/>
          <w:sz w:val="21"/>
          <w:szCs w:val="21"/>
        </w:rPr>
        <w:t xml:space="preserve">that </w:t>
      </w:r>
      <w:r w:rsidR="342E6BF8" w:rsidRPr="00D44BE6">
        <w:rPr>
          <w:rFonts w:cs="Segoe UI"/>
          <w:sz w:val="21"/>
          <w:szCs w:val="21"/>
        </w:rPr>
        <w:t xml:space="preserve">she would therefore not be taking </w:t>
      </w:r>
      <w:r w:rsidR="00AA0968" w:rsidRPr="00D44BE6">
        <w:rPr>
          <w:rFonts w:cs="Segoe UI"/>
          <w:sz w:val="21"/>
          <w:szCs w:val="21"/>
        </w:rPr>
        <w:t>Person A</w:t>
      </w:r>
      <w:r w:rsidR="342E6BF8" w:rsidRPr="00D44BE6">
        <w:rPr>
          <w:rFonts w:cs="Segoe UI"/>
          <w:sz w:val="21"/>
          <w:szCs w:val="21"/>
        </w:rPr>
        <w:t xml:space="preserve"> to</w:t>
      </w:r>
      <w:r w:rsidR="001D4171" w:rsidRPr="00D44BE6">
        <w:rPr>
          <w:rFonts w:cs="Segoe UI"/>
          <w:sz w:val="21"/>
          <w:szCs w:val="21"/>
        </w:rPr>
        <w:t xml:space="preserve"> the</w:t>
      </w:r>
      <w:r w:rsidR="342E6BF8" w:rsidRPr="00D44BE6">
        <w:rPr>
          <w:rFonts w:cs="Segoe UI"/>
          <w:sz w:val="21"/>
          <w:szCs w:val="21"/>
        </w:rPr>
        <w:t xml:space="preserve"> </w:t>
      </w:r>
      <w:r w:rsidR="001D4171" w:rsidRPr="00D44BE6">
        <w:rPr>
          <w:rFonts w:cs="Segoe UI"/>
          <w:sz w:val="21"/>
          <w:szCs w:val="21"/>
        </w:rPr>
        <w:t>Henry Rongomau Bennett Centre</w:t>
      </w:r>
      <w:r w:rsidR="342E6BF8" w:rsidRPr="00D44BE6">
        <w:rPr>
          <w:rFonts w:cs="Segoe UI"/>
          <w:sz w:val="21"/>
          <w:szCs w:val="21"/>
        </w:rPr>
        <w:t>.</w:t>
      </w:r>
      <w:r w:rsidR="0032487B" w:rsidRPr="00D44BE6">
        <w:rPr>
          <w:rFonts w:cs="Segoe UI"/>
          <w:sz w:val="21"/>
          <w:szCs w:val="21"/>
        </w:rPr>
        <w:t xml:space="preserve"> </w:t>
      </w:r>
      <w:r w:rsidR="342E6BF8" w:rsidRPr="00D44BE6">
        <w:rPr>
          <w:rFonts w:cs="Segoe UI"/>
          <w:sz w:val="21"/>
          <w:szCs w:val="21"/>
        </w:rPr>
        <w:t>The ED</w:t>
      </w:r>
      <w:r w:rsidR="04467092" w:rsidRPr="00D44BE6">
        <w:rPr>
          <w:rFonts w:cs="Segoe UI"/>
          <w:sz w:val="21"/>
          <w:szCs w:val="21"/>
        </w:rPr>
        <w:t xml:space="preserve"> </w:t>
      </w:r>
      <w:r w:rsidR="00CE272E" w:rsidRPr="00D44BE6">
        <w:rPr>
          <w:rFonts w:cs="Segoe UI"/>
          <w:sz w:val="21"/>
          <w:szCs w:val="21"/>
        </w:rPr>
        <w:t>senior staff member in charge</w:t>
      </w:r>
      <w:r w:rsidR="342E6BF8" w:rsidRPr="00D44BE6">
        <w:rPr>
          <w:rFonts w:cs="Segoe UI"/>
          <w:sz w:val="21"/>
          <w:szCs w:val="21"/>
        </w:rPr>
        <w:t xml:space="preserve"> </w:t>
      </w:r>
      <w:r w:rsidR="54776292" w:rsidRPr="00D44BE6">
        <w:rPr>
          <w:rFonts w:cs="Segoe UI"/>
          <w:sz w:val="21"/>
          <w:szCs w:val="21"/>
        </w:rPr>
        <w:t>agreed and</w:t>
      </w:r>
      <w:r w:rsidR="49EA1339" w:rsidRPr="00D44BE6">
        <w:rPr>
          <w:rFonts w:cs="Segoe UI"/>
          <w:sz w:val="21"/>
          <w:szCs w:val="21"/>
        </w:rPr>
        <w:t xml:space="preserve"> said</w:t>
      </w:r>
      <w:r w:rsidR="342E6BF8" w:rsidRPr="00D44BE6">
        <w:rPr>
          <w:rFonts w:cs="Segoe UI"/>
          <w:sz w:val="21"/>
          <w:szCs w:val="21"/>
        </w:rPr>
        <w:t xml:space="preserve"> </w:t>
      </w:r>
      <w:r w:rsidR="30903A24" w:rsidRPr="00D44BE6">
        <w:rPr>
          <w:rFonts w:cs="Segoe UI"/>
          <w:sz w:val="21"/>
          <w:szCs w:val="21"/>
        </w:rPr>
        <w:t xml:space="preserve">that </w:t>
      </w:r>
      <w:r w:rsidR="00AA0968" w:rsidRPr="00D44BE6">
        <w:rPr>
          <w:rFonts w:cs="Segoe UI"/>
          <w:sz w:val="21"/>
          <w:szCs w:val="21"/>
        </w:rPr>
        <w:t>Person A</w:t>
      </w:r>
      <w:r w:rsidR="342E6BF8" w:rsidRPr="00D44BE6">
        <w:rPr>
          <w:rFonts w:cs="Segoe UI"/>
          <w:sz w:val="21"/>
          <w:szCs w:val="21"/>
        </w:rPr>
        <w:t xml:space="preserve"> </w:t>
      </w:r>
      <w:r w:rsidR="49EA1339" w:rsidRPr="00D44BE6">
        <w:rPr>
          <w:rFonts w:cs="Segoe UI"/>
          <w:sz w:val="21"/>
          <w:szCs w:val="21"/>
        </w:rPr>
        <w:t>c</w:t>
      </w:r>
      <w:r w:rsidR="342E6BF8" w:rsidRPr="00D44BE6">
        <w:rPr>
          <w:rFonts w:cs="Segoe UI"/>
          <w:sz w:val="21"/>
          <w:szCs w:val="21"/>
        </w:rPr>
        <w:t>ould remain</w:t>
      </w:r>
      <w:r w:rsidR="3222E9AC" w:rsidRPr="00D44BE6">
        <w:rPr>
          <w:rFonts w:cs="Segoe UI"/>
          <w:sz w:val="21"/>
          <w:szCs w:val="21"/>
        </w:rPr>
        <w:t xml:space="preserve"> in ED</w:t>
      </w:r>
      <w:r w:rsidR="342E6BF8" w:rsidRPr="00D44BE6">
        <w:rPr>
          <w:rFonts w:cs="Segoe UI"/>
          <w:sz w:val="21"/>
          <w:szCs w:val="21"/>
        </w:rPr>
        <w:t xml:space="preserve"> while further efforts </w:t>
      </w:r>
      <w:r w:rsidR="5786CC48" w:rsidRPr="00D44BE6">
        <w:rPr>
          <w:rFonts w:cs="Segoe UI"/>
          <w:sz w:val="21"/>
          <w:szCs w:val="21"/>
        </w:rPr>
        <w:t xml:space="preserve">were made </w:t>
      </w:r>
      <w:r w:rsidR="342E6BF8" w:rsidRPr="00D44BE6">
        <w:rPr>
          <w:rFonts w:cs="Segoe UI"/>
          <w:sz w:val="21"/>
          <w:szCs w:val="21"/>
        </w:rPr>
        <w:t xml:space="preserve">to identify </w:t>
      </w:r>
      <w:r w:rsidR="00AA0968" w:rsidRPr="00D44BE6">
        <w:rPr>
          <w:rFonts w:cs="Segoe UI"/>
          <w:sz w:val="21"/>
          <w:szCs w:val="21"/>
        </w:rPr>
        <w:t>Person A</w:t>
      </w:r>
      <w:r w:rsidR="342E6BF8" w:rsidRPr="00D44BE6">
        <w:rPr>
          <w:rFonts w:cs="Segoe UI"/>
          <w:sz w:val="21"/>
          <w:szCs w:val="21"/>
        </w:rPr>
        <w:t>.</w:t>
      </w:r>
      <w:r w:rsidR="0032487B" w:rsidRPr="00D44BE6">
        <w:rPr>
          <w:rFonts w:cs="Segoe UI"/>
          <w:sz w:val="21"/>
          <w:szCs w:val="21"/>
        </w:rPr>
        <w:t xml:space="preserve"> </w:t>
      </w:r>
      <w:bookmarkStart w:id="100" w:name="_Toc213854908"/>
      <w:bookmarkStart w:id="101" w:name="_Toc213855962"/>
      <w:bookmarkStart w:id="102" w:name="_Toc213877122"/>
      <w:bookmarkStart w:id="103" w:name="_Toc214272823"/>
      <w:bookmarkStart w:id="104" w:name="_Toc214273095"/>
      <w:bookmarkStart w:id="105" w:name="_Toc214273372"/>
      <w:bookmarkStart w:id="106" w:name="_Toc214277959"/>
      <w:bookmarkStart w:id="107" w:name="_Toc214448770"/>
      <w:bookmarkStart w:id="108" w:name="_Toc214834896"/>
      <w:bookmarkStart w:id="109" w:name="_Toc214960138"/>
      <w:bookmarkStart w:id="110" w:name="_Toc215338081"/>
      <w:bookmarkStart w:id="111" w:name="_Toc215675695"/>
      <w:bookmarkStart w:id="112" w:name="_Toc215948716"/>
      <w:bookmarkStart w:id="113" w:name="_Toc215949226"/>
      <w:bookmarkStart w:id="114" w:name="_Toc216024237"/>
      <w:bookmarkStart w:id="115" w:name="_Toc216106077"/>
      <w:bookmarkStart w:id="116" w:name="_Toc213854909"/>
      <w:bookmarkStart w:id="117" w:name="_Toc213855963"/>
      <w:bookmarkStart w:id="118" w:name="_Toc213877123"/>
      <w:bookmarkStart w:id="119" w:name="_Toc214272824"/>
      <w:bookmarkStart w:id="120" w:name="_Toc214273096"/>
      <w:bookmarkStart w:id="121" w:name="_Toc214273373"/>
      <w:bookmarkStart w:id="122" w:name="_Toc214277960"/>
      <w:bookmarkStart w:id="123" w:name="_Toc214448771"/>
      <w:bookmarkStart w:id="124" w:name="_Toc214834897"/>
      <w:bookmarkStart w:id="125" w:name="_Toc214960139"/>
      <w:bookmarkStart w:id="126" w:name="_Toc215338082"/>
      <w:bookmarkStart w:id="127" w:name="_Toc215675696"/>
      <w:bookmarkStart w:id="128" w:name="_Toc215948717"/>
      <w:bookmarkStart w:id="129" w:name="_Toc215949227"/>
      <w:bookmarkStart w:id="130" w:name="_Toc216024238"/>
      <w:bookmarkStart w:id="131" w:name="_Toc216106078"/>
      <w:bookmarkStart w:id="132" w:name="_Toc213854910"/>
      <w:bookmarkStart w:id="133" w:name="_Toc213855964"/>
      <w:bookmarkStart w:id="134" w:name="_Toc213877124"/>
      <w:bookmarkStart w:id="135" w:name="_Toc214272825"/>
      <w:bookmarkStart w:id="136" w:name="_Toc214273097"/>
      <w:bookmarkStart w:id="137" w:name="_Toc214273374"/>
      <w:bookmarkStart w:id="138" w:name="_Toc214277961"/>
      <w:bookmarkStart w:id="139" w:name="_Toc214448772"/>
      <w:bookmarkStart w:id="140" w:name="_Toc214834898"/>
      <w:bookmarkStart w:id="141" w:name="_Toc214960140"/>
      <w:bookmarkStart w:id="142" w:name="_Toc215338083"/>
      <w:bookmarkStart w:id="143" w:name="_Toc215675697"/>
      <w:bookmarkStart w:id="144" w:name="_Toc215948718"/>
      <w:bookmarkStart w:id="145" w:name="_Toc215949228"/>
      <w:bookmarkStart w:id="146" w:name="_Toc216024239"/>
      <w:bookmarkStart w:id="147" w:name="_Toc216106079"/>
      <w:bookmarkStart w:id="148" w:name="_Toc213854911"/>
      <w:bookmarkStart w:id="149" w:name="_Toc213855965"/>
      <w:bookmarkStart w:id="150" w:name="_Toc213877125"/>
      <w:bookmarkStart w:id="151" w:name="_Toc214272826"/>
      <w:bookmarkStart w:id="152" w:name="_Toc214273098"/>
      <w:bookmarkStart w:id="153" w:name="_Toc214273375"/>
      <w:bookmarkStart w:id="154" w:name="_Toc214277962"/>
      <w:bookmarkStart w:id="155" w:name="_Toc214448773"/>
      <w:bookmarkStart w:id="156" w:name="_Toc214834899"/>
      <w:bookmarkStart w:id="157" w:name="_Toc214960141"/>
      <w:bookmarkStart w:id="158" w:name="_Toc215338084"/>
      <w:bookmarkStart w:id="159" w:name="_Toc215675698"/>
      <w:bookmarkStart w:id="160" w:name="_Toc215948719"/>
      <w:bookmarkStart w:id="161" w:name="_Toc215949229"/>
      <w:bookmarkStart w:id="162" w:name="_Toc216024240"/>
      <w:bookmarkStart w:id="163" w:name="_Toc216106080"/>
      <w:bookmarkStart w:id="164" w:name="_Toc213854912"/>
      <w:bookmarkStart w:id="165" w:name="_Toc213855966"/>
      <w:bookmarkStart w:id="166" w:name="_Toc213877126"/>
      <w:bookmarkStart w:id="167" w:name="_Toc214272827"/>
      <w:bookmarkStart w:id="168" w:name="_Toc214273099"/>
      <w:bookmarkStart w:id="169" w:name="_Toc214273376"/>
      <w:bookmarkStart w:id="170" w:name="_Toc214277963"/>
      <w:bookmarkStart w:id="171" w:name="_Toc214448774"/>
      <w:bookmarkStart w:id="172" w:name="_Toc214834900"/>
      <w:bookmarkStart w:id="173" w:name="_Toc214960142"/>
      <w:bookmarkStart w:id="174" w:name="_Toc215338085"/>
      <w:bookmarkStart w:id="175" w:name="_Toc215675699"/>
      <w:bookmarkStart w:id="176" w:name="_Toc215948720"/>
      <w:bookmarkStart w:id="177" w:name="_Toc215949230"/>
      <w:bookmarkStart w:id="178" w:name="_Toc216024241"/>
      <w:bookmarkStart w:id="179" w:name="_Toc21610608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D44BE6">
        <w:rPr>
          <w:rFonts w:cs="Segoe UI"/>
          <w:sz w:val="21"/>
          <w:szCs w:val="21"/>
        </w:rPr>
        <w:t>Police Officer 3</w:t>
      </w:r>
      <w:r w:rsidR="5C431DB5" w:rsidRPr="00D44BE6">
        <w:rPr>
          <w:rFonts w:cs="Segoe UI"/>
          <w:sz w:val="21"/>
          <w:szCs w:val="21"/>
        </w:rPr>
        <w:t xml:space="preserve"> handcuff</w:t>
      </w:r>
      <w:r w:rsidR="54776292" w:rsidRPr="00D44BE6">
        <w:rPr>
          <w:rFonts w:cs="Segoe UI"/>
          <w:sz w:val="21"/>
          <w:szCs w:val="21"/>
        </w:rPr>
        <w:t>ed</w:t>
      </w:r>
      <w:r w:rsidR="5C431DB5" w:rsidRPr="00D44BE6">
        <w:rPr>
          <w:rFonts w:cs="Segoe UI"/>
          <w:sz w:val="21"/>
          <w:szCs w:val="21"/>
        </w:rPr>
        <w:t xml:space="preserve"> </w:t>
      </w:r>
      <w:r w:rsidR="00AA0968" w:rsidRPr="00D44BE6">
        <w:rPr>
          <w:rFonts w:cs="Segoe UI"/>
          <w:sz w:val="21"/>
          <w:szCs w:val="21"/>
        </w:rPr>
        <w:t>Person A</w:t>
      </w:r>
      <w:r w:rsidR="2A553A1C" w:rsidRPr="00D44BE6">
        <w:rPr>
          <w:rFonts w:cs="Segoe UI"/>
          <w:sz w:val="21"/>
          <w:szCs w:val="21"/>
        </w:rPr>
        <w:t xml:space="preserve"> </w:t>
      </w:r>
      <w:r w:rsidR="5C431DB5" w:rsidRPr="00D44BE6">
        <w:rPr>
          <w:rFonts w:cs="Segoe UI"/>
          <w:sz w:val="21"/>
          <w:szCs w:val="21"/>
        </w:rPr>
        <w:t xml:space="preserve">during the escort from the police car </w:t>
      </w:r>
      <w:r w:rsidR="528254C0" w:rsidRPr="00D44BE6">
        <w:rPr>
          <w:rFonts w:cs="Segoe UI"/>
          <w:sz w:val="21"/>
          <w:szCs w:val="21"/>
        </w:rPr>
        <w:t xml:space="preserve">to prevent </w:t>
      </w:r>
      <w:r w:rsidR="00AA0968" w:rsidRPr="00D44BE6">
        <w:rPr>
          <w:rFonts w:cs="Segoe UI"/>
          <w:sz w:val="21"/>
          <w:szCs w:val="21"/>
        </w:rPr>
        <w:t>Person A</w:t>
      </w:r>
      <w:r w:rsidR="528254C0" w:rsidRPr="00D44BE6">
        <w:rPr>
          <w:rFonts w:cs="Segoe UI"/>
          <w:sz w:val="21"/>
          <w:szCs w:val="21"/>
        </w:rPr>
        <w:t xml:space="preserve"> run</w:t>
      </w:r>
      <w:r w:rsidR="4527A539" w:rsidRPr="00D44BE6">
        <w:rPr>
          <w:rFonts w:cs="Segoe UI"/>
          <w:sz w:val="21"/>
          <w:szCs w:val="21"/>
        </w:rPr>
        <w:t>ning</w:t>
      </w:r>
      <w:r w:rsidR="528254C0" w:rsidRPr="00D44BE6">
        <w:rPr>
          <w:rFonts w:cs="Segoe UI"/>
          <w:sz w:val="21"/>
          <w:szCs w:val="21"/>
        </w:rPr>
        <w:t xml:space="preserve"> away</w:t>
      </w:r>
      <w:r w:rsidR="5C431DB5" w:rsidRPr="00D44BE6">
        <w:rPr>
          <w:rFonts w:cs="Segoe UI"/>
          <w:sz w:val="21"/>
          <w:szCs w:val="21"/>
        </w:rPr>
        <w:t>.</w:t>
      </w:r>
      <w:bookmarkStart w:id="180" w:name="_Toc213854914"/>
      <w:bookmarkStart w:id="181" w:name="_Toc213855968"/>
      <w:bookmarkStart w:id="182" w:name="_Toc213877128"/>
      <w:bookmarkStart w:id="183" w:name="_Toc214272829"/>
      <w:bookmarkStart w:id="184" w:name="_Toc214273101"/>
      <w:bookmarkStart w:id="185" w:name="_Toc214273378"/>
      <w:bookmarkStart w:id="186" w:name="_Toc214277965"/>
      <w:bookmarkStart w:id="187" w:name="_Toc214448776"/>
      <w:bookmarkStart w:id="188" w:name="_Toc214834902"/>
      <w:bookmarkStart w:id="189" w:name="_Toc214960144"/>
      <w:bookmarkStart w:id="190" w:name="_Toc215338087"/>
      <w:bookmarkStart w:id="191" w:name="_Toc215675701"/>
      <w:bookmarkStart w:id="192" w:name="_Toc215948722"/>
      <w:bookmarkStart w:id="193" w:name="_Toc215949232"/>
      <w:bookmarkStart w:id="194" w:name="_Toc216024243"/>
      <w:bookmarkStart w:id="195" w:name="_Toc216106083"/>
      <w:bookmarkStart w:id="196" w:name="_Toc216989646"/>
      <w:bookmarkStart w:id="197" w:name="_Toc216990121"/>
      <w:bookmarkStart w:id="198" w:name="_Toc217028495"/>
      <w:bookmarkStart w:id="199" w:name="_Toc217028658"/>
      <w:bookmarkStart w:id="200" w:name="_Toc218635616"/>
      <w:bookmarkStart w:id="201" w:name="_Toc227696639"/>
      <w:bookmarkStart w:id="202" w:name="_Toc227696997"/>
      <w:bookmarkStart w:id="203" w:name="_Toc227697367"/>
      <w:bookmarkStart w:id="204" w:name="_Toc227697737"/>
      <w:bookmarkStart w:id="205" w:name="_Toc227698101"/>
      <w:bookmarkStart w:id="206" w:name="_Toc227698459"/>
      <w:bookmarkStart w:id="207" w:name="_Toc227866482"/>
      <w:bookmarkStart w:id="208" w:name="_Toc230699568"/>
      <w:bookmarkStart w:id="209" w:name="_Toc21385059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137913EC" w14:textId="77777777" w:rsidR="00A27E7D" w:rsidRPr="00A27E7D" w:rsidRDefault="00A27E7D" w:rsidP="00A27E7D">
      <w:pPr>
        <w:pStyle w:val="NoSpacing"/>
        <w:rPr>
          <w:rFonts w:cs="Segoe UI"/>
          <w:sz w:val="21"/>
          <w:szCs w:val="21"/>
        </w:rPr>
      </w:pPr>
    </w:p>
    <w:bookmarkEnd w:id="209"/>
    <w:p w14:paraId="55E6DD8C" w14:textId="116985E6" w:rsidR="00375EA3" w:rsidRPr="00D44BE6" w:rsidRDefault="001339E3" w:rsidP="003F5DF8">
      <w:pPr>
        <w:pStyle w:val="NoSpacing"/>
        <w:rPr>
          <w:rFonts w:cs="Segoe UI"/>
          <w:sz w:val="21"/>
          <w:szCs w:val="21"/>
          <w:lang w:val="en-GB"/>
        </w:rPr>
      </w:pPr>
      <w:r w:rsidRPr="00D44BE6">
        <w:rPr>
          <w:rFonts w:cs="Segoe UI"/>
          <w:sz w:val="21"/>
          <w:szCs w:val="21"/>
          <w:lang w:val="en-GB"/>
        </w:rPr>
        <w:t xml:space="preserve">In response to the photo and query posted by </w:t>
      </w:r>
      <w:r w:rsidR="00CF155B" w:rsidRPr="00D44BE6">
        <w:rPr>
          <w:rFonts w:cs="Segoe UI"/>
          <w:sz w:val="21"/>
          <w:szCs w:val="21"/>
          <w:lang w:val="en-GB"/>
        </w:rPr>
        <w:t>Police Officer 3</w:t>
      </w:r>
      <w:r w:rsidRPr="00D44BE6">
        <w:rPr>
          <w:rFonts w:cs="Segoe UI"/>
          <w:sz w:val="21"/>
          <w:szCs w:val="21"/>
          <w:lang w:val="en-GB"/>
        </w:rPr>
        <w:t>,</w:t>
      </w:r>
      <w:r w:rsidR="00375EA3" w:rsidRPr="00D44BE6">
        <w:rPr>
          <w:rFonts w:cs="Segoe UI"/>
          <w:sz w:val="21"/>
          <w:szCs w:val="21"/>
          <w:lang w:val="en-GB"/>
        </w:rPr>
        <w:t xml:space="preserve"> a fellow officer nominated </w:t>
      </w:r>
      <w:r w:rsidR="00243623" w:rsidRPr="00D44BE6">
        <w:rPr>
          <w:rFonts w:cs="Segoe UI"/>
          <w:sz w:val="21"/>
          <w:szCs w:val="21"/>
          <w:lang w:val="en-GB"/>
        </w:rPr>
        <w:t>Person B</w:t>
      </w:r>
      <w:r w:rsidR="00AB2DA6" w:rsidRPr="00D44BE6">
        <w:rPr>
          <w:rFonts w:cs="Segoe UI"/>
          <w:sz w:val="21"/>
          <w:szCs w:val="21"/>
          <w:lang w:val="en-GB"/>
        </w:rPr>
        <w:t xml:space="preserve"> </w:t>
      </w:r>
      <w:r w:rsidR="00375EA3" w:rsidRPr="00D44BE6">
        <w:rPr>
          <w:rFonts w:cs="Segoe UI"/>
          <w:sz w:val="21"/>
          <w:szCs w:val="21"/>
          <w:lang w:val="en-GB"/>
        </w:rPr>
        <w:t>as a potential identification.</w:t>
      </w:r>
      <w:r w:rsidR="0032487B" w:rsidRPr="00D44BE6">
        <w:rPr>
          <w:rFonts w:cs="Segoe UI"/>
          <w:sz w:val="21"/>
          <w:szCs w:val="21"/>
          <w:lang w:val="en-GB"/>
        </w:rPr>
        <w:t xml:space="preserve"> </w:t>
      </w:r>
      <w:r w:rsidR="00676909" w:rsidRPr="00D44BE6">
        <w:rPr>
          <w:rFonts w:cs="Segoe UI"/>
          <w:sz w:val="21"/>
          <w:szCs w:val="21"/>
          <w:lang w:val="en-GB"/>
        </w:rPr>
        <w:t>Their</w:t>
      </w:r>
      <w:r w:rsidR="00375EA3" w:rsidRPr="00D44BE6">
        <w:rPr>
          <w:rFonts w:cs="Segoe UI"/>
          <w:sz w:val="21"/>
          <w:szCs w:val="21"/>
          <w:lang w:val="en-GB"/>
        </w:rPr>
        <w:t xml:space="preserve"> post included a </w:t>
      </w:r>
      <w:r w:rsidRPr="00D44BE6">
        <w:rPr>
          <w:rFonts w:cs="Segoe UI"/>
          <w:sz w:val="21"/>
          <w:szCs w:val="21"/>
          <w:lang w:val="en-GB"/>
        </w:rPr>
        <w:t xml:space="preserve">headshot </w:t>
      </w:r>
      <w:r w:rsidR="00375EA3" w:rsidRPr="00D44BE6">
        <w:rPr>
          <w:rFonts w:cs="Segoe UI"/>
          <w:sz w:val="21"/>
          <w:szCs w:val="21"/>
          <w:lang w:val="en-GB"/>
        </w:rPr>
        <w:t xml:space="preserve">of </w:t>
      </w:r>
      <w:r w:rsidR="00243623" w:rsidRPr="00D44BE6">
        <w:rPr>
          <w:rFonts w:cs="Segoe UI"/>
          <w:sz w:val="21"/>
          <w:szCs w:val="21"/>
          <w:lang w:val="en-GB"/>
        </w:rPr>
        <w:t>Person B</w:t>
      </w:r>
      <w:r w:rsidR="00AB2DA6" w:rsidRPr="00D44BE6">
        <w:rPr>
          <w:rFonts w:cs="Segoe UI"/>
          <w:sz w:val="21"/>
          <w:szCs w:val="21"/>
          <w:lang w:val="en-GB"/>
        </w:rPr>
        <w:t xml:space="preserve"> </w:t>
      </w:r>
      <w:r w:rsidR="00375EA3" w:rsidRPr="00D44BE6">
        <w:rPr>
          <w:rFonts w:cs="Segoe UI"/>
          <w:sz w:val="21"/>
          <w:szCs w:val="21"/>
          <w:lang w:val="en-GB"/>
        </w:rPr>
        <w:t xml:space="preserve">from police records and a comment, </w:t>
      </w:r>
      <w:r w:rsidR="00C671F6" w:rsidRPr="00D44BE6">
        <w:rPr>
          <w:rFonts w:cs="Segoe UI"/>
          <w:sz w:val="21"/>
          <w:szCs w:val="21"/>
          <w:lang w:val="en-GB"/>
        </w:rPr>
        <w:t>‘</w:t>
      </w:r>
      <w:r w:rsidR="00375EA3" w:rsidRPr="00016242">
        <w:rPr>
          <w:rFonts w:cs="Segoe UI"/>
          <w:sz w:val="21"/>
          <w:szCs w:val="21"/>
          <w:lang w:val="en-GB"/>
        </w:rPr>
        <w:t>Maybe?</w:t>
      </w:r>
      <w:r w:rsidR="00C671F6" w:rsidRPr="00D44BE6">
        <w:rPr>
          <w:rFonts w:cs="Segoe UI"/>
          <w:sz w:val="21"/>
          <w:szCs w:val="21"/>
          <w:lang w:val="en-GB"/>
        </w:rPr>
        <w:t>’</w:t>
      </w:r>
      <w:r w:rsidR="0032487B" w:rsidRPr="00D44BE6">
        <w:rPr>
          <w:rFonts w:cs="Segoe UI"/>
          <w:sz w:val="21"/>
          <w:szCs w:val="21"/>
          <w:lang w:val="en-GB"/>
        </w:rPr>
        <w:t xml:space="preserve"> </w:t>
      </w:r>
      <w:r w:rsidR="00CF155B" w:rsidRPr="00D44BE6">
        <w:rPr>
          <w:rFonts w:cs="Segoe UI"/>
          <w:sz w:val="21"/>
          <w:szCs w:val="21"/>
          <w:lang w:val="en-GB"/>
        </w:rPr>
        <w:t>Police Officer 3</w:t>
      </w:r>
      <w:r w:rsidR="00375EA3" w:rsidRPr="00D44BE6">
        <w:rPr>
          <w:rFonts w:cs="Segoe UI"/>
          <w:sz w:val="21"/>
          <w:szCs w:val="21"/>
          <w:lang w:val="en-GB"/>
        </w:rPr>
        <w:t xml:space="preserve"> brought this photo up on </w:t>
      </w:r>
      <w:r w:rsidR="00676909" w:rsidRPr="00D44BE6">
        <w:rPr>
          <w:rFonts w:cs="Segoe UI"/>
          <w:sz w:val="21"/>
          <w:szCs w:val="21"/>
          <w:lang w:val="en-GB"/>
        </w:rPr>
        <w:t>their</w:t>
      </w:r>
      <w:r w:rsidR="00375EA3" w:rsidRPr="00D44BE6">
        <w:rPr>
          <w:rFonts w:cs="Segoe UI"/>
          <w:sz w:val="21"/>
          <w:szCs w:val="21"/>
          <w:lang w:val="en-GB"/>
        </w:rPr>
        <w:t xml:space="preserve"> phone, and </w:t>
      </w:r>
      <w:r w:rsidR="00676909" w:rsidRPr="00D44BE6">
        <w:rPr>
          <w:rFonts w:cs="Segoe UI"/>
          <w:sz w:val="21"/>
          <w:szCs w:val="21"/>
          <w:lang w:val="en-GB"/>
        </w:rPr>
        <w:t>t</w:t>
      </w:r>
      <w:r w:rsidR="003447AD" w:rsidRPr="00D44BE6">
        <w:rPr>
          <w:rFonts w:cs="Segoe UI"/>
          <w:sz w:val="21"/>
          <w:szCs w:val="21"/>
          <w:lang w:val="en-GB"/>
        </w:rPr>
        <w:t>he</w:t>
      </w:r>
      <w:r w:rsidR="00676909" w:rsidRPr="00D44BE6">
        <w:rPr>
          <w:rFonts w:cs="Segoe UI"/>
          <w:sz w:val="21"/>
          <w:szCs w:val="21"/>
          <w:lang w:val="en-GB"/>
        </w:rPr>
        <w:t>y</w:t>
      </w:r>
      <w:r w:rsidR="003447AD" w:rsidRPr="00D44BE6">
        <w:rPr>
          <w:rFonts w:cs="Segoe UI"/>
          <w:sz w:val="21"/>
          <w:szCs w:val="21"/>
          <w:lang w:val="en-GB"/>
        </w:rPr>
        <w:t xml:space="preserve">, </w:t>
      </w:r>
      <w:r w:rsidR="00CF155B" w:rsidRPr="00D44BE6">
        <w:rPr>
          <w:rFonts w:cs="Segoe UI"/>
          <w:sz w:val="21"/>
          <w:szCs w:val="21"/>
          <w:lang w:val="en-GB"/>
        </w:rPr>
        <w:t>Police Officer 2</w:t>
      </w:r>
      <w:r w:rsidR="003447AD" w:rsidRPr="00D44BE6">
        <w:rPr>
          <w:rFonts w:cs="Segoe UI"/>
          <w:sz w:val="21"/>
          <w:szCs w:val="21"/>
          <w:lang w:val="en-GB"/>
        </w:rPr>
        <w:t xml:space="preserve">, </w:t>
      </w:r>
      <w:r w:rsidR="00AE7D0F" w:rsidRPr="00D44BE6">
        <w:rPr>
          <w:rFonts w:cs="Segoe UI"/>
          <w:sz w:val="21"/>
          <w:szCs w:val="21"/>
          <w:lang w:val="en-GB"/>
        </w:rPr>
        <w:t>and the</w:t>
      </w:r>
      <w:r w:rsidR="00AB2DA6" w:rsidRPr="00D44BE6">
        <w:rPr>
          <w:rFonts w:cs="Segoe UI"/>
          <w:sz w:val="21"/>
          <w:szCs w:val="21"/>
          <w:lang w:val="en-GB"/>
        </w:rPr>
        <w:t xml:space="preserve"> </w:t>
      </w:r>
      <w:r w:rsidR="00676909" w:rsidRPr="00D44BE6">
        <w:rPr>
          <w:rFonts w:cs="Segoe UI"/>
          <w:sz w:val="21"/>
          <w:szCs w:val="21"/>
          <w:lang w:val="en-GB"/>
        </w:rPr>
        <w:t>staff member</w:t>
      </w:r>
      <w:r w:rsidR="00AB2DA6" w:rsidRPr="00D44BE6">
        <w:rPr>
          <w:rFonts w:cs="Segoe UI"/>
          <w:sz w:val="21"/>
          <w:szCs w:val="21"/>
          <w:lang w:val="en-GB"/>
        </w:rPr>
        <w:t xml:space="preserve"> assigned to </w:t>
      </w:r>
      <w:r w:rsidR="00243623" w:rsidRPr="00D44BE6">
        <w:rPr>
          <w:rFonts w:cs="Segoe UI"/>
          <w:sz w:val="21"/>
          <w:szCs w:val="21"/>
          <w:lang w:val="en-GB"/>
        </w:rPr>
        <w:t>Person A</w:t>
      </w:r>
      <w:r w:rsidR="00375EA3" w:rsidRPr="00D44BE6">
        <w:rPr>
          <w:rFonts w:cs="Segoe UI"/>
          <w:sz w:val="21"/>
          <w:szCs w:val="21"/>
          <w:lang w:val="en-GB"/>
        </w:rPr>
        <w:t xml:space="preserve"> were</w:t>
      </w:r>
      <w:r w:rsidR="003447AD" w:rsidRPr="00D44BE6">
        <w:rPr>
          <w:rFonts w:cs="Segoe UI"/>
          <w:sz w:val="21"/>
          <w:szCs w:val="21"/>
          <w:lang w:val="en-GB"/>
        </w:rPr>
        <w:t xml:space="preserve"> each</w:t>
      </w:r>
      <w:r w:rsidR="00375EA3" w:rsidRPr="00D44BE6">
        <w:rPr>
          <w:rFonts w:cs="Segoe UI"/>
          <w:sz w:val="21"/>
          <w:szCs w:val="21"/>
          <w:lang w:val="en-GB"/>
        </w:rPr>
        <w:t xml:space="preserve"> able to compare this photo</w:t>
      </w:r>
      <w:r w:rsidR="009C1A05" w:rsidRPr="00D44BE6">
        <w:rPr>
          <w:rFonts w:cs="Segoe UI"/>
          <w:sz w:val="21"/>
          <w:szCs w:val="21"/>
          <w:lang w:val="en-GB"/>
        </w:rPr>
        <w:t xml:space="preserve"> of </w:t>
      </w:r>
      <w:r w:rsidR="00243623" w:rsidRPr="00D44BE6">
        <w:rPr>
          <w:rFonts w:cs="Segoe UI"/>
          <w:sz w:val="21"/>
          <w:szCs w:val="21"/>
          <w:lang w:val="en-GB"/>
        </w:rPr>
        <w:t>Person B</w:t>
      </w:r>
      <w:r w:rsidR="00375EA3" w:rsidRPr="00D44BE6">
        <w:rPr>
          <w:rFonts w:cs="Segoe UI"/>
          <w:sz w:val="21"/>
          <w:szCs w:val="21"/>
          <w:lang w:val="en-GB"/>
        </w:rPr>
        <w:t xml:space="preserve"> </w:t>
      </w:r>
      <w:r w:rsidRPr="00D44BE6">
        <w:rPr>
          <w:rFonts w:cs="Segoe UI"/>
          <w:sz w:val="21"/>
          <w:szCs w:val="21"/>
          <w:lang w:val="en-GB"/>
        </w:rPr>
        <w:t xml:space="preserve">with </w:t>
      </w:r>
      <w:r w:rsidR="00243623" w:rsidRPr="00D44BE6">
        <w:rPr>
          <w:rFonts w:cs="Segoe UI"/>
          <w:sz w:val="21"/>
          <w:szCs w:val="21"/>
          <w:lang w:val="en-GB"/>
        </w:rPr>
        <w:t>Person A</w:t>
      </w:r>
      <w:r w:rsidRPr="00D44BE6">
        <w:rPr>
          <w:rFonts w:cs="Segoe UI"/>
          <w:sz w:val="21"/>
          <w:szCs w:val="21"/>
          <w:lang w:val="en-GB"/>
        </w:rPr>
        <w:t>.</w:t>
      </w:r>
      <w:r w:rsidR="0032487B" w:rsidRPr="00D44BE6">
        <w:rPr>
          <w:rFonts w:cs="Segoe UI"/>
          <w:sz w:val="21"/>
          <w:szCs w:val="21"/>
          <w:lang w:val="en-GB"/>
        </w:rPr>
        <w:t xml:space="preserve"> </w:t>
      </w:r>
      <w:r w:rsidR="005D0A77" w:rsidRPr="00D44BE6">
        <w:rPr>
          <w:rFonts w:cs="Segoe UI"/>
          <w:sz w:val="21"/>
          <w:szCs w:val="21"/>
          <w:lang w:val="en-GB"/>
        </w:rPr>
        <w:t>They noted similarities, but n</w:t>
      </w:r>
      <w:r w:rsidR="008650F3" w:rsidRPr="00D44BE6">
        <w:rPr>
          <w:rFonts w:cs="Segoe UI"/>
          <w:sz w:val="21"/>
          <w:szCs w:val="21"/>
          <w:lang w:val="en-GB"/>
        </w:rPr>
        <w:t>one of them thought</w:t>
      </w:r>
      <w:r w:rsidR="00375EA3" w:rsidRPr="00D44BE6">
        <w:rPr>
          <w:rFonts w:cs="Segoe UI"/>
          <w:sz w:val="21"/>
          <w:szCs w:val="21"/>
          <w:lang w:val="en-GB"/>
        </w:rPr>
        <w:t xml:space="preserve"> they were the same person.</w:t>
      </w:r>
      <w:r w:rsidR="0032487B" w:rsidRPr="00D44BE6">
        <w:rPr>
          <w:rFonts w:cs="Segoe UI"/>
          <w:sz w:val="21"/>
          <w:szCs w:val="21"/>
          <w:lang w:val="en-GB"/>
        </w:rPr>
        <w:t xml:space="preserve"> </w:t>
      </w:r>
      <w:r w:rsidR="00CF155B" w:rsidRPr="00D44BE6">
        <w:rPr>
          <w:rFonts w:cs="Segoe UI"/>
          <w:sz w:val="21"/>
          <w:szCs w:val="21"/>
          <w:lang w:val="en-GB"/>
        </w:rPr>
        <w:t>Police Officer 3</w:t>
      </w:r>
      <w:r w:rsidR="00375EA3" w:rsidRPr="00D44BE6">
        <w:rPr>
          <w:rFonts w:cs="Segoe UI"/>
          <w:sz w:val="21"/>
          <w:szCs w:val="21"/>
          <w:lang w:val="en-GB"/>
        </w:rPr>
        <w:t xml:space="preserve"> </w:t>
      </w:r>
      <w:r w:rsidR="009C1A05" w:rsidRPr="00D44BE6">
        <w:rPr>
          <w:rFonts w:cs="Segoe UI"/>
          <w:sz w:val="21"/>
          <w:szCs w:val="21"/>
          <w:lang w:val="en-GB"/>
        </w:rPr>
        <w:t>then</w:t>
      </w:r>
      <w:r w:rsidR="00375EA3" w:rsidRPr="00D44BE6">
        <w:rPr>
          <w:rFonts w:cs="Segoe UI"/>
          <w:sz w:val="21"/>
          <w:szCs w:val="21"/>
          <w:lang w:val="en-GB"/>
        </w:rPr>
        <w:t xml:space="preserve"> </w:t>
      </w:r>
      <w:r w:rsidR="003916EF" w:rsidRPr="00D44BE6">
        <w:rPr>
          <w:rFonts w:cs="Segoe UI"/>
          <w:sz w:val="21"/>
          <w:szCs w:val="21"/>
          <w:lang w:val="en-GB"/>
        </w:rPr>
        <w:t>replied</w:t>
      </w:r>
      <w:r w:rsidR="00792DDA" w:rsidRPr="00D44BE6">
        <w:rPr>
          <w:rFonts w:cs="Segoe UI"/>
          <w:sz w:val="21"/>
          <w:szCs w:val="21"/>
          <w:lang w:val="en-GB"/>
        </w:rPr>
        <w:t xml:space="preserve"> to the fellow officer</w:t>
      </w:r>
      <w:r w:rsidR="00375EA3" w:rsidRPr="00D44BE6">
        <w:rPr>
          <w:rFonts w:cs="Segoe UI"/>
          <w:sz w:val="21"/>
          <w:szCs w:val="21"/>
          <w:lang w:val="en-GB"/>
        </w:rPr>
        <w:t xml:space="preserve"> </w:t>
      </w:r>
      <w:r w:rsidR="00C671F6" w:rsidRPr="00D44BE6">
        <w:rPr>
          <w:rFonts w:cs="Segoe UI"/>
          <w:sz w:val="21"/>
          <w:szCs w:val="21"/>
          <w:lang w:val="en-GB"/>
        </w:rPr>
        <w:t>‘</w:t>
      </w:r>
      <w:r w:rsidR="00375EA3" w:rsidRPr="00016242">
        <w:rPr>
          <w:rFonts w:cs="Segoe UI"/>
          <w:sz w:val="21"/>
          <w:szCs w:val="21"/>
          <w:lang w:val="en-GB"/>
        </w:rPr>
        <w:t>Nah don’t think so</w:t>
      </w:r>
      <w:r w:rsidR="00C671F6" w:rsidRPr="00D44BE6">
        <w:rPr>
          <w:rFonts w:cs="Segoe UI"/>
          <w:sz w:val="21"/>
          <w:szCs w:val="21"/>
          <w:lang w:val="en-GB"/>
        </w:rPr>
        <w:t>’</w:t>
      </w:r>
      <w:r w:rsidR="00375EA3" w:rsidRPr="00D44BE6">
        <w:rPr>
          <w:rFonts w:cs="Segoe UI"/>
          <w:sz w:val="21"/>
          <w:szCs w:val="21"/>
          <w:lang w:val="en-GB"/>
        </w:rPr>
        <w:t>.</w:t>
      </w:r>
    </w:p>
    <w:p w14:paraId="14CE22F2" w14:textId="77777777" w:rsidR="00474152" w:rsidRPr="00D44BE6" w:rsidRDefault="00474152" w:rsidP="003F5DF8">
      <w:pPr>
        <w:pStyle w:val="NoSpacing"/>
        <w:rPr>
          <w:rFonts w:cs="Segoe UI"/>
          <w:sz w:val="21"/>
          <w:szCs w:val="21"/>
          <w:lang w:val="en-GB"/>
        </w:rPr>
      </w:pPr>
    </w:p>
    <w:p w14:paraId="431F64A6" w14:textId="5C178A2D" w:rsidR="00602493" w:rsidRPr="00D44BE6" w:rsidRDefault="005C50B9" w:rsidP="003F5DF8">
      <w:pPr>
        <w:pStyle w:val="NoSpacing"/>
        <w:rPr>
          <w:rFonts w:cs="Segoe UI"/>
          <w:sz w:val="21"/>
          <w:szCs w:val="21"/>
        </w:rPr>
      </w:pPr>
      <w:r w:rsidRPr="00D44BE6">
        <w:rPr>
          <w:rFonts w:cs="Segoe UI"/>
          <w:sz w:val="21"/>
          <w:szCs w:val="21"/>
        </w:rPr>
        <w:t xml:space="preserve">Once </w:t>
      </w:r>
      <w:r w:rsidR="00243623" w:rsidRPr="00D44BE6">
        <w:rPr>
          <w:rFonts w:cs="Segoe UI"/>
          <w:sz w:val="21"/>
          <w:szCs w:val="21"/>
        </w:rPr>
        <w:t>Person A</w:t>
      </w:r>
      <w:r w:rsidR="00AB2DA6" w:rsidRPr="00D44BE6">
        <w:rPr>
          <w:rFonts w:cs="Segoe UI"/>
          <w:sz w:val="21"/>
          <w:szCs w:val="21"/>
        </w:rPr>
        <w:t xml:space="preserve"> </w:t>
      </w:r>
      <w:r w:rsidRPr="00D44BE6">
        <w:rPr>
          <w:rFonts w:cs="Segoe UI"/>
          <w:sz w:val="21"/>
          <w:szCs w:val="21"/>
        </w:rPr>
        <w:t>was settled</w:t>
      </w:r>
      <w:r w:rsidR="00DE4255" w:rsidRPr="00D44BE6">
        <w:rPr>
          <w:rFonts w:cs="Segoe UI"/>
          <w:sz w:val="21"/>
          <w:szCs w:val="21"/>
        </w:rPr>
        <w:t xml:space="preserve">, </w:t>
      </w:r>
      <w:r w:rsidR="00CF155B" w:rsidRPr="00D44BE6">
        <w:rPr>
          <w:rFonts w:cs="Segoe UI"/>
          <w:sz w:val="21"/>
          <w:szCs w:val="21"/>
        </w:rPr>
        <w:t>Police Officer 2</w:t>
      </w:r>
      <w:r w:rsidRPr="00D44BE6">
        <w:rPr>
          <w:rFonts w:cs="Segoe UI"/>
          <w:sz w:val="21"/>
          <w:szCs w:val="21"/>
        </w:rPr>
        <w:t xml:space="preserve"> completed the ED Handover Form </w:t>
      </w:r>
      <w:r w:rsidR="00E50824" w:rsidRPr="00D44BE6">
        <w:rPr>
          <w:rFonts w:cs="Segoe UI"/>
          <w:sz w:val="21"/>
          <w:szCs w:val="21"/>
        </w:rPr>
        <w:t>with as much detail</w:t>
      </w:r>
      <w:r w:rsidRPr="00D44BE6">
        <w:rPr>
          <w:rFonts w:cs="Segoe UI"/>
          <w:sz w:val="21"/>
          <w:szCs w:val="21"/>
        </w:rPr>
        <w:t xml:space="preserve"> as </w:t>
      </w:r>
      <w:r w:rsidR="00B95B74" w:rsidRPr="00D44BE6">
        <w:rPr>
          <w:rFonts w:cs="Segoe UI"/>
          <w:sz w:val="21"/>
          <w:szCs w:val="21"/>
        </w:rPr>
        <w:t>possible</w:t>
      </w:r>
      <w:r w:rsidRPr="00D44BE6">
        <w:rPr>
          <w:rFonts w:cs="Segoe UI"/>
          <w:sz w:val="21"/>
          <w:szCs w:val="21"/>
        </w:rPr>
        <w:t>.</w:t>
      </w:r>
      <w:r w:rsidR="0032487B" w:rsidRPr="00D44BE6">
        <w:rPr>
          <w:rFonts w:cs="Segoe UI"/>
          <w:sz w:val="21"/>
          <w:szCs w:val="21"/>
        </w:rPr>
        <w:t xml:space="preserve"> </w:t>
      </w:r>
      <w:r w:rsidR="00CF155B" w:rsidRPr="00D44BE6">
        <w:rPr>
          <w:rFonts w:cs="Segoe UI"/>
          <w:sz w:val="21"/>
          <w:szCs w:val="21"/>
        </w:rPr>
        <w:t>Police Officer 2</w:t>
      </w:r>
      <w:r w:rsidR="004D3F5D" w:rsidRPr="00D44BE6">
        <w:rPr>
          <w:rFonts w:cs="Segoe UI"/>
          <w:sz w:val="21"/>
          <w:szCs w:val="21"/>
        </w:rPr>
        <w:t xml:space="preserve"> left the </w:t>
      </w:r>
      <w:r w:rsidR="00C75068" w:rsidRPr="00D44BE6">
        <w:rPr>
          <w:rFonts w:cs="Segoe UI"/>
          <w:sz w:val="21"/>
          <w:szCs w:val="21"/>
        </w:rPr>
        <w:t xml:space="preserve">patient identity </w:t>
      </w:r>
      <w:r w:rsidR="004D3F5D" w:rsidRPr="00D44BE6">
        <w:rPr>
          <w:rFonts w:cs="Segoe UI"/>
          <w:sz w:val="21"/>
          <w:szCs w:val="21"/>
        </w:rPr>
        <w:t>fields of the form blank.</w:t>
      </w:r>
      <w:r w:rsidR="0032487B" w:rsidRPr="00D44BE6">
        <w:rPr>
          <w:rFonts w:cs="Segoe UI"/>
          <w:sz w:val="21"/>
          <w:szCs w:val="21"/>
        </w:rPr>
        <w:t xml:space="preserve"> </w:t>
      </w:r>
    </w:p>
    <w:p w14:paraId="2664F9C4" w14:textId="77777777" w:rsidR="00602493" w:rsidRPr="00D44BE6" w:rsidRDefault="00602493" w:rsidP="003F5DF8">
      <w:pPr>
        <w:pStyle w:val="NoSpacing"/>
        <w:rPr>
          <w:rFonts w:cs="Segoe UI"/>
          <w:sz w:val="21"/>
          <w:szCs w:val="21"/>
        </w:rPr>
      </w:pPr>
    </w:p>
    <w:p w14:paraId="34CC22C8" w14:textId="741AE01E" w:rsidR="00860E05" w:rsidRPr="00A27E7D" w:rsidRDefault="00A1458D" w:rsidP="00A27E7D">
      <w:pPr>
        <w:pStyle w:val="NoSpacing"/>
        <w:rPr>
          <w:rFonts w:cs="Segoe UI"/>
          <w:sz w:val="21"/>
          <w:szCs w:val="21"/>
        </w:rPr>
      </w:pPr>
      <w:r w:rsidRPr="00D44BE6">
        <w:rPr>
          <w:rFonts w:cs="Segoe UI"/>
          <w:sz w:val="21"/>
          <w:szCs w:val="21"/>
          <w:lang w:val="en-GB"/>
        </w:rPr>
        <w:t xml:space="preserve">After the police officers left, </w:t>
      </w:r>
      <w:r w:rsidR="00243623" w:rsidRPr="00D44BE6">
        <w:rPr>
          <w:rFonts w:cs="Segoe UI"/>
          <w:sz w:val="21"/>
          <w:szCs w:val="21"/>
          <w:lang w:val="en-GB"/>
        </w:rPr>
        <w:t>Person A</w:t>
      </w:r>
      <w:r w:rsidRPr="00D44BE6">
        <w:rPr>
          <w:rFonts w:cs="Segoe UI"/>
          <w:sz w:val="21"/>
          <w:szCs w:val="21"/>
          <w:lang w:val="en-GB"/>
        </w:rPr>
        <w:t xml:space="preserve"> did not try to leave at any time, so hospital staff did not take any steps to formally detain </w:t>
      </w:r>
      <w:r w:rsidR="00AA0968" w:rsidRPr="00D44BE6">
        <w:rPr>
          <w:rFonts w:cs="Segoe UI"/>
          <w:sz w:val="21"/>
          <w:szCs w:val="21"/>
          <w:lang w:val="en-GB"/>
        </w:rPr>
        <w:t>Person A</w:t>
      </w:r>
      <w:r w:rsidRPr="00D44BE6">
        <w:rPr>
          <w:rFonts w:cs="Segoe UI"/>
          <w:sz w:val="21"/>
          <w:szCs w:val="21"/>
          <w:lang w:val="en-GB"/>
        </w:rPr>
        <w:t xml:space="preserve"> under</w:t>
      </w:r>
      <w:r w:rsidR="00783D97" w:rsidRPr="00D44BE6">
        <w:rPr>
          <w:rFonts w:cs="Segoe UI"/>
          <w:sz w:val="21"/>
          <w:szCs w:val="21"/>
          <w:lang w:val="en-GB"/>
        </w:rPr>
        <w:t xml:space="preserve"> section </w:t>
      </w:r>
      <w:r w:rsidRPr="00D44BE6">
        <w:rPr>
          <w:rFonts w:cs="Segoe UI"/>
          <w:sz w:val="21"/>
          <w:szCs w:val="21"/>
          <w:lang w:val="en-GB"/>
        </w:rPr>
        <w:t xml:space="preserve">111 </w:t>
      </w:r>
      <w:r w:rsidR="00783D97" w:rsidRPr="00D44BE6">
        <w:rPr>
          <w:rFonts w:cs="Segoe UI"/>
          <w:sz w:val="21"/>
          <w:szCs w:val="21"/>
          <w:lang w:val="en-GB"/>
        </w:rPr>
        <w:t>of the Mental Health Act</w:t>
      </w:r>
      <w:r w:rsidR="00E801B6" w:rsidRPr="00D44BE6">
        <w:rPr>
          <w:rFonts w:cs="Segoe UI"/>
          <w:sz w:val="21"/>
          <w:szCs w:val="21"/>
          <w:lang w:val="en-GB"/>
        </w:rPr>
        <w:t xml:space="preserve"> until </w:t>
      </w:r>
      <w:r w:rsidR="00AA0968" w:rsidRPr="00D44BE6">
        <w:rPr>
          <w:rFonts w:cs="Segoe UI"/>
          <w:sz w:val="21"/>
          <w:szCs w:val="21"/>
          <w:lang w:val="en-GB"/>
        </w:rPr>
        <w:t>Person A</w:t>
      </w:r>
      <w:r w:rsidR="00E801B6" w:rsidRPr="00D44BE6">
        <w:rPr>
          <w:rFonts w:cs="Segoe UI"/>
          <w:sz w:val="21"/>
          <w:szCs w:val="21"/>
          <w:lang w:val="en-GB"/>
        </w:rPr>
        <w:t xml:space="preserve"> could be assessed</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Instead, they considered</w:t>
      </w:r>
      <w:r w:rsidR="00AA0968" w:rsidRPr="00D44BE6">
        <w:rPr>
          <w:rFonts w:cs="Segoe UI"/>
          <w:sz w:val="21"/>
          <w:szCs w:val="21"/>
          <w:lang w:val="en-GB"/>
        </w:rPr>
        <w:t xml:space="preserve"> Person A</w:t>
      </w:r>
      <w:r w:rsidRPr="00D44BE6">
        <w:rPr>
          <w:rFonts w:cs="Segoe UI"/>
          <w:sz w:val="21"/>
          <w:szCs w:val="21"/>
          <w:lang w:val="en-GB"/>
        </w:rPr>
        <w:t xml:space="preserve"> to be staying there voluntarily and treated </w:t>
      </w:r>
      <w:r w:rsidR="00AA0968" w:rsidRPr="00D44BE6">
        <w:rPr>
          <w:rFonts w:cs="Segoe UI"/>
          <w:sz w:val="21"/>
          <w:szCs w:val="21"/>
          <w:lang w:val="en-GB"/>
        </w:rPr>
        <w:t>Person A</w:t>
      </w:r>
      <w:r w:rsidRPr="00D44BE6">
        <w:rPr>
          <w:rFonts w:cs="Segoe UI"/>
          <w:sz w:val="21"/>
          <w:szCs w:val="21"/>
          <w:lang w:val="en-GB"/>
        </w:rPr>
        <w:t xml:space="preserve"> </w:t>
      </w:r>
      <w:r w:rsidR="00C75068" w:rsidRPr="00D44BE6">
        <w:rPr>
          <w:rFonts w:cs="Segoe UI"/>
          <w:sz w:val="21"/>
          <w:szCs w:val="21"/>
          <w:lang w:val="en-GB"/>
        </w:rPr>
        <w:t>informally.</w:t>
      </w:r>
      <w:bookmarkStart w:id="210" w:name="_Toc216989647"/>
      <w:bookmarkStart w:id="211" w:name="_Toc216990122"/>
      <w:bookmarkStart w:id="212" w:name="_Toc217028496"/>
      <w:bookmarkStart w:id="213" w:name="_Toc217028659"/>
      <w:bookmarkStart w:id="214" w:name="_Toc218635617"/>
      <w:bookmarkStart w:id="215" w:name="_Toc227696640"/>
      <w:bookmarkStart w:id="216" w:name="_Toc227696998"/>
      <w:bookmarkStart w:id="217" w:name="_Toc227697368"/>
      <w:bookmarkStart w:id="218" w:name="_Toc227697738"/>
      <w:bookmarkStart w:id="219" w:name="_Toc227698102"/>
      <w:bookmarkStart w:id="220" w:name="_Toc227698460"/>
      <w:bookmarkStart w:id="221" w:name="_Toc227866483"/>
      <w:bookmarkStart w:id="222" w:name="_Toc230699569"/>
      <w:bookmarkStart w:id="223" w:name="_Toc216989650"/>
      <w:bookmarkStart w:id="224" w:name="_Toc216990125"/>
      <w:bookmarkStart w:id="225" w:name="_Toc217028499"/>
      <w:bookmarkStart w:id="226" w:name="_Toc217028662"/>
      <w:bookmarkStart w:id="227" w:name="_Toc218635620"/>
      <w:bookmarkStart w:id="228" w:name="_Toc227696643"/>
      <w:bookmarkStart w:id="229" w:name="_Toc227697001"/>
      <w:bookmarkStart w:id="230" w:name="_Toc227697371"/>
      <w:bookmarkStart w:id="231" w:name="_Toc227697741"/>
      <w:bookmarkStart w:id="232" w:name="_Toc227698105"/>
      <w:bookmarkStart w:id="233" w:name="_Toc227698463"/>
      <w:bookmarkStart w:id="234" w:name="_Toc227866486"/>
      <w:bookmarkStart w:id="235" w:name="_Toc230699572"/>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65F2FB8" w14:textId="77777777" w:rsidR="00A70717" w:rsidRPr="00C71A26" w:rsidRDefault="00A70717" w:rsidP="00A27E7D">
      <w:pPr>
        <w:pStyle w:val="Heading2"/>
      </w:pPr>
      <w:bookmarkStart w:id="236" w:name="_Toc230699573"/>
      <w:r w:rsidRPr="00C71A26">
        <w:t xml:space="preserve">Police </w:t>
      </w:r>
      <w:r w:rsidR="00D26351" w:rsidRPr="00A27E7D">
        <w:t>i</w:t>
      </w:r>
      <w:r w:rsidRPr="00A27E7D">
        <w:t>dentification</w:t>
      </w:r>
      <w:bookmarkEnd w:id="236"/>
    </w:p>
    <w:p w14:paraId="5CB6703F" w14:textId="61EB29B7" w:rsidR="00E81ED4" w:rsidRPr="00D44BE6" w:rsidRDefault="738CD817" w:rsidP="003F5DF8">
      <w:pPr>
        <w:pStyle w:val="NoSpacing"/>
        <w:rPr>
          <w:rFonts w:cs="Segoe UI"/>
          <w:sz w:val="21"/>
          <w:szCs w:val="21"/>
          <w:lang w:val="en-GB"/>
        </w:rPr>
      </w:pPr>
      <w:r w:rsidRPr="00D44BE6">
        <w:rPr>
          <w:rFonts w:cs="Segoe UI"/>
          <w:sz w:val="21"/>
          <w:szCs w:val="21"/>
          <w:lang w:val="en-GB"/>
        </w:rPr>
        <w:t xml:space="preserve">After </w:t>
      </w:r>
      <w:r w:rsidR="00CF155B" w:rsidRPr="00D44BE6">
        <w:rPr>
          <w:rFonts w:cs="Segoe UI"/>
          <w:sz w:val="21"/>
          <w:szCs w:val="21"/>
          <w:lang w:val="en-GB"/>
        </w:rPr>
        <w:t>Police Officer 1</w:t>
      </w:r>
      <w:r w:rsidR="76EF1C95" w:rsidRPr="00D44BE6">
        <w:rPr>
          <w:rFonts w:cs="Segoe UI"/>
          <w:sz w:val="21"/>
          <w:szCs w:val="21"/>
          <w:lang w:val="en-GB"/>
        </w:rPr>
        <w:t xml:space="preserve"> arrived b</w:t>
      </w:r>
      <w:r w:rsidR="10ADE5F2" w:rsidRPr="00D44BE6">
        <w:rPr>
          <w:rFonts w:cs="Segoe UI"/>
          <w:sz w:val="21"/>
          <w:szCs w:val="21"/>
          <w:lang w:val="en-GB"/>
        </w:rPr>
        <w:t xml:space="preserve">ack at the Police Station, </w:t>
      </w:r>
      <w:r w:rsidR="00614E69" w:rsidRPr="00D44BE6">
        <w:rPr>
          <w:rFonts w:cs="Segoe UI"/>
          <w:sz w:val="21"/>
          <w:szCs w:val="21"/>
          <w:lang w:val="en-GB"/>
        </w:rPr>
        <w:t>t</w:t>
      </w:r>
      <w:r w:rsidRPr="00D44BE6">
        <w:rPr>
          <w:rFonts w:cs="Segoe UI"/>
          <w:sz w:val="21"/>
          <w:szCs w:val="21"/>
          <w:lang w:val="en-GB"/>
        </w:rPr>
        <w:t>h</w:t>
      </w:r>
      <w:r w:rsidR="6EBEF425" w:rsidRPr="00D44BE6">
        <w:rPr>
          <w:rFonts w:cs="Segoe UI"/>
          <w:sz w:val="21"/>
          <w:szCs w:val="21"/>
          <w:lang w:val="en-GB"/>
        </w:rPr>
        <w:t>e</w:t>
      </w:r>
      <w:r w:rsidR="00614E69" w:rsidRPr="00D44BE6">
        <w:rPr>
          <w:rFonts w:cs="Segoe UI"/>
          <w:sz w:val="21"/>
          <w:szCs w:val="21"/>
          <w:lang w:val="en-GB"/>
        </w:rPr>
        <w:t>y</w:t>
      </w:r>
      <w:r w:rsidR="323BFD66" w:rsidRPr="00D44BE6">
        <w:rPr>
          <w:rFonts w:cs="Segoe UI"/>
          <w:sz w:val="21"/>
          <w:szCs w:val="21"/>
          <w:lang w:val="en-GB"/>
        </w:rPr>
        <w:t xml:space="preserve"> took further steps to identify </w:t>
      </w:r>
      <w:r w:rsidR="00243623" w:rsidRPr="00D44BE6">
        <w:rPr>
          <w:rFonts w:cs="Segoe UI"/>
          <w:sz w:val="21"/>
          <w:szCs w:val="21"/>
          <w:lang w:val="en-GB"/>
        </w:rPr>
        <w:t>Person A</w:t>
      </w:r>
      <w:r w:rsidR="323BFD66" w:rsidRPr="00D44BE6">
        <w:rPr>
          <w:rFonts w:cs="Segoe UI"/>
          <w:sz w:val="21"/>
          <w:szCs w:val="21"/>
          <w:lang w:val="en-GB"/>
        </w:rPr>
        <w:t>.</w:t>
      </w:r>
      <w:r w:rsidR="0032487B" w:rsidRPr="00D44BE6">
        <w:rPr>
          <w:rFonts w:cs="Segoe UI"/>
          <w:sz w:val="21"/>
          <w:szCs w:val="21"/>
          <w:lang w:val="en-GB"/>
        </w:rPr>
        <w:t xml:space="preserve"> </w:t>
      </w:r>
      <w:r w:rsidR="00614E69" w:rsidRPr="00D44BE6">
        <w:rPr>
          <w:rFonts w:cs="Segoe UI"/>
          <w:sz w:val="21"/>
          <w:szCs w:val="21"/>
          <w:lang w:val="en-GB"/>
        </w:rPr>
        <w:t>Th</w:t>
      </w:r>
      <w:r w:rsidR="323BFD66" w:rsidRPr="00D44BE6">
        <w:rPr>
          <w:rFonts w:cs="Segoe UI"/>
          <w:sz w:val="21"/>
          <w:szCs w:val="21"/>
          <w:lang w:val="en-GB"/>
        </w:rPr>
        <w:t>e</w:t>
      </w:r>
      <w:r w:rsidR="00614E69" w:rsidRPr="00D44BE6">
        <w:rPr>
          <w:rFonts w:cs="Segoe UI"/>
          <w:sz w:val="21"/>
          <w:szCs w:val="21"/>
          <w:lang w:val="en-GB"/>
        </w:rPr>
        <w:t>y</w:t>
      </w:r>
      <w:r w:rsidR="6EBEF425" w:rsidRPr="00D44BE6">
        <w:rPr>
          <w:rFonts w:cs="Segoe UI"/>
          <w:sz w:val="21"/>
          <w:szCs w:val="21"/>
          <w:lang w:val="en-GB"/>
        </w:rPr>
        <w:t xml:space="preserve"> came across a missing person report where </w:t>
      </w:r>
      <w:r w:rsidR="00243623" w:rsidRPr="00D44BE6">
        <w:rPr>
          <w:rFonts w:cs="Segoe UI"/>
          <w:sz w:val="21"/>
          <w:szCs w:val="21"/>
          <w:lang w:val="en-GB"/>
        </w:rPr>
        <w:t>Person B</w:t>
      </w:r>
      <w:r w:rsidR="6FE55A36" w:rsidRPr="00D44BE6">
        <w:rPr>
          <w:rFonts w:cs="Segoe UI"/>
          <w:sz w:val="21"/>
          <w:szCs w:val="21"/>
          <w:lang w:val="en-GB"/>
        </w:rPr>
        <w:t xml:space="preserve"> </w:t>
      </w:r>
      <w:r w:rsidR="71917F4B" w:rsidRPr="00D44BE6">
        <w:rPr>
          <w:rFonts w:cs="Segoe UI"/>
          <w:sz w:val="21"/>
          <w:szCs w:val="21"/>
          <w:lang w:val="en-GB"/>
        </w:rPr>
        <w:t>had been</w:t>
      </w:r>
      <w:r w:rsidR="6EBEF425" w:rsidRPr="00D44BE6">
        <w:rPr>
          <w:rFonts w:cs="Segoe UI"/>
          <w:sz w:val="21"/>
          <w:szCs w:val="21"/>
          <w:lang w:val="en-GB"/>
        </w:rPr>
        <w:t xml:space="preserve"> reported missing from </w:t>
      </w:r>
      <w:r w:rsidR="00AA0968" w:rsidRPr="00D44BE6">
        <w:rPr>
          <w:rFonts w:cs="Segoe UI"/>
          <w:sz w:val="21"/>
          <w:szCs w:val="21"/>
          <w:lang w:val="en-GB"/>
        </w:rPr>
        <w:t xml:space="preserve">an </w:t>
      </w:r>
      <w:r w:rsidR="01691FD7" w:rsidRPr="00D44BE6">
        <w:rPr>
          <w:rFonts w:cs="Segoe UI"/>
          <w:sz w:val="21"/>
          <w:szCs w:val="21"/>
          <w:lang w:val="en-GB"/>
        </w:rPr>
        <w:lastRenderedPageBreak/>
        <w:t>NGO</w:t>
      </w:r>
      <w:r w:rsidR="6EBEF425" w:rsidRPr="00D44BE6">
        <w:rPr>
          <w:rFonts w:cs="Segoe UI"/>
          <w:sz w:val="21"/>
          <w:szCs w:val="21"/>
          <w:lang w:val="en-GB"/>
        </w:rPr>
        <w:t>.</w:t>
      </w:r>
      <w:r w:rsidR="0032487B" w:rsidRPr="00D44BE6">
        <w:rPr>
          <w:rFonts w:cs="Segoe UI"/>
          <w:sz w:val="21"/>
          <w:szCs w:val="21"/>
          <w:lang w:val="en-GB"/>
        </w:rPr>
        <w:t xml:space="preserve"> </w:t>
      </w:r>
      <w:r w:rsidR="00614E69" w:rsidRPr="00D44BE6">
        <w:rPr>
          <w:rFonts w:cs="Segoe UI"/>
          <w:sz w:val="21"/>
          <w:szCs w:val="21"/>
          <w:lang w:val="en-GB"/>
        </w:rPr>
        <w:t>Th</w:t>
      </w:r>
      <w:r w:rsidR="5911BFA4" w:rsidRPr="00D44BE6">
        <w:rPr>
          <w:rFonts w:cs="Segoe UI"/>
          <w:sz w:val="21"/>
          <w:szCs w:val="21"/>
          <w:lang w:val="en-GB"/>
        </w:rPr>
        <w:t>e</w:t>
      </w:r>
      <w:r w:rsidR="00614E69" w:rsidRPr="00D44BE6">
        <w:rPr>
          <w:rFonts w:cs="Segoe UI"/>
          <w:sz w:val="21"/>
          <w:szCs w:val="21"/>
          <w:lang w:val="en-GB"/>
        </w:rPr>
        <w:t>y</w:t>
      </w:r>
      <w:r w:rsidR="5911BFA4" w:rsidRPr="00D44BE6">
        <w:rPr>
          <w:rFonts w:cs="Segoe UI"/>
          <w:sz w:val="21"/>
          <w:szCs w:val="21"/>
          <w:lang w:val="en-GB"/>
        </w:rPr>
        <w:t xml:space="preserve"> </w:t>
      </w:r>
      <w:r w:rsidR="6EBEF425" w:rsidRPr="00D44BE6">
        <w:rPr>
          <w:rFonts w:cs="Segoe UI"/>
          <w:sz w:val="21"/>
          <w:szCs w:val="21"/>
          <w:lang w:val="en-GB"/>
        </w:rPr>
        <w:t>contacted</w:t>
      </w:r>
      <w:r w:rsidR="00147347" w:rsidRPr="00D44BE6">
        <w:rPr>
          <w:rFonts w:cs="Segoe UI"/>
          <w:sz w:val="21"/>
          <w:szCs w:val="21"/>
          <w:lang w:val="en-GB"/>
        </w:rPr>
        <w:t xml:space="preserve"> </w:t>
      </w:r>
      <w:r w:rsidR="00AA0968" w:rsidRPr="00D44BE6">
        <w:rPr>
          <w:rFonts w:cs="Segoe UI"/>
          <w:sz w:val="21"/>
          <w:szCs w:val="21"/>
          <w:lang w:val="en-GB"/>
        </w:rPr>
        <w:t xml:space="preserve">the </w:t>
      </w:r>
      <w:r w:rsidR="00147347" w:rsidRPr="00D44BE6">
        <w:rPr>
          <w:rFonts w:cs="Segoe UI"/>
          <w:sz w:val="21"/>
          <w:szCs w:val="21"/>
          <w:lang w:val="en-GB"/>
        </w:rPr>
        <w:t>NGO</w:t>
      </w:r>
      <w:r w:rsidR="00B3431F" w:rsidRPr="00D44BE6">
        <w:rPr>
          <w:rFonts w:cs="Segoe UI"/>
          <w:sz w:val="21"/>
          <w:szCs w:val="21"/>
          <w:lang w:val="en-GB"/>
        </w:rPr>
        <w:t xml:space="preserve"> </w:t>
      </w:r>
      <w:r w:rsidR="751ED810" w:rsidRPr="00D44BE6">
        <w:rPr>
          <w:rFonts w:cs="Segoe UI"/>
          <w:sz w:val="21"/>
          <w:szCs w:val="21"/>
          <w:lang w:val="en-GB"/>
        </w:rPr>
        <w:t>and</w:t>
      </w:r>
      <w:r w:rsidR="6EBEF425" w:rsidRPr="00D44BE6">
        <w:rPr>
          <w:rFonts w:cs="Segoe UI"/>
          <w:sz w:val="21"/>
          <w:szCs w:val="21"/>
          <w:lang w:val="en-GB"/>
        </w:rPr>
        <w:t xml:space="preserve"> spoke with </w:t>
      </w:r>
      <w:r w:rsidR="00147347" w:rsidRPr="00D44BE6">
        <w:rPr>
          <w:rFonts w:cs="Segoe UI"/>
          <w:sz w:val="21"/>
          <w:szCs w:val="21"/>
          <w:lang w:val="en-GB"/>
        </w:rPr>
        <w:t>a</w:t>
      </w:r>
      <w:r w:rsidR="00676909" w:rsidRPr="00D44BE6">
        <w:rPr>
          <w:rFonts w:cs="Segoe UI"/>
          <w:sz w:val="21"/>
          <w:szCs w:val="21"/>
          <w:lang w:val="en-GB"/>
        </w:rPr>
        <w:t xml:space="preserve"> staff member</w:t>
      </w:r>
      <w:r w:rsidR="00147347" w:rsidRPr="00D44BE6">
        <w:rPr>
          <w:rFonts w:cs="Segoe UI"/>
          <w:sz w:val="21"/>
          <w:szCs w:val="21"/>
          <w:lang w:val="en-GB"/>
        </w:rPr>
        <w:t>.</w:t>
      </w:r>
      <w:r w:rsidR="00B3431F" w:rsidRPr="00D44BE6">
        <w:rPr>
          <w:rFonts w:cs="Segoe UI"/>
          <w:sz w:val="21"/>
          <w:szCs w:val="21"/>
          <w:lang w:val="en-GB"/>
        </w:rPr>
        <w:t xml:space="preserve"> </w:t>
      </w:r>
      <w:r w:rsidR="00676909" w:rsidRPr="00D44BE6">
        <w:rPr>
          <w:rFonts w:cs="Segoe UI"/>
          <w:sz w:val="21"/>
          <w:szCs w:val="21"/>
          <w:lang w:val="en-GB"/>
        </w:rPr>
        <w:t xml:space="preserve">The </w:t>
      </w:r>
      <w:r w:rsidR="00AA0968" w:rsidRPr="00D44BE6">
        <w:rPr>
          <w:rFonts w:cs="Segoe UI"/>
          <w:sz w:val="21"/>
          <w:szCs w:val="21"/>
          <w:lang w:val="en-GB"/>
        </w:rPr>
        <w:t xml:space="preserve">NGO </w:t>
      </w:r>
      <w:r w:rsidR="00676909" w:rsidRPr="00D44BE6">
        <w:rPr>
          <w:rFonts w:cs="Segoe UI"/>
          <w:sz w:val="21"/>
          <w:szCs w:val="21"/>
          <w:lang w:val="en-GB"/>
        </w:rPr>
        <w:t>staff member</w:t>
      </w:r>
      <w:r w:rsidR="71917F4B" w:rsidRPr="00D44BE6">
        <w:rPr>
          <w:rFonts w:cs="Segoe UI"/>
          <w:sz w:val="21"/>
          <w:szCs w:val="21"/>
          <w:lang w:val="en-GB"/>
        </w:rPr>
        <w:t xml:space="preserve"> confirmed that </w:t>
      </w:r>
      <w:r w:rsidR="00614E69" w:rsidRPr="00D44BE6">
        <w:rPr>
          <w:rFonts w:cs="Segoe UI"/>
          <w:sz w:val="21"/>
          <w:szCs w:val="21"/>
          <w:lang w:val="en-GB"/>
        </w:rPr>
        <w:t>they</w:t>
      </w:r>
      <w:r w:rsidR="71917F4B" w:rsidRPr="00D44BE6">
        <w:rPr>
          <w:rFonts w:cs="Segoe UI"/>
          <w:sz w:val="21"/>
          <w:szCs w:val="21"/>
          <w:lang w:val="en-GB"/>
        </w:rPr>
        <w:t xml:space="preserve"> had </w:t>
      </w:r>
      <w:r w:rsidR="751ED810" w:rsidRPr="00D44BE6">
        <w:rPr>
          <w:rFonts w:cs="Segoe UI"/>
          <w:sz w:val="21"/>
          <w:szCs w:val="21"/>
          <w:lang w:val="en-GB"/>
        </w:rPr>
        <w:t>briefly worked</w:t>
      </w:r>
      <w:r w:rsidR="71917F4B" w:rsidRPr="00D44BE6">
        <w:rPr>
          <w:rFonts w:cs="Segoe UI"/>
          <w:sz w:val="21"/>
          <w:szCs w:val="21"/>
          <w:lang w:val="en-GB"/>
        </w:rPr>
        <w:t xml:space="preserve"> with </w:t>
      </w:r>
      <w:r w:rsidR="00243623" w:rsidRPr="00D44BE6">
        <w:rPr>
          <w:rFonts w:cs="Segoe UI"/>
          <w:sz w:val="21"/>
          <w:szCs w:val="21"/>
          <w:lang w:val="en-GB"/>
        </w:rPr>
        <w:t>Person B</w:t>
      </w:r>
      <w:r w:rsidR="372BB205" w:rsidRPr="00D44BE6">
        <w:rPr>
          <w:rFonts w:cs="Segoe UI"/>
          <w:sz w:val="21"/>
          <w:szCs w:val="21"/>
          <w:lang w:val="en-GB"/>
        </w:rPr>
        <w:t xml:space="preserve"> </w:t>
      </w:r>
      <w:r w:rsidR="71917F4B" w:rsidRPr="00D44BE6">
        <w:rPr>
          <w:rFonts w:cs="Segoe UI"/>
          <w:sz w:val="21"/>
          <w:szCs w:val="21"/>
          <w:lang w:val="en-GB"/>
        </w:rPr>
        <w:t>several months earlier</w:t>
      </w:r>
      <w:r w:rsidR="6EBEF425" w:rsidRPr="00D44BE6">
        <w:rPr>
          <w:rFonts w:cs="Segoe UI"/>
          <w:sz w:val="21"/>
          <w:szCs w:val="21"/>
          <w:lang w:val="en-GB"/>
        </w:rPr>
        <w:t>.</w:t>
      </w:r>
      <w:r w:rsidR="0032487B" w:rsidRPr="00D44BE6">
        <w:rPr>
          <w:rFonts w:cs="Segoe UI"/>
          <w:sz w:val="21"/>
          <w:szCs w:val="21"/>
          <w:lang w:val="en-GB"/>
        </w:rPr>
        <w:t xml:space="preserve"> </w:t>
      </w:r>
      <w:r w:rsidR="00614E69" w:rsidRPr="00D44BE6">
        <w:rPr>
          <w:rFonts w:cs="Segoe UI"/>
          <w:sz w:val="21"/>
          <w:szCs w:val="21"/>
          <w:lang w:val="en-GB"/>
        </w:rPr>
        <w:t>Police Officer 1</w:t>
      </w:r>
      <w:r w:rsidR="71917F4B" w:rsidRPr="00D44BE6">
        <w:rPr>
          <w:rFonts w:cs="Segoe UI"/>
          <w:sz w:val="21"/>
          <w:szCs w:val="21"/>
          <w:lang w:val="en-GB"/>
        </w:rPr>
        <w:t xml:space="preserve"> emailed</w:t>
      </w:r>
      <w:r w:rsidR="20116881" w:rsidRPr="00D44BE6">
        <w:rPr>
          <w:rFonts w:cs="Segoe UI"/>
          <w:sz w:val="21"/>
          <w:szCs w:val="21"/>
          <w:lang w:val="en-GB"/>
        </w:rPr>
        <w:t xml:space="preserve"> </w:t>
      </w:r>
      <w:r w:rsidR="00AA0968" w:rsidRPr="00D44BE6">
        <w:rPr>
          <w:rFonts w:cs="Segoe UI"/>
          <w:sz w:val="21"/>
          <w:szCs w:val="21"/>
          <w:lang w:val="en-GB"/>
        </w:rPr>
        <w:t>the NGO</w:t>
      </w:r>
      <w:r w:rsidR="00676909" w:rsidRPr="00D44BE6">
        <w:rPr>
          <w:rFonts w:cs="Segoe UI"/>
          <w:sz w:val="21"/>
          <w:szCs w:val="21"/>
          <w:lang w:val="en-GB"/>
        </w:rPr>
        <w:t xml:space="preserve"> staff member</w:t>
      </w:r>
      <w:r w:rsidR="71917F4B" w:rsidRPr="00D44BE6">
        <w:rPr>
          <w:rFonts w:cs="Segoe UI"/>
          <w:sz w:val="21"/>
          <w:szCs w:val="21"/>
          <w:lang w:val="en-GB"/>
        </w:rPr>
        <w:t xml:space="preserve"> the photo</w:t>
      </w:r>
      <w:r w:rsidR="20116881" w:rsidRPr="00D44BE6">
        <w:rPr>
          <w:rFonts w:cs="Segoe UI"/>
          <w:sz w:val="21"/>
          <w:szCs w:val="21"/>
          <w:lang w:val="en-GB"/>
        </w:rPr>
        <w:t xml:space="preserve"> of </w:t>
      </w:r>
      <w:r w:rsidR="00243623" w:rsidRPr="00D44BE6">
        <w:rPr>
          <w:rFonts w:cs="Segoe UI"/>
          <w:sz w:val="21"/>
          <w:szCs w:val="21"/>
          <w:lang w:val="en-GB"/>
        </w:rPr>
        <w:t>Person A</w:t>
      </w:r>
      <w:r w:rsidR="76EF1C95" w:rsidRPr="00D44BE6">
        <w:rPr>
          <w:rFonts w:cs="Segoe UI"/>
          <w:sz w:val="21"/>
          <w:szCs w:val="21"/>
          <w:lang w:val="en-GB"/>
        </w:rPr>
        <w:t xml:space="preserve"> taken earlier that morning</w:t>
      </w:r>
      <w:r w:rsidR="751ED810" w:rsidRPr="00D44BE6">
        <w:rPr>
          <w:rFonts w:cs="Segoe UI"/>
          <w:sz w:val="21"/>
          <w:szCs w:val="21"/>
          <w:lang w:val="en-GB"/>
        </w:rPr>
        <w:t>.</w:t>
      </w:r>
      <w:r w:rsidR="0032487B" w:rsidRPr="00D44BE6">
        <w:rPr>
          <w:rFonts w:cs="Segoe UI"/>
          <w:sz w:val="21"/>
          <w:szCs w:val="21"/>
          <w:lang w:val="en-GB"/>
        </w:rPr>
        <w:t xml:space="preserve"> </w:t>
      </w:r>
      <w:r w:rsidR="00614E69" w:rsidRPr="00D44BE6">
        <w:rPr>
          <w:rFonts w:cs="Segoe UI"/>
          <w:sz w:val="21"/>
          <w:szCs w:val="21"/>
          <w:lang w:val="en-GB"/>
        </w:rPr>
        <w:t>Police Officer 1</w:t>
      </w:r>
      <w:r w:rsidR="751ED810" w:rsidRPr="00D44BE6">
        <w:rPr>
          <w:rFonts w:cs="Segoe UI"/>
          <w:sz w:val="21"/>
          <w:szCs w:val="21"/>
          <w:lang w:val="en-GB"/>
        </w:rPr>
        <w:t xml:space="preserve"> </w:t>
      </w:r>
      <w:r w:rsidR="01691FD7" w:rsidRPr="00D44BE6">
        <w:rPr>
          <w:rFonts w:cs="Segoe UI"/>
          <w:sz w:val="21"/>
          <w:szCs w:val="21"/>
          <w:lang w:val="en-GB"/>
        </w:rPr>
        <w:t xml:space="preserve">said </w:t>
      </w:r>
      <w:r w:rsidR="00AA0968" w:rsidRPr="00D44BE6">
        <w:rPr>
          <w:rFonts w:cs="Segoe UI"/>
          <w:sz w:val="21"/>
          <w:szCs w:val="21"/>
          <w:lang w:val="en-GB"/>
        </w:rPr>
        <w:t xml:space="preserve">the NGO </w:t>
      </w:r>
      <w:r w:rsidR="00676909" w:rsidRPr="00D44BE6">
        <w:rPr>
          <w:rFonts w:cs="Segoe UI"/>
          <w:sz w:val="21"/>
          <w:szCs w:val="21"/>
          <w:lang w:val="en-GB"/>
        </w:rPr>
        <w:t>staff member</w:t>
      </w:r>
      <w:r w:rsidR="56C7FC3B" w:rsidRPr="00D44BE6">
        <w:rPr>
          <w:rFonts w:cs="Segoe UI"/>
          <w:sz w:val="21"/>
          <w:szCs w:val="21"/>
          <w:lang w:val="en-GB"/>
        </w:rPr>
        <w:t xml:space="preserve"> </w:t>
      </w:r>
      <w:r w:rsidR="363719B2" w:rsidRPr="00D44BE6">
        <w:rPr>
          <w:rFonts w:cs="Segoe UI"/>
          <w:sz w:val="21"/>
          <w:szCs w:val="21"/>
          <w:lang w:val="en-GB"/>
        </w:rPr>
        <w:t xml:space="preserve">told </w:t>
      </w:r>
      <w:r w:rsidR="00614E69" w:rsidRPr="00D44BE6">
        <w:rPr>
          <w:rFonts w:cs="Segoe UI"/>
          <w:sz w:val="21"/>
          <w:szCs w:val="21"/>
          <w:lang w:val="en-GB"/>
        </w:rPr>
        <w:t>them</w:t>
      </w:r>
      <w:r w:rsidR="363719B2" w:rsidRPr="00D44BE6">
        <w:rPr>
          <w:rFonts w:cs="Segoe UI"/>
          <w:sz w:val="21"/>
          <w:szCs w:val="21"/>
          <w:lang w:val="en-GB"/>
        </w:rPr>
        <w:t xml:space="preserve"> </w:t>
      </w:r>
      <w:r w:rsidR="00676909" w:rsidRPr="00D44BE6">
        <w:rPr>
          <w:rFonts w:cs="Segoe UI"/>
          <w:sz w:val="21"/>
          <w:szCs w:val="21"/>
          <w:lang w:val="en-GB"/>
        </w:rPr>
        <w:t xml:space="preserve">they were </w:t>
      </w:r>
      <w:r w:rsidR="1AC4B96B" w:rsidRPr="00D44BE6">
        <w:rPr>
          <w:rFonts w:cs="Segoe UI"/>
          <w:sz w:val="21"/>
          <w:szCs w:val="21"/>
          <w:lang w:val="en-GB"/>
        </w:rPr>
        <w:t>confident that</w:t>
      </w:r>
      <w:r w:rsidR="56C7FC3B" w:rsidRPr="00D44BE6">
        <w:rPr>
          <w:rFonts w:cs="Segoe UI"/>
          <w:sz w:val="21"/>
          <w:szCs w:val="21"/>
          <w:lang w:val="en-GB"/>
        </w:rPr>
        <w:t xml:space="preserve"> the </w:t>
      </w:r>
      <w:r w:rsidR="4DA9566D" w:rsidRPr="00D44BE6">
        <w:rPr>
          <w:rFonts w:cs="Segoe UI"/>
          <w:sz w:val="21"/>
          <w:szCs w:val="21"/>
          <w:lang w:val="en-GB"/>
        </w:rPr>
        <w:t xml:space="preserve">photo was of </w:t>
      </w:r>
      <w:r w:rsidR="00243623" w:rsidRPr="00D44BE6">
        <w:rPr>
          <w:rFonts w:cs="Segoe UI"/>
          <w:sz w:val="21"/>
          <w:szCs w:val="21"/>
          <w:lang w:val="en-GB"/>
        </w:rPr>
        <w:t>Person B</w:t>
      </w:r>
      <w:r w:rsidR="54558E20" w:rsidRPr="00D44BE6">
        <w:rPr>
          <w:rFonts w:cs="Segoe UI"/>
          <w:sz w:val="21"/>
          <w:szCs w:val="21"/>
          <w:lang w:val="en-GB"/>
        </w:rPr>
        <w:t xml:space="preserve">, </w:t>
      </w:r>
      <w:r w:rsidR="751ED810" w:rsidRPr="00D44BE6">
        <w:rPr>
          <w:rFonts w:cs="Segoe UI"/>
          <w:sz w:val="21"/>
          <w:szCs w:val="21"/>
          <w:lang w:val="en-GB"/>
        </w:rPr>
        <w:t xml:space="preserve">but </w:t>
      </w:r>
      <w:r w:rsidR="00AA0968" w:rsidRPr="00D44BE6">
        <w:rPr>
          <w:rFonts w:cs="Segoe UI"/>
          <w:sz w:val="21"/>
          <w:szCs w:val="21"/>
          <w:lang w:val="en-GB"/>
        </w:rPr>
        <w:t xml:space="preserve">the NGO </w:t>
      </w:r>
      <w:r w:rsidR="00676909" w:rsidRPr="00D44BE6">
        <w:rPr>
          <w:rFonts w:cs="Segoe UI"/>
          <w:sz w:val="21"/>
          <w:szCs w:val="21"/>
          <w:lang w:val="en-GB"/>
        </w:rPr>
        <w:t>staff member</w:t>
      </w:r>
      <w:r w:rsidR="56C7FC3B" w:rsidRPr="00D44BE6">
        <w:rPr>
          <w:rFonts w:cs="Segoe UI"/>
          <w:sz w:val="21"/>
          <w:szCs w:val="21"/>
          <w:lang w:val="en-GB"/>
        </w:rPr>
        <w:t xml:space="preserve"> </w:t>
      </w:r>
      <w:r w:rsidR="20116881" w:rsidRPr="00D44BE6">
        <w:rPr>
          <w:rFonts w:cs="Segoe UI"/>
          <w:sz w:val="21"/>
          <w:szCs w:val="21"/>
          <w:lang w:val="en-GB"/>
        </w:rPr>
        <w:t xml:space="preserve">said </w:t>
      </w:r>
      <w:r w:rsidR="00614E69" w:rsidRPr="00D44BE6">
        <w:rPr>
          <w:rFonts w:cs="Segoe UI"/>
          <w:sz w:val="21"/>
          <w:szCs w:val="21"/>
          <w:lang w:val="en-GB"/>
        </w:rPr>
        <w:t>they</w:t>
      </w:r>
      <w:r w:rsidR="20116881" w:rsidRPr="00D44BE6">
        <w:rPr>
          <w:rFonts w:cs="Segoe UI"/>
          <w:sz w:val="21"/>
          <w:szCs w:val="21"/>
          <w:lang w:val="en-GB"/>
        </w:rPr>
        <w:t xml:space="preserve"> </w:t>
      </w:r>
      <w:r w:rsidR="6E03654A" w:rsidRPr="00D44BE6">
        <w:rPr>
          <w:rFonts w:cs="Segoe UI"/>
          <w:sz w:val="21"/>
          <w:szCs w:val="21"/>
          <w:lang w:val="en-GB"/>
        </w:rPr>
        <w:t xml:space="preserve">repeatedly told </w:t>
      </w:r>
      <w:r w:rsidR="00614E69" w:rsidRPr="00D44BE6">
        <w:rPr>
          <w:rFonts w:cs="Segoe UI"/>
          <w:sz w:val="21"/>
          <w:szCs w:val="21"/>
          <w:lang w:val="en-GB"/>
        </w:rPr>
        <w:t>Police Officer 1 they</w:t>
      </w:r>
      <w:r w:rsidR="6E03654A" w:rsidRPr="00D44BE6">
        <w:rPr>
          <w:rFonts w:cs="Segoe UI"/>
          <w:sz w:val="21"/>
          <w:szCs w:val="21"/>
          <w:lang w:val="en-GB"/>
        </w:rPr>
        <w:t xml:space="preserve"> </w:t>
      </w:r>
      <w:r w:rsidR="20116881" w:rsidRPr="00D44BE6">
        <w:rPr>
          <w:rFonts w:cs="Segoe UI"/>
          <w:sz w:val="21"/>
          <w:szCs w:val="21"/>
          <w:lang w:val="en-GB"/>
        </w:rPr>
        <w:t xml:space="preserve">couldn’t be certain </w:t>
      </w:r>
      <w:r w:rsidR="28D8FAE5" w:rsidRPr="00D44BE6">
        <w:rPr>
          <w:rFonts w:cs="Segoe UI"/>
          <w:sz w:val="21"/>
          <w:szCs w:val="21"/>
          <w:lang w:val="en-GB"/>
        </w:rPr>
        <w:t xml:space="preserve">they were </w:t>
      </w:r>
      <w:r w:rsidR="20116881" w:rsidRPr="00D44BE6">
        <w:rPr>
          <w:rFonts w:cs="Segoe UI"/>
          <w:sz w:val="21"/>
          <w:szCs w:val="21"/>
          <w:lang w:val="en-GB"/>
        </w:rPr>
        <w:t>the same person.</w:t>
      </w:r>
    </w:p>
    <w:p w14:paraId="5DFD08E3" w14:textId="77777777" w:rsidR="00CA6056" w:rsidRPr="00D44BE6" w:rsidRDefault="00CA6056" w:rsidP="003F5DF8">
      <w:pPr>
        <w:pStyle w:val="NoSpacing"/>
        <w:rPr>
          <w:rFonts w:cs="Segoe UI"/>
          <w:sz w:val="21"/>
          <w:szCs w:val="21"/>
          <w:lang w:val="en-GB"/>
        </w:rPr>
      </w:pPr>
    </w:p>
    <w:p w14:paraId="41A4F9E6" w14:textId="1E51BF77" w:rsidR="00860E05" w:rsidRPr="00A27E7D" w:rsidRDefault="00CF155B" w:rsidP="00A27E7D">
      <w:pPr>
        <w:pStyle w:val="NoSpacing"/>
        <w:rPr>
          <w:rFonts w:cs="Segoe UI"/>
          <w:sz w:val="21"/>
          <w:szCs w:val="21"/>
        </w:rPr>
      </w:pPr>
      <w:r w:rsidRPr="00D44BE6">
        <w:rPr>
          <w:rFonts w:cs="Segoe UI"/>
          <w:sz w:val="21"/>
          <w:szCs w:val="21"/>
        </w:rPr>
        <w:t>Police Officer 1</w:t>
      </w:r>
      <w:r w:rsidR="43DC4152" w:rsidRPr="00D44BE6">
        <w:rPr>
          <w:rFonts w:cs="Segoe UI"/>
          <w:sz w:val="21"/>
          <w:szCs w:val="21"/>
        </w:rPr>
        <w:t xml:space="preserve"> contacted the</w:t>
      </w:r>
      <w:r w:rsidR="00CE272E" w:rsidRPr="00D44BE6">
        <w:rPr>
          <w:rFonts w:cs="Segoe UI"/>
          <w:sz w:val="21"/>
          <w:szCs w:val="21"/>
        </w:rPr>
        <w:t xml:space="preserve"> ED senior staff member in charge </w:t>
      </w:r>
      <w:r w:rsidR="43DC4152" w:rsidRPr="00D44BE6">
        <w:rPr>
          <w:rFonts w:cs="Segoe UI"/>
          <w:sz w:val="21"/>
          <w:szCs w:val="21"/>
        </w:rPr>
        <w:t xml:space="preserve">and told </w:t>
      </w:r>
      <w:r w:rsidR="00CE272E" w:rsidRPr="00D44BE6">
        <w:rPr>
          <w:rFonts w:cs="Segoe UI"/>
          <w:sz w:val="21"/>
          <w:szCs w:val="21"/>
        </w:rPr>
        <w:t>them</w:t>
      </w:r>
      <w:r w:rsidR="00614E69" w:rsidRPr="00D44BE6">
        <w:rPr>
          <w:rFonts w:cs="Segoe UI"/>
          <w:sz w:val="21"/>
          <w:szCs w:val="21"/>
        </w:rPr>
        <w:t xml:space="preserve"> that they</w:t>
      </w:r>
      <w:r w:rsidR="43DC4152" w:rsidRPr="00D44BE6">
        <w:rPr>
          <w:rFonts w:cs="Segoe UI"/>
          <w:sz w:val="21"/>
          <w:szCs w:val="21"/>
        </w:rPr>
        <w:t xml:space="preserve"> had a potential </w:t>
      </w:r>
      <w:r w:rsidR="50CA3377" w:rsidRPr="00D44BE6">
        <w:rPr>
          <w:rFonts w:cs="Segoe UI"/>
          <w:sz w:val="21"/>
          <w:szCs w:val="21"/>
        </w:rPr>
        <w:t xml:space="preserve">identification </w:t>
      </w:r>
      <w:r w:rsidR="43DC4152" w:rsidRPr="00D44BE6">
        <w:rPr>
          <w:rFonts w:cs="Segoe UI"/>
          <w:sz w:val="21"/>
          <w:szCs w:val="21"/>
        </w:rPr>
        <w:t xml:space="preserve">for </w:t>
      </w:r>
      <w:r w:rsidR="00243623" w:rsidRPr="00D44BE6">
        <w:rPr>
          <w:rFonts w:cs="Segoe UI"/>
          <w:sz w:val="21"/>
          <w:szCs w:val="21"/>
        </w:rPr>
        <w:t>Person A</w:t>
      </w:r>
      <w:r w:rsidR="43DC4152" w:rsidRPr="00D44BE6">
        <w:rPr>
          <w:rFonts w:cs="Segoe UI"/>
          <w:sz w:val="21"/>
          <w:szCs w:val="21"/>
        </w:rPr>
        <w:t>.</w:t>
      </w:r>
      <w:r w:rsidR="0032487B" w:rsidRPr="00D44BE6">
        <w:rPr>
          <w:rFonts w:cs="Segoe UI"/>
          <w:sz w:val="21"/>
          <w:szCs w:val="21"/>
        </w:rPr>
        <w:t xml:space="preserve"> </w:t>
      </w:r>
      <w:r w:rsidR="00614E69" w:rsidRPr="00D44BE6">
        <w:rPr>
          <w:rFonts w:cs="Segoe UI"/>
          <w:sz w:val="21"/>
          <w:szCs w:val="21"/>
        </w:rPr>
        <w:t>Police Officer 1</w:t>
      </w:r>
      <w:r w:rsidR="43DC4152" w:rsidRPr="00D44BE6">
        <w:rPr>
          <w:rFonts w:cs="Segoe UI"/>
          <w:sz w:val="21"/>
          <w:szCs w:val="21"/>
        </w:rPr>
        <w:t xml:space="preserve"> provided </w:t>
      </w:r>
      <w:r w:rsidR="00243623" w:rsidRPr="00D44BE6">
        <w:rPr>
          <w:rFonts w:cs="Segoe UI"/>
          <w:sz w:val="21"/>
          <w:szCs w:val="21"/>
        </w:rPr>
        <w:t>Person B</w:t>
      </w:r>
      <w:r w:rsidR="20C3FC79" w:rsidRPr="00D44BE6">
        <w:rPr>
          <w:rFonts w:cs="Segoe UI"/>
          <w:sz w:val="21"/>
          <w:szCs w:val="21"/>
        </w:rPr>
        <w:t xml:space="preserve">’s </w:t>
      </w:r>
      <w:r w:rsidR="361C07D9" w:rsidRPr="00D44BE6">
        <w:rPr>
          <w:rFonts w:cs="Segoe UI"/>
          <w:sz w:val="21"/>
          <w:szCs w:val="21"/>
        </w:rPr>
        <w:t>full</w:t>
      </w:r>
      <w:r w:rsidR="43DC4152" w:rsidRPr="00D44BE6">
        <w:rPr>
          <w:rFonts w:cs="Segoe UI"/>
          <w:sz w:val="21"/>
          <w:szCs w:val="21"/>
        </w:rPr>
        <w:t xml:space="preserve"> name and </w:t>
      </w:r>
      <w:r w:rsidR="00AA0968" w:rsidRPr="00D44BE6">
        <w:rPr>
          <w:rFonts w:cs="Segoe UI"/>
          <w:sz w:val="21"/>
          <w:szCs w:val="21"/>
        </w:rPr>
        <w:t>t</w:t>
      </w:r>
      <w:r w:rsidR="43DC4152" w:rsidRPr="00D44BE6">
        <w:rPr>
          <w:rFonts w:cs="Segoe UI"/>
          <w:sz w:val="21"/>
          <w:szCs w:val="21"/>
        </w:rPr>
        <w:t>he</w:t>
      </w:r>
      <w:r w:rsidR="00AA0968" w:rsidRPr="00D44BE6">
        <w:rPr>
          <w:rFonts w:cs="Segoe UI"/>
          <w:sz w:val="21"/>
          <w:szCs w:val="21"/>
        </w:rPr>
        <w:t>i</w:t>
      </w:r>
      <w:r w:rsidR="43DC4152" w:rsidRPr="00D44BE6">
        <w:rPr>
          <w:rFonts w:cs="Segoe UI"/>
          <w:sz w:val="21"/>
          <w:szCs w:val="21"/>
        </w:rPr>
        <w:t>r date of birth</w:t>
      </w:r>
      <w:r w:rsidR="3AB07B52" w:rsidRPr="00D44BE6">
        <w:rPr>
          <w:rFonts w:cs="Segoe UI"/>
          <w:sz w:val="21"/>
          <w:szCs w:val="21"/>
        </w:rPr>
        <w:t xml:space="preserve"> (20 years old)</w:t>
      </w:r>
      <w:r w:rsidR="43DC4152" w:rsidRPr="00D44BE6">
        <w:rPr>
          <w:rFonts w:cs="Segoe UI"/>
          <w:sz w:val="21"/>
          <w:szCs w:val="21"/>
        </w:rPr>
        <w:t>.</w:t>
      </w:r>
      <w:r w:rsidR="00B3431F" w:rsidRPr="00D44BE6">
        <w:rPr>
          <w:rFonts w:cs="Segoe UI"/>
          <w:sz w:val="21"/>
          <w:szCs w:val="21"/>
        </w:rPr>
        <w:t xml:space="preserve"> </w:t>
      </w:r>
      <w:r w:rsidR="433DEA0F" w:rsidRPr="00D44BE6">
        <w:rPr>
          <w:rFonts w:cs="Segoe UI"/>
          <w:sz w:val="21"/>
          <w:szCs w:val="21"/>
        </w:rPr>
        <w:t xml:space="preserve">Because </w:t>
      </w:r>
      <w:r w:rsidR="00243623" w:rsidRPr="00D44BE6">
        <w:rPr>
          <w:rFonts w:cs="Segoe UI"/>
          <w:sz w:val="21"/>
          <w:szCs w:val="21"/>
        </w:rPr>
        <w:t>Person B</w:t>
      </w:r>
      <w:r w:rsidR="433DEA0F" w:rsidRPr="00D44BE6">
        <w:rPr>
          <w:rFonts w:cs="Segoe UI"/>
          <w:sz w:val="21"/>
          <w:szCs w:val="21"/>
        </w:rPr>
        <w:t xml:space="preserve"> was known to mental health services, t</w:t>
      </w:r>
      <w:r w:rsidR="7A15FD66" w:rsidRPr="00D44BE6">
        <w:rPr>
          <w:rFonts w:cs="Segoe UI"/>
          <w:sz w:val="21"/>
          <w:szCs w:val="21"/>
        </w:rPr>
        <w:t xml:space="preserve">he ED </w:t>
      </w:r>
      <w:r w:rsidR="00CE272E" w:rsidRPr="00D44BE6">
        <w:rPr>
          <w:rFonts w:cs="Segoe UI"/>
          <w:sz w:val="21"/>
          <w:szCs w:val="21"/>
        </w:rPr>
        <w:t>senior staff member in charge</w:t>
      </w:r>
      <w:r w:rsidR="4D5C5299" w:rsidRPr="00D44BE6">
        <w:rPr>
          <w:rFonts w:cs="Segoe UI"/>
          <w:sz w:val="21"/>
          <w:szCs w:val="21"/>
        </w:rPr>
        <w:t xml:space="preserve"> refer</w:t>
      </w:r>
      <w:r w:rsidR="4703DD1F" w:rsidRPr="00D44BE6">
        <w:rPr>
          <w:rFonts w:cs="Segoe UI"/>
          <w:sz w:val="21"/>
          <w:szCs w:val="21"/>
        </w:rPr>
        <w:t>red</w:t>
      </w:r>
      <w:r w:rsidR="4D5C5299" w:rsidRPr="00D44BE6">
        <w:rPr>
          <w:rFonts w:cs="Segoe UI"/>
          <w:sz w:val="21"/>
          <w:szCs w:val="21"/>
        </w:rPr>
        <w:t xml:space="preserve"> the matter back to the Crisis Team</w:t>
      </w:r>
      <w:r w:rsidR="1C1141F4" w:rsidRPr="00D44BE6">
        <w:rPr>
          <w:rFonts w:cs="Segoe UI"/>
          <w:sz w:val="21"/>
          <w:szCs w:val="21"/>
        </w:rPr>
        <w:t>.</w:t>
      </w:r>
      <w:bookmarkStart w:id="237" w:name="_Toc216989652"/>
      <w:bookmarkStart w:id="238" w:name="_Toc216990127"/>
      <w:bookmarkStart w:id="239" w:name="_Toc217028501"/>
      <w:bookmarkStart w:id="240" w:name="_Toc217028664"/>
      <w:bookmarkStart w:id="241" w:name="_Toc218635622"/>
      <w:bookmarkStart w:id="242" w:name="_Toc227696645"/>
      <w:bookmarkStart w:id="243" w:name="_Toc227697003"/>
      <w:bookmarkStart w:id="244" w:name="_Toc227697373"/>
      <w:bookmarkStart w:id="245" w:name="_Toc227697743"/>
      <w:bookmarkStart w:id="246" w:name="_Toc227698107"/>
      <w:bookmarkStart w:id="247" w:name="_Toc227698465"/>
      <w:bookmarkStart w:id="248" w:name="_Toc227866488"/>
      <w:bookmarkStart w:id="249" w:name="_Toc230699574"/>
      <w:bookmarkStart w:id="250" w:name="_Toc216989656"/>
      <w:bookmarkStart w:id="251" w:name="_Toc216990131"/>
      <w:bookmarkStart w:id="252" w:name="_Toc217028505"/>
      <w:bookmarkStart w:id="253" w:name="_Toc217028668"/>
      <w:bookmarkStart w:id="254" w:name="_Toc218635626"/>
      <w:bookmarkStart w:id="255" w:name="_Toc227696649"/>
      <w:bookmarkStart w:id="256" w:name="_Toc227697007"/>
      <w:bookmarkStart w:id="257" w:name="_Toc227697377"/>
      <w:bookmarkStart w:id="258" w:name="_Toc227697747"/>
      <w:bookmarkStart w:id="259" w:name="_Toc227698111"/>
      <w:bookmarkStart w:id="260" w:name="_Toc227698469"/>
      <w:bookmarkStart w:id="261" w:name="_Toc227866492"/>
      <w:bookmarkStart w:id="262" w:name="_Toc230699578"/>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113CB90" w14:textId="3BBF8F82" w:rsidR="00494730" w:rsidRPr="00C71A26" w:rsidRDefault="00A70717" w:rsidP="00A27E7D">
      <w:pPr>
        <w:pStyle w:val="Heading2"/>
      </w:pPr>
      <w:bookmarkStart w:id="263" w:name="_Toc230699579"/>
      <w:r w:rsidRPr="00A27E7D">
        <w:t>Detention</w:t>
      </w:r>
      <w:r w:rsidRPr="00C71A26">
        <w:t xml:space="preserve"> and </w:t>
      </w:r>
      <w:r w:rsidR="00D26351" w:rsidRPr="00C71A26">
        <w:t>a</w:t>
      </w:r>
      <w:r w:rsidRPr="00C71A26">
        <w:t>dmission under</w:t>
      </w:r>
      <w:r w:rsidR="00783D97" w:rsidRPr="00C71A26">
        <w:t xml:space="preserve"> section </w:t>
      </w:r>
      <w:r w:rsidRPr="00C71A26">
        <w:t xml:space="preserve">29 </w:t>
      </w:r>
      <w:r w:rsidR="00783D97" w:rsidRPr="00C71A26">
        <w:t>of the Mental Health Act</w:t>
      </w:r>
      <w:r w:rsidRPr="00C71A26">
        <w:t xml:space="preserve"> – as </w:t>
      </w:r>
      <w:r w:rsidR="00243623" w:rsidRPr="00C71A26">
        <w:t>Person B</w:t>
      </w:r>
      <w:bookmarkEnd w:id="263"/>
    </w:p>
    <w:p w14:paraId="1F753971" w14:textId="49C353BA" w:rsidR="00D44F9D" w:rsidRPr="00D44BE6" w:rsidRDefault="00D44F9D" w:rsidP="003F5DF8">
      <w:pPr>
        <w:pStyle w:val="NoSpacing"/>
        <w:rPr>
          <w:rFonts w:cs="Segoe UI"/>
          <w:sz w:val="21"/>
          <w:szCs w:val="21"/>
        </w:rPr>
      </w:pPr>
      <w:r w:rsidRPr="00D44BE6">
        <w:rPr>
          <w:rFonts w:cs="Segoe UI"/>
          <w:sz w:val="21"/>
          <w:szCs w:val="21"/>
        </w:rPr>
        <w:t xml:space="preserve">This time, </w:t>
      </w:r>
      <w:r w:rsidR="00BD4875" w:rsidRPr="00D44BE6">
        <w:rPr>
          <w:rFonts w:cs="Segoe UI"/>
          <w:sz w:val="21"/>
          <w:szCs w:val="21"/>
        </w:rPr>
        <w:t xml:space="preserve">the </w:t>
      </w:r>
      <w:r w:rsidR="006D149B" w:rsidRPr="00D44BE6">
        <w:rPr>
          <w:rFonts w:cs="Segoe UI"/>
          <w:sz w:val="21"/>
          <w:szCs w:val="21"/>
        </w:rPr>
        <w:t>C</w:t>
      </w:r>
      <w:r w:rsidR="0091778A" w:rsidRPr="00D44BE6">
        <w:rPr>
          <w:rFonts w:cs="Segoe UI"/>
          <w:sz w:val="21"/>
          <w:szCs w:val="21"/>
        </w:rPr>
        <w:t>AH</w:t>
      </w:r>
      <w:r w:rsidR="006D149B" w:rsidRPr="00D44BE6">
        <w:rPr>
          <w:rFonts w:cs="Segoe UI"/>
          <w:sz w:val="21"/>
          <w:szCs w:val="21"/>
        </w:rPr>
        <w:t xml:space="preserve">T </w:t>
      </w:r>
      <w:r w:rsidR="00BD4875" w:rsidRPr="00D44BE6">
        <w:rPr>
          <w:rFonts w:cs="Segoe UI"/>
          <w:sz w:val="21"/>
          <w:szCs w:val="21"/>
        </w:rPr>
        <w:t xml:space="preserve">co-ordinator assigned </w:t>
      </w:r>
      <w:r w:rsidRPr="00D44BE6">
        <w:rPr>
          <w:rFonts w:cs="Segoe UI"/>
          <w:sz w:val="21"/>
          <w:szCs w:val="21"/>
        </w:rPr>
        <w:t>two different C</w:t>
      </w:r>
      <w:r w:rsidR="00BD259E" w:rsidRPr="00D44BE6">
        <w:rPr>
          <w:rFonts w:cs="Segoe UI"/>
          <w:sz w:val="21"/>
          <w:szCs w:val="21"/>
        </w:rPr>
        <w:t>risis Team</w:t>
      </w:r>
      <w:r w:rsidRPr="00D44BE6">
        <w:rPr>
          <w:rFonts w:cs="Segoe UI"/>
          <w:sz w:val="21"/>
          <w:szCs w:val="21"/>
        </w:rPr>
        <w:t xml:space="preserve"> members.</w:t>
      </w:r>
      <w:r w:rsidR="0032487B" w:rsidRPr="00D44BE6">
        <w:rPr>
          <w:rFonts w:cs="Segoe UI"/>
          <w:sz w:val="21"/>
          <w:szCs w:val="21"/>
        </w:rPr>
        <w:t xml:space="preserve"> </w:t>
      </w:r>
      <w:r w:rsidR="0091778A" w:rsidRPr="00D44BE6">
        <w:rPr>
          <w:rFonts w:cs="Segoe UI"/>
          <w:sz w:val="21"/>
          <w:szCs w:val="21"/>
        </w:rPr>
        <w:t xml:space="preserve">Neither had previously met </w:t>
      </w:r>
      <w:r w:rsidR="00243623" w:rsidRPr="00D44BE6">
        <w:rPr>
          <w:rFonts w:cs="Segoe UI"/>
          <w:sz w:val="21"/>
          <w:szCs w:val="21"/>
        </w:rPr>
        <w:t>Person B</w:t>
      </w:r>
      <w:r w:rsidR="0091778A" w:rsidRPr="00D44BE6">
        <w:rPr>
          <w:rFonts w:cs="Segoe UI"/>
          <w:sz w:val="21"/>
          <w:szCs w:val="21"/>
        </w:rPr>
        <w:t xml:space="preserve"> and b</w:t>
      </w:r>
      <w:r w:rsidR="00330C92" w:rsidRPr="00D44BE6">
        <w:rPr>
          <w:rFonts w:cs="Segoe UI"/>
          <w:sz w:val="21"/>
          <w:szCs w:val="21"/>
        </w:rPr>
        <w:t xml:space="preserve">oth </w:t>
      </w:r>
      <w:r w:rsidR="00BD4875" w:rsidRPr="00D44BE6">
        <w:rPr>
          <w:rFonts w:cs="Segoe UI"/>
          <w:sz w:val="21"/>
          <w:szCs w:val="21"/>
        </w:rPr>
        <w:t xml:space="preserve">said </w:t>
      </w:r>
      <w:r w:rsidR="00330C92" w:rsidRPr="00D44BE6">
        <w:rPr>
          <w:rFonts w:cs="Segoe UI"/>
          <w:sz w:val="21"/>
          <w:szCs w:val="21"/>
        </w:rPr>
        <w:t xml:space="preserve">they understood </w:t>
      </w:r>
      <w:r w:rsidR="0091778A" w:rsidRPr="00D44BE6">
        <w:rPr>
          <w:rFonts w:cs="Segoe UI"/>
          <w:sz w:val="21"/>
          <w:szCs w:val="21"/>
        </w:rPr>
        <w:t xml:space="preserve">that </w:t>
      </w:r>
      <w:r w:rsidR="00330C92" w:rsidRPr="00D44BE6">
        <w:rPr>
          <w:rFonts w:cs="Segoe UI"/>
          <w:sz w:val="21"/>
          <w:szCs w:val="21"/>
        </w:rPr>
        <w:t xml:space="preserve">the patient’s identity </w:t>
      </w:r>
      <w:r w:rsidR="00BD4875" w:rsidRPr="00D44BE6">
        <w:rPr>
          <w:rFonts w:cs="Segoe UI"/>
          <w:sz w:val="21"/>
          <w:szCs w:val="21"/>
        </w:rPr>
        <w:t>had been</w:t>
      </w:r>
      <w:r w:rsidR="00330C92" w:rsidRPr="00D44BE6">
        <w:rPr>
          <w:rFonts w:cs="Segoe UI"/>
          <w:sz w:val="21"/>
          <w:szCs w:val="21"/>
        </w:rPr>
        <w:t xml:space="preserve"> confirmed</w:t>
      </w:r>
      <w:r w:rsidR="00994F17" w:rsidRPr="00D44BE6">
        <w:rPr>
          <w:rFonts w:cs="Segoe UI"/>
          <w:sz w:val="21"/>
          <w:szCs w:val="21"/>
        </w:rPr>
        <w:t>.</w:t>
      </w:r>
      <w:r w:rsidR="0032487B" w:rsidRPr="00D44BE6">
        <w:rPr>
          <w:rFonts w:cs="Segoe UI"/>
          <w:sz w:val="21"/>
          <w:szCs w:val="21"/>
        </w:rPr>
        <w:t xml:space="preserve"> </w:t>
      </w:r>
      <w:r w:rsidR="009D0176" w:rsidRPr="00D44BE6">
        <w:rPr>
          <w:rFonts w:cs="Segoe UI"/>
          <w:sz w:val="21"/>
          <w:szCs w:val="21"/>
        </w:rPr>
        <w:t>In their assessment</w:t>
      </w:r>
      <w:r w:rsidR="0091778A" w:rsidRPr="00D44BE6">
        <w:rPr>
          <w:rFonts w:cs="Segoe UI"/>
          <w:sz w:val="21"/>
          <w:szCs w:val="21"/>
        </w:rPr>
        <w:t xml:space="preserve"> of </w:t>
      </w:r>
      <w:r w:rsidR="00AA0968" w:rsidRPr="00D44BE6">
        <w:rPr>
          <w:rFonts w:cs="Segoe UI"/>
          <w:sz w:val="21"/>
          <w:szCs w:val="21"/>
        </w:rPr>
        <w:t>Person A</w:t>
      </w:r>
      <w:r w:rsidR="0030724B" w:rsidRPr="00D44BE6">
        <w:rPr>
          <w:rFonts w:cs="Segoe UI"/>
          <w:sz w:val="21"/>
          <w:szCs w:val="21"/>
        </w:rPr>
        <w:t>,</w:t>
      </w:r>
      <w:r w:rsidR="009D0176" w:rsidRPr="00D44BE6">
        <w:rPr>
          <w:rFonts w:cs="Segoe UI"/>
          <w:sz w:val="21"/>
          <w:szCs w:val="21"/>
        </w:rPr>
        <w:t xml:space="preserve"> they noted certain behaviours </w:t>
      </w:r>
      <w:r w:rsidR="0030724B" w:rsidRPr="00D44BE6">
        <w:rPr>
          <w:rFonts w:cs="Segoe UI"/>
          <w:sz w:val="21"/>
          <w:szCs w:val="21"/>
        </w:rPr>
        <w:t>that t</w:t>
      </w:r>
      <w:r w:rsidR="006B4775" w:rsidRPr="00D44BE6">
        <w:rPr>
          <w:rFonts w:cs="Segoe UI"/>
          <w:sz w:val="21"/>
          <w:szCs w:val="21"/>
        </w:rPr>
        <w:t xml:space="preserve">hey considered to be broadly consistent with </w:t>
      </w:r>
      <w:r w:rsidR="00243623" w:rsidRPr="00D44BE6">
        <w:rPr>
          <w:rFonts w:cs="Segoe UI"/>
          <w:sz w:val="21"/>
          <w:szCs w:val="21"/>
        </w:rPr>
        <w:t>Person B</w:t>
      </w:r>
      <w:r w:rsidR="00AB2DA6" w:rsidRPr="00D44BE6">
        <w:rPr>
          <w:rFonts w:cs="Segoe UI"/>
          <w:sz w:val="21"/>
          <w:szCs w:val="21"/>
        </w:rPr>
        <w:t xml:space="preserve">’s </w:t>
      </w:r>
      <w:r w:rsidR="006B4775" w:rsidRPr="00D44BE6">
        <w:rPr>
          <w:rFonts w:cs="Segoe UI"/>
          <w:sz w:val="21"/>
          <w:szCs w:val="21"/>
        </w:rPr>
        <w:t>diagnosis of a psychotic disorder</w:t>
      </w:r>
      <w:r w:rsidR="00CF0321" w:rsidRPr="00D44BE6">
        <w:rPr>
          <w:rFonts w:cs="Segoe UI"/>
          <w:sz w:val="21"/>
          <w:szCs w:val="21"/>
        </w:rPr>
        <w:t>.</w:t>
      </w:r>
    </w:p>
    <w:p w14:paraId="6F296DB4" w14:textId="77777777" w:rsidR="00A5599D" w:rsidRPr="00D44BE6" w:rsidRDefault="00A5599D" w:rsidP="003F5DF8">
      <w:pPr>
        <w:pStyle w:val="NoSpacing"/>
        <w:rPr>
          <w:rFonts w:cs="Segoe UI"/>
          <w:sz w:val="21"/>
          <w:szCs w:val="21"/>
          <w:lang w:val="en-GB"/>
        </w:rPr>
      </w:pPr>
    </w:p>
    <w:p w14:paraId="23628170" w14:textId="0B6A9D5F" w:rsidR="00CD781D" w:rsidRPr="00D44BE6" w:rsidRDefault="0030724B" w:rsidP="003F5DF8">
      <w:pPr>
        <w:pStyle w:val="NoSpacing"/>
        <w:rPr>
          <w:rFonts w:cs="Segoe UI"/>
          <w:sz w:val="21"/>
          <w:szCs w:val="21"/>
        </w:rPr>
      </w:pPr>
      <w:r w:rsidRPr="00D44BE6">
        <w:rPr>
          <w:rFonts w:cs="Segoe UI"/>
          <w:sz w:val="21"/>
          <w:szCs w:val="21"/>
        </w:rPr>
        <w:t>They</w:t>
      </w:r>
      <w:r w:rsidR="003A331F" w:rsidRPr="00D44BE6">
        <w:rPr>
          <w:rFonts w:cs="Segoe UI"/>
          <w:sz w:val="21"/>
          <w:szCs w:val="21"/>
        </w:rPr>
        <w:t xml:space="preserve"> </w:t>
      </w:r>
      <w:r w:rsidR="00871A45" w:rsidRPr="00D44BE6">
        <w:rPr>
          <w:rFonts w:cs="Segoe UI"/>
          <w:sz w:val="21"/>
          <w:szCs w:val="21"/>
        </w:rPr>
        <w:t xml:space="preserve">contacted </w:t>
      </w:r>
      <w:r w:rsidR="003A331F" w:rsidRPr="00D44BE6">
        <w:rPr>
          <w:rFonts w:cs="Segoe UI"/>
          <w:sz w:val="21"/>
          <w:szCs w:val="21"/>
        </w:rPr>
        <w:t xml:space="preserve">the on-call consultant psychiatrist </w:t>
      </w:r>
      <w:r w:rsidR="00871A45" w:rsidRPr="00D44BE6">
        <w:rPr>
          <w:rFonts w:cs="Segoe UI"/>
          <w:sz w:val="21"/>
          <w:szCs w:val="21"/>
        </w:rPr>
        <w:t xml:space="preserve">to </w:t>
      </w:r>
      <w:r w:rsidR="00100A7A" w:rsidRPr="00D44BE6">
        <w:rPr>
          <w:rFonts w:cs="Segoe UI"/>
          <w:sz w:val="21"/>
          <w:szCs w:val="21"/>
        </w:rPr>
        <w:t xml:space="preserve">consider </w:t>
      </w:r>
      <w:r w:rsidR="003A331F" w:rsidRPr="00D44BE6">
        <w:rPr>
          <w:rFonts w:cs="Segoe UI"/>
          <w:sz w:val="21"/>
          <w:szCs w:val="21"/>
        </w:rPr>
        <w:t>a recall</w:t>
      </w:r>
      <w:r w:rsidR="00CF0321" w:rsidRPr="00D44BE6">
        <w:rPr>
          <w:rFonts w:cs="Segoe UI"/>
          <w:sz w:val="21"/>
          <w:szCs w:val="21"/>
        </w:rPr>
        <w:t xml:space="preserve"> of </w:t>
      </w:r>
      <w:r w:rsidR="00243623" w:rsidRPr="00D44BE6">
        <w:rPr>
          <w:rFonts w:cs="Segoe UI"/>
          <w:sz w:val="21"/>
          <w:szCs w:val="21"/>
        </w:rPr>
        <w:t>Person B</w:t>
      </w:r>
      <w:r w:rsidR="003A331F" w:rsidRPr="00D44BE6">
        <w:rPr>
          <w:rFonts w:cs="Segoe UI"/>
          <w:sz w:val="21"/>
          <w:szCs w:val="21"/>
        </w:rPr>
        <w:t xml:space="preserve"> to hospital</w:t>
      </w:r>
      <w:r w:rsidR="00871A45" w:rsidRPr="00D44BE6">
        <w:rPr>
          <w:rFonts w:cs="Segoe UI"/>
          <w:sz w:val="21"/>
          <w:szCs w:val="21"/>
        </w:rPr>
        <w:t xml:space="preserve"> pursuant to</w:t>
      </w:r>
      <w:r w:rsidR="00783D97" w:rsidRPr="00D44BE6">
        <w:rPr>
          <w:rFonts w:cs="Segoe UI"/>
          <w:sz w:val="21"/>
          <w:szCs w:val="21"/>
        </w:rPr>
        <w:t xml:space="preserve"> section </w:t>
      </w:r>
      <w:r w:rsidR="00871A45" w:rsidRPr="00D44BE6">
        <w:rPr>
          <w:rFonts w:cs="Segoe UI"/>
          <w:sz w:val="21"/>
          <w:szCs w:val="21"/>
        </w:rPr>
        <w:t xml:space="preserve">29(3)(a) </w:t>
      </w:r>
      <w:r w:rsidR="00783D97" w:rsidRPr="00D44BE6">
        <w:rPr>
          <w:rFonts w:cs="Segoe UI"/>
          <w:sz w:val="21"/>
          <w:szCs w:val="21"/>
        </w:rPr>
        <w:t>of the Mental Health Act</w:t>
      </w:r>
      <w:r w:rsidR="003A331F" w:rsidRPr="00D44BE6">
        <w:rPr>
          <w:rFonts w:cs="Segoe UI"/>
          <w:sz w:val="21"/>
          <w:szCs w:val="21"/>
        </w:rPr>
        <w:t>.</w:t>
      </w:r>
      <w:r w:rsidR="0032487B" w:rsidRPr="00D44BE6">
        <w:rPr>
          <w:rFonts w:cs="Segoe UI"/>
          <w:sz w:val="21"/>
          <w:szCs w:val="21"/>
        </w:rPr>
        <w:t xml:space="preserve"> </w:t>
      </w:r>
      <w:r w:rsidR="00EC32C5" w:rsidRPr="00D44BE6">
        <w:rPr>
          <w:rFonts w:cs="Segoe UI"/>
          <w:sz w:val="21"/>
          <w:szCs w:val="21"/>
        </w:rPr>
        <w:t xml:space="preserve">This pathway was available to </w:t>
      </w:r>
      <w:r w:rsidR="00243623" w:rsidRPr="00D44BE6">
        <w:rPr>
          <w:rFonts w:cs="Segoe UI"/>
          <w:sz w:val="21"/>
          <w:szCs w:val="21"/>
        </w:rPr>
        <w:t>Person B</w:t>
      </w:r>
      <w:r w:rsidR="00EC32C5" w:rsidRPr="00D44BE6">
        <w:rPr>
          <w:rFonts w:cs="Segoe UI"/>
          <w:sz w:val="21"/>
          <w:szCs w:val="21"/>
        </w:rPr>
        <w:t xml:space="preserve"> because </w:t>
      </w:r>
      <w:r w:rsidR="00AA0968" w:rsidRPr="00D44BE6">
        <w:rPr>
          <w:rFonts w:cs="Segoe UI"/>
          <w:sz w:val="21"/>
          <w:szCs w:val="21"/>
        </w:rPr>
        <w:t>Person B</w:t>
      </w:r>
      <w:r w:rsidR="00EC32C5" w:rsidRPr="00D44BE6">
        <w:rPr>
          <w:rFonts w:cs="Segoe UI"/>
          <w:sz w:val="21"/>
          <w:szCs w:val="21"/>
        </w:rPr>
        <w:t xml:space="preserve"> was</w:t>
      </w:r>
      <w:r w:rsidR="00A27E4B" w:rsidRPr="00D44BE6">
        <w:rPr>
          <w:rFonts w:cs="Segoe UI"/>
          <w:sz w:val="21"/>
          <w:szCs w:val="21"/>
        </w:rPr>
        <w:t xml:space="preserve"> already</w:t>
      </w:r>
      <w:r w:rsidR="00EC32C5" w:rsidRPr="00D44BE6">
        <w:rPr>
          <w:rFonts w:cs="Segoe UI"/>
          <w:sz w:val="21"/>
          <w:szCs w:val="21"/>
        </w:rPr>
        <w:t xml:space="preserve"> subject to a </w:t>
      </w:r>
      <w:r w:rsidR="00B2792B" w:rsidRPr="00D44BE6">
        <w:rPr>
          <w:rFonts w:cs="Segoe UI"/>
          <w:sz w:val="21"/>
          <w:szCs w:val="21"/>
        </w:rPr>
        <w:t>compulsory treatment order</w:t>
      </w:r>
      <w:r w:rsidR="00A27E4B" w:rsidRPr="00D44BE6">
        <w:rPr>
          <w:rFonts w:cs="Segoe UI"/>
          <w:sz w:val="21"/>
          <w:szCs w:val="21"/>
        </w:rPr>
        <w:t xml:space="preserve">, but not to </w:t>
      </w:r>
      <w:r w:rsidR="007B7546">
        <w:rPr>
          <w:rFonts w:cs="Segoe UI"/>
          <w:sz w:val="21"/>
          <w:szCs w:val="21"/>
        </w:rPr>
        <w:t>Person A</w:t>
      </w:r>
      <w:r w:rsidR="00EC32C5" w:rsidRPr="00D44BE6">
        <w:rPr>
          <w:rFonts w:cs="Segoe UI"/>
          <w:sz w:val="21"/>
          <w:szCs w:val="21"/>
        </w:rPr>
        <w:t>.</w:t>
      </w:r>
      <w:r w:rsidR="0032487B" w:rsidRPr="00D44BE6">
        <w:rPr>
          <w:rFonts w:cs="Segoe UI"/>
          <w:sz w:val="21"/>
          <w:szCs w:val="21"/>
        </w:rPr>
        <w:t xml:space="preserve"> </w:t>
      </w:r>
      <w:r w:rsidR="0091778A" w:rsidRPr="00D44BE6">
        <w:rPr>
          <w:rFonts w:cs="Segoe UI"/>
          <w:sz w:val="21"/>
          <w:szCs w:val="21"/>
        </w:rPr>
        <w:t xml:space="preserve">The </w:t>
      </w:r>
      <w:r w:rsidR="00147347" w:rsidRPr="00D44BE6">
        <w:rPr>
          <w:rFonts w:cs="Segoe UI"/>
          <w:sz w:val="21"/>
          <w:szCs w:val="21"/>
        </w:rPr>
        <w:t>on-call consultant psychiatrist</w:t>
      </w:r>
      <w:r w:rsidR="0091778A" w:rsidRPr="00D44BE6">
        <w:rPr>
          <w:rFonts w:cs="Segoe UI"/>
          <w:sz w:val="21"/>
          <w:szCs w:val="21"/>
        </w:rPr>
        <w:t xml:space="preserve"> </w:t>
      </w:r>
      <w:r w:rsidR="00CF0321" w:rsidRPr="00D44BE6">
        <w:rPr>
          <w:rFonts w:cs="Segoe UI"/>
          <w:sz w:val="21"/>
          <w:szCs w:val="21"/>
        </w:rPr>
        <w:t xml:space="preserve">completed the paperwork remotely, and </w:t>
      </w:r>
      <w:r w:rsidR="00243623" w:rsidRPr="00D44BE6">
        <w:rPr>
          <w:rFonts w:cs="Segoe UI"/>
          <w:sz w:val="21"/>
          <w:szCs w:val="21"/>
        </w:rPr>
        <w:t>Person A</w:t>
      </w:r>
      <w:r w:rsidR="009848EF" w:rsidRPr="00D44BE6">
        <w:rPr>
          <w:rFonts w:cs="Segoe UI"/>
          <w:sz w:val="21"/>
          <w:szCs w:val="21"/>
        </w:rPr>
        <w:t xml:space="preserve"> </w:t>
      </w:r>
      <w:r w:rsidR="003A331F" w:rsidRPr="00D44BE6">
        <w:rPr>
          <w:rFonts w:cs="Segoe UI"/>
          <w:sz w:val="21"/>
          <w:szCs w:val="21"/>
        </w:rPr>
        <w:t>was transported</w:t>
      </w:r>
      <w:r w:rsidR="00416C49" w:rsidRPr="00D44BE6">
        <w:rPr>
          <w:rFonts w:cs="Segoe UI"/>
          <w:sz w:val="21"/>
          <w:szCs w:val="21"/>
        </w:rPr>
        <w:t xml:space="preserve"> </w:t>
      </w:r>
      <w:r w:rsidR="00554C31" w:rsidRPr="00D44BE6">
        <w:rPr>
          <w:rFonts w:cs="Segoe UI"/>
          <w:sz w:val="21"/>
          <w:szCs w:val="21"/>
        </w:rPr>
        <w:t xml:space="preserve">without incident </w:t>
      </w:r>
      <w:r w:rsidR="00416C49" w:rsidRPr="00D44BE6">
        <w:rPr>
          <w:rFonts w:cs="Segoe UI"/>
          <w:sz w:val="21"/>
          <w:szCs w:val="21"/>
        </w:rPr>
        <w:t>from ED</w:t>
      </w:r>
      <w:r w:rsidR="003A331F" w:rsidRPr="00D44BE6">
        <w:rPr>
          <w:rFonts w:cs="Segoe UI"/>
          <w:sz w:val="21"/>
          <w:szCs w:val="21"/>
        </w:rPr>
        <w:t xml:space="preserve"> to the </w:t>
      </w:r>
      <w:r w:rsidR="001D4171" w:rsidRPr="00D44BE6">
        <w:rPr>
          <w:rFonts w:cs="Segoe UI"/>
          <w:sz w:val="21"/>
          <w:szCs w:val="21"/>
        </w:rPr>
        <w:t>Henry Rongomau Bennett Centre</w:t>
      </w:r>
      <w:r w:rsidR="00CF0321" w:rsidRPr="00D44BE6">
        <w:rPr>
          <w:rFonts w:cs="Segoe UI"/>
          <w:sz w:val="21"/>
          <w:szCs w:val="21"/>
        </w:rPr>
        <w:t xml:space="preserve"> </w:t>
      </w:r>
      <w:r w:rsidR="00416C49" w:rsidRPr="00D44BE6">
        <w:rPr>
          <w:rFonts w:cs="Segoe UI"/>
          <w:sz w:val="21"/>
          <w:szCs w:val="21"/>
        </w:rPr>
        <w:t xml:space="preserve">admission </w:t>
      </w:r>
      <w:r w:rsidR="00CF0321" w:rsidRPr="00D44BE6">
        <w:rPr>
          <w:rFonts w:cs="Segoe UI"/>
          <w:sz w:val="21"/>
          <w:szCs w:val="21"/>
        </w:rPr>
        <w:t>area</w:t>
      </w:r>
      <w:r w:rsidR="003A331F" w:rsidRPr="00D44BE6">
        <w:rPr>
          <w:rFonts w:cs="Segoe UI"/>
          <w:sz w:val="21"/>
          <w:szCs w:val="21"/>
        </w:rPr>
        <w:t>.</w:t>
      </w:r>
      <w:r w:rsidR="0032487B" w:rsidRPr="00D44BE6">
        <w:rPr>
          <w:rFonts w:cs="Segoe UI"/>
          <w:sz w:val="21"/>
          <w:szCs w:val="21"/>
        </w:rPr>
        <w:t xml:space="preserve"> </w:t>
      </w:r>
      <w:r w:rsidR="00CF0321" w:rsidRPr="00D44BE6">
        <w:rPr>
          <w:rFonts w:cs="Segoe UI"/>
          <w:sz w:val="21"/>
          <w:szCs w:val="21"/>
        </w:rPr>
        <w:t>T</w:t>
      </w:r>
      <w:r w:rsidR="006F7171" w:rsidRPr="00D44BE6">
        <w:rPr>
          <w:rFonts w:cs="Segoe UI"/>
          <w:sz w:val="21"/>
          <w:szCs w:val="21"/>
        </w:rPr>
        <w:t xml:space="preserve">he on-call </w:t>
      </w:r>
      <w:r w:rsidR="008C165F" w:rsidRPr="00D44BE6">
        <w:rPr>
          <w:rFonts w:cs="Segoe UI"/>
          <w:sz w:val="21"/>
          <w:szCs w:val="21"/>
        </w:rPr>
        <w:t>r</w:t>
      </w:r>
      <w:r w:rsidR="006F7171" w:rsidRPr="00D44BE6">
        <w:rPr>
          <w:rFonts w:cs="Segoe UI"/>
          <w:sz w:val="21"/>
          <w:szCs w:val="21"/>
        </w:rPr>
        <w:t>egistrar</w:t>
      </w:r>
      <w:r w:rsidR="00CF0321" w:rsidRPr="00D44BE6">
        <w:rPr>
          <w:rFonts w:cs="Segoe UI"/>
          <w:sz w:val="21"/>
          <w:szCs w:val="21"/>
        </w:rPr>
        <w:t xml:space="preserve"> </w:t>
      </w:r>
      <w:r w:rsidR="006F7171" w:rsidRPr="00D44BE6">
        <w:rPr>
          <w:rFonts w:cs="Segoe UI"/>
          <w:sz w:val="21"/>
          <w:szCs w:val="21"/>
        </w:rPr>
        <w:t>drew up</w:t>
      </w:r>
      <w:r w:rsidR="00CF0321" w:rsidRPr="00D44BE6">
        <w:rPr>
          <w:rFonts w:cs="Segoe UI"/>
          <w:sz w:val="21"/>
          <w:szCs w:val="21"/>
        </w:rPr>
        <w:t xml:space="preserve"> a medication chart</w:t>
      </w:r>
      <w:r w:rsidR="006F7171" w:rsidRPr="00D44BE6">
        <w:rPr>
          <w:rFonts w:cs="Segoe UI"/>
          <w:sz w:val="21"/>
          <w:szCs w:val="21"/>
        </w:rPr>
        <w:t xml:space="preserve"> based on the treatment records of </w:t>
      </w:r>
      <w:r w:rsidR="00243623" w:rsidRPr="00D44BE6">
        <w:rPr>
          <w:rFonts w:cs="Segoe UI"/>
          <w:sz w:val="21"/>
          <w:szCs w:val="21"/>
        </w:rPr>
        <w:t>Person B</w:t>
      </w:r>
      <w:r w:rsidR="00B45116" w:rsidRPr="00D44BE6">
        <w:rPr>
          <w:rFonts w:cs="Segoe UI"/>
          <w:sz w:val="21"/>
          <w:szCs w:val="21"/>
        </w:rPr>
        <w:t>, including an antipsychotic medication</w:t>
      </w:r>
      <w:r w:rsidR="006F7171" w:rsidRPr="00D44BE6">
        <w:rPr>
          <w:rFonts w:cs="Segoe UI"/>
          <w:sz w:val="21"/>
          <w:szCs w:val="21"/>
        </w:rPr>
        <w:t>.</w:t>
      </w:r>
    </w:p>
    <w:p w14:paraId="150C60A9" w14:textId="77777777" w:rsidR="00111880" w:rsidRPr="00D44BE6" w:rsidRDefault="00111880" w:rsidP="003F5DF8">
      <w:pPr>
        <w:pStyle w:val="NoSpacing"/>
        <w:rPr>
          <w:rFonts w:cs="Segoe UI"/>
          <w:sz w:val="21"/>
          <w:szCs w:val="21"/>
          <w:lang w:val="en-GB"/>
        </w:rPr>
      </w:pPr>
    </w:p>
    <w:p w14:paraId="16E4E500" w14:textId="237BAD7A" w:rsidR="0055373B" w:rsidRPr="00D44BE6" w:rsidRDefault="00B45116" w:rsidP="003F5DF8">
      <w:pPr>
        <w:pStyle w:val="NoSpacing"/>
        <w:rPr>
          <w:rFonts w:cs="Segoe UI"/>
          <w:sz w:val="21"/>
          <w:szCs w:val="21"/>
          <w:lang w:val="en-GB"/>
        </w:rPr>
      </w:pPr>
      <w:bookmarkStart w:id="264" w:name="_Toc213855976"/>
      <w:bookmarkStart w:id="265" w:name="_Toc213877136"/>
      <w:bookmarkStart w:id="266" w:name="_Toc214272837"/>
      <w:bookmarkStart w:id="267" w:name="_Toc214273109"/>
      <w:bookmarkStart w:id="268" w:name="_Toc214273386"/>
      <w:bookmarkStart w:id="269" w:name="_Toc214277973"/>
      <w:bookmarkStart w:id="270" w:name="_Toc214448784"/>
      <w:bookmarkStart w:id="271" w:name="_Toc214834910"/>
      <w:bookmarkStart w:id="272" w:name="_Toc214960152"/>
      <w:bookmarkStart w:id="273" w:name="_Toc215338095"/>
      <w:bookmarkStart w:id="274" w:name="_Toc215675709"/>
      <w:bookmarkStart w:id="275" w:name="_Toc215948730"/>
      <w:bookmarkStart w:id="276" w:name="_Toc215949240"/>
      <w:bookmarkStart w:id="277" w:name="_Toc216024251"/>
      <w:bookmarkStart w:id="278" w:name="_Toc216106091"/>
      <w:bookmarkStart w:id="279" w:name="_Toc213855977"/>
      <w:bookmarkStart w:id="280" w:name="_Toc213877137"/>
      <w:bookmarkStart w:id="281" w:name="_Toc214272838"/>
      <w:bookmarkStart w:id="282" w:name="_Toc214273110"/>
      <w:bookmarkStart w:id="283" w:name="_Toc214273387"/>
      <w:bookmarkStart w:id="284" w:name="_Toc214277974"/>
      <w:bookmarkStart w:id="285" w:name="_Toc214448785"/>
      <w:bookmarkStart w:id="286" w:name="_Toc214834911"/>
      <w:bookmarkStart w:id="287" w:name="_Toc214960153"/>
      <w:bookmarkStart w:id="288" w:name="_Toc215338096"/>
      <w:bookmarkStart w:id="289" w:name="_Toc215675710"/>
      <w:bookmarkStart w:id="290" w:name="_Toc215948731"/>
      <w:bookmarkStart w:id="291" w:name="_Toc215949241"/>
      <w:bookmarkStart w:id="292" w:name="_Toc216024252"/>
      <w:bookmarkStart w:id="293" w:name="_Toc216106092"/>
      <w:bookmarkStart w:id="294" w:name="_Toc213855978"/>
      <w:bookmarkStart w:id="295" w:name="_Toc213877138"/>
      <w:bookmarkStart w:id="296" w:name="_Toc214272839"/>
      <w:bookmarkStart w:id="297" w:name="_Toc214273111"/>
      <w:bookmarkStart w:id="298" w:name="_Toc214273388"/>
      <w:bookmarkStart w:id="299" w:name="_Toc214277975"/>
      <w:bookmarkStart w:id="300" w:name="_Toc214448786"/>
      <w:bookmarkStart w:id="301" w:name="_Toc214834912"/>
      <w:bookmarkStart w:id="302" w:name="_Toc214960154"/>
      <w:bookmarkStart w:id="303" w:name="_Toc215338097"/>
      <w:bookmarkStart w:id="304" w:name="_Toc215675711"/>
      <w:bookmarkStart w:id="305" w:name="_Toc215948732"/>
      <w:bookmarkStart w:id="306" w:name="_Toc215949242"/>
      <w:bookmarkStart w:id="307" w:name="_Toc216024253"/>
      <w:bookmarkStart w:id="308" w:name="_Toc216106093"/>
      <w:bookmarkStart w:id="309" w:name="_Toc213855979"/>
      <w:bookmarkStart w:id="310" w:name="_Toc213877139"/>
      <w:bookmarkStart w:id="311" w:name="_Toc214272840"/>
      <w:bookmarkStart w:id="312" w:name="_Toc214273112"/>
      <w:bookmarkStart w:id="313" w:name="_Toc214273389"/>
      <w:bookmarkStart w:id="314" w:name="_Toc214277976"/>
      <w:bookmarkStart w:id="315" w:name="_Toc214448787"/>
      <w:bookmarkStart w:id="316" w:name="_Toc214834913"/>
      <w:bookmarkStart w:id="317" w:name="_Toc214960155"/>
      <w:bookmarkStart w:id="318" w:name="_Toc215338098"/>
      <w:bookmarkStart w:id="319" w:name="_Toc215675712"/>
      <w:bookmarkStart w:id="320" w:name="_Toc215948733"/>
      <w:bookmarkStart w:id="321" w:name="_Toc215949243"/>
      <w:bookmarkStart w:id="322" w:name="_Toc216024254"/>
      <w:bookmarkStart w:id="323" w:name="_Toc216106094"/>
      <w:bookmarkStart w:id="324" w:name="_Toc213855980"/>
      <w:bookmarkStart w:id="325" w:name="_Toc213877140"/>
      <w:bookmarkStart w:id="326" w:name="_Toc214272841"/>
      <w:bookmarkStart w:id="327" w:name="_Toc214273113"/>
      <w:bookmarkStart w:id="328" w:name="_Toc214273390"/>
      <w:bookmarkStart w:id="329" w:name="_Toc214277977"/>
      <w:bookmarkStart w:id="330" w:name="_Toc214448788"/>
      <w:bookmarkStart w:id="331" w:name="_Toc214834914"/>
      <w:bookmarkStart w:id="332" w:name="_Toc214960156"/>
      <w:bookmarkStart w:id="333" w:name="_Toc215338099"/>
      <w:bookmarkStart w:id="334" w:name="_Toc215675713"/>
      <w:bookmarkStart w:id="335" w:name="_Toc215948734"/>
      <w:bookmarkStart w:id="336" w:name="_Toc215949244"/>
      <w:bookmarkStart w:id="337" w:name="_Toc216024255"/>
      <w:bookmarkStart w:id="338" w:name="_Toc216106095"/>
      <w:bookmarkStart w:id="339" w:name="_Toc213855981"/>
      <w:bookmarkStart w:id="340" w:name="_Toc213877141"/>
      <w:bookmarkStart w:id="341" w:name="_Toc214272842"/>
      <w:bookmarkStart w:id="342" w:name="_Toc214273114"/>
      <w:bookmarkStart w:id="343" w:name="_Toc214273391"/>
      <w:bookmarkStart w:id="344" w:name="_Toc214277978"/>
      <w:bookmarkStart w:id="345" w:name="_Toc214448789"/>
      <w:bookmarkStart w:id="346" w:name="_Toc214834915"/>
      <w:bookmarkStart w:id="347" w:name="_Toc214960157"/>
      <w:bookmarkStart w:id="348" w:name="_Toc215338100"/>
      <w:bookmarkStart w:id="349" w:name="_Toc215675714"/>
      <w:bookmarkStart w:id="350" w:name="_Toc215948735"/>
      <w:bookmarkStart w:id="351" w:name="_Toc215949245"/>
      <w:bookmarkStart w:id="352" w:name="_Toc216024256"/>
      <w:bookmarkStart w:id="353" w:name="_Toc216106096"/>
      <w:bookmarkStart w:id="354" w:name="_Toc213855982"/>
      <w:bookmarkStart w:id="355" w:name="_Toc213877142"/>
      <w:bookmarkStart w:id="356" w:name="_Toc214272843"/>
      <w:bookmarkStart w:id="357" w:name="_Toc214273115"/>
      <w:bookmarkStart w:id="358" w:name="_Toc214273392"/>
      <w:bookmarkStart w:id="359" w:name="_Toc214277979"/>
      <w:bookmarkStart w:id="360" w:name="_Toc214448790"/>
      <w:bookmarkStart w:id="361" w:name="_Toc214834916"/>
      <w:bookmarkStart w:id="362" w:name="_Toc214960158"/>
      <w:bookmarkStart w:id="363" w:name="_Toc215338101"/>
      <w:bookmarkStart w:id="364" w:name="_Toc215675715"/>
      <w:bookmarkStart w:id="365" w:name="_Toc215948736"/>
      <w:bookmarkStart w:id="366" w:name="_Toc215949246"/>
      <w:bookmarkStart w:id="367" w:name="_Toc216024257"/>
      <w:bookmarkStart w:id="368" w:name="_Toc216106097"/>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D44BE6">
        <w:rPr>
          <w:rFonts w:cs="Segoe UI"/>
          <w:sz w:val="21"/>
          <w:szCs w:val="21"/>
          <w:lang w:val="en-GB"/>
        </w:rPr>
        <w:t xml:space="preserve">While </w:t>
      </w:r>
      <w:r w:rsidR="00243623" w:rsidRPr="00D44BE6">
        <w:rPr>
          <w:rFonts w:cs="Segoe UI"/>
          <w:sz w:val="21"/>
          <w:szCs w:val="21"/>
          <w:lang w:val="en-GB"/>
        </w:rPr>
        <w:t>Person A</w:t>
      </w:r>
      <w:r w:rsidR="00B6621E" w:rsidRPr="00D44BE6">
        <w:rPr>
          <w:rFonts w:cs="Segoe UI"/>
          <w:sz w:val="21"/>
          <w:szCs w:val="21"/>
          <w:lang w:val="en-GB"/>
        </w:rPr>
        <w:t xml:space="preserve"> declined efforts by multiple staff members to persuade her to take oral medication</w:t>
      </w:r>
      <w:r w:rsidR="009B672F" w:rsidRPr="00D44BE6">
        <w:rPr>
          <w:rFonts w:cs="Segoe UI"/>
          <w:sz w:val="21"/>
          <w:szCs w:val="21"/>
          <w:lang w:val="en-GB"/>
        </w:rPr>
        <w:t>, she did not present with any unmanageable behaviour or a risk of damage or harm to herself or others</w:t>
      </w:r>
      <w:r w:rsidR="00B6621E" w:rsidRPr="00D44BE6">
        <w:rPr>
          <w:rFonts w:cs="Segoe UI"/>
          <w:sz w:val="21"/>
          <w:szCs w:val="21"/>
          <w:lang w:val="en-GB"/>
        </w:rPr>
        <w:t>.</w:t>
      </w:r>
      <w:r w:rsidR="0032487B" w:rsidRPr="00D44BE6">
        <w:rPr>
          <w:rFonts w:cs="Segoe UI"/>
          <w:sz w:val="21"/>
          <w:szCs w:val="21"/>
          <w:lang w:val="en-GB"/>
        </w:rPr>
        <w:t xml:space="preserve"> </w:t>
      </w:r>
      <w:r w:rsidR="000800E7" w:rsidRPr="00D44BE6">
        <w:rPr>
          <w:rFonts w:cs="Segoe UI"/>
          <w:sz w:val="21"/>
          <w:szCs w:val="21"/>
          <w:lang w:val="en-GB"/>
        </w:rPr>
        <w:t>A</w:t>
      </w:r>
      <w:r w:rsidR="00B6621E" w:rsidRPr="00D44BE6">
        <w:rPr>
          <w:rFonts w:cs="Segoe UI"/>
          <w:sz w:val="21"/>
          <w:szCs w:val="21"/>
          <w:lang w:val="en-GB"/>
        </w:rPr>
        <w:t xml:space="preserve">fter about half an hour, </w:t>
      </w:r>
      <w:r w:rsidR="000800E7" w:rsidRPr="00D44BE6">
        <w:rPr>
          <w:rFonts w:cs="Segoe UI"/>
          <w:sz w:val="21"/>
          <w:szCs w:val="21"/>
          <w:lang w:val="en-GB"/>
        </w:rPr>
        <w:t>staff initiated a restraint</w:t>
      </w:r>
      <w:r w:rsidR="00130868" w:rsidRPr="00D44BE6">
        <w:rPr>
          <w:rFonts w:cs="Segoe UI"/>
          <w:sz w:val="21"/>
          <w:szCs w:val="21"/>
          <w:lang w:val="en-GB"/>
        </w:rPr>
        <w:t xml:space="preserve"> </w:t>
      </w:r>
      <w:r w:rsidR="000800E7" w:rsidRPr="00D44BE6">
        <w:rPr>
          <w:rFonts w:cs="Segoe UI"/>
          <w:sz w:val="21"/>
          <w:szCs w:val="21"/>
          <w:lang w:val="en-GB"/>
        </w:rPr>
        <w:t xml:space="preserve">to administer </w:t>
      </w:r>
      <w:r w:rsidR="00486684" w:rsidRPr="00D44BE6">
        <w:rPr>
          <w:rFonts w:cs="Segoe UI"/>
          <w:sz w:val="21"/>
          <w:szCs w:val="21"/>
          <w:lang w:val="en-GB"/>
        </w:rPr>
        <w:t>intramuscular</w:t>
      </w:r>
      <w:r w:rsidR="000800E7" w:rsidRPr="00D44BE6">
        <w:rPr>
          <w:rFonts w:cs="Segoe UI"/>
          <w:sz w:val="21"/>
          <w:szCs w:val="21"/>
          <w:lang w:val="en-GB"/>
        </w:rPr>
        <w:t xml:space="preserve"> medication.</w:t>
      </w:r>
      <w:r w:rsidR="0032487B" w:rsidRPr="00D44BE6">
        <w:rPr>
          <w:rFonts w:cs="Segoe UI"/>
          <w:sz w:val="21"/>
          <w:szCs w:val="21"/>
          <w:lang w:val="en-GB"/>
        </w:rPr>
        <w:t xml:space="preserve"> </w:t>
      </w:r>
      <w:r w:rsidR="00AA0968" w:rsidRPr="00D44BE6">
        <w:rPr>
          <w:rFonts w:cs="Segoe UI"/>
          <w:sz w:val="21"/>
          <w:szCs w:val="21"/>
          <w:lang w:val="en-GB"/>
        </w:rPr>
        <w:t>Person A</w:t>
      </w:r>
      <w:r w:rsidR="0055373B" w:rsidRPr="00D44BE6">
        <w:rPr>
          <w:rFonts w:cs="Segoe UI"/>
          <w:sz w:val="21"/>
          <w:szCs w:val="21"/>
          <w:lang w:val="en-GB"/>
        </w:rPr>
        <w:t xml:space="preserve"> was placed on ten-minute checks for the rest of the day.</w:t>
      </w:r>
      <w:r w:rsidR="0032487B" w:rsidRPr="00D44BE6">
        <w:rPr>
          <w:rFonts w:cs="Segoe UI"/>
          <w:sz w:val="21"/>
          <w:szCs w:val="21"/>
          <w:lang w:val="en-GB"/>
        </w:rPr>
        <w:t xml:space="preserve"> </w:t>
      </w:r>
      <w:r w:rsidR="00F85CA0" w:rsidRPr="00D44BE6">
        <w:rPr>
          <w:rFonts w:cs="Segoe UI"/>
          <w:sz w:val="21"/>
          <w:szCs w:val="21"/>
          <w:lang w:val="en-GB"/>
        </w:rPr>
        <w:t>S</w:t>
      </w:r>
      <w:r w:rsidR="0055373B" w:rsidRPr="00D44BE6">
        <w:rPr>
          <w:rFonts w:cs="Segoe UI"/>
          <w:sz w:val="21"/>
          <w:szCs w:val="21"/>
          <w:lang w:val="en-GB"/>
        </w:rPr>
        <w:t xml:space="preserve">he fell asleep on a couch after being given the first </w:t>
      </w:r>
      <w:r w:rsidR="00486684" w:rsidRPr="00D44BE6">
        <w:rPr>
          <w:rFonts w:cs="Segoe UI"/>
          <w:sz w:val="21"/>
          <w:szCs w:val="21"/>
          <w:lang w:val="en-GB"/>
        </w:rPr>
        <w:t>intramuscular</w:t>
      </w:r>
      <w:r w:rsidR="009A4905" w:rsidRPr="00D44BE6">
        <w:rPr>
          <w:rFonts w:cs="Segoe UI"/>
          <w:sz w:val="21"/>
          <w:szCs w:val="21"/>
          <w:lang w:val="en-GB"/>
        </w:rPr>
        <w:t xml:space="preserve"> medication</w:t>
      </w:r>
      <w:r w:rsidR="00F85CA0" w:rsidRPr="00D44BE6">
        <w:rPr>
          <w:rFonts w:cs="Segoe UI"/>
          <w:sz w:val="21"/>
          <w:szCs w:val="21"/>
          <w:lang w:val="en-GB"/>
        </w:rPr>
        <w:t xml:space="preserve"> and</w:t>
      </w:r>
      <w:r w:rsidR="0055373B" w:rsidRPr="00D44BE6">
        <w:rPr>
          <w:rFonts w:cs="Segoe UI"/>
          <w:sz w:val="21"/>
          <w:szCs w:val="21"/>
          <w:lang w:val="en-GB"/>
        </w:rPr>
        <w:t xml:space="preserve"> was moved to a bedroom, where she </w:t>
      </w:r>
      <w:r w:rsidR="00F85CA0" w:rsidRPr="00D44BE6">
        <w:rPr>
          <w:rFonts w:cs="Segoe UI"/>
          <w:sz w:val="21"/>
          <w:szCs w:val="21"/>
          <w:lang w:val="en-GB"/>
        </w:rPr>
        <w:t>remained asleep</w:t>
      </w:r>
      <w:r w:rsidR="0055373B" w:rsidRPr="00D44BE6">
        <w:rPr>
          <w:rFonts w:cs="Segoe UI"/>
          <w:sz w:val="21"/>
          <w:szCs w:val="21"/>
          <w:lang w:val="en-GB"/>
        </w:rPr>
        <w:t xml:space="preserve"> into the evening.</w:t>
      </w:r>
    </w:p>
    <w:p w14:paraId="6631EDEA" w14:textId="77777777" w:rsidR="008E6E5B" w:rsidRPr="00D44BE6" w:rsidRDefault="008E6E5B" w:rsidP="003F5DF8">
      <w:pPr>
        <w:pStyle w:val="NoSpacing"/>
        <w:rPr>
          <w:rFonts w:cs="Segoe UI"/>
          <w:sz w:val="21"/>
          <w:szCs w:val="21"/>
          <w:lang w:val="en-GB"/>
        </w:rPr>
      </w:pPr>
    </w:p>
    <w:p w14:paraId="24811DB3" w14:textId="12F73525" w:rsidR="00BF7D98" w:rsidRPr="00D44BE6" w:rsidRDefault="00AA0968" w:rsidP="003F5DF8">
      <w:pPr>
        <w:pStyle w:val="NoSpacing"/>
        <w:rPr>
          <w:rFonts w:cs="Segoe UI"/>
          <w:i/>
          <w:iCs/>
          <w:sz w:val="21"/>
          <w:szCs w:val="21"/>
          <w:lang w:val="en-GB"/>
        </w:rPr>
      </w:pPr>
      <w:r w:rsidRPr="00D44BE6">
        <w:rPr>
          <w:rFonts w:cs="Segoe UI"/>
          <w:sz w:val="21"/>
          <w:szCs w:val="21"/>
          <w:lang w:val="en-GB"/>
        </w:rPr>
        <w:t>Person A</w:t>
      </w:r>
      <w:r w:rsidR="00EF4888" w:rsidRPr="00D44BE6">
        <w:rPr>
          <w:rFonts w:cs="Segoe UI"/>
          <w:sz w:val="21"/>
          <w:szCs w:val="21"/>
          <w:lang w:val="en-GB"/>
        </w:rPr>
        <w:t xml:space="preserve"> </w:t>
      </w:r>
      <w:r w:rsidR="00B6621E" w:rsidRPr="00D44BE6">
        <w:rPr>
          <w:rFonts w:cs="Segoe UI"/>
          <w:sz w:val="21"/>
          <w:szCs w:val="21"/>
          <w:lang w:val="en-GB"/>
        </w:rPr>
        <w:t>woke at 8:20 pm</w:t>
      </w:r>
      <w:r w:rsidR="00996A3B"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Person A</w:t>
      </w:r>
      <w:r w:rsidR="00B6621E" w:rsidRPr="00D44BE6">
        <w:rPr>
          <w:rFonts w:cs="Segoe UI"/>
          <w:sz w:val="21"/>
          <w:szCs w:val="21"/>
          <w:lang w:val="en-GB"/>
        </w:rPr>
        <w:t xml:space="preserve"> was offered oral </w:t>
      </w:r>
      <w:r w:rsidR="006D149B" w:rsidRPr="00D44BE6">
        <w:rPr>
          <w:rFonts w:cs="Segoe UI"/>
          <w:sz w:val="21"/>
          <w:szCs w:val="21"/>
          <w:lang w:val="en-GB"/>
        </w:rPr>
        <w:t>medication but</w:t>
      </w:r>
      <w:r w:rsidR="00B6621E" w:rsidRPr="00D44BE6">
        <w:rPr>
          <w:rFonts w:cs="Segoe UI"/>
          <w:sz w:val="21"/>
          <w:szCs w:val="21"/>
          <w:lang w:val="en-GB"/>
        </w:rPr>
        <w:t xml:space="preserve"> </w:t>
      </w:r>
      <w:r w:rsidR="00130868" w:rsidRPr="00D44BE6">
        <w:rPr>
          <w:rFonts w:cs="Segoe UI"/>
          <w:sz w:val="21"/>
          <w:szCs w:val="21"/>
          <w:lang w:val="en-GB"/>
        </w:rPr>
        <w:t xml:space="preserve">didn’t </w:t>
      </w:r>
      <w:r w:rsidR="00B6621E" w:rsidRPr="00D44BE6">
        <w:rPr>
          <w:rFonts w:cs="Segoe UI"/>
          <w:sz w:val="21"/>
          <w:szCs w:val="21"/>
          <w:lang w:val="en-GB"/>
        </w:rPr>
        <w:t xml:space="preserve">get up </w:t>
      </w:r>
      <w:r w:rsidR="00130868" w:rsidRPr="00D44BE6">
        <w:rPr>
          <w:rFonts w:cs="Segoe UI"/>
          <w:sz w:val="21"/>
          <w:szCs w:val="21"/>
          <w:lang w:val="en-GB"/>
        </w:rPr>
        <w:t xml:space="preserve">and refused </w:t>
      </w:r>
      <w:r w:rsidR="00B6621E" w:rsidRPr="00D44BE6">
        <w:rPr>
          <w:rFonts w:cs="Segoe UI"/>
          <w:sz w:val="21"/>
          <w:szCs w:val="21"/>
          <w:lang w:val="en-GB"/>
        </w:rPr>
        <w:t>to take it.</w:t>
      </w:r>
      <w:r w:rsidR="0032487B" w:rsidRPr="00D44BE6">
        <w:rPr>
          <w:rFonts w:cs="Segoe UI"/>
          <w:sz w:val="21"/>
          <w:szCs w:val="21"/>
          <w:lang w:val="en-GB"/>
        </w:rPr>
        <w:t xml:space="preserve"> </w:t>
      </w:r>
      <w:r w:rsidR="005827FA" w:rsidRPr="00D44BE6">
        <w:rPr>
          <w:rFonts w:cs="Segoe UI"/>
          <w:sz w:val="21"/>
          <w:szCs w:val="21"/>
          <w:lang w:val="en-GB"/>
        </w:rPr>
        <w:t>A</w:t>
      </w:r>
      <w:r w:rsidR="004D27BD" w:rsidRPr="00D44BE6">
        <w:rPr>
          <w:rFonts w:cs="Segoe UI"/>
          <w:sz w:val="21"/>
          <w:szCs w:val="21"/>
          <w:lang w:val="en-GB"/>
        </w:rPr>
        <w:t xml:space="preserve">gain, Person A did not present with any unmanageable behaviour or immediate risk to herself or others. </w:t>
      </w:r>
      <w:r w:rsidR="006E34FB" w:rsidRPr="00D44BE6">
        <w:rPr>
          <w:rFonts w:cs="Segoe UI"/>
          <w:sz w:val="21"/>
          <w:szCs w:val="21"/>
          <w:lang w:val="en-GB"/>
        </w:rPr>
        <w:t>S</w:t>
      </w:r>
      <w:r w:rsidR="00EF6A40" w:rsidRPr="00D44BE6">
        <w:rPr>
          <w:rFonts w:cs="Segoe UI"/>
          <w:sz w:val="21"/>
          <w:szCs w:val="21"/>
          <w:lang w:val="en-GB"/>
        </w:rPr>
        <w:t>taff</w:t>
      </w:r>
      <w:r w:rsidR="006E34FB" w:rsidRPr="00D44BE6">
        <w:rPr>
          <w:rFonts w:cs="Segoe UI"/>
          <w:sz w:val="21"/>
          <w:szCs w:val="21"/>
          <w:lang w:val="en-GB"/>
        </w:rPr>
        <w:t xml:space="preserve"> then</w:t>
      </w:r>
      <w:r w:rsidR="00EF6A40" w:rsidRPr="00D44BE6">
        <w:rPr>
          <w:rFonts w:cs="Segoe UI"/>
          <w:sz w:val="21"/>
          <w:szCs w:val="21"/>
          <w:lang w:val="en-GB"/>
        </w:rPr>
        <w:t xml:space="preserve"> initiated a restraint to administer </w:t>
      </w:r>
      <w:r w:rsidR="002F562E" w:rsidRPr="00D44BE6">
        <w:rPr>
          <w:rFonts w:cs="Segoe UI"/>
          <w:sz w:val="21"/>
          <w:szCs w:val="21"/>
          <w:lang w:val="en-GB"/>
        </w:rPr>
        <w:t xml:space="preserve">a second dose of </w:t>
      </w:r>
      <w:r w:rsidR="00486684" w:rsidRPr="00D44BE6">
        <w:rPr>
          <w:rFonts w:cs="Segoe UI"/>
          <w:sz w:val="21"/>
          <w:szCs w:val="21"/>
          <w:lang w:val="en-GB"/>
        </w:rPr>
        <w:t>intramuscular</w:t>
      </w:r>
      <w:r w:rsidR="00F85CA0" w:rsidRPr="00D44BE6">
        <w:rPr>
          <w:rFonts w:cs="Segoe UI"/>
          <w:sz w:val="21"/>
          <w:szCs w:val="21"/>
          <w:lang w:val="en-GB"/>
        </w:rPr>
        <w:t xml:space="preserve"> </w:t>
      </w:r>
      <w:r w:rsidR="00EF6A40" w:rsidRPr="00D44BE6">
        <w:rPr>
          <w:rFonts w:cs="Segoe UI"/>
          <w:sz w:val="21"/>
          <w:szCs w:val="21"/>
          <w:lang w:val="en-GB"/>
        </w:rPr>
        <w:t>medication</w:t>
      </w:r>
      <w:r w:rsidR="00F85CA0" w:rsidRPr="00D44BE6">
        <w:rPr>
          <w:rFonts w:cs="Segoe UI"/>
          <w:sz w:val="21"/>
          <w:szCs w:val="21"/>
          <w:lang w:val="en-GB"/>
        </w:rPr>
        <w:t>.</w:t>
      </w:r>
    </w:p>
    <w:p w14:paraId="085D20E4" w14:textId="77777777" w:rsidR="00BF7D98" w:rsidRPr="00D44BE6" w:rsidRDefault="00BF7D98" w:rsidP="003F5DF8">
      <w:pPr>
        <w:pStyle w:val="NoSpacing"/>
        <w:rPr>
          <w:rFonts w:cs="Segoe UI"/>
          <w:sz w:val="21"/>
          <w:szCs w:val="21"/>
          <w:lang w:val="en-GB"/>
        </w:rPr>
      </w:pPr>
    </w:p>
    <w:p w14:paraId="77C37B87" w14:textId="33B3D5A8" w:rsidR="00261ED6" w:rsidRPr="00D44BE6" w:rsidRDefault="00087035" w:rsidP="003F5DF8">
      <w:pPr>
        <w:pStyle w:val="NoSpacing"/>
        <w:rPr>
          <w:rFonts w:cs="Segoe UI"/>
          <w:sz w:val="21"/>
          <w:szCs w:val="21"/>
          <w:lang w:val="en-GB"/>
        </w:rPr>
      </w:pPr>
      <w:r w:rsidRPr="00D44BE6">
        <w:rPr>
          <w:rFonts w:cs="Segoe UI"/>
          <w:sz w:val="21"/>
          <w:szCs w:val="21"/>
          <w:lang w:val="en-GB"/>
        </w:rPr>
        <w:t>At about 6:20 pm the police</w:t>
      </w:r>
      <w:r w:rsidR="00AD3EEF" w:rsidRPr="00D44BE6">
        <w:rPr>
          <w:rFonts w:cs="Segoe UI"/>
          <w:sz w:val="21"/>
          <w:szCs w:val="21"/>
          <w:lang w:val="en-GB"/>
        </w:rPr>
        <w:t xml:space="preserve"> emergency centre</w:t>
      </w:r>
      <w:r w:rsidRPr="00D44BE6">
        <w:rPr>
          <w:rFonts w:cs="Segoe UI"/>
          <w:sz w:val="21"/>
          <w:szCs w:val="21"/>
          <w:lang w:val="en-GB"/>
        </w:rPr>
        <w:t xml:space="preserve"> received a report of a</w:t>
      </w:r>
      <w:r w:rsidR="00AD3EEF" w:rsidRPr="00D44BE6">
        <w:rPr>
          <w:rFonts w:cs="Segoe UI"/>
          <w:sz w:val="21"/>
          <w:szCs w:val="21"/>
          <w:lang w:val="en-GB"/>
        </w:rPr>
        <w:t xml:space="preserve"> missing</w:t>
      </w:r>
      <w:r w:rsidRPr="00D44BE6">
        <w:rPr>
          <w:rFonts w:cs="Segoe UI"/>
          <w:sz w:val="21"/>
          <w:szCs w:val="21"/>
          <w:lang w:val="en-GB"/>
        </w:rPr>
        <w:t xml:space="preserve"> 11-year-old girl.</w:t>
      </w:r>
      <w:r w:rsidR="0032487B" w:rsidRPr="00D44BE6">
        <w:rPr>
          <w:rFonts w:cs="Segoe UI"/>
          <w:sz w:val="21"/>
          <w:szCs w:val="21"/>
          <w:lang w:val="en-GB"/>
        </w:rPr>
        <w:t xml:space="preserve"> </w:t>
      </w:r>
      <w:r w:rsidR="00261ED6" w:rsidRPr="00D44BE6">
        <w:rPr>
          <w:rFonts w:cs="Segoe UI"/>
          <w:sz w:val="21"/>
          <w:szCs w:val="21"/>
          <w:lang w:val="en-GB"/>
        </w:rPr>
        <w:t>At about 9:10</w:t>
      </w:r>
      <w:r w:rsidR="000538C3" w:rsidRPr="00D44BE6">
        <w:rPr>
          <w:rFonts w:cs="Segoe UI"/>
          <w:sz w:val="21"/>
          <w:szCs w:val="21"/>
          <w:lang w:val="en-GB"/>
        </w:rPr>
        <w:t xml:space="preserve"> </w:t>
      </w:r>
      <w:r w:rsidR="00261ED6" w:rsidRPr="00D44BE6">
        <w:rPr>
          <w:rFonts w:cs="Segoe UI"/>
          <w:sz w:val="21"/>
          <w:szCs w:val="21"/>
          <w:lang w:val="en-GB"/>
        </w:rPr>
        <w:t xml:space="preserve">pm, </w:t>
      </w:r>
      <w:r w:rsidR="00CF155B" w:rsidRPr="00D44BE6">
        <w:rPr>
          <w:rFonts w:cs="Segoe UI"/>
          <w:sz w:val="21"/>
          <w:szCs w:val="21"/>
          <w:lang w:val="en-GB"/>
        </w:rPr>
        <w:t>Police Officer 1</w:t>
      </w:r>
      <w:r w:rsidR="00261ED6" w:rsidRPr="00D44BE6">
        <w:rPr>
          <w:rFonts w:cs="Segoe UI"/>
          <w:sz w:val="21"/>
          <w:szCs w:val="21"/>
          <w:lang w:val="en-GB"/>
        </w:rPr>
        <w:t xml:space="preserve"> saw</w:t>
      </w:r>
      <w:r w:rsidR="00AD3EEF" w:rsidRPr="00D44BE6">
        <w:rPr>
          <w:rFonts w:cs="Segoe UI"/>
          <w:sz w:val="21"/>
          <w:szCs w:val="21"/>
          <w:lang w:val="en-GB"/>
        </w:rPr>
        <w:t xml:space="preserve"> this report after receiving</w:t>
      </w:r>
      <w:r w:rsidR="00261ED6" w:rsidRPr="00D44BE6">
        <w:rPr>
          <w:rFonts w:cs="Segoe UI"/>
          <w:sz w:val="21"/>
          <w:szCs w:val="21"/>
          <w:lang w:val="en-GB"/>
        </w:rPr>
        <w:t xml:space="preserve"> an email notification on </w:t>
      </w:r>
      <w:r w:rsidR="00AA0968" w:rsidRPr="00D44BE6">
        <w:rPr>
          <w:rFonts w:cs="Segoe UI"/>
          <w:sz w:val="21"/>
          <w:szCs w:val="21"/>
          <w:lang w:val="en-GB"/>
        </w:rPr>
        <w:t>their</w:t>
      </w:r>
      <w:r w:rsidR="00261ED6" w:rsidRPr="00D44BE6">
        <w:rPr>
          <w:rFonts w:cs="Segoe UI"/>
          <w:sz w:val="21"/>
          <w:szCs w:val="21"/>
          <w:lang w:val="en-GB"/>
        </w:rPr>
        <w:t xml:space="preserve"> phone.</w:t>
      </w:r>
      <w:r w:rsidR="0032487B" w:rsidRPr="00D44BE6">
        <w:rPr>
          <w:rFonts w:cs="Segoe UI"/>
          <w:sz w:val="21"/>
          <w:szCs w:val="21"/>
          <w:lang w:val="en-GB"/>
        </w:rPr>
        <w:t xml:space="preserve"> </w:t>
      </w:r>
      <w:r w:rsidR="00CE272E" w:rsidRPr="00D44BE6">
        <w:rPr>
          <w:rFonts w:cs="Segoe UI"/>
          <w:sz w:val="21"/>
          <w:szCs w:val="21"/>
          <w:lang w:val="en-GB"/>
        </w:rPr>
        <w:t>They</w:t>
      </w:r>
      <w:r w:rsidR="00261ED6" w:rsidRPr="00D44BE6">
        <w:rPr>
          <w:rFonts w:cs="Segoe UI"/>
          <w:sz w:val="21"/>
          <w:szCs w:val="21"/>
          <w:lang w:val="en-GB"/>
        </w:rPr>
        <w:t xml:space="preserve"> </w:t>
      </w:r>
      <w:r w:rsidR="000538C3" w:rsidRPr="00D44BE6">
        <w:rPr>
          <w:rFonts w:cs="Segoe UI"/>
          <w:sz w:val="21"/>
          <w:szCs w:val="21"/>
          <w:lang w:val="en-GB"/>
        </w:rPr>
        <w:t xml:space="preserve">immediately </w:t>
      </w:r>
      <w:r w:rsidR="00261ED6" w:rsidRPr="00D44BE6">
        <w:rPr>
          <w:rFonts w:cs="Segoe UI"/>
          <w:sz w:val="21"/>
          <w:szCs w:val="21"/>
          <w:lang w:val="en-GB"/>
        </w:rPr>
        <w:t xml:space="preserve">recognised </w:t>
      </w:r>
      <w:r w:rsidR="00F85CA0" w:rsidRPr="00D44BE6">
        <w:rPr>
          <w:rFonts w:cs="Segoe UI"/>
          <w:sz w:val="21"/>
          <w:szCs w:val="21"/>
          <w:lang w:val="en-GB"/>
        </w:rPr>
        <w:t>her</w:t>
      </w:r>
      <w:r w:rsidR="00261ED6" w:rsidRPr="00D44BE6">
        <w:rPr>
          <w:rFonts w:cs="Segoe UI"/>
          <w:sz w:val="21"/>
          <w:szCs w:val="21"/>
          <w:lang w:val="en-GB"/>
        </w:rPr>
        <w:t xml:space="preserve"> as the </w:t>
      </w:r>
      <w:r w:rsidR="00147347" w:rsidRPr="00D44BE6">
        <w:rPr>
          <w:rFonts w:cs="Segoe UI"/>
          <w:sz w:val="21"/>
          <w:szCs w:val="21"/>
          <w:lang w:val="en-GB"/>
        </w:rPr>
        <w:t>person</w:t>
      </w:r>
      <w:r w:rsidR="00261ED6" w:rsidRPr="00D44BE6">
        <w:rPr>
          <w:rFonts w:cs="Segoe UI"/>
          <w:sz w:val="21"/>
          <w:szCs w:val="21"/>
          <w:lang w:val="en-GB"/>
        </w:rPr>
        <w:t xml:space="preserve"> </w:t>
      </w:r>
      <w:r w:rsidR="00CE272E" w:rsidRPr="00D44BE6">
        <w:rPr>
          <w:rFonts w:cs="Segoe UI"/>
          <w:sz w:val="21"/>
          <w:szCs w:val="21"/>
          <w:lang w:val="en-GB"/>
        </w:rPr>
        <w:t>t</w:t>
      </w:r>
      <w:r w:rsidR="00261ED6" w:rsidRPr="00D44BE6">
        <w:rPr>
          <w:rFonts w:cs="Segoe UI"/>
          <w:sz w:val="21"/>
          <w:szCs w:val="21"/>
          <w:lang w:val="en-GB"/>
        </w:rPr>
        <w:t>he</w:t>
      </w:r>
      <w:r w:rsidR="00CE272E" w:rsidRPr="00D44BE6">
        <w:rPr>
          <w:rFonts w:cs="Segoe UI"/>
          <w:sz w:val="21"/>
          <w:szCs w:val="21"/>
          <w:lang w:val="en-GB"/>
        </w:rPr>
        <w:t>y</w:t>
      </w:r>
      <w:r w:rsidR="00261ED6" w:rsidRPr="00D44BE6">
        <w:rPr>
          <w:rFonts w:cs="Segoe UI"/>
          <w:sz w:val="21"/>
          <w:szCs w:val="21"/>
          <w:lang w:val="en-GB"/>
        </w:rPr>
        <w:t xml:space="preserve"> had dealt with early that morning</w:t>
      </w:r>
      <w:r w:rsidR="006E34FB" w:rsidRPr="00D44BE6">
        <w:rPr>
          <w:rFonts w:cs="Segoe UI"/>
          <w:sz w:val="21"/>
          <w:szCs w:val="21"/>
          <w:lang w:val="en-GB"/>
        </w:rPr>
        <w:t>.</w:t>
      </w:r>
      <w:r w:rsidR="0032487B" w:rsidRPr="00D44BE6">
        <w:rPr>
          <w:rFonts w:cs="Segoe UI"/>
          <w:sz w:val="21"/>
          <w:szCs w:val="21"/>
          <w:lang w:val="en-GB"/>
        </w:rPr>
        <w:t xml:space="preserve"> </w:t>
      </w:r>
      <w:r w:rsidR="00CE272E" w:rsidRPr="00D44BE6">
        <w:rPr>
          <w:rFonts w:cs="Segoe UI"/>
          <w:sz w:val="21"/>
          <w:szCs w:val="21"/>
          <w:lang w:val="en-GB"/>
        </w:rPr>
        <w:t>Police Officer 1</w:t>
      </w:r>
      <w:r w:rsidR="00261ED6" w:rsidRPr="00D44BE6">
        <w:rPr>
          <w:rFonts w:cs="Segoe UI"/>
          <w:sz w:val="21"/>
          <w:szCs w:val="21"/>
          <w:lang w:val="en-GB"/>
        </w:rPr>
        <w:t xml:space="preserve"> reported this to </w:t>
      </w:r>
      <w:r w:rsidR="00FD3E4A" w:rsidRPr="00D44BE6">
        <w:rPr>
          <w:rFonts w:cs="Segoe UI"/>
          <w:sz w:val="21"/>
          <w:szCs w:val="21"/>
          <w:lang w:val="en-GB"/>
        </w:rPr>
        <w:t xml:space="preserve">the Police District Command Centre and waited on the line while they contacted </w:t>
      </w:r>
      <w:r w:rsidR="001D4171" w:rsidRPr="00D44BE6">
        <w:rPr>
          <w:rFonts w:cs="Segoe UI"/>
          <w:sz w:val="21"/>
          <w:szCs w:val="21"/>
          <w:lang w:val="en-GB"/>
        </w:rPr>
        <w:t>the Henry Rongomau Bennett Centre</w:t>
      </w:r>
      <w:r w:rsidR="00FD3E4A" w:rsidRPr="00D44BE6">
        <w:rPr>
          <w:rFonts w:cs="Segoe UI"/>
          <w:sz w:val="21"/>
          <w:szCs w:val="21"/>
          <w:lang w:val="en-GB"/>
        </w:rPr>
        <w:t>.</w:t>
      </w:r>
    </w:p>
    <w:p w14:paraId="2166ECCC" w14:textId="77777777" w:rsidR="00486619" w:rsidRPr="00C71A26" w:rsidRDefault="00486619" w:rsidP="000E1D43">
      <w:pPr>
        <w:pStyle w:val="Heading2"/>
      </w:pPr>
      <w:bookmarkStart w:id="369" w:name="_Toc213850606"/>
      <w:bookmarkStart w:id="370" w:name="_Toc230699580"/>
      <w:r w:rsidRPr="00C71A26">
        <w:t xml:space="preserve">Discharge </w:t>
      </w:r>
      <w:r w:rsidR="00D26351" w:rsidRPr="000E1D43">
        <w:t>p</w:t>
      </w:r>
      <w:r w:rsidRPr="000E1D43">
        <w:t>rocess</w:t>
      </w:r>
      <w:bookmarkEnd w:id="369"/>
      <w:bookmarkEnd w:id="370"/>
    </w:p>
    <w:p w14:paraId="0497003E" w14:textId="5C1A2443" w:rsidR="008E70AF" w:rsidRPr="00D44BE6" w:rsidRDefault="008E70AF" w:rsidP="003F5DF8">
      <w:pPr>
        <w:pStyle w:val="NoSpacing"/>
        <w:rPr>
          <w:rFonts w:cs="Segoe UI"/>
          <w:sz w:val="21"/>
          <w:szCs w:val="21"/>
          <w:lang w:val="en-GB"/>
        </w:rPr>
      </w:pPr>
      <w:r w:rsidRPr="00D44BE6">
        <w:rPr>
          <w:rFonts w:cs="Segoe UI"/>
          <w:sz w:val="21"/>
          <w:szCs w:val="21"/>
          <w:lang w:val="en-GB"/>
        </w:rPr>
        <w:t xml:space="preserve">Once the misidentification was confirmed, </w:t>
      </w:r>
      <w:r w:rsidR="00614E69" w:rsidRPr="00D44BE6">
        <w:rPr>
          <w:rFonts w:cs="Segoe UI"/>
          <w:sz w:val="21"/>
          <w:szCs w:val="21"/>
          <w:lang w:val="en-GB"/>
        </w:rPr>
        <w:t>a</w:t>
      </w:r>
      <w:r w:rsidR="00147347" w:rsidRPr="00D44BE6">
        <w:rPr>
          <w:rFonts w:cs="Segoe UI"/>
          <w:sz w:val="21"/>
          <w:szCs w:val="21"/>
          <w:lang w:val="en-GB"/>
        </w:rPr>
        <w:t xml:space="preserve"> doctor</w:t>
      </w:r>
      <w:r w:rsidRPr="00D44BE6">
        <w:rPr>
          <w:rFonts w:cs="Segoe UI"/>
          <w:sz w:val="21"/>
          <w:szCs w:val="21"/>
          <w:lang w:val="en-GB"/>
        </w:rPr>
        <w:t xml:space="preserve"> assessed </w:t>
      </w:r>
      <w:r w:rsidR="00243623" w:rsidRPr="00D44BE6">
        <w:rPr>
          <w:rFonts w:cs="Segoe UI"/>
          <w:sz w:val="21"/>
          <w:szCs w:val="21"/>
          <w:lang w:val="en-GB"/>
        </w:rPr>
        <w:t>Person A</w:t>
      </w:r>
      <w:r w:rsidRPr="00D44BE6">
        <w:rPr>
          <w:rFonts w:cs="Segoe UI"/>
          <w:sz w:val="21"/>
          <w:szCs w:val="21"/>
          <w:lang w:val="en-GB"/>
        </w:rPr>
        <w:t xml:space="preserve"> to ensure that </w:t>
      </w:r>
      <w:r w:rsidR="00AA0968" w:rsidRPr="00D44BE6">
        <w:rPr>
          <w:rFonts w:cs="Segoe UI"/>
          <w:sz w:val="21"/>
          <w:szCs w:val="21"/>
          <w:lang w:val="en-GB"/>
        </w:rPr>
        <w:t xml:space="preserve">they were </w:t>
      </w:r>
      <w:r w:rsidRPr="00D44BE6">
        <w:rPr>
          <w:rFonts w:cs="Segoe UI"/>
          <w:sz w:val="21"/>
          <w:szCs w:val="21"/>
          <w:lang w:val="en-GB"/>
        </w:rPr>
        <w:t>safe to return home.</w:t>
      </w:r>
      <w:r w:rsidR="0032487B" w:rsidRPr="00D44BE6">
        <w:rPr>
          <w:rFonts w:cs="Segoe UI"/>
          <w:sz w:val="21"/>
          <w:szCs w:val="21"/>
          <w:lang w:val="en-GB"/>
        </w:rPr>
        <w:t xml:space="preserve"> </w:t>
      </w:r>
      <w:r w:rsidR="00AA0968" w:rsidRPr="00D44BE6">
        <w:rPr>
          <w:rFonts w:cs="Segoe UI"/>
          <w:sz w:val="21"/>
          <w:szCs w:val="21"/>
          <w:lang w:val="en-GB"/>
        </w:rPr>
        <w:t xml:space="preserve">Person A’s </w:t>
      </w:r>
      <w:r w:rsidRPr="00D44BE6">
        <w:rPr>
          <w:rFonts w:cs="Segoe UI"/>
          <w:sz w:val="21"/>
          <w:szCs w:val="21"/>
          <w:lang w:val="en-GB"/>
        </w:rPr>
        <w:t>mother arrived at the unit</w:t>
      </w:r>
      <w:r w:rsidR="00416441" w:rsidRPr="00D44BE6">
        <w:rPr>
          <w:rFonts w:cs="Segoe UI"/>
          <w:sz w:val="21"/>
          <w:szCs w:val="21"/>
          <w:lang w:val="en-GB"/>
        </w:rPr>
        <w:t xml:space="preserve"> and </w:t>
      </w:r>
      <w:r w:rsidR="00614E69" w:rsidRPr="00D44BE6">
        <w:rPr>
          <w:rFonts w:cs="Segoe UI"/>
          <w:sz w:val="21"/>
          <w:szCs w:val="21"/>
          <w:lang w:val="en-GB"/>
        </w:rPr>
        <w:t xml:space="preserve">a staff member of the Henry Rongomau Bennett Centre </w:t>
      </w:r>
      <w:r w:rsidR="00416441" w:rsidRPr="00D44BE6">
        <w:rPr>
          <w:rFonts w:cs="Segoe UI"/>
          <w:sz w:val="21"/>
          <w:szCs w:val="21"/>
          <w:lang w:val="en-GB"/>
        </w:rPr>
        <w:t xml:space="preserve">met with </w:t>
      </w:r>
      <w:r w:rsidR="00AD1622" w:rsidRPr="00D44BE6">
        <w:rPr>
          <w:rFonts w:cs="Segoe UI"/>
          <w:sz w:val="21"/>
          <w:szCs w:val="21"/>
          <w:lang w:val="en-GB"/>
        </w:rPr>
        <w:t xml:space="preserve">her </w:t>
      </w:r>
      <w:r w:rsidR="00416441" w:rsidRPr="00D44BE6">
        <w:rPr>
          <w:rFonts w:cs="Segoe UI"/>
          <w:sz w:val="21"/>
          <w:szCs w:val="21"/>
          <w:lang w:val="en-GB"/>
        </w:rPr>
        <w:t>and explained what had happened.</w:t>
      </w:r>
      <w:r w:rsidR="0032487B" w:rsidRPr="00D44BE6">
        <w:rPr>
          <w:rFonts w:cs="Segoe UI"/>
          <w:sz w:val="21"/>
          <w:szCs w:val="21"/>
          <w:lang w:val="en-GB"/>
        </w:rPr>
        <w:t xml:space="preserve"> </w:t>
      </w:r>
      <w:r w:rsidR="00243623" w:rsidRPr="00D44BE6">
        <w:rPr>
          <w:rFonts w:cs="Segoe UI"/>
          <w:sz w:val="21"/>
          <w:szCs w:val="21"/>
          <w:lang w:val="en-GB"/>
        </w:rPr>
        <w:t>Person A</w:t>
      </w:r>
      <w:r w:rsidR="00440DEF" w:rsidRPr="00D44BE6">
        <w:rPr>
          <w:rFonts w:cs="Segoe UI"/>
          <w:sz w:val="21"/>
          <w:szCs w:val="21"/>
          <w:lang w:val="en-GB"/>
        </w:rPr>
        <w:t xml:space="preserve">’s </w:t>
      </w:r>
      <w:r w:rsidR="00AD1622" w:rsidRPr="00D44BE6">
        <w:rPr>
          <w:rFonts w:cs="Segoe UI"/>
          <w:sz w:val="21"/>
          <w:szCs w:val="21"/>
          <w:lang w:val="en-GB"/>
        </w:rPr>
        <w:t xml:space="preserve">mother </w:t>
      </w:r>
      <w:r w:rsidRPr="00D44BE6">
        <w:rPr>
          <w:rFonts w:cs="Segoe UI"/>
          <w:sz w:val="21"/>
          <w:szCs w:val="21"/>
          <w:lang w:val="en-GB"/>
        </w:rPr>
        <w:lastRenderedPageBreak/>
        <w:t xml:space="preserve">identified </w:t>
      </w:r>
      <w:r w:rsidR="00243623" w:rsidRPr="00D44BE6">
        <w:rPr>
          <w:rFonts w:cs="Segoe UI"/>
          <w:sz w:val="21"/>
          <w:szCs w:val="21"/>
          <w:lang w:val="en-GB"/>
        </w:rPr>
        <w:t>Person A</w:t>
      </w:r>
      <w:r w:rsidRPr="00D44BE6">
        <w:rPr>
          <w:rFonts w:cs="Segoe UI"/>
          <w:sz w:val="21"/>
          <w:szCs w:val="21"/>
          <w:lang w:val="en-GB"/>
        </w:rPr>
        <w:t xml:space="preserve">, </w:t>
      </w:r>
      <w:r w:rsidR="00F85CA0" w:rsidRPr="00D44BE6">
        <w:rPr>
          <w:rFonts w:cs="Segoe UI"/>
          <w:sz w:val="21"/>
          <w:szCs w:val="21"/>
          <w:lang w:val="en-GB"/>
        </w:rPr>
        <w:t xml:space="preserve">was </w:t>
      </w:r>
      <w:r w:rsidR="00416441" w:rsidRPr="00D44BE6">
        <w:rPr>
          <w:rFonts w:cs="Segoe UI"/>
          <w:sz w:val="21"/>
          <w:szCs w:val="21"/>
          <w:lang w:val="en-GB"/>
        </w:rPr>
        <w:t>instruct</w:t>
      </w:r>
      <w:r w:rsidR="00F85CA0" w:rsidRPr="00D44BE6">
        <w:rPr>
          <w:rFonts w:cs="Segoe UI"/>
          <w:sz w:val="21"/>
          <w:szCs w:val="21"/>
          <w:lang w:val="en-GB"/>
        </w:rPr>
        <w:t>ed</w:t>
      </w:r>
      <w:r w:rsidR="00416441" w:rsidRPr="00D44BE6">
        <w:rPr>
          <w:rFonts w:cs="Segoe UI"/>
          <w:sz w:val="21"/>
          <w:szCs w:val="21"/>
          <w:lang w:val="en-GB"/>
        </w:rPr>
        <w:t xml:space="preserve"> about potential adverse symptoms </w:t>
      </w:r>
      <w:r w:rsidRPr="00D44BE6">
        <w:rPr>
          <w:rFonts w:cs="Segoe UI"/>
          <w:sz w:val="21"/>
          <w:szCs w:val="21"/>
          <w:lang w:val="en-GB"/>
        </w:rPr>
        <w:t>and</w:t>
      </w:r>
      <w:r w:rsidR="00416441" w:rsidRPr="00D44BE6">
        <w:rPr>
          <w:rFonts w:cs="Segoe UI"/>
          <w:sz w:val="21"/>
          <w:szCs w:val="21"/>
          <w:lang w:val="en-GB"/>
        </w:rPr>
        <w:t xml:space="preserve"> then</w:t>
      </w:r>
      <w:r w:rsidRPr="00D44BE6">
        <w:rPr>
          <w:rFonts w:cs="Segoe UI"/>
          <w:sz w:val="21"/>
          <w:szCs w:val="21"/>
          <w:lang w:val="en-GB"/>
        </w:rPr>
        <w:t xml:space="preserve"> took </w:t>
      </w:r>
      <w:r w:rsidR="00AA0968" w:rsidRPr="00D44BE6">
        <w:rPr>
          <w:rFonts w:cs="Segoe UI"/>
          <w:sz w:val="21"/>
          <w:szCs w:val="21"/>
          <w:lang w:val="en-GB"/>
        </w:rPr>
        <w:t>Person A</w:t>
      </w:r>
      <w:r w:rsidRPr="00D44BE6">
        <w:rPr>
          <w:rFonts w:cs="Segoe UI"/>
          <w:sz w:val="21"/>
          <w:szCs w:val="21"/>
          <w:lang w:val="en-GB"/>
        </w:rPr>
        <w:t xml:space="preserve"> home.</w:t>
      </w:r>
      <w:r w:rsidR="0032487B" w:rsidRPr="00D44BE6">
        <w:rPr>
          <w:rFonts w:cs="Segoe UI"/>
          <w:sz w:val="21"/>
          <w:szCs w:val="21"/>
          <w:lang w:val="en-GB"/>
        </w:rPr>
        <w:t xml:space="preserve"> </w:t>
      </w:r>
      <w:r w:rsidR="00297A29" w:rsidRPr="00D44BE6">
        <w:rPr>
          <w:rFonts w:cs="Segoe UI"/>
          <w:sz w:val="21"/>
          <w:szCs w:val="21"/>
          <w:lang w:val="en-GB"/>
        </w:rPr>
        <w:t xml:space="preserve">She was given a 24-hour number to contact medical staff if she had any concerns or questions, or if </w:t>
      </w:r>
      <w:r w:rsidR="00AA0968" w:rsidRPr="00D44BE6">
        <w:rPr>
          <w:rFonts w:cs="Segoe UI"/>
          <w:sz w:val="21"/>
          <w:szCs w:val="21"/>
          <w:lang w:val="en-GB"/>
        </w:rPr>
        <w:t>Person A</w:t>
      </w:r>
      <w:r w:rsidR="00297A29" w:rsidRPr="00D44BE6">
        <w:rPr>
          <w:rFonts w:cs="Segoe UI"/>
          <w:sz w:val="21"/>
          <w:szCs w:val="21"/>
          <w:lang w:val="en-GB"/>
        </w:rPr>
        <w:t xml:space="preserve"> displayed any symptoms of concern.</w:t>
      </w:r>
    </w:p>
    <w:p w14:paraId="2FF0EB7E" w14:textId="77777777" w:rsidR="00A5599D" w:rsidRPr="00D44BE6" w:rsidRDefault="00A5599D" w:rsidP="003F5DF8">
      <w:pPr>
        <w:pStyle w:val="NoSpacing"/>
        <w:rPr>
          <w:rFonts w:cs="Segoe UI"/>
          <w:sz w:val="21"/>
          <w:szCs w:val="21"/>
          <w:lang w:val="en-GB"/>
        </w:rPr>
      </w:pPr>
    </w:p>
    <w:p w14:paraId="03549895" w14:textId="717D20F2" w:rsidR="00860E05" w:rsidRPr="000E1D43" w:rsidRDefault="000538C3" w:rsidP="000E1D43">
      <w:pPr>
        <w:pStyle w:val="NoSpacing"/>
        <w:rPr>
          <w:rFonts w:cs="Segoe UI"/>
          <w:sz w:val="22"/>
          <w:szCs w:val="22"/>
          <w:lang w:val="en-GB"/>
        </w:rPr>
      </w:pPr>
      <w:r w:rsidRPr="00D44BE6">
        <w:rPr>
          <w:rFonts w:cs="Segoe UI"/>
          <w:sz w:val="21"/>
          <w:szCs w:val="21"/>
          <w:lang w:val="en-GB"/>
        </w:rPr>
        <w:t xml:space="preserve">The following morning, </w:t>
      </w:r>
      <w:r w:rsidR="00F673B5" w:rsidRPr="00D44BE6">
        <w:rPr>
          <w:rFonts w:cs="Segoe UI"/>
          <w:sz w:val="21"/>
          <w:szCs w:val="21"/>
          <w:lang w:val="en-GB"/>
        </w:rPr>
        <w:t>a</w:t>
      </w:r>
      <w:r w:rsidR="00AE2B47" w:rsidRPr="00D44BE6">
        <w:rPr>
          <w:rFonts w:cs="Segoe UI"/>
          <w:sz w:val="21"/>
          <w:szCs w:val="21"/>
          <w:lang w:val="en-GB"/>
        </w:rPr>
        <w:t xml:space="preserve">fter a phone call </w:t>
      </w:r>
      <w:r w:rsidR="00DF19B2" w:rsidRPr="00D44BE6">
        <w:rPr>
          <w:rFonts w:cs="Segoe UI"/>
          <w:sz w:val="21"/>
          <w:szCs w:val="21"/>
          <w:lang w:val="en-GB"/>
        </w:rPr>
        <w:t>from</w:t>
      </w:r>
      <w:r w:rsidR="00176284" w:rsidRPr="00D44BE6">
        <w:rPr>
          <w:rFonts w:cs="Segoe UI"/>
          <w:sz w:val="21"/>
          <w:szCs w:val="21"/>
          <w:lang w:val="en-GB"/>
        </w:rPr>
        <w:t xml:space="preserve"> the</w:t>
      </w:r>
      <w:r w:rsidR="00DF19B2" w:rsidRPr="00D44BE6">
        <w:rPr>
          <w:rFonts w:cs="Segoe UI"/>
          <w:sz w:val="21"/>
          <w:szCs w:val="21"/>
          <w:lang w:val="en-GB"/>
        </w:rPr>
        <w:t xml:space="preserve"> </w:t>
      </w:r>
      <w:r w:rsidR="002C0535" w:rsidRPr="00D44BE6">
        <w:rPr>
          <w:rFonts w:cs="Segoe UI"/>
          <w:sz w:val="21"/>
          <w:szCs w:val="21"/>
          <w:lang w:val="en-GB"/>
        </w:rPr>
        <w:t>Henry Rongomau Bennett Centre</w:t>
      </w:r>
      <w:r w:rsidR="00DF19B2" w:rsidRPr="00D44BE6">
        <w:rPr>
          <w:rFonts w:cs="Segoe UI"/>
          <w:sz w:val="21"/>
          <w:szCs w:val="21"/>
          <w:lang w:val="en-GB"/>
        </w:rPr>
        <w:t xml:space="preserve"> </w:t>
      </w:r>
      <w:r w:rsidR="00AE2B47" w:rsidRPr="00D44BE6">
        <w:rPr>
          <w:rFonts w:cs="Segoe UI"/>
          <w:sz w:val="21"/>
          <w:szCs w:val="21"/>
          <w:lang w:val="en-GB"/>
        </w:rPr>
        <w:t>to the family, a</w:t>
      </w:r>
      <w:r w:rsidR="00F673B5" w:rsidRPr="00D44BE6">
        <w:rPr>
          <w:rFonts w:cs="Segoe UI"/>
          <w:sz w:val="21"/>
          <w:szCs w:val="21"/>
          <w:lang w:val="en-GB"/>
        </w:rPr>
        <w:t xml:space="preserve"> </w:t>
      </w:r>
      <w:r w:rsidR="008650F3" w:rsidRPr="00D44BE6">
        <w:rPr>
          <w:rFonts w:cs="Segoe UI"/>
          <w:sz w:val="21"/>
          <w:szCs w:val="21"/>
          <w:lang w:val="en-GB"/>
        </w:rPr>
        <w:t>psychiatrist</w:t>
      </w:r>
      <w:r w:rsidR="00BB153E" w:rsidRPr="00D44BE6">
        <w:rPr>
          <w:rFonts w:cs="Segoe UI"/>
          <w:sz w:val="21"/>
          <w:szCs w:val="21"/>
          <w:lang w:val="en-GB"/>
        </w:rPr>
        <w:t xml:space="preserve"> </w:t>
      </w:r>
      <w:r w:rsidR="00AE2B47" w:rsidRPr="00D44BE6">
        <w:rPr>
          <w:rFonts w:cs="Segoe UI"/>
          <w:sz w:val="21"/>
          <w:szCs w:val="21"/>
          <w:lang w:val="en-GB"/>
        </w:rPr>
        <w:t xml:space="preserve">and four other </w:t>
      </w:r>
      <w:r w:rsidR="00CF0321" w:rsidRPr="00D44BE6">
        <w:rPr>
          <w:rFonts w:cs="Segoe UI"/>
          <w:sz w:val="21"/>
          <w:szCs w:val="21"/>
          <w:lang w:val="en-GB"/>
        </w:rPr>
        <w:t xml:space="preserve">hospital staff </w:t>
      </w:r>
      <w:r w:rsidR="00AE2B47" w:rsidRPr="00D44BE6">
        <w:rPr>
          <w:rFonts w:cs="Segoe UI"/>
          <w:sz w:val="21"/>
          <w:szCs w:val="21"/>
          <w:lang w:val="en-GB"/>
        </w:rPr>
        <w:t xml:space="preserve">were delegated to make </w:t>
      </w:r>
      <w:r w:rsidR="00CF0321" w:rsidRPr="00D44BE6">
        <w:rPr>
          <w:rFonts w:cs="Segoe UI"/>
          <w:sz w:val="21"/>
          <w:szCs w:val="21"/>
          <w:lang w:val="en-GB"/>
        </w:rPr>
        <w:t xml:space="preserve">the first of </w:t>
      </w:r>
      <w:r w:rsidR="00FF359B" w:rsidRPr="00D44BE6">
        <w:rPr>
          <w:rFonts w:cs="Segoe UI"/>
          <w:sz w:val="21"/>
          <w:szCs w:val="21"/>
          <w:lang w:val="en-GB"/>
        </w:rPr>
        <w:t xml:space="preserve">several </w:t>
      </w:r>
      <w:r w:rsidR="006D149B" w:rsidRPr="00D44BE6">
        <w:rPr>
          <w:rFonts w:cs="Segoe UI"/>
          <w:sz w:val="21"/>
          <w:szCs w:val="21"/>
          <w:lang w:val="en-GB"/>
        </w:rPr>
        <w:t xml:space="preserve">follow-up </w:t>
      </w:r>
      <w:r w:rsidR="00CF0321" w:rsidRPr="00D44BE6">
        <w:rPr>
          <w:rFonts w:cs="Segoe UI"/>
          <w:sz w:val="21"/>
          <w:szCs w:val="21"/>
          <w:lang w:val="en-GB"/>
        </w:rPr>
        <w:t>home visits</w:t>
      </w:r>
      <w:r w:rsidR="006D149B" w:rsidRPr="00D44BE6">
        <w:rPr>
          <w:rFonts w:cs="Segoe UI"/>
          <w:sz w:val="21"/>
          <w:szCs w:val="21"/>
          <w:lang w:val="en-GB"/>
        </w:rPr>
        <w:t>.</w:t>
      </w:r>
      <w:r w:rsidR="00BC0089" w:rsidRPr="00D44BE6">
        <w:rPr>
          <w:rFonts w:cs="Segoe UI"/>
          <w:sz w:val="21"/>
          <w:szCs w:val="21"/>
          <w:lang w:val="en-GB"/>
        </w:rPr>
        <w:br w:type="page"/>
      </w:r>
      <w:bookmarkStart w:id="371" w:name="_Toc216989659"/>
      <w:bookmarkStart w:id="372" w:name="_Toc216990134"/>
      <w:bookmarkStart w:id="373" w:name="_Toc217028508"/>
      <w:bookmarkStart w:id="374" w:name="_Toc217028671"/>
      <w:bookmarkStart w:id="375" w:name="_Toc218635629"/>
      <w:bookmarkStart w:id="376" w:name="_Toc227696652"/>
      <w:bookmarkStart w:id="377" w:name="_Toc227697010"/>
      <w:bookmarkStart w:id="378" w:name="_Toc227697380"/>
      <w:bookmarkStart w:id="379" w:name="_Toc227697750"/>
      <w:bookmarkStart w:id="380" w:name="_Toc227698114"/>
      <w:bookmarkStart w:id="381" w:name="_Toc227698472"/>
      <w:bookmarkStart w:id="382" w:name="_Toc227866495"/>
      <w:bookmarkStart w:id="383" w:name="_Toc230699581"/>
      <w:bookmarkStart w:id="384" w:name="_Toc216989662"/>
      <w:bookmarkStart w:id="385" w:name="_Toc216990137"/>
      <w:bookmarkStart w:id="386" w:name="_Toc217028511"/>
      <w:bookmarkStart w:id="387" w:name="_Toc217028674"/>
      <w:bookmarkStart w:id="388" w:name="_Toc218635632"/>
      <w:bookmarkStart w:id="389" w:name="_Toc227696655"/>
      <w:bookmarkStart w:id="390" w:name="_Toc227697013"/>
      <w:bookmarkStart w:id="391" w:name="_Toc227697383"/>
      <w:bookmarkStart w:id="392" w:name="_Toc227697753"/>
      <w:bookmarkStart w:id="393" w:name="_Toc227698117"/>
      <w:bookmarkStart w:id="394" w:name="_Toc227698475"/>
      <w:bookmarkStart w:id="395" w:name="_Toc227866498"/>
      <w:bookmarkStart w:id="396" w:name="_Toc230699584"/>
      <w:bookmarkStart w:id="397" w:name="_Toc21385061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466D5A04" w14:textId="5ED7F314" w:rsidR="00860E05" w:rsidRPr="000E1D43" w:rsidRDefault="002C65CA" w:rsidP="0003681B">
      <w:pPr>
        <w:pStyle w:val="Heading1"/>
        <w:rPr>
          <w:lang w:val="en-NZ"/>
        </w:rPr>
      </w:pPr>
      <w:bookmarkStart w:id="398" w:name="_Toc230699585"/>
      <w:r w:rsidRPr="009574EE">
        <w:lastRenderedPageBreak/>
        <w:t>Analysis</w:t>
      </w:r>
      <w:bookmarkEnd w:id="397"/>
      <w:r w:rsidR="00FD74A2" w:rsidRPr="009574EE">
        <w:t xml:space="preserve"> </w:t>
      </w:r>
      <w:r w:rsidR="00FD74A2" w:rsidRPr="000E1D43">
        <w:t>and</w:t>
      </w:r>
      <w:r w:rsidR="00FD74A2" w:rsidRPr="009574EE">
        <w:t xml:space="preserve"> </w:t>
      </w:r>
      <w:r w:rsidR="005910B0" w:rsidRPr="009574EE">
        <w:t>Findings</w:t>
      </w:r>
      <w:bookmarkStart w:id="399" w:name="_Toc213854278"/>
      <w:bookmarkStart w:id="400" w:name="_Toc213854437"/>
      <w:bookmarkStart w:id="401" w:name="_Toc213854929"/>
      <w:bookmarkStart w:id="402" w:name="_Toc213855992"/>
      <w:bookmarkStart w:id="403" w:name="_Toc213877152"/>
      <w:bookmarkStart w:id="404" w:name="_Toc214272853"/>
      <w:bookmarkStart w:id="405" w:name="_Toc214273125"/>
      <w:bookmarkStart w:id="406" w:name="_Toc214273402"/>
      <w:bookmarkStart w:id="407" w:name="_Toc214277989"/>
      <w:bookmarkStart w:id="408" w:name="_Toc214448800"/>
      <w:bookmarkStart w:id="409" w:name="_Toc214834926"/>
      <w:bookmarkStart w:id="410" w:name="_Toc214960168"/>
      <w:bookmarkStart w:id="411" w:name="_Toc215338111"/>
      <w:bookmarkStart w:id="412" w:name="_Toc215675725"/>
      <w:bookmarkStart w:id="413" w:name="_Toc215948746"/>
      <w:bookmarkStart w:id="414" w:name="_Toc215949256"/>
      <w:bookmarkStart w:id="415" w:name="_Toc216024267"/>
      <w:bookmarkStart w:id="416" w:name="_Toc216106107"/>
      <w:bookmarkStart w:id="417" w:name="_Toc216989664"/>
      <w:bookmarkStart w:id="418" w:name="_Toc216990139"/>
      <w:bookmarkStart w:id="419" w:name="_Toc217028513"/>
      <w:bookmarkStart w:id="420" w:name="_Toc217028676"/>
      <w:bookmarkStart w:id="421" w:name="_Toc218635634"/>
      <w:bookmarkStart w:id="422" w:name="_Toc227696657"/>
      <w:bookmarkStart w:id="423" w:name="_Toc227697015"/>
      <w:bookmarkStart w:id="424" w:name="_Toc227697385"/>
      <w:bookmarkStart w:id="425" w:name="_Toc227697755"/>
      <w:bookmarkStart w:id="426" w:name="_Toc227698119"/>
      <w:bookmarkStart w:id="427" w:name="_Toc227698477"/>
      <w:bookmarkStart w:id="428" w:name="_Toc227866500"/>
      <w:bookmarkStart w:id="429" w:name="_Toc230699586"/>
      <w:bookmarkStart w:id="430" w:name="_Toc216989668"/>
      <w:bookmarkStart w:id="431" w:name="_Toc216990143"/>
      <w:bookmarkStart w:id="432" w:name="_Toc217028517"/>
      <w:bookmarkStart w:id="433" w:name="_Toc217028680"/>
      <w:bookmarkStart w:id="434" w:name="_Toc218635638"/>
      <w:bookmarkStart w:id="435" w:name="_Toc227696661"/>
      <w:bookmarkStart w:id="436" w:name="_Toc227697019"/>
      <w:bookmarkStart w:id="437" w:name="_Toc227697389"/>
      <w:bookmarkStart w:id="438" w:name="_Toc227697759"/>
      <w:bookmarkStart w:id="439" w:name="_Toc227698123"/>
      <w:bookmarkStart w:id="440" w:name="_Toc227698481"/>
      <w:bookmarkStart w:id="441" w:name="_Toc227866504"/>
      <w:bookmarkStart w:id="442" w:name="_Toc230699590"/>
      <w:bookmarkStart w:id="443" w:name="_Toc213850611"/>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C232D9B" w14:textId="77777777" w:rsidR="00D969A5" w:rsidRPr="00C71A26" w:rsidRDefault="00D969A5" w:rsidP="000E1D43">
      <w:pPr>
        <w:pStyle w:val="Heading2"/>
      </w:pPr>
      <w:bookmarkStart w:id="444" w:name="_Toc230699591"/>
      <w:r w:rsidRPr="00C71A26">
        <w:t xml:space="preserve">The core issue </w:t>
      </w:r>
      <w:r w:rsidR="007C30D3" w:rsidRPr="00C71A26">
        <w:t xml:space="preserve">– </w:t>
      </w:r>
      <w:r w:rsidRPr="00C71A26">
        <w:t>Identification</w:t>
      </w:r>
      <w:bookmarkEnd w:id="443"/>
      <w:bookmarkEnd w:id="444"/>
    </w:p>
    <w:p w14:paraId="1C999191" w14:textId="029DC736" w:rsidR="002C65CA" w:rsidRPr="00D44BE6" w:rsidRDefault="00454CDE" w:rsidP="003F5DF8">
      <w:pPr>
        <w:pStyle w:val="NoSpacing"/>
        <w:rPr>
          <w:rFonts w:cs="Segoe UI"/>
          <w:sz w:val="21"/>
          <w:szCs w:val="21"/>
          <w:lang w:val="en-GB"/>
        </w:rPr>
      </w:pPr>
      <w:r w:rsidRPr="00D44BE6">
        <w:rPr>
          <w:rFonts w:cs="Segoe UI"/>
          <w:sz w:val="21"/>
          <w:szCs w:val="21"/>
          <w:lang w:val="en-GB"/>
        </w:rPr>
        <w:t xml:space="preserve">The </w:t>
      </w:r>
      <w:r w:rsidR="0015776D" w:rsidRPr="00D44BE6">
        <w:rPr>
          <w:rFonts w:cs="Segoe UI"/>
          <w:sz w:val="21"/>
          <w:szCs w:val="21"/>
          <w:lang w:val="en-GB"/>
        </w:rPr>
        <w:t>core</w:t>
      </w:r>
      <w:r w:rsidRPr="00D44BE6">
        <w:rPr>
          <w:rFonts w:cs="Segoe UI"/>
          <w:sz w:val="21"/>
          <w:szCs w:val="21"/>
          <w:lang w:val="en-GB"/>
        </w:rPr>
        <w:t xml:space="preserve"> issue is one of identification.</w:t>
      </w:r>
      <w:r w:rsidR="0032487B" w:rsidRPr="00D44BE6">
        <w:rPr>
          <w:rFonts w:cs="Segoe UI"/>
          <w:sz w:val="21"/>
          <w:szCs w:val="21"/>
          <w:lang w:val="en-GB"/>
        </w:rPr>
        <w:t xml:space="preserve"> </w:t>
      </w:r>
      <w:r w:rsidRPr="00D44BE6">
        <w:rPr>
          <w:rFonts w:cs="Segoe UI"/>
          <w:sz w:val="21"/>
          <w:szCs w:val="21"/>
          <w:lang w:val="en-GB"/>
        </w:rPr>
        <w:t>An 11-year-o</w:t>
      </w:r>
      <w:r w:rsidR="00EF33C1" w:rsidRPr="00D44BE6">
        <w:rPr>
          <w:rFonts w:cs="Segoe UI"/>
          <w:sz w:val="21"/>
          <w:szCs w:val="21"/>
          <w:lang w:val="en-GB"/>
        </w:rPr>
        <w:t>l</w:t>
      </w:r>
      <w:r w:rsidRPr="00D44BE6">
        <w:rPr>
          <w:rFonts w:cs="Segoe UI"/>
          <w:sz w:val="21"/>
          <w:szCs w:val="21"/>
          <w:lang w:val="en-GB"/>
        </w:rPr>
        <w:t xml:space="preserve">d </w:t>
      </w:r>
      <w:r w:rsidR="00102280" w:rsidRPr="00D44BE6">
        <w:rPr>
          <w:rFonts w:cs="Segoe UI"/>
          <w:sz w:val="21"/>
          <w:szCs w:val="21"/>
          <w:lang w:val="en-GB"/>
        </w:rPr>
        <w:t>autistic</w:t>
      </w:r>
      <w:r w:rsidRPr="00D44BE6">
        <w:rPr>
          <w:rFonts w:cs="Segoe UI"/>
          <w:sz w:val="21"/>
          <w:szCs w:val="21"/>
          <w:lang w:val="en-GB"/>
        </w:rPr>
        <w:t xml:space="preserve"> child with no history of mental disorder was misidentified as </w:t>
      </w:r>
      <w:r w:rsidR="00EF33C1" w:rsidRPr="00D44BE6">
        <w:rPr>
          <w:rFonts w:cs="Segoe UI"/>
          <w:sz w:val="21"/>
          <w:szCs w:val="21"/>
          <w:lang w:val="en-GB"/>
        </w:rPr>
        <w:t xml:space="preserve">someone almost twice her age – </w:t>
      </w:r>
      <w:r w:rsidRPr="00D44BE6">
        <w:rPr>
          <w:rFonts w:cs="Segoe UI"/>
          <w:sz w:val="21"/>
          <w:szCs w:val="21"/>
          <w:lang w:val="en-GB"/>
        </w:rPr>
        <w:t>a 20-year-old adult</w:t>
      </w:r>
      <w:r w:rsidR="00117934" w:rsidRPr="00D44BE6">
        <w:rPr>
          <w:rFonts w:cs="Segoe UI"/>
          <w:sz w:val="21"/>
          <w:szCs w:val="21"/>
          <w:lang w:val="en-GB"/>
        </w:rPr>
        <w:t xml:space="preserve"> – w</w:t>
      </w:r>
      <w:r w:rsidRPr="00D44BE6">
        <w:rPr>
          <w:rFonts w:cs="Segoe UI"/>
          <w:sz w:val="21"/>
          <w:szCs w:val="21"/>
          <w:lang w:val="en-GB"/>
        </w:rPr>
        <w:t>ith a history of treatment for psychosis.</w:t>
      </w:r>
      <w:r w:rsidR="0032487B" w:rsidRPr="00D44BE6">
        <w:rPr>
          <w:rFonts w:cs="Segoe UI"/>
          <w:sz w:val="21"/>
          <w:szCs w:val="21"/>
          <w:lang w:val="en-GB"/>
        </w:rPr>
        <w:t xml:space="preserve"> </w:t>
      </w:r>
      <w:r w:rsidR="00EF33C1" w:rsidRPr="00D44BE6">
        <w:rPr>
          <w:rFonts w:cs="Segoe UI"/>
          <w:sz w:val="21"/>
          <w:szCs w:val="21"/>
          <w:lang w:val="en-GB"/>
        </w:rPr>
        <w:t xml:space="preserve">The original error was made </w:t>
      </w:r>
      <w:r w:rsidR="00E56F48" w:rsidRPr="00D44BE6">
        <w:rPr>
          <w:rFonts w:cs="Segoe UI"/>
          <w:sz w:val="21"/>
          <w:szCs w:val="21"/>
          <w:lang w:val="en-GB"/>
        </w:rPr>
        <w:t xml:space="preserve">during </w:t>
      </w:r>
      <w:r w:rsidR="00EF33C1" w:rsidRPr="00D44BE6">
        <w:rPr>
          <w:rFonts w:cs="Segoe UI"/>
          <w:sz w:val="21"/>
          <w:szCs w:val="21"/>
          <w:lang w:val="en-GB"/>
        </w:rPr>
        <w:t xml:space="preserve">a police-led </w:t>
      </w:r>
      <w:r w:rsidR="00617B02" w:rsidRPr="00D44BE6">
        <w:rPr>
          <w:rFonts w:cs="Segoe UI"/>
          <w:sz w:val="21"/>
          <w:szCs w:val="21"/>
          <w:lang w:val="en-GB"/>
        </w:rPr>
        <w:t>e</w:t>
      </w:r>
      <w:r w:rsidR="00EF33C1" w:rsidRPr="00D44BE6">
        <w:rPr>
          <w:rFonts w:cs="Segoe UI"/>
          <w:sz w:val="21"/>
          <w:szCs w:val="21"/>
          <w:lang w:val="en-GB"/>
        </w:rPr>
        <w:t xml:space="preserve">nquiry and was maintained across three separate departments </w:t>
      </w:r>
      <w:r w:rsidR="005063CE" w:rsidRPr="00D44BE6">
        <w:rPr>
          <w:rFonts w:cs="Segoe UI"/>
          <w:sz w:val="21"/>
          <w:szCs w:val="21"/>
          <w:lang w:val="en-GB"/>
        </w:rPr>
        <w:t>within</w:t>
      </w:r>
      <w:r w:rsidR="00EF33C1" w:rsidRPr="00D44BE6">
        <w:rPr>
          <w:rFonts w:cs="Segoe UI"/>
          <w:sz w:val="21"/>
          <w:szCs w:val="21"/>
          <w:lang w:val="en-GB"/>
        </w:rPr>
        <w:t xml:space="preserve"> the </w:t>
      </w:r>
      <w:r w:rsidR="005063CE" w:rsidRPr="00D44BE6">
        <w:rPr>
          <w:rFonts w:cs="Segoe UI"/>
          <w:sz w:val="21"/>
          <w:szCs w:val="21"/>
          <w:lang w:val="en-GB"/>
        </w:rPr>
        <w:t>Waikato Hospital</w:t>
      </w:r>
      <w:r w:rsidR="00EF33C1" w:rsidRPr="00D44BE6">
        <w:rPr>
          <w:rFonts w:cs="Segoe UI"/>
          <w:sz w:val="21"/>
          <w:szCs w:val="21"/>
          <w:lang w:val="en-GB"/>
        </w:rPr>
        <w:t>.</w:t>
      </w:r>
      <w:r w:rsidR="0032487B" w:rsidRPr="00D44BE6">
        <w:rPr>
          <w:rFonts w:cs="Segoe UI"/>
          <w:sz w:val="21"/>
          <w:szCs w:val="21"/>
          <w:lang w:val="en-GB"/>
        </w:rPr>
        <w:t xml:space="preserve"> </w:t>
      </w:r>
      <w:r w:rsidR="005063CE" w:rsidRPr="00D44BE6">
        <w:rPr>
          <w:rFonts w:cs="Segoe UI"/>
          <w:sz w:val="21"/>
          <w:szCs w:val="21"/>
          <w:lang w:val="en-GB"/>
        </w:rPr>
        <w:t xml:space="preserve">As a result, </w:t>
      </w:r>
      <w:r w:rsidR="00D969A5" w:rsidRPr="00D44BE6">
        <w:rPr>
          <w:rFonts w:cs="Segoe UI"/>
          <w:sz w:val="21"/>
          <w:szCs w:val="21"/>
          <w:lang w:val="en-GB"/>
        </w:rPr>
        <w:t>a</w:t>
      </w:r>
      <w:r w:rsidR="005063CE" w:rsidRPr="00D44BE6">
        <w:rPr>
          <w:rFonts w:cs="Segoe UI"/>
          <w:sz w:val="21"/>
          <w:szCs w:val="21"/>
          <w:lang w:val="en-GB"/>
        </w:rPr>
        <w:t xml:space="preserve"> child was admitted to an adult mental health unit, a facility that is unanimously accepted as being inappropriate for anyone of </w:t>
      </w:r>
      <w:r w:rsidR="001C08A8" w:rsidRPr="00D44BE6">
        <w:rPr>
          <w:rFonts w:cs="Segoe UI"/>
          <w:sz w:val="21"/>
          <w:szCs w:val="21"/>
          <w:lang w:val="en-GB"/>
        </w:rPr>
        <w:t>Person A’s</w:t>
      </w:r>
      <w:r w:rsidR="005063CE" w:rsidRPr="00D44BE6">
        <w:rPr>
          <w:rFonts w:cs="Segoe UI"/>
          <w:sz w:val="21"/>
          <w:szCs w:val="21"/>
          <w:lang w:val="en-GB"/>
        </w:rPr>
        <w:t xml:space="preserve"> age, and </w:t>
      </w:r>
      <w:r w:rsidR="001C08A8" w:rsidRPr="00D44BE6">
        <w:rPr>
          <w:rFonts w:cs="Segoe UI"/>
          <w:sz w:val="21"/>
          <w:szCs w:val="21"/>
          <w:lang w:val="en-GB"/>
        </w:rPr>
        <w:t>Person A</w:t>
      </w:r>
      <w:r w:rsidR="005063CE" w:rsidRPr="00D44BE6">
        <w:rPr>
          <w:rFonts w:cs="Segoe UI"/>
          <w:sz w:val="21"/>
          <w:szCs w:val="21"/>
          <w:lang w:val="en-GB"/>
        </w:rPr>
        <w:t xml:space="preserve"> was twice forcibly given </w:t>
      </w:r>
      <w:r w:rsidR="00486684" w:rsidRPr="00D44BE6">
        <w:rPr>
          <w:rFonts w:cs="Segoe UI"/>
          <w:sz w:val="21"/>
          <w:szCs w:val="21"/>
          <w:lang w:val="en-GB"/>
        </w:rPr>
        <w:t>intramuscular</w:t>
      </w:r>
      <w:r w:rsidR="00907B9D" w:rsidRPr="00D44BE6">
        <w:rPr>
          <w:rFonts w:cs="Segoe UI"/>
          <w:sz w:val="21"/>
          <w:szCs w:val="21"/>
          <w:lang w:val="en-GB"/>
        </w:rPr>
        <w:t xml:space="preserve"> antipsychotic</w:t>
      </w:r>
      <w:r w:rsidR="005063CE" w:rsidRPr="00D44BE6">
        <w:rPr>
          <w:rFonts w:cs="Segoe UI"/>
          <w:sz w:val="21"/>
          <w:szCs w:val="21"/>
          <w:lang w:val="en-GB"/>
        </w:rPr>
        <w:t xml:space="preserve"> medication </w:t>
      </w:r>
      <w:r w:rsidR="0008321C" w:rsidRPr="00D44BE6">
        <w:rPr>
          <w:rFonts w:cs="Segoe UI"/>
          <w:sz w:val="21"/>
          <w:szCs w:val="21"/>
          <w:lang w:val="en-GB"/>
        </w:rPr>
        <w:t xml:space="preserve">that was prescribed based on this </w:t>
      </w:r>
      <w:r w:rsidR="00E56F48" w:rsidRPr="00D44BE6">
        <w:rPr>
          <w:rFonts w:cs="Segoe UI"/>
          <w:sz w:val="21"/>
          <w:szCs w:val="21"/>
          <w:lang w:val="en-GB"/>
        </w:rPr>
        <w:t>misidentification</w:t>
      </w:r>
      <w:r w:rsidR="005063CE" w:rsidRPr="00D44BE6">
        <w:rPr>
          <w:rFonts w:cs="Segoe UI"/>
          <w:sz w:val="21"/>
          <w:szCs w:val="21"/>
          <w:lang w:val="en-GB"/>
        </w:rPr>
        <w:t xml:space="preserve"> </w:t>
      </w:r>
      <w:r w:rsidR="00CF2C1D" w:rsidRPr="00D44BE6">
        <w:rPr>
          <w:rFonts w:cs="Segoe UI"/>
          <w:sz w:val="21"/>
          <w:szCs w:val="21"/>
          <w:lang w:val="en-GB"/>
        </w:rPr>
        <w:t>after</w:t>
      </w:r>
      <w:r w:rsidR="005063CE" w:rsidRPr="00D44BE6">
        <w:rPr>
          <w:rFonts w:cs="Segoe UI"/>
          <w:sz w:val="21"/>
          <w:szCs w:val="21"/>
          <w:lang w:val="en-GB"/>
        </w:rPr>
        <w:t xml:space="preserve"> she repeatedly refused</w:t>
      </w:r>
      <w:r w:rsidR="00617B02" w:rsidRPr="00D44BE6">
        <w:rPr>
          <w:rFonts w:cs="Segoe UI"/>
          <w:sz w:val="21"/>
          <w:szCs w:val="21"/>
          <w:lang w:val="en-GB"/>
        </w:rPr>
        <w:t xml:space="preserve"> oral</w:t>
      </w:r>
      <w:r w:rsidR="005063CE" w:rsidRPr="00D44BE6">
        <w:rPr>
          <w:rFonts w:cs="Segoe UI"/>
          <w:sz w:val="21"/>
          <w:szCs w:val="21"/>
          <w:lang w:val="en-GB"/>
        </w:rPr>
        <w:t xml:space="preserve"> </w:t>
      </w:r>
      <w:r w:rsidR="00CF2C1D" w:rsidRPr="00D44BE6">
        <w:rPr>
          <w:rFonts w:cs="Segoe UI"/>
          <w:sz w:val="21"/>
          <w:szCs w:val="21"/>
          <w:lang w:val="en-GB"/>
        </w:rPr>
        <w:t>medication</w:t>
      </w:r>
      <w:r w:rsidR="005063CE" w:rsidRPr="00D44BE6">
        <w:rPr>
          <w:rFonts w:cs="Segoe UI"/>
          <w:sz w:val="21"/>
          <w:szCs w:val="21"/>
          <w:lang w:val="en-GB"/>
        </w:rPr>
        <w:t>.</w:t>
      </w:r>
    </w:p>
    <w:p w14:paraId="4A721DB3" w14:textId="77777777" w:rsidR="00535B3B" w:rsidRPr="00D44BE6" w:rsidRDefault="00535B3B" w:rsidP="003F5DF8">
      <w:pPr>
        <w:pStyle w:val="NoSpacing"/>
        <w:rPr>
          <w:rFonts w:cs="Segoe UI"/>
          <w:sz w:val="21"/>
          <w:szCs w:val="21"/>
          <w:lang w:val="en-GB"/>
        </w:rPr>
      </w:pPr>
      <w:bookmarkStart w:id="445" w:name="_Toc214272860"/>
      <w:bookmarkStart w:id="446" w:name="_Toc214273132"/>
      <w:bookmarkStart w:id="447" w:name="_Toc214273409"/>
      <w:bookmarkStart w:id="448" w:name="_Toc214277996"/>
      <w:bookmarkStart w:id="449" w:name="_Toc214448807"/>
      <w:bookmarkStart w:id="450" w:name="_Toc214834933"/>
      <w:bookmarkStart w:id="451" w:name="_Toc214960175"/>
      <w:bookmarkStart w:id="452" w:name="_Toc215338118"/>
      <w:bookmarkStart w:id="453" w:name="_Toc215675732"/>
      <w:bookmarkStart w:id="454" w:name="_Toc215948753"/>
      <w:bookmarkStart w:id="455" w:name="_Toc215949263"/>
      <w:bookmarkStart w:id="456" w:name="_Toc216024274"/>
      <w:bookmarkStart w:id="457" w:name="_Toc216106114"/>
      <w:bookmarkEnd w:id="445"/>
      <w:bookmarkEnd w:id="446"/>
      <w:bookmarkEnd w:id="447"/>
      <w:bookmarkEnd w:id="448"/>
      <w:bookmarkEnd w:id="449"/>
      <w:bookmarkEnd w:id="450"/>
      <w:bookmarkEnd w:id="451"/>
      <w:bookmarkEnd w:id="452"/>
      <w:bookmarkEnd w:id="453"/>
      <w:bookmarkEnd w:id="454"/>
      <w:bookmarkEnd w:id="455"/>
      <w:bookmarkEnd w:id="456"/>
      <w:bookmarkEnd w:id="457"/>
    </w:p>
    <w:p w14:paraId="764267FD" w14:textId="1A848002" w:rsidR="00132D14" w:rsidRPr="000E1D43" w:rsidRDefault="00A35CD1" w:rsidP="000E1D43">
      <w:pPr>
        <w:pStyle w:val="NoSpacing"/>
        <w:rPr>
          <w:rFonts w:cs="Segoe UI"/>
          <w:sz w:val="21"/>
          <w:szCs w:val="21"/>
          <w:lang w:val="en-GB"/>
        </w:rPr>
      </w:pPr>
      <w:r w:rsidRPr="00D44BE6">
        <w:rPr>
          <w:rFonts w:cs="Segoe UI"/>
          <w:sz w:val="21"/>
          <w:szCs w:val="21"/>
          <w:lang w:val="en-GB"/>
        </w:rPr>
        <w:t xml:space="preserve">We met </w:t>
      </w:r>
      <w:r w:rsidR="00243623" w:rsidRPr="00D44BE6">
        <w:rPr>
          <w:rFonts w:cs="Segoe UI"/>
          <w:sz w:val="21"/>
          <w:szCs w:val="21"/>
          <w:lang w:val="en-GB"/>
        </w:rPr>
        <w:t>Person A</w:t>
      </w:r>
      <w:r w:rsidR="005278DA" w:rsidRPr="00D44BE6">
        <w:rPr>
          <w:rFonts w:cs="Segoe UI"/>
          <w:sz w:val="21"/>
          <w:szCs w:val="21"/>
          <w:lang w:val="en-GB"/>
        </w:rPr>
        <w:t xml:space="preserve"> </w:t>
      </w:r>
      <w:r w:rsidRPr="00D44BE6">
        <w:rPr>
          <w:rFonts w:cs="Segoe UI"/>
          <w:sz w:val="21"/>
          <w:szCs w:val="21"/>
          <w:lang w:val="en-GB"/>
        </w:rPr>
        <w:t>briefly</w:t>
      </w:r>
      <w:r w:rsidR="00742AA5" w:rsidRPr="00D44BE6">
        <w:rPr>
          <w:rFonts w:cs="Segoe UI"/>
          <w:sz w:val="21"/>
          <w:szCs w:val="21"/>
          <w:lang w:val="en-GB"/>
        </w:rPr>
        <w:t>,</w:t>
      </w:r>
      <w:r w:rsidRPr="00D44BE6">
        <w:rPr>
          <w:rFonts w:cs="Segoe UI"/>
          <w:sz w:val="21"/>
          <w:szCs w:val="21"/>
          <w:lang w:val="en-GB"/>
        </w:rPr>
        <w:t xml:space="preserve"> and </w:t>
      </w:r>
      <w:r w:rsidR="00742AA5" w:rsidRPr="00D44BE6">
        <w:rPr>
          <w:rFonts w:cs="Segoe UI"/>
          <w:sz w:val="21"/>
          <w:szCs w:val="21"/>
          <w:lang w:val="en-GB"/>
        </w:rPr>
        <w:t xml:space="preserve">we </w:t>
      </w:r>
      <w:r w:rsidRPr="00D44BE6">
        <w:rPr>
          <w:rFonts w:cs="Segoe UI"/>
          <w:sz w:val="21"/>
          <w:szCs w:val="21"/>
          <w:lang w:val="en-GB"/>
        </w:rPr>
        <w:t>accept that her physical appearance could allow her to be assessed as being in her late teens.</w:t>
      </w:r>
      <w:r w:rsidR="0032487B" w:rsidRPr="00D44BE6">
        <w:rPr>
          <w:rFonts w:cs="Segoe UI"/>
          <w:sz w:val="21"/>
          <w:szCs w:val="21"/>
          <w:lang w:val="en-GB"/>
        </w:rPr>
        <w:t xml:space="preserve"> </w:t>
      </w:r>
      <w:r w:rsidRPr="00D44BE6">
        <w:rPr>
          <w:rFonts w:cs="Segoe UI"/>
          <w:sz w:val="21"/>
          <w:szCs w:val="21"/>
          <w:lang w:val="en-GB"/>
        </w:rPr>
        <w:t>We did not meet</w:t>
      </w:r>
      <w:r w:rsidR="00E16EFF" w:rsidRPr="00D44BE6">
        <w:rPr>
          <w:rFonts w:cs="Segoe UI"/>
          <w:sz w:val="21"/>
          <w:szCs w:val="21"/>
          <w:lang w:val="en-GB"/>
        </w:rPr>
        <w:t xml:space="preserve"> </w:t>
      </w:r>
      <w:r w:rsidR="00243623" w:rsidRPr="00D44BE6">
        <w:rPr>
          <w:rFonts w:cs="Segoe UI"/>
          <w:sz w:val="21"/>
          <w:szCs w:val="21"/>
          <w:lang w:val="en-GB"/>
        </w:rPr>
        <w:t>Person B</w:t>
      </w:r>
      <w:r w:rsidR="00742AA5" w:rsidRPr="00D44BE6">
        <w:rPr>
          <w:rFonts w:cs="Segoe UI"/>
          <w:sz w:val="21"/>
          <w:szCs w:val="21"/>
          <w:lang w:val="en-GB"/>
        </w:rPr>
        <w:t>,</w:t>
      </w:r>
      <w:r w:rsidRPr="00D44BE6">
        <w:rPr>
          <w:rFonts w:cs="Segoe UI"/>
          <w:sz w:val="21"/>
          <w:szCs w:val="21"/>
          <w:lang w:val="en-GB"/>
        </w:rPr>
        <w:t xml:space="preserve"> but </w:t>
      </w:r>
      <w:r w:rsidR="00742AA5" w:rsidRPr="00D44BE6">
        <w:rPr>
          <w:rFonts w:cs="Segoe UI"/>
          <w:sz w:val="21"/>
          <w:szCs w:val="21"/>
          <w:lang w:val="en-GB"/>
        </w:rPr>
        <w:t xml:space="preserve">we </w:t>
      </w:r>
      <w:r w:rsidRPr="00D44BE6">
        <w:rPr>
          <w:rFonts w:cs="Segoe UI"/>
          <w:sz w:val="21"/>
          <w:szCs w:val="21"/>
          <w:lang w:val="en-GB"/>
        </w:rPr>
        <w:t xml:space="preserve">note that she </w:t>
      </w:r>
      <w:proofErr w:type="gramStart"/>
      <w:r w:rsidRPr="00D44BE6">
        <w:rPr>
          <w:rFonts w:cs="Segoe UI"/>
          <w:sz w:val="21"/>
          <w:szCs w:val="21"/>
          <w:lang w:val="en-GB"/>
        </w:rPr>
        <w:t>is described as</w:t>
      </w:r>
      <w:r w:rsidR="00E16EFF" w:rsidRPr="00D44BE6">
        <w:rPr>
          <w:rFonts w:cs="Segoe UI"/>
          <w:sz w:val="21"/>
          <w:szCs w:val="21"/>
          <w:lang w:val="en-GB"/>
        </w:rPr>
        <w:t xml:space="preserve"> </w:t>
      </w:r>
      <w:r w:rsidR="006C3EBA" w:rsidRPr="00D44BE6">
        <w:rPr>
          <w:rFonts w:cs="Segoe UI"/>
          <w:sz w:val="21"/>
          <w:szCs w:val="21"/>
          <w:lang w:val="en-GB"/>
        </w:rPr>
        <w:t>being</w:t>
      </w:r>
      <w:proofErr w:type="gramEnd"/>
      <w:r w:rsidR="006C3EBA" w:rsidRPr="00D44BE6">
        <w:rPr>
          <w:rFonts w:cs="Segoe UI"/>
          <w:sz w:val="21"/>
          <w:szCs w:val="21"/>
          <w:lang w:val="en-GB"/>
        </w:rPr>
        <w:t xml:space="preserve"> of </w:t>
      </w:r>
      <w:r w:rsidR="00E16EFF" w:rsidRPr="00D44BE6">
        <w:rPr>
          <w:rFonts w:cs="Segoe UI"/>
          <w:sz w:val="21"/>
          <w:szCs w:val="21"/>
          <w:lang w:val="en-GB"/>
        </w:rPr>
        <w:t>slight build and</w:t>
      </w:r>
      <w:r w:rsidRPr="00D44BE6">
        <w:rPr>
          <w:rFonts w:cs="Segoe UI"/>
          <w:sz w:val="21"/>
          <w:szCs w:val="21"/>
          <w:lang w:val="en-GB"/>
        </w:rPr>
        <w:t xml:space="preserve"> appearing somewhat young for her age.</w:t>
      </w:r>
      <w:r w:rsidR="0032487B" w:rsidRPr="00D44BE6">
        <w:rPr>
          <w:rFonts w:cs="Segoe UI"/>
          <w:sz w:val="21"/>
          <w:szCs w:val="21"/>
          <w:lang w:val="en-GB"/>
        </w:rPr>
        <w:t xml:space="preserve"> </w:t>
      </w:r>
      <w:r w:rsidRPr="00D44BE6">
        <w:rPr>
          <w:rFonts w:cs="Segoe UI"/>
          <w:sz w:val="21"/>
          <w:szCs w:val="21"/>
          <w:lang w:val="en-GB"/>
        </w:rPr>
        <w:t>Th</w:t>
      </w:r>
      <w:r w:rsidR="00FF359B" w:rsidRPr="00D44BE6">
        <w:rPr>
          <w:rFonts w:cs="Segoe UI"/>
          <w:sz w:val="21"/>
          <w:szCs w:val="21"/>
          <w:lang w:val="en-GB"/>
        </w:rPr>
        <w:t>e physical similarity</w:t>
      </w:r>
      <w:r w:rsidRPr="00D44BE6">
        <w:rPr>
          <w:rFonts w:cs="Segoe UI"/>
          <w:sz w:val="21"/>
          <w:szCs w:val="21"/>
          <w:lang w:val="en-GB"/>
        </w:rPr>
        <w:t xml:space="preserve"> </w:t>
      </w:r>
      <w:r w:rsidR="001C08A8" w:rsidRPr="00D44BE6">
        <w:rPr>
          <w:rFonts w:cs="Segoe UI"/>
          <w:sz w:val="21"/>
          <w:szCs w:val="21"/>
          <w:lang w:val="en-GB"/>
        </w:rPr>
        <w:t xml:space="preserve">between Person A and Person B </w:t>
      </w:r>
      <w:r w:rsidRPr="00D44BE6">
        <w:rPr>
          <w:rFonts w:cs="Segoe UI"/>
          <w:sz w:val="21"/>
          <w:szCs w:val="21"/>
          <w:lang w:val="en-GB"/>
        </w:rPr>
        <w:t xml:space="preserve">was exacerbated in this case by the fact that </w:t>
      </w:r>
      <w:r w:rsidR="00243623" w:rsidRPr="00D44BE6">
        <w:rPr>
          <w:rFonts w:cs="Segoe UI"/>
          <w:sz w:val="21"/>
          <w:szCs w:val="21"/>
          <w:lang w:val="en-GB"/>
        </w:rPr>
        <w:t>Person B</w:t>
      </w:r>
      <w:r w:rsidR="005278DA" w:rsidRPr="00D44BE6">
        <w:rPr>
          <w:rFonts w:cs="Segoe UI"/>
          <w:sz w:val="21"/>
          <w:szCs w:val="21"/>
          <w:lang w:val="en-GB"/>
        </w:rPr>
        <w:t xml:space="preserve">’s </w:t>
      </w:r>
      <w:r w:rsidRPr="00D44BE6">
        <w:rPr>
          <w:rFonts w:cs="Segoe UI"/>
          <w:sz w:val="21"/>
          <w:szCs w:val="21"/>
          <w:lang w:val="en-GB"/>
        </w:rPr>
        <w:t xml:space="preserve">presentation when unwell was not typical of </w:t>
      </w:r>
      <w:r w:rsidR="008E4124" w:rsidRPr="00D44BE6">
        <w:rPr>
          <w:rFonts w:cs="Segoe UI"/>
          <w:sz w:val="21"/>
          <w:szCs w:val="21"/>
          <w:lang w:val="en-GB"/>
        </w:rPr>
        <w:t>most</w:t>
      </w:r>
      <w:r w:rsidRPr="00D44BE6">
        <w:rPr>
          <w:rFonts w:cs="Segoe UI"/>
          <w:sz w:val="21"/>
          <w:szCs w:val="21"/>
          <w:lang w:val="en-GB"/>
        </w:rPr>
        <w:t xml:space="preserve"> patients with psychosis, and some of </w:t>
      </w:r>
      <w:r w:rsidR="00243623" w:rsidRPr="00D44BE6">
        <w:rPr>
          <w:rFonts w:cs="Segoe UI"/>
          <w:sz w:val="21"/>
          <w:szCs w:val="21"/>
          <w:lang w:val="en-GB"/>
        </w:rPr>
        <w:t>Person A</w:t>
      </w:r>
      <w:r w:rsidR="005278DA" w:rsidRPr="00D44BE6">
        <w:rPr>
          <w:rFonts w:cs="Segoe UI"/>
          <w:sz w:val="21"/>
          <w:szCs w:val="21"/>
          <w:lang w:val="en-GB"/>
        </w:rPr>
        <w:t xml:space="preserve">’s </w:t>
      </w:r>
      <w:r w:rsidRPr="00D44BE6">
        <w:rPr>
          <w:rFonts w:cs="Segoe UI"/>
          <w:sz w:val="21"/>
          <w:szCs w:val="21"/>
          <w:lang w:val="en-GB"/>
        </w:rPr>
        <w:t>behaviours were consistent with psycho</w:t>
      </w:r>
      <w:r w:rsidR="00617B02" w:rsidRPr="00D44BE6">
        <w:rPr>
          <w:rFonts w:cs="Segoe UI"/>
          <w:sz w:val="21"/>
          <w:szCs w:val="21"/>
          <w:lang w:val="en-GB"/>
        </w:rPr>
        <w:t>sis</w:t>
      </w:r>
      <w:r w:rsidRPr="00D44BE6">
        <w:rPr>
          <w:rFonts w:cs="Segoe UI"/>
          <w:sz w:val="21"/>
          <w:szCs w:val="21"/>
          <w:lang w:val="en-GB"/>
        </w:rPr>
        <w:t>.</w:t>
      </w:r>
      <w:bookmarkStart w:id="458" w:name="_Toc214272867"/>
      <w:bookmarkStart w:id="459" w:name="_Toc214273139"/>
      <w:bookmarkStart w:id="460" w:name="_Toc214273416"/>
      <w:bookmarkStart w:id="461" w:name="_Toc214272868"/>
      <w:bookmarkStart w:id="462" w:name="_Toc214273140"/>
      <w:bookmarkStart w:id="463" w:name="_Toc214273417"/>
      <w:bookmarkStart w:id="464" w:name="_Toc214272869"/>
      <w:bookmarkStart w:id="465" w:name="_Toc214273141"/>
      <w:bookmarkStart w:id="466" w:name="_Toc214273418"/>
      <w:bookmarkStart w:id="467" w:name="_Toc214272870"/>
      <w:bookmarkStart w:id="468" w:name="_Toc214273142"/>
      <w:bookmarkStart w:id="469" w:name="_Toc214273419"/>
      <w:bookmarkStart w:id="470" w:name="_Toc214272871"/>
      <w:bookmarkStart w:id="471" w:name="_Toc214273143"/>
      <w:bookmarkStart w:id="472" w:name="_Toc214273420"/>
      <w:bookmarkStart w:id="473" w:name="_Toc214272872"/>
      <w:bookmarkStart w:id="474" w:name="_Toc214273144"/>
      <w:bookmarkStart w:id="475" w:name="_Toc214273421"/>
      <w:bookmarkStart w:id="476" w:name="_Toc214272873"/>
      <w:bookmarkStart w:id="477" w:name="_Toc214273145"/>
      <w:bookmarkStart w:id="478" w:name="_Toc214273422"/>
      <w:bookmarkStart w:id="479" w:name="_Toc214272874"/>
      <w:bookmarkStart w:id="480" w:name="_Toc214273146"/>
      <w:bookmarkStart w:id="481" w:name="_Toc214273423"/>
      <w:bookmarkStart w:id="482" w:name="_Toc214278003"/>
      <w:bookmarkStart w:id="483" w:name="_Toc214448814"/>
      <w:bookmarkStart w:id="484" w:name="_Toc214834940"/>
      <w:bookmarkStart w:id="485" w:name="_Toc214960182"/>
      <w:bookmarkStart w:id="486" w:name="_Toc215338125"/>
      <w:bookmarkStart w:id="487" w:name="_Toc215675739"/>
      <w:bookmarkStart w:id="488" w:name="_Toc215948760"/>
      <w:bookmarkStart w:id="489" w:name="_Toc215949270"/>
      <w:bookmarkStart w:id="490" w:name="_Toc216024281"/>
      <w:bookmarkStart w:id="491" w:name="_Toc216106121"/>
      <w:bookmarkStart w:id="492" w:name="_Toc216989670"/>
      <w:bookmarkStart w:id="493" w:name="_Toc216990145"/>
      <w:bookmarkStart w:id="494" w:name="_Toc217028519"/>
      <w:bookmarkStart w:id="495" w:name="_Toc217028682"/>
      <w:bookmarkStart w:id="496" w:name="_Toc218635640"/>
      <w:bookmarkStart w:id="497" w:name="_Toc227696663"/>
      <w:bookmarkStart w:id="498" w:name="_Toc227697021"/>
      <w:bookmarkStart w:id="499" w:name="_Toc227697391"/>
      <w:bookmarkStart w:id="500" w:name="_Toc227697761"/>
      <w:bookmarkStart w:id="501" w:name="_Toc227698125"/>
      <w:bookmarkStart w:id="502" w:name="_Toc227698483"/>
      <w:bookmarkStart w:id="503" w:name="_Toc227866506"/>
      <w:bookmarkStart w:id="504" w:name="_Toc230699592"/>
      <w:bookmarkStart w:id="505" w:name="_Toc216989675"/>
      <w:bookmarkStart w:id="506" w:name="_Toc216990150"/>
      <w:bookmarkStart w:id="507" w:name="_Toc217028524"/>
      <w:bookmarkStart w:id="508" w:name="_Toc217028687"/>
      <w:bookmarkStart w:id="509" w:name="_Toc218635645"/>
      <w:bookmarkStart w:id="510" w:name="_Toc227696668"/>
      <w:bookmarkStart w:id="511" w:name="_Toc227697026"/>
      <w:bookmarkStart w:id="512" w:name="_Toc227697396"/>
      <w:bookmarkStart w:id="513" w:name="_Toc227697766"/>
      <w:bookmarkStart w:id="514" w:name="_Toc227698130"/>
      <w:bookmarkStart w:id="515" w:name="_Toc227698488"/>
      <w:bookmarkStart w:id="516" w:name="_Toc227866511"/>
      <w:bookmarkStart w:id="517" w:name="_Toc23069959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C9C4513" w14:textId="6C2FA767" w:rsidR="00400514" w:rsidRPr="00C71A26" w:rsidRDefault="001C3179" w:rsidP="001C3179">
      <w:pPr>
        <w:pStyle w:val="Heading3"/>
      </w:pPr>
      <w:bookmarkStart w:id="518" w:name="_Toc230699598"/>
      <w:r>
        <w:t>5.1.1</w:t>
      </w:r>
      <w:r w:rsidR="00AA5A85">
        <w:tab/>
      </w:r>
      <w:r w:rsidR="00400514" w:rsidRPr="00C71A26">
        <w:t>Police input</w:t>
      </w:r>
      <w:bookmarkEnd w:id="518"/>
    </w:p>
    <w:p w14:paraId="4212E6F5" w14:textId="58E24B28" w:rsidR="00995FDD" w:rsidRPr="00D44BE6" w:rsidRDefault="759A0CE1" w:rsidP="003F5DF8">
      <w:pPr>
        <w:pStyle w:val="NoSpacing"/>
        <w:rPr>
          <w:rFonts w:cs="Segoe UI"/>
          <w:sz w:val="21"/>
          <w:szCs w:val="21"/>
          <w:lang w:val="en-GB"/>
        </w:rPr>
      </w:pPr>
      <w:r w:rsidRPr="00D44BE6">
        <w:rPr>
          <w:rFonts w:cs="Segoe UI"/>
          <w:sz w:val="21"/>
          <w:szCs w:val="21"/>
          <w:lang w:val="en-GB"/>
        </w:rPr>
        <w:t xml:space="preserve">We consider the </w:t>
      </w:r>
      <w:r w:rsidR="6000C249" w:rsidRPr="00D44BE6">
        <w:rPr>
          <w:rFonts w:cs="Segoe UI"/>
          <w:sz w:val="21"/>
          <w:szCs w:val="21"/>
          <w:lang w:val="en-GB"/>
        </w:rPr>
        <w:t xml:space="preserve">actions of Police, including the </w:t>
      </w:r>
      <w:r w:rsidRPr="00D44BE6">
        <w:rPr>
          <w:rFonts w:cs="Segoe UI"/>
          <w:sz w:val="21"/>
          <w:szCs w:val="21"/>
          <w:lang w:val="en-GB"/>
        </w:rPr>
        <w:t xml:space="preserve">deficiencies in the way </w:t>
      </w:r>
      <w:r w:rsidR="00CF155B" w:rsidRPr="00D44BE6">
        <w:rPr>
          <w:rFonts w:cs="Segoe UI"/>
          <w:sz w:val="21"/>
          <w:szCs w:val="21"/>
          <w:lang w:val="en-GB"/>
        </w:rPr>
        <w:t>Police Officer 1</w:t>
      </w:r>
      <w:r w:rsidRPr="00D44BE6">
        <w:rPr>
          <w:rFonts w:cs="Segoe UI"/>
          <w:sz w:val="21"/>
          <w:szCs w:val="21"/>
          <w:lang w:val="en-GB"/>
        </w:rPr>
        <w:t xml:space="preserve"> conducted the identification process with the </w:t>
      </w:r>
      <w:r w:rsidR="00AA0968" w:rsidRPr="00D44BE6">
        <w:rPr>
          <w:rFonts w:cs="Segoe UI"/>
          <w:sz w:val="21"/>
          <w:szCs w:val="21"/>
          <w:lang w:val="en-GB"/>
        </w:rPr>
        <w:t xml:space="preserve">NGO </w:t>
      </w:r>
      <w:r w:rsidR="00CE272E" w:rsidRPr="00D44BE6">
        <w:rPr>
          <w:rFonts w:cs="Segoe UI"/>
          <w:sz w:val="21"/>
          <w:szCs w:val="21"/>
          <w:lang w:val="en-GB"/>
        </w:rPr>
        <w:t>staff member</w:t>
      </w:r>
      <w:r w:rsidR="00614E69" w:rsidRPr="00D44BE6">
        <w:rPr>
          <w:rFonts w:cs="Segoe UI"/>
          <w:sz w:val="21"/>
          <w:szCs w:val="21"/>
          <w:lang w:val="en-GB"/>
        </w:rPr>
        <w:t>,</w:t>
      </w:r>
      <w:r w:rsidRPr="00D44BE6">
        <w:rPr>
          <w:rFonts w:cs="Segoe UI"/>
          <w:sz w:val="21"/>
          <w:szCs w:val="21"/>
          <w:lang w:val="en-GB"/>
        </w:rPr>
        <w:t xml:space="preserve"> and then communicated limited information about this exchange to the ED </w:t>
      </w:r>
      <w:r w:rsidR="00CE272E" w:rsidRPr="00D44BE6">
        <w:rPr>
          <w:rFonts w:cs="Segoe UI"/>
          <w:sz w:val="21"/>
          <w:szCs w:val="21"/>
        </w:rPr>
        <w:t>senior staff member in charge</w:t>
      </w:r>
      <w:r w:rsidR="6000C249" w:rsidRPr="00D44BE6">
        <w:rPr>
          <w:rFonts w:cs="Segoe UI"/>
          <w:sz w:val="21"/>
          <w:szCs w:val="21"/>
          <w:lang w:val="en-GB"/>
        </w:rPr>
        <w:t>,</w:t>
      </w:r>
      <w:r w:rsidRPr="00D44BE6">
        <w:rPr>
          <w:rFonts w:cs="Segoe UI"/>
          <w:sz w:val="21"/>
          <w:szCs w:val="21"/>
          <w:lang w:val="en-GB"/>
        </w:rPr>
        <w:t xml:space="preserve"> </w:t>
      </w:r>
      <w:r w:rsidR="6000C249" w:rsidRPr="00D44BE6">
        <w:rPr>
          <w:rFonts w:cs="Segoe UI"/>
          <w:sz w:val="21"/>
          <w:szCs w:val="21"/>
          <w:lang w:val="en-GB"/>
        </w:rPr>
        <w:t xml:space="preserve">were </w:t>
      </w:r>
      <w:r w:rsidRPr="00D44BE6">
        <w:rPr>
          <w:rFonts w:cs="Segoe UI"/>
          <w:sz w:val="21"/>
          <w:szCs w:val="21"/>
          <w:lang w:val="en-GB"/>
        </w:rPr>
        <w:t>a significant contributing factor.</w:t>
      </w:r>
      <w:r w:rsidR="0032487B" w:rsidRPr="00D44BE6">
        <w:rPr>
          <w:rFonts w:cs="Segoe UI"/>
          <w:sz w:val="21"/>
          <w:szCs w:val="21"/>
          <w:lang w:val="en-GB"/>
        </w:rPr>
        <w:t xml:space="preserve"> </w:t>
      </w:r>
      <w:r w:rsidR="00CF155B" w:rsidRPr="00D44BE6">
        <w:rPr>
          <w:rFonts w:cs="Segoe UI"/>
          <w:sz w:val="21"/>
          <w:szCs w:val="21"/>
          <w:lang w:val="en-GB"/>
        </w:rPr>
        <w:t>Police Officer 1</w:t>
      </w:r>
      <w:r w:rsidR="1FBBC395" w:rsidRPr="00D44BE6">
        <w:rPr>
          <w:rFonts w:cs="Segoe UI"/>
          <w:sz w:val="21"/>
          <w:szCs w:val="21"/>
          <w:lang w:val="en-GB"/>
        </w:rPr>
        <w:t xml:space="preserve"> </w:t>
      </w:r>
      <w:r w:rsidR="5A565075" w:rsidRPr="00D44BE6">
        <w:rPr>
          <w:rFonts w:cs="Segoe UI"/>
          <w:sz w:val="21"/>
          <w:szCs w:val="21"/>
          <w:lang w:val="en-GB"/>
        </w:rPr>
        <w:t>passed on th</w:t>
      </w:r>
      <w:r w:rsidR="001C08A8" w:rsidRPr="00D44BE6">
        <w:rPr>
          <w:rFonts w:cs="Segoe UI"/>
          <w:sz w:val="21"/>
          <w:szCs w:val="21"/>
          <w:lang w:val="en-GB"/>
        </w:rPr>
        <w:t xml:space="preserve">e views that Person A was in fact </w:t>
      </w:r>
      <w:r w:rsidR="00243623" w:rsidRPr="00D44BE6">
        <w:rPr>
          <w:rFonts w:cs="Segoe UI"/>
          <w:sz w:val="21"/>
          <w:szCs w:val="21"/>
          <w:lang w:val="en-GB"/>
        </w:rPr>
        <w:t>Person B</w:t>
      </w:r>
      <w:r w:rsidR="559FA6C2" w:rsidRPr="00D44BE6">
        <w:rPr>
          <w:rFonts w:cs="Segoe UI"/>
          <w:sz w:val="21"/>
          <w:szCs w:val="21"/>
          <w:lang w:val="en-GB"/>
        </w:rPr>
        <w:t xml:space="preserve"> </w:t>
      </w:r>
      <w:r w:rsidR="5A565075" w:rsidRPr="00D44BE6">
        <w:rPr>
          <w:rFonts w:cs="Segoe UI"/>
          <w:sz w:val="21"/>
          <w:szCs w:val="21"/>
          <w:lang w:val="en-GB"/>
        </w:rPr>
        <w:t xml:space="preserve">to </w:t>
      </w:r>
      <w:r w:rsidR="0FBF0811" w:rsidRPr="00D44BE6">
        <w:rPr>
          <w:rFonts w:cs="Segoe UI"/>
          <w:sz w:val="21"/>
          <w:szCs w:val="21"/>
          <w:lang w:val="en-GB"/>
        </w:rPr>
        <w:t xml:space="preserve">the </w:t>
      </w:r>
      <w:r w:rsidR="00CE272E" w:rsidRPr="00D44BE6">
        <w:rPr>
          <w:rFonts w:cs="Segoe UI"/>
          <w:sz w:val="21"/>
          <w:szCs w:val="21"/>
        </w:rPr>
        <w:t>ED senior staff member in charge</w:t>
      </w:r>
      <w:r w:rsidR="1FBBC395" w:rsidRPr="00D44BE6">
        <w:rPr>
          <w:rFonts w:cs="Segoe UI"/>
          <w:sz w:val="21"/>
          <w:szCs w:val="21"/>
          <w:lang w:val="en-GB"/>
        </w:rPr>
        <w:t xml:space="preserve"> </w:t>
      </w:r>
      <w:r w:rsidR="0FBF0811" w:rsidRPr="00D44BE6">
        <w:rPr>
          <w:rFonts w:cs="Segoe UI"/>
          <w:sz w:val="21"/>
          <w:szCs w:val="21"/>
          <w:lang w:val="en-GB"/>
        </w:rPr>
        <w:t>in a phone call</w:t>
      </w:r>
      <w:r w:rsidR="5A7E4383" w:rsidRPr="00D44BE6">
        <w:rPr>
          <w:rFonts w:cs="Segoe UI"/>
          <w:sz w:val="21"/>
          <w:szCs w:val="21"/>
          <w:lang w:val="en-GB"/>
        </w:rPr>
        <w:t>, including</w:t>
      </w:r>
      <w:r w:rsidR="1FBBC395" w:rsidRPr="00D44BE6">
        <w:rPr>
          <w:rFonts w:cs="Segoe UI"/>
          <w:sz w:val="21"/>
          <w:szCs w:val="21"/>
          <w:lang w:val="en-GB"/>
        </w:rPr>
        <w:t xml:space="preserve"> that she had a mental health history</w:t>
      </w:r>
      <w:r w:rsidR="15E8EF2C" w:rsidRPr="00D44BE6">
        <w:rPr>
          <w:rFonts w:cs="Segoe UI"/>
          <w:sz w:val="21"/>
          <w:szCs w:val="21"/>
          <w:lang w:val="en-GB"/>
        </w:rPr>
        <w:t xml:space="preserve">, </w:t>
      </w:r>
      <w:r w:rsidR="1966F752" w:rsidRPr="00D44BE6">
        <w:rPr>
          <w:rFonts w:cs="Segoe UI"/>
          <w:sz w:val="21"/>
          <w:szCs w:val="21"/>
          <w:lang w:val="en-GB"/>
        </w:rPr>
        <w:t xml:space="preserve">without </w:t>
      </w:r>
      <w:r w:rsidR="3194D9F4" w:rsidRPr="00D44BE6">
        <w:rPr>
          <w:rFonts w:cs="Segoe UI"/>
          <w:sz w:val="21"/>
          <w:szCs w:val="21"/>
          <w:lang w:val="en-GB"/>
        </w:rPr>
        <w:t>convey</w:t>
      </w:r>
      <w:r w:rsidR="1966F752" w:rsidRPr="00D44BE6">
        <w:rPr>
          <w:rFonts w:cs="Segoe UI"/>
          <w:sz w:val="21"/>
          <w:szCs w:val="21"/>
          <w:lang w:val="en-GB"/>
        </w:rPr>
        <w:t>ing</w:t>
      </w:r>
      <w:r w:rsidR="3194D9F4" w:rsidRPr="00D44BE6">
        <w:rPr>
          <w:rFonts w:cs="Segoe UI"/>
          <w:sz w:val="21"/>
          <w:szCs w:val="21"/>
          <w:lang w:val="en-GB"/>
        </w:rPr>
        <w:t xml:space="preserve"> </w:t>
      </w:r>
      <w:r w:rsidR="1966F752" w:rsidRPr="00D44BE6">
        <w:rPr>
          <w:rFonts w:cs="Segoe UI"/>
          <w:sz w:val="21"/>
          <w:szCs w:val="21"/>
          <w:lang w:val="en-GB"/>
        </w:rPr>
        <w:t xml:space="preserve">the doubts of </w:t>
      </w:r>
      <w:r w:rsidR="00614E69" w:rsidRPr="00D44BE6">
        <w:rPr>
          <w:rFonts w:cs="Segoe UI"/>
          <w:sz w:val="21"/>
          <w:szCs w:val="21"/>
          <w:lang w:val="en-GB"/>
        </w:rPr>
        <w:t>their</w:t>
      </w:r>
      <w:r w:rsidR="1966F752" w:rsidRPr="00D44BE6">
        <w:rPr>
          <w:rFonts w:cs="Segoe UI"/>
          <w:sz w:val="21"/>
          <w:szCs w:val="21"/>
          <w:lang w:val="en-GB"/>
        </w:rPr>
        <w:t xml:space="preserve"> fellow officers</w:t>
      </w:r>
      <w:r w:rsidRPr="00D44BE6">
        <w:rPr>
          <w:rFonts w:cs="Segoe UI"/>
          <w:sz w:val="21"/>
          <w:szCs w:val="21"/>
          <w:lang w:val="en-GB"/>
        </w:rPr>
        <w:t xml:space="preserve"> as to </w:t>
      </w:r>
      <w:r w:rsidR="001C08A8" w:rsidRPr="00D44BE6">
        <w:rPr>
          <w:rFonts w:cs="Segoe UI"/>
          <w:sz w:val="21"/>
          <w:szCs w:val="21"/>
          <w:lang w:val="en-GB"/>
        </w:rPr>
        <w:t>the</w:t>
      </w:r>
      <w:r w:rsidR="00B3431F" w:rsidRPr="00D44BE6">
        <w:rPr>
          <w:rFonts w:cs="Segoe UI"/>
          <w:sz w:val="21"/>
          <w:szCs w:val="21"/>
          <w:lang w:val="en-GB"/>
        </w:rPr>
        <w:t xml:space="preserve"> </w:t>
      </w:r>
      <w:r w:rsidRPr="00D44BE6">
        <w:rPr>
          <w:rFonts w:cs="Segoe UI"/>
          <w:sz w:val="21"/>
          <w:szCs w:val="21"/>
          <w:lang w:val="en-GB"/>
        </w:rPr>
        <w:t>accuracy</w:t>
      </w:r>
      <w:r w:rsidR="001C08A8" w:rsidRPr="00D44BE6">
        <w:rPr>
          <w:rFonts w:cs="Segoe UI"/>
          <w:sz w:val="21"/>
          <w:szCs w:val="21"/>
          <w:lang w:val="en-GB"/>
        </w:rPr>
        <w:t xml:space="preserve"> of this information and the identification</w:t>
      </w:r>
      <w:r w:rsidR="5A565075" w:rsidRPr="00D44BE6">
        <w:rPr>
          <w:rFonts w:cs="Segoe UI"/>
          <w:sz w:val="21"/>
          <w:szCs w:val="21"/>
          <w:lang w:val="en-GB"/>
        </w:rPr>
        <w:t>.</w:t>
      </w:r>
      <w:r w:rsidR="0032487B" w:rsidRPr="00D44BE6">
        <w:rPr>
          <w:rFonts w:cs="Segoe UI"/>
          <w:sz w:val="21"/>
          <w:szCs w:val="21"/>
          <w:lang w:val="en-GB"/>
        </w:rPr>
        <w:t xml:space="preserve"> </w:t>
      </w:r>
      <w:r w:rsidR="00614E69" w:rsidRPr="00D44BE6">
        <w:rPr>
          <w:rFonts w:cs="Segoe UI"/>
          <w:sz w:val="21"/>
          <w:szCs w:val="21"/>
          <w:lang w:val="en-GB"/>
        </w:rPr>
        <w:t>Police Officer 1</w:t>
      </w:r>
      <w:r w:rsidR="3194D9F4" w:rsidRPr="00D44BE6">
        <w:rPr>
          <w:rFonts w:cs="Segoe UI"/>
          <w:sz w:val="21"/>
          <w:szCs w:val="21"/>
          <w:lang w:val="en-GB"/>
        </w:rPr>
        <w:t xml:space="preserve"> thereby </w:t>
      </w:r>
      <w:r w:rsidR="5A565075" w:rsidRPr="00D44BE6">
        <w:rPr>
          <w:rFonts w:cs="Segoe UI"/>
          <w:sz w:val="21"/>
          <w:szCs w:val="21"/>
          <w:lang w:val="en-GB"/>
        </w:rPr>
        <w:t xml:space="preserve">gave </w:t>
      </w:r>
      <w:r w:rsidR="3194D9F4" w:rsidRPr="00D44BE6">
        <w:rPr>
          <w:rFonts w:cs="Segoe UI"/>
          <w:sz w:val="21"/>
          <w:szCs w:val="21"/>
          <w:lang w:val="en-GB"/>
        </w:rPr>
        <w:t>a</w:t>
      </w:r>
      <w:r w:rsidRPr="00D44BE6">
        <w:rPr>
          <w:rFonts w:cs="Segoe UI"/>
          <w:sz w:val="21"/>
          <w:szCs w:val="21"/>
          <w:lang w:val="en-GB"/>
        </w:rPr>
        <w:t>n</w:t>
      </w:r>
      <w:r w:rsidR="3194D9F4" w:rsidRPr="00D44BE6">
        <w:rPr>
          <w:rFonts w:cs="Segoe UI"/>
          <w:sz w:val="21"/>
          <w:szCs w:val="21"/>
          <w:lang w:val="en-GB"/>
        </w:rPr>
        <w:t xml:space="preserve"> </w:t>
      </w:r>
      <w:r w:rsidR="2E92AF3B" w:rsidRPr="00D44BE6">
        <w:rPr>
          <w:rFonts w:cs="Segoe UI"/>
          <w:sz w:val="21"/>
          <w:szCs w:val="21"/>
          <w:lang w:val="en-GB"/>
        </w:rPr>
        <w:t>unbalanced</w:t>
      </w:r>
      <w:r w:rsidR="3194D9F4" w:rsidRPr="00D44BE6">
        <w:rPr>
          <w:rFonts w:cs="Segoe UI"/>
          <w:sz w:val="21"/>
          <w:szCs w:val="21"/>
          <w:lang w:val="en-GB"/>
        </w:rPr>
        <w:t xml:space="preserve"> impression of the reliability of </w:t>
      </w:r>
      <w:r w:rsidR="710A33FB" w:rsidRPr="00D44BE6">
        <w:rPr>
          <w:rFonts w:cs="Segoe UI"/>
          <w:sz w:val="21"/>
          <w:szCs w:val="21"/>
          <w:lang w:val="en-GB"/>
        </w:rPr>
        <w:t>t</w:t>
      </w:r>
      <w:r w:rsidRPr="00D44BE6">
        <w:rPr>
          <w:rFonts w:cs="Segoe UI"/>
          <w:sz w:val="21"/>
          <w:szCs w:val="21"/>
          <w:lang w:val="en-GB"/>
        </w:rPr>
        <w:t xml:space="preserve">his </w:t>
      </w:r>
      <w:r w:rsidR="3194D9F4" w:rsidRPr="00D44BE6">
        <w:rPr>
          <w:rFonts w:cs="Segoe UI"/>
          <w:sz w:val="21"/>
          <w:szCs w:val="21"/>
          <w:lang w:val="en-GB"/>
        </w:rPr>
        <w:t>nomination</w:t>
      </w:r>
      <w:r w:rsidR="5A565075" w:rsidRPr="00D44BE6">
        <w:rPr>
          <w:rFonts w:cs="Segoe UI"/>
          <w:sz w:val="21"/>
          <w:szCs w:val="21"/>
          <w:lang w:val="en-GB"/>
        </w:rPr>
        <w:t xml:space="preserve"> and,</w:t>
      </w:r>
      <w:r w:rsidR="14C20D80" w:rsidRPr="00D44BE6">
        <w:rPr>
          <w:rFonts w:cs="Segoe UI"/>
          <w:sz w:val="21"/>
          <w:szCs w:val="21"/>
          <w:lang w:val="en-GB"/>
        </w:rPr>
        <w:t xml:space="preserve"> </w:t>
      </w:r>
      <w:r w:rsidR="5A565075" w:rsidRPr="00D44BE6">
        <w:rPr>
          <w:rFonts w:cs="Segoe UI"/>
          <w:sz w:val="21"/>
          <w:szCs w:val="21"/>
          <w:lang w:val="en-GB"/>
        </w:rPr>
        <w:t>f</w:t>
      </w:r>
      <w:r w:rsidRPr="00D44BE6">
        <w:rPr>
          <w:rFonts w:cs="Segoe UI"/>
          <w:sz w:val="21"/>
          <w:szCs w:val="21"/>
          <w:lang w:val="en-GB"/>
        </w:rPr>
        <w:t xml:space="preserve">urther, </w:t>
      </w:r>
      <w:r w:rsidR="3194D9F4" w:rsidRPr="00D44BE6">
        <w:rPr>
          <w:rFonts w:cs="Segoe UI"/>
          <w:sz w:val="21"/>
          <w:szCs w:val="21"/>
          <w:lang w:val="en-GB"/>
        </w:rPr>
        <w:t>did not provide any details that would have allowed hospital</w:t>
      </w:r>
      <w:r w:rsidR="710A33FB" w:rsidRPr="00D44BE6">
        <w:rPr>
          <w:rFonts w:cs="Segoe UI"/>
          <w:sz w:val="21"/>
          <w:szCs w:val="21"/>
          <w:lang w:val="en-GB"/>
        </w:rPr>
        <w:t xml:space="preserve"> staff</w:t>
      </w:r>
      <w:r w:rsidR="3194D9F4" w:rsidRPr="00D44BE6">
        <w:rPr>
          <w:rFonts w:cs="Segoe UI"/>
          <w:sz w:val="21"/>
          <w:szCs w:val="21"/>
          <w:lang w:val="en-GB"/>
        </w:rPr>
        <w:t xml:space="preserve"> to</w:t>
      </w:r>
      <w:r w:rsidRPr="00D44BE6">
        <w:rPr>
          <w:rFonts w:cs="Segoe UI"/>
          <w:sz w:val="21"/>
          <w:szCs w:val="21"/>
          <w:lang w:val="en-GB"/>
        </w:rPr>
        <w:t xml:space="preserve"> conduct any </w:t>
      </w:r>
      <w:r w:rsidR="3194D9F4" w:rsidRPr="00D44BE6">
        <w:rPr>
          <w:rFonts w:cs="Segoe UI"/>
          <w:sz w:val="21"/>
          <w:szCs w:val="21"/>
          <w:lang w:val="en-GB"/>
        </w:rPr>
        <w:t>independent check</w:t>
      </w:r>
      <w:r w:rsidR="710A33FB" w:rsidRPr="00D44BE6">
        <w:rPr>
          <w:rFonts w:cs="Segoe UI"/>
          <w:sz w:val="21"/>
          <w:szCs w:val="21"/>
          <w:lang w:val="en-GB"/>
        </w:rPr>
        <w:t>s</w:t>
      </w:r>
      <w:r w:rsidR="3194D9F4" w:rsidRPr="00D44BE6">
        <w:rPr>
          <w:rFonts w:cs="Segoe UI"/>
          <w:sz w:val="21"/>
          <w:szCs w:val="21"/>
          <w:lang w:val="en-GB"/>
        </w:rPr>
        <w:t>.</w:t>
      </w:r>
    </w:p>
    <w:p w14:paraId="6A3324FC" w14:textId="77777777" w:rsidR="005910B0" w:rsidRPr="00D44BE6" w:rsidRDefault="005910B0" w:rsidP="003F5DF8">
      <w:pPr>
        <w:pStyle w:val="NoSpacing"/>
        <w:rPr>
          <w:rFonts w:cs="Segoe UI"/>
          <w:sz w:val="21"/>
          <w:szCs w:val="21"/>
          <w:lang w:val="en-GB"/>
        </w:rPr>
      </w:pPr>
    </w:p>
    <w:p w14:paraId="471ECB89" w14:textId="4C48D95C" w:rsidR="005910B0" w:rsidRPr="00D44BE6" w:rsidRDefault="005910B0" w:rsidP="003F5DF8">
      <w:pPr>
        <w:pStyle w:val="NoSpacing"/>
        <w:rPr>
          <w:rFonts w:cs="Segoe UI"/>
          <w:sz w:val="21"/>
          <w:szCs w:val="21"/>
          <w:lang w:val="en-GB"/>
        </w:rPr>
      </w:pPr>
      <w:r w:rsidRPr="00D44BE6">
        <w:rPr>
          <w:rFonts w:cs="Segoe UI"/>
          <w:sz w:val="21"/>
          <w:szCs w:val="21"/>
          <w:lang w:val="en-GB"/>
        </w:rPr>
        <w:t xml:space="preserve">However, </w:t>
      </w:r>
      <w:r w:rsidR="00243623" w:rsidRPr="00D44BE6">
        <w:rPr>
          <w:rFonts w:cs="Segoe UI"/>
          <w:sz w:val="21"/>
          <w:szCs w:val="21"/>
          <w:lang w:val="en-GB"/>
        </w:rPr>
        <w:t>Person A</w:t>
      </w:r>
      <w:r w:rsidRPr="00D44BE6">
        <w:rPr>
          <w:rFonts w:cs="Segoe UI"/>
          <w:sz w:val="21"/>
          <w:szCs w:val="21"/>
          <w:lang w:val="en-GB"/>
        </w:rPr>
        <w:t xml:space="preserve"> remained unidentified </w:t>
      </w:r>
      <w:r w:rsidR="00963FC1" w:rsidRPr="00D44BE6">
        <w:rPr>
          <w:rFonts w:cs="Segoe UI"/>
          <w:sz w:val="21"/>
          <w:szCs w:val="21"/>
          <w:lang w:val="en-GB"/>
        </w:rPr>
        <w:t>when</w:t>
      </w:r>
      <w:r w:rsidRPr="00D44BE6">
        <w:rPr>
          <w:rFonts w:cs="Segoe UI"/>
          <w:sz w:val="21"/>
          <w:szCs w:val="21"/>
          <w:lang w:val="en-GB"/>
        </w:rPr>
        <w:t xml:space="preserve"> police custody under</w:t>
      </w:r>
      <w:r w:rsidR="00783D97" w:rsidRPr="00D44BE6">
        <w:rPr>
          <w:rFonts w:cs="Segoe UI"/>
          <w:sz w:val="21"/>
          <w:szCs w:val="21"/>
          <w:lang w:val="en-GB"/>
        </w:rPr>
        <w:t xml:space="preserve"> section </w:t>
      </w:r>
      <w:r w:rsidRPr="00D44BE6">
        <w:rPr>
          <w:rFonts w:cs="Segoe UI"/>
          <w:sz w:val="21"/>
          <w:szCs w:val="21"/>
          <w:lang w:val="en-GB"/>
        </w:rPr>
        <w:t xml:space="preserve">109 </w:t>
      </w:r>
      <w:r w:rsidR="00783D97" w:rsidRPr="00D44BE6">
        <w:rPr>
          <w:rFonts w:cs="Segoe UI"/>
          <w:sz w:val="21"/>
          <w:szCs w:val="21"/>
          <w:lang w:val="en-GB"/>
        </w:rPr>
        <w:t>of the Mental Health Act</w:t>
      </w:r>
      <w:r w:rsidRPr="00D44BE6">
        <w:rPr>
          <w:rFonts w:cs="Segoe UI"/>
          <w:sz w:val="21"/>
          <w:szCs w:val="21"/>
          <w:lang w:val="en-GB"/>
        </w:rPr>
        <w:t xml:space="preserve"> ended.</w:t>
      </w:r>
      <w:r w:rsidR="0032487B" w:rsidRPr="00D44BE6">
        <w:rPr>
          <w:rFonts w:cs="Segoe UI"/>
          <w:sz w:val="21"/>
          <w:szCs w:val="21"/>
          <w:lang w:val="en-GB"/>
        </w:rPr>
        <w:t xml:space="preserve"> </w:t>
      </w:r>
      <w:r w:rsidRPr="00D44BE6">
        <w:rPr>
          <w:rFonts w:cs="Segoe UI"/>
          <w:sz w:val="21"/>
          <w:szCs w:val="21"/>
          <w:lang w:val="en-GB"/>
        </w:rPr>
        <w:t xml:space="preserve">Because </w:t>
      </w:r>
      <w:r w:rsidR="001C08A8" w:rsidRPr="00D44BE6">
        <w:rPr>
          <w:rFonts w:cs="Segoe UI"/>
          <w:sz w:val="21"/>
          <w:szCs w:val="21"/>
          <w:lang w:val="en-GB"/>
        </w:rPr>
        <w:t>Person A</w:t>
      </w:r>
      <w:r w:rsidRPr="00D44BE6">
        <w:rPr>
          <w:rFonts w:cs="Segoe UI"/>
          <w:sz w:val="21"/>
          <w:szCs w:val="21"/>
          <w:lang w:val="en-GB"/>
        </w:rPr>
        <w:t xml:space="preserve"> had been handed over to ED, responsibility for confirming her identity no longer lay with the </w:t>
      </w:r>
      <w:r w:rsidR="00A0108C" w:rsidRPr="00D44BE6">
        <w:rPr>
          <w:rFonts w:cs="Segoe UI"/>
          <w:sz w:val="21"/>
          <w:szCs w:val="21"/>
          <w:lang w:val="en-GB"/>
        </w:rPr>
        <w:t>P</w:t>
      </w:r>
      <w:r w:rsidRPr="00D44BE6">
        <w:rPr>
          <w:rFonts w:cs="Segoe UI"/>
          <w:sz w:val="21"/>
          <w:szCs w:val="21"/>
          <w:lang w:val="en-GB"/>
        </w:rPr>
        <w:t>olice but with the hospital.</w:t>
      </w:r>
      <w:r w:rsidR="0032487B" w:rsidRPr="00D44BE6">
        <w:rPr>
          <w:rFonts w:cs="Segoe UI"/>
          <w:sz w:val="21"/>
          <w:szCs w:val="21"/>
          <w:lang w:val="en-GB"/>
        </w:rPr>
        <w:t xml:space="preserve"> </w:t>
      </w:r>
      <w:r w:rsidRPr="00D44BE6">
        <w:rPr>
          <w:rFonts w:cs="Segoe UI"/>
          <w:sz w:val="21"/>
          <w:szCs w:val="21"/>
          <w:lang w:val="en-GB"/>
        </w:rPr>
        <w:t xml:space="preserve">It was wholly appropriate for ED to receive information from the </w:t>
      </w:r>
      <w:r w:rsidR="00A0108C" w:rsidRPr="00D44BE6">
        <w:rPr>
          <w:rFonts w:cs="Segoe UI"/>
          <w:sz w:val="21"/>
          <w:szCs w:val="21"/>
          <w:lang w:val="en-GB"/>
        </w:rPr>
        <w:t>Po</w:t>
      </w:r>
      <w:r w:rsidRPr="00D44BE6">
        <w:rPr>
          <w:rFonts w:cs="Segoe UI"/>
          <w:sz w:val="21"/>
          <w:szCs w:val="21"/>
          <w:lang w:val="en-GB"/>
        </w:rPr>
        <w:t xml:space="preserve">lice, but responsibility for confirming its accuracy and reliability sat with the hospital and could not be delegated to the </w:t>
      </w:r>
      <w:r w:rsidR="00A0108C" w:rsidRPr="00D44BE6">
        <w:rPr>
          <w:rFonts w:cs="Segoe UI"/>
          <w:sz w:val="21"/>
          <w:szCs w:val="21"/>
          <w:lang w:val="en-GB"/>
        </w:rPr>
        <w:t>P</w:t>
      </w:r>
      <w:r w:rsidRPr="00D44BE6">
        <w:rPr>
          <w:rFonts w:cs="Segoe UI"/>
          <w:sz w:val="21"/>
          <w:szCs w:val="21"/>
          <w:lang w:val="en-GB"/>
        </w:rPr>
        <w:t>olice.</w:t>
      </w:r>
    </w:p>
    <w:p w14:paraId="03732782" w14:textId="76A283B7" w:rsidR="00400514" w:rsidRPr="000C7358" w:rsidRDefault="00AA5A85" w:rsidP="006C3010">
      <w:pPr>
        <w:pStyle w:val="Heading3"/>
      </w:pPr>
      <w:bookmarkStart w:id="519" w:name="_Toc230699599"/>
      <w:r>
        <w:t>5.1.2</w:t>
      </w:r>
      <w:r>
        <w:tab/>
      </w:r>
      <w:r w:rsidR="00400514" w:rsidRPr="000C7358">
        <w:t>Hospital response</w:t>
      </w:r>
      <w:bookmarkEnd w:id="519"/>
    </w:p>
    <w:p w14:paraId="73BF4671" w14:textId="31318926" w:rsidR="00293823" w:rsidRPr="00D44BE6" w:rsidRDefault="00365D89" w:rsidP="003F5DF8">
      <w:pPr>
        <w:pStyle w:val="NoSpacing"/>
        <w:rPr>
          <w:rFonts w:cs="Segoe UI"/>
          <w:sz w:val="21"/>
          <w:szCs w:val="21"/>
          <w:lang w:val="en-GB"/>
        </w:rPr>
      </w:pPr>
      <w:r w:rsidRPr="00D44BE6">
        <w:rPr>
          <w:rFonts w:cs="Segoe UI"/>
          <w:sz w:val="21"/>
          <w:szCs w:val="21"/>
          <w:lang w:val="en-GB"/>
        </w:rPr>
        <w:t xml:space="preserve">When the </w:t>
      </w:r>
      <w:r w:rsidR="00CE272E" w:rsidRPr="00D44BE6">
        <w:rPr>
          <w:rFonts w:cs="Segoe UI"/>
          <w:sz w:val="21"/>
          <w:szCs w:val="21"/>
        </w:rPr>
        <w:t>ED senior staff member in charge</w:t>
      </w:r>
      <w:r w:rsidRPr="00D44BE6">
        <w:rPr>
          <w:rFonts w:cs="Segoe UI"/>
          <w:sz w:val="21"/>
          <w:szCs w:val="21"/>
          <w:lang w:val="en-GB"/>
        </w:rPr>
        <w:t xml:space="preserve"> received </w:t>
      </w:r>
      <w:r w:rsidR="001C08A8" w:rsidRPr="00D44BE6">
        <w:rPr>
          <w:rFonts w:cs="Segoe UI"/>
          <w:sz w:val="21"/>
          <w:szCs w:val="21"/>
          <w:lang w:val="en-GB"/>
        </w:rPr>
        <w:t>information</w:t>
      </w:r>
      <w:r w:rsidRPr="00D44BE6">
        <w:rPr>
          <w:rFonts w:cs="Segoe UI"/>
          <w:sz w:val="21"/>
          <w:szCs w:val="21"/>
          <w:lang w:val="en-GB"/>
        </w:rPr>
        <w:t xml:space="preserve"> from </w:t>
      </w:r>
      <w:r w:rsidR="00CF155B" w:rsidRPr="00D44BE6">
        <w:rPr>
          <w:rFonts w:cs="Segoe UI"/>
          <w:sz w:val="21"/>
          <w:szCs w:val="21"/>
          <w:lang w:val="en-GB"/>
        </w:rPr>
        <w:t>Police Officer 1</w:t>
      </w:r>
      <w:r w:rsidR="001C08A8" w:rsidRPr="00D44BE6">
        <w:rPr>
          <w:rFonts w:cs="Segoe UI"/>
          <w:sz w:val="21"/>
          <w:szCs w:val="21"/>
          <w:lang w:val="en-GB"/>
        </w:rPr>
        <w:t xml:space="preserve"> that </w:t>
      </w:r>
      <w:r w:rsidR="00243623" w:rsidRPr="00D44BE6">
        <w:rPr>
          <w:rFonts w:cs="Segoe UI"/>
          <w:sz w:val="21"/>
          <w:szCs w:val="21"/>
          <w:lang w:val="en-GB"/>
        </w:rPr>
        <w:t>Person A</w:t>
      </w:r>
      <w:r w:rsidR="00D61634" w:rsidRPr="00D44BE6">
        <w:rPr>
          <w:rFonts w:cs="Segoe UI"/>
          <w:sz w:val="21"/>
          <w:szCs w:val="21"/>
          <w:lang w:val="en-GB"/>
        </w:rPr>
        <w:t xml:space="preserve"> </w:t>
      </w:r>
      <w:r w:rsidR="001C08A8" w:rsidRPr="00D44BE6">
        <w:rPr>
          <w:rFonts w:cs="Segoe UI"/>
          <w:sz w:val="21"/>
          <w:szCs w:val="21"/>
          <w:lang w:val="en-GB"/>
        </w:rPr>
        <w:t xml:space="preserve">could be Person B, Person A </w:t>
      </w:r>
      <w:r w:rsidRPr="00D44BE6">
        <w:rPr>
          <w:rFonts w:cs="Segoe UI"/>
          <w:sz w:val="21"/>
          <w:szCs w:val="21"/>
          <w:lang w:val="en-GB"/>
        </w:rPr>
        <w:t xml:space="preserve">was </w:t>
      </w:r>
      <w:r w:rsidR="00293823" w:rsidRPr="00D44BE6">
        <w:rPr>
          <w:rFonts w:cs="Segoe UI"/>
          <w:sz w:val="21"/>
          <w:szCs w:val="21"/>
          <w:lang w:val="en-GB"/>
        </w:rPr>
        <w:t>detained in</w:t>
      </w:r>
      <w:r w:rsidRPr="00D44BE6">
        <w:rPr>
          <w:rFonts w:cs="Segoe UI"/>
          <w:sz w:val="21"/>
          <w:szCs w:val="21"/>
          <w:lang w:val="en-GB"/>
        </w:rPr>
        <w:t xml:space="preserve"> ED.</w:t>
      </w:r>
      <w:r w:rsidR="0032487B" w:rsidRPr="00D44BE6">
        <w:rPr>
          <w:rFonts w:cs="Segoe UI"/>
          <w:sz w:val="21"/>
          <w:szCs w:val="21"/>
          <w:lang w:val="en-GB"/>
        </w:rPr>
        <w:t xml:space="preserve"> </w:t>
      </w:r>
      <w:r w:rsidR="009F3D7C" w:rsidRPr="00D44BE6">
        <w:rPr>
          <w:rFonts w:cs="Segoe UI"/>
          <w:sz w:val="21"/>
          <w:szCs w:val="21"/>
          <w:lang w:val="en-GB"/>
        </w:rPr>
        <w:t xml:space="preserve">Because </w:t>
      </w:r>
      <w:r w:rsidR="00614E69" w:rsidRPr="00D44BE6">
        <w:rPr>
          <w:rFonts w:cs="Segoe UI"/>
          <w:sz w:val="21"/>
          <w:szCs w:val="21"/>
          <w:lang w:val="en-GB"/>
        </w:rPr>
        <w:t>t</w:t>
      </w:r>
      <w:r w:rsidR="001C08A8" w:rsidRPr="00D44BE6">
        <w:rPr>
          <w:rFonts w:cs="Segoe UI"/>
          <w:sz w:val="21"/>
          <w:szCs w:val="21"/>
          <w:lang w:val="en-GB"/>
        </w:rPr>
        <w:t xml:space="preserve">he ED senior staff member was </w:t>
      </w:r>
      <w:r w:rsidR="009F3D7C" w:rsidRPr="00D44BE6">
        <w:rPr>
          <w:rFonts w:cs="Segoe UI"/>
          <w:sz w:val="21"/>
          <w:szCs w:val="21"/>
          <w:lang w:val="en-GB"/>
        </w:rPr>
        <w:t>told</w:t>
      </w:r>
      <w:r w:rsidR="00293823" w:rsidRPr="00D44BE6">
        <w:rPr>
          <w:rFonts w:cs="Segoe UI"/>
          <w:sz w:val="21"/>
          <w:szCs w:val="21"/>
          <w:lang w:val="en-GB"/>
        </w:rPr>
        <w:t xml:space="preserve"> </w:t>
      </w:r>
      <w:r w:rsidR="00F74C27" w:rsidRPr="00D44BE6">
        <w:rPr>
          <w:rFonts w:cs="Segoe UI"/>
          <w:sz w:val="21"/>
          <w:szCs w:val="21"/>
          <w:lang w:val="en-GB"/>
        </w:rPr>
        <w:t>that</w:t>
      </w:r>
      <w:r w:rsidR="00293823" w:rsidRPr="00D44BE6">
        <w:rPr>
          <w:rFonts w:cs="Segoe UI"/>
          <w:sz w:val="21"/>
          <w:szCs w:val="21"/>
          <w:lang w:val="en-GB"/>
        </w:rPr>
        <w:t xml:space="preserve"> </w:t>
      </w:r>
      <w:r w:rsidR="00243623" w:rsidRPr="00D44BE6">
        <w:rPr>
          <w:rFonts w:cs="Segoe UI"/>
          <w:sz w:val="21"/>
          <w:szCs w:val="21"/>
          <w:lang w:val="en-GB"/>
        </w:rPr>
        <w:t>Person B</w:t>
      </w:r>
      <w:r w:rsidR="00D61634" w:rsidRPr="00D44BE6">
        <w:rPr>
          <w:rFonts w:cs="Segoe UI"/>
          <w:sz w:val="21"/>
          <w:szCs w:val="21"/>
          <w:lang w:val="en-GB"/>
        </w:rPr>
        <w:t xml:space="preserve"> </w:t>
      </w:r>
      <w:r w:rsidR="00F74C27" w:rsidRPr="00D44BE6">
        <w:rPr>
          <w:rFonts w:cs="Segoe UI"/>
          <w:sz w:val="21"/>
          <w:szCs w:val="21"/>
          <w:lang w:val="en-GB"/>
        </w:rPr>
        <w:t>had a mental health history</w:t>
      </w:r>
      <w:r w:rsidR="00293823" w:rsidRPr="00D44BE6">
        <w:rPr>
          <w:rFonts w:cs="Segoe UI"/>
          <w:sz w:val="21"/>
          <w:szCs w:val="21"/>
          <w:lang w:val="en-GB"/>
        </w:rPr>
        <w:t xml:space="preserve">, </w:t>
      </w:r>
      <w:r w:rsidR="00614E69" w:rsidRPr="00D44BE6">
        <w:rPr>
          <w:rFonts w:cs="Segoe UI"/>
          <w:sz w:val="21"/>
          <w:szCs w:val="21"/>
          <w:lang w:val="en-GB"/>
        </w:rPr>
        <w:t>t</w:t>
      </w:r>
      <w:r w:rsidR="009F3D7C" w:rsidRPr="00D44BE6">
        <w:rPr>
          <w:rFonts w:cs="Segoe UI"/>
          <w:sz w:val="21"/>
          <w:szCs w:val="21"/>
          <w:lang w:val="en-GB"/>
        </w:rPr>
        <w:t>he</w:t>
      </w:r>
      <w:r w:rsidR="00614E69" w:rsidRPr="00D44BE6">
        <w:rPr>
          <w:rFonts w:cs="Segoe UI"/>
          <w:sz w:val="21"/>
          <w:szCs w:val="21"/>
          <w:lang w:val="en-GB"/>
        </w:rPr>
        <w:t>y</w:t>
      </w:r>
      <w:r w:rsidR="00293823" w:rsidRPr="00D44BE6">
        <w:rPr>
          <w:rFonts w:cs="Segoe UI"/>
          <w:sz w:val="21"/>
          <w:szCs w:val="21"/>
          <w:lang w:val="en-GB"/>
        </w:rPr>
        <w:t xml:space="preserve"> called the Crisis Team</w:t>
      </w:r>
      <w:r w:rsidR="009B2D4C" w:rsidRPr="00D44BE6">
        <w:rPr>
          <w:rFonts w:cs="Segoe UI"/>
          <w:sz w:val="21"/>
          <w:szCs w:val="21"/>
          <w:lang w:val="en-GB"/>
        </w:rPr>
        <w:t xml:space="preserve"> and asked them to come back</w:t>
      </w:r>
      <w:r w:rsidR="00293823" w:rsidRPr="00D44BE6">
        <w:rPr>
          <w:rFonts w:cs="Segoe UI"/>
          <w:sz w:val="21"/>
          <w:szCs w:val="21"/>
          <w:lang w:val="en-GB"/>
        </w:rPr>
        <w:t xml:space="preserve"> to undertake an assessment.</w:t>
      </w:r>
      <w:r w:rsidR="0032487B" w:rsidRPr="00D44BE6">
        <w:rPr>
          <w:rFonts w:cs="Segoe UI"/>
          <w:sz w:val="21"/>
          <w:szCs w:val="21"/>
          <w:lang w:val="en-GB"/>
        </w:rPr>
        <w:t xml:space="preserve"> </w:t>
      </w:r>
      <w:r w:rsidR="00293823" w:rsidRPr="00D44BE6">
        <w:rPr>
          <w:rFonts w:cs="Segoe UI"/>
          <w:sz w:val="21"/>
          <w:szCs w:val="21"/>
          <w:lang w:val="en-GB"/>
        </w:rPr>
        <w:t>We see this as an appropriate step to take.</w:t>
      </w:r>
      <w:r w:rsidR="0032487B" w:rsidRPr="00D44BE6">
        <w:rPr>
          <w:rFonts w:cs="Segoe UI"/>
          <w:sz w:val="21"/>
          <w:szCs w:val="21"/>
          <w:lang w:val="en-GB"/>
        </w:rPr>
        <w:t xml:space="preserve"> </w:t>
      </w:r>
      <w:r w:rsidR="00293823" w:rsidRPr="00D44BE6">
        <w:rPr>
          <w:rFonts w:cs="Segoe UI"/>
          <w:sz w:val="21"/>
          <w:szCs w:val="21"/>
          <w:lang w:val="en-GB"/>
        </w:rPr>
        <w:t xml:space="preserve">However, it is our view that at this point the question of </w:t>
      </w:r>
      <w:r w:rsidR="00243623" w:rsidRPr="00D44BE6">
        <w:rPr>
          <w:rFonts w:cs="Segoe UI"/>
          <w:sz w:val="21"/>
          <w:szCs w:val="21"/>
          <w:lang w:val="en-GB"/>
        </w:rPr>
        <w:t>Person A</w:t>
      </w:r>
      <w:r w:rsidR="00A161D3" w:rsidRPr="00D44BE6">
        <w:rPr>
          <w:rFonts w:cs="Segoe UI"/>
          <w:sz w:val="21"/>
          <w:szCs w:val="21"/>
          <w:lang w:val="en-GB"/>
        </w:rPr>
        <w:t xml:space="preserve">’s identity </w:t>
      </w:r>
      <w:r w:rsidR="00293823" w:rsidRPr="00D44BE6">
        <w:rPr>
          <w:rFonts w:cs="Segoe UI"/>
          <w:sz w:val="21"/>
          <w:szCs w:val="21"/>
          <w:lang w:val="en-GB"/>
        </w:rPr>
        <w:t xml:space="preserve">needed to be </w:t>
      </w:r>
      <w:r w:rsidR="00A161D3" w:rsidRPr="00D44BE6">
        <w:rPr>
          <w:rFonts w:cs="Segoe UI"/>
          <w:sz w:val="21"/>
          <w:szCs w:val="21"/>
          <w:lang w:val="en-GB"/>
        </w:rPr>
        <w:t xml:space="preserve">formally </w:t>
      </w:r>
      <w:r w:rsidR="00293823" w:rsidRPr="00D44BE6">
        <w:rPr>
          <w:rFonts w:cs="Segoe UI"/>
          <w:sz w:val="21"/>
          <w:szCs w:val="21"/>
          <w:lang w:val="en-GB"/>
        </w:rPr>
        <w:t>addressed by the hospital services</w:t>
      </w:r>
      <w:r w:rsidR="00A161D3" w:rsidRPr="00D44BE6">
        <w:rPr>
          <w:rFonts w:cs="Segoe UI"/>
          <w:sz w:val="21"/>
          <w:szCs w:val="21"/>
          <w:lang w:val="en-GB"/>
        </w:rPr>
        <w:t>.</w:t>
      </w:r>
    </w:p>
    <w:p w14:paraId="0BFE614D" w14:textId="77777777" w:rsidR="00365D89" w:rsidRPr="00D44BE6" w:rsidRDefault="00365D89" w:rsidP="003F5DF8">
      <w:pPr>
        <w:pStyle w:val="NoSpacing"/>
        <w:rPr>
          <w:rFonts w:cs="Segoe UI"/>
          <w:sz w:val="21"/>
          <w:szCs w:val="21"/>
          <w:lang w:val="en-GB"/>
        </w:rPr>
      </w:pPr>
    </w:p>
    <w:p w14:paraId="2C62C3B2" w14:textId="724C6E56" w:rsidR="00860E05" w:rsidRPr="000E1D43" w:rsidRDefault="00177E8B" w:rsidP="000E1D43">
      <w:pPr>
        <w:pStyle w:val="NoSpacing"/>
        <w:rPr>
          <w:rFonts w:cs="Segoe UI"/>
          <w:sz w:val="21"/>
          <w:szCs w:val="21"/>
        </w:rPr>
      </w:pPr>
      <w:r w:rsidRPr="00D44BE6">
        <w:rPr>
          <w:rFonts w:cs="Segoe UI"/>
          <w:sz w:val="21"/>
          <w:szCs w:val="21"/>
        </w:rPr>
        <w:t>None of the ED s</w:t>
      </w:r>
      <w:r w:rsidR="2BDB615F" w:rsidRPr="00D44BE6">
        <w:rPr>
          <w:rFonts w:cs="Segoe UI"/>
          <w:sz w:val="21"/>
          <w:szCs w:val="21"/>
        </w:rPr>
        <w:t>taff</w:t>
      </w:r>
      <w:r w:rsidRPr="00D44BE6">
        <w:rPr>
          <w:rFonts w:cs="Segoe UI"/>
          <w:sz w:val="21"/>
          <w:szCs w:val="21"/>
        </w:rPr>
        <w:t>,</w:t>
      </w:r>
      <w:r w:rsidR="691775FC" w:rsidRPr="00D44BE6">
        <w:rPr>
          <w:rFonts w:cs="Segoe UI"/>
          <w:sz w:val="21"/>
          <w:szCs w:val="21"/>
        </w:rPr>
        <w:t xml:space="preserve"> </w:t>
      </w:r>
      <w:r w:rsidRPr="00D44BE6">
        <w:rPr>
          <w:rFonts w:cs="Segoe UI"/>
          <w:sz w:val="21"/>
          <w:szCs w:val="21"/>
        </w:rPr>
        <w:t xml:space="preserve">the Crisis Team or Henry Rongomau Bennett Centre staff </w:t>
      </w:r>
      <w:r w:rsidR="29C16873" w:rsidRPr="00D44BE6">
        <w:rPr>
          <w:rFonts w:cs="Segoe UI"/>
          <w:sz w:val="21"/>
          <w:szCs w:val="21"/>
        </w:rPr>
        <w:t>t</w:t>
      </w:r>
      <w:r w:rsidR="001C08A8" w:rsidRPr="00D44BE6">
        <w:rPr>
          <w:rFonts w:cs="Segoe UI"/>
          <w:sz w:val="21"/>
          <w:szCs w:val="21"/>
        </w:rPr>
        <w:t>ook</w:t>
      </w:r>
      <w:r w:rsidR="29C16873" w:rsidRPr="00D44BE6">
        <w:rPr>
          <w:rFonts w:cs="Segoe UI"/>
          <w:sz w:val="21"/>
          <w:szCs w:val="21"/>
        </w:rPr>
        <w:t xml:space="preserve"> any steps</w:t>
      </w:r>
      <w:r w:rsidR="691775FC" w:rsidRPr="00D44BE6">
        <w:rPr>
          <w:rFonts w:cs="Segoe UI"/>
          <w:sz w:val="21"/>
          <w:szCs w:val="21"/>
        </w:rPr>
        <w:t xml:space="preserve"> to</w:t>
      </w:r>
      <w:r w:rsidR="29C16873" w:rsidRPr="00D44BE6">
        <w:rPr>
          <w:rFonts w:cs="Segoe UI"/>
          <w:sz w:val="21"/>
          <w:szCs w:val="21"/>
        </w:rPr>
        <w:t xml:space="preserve"> try to</w:t>
      </w:r>
      <w:r w:rsidR="691775FC" w:rsidRPr="00D44BE6">
        <w:rPr>
          <w:rFonts w:cs="Segoe UI"/>
          <w:sz w:val="21"/>
          <w:szCs w:val="21"/>
        </w:rPr>
        <w:t xml:space="preserve"> independently confirm the </w:t>
      </w:r>
      <w:r w:rsidR="002A5826" w:rsidRPr="00D44BE6">
        <w:rPr>
          <w:rFonts w:cs="Segoe UI"/>
          <w:sz w:val="21"/>
          <w:szCs w:val="21"/>
        </w:rPr>
        <w:t>P</w:t>
      </w:r>
      <w:r w:rsidR="691775FC" w:rsidRPr="00D44BE6">
        <w:rPr>
          <w:rFonts w:cs="Segoe UI"/>
          <w:sz w:val="21"/>
          <w:szCs w:val="21"/>
        </w:rPr>
        <w:t xml:space="preserve">olice identification or </w:t>
      </w:r>
      <w:r w:rsidR="29C16873" w:rsidRPr="00D44BE6">
        <w:rPr>
          <w:rFonts w:cs="Segoe UI"/>
          <w:sz w:val="21"/>
          <w:szCs w:val="21"/>
        </w:rPr>
        <w:t xml:space="preserve">otherwise </w:t>
      </w:r>
      <w:r w:rsidR="691775FC" w:rsidRPr="00D44BE6">
        <w:rPr>
          <w:rFonts w:cs="Segoe UI"/>
          <w:sz w:val="21"/>
          <w:szCs w:val="21"/>
        </w:rPr>
        <w:t xml:space="preserve">confirm </w:t>
      </w:r>
      <w:r w:rsidR="001C08A8" w:rsidRPr="00D44BE6">
        <w:rPr>
          <w:rFonts w:cs="Segoe UI"/>
          <w:sz w:val="21"/>
          <w:szCs w:val="21"/>
        </w:rPr>
        <w:t>Person A’s</w:t>
      </w:r>
      <w:r w:rsidR="691775FC" w:rsidRPr="00D44BE6">
        <w:rPr>
          <w:rFonts w:cs="Segoe UI"/>
          <w:sz w:val="21"/>
          <w:szCs w:val="21"/>
        </w:rPr>
        <w:t xml:space="preserve"> identity</w:t>
      </w:r>
      <w:r w:rsidR="6870E863" w:rsidRPr="00D44BE6">
        <w:rPr>
          <w:rFonts w:cs="Segoe UI"/>
          <w:sz w:val="21"/>
          <w:szCs w:val="21"/>
        </w:rPr>
        <w:t>.</w:t>
      </w:r>
      <w:r w:rsidR="0032487B" w:rsidRPr="00D44BE6">
        <w:rPr>
          <w:rFonts w:cs="Segoe UI"/>
          <w:sz w:val="21"/>
          <w:szCs w:val="21"/>
        </w:rPr>
        <w:t xml:space="preserve"> </w:t>
      </w:r>
      <w:r w:rsidR="691775FC" w:rsidRPr="00D44BE6">
        <w:rPr>
          <w:rFonts w:cs="Segoe UI"/>
          <w:sz w:val="21"/>
          <w:szCs w:val="21"/>
        </w:rPr>
        <w:t xml:space="preserve">In part, this was because the </w:t>
      </w:r>
      <w:r w:rsidRPr="00D44BE6">
        <w:rPr>
          <w:rFonts w:cs="Segoe UI"/>
          <w:sz w:val="21"/>
          <w:szCs w:val="21"/>
        </w:rPr>
        <w:t>P</w:t>
      </w:r>
      <w:r w:rsidR="691775FC" w:rsidRPr="00D44BE6">
        <w:rPr>
          <w:rFonts w:cs="Segoe UI"/>
          <w:sz w:val="21"/>
          <w:szCs w:val="21"/>
        </w:rPr>
        <w:t xml:space="preserve">olice did not provide </w:t>
      </w:r>
      <w:r w:rsidR="6870E863" w:rsidRPr="00D44BE6">
        <w:rPr>
          <w:rFonts w:cs="Segoe UI"/>
          <w:sz w:val="21"/>
          <w:szCs w:val="21"/>
        </w:rPr>
        <w:t xml:space="preserve">ED </w:t>
      </w:r>
      <w:r w:rsidR="691775FC" w:rsidRPr="00D44BE6">
        <w:rPr>
          <w:rFonts w:cs="Segoe UI"/>
          <w:sz w:val="21"/>
          <w:szCs w:val="21"/>
        </w:rPr>
        <w:t xml:space="preserve">with any information about the identification process that would have permitted them to undertake an independent inquiry with </w:t>
      </w:r>
      <w:r w:rsidR="00AA0968" w:rsidRPr="00D44BE6">
        <w:rPr>
          <w:rFonts w:cs="Segoe UI"/>
          <w:sz w:val="21"/>
          <w:szCs w:val="21"/>
        </w:rPr>
        <w:t>the NGO</w:t>
      </w:r>
      <w:r w:rsidR="00CE272E" w:rsidRPr="00D44BE6">
        <w:rPr>
          <w:rFonts w:cs="Segoe UI"/>
          <w:sz w:val="21"/>
          <w:szCs w:val="21"/>
        </w:rPr>
        <w:t xml:space="preserve"> staff </w:t>
      </w:r>
      <w:r w:rsidR="00CE272E" w:rsidRPr="00D44BE6">
        <w:rPr>
          <w:rFonts w:cs="Segoe UI"/>
          <w:sz w:val="21"/>
          <w:szCs w:val="21"/>
        </w:rPr>
        <w:lastRenderedPageBreak/>
        <w:t xml:space="preserve">member </w:t>
      </w:r>
      <w:r w:rsidR="691775FC" w:rsidRPr="00D44BE6">
        <w:rPr>
          <w:rFonts w:cs="Segoe UI"/>
          <w:sz w:val="21"/>
          <w:szCs w:val="21"/>
        </w:rPr>
        <w:t xml:space="preserve">or </w:t>
      </w:r>
      <w:r w:rsidR="5E5AD316" w:rsidRPr="00D44BE6">
        <w:rPr>
          <w:rFonts w:cs="Segoe UI"/>
          <w:sz w:val="21"/>
          <w:szCs w:val="21"/>
        </w:rPr>
        <w:t xml:space="preserve">any </w:t>
      </w:r>
      <w:r w:rsidR="691775FC" w:rsidRPr="00D44BE6">
        <w:rPr>
          <w:rFonts w:cs="Segoe UI"/>
          <w:sz w:val="21"/>
          <w:szCs w:val="21"/>
        </w:rPr>
        <w:t xml:space="preserve">other </w:t>
      </w:r>
      <w:r w:rsidR="6E892FAA" w:rsidRPr="00D44BE6">
        <w:rPr>
          <w:rFonts w:cs="Segoe UI"/>
          <w:sz w:val="21"/>
          <w:szCs w:val="21"/>
        </w:rPr>
        <w:t xml:space="preserve">NGO </w:t>
      </w:r>
      <w:r w:rsidR="691775FC" w:rsidRPr="00D44BE6">
        <w:rPr>
          <w:rFonts w:cs="Segoe UI"/>
          <w:sz w:val="21"/>
          <w:szCs w:val="21"/>
        </w:rPr>
        <w:t>staff.</w:t>
      </w:r>
      <w:r w:rsidR="0032487B" w:rsidRPr="00D44BE6">
        <w:rPr>
          <w:rFonts w:cs="Segoe UI"/>
          <w:sz w:val="21"/>
          <w:szCs w:val="21"/>
        </w:rPr>
        <w:t xml:space="preserve"> </w:t>
      </w:r>
      <w:r w:rsidR="691775FC" w:rsidRPr="00D44BE6">
        <w:rPr>
          <w:rFonts w:cs="Segoe UI"/>
          <w:sz w:val="21"/>
          <w:szCs w:val="21"/>
        </w:rPr>
        <w:t xml:space="preserve">But </w:t>
      </w:r>
      <w:r w:rsidR="6ED5E48D" w:rsidRPr="00D44BE6">
        <w:rPr>
          <w:rFonts w:cs="Segoe UI"/>
          <w:sz w:val="21"/>
          <w:szCs w:val="21"/>
        </w:rPr>
        <w:t xml:space="preserve">we also note that </w:t>
      </w:r>
      <w:r w:rsidR="7651067C" w:rsidRPr="00D44BE6">
        <w:rPr>
          <w:rFonts w:cs="Segoe UI"/>
          <w:sz w:val="21"/>
          <w:szCs w:val="21"/>
        </w:rPr>
        <w:t xml:space="preserve">the </w:t>
      </w:r>
      <w:r w:rsidR="6B10E3C3" w:rsidRPr="00D44BE6">
        <w:rPr>
          <w:rFonts w:cs="Segoe UI"/>
          <w:sz w:val="21"/>
          <w:szCs w:val="21"/>
        </w:rPr>
        <w:t>s</w:t>
      </w:r>
      <w:r w:rsidR="07D65A2F" w:rsidRPr="00D44BE6">
        <w:rPr>
          <w:rFonts w:cs="Segoe UI"/>
          <w:sz w:val="21"/>
          <w:szCs w:val="21"/>
        </w:rPr>
        <w:t>taff</w:t>
      </w:r>
      <w:r w:rsidR="5E16F135" w:rsidRPr="00D44BE6">
        <w:rPr>
          <w:rFonts w:cs="Segoe UI"/>
          <w:sz w:val="21"/>
          <w:szCs w:val="21"/>
        </w:rPr>
        <w:t xml:space="preserve"> we interviewed</w:t>
      </w:r>
      <w:r w:rsidR="07D65A2F" w:rsidRPr="00D44BE6">
        <w:rPr>
          <w:rFonts w:cs="Segoe UI"/>
          <w:sz w:val="21"/>
          <w:szCs w:val="21"/>
        </w:rPr>
        <w:t xml:space="preserve"> </w:t>
      </w:r>
      <w:r w:rsidR="64A0267E" w:rsidRPr="00D44BE6">
        <w:rPr>
          <w:rFonts w:cs="Segoe UI"/>
          <w:sz w:val="21"/>
          <w:szCs w:val="21"/>
        </w:rPr>
        <w:t xml:space="preserve">described </w:t>
      </w:r>
      <w:r w:rsidR="3730C731" w:rsidRPr="00D44BE6">
        <w:rPr>
          <w:rFonts w:cs="Segoe UI"/>
          <w:sz w:val="21"/>
          <w:szCs w:val="21"/>
        </w:rPr>
        <w:t>widespread</w:t>
      </w:r>
      <w:r w:rsidR="15C36FB9" w:rsidRPr="00D44BE6">
        <w:rPr>
          <w:rFonts w:cs="Segoe UI"/>
          <w:sz w:val="21"/>
          <w:szCs w:val="21"/>
        </w:rPr>
        <w:t xml:space="preserve"> reliance on information</w:t>
      </w:r>
      <w:r w:rsidR="7651067C" w:rsidRPr="00D44BE6">
        <w:rPr>
          <w:rFonts w:cs="Segoe UI"/>
          <w:sz w:val="21"/>
          <w:szCs w:val="21"/>
        </w:rPr>
        <w:t xml:space="preserve"> received from the </w:t>
      </w:r>
      <w:r w:rsidR="00AA32AF" w:rsidRPr="00D44BE6">
        <w:rPr>
          <w:rFonts w:cs="Segoe UI"/>
          <w:sz w:val="21"/>
          <w:szCs w:val="21"/>
        </w:rPr>
        <w:t>P</w:t>
      </w:r>
      <w:r w:rsidR="7651067C" w:rsidRPr="00D44BE6">
        <w:rPr>
          <w:rFonts w:cs="Segoe UI"/>
          <w:sz w:val="21"/>
          <w:szCs w:val="21"/>
        </w:rPr>
        <w:t>olice</w:t>
      </w:r>
      <w:r w:rsidR="15C36FB9" w:rsidRPr="00D44BE6">
        <w:rPr>
          <w:rFonts w:cs="Segoe UI"/>
          <w:sz w:val="21"/>
          <w:szCs w:val="21"/>
        </w:rPr>
        <w:t xml:space="preserve"> </w:t>
      </w:r>
      <w:r w:rsidR="6AF89D31" w:rsidRPr="00D44BE6">
        <w:rPr>
          <w:rFonts w:cs="Segoe UI"/>
          <w:sz w:val="21"/>
          <w:szCs w:val="21"/>
        </w:rPr>
        <w:t>confirming identification</w:t>
      </w:r>
      <w:r w:rsidR="5AE8DDBE" w:rsidRPr="00D44BE6">
        <w:rPr>
          <w:rFonts w:cs="Segoe UI"/>
          <w:sz w:val="21"/>
          <w:szCs w:val="21"/>
        </w:rPr>
        <w:t>.</w:t>
      </w:r>
      <w:bookmarkStart w:id="520" w:name="_Toc214272878"/>
      <w:bookmarkStart w:id="521" w:name="_Toc214273150"/>
      <w:bookmarkStart w:id="522" w:name="_Toc214273427"/>
      <w:bookmarkStart w:id="523" w:name="_Toc214278014"/>
      <w:bookmarkStart w:id="524" w:name="_Toc214448825"/>
      <w:bookmarkStart w:id="525" w:name="_Toc214834951"/>
      <w:bookmarkStart w:id="526" w:name="_Toc214960193"/>
      <w:bookmarkStart w:id="527" w:name="_Toc215338136"/>
      <w:bookmarkStart w:id="528" w:name="_Toc215675750"/>
      <w:bookmarkStart w:id="529" w:name="_Toc215948771"/>
      <w:bookmarkStart w:id="530" w:name="_Toc215949281"/>
      <w:bookmarkStart w:id="531" w:name="_Toc216024292"/>
      <w:bookmarkStart w:id="532" w:name="_Toc216106132"/>
      <w:bookmarkStart w:id="533" w:name="_Toc216989678"/>
      <w:bookmarkStart w:id="534" w:name="_Toc216990153"/>
      <w:bookmarkStart w:id="535" w:name="_Toc217028527"/>
      <w:bookmarkStart w:id="536" w:name="_Toc217028690"/>
      <w:bookmarkStart w:id="537" w:name="_Toc218635648"/>
      <w:bookmarkStart w:id="538" w:name="_Toc227696671"/>
      <w:bookmarkStart w:id="539" w:name="_Toc227697029"/>
      <w:bookmarkStart w:id="540" w:name="_Toc227697399"/>
      <w:bookmarkStart w:id="541" w:name="_Toc227697769"/>
      <w:bookmarkStart w:id="542" w:name="_Toc227698133"/>
      <w:bookmarkStart w:id="543" w:name="_Toc227698491"/>
      <w:bookmarkStart w:id="544" w:name="_Toc227866514"/>
      <w:bookmarkStart w:id="545" w:name="_Toc230699600"/>
      <w:bookmarkStart w:id="546" w:name="_Toc216989697"/>
      <w:bookmarkStart w:id="547" w:name="_Toc216990172"/>
      <w:bookmarkStart w:id="548" w:name="_Toc217028546"/>
      <w:bookmarkStart w:id="549" w:name="_Toc217028709"/>
      <w:bookmarkStart w:id="550" w:name="_Toc218635667"/>
      <w:bookmarkStart w:id="551" w:name="_Toc227696690"/>
      <w:bookmarkStart w:id="552" w:name="_Toc227697048"/>
      <w:bookmarkStart w:id="553" w:name="_Toc227697418"/>
      <w:bookmarkStart w:id="554" w:name="_Toc227697788"/>
      <w:bookmarkStart w:id="555" w:name="_Toc227698152"/>
      <w:bookmarkStart w:id="556" w:name="_Toc227698510"/>
      <w:bookmarkStart w:id="557" w:name="_Toc227866533"/>
      <w:bookmarkStart w:id="558" w:name="_Toc2306996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3FA3CFB" w14:textId="77777777" w:rsidR="005910B0" w:rsidRPr="00D44BE6" w:rsidRDefault="005910B0" w:rsidP="003F5DF8">
      <w:pPr>
        <w:pStyle w:val="NoSpacing"/>
        <w:rPr>
          <w:rFonts w:cs="Segoe UI"/>
          <w:sz w:val="21"/>
          <w:szCs w:val="21"/>
          <w:lang w:val="en-GB"/>
        </w:rPr>
      </w:pPr>
    </w:p>
    <w:p w14:paraId="120267AA" w14:textId="77777777" w:rsidR="00963FC1" w:rsidRPr="00D44BE6" w:rsidRDefault="00963FC1" w:rsidP="003F5DF8">
      <w:pPr>
        <w:pStyle w:val="NoSpacing"/>
        <w:rPr>
          <w:rFonts w:cs="Segoe UI"/>
          <w:sz w:val="21"/>
          <w:szCs w:val="21"/>
          <w:lang w:val="en-GB"/>
        </w:rPr>
      </w:pPr>
      <w:r w:rsidRPr="00D44BE6">
        <w:rPr>
          <w:rFonts w:cs="Segoe UI"/>
          <w:sz w:val="21"/>
          <w:szCs w:val="21"/>
          <w:lang w:val="en-GB"/>
        </w:rPr>
        <w:t>Existing guidance about identification is spread across three policy documents.</w:t>
      </w:r>
      <w:r w:rsidR="0032487B" w:rsidRPr="00D44BE6">
        <w:rPr>
          <w:rFonts w:cs="Segoe UI"/>
          <w:sz w:val="21"/>
          <w:szCs w:val="21"/>
          <w:lang w:val="en-GB"/>
        </w:rPr>
        <w:t xml:space="preserve"> </w:t>
      </w:r>
      <w:r w:rsidRPr="00D44BE6">
        <w:rPr>
          <w:rFonts w:cs="Segoe UI"/>
          <w:sz w:val="21"/>
          <w:szCs w:val="21"/>
          <w:lang w:val="en-GB"/>
        </w:rPr>
        <w:t>These have been developed for different purposes and audiences, and there is no comprehensive cross-referencing between them.</w:t>
      </w:r>
      <w:r w:rsidR="0032487B" w:rsidRPr="00D44BE6">
        <w:rPr>
          <w:rFonts w:cs="Segoe UI"/>
          <w:sz w:val="21"/>
          <w:szCs w:val="21"/>
          <w:lang w:val="en-GB"/>
        </w:rPr>
        <w:t xml:space="preserve"> </w:t>
      </w:r>
      <w:r w:rsidR="00352C82" w:rsidRPr="00D44BE6">
        <w:rPr>
          <w:rFonts w:cs="Segoe UI"/>
          <w:sz w:val="21"/>
          <w:szCs w:val="21"/>
          <w:lang w:val="en-GB"/>
        </w:rPr>
        <w:t>S</w:t>
      </w:r>
      <w:r w:rsidRPr="00D44BE6">
        <w:rPr>
          <w:rFonts w:cs="Segoe UI"/>
          <w:sz w:val="21"/>
          <w:szCs w:val="21"/>
          <w:lang w:val="en-GB"/>
        </w:rPr>
        <w:t>taff were not aware of them all, and they do not set out clear responsibilities for confirming identity, particularly as they apply to mental health services.</w:t>
      </w:r>
    </w:p>
    <w:p w14:paraId="014FAF9E" w14:textId="77777777" w:rsidR="00963FC1" w:rsidRPr="00D44BE6" w:rsidRDefault="00963FC1" w:rsidP="003F5DF8">
      <w:pPr>
        <w:pStyle w:val="NoSpacing"/>
        <w:rPr>
          <w:rFonts w:cs="Segoe UI"/>
          <w:sz w:val="21"/>
          <w:szCs w:val="21"/>
          <w:lang w:val="en-GB"/>
        </w:rPr>
      </w:pPr>
    </w:p>
    <w:p w14:paraId="6910DF1E" w14:textId="3E6BA34D" w:rsidR="005910B0" w:rsidRPr="00D44BE6" w:rsidRDefault="005910B0" w:rsidP="003F5DF8">
      <w:pPr>
        <w:pStyle w:val="NoSpacing"/>
        <w:rPr>
          <w:rFonts w:cs="Segoe UI"/>
          <w:sz w:val="21"/>
          <w:szCs w:val="21"/>
          <w:lang w:val="en-GB"/>
        </w:rPr>
      </w:pPr>
      <w:r w:rsidRPr="00D44BE6">
        <w:rPr>
          <w:rFonts w:cs="Segoe UI"/>
          <w:sz w:val="21"/>
          <w:szCs w:val="21"/>
          <w:lang w:val="en-GB"/>
        </w:rPr>
        <w:t xml:space="preserve">We conclude that the key and central failing in this case was the failure to conduct a formal process for confirming the identity of </w:t>
      </w:r>
      <w:r w:rsidR="00243623" w:rsidRPr="00D44BE6">
        <w:rPr>
          <w:rFonts w:cs="Segoe UI"/>
          <w:sz w:val="21"/>
          <w:szCs w:val="21"/>
          <w:lang w:val="en-GB"/>
        </w:rPr>
        <w:t>Person A</w:t>
      </w:r>
      <w:r w:rsidRPr="00D44BE6">
        <w:rPr>
          <w:rFonts w:cs="Segoe UI"/>
          <w:sz w:val="21"/>
          <w:szCs w:val="21"/>
          <w:lang w:val="en-GB"/>
        </w:rPr>
        <w:t xml:space="preserve">. We consider that this central question of identity needed to be raised and addressed as a part of the process of handover of </w:t>
      </w:r>
      <w:r w:rsidR="00243623" w:rsidRPr="00D44BE6">
        <w:rPr>
          <w:rFonts w:cs="Segoe UI"/>
          <w:sz w:val="21"/>
          <w:szCs w:val="21"/>
          <w:lang w:val="en-GB"/>
        </w:rPr>
        <w:t>Person A</w:t>
      </w:r>
      <w:r w:rsidRPr="00D44BE6">
        <w:rPr>
          <w:rFonts w:cs="Segoe UI"/>
          <w:sz w:val="21"/>
          <w:szCs w:val="21"/>
          <w:lang w:val="en-GB"/>
        </w:rPr>
        <w:t xml:space="preserve"> from ED to the Crisis Team before </w:t>
      </w:r>
      <w:r w:rsidR="001C08A8" w:rsidRPr="00D44BE6">
        <w:rPr>
          <w:rFonts w:cs="Segoe UI"/>
          <w:sz w:val="21"/>
          <w:szCs w:val="21"/>
          <w:lang w:val="en-GB"/>
        </w:rPr>
        <w:t>Person A</w:t>
      </w:r>
      <w:r w:rsidRPr="00D44BE6">
        <w:rPr>
          <w:rFonts w:cs="Segoe UI"/>
          <w:sz w:val="21"/>
          <w:szCs w:val="21"/>
          <w:lang w:val="en-GB"/>
        </w:rPr>
        <w:t xml:space="preserve"> was assessed by the </w:t>
      </w:r>
      <w:r w:rsidR="00614E69" w:rsidRPr="00D44BE6">
        <w:rPr>
          <w:rFonts w:cs="Segoe UI"/>
          <w:sz w:val="21"/>
          <w:szCs w:val="21"/>
          <w:lang w:val="en-GB"/>
        </w:rPr>
        <w:t>on-call consultant psychiatrist</w:t>
      </w:r>
      <w:r w:rsidRPr="00D44BE6">
        <w:rPr>
          <w:rFonts w:cs="Segoe UI"/>
          <w:sz w:val="21"/>
          <w:szCs w:val="21"/>
          <w:lang w:val="en-GB"/>
        </w:rPr>
        <w:t xml:space="preserve"> for potential recall under</w:t>
      </w:r>
      <w:r w:rsidR="00783D97" w:rsidRPr="00D44BE6">
        <w:rPr>
          <w:rFonts w:cs="Segoe UI"/>
          <w:sz w:val="21"/>
          <w:szCs w:val="21"/>
          <w:lang w:val="en-GB"/>
        </w:rPr>
        <w:t xml:space="preserve"> section </w:t>
      </w:r>
      <w:r w:rsidRPr="00D44BE6">
        <w:rPr>
          <w:rFonts w:cs="Segoe UI"/>
          <w:sz w:val="21"/>
          <w:szCs w:val="21"/>
          <w:lang w:val="en-GB"/>
        </w:rPr>
        <w:t xml:space="preserve">29(3)(a) </w:t>
      </w:r>
      <w:r w:rsidR="00783D97" w:rsidRPr="00D44BE6">
        <w:rPr>
          <w:rFonts w:cs="Segoe UI"/>
          <w:sz w:val="21"/>
          <w:szCs w:val="21"/>
          <w:lang w:val="en-GB"/>
        </w:rPr>
        <w:t>of the Mental Health Act</w:t>
      </w:r>
      <w:r w:rsidR="00535FD3" w:rsidRPr="00D44BE6">
        <w:rPr>
          <w:rFonts w:cs="Segoe UI"/>
          <w:sz w:val="21"/>
          <w:szCs w:val="21"/>
          <w:lang w:val="en-GB"/>
        </w:rPr>
        <w:t xml:space="preserve"> – a</w:t>
      </w:r>
      <w:r w:rsidR="00D81269" w:rsidRPr="00D44BE6">
        <w:rPr>
          <w:rFonts w:cs="Segoe UI"/>
          <w:sz w:val="21"/>
          <w:szCs w:val="21"/>
          <w:lang w:val="en-GB"/>
        </w:rPr>
        <w:t xml:space="preserve"> path that would not have been available </w:t>
      </w:r>
      <w:r w:rsidR="0037276F" w:rsidRPr="00D44BE6">
        <w:rPr>
          <w:rFonts w:cs="Segoe UI"/>
          <w:sz w:val="21"/>
          <w:szCs w:val="21"/>
          <w:lang w:val="en-GB"/>
        </w:rPr>
        <w:t xml:space="preserve">while </w:t>
      </w:r>
      <w:r w:rsidR="001C08A8" w:rsidRPr="00D44BE6">
        <w:rPr>
          <w:rFonts w:cs="Segoe UI"/>
          <w:sz w:val="21"/>
          <w:szCs w:val="21"/>
          <w:lang w:val="en-GB"/>
        </w:rPr>
        <w:t>Person A</w:t>
      </w:r>
      <w:r w:rsidR="00D81269" w:rsidRPr="00D44BE6">
        <w:rPr>
          <w:rFonts w:cs="Segoe UI"/>
          <w:sz w:val="21"/>
          <w:szCs w:val="21"/>
          <w:lang w:val="en-GB"/>
        </w:rPr>
        <w:t xml:space="preserve"> </w:t>
      </w:r>
      <w:r w:rsidR="0037276F" w:rsidRPr="00D44BE6">
        <w:rPr>
          <w:rFonts w:cs="Segoe UI"/>
          <w:sz w:val="21"/>
          <w:szCs w:val="21"/>
          <w:lang w:val="en-GB"/>
        </w:rPr>
        <w:t xml:space="preserve">was </w:t>
      </w:r>
      <w:r w:rsidR="00D81269" w:rsidRPr="00D44BE6">
        <w:rPr>
          <w:rFonts w:cs="Segoe UI"/>
          <w:sz w:val="21"/>
          <w:szCs w:val="21"/>
          <w:lang w:val="en-GB"/>
        </w:rPr>
        <w:t>considered unidentified</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 xml:space="preserve">In our view, this handover should only have been </w:t>
      </w:r>
      <w:r w:rsidR="00963FC1" w:rsidRPr="00D44BE6">
        <w:rPr>
          <w:rFonts w:cs="Segoe UI"/>
          <w:sz w:val="21"/>
          <w:szCs w:val="21"/>
          <w:lang w:val="en-GB"/>
        </w:rPr>
        <w:t>completed,</w:t>
      </w:r>
      <w:r w:rsidRPr="00D44BE6">
        <w:rPr>
          <w:rFonts w:cs="Segoe UI"/>
          <w:sz w:val="21"/>
          <w:szCs w:val="21"/>
          <w:lang w:val="en-GB"/>
        </w:rPr>
        <w:t xml:space="preserve"> and </w:t>
      </w:r>
      <w:r w:rsidR="00C5074F" w:rsidRPr="00D44BE6">
        <w:rPr>
          <w:rFonts w:cs="Segoe UI"/>
          <w:sz w:val="21"/>
          <w:szCs w:val="21"/>
          <w:lang w:val="en-GB"/>
        </w:rPr>
        <w:t xml:space="preserve">Person A </w:t>
      </w:r>
      <w:r w:rsidRPr="00D44BE6">
        <w:rPr>
          <w:rFonts w:cs="Segoe UI"/>
          <w:sz w:val="21"/>
          <w:szCs w:val="21"/>
          <w:lang w:val="en-GB"/>
        </w:rPr>
        <w:t xml:space="preserve">should only have been eligible for admission into </w:t>
      </w:r>
      <w:r w:rsidR="00A57CCA" w:rsidRPr="00D44BE6">
        <w:rPr>
          <w:rFonts w:cs="Segoe UI"/>
          <w:sz w:val="21"/>
          <w:szCs w:val="21"/>
          <w:lang w:val="en-GB"/>
        </w:rPr>
        <w:t xml:space="preserve">the </w:t>
      </w:r>
      <w:r w:rsidR="002C0535" w:rsidRPr="00D44BE6">
        <w:rPr>
          <w:rFonts w:cs="Segoe UI"/>
          <w:sz w:val="21"/>
          <w:szCs w:val="21"/>
          <w:lang w:val="en-GB"/>
        </w:rPr>
        <w:t>Henry Rongomau Bennett Centre</w:t>
      </w:r>
      <w:r w:rsidRPr="00D44BE6">
        <w:rPr>
          <w:rFonts w:cs="Segoe UI"/>
          <w:sz w:val="21"/>
          <w:szCs w:val="21"/>
          <w:lang w:val="en-GB"/>
        </w:rPr>
        <w:t xml:space="preserve"> under </w:t>
      </w:r>
      <w:r w:rsidR="00243623" w:rsidRPr="00D44BE6">
        <w:rPr>
          <w:rFonts w:cs="Segoe UI"/>
          <w:sz w:val="21"/>
          <w:szCs w:val="21"/>
          <w:lang w:val="en-GB"/>
        </w:rPr>
        <w:t>Person B</w:t>
      </w:r>
      <w:r w:rsidR="009C60CB" w:rsidRPr="00D44BE6">
        <w:rPr>
          <w:rFonts w:cs="Segoe UI"/>
          <w:sz w:val="21"/>
          <w:szCs w:val="21"/>
          <w:lang w:val="en-GB"/>
        </w:rPr>
        <w:t>’s</w:t>
      </w:r>
      <w:r w:rsidRPr="00D44BE6">
        <w:rPr>
          <w:rFonts w:cs="Segoe UI"/>
          <w:sz w:val="21"/>
          <w:szCs w:val="21"/>
          <w:lang w:val="en-GB"/>
        </w:rPr>
        <w:t xml:space="preserve"> NHI number if either the ED staff or the Crisis Team members were willing to sign a document confirming that she had been formally identified in one of the manners set out in hospital policy.</w:t>
      </w:r>
    </w:p>
    <w:p w14:paraId="474C6DDF" w14:textId="77777777" w:rsidR="005910B0" w:rsidRPr="00D44BE6" w:rsidRDefault="005910B0" w:rsidP="003F5DF8">
      <w:pPr>
        <w:pStyle w:val="NoSpacing"/>
        <w:rPr>
          <w:rFonts w:cs="Segoe UI"/>
          <w:sz w:val="21"/>
          <w:szCs w:val="21"/>
          <w:lang w:val="en-GB"/>
        </w:rPr>
      </w:pPr>
    </w:p>
    <w:p w14:paraId="5A1FDF7F" w14:textId="4C9B7961" w:rsidR="005910B0" w:rsidRPr="00D44BE6" w:rsidRDefault="005910B0" w:rsidP="0004187B">
      <w:pPr>
        <w:pStyle w:val="NoSpacing"/>
        <w:spacing w:after="120"/>
        <w:rPr>
          <w:rFonts w:cs="Segoe UI"/>
          <w:sz w:val="21"/>
          <w:szCs w:val="21"/>
          <w:lang w:val="en-GB"/>
        </w:rPr>
      </w:pPr>
      <w:r w:rsidRPr="00D44BE6">
        <w:rPr>
          <w:rFonts w:cs="Segoe UI"/>
          <w:sz w:val="21"/>
          <w:szCs w:val="21"/>
          <w:lang w:val="en-GB"/>
        </w:rPr>
        <w:t xml:space="preserve">Over the </w:t>
      </w:r>
      <w:r w:rsidR="00D26351" w:rsidRPr="00D44BE6">
        <w:rPr>
          <w:rFonts w:cs="Segoe UI"/>
          <w:sz w:val="21"/>
          <w:szCs w:val="21"/>
          <w:lang w:val="en-GB"/>
        </w:rPr>
        <w:t>period</w:t>
      </w:r>
      <w:r w:rsidRPr="00D44BE6">
        <w:rPr>
          <w:rFonts w:cs="Segoe UI"/>
          <w:sz w:val="21"/>
          <w:szCs w:val="21"/>
          <w:lang w:val="en-GB"/>
        </w:rPr>
        <w:t xml:space="preserve"> within which </w:t>
      </w:r>
      <w:r w:rsidR="00C5074F" w:rsidRPr="00D44BE6">
        <w:rPr>
          <w:rFonts w:cs="Segoe UI"/>
          <w:sz w:val="21"/>
          <w:szCs w:val="21"/>
          <w:lang w:val="en-GB"/>
        </w:rPr>
        <w:t>Person A’s</w:t>
      </w:r>
      <w:r w:rsidRPr="00D44BE6">
        <w:rPr>
          <w:rFonts w:cs="Segoe UI"/>
          <w:sz w:val="21"/>
          <w:szCs w:val="21"/>
          <w:lang w:val="en-GB"/>
        </w:rPr>
        <w:t xml:space="preserve"> identification as </w:t>
      </w:r>
      <w:r w:rsidR="00243623" w:rsidRPr="00D44BE6">
        <w:rPr>
          <w:rFonts w:cs="Segoe UI"/>
          <w:sz w:val="21"/>
          <w:szCs w:val="21"/>
          <w:lang w:val="en-GB"/>
        </w:rPr>
        <w:t>Person B</w:t>
      </w:r>
      <w:r w:rsidRPr="00D44BE6">
        <w:rPr>
          <w:rFonts w:cs="Segoe UI"/>
          <w:sz w:val="21"/>
          <w:szCs w:val="21"/>
          <w:lang w:val="en-GB"/>
        </w:rPr>
        <w:t xml:space="preserve"> gradually became accepted, responsibility for </w:t>
      </w:r>
      <w:r w:rsidR="00C5074F" w:rsidRPr="00D44BE6">
        <w:rPr>
          <w:rFonts w:cs="Segoe UI"/>
          <w:sz w:val="21"/>
          <w:szCs w:val="21"/>
          <w:lang w:val="en-GB"/>
        </w:rPr>
        <w:t>Person A’s</w:t>
      </w:r>
      <w:r w:rsidRPr="00D44BE6">
        <w:rPr>
          <w:rFonts w:cs="Segoe UI"/>
          <w:sz w:val="21"/>
          <w:szCs w:val="21"/>
          <w:lang w:val="en-GB"/>
        </w:rPr>
        <w:t xml:space="preserve"> care shifted from ED to the Crisis Team and then to</w:t>
      </w:r>
      <w:r w:rsidR="00A57CCA" w:rsidRPr="00D44BE6">
        <w:rPr>
          <w:rFonts w:cs="Segoe UI"/>
          <w:sz w:val="21"/>
          <w:szCs w:val="21"/>
          <w:lang w:val="en-GB"/>
        </w:rPr>
        <w:t xml:space="preserve"> the</w:t>
      </w:r>
      <w:r w:rsidRPr="00D44BE6">
        <w:rPr>
          <w:rFonts w:cs="Segoe UI"/>
          <w:sz w:val="21"/>
          <w:szCs w:val="21"/>
          <w:lang w:val="en-GB"/>
        </w:rPr>
        <w:t xml:space="preserve"> </w:t>
      </w:r>
      <w:r w:rsidR="002C0535" w:rsidRPr="00D44BE6">
        <w:rPr>
          <w:rFonts w:cs="Segoe UI"/>
          <w:sz w:val="21"/>
          <w:szCs w:val="21"/>
          <w:lang w:val="en-GB"/>
        </w:rPr>
        <w:t>Henry Rongomau Bennett Centre</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We conclude that the three factors that most directly contributed to this adverse outcome were:</w:t>
      </w:r>
    </w:p>
    <w:p w14:paraId="13CE0306" w14:textId="7B7E7F13" w:rsidR="005910B0" w:rsidRPr="00D44BE6" w:rsidRDefault="005910B0" w:rsidP="000368A0">
      <w:pPr>
        <w:pStyle w:val="NoSpacing"/>
        <w:numPr>
          <w:ilvl w:val="0"/>
          <w:numId w:val="19"/>
        </w:numPr>
        <w:spacing w:after="120"/>
        <w:ind w:left="357" w:hanging="357"/>
        <w:rPr>
          <w:rFonts w:cs="Segoe UI"/>
          <w:sz w:val="21"/>
          <w:szCs w:val="21"/>
          <w:lang w:val="en-GB"/>
        </w:rPr>
      </w:pPr>
      <w:r w:rsidRPr="00D44BE6">
        <w:rPr>
          <w:rFonts w:cs="Segoe UI"/>
          <w:sz w:val="21"/>
          <w:szCs w:val="21"/>
          <w:lang w:val="en-GB"/>
        </w:rPr>
        <w:t xml:space="preserve">Staff unanimously relied on information from the </w:t>
      </w:r>
      <w:r w:rsidR="00AA32AF" w:rsidRPr="00D44BE6">
        <w:rPr>
          <w:rFonts w:cs="Segoe UI"/>
          <w:sz w:val="21"/>
          <w:szCs w:val="21"/>
          <w:lang w:val="en-GB"/>
        </w:rPr>
        <w:t>P</w:t>
      </w:r>
      <w:r w:rsidRPr="00D44BE6">
        <w:rPr>
          <w:rFonts w:cs="Segoe UI"/>
          <w:sz w:val="21"/>
          <w:szCs w:val="21"/>
          <w:lang w:val="en-GB"/>
        </w:rPr>
        <w:t xml:space="preserve">olice to confirm identity. This meant that the weaknesses of the </w:t>
      </w:r>
      <w:r w:rsidR="00AA32AF" w:rsidRPr="00D44BE6">
        <w:rPr>
          <w:rFonts w:cs="Segoe UI"/>
          <w:sz w:val="21"/>
          <w:szCs w:val="21"/>
          <w:lang w:val="en-GB"/>
        </w:rPr>
        <w:t>P</w:t>
      </w:r>
      <w:r w:rsidRPr="00D44BE6">
        <w:rPr>
          <w:rFonts w:cs="Segoe UI"/>
          <w:sz w:val="21"/>
          <w:szCs w:val="21"/>
          <w:lang w:val="en-GB"/>
        </w:rPr>
        <w:t>olice process were in turn all unintentionally adopted by the hospital staff through their uncritical acceptance of the information they received</w:t>
      </w:r>
      <w:r w:rsidR="00D81269" w:rsidRPr="00D44BE6">
        <w:rPr>
          <w:rFonts w:cs="Segoe UI"/>
          <w:sz w:val="21"/>
          <w:szCs w:val="21"/>
          <w:lang w:val="en-GB"/>
        </w:rPr>
        <w:t xml:space="preserve">, despite </w:t>
      </w:r>
      <w:r w:rsidR="00243623" w:rsidRPr="00D44BE6">
        <w:rPr>
          <w:rFonts w:cs="Segoe UI"/>
          <w:sz w:val="21"/>
          <w:szCs w:val="21"/>
          <w:lang w:val="en-GB"/>
        </w:rPr>
        <w:t xml:space="preserve">Person </w:t>
      </w:r>
      <w:r w:rsidR="00684476" w:rsidRPr="00D44BE6">
        <w:rPr>
          <w:rFonts w:cs="Segoe UI"/>
          <w:sz w:val="21"/>
          <w:szCs w:val="21"/>
          <w:lang w:val="en-GB"/>
        </w:rPr>
        <w:t>A b</w:t>
      </w:r>
      <w:r w:rsidR="00D81269" w:rsidRPr="00D44BE6">
        <w:rPr>
          <w:rFonts w:cs="Segoe UI"/>
          <w:sz w:val="21"/>
          <w:szCs w:val="21"/>
          <w:lang w:val="en-GB"/>
        </w:rPr>
        <w:t xml:space="preserve">eing under hospital custody and care at the time </w:t>
      </w:r>
      <w:r w:rsidR="0037276F" w:rsidRPr="00D44BE6">
        <w:rPr>
          <w:rFonts w:cs="Segoe UI"/>
          <w:sz w:val="21"/>
          <w:szCs w:val="21"/>
          <w:lang w:val="en-GB"/>
        </w:rPr>
        <w:t>this</w:t>
      </w:r>
      <w:r w:rsidR="00D81269" w:rsidRPr="00D44BE6">
        <w:rPr>
          <w:rFonts w:cs="Segoe UI"/>
          <w:sz w:val="21"/>
          <w:szCs w:val="21"/>
          <w:lang w:val="en-GB"/>
        </w:rPr>
        <w:t xml:space="preserve"> information was provided</w:t>
      </w:r>
      <w:r w:rsidRPr="00D44BE6">
        <w:rPr>
          <w:rFonts w:cs="Segoe UI"/>
          <w:sz w:val="21"/>
          <w:szCs w:val="21"/>
          <w:lang w:val="en-GB"/>
        </w:rPr>
        <w:t>.</w:t>
      </w:r>
    </w:p>
    <w:p w14:paraId="6156C8A1" w14:textId="67F7CBBF" w:rsidR="005910B0" w:rsidRPr="00D44BE6" w:rsidRDefault="005910B0" w:rsidP="000368A0">
      <w:pPr>
        <w:pStyle w:val="NoSpacing"/>
        <w:numPr>
          <w:ilvl w:val="0"/>
          <w:numId w:val="19"/>
        </w:numPr>
        <w:spacing w:after="120"/>
        <w:ind w:left="357" w:hanging="357"/>
        <w:rPr>
          <w:rFonts w:cs="Segoe UI"/>
          <w:sz w:val="21"/>
          <w:szCs w:val="21"/>
        </w:rPr>
      </w:pPr>
      <w:r w:rsidRPr="00D44BE6">
        <w:rPr>
          <w:rFonts w:cs="Segoe UI"/>
          <w:sz w:val="21"/>
          <w:szCs w:val="21"/>
        </w:rPr>
        <w:t xml:space="preserve">All staff assumed </w:t>
      </w:r>
      <w:r w:rsidR="00D81269" w:rsidRPr="00D44BE6">
        <w:rPr>
          <w:rFonts w:cs="Segoe UI"/>
          <w:sz w:val="21"/>
          <w:szCs w:val="21"/>
        </w:rPr>
        <w:t xml:space="preserve">that </w:t>
      </w:r>
      <w:r w:rsidRPr="00D44BE6">
        <w:rPr>
          <w:rFonts w:cs="Segoe UI"/>
          <w:sz w:val="21"/>
          <w:szCs w:val="21"/>
        </w:rPr>
        <w:t xml:space="preserve">a formal identification </w:t>
      </w:r>
      <w:r w:rsidR="00D81269" w:rsidRPr="00D44BE6">
        <w:rPr>
          <w:rFonts w:cs="Segoe UI"/>
          <w:sz w:val="21"/>
          <w:szCs w:val="21"/>
        </w:rPr>
        <w:t>would take place</w:t>
      </w:r>
      <w:r w:rsidR="00535FD3" w:rsidRPr="00D44BE6">
        <w:rPr>
          <w:rFonts w:cs="Segoe UI"/>
          <w:sz w:val="21"/>
          <w:szCs w:val="21"/>
        </w:rPr>
        <w:t xml:space="preserve"> at some point</w:t>
      </w:r>
      <w:r w:rsidRPr="00D44BE6">
        <w:rPr>
          <w:rFonts w:cs="Segoe UI"/>
          <w:sz w:val="21"/>
          <w:szCs w:val="21"/>
        </w:rPr>
        <w:t>, but none understood it to be the responsibility of their department or service</w:t>
      </w:r>
      <w:r w:rsidR="00535FD3" w:rsidRPr="00D44BE6">
        <w:rPr>
          <w:rFonts w:cs="Segoe UI"/>
          <w:sz w:val="21"/>
          <w:szCs w:val="21"/>
        </w:rPr>
        <w:t>.</w:t>
      </w:r>
      <w:r w:rsidR="0032487B" w:rsidRPr="00D44BE6">
        <w:rPr>
          <w:rFonts w:cs="Segoe UI"/>
          <w:sz w:val="21"/>
          <w:szCs w:val="21"/>
        </w:rPr>
        <w:t xml:space="preserve"> </w:t>
      </w:r>
      <w:r w:rsidRPr="00D44BE6">
        <w:rPr>
          <w:rFonts w:cs="Segoe UI"/>
          <w:sz w:val="21"/>
          <w:szCs w:val="21"/>
        </w:rPr>
        <w:t xml:space="preserve">The passage of </w:t>
      </w:r>
      <w:r w:rsidR="00243623" w:rsidRPr="00D44BE6">
        <w:rPr>
          <w:rFonts w:cs="Segoe UI"/>
          <w:sz w:val="21"/>
          <w:szCs w:val="21"/>
        </w:rPr>
        <w:t>Person A</w:t>
      </w:r>
      <w:r w:rsidRPr="00D44BE6">
        <w:rPr>
          <w:rFonts w:cs="Segoe UI"/>
          <w:sz w:val="21"/>
          <w:szCs w:val="21"/>
        </w:rPr>
        <w:t xml:space="preserve"> through different departments and services allowed the issue to be passed from one department to the next while always remaining unaddressed; and the lack of any single decision-maker or decision point meant there was no conscious and deliberate analysis of</w:t>
      </w:r>
      <w:r w:rsidR="007A5ADD" w:rsidRPr="00D44BE6">
        <w:rPr>
          <w:rFonts w:cs="Segoe UI"/>
          <w:sz w:val="21"/>
          <w:szCs w:val="21"/>
        </w:rPr>
        <w:t xml:space="preserve"> all the available</w:t>
      </w:r>
      <w:r w:rsidRPr="00D44BE6">
        <w:rPr>
          <w:rFonts w:cs="Segoe UI"/>
          <w:sz w:val="21"/>
          <w:szCs w:val="21"/>
        </w:rPr>
        <w:t xml:space="preserve"> information</w:t>
      </w:r>
      <w:r w:rsidR="00535FD3" w:rsidRPr="00D44BE6">
        <w:rPr>
          <w:rFonts w:cs="Segoe UI"/>
          <w:sz w:val="21"/>
          <w:szCs w:val="21"/>
        </w:rPr>
        <w:t>,</w:t>
      </w:r>
      <w:r w:rsidR="00D81269" w:rsidRPr="00D44BE6">
        <w:rPr>
          <w:rFonts w:cs="Segoe UI"/>
          <w:sz w:val="21"/>
          <w:szCs w:val="21"/>
        </w:rPr>
        <w:t xml:space="preserve"> </w:t>
      </w:r>
      <w:r w:rsidR="007A5ADD" w:rsidRPr="00D44BE6">
        <w:rPr>
          <w:rFonts w:cs="Segoe UI"/>
          <w:sz w:val="21"/>
          <w:szCs w:val="21"/>
        </w:rPr>
        <w:t xml:space="preserve">including some </w:t>
      </w:r>
      <w:r w:rsidRPr="00D44BE6">
        <w:rPr>
          <w:rFonts w:cs="Segoe UI"/>
          <w:sz w:val="21"/>
          <w:szCs w:val="21"/>
        </w:rPr>
        <w:t>that was not consistent with the proposed identification.</w:t>
      </w:r>
    </w:p>
    <w:p w14:paraId="595BC551" w14:textId="77777777" w:rsidR="005910B0" w:rsidRPr="00D44BE6" w:rsidRDefault="005910B0" w:rsidP="009B159F">
      <w:pPr>
        <w:pStyle w:val="NoSpacing"/>
        <w:numPr>
          <w:ilvl w:val="0"/>
          <w:numId w:val="19"/>
        </w:numPr>
        <w:ind w:left="357" w:hanging="357"/>
        <w:rPr>
          <w:rFonts w:cs="Segoe UI"/>
          <w:sz w:val="21"/>
          <w:szCs w:val="21"/>
          <w:lang w:val="en-GB"/>
        </w:rPr>
      </w:pPr>
      <w:r w:rsidRPr="00D44BE6">
        <w:rPr>
          <w:rFonts w:cs="Segoe UI"/>
          <w:sz w:val="21"/>
          <w:szCs w:val="21"/>
          <w:lang w:val="en-GB"/>
        </w:rPr>
        <w:t xml:space="preserve">Existing hospital policy is scattered across different policy documents, </w:t>
      </w:r>
      <w:r w:rsidR="0037276F" w:rsidRPr="00D44BE6">
        <w:rPr>
          <w:rFonts w:cs="Segoe UI"/>
          <w:sz w:val="21"/>
          <w:szCs w:val="21"/>
          <w:lang w:val="en-GB"/>
        </w:rPr>
        <w:t>key parts of which were not known to staff</w:t>
      </w:r>
      <w:r w:rsidR="001960AA" w:rsidRPr="00D44BE6">
        <w:rPr>
          <w:rFonts w:cs="Segoe UI"/>
          <w:sz w:val="21"/>
          <w:szCs w:val="21"/>
          <w:lang w:val="en-GB"/>
        </w:rPr>
        <w:t>,</w:t>
      </w:r>
      <w:r w:rsidR="0037276F" w:rsidRPr="00D44BE6">
        <w:rPr>
          <w:rFonts w:cs="Segoe UI"/>
          <w:sz w:val="21"/>
          <w:szCs w:val="21"/>
          <w:lang w:val="en-GB"/>
        </w:rPr>
        <w:t xml:space="preserve"> and </w:t>
      </w:r>
      <w:r w:rsidRPr="00D44BE6">
        <w:rPr>
          <w:rFonts w:cs="Segoe UI"/>
          <w:sz w:val="21"/>
          <w:szCs w:val="21"/>
          <w:lang w:val="en-GB"/>
        </w:rPr>
        <w:t>none of which directly addressed this situation.</w:t>
      </w:r>
      <w:r w:rsidR="0032487B" w:rsidRPr="00D44BE6">
        <w:rPr>
          <w:rFonts w:cs="Segoe UI"/>
          <w:sz w:val="21"/>
          <w:szCs w:val="21"/>
          <w:lang w:val="en-GB"/>
        </w:rPr>
        <w:t xml:space="preserve"> </w:t>
      </w:r>
      <w:r w:rsidRPr="00D44BE6">
        <w:rPr>
          <w:rFonts w:cs="Segoe UI"/>
          <w:sz w:val="21"/>
          <w:szCs w:val="21"/>
          <w:lang w:val="en-GB"/>
        </w:rPr>
        <w:t>Staff therefore did not draw sufficient guidance from existing policy.</w:t>
      </w:r>
      <w:r w:rsidR="0032487B" w:rsidRPr="00D44BE6">
        <w:rPr>
          <w:rFonts w:cs="Segoe UI"/>
          <w:sz w:val="21"/>
          <w:szCs w:val="21"/>
          <w:lang w:val="en-GB"/>
        </w:rPr>
        <w:t xml:space="preserve"> </w:t>
      </w:r>
      <w:r w:rsidRPr="00D44BE6">
        <w:rPr>
          <w:rFonts w:cs="Segoe UI"/>
          <w:sz w:val="21"/>
          <w:szCs w:val="21"/>
          <w:lang w:val="en-GB"/>
        </w:rPr>
        <w:t xml:space="preserve">The existing </w:t>
      </w:r>
      <w:r w:rsidRPr="00D44BE6">
        <w:rPr>
          <w:rFonts w:cs="Segoe UI"/>
          <w:i/>
          <w:iCs/>
          <w:sz w:val="21"/>
          <w:szCs w:val="21"/>
          <w:lang w:val="en-GB"/>
        </w:rPr>
        <w:t xml:space="preserve">Identification of Unidentified Patients </w:t>
      </w:r>
      <w:r w:rsidRPr="00D44BE6">
        <w:rPr>
          <w:rFonts w:cs="Segoe UI"/>
          <w:sz w:val="21"/>
          <w:szCs w:val="21"/>
          <w:lang w:val="en-GB"/>
        </w:rPr>
        <w:t>policy was not well known by staff, and none of those interviewed referred to it at any point.</w:t>
      </w:r>
      <w:r w:rsidR="0032487B" w:rsidRPr="00D44BE6">
        <w:rPr>
          <w:rFonts w:cs="Segoe UI"/>
          <w:sz w:val="21"/>
          <w:szCs w:val="21"/>
          <w:lang w:val="en-GB"/>
        </w:rPr>
        <w:t xml:space="preserve"> </w:t>
      </w:r>
      <w:r w:rsidR="001960AA" w:rsidRPr="00D44BE6">
        <w:rPr>
          <w:rFonts w:cs="Segoe UI"/>
          <w:sz w:val="21"/>
          <w:szCs w:val="21"/>
          <w:lang w:val="en-GB"/>
        </w:rPr>
        <w:t>The policy also</w:t>
      </w:r>
      <w:r w:rsidRPr="00D44BE6">
        <w:rPr>
          <w:rFonts w:cs="Segoe UI"/>
          <w:sz w:val="21"/>
          <w:szCs w:val="21"/>
          <w:lang w:val="en-GB"/>
        </w:rPr>
        <w:t xml:space="preserve"> does </w:t>
      </w:r>
      <w:r w:rsidR="005E6684" w:rsidRPr="00D44BE6">
        <w:rPr>
          <w:rFonts w:cs="Segoe UI"/>
          <w:sz w:val="21"/>
          <w:szCs w:val="21"/>
          <w:lang w:val="en-GB"/>
        </w:rPr>
        <w:t>not</w:t>
      </w:r>
      <w:r w:rsidRPr="00D44BE6">
        <w:rPr>
          <w:rFonts w:cs="Segoe UI"/>
          <w:sz w:val="21"/>
          <w:szCs w:val="21"/>
          <w:lang w:val="en-GB"/>
        </w:rPr>
        <w:t xml:space="preserve"> clearly answer the question of who had responsibility for identifying the patient in this case</w:t>
      </w:r>
      <w:r w:rsidR="00D81269" w:rsidRPr="00D44BE6">
        <w:rPr>
          <w:rFonts w:cs="Segoe UI"/>
          <w:sz w:val="21"/>
          <w:szCs w:val="21"/>
          <w:lang w:val="en-GB"/>
        </w:rPr>
        <w:t>.</w:t>
      </w:r>
    </w:p>
    <w:p w14:paraId="30ADA5CB" w14:textId="77777777" w:rsidR="005910B0" w:rsidRPr="00D44BE6" w:rsidRDefault="005910B0" w:rsidP="003F5DF8">
      <w:pPr>
        <w:pStyle w:val="NoSpacing"/>
        <w:rPr>
          <w:rFonts w:cs="Segoe UI"/>
          <w:sz w:val="21"/>
          <w:szCs w:val="21"/>
          <w:lang w:val="en-GB"/>
        </w:rPr>
      </w:pPr>
    </w:p>
    <w:p w14:paraId="04E68F3F" w14:textId="1C82911A" w:rsidR="00860E05" w:rsidRPr="000E1D43" w:rsidRDefault="005910B0" w:rsidP="000E1D43">
      <w:pPr>
        <w:pStyle w:val="NoSpacing"/>
        <w:rPr>
          <w:rFonts w:cs="Segoe UI"/>
          <w:sz w:val="21"/>
          <w:szCs w:val="21"/>
          <w:lang w:val="en-GB"/>
        </w:rPr>
      </w:pPr>
      <w:r w:rsidRPr="00D44BE6">
        <w:rPr>
          <w:rFonts w:cs="Segoe UI"/>
          <w:sz w:val="21"/>
          <w:szCs w:val="21"/>
          <w:lang w:val="en-GB"/>
        </w:rPr>
        <w:t xml:space="preserve">Existing hospital policies contain </w:t>
      </w:r>
      <w:r w:rsidR="00D07F68" w:rsidRPr="00D44BE6">
        <w:rPr>
          <w:rFonts w:cs="Segoe UI"/>
          <w:sz w:val="21"/>
          <w:szCs w:val="21"/>
          <w:lang w:val="en-GB"/>
        </w:rPr>
        <w:t xml:space="preserve">processes and </w:t>
      </w:r>
      <w:r w:rsidRPr="00D44BE6">
        <w:rPr>
          <w:rFonts w:cs="Segoe UI"/>
          <w:sz w:val="21"/>
          <w:szCs w:val="21"/>
          <w:lang w:val="en-GB"/>
        </w:rPr>
        <w:t xml:space="preserve">safeguards that we believe </w:t>
      </w:r>
      <w:r w:rsidR="00D07F68" w:rsidRPr="00D44BE6">
        <w:rPr>
          <w:rFonts w:cs="Segoe UI"/>
          <w:sz w:val="21"/>
          <w:szCs w:val="21"/>
          <w:lang w:val="en-GB"/>
        </w:rPr>
        <w:t xml:space="preserve">would have </w:t>
      </w:r>
      <w:r w:rsidRPr="00D44BE6">
        <w:rPr>
          <w:rFonts w:cs="Segoe UI"/>
          <w:sz w:val="21"/>
          <w:szCs w:val="21"/>
          <w:lang w:val="en-GB"/>
        </w:rPr>
        <w:t>prevent</w:t>
      </w:r>
      <w:r w:rsidR="00D07F68" w:rsidRPr="00D44BE6">
        <w:rPr>
          <w:rFonts w:cs="Segoe UI"/>
          <w:sz w:val="21"/>
          <w:szCs w:val="21"/>
          <w:lang w:val="en-GB"/>
        </w:rPr>
        <w:t>ed</w:t>
      </w:r>
      <w:r w:rsidRPr="00D44BE6">
        <w:rPr>
          <w:rFonts w:cs="Segoe UI"/>
          <w:sz w:val="21"/>
          <w:szCs w:val="21"/>
          <w:lang w:val="en-GB"/>
        </w:rPr>
        <w:t xml:space="preserve"> the misidentification from taking place</w:t>
      </w:r>
      <w:r w:rsidR="00D07F68" w:rsidRPr="00D44BE6">
        <w:rPr>
          <w:rFonts w:cs="Segoe UI"/>
          <w:sz w:val="21"/>
          <w:szCs w:val="21"/>
          <w:lang w:val="en-GB"/>
        </w:rPr>
        <w:t>, had they been known to staff and more clearly applicable to the departments involved</w:t>
      </w:r>
      <w:r w:rsidRPr="00D44BE6">
        <w:rPr>
          <w:rFonts w:cs="Segoe UI"/>
          <w:sz w:val="21"/>
          <w:szCs w:val="21"/>
          <w:lang w:val="en-GB"/>
        </w:rPr>
        <w:t xml:space="preserve">. </w:t>
      </w:r>
      <w:r w:rsidR="00D07F68" w:rsidRPr="00D44BE6">
        <w:rPr>
          <w:rFonts w:cs="Segoe UI"/>
          <w:sz w:val="21"/>
          <w:szCs w:val="21"/>
          <w:lang w:val="en-GB"/>
        </w:rPr>
        <w:t>T</w:t>
      </w:r>
      <w:r w:rsidRPr="00D44BE6">
        <w:rPr>
          <w:rFonts w:cs="Segoe UI"/>
          <w:sz w:val="21"/>
          <w:szCs w:val="21"/>
          <w:lang w:val="en-GB"/>
        </w:rPr>
        <w:t>he</w:t>
      </w:r>
      <w:r w:rsidR="00963FC1" w:rsidRPr="00D44BE6">
        <w:rPr>
          <w:rFonts w:cs="Segoe UI"/>
          <w:sz w:val="21"/>
          <w:szCs w:val="21"/>
          <w:lang w:val="en-GB"/>
        </w:rPr>
        <w:t>se</w:t>
      </w:r>
      <w:r w:rsidRPr="00D44BE6">
        <w:rPr>
          <w:rFonts w:cs="Segoe UI"/>
          <w:sz w:val="21"/>
          <w:szCs w:val="21"/>
          <w:lang w:val="en-GB"/>
        </w:rPr>
        <w:t xml:space="preserve"> policies need to be overhauled and better integrated.</w:t>
      </w:r>
      <w:r w:rsidR="0032487B" w:rsidRPr="00D44BE6">
        <w:rPr>
          <w:rFonts w:cs="Segoe UI"/>
          <w:sz w:val="21"/>
          <w:szCs w:val="21"/>
          <w:lang w:val="en-GB"/>
        </w:rPr>
        <w:t xml:space="preserve"> </w:t>
      </w:r>
      <w:r w:rsidRPr="00D44BE6">
        <w:rPr>
          <w:rFonts w:cs="Segoe UI"/>
          <w:sz w:val="21"/>
          <w:szCs w:val="21"/>
          <w:lang w:val="en-GB"/>
        </w:rPr>
        <w:t xml:space="preserve">A quick literature search produced a body of material suggesting that </w:t>
      </w:r>
      <w:r w:rsidR="00C671F6" w:rsidRPr="00D44BE6">
        <w:rPr>
          <w:rFonts w:cs="Segoe UI"/>
          <w:sz w:val="21"/>
          <w:szCs w:val="21"/>
          <w:lang w:val="en-GB"/>
        </w:rPr>
        <w:t>‘</w:t>
      </w:r>
      <w:r w:rsidRPr="00016242">
        <w:rPr>
          <w:rFonts w:cs="Segoe UI"/>
          <w:sz w:val="21"/>
          <w:szCs w:val="21"/>
          <w:lang w:val="en-GB"/>
        </w:rPr>
        <w:t>the misidentification of people in the health system continues to be an issue worldwide</w:t>
      </w:r>
      <w:r w:rsidRPr="00D44BE6">
        <w:rPr>
          <w:rFonts w:cs="Segoe UI"/>
          <w:i/>
          <w:iCs/>
          <w:sz w:val="21"/>
          <w:szCs w:val="21"/>
          <w:lang w:val="en-GB"/>
        </w:rPr>
        <w:t>.</w:t>
      </w:r>
      <w:r w:rsidR="00C671F6" w:rsidRPr="00016242">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 xml:space="preserve">A further and more comprehensive literature review </w:t>
      </w:r>
      <w:r w:rsidR="007A5ADD" w:rsidRPr="00D44BE6">
        <w:rPr>
          <w:rFonts w:cs="Segoe UI"/>
          <w:sz w:val="21"/>
          <w:szCs w:val="21"/>
          <w:lang w:val="en-GB"/>
        </w:rPr>
        <w:t>could</w:t>
      </w:r>
      <w:r w:rsidRPr="00D44BE6">
        <w:rPr>
          <w:rFonts w:cs="Segoe UI"/>
          <w:sz w:val="21"/>
          <w:szCs w:val="21"/>
          <w:lang w:val="en-GB"/>
        </w:rPr>
        <w:t xml:space="preserve"> be undertaken to identify and collate material </w:t>
      </w:r>
      <w:r w:rsidR="007A5ADD" w:rsidRPr="00D44BE6">
        <w:rPr>
          <w:rFonts w:cs="Segoe UI"/>
          <w:sz w:val="21"/>
          <w:szCs w:val="21"/>
          <w:lang w:val="en-GB"/>
        </w:rPr>
        <w:t>to</w:t>
      </w:r>
      <w:r w:rsidRPr="00D44BE6">
        <w:rPr>
          <w:rFonts w:cs="Segoe UI"/>
          <w:sz w:val="21"/>
          <w:szCs w:val="21"/>
          <w:lang w:val="en-GB"/>
        </w:rPr>
        <w:t xml:space="preserve"> assist in the process of updating policy in this area.</w:t>
      </w:r>
      <w:bookmarkStart w:id="559" w:name="_Toc214272890"/>
      <w:bookmarkStart w:id="560" w:name="_Toc214273162"/>
      <w:bookmarkStart w:id="561" w:name="_Toc214273439"/>
      <w:bookmarkStart w:id="562" w:name="_Toc214278026"/>
      <w:bookmarkStart w:id="563" w:name="_Toc214448851"/>
      <w:bookmarkStart w:id="564" w:name="_Toc214834977"/>
      <w:bookmarkStart w:id="565" w:name="_Toc214960219"/>
      <w:bookmarkStart w:id="566" w:name="_Toc215338162"/>
      <w:bookmarkStart w:id="567" w:name="_Toc215675776"/>
      <w:bookmarkStart w:id="568" w:name="_Toc215948797"/>
      <w:bookmarkStart w:id="569" w:name="_Toc215949307"/>
      <w:bookmarkStart w:id="570" w:name="_Toc216024318"/>
      <w:bookmarkStart w:id="571" w:name="_Toc216106158"/>
      <w:bookmarkStart w:id="572" w:name="_Toc216989698"/>
      <w:bookmarkStart w:id="573" w:name="_Toc216990173"/>
      <w:bookmarkStart w:id="574" w:name="_Toc217028547"/>
      <w:bookmarkStart w:id="575" w:name="_Toc217028710"/>
      <w:bookmarkStart w:id="576" w:name="_Toc218635668"/>
      <w:bookmarkStart w:id="577" w:name="_Toc227696691"/>
      <w:bookmarkStart w:id="578" w:name="_Toc227697049"/>
      <w:bookmarkStart w:id="579" w:name="_Toc227697419"/>
      <w:bookmarkStart w:id="580" w:name="_Toc227697789"/>
      <w:bookmarkStart w:id="581" w:name="_Toc227698153"/>
      <w:bookmarkStart w:id="582" w:name="_Toc227698511"/>
      <w:bookmarkStart w:id="583" w:name="_Toc227866534"/>
      <w:bookmarkStart w:id="584" w:name="_Toc230699620"/>
      <w:bookmarkStart w:id="585" w:name="_Toc216989703"/>
      <w:bookmarkStart w:id="586" w:name="_Toc216990178"/>
      <w:bookmarkStart w:id="587" w:name="_Toc217028552"/>
      <w:bookmarkStart w:id="588" w:name="_Toc217028715"/>
      <w:bookmarkStart w:id="589" w:name="_Toc218635673"/>
      <w:bookmarkStart w:id="590" w:name="_Toc227696696"/>
      <w:bookmarkStart w:id="591" w:name="_Toc227697054"/>
      <w:bookmarkStart w:id="592" w:name="_Toc227697424"/>
      <w:bookmarkStart w:id="593" w:name="_Toc227697794"/>
      <w:bookmarkStart w:id="594" w:name="_Toc227698158"/>
      <w:bookmarkStart w:id="595" w:name="_Toc227698516"/>
      <w:bookmarkStart w:id="596" w:name="_Toc227866539"/>
      <w:bookmarkStart w:id="597" w:name="_Toc230699625"/>
      <w:bookmarkStart w:id="598" w:name="_Toc2138506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BE27CA1" w14:textId="386409EA" w:rsidR="00860E05" w:rsidRPr="000E1D43" w:rsidRDefault="00D969A5" w:rsidP="000E1D43">
      <w:pPr>
        <w:pStyle w:val="Heading2"/>
      </w:pPr>
      <w:bookmarkStart w:id="599" w:name="_Toc230699626"/>
      <w:r w:rsidRPr="00C71A26">
        <w:lastRenderedPageBreak/>
        <w:t xml:space="preserve">Police </w:t>
      </w:r>
      <w:r w:rsidR="000D19D7" w:rsidRPr="000E1D43">
        <w:t>detention</w:t>
      </w:r>
      <w:r w:rsidR="000D19D7" w:rsidRPr="00C71A26">
        <w:t xml:space="preserve"> and </w:t>
      </w:r>
      <w:bookmarkEnd w:id="598"/>
      <w:r w:rsidR="003D789C" w:rsidRPr="00C71A26">
        <w:t>assistance</w:t>
      </w:r>
      <w:bookmarkEnd w:id="599"/>
    </w:p>
    <w:p w14:paraId="0AD3E2AA" w14:textId="29B86F94" w:rsidR="005910B0" w:rsidRPr="00D44BE6" w:rsidRDefault="005910B0" w:rsidP="003F5DF8">
      <w:pPr>
        <w:pStyle w:val="NoSpacing"/>
        <w:rPr>
          <w:rFonts w:cs="Segoe UI"/>
          <w:sz w:val="21"/>
          <w:szCs w:val="21"/>
          <w:lang w:val="en-GB"/>
        </w:rPr>
      </w:pPr>
      <w:r w:rsidRPr="00D44BE6">
        <w:rPr>
          <w:rFonts w:cs="Segoe UI"/>
          <w:sz w:val="21"/>
          <w:szCs w:val="21"/>
          <w:lang w:val="en-GB"/>
        </w:rPr>
        <w:t xml:space="preserve">We consider that the initial detention of </w:t>
      </w:r>
      <w:r w:rsidR="00243623" w:rsidRPr="00D44BE6">
        <w:rPr>
          <w:rFonts w:cs="Segoe UI"/>
          <w:sz w:val="21"/>
          <w:szCs w:val="21"/>
          <w:lang w:val="en-GB"/>
        </w:rPr>
        <w:t>Person A</w:t>
      </w:r>
      <w:r w:rsidRPr="00D44BE6">
        <w:rPr>
          <w:rFonts w:cs="Segoe UI"/>
          <w:sz w:val="21"/>
          <w:szCs w:val="21"/>
          <w:lang w:val="en-GB"/>
        </w:rPr>
        <w:t xml:space="preserve"> by the police officers under</w:t>
      </w:r>
      <w:r w:rsidR="00783D97" w:rsidRPr="00D44BE6">
        <w:rPr>
          <w:rFonts w:cs="Segoe UI"/>
          <w:sz w:val="21"/>
          <w:szCs w:val="21"/>
          <w:lang w:val="en-GB"/>
        </w:rPr>
        <w:t xml:space="preserve"> section </w:t>
      </w:r>
      <w:r w:rsidRPr="00D44BE6">
        <w:rPr>
          <w:rFonts w:cs="Segoe UI"/>
          <w:sz w:val="21"/>
          <w:szCs w:val="21"/>
          <w:lang w:val="en-GB"/>
        </w:rPr>
        <w:t xml:space="preserve">109 </w:t>
      </w:r>
      <w:r w:rsidR="00783D97" w:rsidRPr="00D44BE6">
        <w:rPr>
          <w:rFonts w:cs="Segoe UI"/>
          <w:sz w:val="21"/>
          <w:szCs w:val="21"/>
          <w:lang w:val="en-GB"/>
        </w:rPr>
        <w:t>of the Mental Health Act</w:t>
      </w:r>
      <w:r w:rsidRPr="00D44BE6">
        <w:rPr>
          <w:rFonts w:cs="Segoe UI"/>
          <w:sz w:val="21"/>
          <w:szCs w:val="21"/>
          <w:lang w:val="en-GB"/>
        </w:rPr>
        <w:t xml:space="preserve"> was reasonable in the circumstances.</w:t>
      </w:r>
      <w:r w:rsidR="0032487B" w:rsidRPr="00D44BE6">
        <w:rPr>
          <w:rFonts w:cs="Segoe UI"/>
          <w:sz w:val="21"/>
          <w:szCs w:val="21"/>
          <w:lang w:val="en-GB"/>
        </w:rPr>
        <w:t xml:space="preserve"> </w:t>
      </w:r>
      <w:r w:rsidRPr="00D44BE6">
        <w:rPr>
          <w:rFonts w:cs="Segoe UI"/>
          <w:sz w:val="21"/>
          <w:szCs w:val="21"/>
          <w:lang w:val="en-GB"/>
        </w:rPr>
        <w:t xml:space="preserve">The main factors justifying this decision were the inability of the officers to identify </w:t>
      </w:r>
      <w:r w:rsidR="00684476" w:rsidRPr="00D44BE6">
        <w:rPr>
          <w:rFonts w:cs="Segoe UI"/>
          <w:sz w:val="21"/>
          <w:szCs w:val="21"/>
          <w:lang w:val="en-GB"/>
        </w:rPr>
        <w:t>Person A</w:t>
      </w:r>
      <w:r w:rsidRPr="00D44BE6">
        <w:rPr>
          <w:rFonts w:cs="Segoe UI"/>
          <w:sz w:val="21"/>
          <w:szCs w:val="21"/>
          <w:lang w:val="en-GB"/>
        </w:rPr>
        <w:t xml:space="preserve">, </w:t>
      </w:r>
      <w:r w:rsidR="00684476" w:rsidRPr="00D44BE6">
        <w:rPr>
          <w:rFonts w:cs="Segoe UI"/>
          <w:sz w:val="21"/>
          <w:szCs w:val="21"/>
          <w:lang w:val="en-GB"/>
        </w:rPr>
        <w:t>Person A’s</w:t>
      </w:r>
      <w:r w:rsidRPr="00D44BE6">
        <w:rPr>
          <w:rFonts w:cs="Segoe UI"/>
          <w:sz w:val="21"/>
          <w:szCs w:val="21"/>
          <w:lang w:val="en-GB"/>
        </w:rPr>
        <w:t xml:space="preserve"> young age and lack of </w:t>
      </w:r>
      <w:r w:rsidR="0037276F" w:rsidRPr="00D44BE6">
        <w:rPr>
          <w:rFonts w:cs="Segoe UI"/>
          <w:sz w:val="21"/>
          <w:szCs w:val="21"/>
          <w:lang w:val="en-GB"/>
        </w:rPr>
        <w:t xml:space="preserve">known </w:t>
      </w:r>
      <w:r w:rsidRPr="00D44BE6">
        <w:rPr>
          <w:rFonts w:cs="Segoe UI"/>
          <w:sz w:val="21"/>
          <w:szCs w:val="21"/>
          <w:lang w:val="en-GB"/>
        </w:rPr>
        <w:t xml:space="preserve">support, </w:t>
      </w:r>
      <w:r w:rsidR="00684476" w:rsidRPr="00D44BE6">
        <w:rPr>
          <w:rFonts w:cs="Segoe UI"/>
          <w:sz w:val="21"/>
          <w:szCs w:val="21"/>
          <w:lang w:val="en-GB"/>
        </w:rPr>
        <w:t>Person A’s</w:t>
      </w:r>
      <w:r w:rsidR="00D07F68" w:rsidRPr="00D44BE6">
        <w:rPr>
          <w:rFonts w:cs="Segoe UI"/>
          <w:sz w:val="21"/>
          <w:szCs w:val="21"/>
          <w:lang w:val="en-GB"/>
        </w:rPr>
        <w:t xml:space="preserve"> inability to communicate, </w:t>
      </w:r>
      <w:r w:rsidRPr="00D44BE6">
        <w:rPr>
          <w:rFonts w:cs="Segoe UI"/>
          <w:sz w:val="21"/>
          <w:szCs w:val="21"/>
          <w:lang w:val="en-GB"/>
        </w:rPr>
        <w:t>and the perceived risk of suicide or self-harm.</w:t>
      </w:r>
      <w:r w:rsidR="0032487B" w:rsidRPr="00D44BE6">
        <w:rPr>
          <w:rFonts w:cs="Segoe UI"/>
          <w:sz w:val="21"/>
          <w:szCs w:val="21"/>
          <w:lang w:val="en-GB"/>
        </w:rPr>
        <w:t xml:space="preserve"> </w:t>
      </w:r>
      <w:r w:rsidR="00D07F68" w:rsidRPr="00D44BE6">
        <w:rPr>
          <w:rFonts w:cs="Segoe UI"/>
          <w:sz w:val="21"/>
          <w:szCs w:val="21"/>
          <w:lang w:val="en-GB"/>
        </w:rPr>
        <w:t>Cumulatively, t</w:t>
      </w:r>
      <w:r w:rsidRPr="00D44BE6">
        <w:rPr>
          <w:rFonts w:cs="Segoe UI"/>
          <w:sz w:val="21"/>
          <w:szCs w:val="21"/>
          <w:lang w:val="en-GB"/>
        </w:rPr>
        <w:t xml:space="preserve">hese were sufficient grounds for the officers to detain </w:t>
      </w:r>
      <w:r w:rsidR="00684476" w:rsidRPr="00D44BE6">
        <w:rPr>
          <w:rFonts w:cs="Segoe UI"/>
          <w:sz w:val="21"/>
          <w:szCs w:val="21"/>
          <w:lang w:val="en-GB"/>
        </w:rPr>
        <w:t>Person A</w:t>
      </w:r>
      <w:r w:rsidRPr="00D44BE6">
        <w:rPr>
          <w:rFonts w:cs="Segoe UI"/>
          <w:sz w:val="21"/>
          <w:szCs w:val="21"/>
          <w:lang w:val="en-GB"/>
        </w:rPr>
        <w:t xml:space="preserve"> to transport her to a suitable place for a medical assessment.</w:t>
      </w:r>
    </w:p>
    <w:p w14:paraId="7DAB53BE" w14:textId="77777777" w:rsidR="005910B0" w:rsidRPr="00D44BE6" w:rsidRDefault="005910B0" w:rsidP="003F5DF8">
      <w:pPr>
        <w:pStyle w:val="NoSpacing"/>
        <w:rPr>
          <w:rFonts w:cs="Segoe UI"/>
          <w:sz w:val="21"/>
          <w:szCs w:val="21"/>
          <w:lang w:val="en-GB"/>
        </w:rPr>
      </w:pPr>
    </w:p>
    <w:p w14:paraId="4511CD5D" w14:textId="369F5A05" w:rsidR="00860E05" w:rsidRPr="000E1D43" w:rsidRDefault="005910B0" w:rsidP="000E1D43">
      <w:pPr>
        <w:pStyle w:val="NoSpacing"/>
        <w:rPr>
          <w:rFonts w:cs="Segoe UI"/>
          <w:sz w:val="21"/>
          <w:szCs w:val="21"/>
          <w:lang w:val="en-GB"/>
        </w:rPr>
      </w:pPr>
      <w:r w:rsidRPr="00D44BE6">
        <w:rPr>
          <w:rFonts w:cs="Segoe UI"/>
          <w:sz w:val="21"/>
          <w:szCs w:val="21"/>
          <w:lang w:val="en-GB"/>
        </w:rPr>
        <w:t xml:space="preserve">The use of handcuffs to escort </w:t>
      </w:r>
      <w:r w:rsidR="00684476" w:rsidRPr="00D44BE6">
        <w:rPr>
          <w:rFonts w:cs="Segoe UI"/>
          <w:sz w:val="21"/>
          <w:szCs w:val="21"/>
          <w:lang w:val="en-GB"/>
        </w:rPr>
        <w:t>Person A</w:t>
      </w:r>
      <w:r w:rsidRPr="00D44BE6">
        <w:rPr>
          <w:rFonts w:cs="Segoe UI"/>
          <w:sz w:val="21"/>
          <w:szCs w:val="21"/>
          <w:lang w:val="en-GB"/>
        </w:rPr>
        <w:t xml:space="preserve"> into ED was also reasonable in the circumstances.</w:t>
      </w:r>
      <w:r w:rsidR="0032487B" w:rsidRPr="00D44BE6">
        <w:rPr>
          <w:rFonts w:cs="Segoe UI"/>
          <w:sz w:val="21"/>
          <w:szCs w:val="21"/>
          <w:lang w:val="en-GB"/>
        </w:rPr>
        <w:t xml:space="preserve"> </w:t>
      </w:r>
      <w:r w:rsidRPr="00D44BE6">
        <w:rPr>
          <w:rFonts w:cs="Segoe UI"/>
          <w:sz w:val="21"/>
          <w:szCs w:val="21"/>
          <w:lang w:val="en-GB"/>
        </w:rPr>
        <w:t xml:space="preserve">The police officer who was escorting </w:t>
      </w:r>
      <w:r w:rsidR="00684476" w:rsidRPr="00D44BE6">
        <w:rPr>
          <w:rFonts w:cs="Segoe UI"/>
          <w:sz w:val="21"/>
          <w:szCs w:val="21"/>
          <w:lang w:val="en-GB"/>
        </w:rPr>
        <w:t>Person A</w:t>
      </w:r>
      <w:r w:rsidRPr="00D44BE6">
        <w:rPr>
          <w:rFonts w:cs="Segoe UI"/>
          <w:sz w:val="21"/>
          <w:szCs w:val="21"/>
          <w:lang w:val="en-GB"/>
        </w:rPr>
        <w:t xml:space="preserve"> identified several factors justifying this: </w:t>
      </w:r>
      <w:r w:rsidR="00684476" w:rsidRPr="00D44BE6">
        <w:rPr>
          <w:rFonts w:cs="Segoe UI"/>
          <w:sz w:val="21"/>
          <w:szCs w:val="21"/>
          <w:lang w:val="en-GB"/>
        </w:rPr>
        <w:t>Person A’s</w:t>
      </w:r>
      <w:r w:rsidRPr="00D44BE6">
        <w:rPr>
          <w:rFonts w:cs="Segoe UI"/>
          <w:sz w:val="21"/>
          <w:szCs w:val="21"/>
          <w:lang w:val="en-GB"/>
        </w:rPr>
        <w:t xml:space="preserve"> behaviour in the car suggesting flight risk, the risk of self-harm, and the</w:t>
      </w:r>
      <w:r w:rsidR="0037276F" w:rsidRPr="00D44BE6">
        <w:rPr>
          <w:rFonts w:cs="Segoe UI"/>
          <w:sz w:val="21"/>
          <w:szCs w:val="21"/>
          <w:lang w:val="en-GB"/>
        </w:rPr>
        <w:t>y faced the</w:t>
      </w:r>
      <w:r w:rsidRPr="00D44BE6">
        <w:rPr>
          <w:rFonts w:cs="Segoe UI"/>
          <w:sz w:val="21"/>
          <w:szCs w:val="21"/>
          <w:lang w:val="en-GB"/>
        </w:rPr>
        <w:t xml:space="preserve"> likelihood of difficulties locating</w:t>
      </w:r>
      <w:r w:rsidR="00684476" w:rsidRPr="00D44BE6">
        <w:rPr>
          <w:rFonts w:cs="Segoe UI"/>
          <w:sz w:val="21"/>
          <w:szCs w:val="21"/>
          <w:lang w:val="en-GB"/>
        </w:rPr>
        <w:t xml:space="preserve"> Person </w:t>
      </w:r>
      <w:proofErr w:type="gramStart"/>
      <w:r w:rsidR="00684476" w:rsidRPr="00D44BE6">
        <w:rPr>
          <w:rFonts w:cs="Segoe UI"/>
          <w:sz w:val="21"/>
          <w:szCs w:val="21"/>
          <w:lang w:val="en-GB"/>
        </w:rPr>
        <w:t>A</w:t>
      </w:r>
      <w:proofErr w:type="gramEnd"/>
      <w:r w:rsidRPr="00D44BE6">
        <w:rPr>
          <w:rFonts w:cs="Segoe UI"/>
          <w:sz w:val="21"/>
          <w:szCs w:val="21"/>
          <w:lang w:val="en-GB"/>
        </w:rPr>
        <w:t xml:space="preserve"> after flight due to </w:t>
      </w:r>
      <w:r w:rsidR="00684476" w:rsidRPr="00D44BE6">
        <w:rPr>
          <w:rFonts w:cs="Segoe UI"/>
          <w:sz w:val="21"/>
          <w:szCs w:val="21"/>
          <w:lang w:val="en-GB"/>
        </w:rPr>
        <w:t>Person A’s</w:t>
      </w:r>
      <w:r w:rsidRPr="00D44BE6">
        <w:rPr>
          <w:rFonts w:cs="Segoe UI"/>
          <w:sz w:val="21"/>
          <w:szCs w:val="21"/>
          <w:lang w:val="en-GB"/>
        </w:rPr>
        <w:t xml:space="preserve"> identity being unknown.</w:t>
      </w:r>
    </w:p>
    <w:p w14:paraId="7D21AB5F" w14:textId="3AD64DB9" w:rsidR="00860E05" w:rsidRPr="000E1D43" w:rsidRDefault="00E304A2" w:rsidP="000E1D43">
      <w:pPr>
        <w:pStyle w:val="Heading2"/>
      </w:pPr>
      <w:bookmarkStart w:id="600" w:name="_Toc230699627"/>
      <w:r w:rsidRPr="00C71A26">
        <w:t>Hospital detention for assessment and treatment</w:t>
      </w:r>
      <w:bookmarkStart w:id="601" w:name="_Toc214272899"/>
      <w:bookmarkStart w:id="602" w:name="_Toc214273171"/>
      <w:bookmarkStart w:id="603" w:name="_Toc214273448"/>
      <w:bookmarkStart w:id="604" w:name="_Toc214278036"/>
      <w:bookmarkStart w:id="605" w:name="_Toc214448861"/>
      <w:bookmarkStart w:id="606" w:name="_Toc214834986"/>
      <w:bookmarkStart w:id="607" w:name="_Toc214960228"/>
      <w:bookmarkStart w:id="608" w:name="_Toc215338171"/>
      <w:bookmarkStart w:id="609" w:name="_Toc215675785"/>
      <w:bookmarkStart w:id="610" w:name="_Toc215948806"/>
      <w:bookmarkStart w:id="611" w:name="_Toc215949316"/>
      <w:bookmarkStart w:id="612" w:name="_Toc216024327"/>
      <w:bookmarkStart w:id="613" w:name="_Toc216106167"/>
      <w:bookmarkStart w:id="614" w:name="_Toc216989706"/>
      <w:bookmarkStart w:id="615" w:name="_Toc216990181"/>
      <w:bookmarkStart w:id="616" w:name="_Toc217028555"/>
      <w:bookmarkStart w:id="617" w:name="_Toc217028718"/>
      <w:bookmarkStart w:id="618" w:name="_Toc218635676"/>
      <w:bookmarkStart w:id="619" w:name="_Toc227696699"/>
      <w:bookmarkStart w:id="620" w:name="_Toc227697057"/>
      <w:bookmarkStart w:id="621" w:name="_Toc227697427"/>
      <w:bookmarkStart w:id="622" w:name="_Toc227697797"/>
      <w:bookmarkStart w:id="623" w:name="_Toc227698161"/>
      <w:bookmarkStart w:id="624" w:name="_Toc227698519"/>
      <w:bookmarkStart w:id="625" w:name="_Toc227866542"/>
      <w:bookmarkStart w:id="626" w:name="_Toc230699628"/>
      <w:bookmarkStart w:id="627" w:name="_Toc216989713"/>
      <w:bookmarkStart w:id="628" w:name="_Toc216990188"/>
      <w:bookmarkStart w:id="629" w:name="_Toc217028562"/>
      <w:bookmarkStart w:id="630" w:name="_Toc217028725"/>
      <w:bookmarkStart w:id="631" w:name="_Toc218635683"/>
      <w:bookmarkStart w:id="632" w:name="_Toc227696706"/>
      <w:bookmarkStart w:id="633" w:name="_Toc227697064"/>
      <w:bookmarkStart w:id="634" w:name="_Toc227697434"/>
      <w:bookmarkStart w:id="635" w:name="_Toc227697804"/>
      <w:bookmarkStart w:id="636" w:name="_Toc227698168"/>
      <w:bookmarkStart w:id="637" w:name="_Toc227698526"/>
      <w:bookmarkStart w:id="638" w:name="_Toc227866549"/>
      <w:bookmarkStart w:id="639" w:name="_Toc230699635"/>
      <w:bookmarkStart w:id="640" w:name="_Toc21385061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bookmarkEnd w:id="640"/>
    <w:p w14:paraId="6399261A" w14:textId="65320CB7" w:rsidR="00860E05" w:rsidRPr="000E1D43" w:rsidRDefault="00A26B52" w:rsidP="000E1D43">
      <w:pPr>
        <w:pStyle w:val="NoSpacing"/>
        <w:rPr>
          <w:rFonts w:cs="Segoe UI"/>
          <w:sz w:val="21"/>
          <w:szCs w:val="21"/>
          <w:lang w:val="en-GB"/>
        </w:rPr>
      </w:pPr>
      <w:r w:rsidRPr="00D44BE6">
        <w:rPr>
          <w:rFonts w:cs="Segoe UI"/>
          <w:sz w:val="21"/>
          <w:szCs w:val="21"/>
          <w:lang w:val="en-GB"/>
        </w:rPr>
        <w:t>We did not identify any issues with the c</w:t>
      </w:r>
      <w:r w:rsidR="0074488D" w:rsidRPr="00D44BE6">
        <w:rPr>
          <w:rFonts w:cs="Segoe UI"/>
          <w:sz w:val="21"/>
          <w:szCs w:val="21"/>
          <w:lang w:val="en-GB"/>
        </w:rPr>
        <w:t xml:space="preserve">are </w:t>
      </w:r>
      <w:r w:rsidR="00243623" w:rsidRPr="00D44BE6">
        <w:rPr>
          <w:rFonts w:cs="Segoe UI"/>
          <w:sz w:val="21"/>
          <w:szCs w:val="21"/>
          <w:lang w:val="en-GB"/>
        </w:rPr>
        <w:t>Person A</w:t>
      </w:r>
      <w:r w:rsidR="00303CAC" w:rsidRPr="00D44BE6">
        <w:rPr>
          <w:rFonts w:cs="Segoe UI"/>
          <w:sz w:val="21"/>
          <w:szCs w:val="21"/>
          <w:lang w:val="en-GB"/>
        </w:rPr>
        <w:t xml:space="preserve"> </w:t>
      </w:r>
      <w:r w:rsidRPr="00D44BE6">
        <w:rPr>
          <w:rFonts w:cs="Segoe UI"/>
          <w:sz w:val="21"/>
          <w:szCs w:val="21"/>
          <w:lang w:val="en-GB"/>
        </w:rPr>
        <w:t>received</w:t>
      </w:r>
      <w:r w:rsidR="0074488D" w:rsidRPr="00D44BE6">
        <w:rPr>
          <w:rFonts w:cs="Segoe UI"/>
          <w:sz w:val="21"/>
          <w:szCs w:val="21"/>
          <w:lang w:val="en-GB"/>
        </w:rPr>
        <w:t xml:space="preserve"> within ED.</w:t>
      </w:r>
      <w:r w:rsidR="0032487B" w:rsidRPr="00D44BE6">
        <w:rPr>
          <w:rFonts w:cs="Segoe UI"/>
          <w:sz w:val="21"/>
          <w:szCs w:val="21"/>
          <w:lang w:val="en-GB"/>
        </w:rPr>
        <w:t xml:space="preserve"> </w:t>
      </w:r>
      <w:r w:rsidR="00684476" w:rsidRPr="00D44BE6">
        <w:rPr>
          <w:rFonts w:cs="Segoe UI"/>
          <w:sz w:val="21"/>
          <w:szCs w:val="21"/>
          <w:lang w:val="en-GB"/>
        </w:rPr>
        <w:t>Person A</w:t>
      </w:r>
      <w:r w:rsidR="0074488D" w:rsidRPr="00D44BE6">
        <w:rPr>
          <w:rFonts w:cs="Segoe UI"/>
          <w:sz w:val="21"/>
          <w:szCs w:val="21"/>
          <w:lang w:val="en-GB"/>
        </w:rPr>
        <w:t xml:space="preserve"> was assessed as</w:t>
      </w:r>
      <w:r w:rsidR="00D07F68" w:rsidRPr="00D44BE6">
        <w:rPr>
          <w:rFonts w:cs="Segoe UI"/>
          <w:sz w:val="21"/>
          <w:szCs w:val="21"/>
          <w:lang w:val="en-GB"/>
        </w:rPr>
        <w:t xml:space="preserve"> among </w:t>
      </w:r>
      <w:r w:rsidRPr="00D44BE6">
        <w:rPr>
          <w:rFonts w:cs="Segoe UI"/>
          <w:sz w:val="21"/>
          <w:szCs w:val="21"/>
          <w:lang w:val="en-GB"/>
        </w:rPr>
        <w:t>the mo</w:t>
      </w:r>
      <w:r w:rsidR="00374088" w:rsidRPr="00D44BE6">
        <w:rPr>
          <w:rFonts w:cs="Segoe UI"/>
          <w:sz w:val="21"/>
          <w:szCs w:val="21"/>
          <w:lang w:val="en-GB"/>
        </w:rPr>
        <w:t>re</w:t>
      </w:r>
      <w:r w:rsidRPr="00D44BE6">
        <w:rPr>
          <w:rFonts w:cs="Segoe UI"/>
          <w:sz w:val="21"/>
          <w:szCs w:val="21"/>
          <w:lang w:val="en-GB"/>
        </w:rPr>
        <w:t xml:space="preserve"> </w:t>
      </w:r>
      <w:r w:rsidR="0074488D" w:rsidRPr="00D44BE6">
        <w:rPr>
          <w:rFonts w:cs="Segoe UI"/>
          <w:sz w:val="21"/>
          <w:szCs w:val="21"/>
          <w:lang w:val="en-GB"/>
        </w:rPr>
        <w:t>vulnerable</w:t>
      </w:r>
      <w:r w:rsidRPr="00D44BE6">
        <w:rPr>
          <w:rFonts w:cs="Segoe UI"/>
          <w:sz w:val="21"/>
          <w:szCs w:val="21"/>
          <w:lang w:val="en-GB"/>
        </w:rPr>
        <w:t xml:space="preserve"> person</w:t>
      </w:r>
      <w:r w:rsidR="00D07F68" w:rsidRPr="00D44BE6">
        <w:rPr>
          <w:rFonts w:cs="Segoe UI"/>
          <w:sz w:val="21"/>
          <w:szCs w:val="21"/>
          <w:lang w:val="en-GB"/>
        </w:rPr>
        <w:t>s</w:t>
      </w:r>
      <w:r w:rsidRPr="00D44BE6">
        <w:rPr>
          <w:rFonts w:cs="Segoe UI"/>
          <w:sz w:val="21"/>
          <w:szCs w:val="21"/>
          <w:lang w:val="en-GB"/>
        </w:rPr>
        <w:t xml:space="preserve"> in ED at that time</w:t>
      </w:r>
      <w:r w:rsidR="0074488D" w:rsidRPr="00D44BE6">
        <w:rPr>
          <w:rFonts w:cs="Segoe UI"/>
          <w:sz w:val="21"/>
          <w:szCs w:val="21"/>
          <w:lang w:val="en-GB"/>
        </w:rPr>
        <w:t xml:space="preserve"> (unidentified, unknown age, possible risk of self-harm, flight risk) so was </w:t>
      </w:r>
      <w:r w:rsidR="00BB7ADB" w:rsidRPr="00D44BE6">
        <w:rPr>
          <w:rFonts w:cs="Segoe UI"/>
          <w:sz w:val="21"/>
          <w:szCs w:val="21"/>
          <w:lang w:val="en-GB"/>
        </w:rPr>
        <w:t xml:space="preserve">placed in a </w:t>
      </w:r>
      <w:r w:rsidR="00F95D36" w:rsidRPr="00D44BE6">
        <w:rPr>
          <w:rFonts w:cs="Segoe UI"/>
          <w:sz w:val="21"/>
          <w:szCs w:val="21"/>
          <w:lang w:val="en-GB"/>
        </w:rPr>
        <w:t xml:space="preserve">separate waiting area where </w:t>
      </w:r>
      <w:r w:rsidR="00684476" w:rsidRPr="00D44BE6">
        <w:rPr>
          <w:rFonts w:cs="Segoe UI"/>
          <w:sz w:val="21"/>
          <w:szCs w:val="21"/>
          <w:lang w:val="en-GB"/>
        </w:rPr>
        <w:t>Person A</w:t>
      </w:r>
      <w:r w:rsidR="0074488D" w:rsidRPr="00D44BE6">
        <w:rPr>
          <w:rFonts w:cs="Segoe UI"/>
          <w:sz w:val="21"/>
          <w:szCs w:val="21"/>
          <w:lang w:val="en-GB"/>
        </w:rPr>
        <w:t xml:space="preserve"> was </w:t>
      </w:r>
      <w:r w:rsidR="008C3FC6" w:rsidRPr="00D44BE6">
        <w:rPr>
          <w:rFonts w:cs="Segoe UI"/>
          <w:sz w:val="21"/>
          <w:szCs w:val="21"/>
          <w:lang w:val="en-GB"/>
        </w:rPr>
        <w:t xml:space="preserve">allocated a support person and </w:t>
      </w:r>
      <w:r w:rsidR="0074488D" w:rsidRPr="00D44BE6">
        <w:rPr>
          <w:rFonts w:cs="Segoe UI"/>
          <w:sz w:val="21"/>
          <w:szCs w:val="21"/>
          <w:lang w:val="en-GB"/>
        </w:rPr>
        <w:t>provided with food</w:t>
      </w:r>
      <w:r w:rsidR="002A6D7A" w:rsidRPr="00D44BE6">
        <w:rPr>
          <w:rFonts w:cs="Segoe UI"/>
          <w:sz w:val="21"/>
          <w:szCs w:val="21"/>
          <w:lang w:val="en-GB"/>
        </w:rPr>
        <w:t xml:space="preserve"> and</w:t>
      </w:r>
      <w:r w:rsidR="0074488D" w:rsidRPr="00D44BE6">
        <w:rPr>
          <w:rFonts w:cs="Segoe UI"/>
          <w:sz w:val="21"/>
          <w:szCs w:val="21"/>
          <w:lang w:val="en-GB"/>
        </w:rPr>
        <w:t xml:space="preserve"> drink</w:t>
      </w:r>
      <w:r w:rsidR="00091235" w:rsidRPr="00D44BE6">
        <w:rPr>
          <w:rFonts w:cs="Segoe UI"/>
          <w:sz w:val="21"/>
          <w:szCs w:val="21"/>
          <w:lang w:val="en-GB"/>
        </w:rPr>
        <w:t>.</w:t>
      </w:r>
      <w:bookmarkStart w:id="641" w:name="_Toc216989722"/>
      <w:bookmarkStart w:id="642" w:name="_Toc216990197"/>
      <w:bookmarkStart w:id="643" w:name="_Toc217028571"/>
      <w:bookmarkStart w:id="644" w:name="_Toc217028734"/>
      <w:bookmarkStart w:id="645" w:name="_Toc218635692"/>
      <w:bookmarkStart w:id="646" w:name="_Toc227696715"/>
      <w:bookmarkStart w:id="647" w:name="_Toc227697073"/>
      <w:bookmarkStart w:id="648" w:name="_Toc227697443"/>
      <w:bookmarkStart w:id="649" w:name="_Toc227697813"/>
      <w:bookmarkStart w:id="650" w:name="_Toc227698177"/>
      <w:bookmarkStart w:id="651" w:name="_Toc227698535"/>
      <w:bookmarkStart w:id="652" w:name="_Toc227866558"/>
      <w:bookmarkStart w:id="653" w:name="_Toc230699644"/>
      <w:bookmarkStart w:id="654" w:name="_Toc213850620"/>
      <w:bookmarkEnd w:id="641"/>
      <w:bookmarkEnd w:id="642"/>
      <w:bookmarkEnd w:id="643"/>
      <w:bookmarkEnd w:id="644"/>
      <w:bookmarkEnd w:id="645"/>
      <w:bookmarkEnd w:id="646"/>
      <w:bookmarkEnd w:id="647"/>
      <w:bookmarkEnd w:id="648"/>
      <w:bookmarkEnd w:id="649"/>
      <w:bookmarkEnd w:id="650"/>
      <w:bookmarkEnd w:id="651"/>
      <w:bookmarkEnd w:id="652"/>
      <w:bookmarkEnd w:id="653"/>
    </w:p>
    <w:bookmarkEnd w:id="654"/>
    <w:p w14:paraId="0557983A" w14:textId="77777777" w:rsidR="00AF053B" w:rsidRPr="00D44BE6" w:rsidRDefault="0032487B" w:rsidP="003F5DF8">
      <w:pPr>
        <w:pStyle w:val="NoSpacing"/>
        <w:rPr>
          <w:rFonts w:cs="Segoe UI"/>
          <w:sz w:val="21"/>
          <w:szCs w:val="21"/>
          <w:lang w:val="en-GB"/>
        </w:rPr>
      </w:pPr>
      <w:r w:rsidRPr="00D44BE6">
        <w:rPr>
          <w:rFonts w:cs="Segoe UI"/>
          <w:sz w:val="21"/>
          <w:szCs w:val="21"/>
          <w:lang w:val="en-GB"/>
        </w:rPr>
        <w:t xml:space="preserve"> </w:t>
      </w:r>
      <w:bookmarkStart w:id="655" w:name="_Toc214272922"/>
      <w:bookmarkStart w:id="656" w:name="_Toc214273194"/>
      <w:bookmarkStart w:id="657" w:name="_Toc214273471"/>
      <w:bookmarkStart w:id="658" w:name="_Toc214278059"/>
      <w:bookmarkStart w:id="659" w:name="_Toc214448884"/>
      <w:bookmarkStart w:id="660" w:name="_Toc214835009"/>
      <w:bookmarkStart w:id="661" w:name="_Toc214960251"/>
      <w:bookmarkStart w:id="662" w:name="_Toc215338194"/>
      <w:bookmarkStart w:id="663" w:name="_Toc215675808"/>
      <w:bookmarkStart w:id="664" w:name="_Toc215948829"/>
      <w:bookmarkStart w:id="665" w:name="_Toc215949339"/>
      <w:bookmarkStart w:id="666" w:name="_Toc216024350"/>
      <w:bookmarkStart w:id="667" w:name="_Toc216106190"/>
      <w:bookmarkStart w:id="668" w:name="_Toc214272923"/>
      <w:bookmarkStart w:id="669" w:name="_Toc214273195"/>
      <w:bookmarkStart w:id="670" w:name="_Toc214273472"/>
      <w:bookmarkStart w:id="671" w:name="_Toc214278060"/>
      <w:bookmarkStart w:id="672" w:name="_Toc214448885"/>
      <w:bookmarkStart w:id="673" w:name="_Toc214835010"/>
      <w:bookmarkStart w:id="674" w:name="_Toc214960252"/>
      <w:bookmarkStart w:id="675" w:name="_Toc215338195"/>
      <w:bookmarkStart w:id="676" w:name="_Toc215675809"/>
      <w:bookmarkStart w:id="677" w:name="_Toc215948830"/>
      <w:bookmarkStart w:id="678" w:name="_Toc215949340"/>
      <w:bookmarkStart w:id="679" w:name="_Toc216024351"/>
      <w:bookmarkStart w:id="680" w:name="_Toc216106191"/>
      <w:bookmarkStart w:id="681" w:name="_Toc214272924"/>
      <w:bookmarkStart w:id="682" w:name="_Toc214273196"/>
      <w:bookmarkStart w:id="683" w:name="_Toc214273473"/>
      <w:bookmarkStart w:id="684" w:name="_Toc214278061"/>
      <w:bookmarkStart w:id="685" w:name="_Toc214448886"/>
      <w:bookmarkStart w:id="686" w:name="_Toc214835011"/>
      <w:bookmarkStart w:id="687" w:name="_Toc214960253"/>
      <w:bookmarkStart w:id="688" w:name="_Toc215338196"/>
      <w:bookmarkStart w:id="689" w:name="_Toc215675810"/>
      <w:bookmarkStart w:id="690" w:name="_Toc215948831"/>
      <w:bookmarkStart w:id="691" w:name="_Toc215949341"/>
      <w:bookmarkStart w:id="692" w:name="_Toc216024352"/>
      <w:bookmarkStart w:id="693" w:name="_Toc216106192"/>
      <w:bookmarkStart w:id="694" w:name="_Toc214272925"/>
      <w:bookmarkStart w:id="695" w:name="_Toc214273197"/>
      <w:bookmarkStart w:id="696" w:name="_Toc214273474"/>
      <w:bookmarkStart w:id="697" w:name="_Toc214278062"/>
      <w:bookmarkStart w:id="698" w:name="_Toc214448887"/>
      <w:bookmarkStart w:id="699" w:name="_Toc214835012"/>
      <w:bookmarkStart w:id="700" w:name="_Toc214960254"/>
      <w:bookmarkStart w:id="701" w:name="_Toc215338197"/>
      <w:bookmarkStart w:id="702" w:name="_Toc215675811"/>
      <w:bookmarkStart w:id="703" w:name="_Toc215948832"/>
      <w:bookmarkStart w:id="704" w:name="_Toc215949342"/>
      <w:bookmarkStart w:id="705" w:name="_Toc216024353"/>
      <w:bookmarkStart w:id="706" w:name="_Toc216106193"/>
      <w:bookmarkStart w:id="707" w:name="_Toc214272926"/>
      <w:bookmarkStart w:id="708" w:name="_Toc214273198"/>
      <w:bookmarkStart w:id="709" w:name="_Toc214273475"/>
      <w:bookmarkStart w:id="710" w:name="_Toc214278063"/>
      <w:bookmarkStart w:id="711" w:name="_Toc214448888"/>
      <w:bookmarkStart w:id="712" w:name="_Toc214835013"/>
      <w:bookmarkStart w:id="713" w:name="_Toc214960255"/>
      <w:bookmarkStart w:id="714" w:name="_Toc215338198"/>
      <w:bookmarkStart w:id="715" w:name="_Toc215675812"/>
      <w:bookmarkStart w:id="716" w:name="_Toc215948833"/>
      <w:bookmarkStart w:id="717" w:name="_Toc215949343"/>
      <w:bookmarkStart w:id="718" w:name="_Toc216024354"/>
      <w:bookmarkStart w:id="719" w:name="_Toc216106194"/>
      <w:bookmarkStart w:id="720" w:name="_Toc214272927"/>
      <w:bookmarkStart w:id="721" w:name="_Toc214273199"/>
      <w:bookmarkStart w:id="722" w:name="_Toc214273476"/>
      <w:bookmarkStart w:id="723" w:name="_Toc214278064"/>
      <w:bookmarkStart w:id="724" w:name="_Toc214448889"/>
      <w:bookmarkStart w:id="725" w:name="_Toc214835014"/>
      <w:bookmarkStart w:id="726" w:name="_Toc214960256"/>
      <w:bookmarkStart w:id="727" w:name="_Toc215338199"/>
      <w:bookmarkStart w:id="728" w:name="_Toc215675813"/>
      <w:bookmarkStart w:id="729" w:name="_Toc215948834"/>
      <w:bookmarkStart w:id="730" w:name="_Toc215949344"/>
      <w:bookmarkStart w:id="731" w:name="_Toc216024355"/>
      <w:bookmarkStart w:id="732" w:name="_Toc216106195"/>
      <w:bookmarkStart w:id="733" w:name="_Toc214272928"/>
      <w:bookmarkStart w:id="734" w:name="_Toc214273200"/>
      <w:bookmarkStart w:id="735" w:name="_Toc214273477"/>
      <w:bookmarkStart w:id="736" w:name="_Toc214278065"/>
      <w:bookmarkStart w:id="737" w:name="_Toc214448890"/>
      <w:bookmarkStart w:id="738" w:name="_Toc214835015"/>
      <w:bookmarkStart w:id="739" w:name="_Toc214960257"/>
      <w:bookmarkStart w:id="740" w:name="_Toc215338200"/>
      <w:bookmarkStart w:id="741" w:name="_Toc215675814"/>
      <w:bookmarkStart w:id="742" w:name="_Toc215948835"/>
      <w:bookmarkStart w:id="743" w:name="_Toc215949345"/>
      <w:bookmarkStart w:id="744" w:name="_Toc216024356"/>
      <w:bookmarkStart w:id="745" w:name="_Toc216106196"/>
      <w:bookmarkStart w:id="746" w:name="_Toc214272929"/>
      <w:bookmarkStart w:id="747" w:name="_Toc214273201"/>
      <w:bookmarkStart w:id="748" w:name="_Toc214273478"/>
      <w:bookmarkStart w:id="749" w:name="_Toc214278066"/>
      <w:bookmarkStart w:id="750" w:name="_Toc214448891"/>
      <w:bookmarkStart w:id="751" w:name="_Toc214835016"/>
      <w:bookmarkStart w:id="752" w:name="_Toc214960258"/>
      <w:bookmarkStart w:id="753" w:name="_Toc215338201"/>
      <w:bookmarkStart w:id="754" w:name="_Toc215675815"/>
      <w:bookmarkStart w:id="755" w:name="_Toc215948836"/>
      <w:bookmarkStart w:id="756" w:name="_Toc215949346"/>
      <w:bookmarkStart w:id="757" w:name="_Toc216024357"/>
      <w:bookmarkStart w:id="758" w:name="_Toc216106197"/>
      <w:bookmarkStart w:id="759" w:name="_Toc214272930"/>
      <w:bookmarkStart w:id="760" w:name="_Toc214273202"/>
      <w:bookmarkStart w:id="761" w:name="_Toc214273479"/>
      <w:bookmarkStart w:id="762" w:name="_Toc214278067"/>
      <w:bookmarkStart w:id="763" w:name="_Toc214448892"/>
      <w:bookmarkStart w:id="764" w:name="_Toc214835017"/>
      <w:bookmarkStart w:id="765" w:name="_Toc214960259"/>
      <w:bookmarkStart w:id="766" w:name="_Toc215338202"/>
      <w:bookmarkStart w:id="767" w:name="_Toc215675816"/>
      <w:bookmarkStart w:id="768" w:name="_Toc215948837"/>
      <w:bookmarkStart w:id="769" w:name="_Toc215949347"/>
      <w:bookmarkStart w:id="770" w:name="_Toc216024358"/>
      <w:bookmarkStart w:id="771" w:name="_Toc216106198"/>
      <w:bookmarkStart w:id="772" w:name="_Toc214272931"/>
      <w:bookmarkStart w:id="773" w:name="_Toc214273203"/>
      <w:bookmarkStart w:id="774" w:name="_Toc214273480"/>
      <w:bookmarkStart w:id="775" w:name="_Toc214278068"/>
      <w:bookmarkStart w:id="776" w:name="_Toc214448893"/>
      <w:bookmarkStart w:id="777" w:name="_Toc214835018"/>
      <w:bookmarkStart w:id="778" w:name="_Toc214960260"/>
      <w:bookmarkStart w:id="779" w:name="_Toc215338203"/>
      <w:bookmarkStart w:id="780" w:name="_Toc215675817"/>
      <w:bookmarkStart w:id="781" w:name="_Toc215948838"/>
      <w:bookmarkStart w:id="782" w:name="_Toc215949348"/>
      <w:bookmarkStart w:id="783" w:name="_Toc216024359"/>
      <w:bookmarkStart w:id="784" w:name="_Toc216106199"/>
      <w:bookmarkStart w:id="785" w:name="_Toc214272932"/>
      <w:bookmarkStart w:id="786" w:name="_Toc214273204"/>
      <w:bookmarkStart w:id="787" w:name="_Toc214273481"/>
      <w:bookmarkStart w:id="788" w:name="_Toc214278069"/>
      <w:bookmarkStart w:id="789" w:name="_Toc214448894"/>
      <w:bookmarkStart w:id="790" w:name="_Toc214835019"/>
      <w:bookmarkStart w:id="791" w:name="_Toc214960261"/>
      <w:bookmarkStart w:id="792" w:name="_Toc215338204"/>
      <w:bookmarkStart w:id="793" w:name="_Toc215675818"/>
      <w:bookmarkStart w:id="794" w:name="_Toc215948839"/>
      <w:bookmarkStart w:id="795" w:name="_Toc215949349"/>
      <w:bookmarkStart w:id="796" w:name="_Toc216024360"/>
      <w:bookmarkStart w:id="797" w:name="_Toc216106200"/>
      <w:bookmarkStart w:id="798" w:name="_Toc214272933"/>
      <w:bookmarkStart w:id="799" w:name="_Toc214273205"/>
      <w:bookmarkStart w:id="800" w:name="_Toc214273482"/>
      <w:bookmarkStart w:id="801" w:name="_Toc214278070"/>
      <w:bookmarkStart w:id="802" w:name="_Toc214448895"/>
      <w:bookmarkStart w:id="803" w:name="_Toc214835020"/>
      <w:bookmarkStart w:id="804" w:name="_Toc214960262"/>
      <w:bookmarkStart w:id="805" w:name="_Toc215338205"/>
      <w:bookmarkStart w:id="806" w:name="_Toc215675819"/>
      <w:bookmarkStart w:id="807" w:name="_Toc215948840"/>
      <w:bookmarkStart w:id="808" w:name="_Toc215949350"/>
      <w:bookmarkStart w:id="809" w:name="_Toc216024361"/>
      <w:bookmarkStart w:id="810" w:name="_Toc216106201"/>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17D8D974" w14:textId="4B343147" w:rsidR="00860E05" w:rsidRDefault="005910B0" w:rsidP="00697411">
      <w:pPr>
        <w:pStyle w:val="NoSpacing"/>
        <w:rPr>
          <w:rFonts w:cs="Segoe UI"/>
          <w:sz w:val="21"/>
          <w:szCs w:val="21"/>
          <w:lang w:val="en-GB"/>
        </w:rPr>
      </w:pPr>
      <w:r w:rsidRPr="00D44BE6">
        <w:rPr>
          <w:rFonts w:cs="Segoe UI"/>
          <w:sz w:val="21"/>
          <w:szCs w:val="21"/>
          <w:lang w:val="en-GB"/>
        </w:rPr>
        <w:t xml:space="preserve">The second Crisis Team completed a mental health assessment on the understanding that they were assessing </w:t>
      </w:r>
      <w:r w:rsidR="00243623" w:rsidRPr="00D44BE6">
        <w:rPr>
          <w:rFonts w:cs="Segoe UI"/>
          <w:sz w:val="21"/>
          <w:szCs w:val="21"/>
          <w:lang w:val="en-GB"/>
        </w:rPr>
        <w:t>Person B</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US"/>
        </w:rPr>
        <w:t>Recall to hospital under</w:t>
      </w:r>
      <w:r w:rsidR="00783D97" w:rsidRPr="00D44BE6">
        <w:rPr>
          <w:rFonts w:cs="Segoe UI"/>
          <w:sz w:val="21"/>
          <w:szCs w:val="21"/>
          <w:lang w:val="en-US"/>
        </w:rPr>
        <w:t xml:space="preserve"> section </w:t>
      </w:r>
      <w:r w:rsidRPr="00D44BE6">
        <w:rPr>
          <w:rFonts w:cs="Segoe UI"/>
          <w:sz w:val="21"/>
          <w:szCs w:val="21"/>
          <w:lang w:val="en-US"/>
        </w:rPr>
        <w:t xml:space="preserve">29(3)(a) </w:t>
      </w:r>
      <w:r w:rsidR="00783D97" w:rsidRPr="00D44BE6">
        <w:rPr>
          <w:rFonts w:cs="Segoe UI"/>
          <w:sz w:val="21"/>
          <w:szCs w:val="21"/>
          <w:lang w:val="en-US"/>
        </w:rPr>
        <w:t>of the Mental Health Act</w:t>
      </w:r>
      <w:r w:rsidRPr="00D44BE6">
        <w:rPr>
          <w:rFonts w:cs="Segoe UI"/>
          <w:sz w:val="21"/>
          <w:szCs w:val="21"/>
          <w:lang w:val="en-US"/>
        </w:rPr>
        <w:t xml:space="preserve"> was only possible for a</w:t>
      </w:r>
      <w:r w:rsidR="00684476" w:rsidRPr="00D44BE6">
        <w:rPr>
          <w:rFonts w:cs="Segoe UI"/>
          <w:sz w:val="21"/>
          <w:szCs w:val="21"/>
          <w:lang w:val="en-US"/>
        </w:rPr>
        <w:t xml:space="preserve"> </w:t>
      </w:r>
      <w:r w:rsidRPr="00D44BE6">
        <w:rPr>
          <w:rFonts w:cs="Segoe UI"/>
          <w:sz w:val="21"/>
          <w:szCs w:val="21"/>
          <w:lang w:val="en-US"/>
        </w:rPr>
        <w:t xml:space="preserve">patient already subject to a </w:t>
      </w:r>
      <w:r w:rsidR="00B2792B" w:rsidRPr="00D44BE6">
        <w:rPr>
          <w:rFonts w:cs="Segoe UI"/>
          <w:sz w:val="21"/>
          <w:szCs w:val="21"/>
          <w:lang w:val="en-GB"/>
        </w:rPr>
        <w:t>compulsory treatment order</w:t>
      </w:r>
      <w:r w:rsidR="007A5ADD" w:rsidRPr="00D44BE6">
        <w:rPr>
          <w:rFonts w:cs="Segoe UI"/>
          <w:sz w:val="21"/>
          <w:szCs w:val="21"/>
          <w:lang w:val="en-US"/>
        </w:rPr>
        <w:t>, so i</w:t>
      </w:r>
      <w:r w:rsidRPr="00D44BE6">
        <w:rPr>
          <w:rFonts w:cs="Segoe UI"/>
          <w:sz w:val="21"/>
          <w:szCs w:val="21"/>
          <w:lang w:val="en-US"/>
        </w:rPr>
        <w:t xml:space="preserve">t could not have been considered if </w:t>
      </w:r>
      <w:r w:rsidR="00684476" w:rsidRPr="00D44BE6">
        <w:rPr>
          <w:rFonts w:cs="Segoe UI"/>
          <w:sz w:val="21"/>
          <w:szCs w:val="21"/>
          <w:lang w:val="en-US"/>
        </w:rPr>
        <w:t>Person A</w:t>
      </w:r>
      <w:r w:rsidRPr="00D44BE6">
        <w:rPr>
          <w:rFonts w:cs="Segoe UI"/>
          <w:sz w:val="21"/>
          <w:szCs w:val="21"/>
          <w:lang w:val="en-US"/>
        </w:rPr>
        <w:t xml:space="preserve"> had remained unidentified.</w:t>
      </w:r>
      <w:r w:rsidR="0032487B" w:rsidRPr="00D44BE6">
        <w:rPr>
          <w:rFonts w:cs="Segoe UI"/>
          <w:sz w:val="21"/>
          <w:szCs w:val="21"/>
          <w:lang w:val="en-US"/>
        </w:rPr>
        <w:t xml:space="preserve"> </w:t>
      </w:r>
      <w:r w:rsidRPr="00D44BE6">
        <w:rPr>
          <w:rFonts w:cs="Segoe UI"/>
          <w:sz w:val="21"/>
          <w:szCs w:val="21"/>
          <w:lang w:val="en-GB"/>
        </w:rPr>
        <w:t>We consider that from this point it became considerably more difficult to reverse the identification.</w:t>
      </w:r>
      <w:r w:rsidR="0032487B" w:rsidRPr="00D44BE6">
        <w:rPr>
          <w:rFonts w:cs="Segoe UI"/>
          <w:sz w:val="21"/>
          <w:szCs w:val="21"/>
          <w:lang w:val="en-GB"/>
        </w:rPr>
        <w:t xml:space="preserve"> </w:t>
      </w:r>
      <w:r w:rsidRPr="00D44BE6">
        <w:rPr>
          <w:rFonts w:cs="Segoe UI"/>
          <w:sz w:val="21"/>
          <w:szCs w:val="21"/>
          <w:lang w:val="en-GB"/>
        </w:rPr>
        <w:t xml:space="preserve">Once staff believed they were treating </w:t>
      </w:r>
      <w:r w:rsidR="00243623" w:rsidRPr="00D44BE6">
        <w:rPr>
          <w:rFonts w:cs="Segoe UI"/>
          <w:sz w:val="21"/>
          <w:szCs w:val="21"/>
          <w:lang w:val="en-GB"/>
        </w:rPr>
        <w:t>Person B</w:t>
      </w:r>
      <w:r w:rsidRPr="00D44BE6">
        <w:rPr>
          <w:rFonts w:cs="Segoe UI"/>
          <w:sz w:val="21"/>
          <w:szCs w:val="21"/>
          <w:lang w:val="en-GB"/>
        </w:rPr>
        <w:t xml:space="preserve">, </w:t>
      </w:r>
      <w:r w:rsidR="0037276F" w:rsidRPr="00D44BE6">
        <w:rPr>
          <w:rFonts w:cs="Segoe UI"/>
          <w:sz w:val="21"/>
          <w:szCs w:val="21"/>
          <w:lang w:val="en-GB"/>
        </w:rPr>
        <w:t xml:space="preserve">we accept that </w:t>
      </w:r>
      <w:r w:rsidRPr="00D44BE6">
        <w:rPr>
          <w:rFonts w:cs="Segoe UI"/>
          <w:sz w:val="21"/>
          <w:szCs w:val="21"/>
          <w:lang w:val="en-GB"/>
        </w:rPr>
        <w:t>they</w:t>
      </w:r>
      <w:r w:rsidR="0037276F" w:rsidRPr="00D44BE6">
        <w:rPr>
          <w:rFonts w:cs="Segoe UI"/>
          <w:sz w:val="21"/>
          <w:szCs w:val="21"/>
          <w:lang w:val="en-GB"/>
        </w:rPr>
        <w:t xml:space="preserve"> were likely to</w:t>
      </w:r>
      <w:r w:rsidRPr="00D44BE6">
        <w:rPr>
          <w:rFonts w:cs="Segoe UI"/>
          <w:sz w:val="21"/>
          <w:szCs w:val="21"/>
          <w:lang w:val="en-GB"/>
        </w:rPr>
        <w:t xml:space="preserve"> interpret any inconsistencies as errors of observation or as </w:t>
      </w:r>
      <w:r w:rsidR="007A5ADD" w:rsidRPr="00D44BE6">
        <w:rPr>
          <w:rFonts w:cs="Segoe UI"/>
          <w:sz w:val="21"/>
          <w:szCs w:val="21"/>
          <w:lang w:val="en-GB"/>
        </w:rPr>
        <w:t>challenging</w:t>
      </w:r>
      <w:r w:rsidRPr="00D44BE6">
        <w:rPr>
          <w:rFonts w:cs="Segoe UI"/>
          <w:sz w:val="21"/>
          <w:szCs w:val="21"/>
          <w:lang w:val="en-GB"/>
        </w:rPr>
        <w:t xml:space="preserve"> the accuracy of the</w:t>
      </w:r>
      <w:r w:rsidR="0037276F" w:rsidRPr="00D44BE6">
        <w:rPr>
          <w:rFonts w:cs="Segoe UI"/>
          <w:sz w:val="21"/>
          <w:szCs w:val="21"/>
          <w:lang w:val="en-GB"/>
        </w:rPr>
        <w:t xml:space="preserve"> earlier</w:t>
      </w:r>
      <w:r w:rsidRPr="00D44BE6">
        <w:rPr>
          <w:rFonts w:cs="Segoe UI"/>
          <w:sz w:val="21"/>
          <w:szCs w:val="21"/>
          <w:lang w:val="en-GB"/>
        </w:rPr>
        <w:t xml:space="preserve"> diagnosis, rather than as raising a concern about </w:t>
      </w:r>
      <w:r w:rsidR="00684476" w:rsidRPr="00D44BE6">
        <w:rPr>
          <w:rFonts w:cs="Segoe UI"/>
          <w:sz w:val="21"/>
          <w:szCs w:val="21"/>
          <w:lang w:val="en-GB"/>
        </w:rPr>
        <w:t>Person A’s</w:t>
      </w:r>
      <w:r w:rsidR="00374088" w:rsidRPr="00D44BE6">
        <w:rPr>
          <w:rFonts w:cs="Segoe UI"/>
          <w:sz w:val="21"/>
          <w:szCs w:val="21"/>
          <w:lang w:val="en-GB"/>
        </w:rPr>
        <w:t xml:space="preserve"> </w:t>
      </w:r>
      <w:r w:rsidR="007A5ADD" w:rsidRPr="00D44BE6">
        <w:rPr>
          <w:rFonts w:cs="Segoe UI"/>
          <w:sz w:val="21"/>
          <w:szCs w:val="21"/>
          <w:lang w:val="en-GB"/>
        </w:rPr>
        <w:t>identity</w:t>
      </w:r>
      <w:r w:rsidRPr="00D44BE6">
        <w:rPr>
          <w:rFonts w:cs="Segoe UI"/>
          <w:sz w:val="21"/>
          <w:szCs w:val="21"/>
          <w:lang w:val="en-GB"/>
        </w:rPr>
        <w:t>.</w:t>
      </w:r>
      <w:bookmarkStart w:id="811" w:name="_Toc216989723"/>
      <w:bookmarkStart w:id="812" w:name="_Toc216990198"/>
      <w:bookmarkStart w:id="813" w:name="_Toc217028572"/>
      <w:bookmarkStart w:id="814" w:name="_Toc217028735"/>
      <w:bookmarkStart w:id="815" w:name="_Toc218635693"/>
      <w:bookmarkStart w:id="816" w:name="_Toc227696716"/>
      <w:bookmarkStart w:id="817" w:name="_Toc227697074"/>
      <w:bookmarkStart w:id="818" w:name="_Toc227697444"/>
      <w:bookmarkStart w:id="819" w:name="_Toc227697814"/>
      <w:bookmarkStart w:id="820" w:name="_Toc227698178"/>
      <w:bookmarkStart w:id="821" w:name="_Toc227698536"/>
      <w:bookmarkStart w:id="822" w:name="_Toc227866559"/>
      <w:bookmarkStart w:id="823" w:name="_Toc230699645"/>
      <w:bookmarkStart w:id="824" w:name="_Toc216989732"/>
      <w:bookmarkStart w:id="825" w:name="_Toc216990207"/>
      <w:bookmarkStart w:id="826" w:name="_Toc217028581"/>
      <w:bookmarkStart w:id="827" w:name="_Toc217028744"/>
      <w:bookmarkStart w:id="828" w:name="_Toc218635702"/>
      <w:bookmarkStart w:id="829" w:name="_Toc227696725"/>
      <w:bookmarkStart w:id="830" w:name="_Toc227697083"/>
      <w:bookmarkStart w:id="831" w:name="_Toc227697453"/>
      <w:bookmarkStart w:id="832" w:name="_Toc227697823"/>
      <w:bookmarkStart w:id="833" w:name="_Toc227698187"/>
      <w:bookmarkStart w:id="834" w:name="_Toc227698545"/>
      <w:bookmarkStart w:id="835" w:name="_Toc227866568"/>
      <w:bookmarkStart w:id="836" w:name="_Toc230699654"/>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40F4742" w14:textId="77777777" w:rsidR="00697411" w:rsidRPr="00697411" w:rsidRDefault="00697411" w:rsidP="00697411">
      <w:pPr>
        <w:pStyle w:val="NoSpacing"/>
        <w:rPr>
          <w:rFonts w:cs="Segoe UI"/>
          <w:sz w:val="21"/>
          <w:szCs w:val="21"/>
          <w:lang w:val="en-GB"/>
        </w:rPr>
      </w:pPr>
    </w:p>
    <w:p w14:paraId="751AED9C" w14:textId="2FF68A05" w:rsidR="001945BD" w:rsidRPr="00D44BE6" w:rsidRDefault="00132D14" w:rsidP="003F5DF8">
      <w:pPr>
        <w:pStyle w:val="NoSpacing"/>
        <w:tabs>
          <w:tab w:val="left" w:pos="3750"/>
        </w:tabs>
        <w:rPr>
          <w:rFonts w:cs="Segoe UI"/>
          <w:sz w:val="21"/>
          <w:szCs w:val="21"/>
          <w:lang w:val="en-GB"/>
        </w:rPr>
      </w:pPr>
      <w:r w:rsidRPr="00D44BE6">
        <w:rPr>
          <w:rFonts w:cs="Segoe UI"/>
          <w:sz w:val="21"/>
          <w:szCs w:val="21"/>
          <w:lang w:val="en-GB"/>
        </w:rPr>
        <w:t>W</w:t>
      </w:r>
      <w:r w:rsidR="001945BD" w:rsidRPr="00D44BE6">
        <w:rPr>
          <w:rFonts w:cs="Segoe UI"/>
          <w:sz w:val="21"/>
          <w:szCs w:val="21"/>
          <w:lang w:val="en-GB"/>
        </w:rPr>
        <w:t>e assess</w:t>
      </w:r>
      <w:r w:rsidR="009F3D7C" w:rsidRPr="00D44BE6">
        <w:rPr>
          <w:rFonts w:cs="Segoe UI"/>
          <w:sz w:val="21"/>
          <w:szCs w:val="21"/>
          <w:lang w:val="en-GB"/>
        </w:rPr>
        <w:t>ed</w:t>
      </w:r>
      <w:r w:rsidR="001945BD" w:rsidRPr="00D44BE6">
        <w:rPr>
          <w:rFonts w:cs="Segoe UI"/>
          <w:sz w:val="21"/>
          <w:szCs w:val="21"/>
          <w:lang w:val="en-GB"/>
        </w:rPr>
        <w:t xml:space="preserve"> </w:t>
      </w:r>
      <w:r w:rsidR="00243623" w:rsidRPr="00D44BE6">
        <w:rPr>
          <w:rFonts w:cs="Segoe UI"/>
          <w:sz w:val="21"/>
          <w:szCs w:val="21"/>
          <w:lang w:val="en-GB"/>
        </w:rPr>
        <w:t>Person A</w:t>
      </w:r>
      <w:r w:rsidR="008C3FC6" w:rsidRPr="00D44BE6">
        <w:rPr>
          <w:rFonts w:cs="Segoe UI"/>
          <w:sz w:val="21"/>
          <w:szCs w:val="21"/>
          <w:lang w:val="en-GB"/>
        </w:rPr>
        <w:t xml:space="preserve">’s </w:t>
      </w:r>
      <w:r w:rsidR="001945BD" w:rsidRPr="00D44BE6">
        <w:rPr>
          <w:rFonts w:cs="Segoe UI"/>
          <w:sz w:val="21"/>
          <w:szCs w:val="21"/>
          <w:lang w:val="en-GB"/>
        </w:rPr>
        <w:t xml:space="preserve">treatment </w:t>
      </w:r>
      <w:r w:rsidR="00BB7ADB" w:rsidRPr="00D44BE6">
        <w:rPr>
          <w:rFonts w:cs="Segoe UI"/>
          <w:sz w:val="21"/>
          <w:szCs w:val="21"/>
          <w:lang w:val="en-GB"/>
        </w:rPr>
        <w:t>in</w:t>
      </w:r>
      <w:r w:rsidR="00A57CCA" w:rsidRPr="00D44BE6">
        <w:rPr>
          <w:rFonts w:cs="Segoe UI"/>
          <w:sz w:val="21"/>
          <w:szCs w:val="21"/>
          <w:lang w:val="en-GB"/>
        </w:rPr>
        <w:t xml:space="preserve"> the</w:t>
      </w:r>
      <w:r w:rsidR="00BB7ADB" w:rsidRPr="00D44BE6">
        <w:rPr>
          <w:rFonts w:cs="Segoe UI"/>
          <w:sz w:val="21"/>
          <w:szCs w:val="21"/>
          <w:lang w:val="en-GB"/>
        </w:rPr>
        <w:t xml:space="preserve"> </w:t>
      </w:r>
      <w:r w:rsidR="002C0535" w:rsidRPr="00D44BE6">
        <w:rPr>
          <w:rFonts w:cs="Segoe UI"/>
          <w:sz w:val="21"/>
          <w:szCs w:val="21"/>
          <w:lang w:val="en-GB"/>
        </w:rPr>
        <w:t>Henry Rongomau Bennett Centre</w:t>
      </w:r>
      <w:r w:rsidR="00BB7ADB" w:rsidRPr="00D44BE6">
        <w:rPr>
          <w:rFonts w:cs="Segoe UI"/>
          <w:sz w:val="21"/>
          <w:szCs w:val="21"/>
          <w:lang w:val="en-GB"/>
        </w:rPr>
        <w:t xml:space="preserve"> </w:t>
      </w:r>
      <w:r w:rsidR="00ED674D" w:rsidRPr="00D44BE6">
        <w:rPr>
          <w:rFonts w:cs="Segoe UI"/>
          <w:sz w:val="21"/>
          <w:szCs w:val="21"/>
          <w:lang w:val="en-GB"/>
        </w:rPr>
        <w:t>on the basis</w:t>
      </w:r>
      <w:r w:rsidR="001945BD" w:rsidRPr="00D44BE6">
        <w:rPr>
          <w:rFonts w:cs="Segoe UI"/>
          <w:sz w:val="21"/>
          <w:szCs w:val="21"/>
          <w:lang w:val="en-GB"/>
        </w:rPr>
        <w:t xml:space="preserve"> that</w:t>
      </w:r>
      <w:r w:rsidR="00ED674D" w:rsidRPr="00D44BE6">
        <w:rPr>
          <w:rFonts w:cs="Segoe UI"/>
          <w:sz w:val="21"/>
          <w:szCs w:val="21"/>
          <w:lang w:val="en-GB"/>
        </w:rPr>
        <w:t xml:space="preserve"> staff genuinely believed</w:t>
      </w:r>
      <w:r w:rsidR="001945BD" w:rsidRPr="00D44BE6">
        <w:rPr>
          <w:rFonts w:cs="Segoe UI"/>
          <w:sz w:val="21"/>
          <w:szCs w:val="21"/>
          <w:lang w:val="en-GB"/>
        </w:rPr>
        <w:t xml:space="preserve"> </w:t>
      </w:r>
      <w:r w:rsidR="00684476" w:rsidRPr="00D44BE6">
        <w:rPr>
          <w:rFonts w:cs="Segoe UI"/>
          <w:sz w:val="21"/>
          <w:szCs w:val="21"/>
          <w:lang w:val="en-GB"/>
        </w:rPr>
        <w:t>Person A</w:t>
      </w:r>
      <w:r w:rsidR="001945BD" w:rsidRPr="00D44BE6">
        <w:rPr>
          <w:rFonts w:cs="Segoe UI"/>
          <w:sz w:val="21"/>
          <w:szCs w:val="21"/>
          <w:lang w:val="en-GB"/>
        </w:rPr>
        <w:t xml:space="preserve"> was </w:t>
      </w:r>
      <w:r w:rsidR="00243623" w:rsidRPr="00D44BE6">
        <w:rPr>
          <w:rFonts w:cs="Segoe UI"/>
          <w:sz w:val="21"/>
          <w:szCs w:val="21"/>
          <w:lang w:val="en-GB"/>
        </w:rPr>
        <w:t>Person B</w:t>
      </w:r>
      <w:r w:rsidR="001945BD" w:rsidRPr="00D44BE6">
        <w:rPr>
          <w:rFonts w:cs="Segoe UI"/>
          <w:sz w:val="21"/>
          <w:szCs w:val="21"/>
          <w:lang w:val="en-GB"/>
        </w:rPr>
        <w:t>.</w:t>
      </w:r>
      <w:r w:rsidR="0032487B" w:rsidRPr="00D44BE6">
        <w:rPr>
          <w:rFonts w:cs="Segoe UI"/>
          <w:sz w:val="21"/>
          <w:szCs w:val="21"/>
          <w:lang w:val="en-GB"/>
        </w:rPr>
        <w:t xml:space="preserve"> </w:t>
      </w:r>
      <w:r w:rsidR="008C3FC6" w:rsidRPr="00D44BE6">
        <w:rPr>
          <w:rFonts w:cs="Segoe UI"/>
          <w:sz w:val="21"/>
          <w:szCs w:val="21"/>
          <w:lang w:val="en-GB"/>
        </w:rPr>
        <w:t xml:space="preserve">We accept that all staff treated </w:t>
      </w:r>
      <w:r w:rsidR="00684476" w:rsidRPr="00D44BE6">
        <w:rPr>
          <w:rFonts w:cs="Segoe UI"/>
          <w:sz w:val="21"/>
          <w:szCs w:val="21"/>
          <w:lang w:val="en-GB"/>
        </w:rPr>
        <w:t xml:space="preserve">Person </w:t>
      </w:r>
      <w:proofErr w:type="gramStart"/>
      <w:r w:rsidR="00684476" w:rsidRPr="00D44BE6">
        <w:rPr>
          <w:rFonts w:cs="Segoe UI"/>
          <w:sz w:val="21"/>
          <w:szCs w:val="21"/>
          <w:lang w:val="en-GB"/>
        </w:rPr>
        <w:t>A</w:t>
      </w:r>
      <w:proofErr w:type="gramEnd"/>
      <w:r w:rsidR="008C3FC6" w:rsidRPr="00D44BE6">
        <w:rPr>
          <w:rFonts w:cs="Segoe UI"/>
          <w:sz w:val="21"/>
          <w:szCs w:val="21"/>
          <w:lang w:val="en-GB"/>
        </w:rPr>
        <w:t xml:space="preserve"> in good faith based on </w:t>
      </w:r>
      <w:r w:rsidR="00731386" w:rsidRPr="00D44BE6">
        <w:rPr>
          <w:rFonts w:cs="Segoe UI"/>
          <w:sz w:val="21"/>
          <w:szCs w:val="21"/>
          <w:lang w:val="en-GB"/>
        </w:rPr>
        <w:t>this</w:t>
      </w:r>
      <w:r w:rsidR="008C3FC6" w:rsidRPr="00D44BE6">
        <w:rPr>
          <w:rFonts w:cs="Segoe UI"/>
          <w:sz w:val="21"/>
          <w:szCs w:val="21"/>
          <w:lang w:val="en-GB"/>
        </w:rPr>
        <w:t xml:space="preserve"> misidentification.</w:t>
      </w:r>
      <w:r w:rsidR="0032487B" w:rsidRPr="00D44BE6">
        <w:rPr>
          <w:rFonts w:cs="Segoe UI"/>
          <w:sz w:val="21"/>
          <w:szCs w:val="21"/>
          <w:lang w:val="en-GB"/>
        </w:rPr>
        <w:t xml:space="preserve"> </w:t>
      </w:r>
    </w:p>
    <w:p w14:paraId="251A7BE6" w14:textId="77777777" w:rsidR="00886B67" w:rsidRPr="00D44BE6" w:rsidRDefault="00886B67" w:rsidP="003F5DF8">
      <w:pPr>
        <w:pStyle w:val="NoSpacing"/>
        <w:rPr>
          <w:rFonts w:cs="Segoe UI"/>
          <w:sz w:val="21"/>
          <w:szCs w:val="21"/>
          <w:lang w:val="en-GB"/>
        </w:rPr>
      </w:pPr>
    </w:p>
    <w:p w14:paraId="040FF4B5" w14:textId="554C9995" w:rsidR="00886B67" w:rsidRPr="00D44BE6" w:rsidRDefault="00886B67" w:rsidP="003F5DF8">
      <w:pPr>
        <w:pStyle w:val="NoSpacing"/>
        <w:rPr>
          <w:rFonts w:cs="Segoe UI"/>
          <w:sz w:val="21"/>
          <w:szCs w:val="21"/>
          <w:lang w:val="en-GB"/>
        </w:rPr>
      </w:pPr>
      <w:r w:rsidRPr="00D44BE6">
        <w:rPr>
          <w:rFonts w:cs="Segoe UI"/>
          <w:sz w:val="21"/>
          <w:szCs w:val="21"/>
          <w:lang w:val="en-GB"/>
        </w:rPr>
        <w:t xml:space="preserve">We accept that Ward 36 was the most suitable ward for </w:t>
      </w:r>
      <w:r w:rsidR="00684476" w:rsidRPr="00D44BE6">
        <w:rPr>
          <w:rFonts w:cs="Segoe UI"/>
          <w:sz w:val="21"/>
          <w:szCs w:val="21"/>
          <w:lang w:val="en-GB"/>
        </w:rPr>
        <w:t>Person A</w:t>
      </w:r>
      <w:r w:rsidRPr="00D44BE6">
        <w:rPr>
          <w:rFonts w:cs="Segoe UI"/>
          <w:sz w:val="21"/>
          <w:szCs w:val="21"/>
          <w:lang w:val="en-GB"/>
        </w:rPr>
        <w:t xml:space="preserve"> on admission, and that allocating </w:t>
      </w:r>
      <w:r w:rsidR="00684476" w:rsidRPr="00D44BE6">
        <w:rPr>
          <w:rFonts w:cs="Segoe UI"/>
          <w:sz w:val="21"/>
          <w:szCs w:val="21"/>
          <w:lang w:val="en-GB"/>
        </w:rPr>
        <w:t>Person A</w:t>
      </w:r>
      <w:r w:rsidRPr="00D44BE6">
        <w:rPr>
          <w:rFonts w:cs="Segoe UI"/>
          <w:sz w:val="21"/>
          <w:szCs w:val="21"/>
          <w:lang w:val="en-GB"/>
        </w:rPr>
        <w:t xml:space="preserve"> </w:t>
      </w:r>
      <w:proofErr w:type="spellStart"/>
      <w:r w:rsidRPr="00D44BE6">
        <w:rPr>
          <w:rFonts w:cs="Segoe UI"/>
          <w:sz w:val="21"/>
          <w:szCs w:val="21"/>
          <w:lang w:val="en-GB"/>
        </w:rPr>
        <w:t>a</w:t>
      </w:r>
      <w:proofErr w:type="spellEnd"/>
      <w:r w:rsidRPr="00D44BE6">
        <w:rPr>
          <w:rFonts w:cs="Segoe UI"/>
          <w:sz w:val="21"/>
          <w:szCs w:val="21"/>
          <w:lang w:val="en-GB"/>
        </w:rPr>
        <w:t xml:space="preserve"> single bedroom and instituting 10-minute observations after she was settled in was appropriate in the circumstances.</w:t>
      </w:r>
    </w:p>
    <w:p w14:paraId="732B8889" w14:textId="77777777" w:rsidR="001945BD" w:rsidRPr="00D44BE6" w:rsidRDefault="001945BD" w:rsidP="003F5DF8">
      <w:pPr>
        <w:pStyle w:val="NoSpacing"/>
        <w:tabs>
          <w:tab w:val="left" w:pos="3750"/>
        </w:tabs>
        <w:rPr>
          <w:rFonts w:cs="Segoe UI"/>
          <w:sz w:val="21"/>
          <w:szCs w:val="21"/>
          <w:lang w:val="en-GB"/>
        </w:rPr>
      </w:pPr>
    </w:p>
    <w:p w14:paraId="6821E63B" w14:textId="5B94B2C3" w:rsidR="00D07F68" w:rsidRPr="00D44BE6" w:rsidRDefault="007D356B" w:rsidP="003F5DF8">
      <w:pPr>
        <w:pStyle w:val="NoSpacing"/>
        <w:tabs>
          <w:tab w:val="left" w:pos="3750"/>
        </w:tabs>
        <w:rPr>
          <w:rFonts w:cs="Segoe UI"/>
          <w:sz w:val="21"/>
          <w:szCs w:val="21"/>
          <w:lang w:val="en-GB"/>
        </w:rPr>
      </w:pPr>
      <w:r w:rsidRPr="00D44BE6">
        <w:rPr>
          <w:rFonts w:cs="Segoe UI"/>
          <w:sz w:val="21"/>
          <w:szCs w:val="21"/>
          <w:lang w:val="en-GB"/>
        </w:rPr>
        <w:t xml:space="preserve">Once </w:t>
      </w:r>
      <w:r w:rsidR="00684476" w:rsidRPr="00D44BE6">
        <w:rPr>
          <w:rFonts w:cs="Segoe UI"/>
          <w:sz w:val="21"/>
          <w:szCs w:val="21"/>
          <w:lang w:val="en-GB"/>
        </w:rPr>
        <w:t>Person A</w:t>
      </w:r>
      <w:r w:rsidRPr="00D44BE6">
        <w:rPr>
          <w:rFonts w:cs="Segoe UI"/>
          <w:sz w:val="21"/>
          <w:szCs w:val="21"/>
          <w:lang w:val="en-GB"/>
        </w:rPr>
        <w:t xml:space="preserve"> was admitted to the unit, </w:t>
      </w:r>
      <w:r w:rsidR="00243623" w:rsidRPr="00D44BE6">
        <w:rPr>
          <w:rFonts w:cs="Segoe UI"/>
          <w:sz w:val="21"/>
          <w:szCs w:val="21"/>
          <w:lang w:val="en-GB"/>
        </w:rPr>
        <w:t>Person A</w:t>
      </w:r>
      <w:r w:rsidRPr="00D44BE6">
        <w:rPr>
          <w:rFonts w:cs="Segoe UI"/>
          <w:sz w:val="21"/>
          <w:szCs w:val="21"/>
          <w:lang w:val="en-GB"/>
        </w:rPr>
        <w:t xml:space="preserve"> was offered medication in accordance with what had been charted for </w:t>
      </w:r>
      <w:r w:rsidR="00684476" w:rsidRPr="00D44BE6">
        <w:rPr>
          <w:rFonts w:cs="Segoe UI"/>
          <w:sz w:val="21"/>
          <w:szCs w:val="21"/>
          <w:lang w:val="en-GB"/>
        </w:rPr>
        <w:t>Person A</w:t>
      </w:r>
      <w:r w:rsidRPr="00D44BE6">
        <w:rPr>
          <w:rFonts w:cs="Segoe UI"/>
          <w:sz w:val="21"/>
          <w:szCs w:val="21"/>
          <w:lang w:val="en-GB"/>
        </w:rPr>
        <w:t xml:space="preserve"> (on the mistaken belief that she was </w:t>
      </w:r>
      <w:r w:rsidR="00243623" w:rsidRPr="00D44BE6">
        <w:rPr>
          <w:rFonts w:cs="Segoe UI"/>
          <w:sz w:val="21"/>
          <w:szCs w:val="21"/>
          <w:lang w:val="en-GB"/>
        </w:rPr>
        <w:t>Person B</w:t>
      </w:r>
      <w:r w:rsidRPr="00D44BE6">
        <w:rPr>
          <w:rFonts w:cs="Segoe UI"/>
          <w:sz w:val="21"/>
          <w:szCs w:val="21"/>
          <w:lang w:val="en-GB"/>
        </w:rPr>
        <w:t>).</w:t>
      </w:r>
      <w:r w:rsidR="0032487B" w:rsidRPr="00D44BE6">
        <w:rPr>
          <w:rFonts w:cs="Segoe UI"/>
          <w:sz w:val="21"/>
          <w:szCs w:val="21"/>
          <w:lang w:val="en-GB"/>
        </w:rPr>
        <w:t xml:space="preserve"> </w:t>
      </w:r>
      <w:r w:rsidRPr="00D44BE6">
        <w:rPr>
          <w:rFonts w:cs="Segoe UI"/>
          <w:sz w:val="21"/>
          <w:szCs w:val="21"/>
          <w:lang w:val="en-GB"/>
        </w:rPr>
        <w:t xml:space="preserve">It was common ground that </w:t>
      </w:r>
      <w:r w:rsidR="00243623" w:rsidRPr="00D44BE6">
        <w:rPr>
          <w:rFonts w:cs="Segoe UI"/>
          <w:sz w:val="21"/>
          <w:szCs w:val="21"/>
          <w:lang w:val="en-GB"/>
        </w:rPr>
        <w:t>Person A</w:t>
      </w:r>
      <w:r w:rsidR="00293F47" w:rsidRPr="00D44BE6">
        <w:rPr>
          <w:rFonts w:cs="Segoe UI"/>
          <w:sz w:val="21"/>
          <w:szCs w:val="21"/>
          <w:lang w:val="en-GB"/>
        </w:rPr>
        <w:t xml:space="preserve"> </w:t>
      </w:r>
      <w:r w:rsidRPr="00D44BE6">
        <w:rPr>
          <w:rFonts w:cs="Segoe UI"/>
          <w:sz w:val="21"/>
          <w:szCs w:val="21"/>
          <w:lang w:val="en-GB"/>
        </w:rPr>
        <w:t>never consented to take any medication.</w:t>
      </w:r>
      <w:r w:rsidR="0032487B" w:rsidRPr="00D44BE6">
        <w:rPr>
          <w:rFonts w:cs="Segoe UI"/>
          <w:sz w:val="21"/>
          <w:szCs w:val="21"/>
          <w:lang w:val="en-GB"/>
        </w:rPr>
        <w:t xml:space="preserve"> </w:t>
      </w:r>
    </w:p>
    <w:p w14:paraId="778A4603" w14:textId="77777777" w:rsidR="00D07F68" w:rsidRPr="00D44BE6" w:rsidRDefault="00D07F68" w:rsidP="003F5DF8">
      <w:pPr>
        <w:pStyle w:val="NoSpacing"/>
        <w:tabs>
          <w:tab w:val="left" w:pos="3750"/>
        </w:tabs>
        <w:rPr>
          <w:rFonts w:cs="Segoe UI"/>
          <w:sz w:val="21"/>
          <w:szCs w:val="21"/>
          <w:lang w:val="en-GB"/>
        </w:rPr>
      </w:pPr>
    </w:p>
    <w:p w14:paraId="0EACE677" w14:textId="154A6300" w:rsidR="005910B0" w:rsidRPr="00D44BE6" w:rsidRDefault="00132D14" w:rsidP="003F5DF8">
      <w:pPr>
        <w:pStyle w:val="NoSpacing"/>
        <w:tabs>
          <w:tab w:val="left" w:pos="3750"/>
        </w:tabs>
        <w:rPr>
          <w:rFonts w:cs="Segoe UI"/>
          <w:sz w:val="21"/>
          <w:szCs w:val="21"/>
          <w:lang w:val="en-GB"/>
        </w:rPr>
      </w:pPr>
      <w:r w:rsidRPr="00D44BE6">
        <w:rPr>
          <w:rFonts w:cs="Segoe UI"/>
          <w:sz w:val="21"/>
          <w:szCs w:val="21"/>
          <w:lang w:val="en-GB"/>
        </w:rPr>
        <w:t xml:space="preserve">However, </w:t>
      </w:r>
      <w:r w:rsidR="005910B0" w:rsidRPr="00D44BE6">
        <w:rPr>
          <w:rFonts w:cs="Segoe UI"/>
          <w:sz w:val="21"/>
          <w:szCs w:val="21"/>
          <w:lang w:val="en-GB"/>
        </w:rPr>
        <w:t>we conclude that</w:t>
      </w:r>
      <w:r w:rsidR="00543B8D" w:rsidRPr="00D44BE6">
        <w:rPr>
          <w:rFonts w:cs="Segoe UI"/>
          <w:sz w:val="21"/>
          <w:szCs w:val="21"/>
          <w:lang w:val="en-GB"/>
        </w:rPr>
        <w:t>,</w:t>
      </w:r>
      <w:r w:rsidR="005910B0" w:rsidRPr="00D44BE6">
        <w:rPr>
          <w:rFonts w:cs="Segoe UI"/>
          <w:sz w:val="21"/>
          <w:szCs w:val="21"/>
          <w:lang w:val="en-GB"/>
        </w:rPr>
        <w:t xml:space="preserve"> </w:t>
      </w:r>
      <w:r w:rsidR="005F1BFF" w:rsidRPr="00D44BE6">
        <w:rPr>
          <w:rFonts w:cs="Segoe UI"/>
          <w:sz w:val="21"/>
          <w:szCs w:val="21"/>
          <w:lang w:val="en-GB"/>
        </w:rPr>
        <w:t xml:space="preserve">even if </w:t>
      </w:r>
      <w:r w:rsidR="00543B8D" w:rsidRPr="00D44BE6">
        <w:rPr>
          <w:rFonts w:cs="Segoe UI"/>
          <w:sz w:val="21"/>
          <w:szCs w:val="21"/>
          <w:lang w:val="en-GB"/>
        </w:rPr>
        <w:t xml:space="preserve">this had been </w:t>
      </w:r>
      <w:r w:rsidR="00243623" w:rsidRPr="00D44BE6">
        <w:rPr>
          <w:rFonts w:cs="Segoe UI"/>
          <w:sz w:val="21"/>
          <w:szCs w:val="21"/>
          <w:lang w:val="en-GB"/>
        </w:rPr>
        <w:t>Person B</w:t>
      </w:r>
      <w:r w:rsidR="00543B8D" w:rsidRPr="00D44BE6">
        <w:rPr>
          <w:rFonts w:cs="Segoe UI"/>
          <w:sz w:val="21"/>
          <w:szCs w:val="21"/>
          <w:lang w:val="en-GB"/>
        </w:rPr>
        <w:t>,</w:t>
      </w:r>
      <w:r w:rsidR="005F1BFF" w:rsidRPr="00D44BE6">
        <w:rPr>
          <w:rFonts w:cs="Segoe UI"/>
          <w:sz w:val="21"/>
          <w:szCs w:val="21"/>
          <w:lang w:val="en-GB"/>
        </w:rPr>
        <w:t xml:space="preserve"> </w:t>
      </w:r>
      <w:r w:rsidR="005910B0" w:rsidRPr="00D44BE6">
        <w:rPr>
          <w:rFonts w:cs="Segoe UI"/>
          <w:sz w:val="21"/>
          <w:szCs w:val="21"/>
          <w:lang w:val="en-GB"/>
        </w:rPr>
        <w:t xml:space="preserve">the two instances when staff administered </w:t>
      </w:r>
      <w:r w:rsidR="00486684" w:rsidRPr="00D44BE6">
        <w:rPr>
          <w:rFonts w:cs="Segoe UI"/>
          <w:sz w:val="21"/>
          <w:szCs w:val="21"/>
          <w:lang w:val="en-GB"/>
        </w:rPr>
        <w:t>intramuscular</w:t>
      </w:r>
      <w:r w:rsidR="005910B0" w:rsidRPr="00D44BE6">
        <w:rPr>
          <w:rFonts w:cs="Segoe UI"/>
          <w:sz w:val="21"/>
          <w:szCs w:val="21"/>
          <w:lang w:val="en-GB"/>
        </w:rPr>
        <w:t xml:space="preserve"> medication under restraint </w:t>
      </w:r>
      <w:r w:rsidR="00466FDC" w:rsidRPr="00D44BE6">
        <w:rPr>
          <w:rFonts w:cs="Segoe UI"/>
          <w:sz w:val="21"/>
          <w:szCs w:val="21"/>
          <w:lang w:val="en-GB"/>
        </w:rPr>
        <w:t xml:space="preserve">would </w:t>
      </w:r>
      <w:r w:rsidR="00914CBA" w:rsidRPr="00D44BE6">
        <w:rPr>
          <w:rFonts w:cs="Segoe UI"/>
          <w:sz w:val="21"/>
          <w:szCs w:val="21"/>
          <w:lang w:val="en-GB"/>
        </w:rPr>
        <w:t>have been</w:t>
      </w:r>
      <w:r w:rsidR="00466FDC" w:rsidRPr="00D44BE6">
        <w:rPr>
          <w:rFonts w:cs="Segoe UI"/>
          <w:sz w:val="21"/>
          <w:szCs w:val="21"/>
          <w:lang w:val="en-GB"/>
        </w:rPr>
        <w:t xml:space="preserve"> </w:t>
      </w:r>
      <w:r w:rsidR="005910B0" w:rsidRPr="00D44BE6">
        <w:rPr>
          <w:rFonts w:cs="Segoe UI"/>
          <w:sz w:val="21"/>
          <w:szCs w:val="21"/>
          <w:lang w:val="en-GB"/>
        </w:rPr>
        <w:t>without lawful authority.</w:t>
      </w:r>
      <w:r w:rsidR="0032487B" w:rsidRPr="00D44BE6">
        <w:rPr>
          <w:rFonts w:cs="Segoe UI"/>
          <w:sz w:val="21"/>
          <w:szCs w:val="21"/>
          <w:lang w:val="en-GB"/>
        </w:rPr>
        <w:t xml:space="preserve"> </w:t>
      </w:r>
      <w:r w:rsidR="005910B0" w:rsidRPr="00D44BE6">
        <w:rPr>
          <w:rFonts w:cs="Segoe UI"/>
          <w:sz w:val="21"/>
          <w:szCs w:val="21"/>
          <w:lang w:val="en-GB"/>
        </w:rPr>
        <w:t xml:space="preserve">Compulsory treatment is governed by Part 5 of </w:t>
      </w:r>
      <w:r w:rsidR="00783D97" w:rsidRPr="00D44BE6">
        <w:rPr>
          <w:rFonts w:cs="Segoe UI"/>
          <w:sz w:val="21"/>
          <w:szCs w:val="21"/>
          <w:lang w:val="en-GB"/>
        </w:rPr>
        <w:t>the Mental Health Act</w:t>
      </w:r>
      <w:r w:rsidR="005910B0" w:rsidRPr="00D44BE6">
        <w:rPr>
          <w:rFonts w:cs="Segoe UI"/>
          <w:sz w:val="21"/>
          <w:szCs w:val="21"/>
          <w:lang w:val="en-GB"/>
        </w:rPr>
        <w:t>.</w:t>
      </w:r>
      <w:r w:rsidR="0032487B" w:rsidRPr="00D44BE6">
        <w:rPr>
          <w:rFonts w:cs="Segoe UI"/>
          <w:sz w:val="21"/>
          <w:szCs w:val="21"/>
          <w:lang w:val="en-US"/>
        </w:rPr>
        <w:t xml:space="preserve"> </w:t>
      </w:r>
      <w:r w:rsidR="00914CBA" w:rsidRPr="00D44BE6">
        <w:rPr>
          <w:rFonts w:cs="Segoe UI"/>
          <w:sz w:val="21"/>
          <w:szCs w:val="21"/>
          <w:lang w:val="en-US"/>
        </w:rPr>
        <w:t>In this case b</w:t>
      </w:r>
      <w:r w:rsidR="005910B0" w:rsidRPr="00D44BE6">
        <w:rPr>
          <w:rFonts w:cs="Segoe UI"/>
          <w:sz w:val="21"/>
          <w:szCs w:val="21"/>
          <w:lang w:val="en-US"/>
        </w:rPr>
        <w:t xml:space="preserve">oth </w:t>
      </w:r>
      <w:r w:rsidR="003C5E2D" w:rsidRPr="00D44BE6">
        <w:rPr>
          <w:rFonts w:cs="Segoe UI"/>
          <w:sz w:val="21"/>
          <w:szCs w:val="21"/>
          <w:lang w:val="en-US"/>
        </w:rPr>
        <w:t xml:space="preserve">administrations </w:t>
      </w:r>
      <w:r w:rsidR="005910B0" w:rsidRPr="00D44BE6">
        <w:rPr>
          <w:rFonts w:cs="Segoe UI"/>
          <w:sz w:val="21"/>
          <w:szCs w:val="21"/>
          <w:lang w:val="en-US"/>
        </w:rPr>
        <w:t xml:space="preserve">were </w:t>
      </w:r>
      <w:r w:rsidR="003C5E2D" w:rsidRPr="00D44BE6">
        <w:rPr>
          <w:rFonts w:cs="Segoe UI"/>
          <w:sz w:val="21"/>
          <w:szCs w:val="21"/>
          <w:lang w:val="en-US"/>
        </w:rPr>
        <w:t xml:space="preserve">made </w:t>
      </w:r>
      <w:r w:rsidR="005910B0" w:rsidRPr="00D44BE6">
        <w:rPr>
          <w:rFonts w:cs="Segoe UI"/>
          <w:sz w:val="21"/>
          <w:szCs w:val="21"/>
          <w:lang w:val="en-US"/>
        </w:rPr>
        <w:t xml:space="preserve">without </w:t>
      </w:r>
      <w:r w:rsidR="007B7546">
        <w:rPr>
          <w:rFonts w:cs="Segoe UI"/>
          <w:sz w:val="21"/>
          <w:szCs w:val="21"/>
          <w:lang w:val="en-US"/>
        </w:rPr>
        <w:t>Person A’s</w:t>
      </w:r>
      <w:r w:rsidR="0054554C" w:rsidRPr="00D44BE6">
        <w:rPr>
          <w:rFonts w:cs="Segoe UI"/>
          <w:sz w:val="21"/>
          <w:szCs w:val="21"/>
          <w:lang w:val="en-US"/>
        </w:rPr>
        <w:t xml:space="preserve"> </w:t>
      </w:r>
      <w:r w:rsidR="005910B0" w:rsidRPr="00D44BE6">
        <w:rPr>
          <w:rFonts w:cs="Segoe UI"/>
          <w:sz w:val="21"/>
          <w:szCs w:val="21"/>
          <w:lang w:val="en-US"/>
        </w:rPr>
        <w:t xml:space="preserve">consent, </w:t>
      </w:r>
      <w:r w:rsidR="007A5ADD" w:rsidRPr="00D44BE6">
        <w:rPr>
          <w:rFonts w:cs="Segoe UI"/>
          <w:sz w:val="21"/>
          <w:szCs w:val="21"/>
          <w:lang w:val="en-US"/>
        </w:rPr>
        <w:t xml:space="preserve">took place </w:t>
      </w:r>
      <w:r w:rsidR="005910B0" w:rsidRPr="00D44BE6">
        <w:rPr>
          <w:rFonts w:cs="Segoe UI"/>
          <w:sz w:val="21"/>
          <w:szCs w:val="21"/>
          <w:lang w:val="en-US"/>
        </w:rPr>
        <w:t xml:space="preserve">more than a month after the </w:t>
      </w:r>
      <w:r w:rsidR="00B2792B" w:rsidRPr="00D44BE6">
        <w:rPr>
          <w:rFonts w:cs="Segoe UI"/>
          <w:sz w:val="21"/>
          <w:szCs w:val="21"/>
          <w:lang w:val="en-US"/>
        </w:rPr>
        <w:t>compulsory treatment order</w:t>
      </w:r>
      <w:r w:rsidR="005910B0" w:rsidRPr="00D44BE6">
        <w:rPr>
          <w:rFonts w:cs="Segoe UI"/>
          <w:sz w:val="21"/>
          <w:szCs w:val="21"/>
          <w:lang w:val="en-GB"/>
        </w:rPr>
        <w:t xml:space="preserve"> was made</w:t>
      </w:r>
      <w:r w:rsidR="007A5ADD" w:rsidRPr="00D44BE6">
        <w:rPr>
          <w:rFonts w:cs="Segoe UI"/>
          <w:sz w:val="21"/>
          <w:szCs w:val="21"/>
          <w:lang w:val="en-GB"/>
        </w:rPr>
        <w:t xml:space="preserve"> and</w:t>
      </w:r>
      <w:r w:rsidR="005910B0" w:rsidRPr="00D44BE6">
        <w:rPr>
          <w:rFonts w:cs="Segoe UI"/>
          <w:sz w:val="21"/>
          <w:szCs w:val="21"/>
          <w:lang w:val="en-GB"/>
        </w:rPr>
        <w:t xml:space="preserve"> without a second opinion </w:t>
      </w:r>
      <w:r w:rsidR="00914CBA" w:rsidRPr="00D44BE6">
        <w:rPr>
          <w:rFonts w:cs="Segoe UI"/>
          <w:sz w:val="21"/>
          <w:szCs w:val="21"/>
          <w:lang w:val="en-GB"/>
        </w:rPr>
        <w:t>as required under</w:t>
      </w:r>
      <w:r w:rsidR="00783D97" w:rsidRPr="00D44BE6">
        <w:rPr>
          <w:rFonts w:cs="Segoe UI"/>
          <w:sz w:val="21"/>
          <w:szCs w:val="21"/>
          <w:lang w:val="en-GB"/>
        </w:rPr>
        <w:t xml:space="preserve"> section </w:t>
      </w:r>
      <w:r w:rsidR="005910B0" w:rsidRPr="00D44BE6">
        <w:rPr>
          <w:rFonts w:cs="Segoe UI"/>
          <w:sz w:val="21"/>
          <w:szCs w:val="21"/>
          <w:lang w:val="en-GB"/>
        </w:rPr>
        <w:t>59</w:t>
      </w:r>
      <w:r w:rsidR="007A5ADD" w:rsidRPr="00D44BE6">
        <w:rPr>
          <w:rFonts w:cs="Segoe UI"/>
          <w:sz w:val="21"/>
          <w:szCs w:val="21"/>
          <w:lang w:val="en-GB"/>
        </w:rPr>
        <w:t>(2)</w:t>
      </w:r>
      <w:r w:rsidR="005910B0" w:rsidRPr="00D44BE6">
        <w:rPr>
          <w:rFonts w:cs="Segoe UI"/>
          <w:sz w:val="21"/>
          <w:szCs w:val="21"/>
          <w:lang w:val="en-GB"/>
        </w:rPr>
        <w:t xml:space="preserve"> </w:t>
      </w:r>
      <w:r w:rsidR="00783D97" w:rsidRPr="00D44BE6">
        <w:rPr>
          <w:rFonts w:cs="Segoe UI"/>
          <w:sz w:val="21"/>
          <w:szCs w:val="21"/>
          <w:lang w:val="en-GB"/>
        </w:rPr>
        <w:t>of the Mental Health Act</w:t>
      </w:r>
      <w:r w:rsidR="005910B0" w:rsidRPr="00D44BE6">
        <w:rPr>
          <w:rFonts w:cs="Segoe UI"/>
          <w:sz w:val="21"/>
          <w:szCs w:val="21"/>
          <w:lang w:val="en-GB"/>
        </w:rPr>
        <w:t xml:space="preserve">, and </w:t>
      </w:r>
      <w:r w:rsidR="007A5ADD" w:rsidRPr="00D44BE6">
        <w:rPr>
          <w:rFonts w:cs="Segoe UI"/>
          <w:sz w:val="21"/>
          <w:szCs w:val="21"/>
          <w:lang w:val="en-GB"/>
        </w:rPr>
        <w:t xml:space="preserve">were </w:t>
      </w:r>
      <w:r w:rsidR="005910B0" w:rsidRPr="00D44BE6">
        <w:rPr>
          <w:rFonts w:cs="Segoe UI"/>
          <w:sz w:val="21"/>
          <w:szCs w:val="21"/>
          <w:lang w:val="en-GB"/>
        </w:rPr>
        <w:t>not justified as urgent treatment under</w:t>
      </w:r>
      <w:r w:rsidR="00783D97" w:rsidRPr="00D44BE6">
        <w:rPr>
          <w:rFonts w:cs="Segoe UI"/>
          <w:sz w:val="21"/>
          <w:szCs w:val="21"/>
          <w:lang w:val="en-GB"/>
        </w:rPr>
        <w:t xml:space="preserve"> section </w:t>
      </w:r>
      <w:r w:rsidR="005910B0" w:rsidRPr="00D44BE6">
        <w:rPr>
          <w:rFonts w:cs="Segoe UI"/>
          <w:sz w:val="21"/>
          <w:szCs w:val="21"/>
          <w:lang w:val="en-GB"/>
        </w:rPr>
        <w:t xml:space="preserve">62 </w:t>
      </w:r>
      <w:r w:rsidR="00783D97" w:rsidRPr="00D44BE6">
        <w:rPr>
          <w:rFonts w:cs="Segoe UI"/>
          <w:sz w:val="21"/>
          <w:szCs w:val="21"/>
          <w:lang w:val="en-GB"/>
        </w:rPr>
        <w:t>of the Mental Health Act</w:t>
      </w:r>
      <w:r w:rsidR="005910B0" w:rsidRPr="00D44BE6">
        <w:rPr>
          <w:rFonts w:cs="Segoe UI"/>
          <w:sz w:val="21"/>
          <w:szCs w:val="21"/>
          <w:lang w:val="en-GB"/>
        </w:rPr>
        <w:t>.</w:t>
      </w:r>
    </w:p>
    <w:p w14:paraId="1A1222FF" w14:textId="77777777" w:rsidR="002B378E" w:rsidRPr="00D44BE6" w:rsidRDefault="002B378E" w:rsidP="003F5DF8">
      <w:pPr>
        <w:pStyle w:val="NoSpacing"/>
        <w:tabs>
          <w:tab w:val="left" w:pos="3750"/>
        </w:tabs>
        <w:rPr>
          <w:rFonts w:cs="Segoe UI"/>
          <w:sz w:val="21"/>
          <w:szCs w:val="21"/>
          <w:lang w:val="en-GB"/>
        </w:rPr>
      </w:pPr>
    </w:p>
    <w:p w14:paraId="15BA67B6" w14:textId="75C9036B" w:rsidR="00392FE8" w:rsidRPr="00697411" w:rsidRDefault="00BB7ADB" w:rsidP="00697411">
      <w:pPr>
        <w:pStyle w:val="NoSpacing"/>
        <w:tabs>
          <w:tab w:val="left" w:pos="3750"/>
        </w:tabs>
        <w:rPr>
          <w:rFonts w:cs="Segoe UI"/>
          <w:sz w:val="21"/>
          <w:szCs w:val="21"/>
          <w:lang w:val="en-GB"/>
        </w:rPr>
      </w:pPr>
      <w:r w:rsidRPr="00D44BE6">
        <w:rPr>
          <w:rFonts w:cs="Segoe UI"/>
          <w:sz w:val="21"/>
          <w:szCs w:val="21"/>
          <w:lang w:val="en-GB"/>
        </w:rPr>
        <w:lastRenderedPageBreak/>
        <w:t xml:space="preserve">The steps taken by the hospital staff in providing support to </w:t>
      </w:r>
      <w:r w:rsidR="00243623" w:rsidRPr="00D44BE6">
        <w:rPr>
          <w:rFonts w:cs="Segoe UI"/>
          <w:sz w:val="21"/>
          <w:szCs w:val="21"/>
          <w:lang w:val="en-GB"/>
        </w:rPr>
        <w:t>Person A</w:t>
      </w:r>
      <w:r w:rsidRPr="00D44BE6">
        <w:rPr>
          <w:rFonts w:cs="Segoe UI"/>
          <w:sz w:val="21"/>
          <w:szCs w:val="21"/>
          <w:lang w:val="en-GB"/>
        </w:rPr>
        <w:t xml:space="preserve"> and </w:t>
      </w:r>
      <w:r w:rsidR="00684476" w:rsidRPr="00D44BE6">
        <w:rPr>
          <w:rFonts w:cs="Segoe UI"/>
          <w:sz w:val="21"/>
          <w:szCs w:val="21"/>
          <w:lang w:val="en-GB"/>
        </w:rPr>
        <w:t>Person A’s</w:t>
      </w:r>
      <w:r w:rsidRPr="00D44BE6">
        <w:rPr>
          <w:rFonts w:cs="Segoe UI"/>
          <w:sz w:val="21"/>
          <w:szCs w:val="21"/>
          <w:lang w:val="en-GB"/>
        </w:rPr>
        <w:t xml:space="preserve"> family after </w:t>
      </w:r>
      <w:r w:rsidR="009F3D7C" w:rsidRPr="00D44BE6">
        <w:rPr>
          <w:rFonts w:cs="Segoe UI"/>
          <w:sz w:val="21"/>
          <w:szCs w:val="21"/>
          <w:lang w:val="en-GB"/>
        </w:rPr>
        <w:t>they were informed of the mistaken identification</w:t>
      </w:r>
      <w:r w:rsidRPr="00D44BE6">
        <w:rPr>
          <w:rFonts w:cs="Segoe UI"/>
          <w:sz w:val="21"/>
          <w:szCs w:val="21"/>
          <w:lang w:val="en-GB"/>
        </w:rPr>
        <w:t xml:space="preserve"> </w:t>
      </w:r>
      <w:r w:rsidR="009F3D7C" w:rsidRPr="00D44BE6">
        <w:rPr>
          <w:rFonts w:cs="Segoe UI"/>
          <w:sz w:val="21"/>
          <w:szCs w:val="21"/>
          <w:lang w:val="en-GB"/>
        </w:rPr>
        <w:t>were</w:t>
      </w:r>
      <w:r w:rsidRPr="00D44BE6">
        <w:rPr>
          <w:rFonts w:cs="Segoe UI"/>
          <w:sz w:val="21"/>
          <w:szCs w:val="21"/>
          <w:lang w:val="en-GB"/>
        </w:rPr>
        <w:t xml:space="preserve"> appropriate</w:t>
      </w:r>
      <w:r w:rsidR="00FD6534" w:rsidRPr="00D44BE6">
        <w:rPr>
          <w:rFonts w:cs="Segoe UI"/>
          <w:sz w:val="21"/>
          <w:szCs w:val="21"/>
          <w:lang w:val="en-GB"/>
        </w:rPr>
        <w:t xml:space="preserve"> and made in good faith</w:t>
      </w:r>
      <w:r w:rsidRPr="00D44BE6">
        <w:rPr>
          <w:rFonts w:cs="Segoe UI"/>
          <w:sz w:val="21"/>
          <w:szCs w:val="21"/>
          <w:lang w:val="en-GB"/>
        </w:rPr>
        <w:t>.</w:t>
      </w:r>
      <w:bookmarkStart w:id="837" w:name="_Toc216990224"/>
      <w:bookmarkStart w:id="838" w:name="_Toc217028598"/>
      <w:bookmarkStart w:id="839" w:name="_Toc217028761"/>
      <w:bookmarkStart w:id="840" w:name="_Toc218635719"/>
      <w:bookmarkStart w:id="841" w:name="_Toc227696742"/>
      <w:bookmarkStart w:id="842" w:name="_Toc227697100"/>
      <w:bookmarkStart w:id="843" w:name="_Toc227697470"/>
      <w:bookmarkStart w:id="844" w:name="_Toc227697840"/>
      <w:bookmarkStart w:id="845" w:name="_Toc227698204"/>
      <w:bookmarkStart w:id="846" w:name="_Toc227698562"/>
      <w:bookmarkStart w:id="847" w:name="_Toc227866585"/>
      <w:bookmarkStart w:id="848" w:name="_Toc230699671"/>
      <w:bookmarkEnd w:id="837"/>
      <w:bookmarkEnd w:id="838"/>
      <w:bookmarkEnd w:id="839"/>
      <w:bookmarkEnd w:id="840"/>
      <w:bookmarkEnd w:id="841"/>
      <w:bookmarkEnd w:id="842"/>
      <w:bookmarkEnd w:id="843"/>
      <w:bookmarkEnd w:id="844"/>
      <w:bookmarkEnd w:id="845"/>
      <w:bookmarkEnd w:id="846"/>
      <w:bookmarkEnd w:id="847"/>
      <w:bookmarkEnd w:id="848"/>
    </w:p>
    <w:p w14:paraId="2B296DD0" w14:textId="68F84964" w:rsidR="000E4544" w:rsidRPr="00BA565C" w:rsidRDefault="000E4544" w:rsidP="00697411">
      <w:pPr>
        <w:pStyle w:val="Heading2"/>
      </w:pPr>
      <w:bookmarkStart w:id="849" w:name="_Toc230699672"/>
      <w:r w:rsidRPr="00C71A26">
        <w:t xml:space="preserve">Experience of </w:t>
      </w:r>
      <w:r w:rsidR="00243623" w:rsidRPr="00697411">
        <w:t>Person</w:t>
      </w:r>
      <w:r w:rsidR="00243623" w:rsidRPr="00C71A26">
        <w:t xml:space="preserve"> A</w:t>
      </w:r>
      <w:r w:rsidRPr="00C71A26">
        <w:t xml:space="preserve"> and her </w:t>
      </w:r>
      <w:r w:rsidR="00153D04" w:rsidRPr="00C71A26">
        <w:t>f</w:t>
      </w:r>
      <w:r w:rsidRPr="00C71A26">
        <w:t xml:space="preserve">amily after the </w:t>
      </w:r>
      <w:r w:rsidR="00153D04" w:rsidRPr="00C71A26">
        <w:t>i</w:t>
      </w:r>
      <w:r w:rsidRPr="00C71A26">
        <w:t>ncident</w:t>
      </w:r>
      <w:bookmarkEnd w:id="849"/>
    </w:p>
    <w:p w14:paraId="6F667CFB" w14:textId="345887CE" w:rsidR="000E4544" w:rsidRPr="00D44BE6" w:rsidRDefault="005D4A35" w:rsidP="003F5DF8">
      <w:pPr>
        <w:pStyle w:val="NoSpacing"/>
        <w:rPr>
          <w:rFonts w:cs="Segoe UI"/>
          <w:sz w:val="21"/>
          <w:szCs w:val="21"/>
          <w:lang w:val="en-GB"/>
        </w:rPr>
      </w:pPr>
      <w:r w:rsidRPr="00D44BE6">
        <w:rPr>
          <w:rFonts w:cs="Segoe UI"/>
          <w:sz w:val="21"/>
          <w:szCs w:val="21"/>
          <w:lang w:val="en-GB"/>
        </w:rPr>
        <w:t xml:space="preserve">Because of </w:t>
      </w:r>
      <w:r w:rsidR="00684476" w:rsidRPr="00D44BE6">
        <w:rPr>
          <w:rFonts w:cs="Segoe UI"/>
          <w:sz w:val="21"/>
          <w:szCs w:val="21"/>
          <w:lang w:val="en-GB"/>
        </w:rPr>
        <w:t>Person A’s</w:t>
      </w:r>
      <w:r w:rsidRPr="00D44BE6">
        <w:rPr>
          <w:rFonts w:cs="Segoe UI"/>
          <w:sz w:val="21"/>
          <w:szCs w:val="21"/>
          <w:lang w:val="en-GB"/>
        </w:rPr>
        <w:t xml:space="preserve"> </w:t>
      </w:r>
      <w:r w:rsidR="00DE37C8" w:rsidRPr="00D44BE6">
        <w:rPr>
          <w:rFonts w:cs="Segoe UI"/>
          <w:sz w:val="21"/>
          <w:szCs w:val="21"/>
          <w:lang w:val="en-GB"/>
        </w:rPr>
        <w:t>disability</w:t>
      </w:r>
      <w:r w:rsidRPr="00D44BE6">
        <w:rPr>
          <w:rFonts w:cs="Segoe UI"/>
          <w:sz w:val="21"/>
          <w:szCs w:val="21"/>
          <w:lang w:val="en-GB"/>
        </w:rPr>
        <w:t xml:space="preserve">, we engaged a </w:t>
      </w:r>
      <w:r w:rsidR="0054554C" w:rsidRPr="00D44BE6">
        <w:rPr>
          <w:rFonts w:cs="Segoe UI"/>
          <w:sz w:val="21"/>
          <w:szCs w:val="21"/>
          <w:lang w:val="en-GB"/>
        </w:rPr>
        <w:t>c</w:t>
      </w:r>
      <w:r w:rsidRPr="00D44BE6">
        <w:rPr>
          <w:rFonts w:cs="Segoe UI"/>
          <w:sz w:val="21"/>
          <w:szCs w:val="21"/>
          <w:lang w:val="en-GB"/>
        </w:rPr>
        <w:t xml:space="preserve">ommunication </w:t>
      </w:r>
      <w:r w:rsidR="0054554C" w:rsidRPr="00D44BE6">
        <w:rPr>
          <w:rFonts w:cs="Segoe UI"/>
          <w:sz w:val="21"/>
          <w:szCs w:val="21"/>
          <w:lang w:val="en-GB"/>
        </w:rPr>
        <w:t>a</w:t>
      </w:r>
      <w:r w:rsidRPr="00D44BE6">
        <w:rPr>
          <w:rFonts w:cs="Segoe UI"/>
          <w:sz w:val="21"/>
          <w:szCs w:val="21"/>
          <w:lang w:val="en-GB"/>
        </w:rPr>
        <w:t xml:space="preserve">ssistant to </w:t>
      </w:r>
      <w:r w:rsidR="00734172" w:rsidRPr="00D44BE6">
        <w:rPr>
          <w:rFonts w:cs="Segoe UI"/>
          <w:sz w:val="21"/>
          <w:szCs w:val="21"/>
          <w:lang w:val="en-GB"/>
        </w:rPr>
        <w:t xml:space="preserve">help </w:t>
      </w:r>
      <w:r w:rsidR="00243623" w:rsidRPr="00D44BE6">
        <w:rPr>
          <w:rFonts w:cs="Segoe UI"/>
          <w:sz w:val="21"/>
          <w:szCs w:val="21"/>
          <w:lang w:val="en-GB"/>
        </w:rPr>
        <w:t>Person A</w:t>
      </w:r>
      <w:r w:rsidR="007D5C95" w:rsidRPr="00D44BE6">
        <w:rPr>
          <w:rFonts w:cs="Segoe UI"/>
          <w:sz w:val="21"/>
          <w:szCs w:val="21"/>
          <w:lang w:val="en-GB"/>
        </w:rPr>
        <w:t xml:space="preserve"> </w:t>
      </w:r>
      <w:r w:rsidR="0054554C" w:rsidRPr="00D44BE6">
        <w:rPr>
          <w:rFonts w:cs="Segoe UI"/>
          <w:sz w:val="21"/>
          <w:szCs w:val="21"/>
          <w:lang w:val="en-GB"/>
        </w:rPr>
        <w:t xml:space="preserve">communicate </w:t>
      </w:r>
      <w:r w:rsidR="00734172" w:rsidRPr="00D44BE6">
        <w:rPr>
          <w:rFonts w:cs="Segoe UI"/>
          <w:sz w:val="21"/>
          <w:szCs w:val="21"/>
          <w:lang w:val="en-GB"/>
        </w:rPr>
        <w:t>about</w:t>
      </w:r>
      <w:r w:rsidRPr="00D44BE6">
        <w:rPr>
          <w:rFonts w:cs="Segoe UI"/>
          <w:sz w:val="21"/>
          <w:szCs w:val="21"/>
          <w:lang w:val="en-GB"/>
        </w:rPr>
        <w:t xml:space="preserve"> this incident</w:t>
      </w:r>
      <w:r w:rsidR="0054554C" w:rsidRPr="00D44BE6">
        <w:rPr>
          <w:rFonts w:cs="Segoe UI"/>
          <w:sz w:val="21"/>
          <w:szCs w:val="21"/>
          <w:lang w:val="en-GB"/>
        </w:rPr>
        <w:t>,</w:t>
      </w:r>
      <w:r w:rsidR="00734172" w:rsidRPr="00D44BE6">
        <w:rPr>
          <w:rFonts w:cs="Segoe UI"/>
          <w:sz w:val="21"/>
          <w:szCs w:val="21"/>
          <w:lang w:val="en-GB"/>
        </w:rPr>
        <w:t xml:space="preserve"> and how it has affected her</w:t>
      </w:r>
      <w:r w:rsidRPr="00D44BE6">
        <w:rPr>
          <w:rFonts w:cs="Segoe UI"/>
          <w:sz w:val="21"/>
          <w:szCs w:val="21"/>
          <w:lang w:val="en-GB"/>
        </w:rPr>
        <w:t>.</w:t>
      </w:r>
      <w:r w:rsidR="0032487B" w:rsidRPr="00D44BE6">
        <w:rPr>
          <w:rFonts w:cs="Segoe UI"/>
          <w:sz w:val="21"/>
          <w:szCs w:val="21"/>
          <w:lang w:val="en-GB"/>
        </w:rPr>
        <w:t xml:space="preserve"> </w:t>
      </w:r>
      <w:r w:rsidR="00243623" w:rsidRPr="00D44BE6">
        <w:rPr>
          <w:rFonts w:cs="Segoe UI"/>
          <w:sz w:val="21"/>
          <w:szCs w:val="21"/>
          <w:lang w:val="en-GB"/>
        </w:rPr>
        <w:t>Person A</w:t>
      </w:r>
      <w:r w:rsidR="00A019E8" w:rsidRPr="00D44BE6">
        <w:rPr>
          <w:rFonts w:cs="Segoe UI"/>
          <w:sz w:val="21"/>
          <w:szCs w:val="21"/>
          <w:lang w:val="en-GB"/>
        </w:rPr>
        <w:t xml:space="preserve"> and her family were invited to </w:t>
      </w:r>
      <w:r w:rsidR="00E66ED4" w:rsidRPr="00D44BE6">
        <w:rPr>
          <w:rFonts w:cs="Segoe UI"/>
          <w:sz w:val="21"/>
          <w:szCs w:val="21"/>
          <w:lang w:val="en-GB"/>
        </w:rPr>
        <w:t>provide us with a copy of any statement obtained</w:t>
      </w:r>
      <w:r w:rsidR="00B3431F" w:rsidRPr="00D44BE6">
        <w:rPr>
          <w:rFonts w:cs="Segoe UI"/>
          <w:sz w:val="21"/>
          <w:szCs w:val="21"/>
          <w:lang w:val="en-GB"/>
        </w:rPr>
        <w:t xml:space="preserve"> </w:t>
      </w:r>
      <w:r w:rsidR="00E66ED4" w:rsidRPr="00D44BE6">
        <w:rPr>
          <w:rFonts w:cs="Segoe UI"/>
          <w:sz w:val="21"/>
          <w:szCs w:val="21"/>
          <w:lang w:val="en-GB"/>
        </w:rPr>
        <w:t>in this way.</w:t>
      </w:r>
      <w:r w:rsidR="00D07F68" w:rsidRPr="00D44BE6">
        <w:rPr>
          <w:rFonts w:cs="Segoe UI"/>
          <w:sz w:val="21"/>
          <w:szCs w:val="21"/>
          <w:lang w:val="en-GB"/>
        </w:rPr>
        <w:t xml:space="preserve"> </w:t>
      </w:r>
      <w:r w:rsidR="00243623" w:rsidRPr="00D44BE6">
        <w:rPr>
          <w:rFonts w:cs="Segoe UI"/>
          <w:sz w:val="21"/>
          <w:szCs w:val="21"/>
          <w:lang w:val="en-GB"/>
        </w:rPr>
        <w:t>Person A</w:t>
      </w:r>
      <w:r w:rsidR="00D07F68" w:rsidRPr="00D44BE6">
        <w:rPr>
          <w:rFonts w:cs="Segoe UI"/>
          <w:sz w:val="21"/>
          <w:szCs w:val="21"/>
          <w:lang w:val="en-GB"/>
        </w:rPr>
        <w:t xml:space="preserve">’s family were also assisted by a lawyer who helped </w:t>
      </w:r>
      <w:r w:rsidR="009C60CB" w:rsidRPr="00D44BE6">
        <w:rPr>
          <w:rFonts w:cs="Segoe UI"/>
          <w:sz w:val="21"/>
          <w:szCs w:val="21"/>
          <w:lang w:val="en-GB"/>
        </w:rPr>
        <w:t>in the process of drafting</w:t>
      </w:r>
      <w:r w:rsidR="00D07F68" w:rsidRPr="00D44BE6">
        <w:rPr>
          <w:rFonts w:cs="Segoe UI"/>
          <w:sz w:val="21"/>
          <w:szCs w:val="21"/>
          <w:lang w:val="en-GB"/>
        </w:rPr>
        <w:t xml:space="preserve"> a statement.</w:t>
      </w:r>
    </w:p>
    <w:p w14:paraId="49D5A0C5" w14:textId="77777777" w:rsidR="00CB5D7B" w:rsidRPr="00D44BE6" w:rsidRDefault="00CB5D7B" w:rsidP="003F5DF8">
      <w:pPr>
        <w:pStyle w:val="NoSpacing"/>
        <w:rPr>
          <w:rFonts w:cs="Segoe UI"/>
          <w:sz w:val="21"/>
          <w:szCs w:val="21"/>
          <w:lang w:val="en-GB"/>
        </w:rPr>
      </w:pPr>
    </w:p>
    <w:p w14:paraId="23857B83" w14:textId="3F901005" w:rsidR="00BF50E8" w:rsidRPr="00D44BE6" w:rsidRDefault="00243623" w:rsidP="003F5DF8">
      <w:pPr>
        <w:rPr>
          <w:rFonts w:cs="Segoe UI"/>
          <w:sz w:val="21"/>
          <w:szCs w:val="21"/>
        </w:rPr>
      </w:pPr>
      <w:r w:rsidRPr="00D44BE6">
        <w:rPr>
          <w:rFonts w:cs="Segoe UI"/>
          <w:sz w:val="21"/>
          <w:szCs w:val="21"/>
        </w:rPr>
        <w:t>Person A</w:t>
      </w:r>
      <w:r w:rsidR="00DE37C8" w:rsidRPr="00D44BE6">
        <w:rPr>
          <w:rFonts w:cs="Segoe UI"/>
          <w:sz w:val="21"/>
          <w:szCs w:val="21"/>
        </w:rPr>
        <w:t xml:space="preserve"> did not say anything specific about the incident, but her mother described some clear behavioural changes </w:t>
      </w:r>
      <w:r w:rsidR="00A3420E" w:rsidRPr="00D44BE6">
        <w:rPr>
          <w:rFonts w:cs="Segoe UI"/>
          <w:sz w:val="21"/>
          <w:szCs w:val="21"/>
        </w:rPr>
        <w:t xml:space="preserve">in </w:t>
      </w:r>
      <w:r w:rsidRPr="00D44BE6">
        <w:rPr>
          <w:rFonts w:cs="Segoe UI"/>
          <w:sz w:val="21"/>
          <w:szCs w:val="21"/>
        </w:rPr>
        <w:t>Person A</w:t>
      </w:r>
      <w:r w:rsidR="00A3420E" w:rsidRPr="00D44BE6">
        <w:rPr>
          <w:rFonts w:cs="Segoe UI"/>
          <w:sz w:val="21"/>
          <w:szCs w:val="21"/>
        </w:rPr>
        <w:t xml:space="preserve"> </w:t>
      </w:r>
      <w:r w:rsidR="00DE37C8" w:rsidRPr="00D44BE6">
        <w:rPr>
          <w:rFonts w:cs="Segoe UI"/>
          <w:sz w:val="21"/>
          <w:szCs w:val="21"/>
        </w:rPr>
        <w:t>that she and others not</w:t>
      </w:r>
      <w:r w:rsidR="00A3420E" w:rsidRPr="00D44BE6">
        <w:rPr>
          <w:rFonts w:cs="Segoe UI"/>
          <w:sz w:val="21"/>
          <w:szCs w:val="21"/>
        </w:rPr>
        <w:t>iced following the incident</w:t>
      </w:r>
      <w:r w:rsidR="00DE37C8" w:rsidRPr="00D44BE6">
        <w:rPr>
          <w:rFonts w:cs="Segoe UI"/>
          <w:sz w:val="21"/>
          <w:szCs w:val="21"/>
        </w:rPr>
        <w:t>.</w:t>
      </w:r>
      <w:r w:rsidR="0032487B" w:rsidRPr="00D44BE6">
        <w:rPr>
          <w:rFonts w:cs="Segoe UI"/>
          <w:sz w:val="21"/>
          <w:szCs w:val="21"/>
        </w:rPr>
        <w:t xml:space="preserve"> </w:t>
      </w:r>
      <w:r w:rsidR="00684476" w:rsidRPr="00D44BE6">
        <w:rPr>
          <w:rFonts w:cs="Segoe UI"/>
          <w:sz w:val="21"/>
          <w:szCs w:val="21"/>
        </w:rPr>
        <w:t xml:space="preserve">Person A’s </w:t>
      </w:r>
      <w:r w:rsidR="00CB5D7B" w:rsidRPr="00D44BE6">
        <w:rPr>
          <w:rFonts w:cs="Segoe UI"/>
          <w:sz w:val="21"/>
          <w:szCs w:val="21"/>
        </w:rPr>
        <w:t xml:space="preserve">mother </w:t>
      </w:r>
      <w:r w:rsidR="00DE37C8" w:rsidRPr="00D44BE6">
        <w:rPr>
          <w:rFonts w:cs="Segoe UI"/>
          <w:sz w:val="21"/>
          <w:szCs w:val="21"/>
        </w:rPr>
        <w:t xml:space="preserve">also </w:t>
      </w:r>
      <w:r w:rsidR="00FF359B" w:rsidRPr="00D44BE6">
        <w:rPr>
          <w:rFonts w:cs="Segoe UI"/>
          <w:sz w:val="21"/>
          <w:szCs w:val="21"/>
        </w:rPr>
        <w:t xml:space="preserve">said </w:t>
      </w:r>
      <w:r w:rsidR="00DE37C8" w:rsidRPr="00D44BE6">
        <w:rPr>
          <w:rFonts w:cs="Segoe UI"/>
          <w:sz w:val="21"/>
          <w:szCs w:val="21"/>
        </w:rPr>
        <w:t xml:space="preserve">that </w:t>
      </w:r>
      <w:r w:rsidR="00FF359B" w:rsidRPr="00D44BE6">
        <w:rPr>
          <w:rFonts w:cs="Segoe UI"/>
          <w:sz w:val="21"/>
          <w:szCs w:val="21"/>
        </w:rPr>
        <w:t>she</w:t>
      </w:r>
      <w:r w:rsidR="00DE37C8" w:rsidRPr="00D44BE6">
        <w:rPr>
          <w:rFonts w:cs="Segoe UI"/>
          <w:sz w:val="21"/>
          <w:szCs w:val="21"/>
        </w:rPr>
        <w:t xml:space="preserve"> personally</w:t>
      </w:r>
      <w:r w:rsidR="00FF359B" w:rsidRPr="00D44BE6">
        <w:rPr>
          <w:rFonts w:cs="Segoe UI"/>
          <w:sz w:val="21"/>
          <w:szCs w:val="21"/>
        </w:rPr>
        <w:t xml:space="preserve"> </w:t>
      </w:r>
      <w:r w:rsidR="00CB5D7B" w:rsidRPr="00D44BE6">
        <w:rPr>
          <w:rFonts w:cs="Segoe UI"/>
          <w:sz w:val="21"/>
          <w:szCs w:val="21"/>
        </w:rPr>
        <w:t xml:space="preserve">found it difficult to process details </w:t>
      </w:r>
      <w:r w:rsidR="00E66ED4" w:rsidRPr="00D44BE6">
        <w:rPr>
          <w:rFonts w:cs="Segoe UI"/>
          <w:sz w:val="21"/>
          <w:szCs w:val="21"/>
        </w:rPr>
        <w:t xml:space="preserve">of the incident </w:t>
      </w:r>
      <w:r w:rsidR="009F3D7C" w:rsidRPr="00D44BE6">
        <w:rPr>
          <w:rFonts w:cs="Segoe UI"/>
          <w:sz w:val="21"/>
          <w:szCs w:val="21"/>
        </w:rPr>
        <w:t>as</w:t>
      </w:r>
      <w:r w:rsidR="00E170E7" w:rsidRPr="00D44BE6">
        <w:rPr>
          <w:rFonts w:cs="Segoe UI"/>
          <w:sz w:val="21"/>
          <w:szCs w:val="21"/>
        </w:rPr>
        <w:t xml:space="preserve"> </w:t>
      </w:r>
      <w:r w:rsidR="00E66ED4" w:rsidRPr="00D44BE6">
        <w:rPr>
          <w:rFonts w:cs="Segoe UI"/>
          <w:sz w:val="21"/>
          <w:szCs w:val="21"/>
        </w:rPr>
        <w:t xml:space="preserve">it </w:t>
      </w:r>
      <w:r w:rsidR="009F3D7C" w:rsidRPr="00D44BE6">
        <w:rPr>
          <w:rFonts w:cs="Segoe UI"/>
          <w:sz w:val="21"/>
          <w:szCs w:val="21"/>
        </w:rPr>
        <w:t>unfolded,</w:t>
      </w:r>
      <w:r w:rsidR="00744398" w:rsidRPr="00D44BE6">
        <w:rPr>
          <w:rFonts w:cs="Segoe UI"/>
          <w:sz w:val="21"/>
          <w:szCs w:val="21"/>
        </w:rPr>
        <w:t xml:space="preserve"> </w:t>
      </w:r>
      <w:r w:rsidR="009F3D7C" w:rsidRPr="00D44BE6">
        <w:rPr>
          <w:rFonts w:cs="Segoe UI"/>
          <w:sz w:val="21"/>
          <w:szCs w:val="21"/>
        </w:rPr>
        <w:t xml:space="preserve">but </w:t>
      </w:r>
      <w:r w:rsidR="00FF359B" w:rsidRPr="00D44BE6">
        <w:rPr>
          <w:rFonts w:cs="Segoe UI"/>
          <w:sz w:val="21"/>
          <w:szCs w:val="21"/>
        </w:rPr>
        <w:t xml:space="preserve">that </w:t>
      </w:r>
      <w:r w:rsidR="009F3D7C" w:rsidRPr="00D44BE6">
        <w:rPr>
          <w:rFonts w:cs="Segoe UI"/>
          <w:sz w:val="21"/>
          <w:szCs w:val="21"/>
        </w:rPr>
        <w:t>o</w:t>
      </w:r>
      <w:r w:rsidR="00C161B3" w:rsidRPr="00D44BE6">
        <w:rPr>
          <w:rFonts w:cs="Segoe UI"/>
          <w:sz w:val="21"/>
          <w:szCs w:val="21"/>
        </w:rPr>
        <w:t>ver time both she</w:t>
      </w:r>
      <w:r w:rsidR="009A65E2" w:rsidRPr="00D44BE6">
        <w:rPr>
          <w:rFonts w:cs="Segoe UI"/>
          <w:sz w:val="21"/>
          <w:szCs w:val="21"/>
        </w:rPr>
        <w:t>,</w:t>
      </w:r>
      <w:r w:rsidR="00C161B3" w:rsidRPr="00D44BE6">
        <w:rPr>
          <w:rFonts w:cs="Segoe UI"/>
          <w:sz w:val="21"/>
          <w:szCs w:val="21"/>
        </w:rPr>
        <w:t xml:space="preserve"> and her other children</w:t>
      </w:r>
      <w:r w:rsidR="009A65E2" w:rsidRPr="00D44BE6">
        <w:rPr>
          <w:rFonts w:cs="Segoe UI"/>
          <w:sz w:val="21"/>
          <w:szCs w:val="21"/>
        </w:rPr>
        <w:t>,</w:t>
      </w:r>
      <w:r w:rsidR="00C161B3" w:rsidRPr="00D44BE6">
        <w:rPr>
          <w:rFonts w:cs="Segoe UI"/>
          <w:sz w:val="21"/>
          <w:szCs w:val="21"/>
        </w:rPr>
        <w:t xml:space="preserve"> experienced</w:t>
      </w:r>
      <w:r w:rsidR="00CB5D7B" w:rsidRPr="00D44BE6">
        <w:rPr>
          <w:rFonts w:cs="Segoe UI"/>
          <w:sz w:val="21"/>
          <w:szCs w:val="21"/>
        </w:rPr>
        <w:t xml:space="preserve"> a </w:t>
      </w:r>
      <w:r w:rsidR="00FF359B" w:rsidRPr="00D44BE6">
        <w:rPr>
          <w:rFonts w:cs="Segoe UI"/>
          <w:sz w:val="21"/>
          <w:szCs w:val="21"/>
        </w:rPr>
        <w:t xml:space="preserve">wide </w:t>
      </w:r>
      <w:r w:rsidR="00CB5D7B" w:rsidRPr="00D44BE6">
        <w:rPr>
          <w:rFonts w:cs="Segoe UI"/>
          <w:sz w:val="21"/>
          <w:szCs w:val="21"/>
        </w:rPr>
        <w:t>range of emotions</w:t>
      </w:r>
      <w:r w:rsidR="009A65E2" w:rsidRPr="00D44BE6">
        <w:rPr>
          <w:rFonts w:cs="Segoe UI"/>
          <w:sz w:val="21"/>
          <w:szCs w:val="21"/>
        </w:rPr>
        <w:t xml:space="preserve"> about the incident</w:t>
      </w:r>
      <w:r w:rsidR="00744398" w:rsidRPr="00D44BE6">
        <w:rPr>
          <w:rFonts w:cs="Segoe UI"/>
          <w:sz w:val="21"/>
          <w:szCs w:val="21"/>
        </w:rPr>
        <w:t>.</w:t>
      </w:r>
      <w:r w:rsidR="0032487B" w:rsidRPr="00D44BE6">
        <w:rPr>
          <w:rFonts w:cs="Segoe UI"/>
          <w:sz w:val="21"/>
          <w:szCs w:val="21"/>
        </w:rPr>
        <w:t xml:space="preserve"> </w:t>
      </w:r>
    </w:p>
    <w:p w14:paraId="52E0112D" w14:textId="31195581" w:rsidR="00BF50E8" w:rsidRPr="00016242" w:rsidRDefault="00BF50E8" w:rsidP="0008384C">
      <w:pPr>
        <w:ind w:left="720"/>
        <w:rPr>
          <w:rFonts w:cs="Segoe UI"/>
          <w:sz w:val="21"/>
          <w:szCs w:val="21"/>
        </w:rPr>
      </w:pPr>
      <w:r w:rsidRPr="00016242">
        <w:rPr>
          <w:rFonts w:cs="Segoe UI"/>
          <w:sz w:val="21"/>
          <w:szCs w:val="21"/>
        </w:rPr>
        <w:t>This has had an enduring and detrimental effect on me and on all my kids. Most of all, it has made [</w:t>
      </w:r>
      <w:r w:rsidR="00243623" w:rsidRPr="00016242">
        <w:rPr>
          <w:rFonts w:cs="Segoe UI"/>
          <w:sz w:val="21"/>
          <w:szCs w:val="21"/>
        </w:rPr>
        <w:t>Person A</w:t>
      </w:r>
      <w:r w:rsidRPr="00016242">
        <w:rPr>
          <w:rFonts w:cs="Segoe UI"/>
          <w:sz w:val="21"/>
          <w:szCs w:val="21"/>
        </w:rPr>
        <w:t>] feel unsafe in her daily life when we have worked so hard to</w:t>
      </w:r>
      <w:r w:rsidR="0032487B" w:rsidRPr="00016242">
        <w:rPr>
          <w:rFonts w:cs="Segoe UI"/>
          <w:sz w:val="21"/>
          <w:szCs w:val="21"/>
        </w:rPr>
        <w:t xml:space="preserve"> </w:t>
      </w:r>
      <w:r w:rsidRPr="00016242">
        <w:rPr>
          <w:rFonts w:cs="Segoe UI"/>
          <w:sz w:val="21"/>
          <w:szCs w:val="21"/>
        </w:rPr>
        <w:t>help her to be ok in a world not designed for her</w:t>
      </w:r>
    </w:p>
    <w:p w14:paraId="78FFDB36" w14:textId="167EEDFF" w:rsidR="00FF359B" w:rsidRPr="00D44BE6" w:rsidRDefault="00CB5D7B" w:rsidP="003F5DF8">
      <w:pPr>
        <w:rPr>
          <w:rFonts w:cs="Segoe UI"/>
          <w:sz w:val="21"/>
          <w:szCs w:val="21"/>
        </w:rPr>
      </w:pPr>
      <w:r w:rsidRPr="00D44BE6">
        <w:rPr>
          <w:rFonts w:cs="Segoe UI"/>
          <w:sz w:val="21"/>
          <w:szCs w:val="21"/>
        </w:rPr>
        <w:t xml:space="preserve">The family appreciated some of the </w:t>
      </w:r>
      <w:r w:rsidR="009F2CD9" w:rsidRPr="00D44BE6">
        <w:rPr>
          <w:rFonts w:cs="Segoe UI"/>
          <w:sz w:val="21"/>
          <w:szCs w:val="21"/>
        </w:rPr>
        <w:t xml:space="preserve">support </w:t>
      </w:r>
      <w:r w:rsidRPr="00D44BE6">
        <w:rPr>
          <w:rFonts w:cs="Segoe UI"/>
          <w:sz w:val="21"/>
          <w:szCs w:val="21"/>
        </w:rPr>
        <w:t xml:space="preserve">from the </w:t>
      </w:r>
      <w:r w:rsidR="009A65E2" w:rsidRPr="00D44BE6">
        <w:rPr>
          <w:rFonts w:cs="Segoe UI"/>
          <w:sz w:val="21"/>
          <w:szCs w:val="21"/>
        </w:rPr>
        <w:t>h</w:t>
      </w:r>
      <w:r w:rsidRPr="00D44BE6">
        <w:rPr>
          <w:rFonts w:cs="Segoe UI"/>
          <w:sz w:val="21"/>
          <w:szCs w:val="21"/>
        </w:rPr>
        <w:t xml:space="preserve">ospital in the days and weeks </w:t>
      </w:r>
      <w:r w:rsidR="009F3D7C" w:rsidRPr="00D44BE6">
        <w:rPr>
          <w:rFonts w:cs="Segoe UI"/>
          <w:sz w:val="21"/>
          <w:szCs w:val="21"/>
        </w:rPr>
        <w:t>following</w:t>
      </w:r>
      <w:r w:rsidR="00273B25" w:rsidRPr="00D44BE6">
        <w:rPr>
          <w:rFonts w:cs="Segoe UI"/>
          <w:sz w:val="21"/>
          <w:szCs w:val="21"/>
        </w:rPr>
        <w:t>.</w:t>
      </w:r>
      <w:r w:rsidR="009F3D7C" w:rsidRPr="00D44BE6">
        <w:rPr>
          <w:rFonts w:cs="Segoe UI"/>
          <w:sz w:val="21"/>
          <w:szCs w:val="21"/>
        </w:rPr>
        <w:t xml:space="preserve"> </w:t>
      </w:r>
      <w:r w:rsidR="009F2CD9" w:rsidRPr="00D44BE6">
        <w:rPr>
          <w:rFonts w:cs="Segoe UI"/>
          <w:sz w:val="21"/>
          <w:szCs w:val="21"/>
        </w:rPr>
        <w:t>However, they also</w:t>
      </w:r>
      <w:r w:rsidR="003C5709" w:rsidRPr="00D44BE6">
        <w:rPr>
          <w:rFonts w:cs="Segoe UI"/>
          <w:sz w:val="21"/>
          <w:szCs w:val="21"/>
        </w:rPr>
        <w:t xml:space="preserve"> </w:t>
      </w:r>
      <w:r w:rsidR="002B4CEA" w:rsidRPr="00D44BE6">
        <w:rPr>
          <w:rFonts w:cs="Segoe UI"/>
          <w:sz w:val="21"/>
          <w:szCs w:val="21"/>
        </w:rPr>
        <w:t xml:space="preserve">found </w:t>
      </w:r>
      <w:r w:rsidR="003C5709" w:rsidRPr="00D44BE6">
        <w:rPr>
          <w:rFonts w:cs="Segoe UI"/>
          <w:sz w:val="21"/>
          <w:szCs w:val="21"/>
        </w:rPr>
        <w:t xml:space="preserve">some of the </w:t>
      </w:r>
      <w:r w:rsidR="009F2CD9" w:rsidRPr="00D44BE6">
        <w:rPr>
          <w:rFonts w:cs="Segoe UI"/>
          <w:sz w:val="21"/>
          <w:szCs w:val="21"/>
        </w:rPr>
        <w:t>process</w:t>
      </w:r>
      <w:r w:rsidR="003C5709" w:rsidRPr="00D44BE6">
        <w:rPr>
          <w:rFonts w:cs="Segoe UI"/>
          <w:sz w:val="21"/>
          <w:szCs w:val="21"/>
        </w:rPr>
        <w:t xml:space="preserve"> to be </w:t>
      </w:r>
      <w:r w:rsidR="00153D04" w:rsidRPr="00D44BE6">
        <w:rPr>
          <w:rFonts w:cs="Segoe UI"/>
          <w:sz w:val="21"/>
          <w:szCs w:val="21"/>
        </w:rPr>
        <w:t>overwhelming</w:t>
      </w:r>
      <w:r w:rsidR="009F2CD9" w:rsidRPr="00D44BE6">
        <w:rPr>
          <w:rFonts w:cs="Segoe UI"/>
          <w:sz w:val="21"/>
          <w:szCs w:val="21"/>
        </w:rPr>
        <w:t>,</w:t>
      </w:r>
      <w:r w:rsidR="00153D04" w:rsidRPr="00D44BE6">
        <w:rPr>
          <w:rFonts w:cs="Segoe UI"/>
          <w:sz w:val="21"/>
          <w:szCs w:val="21"/>
        </w:rPr>
        <w:t xml:space="preserve"> and at times </w:t>
      </w:r>
      <w:r w:rsidR="009F2CD9" w:rsidRPr="00D44BE6">
        <w:rPr>
          <w:rFonts w:cs="Segoe UI"/>
          <w:sz w:val="21"/>
          <w:szCs w:val="21"/>
        </w:rPr>
        <w:t>not</w:t>
      </w:r>
      <w:r w:rsidR="00FD6534" w:rsidRPr="00D44BE6">
        <w:rPr>
          <w:rFonts w:cs="Segoe UI"/>
          <w:sz w:val="21"/>
          <w:szCs w:val="21"/>
        </w:rPr>
        <w:t xml:space="preserve"> </w:t>
      </w:r>
      <w:r w:rsidR="00DD4105" w:rsidRPr="00D44BE6">
        <w:rPr>
          <w:rFonts w:cs="Segoe UI"/>
          <w:sz w:val="21"/>
          <w:szCs w:val="21"/>
        </w:rPr>
        <w:t>considering their needs and concerns.</w:t>
      </w:r>
      <w:r w:rsidR="00B3431F" w:rsidRPr="00D44BE6">
        <w:rPr>
          <w:rFonts w:cs="Segoe UI"/>
          <w:sz w:val="21"/>
          <w:szCs w:val="21"/>
        </w:rPr>
        <w:t xml:space="preserve"> </w:t>
      </w:r>
      <w:r w:rsidR="00667C49" w:rsidRPr="00D44BE6">
        <w:rPr>
          <w:rFonts w:cs="Segoe UI"/>
          <w:sz w:val="21"/>
          <w:szCs w:val="21"/>
        </w:rPr>
        <w:t>They were particularly upset about the way an apology from Health NZ was handled</w:t>
      </w:r>
      <w:r w:rsidR="00496A9E" w:rsidRPr="00D44BE6">
        <w:rPr>
          <w:rFonts w:cs="Segoe UI"/>
          <w:sz w:val="21"/>
          <w:szCs w:val="21"/>
        </w:rPr>
        <w:t>.</w:t>
      </w:r>
    </w:p>
    <w:p w14:paraId="58C8F758" w14:textId="7C67AEC6" w:rsidR="00BC7A2E" w:rsidRPr="003E0749" w:rsidRDefault="00BC0089" w:rsidP="003E0749">
      <w:pPr>
        <w:rPr>
          <w:rFonts w:cs="Segoe UI"/>
          <w:kern w:val="2"/>
          <w:sz w:val="22"/>
          <w:szCs w:val="22"/>
          <w:lang w:val="en-GB"/>
          <w14:ligatures w14:val="standardContextual"/>
        </w:rPr>
      </w:pPr>
      <w:r w:rsidRPr="000C7358">
        <w:rPr>
          <w:rFonts w:cs="Segoe UI"/>
          <w:sz w:val="22"/>
          <w:szCs w:val="22"/>
          <w:lang w:val="en-GB"/>
        </w:rPr>
        <w:br w:type="page"/>
      </w:r>
      <w:bookmarkStart w:id="850" w:name="_Toc216990229"/>
      <w:bookmarkStart w:id="851" w:name="_Toc216990230"/>
      <w:bookmarkStart w:id="852" w:name="_Toc216990231"/>
      <w:bookmarkStart w:id="853" w:name="_Toc216990232"/>
      <w:bookmarkStart w:id="854" w:name="_Toc216990233"/>
      <w:bookmarkStart w:id="855" w:name="_Toc216990234"/>
      <w:bookmarkStart w:id="856" w:name="_Toc216990235"/>
      <w:bookmarkStart w:id="857" w:name="_Toc216990236"/>
      <w:bookmarkStart w:id="858" w:name="_Toc213854303"/>
      <w:bookmarkStart w:id="859" w:name="_Toc213854462"/>
      <w:bookmarkStart w:id="860" w:name="_Toc213854954"/>
      <w:bookmarkStart w:id="861" w:name="_Toc213856026"/>
      <w:bookmarkStart w:id="862" w:name="_Toc213877186"/>
      <w:bookmarkStart w:id="863" w:name="_Toc214272974"/>
      <w:bookmarkStart w:id="864" w:name="_Toc214273246"/>
      <w:bookmarkStart w:id="865" w:name="_Toc214273523"/>
      <w:bookmarkStart w:id="866" w:name="_Toc214278120"/>
      <w:bookmarkStart w:id="867" w:name="_Toc214448945"/>
      <w:bookmarkStart w:id="868" w:name="_Toc214835070"/>
      <w:bookmarkStart w:id="869" w:name="_Toc214960312"/>
      <w:bookmarkStart w:id="870" w:name="_Toc215338255"/>
      <w:bookmarkStart w:id="871" w:name="_Toc215675881"/>
      <w:bookmarkStart w:id="872" w:name="_Toc215948902"/>
      <w:bookmarkStart w:id="873" w:name="_Toc215949412"/>
      <w:bookmarkStart w:id="874" w:name="_Toc216024423"/>
      <w:bookmarkStart w:id="875" w:name="_Toc216106263"/>
      <w:bookmarkStart w:id="876" w:name="_Toc213854304"/>
      <w:bookmarkStart w:id="877" w:name="_Toc213854463"/>
      <w:bookmarkStart w:id="878" w:name="_Toc213854955"/>
      <w:bookmarkStart w:id="879" w:name="_Toc213856027"/>
      <w:bookmarkStart w:id="880" w:name="_Toc213877187"/>
      <w:bookmarkStart w:id="881" w:name="_Toc214272975"/>
      <w:bookmarkStart w:id="882" w:name="_Toc214273247"/>
      <w:bookmarkStart w:id="883" w:name="_Toc214273524"/>
      <w:bookmarkStart w:id="884" w:name="_Toc214278121"/>
      <w:bookmarkStart w:id="885" w:name="_Toc214448946"/>
      <w:bookmarkStart w:id="886" w:name="_Toc214835071"/>
      <w:bookmarkStart w:id="887" w:name="_Toc214960313"/>
      <w:bookmarkStart w:id="888" w:name="_Toc215338256"/>
      <w:bookmarkStart w:id="889" w:name="_Toc215675882"/>
      <w:bookmarkStart w:id="890" w:name="_Toc215948903"/>
      <w:bookmarkStart w:id="891" w:name="_Toc215949413"/>
      <w:bookmarkStart w:id="892" w:name="_Toc216024424"/>
      <w:bookmarkStart w:id="893" w:name="_Toc216106264"/>
      <w:bookmarkStart w:id="894" w:name="_Toc213854305"/>
      <w:bookmarkStart w:id="895" w:name="_Toc213854464"/>
      <w:bookmarkStart w:id="896" w:name="_Toc213854956"/>
      <w:bookmarkStart w:id="897" w:name="_Toc213856028"/>
      <w:bookmarkStart w:id="898" w:name="_Toc213877188"/>
      <w:bookmarkStart w:id="899" w:name="_Toc214272976"/>
      <w:bookmarkStart w:id="900" w:name="_Toc214273248"/>
      <w:bookmarkStart w:id="901" w:name="_Toc214273525"/>
      <w:bookmarkStart w:id="902" w:name="_Toc214278122"/>
      <w:bookmarkStart w:id="903" w:name="_Toc214448947"/>
      <w:bookmarkStart w:id="904" w:name="_Toc214835072"/>
      <w:bookmarkStart w:id="905" w:name="_Toc214960314"/>
      <w:bookmarkStart w:id="906" w:name="_Toc215338257"/>
      <w:bookmarkStart w:id="907" w:name="_Toc215675883"/>
      <w:bookmarkStart w:id="908" w:name="_Toc215948904"/>
      <w:bookmarkStart w:id="909" w:name="_Toc215949414"/>
      <w:bookmarkStart w:id="910" w:name="_Toc216024425"/>
      <w:bookmarkStart w:id="911" w:name="_Toc216106265"/>
      <w:bookmarkStart w:id="912" w:name="_Toc213854306"/>
      <w:bookmarkStart w:id="913" w:name="_Toc213854465"/>
      <w:bookmarkStart w:id="914" w:name="_Toc213854957"/>
      <w:bookmarkStart w:id="915" w:name="_Toc213856029"/>
      <w:bookmarkStart w:id="916" w:name="_Toc213877189"/>
      <w:bookmarkStart w:id="917" w:name="_Toc214272977"/>
      <w:bookmarkStart w:id="918" w:name="_Toc214273249"/>
      <w:bookmarkStart w:id="919" w:name="_Toc214273526"/>
      <w:bookmarkStart w:id="920" w:name="_Toc214278123"/>
      <w:bookmarkStart w:id="921" w:name="_Toc214448948"/>
      <w:bookmarkStart w:id="922" w:name="_Toc214835073"/>
      <w:bookmarkStart w:id="923" w:name="_Toc214960315"/>
      <w:bookmarkStart w:id="924" w:name="_Toc215338258"/>
      <w:bookmarkStart w:id="925" w:name="_Toc215675884"/>
      <w:bookmarkStart w:id="926" w:name="_Toc215948905"/>
      <w:bookmarkStart w:id="927" w:name="_Toc215949415"/>
      <w:bookmarkStart w:id="928" w:name="_Toc216024426"/>
      <w:bookmarkStart w:id="929" w:name="_Toc216106266"/>
      <w:bookmarkStart w:id="930" w:name="_Toc213854307"/>
      <w:bookmarkStart w:id="931" w:name="_Toc213854466"/>
      <w:bookmarkStart w:id="932" w:name="_Toc213854958"/>
      <w:bookmarkStart w:id="933" w:name="_Toc213856030"/>
      <w:bookmarkStart w:id="934" w:name="_Toc213877190"/>
      <w:bookmarkStart w:id="935" w:name="_Toc214272978"/>
      <w:bookmarkStart w:id="936" w:name="_Toc214273250"/>
      <w:bookmarkStart w:id="937" w:name="_Toc214273527"/>
      <w:bookmarkStart w:id="938" w:name="_Toc214278124"/>
      <w:bookmarkStart w:id="939" w:name="_Toc214448949"/>
      <w:bookmarkStart w:id="940" w:name="_Toc214835074"/>
      <w:bookmarkStart w:id="941" w:name="_Toc214960316"/>
      <w:bookmarkStart w:id="942" w:name="_Toc215338259"/>
      <w:bookmarkStart w:id="943" w:name="_Toc215675885"/>
      <w:bookmarkStart w:id="944" w:name="_Toc215948906"/>
      <w:bookmarkStart w:id="945" w:name="_Toc215949416"/>
      <w:bookmarkStart w:id="946" w:name="_Toc216024427"/>
      <w:bookmarkStart w:id="947" w:name="_Toc216106267"/>
      <w:bookmarkStart w:id="948" w:name="_Toc213854308"/>
      <w:bookmarkStart w:id="949" w:name="_Toc213854467"/>
      <w:bookmarkStart w:id="950" w:name="_Toc213854959"/>
      <w:bookmarkStart w:id="951" w:name="_Toc213856031"/>
      <w:bookmarkStart w:id="952" w:name="_Toc213877191"/>
      <w:bookmarkStart w:id="953" w:name="_Toc214272979"/>
      <w:bookmarkStart w:id="954" w:name="_Toc214273251"/>
      <w:bookmarkStart w:id="955" w:name="_Toc214273528"/>
      <w:bookmarkStart w:id="956" w:name="_Toc214278125"/>
      <w:bookmarkStart w:id="957" w:name="_Toc214448950"/>
      <w:bookmarkStart w:id="958" w:name="_Toc214835075"/>
      <w:bookmarkStart w:id="959" w:name="_Toc214960317"/>
      <w:bookmarkStart w:id="960" w:name="_Toc215338260"/>
      <w:bookmarkStart w:id="961" w:name="_Toc215675886"/>
      <w:bookmarkStart w:id="962" w:name="_Toc215948907"/>
      <w:bookmarkStart w:id="963" w:name="_Toc215949417"/>
      <w:bookmarkStart w:id="964" w:name="_Toc216024428"/>
      <w:bookmarkStart w:id="965" w:name="_Toc216106268"/>
      <w:bookmarkStart w:id="966" w:name="_Toc213854309"/>
      <w:bookmarkStart w:id="967" w:name="_Toc213854468"/>
      <w:bookmarkStart w:id="968" w:name="_Toc213854960"/>
      <w:bookmarkStart w:id="969" w:name="_Toc213856032"/>
      <w:bookmarkStart w:id="970" w:name="_Toc213877192"/>
      <w:bookmarkStart w:id="971" w:name="_Toc214272980"/>
      <w:bookmarkStart w:id="972" w:name="_Toc214273252"/>
      <w:bookmarkStart w:id="973" w:name="_Toc214273529"/>
      <w:bookmarkStart w:id="974" w:name="_Toc214278126"/>
      <w:bookmarkStart w:id="975" w:name="_Toc214448951"/>
      <w:bookmarkStart w:id="976" w:name="_Toc214835076"/>
      <w:bookmarkStart w:id="977" w:name="_Toc214960318"/>
      <w:bookmarkStart w:id="978" w:name="_Toc215338261"/>
      <w:bookmarkStart w:id="979" w:name="_Toc215675887"/>
      <w:bookmarkStart w:id="980" w:name="_Toc215948908"/>
      <w:bookmarkStart w:id="981" w:name="_Toc215949418"/>
      <w:bookmarkStart w:id="982" w:name="_Toc216024429"/>
      <w:bookmarkStart w:id="983" w:name="_Toc216106269"/>
      <w:bookmarkStart w:id="984" w:name="_Toc213854310"/>
      <w:bookmarkStart w:id="985" w:name="_Toc213854469"/>
      <w:bookmarkStart w:id="986" w:name="_Toc213854961"/>
      <w:bookmarkStart w:id="987" w:name="_Toc213856033"/>
      <w:bookmarkStart w:id="988" w:name="_Toc213877193"/>
      <w:bookmarkStart w:id="989" w:name="_Toc214272981"/>
      <w:bookmarkStart w:id="990" w:name="_Toc214273253"/>
      <w:bookmarkStart w:id="991" w:name="_Toc214273530"/>
      <w:bookmarkStart w:id="992" w:name="_Toc214278127"/>
      <w:bookmarkStart w:id="993" w:name="_Toc214448952"/>
      <w:bookmarkStart w:id="994" w:name="_Toc214835077"/>
      <w:bookmarkStart w:id="995" w:name="_Toc214960319"/>
      <w:bookmarkStart w:id="996" w:name="_Toc215338262"/>
      <w:bookmarkStart w:id="997" w:name="_Toc215675888"/>
      <w:bookmarkStart w:id="998" w:name="_Toc215948909"/>
      <w:bookmarkStart w:id="999" w:name="_Toc215949419"/>
      <w:bookmarkStart w:id="1000" w:name="_Toc216024430"/>
      <w:bookmarkStart w:id="1001" w:name="_Toc216106270"/>
      <w:bookmarkStart w:id="1002" w:name="_Toc213854311"/>
      <w:bookmarkStart w:id="1003" w:name="_Toc213854470"/>
      <w:bookmarkStart w:id="1004" w:name="_Toc213854962"/>
      <w:bookmarkStart w:id="1005" w:name="_Toc213856034"/>
      <w:bookmarkStart w:id="1006" w:name="_Toc213877194"/>
      <w:bookmarkStart w:id="1007" w:name="_Toc214272982"/>
      <w:bookmarkStart w:id="1008" w:name="_Toc214273254"/>
      <w:bookmarkStart w:id="1009" w:name="_Toc214273531"/>
      <w:bookmarkStart w:id="1010" w:name="_Toc214278128"/>
      <w:bookmarkStart w:id="1011" w:name="_Toc214448953"/>
      <w:bookmarkStart w:id="1012" w:name="_Toc214835078"/>
      <w:bookmarkStart w:id="1013" w:name="_Toc214960320"/>
      <w:bookmarkStart w:id="1014" w:name="_Toc215338263"/>
      <w:bookmarkStart w:id="1015" w:name="_Toc215675889"/>
      <w:bookmarkStart w:id="1016" w:name="_Toc215948910"/>
      <w:bookmarkStart w:id="1017" w:name="_Toc215949420"/>
      <w:bookmarkStart w:id="1018" w:name="_Toc216024431"/>
      <w:bookmarkStart w:id="1019" w:name="_Toc216106271"/>
      <w:bookmarkStart w:id="1020" w:name="_Toc213854312"/>
      <w:bookmarkStart w:id="1021" w:name="_Toc213854471"/>
      <w:bookmarkStart w:id="1022" w:name="_Toc213854963"/>
      <w:bookmarkStart w:id="1023" w:name="_Toc213856035"/>
      <w:bookmarkStart w:id="1024" w:name="_Toc213877195"/>
      <w:bookmarkStart w:id="1025" w:name="_Toc214272983"/>
      <w:bookmarkStart w:id="1026" w:name="_Toc214273255"/>
      <w:bookmarkStart w:id="1027" w:name="_Toc214273532"/>
      <w:bookmarkStart w:id="1028" w:name="_Toc214278129"/>
      <w:bookmarkStart w:id="1029" w:name="_Toc214448954"/>
      <w:bookmarkStart w:id="1030" w:name="_Toc214835079"/>
      <w:bookmarkStart w:id="1031" w:name="_Toc214960321"/>
      <w:bookmarkStart w:id="1032" w:name="_Toc215338264"/>
      <w:bookmarkStart w:id="1033" w:name="_Toc215675890"/>
      <w:bookmarkStart w:id="1034" w:name="_Toc215948911"/>
      <w:bookmarkStart w:id="1035" w:name="_Toc215949421"/>
      <w:bookmarkStart w:id="1036" w:name="_Toc216024432"/>
      <w:bookmarkStart w:id="1037" w:name="_Toc216106272"/>
      <w:bookmarkStart w:id="1038" w:name="_Toc213854319"/>
      <w:bookmarkStart w:id="1039" w:name="_Toc213854478"/>
      <w:bookmarkStart w:id="1040" w:name="_Toc213854970"/>
      <w:bookmarkStart w:id="1041" w:name="_Toc213856042"/>
      <w:bookmarkStart w:id="1042" w:name="_Toc213877202"/>
      <w:bookmarkStart w:id="1043" w:name="_Toc214272990"/>
      <w:bookmarkStart w:id="1044" w:name="_Toc214273262"/>
      <w:bookmarkStart w:id="1045" w:name="_Toc214273539"/>
      <w:bookmarkStart w:id="1046" w:name="_Toc214278136"/>
      <w:bookmarkStart w:id="1047" w:name="_Toc214448961"/>
      <w:bookmarkStart w:id="1048" w:name="_Toc214835086"/>
      <w:bookmarkStart w:id="1049" w:name="_Toc214960328"/>
      <w:bookmarkStart w:id="1050" w:name="_Toc215338271"/>
      <w:bookmarkStart w:id="1051" w:name="_Toc215675897"/>
      <w:bookmarkStart w:id="1052" w:name="_Toc215948918"/>
      <w:bookmarkStart w:id="1053" w:name="_Toc215949428"/>
      <w:bookmarkStart w:id="1054" w:name="_Toc216024439"/>
      <w:bookmarkStart w:id="1055" w:name="_Toc216106279"/>
      <w:bookmarkStart w:id="1056" w:name="_Toc213854320"/>
      <w:bookmarkStart w:id="1057" w:name="_Toc213854479"/>
      <w:bookmarkStart w:id="1058" w:name="_Toc213854971"/>
      <w:bookmarkStart w:id="1059" w:name="_Toc213856043"/>
      <w:bookmarkStart w:id="1060" w:name="_Toc213877203"/>
      <w:bookmarkStart w:id="1061" w:name="_Toc214272991"/>
      <w:bookmarkStart w:id="1062" w:name="_Toc214273263"/>
      <w:bookmarkStart w:id="1063" w:name="_Toc214273540"/>
      <w:bookmarkStart w:id="1064" w:name="_Toc214278137"/>
      <w:bookmarkStart w:id="1065" w:name="_Toc214448962"/>
      <w:bookmarkStart w:id="1066" w:name="_Toc214835087"/>
      <w:bookmarkStart w:id="1067" w:name="_Toc214960329"/>
      <w:bookmarkStart w:id="1068" w:name="_Toc215338272"/>
      <w:bookmarkStart w:id="1069" w:name="_Toc215675898"/>
      <w:bookmarkStart w:id="1070" w:name="_Toc215948919"/>
      <w:bookmarkStart w:id="1071" w:name="_Toc215949429"/>
      <w:bookmarkStart w:id="1072" w:name="_Toc216024440"/>
      <w:bookmarkStart w:id="1073" w:name="_Toc216106280"/>
      <w:bookmarkStart w:id="1074" w:name="_Toc213854321"/>
      <w:bookmarkStart w:id="1075" w:name="_Toc213854480"/>
      <w:bookmarkStart w:id="1076" w:name="_Toc213854972"/>
      <w:bookmarkStart w:id="1077" w:name="_Toc213856044"/>
      <w:bookmarkStart w:id="1078" w:name="_Toc213877204"/>
      <w:bookmarkStart w:id="1079" w:name="_Toc214272992"/>
      <w:bookmarkStart w:id="1080" w:name="_Toc214273264"/>
      <w:bookmarkStart w:id="1081" w:name="_Toc214273541"/>
      <w:bookmarkStart w:id="1082" w:name="_Toc214278138"/>
      <w:bookmarkStart w:id="1083" w:name="_Toc214448963"/>
      <w:bookmarkStart w:id="1084" w:name="_Toc214835088"/>
      <w:bookmarkStart w:id="1085" w:name="_Toc214960330"/>
      <w:bookmarkStart w:id="1086" w:name="_Toc215338273"/>
      <w:bookmarkStart w:id="1087" w:name="_Toc215675899"/>
      <w:bookmarkStart w:id="1088" w:name="_Toc215948920"/>
      <w:bookmarkStart w:id="1089" w:name="_Toc215949430"/>
      <w:bookmarkStart w:id="1090" w:name="_Toc216024441"/>
      <w:bookmarkStart w:id="1091" w:name="_Toc216106281"/>
      <w:bookmarkStart w:id="1092" w:name="_Toc213854322"/>
      <w:bookmarkStart w:id="1093" w:name="_Toc213854481"/>
      <w:bookmarkStart w:id="1094" w:name="_Toc213854973"/>
      <w:bookmarkStart w:id="1095" w:name="_Toc213856045"/>
      <w:bookmarkStart w:id="1096" w:name="_Toc213877205"/>
      <w:bookmarkStart w:id="1097" w:name="_Toc214272993"/>
      <w:bookmarkStart w:id="1098" w:name="_Toc214273265"/>
      <w:bookmarkStart w:id="1099" w:name="_Toc214273542"/>
      <w:bookmarkStart w:id="1100" w:name="_Toc214278139"/>
      <w:bookmarkStart w:id="1101" w:name="_Toc214448964"/>
      <w:bookmarkStart w:id="1102" w:name="_Toc214835089"/>
      <w:bookmarkStart w:id="1103" w:name="_Toc214960331"/>
      <w:bookmarkStart w:id="1104" w:name="_Toc215338274"/>
      <w:bookmarkStart w:id="1105" w:name="_Toc215675900"/>
      <w:bookmarkStart w:id="1106" w:name="_Toc215948921"/>
      <w:bookmarkStart w:id="1107" w:name="_Toc215949431"/>
      <w:bookmarkStart w:id="1108" w:name="_Toc216024442"/>
      <w:bookmarkStart w:id="1109" w:name="_Toc216106282"/>
      <w:bookmarkStart w:id="1110" w:name="_Toc213854323"/>
      <w:bookmarkStart w:id="1111" w:name="_Toc213854482"/>
      <w:bookmarkStart w:id="1112" w:name="_Toc213854974"/>
      <w:bookmarkStart w:id="1113" w:name="_Toc213856046"/>
      <w:bookmarkStart w:id="1114" w:name="_Toc213877206"/>
      <w:bookmarkStart w:id="1115" w:name="_Toc214272994"/>
      <w:bookmarkStart w:id="1116" w:name="_Toc214273266"/>
      <w:bookmarkStart w:id="1117" w:name="_Toc214273543"/>
      <w:bookmarkStart w:id="1118" w:name="_Toc214278140"/>
      <w:bookmarkStart w:id="1119" w:name="_Toc214448965"/>
      <w:bookmarkStart w:id="1120" w:name="_Toc214835090"/>
      <w:bookmarkStart w:id="1121" w:name="_Toc214960332"/>
      <w:bookmarkStart w:id="1122" w:name="_Toc215338275"/>
      <w:bookmarkStart w:id="1123" w:name="_Toc215675901"/>
      <w:bookmarkStart w:id="1124" w:name="_Toc215948922"/>
      <w:bookmarkStart w:id="1125" w:name="_Toc215949432"/>
      <w:bookmarkStart w:id="1126" w:name="_Toc216024443"/>
      <w:bookmarkStart w:id="1127" w:name="_Toc216106283"/>
      <w:bookmarkStart w:id="1128" w:name="_Toc213854324"/>
      <w:bookmarkStart w:id="1129" w:name="_Toc213854483"/>
      <w:bookmarkStart w:id="1130" w:name="_Toc213854975"/>
      <w:bookmarkStart w:id="1131" w:name="_Toc213856047"/>
      <w:bookmarkStart w:id="1132" w:name="_Toc213877207"/>
      <w:bookmarkStart w:id="1133" w:name="_Toc214272995"/>
      <w:bookmarkStart w:id="1134" w:name="_Toc214273267"/>
      <w:bookmarkStart w:id="1135" w:name="_Toc214273544"/>
      <w:bookmarkStart w:id="1136" w:name="_Toc214278141"/>
      <w:bookmarkStart w:id="1137" w:name="_Toc214448966"/>
      <w:bookmarkStart w:id="1138" w:name="_Toc214835091"/>
      <w:bookmarkStart w:id="1139" w:name="_Toc214960333"/>
      <w:bookmarkStart w:id="1140" w:name="_Toc215338276"/>
      <w:bookmarkStart w:id="1141" w:name="_Toc215675902"/>
      <w:bookmarkStart w:id="1142" w:name="_Toc215948923"/>
      <w:bookmarkStart w:id="1143" w:name="_Toc215949433"/>
      <w:bookmarkStart w:id="1144" w:name="_Toc216024444"/>
      <w:bookmarkStart w:id="1145" w:name="_Toc216106284"/>
      <w:bookmarkStart w:id="1146" w:name="_Toc213854325"/>
      <w:bookmarkStart w:id="1147" w:name="_Toc213854484"/>
      <w:bookmarkStart w:id="1148" w:name="_Toc213854976"/>
      <w:bookmarkStart w:id="1149" w:name="_Toc213856048"/>
      <w:bookmarkStart w:id="1150" w:name="_Toc213877208"/>
      <w:bookmarkStart w:id="1151" w:name="_Toc214272996"/>
      <w:bookmarkStart w:id="1152" w:name="_Toc214273268"/>
      <w:bookmarkStart w:id="1153" w:name="_Toc214273545"/>
      <w:bookmarkStart w:id="1154" w:name="_Toc214278142"/>
      <w:bookmarkStart w:id="1155" w:name="_Toc214448967"/>
      <w:bookmarkStart w:id="1156" w:name="_Toc214835092"/>
      <w:bookmarkStart w:id="1157" w:name="_Toc214960334"/>
      <w:bookmarkStart w:id="1158" w:name="_Toc215338277"/>
      <w:bookmarkStart w:id="1159" w:name="_Toc215675903"/>
      <w:bookmarkStart w:id="1160" w:name="_Toc215948924"/>
      <w:bookmarkStart w:id="1161" w:name="_Toc215949434"/>
      <w:bookmarkStart w:id="1162" w:name="_Toc216024445"/>
      <w:bookmarkStart w:id="1163" w:name="_Toc216106285"/>
      <w:bookmarkStart w:id="1164" w:name="_Toc213854326"/>
      <w:bookmarkStart w:id="1165" w:name="_Toc213854485"/>
      <w:bookmarkStart w:id="1166" w:name="_Toc213854977"/>
      <w:bookmarkStart w:id="1167" w:name="_Toc213856049"/>
      <w:bookmarkStart w:id="1168" w:name="_Toc213877209"/>
      <w:bookmarkStart w:id="1169" w:name="_Toc214272997"/>
      <w:bookmarkStart w:id="1170" w:name="_Toc214273269"/>
      <w:bookmarkStart w:id="1171" w:name="_Toc214273546"/>
      <w:bookmarkStart w:id="1172" w:name="_Toc214278143"/>
      <w:bookmarkStart w:id="1173" w:name="_Toc214448968"/>
      <w:bookmarkStart w:id="1174" w:name="_Toc214835093"/>
      <w:bookmarkStart w:id="1175" w:name="_Toc214960335"/>
      <w:bookmarkStart w:id="1176" w:name="_Toc215338278"/>
      <w:bookmarkStart w:id="1177" w:name="_Toc215675904"/>
      <w:bookmarkStart w:id="1178" w:name="_Toc215948925"/>
      <w:bookmarkStart w:id="1179" w:name="_Toc215949435"/>
      <w:bookmarkStart w:id="1180" w:name="_Toc216024446"/>
      <w:bookmarkStart w:id="1181" w:name="_Toc216106286"/>
      <w:bookmarkStart w:id="1182" w:name="_Toc213854327"/>
      <w:bookmarkStart w:id="1183" w:name="_Toc213854486"/>
      <w:bookmarkStart w:id="1184" w:name="_Toc213854978"/>
      <w:bookmarkStart w:id="1185" w:name="_Toc213856050"/>
      <w:bookmarkStart w:id="1186" w:name="_Toc213877210"/>
      <w:bookmarkStart w:id="1187" w:name="_Toc214272998"/>
      <w:bookmarkStart w:id="1188" w:name="_Toc214273270"/>
      <w:bookmarkStart w:id="1189" w:name="_Toc214273547"/>
      <w:bookmarkStart w:id="1190" w:name="_Toc214278144"/>
      <w:bookmarkStart w:id="1191" w:name="_Toc214448969"/>
      <w:bookmarkStart w:id="1192" w:name="_Toc214835094"/>
      <w:bookmarkStart w:id="1193" w:name="_Toc214960336"/>
      <w:bookmarkStart w:id="1194" w:name="_Toc215338279"/>
      <w:bookmarkStart w:id="1195" w:name="_Toc215675905"/>
      <w:bookmarkStart w:id="1196" w:name="_Toc215948926"/>
      <w:bookmarkStart w:id="1197" w:name="_Toc215949436"/>
      <w:bookmarkStart w:id="1198" w:name="_Toc216024447"/>
      <w:bookmarkStart w:id="1199" w:name="_Toc216106287"/>
      <w:bookmarkStart w:id="1200" w:name="_Toc213854328"/>
      <w:bookmarkStart w:id="1201" w:name="_Toc213854487"/>
      <w:bookmarkStart w:id="1202" w:name="_Toc213854979"/>
      <w:bookmarkStart w:id="1203" w:name="_Toc213856051"/>
      <w:bookmarkStart w:id="1204" w:name="_Toc213877211"/>
      <w:bookmarkStart w:id="1205" w:name="_Toc214272999"/>
      <w:bookmarkStart w:id="1206" w:name="_Toc214273271"/>
      <w:bookmarkStart w:id="1207" w:name="_Toc214273548"/>
      <w:bookmarkStart w:id="1208" w:name="_Toc214278145"/>
      <w:bookmarkStart w:id="1209" w:name="_Toc214448970"/>
      <w:bookmarkStart w:id="1210" w:name="_Toc214835095"/>
      <w:bookmarkStart w:id="1211" w:name="_Toc214960337"/>
      <w:bookmarkStart w:id="1212" w:name="_Toc215338280"/>
      <w:bookmarkStart w:id="1213" w:name="_Toc215675906"/>
      <w:bookmarkStart w:id="1214" w:name="_Toc215948927"/>
      <w:bookmarkStart w:id="1215" w:name="_Toc215949437"/>
      <w:bookmarkStart w:id="1216" w:name="_Toc216024448"/>
      <w:bookmarkStart w:id="1217" w:name="_Toc216106288"/>
      <w:bookmarkStart w:id="1218" w:name="_Toc213854329"/>
      <w:bookmarkStart w:id="1219" w:name="_Toc213854488"/>
      <w:bookmarkStart w:id="1220" w:name="_Toc213854980"/>
      <w:bookmarkStart w:id="1221" w:name="_Toc213856052"/>
      <w:bookmarkStart w:id="1222" w:name="_Toc213877212"/>
      <w:bookmarkStart w:id="1223" w:name="_Toc214273000"/>
      <w:bookmarkStart w:id="1224" w:name="_Toc214273272"/>
      <w:bookmarkStart w:id="1225" w:name="_Toc214273549"/>
      <w:bookmarkStart w:id="1226" w:name="_Toc214278146"/>
      <w:bookmarkStart w:id="1227" w:name="_Toc214448971"/>
      <w:bookmarkStart w:id="1228" w:name="_Toc214835096"/>
      <w:bookmarkStart w:id="1229" w:name="_Toc214960338"/>
      <w:bookmarkStart w:id="1230" w:name="_Toc215338281"/>
      <w:bookmarkStart w:id="1231" w:name="_Toc215675907"/>
      <w:bookmarkStart w:id="1232" w:name="_Toc215948928"/>
      <w:bookmarkStart w:id="1233" w:name="_Toc215949438"/>
      <w:bookmarkStart w:id="1234" w:name="_Toc216024449"/>
      <w:bookmarkStart w:id="1235" w:name="_Toc216106289"/>
      <w:bookmarkStart w:id="1236" w:name="_Toc213854333"/>
      <w:bookmarkStart w:id="1237" w:name="_Toc213854492"/>
      <w:bookmarkStart w:id="1238" w:name="_Toc213854984"/>
      <w:bookmarkStart w:id="1239" w:name="_Toc213856056"/>
      <w:bookmarkStart w:id="1240" w:name="_Toc213877216"/>
      <w:bookmarkStart w:id="1241" w:name="_Toc214273004"/>
      <w:bookmarkStart w:id="1242" w:name="_Toc214273276"/>
      <w:bookmarkStart w:id="1243" w:name="_Toc214273553"/>
      <w:bookmarkStart w:id="1244" w:name="_Toc214278150"/>
      <w:bookmarkStart w:id="1245" w:name="_Toc214448975"/>
      <w:bookmarkStart w:id="1246" w:name="_Toc214835100"/>
      <w:bookmarkStart w:id="1247" w:name="_Toc214960342"/>
      <w:bookmarkStart w:id="1248" w:name="_Toc215338285"/>
      <w:bookmarkStart w:id="1249" w:name="_Toc215675911"/>
      <w:bookmarkStart w:id="1250" w:name="_Toc215948932"/>
      <w:bookmarkStart w:id="1251" w:name="_Toc215949442"/>
      <w:bookmarkStart w:id="1252" w:name="_Toc216024453"/>
      <w:bookmarkStart w:id="1253" w:name="_Toc216106293"/>
      <w:bookmarkStart w:id="1254" w:name="_Toc213854334"/>
      <w:bookmarkStart w:id="1255" w:name="_Toc213854493"/>
      <w:bookmarkStart w:id="1256" w:name="_Toc213854985"/>
      <w:bookmarkStart w:id="1257" w:name="_Toc213856057"/>
      <w:bookmarkStart w:id="1258" w:name="_Toc213877217"/>
      <w:bookmarkStart w:id="1259" w:name="_Toc214273005"/>
      <w:bookmarkStart w:id="1260" w:name="_Toc214273277"/>
      <w:bookmarkStart w:id="1261" w:name="_Toc214273554"/>
      <w:bookmarkStart w:id="1262" w:name="_Toc214278151"/>
      <w:bookmarkStart w:id="1263" w:name="_Toc214448976"/>
      <w:bookmarkStart w:id="1264" w:name="_Toc214835101"/>
      <w:bookmarkStart w:id="1265" w:name="_Toc214960343"/>
      <w:bookmarkStart w:id="1266" w:name="_Toc215338286"/>
      <w:bookmarkStart w:id="1267" w:name="_Toc215675912"/>
      <w:bookmarkStart w:id="1268" w:name="_Toc215948933"/>
      <w:bookmarkStart w:id="1269" w:name="_Toc215949443"/>
      <w:bookmarkStart w:id="1270" w:name="_Toc216024454"/>
      <w:bookmarkStart w:id="1271" w:name="_Toc216106294"/>
      <w:bookmarkStart w:id="1272" w:name="_Toc213854335"/>
      <w:bookmarkStart w:id="1273" w:name="_Toc213854494"/>
      <w:bookmarkStart w:id="1274" w:name="_Toc213854986"/>
      <w:bookmarkStart w:id="1275" w:name="_Toc213856058"/>
      <w:bookmarkStart w:id="1276" w:name="_Toc213877218"/>
      <w:bookmarkStart w:id="1277" w:name="_Toc214273006"/>
      <w:bookmarkStart w:id="1278" w:name="_Toc214273278"/>
      <w:bookmarkStart w:id="1279" w:name="_Toc214273555"/>
      <w:bookmarkStart w:id="1280" w:name="_Toc214278152"/>
      <w:bookmarkStart w:id="1281" w:name="_Toc214448977"/>
      <w:bookmarkStart w:id="1282" w:name="_Toc214835102"/>
      <w:bookmarkStart w:id="1283" w:name="_Toc214960344"/>
      <w:bookmarkStart w:id="1284" w:name="_Toc215338287"/>
      <w:bookmarkStart w:id="1285" w:name="_Toc215675913"/>
      <w:bookmarkStart w:id="1286" w:name="_Toc215948934"/>
      <w:bookmarkStart w:id="1287" w:name="_Toc215949444"/>
      <w:bookmarkStart w:id="1288" w:name="_Toc216024455"/>
      <w:bookmarkStart w:id="1289" w:name="_Toc216106295"/>
      <w:bookmarkStart w:id="1290" w:name="_Toc213854336"/>
      <w:bookmarkStart w:id="1291" w:name="_Toc213854495"/>
      <w:bookmarkStart w:id="1292" w:name="_Toc213854987"/>
      <w:bookmarkStart w:id="1293" w:name="_Toc213856059"/>
      <w:bookmarkStart w:id="1294" w:name="_Toc213877219"/>
      <w:bookmarkStart w:id="1295" w:name="_Toc214273007"/>
      <w:bookmarkStart w:id="1296" w:name="_Toc214273279"/>
      <w:bookmarkStart w:id="1297" w:name="_Toc214273556"/>
      <w:bookmarkStart w:id="1298" w:name="_Toc214278153"/>
      <w:bookmarkStart w:id="1299" w:name="_Toc214448978"/>
      <w:bookmarkStart w:id="1300" w:name="_Toc214835103"/>
      <w:bookmarkStart w:id="1301" w:name="_Toc214960345"/>
      <w:bookmarkStart w:id="1302" w:name="_Toc215338288"/>
      <w:bookmarkStart w:id="1303" w:name="_Toc215675914"/>
      <w:bookmarkStart w:id="1304" w:name="_Toc215948935"/>
      <w:bookmarkStart w:id="1305" w:name="_Toc215949445"/>
      <w:bookmarkStart w:id="1306" w:name="_Toc216024456"/>
      <w:bookmarkStart w:id="1307" w:name="_Toc216106296"/>
      <w:bookmarkStart w:id="1308" w:name="_Toc213854337"/>
      <w:bookmarkStart w:id="1309" w:name="_Toc213854496"/>
      <w:bookmarkStart w:id="1310" w:name="_Toc213854988"/>
      <w:bookmarkStart w:id="1311" w:name="_Toc213856060"/>
      <w:bookmarkStart w:id="1312" w:name="_Toc213877220"/>
      <w:bookmarkStart w:id="1313" w:name="_Toc214273008"/>
      <w:bookmarkStart w:id="1314" w:name="_Toc214273280"/>
      <w:bookmarkStart w:id="1315" w:name="_Toc214273557"/>
      <w:bookmarkStart w:id="1316" w:name="_Toc214278154"/>
      <w:bookmarkStart w:id="1317" w:name="_Toc214448979"/>
      <w:bookmarkStart w:id="1318" w:name="_Toc214835104"/>
      <w:bookmarkStart w:id="1319" w:name="_Toc214960346"/>
      <w:bookmarkStart w:id="1320" w:name="_Toc215338289"/>
      <w:bookmarkStart w:id="1321" w:name="_Toc215675915"/>
      <w:bookmarkStart w:id="1322" w:name="_Toc215948936"/>
      <w:bookmarkStart w:id="1323" w:name="_Toc215949446"/>
      <w:bookmarkStart w:id="1324" w:name="_Toc216024457"/>
      <w:bookmarkStart w:id="1325" w:name="_Toc216106297"/>
      <w:bookmarkStart w:id="1326" w:name="_Toc213854338"/>
      <w:bookmarkStart w:id="1327" w:name="_Toc213854497"/>
      <w:bookmarkStart w:id="1328" w:name="_Toc213854989"/>
      <w:bookmarkStart w:id="1329" w:name="_Toc213856061"/>
      <w:bookmarkStart w:id="1330" w:name="_Toc213877221"/>
      <w:bookmarkStart w:id="1331" w:name="_Toc214273009"/>
      <w:bookmarkStart w:id="1332" w:name="_Toc214273281"/>
      <w:bookmarkStart w:id="1333" w:name="_Toc214273558"/>
      <w:bookmarkStart w:id="1334" w:name="_Toc214278155"/>
      <w:bookmarkStart w:id="1335" w:name="_Toc214448980"/>
      <w:bookmarkStart w:id="1336" w:name="_Toc214835105"/>
      <w:bookmarkStart w:id="1337" w:name="_Toc214960347"/>
      <w:bookmarkStart w:id="1338" w:name="_Toc215338290"/>
      <w:bookmarkStart w:id="1339" w:name="_Toc215675916"/>
      <w:bookmarkStart w:id="1340" w:name="_Toc215948937"/>
      <w:bookmarkStart w:id="1341" w:name="_Toc215949447"/>
      <w:bookmarkStart w:id="1342" w:name="_Toc216024458"/>
      <w:bookmarkStart w:id="1343" w:name="_Toc216106298"/>
      <w:bookmarkStart w:id="1344" w:name="_Toc213854339"/>
      <w:bookmarkStart w:id="1345" w:name="_Toc213854498"/>
      <w:bookmarkStart w:id="1346" w:name="_Toc213854990"/>
      <w:bookmarkStart w:id="1347" w:name="_Toc213856062"/>
      <w:bookmarkStart w:id="1348" w:name="_Toc213877222"/>
      <w:bookmarkStart w:id="1349" w:name="_Toc214273010"/>
      <w:bookmarkStart w:id="1350" w:name="_Toc214273282"/>
      <w:bookmarkStart w:id="1351" w:name="_Toc214273559"/>
      <w:bookmarkStart w:id="1352" w:name="_Toc214278156"/>
      <w:bookmarkStart w:id="1353" w:name="_Toc214448981"/>
      <w:bookmarkStart w:id="1354" w:name="_Toc214835106"/>
      <w:bookmarkStart w:id="1355" w:name="_Toc214960348"/>
      <w:bookmarkStart w:id="1356" w:name="_Toc215338291"/>
      <w:bookmarkStart w:id="1357" w:name="_Toc215675917"/>
      <w:bookmarkStart w:id="1358" w:name="_Toc215948938"/>
      <w:bookmarkStart w:id="1359" w:name="_Toc215949448"/>
      <w:bookmarkStart w:id="1360" w:name="_Toc216024459"/>
      <w:bookmarkStart w:id="1361" w:name="_Toc216106299"/>
      <w:bookmarkStart w:id="1362" w:name="_Toc213854340"/>
      <w:bookmarkStart w:id="1363" w:name="_Toc213854499"/>
      <w:bookmarkStart w:id="1364" w:name="_Toc213854991"/>
      <w:bookmarkStart w:id="1365" w:name="_Toc213856063"/>
      <w:bookmarkStart w:id="1366" w:name="_Toc213877223"/>
      <w:bookmarkStart w:id="1367" w:name="_Toc214273011"/>
      <w:bookmarkStart w:id="1368" w:name="_Toc214273283"/>
      <w:bookmarkStart w:id="1369" w:name="_Toc214273560"/>
      <w:bookmarkStart w:id="1370" w:name="_Toc214278157"/>
      <w:bookmarkStart w:id="1371" w:name="_Toc214448982"/>
      <w:bookmarkStart w:id="1372" w:name="_Toc214835107"/>
      <w:bookmarkStart w:id="1373" w:name="_Toc214960349"/>
      <w:bookmarkStart w:id="1374" w:name="_Toc215338292"/>
      <w:bookmarkStart w:id="1375" w:name="_Toc215675918"/>
      <w:bookmarkStart w:id="1376" w:name="_Toc215948939"/>
      <w:bookmarkStart w:id="1377" w:name="_Toc215949449"/>
      <w:bookmarkStart w:id="1378" w:name="_Toc216024460"/>
      <w:bookmarkStart w:id="1379" w:name="_Toc216106300"/>
      <w:bookmarkStart w:id="1380" w:name="_Toc213854341"/>
      <w:bookmarkStart w:id="1381" w:name="_Toc213854500"/>
      <w:bookmarkStart w:id="1382" w:name="_Toc213854992"/>
      <w:bookmarkStart w:id="1383" w:name="_Toc213856064"/>
      <w:bookmarkStart w:id="1384" w:name="_Toc213877224"/>
      <w:bookmarkStart w:id="1385" w:name="_Toc214273012"/>
      <w:bookmarkStart w:id="1386" w:name="_Toc214273284"/>
      <w:bookmarkStart w:id="1387" w:name="_Toc214273561"/>
      <w:bookmarkStart w:id="1388" w:name="_Toc214278158"/>
      <w:bookmarkStart w:id="1389" w:name="_Toc214448983"/>
      <w:bookmarkStart w:id="1390" w:name="_Toc214835108"/>
      <w:bookmarkStart w:id="1391" w:name="_Toc214960350"/>
      <w:bookmarkStart w:id="1392" w:name="_Toc215338293"/>
      <w:bookmarkStart w:id="1393" w:name="_Toc215675919"/>
      <w:bookmarkStart w:id="1394" w:name="_Toc215948940"/>
      <w:bookmarkStart w:id="1395" w:name="_Toc215949450"/>
      <w:bookmarkStart w:id="1396" w:name="_Toc216024461"/>
      <w:bookmarkStart w:id="1397" w:name="_Toc216106301"/>
      <w:bookmarkStart w:id="1398" w:name="_Toc213854342"/>
      <w:bookmarkStart w:id="1399" w:name="_Toc213854501"/>
      <w:bookmarkStart w:id="1400" w:name="_Toc213854993"/>
      <w:bookmarkStart w:id="1401" w:name="_Toc213856065"/>
      <w:bookmarkStart w:id="1402" w:name="_Toc213877225"/>
      <w:bookmarkStart w:id="1403" w:name="_Toc214273013"/>
      <w:bookmarkStart w:id="1404" w:name="_Toc214273285"/>
      <w:bookmarkStart w:id="1405" w:name="_Toc214273562"/>
      <w:bookmarkStart w:id="1406" w:name="_Toc214278159"/>
      <w:bookmarkStart w:id="1407" w:name="_Toc214448984"/>
      <w:bookmarkStart w:id="1408" w:name="_Toc214835109"/>
      <w:bookmarkStart w:id="1409" w:name="_Toc214960351"/>
      <w:bookmarkStart w:id="1410" w:name="_Toc215338294"/>
      <w:bookmarkStart w:id="1411" w:name="_Toc215675920"/>
      <w:bookmarkStart w:id="1412" w:name="_Toc215948941"/>
      <w:bookmarkStart w:id="1413" w:name="_Toc215949451"/>
      <w:bookmarkStart w:id="1414" w:name="_Toc216024462"/>
      <w:bookmarkStart w:id="1415" w:name="_Toc216106302"/>
      <w:bookmarkStart w:id="1416" w:name="_Toc213854343"/>
      <w:bookmarkStart w:id="1417" w:name="_Toc213854502"/>
      <w:bookmarkStart w:id="1418" w:name="_Toc213854994"/>
      <w:bookmarkStart w:id="1419" w:name="_Toc213856066"/>
      <w:bookmarkStart w:id="1420" w:name="_Toc213877226"/>
      <w:bookmarkStart w:id="1421" w:name="_Toc214273014"/>
      <w:bookmarkStart w:id="1422" w:name="_Toc214273286"/>
      <w:bookmarkStart w:id="1423" w:name="_Toc214273563"/>
      <w:bookmarkStart w:id="1424" w:name="_Toc214278160"/>
      <w:bookmarkStart w:id="1425" w:name="_Toc214448985"/>
      <w:bookmarkStart w:id="1426" w:name="_Toc214835110"/>
      <w:bookmarkStart w:id="1427" w:name="_Toc214960352"/>
      <w:bookmarkStart w:id="1428" w:name="_Toc215338295"/>
      <w:bookmarkStart w:id="1429" w:name="_Toc215675921"/>
      <w:bookmarkStart w:id="1430" w:name="_Toc215948942"/>
      <w:bookmarkStart w:id="1431" w:name="_Toc215949452"/>
      <w:bookmarkStart w:id="1432" w:name="_Toc216024463"/>
      <w:bookmarkStart w:id="1433" w:name="_Toc216106303"/>
      <w:bookmarkStart w:id="1434" w:name="_Toc213854344"/>
      <w:bookmarkStart w:id="1435" w:name="_Toc213854503"/>
      <w:bookmarkStart w:id="1436" w:name="_Toc213854995"/>
      <w:bookmarkStart w:id="1437" w:name="_Toc213856067"/>
      <w:bookmarkStart w:id="1438" w:name="_Toc213877227"/>
      <w:bookmarkStart w:id="1439" w:name="_Toc214273015"/>
      <w:bookmarkStart w:id="1440" w:name="_Toc214273287"/>
      <w:bookmarkStart w:id="1441" w:name="_Toc214273564"/>
      <w:bookmarkStart w:id="1442" w:name="_Toc214278161"/>
      <w:bookmarkStart w:id="1443" w:name="_Toc214448986"/>
      <w:bookmarkStart w:id="1444" w:name="_Toc214835111"/>
      <w:bookmarkStart w:id="1445" w:name="_Toc214960353"/>
      <w:bookmarkStart w:id="1446" w:name="_Toc215338296"/>
      <w:bookmarkStart w:id="1447" w:name="_Toc215675922"/>
      <w:bookmarkStart w:id="1448" w:name="_Toc215948943"/>
      <w:bookmarkStart w:id="1449" w:name="_Toc215949453"/>
      <w:bookmarkStart w:id="1450" w:name="_Toc216024464"/>
      <w:bookmarkStart w:id="1451" w:name="_Toc216106304"/>
      <w:bookmarkStart w:id="1452" w:name="_Toc213854349"/>
      <w:bookmarkStart w:id="1453" w:name="_Toc213854508"/>
      <w:bookmarkStart w:id="1454" w:name="_Toc213855000"/>
      <w:bookmarkStart w:id="1455" w:name="_Toc213856072"/>
      <w:bookmarkStart w:id="1456" w:name="_Toc213877232"/>
      <w:bookmarkStart w:id="1457" w:name="_Toc214273020"/>
      <w:bookmarkStart w:id="1458" w:name="_Toc214273292"/>
      <w:bookmarkStart w:id="1459" w:name="_Toc214273569"/>
      <w:bookmarkStart w:id="1460" w:name="_Toc214278166"/>
      <w:bookmarkStart w:id="1461" w:name="_Toc214448991"/>
      <w:bookmarkStart w:id="1462" w:name="_Toc214835116"/>
      <w:bookmarkStart w:id="1463" w:name="_Toc214960358"/>
      <w:bookmarkStart w:id="1464" w:name="_Toc215338301"/>
      <w:bookmarkStart w:id="1465" w:name="_Toc215675927"/>
      <w:bookmarkStart w:id="1466" w:name="_Toc215948948"/>
      <w:bookmarkStart w:id="1467" w:name="_Toc215949458"/>
      <w:bookmarkStart w:id="1468" w:name="_Toc216024469"/>
      <w:bookmarkStart w:id="1469" w:name="_Toc216106309"/>
      <w:bookmarkStart w:id="1470" w:name="_Toc213854350"/>
      <w:bookmarkStart w:id="1471" w:name="_Toc213854509"/>
      <w:bookmarkStart w:id="1472" w:name="_Toc213855001"/>
      <w:bookmarkStart w:id="1473" w:name="_Toc213856073"/>
      <w:bookmarkStart w:id="1474" w:name="_Toc213877233"/>
      <w:bookmarkStart w:id="1475" w:name="_Toc214273021"/>
      <w:bookmarkStart w:id="1476" w:name="_Toc214273293"/>
      <w:bookmarkStart w:id="1477" w:name="_Toc214273570"/>
      <w:bookmarkStart w:id="1478" w:name="_Toc214278167"/>
      <w:bookmarkStart w:id="1479" w:name="_Toc214448992"/>
      <w:bookmarkStart w:id="1480" w:name="_Toc214835117"/>
      <w:bookmarkStart w:id="1481" w:name="_Toc214960359"/>
      <w:bookmarkStart w:id="1482" w:name="_Toc215338302"/>
      <w:bookmarkStart w:id="1483" w:name="_Toc215675928"/>
      <w:bookmarkStart w:id="1484" w:name="_Toc215948949"/>
      <w:bookmarkStart w:id="1485" w:name="_Toc215949459"/>
      <w:bookmarkStart w:id="1486" w:name="_Toc216024470"/>
      <w:bookmarkStart w:id="1487" w:name="_Toc216106310"/>
      <w:bookmarkStart w:id="1488" w:name="_Toc213854351"/>
      <w:bookmarkStart w:id="1489" w:name="_Toc213854510"/>
      <w:bookmarkStart w:id="1490" w:name="_Toc213855002"/>
      <w:bookmarkStart w:id="1491" w:name="_Toc213856074"/>
      <w:bookmarkStart w:id="1492" w:name="_Toc213877234"/>
      <w:bookmarkStart w:id="1493" w:name="_Toc214273022"/>
      <w:bookmarkStart w:id="1494" w:name="_Toc214273294"/>
      <w:bookmarkStart w:id="1495" w:name="_Toc214273571"/>
      <w:bookmarkStart w:id="1496" w:name="_Toc214278168"/>
      <w:bookmarkStart w:id="1497" w:name="_Toc214448993"/>
      <w:bookmarkStart w:id="1498" w:name="_Toc214835118"/>
      <w:bookmarkStart w:id="1499" w:name="_Toc214960360"/>
      <w:bookmarkStart w:id="1500" w:name="_Toc215338303"/>
      <w:bookmarkStart w:id="1501" w:name="_Toc215675929"/>
      <w:bookmarkStart w:id="1502" w:name="_Toc215948950"/>
      <w:bookmarkStart w:id="1503" w:name="_Toc215949460"/>
      <w:bookmarkStart w:id="1504" w:name="_Toc216024471"/>
      <w:bookmarkStart w:id="1505" w:name="_Toc216106311"/>
      <w:bookmarkStart w:id="1506" w:name="_Toc213854352"/>
      <w:bookmarkStart w:id="1507" w:name="_Toc213854511"/>
      <w:bookmarkStart w:id="1508" w:name="_Toc213855003"/>
      <w:bookmarkStart w:id="1509" w:name="_Toc213856075"/>
      <w:bookmarkStart w:id="1510" w:name="_Toc213877235"/>
      <w:bookmarkStart w:id="1511" w:name="_Toc214273023"/>
      <w:bookmarkStart w:id="1512" w:name="_Toc214273295"/>
      <w:bookmarkStart w:id="1513" w:name="_Toc214273572"/>
      <w:bookmarkStart w:id="1514" w:name="_Toc214278169"/>
      <w:bookmarkStart w:id="1515" w:name="_Toc214448994"/>
      <w:bookmarkStart w:id="1516" w:name="_Toc214835119"/>
      <w:bookmarkStart w:id="1517" w:name="_Toc214960361"/>
      <w:bookmarkStart w:id="1518" w:name="_Toc215338304"/>
      <w:bookmarkStart w:id="1519" w:name="_Toc215675930"/>
      <w:bookmarkStart w:id="1520" w:name="_Toc215948951"/>
      <w:bookmarkStart w:id="1521" w:name="_Toc215949461"/>
      <w:bookmarkStart w:id="1522" w:name="_Toc216024472"/>
      <w:bookmarkStart w:id="1523" w:name="_Toc216106312"/>
      <w:bookmarkStart w:id="1524" w:name="_Toc213854353"/>
      <w:bookmarkStart w:id="1525" w:name="_Toc213854512"/>
      <w:bookmarkStart w:id="1526" w:name="_Toc213855004"/>
      <w:bookmarkStart w:id="1527" w:name="_Toc213856076"/>
      <w:bookmarkStart w:id="1528" w:name="_Toc213877236"/>
      <w:bookmarkStart w:id="1529" w:name="_Toc214273024"/>
      <w:bookmarkStart w:id="1530" w:name="_Toc214273296"/>
      <w:bookmarkStart w:id="1531" w:name="_Toc214273573"/>
      <w:bookmarkStart w:id="1532" w:name="_Toc214278170"/>
      <w:bookmarkStart w:id="1533" w:name="_Toc214448995"/>
      <w:bookmarkStart w:id="1534" w:name="_Toc214835120"/>
      <w:bookmarkStart w:id="1535" w:name="_Toc214960362"/>
      <w:bookmarkStart w:id="1536" w:name="_Toc215338305"/>
      <w:bookmarkStart w:id="1537" w:name="_Toc215675931"/>
      <w:bookmarkStart w:id="1538" w:name="_Toc215948952"/>
      <w:bookmarkStart w:id="1539" w:name="_Toc215949462"/>
      <w:bookmarkStart w:id="1540" w:name="_Toc216024473"/>
      <w:bookmarkStart w:id="1541" w:name="_Toc216106313"/>
      <w:bookmarkStart w:id="1542" w:name="_Toc213854354"/>
      <w:bookmarkStart w:id="1543" w:name="_Toc213854513"/>
      <w:bookmarkStart w:id="1544" w:name="_Toc213855005"/>
      <w:bookmarkStart w:id="1545" w:name="_Toc213856077"/>
      <w:bookmarkStart w:id="1546" w:name="_Toc213877237"/>
      <w:bookmarkStart w:id="1547" w:name="_Toc214273025"/>
      <w:bookmarkStart w:id="1548" w:name="_Toc214273297"/>
      <w:bookmarkStart w:id="1549" w:name="_Toc214273574"/>
      <w:bookmarkStart w:id="1550" w:name="_Toc214278171"/>
      <w:bookmarkStart w:id="1551" w:name="_Toc214448996"/>
      <w:bookmarkStart w:id="1552" w:name="_Toc214835121"/>
      <w:bookmarkStart w:id="1553" w:name="_Toc214960363"/>
      <w:bookmarkStart w:id="1554" w:name="_Toc215338306"/>
      <w:bookmarkStart w:id="1555" w:name="_Toc215675932"/>
      <w:bookmarkStart w:id="1556" w:name="_Toc215948953"/>
      <w:bookmarkStart w:id="1557" w:name="_Toc215949463"/>
      <w:bookmarkStart w:id="1558" w:name="_Toc216024474"/>
      <w:bookmarkStart w:id="1559" w:name="_Toc216106314"/>
      <w:bookmarkStart w:id="1560" w:name="_Toc213854355"/>
      <w:bookmarkStart w:id="1561" w:name="_Toc213854514"/>
      <w:bookmarkStart w:id="1562" w:name="_Toc213855006"/>
      <w:bookmarkStart w:id="1563" w:name="_Toc213856078"/>
      <w:bookmarkStart w:id="1564" w:name="_Toc213877238"/>
      <w:bookmarkStart w:id="1565" w:name="_Toc214273026"/>
      <w:bookmarkStart w:id="1566" w:name="_Toc214273298"/>
      <w:bookmarkStart w:id="1567" w:name="_Toc214273575"/>
      <w:bookmarkStart w:id="1568" w:name="_Toc214278172"/>
      <w:bookmarkStart w:id="1569" w:name="_Toc214448997"/>
      <w:bookmarkStart w:id="1570" w:name="_Toc214835122"/>
      <w:bookmarkStart w:id="1571" w:name="_Toc214960364"/>
      <w:bookmarkStart w:id="1572" w:name="_Toc215338307"/>
      <w:bookmarkStart w:id="1573" w:name="_Toc215675933"/>
      <w:bookmarkStart w:id="1574" w:name="_Toc215948954"/>
      <w:bookmarkStart w:id="1575" w:name="_Toc215949464"/>
      <w:bookmarkStart w:id="1576" w:name="_Toc216024475"/>
      <w:bookmarkStart w:id="1577" w:name="_Toc216106315"/>
      <w:bookmarkStart w:id="1578" w:name="_Toc213854356"/>
      <w:bookmarkStart w:id="1579" w:name="_Toc213854515"/>
      <w:bookmarkStart w:id="1580" w:name="_Toc213855007"/>
      <w:bookmarkStart w:id="1581" w:name="_Toc213856079"/>
      <w:bookmarkStart w:id="1582" w:name="_Toc213877239"/>
      <w:bookmarkStart w:id="1583" w:name="_Toc214273027"/>
      <w:bookmarkStart w:id="1584" w:name="_Toc214273299"/>
      <w:bookmarkStart w:id="1585" w:name="_Toc214273576"/>
      <w:bookmarkStart w:id="1586" w:name="_Toc214278173"/>
      <w:bookmarkStart w:id="1587" w:name="_Toc214448998"/>
      <w:bookmarkStart w:id="1588" w:name="_Toc214835123"/>
      <w:bookmarkStart w:id="1589" w:name="_Toc214960365"/>
      <w:bookmarkStart w:id="1590" w:name="_Toc215338308"/>
      <w:bookmarkStart w:id="1591" w:name="_Toc215675934"/>
      <w:bookmarkStart w:id="1592" w:name="_Toc215948955"/>
      <w:bookmarkStart w:id="1593" w:name="_Toc215949465"/>
      <w:bookmarkStart w:id="1594" w:name="_Toc216024476"/>
      <w:bookmarkStart w:id="1595" w:name="_Toc216106316"/>
      <w:bookmarkStart w:id="1596" w:name="_Toc213854357"/>
      <w:bookmarkStart w:id="1597" w:name="_Toc213854516"/>
      <w:bookmarkStart w:id="1598" w:name="_Toc213855008"/>
      <w:bookmarkStart w:id="1599" w:name="_Toc213856080"/>
      <w:bookmarkStart w:id="1600" w:name="_Toc213877240"/>
      <w:bookmarkStart w:id="1601" w:name="_Toc214273028"/>
      <w:bookmarkStart w:id="1602" w:name="_Toc214273300"/>
      <w:bookmarkStart w:id="1603" w:name="_Toc214273577"/>
      <w:bookmarkStart w:id="1604" w:name="_Toc214278174"/>
      <w:bookmarkStart w:id="1605" w:name="_Toc214448999"/>
      <w:bookmarkStart w:id="1606" w:name="_Toc214835124"/>
      <w:bookmarkStart w:id="1607" w:name="_Toc214960366"/>
      <w:bookmarkStart w:id="1608" w:name="_Toc215338309"/>
      <w:bookmarkStart w:id="1609" w:name="_Toc215675935"/>
      <w:bookmarkStart w:id="1610" w:name="_Toc215948956"/>
      <w:bookmarkStart w:id="1611" w:name="_Toc215949466"/>
      <w:bookmarkStart w:id="1612" w:name="_Toc216024477"/>
      <w:bookmarkStart w:id="1613" w:name="_Toc216106317"/>
      <w:bookmarkStart w:id="1614" w:name="_Toc213854358"/>
      <w:bookmarkStart w:id="1615" w:name="_Toc213854517"/>
      <w:bookmarkStart w:id="1616" w:name="_Toc213855009"/>
      <w:bookmarkStart w:id="1617" w:name="_Toc213856081"/>
      <w:bookmarkStart w:id="1618" w:name="_Toc213877241"/>
      <w:bookmarkStart w:id="1619" w:name="_Toc214273029"/>
      <w:bookmarkStart w:id="1620" w:name="_Toc214273301"/>
      <w:bookmarkStart w:id="1621" w:name="_Toc214273578"/>
      <w:bookmarkStart w:id="1622" w:name="_Toc214278175"/>
      <w:bookmarkStart w:id="1623" w:name="_Toc214449000"/>
      <w:bookmarkStart w:id="1624" w:name="_Toc214835125"/>
      <w:bookmarkStart w:id="1625" w:name="_Toc214960367"/>
      <w:bookmarkStart w:id="1626" w:name="_Toc215338310"/>
      <w:bookmarkStart w:id="1627" w:name="_Toc215675936"/>
      <w:bookmarkStart w:id="1628" w:name="_Toc215948957"/>
      <w:bookmarkStart w:id="1629" w:name="_Toc215949467"/>
      <w:bookmarkStart w:id="1630" w:name="_Toc216024478"/>
      <w:bookmarkStart w:id="1631" w:name="_Toc216106318"/>
      <w:bookmarkStart w:id="1632" w:name="_Toc213854359"/>
      <w:bookmarkStart w:id="1633" w:name="_Toc213854518"/>
      <w:bookmarkStart w:id="1634" w:name="_Toc213855010"/>
      <w:bookmarkStart w:id="1635" w:name="_Toc213856082"/>
      <w:bookmarkStart w:id="1636" w:name="_Toc213877242"/>
      <w:bookmarkStart w:id="1637" w:name="_Toc214273030"/>
      <w:bookmarkStart w:id="1638" w:name="_Toc214273302"/>
      <w:bookmarkStart w:id="1639" w:name="_Toc214273579"/>
      <w:bookmarkStart w:id="1640" w:name="_Toc214278176"/>
      <w:bookmarkStart w:id="1641" w:name="_Toc214449001"/>
      <w:bookmarkStart w:id="1642" w:name="_Toc214835126"/>
      <w:bookmarkStart w:id="1643" w:name="_Toc214960368"/>
      <w:bookmarkStart w:id="1644" w:name="_Toc215338311"/>
      <w:bookmarkStart w:id="1645" w:name="_Toc215675937"/>
      <w:bookmarkStart w:id="1646" w:name="_Toc215948958"/>
      <w:bookmarkStart w:id="1647" w:name="_Toc215949468"/>
      <w:bookmarkStart w:id="1648" w:name="_Toc216024479"/>
      <w:bookmarkStart w:id="1649" w:name="_Toc216106319"/>
      <w:bookmarkStart w:id="1650" w:name="_Toc213854360"/>
      <w:bookmarkStart w:id="1651" w:name="_Toc213854519"/>
      <w:bookmarkStart w:id="1652" w:name="_Toc213855011"/>
      <w:bookmarkStart w:id="1653" w:name="_Toc213856083"/>
      <w:bookmarkStart w:id="1654" w:name="_Toc213877243"/>
      <w:bookmarkStart w:id="1655" w:name="_Toc214273031"/>
      <w:bookmarkStart w:id="1656" w:name="_Toc214273303"/>
      <w:bookmarkStart w:id="1657" w:name="_Toc214273580"/>
      <w:bookmarkStart w:id="1658" w:name="_Toc214278177"/>
      <w:bookmarkStart w:id="1659" w:name="_Toc214449002"/>
      <w:bookmarkStart w:id="1660" w:name="_Toc214835127"/>
      <w:bookmarkStart w:id="1661" w:name="_Toc214960369"/>
      <w:bookmarkStart w:id="1662" w:name="_Toc215338312"/>
      <w:bookmarkStart w:id="1663" w:name="_Toc215675938"/>
      <w:bookmarkStart w:id="1664" w:name="_Toc215948959"/>
      <w:bookmarkStart w:id="1665" w:name="_Toc215949469"/>
      <w:bookmarkStart w:id="1666" w:name="_Toc216024480"/>
      <w:bookmarkStart w:id="1667" w:name="_Toc216106320"/>
      <w:bookmarkStart w:id="1668" w:name="_Toc213854361"/>
      <w:bookmarkStart w:id="1669" w:name="_Toc213854520"/>
      <w:bookmarkStart w:id="1670" w:name="_Toc213855012"/>
      <w:bookmarkStart w:id="1671" w:name="_Toc213856084"/>
      <w:bookmarkStart w:id="1672" w:name="_Toc213877244"/>
      <w:bookmarkStart w:id="1673" w:name="_Toc214273032"/>
      <w:bookmarkStart w:id="1674" w:name="_Toc214273304"/>
      <w:bookmarkStart w:id="1675" w:name="_Toc214273581"/>
      <w:bookmarkStart w:id="1676" w:name="_Toc214278178"/>
      <w:bookmarkStart w:id="1677" w:name="_Toc214449003"/>
      <w:bookmarkStart w:id="1678" w:name="_Toc214835128"/>
      <w:bookmarkStart w:id="1679" w:name="_Toc214960370"/>
      <w:bookmarkStart w:id="1680" w:name="_Toc215338313"/>
      <w:bookmarkStart w:id="1681" w:name="_Toc215675939"/>
      <w:bookmarkStart w:id="1682" w:name="_Toc215948960"/>
      <w:bookmarkStart w:id="1683" w:name="_Toc215949470"/>
      <w:bookmarkStart w:id="1684" w:name="_Toc216024481"/>
      <w:bookmarkStart w:id="1685" w:name="_Toc216106321"/>
      <w:bookmarkStart w:id="1686" w:name="_Toc215675943"/>
      <w:bookmarkStart w:id="1687" w:name="_Toc215948964"/>
      <w:bookmarkStart w:id="1688" w:name="_Toc215949474"/>
      <w:bookmarkStart w:id="1689" w:name="_Toc216024485"/>
      <w:bookmarkStart w:id="1690" w:name="_Toc216106325"/>
      <w:bookmarkStart w:id="1691" w:name="_Toc215675944"/>
      <w:bookmarkStart w:id="1692" w:name="_Toc215948965"/>
      <w:bookmarkStart w:id="1693" w:name="_Toc215949475"/>
      <w:bookmarkStart w:id="1694" w:name="_Toc216024486"/>
      <w:bookmarkStart w:id="1695" w:name="_Toc216106326"/>
      <w:bookmarkStart w:id="1696" w:name="_Toc215675945"/>
      <w:bookmarkStart w:id="1697" w:name="_Toc215948966"/>
      <w:bookmarkStart w:id="1698" w:name="_Toc215949476"/>
      <w:bookmarkStart w:id="1699" w:name="_Toc216024487"/>
      <w:bookmarkStart w:id="1700" w:name="_Toc216106327"/>
      <w:bookmarkStart w:id="1701" w:name="_Toc215675946"/>
      <w:bookmarkStart w:id="1702" w:name="_Toc215948967"/>
      <w:bookmarkStart w:id="1703" w:name="_Toc215949477"/>
      <w:bookmarkStart w:id="1704" w:name="_Toc216024488"/>
      <w:bookmarkStart w:id="1705" w:name="_Toc216106328"/>
      <w:bookmarkStart w:id="1706" w:name="_Toc215675947"/>
      <w:bookmarkStart w:id="1707" w:name="_Toc215948968"/>
      <w:bookmarkStart w:id="1708" w:name="_Toc215949478"/>
      <w:bookmarkStart w:id="1709" w:name="_Toc216024489"/>
      <w:bookmarkStart w:id="1710" w:name="_Toc216106329"/>
      <w:bookmarkStart w:id="1711" w:name="_Toc215675948"/>
      <w:bookmarkStart w:id="1712" w:name="_Toc215948969"/>
      <w:bookmarkStart w:id="1713" w:name="_Toc215949479"/>
      <w:bookmarkStart w:id="1714" w:name="_Toc216024490"/>
      <w:bookmarkStart w:id="1715" w:name="_Toc216106330"/>
      <w:bookmarkStart w:id="1716" w:name="_Toc215675949"/>
      <w:bookmarkStart w:id="1717" w:name="_Toc215948970"/>
      <w:bookmarkStart w:id="1718" w:name="_Toc215949480"/>
      <w:bookmarkStart w:id="1719" w:name="_Toc216024491"/>
      <w:bookmarkStart w:id="1720" w:name="_Toc216106331"/>
      <w:bookmarkStart w:id="1721" w:name="_Toc215675950"/>
      <w:bookmarkStart w:id="1722" w:name="_Toc215948971"/>
      <w:bookmarkStart w:id="1723" w:name="_Toc215949481"/>
      <w:bookmarkStart w:id="1724" w:name="_Toc216024492"/>
      <w:bookmarkStart w:id="1725" w:name="_Toc216106332"/>
      <w:bookmarkStart w:id="1726" w:name="_Toc215675951"/>
      <w:bookmarkStart w:id="1727" w:name="_Toc215948972"/>
      <w:bookmarkStart w:id="1728" w:name="_Toc215949482"/>
      <w:bookmarkStart w:id="1729" w:name="_Toc216024493"/>
      <w:bookmarkStart w:id="1730" w:name="_Toc216106333"/>
      <w:bookmarkStart w:id="1731" w:name="_Toc215675952"/>
      <w:bookmarkStart w:id="1732" w:name="_Toc215948973"/>
      <w:bookmarkStart w:id="1733" w:name="_Toc215949483"/>
      <w:bookmarkStart w:id="1734" w:name="_Toc216024494"/>
      <w:bookmarkStart w:id="1735" w:name="_Toc216106334"/>
      <w:bookmarkStart w:id="1736" w:name="_Toc215675953"/>
      <w:bookmarkStart w:id="1737" w:name="_Toc215948974"/>
      <w:bookmarkStart w:id="1738" w:name="_Toc215949484"/>
      <w:bookmarkStart w:id="1739" w:name="_Toc216024495"/>
      <w:bookmarkStart w:id="1740" w:name="_Toc216106335"/>
      <w:bookmarkStart w:id="1741" w:name="_Toc215675954"/>
      <w:bookmarkStart w:id="1742" w:name="_Toc215948975"/>
      <w:bookmarkStart w:id="1743" w:name="_Toc215949485"/>
      <w:bookmarkStart w:id="1744" w:name="_Toc216024496"/>
      <w:bookmarkStart w:id="1745" w:name="_Toc216106336"/>
      <w:bookmarkStart w:id="1746" w:name="_Toc215675955"/>
      <w:bookmarkStart w:id="1747" w:name="_Toc215948976"/>
      <w:bookmarkStart w:id="1748" w:name="_Toc215949486"/>
      <w:bookmarkStart w:id="1749" w:name="_Toc216024497"/>
      <w:bookmarkStart w:id="1750" w:name="_Toc216106337"/>
      <w:bookmarkStart w:id="1751" w:name="_Toc215675956"/>
      <w:bookmarkStart w:id="1752" w:name="_Toc215948977"/>
      <w:bookmarkStart w:id="1753" w:name="_Toc215949487"/>
      <w:bookmarkStart w:id="1754" w:name="_Toc216024498"/>
      <w:bookmarkStart w:id="1755" w:name="_Toc216106338"/>
      <w:bookmarkStart w:id="1756" w:name="_Toc215675957"/>
      <w:bookmarkStart w:id="1757" w:name="_Toc215948978"/>
      <w:bookmarkStart w:id="1758" w:name="_Toc215949488"/>
      <w:bookmarkStart w:id="1759" w:name="_Toc216024499"/>
      <w:bookmarkStart w:id="1760" w:name="_Toc216106339"/>
      <w:bookmarkStart w:id="1761" w:name="_Toc215675958"/>
      <w:bookmarkStart w:id="1762" w:name="_Toc215948979"/>
      <w:bookmarkStart w:id="1763" w:name="_Toc215949489"/>
      <w:bookmarkStart w:id="1764" w:name="_Toc216024500"/>
      <w:bookmarkStart w:id="1765" w:name="_Toc216106340"/>
      <w:bookmarkStart w:id="1766" w:name="_Toc213854366"/>
      <w:bookmarkStart w:id="1767" w:name="_Toc213854525"/>
      <w:bookmarkStart w:id="1768" w:name="_Toc213855017"/>
      <w:bookmarkStart w:id="1769" w:name="_Toc213856089"/>
      <w:bookmarkStart w:id="1770" w:name="_Toc213877249"/>
      <w:bookmarkStart w:id="1771" w:name="_Toc215675960"/>
      <w:bookmarkStart w:id="1772" w:name="_Toc215948981"/>
      <w:bookmarkStart w:id="1773" w:name="_Toc215949491"/>
      <w:bookmarkStart w:id="1774" w:name="_Toc216024502"/>
      <w:bookmarkStart w:id="1775" w:name="_Toc216106342"/>
      <w:bookmarkStart w:id="1776" w:name="_Toc213854370"/>
      <w:bookmarkStart w:id="1777" w:name="_Toc213854529"/>
      <w:bookmarkStart w:id="1778" w:name="_Toc213855021"/>
      <w:bookmarkStart w:id="1779" w:name="_Toc213856093"/>
      <w:bookmarkStart w:id="1780" w:name="_Toc213877253"/>
      <w:bookmarkStart w:id="1781" w:name="_Toc214273039"/>
      <w:bookmarkStart w:id="1782" w:name="_Toc214273311"/>
      <w:bookmarkStart w:id="1783" w:name="_Toc214273588"/>
      <w:bookmarkStart w:id="1784" w:name="_Toc214278185"/>
      <w:bookmarkStart w:id="1785" w:name="_Toc214449010"/>
      <w:bookmarkStart w:id="1786" w:name="_Toc214835135"/>
      <w:bookmarkStart w:id="1787" w:name="_Toc214960377"/>
      <w:bookmarkStart w:id="1788" w:name="_Toc215338320"/>
      <w:bookmarkStart w:id="1789" w:name="_Toc215675964"/>
      <w:bookmarkStart w:id="1790" w:name="_Toc215948985"/>
      <w:bookmarkStart w:id="1791" w:name="_Toc215949495"/>
      <w:bookmarkStart w:id="1792" w:name="_Toc216024506"/>
      <w:bookmarkStart w:id="1793" w:name="_Toc216106346"/>
      <w:bookmarkStart w:id="1794" w:name="_Toc213854371"/>
      <w:bookmarkStart w:id="1795" w:name="_Toc213854530"/>
      <w:bookmarkStart w:id="1796" w:name="_Toc213855022"/>
      <w:bookmarkStart w:id="1797" w:name="_Toc213856094"/>
      <w:bookmarkStart w:id="1798" w:name="_Toc213877254"/>
      <w:bookmarkStart w:id="1799" w:name="_Toc214273040"/>
      <w:bookmarkStart w:id="1800" w:name="_Toc214273312"/>
      <w:bookmarkStart w:id="1801" w:name="_Toc214273589"/>
      <w:bookmarkStart w:id="1802" w:name="_Toc214278186"/>
      <w:bookmarkStart w:id="1803" w:name="_Toc214449011"/>
      <w:bookmarkStart w:id="1804" w:name="_Toc214835136"/>
      <w:bookmarkStart w:id="1805" w:name="_Toc214960378"/>
      <w:bookmarkStart w:id="1806" w:name="_Toc215338321"/>
      <w:bookmarkStart w:id="1807" w:name="_Toc215675965"/>
      <w:bookmarkStart w:id="1808" w:name="_Toc215948986"/>
      <w:bookmarkStart w:id="1809" w:name="_Toc215949496"/>
      <w:bookmarkStart w:id="1810" w:name="_Toc216024507"/>
      <w:bookmarkStart w:id="1811" w:name="_Toc216106347"/>
      <w:bookmarkStart w:id="1812" w:name="_Toc213854372"/>
      <w:bookmarkStart w:id="1813" w:name="_Toc213854531"/>
      <w:bookmarkStart w:id="1814" w:name="_Toc213855023"/>
      <w:bookmarkStart w:id="1815" w:name="_Toc213856095"/>
      <w:bookmarkStart w:id="1816" w:name="_Toc213877255"/>
      <w:bookmarkStart w:id="1817" w:name="_Toc214273041"/>
      <w:bookmarkStart w:id="1818" w:name="_Toc214273313"/>
      <w:bookmarkStart w:id="1819" w:name="_Toc214273590"/>
      <w:bookmarkStart w:id="1820" w:name="_Toc214278187"/>
      <w:bookmarkStart w:id="1821" w:name="_Toc214449012"/>
      <w:bookmarkStart w:id="1822" w:name="_Toc214835137"/>
      <w:bookmarkStart w:id="1823" w:name="_Toc214960379"/>
      <w:bookmarkStart w:id="1824" w:name="_Toc215338322"/>
      <w:bookmarkStart w:id="1825" w:name="_Toc215675966"/>
      <w:bookmarkStart w:id="1826" w:name="_Toc215948987"/>
      <w:bookmarkStart w:id="1827" w:name="_Toc215949497"/>
      <w:bookmarkStart w:id="1828" w:name="_Toc216024508"/>
      <w:bookmarkStart w:id="1829" w:name="_Toc216106348"/>
      <w:bookmarkStart w:id="1830" w:name="_Toc213854373"/>
      <w:bookmarkStart w:id="1831" w:name="_Toc213854532"/>
      <w:bookmarkStart w:id="1832" w:name="_Toc213855024"/>
      <w:bookmarkStart w:id="1833" w:name="_Toc213856096"/>
      <w:bookmarkStart w:id="1834" w:name="_Toc213877256"/>
      <w:bookmarkStart w:id="1835" w:name="_Toc214273042"/>
      <w:bookmarkStart w:id="1836" w:name="_Toc214273314"/>
      <w:bookmarkStart w:id="1837" w:name="_Toc214273591"/>
      <w:bookmarkStart w:id="1838" w:name="_Toc214278188"/>
      <w:bookmarkStart w:id="1839" w:name="_Toc214449013"/>
      <w:bookmarkStart w:id="1840" w:name="_Toc214835138"/>
      <w:bookmarkStart w:id="1841" w:name="_Toc214960380"/>
      <w:bookmarkStart w:id="1842" w:name="_Toc215338323"/>
      <w:bookmarkStart w:id="1843" w:name="_Toc215675967"/>
      <w:bookmarkStart w:id="1844" w:name="_Toc215948988"/>
      <w:bookmarkStart w:id="1845" w:name="_Toc215949498"/>
      <w:bookmarkStart w:id="1846" w:name="_Toc216024509"/>
      <w:bookmarkStart w:id="1847" w:name="_Toc216106349"/>
      <w:bookmarkStart w:id="1848" w:name="_Toc213854374"/>
      <w:bookmarkStart w:id="1849" w:name="_Toc213854533"/>
      <w:bookmarkStart w:id="1850" w:name="_Toc213855025"/>
      <w:bookmarkStart w:id="1851" w:name="_Toc213856097"/>
      <w:bookmarkStart w:id="1852" w:name="_Toc213877257"/>
      <w:bookmarkStart w:id="1853" w:name="_Toc214273043"/>
      <w:bookmarkStart w:id="1854" w:name="_Toc214273315"/>
      <w:bookmarkStart w:id="1855" w:name="_Toc214273592"/>
      <w:bookmarkStart w:id="1856" w:name="_Toc214278189"/>
      <w:bookmarkStart w:id="1857" w:name="_Toc214449014"/>
      <w:bookmarkStart w:id="1858" w:name="_Toc214835139"/>
      <w:bookmarkStart w:id="1859" w:name="_Toc214960381"/>
      <w:bookmarkStart w:id="1860" w:name="_Toc215338324"/>
      <w:bookmarkStart w:id="1861" w:name="_Toc215675968"/>
      <w:bookmarkStart w:id="1862" w:name="_Toc215948989"/>
      <w:bookmarkStart w:id="1863" w:name="_Toc215949499"/>
      <w:bookmarkStart w:id="1864" w:name="_Toc216024510"/>
      <w:bookmarkStart w:id="1865" w:name="_Toc216106350"/>
      <w:bookmarkStart w:id="1866" w:name="_Toc213854375"/>
      <w:bookmarkStart w:id="1867" w:name="_Toc213854534"/>
      <w:bookmarkStart w:id="1868" w:name="_Toc213855026"/>
      <w:bookmarkStart w:id="1869" w:name="_Toc213856098"/>
      <w:bookmarkStart w:id="1870" w:name="_Toc213877258"/>
      <w:bookmarkStart w:id="1871" w:name="_Toc214273044"/>
      <w:bookmarkStart w:id="1872" w:name="_Toc214273316"/>
      <w:bookmarkStart w:id="1873" w:name="_Toc214273593"/>
      <w:bookmarkStart w:id="1874" w:name="_Toc214278190"/>
      <w:bookmarkStart w:id="1875" w:name="_Toc214449015"/>
      <w:bookmarkStart w:id="1876" w:name="_Toc214835140"/>
      <w:bookmarkStart w:id="1877" w:name="_Toc214960382"/>
      <w:bookmarkStart w:id="1878" w:name="_Toc215338325"/>
      <w:bookmarkStart w:id="1879" w:name="_Toc215675969"/>
      <w:bookmarkStart w:id="1880" w:name="_Toc215948990"/>
      <w:bookmarkStart w:id="1881" w:name="_Toc215949500"/>
      <w:bookmarkStart w:id="1882" w:name="_Toc216024511"/>
      <w:bookmarkStart w:id="1883" w:name="_Toc216106351"/>
      <w:bookmarkStart w:id="1884" w:name="_Toc213854376"/>
      <w:bookmarkStart w:id="1885" w:name="_Toc213854535"/>
      <w:bookmarkStart w:id="1886" w:name="_Toc213855027"/>
      <w:bookmarkStart w:id="1887" w:name="_Toc213856099"/>
      <w:bookmarkStart w:id="1888" w:name="_Toc213877259"/>
      <w:bookmarkStart w:id="1889" w:name="_Toc214273045"/>
      <w:bookmarkStart w:id="1890" w:name="_Toc214273317"/>
      <w:bookmarkStart w:id="1891" w:name="_Toc214273594"/>
      <w:bookmarkStart w:id="1892" w:name="_Toc214278191"/>
      <w:bookmarkStart w:id="1893" w:name="_Toc214449016"/>
      <w:bookmarkStart w:id="1894" w:name="_Toc214835141"/>
      <w:bookmarkStart w:id="1895" w:name="_Toc214960383"/>
      <w:bookmarkStart w:id="1896" w:name="_Toc215338326"/>
      <w:bookmarkStart w:id="1897" w:name="_Toc215675970"/>
      <w:bookmarkStart w:id="1898" w:name="_Toc215948991"/>
      <w:bookmarkStart w:id="1899" w:name="_Toc215949501"/>
      <w:bookmarkStart w:id="1900" w:name="_Toc216024512"/>
      <w:bookmarkStart w:id="1901" w:name="_Toc216106352"/>
      <w:bookmarkStart w:id="1902" w:name="_Toc213854377"/>
      <w:bookmarkStart w:id="1903" w:name="_Toc213854536"/>
      <w:bookmarkStart w:id="1904" w:name="_Toc213855028"/>
      <w:bookmarkStart w:id="1905" w:name="_Toc213856100"/>
      <w:bookmarkStart w:id="1906" w:name="_Toc213877260"/>
      <w:bookmarkStart w:id="1907" w:name="_Toc214273046"/>
      <w:bookmarkStart w:id="1908" w:name="_Toc214273318"/>
      <w:bookmarkStart w:id="1909" w:name="_Toc214273595"/>
      <w:bookmarkStart w:id="1910" w:name="_Toc214278192"/>
      <w:bookmarkStart w:id="1911" w:name="_Toc214449017"/>
      <w:bookmarkStart w:id="1912" w:name="_Toc214835142"/>
      <w:bookmarkStart w:id="1913" w:name="_Toc214960384"/>
      <w:bookmarkStart w:id="1914" w:name="_Toc215338327"/>
      <w:bookmarkStart w:id="1915" w:name="_Toc215675971"/>
      <w:bookmarkStart w:id="1916" w:name="_Toc215948992"/>
      <w:bookmarkStart w:id="1917" w:name="_Toc215949502"/>
      <w:bookmarkStart w:id="1918" w:name="_Toc216024513"/>
      <w:bookmarkStart w:id="1919" w:name="_Toc216106353"/>
      <w:bookmarkStart w:id="1920" w:name="_Toc213854378"/>
      <w:bookmarkStart w:id="1921" w:name="_Toc213854537"/>
      <w:bookmarkStart w:id="1922" w:name="_Toc213855029"/>
      <w:bookmarkStart w:id="1923" w:name="_Toc213856101"/>
      <w:bookmarkStart w:id="1924" w:name="_Toc213877261"/>
      <w:bookmarkStart w:id="1925" w:name="_Toc214273047"/>
      <w:bookmarkStart w:id="1926" w:name="_Toc214273319"/>
      <w:bookmarkStart w:id="1927" w:name="_Toc214273596"/>
      <w:bookmarkStart w:id="1928" w:name="_Toc214278193"/>
      <w:bookmarkStart w:id="1929" w:name="_Toc214449018"/>
      <w:bookmarkStart w:id="1930" w:name="_Toc214835143"/>
      <w:bookmarkStart w:id="1931" w:name="_Toc214960385"/>
      <w:bookmarkStart w:id="1932" w:name="_Toc215338328"/>
      <w:bookmarkStart w:id="1933" w:name="_Toc215675972"/>
      <w:bookmarkStart w:id="1934" w:name="_Toc215948993"/>
      <w:bookmarkStart w:id="1935" w:name="_Toc215949503"/>
      <w:bookmarkStart w:id="1936" w:name="_Toc216024514"/>
      <w:bookmarkStart w:id="1937" w:name="_Toc216106354"/>
      <w:bookmarkStart w:id="1938" w:name="_Toc213854379"/>
      <w:bookmarkStart w:id="1939" w:name="_Toc213854538"/>
      <w:bookmarkStart w:id="1940" w:name="_Toc213855030"/>
      <w:bookmarkStart w:id="1941" w:name="_Toc213856102"/>
      <w:bookmarkStart w:id="1942" w:name="_Toc213877262"/>
      <w:bookmarkStart w:id="1943" w:name="_Toc214273048"/>
      <w:bookmarkStart w:id="1944" w:name="_Toc214273320"/>
      <w:bookmarkStart w:id="1945" w:name="_Toc214273597"/>
      <w:bookmarkStart w:id="1946" w:name="_Toc214278194"/>
      <w:bookmarkStart w:id="1947" w:name="_Toc214449019"/>
      <w:bookmarkStart w:id="1948" w:name="_Toc214835144"/>
      <w:bookmarkStart w:id="1949" w:name="_Toc214960386"/>
      <w:bookmarkStart w:id="1950" w:name="_Toc215338329"/>
      <w:bookmarkStart w:id="1951" w:name="_Toc215675973"/>
      <w:bookmarkStart w:id="1952" w:name="_Toc215948994"/>
      <w:bookmarkStart w:id="1953" w:name="_Toc215949504"/>
      <w:bookmarkStart w:id="1954" w:name="_Toc216024515"/>
      <w:bookmarkStart w:id="1955" w:name="_Toc216106355"/>
      <w:bookmarkStart w:id="1956" w:name="_Toc213854380"/>
      <w:bookmarkStart w:id="1957" w:name="_Toc213854539"/>
      <w:bookmarkStart w:id="1958" w:name="_Toc213855031"/>
      <w:bookmarkStart w:id="1959" w:name="_Toc213856103"/>
      <w:bookmarkStart w:id="1960" w:name="_Toc213877263"/>
      <w:bookmarkStart w:id="1961" w:name="_Toc214273049"/>
      <w:bookmarkStart w:id="1962" w:name="_Toc214273321"/>
      <w:bookmarkStart w:id="1963" w:name="_Toc214273598"/>
      <w:bookmarkStart w:id="1964" w:name="_Toc214278195"/>
      <w:bookmarkStart w:id="1965" w:name="_Toc214449020"/>
      <w:bookmarkStart w:id="1966" w:name="_Toc214835145"/>
      <w:bookmarkStart w:id="1967" w:name="_Toc214960387"/>
      <w:bookmarkStart w:id="1968" w:name="_Toc215338330"/>
      <w:bookmarkStart w:id="1969" w:name="_Toc215675974"/>
      <w:bookmarkStart w:id="1970" w:name="_Toc215948995"/>
      <w:bookmarkStart w:id="1971" w:name="_Toc215949505"/>
      <w:bookmarkStart w:id="1972" w:name="_Toc216024516"/>
      <w:bookmarkStart w:id="1973" w:name="_Toc216106356"/>
      <w:bookmarkStart w:id="1974" w:name="_Toc213854381"/>
      <w:bookmarkStart w:id="1975" w:name="_Toc213854540"/>
      <w:bookmarkStart w:id="1976" w:name="_Toc213855032"/>
      <w:bookmarkStart w:id="1977" w:name="_Toc213856104"/>
      <w:bookmarkStart w:id="1978" w:name="_Toc213877264"/>
      <w:bookmarkStart w:id="1979" w:name="_Toc214273050"/>
      <w:bookmarkStart w:id="1980" w:name="_Toc214273322"/>
      <w:bookmarkStart w:id="1981" w:name="_Toc214273599"/>
      <w:bookmarkStart w:id="1982" w:name="_Toc214278196"/>
      <w:bookmarkStart w:id="1983" w:name="_Toc214449021"/>
      <w:bookmarkStart w:id="1984" w:name="_Toc214835146"/>
      <w:bookmarkStart w:id="1985" w:name="_Toc214960388"/>
      <w:bookmarkStart w:id="1986" w:name="_Toc215338331"/>
      <w:bookmarkStart w:id="1987" w:name="_Toc215675975"/>
      <w:bookmarkStart w:id="1988" w:name="_Toc215948996"/>
      <w:bookmarkStart w:id="1989" w:name="_Toc215949506"/>
      <w:bookmarkStart w:id="1990" w:name="_Toc216024517"/>
      <w:bookmarkStart w:id="1991" w:name="_Toc216106357"/>
      <w:bookmarkStart w:id="1992" w:name="_Toc213854382"/>
      <w:bookmarkStart w:id="1993" w:name="_Toc213854541"/>
      <w:bookmarkStart w:id="1994" w:name="_Toc213855033"/>
      <w:bookmarkStart w:id="1995" w:name="_Toc213856105"/>
      <w:bookmarkStart w:id="1996" w:name="_Toc213877265"/>
      <w:bookmarkStart w:id="1997" w:name="_Toc214273051"/>
      <w:bookmarkStart w:id="1998" w:name="_Toc214273323"/>
      <w:bookmarkStart w:id="1999" w:name="_Toc214273600"/>
      <w:bookmarkStart w:id="2000" w:name="_Toc214278197"/>
      <w:bookmarkStart w:id="2001" w:name="_Toc214449022"/>
      <w:bookmarkStart w:id="2002" w:name="_Toc214835147"/>
      <w:bookmarkStart w:id="2003" w:name="_Toc214960389"/>
      <w:bookmarkStart w:id="2004" w:name="_Toc215338332"/>
      <w:bookmarkStart w:id="2005" w:name="_Toc215675976"/>
      <w:bookmarkStart w:id="2006" w:name="_Toc215948997"/>
      <w:bookmarkStart w:id="2007" w:name="_Toc215949507"/>
      <w:bookmarkStart w:id="2008" w:name="_Toc216024518"/>
      <w:bookmarkStart w:id="2009" w:name="_Toc216106358"/>
      <w:bookmarkStart w:id="2010" w:name="_Toc213854383"/>
      <w:bookmarkStart w:id="2011" w:name="_Toc213854542"/>
      <w:bookmarkStart w:id="2012" w:name="_Toc213855034"/>
      <w:bookmarkStart w:id="2013" w:name="_Toc213856106"/>
      <w:bookmarkStart w:id="2014" w:name="_Toc213877266"/>
      <w:bookmarkStart w:id="2015" w:name="_Toc214273052"/>
      <w:bookmarkStart w:id="2016" w:name="_Toc214273324"/>
      <w:bookmarkStart w:id="2017" w:name="_Toc214273601"/>
      <w:bookmarkStart w:id="2018" w:name="_Toc214278198"/>
      <w:bookmarkStart w:id="2019" w:name="_Toc214449023"/>
      <w:bookmarkStart w:id="2020" w:name="_Toc214835148"/>
      <w:bookmarkStart w:id="2021" w:name="_Toc214960390"/>
      <w:bookmarkStart w:id="2022" w:name="_Toc215338333"/>
      <w:bookmarkStart w:id="2023" w:name="_Toc215675977"/>
      <w:bookmarkStart w:id="2024" w:name="_Toc215948998"/>
      <w:bookmarkStart w:id="2025" w:name="_Toc215949508"/>
      <w:bookmarkStart w:id="2026" w:name="_Toc216024519"/>
      <w:bookmarkStart w:id="2027" w:name="_Toc216106359"/>
      <w:bookmarkStart w:id="2028" w:name="_Toc216989757"/>
      <w:bookmarkStart w:id="2029" w:name="_Toc216990239"/>
      <w:bookmarkStart w:id="2030" w:name="_Toc217028600"/>
      <w:bookmarkStart w:id="2031" w:name="_Toc217028763"/>
      <w:bookmarkStart w:id="2032" w:name="_Toc218635721"/>
      <w:bookmarkStart w:id="2033" w:name="_Toc227696744"/>
      <w:bookmarkStart w:id="2034" w:name="_Toc227697102"/>
      <w:bookmarkStart w:id="2035" w:name="_Toc227697472"/>
      <w:bookmarkStart w:id="2036" w:name="_Toc227697842"/>
      <w:bookmarkStart w:id="2037" w:name="_Toc227698206"/>
      <w:bookmarkStart w:id="2038" w:name="_Toc227698564"/>
      <w:bookmarkStart w:id="2039" w:name="_Toc227866587"/>
      <w:bookmarkStart w:id="2040" w:name="_Toc230699673"/>
      <w:bookmarkStart w:id="2041" w:name="_Toc217028767"/>
      <w:bookmarkStart w:id="2042" w:name="_Toc218635725"/>
      <w:bookmarkStart w:id="2043" w:name="_Toc227696748"/>
      <w:bookmarkStart w:id="2044" w:name="_Toc227697106"/>
      <w:bookmarkStart w:id="2045" w:name="_Toc227697476"/>
      <w:bookmarkStart w:id="2046" w:name="_Toc227697846"/>
      <w:bookmarkStart w:id="2047" w:name="_Toc227698210"/>
      <w:bookmarkStart w:id="2048" w:name="_Toc227698568"/>
      <w:bookmarkStart w:id="2049" w:name="_Toc227866591"/>
      <w:bookmarkStart w:id="2050" w:name="_Toc230699677"/>
      <w:bookmarkStart w:id="2051" w:name="_Toc213850657"/>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30C5C1BD" w14:textId="77777777" w:rsidR="00B0549A" w:rsidRPr="009574EE" w:rsidRDefault="00B0549A" w:rsidP="0003681B">
      <w:pPr>
        <w:pStyle w:val="Heading1"/>
      </w:pPr>
      <w:bookmarkStart w:id="2052" w:name="_Toc230699678"/>
      <w:r w:rsidRPr="003E0749">
        <w:lastRenderedPageBreak/>
        <w:t>Recommendations</w:t>
      </w:r>
      <w:bookmarkEnd w:id="2051"/>
      <w:bookmarkEnd w:id="2052"/>
    </w:p>
    <w:p w14:paraId="2DA6302D" w14:textId="642DAE4B" w:rsidR="00FE2A91" w:rsidRPr="00F006BF" w:rsidRDefault="00020434" w:rsidP="003F5DF8">
      <w:pPr>
        <w:pStyle w:val="NoSpacing"/>
        <w:rPr>
          <w:rFonts w:cs="Segoe UI"/>
          <w:sz w:val="21"/>
          <w:szCs w:val="21"/>
          <w:lang w:val="en-GB"/>
        </w:rPr>
      </w:pPr>
      <w:r w:rsidRPr="00F006BF">
        <w:rPr>
          <w:rFonts w:cs="Segoe UI"/>
          <w:sz w:val="21"/>
          <w:szCs w:val="21"/>
          <w:lang w:val="en-GB"/>
        </w:rPr>
        <w:t xml:space="preserve">Further detail to the full recommendations listed at </w:t>
      </w:r>
      <w:r w:rsidRPr="00F006BF">
        <w:rPr>
          <w:rFonts w:cs="Segoe UI"/>
          <w:sz w:val="21"/>
          <w:szCs w:val="21"/>
          <w:lang w:val="en-GB"/>
        </w:rPr>
        <w:fldChar w:fldCharType="begin"/>
      </w:r>
      <w:r w:rsidRPr="00F006BF">
        <w:rPr>
          <w:rFonts w:cs="Segoe UI"/>
          <w:sz w:val="21"/>
          <w:szCs w:val="21"/>
          <w:lang w:val="en-GB"/>
        </w:rPr>
        <w:instrText xml:space="preserve"> REF _Ref227866833 \n \h </w:instrText>
      </w:r>
      <w:r w:rsidR="005D6A56" w:rsidRPr="00F006BF">
        <w:rPr>
          <w:rFonts w:cs="Segoe UI"/>
          <w:sz w:val="21"/>
          <w:szCs w:val="21"/>
          <w:lang w:val="en-GB"/>
        </w:rPr>
        <w:instrText xml:space="preserve"> \* MERGEFORMAT </w:instrText>
      </w:r>
      <w:r w:rsidRPr="00F006BF">
        <w:rPr>
          <w:rFonts w:cs="Segoe UI"/>
          <w:sz w:val="21"/>
          <w:szCs w:val="21"/>
          <w:lang w:val="en-GB"/>
        </w:rPr>
      </w:r>
      <w:r w:rsidRPr="00F006BF">
        <w:rPr>
          <w:rFonts w:cs="Segoe UI"/>
          <w:sz w:val="21"/>
          <w:szCs w:val="21"/>
          <w:lang w:val="en-GB"/>
        </w:rPr>
        <w:fldChar w:fldCharType="separate"/>
      </w:r>
      <w:r w:rsidR="004E7001">
        <w:rPr>
          <w:rFonts w:cs="Segoe UI"/>
          <w:sz w:val="21"/>
          <w:szCs w:val="21"/>
          <w:cs/>
          <w:lang w:val="en-GB"/>
        </w:rPr>
        <w:t>‎</w:t>
      </w:r>
      <w:r w:rsidR="004E7001">
        <w:rPr>
          <w:rFonts w:cs="Segoe UI"/>
          <w:sz w:val="21"/>
          <w:szCs w:val="21"/>
          <w:lang w:val="en-GB"/>
        </w:rPr>
        <w:t>0</w:t>
      </w:r>
      <w:r w:rsidRPr="00F006BF">
        <w:rPr>
          <w:rFonts w:cs="Segoe UI"/>
          <w:sz w:val="21"/>
          <w:szCs w:val="21"/>
          <w:lang w:val="en-GB"/>
        </w:rPr>
        <w:fldChar w:fldCharType="end"/>
      </w:r>
      <w:r w:rsidRPr="00F006BF">
        <w:rPr>
          <w:rFonts w:cs="Segoe UI"/>
          <w:sz w:val="21"/>
          <w:szCs w:val="21"/>
          <w:lang w:val="en-GB"/>
        </w:rPr>
        <w:t>.</w:t>
      </w:r>
      <w:r w:rsidR="004626FB" w:rsidRPr="00F006BF">
        <w:rPr>
          <w:rFonts w:cs="Segoe UI"/>
          <w:sz w:val="21"/>
          <w:szCs w:val="21"/>
          <w:lang w:val="en-GB"/>
        </w:rPr>
        <w:t xml:space="preserve"> These recommendations are made to Health NZ</w:t>
      </w:r>
      <w:r w:rsidR="00EE0EA9" w:rsidRPr="00F006BF">
        <w:rPr>
          <w:rFonts w:cs="Segoe UI"/>
          <w:sz w:val="21"/>
          <w:szCs w:val="21"/>
          <w:lang w:val="en-GB"/>
        </w:rPr>
        <w:t>, both nationally and in the Waikato district.</w:t>
      </w:r>
    </w:p>
    <w:p w14:paraId="5B92F0E2" w14:textId="77777777" w:rsidR="00462A9D" w:rsidRPr="00EF5109" w:rsidRDefault="00F6195C" w:rsidP="00187F17">
      <w:pPr>
        <w:pStyle w:val="Heading2"/>
        <w:numPr>
          <w:ilvl w:val="0"/>
          <w:numId w:val="0"/>
        </w:numPr>
        <w:ind w:left="576" w:hanging="576"/>
      </w:pPr>
      <w:bookmarkStart w:id="2053" w:name="_Toc213850658"/>
      <w:bookmarkStart w:id="2054" w:name="_Toc230699679"/>
      <w:r w:rsidRPr="00EF5109">
        <w:t xml:space="preserve">Recommendation 1: </w:t>
      </w:r>
      <w:r w:rsidR="00462A9D" w:rsidRPr="00EF5109">
        <w:t>Identification</w:t>
      </w:r>
      <w:bookmarkEnd w:id="2053"/>
      <w:bookmarkEnd w:id="2054"/>
    </w:p>
    <w:p w14:paraId="2F2FF355" w14:textId="77777777" w:rsidR="00033F69" w:rsidRPr="00F006BF" w:rsidRDefault="00033F69" w:rsidP="003F5DF8">
      <w:pPr>
        <w:pStyle w:val="NoSpacing"/>
        <w:rPr>
          <w:rFonts w:cs="Segoe UI"/>
          <w:sz w:val="21"/>
          <w:szCs w:val="21"/>
          <w:lang w:val="en-GB"/>
        </w:rPr>
      </w:pPr>
      <w:r w:rsidRPr="00F006BF">
        <w:rPr>
          <w:rFonts w:cs="Segoe UI"/>
          <w:sz w:val="21"/>
          <w:szCs w:val="21"/>
          <w:lang w:val="en-GB"/>
        </w:rPr>
        <w:t>Review</w:t>
      </w:r>
      <w:r w:rsidR="008D2573" w:rsidRPr="00F006BF">
        <w:rPr>
          <w:rFonts w:cs="Segoe UI"/>
          <w:sz w:val="21"/>
          <w:szCs w:val="21"/>
          <w:lang w:val="en-GB"/>
        </w:rPr>
        <w:t>,</w:t>
      </w:r>
      <w:r w:rsidR="00B46186" w:rsidRPr="00F006BF">
        <w:rPr>
          <w:rFonts w:cs="Segoe UI"/>
          <w:sz w:val="21"/>
          <w:szCs w:val="21"/>
          <w:lang w:val="en-GB"/>
        </w:rPr>
        <w:t xml:space="preserve"> </w:t>
      </w:r>
      <w:r w:rsidR="002735F9" w:rsidRPr="00F006BF">
        <w:rPr>
          <w:rFonts w:cs="Segoe UI"/>
          <w:sz w:val="21"/>
          <w:szCs w:val="21"/>
          <w:lang w:val="en-GB"/>
        </w:rPr>
        <w:t>update</w:t>
      </w:r>
      <w:r w:rsidR="008D2573" w:rsidRPr="00F006BF">
        <w:rPr>
          <w:rFonts w:cs="Segoe UI"/>
          <w:sz w:val="21"/>
          <w:szCs w:val="21"/>
          <w:lang w:val="en-GB"/>
        </w:rPr>
        <w:t xml:space="preserve"> and integrate</w:t>
      </w:r>
      <w:r w:rsidR="002735F9" w:rsidRPr="00F006BF">
        <w:rPr>
          <w:rFonts w:cs="Segoe UI"/>
          <w:sz w:val="21"/>
          <w:szCs w:val="21"/>
          <w:lang w:val="en-GB"/>
        </w:rPr>
        <w:t xml:space="preserve"> existing policies on Patient Identification and Identification of Unidentified Patients</w:t>
      </w:r>
      <w:r w:rsidR="00B46186" w:rsidRPr="00F006BF">
        <w:rPr>
          <w:rFonts w:cs="Segoe UI"/>
          <w:sz w:val="21"/>
          <w:szCs w:val="21"/>
          <w:lang w:val="en-GB"/>
        </w:rPr>
        <w:t>,</w:t>
      </w:r>
      <w:r w:rsidR="002735F9" w:rsidRPr="00F006BF">
        <w:rPr>
          <w:rFonts w:cs="Segoe UI"/>
          <w:sz w:val="21"/>
          <w:szCs w:val="21"/>
          <w:lang w:val="en-GB"/>
        </w:rPr>
        <w:t xml:space="preserve"> </w:t>
      </w:r>
      <w:proofErr w:type="gramStart"/>
      <w:r w:rsidR="00B46186" w:rsidRPr="00F006BF">
        <w:rPr>
          <w:rFonts w:cs="Segoe UI"/>
          <w:sz w:val="21"/>
          <w:szCs w:val="21"/>
          <w:lang w:val="en-GB"/>
        </w:rPr>
        <w:t>taking into account</w:t>
      </w:r>
      <w:proofErr w:type="gramEnd"/>
      <w:r w:rsidR="008D2573" w:rsidRPr="00F006BF">
        <w:rPr>
          <w:rFonts w:cs="Segoe UI"/>
          <w:sz w:val="21"/>
          <w:szCs w:val="21"/>
          <w:lang w:val="en-GB"/>
        </w:rPr>
        <w:t xml:space="preserve"> the </w:t>
      </w:r>
      <w:r w:rsidR="002735F9" w:rsidRPr="00F006BF">
        <w:rPr>
          <w:rFonts w:cs="Segoe UI"/>
          <w:sz w:val="21"/>
          <w:szCs w:val="21"/>
          <w:lang w:val="en-GB"/>
        </w:rPr>
        <w:t xml:space="preserve">process gaps identified </w:t>
      </w:r>
      <w:r w:rsidR="008D2573" w:rsidRPr="00F006BF">
        <w:rPr>
          <w:rFonts w:cs="Segoe UI"/>
          <w:sz w:val="21"/>
          <w:szCs w:val="21"/>
          <w:lang w:val="en-GB"/>
        </w:rPr>
        <w:t>by</w:t>
      </w:r>
      <w:r w:rsidR="00157C7E" w:rsidRPr="00F006BF">
        <w:rPr>
          <w:rFonts w:cs="Segoe UI"/>
          <w:sz w:val="21"/>
          <w:szCs w:val="21"/>
          <w:lang w:val="en-GB"/>
        </w:rPr>
        <w:t xml:space="preserve"> the Rapid Incident Review Report and</w:t>
      </w:r>
      <w:r w:rsidR="008D2573" w:rsidRPr="00F006BF">
        <w:rPr>
          <w:rFonts w:cs="Segoe UI"/>
          <w:sz w:val="21"/>
          <w:szCs w:val="21"/>
          <w:lang w:val="en-GB"/>
        </w:rPr>
        <w:t xml:space="preserve"> </w:t>
      </w:r>
      <w:r w:rsidR="002735F9" w:rsidRPr="00F006BF">
        <w:rPr>
          <w:rFonts w:cs="Segoe UI"/>
          <w:sz w:val="21"/>
          <w:szCs w:val="21"/>
          <w:lang w:val="en-GB"/>
        </w:rPr>
        <w:t xml:space="preserve">this </w:t>
      </w:r>
      <w:r w:rsidR="00821481" w:rsidRPr="00F006BF">
        <w:rPr>
          <w:rFonts w:cs="Segoe UI"/>
          <w:sz w:val="21"/>
          <w:szCs w:val="21"/>
          <w:lang w:val="en-GB"/>
        </w:rPr>
        <w:t>Inquiry</w:t>
      </w:r>
      <w:r w:rsidR="002735F9" w:rsidRPr="00F006BF">
        <w:rPr>
          <w:rFonts w:cs="Segoe UI"/>
          <w:sz w:val="21"/>
          <w:szCs w:val="21"/>
          <w:lang w:val="en-GB"/>
        </w:rPr>
        <w:t>.</w:t>
      </w:r>
    </w:p>
    <w:p w14:paraId="5D96C690" w14:textId="77777777" w:rsidR="00EE0080" w:rsidRPr="00F006BF" w:rsidRDefault="00EE0080" w:rsidP="003F5DF8">
      <w:pPr>
        <w:pStyle w:val="NoSpacing"/>
        <w:rPr>
          <w:rFonts w:cs="Segoe UI"/>
          <w:sz w:val="21"/>
          <w:szCs w:val="21"/>
          <w:lang w:val="en-GB"/>
        </w:rPr>
      </w:pPr>
    </w:p>
    <w:p w14:paraId="7C4C7579" w14:textId="77777777" w:rsidR="00333FF4" w:rsidRPr="00F006BF" w:rsidRDefault="00333FF4" w:rsidP="003F5DF8">
      <w:pPr>
        <w:pStyle w:val="NoSpacing"/>
        <w:rPr>
          <w:rFonts w:cs="Segoe UI"/>
          <w:sz w:val="21"/>
          <w:szCs w:val="21"/>
          <w:lang w:val="en-GB"/>
        </w:rPr>
      </w:pPr>
      <w:r w:rsidRPr="00F006BF">
        <w:rPr>
          <w:rFonts w:cs="Segoe UI"/>
          <w:sz w:val="21"/>
          <w:szCs w:val="21"/>
          <w:lang w:val="en-GB"/>
        </w:rPr>
        <w:t xml:space="preserve">Review </w:t>
      </w:r>
      <w:r w:rsidR="00710E58" w:rsidRPr="00F006BF">
        <w:rPr>
          <w:rFonts w:cs="Segoe UI"/>
          <w:sz w:val="21"/>
          <w:szCs w:val="21"/>
          <w:lang w:val="en-GB"/>
        </w:rPr>
        <w:t>CAHT</w:t>
      </w:r>
      <w:r w:rsidR="00FE2A91" w:rsidRPr="00F006BF">
        <w:rPr>
          <w:rFonts w:cs="Segoe UI"/>
          <w:sz w:val="21"/>
          <w:szCs w:val="21"/>
          <w:lang w:val="en-GB"/>
        </w:rPr>
        <w:t xml:space="preserve"> </w:t>
      </w:r>
      <w:r w:rsidRPr="00F006BF">
        <w:rPr>
          <w:rFonts w:cs="Segoe UI"/>
          <w:sz w:val="21"/>
          <w:szCs w:val="21"/>
          <w:lang w:val="en-GB"/>
        </w:rPr>
        <w:t xml:space="preserve">and </w:t>
      </w:r>
      <w:r w:rsidR="002C0535" w:rsidRPr="00F006BF">
        <w:rPr>
          <w:rFonts w:cs="Segoe UI"/>
          <w:sz w:val="21"/>
          <w:szCs w:val="21"/>
          <w:lang w:val="en-GB"/>
        </w:rPr>
        <w:t>Henry Rongomau Bennett Centre</w:t>
      </w:r>
      <w:r w:rsidRPr="00F006BF">
        <w:rPr>
          <w:rFonts w:cs="Segoe UI"/>
          <w:sz w:val="21"/>
          <w:szCs w:val="21"/>
          <w:lang w:val="en-GB"/>
        </w:rPr>
        <w:t xml:space="preserve"> assessment and admission documents to include a routine prompt for confirmation of </w:t>
      </w:r>
      <w:r w:rsidR="00DF698B" w:rsidRPr="00F006BF">
        <w:rPr>
          <w:rFonts w:cs="Segoe UI"/>
          <w:sz w:val="21"/>
          <w:szCs w:val="21"/>
          <w:lang w:val="en-GB"/>
        </w:rPr>
        <w:t>identification</w:t>
      </w:r>
      <w:r w:rsidRPr="00F006BF">
        <w:rPr>
          <w:rFonts w:cs="Segoe UI"/>
          <w:sz w:val="21"/>
          <w:szCs w:val="21"/>
          <w:lang w:val="en-GB"/>
        </w:rPr>
        <w:t xml:space="preserve">, </w:t>
      </w:r>
      <w:r w:rsidR="00DF698B" w:rsidRPr="00F006BF">
        <w:rPr>
          <w:rFonts w:cs="Segoe UI"/>
          <w:sz w:val="21"/>
          <w:szCs w:val="21"/>
          <w:lang w:val="en-GB"/>
        </w:rPr>
        <w:t xml:space="preserve">the </w:t>
      </w:r>
      <w:r w:rsidRPr="00F006BF">
        <w:rPr>
          <w:rFonts w:cs="Segoe UI"/>
          <w:sz w:val="21"/>
          <w:szCs w:val="21"/>
          <w:lang w:val="en-GB"/>
        </w:rPr>
        <w:t>method</w:t>
      </w:r>
      <w:r w:rsidR="00DF698B" w:rsidRPr="00F006BF">
        <w:rPr>
          <w:rFonts w:cs="Segoe UI"/>
          <w:sz w:val="21"/>
          <w:szCs w:val="21"/>
          <w:lang w:val="en-GB"/>
        </w:rPr>
        <w:t xml:space="preserve"> relied on,</w:t>
      </w:r>
      <w:r w:rsidRPr="00F006BF">
        <w:rPr>
          <w:rFonts w:cs="Segoe UI"/>
          <w:sz w:val="21"/>
          <w:szCs w:val="21"/>
          <w:lang w:val="en-GB"/>
        </w:rPr>
        <w:t xml:space="preserve"> and</w:t>
      </w:r>
      <w:r w:rsidR="00DF698B" w:rsidRPr="00F006BF">
        <w:rPr>
          <w:rFonts w:cs="Segoe UI"/>
          <w:sz w:val="21"/>
          <w:szCs w:val="21"/>
          <w:lang w:val="en-GB"/>
        </w:rPr>
        <w:t xml:space="preserve"> a </w:t>
      </w:r>
      <w:r w:rsidR="00710E58" w:rsidRPr="00F006BF">
        <w:rPr>
          <w:rFonts w:cs="Segoe UI"/>
          <w:sz w:val="21"/>
          <w:szCs w:val="21"/>
          <w:lang w:val="en-GB"/>
        </w:rPr>
        <w:t xml:space="preserve">record </w:t>
      </w:r>
      <w:r w:rsidR="00DF698B" w:rsidRPr="00F006BF">
        <w:rPr>
          <w:rFonts w:cs="Segoe UI"/>
          <w:sz w:val="21"/>
          <w:szCs w:val="21"/>
          <w:lang w:val="en-GB"/>
        </w:rPr>
        <w:t>of</w:t>
      </w:r>
      <w:r w:rsidRPr="00F006BF">
        <w:rPr>
          <w:rFonts w:cs="Segoe UI"/>
          <w:sz w:val="21"/>
          <w:szCs w:val="21"/>
          <w:lang w:val="en-GB"/>
        </w:rPr>
        <w:t xml:space="preserve"> any issues</w:t>
      </w:r>
      <w:r w:rsidR="00DF698B" w:rsidRPr="00F006BF">
        <w:rPr>
          <w:rFonts w:cs="Segoe UI"/>
          <w:sz w:val="21"/>
          <w:szCs w:val="21"/>
          <w:lang w:val="en-GB"/>
        </w:rPr>
        <w:t xml:space="preserve"> or concerns</w:t>
      </w:r>
      <w:r w:rsidRPr="00F006BF">
        <w:rPr>
          <w:rFonts w:cs="Segoe UI"/>
          <w:sz w:val="21"/>
          <w:szCs w:val="21"/>
          <w:lang w:val="en-GB"/>
        </w:rPr>
        <w:t xml:space="preserve"> with</w:t>
      </w:r>
      <w:r w:rsidR="00DF698B" w:rsidRPr="00F006BF">
        <w:rPr>
          <w:rFonts w:cs="Segoe UI"/>
          <w:sz w:val="21"/>
          <w:szCs w:val="21"/>
          <w:lang w:val="en-GB"/>
        </w:rPr>
        <w:t xml:space="preserve"> the</w:t>
      </w:r>
      <w:r w:rsidRPr="00F006BF">
        <w:rPr>
          <w:rFonts w:cs="Segoe UI"/>
          <w:sz w:val="21"/>
          <w:szCs w:val="21"/>
          <w:lang w:val="en-GB"/>
        </w:rPr>
        <w:t xml:space="preserve"> identification process </w:t>
      </w:r>
      <w:r w:rsidR="009C60CB" w:rsidRPr="00F006BF">
        <w:rPr>
          <w:rFonts w:cs="Segoe UI"/>
          <w:sz w:val="21"/>
          <w:szCs w:val="21"/>
          <w:lang w:val="en-GB"/>
        </w:rPr>
        <w:t xml:space="preserve">following </w:t>
      </w:r>
      <w:r w:rsidR="00DF698B" w:rsidRPr="00F006BF">
        <w:rPr>
          <w:rFonts w:cs="Segoe UI"/>
          <w:sz w:val="21"/>
          <w:szCs w:val="21"/>
          <w:lang w:val="en-GB"/>
        </w:rPr>
        <w:t xml:space="preserve">first </w:t>
      </w:r>
      <w:r w:rsidRPr="00F006BF">
        <w:rPr>
          <w:rFonts w:cs="Segoe UI"/>
          <w:sz w:val="21"/>
          <w:szCs w:val="21"/>
          <w:lang w:val="en-GB"/>
        </w:rPr>
        <w:t>presentation</w:t>
      </w:r>
      <w:r w:rsidR="00DF698B" w:rsidRPr="00F006BF">
        <w:rPr>
          <w:rFonts w:cs="Segoe UI"/>
          <w:sz w:val="21"/>
          <w:szCs w:val="21"/>
          <w:lang w:val="en-GB"/>
        </w:rPr>
        <w:t xml:space="preserve"> to </w:t>
      </w:r>
      <w:r w:rsidR="00FE2A91" w:rsidRPr="00F006BF">
        <w:rPr>
          <w:rFonts w:cs="Segoe UI"/>
          <w:sz w:val="21"/>
          <w:szCs w:val="21"/>
          <w:lang w:val="en-GB"/>
        </w:rPr>
        <w:t xml:space="preserve">a </w:t>
      </w:r>
      <w:r w:rsidR="00DF698B" w:rsidRPr="00F006BF">
        <w:rPr>
          <w:rFonts w:cs="Segoe UI"/>
          <w:sz w:val="21"/>
          <w:szCs w:val="21"/>
          <w:lang w:val="en-GB"/>
        </w:rPr>
        <w:t>service</w:t>
      </w:r>
      <w:r w:rsidR="00132D14" w:rsidRPr="00F006BF">
        <w:rPr>
          <w:rFonts w:cs="Segoe UI"/>
          <w:sz w:val="21"/>
          <w:szCs w:val="21"/>
          <w:lang w:val="en-GB"/>
        </w:rPr>
        <w:t>.</w:t>
      </w:r>
    </w:p>
    <w:p w14:paraId="1C43AA21" w14:textId="77777777" w:rsidR="00331828" w:rsidRPr="00F006BF" w:rsidRDefault="00331828" w:rsidP="003F5DF8">
      <w:pPr>
        <w:pStyle w:val="NoSpacing"/>
        <w:rPr>
          <w:rFonts w:cs="Segoe UI"/>
          <w:sz w:val="21"/>
          <w:szCs w:val="21"/>
          <w:lang w:val="en-GB"/>
        </w:rPr>
      </w:pPr>
    </w:p>
    <w:p w14:paraId="6AE28189" w14:textId="77777777" w:rsidR="00331828" w:rsidRPr="00F006BF" w:rsidRDefault="00331828" w:rsidP="003F5DF8">
      <w:pPr>
        <w:pStyle w:val="NoSpacing"/>
        <w:rPr>
          <w:rFonts w:cs="Segoe UI"/>
          <w:sz w:val="21"/>
          <w:szCs w:val="21"/>
          <w:lang w:val="en-GB"/>
        </w:rPr>
      </w:pPr>
      <w:r w:rsidRPr="00F006BF">
        <w:rPr>
          <w:rFonts w:cs="Segoe UI"/>
          <w:sz w:val="21"/>
          <w:szCs w:val="21"/>
          <w:lang w:val="en-GB"/>
        </w:rPr>
        <w:t>Raise awareness amongst staff of updated policy and procedure.</w:t>
      </w:r>
      <w:r w:rsidR="0032487B" w:rsidRPr="00F006BF">
        <w:rPr>
          <w:rFonts w:cs="Segoe UI"/>
          <w:sz w:val="21"/>
          <w:szCs w:val="21"/>
          <w:lang w:val="en-GB"/>
        </w:rPr>
        <w:t xml:space="preserve"> </w:t>
      </w:r>
      <w:r w:rsidRPr="00F006BF">
        <w:rPr>
          <w:rFonts w:cs="Segoe UI"/>
          <w:sz w:val="21"/>
          <w:szCs w:val="21"/>
          <w:lang w:val="en-GB"/>
        </w:rPr>
        <w:t xml:space="preserve">This needs to extend across ED, </w:t>
      </w:r>
      <w:r w:rsidR="00710E58" w:rsidRPr="00F006BF">
        <w:rPr>
          <w:rFonts w:cs="Segoe UI"/>
          <w:sz w:val="21"/>
          <w:szCs w:val="21"/>
          <w:lang w:val="en-GB"/>
        </w:rPr>
        <w:t>CAHT</w:t>
      </w:r>
      <w:r w:rsidRPr="00F006BF">
        <w:rPr>
          <w:rFonts w:cs="Segoe UI"/>
          <w:sz w:val="21"/>
          <w:szCs w:val="21"/>
          <w:lang w:val="en-GB"/>
        </w:rPr>
        <w:t xml:space="preserve">, </w:t>
      </w:r>
      <w:r w:rsidR="00A57CCA" w:rsidRPr="00F006BF">
        <w:rPr>
          <w:rFonts w:cs="Segoe UI"/>
          <w:sz w:val="21"/>
          <w:szCs w:val="21"/>
          <w:lang w:val="en-GB"/>
        </w:rPr>
        <w:t xml:space="preserve">the </w:t>
      </w:r>
      <w:r w:rsidR="002C0535" w:rsidRPr="00F006BF">
        <w:rPr>
          <w:rFonts w:cs="Segoe UI"/>
          <w:sz w:val="21"/>
          <w:szCs w:val="21"/>
          <w:lang w:val="en-GB"/>
        </w:rPr>
        <w:t>Henry Rongomau Bennett Centre</w:t>
      </w:r>
      <w:r w:rsidRPr="00F006BF">
        <w:rPr>
          <w:rFonts w:cs="Segoe UI"/>
          <w:sz w:val="21"/>
          <w:szCs w:val="21"/>
          <w:lang w:val="en-GB"/>
        </w:rPr>
        <w:t>, and any community services that may refer patients to an in-patient unit, and to include doctors, nurses, and administrators.</w:t>
      </w:r>
    </w:p>
    <w:p w14:paraId="0E9064E6" w14:textId="77777777" w:rsidR="00EE0080" w:rsidRPr="00F006BF" w:rsidRDefault="00EE0080" w:rsidP="003F5DF8">
      <w:pPr>
        <w:pStyle w:val="NoSpacing"/>
        <w:rPr>
          <w:rFonts w:cs="Segoe UI"/>
          <w:sz w:val="21"/>
          <w:szCs w:val="21"/>
          <w:lang w:val="en-GB"/>
        </w:rPr>
      </w:pPr>
    </w:p>
    <w:p w14:paraId="547B9668" w14:textId="77777777" w:rsidR="00A601F9" w:rsidRPr="00F006BF" w:rsidRDefault="03CB88A8" w:rsidP="003F5DF8">
      <w:pPr>
        <w:pStyle w:val="NoSpacing"/>
        <w:rPr>
          <w:rFonts w:cs="Segoe UI"/>
          <w:sz w:val="21"/>
          <w:szCs w:val="21"/>
        </w:rPr>
      </w:pPr>
      <w:r w:rsidRPr="00F006BF">
        <w:rPr>
          <w:rFonts w:cs="Segoe UI"/>
          <w:sz w:val="21"/>
          <w:szCs w:val="21"/>
        </w:rPr>
        <w:t xml:space="preserve">There are reasons to believe this </w:t>
      </w:r>
      <w:r w:rsidR="4C9DF7CC" w:rsidRPr="00F006BF">
        <w:rPr>
          <w:rFonts w:cs="Segoe UI"/>
          <w:sz w:val="21"/>
          <w:szCs w:val="21"/>
        </w:rPr>
        <w:t xml:space="preserve">could be </w:t>
      </w:r>
      <w:r w:rsidRPr="00F006BF">
        <w:rPr>
          <w:rFonts w:cs="Segoe UI"/>
          <w:sz w:val="21"/>
          <w:szCs w:val="21"/>
        </w:rPr>
        <w:t>a national issue, not restricted to Waikato</w:t>
      </w:r>
      <w:r w:rsidR="6DE8CF72" w:rsidRPr="00F006BF">
        <w:rPr>
          <w:rFonts w:cs="Segoe UI"/>
          <w:sz w:val="21"/>
          <w:szCs w:val="21"/>
        </w:rPr>
        <w:t>.</w:t>
      </w:r>
      <w:r w:rsidR="0032487B" w:rsidRPr="00F006BF">
        <w:rPr>
          <w:rFonts w:cs="Segoe UI"/>
          <w:sz w:val="21"/>
          <w:szCs w:val="21"/>
        </w:rPr>
        <w:t xml:space="preserve"> </w:t>
      </w:r>
      <w:r w:rsidR="4C9DF7CC" w:rsidRPr="00F006BF">
        <w:rPr>
          <w:rFonts w:cs="Segoe UI"/>
          <w:sz w:val="21"/>
          <w:szCs w:val="21"/>
        </w:rPr>
        <w:t>Th</w:t>
      </w:r>
      <w:r w:rsidR="7788FF10" w:rsidRPr="00F006BF">
        <w:rPr>
          <w:rFonts w:cs="Segoe UI"/>
          <w:sz w:val="21"/>
          <w:szCs w:val="21"/>
        </w:rPr>
        <w:t>ere was evidence that th</w:t>
      </w:r>
      <w:r w:rsidR="4C9DF7CC" w:rsidRPr="00F006BF">
        <w:rPr>
          <w:rFonts w:cs="Segoe UI"/>
          <w:sz w:val="21"/>
          <w:szCs w:val="21"/>
        </w:rPr>
        <w:t xml:space="preserve">e risk of over-reliance on </w:t>
      </w:r>
      <w:r w:rsidR="00BE37D8" w:rsidRPr="00F006BF">
        <w:rPr>
          <w:rFonts w:cs="Segoe UI"/>
          <w:sz w:val="21"/>
          <w:szCs w:val="21"/>
        </w:rPr>
        <w:t>P</w:t>
      </w:r>
      <w:r w:rsidR="4C9DF7CC" w:rsidRPr="00F006BF">
        <w:rPr>
          <w:rFonts w:cs="Segoe UI"/>
          <w:sz w:val="21"/>
          <w:szCs w:val="21"/>
        </w:rPr>
        <w:t>olice identification extend</w:t>
      </w:r>
      <w:r w:rsidR="7788FF10" w:rsidRPr="00F006BF">
        <w:rPr>
          <w:rFonts w:cs="Segoe UI"/>
          <w:sz w:val="21"/>
          <w:szCs w:val="21"/>
        </w:rPr>
        <w:t>s</w:t>
      </w:r>
      <w:r w:rsidR="4C9DF7CC" w:rsidRPr="00F006BF">
        <w:rPr>
          <w:rFonts w:cs="Segoe UI"/>
          <w:sz w:val="21"/>
          <w:szCs w:val="21"/>
        </w:rPr>
        <w:t xml:space="preserve"> beyond </w:t>
      </w:r>
      <w:r w:rsidR="7788FF10" w:rsidRPr="00F006BF">
        <w:rPr>
          <w:rFonts w:cs="Segoe UI"/>
          <w:sz w:val="21"/>
          <w:szCs w:val="21"/>
        </w:rPr>
        <w:t>the Waikato region</w:t>
      </w:r>
      <w:r w:rsidR="30A001A1" w:rsidRPr="00F006BF">
        <w:rPr>
          <w:rFonts w:cs="Segoe UI"/>
          <w:sz w:val="21"/>
          <w:szCs w:val="21"/>
        </w:rPr>
        <w:t>.</w:t>
      </w:r>
      <w:r w:rsidR="0032487B" w:rsidRPr="00F006BF">
        <w:rPr>
          <w:rFonts w:cs="Segoe UI"/>
          <w:sz w:val="21"/>
          <w:szCs w:val="21"/>
        </w:rPr>
        <w:t xml:space="preserve"> </w:t>
      </w:r>
      <w:r w:rsidR="30A001A1" w:rsidRPr="00F006BF">
        <w:rPr>
          <w:rFonts w:cs="Segoe UI"/>
          <w:sz w:val="21"/>
          <w:szCs w:val="21"/>
        </w:rPr>
        <w:t>This issue</w:t>
      </w:r>
      <w:r w:rsidR="4C9DF7CC" w:rsidRPr="00F006BF">
        <w:rPr>
          <w:rFonts w:cs="Segoe UI"/>
          <w:sz w:val="21"/>
          <w:szCs w:val="21"/>
        </w:rPr>
        <w:t xml:space="preserve"> needs to be reviewed </w:t>
      </w:r>
      <w:r w:rsidR="2526B5EE" w:rsidRPr="00F006BF">
        <w:rPr>
          <w:rFonts w:cs="Segoe UI"/>
          <w:sz w:val="21"/>
          <w:szCs w:val="21"/>
        </w:rPr>
        <w:t>nationally and</w:t>
      </w:r>
      <w:r w:rsidR="4C9DF7CC" w:rsidRPr="00F006BF">
        <w:rPr>
          <w:rFonts w:cs="Segoe UI"/>
          <w:sz w:val="21"/>
          <w:szCs w:val="21"/>
        </w:rPr>
        <w:t xml:space="preserve"> </w:t>
      </w:r>
      <w:r w:rsidR="30A001A1" w:rsidRPr="00F006BF">
        <w:rPr>
          <w:rFonts w:cs="Segoe UI"/>
          <w:sz w:val="21"/>
          <w:szCs w:val="21"/>
        </w:rPr>
        <w:t xml:space="preserve">addressed </w:t>
      </w:r>
      <w:r w:rsidR="4C9DF7CC" w:rsidRPr="00F006BF">
        <w:rPr>
          <w:rFonts w:cs="Segoe UI"/>
          <w:sz w:val="21"/>
          <w:szCs w:val="21"/>
        </w:rPr>
        <w:t>in national policy</w:t>
      </w:r>
      <w:r w:rsidR="27C1C784" w:rsidRPr="00F006BF">
        <w:rPr>
          <w:rFonts w:cs="Segoe UI"/>
          <w:sz w:val="21"/>
          <w:szCs w:val="21"/>
        </w:rPr>
        <w:t xml:space="preserve"> documents</w:t>
      </w:r>
      <w:r w:rsidR="2DBD316A" w:rsidRPr="00F006BF">
        <w:rPr>
          <w:rFonts w:cs="Segoe UI"/>
          <w:sz w:val="21"/>
          <w:szCs w:val="21"/>
        </w:rPr>
        <w:t>.</w:t>
      </w:r>
    </w:p>
    <w:p w14:paraId="2445FF3B" w14:textId="77777777" w:rsidR="00F82FB8" w:rsidRPr="00EF5109" w:rsidRDefault="00F6195C" w:rsidP="00187F17">
      <w:pPr>
        <w:pStyle w:val="Heading2"/>
        <w:numPr>
          <w:ilvl w:val="0"/>
          <w:numId w:val="0"/>
        </w:numPr>
        <w:ind w:left="576" w:hanging="576"/>
      </w:pPr>
      <w:bookmarkStart w:id="2055" w:name="_Toc213850659"/>
      <w:bookmarkStart w:id="2056" w:name="_Toc230699680"/>
      <w:r w:rsidRPr="00EF5109">
        <w:t xml:space="preserve">Recommendation 2: </w:t>
      </w:r>
      <w:r w:rsidR="00462A9D" w:rsidRPr="00EF5109">
        <w:t>Data sharing</w:t>
      </w:r>
      <w:bookmarkEnd w:id="2055"/>
      <w:r w:rsidR="007C5B2F" w:rsidRPr="00EF5109">
        <w:t xml:space="preserve"> between </w:t>
      </w:r>
      <w:r w:rsidR="00A26E99" w:rsidRPr="00EF5109">
        <w:t>police and hospital</w:t>
      </w:r>
      <w:bookmarkEnd w:id="2056"/>
    </w:p>
    <w:p w14:paraId="2C5D400B" w14:textId="77777777" w:rsidR="00157C7E" w:rsidRPr="00F006BF" w:rsidRDefault="00095CF6" w:rsidP="003F5DF8">
      <w:pPr>
        <w:pStyle w:val="NoSpacing"/>
        <w:rPr>
          <w:rFonts w:cs="Segoe UI"/>
          <w:sz w:val="21"/>
          <w:szCs w:val="21"/>
          <w:lang w:val="en-GB"/>
        </w:rPr>
      </w:pPr>
      <w:r w:rsidRPr="00F006BF">
        <w:rPr>
          <w:rFonts w:cs="Segoe UI"/>
          <w:sz w:val="21"/>
          <w:szCs w:val="21"/>
          <w:lang w:val="en-GB"/>
        </w:rPr>
        <w:t xml:space="preserve">Police and Waikato </w:t>
      </w:r>
      <w:r w:rsidR="0074675C" w:rsidRPr="00F006BF">
        <w:rPr>
          <w:rFonts w:cs="Segoe UI"/>
          <w:sz w:val="21"/>
          <w:szCs w:val="21"/>
          <w:lang w:val="en-GB"/>
        </w:rPr>
        <w:t>H</w:t>
      </w:r>
      <w:r w:rsidRPr="00F006BF">
        <w:rPr>
          <w:rFonts w:cs="Segoe UI"/>
          <w:sz w:val="21"/>
          <w:szCs w:val="21"/>
          <w:lang w:val="en-GB"/>
        </w:rPr>
        <w:t>ospital should jointly r</w:t>
      </w:r>
      <w:r w:rsidR="000D6568" w:rsidRPr="00F006BF">
        <w:rPr>
          <w:rFonts w:cs="Segoe UI"/>
          <w:sz w:val="21"/>
          <w:szCs w:val="21"/>
          <w:lang w:val="en-GB"/>
        </w:rPr>
        <w:t xml:space="preserve">eview and confirm guidelines for sharing information between </w:t>
      </w:r>
      <w:r w:rsidR="00BE37D8" w:rsidRPr="00F006BF">
        <w:rPr>
          <w:rFonts w:cs="Segoe UI"/>
          <w:sz w:val="21"/>
          <w:szCs w:val="21"/>
          <w:lang w:val="en-GB"/>
        </w:rPr>
        <w:t>P</w:t>
      </w:r>
      <w:r w:rsidR="000D6568" w:rsidRPr="00F006BF">
        <w:rPr>
          <w:rFonts w:cs="Segoe UI"/>
          <w:sz w:val="21"/>
          <w:szCs w:val="21"/>
          <w:lang w:val="en-GB"/>
        </w:rPr>
        <w:t>olice and hospital staff</w:t>
      </w:r>
      <w:r w:rsidR="00333FF4" w:rsidRPr="00F006BF">
        <w:rPr>
          <w:rFonts w:cs="Segoe UI"/>
          <w:sz w:val="21"/>
          <w:szCs w:val="21"/>
          <w:lang w:val="en-GB"/>
        </w:rPr>
        <w:t>.</w:t>
      </w:r>
      <w:r w:rsidR="0032487B" w:rsidRPr="00F006BF">
        <w:rPr>
          <w:rFonts w:cs="Segoe UI"/>
          <w:sz w:val="21"/>
          <w:szCs w:val="21"/>
          <w:lang w:val="en-GB"/>
        </w:rPr>
        <w:t xml:space="preserve"> </w:t>
      </w:r>
    </w:p>
    <w:p w14:paraId="106EB606" w14:textId="77777777" w:rsidR="000444F6" w:rsidRPr="00EF5109" w:rsidRDefault="00F6195C" w:rsidP="00187F17">
      <w:pPr>
        <w:pStyle w:val="Heading2"/>
        <w:numPr>
          <w:ilvl w:val="0"/>
          <w:numId w:val="0"/>
        </w:numPr>
        <w:ind w:left="576" w:hanging="576"/>
      </w:pPr>
      <w:bookmarkStart w:id="2057" w:name="_Toc216106369"/>
      <w:bookmarkStart w:id="2058" w:name="_Toc230699681"/>
      <w:r w:rsidRPr="00EF5109">
        <w:t xml:space="preserve">Recommendation 3: </w:t>
      </w:r>
      <w:r w:rsidR="000444F6" w:rsidRPr="00EF5109">
        <w:t>CAHT practice</w:t>
      </w:r>
      <w:bookmarkEnd w:id="2057"/>
      <w:bookmarkEnd w:id="2058"/>
    </w:p>
    <w:p w14:paraId="10BCDAE3" w14:textId="527D063E" w:rsidR="003D1248" w:rsidRPr="003E0749" w:rsidRDefault="000444F6" w:rsidP="003E0749">
      <w:pPr>
        <w:pStyle w:val="NoSpacing"/>
        <w:rPr>
          <w:rFonts w:cs="Segoe UI"/>
          <w:sz w:val="21"/>
          <w:szCs w:val="21"/>
          <w:lang w:val="en-GB"/>
        </w:rPr>
      </w:pPr>
      <w:r w:rsidRPr="00F006BF">
        <w:rPr>
          <w:rFonts w:cs="Segoe UI"/>
          <w:sz w:val="21"/>
          <w:szCs w:val="21"/>
          <w:lang w:val="en-GB"/>
        </w:rPr>
        <w:t>The outcome of all CAHT assessments and the reasons for any discontinuation of Crisis Team involvement must be recorded in writing in the call logging system and any other written set of clinical records so that this information is readily accessible to all Crisis Team members.</w:t>
      </w:r>
      <w:bookmarkStart w:id="2059" w:name="_Toc218635730"/>
      <w:bookmarkStart w:id="2060" w:name="_Toc227696753"/>
      <w:bookmarkStart w:id="2061" w:name="_Toc227697111"/>
      <w:bookmarkStart w:id="2062" w:name="_Toc227697481"/>
      <w:bookmarkStart w:id="2063" w:name="_Toc227697851"/>
      <w:bookmarkStart w:id="2064" w:name="_Toc227698215"/>
      <w:bookmarkStart w:id="2065" w:name="_Toc227698573"/>
      <w:bookmarkStart w:id="2066" w:name="_Toc227866596"/>
      <w:bookmarkStart w:id="2067" w:name="_Toc230699682"/>
      <w:bookmarkStart w:id="2068" w:name="_Toc218635755"/>
      <w:bookmarkStart w:id="2069" w:name="_Toc227696778"/>
      <w:bookmarkStart w:id="2070" w:name="_Toc227697136"/>
      <w:bookmarkStart w:id="2071" w:name="_Toc227697506"/>
      <w:bookmarkStart w:id="2072" w:name="_Toc227697876"/>
      <w:bookmarkStart w:id="2073" w:name="_Toc227698240"/>
      <w:bookmarkStart w:id="2074" w:name="_Toc227698598"/>
      <w:bookmarkStart w:id="2075" w:name="_Toc227866621"/>
      <w:bookmarkStart w:id="2076" w:name="_Toc230699707"/>
      <w:bookmarkStart w:id="2077" w:name="_Toc218635758"/>
      <w:bookmarkStart w:id="2078" w:name="_Toc227696781"/>
      <w:bookmarkStart w:id="2079" w:name="_Toc227697139"/>
      <w:bookmarkStart w:id="2080" w:name="_Toc227697509"/>
      <w:bookmarkStart w:id="2081" w:name="_Toc227697879"/>
      <w:bookmarkStart w:id="2082" w:name="_Toc227698243"/>
      <w:bookmarkStart w:id="2083" w:name="_Toc227698601"/>
      <w:bookmarkStart w:id="2084" w:name="_Toc227866624"/>
      <w:bookmarkStart w:id="2085" w:name="_Toc230699710"/>
      <w:bookmarkStart w:id="2086" w:name="_Toc216106381"/>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3825F27C" w14:textId="77777777" w:rsidR="000444F6" w:rsidRPr="00EF5109" w:rsidRDefault="00F6195C" w:rsidP="00187F17">
      <w:pPr>
        <w:pStyle w:val="Heading2"/>
        <w:numPr>
          <w:ilvl w:val="0"/>
          <w:numId w:val="0"/>
        </w:numPr>
        <w:ind w:left="576" w:hanging="576"/>
      </w:pPr>
      <w:bookmarkStart w:id="2087" w:name="_Toc230699711"/>
      <w:r w:rsidRPr="00EF5109">
        <w:t xml:space="preserve">Recommendation 4: </w:t>
      </w:r>
      <w:r w:rsidR="000444F6" w:rsidRPr="00EF5109">
        <w:t>Consecutive detentions</w:t>
      </w:r>
      <w:bookmarkEnd w:id="2086"/>
      <w:bookmarkEnd w:id="2087"/>
    </w:p>
    <w:p w14:paraId="22D4457B" w14:textId="77777777" w:rsidR="000444F6" w:rsidRPr="00F006BF" w:rsidRDefault="000444F6" w:rsidP="003F5DF8">
      <w:pPr>
        <w:pStyle w:val="NoSpacing"/>
        <w:rPr>
          <w:rFonts w:cs="Segoe UI"/>
          <w:sz w:val="21"/>
          <w:szCs w:val="21"/>
          <w:lang w:val="en-GB"/>
        </w:rPr>
      </w:pPr>
      <w:r w:rsidRPr="00F006BF">
        <w:rPr>
          <w:rFonts w:cs="Segoe UI"/>
          <w:sz w:val="21"/>
          <w:szCs w:val="21"/>
          <w:lang w:val="en-GB"/>
        </w:rPr>
        <w:t>Review the underlying legal reasoning for existing practice regarding detention in hospital following detention by police under</w:t>
      </w:r>
      <w:r w:rsidR="00783D97" w:rsidRPr="00F006BF">
        <w:rPr>
          <w:rFonts w:cs="Segoe UI"/>
          <w:sz w:val="21"/>
          <w:szCs w:val="21"/>
          <w:lang w:val="en-GB"/>
        </w:rPr>
        <w:t xml:space="preserve"> section </w:t>
      </w:r>
      <w:r w:rsidRPr="00F006BF">
        <w:rPr>
          <w:rFonts w:cs="Segoe UI"/>
          <w:sz w:val="21"/>
          <w:szCs w:val="21"/>
          <w:lang w:val="en-GB"/>
        </w:rPr>
        <w:t xml:space="preserve">109 </w:t>
      </w:r>
      <w:r w:rsidR="00783D97" w:rsidRPr="00F006BF">
        <w:rPr>
          <w:rFonts w:cs="Segoe UI"/>
          <w:sz w:val="21"/>
          <w:szCs w:val="21"/>
          <w:lang w:val="en-GB"/>
        </w:rPr>
        <w:t>of the Mental Health Act</w:t>
      </w:r>
      <w:r w:rsidRPr="00F006BF">
        <w:rPr>
          <w:rFonts w:cs="Segoe UI"/>
          <w:sz w:val="21"/>
          <w:szCs w:val="21"/>
          <w:lang w:val="en-GB"/>
        </w:rPr>
        <w:t>.</w:t>
      </w:r>
      <w:r w:rsidR="00B5208B" w:rsidRPr="00F006BF">
        <w:rPr>
          <w:rFonts w:cs="Segoe UI"/>
          <w:sz w:val="21"/>
          <w:szCs w:val="21"/>
          <w:lang w:val="en-GB"/>
        </w:rPr>
        <w:t xml:space="preserve"> </w:t>
      </w:r>
    </w:p>
    <w:p w14:paraId="447A4FA2" w14:textId="77777777" w:rsidR="000444F6" w:rsidRPr="00F006BF" w:rsidRDefault="000444F6" w:rsidP="003F5DF8">
      <w:pPr>
        <w:pStyle w:val="NoSpacing"/>
        <w:rPr>
          <w:rFonts w:cs="Segoe UI"/>
          <w:sz w:val="21"/>
          <w:szCs w:val="21"/>
          <w:lang w:val="en-GB"/>
        </w:rPr>
      </w:pPr>
    </w:p>
    <w:p w14:paraId="7AA82B84" w14:textId="533530F9" w:rsidR="000444F6" w:rsidRPr="00A75329" w:rsidRDefault="00374088" w:rsidP="00A75329">
      <w:pPr>
        <w:pStyle w:val="NoSpacing"/>
        <w:rPr>
          <w:rFonts w:cs="Segoe UI"/>
          <w:sz w:val="21"/>
          <w:szCs w:val="21"/>
          <w:lang w:val="en-GB"/>
        </w:rPr>
      </w:pPr>
      <w:r w:rsidRPr="00F006BF">
        <w:rPr>
          <w:rFonts w:cs="Segoe UI"/>
          <w:sz w:val="21"/>
          <w:szCs w:val="21"/>
          <w:lang w:val="en-GB"/>
        </w:rPr>
        <w:t xml:space="preserve">Review </w:t>
      </w:r>
      <w:r w:rsidR="000444F6" w:rsidRPr="00F006BF">
        <w:rPr>
          <w:rFonts w:cs="Segoe UI"/>
          <w:sz w:val="21"/>
          <w:szCs w:val="21"/>
          <w:lang w:val="en-GB"/>
        </w:rPr>
        <w:t>existing process</w:t>
      </w:r>
      <w:r w:rsidR="009C60CB" w:rsidRPr="00F006BF">
        <w:rPr>
          <w:rFonts w:cs="Segoe UI"/>
          <w:sz w:val="21"/>
          <w:szCs w:val="21"/>
          <w:lang w:val="en-GB"/>
        </w:rPr>
        <w:t>es</w:t>
      </w:r>
      <w:r w:rsidR="000444F6" w:rsidRPr="00F006BF">
        <w:rPr>
          <w:rFonts w:cs="Segoe UI"/>
          <w:sz w:val="21"/>
          <w:szCs w:val="21"/>
          <w:lang w:val="en-GB"/>
        </w:rPr>
        <w:t xml:space="preserve"> </w:t>
      </w:r>
      <w:proofErr w:type="gramStart"/>
      <w:r w:rsidR="000444F6" w:rsidRPr="00F006BF">
        <w:rPr>
          <w:rFonts w:cs="Segoe UI"/>
          <w:sz w:val="21"/>
          <w:szCs w:val="21"/>
          <w:lang w:val="en-GB"/>
        </w:rPr>
        <w:t>in light of</w:t>
      </w:r>
      <w:proofErr w:type="gramEnd"/>
      <w:r w:rsidR="000444F6" w:rsidRPr="00F006BF">
        <w:rPr>
          <w:rFonts w:cs="Segoe UI"/>
          <w:sz w:val="21"/>
          <w:szCs w:val="21"/>
          <w:lang w:val="en-GB"/>
        </w:rPr>
        <w:t xml:space="preserve"> the young age and disability of </w:t>
      </w:r>
      <w:r w:rsidR="00243623" w:rsidRPr="00F006BF">
        <w:rPr>
          <w:rFonts w:cs="Segoe UI"/>
          <w:sz w:val="21"/>
          <w:szCs w:val="21"/>
          <w:lang w:val="en-GB"/>
        </w:rPr>
        <w:t>Person A</w:t>
      </w:r>
      <w:r w:rsidR="00323596" w:rsidRPr="00F006BF">
        <w:rPr>
          <w:rFonts w:cs="Segoe UI"/>
          <w:sz w:val="21"/>
          <w:szCs w:val="21"/>
          <w:lang w:val="en-GB"/>
        </w:rPr>
        <w:t>,</w:t>
      </w:r>
      <w:r w:rsidR="000444F6" w:rsidRPr="00F006BF">
        <w:rPr>
          <w:rFonts w:cs="Segoe UI"/>
          <w:sz w:val="21"/>
          <w:szCs w:val="21"/>
          <w:lang w:val="en-GB"/>
        </w:rPr>
        <w:t xml:space="preserve"> and the impact of the Police Mental Health Change Programme</w:t>
      </w:r>
      <w:r w:rsidR="002462A6" w:rsidRPr="00F006BF">
        <w:rPr>
          <w:rFonts w:cs="Segoe UI"/>
          <w:sz w:val="21"/>
          <w:szCs w:val="21"/>
          <w:lang w:val="en-GB"/>
        </w:rPr>
        <w:t xml:space="preserve"> that has recently been implemented</w:t>
      </w:r>
      <w:r w:rsidR="000444F6" w:rsidRPr="00F006BF">
        <w:rPr>
          <w:rFonts w:cs="Segoe UI"/>
          <w:sz w:val="21"/>
          <w:szCs w:val="21"/>
          <w:lang w:val="en-GB"/>
        </w:rPr>
        <w:t>.</w:t>
      </w:r>
    </w:p>
    <w:p w14:paraId="44923500" w14:textId="090B9F15" w:rsidR="002462A6" w:rsidRPr="003E0749" w:rsidRDefault="003A5F80" w:rsidP="00187F17">
      <w:pPr>
        <w:pStyle w:val="Heading2"/>
        <w:numPr>
          <w:ilvl w:val="0"/>
          <w:numId w:val="0"/>
        </w:numPr>
        <w:ind w:left="576" w:hanging="576"/>
      </w:pPr>
      <w:bookmarkStart w:id="2088" w:name="_Toc216106382"/>
      <w:bookmarkStart w:id="2089" w:name="_Toc230699712"/>
      <w:bookmarkStart w:id="2090" w:name="_Toc213850660"/>
      <w:r w:rsidRPr="00EF5109">
        <w:t xml:space="preserve">Recommendation 5: </w:t>
      </w:r>
      <w:r w:rsidR="000444F6" w:rsidRPr="00EF5109">
        <w:t>Ward practice</w:t>
      </w:r>
      <w:bookmarkStart w:id="2091" w:name="_Toc218635761"/>
      <w:bookmarkStart w:id="2092" w:name="_Toc227696784"/>
      <w:bookmarkStart w:id="2093" w:name="_Toc227697142"/>
      <w:bookmarkStart w:id="2094" w:name="_Toc227697512"/>
      <w:bookmarkStart w:id="2095" w:name="_Toc227697882"/>
      <w:bookmarkStart w:id="2096" w:name="_Toc227698246"/>
      <w:bookmarkStart w:id="2097" w:name="_Toc227698604"/>
      <w:bookmarkStart w:id="2098" w:name="_Toc227866627"/>
      <w:bookmarkStart w:id="2099" w:name="_Toc230699713"/>
      <w:bookmarkStart w:id="2100" w:name="_Toc218635771"/>
      <w:bookmarkStart w:id="2101" w:name="_Toc227696794"/>
      <w:bookmarkStart w:id="2102" w:name="_Toc227697152"/>
      <w:bookmarkStart w:id="2103" w:name="_Toc227697522"/>
      <w:bookmarkStart w:id="2104" w:name="_Toc227697892"/>
      <w:bookmarkStart w:id="2105" w:name="_Toc227698256"/>
      <w:bookmarkStart w:id="2106" w:name="_Toc227698614"/>
      <w:bookmarkStart w:id="2107" w:name="_Toc227866637"/>
      <w:bookmarkStart w:id="2108" w:name="_Toc230699723"/>
      <w:bookmarkStart w:id="2109" w:name="_Toc216106396"/>
      <w:bookmarkEnd w:id="2088"/>
      <w:bookmarkEnd w:id="2089"/>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38081705" w14:textId="24AACF17" w:rsidR="000444F6" w:rsidRPr="000C7358" w:rsidRDefault="00187F17" w:rsidP="006C3010">
      <w:pPr>
        <w:pStyle w:val="Heading3"/>
      </w:pPr>
      <w:bookmarkStart w:id="2110" w:name="_Toc230699724"/>
      <w:r>
        <w:t>5.1</w:t>
      </w:r>
      <w:r>
        <w:tab/>
      </w:r>
      <w:r w:rsidR="000444F6" w:rsidRPr="000C7358">
        <w:t>Admission assessment</w:t>
      </w:r>
      <w:bookmarkEnd w:id="2109"/>
      <w:bookmarkEnd w:id="2110"/>
    </w:p>
    <w:p w14:paraId="2967E260" w14:textId="77777777" w:rsidR="000444F6" w:rsidRPr="00F006BF" w:rsidRDefault="000444F6" w:rsidP="003F5DF8">
      <w:pPr>
        <w:pStyle w:val="NoSpacing"/>
        <w:rPr>
          <w:rFonts w:cs="Segoe UI"/>
          <w:sz w:val="21"/>
          <w:szCs w:val="21"/>
          <w:lang w:val="en-GB"/>
        </w:rPr>
      </w:pPr>
      <w:r w:rsidRPr="00F006BF">
        <w:rPr>
          <w:rFonts w:cs="Segoe UI"/>
          <w:sz w:val="21"/>
          <w:szCs w:val="21"/>
          <w:lang w:val="en-GB"/>
        </w:rPr>
        <w:t>Update policy documents to clarify expectations for medical assessments on admission, including</w:t>
      </w:r>
      <w:r w:rsidR="0086234B" w:rsidRPr="00F006BF">
        <w:rPr>
          <w:rFonts w:cs="Segoe UI"/>
          <w:sz w:val="21"/>
          <w:szCs w:val="21"/>
          <w:lang w:val="en-GB"/>
        </w:rPr>
        <w:t xml:space="preserve"> </w:t>
      </w:r>
      <w:r w:rsidRPr="00F006BF">
        <w:rPr>
          <w:rFonts w:cs="Segoe UI"/>
          <w:sz w:val="21"/>
          <w:szCs w:val="21"/>
          <w:lang w:val="en-GB"/>
        </w:rPr>
        <w:t>the timeframe for completing assessments</w:t>
      </w:r>
      <w:r w:rsidR="0086234B" w:rsidRPr="00F006BF">
        <w:rPr>
          <w:rFonts w:cs="Segoe UI"/>
          <w:sz w:val="21"/>
          <w:szCs w:val="21"/>
          <w:lang w:val="en-GB"/>
        </w:rPr>
        <w:t xml:space="preserve">, the </w:t>
      </w:r>
      <w:r w:rsidRPr="00F006BF">
        <w:rPr>
          <w:rFonts w:cs="Segoe UI"/>
          <w:sz w:val="21"/>
          <w:szCs w:val="21"/>
          <w:lang w:val="en-GB"/>
        </w:rPr>
        <w:t>content of clinical reports and electronic notes</w:t>
      </w:r>
      <w:r w:rsidR="0086234B" w:rsidRPr="00F006BF">
        <w:rPr>
          <w:rFonts w:cs="Segoe UI"/>
          <w:sz w:val="21"/>
          <w:szCs w:val="21"/>
          <w:lang w:val="en-GB"/>
        </w:rPr>
        <w:t xml:space="preserve">, and </w:t>
      </w:r>
      <w:r w:rsidRPr="00F006BF">
        <w:rPr>
          <w:rFonts w:cs="Segoe UI"/>
          <w:sz w:val="21"/>
          <w:szCs w:val="21"/>
          <w:lang w:val="en-GB"/>
        </w:rPr>
        <w:t>the level of seniority required</w:t>
      </w:r>
      <w:r w:rsidR="00374088" w:rsidRPr="00F006BF">
        <w:rPr>
          <w:rFonts w:cs="Segoe UI"/>
          <w:sz w:val="21"/>
          <w:szCs w:val="21"/>
          <w:lang w:val="en-GB"/>
        </w:rPr>
        <w:t xml:space="preserve"> (e</w:t>
      </w:r>
      <w:r w:rsidR="00965283" w:rsidRPr="00F006BF">
        <w:rPr>
          <w:rFonts w:cs="Segoe UI"/>
          <w:sz w:val="21"/>
          <w:szCs w:val="21"/>
          <w:lang w:val="en-GB"/>
        </w:rPr>
        <w:t>g,</w:t>
      </w:r>
      <w:r w:rsidR="00374088" w:rsidRPr="00F006BF">
        <w:rPr>
          <w:rFonts w:cs="Segoe UI"/>
          <w:sz w:val="21"/>
          <w:szCs w:val="21"/>
          <w:lang w:val="en-GB"/>
        </w:rPr>
        <w:t xml:space="preserve"> SMO</w:t>
      </w:r>
      <w:r w:rsidR="00965283" w:rsidRPr="00F006BF">
        <w:rPr>
          <w:rFonts w:cs="Segoe UI"/>
          <w:sz w:val="21"/>
          <w:szCs w:val="21"/>
          <w:lang w:val="en-GB"/>
        </w:rPr>
        <w:t>,</w:t>
      </w:r>
      <w:r w:rsidR="00374088" w:rsidRPr="00F006BF">
        <w:rPr>
          <w:rFonts w:cs="Segoe UI"/>
          <w:sz w:val="21"/>
          <w:szCs w:val="21"/>
          <w:lang w:val="en-GB"/>
        </w:rPr>
        <w:t xml:space="preserve"> nurse)</w:t>
      </w:r>
      <w:r w:rsidR="00710E58" w:rsidRPr="00F006BF">
        <w:rPr>
          <w:rFonts w:cs="Segoe UI"/>
          <w:sz w:val="21"/>
          <w:szCs w:val="21"/>
          <w:lang w:val="en-GB"/>
        </w:rPr>
        <w:t xml:space="preserve"> in different circumstances</w:t>
      </w:r>
      <w:r w:rsidR="009C60CB" w:rsidRPr="00F006BF">
        <w:rPr>
          <w:rFonts w:cs="Segoe UI"/>
          <w:sz w:val="21"/>
          <w:szCs w:val="21"/>
          <w:lang w:val="en-GB"/>
        </w:rPr>
        <w:t xml:space="preserve"> </w:t>
      </w:r>
      <w:r w:rsidR="00374088" w:rsidRPr="00F006BF">
        <w:rPr>
          <w:rFonts w:cs="Segoe UI"/>
          <w:sz w:val="21"/>
          <w:szCs w:val="21"/>
          <w:lang w:val="en-GB"/>
        </w:rPr>
        <w:t>(such as after</w:t>
      </w:r>
      <w:r w:rsidR="002A5772" w:rsidRPr="00F006BF">
        <w:rPr>
          <w:rFonts w:cs="Segoe UI"/>
          <w:sz w:val="21"/>
          <w:szCs w:val="21"/>
          <w:lang w:val="en-GB"/>
        </w:rPr>
        <w:t>-</w:t>
      </w:r>
      <w:r w:rsidR="00374088" w:rsidRPr="00F006BF">
        <w:rPr>
          <w:rFonts w:cs="Segoe UI"/>
          <w:sz w:val="21"/>
          <w:szCs w:val="21"/>
          <w:lang w:val="en-GB"/>
        </w:rPr>
        <w:t>hours, weekends and public holidays)</w:t>
      </w:r>
      <w:r w:rsidRPr="00F006BF">
        <w:rPr>
          <w:rFonts w:cs="Segoe UI"/>
          <w:sz w:val="21"/>
          <w:szCs w:val="21"/>
          <w:lang w:val="en-GB"/>
        </w:rPr>
        <w:t>.</w:t>
      </w:r>
    </w:p>
    <w:p w14:paraId="11644243" w14:textId="77777777" w:rsidR="000444F6" w:rsidRPr="00F006BF" w:rsidRDefault="000444F6" w:rsidP="003F5DF8">
      <w:pPr>
        <w:pStyle w:val="NoSpacing"/>
        <w:rPr>
          <w:rFonts w:cs="Segoe UI"/>
          <w:sz w:val="21"/>
          <w:szCs w:val="21"/>
          <w:lang w:val="en-GB"/>
        </w:rPr>
      </w:pPr>
    </w:p>
    <w:p w14:paraId="2D3E7213" w14:textId="2449E125" w:rsidR="002462A6" w:rsidRPr="003E0749" w:rsidRDefault="000444F6" w:rsidP="003E0749">
      <w:pPr>
        <w:pStyle w:val="NoSpacing"/>
        <w:rPr>
          <w:rFonts w:cs="Segoe UI"/>
          <w:sz w:val="21"/>
          <w:szCs w:val="21"/>
          <w:lang w:val="en-GB"/>
        </w:rPr>
      </w:pPr>
      <w:r w:rsidRPr="00F006BF">
        <w:rPr>
          <w:rFonts w:cs="Segoe UI"/>
          <w:sz w:val="21"/>
          <w:szCs w:val="21"/>
          <w:lang w:val="en-GB"/>
        </w:rPr>
        <w:t>Check performance against expectation with periodic unannounced audits of admission records.</w:t>
      </w:r>
      <w:bookmarkStart w:id="2111" w:name="_Toc218635773"/>
      <w:bookmarkStart w:id="2112" w:name="_Toc227696796"/>
      <w:bookmarkStart w:id="2113" w:name="_Toc227697154"/>
      <w:bookmarkStart w:id="2114" w:name="_Toc227697524"/>
      <w:bookmarkStart w:id="2115" w:name="_Toc227697894"/>
      <w:bookmarkStart w:id="2116" w:name="_Toc227698258"/>
      <w:bookmarkStart w:id="2117" w:name="_Toc227698616"/>
      <w:bookmarkStart w:id="2118" w:name="_Toc227866639"/>
      <w:bookmarkStart w:id="2119" w:name="_Toc230699725"/>
      <w:bookmarkStart w:id="2120" w:name="_Toc218635784"/>
      <w:bookmarkStart w:id="2121" w:name="_Toc227696807"/>
      <w:bookmarkStart w:id="2122" w:name="_Toc227697165"/>
      <w:bookmarkStart w:id="2123" w:name="_Toc227697535"/>
      <w:bookmarkStart w:id="2124" w:name="_Toc227697905"/>
      <w:bookmarkStart w:id="2125" w:name="_Toc227698269"/>
      <w:bookmarkStart w:id="2126" w:name="_Toc227698627"/>
      <w:bookmarkStart w:id="2127" w:name="_Toc227866650"/>
      <w:bookmarkStart w:id="2128" w:name="_Toc230699736"/>
      <w:bookmarkStart w:id="2129" w:name="_Toc216106411"/>
      <w:bookmarkEnd w:id="209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14:paraId="4FAB0E34" w14:textId="330053E1" w:rsidR="000444F6" w:rsidRPr="00EF5109" w:rsidRDefault="00187F17" w:rsidP="006C3010">
      <w:pPr>
        <w:pStyle w:val="Heading3"/>
      </w:pPr>
      <w:bookmarkStart w:id="2130" w:name="_Toc230699737"/>
      <w:r>
        <w:lastRenderedPageBreak/>
        <w:t>5.2</w:t>
      </w:r>
      <w:r>
        <w:tab/>
      </w:r>
      <w:r w:rsidR="000444F6" w:rsidRPr="00EF5109">
        <w:t>Confirmation of lawful basis for compulsory treatment</w:t>
      </w:r>
      <w:bookmarkEnd w:id="2129"/>
      <w:bookmarkEnd w:id="2130"/>
    </w:p>
    <w:p w14:paraId="704CCFC8" w14:textId="77777777" w:rsidR="000444F6" w:rsidRPr="00F006BF" w:rsidRDefault="000444F6" w:rsidP="003F5DF8">
      <w:pPr>
        <w:pStyle w:val="NoSpacing"/>
        <w:rPr>
          <w:rFonts w:cs="Segoe UI"/>
          <w:sz w:val="21"/>
          <w:szCs w:val="21"/>
          <w:lang w:val="en-GB"/>
        </w:rPr>
      </w:pPr>
      <w:r w:rsidRPr="00F006BF">
        <w:rPr>
          <w:rFonts w:cs="Segoe UI"/>
          <w:sz w:val="21"/>
          <w:szCs w:val="21"/>
          <w:lang w:val="en-GB"/>
        </w:rPr>
        <w:t>It is of fundamental importance to ensure that there is a proper lawful basis for detention and compulsory treatment for each admission.</w:t>
      </w:r>
      <w:r w:rsidR="0032487B" w:rsidRPr="00F006BF">
        <w:rPr>
          <w:rFonts w:cs="Segoe UI"/>
          <w:sz w:val="21"/>
          <w:szCs w:val="21"/>
          <w:lang w:val="en-GB"/>
        </w:rPr>
        <w:t xml:space="preserve"> </w:t>
      </w:r>
      <w:r w:rsidRPr="00F006BF">
        <w:rPr>
          <w:rFonts w:cs="Segoe UI"/>
          <w:sz w:val="21"/>
          <w:szCs w:val="21"/>
          <w:lang w:val="en-GB"/>
        </w:rPr>
        <w:t>Review the decision-making process for all potential admission pathways to ensure that this is adequately addressed.</w:t>
      </w:r>
      <w:r w:rsidR="0032487B" w:rsidRPr="00F006BF">
        <w:rPr>
          <w:rFonts w:cs="Segoe UI"/>
          <w:sz w:val="21"/>
          <w:szCs w:val="21"/>
          <w:lang w:val="en-GB"/>
        </w:rPr>
        <w:t xml:space="preserve"> </w:t>
      </w:r>
      <w:r w:rsidRPr="00F006BF">
        <w:rPr>
          <w:rFonts w:cs="Segoe UI"/>
          <w:sz w:val="21"/>
          <w:szCs w:val="21"/>
          <w:lang w:val="en-GB"/>
        </w:rPr>
        <w:t xml:space="preserve">This </w:t>
      </w:r>
      <w:r w:rsidR="00E10347" w:rsidRPr="00F006BF">
        <w:rPr>
          <w:rFonts w:cs="Segoe UI"/>
          <w:sz w:val="21"/>
          <w:szCs w:val="21"/>
          <w:lang w:val="en-GB"/>
        </w:rPr>
        <w:t>should</w:t>
      </w:r>
      <w:r w:rsidRPr="00F006BF">
        <w:rPr>
          <w:rFonts w:cs="Segoe UI"/>
          <w:sz w:val="21"/>
          <w:szCs w:val="21"/>
          <w:lang w:val="en-GB"/>
        </w:rPr>
        <w:t xml:space="preserve"> include, but not be limited to, </w:t>
      </w:r>
      <w:r w:rsidR="00710E58" w:rsidRPr="00F006BF">
        <w:rPr>
          <w:rFonts w:cs="Segoe UI"/>
          <w:sz w:val="21"/>
          <w:szCs w:val="21"/>
          <w:lang w:val="en-GB"/>
        </w:rPr>
        <w:t xml:space="preserve">admissions via </w:t>
      </w:r>
      <w:r w:rsidR="00CF10E2" w:rsidRPr="00F006BF">
        <w:rPr>
          <w:rFonts w:cs="Segoe UI"/>
          <w:sz w:val="21"/>
          <w:szCs w:val="21"/>
          <w:lang w:val="en-GB"/>
        </w:rPr>
        <w:t>ED</w:t>
      </w:r>
      <w:r w:rsidR="00710E58" w:rsidRPr="00F006BF">
        <w:rPr>
          <w:rFonts w:cs="Segoe UI"/>
          <w:sz w:val="21"/>
          <w:szCs w:val="21"/>
          <w:lang w:val="en-GB"/>
        </w:rPr>
        <w:t xml:space="preserve"> and</w:t>
      </w:r>
      <w:r w:rsidR="00CF10E2" w:rsidRPr="00F006BF">
        <w:rPr>
          <w:rFonts w:cs="Segoe UI"/>
          <w:sz w:val="21"/>
          <w:szCs w:val="21"/>
          <w:lang w:val="en-GB"/>
        </w:rPr>
        <w:t xml:space="preserve"> CAHT, and</w:t>
      </w:r>
      <w:r w:rsidR="00710E58" w:rsidRPr="00F006BF">
        <w:rPr>
          <w:rFonts w:cs="Segoe UI"/>
          <w:sz w:val="21"/>
          <w:szCs w:val="21"/>
          <w:lang w:val="en-GB"/>
        </w:rPr>
        <w:t xml:space="preserve"> </w:t>
      </w:r>
      <w:r w:rsidR="00374088" w:rsidRPr="00F006BF">
        <w:rPr>
          <w:rFonts w:cs="Segoe UI"/>
          <w:sz w:val="21"/>
          <w:szCs w:val="21"/>
          <w:lang w:val="en-GB"/>
        </w:rPr>
        <w:t xml:space="preserve">those </w:t>
      </w:r>
      <w:r w:rsidR="00710E58" w:rsidRPr="00F006BF">
        <w:rPr>
          <w:rFonts w:cs="Segoe UI"/>
          <w:sz w:val="21"/>
          <w:szCs w:val="21"/>
          <w:lang w:val="en-GB"/>
        </w:rPr>
        <w:t>directly into</w:t>
      </w:r>
      <w:r w:rsidR="00CF10E2" w:rsidRPr="00F006BF">
        <w:rPr>
          <w:rFonts w:cs="Segoe UI"/>
          <w:sz w:val="21"/>
          <w:szCs w:val="21"/>
          <w:lang w:val="en-GB"/>
        </w:rPr>
        <w:t xml:space="preserve"> </w:t>
      </w:r>
      <w:r w:rsidR="00A57CCA" w:rsidRPr="00F006BF">
        <w:rPr>
          <w:rFonts w:cs="Segoe UI"/>
          <w:sz w:val="21"/>
          <w:szCs w:val="21"/>
          <w:lang w:val="en-GB"/>
        </w:rPr>
        <w:t xml:space="preserve">the </w:t>
      </w:r>
      <w:r w:rsidR="002C0535" w:rsidRPr="00F006BF">
        <w:rPr>
          <w:rFonts w:cs="Segoe UI"/>
          <w:sz w:val="21"/>
          <w:szCs w:val="21"/>
          <w:lang w:val="en-GB"/>
        </w:rPr>
        <w:t>Henry Rongomau Bennett Centre</w:t>
      </w:r>
      <w:r w:rsidR="00CF10E2" w:rsidRPr="00F006BF">
        <w:rPr>
          <w:rFonts w:cs="Segoe UI"/>
          <w:sz w:val="21"/>
          <w:szCs w:val="21"/>
          <w:lang w:val="en-GB"/>
        </w:rPr>
        <w:t>.</w:t>
      </w:r>
    </w:p>
    <w:p w14:paraId="4DCC2544" w14:textId="77777777" w:rsidR="000444F6" w:rsidRPr="00F006BF" w:rsidRDefault="000444F6" w:rsidP="003F5DF8">
      <w:pPr>
        <w:pStyle w:val="NoSpacing"/>
        <w:rPr>
          <w:rFonts w:cs="Segoe UI"/>
          <w:sz w:val="21"/>
          <w:szCs w:val="21"/>
          <w:lang w:val="en-GB"/>
        </w:rPr>
      </w:pPr>
    </w:p>
    <w:p w14:paraId="2BBE740D" w14:textId="77777777" w:rsidR="00CF10E2" w:rsidRPr="00F006BF" w:rsidRDefault="00BF7646" w:rsidP="003F5DF8">
      <w:pPr>
        <w:pStyle w:val="NoSpacing"/>
        <w:rPr>
          <w:rFonts w:cs="Segoe UI"/>
          <w:sz w:val="21"/>
          <w:szCs w:val="21"/>
          <w:lang w:val="en-GB"/>
        </w:rPr>
      </w:pPr>
      <w:r w:rsidRPr="00F006BF">
        <w:rPr>
          <w:rFonts w:cs="Segoe UI"/>
          <w:sz w:val="21"/>
          <w:szCs w:val="21"/>
          <w:lang w:val="en-GB"/>
        </w:rPr>
        <w:t>This r</w:t>
      </w:r>
      <w:r w:rsidR="00CF10E2" w:rsidRPr="00F006BF">
        <w:rPr>
          <w:rFonts w:cs="Segoe UI"/>
          <w:sz w:val="21"/>
          <w:szCs w:val="21"/>
          <w:lang w:val="en-GB"/>
        </w:rPr>
        <w:t>eview and</w:t>
      </w:r>
      <w:r w:rsidRPr="00F006BF">
        <w:rPr>
          <w:rFonts w:cs="Segoe UI"/>
          <w:sz w:val="21"/>
          <w:szCs w:val="21"/>
          <w:lang w:val="en-GB"/>
        </w:rPr>
        <w:t xml:space="preserve"> ongoing</w:t>
      </w:r>
      <w:r w:rsidR="00E10347" w:rsidRPr="00F006BF">
        <w:rPr>
          <w:rFonts w:cs="Segoe UI"/>
          <w:sz w:val="21"/>
          <w:szCs w:val="21"/>
          <w:lang w:val="en-GB"/>
        </w:rPr>
        <w:t xml:space="preserve"> staff</w:t>
      </w:r>
      <w:r w:rsidR="00CF10E2" w:rsidRPr="00F006BF">
        <w:rPr>
          <w:rFonts w:cs="Segoe UI"/>
          <w:sz w:val="21"/>
          <w:szCs w:val="21"/>
          <w:lang w:val="en-GB"/>
        </w:rPr>
        <w:t xml:space="preserve"> training should particularly address the pathways for recall under</w:t>
      </w:r>
      <w:r w:rsidR="00783D97" w:rsidRPr="00F006BF">
        <w:rPr>
          <w:rFonts w:cs="Segoe UI"/>
          <w:sz w:val="21"/>
          <w:szCs w:val="21"/>
          <w:lang w:val="en-GB"/>
        </w:rPr>
        <w:t xml:space="preserve"> section </w:t>
      </w:r>
      <w:r w:rsidR="00CF10E2" w:rsidRPr="00F006BF">
        <w:rPr>
          <w:rFonts w:cs="Segoe UI"/>
          <w:sz w:val="21"/>
          <w:szCs w:val="21"/>
          <w:lang w:val="en-GB"/>
        </w:rPr>
        <w:t xml:space="preserve">29(3)(a) </w:t>
      </w:r>
      <w:r w:rsidR="00783D97" w:rsidRPr="00F006BF">
        <w:rPr>
          <w:rFonts w:cs="Segoe UI"/>
          <w:sz w:val="21"/>
          <w:szCs w:val="21"/>
          <w:lang w:val="en-GB"/>
        </w:rPr>
        <w:t>of the Mental Health Act</w:t>
      </w:r>
      <w:r w:rsidR="00CF10E2" w:rsidRPr="00F006BF">
        <w:rPr>
          <w:rFonts w:cs="Segoe UI"/>
          <w:sz w:val="21"/>
          <w:szCs w:val="21"/>
          <w:lang w:val="en-GB"/>
        </w:rPr>
        <w:t xml:space="preserve"> of patients</w:t>
      </w:r>
      <w:r w:rsidR="00710E58" w:rsidRPr="00F006BF">
        <w:rPr>
          <w:rFonts w:cs="Segoe UI"/>
          <w:sz w:val="21"/>
          <w:szCs w:val="21"/>
          <w:lang w:val="en-GB"/>
        </w:rPr>
        <w:t xml:space="preserve"> already</w:t>
      </w:r>
      <w:r w:rsidR="00CF10E2" w:rsidRPr="00F006BF">
        <w:rPr>
          <w:rFonts w:cs="Segoe UI"/>
          <w:sz w:val="21"/>
          <w:szCs w:val="21"/>
          <w:lang w:val="en-GB"/>
        </w:rPr>
        <w:t xml:space="preserve"> subject to compulsory treatment orders</w:t>
      </w:r>
      <w:r w:rsidR="00374088" w:rsidRPr="00F006BF">
        <w:rPr>
          <w:rFonts w:cs="Segoe UI"/>
          <w:sz w:val="21"/>
          <w:szCs w:val="21"/>
          <w:lang w:val="en-GB"/>
        </w:rPr>
        <w:t>,</w:t>
      </w:r>
      <w:r w:rsidR="00CF10E2" w:rsidRPr="00F006BF">
        <w:rPr>
          <w:rFonts w:cs="Segoe UI"/>
          <w:sz w:val="21"/>
          <w:szCs w:val="21"/>
          <w:lang w:val="en-GB"/>
        </w:rPr>
        <w:t xml:space="preserve"> and the requirements for lawfully carrying out compulsory treatment when this pathway </w:t>
      </w:r>
      <w:r w:rsidR="0086234B" w:rsidRPr="00F006BF">
        <w:rPr>
          <w:rFonts w:cs="Segoe UI"/>
          <w:sz w:val="21"/>
          <w:szCs w:val="21"/>
          <w:lang w:val="en-GB"/>
        </w:rPr>
        <w:t>is</w:t>
      </w:r>
      <w:r w:rsidR="00CF10E2" w:rsidRPr="00F006BF">
        <w:rPr>
          <w:rFonts w:cs="Segoe UI"/>
          <w:sz w:val="21"/>
          <w:szCs w:val="21"/>
          <w:lang w:val="en-GB"/>
        </w:rPr>
        <w:t xml:space="preserve"> exercised</w:t>
      </w:r>
      <w:r w:rsidR="00710E58" w:rsidRPr="00F006BF">
        <w:rPr>
          <w:rFonts w:cs="Segoe UI"/>
          <w:sz w:val="21"/>
          <w:szCs w:val="21"/>
          <w:lang w:val="en-GB"/>
        </w:rPr>
        <w:t>,</w:t>
      </w:r>
      <w:r w:rsidR="00CF10E2" w:rsidRPr="00F006BF">
        <w:rPr>
          <w:rFonts w:cs="Segoe UI"/>
          <w:sz w:val="21"/>
          <w:szCs w:val="21"/>
          <w:lang w:val="en-GB"/>
        </w:rPr>
        <w:t xml:space="preserve"> including the operation of</w:t>
      </w:r>
      <w:r w:rsidR="00783D97" w:rsidRPr="00F006BF">
        <w:rPr>
          <w:rFonts w:cs="Segoe UI"/>
          <w:sz w:val="21"/>
          <w:szCs w:val="21"/>
          <w:lang w:val="en-GB"/>
        </w:rPr>
        <w:t xml:space="preserve"> section </w:t>
      </w:r>
      <w:r w:rsidR="00CF10E2" w:rsidRPr="00F006BF">
        <w:rPr>
          <w:rFonts w:cs="Segoe UI"/>
          <w:sz w:val="21"/>
          <w:szCs w:val="21"/>
          <w:lang w:val="en-GB"/>
        </w:rPr>
        <w:t>59(2) (second opinions) and</w:t>
      </w:r>
      <w:r w:rsidR="00783D97" w:rsidRPr="00F006BF">
        <w:rPr>
          <w:rFonts w:cs="Segoe UI"/>
          <w:sz w:val="21"/>
          <w:szCs w:val="21"/>
          <w:lang w:val="en-GB"/>
        </w:rPr>
        <w:t xml:space="preserve"> section </w:t>
      </w:r>
      <w:r w:rsidR="00CF10E2" w:rsidRPr="00F006BF">
        <w:rPr>
          <w:rFonts w:cs="Segoe UI"/>
          <w:sz w:val="21"/>
          <w:szCs w:val="21"/>
          <w:lang w:val="en-GB"/>
        </w:rPr>
        <w:t>62 (urgent treatment)</w:t>
      </w:r>
      <w:r w:rsidR="0086234B" w:rsidRPr="00F006BF">
        <w:rPr>
          <w:rFonts w:cs="Segoe UI"/>
          <w:sz w:val="21"/>
          <w:szCs w:val="21"/>
          <w:lang w:val="en-GB"/>
        </w:rPr>
        <w:t xml:space="preserve"> </w:t>
      </w:r>
      <w:r w:rsidR="00CF10E2" w:rsidRPr="00F006BF">
        <w:rPr>
          <w:rFonts w:cs="Segoe UI"/>
          <w:sz w:val="21"/>
          <w:szCs w:val="21"/>
          <w:lang w:val="en-GB"/>
        </w:rPr>
        <w:t xml:space="preserve">for recalled patients. </w:t>
      </w:r>
    </w:p>
    <w:p w14:paraId="23E0E7C4" w14:textId="19BFBB0E" w:rsidR="002462A6" w:rsidRPr="003E0749" w:rsidRDefault="00187F17" w:rsidP="006C3010">
      <w:pPr>
        <w:pStyle w:val="Heading3"/>
      </w:pPr>
      <w:bookmarkStart w:id="2131" w:name="_Toc230699738"/>
      <w:r>
        <w:t>5.3</w:t>
      </w:r>
      <w:r>
        <w:tab/>
      </w:r>
      <w:r w:rsidR="00B41718" w:rsidRPr="00EF5109">
        <w:t>Charting medication</w:t>
      </w:r>
      <w:bookmarkStart w:id="2132" w:name="_Toc218635786"/>
      <w:bookmarkStart w:id="2133" w:name="_Toc218635787"/>
      <w:bookmarkStart w:id="2134" w:name="_Toc227696810"/>
      <w:bookmarkStart w:id="2135" w:name="_Toc227697168"/>
      <w:bookmarkStart w:id="2136" w:name="_Toc227697538"/>
      <w:bookmarkStart w:id="2137" w:name="_Toc227697908"/>
      <w:bookmarkStart w:id="2138" w:name="_Toc227698272"/>
      <w:bookmarkStart w:id="2139" w:name="_Toc227698630"/>
      <w:bookmarkStart w:id="2140" w:name="_Toc227866653"/>
      <w:bookmarkStart w:id="2141" w:name="_Toc230699739"/>
      <w:bookmarkStart w:id="2142" w:name="_Toc218635798"/>
      <w:bookmarkStart w:id="2143" w:name="_Toc227696821"/>
      <w:bookmarkStart w:id="2144" w:name="_Toc227697179"/>
      <w:bookmarkStart w:id="2145" w:name="_Toc227697549"/>
      <w:bookmarkStart w:id="2146" w:name="_Toc227697919"/>
      <w:bookmarkStart w:id="2147" w:name="_Toc227698283"/>
      <w:bookmarkStart w:id="2148" w:name="_Toc227698641"/>
      <w:bookmarkStart w:id="2149" w:name="_Toc227866664"/>
      <w:bookmarkStart w:id="2150" w:name="_Toc230699750"/>
      <w:bookmarkStart w:id="2151" w:name="_Toc216106427"/>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bookmarkEnd w:id="2151"/>
    <w:p w14:paraId="283592E4" w14:textId="4D68548E" w:rsidR="00D92347" w:rsidRPr="003E0749" w:rsidRDefault="68AEDD78" w:rsidP="003E0749">
      <w:pPr>
        <w:pStyle w:val="NoSpacing"/>
        <w:rPr>
          <w:rFonts w:cs="Segoe UI"/>
          <w:sz w:val="21"/>
          <w:szCs w:val="21"/>
        </w:rPr>
      </w:pPr>
      <w:r w:rsidRPr="00F006BF">
        <w:rPr>
          <w:rFonts w:cs="Segoe UI"/>
          <w:sz w:val="21"/>
          <w:szCs w:val="21"/>
        </w:rPr>
        <w:t>Review the process of charting medication</w:t>
      </w:r>
      <w:r w:rsidR="32A4906F" w:rsidRPr="00F006BF">
        <w:rPr>
          <w:rFonts w:cs="Segoe UI"/>
          <w:sz w:val="21"/>
          <w:szCs w:val="21"/>
        </w:rPr>
        <w:t>.</w:t>
      </w:r>
      <w:r w:rsidR="0032487B" w:rsidRPr="00F006BF">
        <w:rPr>
          <w:rFonts w:cs="Segoe UI"/>
          <w:sz w:val="21"/>
          <w:szCs w:val="21"/>
        </w:rPr>
        <w:t xml:space="preserve"> </w:t>
      </w:r>
      <w:r w:rsidRPr="00F006BF">
        <w:rPr>
          <w:rFonts w:cs="Segoe UI"/>
          <w:sz w:val="21"/>
          <w:szCs w:val="21"/>
        </w:rPr>
        <w:t>Align understanding</w:t>
      </w:r>
      <w:r w:rsidR="7788FF10" w:rsidRPr="00F006BF">
        <w:rPr>
          <w:rFonts w:cs="Segoe UI"/>
          <w:sz w:val="21"/>
          <w:szCs w:val="21"/>
        </w:rPr>
        <w:t xml:space="preserve"> between clinical staff</w:t>
      </w:r>
      <w:r w:rsidRPr="00F006BF">
        <w:rPr>
          <w:rFonts w:cs="Segoe UI"/>
          <w:sz w:val="21"/>
          <w:szCs w:val="21"/>
        </w:rPr>
        <w:t xml:space="preserve"> of methods of charting and</w:t>
      </w:r>
      <w:r w:rsidR="7788FF10" w:rsidRPr="00F006BF">
        <w:rPr>
          <w:rFonts w:cs="Segoe UI"/>
          <w:sz w:val="21"/>
          <w:szCs w:val="21"/>
        </w:rPr>
        <w:t xml:space="preserve"> the</w:t>
      </w:r>
      <w:r w:rsidRPr="00F006BF">
        <w:rPr>
          <w:rFonts w:cs="Segoe UI"/>
          <w:sz w:val="21"/>
          <w:szCs w:val="21"/>
        </w:rPr>
        <w:t xml:space="preserve"> practice and parameters of nursing discretion in administering medication</w:t>
      </w:r>
      <w:r w:rsidR="7788FF10" w:rsidRPr="00F006BF">
        <w:rPr>
          <w:rFonts w:cs="Segoe UI"/>
          <w:sz w:val="21"/>
          <w:szCs w:val="21"/>
        </w:rPr>
        <w:t>.</w:t>
      </w:r>
      <w:r w:rsidR="0032487B" w:rsidRPr="00F006BF">
        <w:rPr>
          <w:rFonts w:cs="Segoe UI"/>
          <w:sz w:val="21"/>
          <w:szCs w:val="21"/>
        </w:rPr>
        <w:t xml:space="preserve"> </w:t>
      </w:r>
      <w:r w:rsidR="7788FF10" w:rsidRPr="00F006BF">
        <w:rPr>
          <w:rFonts w:cs="Segoe UI"/>
          <w:sz w:val="21"/>
          <w:szCs w:val="21"/>
        </w:rPr>
        <w:t>R</w:t>
      </w:r>
      <w:r w:rsidRPr="00F006BF">
        <w:rPr>
          <w:rFonts w:cs="Segoe UI"/>
          <w:sz w:val="21"/>
          <w:szCs w:val="21"/>
        </w:rPr>
        <w:t>ecord this understanding in either published guidelines or a policy document.</w:t>
      </w:r>
      <w:bookmarkStart w:id="2152" w:name="_Toc218635800"/>
      <w:bookmarkStart w:id="2153" w:name="_Toc227696822"/>
      <w:bookmarkStart w:id="2154" w:name="_Toc227697180"/>
      <w:bookmarkStart w:id="2155" w:name="_Toc227697550"/>
      <w:bookmarkStart w:id="2156" w:name="_Toc227697920"/>
      <w:bookmarkStart w:id="2157" w:name="_Toc227698284"/>
      <w:bookmarkStart w:id="2158" w:name="_Toc227698642"/>
      <w:bookmarkStart w:id="2159" w:name="_Toc227866665"/>
      <w:bookmarkStart w:id="2160" w:name="_Toc230699751"/>
      <w:bookmarkStart w:id="2161" w:name="_Toc227696829"/>
      <w:bookmarkStart w:id="2162" w:name="_Toc227697187"/>
      <w:bookmarkStart w:id="2163" w:name="_Toc227697557"/>
      <w:bookmarkStart w:id="2164" w:name="_Toc227697927"/>
      <w:bookmarkStart w:id="2165" w:name="_Toc227698291"/>
      <w:bookmarkStart w:id="2166" w:name="_Toc227698649"/>
      <w:bookmarkStart w:id="2167" w:name="_Toc227866672"/>
      <w:bookmarkStart w:id="2168" w:name="_Toc230699758"/>
      <w:bookmarkStart w:id="2169" w:name="_Toc213850661"/>
      <w:bookmarkStart w:id="2170" w:name="_Toc216106444"/>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2A50F232" w14:textId="4A1E8FEC" w:rsidR="000444F6" w:rsidRPr="000C7358" w:rsidRDefault="00187F17" w:rsidP="006C3010">
      <w:pPr>
        <w:pStyle w:val="Heading3"/>
      </w:pPr>
      <w:bookmarkStart w:id="2171" w:name="_Toc230699759"/>
      <w:r>
        <w:t>5.4</w:t>
      </w:r>
      <w:r>
        <w:tab/>
      </w:r>
      <w:r w:rsidR="000444F6" w:rsidRPr="000C7358">
        <w:t>Records management</w:t>
      </w:r>
      <w:bookmarkEnd w:id="2169"/>
      <w:bookmarkEnd w:id="2170"/>
      <w:bookmarkEnd w:id="2171"/>
    </w:p>
    <w:p w14:paraId="32E20FF7" w14:textId="0B04C1AC" w:rsidR="000444F6" w:rsidRPr="003E0749" w:rsidRDefault="000444F6" w:rsidP="003E0749">
      <w:pPr>
        <w:pStyle w:val="NoSpacing"/>
        <w:rPr>
          <w:rFonts w:cs="Segoe UI"/>
          <w:sz w:val="21"/>
          <w:szCs w:val="21"/>
          <w:lang w:val="en-GB"/>
        </w:rPr>
      </w:pPr>
      <w:r w:rsidRPr="00F006BF">
        <w:rPr>
          <w:rFonts w:cs="Segoe UI"/>
          <w:sz w:val="21"/>
          <w:szCs w:val="21"/>
          <w:lang w:val="en-GB"/>
        </w:rPr>
        <w:t xml:space="preserve">Update </w:t>
      </w:r>
      <w:r w:rsidR="003D1248" w:rsidRPr="00F006BF">
        <w:rPr>
          <w:rFonts w:cs="Segoe UI"/>
          <w:sz w:val="21"/>
          <w:szCs w:val="21"/>
          <w:lang w:val="en-GB"/>
        </w:rPr>
        <w:t>the computerised records (</w:t>
      </w:r>
      <w:proofErr w:type="spellStart"/>
      <w:r w:rsidRPr="00F006BF">
        <w:rPr>
          <w:rFonts w:cs="Segoe UI"/>
          <w:sz w:val="21"/>
          <w:szCs w:val="21"/>
          <w:lang w:val="en-GB"/>
        </w:rPr>
        <w:t>PiMS</w:t>
      </w:r>
      <w:proofErr w:type="spellEnd"/>
      <w:r w:rsidR="003D1248" w:rsidRPr="00F006BF">
        <w:rPr>
          <w:rFonts w:cs="Segoe UI"/>
          <w:sz w:val="21"/>
          <w:szCs w:val="21"/>
          <w:lang w:val="en-GB"/>
        </w:rPr>
        <w:t>) system</w:t>
      </w:r>
      <w:r w:rsidRPr="00F006BF">
        <w:rPr>
          <w:rFonts w:cs="Segoe UI"/>
          <w:sz w:val="21"/>
          <w:szCs w:val="21"/>
          <w:lang w:val="en-GB"/>
        </w:rPr>
        <w:t xml:space="preserve"> to include a folder or </w:t>
      </w:r>
      <w:r w:rsidR="0086234B" w:rsidRPr="00F006BF">
        <w:rPr>
          <w:rFonts w:cs="Segoe UI"/>
          <w:sz w:val="21"/>
          <w:szCs w:val="21"/>
          <w:lang w:val="en-GB"/>
        </w:rPr>
        <w:t>a</w:t>
      </w:r>
      <w:r w:rsidRPr="00F006BF">
        <w:rPr>
          <w:rFonts w:cs="Segoe UI"/>
          <w:sz w:val="21"/>
          <w:szCs w:val="21"/>
          <w:lang w:val="en-GB"/>
        </w:rPr>
        <w:t xml:space="preserve"> link that allows easy access to all key clinical documents relevant to compulsory </w:t>
      </w:r>
      <w:r w:rsidR="00850FB7" w:rsidRPr="00F006BF">
        <w:rPr>
          <w:rFonts w:cs="Segoe UI"/>
          <w:sz w:val="21"/>
          <w:szCs w:val="21"/>
          <w:lang w:val="en-GB"/>
        </w:rPr>
        <w:t>care and</w:t>
      </w:r>
      <w:r w:rsidR="003D1248" w:rsidRPr="00F006BF">
        <w:rPr>
          <w:rFonts w:cs="Segoe UI"/>
          <w:sz w:val="21"/>
          <w:szCs w:val="21"/>
          <w:lang w:val="en-GB"/>
        </w:rPr>
        <w:t xml:space="preserve"> i</w:t>
      </w:r>
      <w:r w:rsidRPr="00F006BF">
        <w:rPr>
          <w:rFonts w:cs="Segoe UI"/>
          <w:sz w:val="21"/>
          <w:szCs w:val="21"/>
          <w:lang w:val="en-GB"/>
        </w:rPr>
        <w:t xml:space="preserve">nstitute a system to allow this </w:t>
      </w:r>
      <w:r w:rsidR="00374088" w:rsidRPr="00F006BF">
        <w:rPr>
          <w:rFonts w:cs="Segoe UI"/>
          <w:sz w:val="21"/>
          <w:szCs w:val="21"/>
          <w:lang w:val="en-GB"/>
        </w:rPr>
        <w:t xml:space="preserve">material </w:t>
      </w:r>
      <w:r w:rsidRPr="00F006BF">
        <w:rPr>
          <w:rFonts w:cs="Segoe UI"/>
          <w:sz w:val="21"/>
          <w:szCs w:val="21"/>
          <w:lang w:val="en-GB"/>
        </w:rPr>
        <w:t xml:space="preserve">to be </w:t>
      </w:r>
      <w:r w:rsidR="00374088" w:rsidRPr="00F006BF">
        <w:rPr>
          <w:rFonts w:cs="Segoe UI"/>
          <w:sz w:val="21"/>
          <w:szCs w:val="21"/>
          <w:lang w:val="en-GB"/>
        </w:rPr>
        <w:t xml:space="preserve">easily </w:t>
      </w:r>
      <w:r w:rsidRPr="00F006BF">
        <w:rPr>
          <w:rFonts w:cs="Segoe UI"/>
          <w:sz w:val="21"/>
          <w:szCs w:val="21"/>
          <w:lang w:val="en-GB"/>
        </w:rPr>
        <w:t>updated.</w:t>
      </w:r>
      <w:bookmarkStart w:id="2172" w:name="_Toc218635815"/>
      <w:bookmarkStart w:id="2173" w:name="_Toc227696831"/>
      <w:bookmarkStart w:id="2174" w:name="_Toc227697189"/>
      <w:bookmarkStart w:id="2175" w:name="_Toc227697559"/>
      <w:bookmarkStart w:id="2176" w:name="_Toc227697929"/>
      <w:bookmarkStart w:id="2177" w:name="_Toc227698293"/>
      <w:bookmarkStart w:id="2178" w:name="_Toc227698651"/>
      <w:bookmarkStart w:id="2179" w:name="_Toc227866674"/>
      <w:bookmarkStart w:id="2180" w:name="_Toc230699760"/>
      <w:bookmarkStart w:id="2181" w:name="_Toc218635816"/>
      <w:bookmarkStart w:id="2182" w:name="_Toc227696832"/>
      <w:bookmarkStart w:id="2183" w:name="_Toc227697190"/>
      <w:bookmarkStart w:id="2184" w:name="_Toc227697560"/>
      <w:bookmarkStart w:id="2185" w:name="_Toc227697930"/>
      <w:bookmarkStart w:id="2186" w:name="_Toc227698294"/>
      <w:bookmarkStart w:id="2187" w:name="_Toc227698652"/>
      <w:bookmarkStart w:id="2188" w:name="_Toc227866675"/>
      <w:bookmarkStart w:id="2189" w:name="_Toc23069976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14:paraId="6AE416A0" w14:textId="5EE067C8" w:rsidR="00223A53" w:rsidRPr="003E0749" w:rsidRDefault="008E6295" w:rsidP="00187F17">
      <w:pPr>
        <w:pStyle w:val="Heading2"/>
        <w:numPr>
          <w:ilvl w:val="0"/>
          <w:numId w:val="0"/>
        </w:numPr>
        <w:ind w:left="576" w:hanging="576"/>
      </w:pPr>
      <w:bookmarkStart w:id="2190" w:name="_Toc216106447"/>
      <w:bookmarkStart w:id="2191" w:name="_Toc230699762"/>
      <w:r w:rsidRPr="00EF5109">
        <w:t xml:space="preserve">Recommendation 6: </w:t>
      </w:r>
      <w:r w:rsidR="000444F6" w:rsidRPr="00EF5109">
        <w:t>Patient support framework</w:t>
      </w:r>
      <w:bookmarkStart w:id="2192" w:name="_Toc227696834"/>
      <w:bookmarkStart w:id="2193" w:name="_Toc227697192"/>
      <w:bookmarkStart w:id="2194" w:name="_Toc227697562"/>
      <w:bookmarkStart w:id="2195" w:name="_Toc227697932"/>
      <w:bookmarkStart w:id="2196" w:name="_Toc227698296"/>
      <w:bookmarkStart w:id="2197" w:name="_Toc227698654"/>
      <w:bookmarkStart w:id="2198" w:name="_Toc227866677"/>
      <w:bookmarkStart w:id="2199" w:name="_Toc230699763"/>
      <w:bookmarkStart w:id="2200" w:name="_Toc216106448"/>
      <w:bookmarkEnd w:id="2190"/>
      <w:bookmarkEnd w:id="2191"/>
      <w:bookmarkEnd w:id="2192"/>
      <w:bookmarkEnd w:id="2193"/>
      <w:bookmarkEnd w:id="2194"/>
      <w:bookmarkEnd w:id="2195"/>
      <w:bookmarkEnd w:id="2196"/>
      <w:bookmarkEnd w:id="2197"/>
      <w:bookmarkEnd w:id="2198"/>
      <w:bookmarkEnd w:id="2199"/>
    </w:p>
    <w:p w14:paraId="4B44E658" w14:textId="7D9F0983" w:rsidR="000444F6" w:rsidRPr="000C7358" w:rsidRDefault="00187F17" w:rsidP="006C3010">
      <w:pPr>
        <w:pStyle w:val="Heading3"/>
      </w:pPr>
      <w:bookmarkStart w:id="2201" w:name="_Toc230699764"/>
      <w:r>
        <w:t>6.1</w:t>
      </w:r>
      <w:r>
        <w:tab/>
      </w:r>
      <w:r w:rsidR="000444F6" w:rsidRPr="000C7358">
        <w:t>Cultural support</w:t>
      </w:r>
      <w:bookmarkEnd w:id="2200"/>
      <w:bookmarkEnd w:id="2201"/>
    </w:p>
    <w:p w14:paraId="62FD24F0" w14:textId="689BD882" w:rsidR="000444F6" w:rsidRPr="00F006BF" w:rsidRDefault="000444F6" w:rsidP="003F5DF8">
      <w:pPr>
        <w:pStyle w:val="NoSpacing"/>
        <w:rPr>
          <w:rFonts w:cs="Segoe UI"/>
          <w:sz w:val="21"/>
          <w:szCs w:val="21"/>
          <w:lang w:val="en-GB"/>
        </w:rPr>
      </w:pPr>
      <w:r w:rsidRPr="00F006BF">
        <w:rPr>
          <w:rFonts w:cs="Segoe UI"/>
          <w:sz w:val="21"/>
          <w:szCs w:val="21"/>
          <w:lang w:val="en-GB"/>
        </w:rPr>
        <w:t xml:space="preserve">Engage with the Kaitiaki and </w:t>
      </w:r>
      <w:proofErr w:type="spellStart"/>
      <w:r w:rsidRPr="00F006BF">
        <w:rPr>
          <w:rFonts w:cs="Segoe UI"/>
          <w:sz w:val="21"/>
          <w:szCs w:val="21"/>
          <w:lang w:val="en-GB"/>
        </w:rPr>
        <w:t>Kaitakawaenga</w:t>
      </w:r>
      <w:proofErr w:type="spellEnd"/>
      <w:r w:rsidRPr="00F006BF">
        <w:rPr>
          <w:rFonts w:cs="Segoe UI"/>
          <w:sz w:val="21"/>
          <w:szCs w:val="21"/>
          <w:lang w:val="en-GB"/>
        </w:rPr>
        <w:t xml:space="preserve"> cultural services that operate within the hospital service to determine if there is potential to improve service coverage.</w:t>
      </w:r>
      <w:r w:rsidR="0032487B" w:rsidRPr="00F006BF">
        <w:rPr>
          <w:rFonts w:cs="Segoe UI"/>
          <w:sz w:val="21"/>
          <w:szCs w:val="21"/>
          <w:lang w:val="en-GB"/>
        </w:rPr>
        <w:t xml:space="preserve"> </w:t>
      </w:r>
      <w:r w:rsidRPr="00F006BF">
        <w:rPr>
          <w:rFonts w:cs="Segoe UI"/>
          <w:sz w:val="21"/>
          <w:szCs w:val="21"/>
          <w:lang w:val="en-GB"/>
        </w:rPr>
        <w:t xml:space="preserve">Potential improvements could be made </w:t>
      </w:r>
      <w:r w:rsidR="002462A6" w:rsidRPr="00F006BF">
        <w:rPr>
          <w:rFonts w:cs="Segoe UI"/>
          <w:sz w:val="21"/>
          <w:szCs w:val="21"/>
          <w:lang w:val="en-GB"/>
        </w:rPr>
        <w:t>if Kaitiaki</w:t>
      </w:r>
      <w:r w:rsidRPr="00F006BF">
        <w:rPr>
          <w:rFonts w:cs="Segoe UI"/>
          <w:sz w:val="21"/>
          <w:szCs w:val="21"/>
          <w:lang w:val="en-GB"/>
        </w:rPr>
        <w:t xml:space="preserve"> would extend care to patients with comorbid physical and mental health issues and cover weekends and holidays when the </w:t>
      </w:r>
      <w:proofErr w:type="spellStart"/>
      <w:r w:rsidRPr="00F006BF">
        <w:rPr>
          <w:rFonts w:cs="Segoe UI"/>
          <w:sz w:val="21"/>
          <w:szCs w:val="21"/>
          <w:lang w:val="en-GB"/>
        </w:rPr>
        <w:t>Kaitakawaenga</w:t>
      </w:r>
      <w:proofErr w:type="spellEnd"/>
      <w:r w:rsidRPr="00F006BF">
        <w:rPr>
          <w:rFonts w:cs="Segoe UI"/>
          <w:sz w:val="21"/>
          <w:szCs w:val="21"/>
          <w:lang w:val="en-GB"/>
        </w:rPr>
        <w:t xml:space="preserve"> service does not operate, or if the service offered by </w:t>
      </w:r>
      <w:proofErr w:type="spellStart"/>
      <w:r w:rsidRPr="00F006BF">
        <w:rPr>
          <w:rFonts w:cs="Segoe UI"/>
          <w:sz w:val="21"/>
          <w:szCs w:val="21"/>
          <w:lang w:val="en-GB"/>
        </w:rPr>
        <w:t>Kaitakawaenga</w:t>
      </w:r>
      <w:proofErr w:type="spellEnd"/>
      <w:r w:rsidRPr="00F006BF">
        <w:rPr>
          <w:rFonts w:cs="Segoe UI"/>
          <w:sz w:val="21"/>
          <w:szCs w:val="21"/>
          <w:lang w:val="en-GB"/>
        </w:rPr>
        <w:t xml:space="preserve"> can be extended to </w:t>
      </w:r>
      <w:r w:rsidR="00535B87" w:rsidRPr="00F006BF">
        <w:rPr>
          <w:rFonts w:cs="Segoe UI"/>
          <w:sz w:val="21"/>
          <w:szCs w:val="21"/>
          <w:lang w:val="en-GB"/>
        </w:rPr>
        <w:t>seven</w:t>
      </w:r>
      <w:r w:rsidRPr="00F006BF">
        <w:rPr>
          <w:rFonts w:cs="Segoe UI"/>
          <w:sz w:val="21"/>
          <w:szCs w:val="21"/>
          <w:lang w:val="en-GB"/>
        </w:rPr>
        <w:t xml:space="preserve"> days a week.</w:t>
      </w:r>
    </w:p>
    <w:p w14:paraId="2B10E54F" w14:textId="7EF2554A" w:rsidR="000444F6" w:rsidRPr="000C7358" w:rsidRDefault="00187F17" w:rsidP="006C3010">
      <w:pPr>
        <w:pStyle w:val="Heading3"/>
      </w:pPr>
      <w:bookmarkStart w:id="2202" w:name="_Toc218635819"/>
      <w:bookmarkStart w:id="2203" w:name="_Toc227696836"/>
      <w:bookmarkStart w:id="2204" w:name="_Toc227697194"/>
      <w:bookmarkStart w:id="2205" w:name="_Toc227697564"/>
      <w:bookmarkStart w:id="2206" w:name="_Toc227697934"/>
      <w:bookmarkStart w:id="2207" w:name="_Toc227698298"/>
      <w:bookmarkStart w:id="2208" w:name="_Toc227698656"/>
      <w:bookmarkStart w:id="2209" w:name="_Toc227866679"/>
      <w:bookmarkStart w:id="2210" w:name="_Toc230699765"/>
      <w:bookmarkStart w:id="2211" w:name="_Toc216106478"/>
      <w:bookmarkStart w:id="2212" w:name="_Toc230699792"/>
      <w:bookmarkEnd w:id="2202"/>
      <w:bookmarkEnd w:id="2203"/>
      <w:bookmarkEnd w:id="2204"/>
      <w:bookmarkEnd w:id="2205"/>
      <w:bookmarkEnd w:id="2206"/>
      <w:bookmarkEnd w:id="2207"/>
      <w:bookmarkEnd w:id="2208"/>
      <w:bookmarkEnd w:id="2209"/>
      <w:bookmarkEnd w:id="2210"/>
      <w:r>
        <w:t>6.2</w:t>
      </w:r>
      <w:r>
        <w:tab/>
      </w:r>
      <w:r w:rsidR="000444F6" w:rsidRPr="000C7358">
        <w:t>Peer support</w:t>
      </w:r>
      <w:bookmarkEnd w:id="2211"/>
      <w:bookmarkEnd w:id="2212"/>
    </w:p>
    <w:p w14:paraId="4239C6F0" w14:textId="77777777" w:rsidR="000444F6" w:rsidRPr="00F006BF" w:rsidRDefault="000444F6" w:rsidP="003F5DF8">
      <w:pPr>
        <w:pStyle w:val="NoSpacing"/>
        <w:rPr>
          <w:rFonts w:cs="Segoe UI"/>
          <w:sz w:val="21"/>
          <w:szCs w:val="21"/>
          <w:lang w:val="en-GB"/>
        </w:rPr>
      </w:pPr>
      <w:r w:rsidRPr="00F006BF">
        <w:rPr>
          <w:rFonts w:cs="Segoe UI"/>
          <w:sz w:val="21"/>
          <w:szCs w:val="21"/>
          <w:lang w:val="en-GB"/>
        </w:rPr>
        <w:t>Ensure ED peer support role implementation includes access to staff training on children and young person mental health</w:t>
      </w:r>
      <w:r w:rsidR="00C01674" w:rsidRPr="00F006BF">
        <w:rPr>
          <w:rFonts w:cs="Segoe UI"/>
          <w:sz w:val="21"/>
          <w:szCs w:val="21"/>
          <w:lang w:val="en-GB"/>
        </w:rPr>
        <w:t>,</w:t>
      </w:r>
      <w:r w:rsidRPr="00F006BF">
        <w:rPr>
          <w:rFonts w:cs="Segoe UI"/>
          <w:sz w:val="21"/>
          <w:szCs w:val="21"/>
          <w:lang w:val="en-GB"/>
        </w:rPr>
        <w:t xml:space="preserve"> as well as autism.</w:t>
      </w:r>
    </w:p>
    <w:p w14:paraId="43103D4D" w14:textId="3BBB151F" w:rsidR="000444F6" w:rsidRPr="000C7358" w:rsidRDefault="00187F17" w:rsidP="006C3010">
      <w:pPr>
        <w:pStyle w:val="Heading3"/>
      </w:pPr>
      <w:bookmarkStart w:id="2213" w:name="_Toc218635847"/>
      <w:bookmarkStart w:id="2214" w:name="_Toc227696864"/>
      <w:bookmarkStart w:id="2215" w:name="_Toc227697222"/>
      <w:bookmarkStart w:id="2216" w:name="_Toc227697592"/>
      <w:bookmarkStart w:id="2217" w:name="_Toc227697962"/>
      <w:bookmarkStart w:id="2218" w:name="_Toc227698326"/>
      <w:bookmarkStart w:id="2219" w:name="_Toc227698684"/>
      <w:bookmarkStart w:id="2220" w:name="_Toc227866707"/>
      <w:bookmarkStart w:id="2221" w:name="_Toc230699793"/>
      <w:bookmarkStart w:id="2222" w:name="_Toc216106510"/>
      <w:bookmarkStart w:id="2223" w:name="_Toc230699822"/>
      <w:bookmarkEnd w:id="2213"/>
      <w:bookmarkEnd w:id="2214"/>
      <w:bookmarkEnd w:id="2215"/>
      <w:bookmarkEnd w:id="2216"/>
      <w:bookmarkEnd w:id="2217"/>
      <w:bookmarkEnd w:id="2218"/>
      <w:bookmarkEnd w:id="2219"/>
      <w:bookmarkEnd w:id="2220"/>
      <w:bookmarkEnd w:id="2221"/>
      <w:r>
        <w:t>6.3</w:t>
      </w:r>
      <w:r>
        <w:tab/>
      </w:r>
      <w:r w:rsidR="000444F6" w:rsidRPr="000C7358">
        <w:t>Whānau and family engagement</w:t>
      </w:r>
      <w:bookmarkEnd w:id="2222"/>
      <w:bookmarkEnd w:id="2223"/>
    </w:p>
    <w:p w14:paraId="610C8012" w14:textId="77777777" w:rsidR="000444F6" w:rsidRPr="00F006BF" w:rsidRDefault="000444F6" w:rsidP="003F5DF8">
      <w:pPr>
        <w:pStyle w:val="NoSpacing"/>
        <w:rPr>
          <w:rFonts w:cs="Segoe UI"/>
          <w:sz w:val="21"/>
          <w:szCs w:val="21"/>
          <w:lang w:val="en-GB"/>
        </w:rPr>
      </w:pPr>
      <w:r w:rsidRPr="00F006BF">
        <w:rPr>
          <w:rFonts w:cs="Segoe UI"/>
          <w:sz w:val="21"/>
          <w:szCs w:val="21"/>
          <w:lang w:val="en-GB"/>
        </w:rPr>
        <w:t>Review the process of engagement with families after receiving a complaint.</w:t>
      </w:r>
    </w:p>
    <w:p w14:paraId="538DA364" w14:textId="77777777" w:rsidR="00331828" w:rsidRPr="00EF5109" w:rsidRDefault="00D92347" w:rsidP="00187F17">
      <w:pPr>
        <w:pStyle w:val="Heading2"/>
        <w:numPr>
          <w:ilvl w:val="0"/>
          <w:numId w:val="0"/>
        </w:numPr>
        <w:ind w:left="576" w:hanging="576"/>
      </w:pPr>
      <w:bookmarkStart w:id="2224" w:name="_Toc215338510"/>
      <w:bookmarkStart w:id="2225" w:name="_Toc215676154"/>
      <w:bookmarkStart w:id="2226" w:name="_Toc215949175"/>
      <w:bookmarkStart w:id="2227" w:name="_Toc215949685"/>
      <w:bookmarkStart w:id="2228" w:name="_Toc216024719"/>
      <w:bookmarkStart w:id="2229" w:name="_Toc216106559"/>
      <w:bookmarkStart w:id="2230" w:name="_Toc216989766"/>
      <w:bookmarkStart w:id="2231" w:name="_Toc216990248"/>
      <w:bookmarkStart w:id="2232" w:name="_Toc217028609"/>
      <w:bookmarkStart w:id="2233" w:name="_Toc217028771"/>
      <w:bookmarkStart w:id="2234" w:name="_Toc218635877"/>
      <w:bookmarkStart w:id="2235" w:name="_Toc227696894"/>
      <w:bookmarkStart w:id="2236" w:name="_Toc227697252"/>
      <w:bookmarkStart w:id="2237" w:name="_Toc227697622"/>
      <w:bookmarkStart w:id="2238" w:name="_Toc227697992"/>
      <w:bookmarkStart w:id="2239" w:name="_Toc227698356"/>
      <w:bookmarkStart w:id="2240" w:name="_Toc227698714"/>
      <w:bookmarkStart w:id="2241" w:name="_Toc227866737"/>
      <w:bookmarkStart w:id="2242" w:name="_Toc230699823"/>
      <w:bookmarkStart w:id="2243" w:name="_Toc216106525"/>
      <w:bookmarkStart w:id="2244" w:name="_Toc23069985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r w:rsidRPr="00EF5109">
        <w:t xml:space="preserve">Recommendation 7: </w:t>
      </w:r>
      <w:r w:rsidR="00331828" w:rsidRPr="00EF5109">
        <w:t>Policy and training</w:t>
      </w:r>
      <w:bookmarkEnd w:id="2243"/>
      <w:bookmarkEnd w:id="2244"/>
    </w:p>
    <w:p w14:paraId="30D4E71A" w14:textId="308B8577" w:rsidR="00331828" w:rsidRPr="000C7358" w:rsidRDefault="00187F17" w:rsidP="006C3010">
      <w:pPr>
        <w:pStyle w:val="Heading3"/>
      </w:pPr>
      <w:bookmarkStart w:id="2245" w:name="_Toc218635908"/>
      <w:bookmarkStart w:id="2246" w:name="_Toc227696925"/>
      <w:bookmarkStart w:id="2247" w:name="_Toc227697283"/>
      <w:bookmarkStart w:id="2248" w:name="_Toc227697653"/>
      <w:bookmarkStart w:id="2249" w:name="_Toc227698023"/>
      <w:bookmarkStart w:id="2250" w:name="_Toc227698387"/>
      <w:bookmarkStart w:id="2251" w:name="_Toc227698745"/>
      <w:bookmarkStart w:id="2252" w:name="_Toc227866768"/>
      <w:bookmarkStart w:id="2253" w:name="_Toc230699854"/>
      <w:bookmarkStart w:id="2254" w:name="_Toc216106541"/>
      <w:bookmarkStart w:id="2255" w:name="_Toc230699869"/>
      <w:bookmarkEnd w:id="2245"/>
      <w:bookmarkEnd w:id="2246"/>
      <w:bookmarkEnd w:id="2247"/>
      <w:bookmarkEnd w:id="2248"/>
      <w:bookmarkEnd w:id="2249"/>
      <w:bookmarkEnd w:id="2250"/>
      <w:bookmarkEnd w:id="2251"/>
      <w:bookmarkEnd w:id="2252"/>
      <w:bookmarkEnd w:id="2253"/>
      <w:r>
        <w:t>7.1</w:t>
      </w:r>
      <w:r>
        <w:tab/>
      </w:r>
      <w:r w:rsidR="00331828" w:rsidRPr="000C7358">
        <w:t>Identification policies</w:t>
      </w:r>
      <w:bookmarkEnd w:id="2254"/>
      <w:bookmarkEnd w:id="2255"/>
    </w:p>
    <w:p w14:paraId="72B2A6E9" w14:textId="77777777" w:rsidR="00331828" w:rsidRPr="00F006BF" w:rsidRDefault="00331828" w:rsidP="003F5DF8">
      <w:pPr>
        <w:pStyle w:val="NoSpacing"/>
        <w:rPr>
          <w:rFonts w:cs="Segoe UI"/>
          <w:sz w:val="21"/>
          <w:szCs w:val="21"/>
          <w:lang w:val="en-GB"/>
        </w:rPr>
      </w:pPr>
      <w:r w:rsidRPr="00F006BF">
        <w:rPr>
          <w:rFonts w:cs="Segoe UI"/>
          <w:sz w:val="21"/>
          <w:szCs w:val="21"/>
          <w:lang w:val="en-GB"/>
        </w:rPr>
        <w:t xml:space="preserve">We refer to recommendations at </w:t>
      </w:r>
      <w:r w:rsidR="00D92347" w:rsidRPr="00F006BF">
        <w:rPr>
          <w:rFonts w:cs="Segoe UI"/>
          <w:sz w:val="21"/>
          <w:szCs w:val="21"/>
          <w:lang w:val="en-GB"/>
        </w:rPr>
        <w:t>Recommendation 1.</w:t>
      </w:r>
    </w:p>
    <w:p w14:paraId="54A806E0" w14:textId="5DE25CD9" w:rsidR="00331828" w:rsidRPr="000C7358" w:rsidRDefault="00187F17" w:rsidP="006C3010">
      <w:pPr>
        <w:pStyle w:val="Heading3"/>
      </w:pPr>
      <w:bookmarkStart w:id="2256" w:name="_Toc218635922"/>
      <w:bookmarkStart w:id="2257" w:name="_Toc227696941"/>
      <w:bookmarkStart w:id="2258" w:name="_Toc227697299"/>
      <w:bookmarkStart w:id="2259" w:name="_Toc227697669"/>
      <w:bookmarkStart w:id="2260" w:name="_Toc227698039"/>
      <w:bookmarkStart w:id="2261" w:name="_Toc227698403"/>
      <w:bookmarkStart w:id="2262" w:name="_Toc227698761"/>
      <w:bookmarkStart w:id="2263" w:name="_Toc227866784"/>
      <w:bookmarkStart w:id="2264" w:name="_Toc230699870"/>
      <w:bookmarkStart w:id="2265" w:name="_Toc216106558"/>
      <w:bookmarkStart w:id="2266" w:name="_Toc230699884"/>
      <w:bookmarkEnd w:id="2256"/>
      <w:bookmarkEnd w:id="2257"/>
      <w:bookmarkEnd w:id="2258"/>
      <w:bookmarkEnd w:id="2259"/>
      <w:bookmarkEnd w:id="2260"/>
      <w:bookmarkEnd w:id="2261"/>
      <w:bookmarkEnd w:id="2262"/>
      <w:bookmarkEnd w:id="2263"/>
      <w:bookmarkEnd w:id="2264"/>
      <w:r>
        <w:t>7.2</w:t>
      </w:r>
      <w:r>
        <w:tab/>
      </w:r>
      <w:r w:rsidR="00331828" w:rsidRPr="000C7358">
        <w:t>Restraint policy and process</w:t>
      </w:r>
      <w:bookmarkEnd w:id="2265"/>
      <w:bookmarkEnd w:id="2266"/>
    </w:p>
    <w:p w14:paraId="4D1C96E4" w14:textId="77777777" w:rsidR="00331828" w:rsidRPr="00F006BF" w:rsidRDefault="00331828" w:rsidP="003F5DF8">
      <w:pPr>
        <w:pStyle w:val="NoSpacing"/>
        <w:rPr>
          <w:rFonts w:cs="Segoe UI"/>
          <w:sz w:val="21"/>
          <w:szCs w:val="21"/>
          <w:lang w:val="en-GB"/>
        </w:rPr>
      </w:pPr>
      <w:r w:rsidRPr="00F006BF">
        <w:rPr>
          <w:rFonts w:cs="Segoe UI"/>
          <w:sz w:val="21"/>
          <w:szCs w:val="21"/>
          <w:lang w:val="en-GB"/>
        </w:rPr>
        <w:t>Update th</w:t>
      </w:r>
      <w:r w:rsidR="003D1248" w:rsidRPr="00F006BF">
        <w:rPr>
          <w:rFonts w:cs="Segoe UI"/>
          <w:sz w:val="21"/>
          <w:szCs w:val="21"/>
          <w:lang w:val="en-GB"/>
        </w:rPr>
        <w:t>e Restraint</w:t>
      </w:r>
      <w:r w:rsidRPr="00F006BF">
        <w:rPr>
          <w:rFonts w:cs="Segoe UI"/>
          <w:sz w:val="21"/>
          <w:szCs w:val="21"/>
          <w:lang w:val="en-GB"/>
        </w:rPr>
        <w:t xml:space="preserve"> </w:t>
      </w:r>
      <w:r w:rsidR="003D1248" w:rsidRPr="00F006BF">
        <w:rPr>
          <w:rFonts w:cs="Segoe UI"/>
          <w:sz w:val="21"/>
          <w:szCs w:val="21"/>
          <w:lang w:val="en-GB"/>
        </w:rPr>
        <w:t>P</w:t>
      </w:r>
      <w:r w:rsidRPr="00F006BF">
        <w:rPr>
          <w:rFonts w:cs="Segoe UI"/>
          <w:sz w:val="21"/>
          <w:szCs w:val="21"/>
          <w:lang w:val="en-GB"/>
        </w:rPr>
        <w:t>olicy with reference to applicable standards and guidelines.</w:t>
      </w:r>
    </w:p>
    <w:p w14:paraId="5CD588A9" w14:textId="77777777" w:rsidR="00331828" w:rsidRPr="00F006BF" w:rsidRDefault="00331828" w:rsidP="003F5DF8">
      <w:pPr>
        <w:pStyle w:val="NoSpacing"/>
        <w:rPr>
          <w:rFonts w:cs="Segoe UI"/>
          <w:sz w:val="21"/>
          <w:szCs w:val="21"/>
          <w:lang w:val="en-GB"/>
        </w:rPr>
      </w:pPr>
    </w:p>
    <w:p w14:paraId="06E8A173" w14:textId="77777777" w:rsidR="00331828" w:rsidRPr="00F006BF" w:rsidRDefault="00331828" w:rsidP="003F5DF8">
      <w:pPr>
        <w:pStyle w:val="NoSpacing"/>
        <w:rPr>
          <w:rFonts w:cs="Segoe UI"/>
          <w:sz w:val="21"/>
          <w:szCs w:val="21"/>
          <w:lang w:val="en-GB"/>
        </w:rPr>
      </w:pPr>
      <w:r w:rsidRPr="00F006BF">
        <w:rPr>
          <w:rFonts w:cs="Segoe UI"/>
          <w:sz w:val="21"/>
          <w:szCs w:val="21"/>
          <w:lang w:val="en-GB"/>
        </w:rPr>
        <w:t>Review the current version of the restraint form</w:t>
      </w:r>
      <w:r w:rsidR="003D1248" w:rsidRPr="00F006BF">
        <w:rPr>
          <w:rFonts w:cs="Segoe UI"/>
          <w:sz w:val="21"/>
          <w:szCs w:val="21"/>
          <w:lang w:val="en-GB"/>
        </w:rPr>
        <w:t>.</w:t>
      </w:r>
      <w:r w:rsidR="0032487B" w:rsidRPr="00F006BF">
        <w:rPr>
          <w:rFonts w:cs="Segoe UI"/>
          <w:sz w:val="21"/>
          <w:szCs w:val="21"/>
          <w:lang w:val="en-GB"/>
        </w:rPr>
        <w:t xml:space="preserve"> </w:t>
      </w:r>
      <w:r w:rsidR="003D1248" w:rsidRPr="00F006BF">
        <w:rPr>
          <w:rFonts w:cs="Segoe UI"/>
          <w:sz w:val="21"/>
          <w:szCs w:val="21"/>
          <w:lang w:val="en-GB"/>
        </w:rPr>
        <w:t>This process should c</w:t>
      </w:r>
      <w:r w:rsidRPr="00F006BF">
        <w:rPr>
          <w:rFonts w:cs="Segoe UI"/>
          <w:sz w:val="21"/>
          <w:szCs w:val="21"/>
          <w:lang w:val="en-GB"/>
        </w:rPr>
        <w:t xml:space="preserve">onsider whether a checklist can be included to </w:t>
      </w:r>
      <w:r w:rsidR="0086234B" w:rsidRPr="00F006BF">
        <w:rPr>
          <w:rFonts w:cs="Segoe UI"/>
          <w:sz w:val="21"/>
          <w:szCs w:val="21"/>
          <w:lang w:val="en-GB"/>
        </w:rPr>
        <w:t xml:space="preserve">record that </w:t>
      </w:r>
      <w:r w:rsidRPr="00F006BF">
        <w:rPr>
          <w:rFonts w:cs="Segoe UI"/>
          <w:sz w:val="21"/>
          <w:szCs w:val="21"/>
          <w:lang w:val="en-GB"/>
        </w:rPr>
        <w:t>less intrusive options have been considered</w:t>
      </w:r>
      <w:r w:rsidR="0086234B" w:rsidRPr="00F006BF">
        <w:rPr>
          <w:rFonts w:cs="Segoe UI"/>
          <w:sz w:val="21"/>
          <w:szCs w:val="21"/>
          <w:lang w:val="en-GB"/>
        </w:rPr>
        <w:t>,</w:t>
      </w:r>
      <w:r w:rsidRPr="00F006BF">
        <w:rPr>
          <w:rFonts w:cs="Segoe UI"/>
          <w:sz w:val="21"/>
          <w:szCs w:val="21"/>
          <w:lang w:val="en-GB"/>
        </w:rPr>
        <w:t xml:space="preserve"> and reasons are recorded as to why these have not been attempted or have been ineffective.</w:t>
      </w:r>
    </w:p>
    <w:p w14:paraId="248DDB21" w14:textId="762E86C9" w:rsidR="00331828" w:rsidRPr="000C7358" w:rsidRDefault="00187F17" w:rsidP="006C3010">
      <w:pPr>
        <w:pStyle w:val="Heading3"/>
      </w:pPr>
      <w:bookmarkStart w:id="2267" w:name="_Toc218635937"/>
      <w:bookmarkStart w:id="2268" w:name="_Toc227696956"/>
      <w:bookmarkStart w:id="2269" w:name="_Toc227697314"/>
      <w:bookmarkStart w:id="2270" w:name="_Toc227697684"/>
      <w:bookmarkStart w:id="2271" w:name="_Toc227698054"/>
      <w:bookmarkStart w:id="2272" w:name="_Toc227698418"/>
      <w:bookmarkStart w:id="2273" w:name="_Toc227698776"/>
      <w:bookmarkStart w:id="2274" w:name="_Toc227866799"/>
      <w:bookmarkStart w:id="2275" w:name="_Toc230699885"/>
      <w:bookmarkStart w:id="2276" w:name="_Toc216106576"/>
      <w:bookmarkStart w:id="2277" w:name="_Toc230699907"/>
      <w:bookmarkEnd w:id="2267"/>
      <w:bookmarkEnd w:id="2268"/>
      <w:bookmarkEnd w:id="2269"/>
      <w:bookmarkEnd w:id="2270"/>
      <w:bookmarkEnd w:id="2271"/>
      <w:bookmarkEnd w:id="2272"/>
      <w:bookmarkEnd w:id="2273"/>
      <w:bookmarkEnd w:id="2274"/>
      <w:bookmarkEnd w:id="2275"/>
      <w:r>
        <w:lastRenderedPageBreak/>
        <w:t>7.3</w:t>
      </w:r>
      <w:r>
        <w:tab/>
      </w:r>
      <w:r w:rsidR="00331828" w:rsidRPr="000C7358">
        <w:t>Autism and age-related awareness</w:t>
      </w:r>
      <w:bookmarkEnd w:id="2276"/>
      <w:bookmarkEnd w:id="2277"/>
    </w:p>
    <w:p w14:paraId="711C3DFA" w14:textId="33596C53" w:rsidR="00331828" w:rsidRPr="00F006BF" w:rsidRDefault="00331828" w:rsidP="003F5DF8">
      <w:pPr>
        <w:pStyle w:val="NoSpacing"/>
        <w:rPr>
          <w:rFonts w:cs="Segoe UI"/>
          <w:sz w:val="21"/>
          <w:szCs w:val="21"/>
          <w:lang w:val="en-GB"/>
        </w:rPr>
      </w:pPr>
      <w:r w:rsidRPr="00F006BF">
        <w:rPr>
          <w:rFonts w:cs="Segoe UI"/>
          <w:sz w:val="21"/>
          <w:szCs w:val="21"/>
          <w:lang w:val="en-GB"/>
        </w:rPr>
        <w:t xml:space="preserve">Some staff indicated that autism was suspected in </w:t>
      </w:r>
      <w:r w:rsidR="00243623" w:rsidRPr="00F006BF">
        <w:rPr>
          <w:rFonts w:cs="Segoe UI"/>
          <w:sz w:val="21"/>
          <w:szCs w:val="21"/>
          <w:lang w:val="en-GB"/>
        </w:rPr>
        <w:t>Person A</w:t>
      </w:r>
      <w:r w:rsidRPr="00F006BF">
        <w:rPr>
          <w:rFonts w:cs="Segoe UI"/>
          <w:sz w:val="21"/>
          <w:szCs w:val="21"/>
          <w:lang w:val="en-GB"/>
        </w:rPr>
        <w:t>, but others did not.</w:t>
      </w:r>
      <w:r w:rsidR="0032487B" w:rsidRPr="00F006BF">
        <w:rPr>
          <w:rFonts w:cs="Segoe UI"/>
          <w:sz w:val="21"/>
          <w:szCs w:val="21"/>
          <w:lang w:val="en-GB"/>
        </w:rPr>
        <w:t xml:space="preserve"> </w:t>
      </w:r>
      <w:r w:rsidRPr="00F006BF">
        <w:rPr>
          <w:rFonts w:cs="Segoe UI"/>
          <w:sz w:val="21"/>
          <w:szCs w:val="21"/>
          <w:lang w:val="en-GB"/>
        </w:rPr>
        <w:t xml:space="preserve">The potential for misdiagnosis or misattribution of symptoms was commonly noted as a clinical challenge. </w:t>
      </w:r>
    </w:p>
    <w:p w14:paraId="63829A7A" w14:textId="77777777" w:rsidR="00331828" w:rsidRPr="00F006BF" w:rsidRDefault="00331828" w:rsidP="003F5DF8">
      <w:pPr>
        <w:pStyle w:val="NoSpacing"/>
        <w:rPr>
          <w:rFonts w:cs="Segoe UI"/>
          <w:sz w:val="21"/>
          <w:szCs w:val="21"/>
          <w:lang w:val="en-GB"/>
        </w:rPr>
      </w:pPr>
    </w:p>
    <w:p w14:paraId="246D2180" w14:textId="77777777" w:rsidR="006D0DDA" w:rsidRPr="00F006BF" w:rsidRDefault="00331828" w:rsidP="00C22B05">
      <w:pPr>
        <w:pStyle w:val="NoSpacing"/>
        <w:rPr>
          <w:rFonts w:cs="Segoe UI"/>
          <w:sz w:val="21"/>
          <w:szCs w:val="21"/>
          <w:lang w:val="en-GB"/>
        </w:rPr>
      </w:pPr>
      <w:r w:rsidRPr="00F006BF">
        <w:rPr>
          <w:rFonts w:cs="Segoe UI"/>
          <w:sz w:val="21"/>
          <w:szCs w:val="21"/>
          <w:lang w:val="en-GB"/>
        </w:rPr>
        <w:t xml:space="preserve">Add training modules for staff on </w:t>
      </w:r>
      <w:r w:rsidR="009C60CB" w:rsidRPr="00F006BF">
        <w:rPr>
          <w:rFonts w:cs="Segoe UI"/>
          <w:sz w:val="21"/>
          <w:szCs w:val="21"/>
          <w:lang w:val="en-GB"/>
        </w:rPr>
        <w:t>autism and</w:t>
      </w:r>
      <w:r w:rsidR="0086234B" w:rsidRPr="00F006BF">
        <w:rPr>
          <w:rFonts w:cs="Segoe UI"/>
          <w:sz w:val="21"/>
          <w:szCs w:val="21"/>
          <w:lang w:val="en-GB"/>
        </w:rPr>
        <w:t xml:space="preserve"> look at extending this over time</w:t>
      </w:r>
      <w:r w:rsidRPr="00F006BF">
        <w:rPr>
          <w:rFonts w:cs="Segoe UI"/>
          <w:sz w:val="21"/>
          <w:szCs w:val="21"/>
          <w:lang w:val="en-GB"/>
        </w:rPr>
        <w:t xml:space="preserve"> to cover other conditions under the broader heading of </w:t>
      </w:r>
      <w:r w:rsidR="00290521" w:rsidRPr="00F006BF">
        <w:rPr>
          <w:rFonts w:cs="Segoe UI"/>
          <w:sz w:val="21"/>
          <w:szCs w:val="21"/>
          <w:lang w:val="en-GB"/>
        </w:rPr>
        <w:t>‘</w:t>
      </w:r>
      <w:r w:rsidRPr="00F006BF">
        <w:rPr>
          <w:rFonts w:cs="Segoe UI"/>
          <w:sz w:val="21"/>
          <w:szCs w:val="21"/>
          <w:lang w:val="en-GB"/>
        </w:rPr>
        <w:t>neurodivers</w:t>
      </w:r>
      <w:r w:rsidR="0086234B" w:rsidRPr="00F006BF">
        <w:rPr>
          <w:rFonts w:cs="Segoe UI"/>
          <w:sz w:val="21"/>
          <w:szCs w:val="21"/>
          <w:lang w:val="en-GB"/>
        </w:rPr>
        <w:t>e</w:t>
      </w:r>
      <w:r w:rsidR="00290521" w:rsidRPr="00F006BF">
        <w:rPr>
          <w:rFonts w:cs="Segoe UI"/>
          <w:sz w:val="21"/>
          <w:szCs w:val="21"/>
          <w:lang w:val="en-GB"/>
        </w:rPr>
        <w:t>’</w:t>
      </w:r>
      <w:r w:rsidR="0086234B" w:rsidRPr="00F006BF">
        <w:rPr>
          <w:rFonts w:cs="Segoe UI"/>
          <w:sz w:val="21"/>
          <w:szCs w:val="21"/>
          <w:lang w:val="en-GB"/>
        </w:rPr>
        <w:t xml:space="preserve"> conditions that are commonly seen by frontline services</w:t>
      </w:r>
      <w:r w:rsidRPr="00F006BF">
        <w:rPr>
          <w:rFonts w:cs="Segoe UI"/>
          <w:sz w:val="21"/>
          <w:szCs w:val="21"/>
          <w:lang w:val="en-GB"/>
        </w:rPr>
        <w:t xml:space="preserve">, such as </w:t>
      </w:r>
      <w:r w:rsidR="00290521" w:rsidRPr="00F006BF">
        <w:rPr>
          <w:rFonts w:cs="Segoe UI"/>
          <w:sz w:val="21"/>
          <w:szCs w:val="21"/>
          <w:lang w:val="en-GB"/>
        </w:rPr>
        <w:t>obsessive</w:t>
      </w:r>
      <w:r w:rsidR="00B2792B" w:rsidRPr="00F006BF">
        <w:rPr>
          <w:rFonts w:cs="Segoe UI"/>
          <w:sz w:val="21"/>
          <w:szCs w:val="21"/>
          <w:lang w:val="en-GB"/>
        </w:rPr>
        <w:t>-</w:t>
      </w:r>
      <w:r w:rsidR="00290521" w:rsidRPr="00F006BF">
        <w:rPr>
          <w:rFonts w:cs="Segoe UI"/>
          <w:sz w:val="21"/>
          <w:szCs w:val="21"/>
          <w:lang w:val="en-GB"/>
        </w:rPr>
        <w:t>compulsive disorders</w:t>
      </w:r>
      <w:r w:rsidR="0086234B" w:rsidRPr="00F006BF">
        <w:rPr>
          <w:rFonts w:cs="Segoe UI"/>
          <w:sz w:val="21"/>
          <w:szCs w:val="21"/>
          <w:lang w:val="en-GB"/>
        </w:rPr>
        <w:t xml:space="preserve"> and</w:t>
      </w:r>
      <w:r w:rsidRPr="00F006BF">
        <w:rPr>
          <w:rFonts w:cs="Segoe UI"/>
          <w:sz w:val="21"/>
          <w:szCs w:val="21"/>
          <w:lang w:val="en-GB"/>
        </w:rPr>
        <w:t xml:space="preserve"> conduct disorder</w:t>
      </w:r>
      <w:r w:rsidR="0086234B" w:rsidRPr="00F006BF">
        <w:rPr>
          <w:rFonts w:cs="Segoe UI"/>
          <w:sz w:val="21"/>
          <w:szCs w:val="21"/>
          <w:lang w:val="en-GB"/>
        </w:rPr>
        <w:t>.</w:t>
      </w:r>
    </w:p>
    <w:p w14:paraId="09AAE38D" w14:textId="77777777" w:rsidR="006D0DDA" w:rsidRPr="000C7358" w:rsidRDefault="006D0DDA">
      <w:pPr>
        <w:rPr>
          <w:rFonts w:cs="Segoe UI"/>
          <w:kern w:val="2"/>
          <w:sz w:val="22"/>
          <w:szCs w:val="22"/>
          <w:lang w:val="en-GB"/>
          <w14:ligatures w14:val="standardContextual"/>
        </w:rPr>
      </w:pPr>
      <w:r w:rsidRPr="000C7358">
        <w:rPr>
          <w:rFonts w:cs="Segoe UI"/>
          <w:sz w:val="22"/>
          <w:szCs w:val="22"/>
          <w:lang w:val="en-GB"/>
        </w:rPr>
        <w:br w:type="page"/>
      </w:r>
    </w:p>
    <w:p w14:paraId="7BE8469A" w14:textId="77777777" w:rsidR="00331828" w:rsidRPr="009574EE" w:rsidRDefault="006D0DDA" w:rsidP="009E61C0">
      <w:pPr>
        <w:pStyle w:val="Heading1"/>
        <w:numPr>
          <w:ilvl w:val="0"/>
          <w:numId w:val="0"/>
        </w:numPr>
        <w:ind w:left="567" w:hanging="567"/>
      </w:pPr>
      <w:bookmarkStart w:id="2278" w:name="_Toc230699908"/>
      <w:r w:rsidRPr="009574EE">
        <w:lastRenderedPageBreak/>
        <w:t xml:space="preserve">Appendix One: </w:t>
      </w:r>
      <w:r w:rsidR="00B20BFC" w:rsidRPr="009574EE">
        <w:t>Glossary</w:t>
      </w:r>
      <w:bookmarkEnd w:id="22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6B3364" w:rsidRPr="000C7358" w14:paraId="7122BF85" w14:textId="77777777" w:rsidTr="00E06248">
        <w:tc>
          <w:tcPr>
            <w:tcW w:w="2405" w:type="dxa"/>
          </w:tcPr>
          <w:p w14:paraId="4DF40300" w14:textId="77777777" w:rsidR="006B3364" w:rsidRPr="00F006BF" w:rsidRDefault="006B3364" w:rsidP="002130A0">
            <w:pPr>
              <w:spacing w:before="120" w:after="120"/>
              <w:rPr>
                <w:rFonts w:cs="Segoe UI"/>
                <w:sz w:val="21"/>
                <w:szCs w:val="21"/>
                <w:lang w:val="en-GB"/>
              </w:rPr>
            </w:pPr>
            <w:r w:rsidRPr="00F006BF">
              <w:rPr>
                <w:rFonts w:cs="Segoe UI"/>
                <w:sz w:val="21"/>
                <w:szCs w:val="21"/>
                <w:lang w:val="en-GB"/>
              </w:rPr>
              <w:t>CAHT</w:t>
            </w:r>
          </w:p>
        </w:tc>
        <w:tc>
          <w:tcPr>
            <w:tcW w:w="6611" w:type="dxa"/>
          </w:tcPr>
          <w:p w14:paraId="2524000D" w14:textId="77777777" w:rsidR="006B3364" w:rsidRPr="00F006BF" w:rsidRDefault="00EF25AB" w:rsidP="002130A0">
            <w:pPr>
              <w:spacing w:before="120" w:after="120"/>
              <w:rPr>
                <w:rFonts w:cs="Segoe UI"/>
                <w:sz w:val="21"/>
                <w:szCs w:val="21"/>
                <w:lang w:val="en-GB"/>
              </w:rPr>
            </w:pPr>
            <w:r w:rsidRPr="00F006BF">
              <w:rPr>
                <w:rFonts w:cs="Segoe UI"/>
                <w:sz w:val="21"/>
                <w:szCs w:val="21"/>
                <w:lang w:val="en-GB"/>
              </w:rPr>
              <w:t xml:space="preserve">Crisis Assessment and Home Treatment Team. They provide crisis </w:t>
            </w:r>
            <w:r w:rsidR="00F01BDF" w:rsidRPr="00F006BF">
              <w:rPr>
                <w:rFonts w:cs="Segoe UI"/>
                <w:sz w:val="21"/>
                <w:szCs w:val="21"/>
                <w:lang w:val="en-GB"/>
              </w:rPr>
              <w:t>mental health assessment for individuals who require an urgent response, as part of</w:t>
            </w:r>
            <w:r w:rsidRPr="00F006BF">
              <w:rPr>
                <w:rFonts w:cs="Segoe UI"/>
                <w:sz w:val="21"/>
                <w:szCs w:val="21"/>
                <w:lang w:val="en-GB"/>
              </w:rPr>
              <w:t xml:space="preserve"> Health NZ Waikato</w:t>
            </w:r>
            <w:r w:rsidR="00F01BDF" w:rsidRPr="00F006BF">
              <w:rPr>
                <w:rFonts w:cs="Segoe UI"/>
                <w:sz w:val="21"/>
                <w:szCs w:val="21"/>
                <w:lang w:val="en-GB"/>
              </w:rPr>
              <w:t>’s mental health services</w:t>
            </w:r>
            <w:r w:rsidRPr="00F006BF">
              <w:rPr>
                <w:rFonts w:cs="Segoe UI"/>
                <w:sz w:val="21"/>
                <w:szCs w:val="21"/>
                <w:lang w:val="en-GB"/>
              </w:rPr>
              <w:t xml:space="preserve"> </w:t>
            </w:r>
          </w:p>
        </w:tc>
      </w:tr>
      <w:tr w:rsidR="006B3364" w:rsidRPr="000C7358" w14:paraId="5D23676E" w14:textId="77777777" w:rsidTr="00E06248">
        <w:tc>
          <w:tcPr>
            <w:tcW w:w="2405" w:type="dxa"/>
          </w:tcPr>
          <w:p w14:paraId="56B8DE0E" w14:textId="77777777" w:rsidR="006B3364" w:rsidRPr="00F006BF" w:rsidRDefault="006B3364" w:rsidP="002130A0">
            <w:pPr>
              <w:spacing w:before="120" w:after="120"/>
              <w:rPr>
                <w:rFonts w:cs="Segoe UI"/>
                <w:sz w:val="21"/>
                <w:szCs w:val="21"/>
                <w:lang w:val="en-GB"/>
              </w:rPr>
            </w:pPr>
            <w:r w:rsidRPr="00F006BF">
              <w:rPr>
                <w:rFonts w:cs="Segoe UI"/>
                <w:sz w:val="21"/>
                <w:szCs w:val="21"/>
                <w:lang w:val="en-GB"/>
              </w:rPr>
              <w:t>ED</w:t>
            </w:r>
          </w:p>
        </w:tc>
        <w:tc>
          <w:tcPr>
            <w:tcW w:w="6611" w:type="dxa"/>
          </w:tcPr>
          <w:p w14:paraId="0D2B9C9A" w14:textId="77777777" w:rsidR="006B3364" w:rsidRPr="00F006BF" w:rsidRDefault="005918F3" w:rsidP="002130A0">
            <w:pPr>
              <w:spacing w:before="120" w:after="120"/>
              <w:rPr>
                <w:rFonts w:cs="Segoe UI"/>
                <w:sz w:val="21"/>
                <w:szCs w:val="21"/>
                <w:lang w:val="en-GB"/>
              </w:rPr>
            </w:pPr>
            <w:r w:rsidRPr="00F006BF">
              <w:rPr>
                <w:rFonts w:cs="Segoe UI"/>
                <w:sz w:val="21"/>
                <w:szCs w:val="21"/>
                <w:lang w:val="en-GB"/>
              </w:rPr>
              <w:t>Emergency Department</w:t>
            </w:r>
          </w:p>
        </w:tc>
      </w:tr>
      <w:tr w:rsidR="007C0FC5" w:rsidRPr="000C7358" w14:paraId="3B2BC80F" w14:textId="77777777" w:rsidTr="00E06248">
        <w:tc>
          <w:tcPr>
            <w:tcW w:w="2405" w:type="dxa"/>
          </w:tcPr>
          <w:p w14:paraId="74F14F75" w14:textId="77777777" w:rsidR="007C0FC5" w:rsidRPr="00F006BF" w:rsidRDefault="007C0FC5" w:rsidP="007C0FC5">
            <w:pPr>
              <w:spacing w:before="120" w:after="120"/>
              <w:rPr>
                <w:rFonts w:cs="Segoe UI"/>
                <w:sz w:val="21"/>
                <w:szCs w:val="21"/>
                <w:lang w:val="en-GB"/>
              </w:rPr>
            </w:pPr>
            <w:r w:rsidRPr="00F006BF">
              <w:rPr>
                <w:rFonts w:cs="Segoe UI"/>
                <w:sz w:val="21"/>
                <w:szCs w:val="21"/>
                <w:lang w:val="en-GB"/>
              </w:rPr>
              <w:t>Kaitiaki</w:t>
            </w:r>
          </w:p>
        </w:tc>
        <w:tc>
          <w:tcPr>
            <w:tcW w:w="6611" w:type="dxa"/>
          </w:tcPr>
          <w:p w14:paraId="68822BE5" w14:textId="77777777" w:rsidR="007C0FC5" w:rsidRPr="00F006BF" w:rsidRDefault="007C0FC5" w:rsidP="007C0FC5">
            <w:pPr>
              <w:spacing w:before="120" w:after="120"/>
              <w:rPr>
                <w:rFonts w:cs="Segoe UI"/>
                <w:sz w:val="21"/>
                <w:szCs w:val="21"/>
              </w:rPr>
            </w:pPr>
            <w:r w:rsidRPr="00F006BF">
              <w:rPr>
                <w:rFonts w:cs="Segoe UI"/>
                <w:sz w:val="21"/>
                <w:szCs w:val="21"/>
              </w:rPr>
              <w:t>Kaitiaki services work in conjunction with hospital clinical and operational teams to strengthen their capability and capacity to achieve health equity and wellbeing for Māori receiving hospital care.</w:t>
            </w:r>
          </w:p>
          <w:p w14:paraId="64DADBB6" w14:textId="77777777" w:rsidR="007C0FC5" w:rsidRPr="00F006BF" w:rsidRDefault="007C0FC5" w:rsidP="007C0FC5">
            <w:pPr>
              <w:spacing w:before="120" w:after="120"/>
              <w:rPr>
                <w:rFonts w:cs="Segoe UI"/>
                <w:sz w:val="21"/>
                <w:szCs w:val="21"/>
              </w:rPr>
            </w:pPr>
            <w:r w:rsidRPr="00F006BF">
              <w:rPr>
                <w:rFonts w:cs="Segoe UI"/>
                <w:sz w:val="21"/>
                <w:szCs w:val="21"/>
              </w:rPr>
              <w:t>Kaitiaki champion and promote Māori Health improvement through their cultural cares to ensure the holistic health needs of whānau are responded to and heard.</w:t>
            </w:r>
          </w:p>
        </w:tc>
      </w:tr>
      <w:tr w:rsidR="007C0FC5" w:rsidRPr="000C7358" w14:paraId="1F830250" w14:textId="77777777" w:rsidTr="00E06248">
        <w:tc>
          <w:tcPr>
            <w:tcW w:w="2405" w:type="dxa"/>
          </w:tcPr>
          <w:p w14:paraId="19A6B35B" w14:textId="77777777" w:rsidR="007C0FC5" w:rsidRPr="00F006BF" w:rsidRDefault="007C0FC5" w:rsidP="007C0FC5">
            <w:pPr>
              <w:spacing w:before="120" w:after="120"/>
              <w:rPr>
                <w:rFonts w:cs="Segoe UI"/>
                <w:sz w:val="21"/>
                <w:szCs w:val="21"/>
                <w:lang w:val="en-GB"/>
              </w:rPr>
            </w:pPr>
            <w:proofErr w:type="spellStart"/>
            <w:r w:rsidRPr="00F006BF">
              <w:rPr>
                <w:rFonts w:cs="Segoe UI"/>
                <w:sz w:val="21"/>
                <w:szCs w:val="21"/>
                <w:lang w:val="en-GB"/>
              </w:rPr>
              <w:t>Kaitakawaenga</w:t>
            </w:r>
            <w:proofErr w:type="spellEnd"/>
          </w:p>
        </w:tc>
        <w:tc>
          <w:tcPr>
            <w:tcW w:w="6611" w:type="dxa"/>
          </w:tcPr>
          <w:p w14:paraId="2B3B5D9C" w14:textId="77777777" w:rsidR="007C0FC5" w:rsidRPr="00F006BF" w:rsidRDefault="007C0FC5" w:rsidP="007C0FC5">
            <w:pPr>
              <w:spacing w:before="120" w:after="120"/>
              <w:rPr>
                <w:rFonts w:cs="Segoe UI"/>
                <w:sz w:val="21"/>
                <w:szCs w:val="21"/>
                <w:lang w:val="en-GB"/>
              </w:rPr>
            </w:pPr>
            <w:proofErr w:type="spellStart"/>
            <w:r w:rsidRPr="00F006BF">
              <w:rPr>
                <w:rFonts w:cs="Segoe UI"/>
                <w:sz w:val="21"/>
                <w:szCs w:val="21"/>
              </w:rPr>
              <w:t>Kaitakawaenga</w:t>
            </w:r>
            <w:proofErr w:type="spellEnd"/>
            <w:r w:rsidRPr="00F006BF">
              <w:rPr>
                <w:rFonts w:cs="Segoe UI"/>
                <w:sz w:val="21"/>
                <w:szCs w:val="21"/>
              </w:rPr>
              <w:t xml:space="preserve"> provide a liaison service between Māori patients, whānau and inpatient ward staff to achieve the best health outcome for Māori patients and their whānau.</w:t>
            </w:r>
          </w:p>
        </w:tc>
      </w:tr>
      <w:tr w:rsidR="007C0FC5" w:rsidRPr="000C7358" w14:paraId="20894B9E" w14:textId="77777777" w:rsidTr="00E06248">
        <w:tc>
          <w:tcPr>
            <w:tcW w:w="2405" w:type="dxa"/>
          </w:tcPr>
          <w:p w14:paraId="7FFC8C54" w14:textId="77777777" w:rsidR="007C0FC5" w:rsidRPr="00F006BF" w:rsidRDefault="007C0FC5" w:rsidP="007C0FC5">
            <w:pPr>
              <w:spacing w:before="120" w:after="120"/>
              <w:rPr>
                <w:rFonts w:cs="Segoe UI"/>
                <w:sz w:val="21"/>
                <w:szCs w:val="21"/>
                <w:lang w:val="en-GB"/>
              </w:rPr>
            </w:pPr>
            <w:r w:rsidRPr="00F006BF">
              <w:rPr>
                <w:rFonts w:cs="Segoe UI"/>
                <w:sz w:val="21"/>
                <w:szCs w:val="21"/>
                <w:lang w:val="en-GB"/>
              </w:rPr>
              <w:t>Neurodiverse</w:t>
            </w:r>
          </w:p>
        </w:tc>
        <w:tc>
          <w:tcPr>
            <w:tcW w:w="6611" w:type="dxa"/>
          </w:tcPr>
          <w:p w14:paraId="16A0677B" w14:textId="77777777" w:rsidR="007C0FC5" w:rsidRPr="00F006BF" w:rsidRDefault="007C0FC5" w:rsidP="007C0FC5">
            <w:pPr>
              <w:spacing w:before="120" w:after="120"/>
              <w:rPr>
                <w:rFonts w:cs="Segoe UI"/>
                <w:sz w:val="21"/>
                <w:szCs w:val="21"/>
                <w:lang w:val="en-GB"/>
              </w:rPr>
            </w:pPr>
            <w:r w:rsidRPr="00F006BF">
              <w:rPr>
                <w:rFonts w:cs="Segoe UI"/>
                <w:sz w:val="21"/>
                <w:szCs w:val="21"/>
                <w:lang w:val="en-GB"/>
              </w:rPr>
              <w:t xml:space="preserve">Clinically, neurodiverse conditions are conditions that cover neurological differences, including autism, </w:t>
            </w:r>
            <w:proofErr w:type="gramStart"/>
            <w:r w:rsidRPr="00F006BF">
              <w:rPr>
                <w:rFonts w:cs="Segoe UI"/>
                <w:sz w:val="21"/>
                <w:szCs w:val="21"/>
                <w:lang w:val="en-GB"/>
              </w:rPr>
              <w:t>Attention Deficit Hyperactivity Disorder</w:t>
            </w:r>
            <w:proofErr w:type="gramEnd"/>
            <w:r w:rsidRPr="00F006BF">
              <w:rPr>
                <w:rFonts w:cs="Segoe UI"/>
                <w:sz w:val="21"/>
                <w:szCs w:val="21"/>
                <w:lang w:val="en-GB"/>
              </w:rPr>
              <w:t xml:space="preserve"> (ADHD), and learning disabilities (eg, dyslexia). </w:t>
            </w:r>
          </w:p>
          <w:p w14:paraId="22AEA1FE" w14:textId="4E4AEE9C" w:rsidR="007C0FC5" w:rsidRPr="00F006BF" w:rsidRDefault="007C0FC5" w:rsidP="007C0FC5">
            <w:pPr>
              <w:spacing w:before="120" w:after="120"/>
              <w:rPr>
                <w:rFonts w:cs="Segoe UI"/>
                <w:sz w:val="21"/>
                <w:szCs w:val="21"/>
                <w:lang w:val="en-GB"/>
              </w:rPr>
            </w:pPr>
            <w:r w:rsidRPr="00F006BF">
              <w:rPr>
                <w:rFonts w:cs="Segoe UI"/>
                <w:sz w:val="21"/>
                <w:szCs w:val="21"/>
                <w:lang w:val="en-GB"/>
              </w:rPr>
              <w:t>It also describes a natural diversity in how brains engage in learning, perceive information, and organise and communicate thinking.</w:t>
            </w:r>
            <w:r w:rsidR="00B3431F" w:rsidRPr="00F006BF">
              <w:rPr>
                <w:rFonts w:cs="Segoe UI"/>
                <w:sz w:val="21"/>
                <w:szCs w:val="21"/>
                <w:lang w:val="en-GB"/>
              </w:rPr>
              <w:t xml:space="preserve"> </w:t>
            </w:r>
            <w:r w:rsidRPr="00F006BF">
              <w:rPr>
                <w:rFonts w:cs="Segoe UI"/>
                <w:sz w:val="21"/>
                <w:szCs w:val="21"/>
                <w:lang w:val="en-GB"/>
              </w:rPr>
              <w:t xml:space="preserve"> </w:t>
            </w:r>
          </w:p>
        </w:tc>
      </w:tr>
      <w:tr w:rsidR="007C0FC5" w:rsidRPr="000C7358" w14:paraId="6FEAECC0" w14:textId="77777777" w:rsidTr="00E06248">
        <w:tc>
          <w:tcPr>
            <w:tcW w:w="2405" w:type="dxa"/>
          </w:tcPr>
          <w:p w14:paraId="4E26A4AB" w14:textId="50257B8C" w:rsidR="007C0FC5" w:rsidRPr="00F006BF" w:rsidRDefault="007C0FC5" w:rsidP="007C0FC5">
            <w:pPr>
              <w:spacing w:before="120" w:after="120"/>
              <w:rPr>
                <w:rFonts w:cs="Segoe UI"/>
                <w:sz w:val="21"/>
                <w:szCs w:val="21"/>
                <w:lang w:val="en-GB"/>
              </w:rPr>
            </w:pPr>
            <w:r w:rsidRPr="00F006BF">
              <w:rPr>
                <w:rFonts w:cs="Segoe UI"/>
                <w:sz w:val="21"/>
                <w:szCs w:val="21"/>
                <w:lang w:val="en-GB"/>
              </w:rPr>
              <w:t xml:space="preserve">NGO </w:t>
            </w:r>
          </w:p>
        </w:tc>
        <w:tc>
          <w:tcPr>
            <w:tcW w:w="6611" w:type="dxa"/>
          </w:tcPr>
          <w:p w14:paraId="3B881DC5" w14:textId="50B51BD1" w:rsidR="007C0FC5" w:rsidRPr="00F006BF" w:rsidRDefault="007C0FC5" w:rsidP="007C0FC5">
            <w:pPr>
              <w:spacing w:before="120" w:after="120"/>
              <w:rPr>
                <w:rFonts w:cs="Segoe UI"/>
                <w:sz w:val="21"/>
                <w:szCs w:val="21"/>
                <w:lang w:val="en-GB"/>
              </w:rPr>
            </w:pPr>
            <w:r w:rsidRPr="00F006BF">
              <w:rPr>
                <w:rFonts w:cs="Segoe UI"/>
                <w:sz w:val="21"/>
                <w:szCs w:val="21"/>
                <w:lang w:val="en-GB"/>
              </w:rPr>
              <w:t xml:space="preserve">Non-governmental organisation. In this instance, the non-governmental organisation that provided community support for </w:t>
            </w:r>
            <w:r w:rsidR="00243623" w:rsidRPr="00F006BF">
              <w:rPr>
                <w:rFonts w:cs="Segoe UI"/>
                <w:sz w:val="21"/>
                <w:szCs w:val="21"/>
                <w:lang w:val="en-GB"/>
              </w:rPr>
              <w:t>Person B</w:t>
            </w:r>
            <w:r w:rsidRPr="00F006BF">
              <w:rPr>
                <w:rFonts w:cs="Segoe UI"/>
                <w:sz w:val="21"/>
                <w:szCs w:val="21"/>
                <w:lang w:val="en-GB"/>
              </w:rPr>
              <w:t>.</w:t>
            </w:r>
          </w:p>
        </w:tc>
      </w:tr>
      <w:tr w:rsidR="007C0FC5" w:rsidRPr="000C7358" w14:paraId="38573165" w14:textId="77777777" w:rsidTr="00E06248">
        <w:tc>
          <w:tcPr>
            <w:tcW w:w="2405" w:type="dxa"/>
          </w:tcPr>
          <w:p w14:paraId="228967F4" w14:textId="77777777" w:rsidR="007C0FC5" w:rsidRPr="00F006BF" w:rsidRDefault="007C0FC5" w:rsidP="007C0FC5">
            <w:pPr>
              <w:spacing w:before="120" w:after="120"/>
              <w:rPr>
                <w:rFonts w:cs="Segoe UI"/>
                <w:sz w:val="21"/>
                <w:szCs w:val="21"/>
                <w:lang w:val="en-GB"/>
              </w:rPr>
            </w:pPr>
            <w:proofErr w:type="spellStart"/>
            <w:r w:rsidRPr="00F006BF">
              <w:rPr>
                <w:rFonts w:cs="Segoe UI"/>
                <w:sz w:val="21"/>
                <w:szCs w:val="21"/>
                <w:lang w:val="en-GB"/>
              </w:rPr>
              <w:t>PiMS</w:t>
            </w:r>
            <w:proofErr w:type="spellEnd"/>
          </w:p>
        </w:tc>
        <w:tc>
          <w:tcPr>
            <w:tcW w:w="6611" w:type="dxa"/>
          </w:tcPr>
          <w:p w14:paraId="0C65CC31" w14:textId="77777777" w:rsidR="007C0FC5" w:rsidRPr="00F006BF" w:rsidRDefault="007C0FC5" w:rsidP="007C0FC5">
            <w:pPr>
              <w:spacing w:before="120" w:after="120"/>
              <w:rPr>
                <w:rFonts w:cs="Segoe UI"/>
                <w:sz w:val="21"/>
                <w:szCs w:val="21"/>
                <w:lang w:val="en-GB"/>
              </w:rPr>
            </w:pPr>
            <w:r w:rsidRPr="00F006BF">
              <w:rPr>
                <w:rFonts w:cs="Segoe UI"/>
                <w:sz w:val="21"/>
                <w:szCs w:val="21"/>
                <w:lang w:val="en-GB"/>
              </w:rPr>
              <w:t>Patient Information Management System</w:t>
            </w:r>
          </w:p>
        </w:tc>
      </w:tr>
    </w:tbl>
    <w:p w14:paraId="528653C8" w14:textId="77777777" w:rsidR="008E2698" w:rsidRPr="000C7358" w:rsidRDefault="008E2698" w:rsidP="006D0DDA">
      <w:pPr>
        <w:rPr>
          <w:rFonts w:cs="Segoe UI"/>
          <w:sz w:val="22"/>
          <w:szCs w:val="22"/>
          <w:lang w:val="en-GB"/>
        </w:rPr>
      </w:pPr>
    </w:p>
    <w:p w14:paraId="0648EEEF" w14:textId="77777777" w:rsidR="008E2698" w:rsidRPr="000C7358" w:rsidRDefault="008E2698">
      <w:pPr>
        <w:rPr>
          <w:rFonts w:cs="Segoe UI"/>
          <w:sz w:val="22"/>
          <w:szCs w:val="22"/>
          <w:lang w:val="en-GB"/>
        </w:rPr>
      </w:pPr>
      <w:r w:rsidRPr="000C7358">
        <w:rPr>
          <w:rFonts w:cs="Segoe UI"/>
          <w:sz w:val="22"/>
          <w:szCs w:val="22"/>
          <w:lang w:val="en-GB"/>
        </w:rPr>
        <w:br w:type="page"/>
      </w:r>
    </w:p>
    <w:p w14:paraId="3703010B" w14:textId="77777777" w:rsidR="008E2698" w:rsidRPr="009574EE" w:rsidRDefault="008E2698" w:rsidP="009E61C0">
      <w:pPr>
        <w:pStyle w:val="Heading1"/>
        <w:numPr>
          <w:ilvl w:val="0"/>
          <w:numId w:val="0"/>
        </w:numPr>
        <w:ind w:left="567" w:hanging="567"/>
      </w:pPr>
      <w:bookmarkStart w:id="2279" w:name="_Toc230699909"/>
      <w:r w:rsidRPr="009574EE">
        <w:lastRenderedPageBreak/>
        <w:t>Appendix Two: Terms of Reference</w:t>
      </w:r>
      <w:bookmarkEnd w:id="2279"/>
    </w:p>
    <w:p w14:paraId="094BE202" w14:textId="2CCDC6D6" w:rsidR="00FD5BA4" w:rsidRPr="00F006BF" w:rsidRDefault="007001EF" w:rsidP="00FD5BA4">
      <w:pPr>
        <w:rPr>
          <w:rFonts w:cs="Segoe UI"/>
          <w:sz w:val="21"/>
          <w:szCs w:val="21"/>
          <w:lang w:val="en-GB"/>
        </w:rPr>
      </w:pPr>
      <w:r w:rsidRPr="00F006BF">
        <w:rPr>
          <w:rFonts w:cs="Segoe UI"/>
          <w:sz w:val="21"/>
          <w:szCs w:val="21"/>
          <w:lang w:val="en-GB"/>
        </w:rPr>
        <w:t xml:space="preserve">The full </w:t>
      </w:r>
      <w:r w:rsidR="00FD5BA4" w:rsidRPr="00F006BF">
        <w:rPr>
          <w:rFonts w:cs="Segoe UI"/>
          <w:sz w:val="21"/>
          <w:szCs w:val="21"/>
          <w:lang w:val="en-GB"/>
        </w:rPr>
        <w:t>Terms of Reference – inquiry under section 95 of the Mental Health (Compulsory Assessment and Treatment) Act 1992 into the treatment of a patient at Waikato Hospital</w:t>
      </w:r>
      <w:r w:rsidR="00192403" w:rsidRPr="00F006BF">
        <w:rPr>
          <w:rFonts w:cs="Segoe UI"/>
          <w:sz w:val="21"/>
          <w:szCs w:val="21"/>
          <w:lang w:val="en-GB"/>
        </w:rPr>
        <w:t>.</w:t>
      </w:r>
    </w:p>
    <w:p w14:paraId="3F2A267E" w14:textId="101C9D2B" w:rsidR="00FD5BA4" w:rsidRPr="000C7358" w:rsidRDefault="00FD5BA4" w:rsidP="006C3010">
      <w:pPr>
        <w:pStyle w:val="Heading3"/>
      </w:pPr>
      <w:bookmarkStart w:id="2280" w:name="_Toc227866824"/>
      <w:bookmarkStart w:id="2281" w:name="_Toc230699910"/>
      <w:r w:rsidRPr="000C7358">
        <w:t xml:space="preserve">1. </w:t>
      </w:r>
      <w:r w:rsidR="006C3010">
        <w:tab/>
      </w:r>
      <w:r w:rsidRPr="00AF2D8F">
        <w:t>Background</w:t>
      </w:r>
      <w:bookmarkEnd w:id="2280"/>
      <w:bookmarkEnd w:id="2281"/>
    </w:p>
    <w:p w14:paraId="4F13795A" w14:textId="0C8421CB" w:rsidR="00FD5BA4" w:rsidRPr="00F006BF" w:rsidRDefault="00FD5BA4" w:rsidP="0002339B">
      <w:pPr>
        <w:pStyle w:val="NoSpacing"/>
        <w:numPr>
          <w:ilvl w:val="1"/>
          <w:numId w:val="43"/>
        </w:numPr>
        <w:spacing w:after="60"/>
        <w:ind w:left="567" w:hanging="578"/>
        <w:rPr>
          <w:rFonts w:cs="Segoe UI"/>
          <w:sz w:val="21"/>
          <w:szCs w:val="21"/>
          <w:lang w:val="en-GB"/>
        </w:rPr>
      </w:pPr>
      <w:r w:rsidRPr="00F006BF">
        <w:rPr>
          <w:rFonts w:cs="Segoe UI"/>
          <w:sz w:val="21"/>
          <w:szCs w:val="21"/>
          <w:lang w:val="en-GB"/>
        </w:rPr>
        <w:t>On the early morning of 9 March 2025, Police responded to a report of concern about a person in Hamilton. They brought the person to Waikato Hospital and incorrectly identified her as a 20-year-old woman subject to the Mental Health (Compulsory Assessment and Treatment) Act 1992 (‘the Act‘). Clinical staff treated the patient on that basis and administered medication by injection (</w:t>
      </w:r>
      <w:r w:rsidR="00392841" w:rsidRPr="00F006BF">
        <w:rPr>
          <w:rFonts w:cs="Segoe UI"/>
          <w:sz w:val="21"/>
          <w:szCs w:val="21"/>
          <w:lang w:val="en-GB"/>
        </w:rPr>
        <w:t xml:space="preserve">intramuscular </w:t>
      </w:r>
      <w:r w:rsidRPr="00F006BF">
        <w:rPr>
          <w:rFonts w:cs="Segoe UI"/>
          <w:sz w:val="21"/>
          <w:szCs w:val="21"/>
          <w:lang w:val="en-GB"/>
        </w:rPr>
        <w:t>injection or IMI) on two occasions without the patient’s consent. The patient was also restrained.</w:t>
      </w:r>
    </w:p>
    <w:p w14:paraId="392359C5" w14:textId="71EE0451" w:rsidR="00FD5BA4" w:rsidRPr="00F006BF" w:rsidRDefault="00FD5BA4" w:rsidP="0002339B">
      <w:pPr>
        <w:pStyle w:val="NoSpacing"/>
        <w:numPr>
          <w:ilvl w:val="1"/>
          <w:numId w:val="43"/>
        </w:numPr>
        <w:ind w:left="567" w:hanging="578"/>
        <w:rPr>
          <w:rFonts w:cs="Segoe UI"/>
          <w:sz w:val="21"/>
          <w:szCs w:val="21"/>
          <w:lang w:val="en-GB"/>
        </w:rPr>
      </w:pPr>
      <w:r w:rsidRPr="00F006BF">
        <w:rPr>
          <w:rFonts w:cs="Segoe UI"/>
          <w:sz w:val="21"/>
          <w:szCs w:val="21"/>
          <w:lang w:val="en-GB"/>
        </w:rPr>
        <w:t xml:space="preserve">Later that day Police advised the hospital that the patient had been misidentified and was in fact an 11-year-old child (‘the patient’). A rapid internal review by Health New Zealand </w:t>
      </w:r>
      <w:r w:rsidR="00A671CA">
        <w:rPr>
          <w:rFonts w:cs="Segoe UI"/>
          <w:sz w:val="21"/>
          <w:szCs w:val="21"/>
          <w:lang w:val="en-GB"/>
        </w:rPr>
        <w:t xml:space="preserve">– </w:t>
      </w:r>
      <w:r w:rsidRPr="00F006BF">
        <w:rPr>
          <w:rFonts w:cs="Segoe UI"/>
          <w:sz w:val="21"/>
          <w:szCs w:val="21"/>
          <w:lang w:val="en-GB"/>
        </w:rPr>
        <w:t>Te Whatu Ora identified clinical and operational failings in the patient’s treatment and care, and in the surrounding processes. The internal review did not address the application of the Act.</w:t>
      </w:r>
    </w:p>
    <w:p w14:paraId="21C897AB" w14:textId="5149B419" w:rsidR="001D45E2" w:rsidRPr="00187F17" w:rsidRDefault="00FD5BA4" w:rsidP="006C3010">
      <w:pPr>
        <w:pStyle w:val="Heading3"/>
      </w:pPr>
      <w:bookmarkStart w:id="2282" w:name="_Toc227866825"/>
      <w:bookmarkStart w:id="2283" w:name="_Toc230699911"/>
      <w:r w:rsidRPr="00AF2D8F">
        <w:t xml:space="preserve">2. </w:t>
      </w:r>
      <w:r w:rsidR="006C3010">
        <w:tab/>
      </w:r>
      <w:r w:rsidRPr="00AF2D8F">
        <w:t>Establishment of Inquiry</w:t>
      </w:r>
      <w:bookmarkEnd w:id="2282"/>
      <w:bookmarkEnd w:id="2283"/>
      <w:r w:rsidR="006B6605" w:rsidRPr="000C7358">
        <w:tab/>
      </w:r>
      <w:r w:rsidR="006B6605" w:rsidRPr="000C7358">
        <w:tab/>
      </w:r>
    </w:p>
    <w:p w14:paraId="276F43CE" w14:textId="6D18A2F0" w:rsidR="00FD5BA4" w:rsidRPr="00F006BF" w:rsidRDefault="006C3010" w:rsidP="006C3010">
      <w:pPr>
        <w:pStyle w:val="NoSpacing"/>
        <w:ind w:left="567" w:hanging="567"/>
        <w:rPr>
          <w:rFonts w:cs="Segoe UI"/>
          <w:sz w:val="21"/>
          <w:szCs w:val="21"/>
          <w:lang w:val="en-GB"/>
        </w:rPr>
      </w:pPr>
      <w:r>
        <w:rPr>
          <w:rFonts w:cs="Segoe UI"/>
          <w:sz w:val="21"/>
          <w:szCs w:val="21"/>
          <w:lang w:val="en-GB"/>
        </w:rPr>
        <w:t>2.</w:t>
      </w:r>
      <w:r w:rsidRPr="0008465B">
        <w:rPr>
          <w:rFonts w:cs="Segoe UI"/>
          <w:sz w:val="21"/>
          <w:szCs w:val="21"/>
          <w:lang w:val="en-GB"/>
        </w:rPr>
        <w:t>1</w:t>
      </w:r>
      <w:r w:rsidR="0008465B">
        <w:rPr>
          <w:rFonts w:cs="Segoe UI"/>
          <w:sz w:val="21"/>
          <w:szCs w:val="21"/>
          <w:lang w:val="en-GB"/>
        </w:rPr>
        <w:t>.</w:t>
      </w:r>
      <w:r>
        <w:rPr>
          <w:rFonts w:cs="Segoe UI"/>
          <w:sz w:val="21"/>
          <w:szCs w:val="21"/>
          <w:lang w:val="en-GB"/>
        </w:rPr>
        <w:tab/>
      </w:r>
      <w:r w:rsidR="00FD5BA4" w:rsidRPr="00F006BF">
        <w:rPr>
          <w:rFonts w:cs="Segoe UI"/>
          <w:sz w:val="21"/>
          <w:szCs w:val="21"/>
          <w:lang w:val="en-GB"/>
        </w:rPr>
        <w:t>To better understand the circumstances of this incident, and to ensure appropriate steps are put in place to avoid similar incidents in the future, the Director of Mental Health, Dr John Crawshaw, establishes this inquiry under section 95 of the Act.</w:t>
      </w:r>
    </w:p>
    <w:p w14:paraId="0A852710" w14:textId="416FB59F" w:rsidR="007459AD" w:rsidRPr="006C3010" w:rsidRDefault="00FD5BA4" w:rsidP="006C3010">
      <w:pPr>
        <w:pStyle w:val="Heading3"/>
      </w:pPr>
      <w:bookmarkStart w:id="2284" w:name="_Toc227866826"/>
      <w:bookmarkStart w:id="2285" w:name="_Toc230699912"/>
      <w:r w:rsidRPr="000C7358">
        <w:t xml:space="preserve">3. </w:t>
      </w:r>
      <w:r w:rsidR="006C3010">
        <w:tab/>
      </w:r>
      <w:r w:rsidRPr="000C7358">
        <w:t>Purpose of Inquiry</w:t>
      </w:r>
      <w:bookmarkEnd w:id="2284"/>
      <w:bookmarkEnd w:id="2285"/>
    </w:p>
    <w:p w14:paraId="313855F9" w14:textId="7ED5D9FC" w:rsidR="007459AD" w:rsidRPr="00F006BF" w:rsidRDefault="006C3010" w:rsidP="006C3010">
      <w:pPr>
        <w:pStyle w:val="NoSpacing"/>
        <w:tabs>
          <w:tab w:val="left" w:pos="567"/>
        </w:tabs>
        <w:rPr>
          <w:rFonts w:cs="Segoe UI"/>
          <w:sz w:val="21"/>
          <w:szCs w:val="21"/>
          <w:lang w:val="en-GB"/>
        </w:rPr>
      </w:pPr>
      <w:r>
        <w:rPr>
          <w:rFonts w:cs="Segoe UI"/>
          <w:sz w:val="21"/>
          <w:szCs w:val="21"/>
          <w:lang w:val="en-GB"/>
        </w:rPr>
        <w:t>3.1</w:t>
      </w:r>
      <w:r w:rsidR="0008465B">
        <w:rPr>
          <w:rFonts w:cs="Segoe UI"/>
          <w:sz w:val="21"/>
          <w:szCs w:val="21"/>
          <w:lang w:val="en-GB"/>
        </w:rPr>
        <w:t>.</w:t>
      </w:r>
      <w:r>
        <w:rPr>
          <w:rFonts w:cs="Segoe UI"/>
          <w:sz w:val="21"/>
          <w:szCs w:val="21"/>
          <w:lang w:val="en-GB"/>
        </w:rPr>
        <w:tab/>
      </w:r>
      <w:r w:rsidR="00FD5BA4" w:rsidRPr="00F006BF">
        <w:rPr>
          <w:rFonts w:cs="Segoe UI"/>
          <w:sz w:val="21"/>
          <w:szCs w:val="21"/>
          <w:lang w:val="en-GB"/>
        </w:rPr>
        <w:t>The purpose of the inquiry is:</w:t>
      </w:r>
    </w:p>
    <w:p w14:paraId="5946FE08" w14:textId="1F078714" w:rsidR="007459AD" w:rsidRPr="00F006BF" w:rsidRDefault="006C3010" w:rsidP="008600DB">
      <w:pPr>
        <w:pStyle w:val="NoSpacing"/>
        <w:tabs>
          <w:tab w:val="left" w:pos="1276"/>
        </w:tabs>
        <w:spacing w:before="120"/>
        <w:ind w:left="1276" w:hanging="709"/>
        <w:rPr>
          <w:rFonts w:cs="Segoe UI"/>
          <w:sz w:val="21"/>
          <w:szCs w:val="21"/>
          <w:lang w:val="en-GB"/>
        </w:rPr>
      </w:pPr>
      <w:r>
        <w:rPr>
          <w:rFonts w:cs="Segoe UI"/>
          <w:sz w:val="21"/>
          <w:szCs w:val="21"/>
          <w:lang w:val="en-GB"/>
        </w:rPr>
        <w:t>3.1.1</w:t>
      </w:r>
      <w:r w:rsidR="0008465B">
        <w:rPr>
          <w:rFonts w:cs="Segoe UI"/>
          <w:sz w:val="21"/>
          <w:szCs w:val="21"/>
          <w:lang w:val="en-GB"/>
        </w:rPr>
        <w:t>.</w:t>
      </w:r>
      <w:r>
        <w:rPr>
          <w:rFonts w:cs="Segoe UI"/>
          <w:sz w:val="21"/>
          <w:szCs w:val="21"/>
          <w:lang w:val="en-GB"/>
        </w:rPr>
        <w:tab/>
      </w:r>
      <w:r w:rsidR="00FD5BA4" w:rsidRPr="00F006BF">
        <w:rPr>
          <w:rFonts w:cs="Segoe UI"/>
          <w:sz w:val="21"/>
          <w:szCs w:val="21"/>
          <w:lang w:val="en-GB"/>
        </w:rPr>
        <w:t xml:space="preserve">to investigate and report on the care and treatment of the </w:t>
      </w:r>
      <w:r w:rsidR="00C03132" w:rsidRPr="00F006BF">
        <w:rPr>
          <w:rFonts w:cs="Segoe UI"/>
          <w:sz w:val="21"/>
          <w:szCs w:val="21"/>
          <w:lang w:val="en-GB"/>
        </w:rPr>
        <w:t>patient at</w:t>
      </w:r>
      <w:r w:rsidR="00FD5BA4" w:rsidRPr="00F006BF">
        <w:rPr>
          <w:rFonts w:cs="Segoe UI"/>
          <w:sz w:val="21"/>
          <w:szCs w:val="21"/>
          <w:lang w:val="en-GB"/>
        </w:rPr>
        <w:t xml:space="preserve"> Waikato</w:t>
      </w:r>
      <w:r w:rsidR="001B727D" w:rsidRPr="00F006BF">
        <w:rPr>
          <w:rFonts w:cs="Segoe UI"/>
          <w:sz w:val="21"/>
          <w:szCs w:val="21"/>
          <w:lang w:val="en-GB"/>
        </w:rPr>
        <w:t xml:space="preserve"> </w:t>
      </w:r>
      <w:r w:rsidR="00FD5BA4" w:rsidRPr="00F006BF">
        <w:rPr>
          <w:rFonts w:cs="Segoe UI"/>
          <w:sz w:val="21"/>
          <w:szCs w:val="21"/>
          <w:lang w:val="en-GB"/>
        </w:rPr>
        <w:t>Hospital on 9 March 2025, including the circumstances, decision-making, and</w:t>
      </w:r>
      <w:r w:rsidR="001B727D" w:rsidRPr="00F006BF">
        <w:rPr>
          <w:rFonts w:cs="Segoe UI"/>
          <w:sz w:val="21"/>
          <w:szCs w:val="21"/>
          <w:lang w:val="en-GB"/>
        </w:rPr>
        <w:t xml:space="preserve"> </w:t>
      </w:r>
      <w:r w:rsidR="00FD5BA4" w:rsidRPr="00F006BF">
        <w:rPr>
          <w:rFonts w:cs="Segoe UI"/>
          <w:sz w:val="21"/>
          <w:szCs w:val="21"/>
          <w:lang w:val="en-GB"/>
        </w:rPr>
        <w:t>practices used; and</w:t>
      </w:r>
    </w:p>
    <w:p w14:paraId="138C6B2D" w14:textId="2DCFFC1C" w:rsidR="00FD5BA4" w:rsidRPr="00F006BF" w:rsidRDefault="006C3010" w:rsidP="008600DB">
      <w:pPr>
        <w:pStyle w:val="NoSpacing"/>
        <w:spacing w:before="120"/>
        <w:ind w:left="1276" w:hanging="709"/>
        <w:rPr>
          <w:rFonts w:cs="Segoe UI"/>
          <w:sz w:val="21"/>
          <w:szCs w:val="21"/>
          <w:lang w:val="en-GB"/>
        </w:rPr>
      </w:pPr>
      <w:r>
        <w:rPr>
          <w:rFonts w:cs="Segoe UI"/>
          <w:sz w:val="21"/>
          <w:szCs w:val="21"/>
          <w:lang w:val="en-GB"/>
        </w:rPr>
        <w:t>3.1.2</w:t>
      </w:r>
      <w:r w:rsidR="0008465B">
        <w:rPr>
          <w:rFonts w:cs="Segoe UI"/>
          <w:sz w:val="21"/>
          <w:szCs w:val="21"/>
          <w:lang w:val="en-GB"/>
        </w:rPr>
        <w:t>.</w:t>
      </w:r>
      <w:r>
        <w:rPr>
          <w:rFonts w:cs="Segoe UI"/>
          <w:sz w:val="21"/>
          <w:szCs w:val="21"/>
          <w:lang w:val="en-GB"/>
        </w:rPr>
        <w:tab/>
      </w:r>
      <w:r w:rsidR="00FD5BA4" w:rsidRPr="00F006BF">
        <w:rPr>
          <w:rFonts w:cs="Segoe UI"/>
          <w:sz w:val="21"/>
          <w:szCs w:val="21"/>
          <w:lang w:val="en-GB"/>
        </w:rPr>
        <w:t>to assess whether the steps taken or not taken complied with the Act and</w:t>
      </w:r>
      <w:r w:rsidR="001B727D" w:rsidRPr="00F006BF">
        <w:rPr>
          <w:rFonts w:cs="Segoe UI"/>
          <w:sz w:val="21"/>
          <w:szCs w:val="21"/>
          <w:lang w:val="en-GB"/>
        </w:rPr>
        <w:t xml:space="preserve"> </w:t>
      </w:r>
      <w:r w:rsidR="00FD5BA4" w:rsidRPr="00F006BF">
        <w:rPr>
          <w:rFonts w:cs="Segoe UI"/>
          <w:sz w:val="21"/>
          <w:szCs w:val="21"/>
          <w:lang w:val="en-GB"/>
        </w:rPr>
        <w:t>any applicable standards including the Convention on the Rights of Persons</w:t>
      </w:r>
      <w:r w:rsidR="001B727D" w:rsidRPr="00F006BF">
        <w:rPr>
          <w:rFonts w:cs="Segoe UI"/>
          <w:sz w:val="21"/>
          <w:szCs w:val="21"/>
          <w:lang w:val="en-GB"/>
        </w:rPr>
        <w:t xml:space="preserve"> </w:t>
      </w:r>
      <w:r w:rsidR="00FD5BA4" w:rsidRPr="00F006BF">
        <w:rPr>
          <w:rFonts w:cs="Segoe UI"/>
          <w:sz w:val="21"/>
          <w:szCs w:val="21"/>
          <w:lang w:val="en-GB"/>
        </w:rPr>
        <w:t>with Disabilities.</w:t>
      </w:r>
    </w:p>
    <w:p w14:paraId="0CF850E7" w14:textId="54CF3FD0" w:rsidR="00FD5BA4" w:rsidRPr="00F006BF" w:rsidRDefault="00376FB2" w:rsidP="00376FB2">
      <w:pPr>
        <w:pStyle w:val="NoSpacing"/>
        <w:tabs>
          <w:tab w:val="left" w:pos="567"/>
        </w:tabs>
        <w:ind w:left="567" w:hanging="567"/>
        <w:rPr>
          <w:rFonts w:cs="Segoe UI"/>
          <w:sz w:val="21"/>
          <w:szCs w:val="21"/>
          <w:lang w:val="en-GB"/>
        </w:rPr>
      </w:pPr>
      <w:r>
        <w:rPr>
          <w:rFonts w:cs="Segoe UI"/>
          <w:sz w:val="21"/>
          <w:szCs w:val="21"/>
          <w:lang w:val="en-GB"/>
        </w:rPr>
        <w:t>3.2</w:t>
      </w:r>
      <w:r w:rsidR="0008465B">
        <w:rPr>
          <w:rFonts w:cs="Segoe UI"/>
          <w:sz w:val="21"/>
          <w:szCs w:val="21"/>
          <w:lang w:val="en-GB"/>
        </w:rPr>
        <w:t>.</w:t>
      </w:r>
      <w:r>
        <w:rPr>
          <w:rFonts w:cs="Segoe UI"/>
          <w:sz w:val="21"/>
          <w:szCs w:val="21"/>
          <w:lang w:val="en-GB"/>
        </w:rPr>
        <w:tab/>
      </w:r>
      <w:r w:rsidR="00FD5BA4" w:rsidRPr="00F006BF">
        <w:rPr>
          <w:rFonts w:cs="Segoe UI"/>
          <w:sz w:val="21"/>
          <w:szCs w:val="21"/>
          <w:lang w:val="en-GB"/>
        </w:rPr>
        <w:t>The inquiry may make recommendations for any steps or practice improvements that</w:t>
      </w:r>
      <w:r w:rsidR="001B727D" w:rsidRPr="00F006BF">
        <w:rPr>
          <w:rFonts w:cs="Segoe UI"/>
          <w:sz w:val="21"/>
          <w:szCs w:val="21"/>
          <w:lang w:val="en-GB"/>
        </w:rPr>
        <w:t xml:space="preserve"> </w:t>
      </w:r>
      <w:r w:rsidR="00FD5BA4" w:rsidRPr="00F006BF">
        <w:rPr>
          <w:rFonts w:cs="Segoe UI"/>
          <w:sz w:val="21"/>
          <w:szCs w:val="21"/>
          <w:lang w:val="en-GB"/>
        </w:rPr>
        <w:t xml:space="preserve">should be implemented </w:t>
      </w:r>
      <w:proofErr w:type="gramStart"/>
      <w:r w:rsidR="00FD5BA4" w:rsidRPr="00F006BF">
        <w:rPr>
          <w:rFonts w:cs="Segoe UI"/>
          <w:sz w:val="21"/>
          <w:szCs w:val="21"/>
          <w:lang w:val="en-GB"/>
        </w:rPr>
        <w:t>as a result of</w:t>
      </w:r>
      <w:proofErr w:type="gramEnd"/>
      <w:r w:rsidR="00FD5BA4" w:rsidRPr="00F006BF">
        <w:rPr>
          <w:rFonts w:cs="Segoe UI"/>
          <w:sz w:val="21"/>
          <w:szCs w:val="21"/>
          <w:lang w:val="en-GB"/>
        </w:rPr>
        <w:t xml:space="preserve"> its findings.</w:t>
      </w:r>
    </w:p>
    <w:p w14:paraId="332B336F" w14:textId="6702486D" w:rsidR="0068666D" w:rsidRPr="00376FB2" w:rsidRDefault="00FD5BA4" w:rsidP="00376FB2">
      <w:pPr>
        <w:pStyle w:val="Heading3"/>
      </w:pPr>
      <w:bookmarkStart w:id="2286" w:name="_Toc227866827"/>
      <w:bookmarkStart w:id="2287" w:name="_Toc230699913"/>
      <w:r w:rsidRPr="000C7358">
        <w:t xml:space="preserve">4. </w:t>
      </w:r>
      <w:r w:rsidR="006C3010">
        <w:tab/>
      </w:r>
      <w:r w:rsidRPr="000C7358">
        <w:t>Inquirer</w:t>
      </w:r>
      <w:bookmarkEnd w:id="2286"/>
      <w:bookmarkEnd w:id="2287"/>
    </w:p>
    <w:p w14:paraId="1B60F7ED" w14:textId="0CDEA792" w:rsidR="007001EF" w:rsidRPr="00F006BF" w:rsidRDefault="00376FB2" w:rsidP="00376FB2">
      <w:pPr>
        <w:pStyle w:val="NoSpacing"/>
        <w:tabs>
          <w:tab w:val="left" w:pos="567"/>
        </w:tabs>
        <w:ind w:left="567" w:hanging="567"/>
        <w:rPr>
          <w:rFonts w:cs="Segoe UI"/>
          <w:sz w:val="21"/>
          <w:szCs w:val="21"/>
          <w:lang w:val="en-GB"/>
        </w:rPr>
      </w:pPr>
      <w:r>
        <w:rPr>
          <w:rFonts w:cs="Segoe UI"/>
          <w:sz w:val="21"/>
          <w:szCs w:val="21"/>
          <w:lang w:val="en-GB"/>
        </w:rPr>
        <w:t>4.1</w:t>
      </w:r>
      <w:r w:rsidR="0008465B">
        <w:rPr>
          <w:rFonts w:cs="Segoe UI"/>
          <w:sz w:val="21"/>
          <w:szCs w:val="21"/>
          <w:lang w:val="en-GB"/>
        </w:rPr>
        <w:t>.</w:t>
      </w:r>
      <w:r>
        <w:rPr>
          <w:rFonts w:cs="Segoe UI"/>
          <w:sz w:val="21"/>
          <w:szCs w:val="21"/>
          <w:lang w:val="en-GB"/>
        </w:rPr>
        <w:tab/>
      </w:r>
      <w:r w:rsidR="00FD5BA4" w:rsidRPr="00F006BF">
        <w:rPr>
          <w:rFonts w:cs="Segoe UI"/>
          <w:sz w:val="21"/>
          <w:szCs w:val="21"/>
          <w:lang w:val="en-GB"/>
        </w:rPr>
        <w:t>The inquiry is to be carried out by David Niven of Auckland, District Inspector for</w:t>
      </w:r>
      <w:r w:rsidR="001B727D" w:rsidRPr="00F006BF">
        <w:rPr>
          <w:rFonts w:cs="Segoe UI"/>
          <w:sz w:val="21"/>
          <w:szCs w:val="21"/>
          <w:lang w:val="en-GB"/>
        </w:rPr>
        <w:t xml:space="preserve"> </w:t>
      </w:r>
      <w:r w:rsidR="00FD5BA4" w:rsidRPr="00F006BF">
        <w:rPr>
          <w:rFonts w:cs="Segoe UI"/>
          <w:sz w:val="21"/>
          <w:szCs w:val="21"/>
          <w:lang w:val="en-GB"/>
        </w:rPr>
        <w:t>Mental Health. Mr Niven will be supported by Jane Simperingham, Nurse Director of</w:t>
      </w:r>
      <w:r w:rsidR="001B727D" w:rsidRPr="00F006BF">
        <w:rPr>
          <w:rFonts w:cs="Segoe UI"/>
          <w:sz w:val="21"/>
          <w:szCs w:val="21"/>
          <w:lang w:val="en-GB"/>
        </w:rPr>
        <w:t xml:space="preserve"> </w:t>
      </w:r>
      <w:r w:rsidR="00FD5BA4" w:rsidRPr="00F006BF">
        <w:rPr>
          <w:rFonts w:cs="Segoe UI"/>
          <w:sz w:val="21"/>
          <w:szCs w:val="21"/>
          <w:lang w:val="en-GB"/>
        </w:rPr>
        <w:t xml:space="preserve">Mental Health and Addiction Services in Health New Zealand </w:t>
      </w:r>
      <w:r w:rsidR="00185017">
        <w:rPr>
          <w:rFonts w:cs="Segoe UI"/>
          <w:sz w:val="21"/>
          <w:szCs w:val="21"/>
          <w:lang w:val="en-GB"/>
        </w:rPr>
        <w:t>–</w:t>
      </w:r>
      <w:r w:rsidR="00185017" w:rsidRPr="00F006BF">
        <w:rPr>
          <w:rFonts w:cs="Segoe UI"/>
          <w:sz w:val="21"/>
          <w:szCs w:val="21"/>
          <w:lang w:val="en-GB"/>
        </w:rPr>
        <w:t xml:space="preserve"> </w:t>
      </w:r>
      <w:r w:rsidR="00FD5BA4" w:rsidRPr="00F006BF">
        <w:rPr>
          <w:rFonts w:cs="Segoe UI"/>
          <w:sz w:val="21"/>
          <w:szCs w:val="21"/>
          <w:lang w:val="en-GB"/>
        </w:rPr>
        <w:t xml:space="preserve">Te Whatu Ora </w:t>
      </w:r>
      <w:r w:rsidR="00ED000E">
        <w:rPr>
          <w:rFonts w:cs="Segoe UI"/>
          <w:sz w:val="21"/>
          <w:szCs w:val="21"/>
          <w:lang w:val="en-GB"/>
        </w:rPr>
        <w:t>–</w:t>
      </w:r>
      <w:r w:rsidR="00FD5BA4" w:rsidRPr="00F006BF">
        <w:rPr>
          <w:rFonts w:cs="Segoe UI"/>
          <w:sz w:val="21"/>
          <w:szCs w:val="21"/>
          <w:lang w:val="en-GB"/>
        </w:rPr>
        <w:t xml:space="preserve"> Te Tai</w:t>
      </w:r>
      <w:r w:rsidR="001B727D" w:rsidRPr="00F006BF">
        <w:rPr>
          <w:rFonts w:cs="Segoe UI"/>
          <w:sz w:val="21"/>
          <w:szCs w:val="21"/>
          <w:lang w:val="en-GB"/>
        </w:rPr>
        <w:t xml:space="preserve"> </w:t>
      </w:r>
      <w:proofErr w:type="spellStart"/>
      <w:r w:rsidR="00FD5BA4" w:rsidRPr="00F006BF">
        <w:rPr>
          <w:rFonts w:cs="Segoe UI"/>
          <w:sz w:val="21"/>
          <w:szCs w:val="21"/>
          <w:lang w:val="en-GB"/>
        </w:rPr>
        <w:t>Tokerau</w:t>
      </w:r>
      <w:proofErr w:type="spellEnd"/>
      <w:r w:rsidR="00FD5BA4" w:rsidRPr="00F006BF">
        <w:rPr>
          <w:rFonts w:cs="Segoe UI"/>
          <w:sz w:val="21"/>
          <w:szCs w:val="21"/>
          <w:lang w:val="en-GB"/>
        </w:rPr>
        <w:t>. Mr Niven may seek such other assistance as reasonably required to carry out</w:t>
      </w:r>
      <w:r w:rsidR="001B727D" w:rsidRPr="00F006BF">
        <w:rPr>
          <w:rFonts w:cs="Segoe UI"/>
          <w:sz w:val="21"/>
          <w:szCs w:val="21"/>
          <w:lang w:val="en-GB"/>
        </w:rPr>
        <w:t xml:space="preserve"> </w:t>
      </w:r>
      <w:r w:rsidR="00FD5BA4" w:rsidRPr="00F006BF">
        <w:rPr>
          <w:rFonts w:cs="Segoe UI"/>
          <w:sz w:val="21"/>
          <w:szCs w:val="21"/>
          <w:lang w:val="en-GB"/>
        </w:rPr>
        <w:t>this inquiry.</w:t>
      </w:r>
    </w:p>
    <w:p w14:paraId="0569FF41" w14:textId="738D0110" w:rsidR="00A961B1" w:rsidRPr="00376FB2" w:rsidRDefault="00FD5BA4" w:rsidP="00376FB2">
      <w:pPr>
        <w:pStyle w:val="Heading3"/>
      </w:pPr>
      <w:bookmarkStart w:id="2288" w:name="_Toc227866828"/>
      <w:bookmarkStart w:id="2289" w:name="_Toc230699914"/>
      <w:r w:rsidRPr="000C7358">
        <w:t xml:space="preserve">5. </w:t>
      </w:r>
      <w:r w:rsidR="006C3010">
        <w:tab/>
      </w:r>
      <w:r w:rsidRPr="000C7358">
        <w:t>Scope of the Inquiry</w:t>
      </w:r>
      <w:bookmarkEnd w:id="2288"/>
      <w:bookmarkEnd w:id="2289"/>
    </w:p>
    <w:p w14:paraId="4E721D14" w14:textId="3060CE7F" w:rsidR="00A961B1" w:rsidRPr="00527520" w:rsidRDefault="00376FB2" w:rsidP="00376FB2">
      <w:pPr>
        <w:pStyle w:val="NoSpacing"/>
        <w:tabs>
          <w:tab w:val="left" w:pos="567"/>
        </w:tabs>
        <w:rPr>
          <w:rFonts w:cs="Segoe UI"/>
          <w:sz w:val="21"/>
          <w:szCs w:val="21"/>
          <w:lang w:val="en-GB"/>
        </w:rPr>
      </w:pPr>
      <w:r>
        <w:rPr>
          <w:rFonts w:cs="Segoe UI"/>
          <w:sz w:val="21"/>
          <w:szCs w:val="21"/>
          <w:lang w:val="en-GB"/>
        </w:rPr>
        <w:t>5.1</w:t>
      </w:r>
      <w:r w:rsidR="0008465B">
        <w:rPr>
          <w:rFonts w:cs="Segoe UI"/>
          <w:sz w:val="21"/>
          <w:szCs w:val="21"/>
          <w:lang w:val="en-GB"/>
        </w:rPr>
        <w:t>.</w:t>
      </w:r>
      <w:r>
        <w:rPr>
          <w:rFonts w:cs="Segoe UI"/>
          <w:sz w:val="21"/>
          <w:szCs w:val="21"/>
          <w:lang w:val="en-GB"/>
        </w:rPr>
        <w:tab/>
      </w:r>
      <w:r w:rsidR="00FD5BA4" w:rsidRPr="00527520">
        <w:rPr>
          <w:rFonts w:cs="Segoe UI"/>
          <w:sz w:val="21"/>
          <w:szCs w:val="21"/>
          <w:lang w:val="en-GB"/>
        </w:rPr>
        <w:t>The inquiry will include, but not be limited to, consideration of the following matters:</w:t>
      </w:r>
    </w:p>
    <w:p w14:paraId="0AD27883" w14:textId="4730A618" w:rsidR="00FD5BA4" w:rsidRPr="00527520" w:rsidRDefault="002306AD" w:rsidP="008600DB">
      <w:pPr>
        <w:pStyle w:val="NoSpacing"/>
        <w:tabs>
          <w:tab w:val="left" w:pos="1276"/>
        </w:tabs>
        <w:spacing w:before="120"/>
        <w:ind w:left="993" w:hanging="426"/>
        <w:rPr>
          <w:rFonts w:cs="Segoe UI"/>
          <w:b/>
          <w:bCs/>
          <w:sz w:val="21"/>
          <w:szCs w:val="21"/>
          <w:lang w:val="en-GB"/>
        </w:rPr>
      </w:pPr>
      <w:r>
        <w:rPr>
          <w:rFonts w:cs="Segoe UI"/>
          <w:b/>
          <w:bCs/>
          <w:sz w:val="21"/>
          <w:szCs w:val="21"/>
          <w:lang w:val="en-GB"/>
        </w:rPr>
        <w:t>5.1.1</w:t>
      </w:r>
      <w:r w:rsidR="0008465B">
        <w:rPr>
          <w:rFonts w:cs="Segoe UI"/>
          <w:b/>
          <w:bCs/>
          <w:sz w:val="21"/>
          <w:szCs w:val="21"/>
          <w:lang w:val="en-GB"/>
        </w:rPr>
        <w:t>.</w:t>
      </w:r>
      <w:r>
        <w:rPr>
          <w:rFonts w:cs="Segoe UI"/>
          <w:b/>
          <w:bCs/>
          <w:sz w:val="21"/>
          <w:szCs w:val="21"/>
          <w:lang w:val="en-GB"/>
        </w:rPr>
        <w:tab/>
      </w:r>
      <w:r w:rsidR="00FD5BA4" w:rsidRPr="00527520">
        <w:rPr>
          <w:rFonts w:cs="Segoe UI"/>
          <w:b/>
          <w:bCs/>
          <w:sz w:val="21"/>
          <w:szCs w:val="21"/>
          <w:lang w:val="en-GB"/>
        </w:rPr>
        <w:t>Identification and Admission</w:t>
      </w:r>
    </w:p>
    <w:p w14:paraId="4765F0D0" w14:textId="6D38EC0D"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The circumstances leading to the (mis)identification of the p</w:t>
      </w:r>
      <w:r w:rsidR="00C03132" w:rsidRPr="00527520">
        <w:rPr>
          <w:rFonts w:cs="Segoe UI"/>
          <w:sz w:val="21"/>
          <w:szCs w:val="21"/>
          <w:lang w:val="en-GB"/>
        </w:rPr>
        <w:t>atient</w:t>
      </w:r>
      <w:r w:rsidRPr="00527520">
        <w:rPr>
          <w:rFonts w:cs="Segoe UI"/>
          <w:sz w:val="21"/>
          <w:szCs w:val="21"/>
          <w:lang w:val="en-GB"/>
        </w:rPr>
        <w:t>.</w:t>
      </w:r>
    </w:p>
    <w:p w14:paraId="0A889CAB" w14:textId="77777777" w:rsidR="00DC506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The process by which the p</w:t>
      </w:r>
      <w:r w:rsidR="00C03132" w:rsidRPr="00527520">
        <w:rPr>
          <w:rFonts w:cs="Segoe UI"/>
          <w:sz w:val="21"/>
          <w:szCs w:val="21"/>
          <w:lang w:val="en-GB"/>
        </w:rPr>
        <w:t xml:space="preserve">atient </w:t>
      </w:r>
      <w:r w:rsidRPr="00527520">
        <w:rPr>
          <w:rFonts w:cs="Segoe UI"/>
          <w:sz w:val="21"/>
          <w:szCs w:val="21"/>
          <w:lang w:val="en-GB"/>
        </w:rPr>
        <w:t>came to be assessed and/or admitted under the</w:t>
      </w:r>
      <w:r w:rsidR="001B727D" w:rsidRPr="00527520">
        <w:rPr>
          <w:rFonts w:cs="Segoe UI"/>
          <w:sz w:val="21"/>
          <w:szCs w:val="21"/>
          <w:lang w:val="en-GB"/>
        </w:rPr>
        <w:t xml:space="preserve"> </w:t>
      </w:r>
      <w:r w:rsidRPr="00527520">
        <w:rPr>
          <w:rFonts w:cs="Segoe UI"/>
          <w:sz w:val="21"/>
          <w:szCs w:val="21"/>
          <w:lang w:val="en-GB"/>
        </w:rPr>
        <w:t>Act, including whether the correct mechanisms were used for detention, return to</w:t>
      </w:r>
      <w:r w:rsidR="001B727D" w:rsidRPr="00527520">
        <w:rPr>
          <w:rFonts w:cs="Segoe UI"/>
          <w:sz w:val="21"/>
          <w:szCs w:val="21"/>
          <w:lang w:val="en-GB"/>
        </w:rPr>
        <w:t xml:space="preserve"> </w:t>
      </w:r>
      <w:r w:rsidRPr="00527520">
        <w:rPr>
          <w:rFonts w:cs="Segoe UI"/>
          <w:sz w:val="21"/>
          <w:szCs w:val="21"/>
          <w:lang w:val="en-GB"/>
        </w:rPr>
        <w:t>hospital, and assessment and treatment under compulsion.</w:t>
      </w:r>
    </w:p>
    <w:p w14:paraId="6350EAC1" w14:textId="5C88E366" w:rsidR="00FD5BA4" w:rsidRPr="00DC5060" w:rsidRDefault="00FD5BA4" w:rsidP="008600DB">
      <w:pPr>
        <w:pStyle w:val="NoSpacing"/>
        <w:numPr>
          <w:ilvl w:val="1"/>
          <w:numId w:val="52"/>
        </w:numPr>
        <w:spacing w:after="60"/>
        <w:ind w:left="1560" w:hanging="284"/>
        <w:rPr>
          <w:rFonts w:cs="Segoe UI"/>
          <w:sz w:val="21"/>
          <w:szCs w:val="21"/>
          <w:lang w:val="en-GB"/>
        </w:rPr>
      </w:pPr>
      <w:r w:rsidRPr="00DC5060">
        <w:rPr>
          <w:rFonts w:cs="Segoe UI"/>
          <w:sz w:val="21"/>
          <w:szCs w:val="21"/>
          <w:lang w:val="en-GB"/>
        </w:rPr>
        <w:lastRenderedPageBreak/>
        <w:t>The communication between medical staff and Police, including the adequacy of any</w:t>
      </w:r>
      <w:r w:rsidR="001B727D" w:rsidRPr="00DC5060">
        <w:rPr>
          <w:rFonts w:cs="Segoe UI"/>
          <w:sz w:val="21"/>
          <w:szCs w:val="21"/>
          <w:lang w:val="en-GB"/>
        </w:rPr>
        <w:t xml:space="preserve"> </w:t>
      </w:r>
      <w:r w:rsidRPr="00DC5060">
        <w:rPr>
          <w:rFonts w:cs="Segoe UI"/>
          <w:sz w:val="21"/>
          <w:szCs w:val="21"/>
          <w:lang w:val="en-GB"/>
        </w:rPr>
        <w:t>protocols or processes for the identification of the patient.</w:t>
      </w:r>
    </w:p>
    <w:p w14:paraId="324ACF12" w14:textId="6FDD9FDC" w:rsidR="00FD5BA4" w:rsidRPr="00527520" w:rsidRDefault="00FD5BA4" w:rsidP="008600DB">
      <w:pPr>
        <w:pStyle w:val="NoSpacing"/>
        <w:numPr>
          <w:ilvl w:val="2"/>
          <w:numId w:val="48"/>
        </w:numPr>
        <w:spacing w:before="120"/>
        <w:ind w:left="1276" w:hanging="709"/>
        <w:rPr>
          <w:rFonts w:cs="Segoe UI"/>
          <w:b/>
          <w:bCs/>
          <w:sz w:val="21"/>
          <w:szCs w:val="21"/>
          <w:lang w:val="en-GB"/>
        </w:rPr>
      </w:pPr>
      <w:r w:rsidRPr="00527520">
        <w:rPr>
          <w:rFonts w:cs="Segoe UI"/>
          <w:b/>
          <w:bCs/>
          <w:sz w:val="21"/>
          <w:szCs w:val="21"/>
          <w:lang w:val="en-GB"/>
        </w:rPr>
        <w:t>Use of Restrictive Practices</w:t>
      </w:r>
    </w:p>
    <w:p w14:paraId="7AF6C106" w14:textId="445CF308"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The use of restrictive practices including restraint and compulsory care, and whether</w:t>
      </w:r>
      <w:r w:rsidR="00726C84" w:rsidRPr="00527520">
        <w:rPr>
          <w:rFonts w:cs="Segoe UI"/>
          <w:sz w:val="21"/>
          <w:szCs w:val="21"/>
          <w:lang w:val="en-GB"/>
        </w:rPr>
        <w:t xml:space="preserve"> </w:t>
      </w:r>
      <w:r w:rsidRPr="00527520">
        <w:rPr>
          <w:rFonts w:cs="Segoe UI"/>
          <w:sz w:val="21"/>
          <w:szCs w:val="21"/>
          <w:lang w:val="en-GB"/>
        </w:rPr>
        <w:t>less restrictive alternatives and de-escalation techniques were adequately</w:t>
      </w:r>
      <w:r w:rsidR="00726C84" w:rsidRPr="00527520">
        <w:rPr>
          <w:rFonts w:cs="Segoe UI"/>
          <w:sz w:val="21"/>
          <w:szCs w:val="21"/>
          <w:lang w:val="en-GB"/>
        </w:rPr>
        <w:t xml:space="preserve"> </w:t>
      </w:r>
      <w:r w:rsidRPr="00527520">
        <w:rPr>
          <w:rFonts w:cs="Segoe UI"/>
          <w:sz w:val="21"/>
          <w:szCs w:val="21"/>
          <w:lang w:val="en-GB"/>
        </w:rPr>
        <w:t>considered and documented.</w:t>
      </w:r>
    </w:p>
    <w:p w14:paraId="6757FB10" w14:textId="3CE4626F"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What safeguards were in place to protect the p</w:t>
      </w:r>
      <w:r w:rsidR="00C03132" w:rsidRPr="00527520">
        <w:rPr>
          <w:rFonts w:cs="Segoe UI"/>
          <w:sz w:val="21"/>
          <w:szCs w:val="21"/>
          <w:lang w:val="en-GB"/>
        </w:rPr>
        <w:t>atient</w:t>
      </w:r>
      <w:r w:rsidRPr="00527520">
        <w:rPr>
          <w:rFonts w:cs="Segoe UI"/>
          <w:sz w:val="21"/>
          <w:szCs w:val="21"/>
          <w:lang w:val="en-GB"/>
        </w:rPr>
        <w:t>'s rights in relation to the use of</w:t>
      </w:r>
      <w:r w:rsidR="00726C84" w:rsidRPr="00527520">
        <w:rPr>
          <w:rFonts w:cs="Segoe UI"/>
          <w:sz w:val="21"/>
          <w:szCs w:val="21"/>
          <w:lang w:val="en-GB"/>
        </w:rPr>
        <w:t xml:space="preserve"> </w:t>
      </w:r>
      <w:r w:rsidRPr="00527520">
        <w:rPr>
          <w:rFonts w:cs="Segoe UI"/>
          <w:sz w:val="21"/>
          <w:szCs w:val="21"/>
          <w:lang w:val="en-GB"/>
        </w:rPr>
        <w:t>force, including whether alternatives were meaningfully explored, what methods</w:t>
      </w:r>
      <w:r w:rsidR="007F626B" w:rsidRPr="00527520">
        <w:rPr>
          <w:rFonts w:cs="Segoe UI"/>
          <w:sz w:val="21"/>
          <w:szCs w:val="21"/>
          <w:lang w:val="en-GB"/>
        </w:rPr>
        <w:t xml:space="preserve"> </w:t>
      </w:r>
      <w:r w:rsidRPr="00527520">
        <w:rPr>
          <w:rFonts w:cs="Segoe UI"/>
          <w:sz w:val="21"/>
          <w:szCs w:val="21"/>
          <w:lang w:val="en-GB"/>
        </w:rPr>
        <w:t>were used, and by whom.</w:t>
      </w:r>
    </w:p>
    <w:p w14:paraId="354786A1" w14:textId="20A0FEB7"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Whether clinical judgement and critical thinking were appropriately applied in</w:t>
      </w:r>
      <w:r w:rsidR="00726C84" w:rsidRPr="00527520">
        <w:rPr>
          <w:rFonts w:cs="Segoe UI"/>
          <w:sz w:val="21"/>
          <w:szCs w:val="21"/>
          <w:lang w:val="en-GB"/>
        </w:rPr>
        <w:t xml:space="preserve"> </w:t>
      </w:r>
      <w:r w:rsidRPr="00527520">
        <w:rPr>
          <w:rFonts w:cs="Segoe UI"/>
          <w:sz w:val="21"/>
          <w:szCs w:val="21"/>
          <w:lang w:val="en-GB"/>
        </w:rPr>
        <w:t>decisions involving the use of restraint or force.</w:t>
      </w:r>
    </w:p>
    <w:p w14:paraId="1404A4F5" w14:textId="77777777" w:rsidR="00FD5BA4" w:rsidRPr="00527520" w:rsidRDefault="00FD5BA4" w:rsidP="008600DB">
      <w:pPr>
        <w:pStyle w:val="NoSpacing"/>
        <w:numPr>
          <w:ilvl w:val="2"/>
          <w:numId w:val="48"/>
        </w:numPr>
        <w:tabs>
          <w:tab w:val="left" w:pos="1276"/>
        </w:tabs>
        <w:spacing w:before="120"/>
        <w:ind w:left="1560" w:hanging="993"/>
        <w:rPr>
          <w:rFonts w:cs="Segoe UI"/>
          <w:b/>
          <w:bCs/>
          <w:sz w:val="21"/>
          <w:szCs w:val="21"/>
          <w:lang w:val="en-GB"/>
        </w:rPr>
      </w:pPr>
      <w:r w:rsidRPr="00527520">
        <w:rPr>
          <w:rFonts w:cs="Segoe UI"/>
          <w:b/>
          <w:bCs/>
          <w:sz w:val="21"/>
          <w:szCs w:val="21"/>
          <w:lang w:val="en-GB"/>
        </w:rPr>
        <w:t>Medication</w:t>
      </w:r>
    </w:p>
    <w:p w14:paraId="11391603" w14:textId="6B7AE0A0" w:rsidR="00FD5BA4" w:rsidRPr="00527520" w:rsidRDefault="00FD5BA4" w:rsidP="008600DB">
      <w:pPr>
        <w:pStyle w:val="NoSpacing"/>
        <w:numPr>
          <w:ilvl w:val="1"/>
          <w:numId w:val="52"/>
        </w:numPr>
        <w:ind w:left="1560" w:hanging="284"/>
        <w:rPr>
          <w:rFonts w:cs="Segoe UI"/>
          <w:sz w:val="21"/>
          <w:szCs w:val="21"/>
          <w:lang w:val="en-GB"/>
        </w:rPr>
      </w:pPr>
      <w:r w:rsidRPr="00527520">
        <w:rPr>
          <w:rFonts w:cs="Segoe UI"/>
          <w:sz w:val="21"/>
          <w:szCs w:val="21"/>
          <w:lang w:val="en-GB"/>
        </w:rPr>
        <w:t xml:space="preserve">Whether the treatment of the patient complied with legal standards in the </w:t>
      </w:r>
      <w:proofErr w:type="gramStart"/>
      <w:r w:rsidRPr="00527520">
        <w:rPr>
          <w:rFonts w:cs="Segoe UI"/>
          <w:sz w:val="21"/>
          <w:szCs w:val="21"/>
          <w:lang w:val="en-GB"/>
        </w:rPr>
        <w:t>Act, and</w:t>
      </w:r>
      <w:proofErr w:type="gramEnd"/>
      <w:r w:rsidR="00726C84" w:rsidRPr="00527520">
        <w:rPr>
          <w:rFonts w:cs="Segoe UI"/>
          <w:sz w:val="21"/>
          <w:szCs w:val="21"/>
          <w:lang w:val="en-GB"/>
        </w:rPr>
        <w:t xml:space="preserve"> </w:t>
      </w:r>
      <w:r w:rsidRPr="00527520">
        <w:rPr>
          <w:rFonts w:cs="Segoe UI"/>
          <w:sz w:val="21"/>
          <w:szCs w:val="21"/>
          <w:lang w:val="en-GB"/>
        </w:rPr>
        <w:t>adequately dealt with the interplay between sections 59 and 62 of the Act and Right</w:t>
      </w:r>
      <w:r w:rsidR="00726C84" w:rsidRPr="00527520">
        <w:rPr>
          <w:rFonts w:cs="Segoe UI"/>
          <w:sz w:val="21"/>
          <w:szCs w:val="21"/>
          <w:lang w:val="en-GB"/>
        </w:rPr>
        <w:t xml:space="preserve"> </w:t>
      </w:r>
      <w:r w:rsidRPr="00527520">
        <w:rPr>
          <w:rFonts w:cs="Segoe UI"/>
          <w:sz w:val="21"/>
          <w:szCs w:val="21"/>
          <w:lang w:val="en-GB"/>
        </w:rPr>
        <w:t>7(4) of the Code of Health and Disability Services Consumers’ Rights.</w:t>
      </w:r>
    </w:p>
    <w:p w14:paraId="560E1DBF" w14:textId="77777777" w:rsidR="00FD5BA4" w:rsidRPr="00527520" w:rsidRDefault="00FD5BA4" w:rsidP="008600DB">
      <w:pPr>
        <w:pStyle w:val="NoSpacing"/>
        <w:numPr>
          <w:ilvl w:val="2"/>
          <w:numId w:val="48"/>
        </w:numPr>
        <w:tabs>
          <w:tab w:val="left" w:pos="1276"/>
        </w:tabs>
        <w:spacing w:before="120"/>
        <w:ind w:left="993" w:hanging="426"/>
        <w:rPr>
          <w:rFonts w:cs="Segoe UI"/>
          <w:b/>
          <w:bCs/>
          <w:sz w:val="21"/>
          <w:szCs w:val="21"/>
          <w:lang w:val="en-GB"/>
        </w:rPr>
      </w:pPr>
      <w:r w:rsidRPr="00527520">
        <w:rPr>
          <w:rFonts w:cs="Segoe UI"/>
          <w:b/>
          <w:bCs/>
          <w:sz w:val="21"/>
          <w:szCs w:val="21"/>
          <w:lang w:val="en-GB"/>
        </w:rPr>
        <w:t>Observations and Communication</w:t>
      </w:r>
    </w:p>
    <w:p w14:paraId="76980C1D" w14:textId="47505FC2"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 xml:space="preserve">The nature and quality of observations conducted during the period of care </w:t>
      </w:r>
      <w:proofErr w:type="gramStart"/>
      <w:r w:rsidR="00ED000E">
        <w:rPr>
          <w:rFonts w:cs="Segoe UI"/>
          <w:sz w:val="21"/>
          <w:szCs w:val="21"/>
          <w:lang w:val="en-GB"/>
        </w:rPr>
        <w:t xml:space="preserve">– </w:t>
      </w:r>
      <w:r w:rsidR="00726C84" w:rsidRPr="00527520">
        <w:rPr>
          <w:rFonts w:cs="Segoe UI"/>
          <w:sz w:val="21"/>
          <w:szCs w:val="21"/>
          <w:lang w:val="en-GB"/>
        </w:rPr>
        <w:t xml:space="preserve"> </w:t>
      </w:r>
      <w:r w:rsidRPr="00527520">
        <w:rPr>
          <w:rFonts w:cs="Segoe UI"/>
          <w:sz w:val="21"/>
          <w:szCs w:val="21"/>
          <w:lang w:val="en-GB"/>
        </w:rPr>
        <w:t>including</w:t>
      </w:r>
      <w:proofErr w:type="gramEnd"/>
      <w:r w:rsidRPr="00527520">
        <w:rPr>
          <w:rFonts w:cs="Segoe UI"/>
          <w:sz w:val="21"/>
          <w:szCs w:val="21"/>
          <w:lang w:val="en-GB"/>
        </w:rPr>
        <w:t xml:space="preserve"> what observations were carried out, by whom, and in accordance with</w:t>
      </w:r>
      <w:r w:rsidR="00726C84" w:rsidRPr="00527520">
        <w:rPr>
          <w:rFonts w:cs="Segoe UI"/>
          <w:sz w:val="21"/>
          <w:szCs w:val="21"/>
          <w:lang w:val="en-GB"/>
        </w:rPr>
        <w:t xml:space="preserve"> </w:t>
      </w:r>
      <w:r w:rsidRPr="00527520">
        <w:rPr>
          <w:rFonts w:cs="Segoe UI"/>
          <w:sz w:val="21"/>
          <w:szCs w:val="21"/>
          <w:lang w:val="en-GB"/>
        </w:rPr>
        <w:t>what protocols.</w:t>
      </w:r>
    </w:p>
    <w:p w14:paraId="4215ABAC" w14:textId="71767ADA"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The level and quality of communication attempted with the patient, her family or</w:t>
      </w:r>
      <w:r w:rsidR="00726C84" w:rsidRPr="00527520">
        <w:rPr>
          <w:rFonts w:cs="Segoe UI"/>
          <w:sz w:val="21"/>
          <w:szCs w:val="21"/>
          <w:lang w:val="en-GB"/>
        </w:rPr>
        <w:t xml:space="preserve"> </w:t>
      </w:r>
      <w:r w:rsidRPr="00527520">
        <w:rPr>
          <w:rFonts w:cs="Segoe UI"/>
          <w:sz w:val="21"/>
          <w:szCs w:val="21"/>
          <w:lang w:val="en-GB"/>
        </w:rPr>
        <w:t>guardians, and among treating clinicians and staff, including whether methods of</w:t>
      </w:r>
      <w:r w:rsidR="00FF1E5D" w:rsidRPr="00527520">
        <w:rPr>
          <w:rFonts w:cs="Segoe UI"/>
          <w:sz w:val="21"/>
          <w:szCs w:val="21"/>
          <w:lang w:val="en-GB"/>
        </w:rPr>
        <w:t xml:space="preserve"> </w:t>
      </w:r>
      <w:r w:rsidRPr="00527520">
        <w:rPr>
          <w:rFonts w:cs="Segoe UI"/>
          <w:sz w:val="21"/>
          <w:szCs w:val="21"/>
          <w:lang w:val="en-GB"/>
        </w:rPr>
        <w:t>communication other than verbal were considered.</w:t>
      </w:r>
    </w:p>
    <w:p w14:paraId="5467B821" w14:textId="77777777" w:rsidR="00FD5BA4" w:rsidRPr="00527520" w:rsidRDefault="00FD5BA4" w:rsidP="008600DB">
      <w:pPr>
        <w:pStyle w:val="NoSpacing"/>
        <w:numPr>
          <w:ilvl w:val="2"/>
          <w:numId w:val="48"/>
        </w:numPr>
        <w:spacing w:before="120"/>
        <w:ind w:left="1276" w:hanging="709"/>
        <w:rPr>
          <w:rFonts w:cs="Segoe UI"/>
          <w:b/>
          <w:bCs/>
          <w:sz w:val="21"/>
          <w:szCs w:val="21"/>
          <w:lang w:val="en-GB"/>
        </w:rPr>
      </w:pPr>
      <w:r w:rsidRPr="00527520">
        <w:rPr>
          <w:rFonts w:cs="Segoe UI"/>
          <w:b/>
          <w:bCs/>
          <w:sz w:val="21"/>
          <w:szCs w:val="21"/>
          <w:lang w:val="en-GB"/>
        </w:rPr>
        <w:t>Rights of the Patient</w:t>
      </w:r>
    </w:p>
    <w:p w14:paraId="2A0FB13E" w14:textId="3496DC94"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Whether those involved in the patient’s care complied with the patient’s rights</w:t>
      </w:r>
      <w:r w:rsidR="00FF1E5D" w:rsidRPr="00527520">
        <w:rPr>
          <w:rFonts w:cs="Segoe UI"/>
          <w:sz w:val="21"/>
          <w:szCs w:val="21"/>
          <w:lang w:val="en-GB"/>
        </w:rPr>
        <w:t xml:space="preserve"> </w:t>
      </w:r>
      <w:r w:rsidRPr="00527520">
        <w:rPr>
          <w:rFonts w:cs="Segoe UI"/>
          <w:sz w:val="21"/>
          <w:szCs w:val="21"/>
          <w:lang w:val="en-GB"/>
        </w:rPr>
        <w:t>under Part 6 of the Act, including:</w:t>
      </w:r>
    </w:p>
    <w:p w14:paraId="370F568A" w14:textId="5D72E45F" w:rsidR="00FD5BA4" w:rsidRPr="00527520" w:rsidRDefault="00FD5BA4" w:rsidP="008600DB">
      <w:pPr>
        <w:pStyle w:val="NoSpacing"/>
        <w:numPr>
          <w:ilvl w:val="0"/>
          <w:numId w:val="57"/>
        </w:numPr>
        <w:spacing w:after="60"/>
        <w:ind w:hanging="294"/>
        <w:rPr>
          <w:rFonts w:cs="Segoe UI"/>
          <w:sz w:val="21"/>
          <w:szCs w:val="21"/>
          <w:lang w:val="en-GB"/>
        </w:rPr>
      </w:pPr>
      <w:r w:rsidRPr="00527520">
        <w:rPr>
          <w:rFonts w:cs="Segoe UI"/>
          <w:sz w:val="21"/>
          <w:szCs w:val="21"/>
          <w:lang w:val="en-GB"/>
        </w:rPr>
        <w:t>Respect for cultural identity (section 65)</w:t>
      </w:r>
    </w:p>
    <w:p w14:paraId="6277BCC1" w14:textId="462E96D5" w:rsidR="00FD5BA4" w:rsidRPr="00527520" w:rsidRDefault="00FD5BA4" w:rsidP="008600DB">
      <w:pPr>
        <w:pStyle w:val="NoSpacing"/>
        <w:numPr>
          <w:ilvl w:val="0"/>
          <w:numId w:val="57"/>
        </w:numPr>
        <w:spacing w:after="60"/>
        <w:ind w:hanging="294"/>
        <w:rPr>
          <w:rFonts w:cs="Segoe UI"/>
          <w:sz w:val="21"/>
          <w:szCs w:val="21"/>
          <w:lang w:val="en-GB"/>
        </w:rPr>
      </w:pPr>
      <w:r w:rsidRPr="00527520">
        <w:rPr>
          <w:rFonts w:cs="Segoe UI"/>
          <w:sz w:val="21"/>
          <w:szCs w:val="21"/>
          <w:lang w:val="en-GB"/>
        </w:rPr>
        <w:t>Right to treatment (section 66)</w:t>
      </w:r>
    </w:p>
    <w:p w14:paraId="2691230A" w14:textId="0AF97539" w:rsidR="00FD5BA4" w:rsidRPr="00527520" w:rsidRDefault="00FD5BA4" w:rsidP="008600DB">
      <w:pPr>
        <w:pStyle w:val="NoSpacing"/>
        <w:numPr>
          <w:ilvl w:val="0"/>
          <w:numId w:val="57"/>
        </w:numPr>
        <w:spacing w:after="60"/>
        <w:ind w:hanging="294"/>
        <w:rPr>
          <w:rFonts w:cs="Segoe UI"/>
          <w:sz w:val="21"/>
          <w:szCs w:val="21"/>
          <w:lang w:val="en-GB"/>
        </w:rPr>
      </w:pPr>
      <w:r w:rsidRPr="00527520">
        <w:rPr>
          <w:rFonts w:cs="Segoe UI"/>
          <w:sz w:val="21"/>
          <w:szCs w:val="21"/>
          <w:lang w:val="en-GB"/>
        </w:rPr>
        <w:t>Right to be informed about treatment (section 67).</w:t>
      </w:r>
    </w:p>
    <w:p w14:paraId="28F9F1D4" w14:textId="4CCF2F1B"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Whether the processes used adequately addressed the Code of Health and Disability</w:t>
      </w:r>
      <w:r w:rsidR="00FF1E5D" w:rsidRPr="00527520">
        <w:rPr>
          <w:rFonts w:cs="Segoe UI"/>
          <w:sz w:val="21"/>
          <w:szCs w:val="21"/>
          <w:lang w:val="en-GB"/>
        </w:rPr>
        <w:t xml:space="preserve"> </w:t>
      </w:r>
      <w:r w:rsidRPr="00527520">
        <w:rPr>
          <w:rFonts w:cs="Segoe UI"/>
          <w:sz w:val="21"/>
          <w:szCs w:val="21"/>
          <w:lang w:val="en-GB"/>
        </w:rPr>
        <w:t>Services Consumers' Rights, particularly Right 7.</w:t>
      </w:r>
    </w:p>
    <w:p w14:paraId="17BF1887" w14:textId="77777777" w:rsidR="00FD5BA4" w:rsidRPr="00527520" w:rsidRDefault="00FD5BA4" w:rsidP="008600DB">
      <w:pPr>
        <w:pStyle w:val="NoSpacing"/>
        <w:numPr>
          <w:ilvl w:val="2"/>
          <w:numId w:val="48"/>
        </w:numPr>
        <w:spacing w:before="120"/>
        <w:ind w:left="1276" w:hanging="709"/>
        <w:rPr>
          <w:rFonts w:cs="Segoe UI"/>
          <w:b/>
          <w:bCs/>
          <w:sz w:val="21"/>
          <w:szCs w:val="21"/>
          <w:lang w:val="en-GB"/>
        </w:rPr>
      </w:pPr>
      <w:r w:rsidRPr="00527520">
        <w:rPr>
          <w:rFonts w:cs="Segoe UI"/>
          <w:b/>
          <w:bCs/>
          <w:sz w:val="21"/>
          <w:szCs w:val="21"/>
          <w:lang w:val="en-GB"/>
        </w:rPr>
        <w:t>Systems and Accountability</w:t>
      </w:r>
    </w:p>
    <w:p w14:paraId="191CA399" w14:textId="2AF30FFC"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The adequacy of Waikato Hospital’s policies, procedures, and staffing in relation to</w:t>
      </w:r>
      <w:r w:rsidR="00FF1E5D" w:rsidRPr="00527520">
        <w:rPr>
          <w:rFonts w:cs="Segoe UI"/>
          <w:sz w:val="21"/>
          <w:szCs w:val="21"/>
          <w:lang w:val="en-GB"/>
        </w:rPr>
        <w:t xml:space="preserve"> </w:t>
      </w:r>
      <w:r w:rsidRPr="00527520">
        <w:rPr>
          <w:rFonts w:cs="Segoe UI"/>
          <w:sz w:val="21"/>
          <w:szCs w:val="21"/>
          <w:lang w:val="en-GB"/>
        </w:rPr>
        <w:t>the patient’s care.</w:t>
      </w:r>
    </w:p>
    <w:p w14:paraId="7ABCF307" w14:textId="49B90F56"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Any systemic, clinical, or organisational issues that may have contributed to failings</w:t>
      </w:r>
      <w:r w:rsidR="00FF1E5D" w:rsidRPr="00527520">
        <w:rPr>
          <w:rFonts w:cs="Segoe UI"/>
          <w:sz w:val="21"/>
          <w:szCs w:val="21"/>
          <w:lang w:val="en-GB"/>
        </w:rPr>
        <w:t xml:space="preserve"> </w:t>
      </w:r>
      <w:r w:rsidRPr="00527520">
        <w:rPr>
          <w:rFonts w:cs="Segoe UI"/>
          <w:sz w:val="21"/>
          <w:szCs w:val="21"/>
          <w:lang w:val="en-GB"/>
        </w:rPr>
        <w:t>in care.</w:t>
      </w:r>
    </w:p>
    <w:p w14:paraId="3DC45A90" w14:textId="5B8E3972" w:rsidR="00FD5BA4" w:rsidRPr="00527520" w:rsidRDefault="00FD5BA4" w:rsidP="008600DB">
      <w:pPr>
        <w:pStyle w:val="NoSpacing"/>
        <w:numPr>
          <w:ilvl w:val="1"/>
          <w:numId w:val="52"/>
        </w:numPr>
        <w:spacing w:after="60"/>
        <w:ind w:left="1560" w:hanging="284"/>
        <w:rPr>
          <w:rFonts w:cs="Segoe UI"/>
          <w:sz w:val="21"/>
          <w:szCs w:val="21"/>
          <w:lang w:val="en-GB"/>
        </w:rPr>
      </w:pPr>
      <w:r w:rsidRPr="00527520">
        <w:rPr>
          <w:rFonts w:cs="Segoe UI"/>
          <w:sz w:val="21"/>
          <w:szCs w:val="21"/>
          <w:lang w:val="en-GB"/>
        </w:rPr>
        <w:t>The adequacy of any steps taken after the incident(s) by Waikato Hospital or Health</w:t>
      </w:r>
      <w:r w:rsidR="00FF1E5D" w:rsidRPr="00527520">
        <w:rPr>
          <w:rFonts w:cs="Segoe UI"/>
          <w:sz w:val="21"/>
          <w:szCs w:val="21"/>
          <w:lang w:val="en-GB"/>
        </w:rPr>
        <w:t xml:space="preserve"> </w:t>
      </w:r>
      <w:r w:rsidRPr="00527520">
        <w:rPr>
          <w:rFonts w:cs="Segoe UI"/>
          <w:sz w:val="21"/>
          <w:szCs w:val="21"/>
          <w:lang w:val="en-GB"/>
        </w:rPr>
        <w:t>New Zealand</w:t>
      </w:r>
      <w:r w:rsidR="001F136D" w:rsidRPr="00527520">
        <w:rPr>
          <w:rFonts w:cs="Segoe UI"/>
          <w:sz w:val="21"/>
          <w:szCs w:val="21"/>
          <w:lang w:val="en-GB"/>
        </w:rPr>
        <w:t xml:space="preserve"> </w:t>
      </w:r>
      <w:r w:rsidR="0025565D">
        <w:rPr>
          <w:rFonts w:cs="Segoe UI"/>
          <w:sz w:val="21"/>
          <w:szCs w:val="21"/>
          <w:lang w:val="en-GB"/>
        </w:rPr>
        <w:t xml:space="preserve">– </w:t>
      </w:r>
      <w:r w:rsidRPr="00527520">
        <w:rPr>
          <w:rFonts w:cs="Segoe UI"/>
          <w:sz w:val="21"/>
          <w:szCs w:val="21"/>
          <w:lang w:val="en-GB"/>
        </w:rPr>
        <w:t>Te Whatu Ora to address concerns and prevent recurrence.</w:t>
      </w:r>
    </w:p>
    <w:p w14:paraId="6F8A6C90" w14:textId="77777777" w:rsidR="00FD5BA4" w:rsidRPr="00527520" w:rsidRDefault="00FD5BA4" w:rsidP="008600DB">
      <w:pPr>
        <w:pStyle w:val="NoSpacing"/>
        <w:numPr>
          <w:ilvl w:val="2"/>
          <w:numId w:val="48"/>
        </w:numPr>
        <w:spacing w:before="120"/>
        <w:ind w:left="1276" w:hanging="709"/>
        <w:rPr>
          <w:rFonts w:cs="Segoe UI"/>
          <w:b/>
          <w:bCs/>
          <w:sz w:val="21"/>
          <w:szCs w:val="21"/>
          <w:lang w:val="en-GB"/>
        </w:rPr>
      </w:pPr>
      <w:r w:rsidRPr="00527520">
        <w:rPr>
          <w:rFonts w:cs="Segoe UI"/>
          <w:b/>
          <w:bCs/>
          <w:sz w:val="21"/>
          <w:szCs w:val="21"/>
          <w:lang w:val="en-GB"/>
        </w:rPr>
        <w:t>Any related matters</w:t>
      </w:r>
    </w:p>
    <w:p w14:paraId="2C73B59E" w14:textId="0448F814" w:rsidR="00FD5BA4" w:rsidRPr="00527520" w:rsidRDefault="00FD5BA4" w:rsidP="008600DB">
      <w:pPr>
        <w:pStyle w:val="NoSpacing"/>
        <w:numPr>
          <w:ilvl w:val="1"/>
          <w:numId w:val="52"/>
        </w:numPr>
        <w:ind w:left="1560" w:hanging="284"/>
        <w:rPr>
          <w:rFonts w:cs="Segoe UI"/>
          <w:sz w:val="21"/>
          <w:szCs w:val="21"/>
          <w:lang w:val="en-GB"/>
        </w:rPr>
      </w:pPr>
      <w:r w:rsidRPr="00527520">
        <w:rPr>
          <w:rFonts w:cs="Segoe UI"/>
          <w:sz w:val="21"/>
          <w:szCs w:val="21"/>
          <w:lang w:val="en-GB"/>
        </w:rPr>
        <w:t>Any other related matters that come to the attention of the inquirer during his work</w:t>
      </w:r>
      <w:r w:rsidR="00FF1E5D" w:rsidRPr="00527520">
        <w:rPr>
          <w:rFonts w:cs="Segoe UI"/>
          <w:sz w:val="21"/>
          <w:szCs w:val="21"/>
          <w:lang w:val="en-GB"/>
        </w:rPr>
        <w:t xml:space="preserve"> </w:t>
      </w:r>
      <w:r w:rsidRPr="00527520">
        <w:rPr>
          <w:rFonts w:cs="Segoe UI"/>
          <w:sz w:val="21"/>
          <w:szCs w:val="21"/>
          <w:lang w:val="en-GB"/>
        </w:rPr>
        <w:t>if he considers that investigation of those matters would assist in carrying out the</w:t>
      </w:r>
      <w:r w:rsidR="00FF1E5D" w:rsidRPr="00527520">
        <w:rPr>
          <w:rFonts w:cs="Segoe UI"/>
          <w:sz w:val="21"/>
          <w:szCs w:val="21"/>
          <w:lang w:val="en-GB"/>
        </w:rPr>
        <w:t xml:space="preserve"> </w:t>
      </w:r>
      <w:r w:rsidRPr="00527520">
        <w:rPr>
          <w:rFonts w:cs="Segoe UI"/>
          <w:sz w:val="21"/>
          <w:szCs w:val="21"/>
          <w:lang w:val="en-GB"/>
        </w:rPr>
        <w:t>purpose of this inquiry, and they properly fall within section 95(1)(b) of the Act.</w:t>
      </w:r>
    </w:p>
    <w:p w14:paraId="6E0B380D" w14:textId="77777777" w:rsidR="00FD5BA4" w:rsidRPr="00527520" w:rsidRDefault="00FD5BA4" w:rsidP="00AD47B4">
      <w:pPr>
        <w:pStyle w:val="NoSpacing"/>
        <w:numPr>
          <w:ilvl w:val="1"/>
          <w:numId w:val="48"/>
        </w:numPr>
        <w:spacing w:before="120"/>
        <w:ind w:left="567" w:hanging="567"/>
        <w:rPr>
          <w:rFonts w:cs="Segoe UI"/>
          <w:sz w:val="21"/>
          <w:szCs w:val="21"/>
          <w:lang w:val="en-GB"/>
        </w:rPr>
      </w:pPr>
      <w:r w:rsidRPr="00527520">
        <w:rPr>
          <w:rFonts w:cs="Segoe UI"/>
          <w:sz w:val="21"/>
          <w:szCs w:val="21"/>
          <w:lang w:val="en-GB"/>
        </w:rPr>
        <w:t>The inquirer may, if he wishes, seek an extension of these terms of reference if he is in</w:t>
      </w:r>
      <w:r w:rsidR="00FF1E5D" w:rsidRPr="00527520">
        <w:rPr>
          <w:rFonts w:cs="Segoe UI"/>
          <w:sz w:val="21"/>
          <w:szCs w:val="21"/>
          <w:lang w:val="en-GB"/>
        </w:rPr>
        <w:t xml:space="preserve"> </w:t>
      </w:r>
      <w:r w:rsidRPr="00527520">
        <w:rPr>
          <w:rFonts w:cs="Segoe UI"/>
          <w:sz w:val="21"/>
          <w:szCs w:val="21"/>
          <w:lang w:val="en-GB"/>
        </w:rPr>
        <w:t>doubt whether any additional matter properly falls within the scope.</w:t>
      </w:r>
    </w:p>
    <w:p w14:paraId="1C1EF58A" w14:textId="0D5BEDB9" w:rsidR="007001EF" w:rsidRPr="00AD47B4" w:rsidRDefault="00FD5BA4" w:rsidP="00AD47B4">
      <w:pPr>
        <w:pStyle w:val="Heading3"/>
      </w:pPr>
      <w:bookmarkStart w:id="2290" w:name="_Toc227866829"/>
      <w:bookmarkStart w:id="2291" w:name="_Toc230699915"/>
      <w:r w:rsidRPr="000C7358">
        <w:lastRenderedPageBreak/>
        <w:t xml:space="preserve">6. </w:t>
      </w:r>
      <w:r w:rsidR="006C3010">
        <w:tab/>
      </w:r>
      <w:r w:rsidRPr="000C7358">
        <w:t>Powers of the Inquiry</w:t>
      </w:r>
      <w:bookmarkEnd w:id="2290"/>
      <w:bookmarkEnd w:id="2291"/>
    </w:p>
    <w:p w14:paraId="6ABE60BC" w14:textId="09B48938" w:rsidR="00FD5BA4" w:rsidRPr="00527520" w:rsidRDefault="00AD47B4" w:rsidP="00AD47B4">
      <w:pPr>
        <w:pStyle w:val="NoSpacing"/>
        <w:tabs>
          <w:tab w:val="left" w:pos="567"/>
        </w:tabs>
        <w:ind w:left="567" w:hanging="567"/>
        <w:rPr>
          <w:rFonts w:cs="Segoe UI"/>
          <w:sz w:val="21"/>
          <w:szCs w:val="21"/>
          <w:lang w:val="en-GB"/>
        </w:rPr>
      </w:pPr>
      <w:r>
        <w:rPr>
          <w:rFonts w:cs="Segoe UI"/>
          <w:sz w:val="21"/>
          <w:szCs w:val="21"/>
          <w:lang w:val="en-GB"/>
        </w:rPr>
        <w:t>6.1.</w:t>
      </w:r>
      <w:r>
        <w:rPr>
          <w:rFonts w:cs="Segoe UI"/>
          <w:sz w:val="21"/>
          <w:szCs w:val="21"/>
          <w:lang w:val="en-GB"/>
        </w:rPr>
        <w:tab/>
      </w:r>
      <w:r w:rsidR="00FD5BA4" w:rsidRPr="00527520">
        <w:rPr>
          <w:rFonts w:cs="Segoe UI"/>
          <w:sz w:val="21"/>
          <w:szCs w:val="21"/>
          <w:lang w:val="en-GB"/>
        </w:rPr>
        <w:t>In accordance with section 95 of the Act, the Inquiry has the same powers and</w:t>
      </w:r>
      <w:r w:rsidR="00FF1E5D" w:rsidRPr="00527520">
        <w:rPr>
          <w:rFonts w:cs="Segoe UI"/>
          <w:sz w:val="21"/>
          <w:szCs w:val="21"/>
          <w:lang w:val="en-GB"/>
        </w:rPr>
        <w:t xml:space="preserve"> </w:t>
      </w:r>
      <w:r w:rsidR="00FD5BA4" w:rsidRPr="00527520">
        <w:rPr>
          <w:rFonts w:cs="Segoe UI"/>
          <w:sz w:val="21"/>
          <w:szCs w:val="21"/>
          <w:lang w:val="en-GB"/>
        </w:rPr>
        <w:t>authority to summons witnesses and receive evidence as are conferred upon</w:t>
      </w:r>
      <w:r w:rsidR="00FF1E5D" w:rsidRPr="00527520">
        <w:rPr>
          <w:rFonts w:cs="Segoe UI"/>
          <w:sz w:val="21"/>
          <w:szCs w:val="21"/>
          <w:lang w:val="en-GB"/>
        </w:rPr>
        <w:t xml:space="preserve"> </w:t>
      </w:r>
      <w:r w:rsidR="00FD5BA4" w:rsidRPr="00527520">
        <w:rPr>
          <w:rFonts w:cs="Segoe UI"/>
          <w:sz w:val="21"/>
          <w:szCs w:val="21"/>
          <w:lang w:val="en-GB"/>
        </w:rPr>
        <w:t>Commissions of Inquiry by the Commissions of Inquiry Act 1908. The provisions of the</w:t>
      </w:r>
      <w:r w:rsidR="00FF1E5D" w:rsidRPr="00527520">
        <w:rPr>
          <w:rFonts w:cs="Segoe UI"/>
          <w:sz w:val="21"/>
          <w:szCs w:val="21"/>
          <w:lang w:val="en-GB"/>
        </w:rPr>
        <w:t xml:space="preserve"> </w:t>
      </w:r>
      <w:r w:rsidR="00FD5BA4" w:rsidRPr="00527520">
        <w:rPr>
          <w:rFonts w:cs="Segoe UI"/>
          <w:sz w:val="21"/>
          <w:szCs w:val="21"/>
          <w:lang w:val="en-GB"/>
        </w:rPr>
        <w:t>Commissions of Inquiry Act 1908 Act apply accordingly, except sections 11 and 12,</w:t>
      </w:r>
      <w:r w:rsidR="00FF1E5D" w:rsidRPr="00527520">
        <w:rPr>
          <w:rFonts w:cs="Segoe UI"/>
          <w:sz w:val="21"/>
          <w:szCs w:val="21"/>
          <w:lang w:val="en-GB"/>
        </w:rPr>
        <w:t xml:space="preserve"> </w:t>
      </w:r>
      <w:r w:rsidR="00FD5BA4" w:rsidRPr="00527520">
        <w:rPr>
          <w:rFonts w:cs="Segoe UI"/>
          <w:sz w:val="21"/>
          <w:szCs w:val="21"/>
          <w:lang w:val="en-GB"/>
        </w:rPr>
        <w:t>which relate to costs.</w:t>
      </w:r>
    </w:p>
    <w:p w14:paraId="2491EF94" w14:textId="0D68D0AD" w:rsidR="00FD5BA4" w:rsidRPr="00527520" w:rsidRDefault="00FD5BA4" w:rsidP="00AD47B4">
      <w:pPr>
        <w:pStyle w:val="NoSpacing"/>
        <w:numPr>
          <w:ilvl w:val="1"/>
          <w:numId w:val="49"/>
        </w:numPr>
        <w:spacing w:before="120"/>
        <w:ind w:left="567" w:hanging="567"/>
        <w:rPr>
          <w:rFonts w:cs="Segoe UI"/>
          <w:sz w:val="21"/>
          <w:szCs w:val="21"/>
          <w:lang w:val="en-GB"/>
        </w:rPr>
      </w:pPr>
      <w:r w:rsidRPr="00527520">
        <w:rPr>
          <w:rFonts w:cs="Segoe UI"/>
          <w:sz w:val="21"/>
          <w:szCs w:val="21"/>
          <w:lang w:val="en-GB"/>
        </w:rPr>
        <w:t>The Inquiry will seek to operate efficiently and to minimise unnecessary trauma to</w:t>
      </w:r>
      <w:r w:rsidR="00FF1E5D" w:rsidRPr="00527520">
        <w:rPr>
          <w:rFonts w:cs="Segoe UI"/>
          <w:sz w:val="21"/>
          <w:szCs w:val="21"/>
          <w:lang w:val="en-GB"/>
        </w:rPr>
        <w:t xml:space="preserve"> </w:t>
      </w:r>
      <w:r w:rsidRPr="00527520">
        <w:rPr>
          <w:rFonts w:cs="Segoe UI"/>
          <w:sz w:val="21"/>
          <w:szCs w:val="21"/>
          <w:lang w:val="en-GB"/>
        </w:rPr>
        <w:t>individuals. The Inquiry may receive information from other investigations or reviews</w:t>
      </w:r>
      <w:r w:rsidR="00FF1E5D" w:rsidRPr="00527520">
        <w:rPr>
          <w:rFonts w:cs="Segoe UI"/>
          <w:sz w:val="21"/>
          <w:szCs w:val="21"/>
          <w:lang w:val="en-GB"/>
        </w:rPr>
        <w:t xml:space="preserve"> </w:t>
      </w:r>
      <w:r w:rsidRPr="00527520">
        <w:rPr>
          <w:rFonts w:cs="Segoe UI"/>
          <w:sz w:val="21"/>
          <w:szCs w:val="21"/>
          <w:lang w:val="en-GB"/>
        </w:rPr>
        <w:t>into this incident including without limitation work by the Police, Independent Police</w:t>
      </w:r>
      <w:r w:rsidR="00FF1E5D" w:rsidRPr="00527520">
        <w:rPr>
          <w:rFonts w:cs="Segoe UI"/>
          <w:sz w:val="21"/>
          <w:szCs w:val="21"/>
          <w:lang w:val="en-GB"/>
        </w:rPr>
        <w:t xml:space="preserve"> </w:t>
      </w:r>
      <w:r w:rsidRPr="00527520">
        <w:rPr>
          <w:rFonts w:cs="Segoe UI"/>
          <w:sz w:val="21"/>
          <w:szCs w:val="21"/>
          <w:lang w:val="en-GB"/>
        </w:rPr>
        <w:t xml:space="preserve">Conduct Authority, Health New Zealand </w:t>
      </w:r>
      <w:r w:rsidR="008E4CD0">
        <w:rPr>
          <w:rFonts w:cs="Segoe UI"/>
          <w:sz w:val="21"/>
          <w:szCs w:val="21"/>
          <w:lang w:val="en-GB"/>
        </w:rPr>
        <w:t>–</w:t>
      </w:r>
      <w:r w:rsidR="009C6683" w:rsidRPr="00527520">
        <w:rPr>
          <w:rFonts w:cs="Segoe UI"/>
          <w:sz w:val="21"/>
          <w:szCs w:val="21"/>
          <w:lang w:val="en-GB"/>
        </w:rPr>
        <w:t xml:space="preserve"> </w:t>
      </w:r>
      <w:r w:rsidRPr="00527520">
        <w:rPr>
          <w:rFonts w:cs="Segoe UI"/>
          <w:sz w:val="21"/>
          <w:szCs w:val="21"/>
          <w:lang w:val="en-GB"/>
        </w:rPr>
        <w:t>Te Whatu Ora, and the Health and Disability</w:t>
      </w:r>
      <w:r w:rsidR="00FF1E5D" w:rsidRPr="00527520">
        <w:rPr>
          <w:rFonts w:cs="Segoe UI"/>
          <w:sz w:val="21"/>
          <w:szCs w:val="21"/>
          <w:lang w:val="en-GB"/>
        </w:rPr>
        <w:t xml:space="preserve"> </w:t>
      </w:r>
      <w:r w:rsidRPr="00527520">
        <w:rPr>
          <w:rFonts w:cs="Segoe UI"/>
          <w:sz w:val="21"/>
          <w:szCs w:val="21"/>
          <w:lang w:val="en-GB"/>
        </w:rPr>
        <w:t>Commissioner.</w:t>
      </w:r>
    </w:p>
    <w:p w14:paraId="0DA0CE18" w14:textId="77777777" w:rsidR="00FD5BA4" w:rsidRPr="00527520" w:rsidRDefault="00FD5BA4" w:rsidP="00AD47B4">
      <w:pPr>
        <w:pStyle w:val="NoSpacing"/>
        <w:numPr>
          <w:ilvl w:val="1"/>
          <w:numId w:val="49"/>
        </w:numPr>
        <w:spacing w:before="120"/>
        <w:ind w:left="567" w:hanging="567"/>
        <w:rPr>
          <w:rFonts w:cs="Segoe UI"/>
          <w:sz w:val="21"/>
          <w:szCs w:val="21"/>
          <w:lang w:val="en-GB"/>
        </w:rPr>
      </w:pPr>
      <w:r w:rsidRPr="00527520">
        <w:rPr>
          <w:rFonts w:cs="Segoe UI"/>
          <w:sz w:val="21"/>
          <w:szCs w:val="21"/>
          <w:lang w:val="en-GB"/>
        </w:rPr>
        <w:t>The inquiry will observe principles of natural justice and procedural fairness at all</w:t>
      </w:r>
      <w:r w:rsidR="00FF1E5D" w:rsidRPr="00527520">
        <w:rPr>
          <w:rFonts w:cs="Segoe UI"/>
          <w:sz w:val="21"/>
          <w:szCs w:val="21"/>
          <w:lang w:val="en-GB"/>
        </w:rPr>
        <w:t xml:space="preserve"> </w:t>
      </w:r>
      <w:r w:rsidRPr="00527520">
        <w:rPr>
          <w:rFonts w:cs="Segoe UI"/>
          <w:sz w:val="21"/>
          <w:szCs w:val="21"/>
          <w:lang w:val="en-GB"/>
        </w:rPr>
        <w:t>stages of the process.</w:t>
      </w:r>
    </w:p>
    <w:p w14:paraId="7B3A8BD4" w14:textId="28FFF93C" w:rsidR="007001EF" w:rsidRPr="00C7740D" w:rsidRDefault="00FD5BA4" w:rsidP="00C7740D">
      <w:pPr>
        <w:pStyle w:val="Heading3"/>
      </w:pPr>
      <w:bookmarkStart w:id="2292" w:name="_Toc227866830"/>
      <w:bookmarkStart w:id="2293" w:name="_Toc230699916"/>
      <w:r w:rsidRPr="000C7358">
        <w:t xml:space="preserve">7. </w:t>
      </w:r>
      <w:r w:rsidR="006C3010">
        <w:tab/>
      </w:r>
      <w:r w:rsidRPr="000C7358">
        <w:t>Confidentiality and Privacy</w:t>
      </w:r>
      <w:bookmarkEnd w:id="2292"/>
      <w:bookmarkEnd w:id="2293"/>
    </w:p>
    <w:p w14:paraId="101346EB" w14:textId="2C25B141" w:rsidR="00FD5BA4" w:rsidRPr="00527520" w:rsidRDefault="00C7740D" w:rsidP="00C7740D">
      <w:pPr>
        <w:pStyle w:val="NoSpacing"/>
        <w:tabs>
          <w:tab w:val="left" w:pos="567"/>
        </w:tabs>
        <w:ind w:left="567" w:hanging="567"/>
        <w:rPr>
          <w:rFonts w:cs="Segoe UI"/>
          <w:sz w:val="21"/>
          <w:szCs w:val="21"/>
          <w:lang w:val="en-GB"/>
        </w:rPr>
      </w:pPr>
      <w:r>
        <w:rPr>
          <w:rFonts w:cs="Segoe UI"/>
          <w:sz w:val="21"/>
          <w:szCs w:val="21"/>
          <w:lang w:val="en-GB"/>
        </w:rPr>
        <w:t>7.1</w:t>
      </w:r>
      <w:r w:rsidR="00FF1D88">
        <w:rPr>
          <w:rFonts w:cs="Segoe UI"/>
          <w:sz w:val="21"/>
          <w:szCs w:val="21"/>
          <w:lang w:val="en-GB"/>
        </w:rPr>
        <w:t>.</w:t>
      </w:r>
      <w:r>
        <w:rPr>
          <w:rFonts w:cs="Segoe UI"/>
          <w:sz w:val="21"/>
          <w:szCs w:val="21"/>
          <w:lang w:val="en-GB"/>
        </w:rPr>
        <w:tab/>
      </w:r>
      <w:r w:rsidR="00FD5BA4" w:rsidRPr="00527520">
        <w:rPr>
          <w:rFonts w:cs="Segoe UI"/>
          <w:sz w:val="21"/>
          <w:szCs w:val="21"/>
          <w:lang w:val="en-GB"/>
        </w:rPr>
        <w:t>Given the patient’s age and the sensitivity of the issues, the inquiry must take all</w:t>
      </w:r>
      <w:r w:rsidR="00FF1E5D" w:rsidRPr="00527520">
        <w:rPr>
          <w:rFonts w:cs="Segoe UI"/>
          <w:sz w:val="21"/>
          <w:szCs w:val="21"/>
          <w:lang w:val="en-GB"/>
        </w:rPr>
        <w:t xml:space="preserve"> </w:t>
      </w:r>
      <w:r w:rsidR="00FD5BA4" w:rsidRPr="00527520">
        <w:rPr>
          <w:rFonts w:cs="Segoe UI"/>
          <w:sz w:val="21"/>
          <w:szCs w:val="21"/>
          <w:lang w:val="en-GB"/>
        </w:rPr>
        <w:t xml:space="preserve">necessary steps to protect the privacy of the </w:t>
      </w:r>
      <w:r w:rsidR="00684476" w:rsidRPr="00527520">
        <w:rPr>
          <w:rFonts w:cs="Segoe UI"/>
          <w:sz w:val="21"/>
          <w:szCs w:val="21"/>
          <w:lang w:val="en-GB"/>
        </w:rPr>
        <w:t>p</w:t>
      </w:r>
      <w:r w:rsidR="00FD5BA4" w:rsidRPr="00527520">
        <w:rPr>
          <w:rFonts w:cs="Segoe UI"/>
          <w:sz w:val="21"/>
          <w:szCs w:val="21"/>
          <w:lang w:val="en-GB"/>
        </w:rPr>
        <w:t xml:space="preserve">atient </w:t>
      </w:r>
      <w:r w:rsidR="00C03132" w:rsidRPr="00527520">
        <w:rPr>
          <w:rFonts w:cs="Segoe UI"/>
          <w:sz w:val="21"/>
          <w:szCs w:val="21"/>
          <w:lang w:val="en-GB"/>
        </w:rPr>
        <w:t>a</w:t>
      </w:r>
      <w:r w:rsidR="00FD5BA4" w:rsidRPr="00527520">
        <w:rPr>
          <w:rFonts w:cs="Segoe UI"/>
          <w:sz w:val="21"/>
          <w:szCs w:val="21"/>
          <w:lang w:val="en-GB"/>
        </w:rPr>
        <w:t>nd her family. All identifiable</w:t>
      </w:r>
      <w:r w:rsidR="00FF1E5D" w:rsidRPr="00527520">
        <w:rPr>
          <w:rFonts w:cs="Segoe UI"/>
          <w:sz w:val="21"/>
          <w:szCs w:val="21"/>
          <w:lang w:val="en-GB"/>
        </w:rPr>
        <w:t xml:space="preserve"> </w:t>
      </w:r>
      <w:r w:rsidR="00FD5BA4" w:rsidRPr="00527520">
        <w:rPr>
          <w:rFonts w:cs="Segoe UI"/>
          <w:sz w:val="21"/>
          <w:szCs w:val="21"/>
          <w:lang w:val="en-GB"/>
        </w:rPr>
        <w:t>information must be anonymised in any published findings unless legally justified and</w:t>
      </w:r>
      <w:r w:rsidR="00FF1E5D" w:rsidRPr="00527520">
        <w:rPr>
          <w:rFonts w:cs="Segoe UI"/>
          <w:sz w:val="21"/>
          <w:szCs w:val="21"/>
          <w:lang w:val="en-GB"/>
        </w:rPr>
        <w:t xml:space="preserve"> </w:t>
      </w:r>
      <w:r w:rsidR="00FD5BA4" w:rsidRPr="00527520">
        <w:rPr>
          <w:rFonts w:cs="Segoe UI"/>
          <w:sz w:val="21"/>
          <w:szCs w:val="21"/>
          <w:lang w:val="en-GB"/>
        </w:rPr>
        <w:t>consented to.</w:t>
      </w:r>
    </w:p>
    <w:p w14:paraId="2E0438C7" w14:textId="2AB579BA" w:rsidR="007001EF" w:rsidRPr="00FF1D88" w:rsidRDefault="00FD5BA4" w:rsidP="00FF1D88">
      <w:pPr>
        <w:pStyle w:val="Heading3"/>
      </w:pPr>
      <w:bookmarkStart w:id="2294" w:name="_Toc227866831"/>
      <w:bookmarkStart w:id="2295" w:name="_Toc230699917"/>
      <w:r w:rsidRPr="000C7358">
        <w:t xml:space="preserve">8. </w:t>
      </w:r>
      <w:r w:rsidR="006C3010">
        <w:tab/>
      </w:r>
      <w:r w:rsidRPr="000C7358">
        <w:t>Reporting</w:t>
      </w:r>
      <w:bookmarkEnd w:id="2294"/>
      <w:bookmarkEnd w:id="2295"/>
    </w:p>
    <w:p w14:paraId="730301E2" w14:textId="142961DC" w:rsidR="00FD5BA4" w:rsidRPr="00527520" w:rsidRDefault="00FF1D88" w:rsidP="00FF1D88">
      <w:pPr>
        <w:pStyle w:val="NoSpacing"/>
        <w:tabs>
          <w:tab w:val="left" w:pos="567"/>
        </w:tabs>
        <w:rPr>
          <w:rFonts w:cs="Segoe UI"/>
          <w:sz w:val="21"/>
          <w:szCs w:val="21"/>
          <w:lang w:val="en-GB"/>
        </w:rPr>
      </w:pPr>
      <w:r>
        <w:rPr>
          <w:rFonts w:cs="Segoe UI"/>
          <w:sz w:val="21"/>
          <w:szCs w:val="21"/>
          <w:lang w:val="en-GB"/>
        </w:rPr>
        <w:t>8.1.</w:t>
      </w:r>
      <w:r>
        <w:rPr>
          <w:rFonts w:cs="Segoe UI"/>
          <w:sz w:val="21"/>
          <w:szCs w:val="21"/>
          <w:lang w:val="en-GB"/>
        </w:rPr>
        <w:tab/>
      </w:r>
      <w:r w:rsidR="00FD5BA4" w:rsidRPr="00527520">
        <w:rPr>
          <w:rFonts w:cs="Segoe UI"/>
          <w:sz w:val="21"/>
          <w:szCs w:val="21"/>
          <w:lang w:val="en-GB"/>
        </w:rPr>
        <w:t>The inquiry is to produce a final written report, including:</w:t>
      </w:r>
    </w:p>
    <w:p w14:paraId="556C21E7" w14:textId="406FBFCC" w:rsidR="00FD5BA4" w:rsidRPr="00527520" w:rsidRDefault="00FD5BA4" w:rsidP="00EF3D2E">
      <w:pPr>
        <w:pStyle w:val="NoSpacing"/>
        <w:numPr>
          <w:ilvl w:val="0"/>
          <w:numId w:val="51"/>
        </w:numPr>
        <w:ind w:left="851" w:hanging="284"/>
        <w:rPr>
          <w:rFonts w:cs="Segoe UI"/>
          <w:sz w:val="21"/>
          <w:szCs w:val="21"/>
          <w:lang w:val="en-GB"/>
        </w:rPr>
      </w:pPr>
      <w:r w:rsidRPr="00527520">
        <w:rPr>
          <w:rFonts w:cs="Segoe UI"/>
          <w:sz w:val="21"/>
          <w:szCs w:val="21"/>
          <w:lang w:val="en-GB"/>
        </w:rPr>
        <w:t>A summary of factual findings, including a summary suitable for publication.</w:t>
      </w:r>
    </w:p>
    <w:p w14:paraId="305D7CDA" w14:textId="05092CE9" w:rsidR="00FD5BA4" w:rsidRPr="00527520" w:rsidRDefault="00FD5BA4" w:rsidP="00EF3D2E">
      <w:pPr>
        <w:pStyle w:val="NoSpacing"/>
        <w:numPr>
          <w:ilvl w:val="0"/>
          <w:numId w:val="51"/>
        </w:numPr>
        <w:ind w:left="851" w:hanging="284"/>
        <w:rPr>
          <w:rFonts w:cs="Segoe UI"/>
          <w:sz w:val="21"/>
          <w:szCs w:val="21"/>
          <w:lang w:val="en-GB"/>
        </w:rPr>
      </w:pPr>
      <w:r w:rsidRPr="00527520">
        <w:rPr>
          <w:rFonts w:cs="Segoe UI"/>
          <w:sz w:val="21"/>
          <w:szCs w:val="21"/>
          <w:lang w:val="en-GB"/>
        </w:rPr>
        <w:t>An analysis of whether the care and treatment complied with relevant</w:t>
      </w:r>
      <w:r w:rsidR="007001EF" w:rsidRPr="00527520">
        <w:rPr>
          <w:rFonts w:cs="Segoe UI"/>
          <w:sz w:val="21"/>
          <w:szCs w:val="21"/>
          <w:lang w:val="en-GB"/>
        </w:rPr>
        <w:t xml:space="preserve"> </w:t>
      </w:r>
      <w:r w:rsidRPr="00527520">
        <w:rPr>
          <w:rFonts w:cs="Segoe UI"/>
          <w:sz w:val="21"/>
          <w:szCs w:val="21"/>
          <w:lang w:val="en-GB"/>
        </w:rPr>
        <w:t>standards.</w:t>
      </w:r>
    </w:p>
    <w:p w14:paraId="0D8B7A2F" w14:textId="19595642" w:rsidR="00FD5BA4" w:rsidRPr="00527520" w:rsidRDefault="00FD5BA4" w:rsidP="00EF3D2E">
      <w:pPr>
        <w:pStyle w:val="NoSpacing"/>
        <w:numPr>
          <w:ilvl w:val="0"/>
          <w:numId w:val="51"/>
        </w:numPr>
        <w:ind w:left="851" w:hanging="284"/>
        <w:rPr>
          <w:rFonts w:cs="Segoe UI"/>
          <w:sz w:val="21"/>
          <w:szCs w:val="21"/>
          <w:lang w:val="en-GB"/>
        </w:rPr>
      </w:pPr>
      <w:r w:rsidRPr="00527520">
        <w:rPr>
          <w:rFonts w:cs="Segoe UI"/>
          <w:sz w:val="21"/>
          <w:szCs w:val="21"/>
          <w:lang w:val="en-GB"/>
        </w:rPr>
        <w:t>Recommendations to improve clinical practice, legal compliance, and systemic</w:t>
      </w:r>
      <w:r w:rsidR="007001EF" w:rsidRPr="00527520">
        <w:rPr>
          <w:rFonts w:cs="Segoe UI"/>
          <w:sz w:val="21"/>
          <w:szCs w:val="21"/>
          <w:lang w:val="en-GB"/>
        </w:rPr>
        <w:t xml:space="preserve"> </w:t>
      </w:r>
      <w:r w:rsidRPr="00527520">
        <w:rPr>
          <w:rFonts w:cs="Segoe UI"/>
          <w:sz w:val="21"/>
          <w:szCs w:val="21"/>
          <w:lang w:val="en-GB"/>
        </w:rPr>
        <w:t>oversight.</w:t>
      </w:r>
    </w:p>
    <w:p w14:paraId="3ADB1F63" w14:textId="33910B68" w:rsidR="00FD5BA4" w:rsidRPr="00527520" w:rsidRDefault="00FF1D88" w:rsidP="00FF1D88">
      <w:pPr>
        <w:pStyle w:val="NoSpacing"/>
        <w:tabs>
          <w:tab w:val="left" w:pos="567"/>
        </w:tabs>
        <w:spacing w:before="120"/>
        <w:ind w:left="567" w:hanging="567"/>
        <w:rPr>
          <w:rFonts w:cs="Segoe UI"/>
          <w:sz w:val="21"/>
          <w:szCs w:val="21"/>
          <w:lang w:val="en-GB"/>
        </w:rPr>
      </w:pPr>
      <w:r>
        <w:rPr>
          <w:rFonts w:cs="Segoe UI"/>
          <w:sz w:val="21"/>
          <w:szCs w:val="21"/>
          <w:lang w:val="en-GB"/>
        </w:rPr>
        <w:t>8.2.</w:t>
      </w:r>
      <w:r>
        <w:rPr>
          <w:rFonts w:cs="Segoe UI"/>
          <w:sz w:val="21"/>
          <w:szCs w:val="21"/>
          <w:lang w:val="en-GB"/>
        </w:rPr>
        <w:tab/>
      </w:r>
      <w:r w:rsidR="00FD5BA4" w:rsidRPr="00527520">
        <w:rPr>
          <w:rFonts w:cs="Segoe UI"/>
          <w:sz w:val="21"/>
          <w:szCs w:val="21"/>
          <w:lang w:val="en-GB"/>
        </w:rPr>
        <w:t>The report is to be submitted to the Director of Mental Health and may be made public</w:t>
      </w:r>
      <w:r w:rsidR="00FF1E5D" w:rsidRPr="00527520">
        <w:rPr>
          <w:rFonts w:cs="Segoe UI"/>
          <w:sz w:val="21"/>
          <w:szCs w:val="21"/>
          <w:lang w:val="en-GB"/>
        </w:rPr>
        <w:t xml:space="preserve"> </w:t>
      </w:r>
      <w:r w:rsidR="00FD5BA4" w:rsidRPr="00527520">
        <w:rPr>
          <w:rFonts w:cs="Segoe UI"/>
          <w:sz w:val="21"/>
          <w:szCs w:val="21"/>
          <w:lang w:val="en-GB"/>
        </w:rPr>
        <w:t>subject to appropriate redactions for privacy.</w:t>
      </w:r>
    </w:p>
    <w:p w14:paraId="2BB58AEF" w14:textId="5697E263" w:rsidR="00D231A6" w:rsidRPr="00EF3D2E" w:rsidRDefault="00FD5BA4" w:rsidP="00EF3D2E">
      <w:pPr>
        <w:pStyle w:val="Heading3"/>
      </w:pPr>
      <w:bookmarkStart w:id="2296" w:name="_Toc227866832"/>
      <w:bookmarkStart w:id="2297" w:name="_Toc230699918"/>
      <w:r w:rsidRPr="00F05EDA">
        <w:t xml:space="preserve">9. </w:t>
      </w:r>
      <w:r w:rsidR="006C3010">
        <w:tab/>
      </w:r>
      <w:r w:rsidRPr="00F05EDA">
        <w:t>Timeframe</w:t>
      </w:r>
      <w:bookmarkEnd w:id="2296"/>
      <w:bookmarkEnd w:id="2297"/>
    </w:p>
    <w:p w14:paraId="6E9FBE80" w14:textId="21C7CCE1" w:rsidR="00FD5BA4" w:rsidRPr="00527520" w:rsidRDefault="00FD5BA4" w:rsidP="00EF3D2E">
      <w:pPr>
        <w:pStyle w:val="NoSpacing"/>
        <w:numPr>
          <w:ilvl w:val="1"/>
          <w:numId w:val="50"/>
        </w:numPr>
        <w:tabs>
          <w:tab w:val="left" w:pos="709"/>
        </w:tabs>
        <w:ind w:left="567" w:hanging="567"/>
        <w:rPr>
          <w:rFonts w:cs="Segoe UI"/>
          <w:sz w:val="21"/>
          <w:szCs w:val="21"/>
          <w:lang w:val="en-GB"/>
        </w:rPr>
      </w:pPr>
      <w:r w:rsidRPr="00527520">
        <w:rPr>
          <w:rFonts w:cs="Segoe UI"/>
          <w:sz w:val="21"/>
          <w:szCs w:val="21"/>
          <w:lang w:val="en-GB"/>
        </w:rPr>
        <w:t>The inquiry is to commence as soon as practicable and a final report shall be delivered</w:t>
      </w:r>
      <w:r w:rsidR="00FF1E5D" w:rsidRPr="00527520">
        <w:rPr>
          <w:rFonts w:cs="Segoe UI"/>
          <w:sz w:val="21"/>
          <w:szCs w:val="21"/>
          <w:lang w:val="en-GB"/>
        </w:rPr>
        <w:t xml:space="preserve"> </w:t>
      </w:r>
      <w:r w:rsidRPr="00527520">
        <w:rPr>
          <w:rFonts w:cs="Segoe UI"/>
          <w:sz w:val="21"/>
          <w:szCs w:val="21"/>
          <w:lang w:val="en-GB"/>
        </w:rPr>
        <w:t>within three months from the date of commencement, unless otherwise agreed by the</w:t>
      </w:r>
      <w:r w:rsidR="00FF1E5D" w:rsidRPr="00527520">
        <w:rPr>
          <w:rFonts w:cs="Segoe UI"/>
          <w:sz w:val="21"/>
          <w:szCs w:val="21"/>
          <w:lang w:val="en-GB"/>
        </w:rPr>
        <w:t xml:space="preserve"> </w:t>
      </w:r>
      <w:r w:rsidRPr="00527520">
        <w:rPr>
          <w:rFonts w:cs="Segoe UI"/>
          <w:sz w:val="21"/>
          <w:szCs w:val="21"/>
          <w:lang w:val="en-GB"/>
        </w:rPr>
        <w:t>Director.</w:t>
      </w:r>
    </w:p>
    <w:p w14:paraId="015C36E1" w14:textId="77777777" w:rsidR="001D45E2" w:rsidRPr="00527520" w:rsidRDefault="001D45E2" w:rsidP="00DE0FC4">
      <w:pPr>
        <w:pStyle w:val="NoSpacing"/>
        <w:ind w:left="720"/>
        <w:rPr>
          <w:rFonts w:cs="Segoe UI"/>
          <w:sz w:val="21"/>
          <w:szCs w:val="21"/>
          <w:lang w:val="en-GB"/>
        </w:rPr>
      </w:pPr>
    </w:p>
    <w:p w14:paraId="49B20B50" w14:textId="77777777" w:rsidR="00FD5BA4" w:rsidRPr="00527520" w:rsidRDefault="00FD5BA4" w:rsidP="00FD5BA4">
      <w:pPr>
        <w:pStyle w:val="NoSpacing"/>
        <w:rPr>
          <w:rFonts w:cs="Segoe UI"/>
          <w:sz w:val="21"/>
          <w:szCs w:val="21"/>
          <w:lang w:val="en-GB"/>
        </w:rPr>
      </w:pPr>
      <w:r w:rsidRPr="00527520">
        <w:rPr>
          <w:rFonts w:cs="Segoe UI"/>
          <w:sz w:val="21"/>
          <w:szCs w:val="21"/>
          <w:lang w:val="en-GB"/>
        </w:rPr>
        <w:t>Dated at Wellington on 5 May 2025</w:t>
      </w:r>
    </w:p>
    <w:p w14:paraId="4E68D108" w14:textId="77777777" w:rsidR="001D45E2" w:rsidRPr="00527520" w:rsidRDefault="001D45E2" w:rsidP="00DE0FC4">
      <w:pPr>
        <w:pStyle w:val="NoSpacing"/>
        <w:rPr>
          <w:rFonts w:cs="Segoe UI"/>
          <w:sz w:val="21"/>
          <w:szCs w:val="21"/>
          <w:lang w:val="en-GB"/>
        </w:rPr>
      </w:pPr>
    </w:p>
    <w:p w14:paraId="26280476" w14:textId="77777777" w:rsidR="00FD5BA4" w:rsidRPr="00527520" w:rsidRDefault="00FD5BA4" w:rsidP="00DE0FC4">
      <w:pPr>
        <w:pStyle w:val="NoSpacing"/>
        <w:rPr>
          <w:rFonts w:cs="Segoe UI"/>
          <w:sz w:val="21"/>
          <w:szCs w:val="21"/>
          <w:lang w:val="en-GB"/>
        </w:rPr>
      </w:pPr>
      <w:r w:rsidRPr="00527520">
        <w:rPr>
          <w:rFonts w:cs="Segoe UI"/>
          <w:sz w:val="21"/>
          <w:szCs w:val="21"/>
          <w:lang w:val="en-GB"/>
        </w:rPr>
        <w:t>Dr John Crawshaw</w:t>
      </w:r>
    </w:p>
    <w:p w14:paraId="683FF390" w14:textId="77777777" w:rsidR="00FD5BA4" w:rsidRPr="00527520" w:rsidRDefault="00FD5BA4" w:rsidP="00DE0FC4">
      <w:pPr>
        <w:pStyle w:val="NoSpacing"/>
        <w:rPr>
          <w:rFonts w:cs="Segoe UI"/>
          <w:sz w:val="21"/>
          <w:szCs w:val="21"/>
          <w:lang w:val="en-GB"/>
        </w:rPr>
      </w:pPr>
      <w:r w:rsidRPr="00527520">
        <w:rPr>
          <w:rFonts w:cs="Segoe UI"/>
          <w:sz w:val="21"/>
          <w:szCs w:val="21"/>
          <w:lang w:val="en-GB"/>
        </w:rPr>
        <w:t>Director of Mental Health</w:t>
      </w:r>
    </w:p>
    <w:p w14:paraId="786FCD33" w14:textId="77777777" w:rsidR="006D0DDA" w:rsidRPr="00527520" w:rsidRDefault="00FD5BA4" w:rsidP="00DE0FC4">
      <w:pPr>
        <w:pStyle w:val="NoSpacing"/>
        <w:rPr>
          <w:rFonts w:cs="Segoe UI"/>
          <w:sz w:val="21"/>
          <w:szCs w:val="21"/>
          <w:lang w:val="en-GB"/>
        </w:rPr>
      </w:pPr>
      <w:r w:rsidRPr="00527520">
        <w:rPr>
          <w:rFonts w:cs="Segoe UI"/>
          <w:sz w:val="21"/>
          <w:szCs w:val="21"/>
          <w:lang w:val="en-GB"/>
        </w:rPr>
        <w:t>Ministry of Health</w:t>
      </w:r>
    </w:p>
    <w:sectPr w:rsidR="006D0DDA" w:rsidRPr="00527520" w:rsidSect="003F5DF8">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54E1" w14:textId="77777777" w:rsidR="00193D54" w:rsidRDefault="00193D54" w:rsidP="009146BA">
      <w:r>
        <w:separator/>
      </w:r>
    </w:p>
  </w:endnote>
  <w:endnote w:type="continuationSeparator" w:id="0">
    <w:p w14:paraId="5A8A5E4C" w14:textId="77777777" w:rsidR="00193D54" w:rsidRDefault="00193D54" w:rsidP="009146BA">
      <w:r>
        <w:continuationSeparator/>
      </w:r>
    </w:p>
  </w:endnote>
  <w:endnote w:type="continuationNotice" w:id="1">
    <w:p w14:paraId="6CFE1932" w14:textId="77777777" w:rsidR="00193D54" w:rsidRDefault="00193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392" w14:textId="77777777" w:rsidR="00512ADB" w:rsidRDefault="00512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799300446"/>
      <w:docPartObj>
        <w:docPartGallery w:val="Page Numbers (Top of Page)"/>
        <w:docPartUnique/>
      </w:docPartObj>
    </w:sdtPr>
    <w:sdtEndPr>
      <w:rPr>
        <w:rFonts w:ascii="Calibri" w:hAnsi="Calibri" w:cs="Calibri"/>
      </w:rPr>
    </w:sdtEndPr>
    <w:sdtContent>
      <w:p w14:paraId="10D39854" w14:textId="1F3D16D7" w:rsidR="00684476" w:rsidRPr="00EF17B0" w:rsidRDefault="00AF01F8" w:rsidP="00AF01F8">
        <w:pPr>
          <w:pStyle w:val="Footer"/>
          <w:ind w:left="-426"/>
          <w:jc w:val="both"/>
          <w:rPr>
            <w:rFonts w:ascii="Calibri" w:hAnsi="Calibri" w:cs="Calibri"/>
            <w:sz w:val="22"/>
            <w:szCs w:val="22"/>
          </w:rPr>
        </w:pPr>
        <w:r w:rsidRPr="00AB4B45">
          <w:rPr>
            <w:rFonts w:eastAsia="Times New Roman" w:cs="Times New Roman"/>
            <w:caps/>
            <w:sz w:val="15"/>
            <w:szCs w:val="20"/>
            <w:lang w:eastAsia="en-GB"/>
          </w:rPr>
          <w:t>Summary Report: Section 95 inquiry into the treatment of a person at Waikato Hospital</w:t>
        </w:r>
        <w:r w:rsidRPr="00EF17B0">
          <w:rPr>
            <w:rFonts w:ascii="Calibri" w:hAnsi="Calibri" w:cs="Calibri"/>
            <w:sz w:val="22"/>
            <w:szCs w:val="22"/>
          </w:rPr>
          <w:tab/>
          <w:t xml:space="preserve"> </w:t>
        </w:r>
        <w:r w:rsidRPr="00AB4B45">
          <w:rPr>
            <w:rFonts w:eastAsia="Times New Roman" w:cs="Times New Roman"/>
            <w:caps/>
            <w:sz w:val="15"/>
            <w:szCs w:val="20"/>
            <w:lang w:eastAsia="en-GB"/>
          </w:rPr>
          <w:t xml:space="preserve">Page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PAGE </w:instrText>
        </w:r>
        <w:r w:rsidRPr="00AB4B45">
          <w:rPr>
            <w:rFonts w:eastAsia="Times New Roman" w:cs="Times New Roman"/>
            <w:caps/>
            <w:sz w:val="15"/>
            <w:szCs w:val="20"/>
            <w:lang w:eastAsia="en-GB"/>
          </w:rPr>
          <w:fldChar w:fldCharType="separate"/>
        </w:r>
        <w:r w:rsidRPr="00AB4B45">
          <w:rPr>
            <w:rFonts w:eastAsia="Times New Roman" w:cs="Times New Roman"/>
            <w:caps/>
            <w:sz w:val="15"/>
            <w:szCs w:val="20"/>
            <w:lang w:eastAsia="en-GB"/>
          </w:rPr>
          <w:t>1</w:t>
        </w:r>
        <w:r w:rsidRPr="00AB4B45">
          <w:rPr>
            <w:rFonts w:eastAsia="Times New Roman" w:cs="Times New Roman"/>
            <w:caps/>
            <w:sz w:val="15"/>
            <w:szCs w:val="20"/>
            <w:lang w:eastAsia="en-GB"/>
          </w:rPr>
          <w:fldChar w:fldCharType="end"/>
        </w:r>
        <w:r w:rsidRPr="00AB4B45">
          <w:rPr>
            <w:rFonts w:eastAsia="Times New Roman" w:cs="Times New Roman"/>
            <w:caps/>
            <w:sz w:val="15"/>
            <w:szCs w:val="20"/>
            <w:lang w:eastAsia="en-GB"/>
          </w:rPr>
          <w:t xml:space="preserve"> of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NUMPAGES  </w:instrText>
        </w:r>
        <w:r w:rsidRPr="00AB4B45">
          <w:rPr>
            <w:rFonts w:eastAsia="Times New Roman" w:cs="Times New Roman"/>
            <w:caps/>
            <w:sz w:val="15"/>
            <w:szCs w:val="20"/>
            <w:lang w:eastAsia="en-GB"/>
          </w:rPr>
          <w:fldChar w:fldCharType="separate"/>
        </w:r>
        <w:r w:rsidRPr="00AB4B45">
          <w:rPr>
            <w:rFonts w:eastAsia="Times New Roman" w:cs="Times New Roman"/>
            <w:caps/>
            <w:sz w:val="15"/>
            <w:szCs w:val="20"/>
            <w:lang w:eastAsia="en-GB"/>
          </w:rPr>
          <w:t>21</w:t>
        </w:r>
        <w:r w:rsidRPr="00AB4B45">
          <w:rPr>
            <w:rFonts w:eastAsia="Times New Roman" w:cs="Times New Roman"/>
            <w:caps/>
            <w:sz w:val="15"/>
            <w:szCs w:val="20"/>
            <w:lang w:eastAsia="en-G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B0B3" w14:textId="35E63C37" w:rsidR="00684476" w:rsidRPr="00AF01F8" w:rsidRDefault="00684476" w:rsidP="00AF01F8">
    <w:pPr>
      <w:pStyle w:val="Footer"/>
      <w:ind w:left="-426"/>
      <w:jc w:val="center"/>
      <w:rPr>
        <w:rFonts w:ascii="Arial" w:hAnsi="Arial" w:cs="Arial"/>
        <w:b/>
        <w:bCs/>
        <w:sz w:val="44"/>
        <w:szCs w:val="4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575948762"/>
      <w:docPartObj>
        <w:docPartGallery w:val="Page Numbers (Bottom of Page)"/>
        <w:docPartUnique/>
      </w:docPartObj>
    </w:sdtPr>
    <w:sdtContent>
      <w:sdt>
        <w:sdtPr>
          <w:rPr>
            <w:rFonts w:ascii="Calibri" w:hAnsi="Calibri" w:cs="Calibri"/>
            <w:sz w:val="22"/>
            <w:szCs w:val="22"/>
          </w:rPr>
          <w:id w:val="-988094463"/>
          <w:docPartObj>
            <w:docPartGallery w:val="Page Numbers (Top of Page)"/>
            <w:docPartUnique/>
          </w:docPartObj>
        </w:sdtPr>
        <w:sdtContent>
          <w:p w14:paraId="4B46725D" w14:textId="145316D2" w:rsidR="00684476" w:rsidRPr="00AA1391" w:rsidRDefault="00684476" w:rsidP="003F5DF8">
            <w:pPr>
              <w:pStyle w:val="Footer"/>
              <w:ind w:left="-426"/>
              <w:jc w:val="both"/>
              <w:rPr>
                <w:rFonts w:ascii="Calibri" w:hAnsi="Calibri" w:cs="Calibri"/>
                <w:sz w:val="22"/>
                <w:szCs w:val="22"/>
              </w:rPr>
            </w:pPr>
            <w:r w:rsidRPr="00AB4B45">
              <w:rPr>
                <w:rFonts w:eastAsia="Times New Roman" w:cs="Times New Roman"/>
                <w:caps/>
                <w:sz w:val="15"/>
                <w:szCs w:val="20"/>
                <w:lang w:eastAsia="en-GB"/>
              </w:rPr>
              <w:t xml:space="preserve">Summary Report: Section 95 inquiry into the treatment </w:t>
            </w:r>
            <w:r w:rsidR="006B6605" w:rsidRPr="00AB4B45">
              <w:rPr>
                <w:rFonts w:eastAsia="Times New Roman" w:cs="Times New Roman"/>
                <w:caps/>
                <w:sz w:val="15"/>
                <w:szCs w:val="20"/>
                <w:lang w:eastAsia="en-GB"/>
              </w:rPr>
              <w:t>of a person at</w:t>
            </w:r>
            <w:r w:rsidRPr="00AB4B45">
              <w:rPr>
                <w:rFonts w:eastAsia="Times New Roman" w:cs="Times New Roman"/>
                <w:caps/>
                <w:sz w:val="15"/>
                <w:szCs w:val="20"/>
                <w:lang w:eastAsia="en-GB"/>
              </w:rPr>
              <w:t xml:space="preserve"> Waikato Hospital</w:t>
            </w:r>
            <w:r w:rsidRPr="00AB4B45">
              <w:rPr>
                <w:rFonts w:eastAsia="Times New Roman" w:cs="Times New Roman"/>
                <w:caps/>
                <w:sz w:val="15"/>
                <w:szCs w:val="20"/>
                <w:lang w:eastAsia="en-GB"/>
              </w:rPr>
              <w:tab/>
              <w:t xml:space="preserve"> Page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PAGE </w:instrText>
            </w:r>
            <w:r w:rsidRPr="00AB4B45">
              <w:rPr>
                <w:rFonts w:eastAsia="Times New Roman" w:cs="Times New Roman"/>
                <w:caps/>
                <w:sz w:val="15"/>
                <w:szCs w:val="20"/>
                <w:lang w:eastAsia="en-GB"/>
              </w:rPr>
              <w:fldChar w:fldCharType="separate"/>
            </w:r>
            <w:r w:rsidR="00C03132" w:rsidRPr="00AB4B45">
              <w:rPr>
                <w:rFonts w:eastAsia="Times New Roman" w:cs="Times New Roman"/>
                <w:caps/>
                <w:sz w:val="15"/>
                <w:szCs w:val="20"/>
                <w:lang w:eastAsia="en-GB"/>
              </w:rPr>
              <w:t>19</w:t>
            </w:r>
            <w:r w:rsidRPr="00AB4B45">
              <w:rPr>
                <w:rFonts w:eastAsia="Times New Roman" w:cs="Times New Roman"/>
                <w:caps/>
                <w:sz w:val="15"/>
                <w:szCs w:val="20"/>
                <w:lang w:eastAsia="en-GB"/>
              </w:rPr>
              <w:fldChar w:fldCharType="end"/>
            </w:r>
            <w:r w:rsidRPr="00AB4B45">
              <w:rPr>
                <w:rFonts w:eastAsia="Times New Roman" w:cs="Times New Roman"/>
                <w:caps/>
                <w:sz w:val="15"/>
                <w:szCs w:val="20"/>
                <w:lang w:eastAsia="en-GB"/>
              </w:rPr>
              <w:t xml:space="preserve"> of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NUMPAGES  </w:instrText>
            </w:r>
            <w:r w:rsidRPr="00AB4B45">
              <w:rPr>
                <w:rFonts w:eastAsia="Times New Roman" w:cs="Times New Roman"/>
                <w:caps/>
                <w:sz w:val="15"/>
                <w:szCs w:val="20"/>
                <w:lang w:eastAsia="en-GB"/>
              </w:rPr>
              <w:fldChar w:fldCharType="separate"/>
            </w:r>
            <w:r w:rsidR="00C03132" w:rsidRPr="00AB4B45">
              <w:rPr>
                <w:rFonts w:eastAsia="Times New Roman" w:cs="Times New Roman"/>
                <w:caps/>
                <w:sz w:val="15"/>
                <w:szCs w:val="20"/>
                <w:lang w:eastAsia="en-GB"/>
              </w:rPr>
              <w:t>23</w:t>
            </w:r>
            <w:r w:rsidRPr="00AB4B45">
              <w:rPr>
                <w:rFonts w:eastAsia="Times New Roman" w:cs="Times New Roman"/>
                <w:caps/>
                <w:sz w:val="15"/>
                <w:szCs w:val="20"/>
                <w:lang w:eastAsia="en-GB"/>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858346354"/>
      <w:docPartObj>
        <w:docPartGallery w:val="Page Numbers (Top of Page)"/>
        <w:docPartUnique/>
      </w:docPartObj>
    </w:sdtPr>
    <w:sdtEndPr>
      <w:rPr>
        <w:rFonts w:ascii="Segoe UI" w:eastAsia="Times New Roman" w:hAnsi="Segoe UI" w:cs="Times New Roman"/>
        <w:caps/>
        <w:sz w:val="15"/>
        <w:szCs w:val="20"/>
        <w:lang w:eastAsia="en-GB"/>
      </w:rPr>
    </w:sdtEndPr>
    <w:sdtContent>
      <w:p w14:paraId="43B78919" w14:textId="634DF99E" w:rsidR="00684476" w:rsidRPr="00AB4B45" w:rsidRDefault="00684476" w:rsidP="00084C7F">
        <w:pPr>
          <w:pStyle w:val="Footer"/>
          <w:ind w:left="-426"/>
          <w:jc w:val="both"/>
          <w:rPr>
            <w:rFonts w:eastAsia="Times New Roman" w:cs="Times New Roman"/>
            <w:caps/>
            <w:sz w:val="15"/>
            <w:szCs w:val="20"/>
            <w:lang w:eastAsia="en-GB"/>
          </w:rPr>
        </w:pPr>
        <w:r w:rsidRPr="00AB4B45">
          <w:rPr>
            <w:rFonts w:eastAsia="Times New Roman" w:cs="Times New Roman"/>
            <w:caps/>
            <w:sz w:val="15"/>
            <w:szCs w:val="20"/>
            <w:lang w:eastAsia="en-GB"/>
          </w:rPr>
          <w:t>Summary Report: Section 95 inquiry into the treatment of a patient at Waikato Hospital</w:t>
        </w:r>
        <w:r w:rsidRPr="00AB4B45">
          <w:rPr>
            <w:rFonts w:eastAsia="Times New Roman" w:cs="Times New Roman"/>
            <w:caps/>
            <w:sz w:val="15"/>
            <w:szCs w:val="20"/>
            <w:lang w:eastAsia="en-GB"/>
          </w:rPr>
          <w:tab/>
          <w:t xml:space="preserve"> Page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PAGE </w:instrText>
        </w:r>
        <w:r w:rsidRPr="00AB4B45">
          <w:rPr>
            <w:rFonts w:eastAsia="Times New Roman" w:cs="Times New Roman"/>
            <w:caps/>
            <w:sz w:val="15"/>
            <w:szCs w:val="20"/>
            <w:lang w:eastAsia="en-GB"/>
          </w:rPr>
          <w:fldChar w:fldCharType="separate"/>
        </w:r>
        <w:r w:rsidR="00C03132" w:rsidRPr="00AB4B45">
          <w:rPr>
            <w:rFonts w:eastAsia="Times New Roman" w:cs="Times New Roman"/>
            <w:caps/>
            <w:sz w:val="15"/>
            <w:szCs w:val="20"/>
            <w:lang w:eastAsia="en-GB"/>
          </w:rPr>
          <w:t>8</w:t>
        </w:r>
        <w:r w:rsidRPr="00AB4B45">
          <w:rPr>
            <w:rFonts w:eastAsia="Times New Roman" w:cs="Times New Roman"/>
            <w:caps/>
            <w:sz w:val="15"/>
            <w:szCs w:val="20"/>
            <w:lang w:eastAsia="en-GB"/>
          </w:rPr>
          <w:fldChar w:fldCharType="end"/>
        </w:r>
        <w:r w:rsidRPr="00AB4B45">
          <w:rPr>
            <w:rFonts w:eastAsia="Times New Roman" w:cs="Times New Roman"/>
            <w:caps/>
            <w:sz w:val="15"/>
            <w:szCs w:val="20"/>
            <w:lang w:eastAsia="en-GB"/>
          </w:rPr>
          <w:t xml:space="preserve"> of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NUMPAGES  </w:instrText>
        </w:r>
        <w:r w:rsidRPr="00AB4B45">
          <w:rPr>
            <w:rFonts w:eastAsia="Times New Roman" w:cs="Times New Roman"/>
            <w:caps/>
            <w:sz w:val="15"/>
            <w:szCs w:val="20"/>
            <w:lang w:eastAsia="en-GB"/>
          </w:rPr>
          <w:fldChar w:fldCharType="separate"/>
        </w:r>
        <w:r w:rsidR="00C03132" w:rsidRPr="00AB4B45">
          <w:rPr>
            <w:rFonts w:eastAsia="Times New Roman" w:cs="Times New Roman"/>
            <w:caps/>
            <w:sz w:val="15"/>
            <w:szCs w:val="20"/>
            <w:lang w:eastAsia="en-GB"/>
          </w:rPr>
          <w:t>23</w:t>
        </w:r>
        <w:r w:rsidRPr="00AB4B45">
          <w:rPr>
            <w:rFonts w:eastAsia="Times New Roman" w:cs="Times New Roman"/>
            <w:caps/>
            <w:sz w:val="15"/>
            <w:szCs w:val="20"/>
            <w:lang w:eastAsia="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36C1" w14:textId="77777777" w:rsidR="00193D54" w:rsidRDefault="00193D54" w:rsidP="009146BA">
      <w:bookmarkStart w:id="0" w:name="_Hlk231982552"/>
      <w:bookmarkEnd w:id="0"/>
      <w:r>
        <w:separator/>
      </w:r>
    </w:p>
  </w:footnote>
  <w:footnote w:type="continuationSeparator" w:id="0">
    <w:p w14:paraId="27E5C0D5" w14:textId="77777777" w:rsidR="00193D54" w:rsidRDefault="00193D54" w:rsidP="009146BA">
      <w:r>
        <w:continuationSeparator/>
      </w:r>
    </w:p>
  </w:footnote>
  <w:footnote w:type="continuationNotice" w:id="1">
    <w:p w14:paraId="51AF0788" w14:textId="77777777" w:rsidR="00193D54" w:rsidRDefault="00193D54">
      <w:pPr>
        <w:spacing w:after="0" w:line="240" w:lineRule="auto"/>
      </w:pPr>
    </w:p>
  </w:footnote>
  <w:footnote w:id="2">
    <w:p w14:paraId="0F3B1F23" w14:textId="4835D560" w:rsidR="00684476" w:rsidRPr="00AA1391" w:rsidRDefault="00684476">
      <w:pPr>
        <w:pStyle w:val="FootnoteText"/>
        <w:rPr>
          <w:rFonts w:ascii="Calibri" w:hAnsi="Calibri" w:cs="Calibri"/>
        </w:rPr>
      </w:pPr>
      <w:r w:rsidRPr="00AA1391">
        <w:rPr>
          <w:rStyle w:val="FootnoteReference"/>
          <w:rFonts w:ascii="Calibri" w:hAnsi="Calibri" w:cs="Calibri"/>
        </w:rPr>
        <w:footnoteRef/>
      </w:r>
      <w:r w:rsidRPr="00AA1391">
        <w:rPr>
          <w:rFonts w:ascii="Calibri" w:hAnsi="Calibri" w:cs="Calibri"/>
        </w:rPr>
        <w:t xml:space="preserve"> </w:t>
      </w:r>
      <w:r w:rsidR="00B675F7" w:rsidRPr="00016242">
        <w:rPr>
          <w:rFonts w:ascii="Calibri" w:hAnsi="Calibri" w:cs="Calibri"/>
          <w:i/>
          <w:iCs/>
        </w:rPr>
        <w:t xml:space="preserve">Summary Report: </w:t>
      </w:r>
      <w:r w:rsidRPr="00AA1391">
        <w:rPr>
          <w:rFonts w:ascii="Calibri" w:hAnsi="Calibri" w:cs="Calibri"/>
          <w:i/>
          <w:iCs/>
        </w:rPr>
        <w:t xml:space="preserve">Rapid </w:t>
      </w:r>
      <w:r w:rsidR="00882752">
        <w:rPr>
          <w:rFonts w:ascii="Calibri" w:hAnsi="Calibri" w:cs="Calibri"/>
          <w:i/>
          <w:iCs/>
        </w:rPr>
        <w:t>I</w:t>
      </w:r>
      <w:r w:rsidRPr="00AA1391">
        <w:rPr>
          <w:rFonts w:ascii="Calibri" w:hAnsi="Calibri" w:cs="Calibri"/>
          <w:i/>
          <w:iCs/>
        </w:rPr>
        <w:t xml:space="preserve">ncident </w:t>
      </w:r>
      <w:r w:rsidR="00882752">
        <w:rPr>
          <w:rFonts w:ascii="Calibri" w:hAnsi="Calibri" w:cs="Calibri"/>
          <w:i/>
          <w:iCs/>
        </w:rPr>
        <w:t>R</w:t>
      </w:r>
      <w:r w:rsidRPr="00AA1391">
        <w:rPr>
          <w:rFonts w:ascii="Calibri" w:hAnsi="Calibri" w:cs="Calibri"/>
          <w:i/>
          <w:iCs/>
        </w:rPr>
        <w:t>eview</w:t>
      </w:r>
      <w:r w:rsidR="00882752">
        <w:rPr>
          <w:rFonts w:ascii="Calibri" w:hAnsi="Calibri" w:cs="Calibri"/>
          <w:i/>
          <w:iCs/>
        </w:rPr>
        <w:t>:</w:t>
      </w:r>
      <w:r w:rsidRPr="00AA1391">
        <w:rPr>
          <w:rFonts w:ascii="Calibri" w:hAnsi="Calibri" w:cs="Calibri"/>
          <w:i/>
          <w:iCs/>
        </w:rPr>
        <w:t xml:space="preserve"> Waikato Hospital</w:t>
      </w:r>
      <w:r w:rsidRPr="00AA1391">
        <w:rPr>
          <w:rFonts w:ascii="Calibri" w:hAnsi="Calibri" w:cs="Calibri"/>
        </w:rPr>
        <w:t xml:space="preserve"> </w:t>
      </w:r>
      <w:r w:rsidR="00882752">
        <w:rPr>
          <w:rFonts w:ascii="Calibri" w:hAnsi="Calibri" w:cs="Calibri"/>
        </w:rPr>
        <w:t>Event</w:t>
      </w:r>
      <w:r w:rsidR="00743F8D">
        <w:rPr>
          <w:rFonts w:ascii="Calibri" w:hAnsi="Calibri" w:cs="Calibri"/>
        </w:rPr>
        <w:t xml:space="preserve">: </w:t>
      </w:r>
      <w:r w:rsidRPr="00016242">
        <w:rPr>
          <w:rFonts w:ascii="Calibri" w:hAnsi="Calibri" w:cs="Calibri"/>
          <w:i/>
          <w:iCs/>
        </w:rPr>
        <w:t>2 April 2025</w:t>
      </w:r>
      <w:r w:rsidR="00610F22">
        <w:rPr>
          <w:rFonts w:ascii="Calibri" w:hAnsi="Calibri" w:cs="Calibri"/>
        </w:rPr>
        <w:t>.</w:t>
      </w:r>
      <w:r w:rsidRPr="00AA1391">
        <w:rPr>
          <w:rFonts w:ascii="Calibri" w:hAnsi="Calibri" w:cs="Calibri"/>
        </w:rPr>
        <w:t xml:space="preserve"> </w:t>
      </w:r>
      <w:r w:rsidR="00421B72">
        <w:rPr>
          <w:rFonts w:ascii="Calibri" w:hAnsi="Calibri" w:cs="Calibri"/>
        </w:rPr>
        <w:t xml:space="preserve">URL: </w:t>
      </w:r>
      <w:hyperlink r:id="rId1" w:history="1">
        <w:r w:rsidR="00421B72" w:rsidRPr="00421B72">
          <w:rPr>
            <w:rStyle w:val="Hyperlink"/>
            <w:rFonts w:ascii="Calibri" w:hAnsi="Calibri" w:cs="Calibri"/>
          </w:rPr>
          <w:t>healthnz.govt.nz/publications/rapid-incident-review-and-summary-report-waikato-hospital</w:t>
        </w:r>
      </w:hyperlink>
      <w:r w:rsidRPr="00AA1391">
        <w:rPr>
          <w:rFonts w:ascii="Calibri" w:hAnsi="Calibri" w:cs="Calibri"/>
        </w:rPr>
        <w:t xml:space="preserve"> (accessed 23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C100" w14:textId="4F397EDC" w:rsidR="00684476" w:rsidRDefault="00684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4365" w14:textId="6BC4A638" w:rsidR="00684476" w:rsidRDefault="00684476" w:rsidP="00512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C20E" w14:textId="1D0E78B5" w:rsidR="00684476" w:rsidRPr="00AF01F8" w:rsidRDefault="004A70AA" w:rsidP="004A70AA">
    <w:pPr>
      <w:pStyle w:val="Footer"/>
      <w:tabs>
        <w:tab w:val="clear" w:pos="4513"/>
        <w:tab w:val="center" w:pos="2410"/>
      </w:tabs>
      <w:ind w:left="-426"/>
      <w:jc w:val="center"/>
      <w:rPr>
        <w:rFonts w:ascii="Arial" w:hAnsi="Arial" w:cs="Arial"/>
        <w:b/>
        <w:bCs/>
        <w:sz w:val="44"/>
        <w:szCs w:val="44"/>
      </w:rPr>
    </w:pPr>
    <w:r>
      <w:rPr>
        <w:noProof/>
      </w:rPr>
      <w:drawing>
        <wp:anchor distT="0" distB="0" distL="114300" distR="114300" simplePos="0" relativeHeight="251658240" behindDoc="0" locked="0" layoutInCell="1" allowOverlap="1" wp14:anchorId="44FC7D88" wp14:editId="00A329B5">
          <wp:simplePos x="0" y="0"/>
          <wp:positionH relativeFrom="column">
            <wp:posOffset>4632960</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hAnsi="Arial" w:cs="Arial"/>
          <w:sz w:val="22"/>
          <w:szCs w:val="22"/>
        </w:rPr>
        <w:id w:val="2109530784"/>
        <w:docPartObj>
          <w:docPartGallery w:val="Page Numbers (Top of Page)"/>
          <w:docPartUnique/>
        </w:docPartObj>
      </w:sdtPr>
      <w:sdtEndPr>
        <w:rPr>
          <w:b/>
          <w:bCs/>
          <w:sz w:val="44"/>
          <w:szCs w:val="44"/>
        </w:rPr>
      </w:sdtEndPr>
      <w:sdtContent>
        <w:r>
          <w:rPr>
            <w:rFonts w:ascii="Arial" w:hAnsi="Arial" w:cs="Arial"/>
            <w:sz w:val="22"/>
            <w:szCs w:val="22"/>
          </w:rPr>
          <w:br/>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8F67" w14:textId="43CD80F4" w:rsidR="00684476" w:rsidRDefault="006844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0316" w14:textId="3DD8E17D" w:rsidR="00684476" w:rsidRDefault="00000000" w:rsidP="0075540C">
    <w:pPr>
      <w:pStyle w:val="Header"/>
      <w:spacing w:after="0"/>
      <w:jc w:val="center"/>
    </w:pPr>
    <w:sdt>
      <w:sdtPr>
        <w:rPr>
          <w:rFonts w:ascii="Arial" w:hAnsi="Arial" w:cs="Arial"/>
          <w:sz w:val="22"/>
          <w:szCs w:val="22"/>
        </w:rPr>
        <w:id w:val="-1864891484"/>
        <w:docPartObj>
          <w:docPartGallery w:val="Page Numbers (Top of Page)"/>
          <w:docPartUnique/>
        </w:docPartObj>
      </w:sdtPr>
      <w:sdtEndPr>
        <w:rPr>
          <w:b/>
          <w:bCs/>
          <w:sz w:val="44"/>
          <w:szCs w:val="44"/>
        </w:r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6157" w14:textId="7229AC8D" w:rsidR="00684476" w:rsidRDefault="00684476" w:rsidP="00512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520"/>
    <w:multiLevelType w:val="hybridMultilevel"/>
    <w:tmpl w:val="A65E10C6"/>
    <w:lvl w:ilvl="0" w:tplc="14090019">
      <w:start w:val="1"/>
      <w:numFmt w:val="lowerLetter"/>
      <w:lvlText w:val="%1."/>
      <w:lvlJc w:val="left"/>
      <w:pPr>
        <w:ind w:left="1571" w:hanging="360"/>
      </w:pPr>
    </w:lvl>
    <w:lvl w:ilvl="1" w:tplc="14090019">
      <w:start w:val="1"/>
      <w:numFmt w:val="lowerLetter"/>
      <w:lvlText w:val="%2."/>
      <w:lvlJc w:val="left"/>
      <w:pPr>
        <w:ind w:left="2291" w:hanging="360"/>
      </w:pPr>
    </w:lvl>
    <w:lvl w:ilvl="2" w:tplc="1409001B">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1" w15:restartNumberingAfterBreak="0">
    <w:nsid w:val="04BC6301"/>
    <w:multiLevelType w:val="hybridMultilevel"/>
    <w:tmpl w:val="F03CE5B8"/>
    <w:lvl w:ilvl="0" w:tplc="14090019">
      <w:start w:val="1"/>
      <w:numFmt w:val="lowerLetter"/>
      <w:lvlText w:val="%1."/>
      <w:lvlJc w:val="left"/>
      <w:pPr>
        <w:ind w:left="1571" w:hanging="360"/>
      </w:pPr>
    </w:lvl>
    <w:lvl w:ilvl="1" w:tplc="14090019">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2" w15:restartNumberingAfterBreak="0">
    <w:nsid w:val="06B461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F57D7"/>
    <w:multiLevelType w:val="multilevel"/>
    <w:tmpl w:val="BF360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8F1F37"/>
    <w:multiLevelType w:val="hybridMultilevel"/>
    <w:tmpl w:val="94782B84"/>
    <w:lvl w:ilvl="0" w:tplc="14090019">
      <w:start w:val="1"/>
      <w:numFmt w:val="lowerLetter"/>
      <w:lvlText w:val="%1."/>
      <w:lvlJc w:val="left"/>
      <w:pPr>
        <w:ind w:left="1571" w:hanging="360"/>
      </w:pPr>
    </w:lvl>
    <w:lvl w:ilvl="1" w:tplc="14090019">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5" w15:restartNumberingAfterBreak="0">
    <w:nsid w:val="09B64DD1"/>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632FD3"/>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26BE6"/>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1855F3"/>
    <w:multiLevelType w:val="multilevel"/>
    <w:tmpl w:val="0B5646CA"/>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A2426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70316"/>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E8475E"/>
    <w:multiLevelType w:val="multilevel"/>
    <w:tmpl w:val="44D061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D121E"/>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1F6790"/>
    <w:multiLevelType w:val="multilevel"/>
    <w:tmpl w:val="0B5646CA"/>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240FC4"/>
    <w:multiLevelType w:val="multilevel"/>
    <w:tmpl w:val="0B5646CA"/>
    <w:lvl w:ilvl="0">
      <w:start w:val="2"/>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131EA6"/>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553149"/>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E31D01"/>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465C5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CD3320"/>
    <w:multiLevelType w:val="hybridMultilevel"/>
    <w:tmpl w:val="1FF667E0"/>
    <w:lvl w:ilvl="0" w:tplc="77EE6ACC">
      <w:start w:val="1"/>
      <w:numFmt w:val="bullet"/>
      <w:lvlText w:val=""/>
      <w:lvlJc w:val="left"/>
      <w:pPr>
        <w:ind w:left="1020" w:hanging="360"/>
      </w:pPr>
      <w:rPr>
        <w:rFonts w:ascii="Symbol" w:hAnsi="Symbol"/>
      </w:rPr>
    </w:lvl>
    <w:lvl w:ilvl="1" w:tplc="8BF4AC7E">
      <w:start w:val="1"/>
      <w:numFmt w:val="bullet"/>
      <w:lvlText w:val=""/>
      <w:lvlJc w:val="left"/>
      <w:pPr>
        <w:ind w:left="1020" w:hanging="360"/>
      </w:pPr>
      <w:rPr>
        <w:rFonts w:ascii="Symbol" w:hAnsi="Symbol"/>
      </w:rPr>
    </w:lvl>
    <w:lvl w:ilvl="2" w:tplc="DAE41740">
      <w:start w:val="1"/>
      <w:numFmt w:val="bullet"/>
      <w:lvlText w:val=""/>
      <w:lvlJc w:val="left"/>
      <w:pPr>
        <w:ind w:left="1020" w:hanging="360"/>
      </w:pPr>
      <w:rPr>
        <w:rFonts w:ascii="Symbol" w:hAnsi="Symbol"/>
      </w:rPr>
    </w:lvl>
    <w:lvl w:ilvl="3" w:tplc="724ADEA8">
      <w:start w:val="1"/>
      <w:numFmt w:val="bullet"/>
      <w:lvlText w:val=""/>
      <w:lvlJc w:val="left"/>
      <w:pPr>
        <w:ind w:left="1020" w:hanging="360"/>
      </w:pPr>
      <w:rPr>
        <w:rFonts w:ascii="Symbol" w:hAnsi="Symbol"/>
      </w:rPr>
    </w:lvl>
    <w:lvl w:ilvl="4" w:tplc="61684DC2">
      <w:start w:val="1"/>
      <w:numFmt w:val="bullet"/>
      <w:lvlText w:val=""/>
      <w:lvlJc w:val="left"/>
      <w:pPr>
        <w:ind w:left="1020" w:hanging="360"/>
      </w:pPr>
      <w:rPr>
        <w:rFonts w:ascii="Symbol" w:hAnsi="Symbol"/>
      </w:rPr>
    </w:lvl>
    <w:lvl w:ilvl="5" w:tplc="9190BF6E">
      <w:start w:val="1"/>
      <w:numFmt w:val="bullet"/>
      <w:lvlText w:val=""/>
      <w:lvlJc w:val="left"/>
      <w:pPr>
        <w:ind w:left="1020" w:hanging="360"/>
      </w:pPr>
      <w:rPr>
        <w:rFonts w:ascii="Symbol" w:hAnsi="Symbol"/>
      </w:rPr>
    </w:lvl>
    <w:lvl w:ilvl="6" w:tplc="7EC0228C">
      <w:start w:val="1"/>
      <w:numFmt w:val="bullet"/>
      <w:lvlText w:val=""/>
      <w:lvlJc w:val="left"/>
      <w:pPr>
        <w:ind w:left="1020" w:hanging="360"/>
      </w:pPr>
      <w:rPr>
        <w:rFonts w:ascii="Symbol" w:hAnsi="Symbol"/>
      </w:rPr>
    </w:lvl>
    <w:lvl w:ilvl="7" w:tplc="DB5A9AD0">
      <w:start w:val="1"/>
      <w:numFmt w:val="bullet"/>
      <w:lvlText w:val=""/>
      <w:lvlJc w:val="left"/>
      <w:pPr>
        <w:ind w:left="1020" w:hanging="360"/>
      </w:pPr>
      <w:rPr>
        <w:rFonts w:ascii="Symbol" w:hAnsi="Symbol"/>
      </w:rPr>
    </w:lvl>
    <w:lvl w:ilvl="8" w:tplc="8CB45F10">
      <w:start w:val="1"/>
      <w:numFmt w:val="bullet"/>
      <w:lvlText w:val=""/>
      <w:lvlJc w:val="left"/>
      <w:pPr>
        <w:ind w:left="1020" w:hanging="360"/>
      </w:pPr>
      <w:rPr>
        <w:rFonts w:ascii="Symbol" w:hAnsi="Symbol"/>
      </w:rPr>
    </w:lvl>
  </w:abstractNum>
  <w:abstractNum w:abstractNumId="20" w15:restartNumberingAfterBreak="0">
    <w:nsid w:val="31A42579"/>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220724"/>
    <w:multiLevelType w:val="hybridMultilevel"/>
    <w:tmpl w:val="5C0A86E2"/>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2" w15:restartNumberingAfterBreak="0">
    <w:nsid w:val="37BF649B"/>
    <w:multiLevelType w:val="multilevel"/>
    <w:tmpl w:val="12FCC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9446A8"/>
    <w:multiLevelType w:val="multilevel"/>
    <w:tmpl w:val="DB5839BE"/>
    <w:lvl w:ilvl="0">
      <w:start w:val="6"/>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C87387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511D61"/>
    <w:multiLevelType w:val="hybridMultilevel"/>
    <w:tmpl w:val="1D0EEDEC"/>
    <w:lvl w:ilvl="0" w:tplc="14090019">
      <w:start w:val="1"/>
      <w:numFmt w:val="lowerLetter"/>
      <w:lvlText w:val="%1."/>
      <w:lvlJc w:val="left"/>
      <w:pPr>
        <w:ind w:left="360" w:hanging="360"/>
      </w:pPr>
    </w:lvl>
    <w:lvl w:ilvl="1" w:tplc="F662AC5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F880450"/>
    <w:multiLevelType w:val="hybridMultilevel"/>
    <w:tmpl w:val="493ACBA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36C3D7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A5277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0045F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D8215F"/>
    <w:multiLevelType w:val="multilevel"/>
    <w:tmpl w:val="08B8EA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71224C"/>
    <w:multiLevelType w:val="multilevel"/>
    <w:tmpl w:val="0186AF6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B721648"/>
    <w:multiLevelType w:val="multilevel"/>
    <w:tmpl w:val="0F00B75C"/>
    <w:lvl w:ilvl="0">
      <w:start w:val="1"/>
      <w:numFmt w:val="decimal"/>
      <w:pStyle w:val="Heading1"/>
      <w:lvlText w:val="%1."/>
      <w:lvlJc w:val="left"/>
      <w:pPr>
        <w:ind w:left="432" w:hanging="432"/>
      </w:pPr>
      <w:rPr>
        <w:rFonts w:ascii="Segoe UI" w:eastAsiaTheme="majorEastAsia" w:hAnsi="Segoe UI" w:cs="Segoe UI"/>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4DCA776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D90BF7"/>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A64E56"/>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B4DDF"/>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498210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4C6816"/>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955571A"/>
    <w:multiLevelType w:val="multilevel"/>
    <w:tmpl w:val="97169EB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442D8B"/>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FE4F42"/>
    <w:multiLevelType w:val="hybridMultilevel"/>
    <w:tmpl w:val="BDCA8988"/>
    <w:lvl w:ilvl="0" w:tplc="14090019">
      <w:start w:val="1"/>
      <w:numFmt w:val="lowerLetter"/>
      <w:lvlText w:val="%1."/>
      <w:lvlJc w:val="left"/>
      <w:pPr>
        <w:ind w:left="1571" w:hanging="360"/>
      </w:pPr>
    </w:lvl>
    <w:lvl w:ilvl="1" w:tplc="14090019">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42" w15:restartNumberingAfterBreak="0">
    <w:nsid w:val="60197225"/>
    <w:multiLevelType w:val="hybridMultilevel"/>
    <w:tmpl w:val="35123FB6"/>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E01AC890">
      <w:start w:val="15"/>
      <w:numFmt w:val="bullet"/>
      <w:lvlText w:val="%3."/>
      <w:lvlJc w:val="left"/>
      <w:pPr>
        <w:ind w:left="2340" w:hanging="360"/>
      </w:pPr>
      <w:rPr>
        <w:rFonts w:ascii="Symbol" w:eastAsiaTheme="minorHAnsi" w:hAnsi="Symbol" w:cs="Segoe UI"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06266D9"/>
    <w:multiLevelType w:val="multilevel"/>
    <w:tmpl w:val="D21AA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5995BBE"/>
    <w:multiLevelType w:val="multilevel"/>
    <w:tmpl w:val="A8C2A724"/>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7765D1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E6227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616AEF"/>
    <w:multiLevelType w:val="hybridMultilevel"/>
    <w:tmpl w:val="4FFA9632"/>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8" w15:restartNumberingAfterBreak="0">
    <w:nsid w:val="705C52FA"/>
    <w:multiLevelType w:val="multilevel"/>
    <w:tmpl w:val="6BC4B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0D60566"/>
    <w:multiLevelType w:val="multilevel"/>
    <w:tmpl w:val="3DA68DF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9D654D"/>
    <w:multiLevelType w:val="hybridMultilevel"/>
    <w:tmpl w:val="2488F38A"/>
    <w:lvl w:ilvl="0" w:tplc="14090019">
      <w:start w:val="1"/>
      <w:numFmt w:val="lowerLetter"/>
      <w:lvlText w:val="%1."/>
      <w:lvlJc w:val="left"/>
      <w:pPr>
        <w:ind w:left="1571" w:hanging="360"/>
      </w:pPr>
    </w:lvl>
    <w:lvl w:ilvl="1" w:tplc="14090019">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51" w15:restartNumberingAfterBreak="0">
    <w:nsid w:val="71AD49F9"/>
    <w:multiLevelType w:val="hybridMultilevel"/>
    <w:tmpl w:val="698CB80C"/>
    <w:lvl w:ilvl="0" w:tplc="297009CA">
      <w:start w:val="1"/>
      <w:numFmt w:val="decimal"/>
      <w:lvlText w:val="%1."/>
      <w:lvlJc w:val="left"/>
      <w:pPr>
        <w:ind w:left="360" w:hanging="360"/>
      </w:pPr>
      <w:rPr>
        <w:rFonts w:hint="default"/>
        <w:color w:val="23305D"/>
        <w:sz w:val="36"/>
        <w:szCs w:val="4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723C46E9"/>
    <w:multiLevelType w:val="multilevel"/>
    <w:tmpl w:val="32CC331E"/>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000F9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3F4F4B"/>
    <w:multiLevelType w:val="hybridMultilevel"/>
    <w:tmpl w:val="8E746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8F8136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2E70C5"/>
    <w:multiLevelType w:val="multilevel"/>
    <w:tmpl w:val="1422C1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D5442A6"/>
    <w:multiLevelType w:val="multilevel"/>
    <w:tmpl w:val="11704E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23305D"/>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8414762">
    <w:abstractNumId w:val="14"/>
  </w:num>
  <w:num w:numId="2" w16cid:durableId="229122914">
    <w:abstractNumId w:val="57"/>
  </w:num>
  <w:num w:numId="3" w16cid:durableId="909731825">
    <w:abstractNumId w:val="24"/>
  </w:num>
  <w:num w:numId="4" w16cid:durableId="1463304404">
    <w:abstractNumId w:val="22"/>
  </w:num>
  <w:num w:numId="5" w16cid:durableId="1049693566">
    <w:abstractNumId w:val="36"/>
  </w:num>
  <w:num w:numId="6" w16cid:durableId="1830436976">
    <w:abstractNumId w:val="52"/>
  </w:num>
  <w:num w:numId="7" w16cid:durableId="800609180">
    <w:abstractNumId w:val="53"/>
  </w:num>
  <w:num w:numId="8" w16cid:durableId="1035155823">
    <w:abstractNumId w:val="56"/>
  </w:num>
  <w:num w:numId="9" w16cid:durableId="1875923299">
    <w:abstractNumId w:val="27"/>
  </w:num>
  <w:num w:numId="10" w16cid:durableId="1438449699">
    <w:abstractNumId w:val="9"/>
  </w:num>
  <w:num w:numId="11" w16cid:durableId="1361708492">
    <w:abstractNumId w:val="45"/>
  </w:num>
  <w:num w:numId="12" w16cid:durableId="1696610433">
    <w:abstractNumId w:val="29"/>
  </w:num>
  <w:num w:numId="13" w16cid:durableId="219289570">
    <w:abstractNumId w:val="46"/>
  </w:num>
  <w:num w:numId="14" w16cid:durableId="1025249635">
    <w:abstractNumId w:val="33"/>
  </w:num>
  <w:num w:numId="15" w16cid:durableId="1871720826">
    <w:abstractNumId w:val="55"/>
  </w:num>
  <w:num w:numId="16" w16cid:durableId="2078162362">
    <w:abstractNumId w:val="18"/>
  </w:num>
  <w:num w:numId="17" w16cid:durableId="1754663596">
    <w:abstractNumId w:val="28"/>
  </w:num>
  <w:num w:numId="18" w16cid:durableId="1936088053">
    <w:abstractNumId w:val="38"/>
  </w:num>
  <w:num w:numId="19" w16cid:durableId="2051605945">
    <w:abstractNumId w:val="25"/>
  </w:num>
  <w:num w:numId="20" w16cid:durableId="1411580373">
    <w:abstractNumId w:val="10"/>
  </w:num>
  <w:num w:numId="21" w16cid:durableId="2096855397">
    <w:abstractNumId w:val="20"/>
  </w:num>
  <w:num w:numId="22" w16cid:durableId="1186098854">
    <w:abstractNumId w:val="35"/>
  </w:num>
  <w:num w:numId="23" w16cid:durableId="1032606946">
    <w:abstractNumId w:val="7"/>
  </w:num>
  <w:num w:numId="24" w16cid:durableId="1484007138">
    <w:abstractNumId w:val="15"/>
  </w:num>
  <w:num w:numId="25" w16cid:durableId="1386951193">
    <w:abstractNumId w:val="34"/>
  </w:num>
  <w:num w:numId="26" w16cid:durableId="1218518564">
    <w:abstractNumId w:val="3"/>
  </w:num>
  <w:num w:numId="27" w16cid:durableId="349186381">
    <w:abstractNumId w:val="43"/>
  </w:num>
  <w:num w:numId="28" w16cid:durableId="1547331034">
    <w:abstractNumId w:val="17"/>
  </w:num>
  <w:num w:numId="29" w16cid:durableId="1042706978">
    <w:abstractNumId w:val="6"/>
  </w:num>
  <w:num w:numId="30" w16cid:durableId="739979858">
    <w:abstractNumId w:val="12"/>
  </w:num>
  <w:num w:numId="31" w16cid:durableId="1587227996">
    <w:abstractNumId w:val="40"/>
  </w:num>
  <w:num w:numId="32" w16cid:durableId="779573693">
    <w:abstractNumId w:val="13"/>
  </w:num>
  <w:num w:numId="33" w16cid:durableId="1500581124">
    <w:abstractNumId w:val="8"/>
  </w:num>
  <w:num w:numId="34" w16cid:durableId="1636905444">
    <w:abstractNumId w:val="48"/>
  </w:num>
  <w:num w:numId="35" w16cid:durableId="235672923">
    <w:abstractNumId w:val="16"/>
  </w:num>
  <w:num w:numId="36" w16cid:durableId="1732843014">
    <w:abstractNumId w:val="5"/>
  </w:num>
  <w:num w:numId="37" w16cid:durableId="427312551">
    <w:abstractNumId w:val="30"/>
  </w:num>
  <w:num w:numId="38" w16cid:durableId="1047267660">
    <w:abstractNumId w:val="2"/>
  </w:num>
  <w:num w:numId="39" w16cid:durableId="65997957">
    <w:abstractNumId w:val="19"/>
  </w:num>
  <w:num w:numId="40" w16cid:durableId="1633638330">
    <w:abstractNumId w:val="37"/>
  </w:num>
  <w:num w:numId="41" w16cid:durableId="1152789759">
    <w:abstractNumId w:val="23"/>
  </w:num>
  <w:num w:numId="42" w16cid:durableId="182212883">
    <w:abstractNumId w:val="51"/>
  </w:num>
  <w:num w:numId="43" w16cid:durableId="1266499328">
    <w:abstractNumId w:val="31"/>
  </w:num>
  <w:num w:numId="44" w16cid:durableId="176313727">
    <w:abstractNumId w:val="26"/>
  </w:num>
  <w:num w:numId="45" w16cid:durableId="1681618015">
    <w:abstractNumId w:val="49"/>
  </w:num>
  <w:num w:numId="46" w16cid:durableId="671570289">
    <w:abstractNumId w:val="56"/>
  </w:num>
  <w:num w:numId="47" w16cid:durableId="888881704">
    <w:abstractNumId w:val="32"/>
  </w:num>
  <w:num w:numId="48" w16cid:durableId="1491363260">
    <w:abstractNumId w:val="44"/>
  </w:num>
  <w:num w:numId="49" w16cid:durableId="350108446">
    <w:abstractNumId w:val="39"/>
  </w:num>
  <w:num w:numId="50" w16cid:durableId="1499298535">
    <w:abstractNumId w:val="11"/>
  </w:num>
  <w:num w:numId="51" w16cid:durableId="352922112">
    <w:abstractNumId w:val="54"/>
  </w:num>
  <w:num w:numId="52" w16cid:durableId="1479809060">
    <w:abstractNumId w:val="42"/>
  </w:num>
  <w:num w:numId="53" w16cid:durableId="1506744226">
    <w:abstractNumId w:val="41"/>
  </w:num>
  <w:num w:numId="54" w16cid:durableId="592713949">
    <w:abstractNumId w:val="1"/>
  </w:num>
  <w:num w:numId="55" w16cid:durableId="1793137367">
    <w:abstractNumId w:val="47"/>
  </w:num>
  <w:num w:numId="56" w16cid:durableId="2050570209">
    <w:abstractNumId w:val="50"/>
  </w:num>
  <w:num w:numId="57" w16cid:durableId="61687033">
    <w:abstractNumId w:val="21"/>
  </w:num>
  <w:num w:numId="58" w16cid:durableId="2134012832">
    <w:abstractNumId w:val="4"/>
  </w:num>
  <w:num w:numId="59" w16cid:durableId="933055989">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9A"/>
    <w:rsid w:val="00000EA9"/>
    <w:rsid w:val="00001BEC"/>
    <w:rsid w:val="00001C53"/>
    <w:rsid w:val="00002237"/>
    <w:rsid w:val="0000299E"/>
    <w:rsid w:val="000029BE"/>
    <w:rsid w:val="00002D07"/>
    <w:rsid w:val="00002DDA"/>
    <w:rsid w:val="00002F9A"/>
    <w:rsid w:val="000054D6"/>
    <w:rsid w:val="00005F37"/>
    <w:rsid w:val="0000752E"/>
    <w:rsid w:val="00007C90"/>
    <w:rsid w:val="00007F59"/>
    <w:rsid w:val="00010152"/>
    <w:rsid w:val="00010E66"/>
    <w:rsid w:val="00011145"/>
    <w:rsid w:val="00012613"/>
    <w:rsid w:val="00014DA9"/>
    <w:rsid w:val="00015351"/>
    <w:rsid w:val="0001552B"/>
    <w:rsid w:val="00016242"/>
    <w:rsid w:val="00016292"/>
    <w:rsid w:val="00017213"/>
    <w:rsid w:val="0002032B"/>
    <w:rsid w:val="00020434"/>
    <w:rsid w:val="00020983"/>
    <w:rsid w:val="00020C4B"/>
    <w:rsid w:val="00021649"/>
    <w:rsid w:val="00021CE2"/>
    <w:rsid w:val="0002339B"/>
    <w:rsid w:val="00024B67"/>
    <w:rsid w:val="000250F8"/>
    <w:rsid w:val="00027ACA"/>
    <w:rsid w:val="000310BA"/>
    <w:rsid w:val="00032AE3"/>
    <w:rsid w:val="00032C50"/>
    <w:rsid w:val="00033F69"/>
    <w:rsid w:val="0003468D"/>
    <w:rsid w:val="00035307"/>
    <w:rsid w:val="00035BB1"/>
    <w:rsid w:val="0003681B"/>
    <w:rsid w:val="000368A0"/>
    <w:rsid w:val="00037682"/>
    <w:rsid w:val="00040D08"/>
    <w:rsid w:val="0004187B"/>
    <w:rsid w:val="00042234"/>
    <w:rsid w:val="000444F6"/>
    <w:rsid w:val="0004489C"/>
    <w:rsid w:val="00044E3F"/>
    <w:rsid w:val="00045357"/>
    <w:rsid w:val="00045406"/>
    <w:rsid w:val="00045892"/>
    <w:rsid w:val="000467C5"/>
    <w:rsid w:val="000469F6"/>
    <w:rsid w:val="00047231"/>
    <w:rsid w:val="000473EC"/>
    <w:rsid w:val="00051B0B"/>
    <w:rsid w:val="00051D35"/>
    <w:rsid w:val="00052E27"/>
    <w:rsid w:val="000538C3"/>
    <w:rsid w:val="00056050"/>
    <w:rsid w:val="0005615B"/>
    <w:rsid w:val="00056B62"/>
    <w:rsid w:val="00057D1A"/>
    <w:rsid w:val="00060E58"/>
    <w:rsid w:val="00062FFE"/>
    <w:rsid w:val="00063DA2"/>
    <w:rsid w:val="00064510"/>
    <w:rsid w:val="000646B4"/>
    <w:rsid w:val="00064ECA"/>
    <w:rsid w:val="00065207"/>
    <w:rsid w:val="00065703"/>
    <w:rsid w:val="00066D84"/>
    <w:rsid w:val="00067B36"/>
    <w:rsid w:val="00067C2A"/>
    <w:rsid w:val="000712E9"/>
    <w:rsid w:val="00071902"/>
    <w:rsid w:val="00075BF3"/>
    <w:rsid w:val="000800E7"/>
    <w:rsid w:val="00081445"/>
    <w:rsid w:val="00081B95"/>
    <w:rsid w:val="00081E85"/>
    <w:rsid w:val="00082290"/>
    <w:rsid w:val="0008321C"/>
    <w:rsid w:val="0008384C"/>
    <w:rsid w:val="0008465B"/>
    <w:rsid w:val="00084C7F"/>
    <w:rsid w:val="000850B5"/>
    <w:rsid w:val="00085DF0"/>
    <w:rsid w:val="00087035"/>
    <w:rsid w:val="00087FE5"/>
    <w:rsid w:val="000903CA"/>
    <w:rsid w:val="00091235"/>
    <w:rsid w:val="000936A0"/>
    <w:rsid w:val="00093A6C"/>
    <w:rsid w:val="0009432C"/>
    <w:rsid w:val="0009554C"/>
    <w:rsid w:val="00095775"/>
    <w:rsid w:val="00095CF6"/>
    <w:rsid w:val="000A0A3E"/>
    <w:rsid w:val="000A19A1"/>
    <w:rsid w:val="000A3E25"/>
    <w:rsid w:val="000A5577"/>
    <w:rsid w:val="000A6C03"/>
    <w:rsid w:val="000B0CA2"/>
    <w:rsid w:val="000B0F49"/>
    <w:rsid w:val="000B11A7"/>
    <w:rsid w:val="000B171C"/>
    <w:rsid w:val="000B18E0"/>
    <w:rsid w:val="000B252F"/>
    <w:rsid w:val="000B2627"/>
    <w:rsid w:val="000B3F27"/>
    <w:rsid w:val="000B745B"/>
    <w:rsid w:val="000B7E30"/>
    <w:rsid w:val="000C0F7C"/>
    <w:rsid w:val="000C27DE"/>
    <w:rsid w:val="000C4019"/>
    <w:rsid w:val="000C63C4"/>
    <w:rsid w:val="000C65E9"/>
    <w:rsid w:val="000C7358"/>
    <w:rsid w:val="000C7E9D"/>
    <w:rsid w:val="000D055E"/>
    <w:rsid w:val="000D082C"/>
    <w:rsid w:val="000D136D"/>
    <w:rsid w:val="000D19D7"/>
    <w:rsid w:val="000D3036"/>
    <w:rsid w:val="000D319C"/>
    <w:rsid w:val="000D6383"/>
    <w:rsid w:val="000D6568"/>
    <w:rsid w:val="000D7A29"/>
    <w:rsid w:val="000E09AD"/>
    <w:rsid w:val="000E1D43"/>
    <w:rsid w:val="000E1DA8"/>
    <w:rsid w:val="000E4544"/>
    <w:rsid w:val="000E4955"/>
    <w:rsid w:val="000E546A"/>
    <w:rsid w:val="000E62FA"/>
    <w:rsid w:val="000E7904"/>
    <w:rsid w:val="000F01A1"/>
    <w:rsid w:val="000F031A"/>
    <w:rsid w:val="000F1450"/>
    <w:rsid w:val="000F1E8D"/>
    <w:rsid w:val="000F22EA"/>
    <w:rsid w:val="000F265B"/>
    <w:rsid w:val="000F49F3"/>
    <w:rsid w:val="000F5285"/>
    <w:rsid w:val="000F5B08"/>
    <w:rsid w:val="000F5D12"/>
    <w:rsid w:val="000F5F97"/>
    <w:rsid w:val="000F6D01"/>
    <w:rsid w:val="001005D9"/>
    <w:rsid w:val="00100A7A"/>
    <w:rsid w:val="001012B6"/>
    <w:rsid w:val="0010161D"/>
    <w:rsid w:val="00102280"/>
    <w:rsid w:val="001039F3"/>
    <w:rsid w:val="00103E81"/>
    <w:rsid w:val="00103F82"/>
    <w:rsid w:val="00105FB2"/>
    <w:rsid w:val="00107013"/>
    <w:rsid w:val="001073A2"/>
    <w:rsid w:val="00107B01"/>
    <w:rsid w:val="001103BE"/>
    <w:rsid w:val="00111880"/>
    <w:rsid w:val="00112AD8"/>
    <w:rsid w:val="00112B58"/>
    <w:rsid w:val="00112D72"/>
    <w:rsid w:val="001135C9"/>
    <w:rsid w:val="00113601"/>
    <w:rsid w:val="00114861"/>
    <w:rsid w:val="001169F5"/>
    <w:rsid w:val="00117934"/>
    <w:rsid w:val="00117A9C"/>
    <w:rsid w:val="0012182C"/>
    <w:rsid w:val="00121EDF"/>
    <w:rsid w:val="001224C0"/>
    <w:rsid w:val="00130868"/>
    <w:rsid w:val="00132D14"/>
    <w:rsid w:val="001339E3"/>
    <w:rsid w:val="001350A8"/>
    <w:rsid w:val="001369FA"/>
    <w:rsid w:val="001372FA"/>
    <w:rsid w:val="00137A2B"/>
    <w:rsid w:val="0014089F"/>
    <w:rsid w:val="00141BE3"/>
    <w:rsid w:val="001420C5"/>
    <w:rsid w:val="00143430"/>
    <w:rsid w:val="00145780"/>
    <w:rsid w:val="001462A3"/>
    <w:rsid w:val="00146546"/>
    <w:rsid w:val="00147347"/>
    <w:rsid w:val="00150853"/>
    <w:rsid w:val="00150D66"/>
    <w:rsid w:val="00151E5F"/>
    <w:rsid w:val="00152BDA"/>
    <w:rsid w:val="001536B8"/>
    <w:rsid w:val="00153D04"/>
    <w:rsid w:val="001540E4"/>
    <w:rsid w:val="00155274"/>
    <w:rsid w:val="0015776D"/>
    <w:rsid w:val="00157C7E"/>
    <w:rsid w:val="0016164A"/>
    <w:rsid w:val="0016349C"/>
    <w:rsid w:val="00163675"/>
    <w:rsid w:val="001655F8"/>
    <w:rsid w:val="00165876"/>
    <w:rsid w:val="00165B85"/>
    <w:rsid w:val="001665E5"/>
    <w:rsid w:val="00167C2C"/>
    <w:rsid w:val="00171864"/>
    <w:rsid w:val="00172CA9"/>
    <w:rsid w:val="001754E2"/>
    <w:rsid w:val="00175E97"/>
    <w:rsid w:val="00176284"/>
    <w:rsid w:val="00176B34"/>
    <w:rsid w:val="0017735D"/>
    <w:rsid w:val="00177E8B"/>
    <w:rsid w:val="00182BC3"/>
    <w:rsid w:val="00183CA6"/>
    <w:rsid w:val="0018463E"/>
    <w:rsid w:val="00185017"/>
    <w:rsid w:val="00185A74"/>
    <w:rsid w:val="00187F17"/>
    <w:rsid w:val="00190482"/>
    <w:rsid w:val="00190EAA"/>
    <w:rsid w:val="00192403"/>
    <w:rsid w:val="00192576"/>
    <w:rsid w:val="00193416"/>
    <w:rsid w:val="00193D54"/>
    <w:rsid w:val="001945BD"/>
    <w:rsid w:val="001956FD"/>
    <w:rsid w:val="00195B72"/>
    <w:rsid w:val="00195F78"/>
    <w:rsid w:val="001960AA"/>
    <w:rsid w:val="001961A8"/>
    <w:rsid w:val="001961D6"/>
    <w:rsid w:val="00196911"/>
    <w:rsid w:val="00197FCC"/>
    <w:rsid w:val="001A1B97"/>
    <w:rsid w:val="001A3AA8"/>
    <w:rsid w:val="001A4285"/>
    <w:rsid w:val="001A4ADC"/>
    <w:rsid w:val="001A50D4"/>
    <w:rsid w:val="001A5D0A"/>
    <w:rsid w:val="001B0989"/>
    <w:rsid w:val="001B1DB0"/>
    <w:rsid w:val="001B20DD"/>
    <w:rsid w:val="001B2A00"/>
    <w:rsid w:val="001B338E"/>
    <w:rsid w:val="001B356E"/>
    <w:rsid w:val="001B3874"/>
    <w:rsid w:val="001B3886"/>
    <w:rsid w:val="001B3887"/>
    <w:rsid w:val="001B41C6"/>
    <w:rsid w:val="001B638A"/>
    <w:rsid w:val="001B7087"/>
    <w:rsid w:val="001B727D"/>
    <w:rsid w:val="001B79F2"/>
    <w:rsid w:val="001C08A8"/>
    <w:rsid w:val="001C09AC"/>
    <w:rsid w:val="001C2B95"/>
    <w:rsid w:val="001C3179"/>
    <w:rsid w:val="001C4676"/>
    <w:rsid w:val="001C4C30"/>
    <w:rsid w:val="001C5317"/>
    <w:rsid w:val="001C65F4"/>
    <w:rsid w:val="001C67D4"/>
    <w:rsid w:val="001C6D3E"/>
    <w:rsid w:val="001C7099"/>
    <w:rsid w:val="001D0642"/>
    <w:rsid w:val="001D065F"/>
    <w:rsid w:val="001D19EE"/>
    <w:rsid w:val="001D23A1"/>
    <w:rsid w:val="001D377C"/>
    <w:rsid w:val="001D4000"/>
    <w:rsid w:val="001D4171"/>
    <w:rsid w:val="001D45B1"/>
    <w:rsid w:val="001D45E2"/>
    <w:rsid w:val="001D615D"/>
    <w:rsid w:val="001D6BB8"/>
    <w:rsid w:val="001D6C2C"/>
    <w:rsid w:val="001D6F42"/>
    <w:rsid w:val="001D7575"/>
    <w:rsid w:val="001E103E"/>
    <w:rsid w:val="001E1689"/>
    <w:rsid w:val="001E16F5"/>
    <w:rsid w:val="001E1C23"/>
    <w:rsid w:val="001E35B9"/>
    <w:rsid w:val="001E43FC"/>
    <w:rsid w:val="001E5545"/>
    <w:rsid w:val="001E58A0"/>
    <w:rsid w:val="001E65E2"/>
    <w:rsid w:val="001E6A06"/>
    <w:rsid w:val="001E738D"/>
    <w:rsid w:val="001F019B"/>
    <w:rsid w:val="001F0BA7"/>
    <w:rsid w:val="001F10BB"/>
    <w:rsid w:val="001F136D"/>
    <w:rsid w:val="001F2A2D"/>
    <w:rsid w:val="001F3F71"/>
    <w:rsid w:val="001F55E9"/>
    <w:rsid w:val="001F6081"/>
    <w:rsid w:val="001F760F"/>
    <w:rsid w:val="0020049F"/>
    <w:rsid w:val="00203371"/>
    <w:rsid w:val="002035A8"/>
    <w:rsid w:val="00204274"/>
    <w:rsid w:val="00205A8C"/>
    <w:rsid w:val="002074C5"/>
    <w:rsid w:val="00207ED9"/>
    <w:rsid w:val="00210183"/>
    <w:rsid w:val="002130A0"/>
    <w:rsid w:val="002130B3"/>
    <w:rsid w:val="0021359C"/>
    <w:rsid w:val="00213BC6"/>
    <w:rsid w:val="002154B4"/>
    <w:rsid w:val="00215863"/>
    <w:rsid w:val="00215B4D"/>
    <w:rsid w:val="00216CB8"/>
    <w:rsid w:val="00217C17"/>
    <w:rsid w:val="00217DAB"/>
    <w:rsid w:val="00220E5C"/>
    <w:rsid w:val="00221FDF"/>
    <w:rsid w:val="00222001"/>
    <w:rsid w:val="00223A53"/>
    <w:rsid w:val="002270A9"/>
    <w:rsid w:val="002277E3"/>
    <w:rsid w:val="00230279"/>
    <w:rsid w:val="002305FE"/>
    <w:rsid w:val="002306AD"/>
    <w:rsid w:val="00231212"/>
    <w:rsid w:val="00233A2E"/>
    <w:rsid w:val="00233D19"/>
    <w:rsid w:val="00233DD2"/>
    <w:rsid w:val="002342EA"/>
    <w:rsid w:val="00235166"/>
    <w:rsid w:val="0023624B"/>
    <w:rsid w:val="00236E34"/>
    <w:rsid w:val="00240D72"/>
    <w:rsid w:val="00241B38"/>
    <w:rsid w:val="00241BE3"/>
    <w:rsid w:val="00241D7E"/>
    <w:rsid w:val="00242141"/>
    <w:rsid w:val="00243623"/>
    <w:rsid w:val="0024362F"/>
    <w:rsid w:val="00243B0C"/>
    <w:rsid w:val="00245754"/>
    <w:rsid w:val="002462A6"/>
    <w:rsid w:val="0024684E"/>
    <w:rsid w:val="00246DAE"/>
    <w:rsid w:val="00247E52"/>
    <w:rsid w:val="00250769"/>
    <w:rsid w:val="00250940"/>
    <w:rsid w:val="00250D28"/>
    <w:rsid w:val="002527FF"/>
    <w:rsid w:val="00254C95"/>
    <w:rsid w:val="0025565D"/>
    <w:rsid w:val="00256863"/>
    <w:rsid w:val="0026064E"/>
    <w:rsid w:val="00261ED6"/>
    <w:rsid w:val="00263215"/>
    <w:rsid w:val="00263790"/>
    <w:rsid w:val="00263B61"/>
    <w:rsid w:val="00265874"/>
    <w:rsid w:val="0026708C"/>
    <w:rsid w:val="00267F99"/>
    <w:rsid w:val="00271162"/>
    <w:rsid w:val="0027185C"/>
    <w:rsid w:val="002735F9"/>
    <w:rsid w:val="00273B25"/>
    <w:rsid w:val="0027670F"/>
    <w:rsid w:val="0027762E"/>
    <w:rsid w:val="00277E99"/>
    <w:rsid w:val="002805F1"/>
    <w:rsid w:val="00282FA9"/>
    <w:rsid w:val="00283AA1"/>
    <w:rsid w:val="00283D2C"/>
    <w:rsid w:val="00284708"/>
    <w:rsid w:val="00290521"/>
    <w:rsid w:val="002914B2"/>
    <w:rsid w:val="00292EA1"/>
    <w:rsid w:val="00293823"/>
    <w:rsid w:val="00293B26"/>
    <w:rsid w:val="00293F47"/>
    <w:rsid w:val="002943E7"/>
    <w:rsid w:val="00294A7B"/>
    <w:rsid w:val="002958B1"/>
    <w:rsid w:val="00297A29"/>
    <w:rsid w:val="002A0261"/>
    <w:rsid w:val="002A2597"/>
    <w:rsid w:val="002A3710"/>
    <w:rsid w:val="002A40D0"/>
    <w:rsid w:val="002A50B0"/>
    <w:rsid w:val="002A5289"/>
    <w:rsid w:val="002A5772"/>
    <w:rsid w:val="002A5826"/>
    <w:rsid w:val="002A5FC7"/>
    <w:rsid w:val="002A6D7A"/>
    <w:rsid w:val="002A6FF4"/>
    <w:rsid w:val="002A7664"/>
    <w:rsid w:val="002A7CAF"/>
    <w:rsid w:val="002B1E83"/>
    <w:rsid w:val="002B378E"/>
    <w:rsid w:val="002B4CEA"/>
    <w:rsid w:val="002B5B58"/>
    <w:rsid w:val="002B789E"/>
    <w:rsid w:val="002C04BE"/>
    <w:rsid w:val="002C0535"/>
    <w:rsid w:val="002C0E7F"/>
    <w:rsid w:val="002C1A9A"/>
    <w:rsid w:val="002C26FC"/>
    <w:rsid w:val="002C5257"/>
    <w:rsid w:val="002C5628"/>
    <w:rsid w:val="002C65CA"/>
    <w:rsid w:val="002C681C"/>
    <w:rsid w:val="002C7591"/>
    <w:rsid w:val="002C7888"/>
    <w:rsid w:val="002D06E0"/>
    <w:rsid w:val="002D0B3A"/>
    <w:rsid w:val="002D0DC4"/>
    <w:rsid w:val="002D1494"/>
    <w:rsid w:val="002D16D1"/>
    <w:rsid w:val="002D5673"/>
    <w:rsid w:val="002D68A3"/>
    <w:rsid w:val="002D69FC"/>
    <w:rsid w:val="002D7129"/>
    <w:rsid w:val="002E0174"/>
    <w:rsid w:val="002E0AF8"/>
    <w:rsid w:val="002E0FCD"/>
    <w:rsid w:val="002E2DA1"/>
    <w:rsid w:val="002E362E"/>
    <w:rsid w:val="002E37CA"/>
    <w:rsid w:val="002E49E5"/>
    <w:rsid w:val="002E5099"/>
    <w:rsid w:val="002E514A"/>
    <w:rsid w:val="002E60FF"/>
    <w:rsid w:val="002E778A"/>
    <w:rsid w:val="002F0020"/>
    <w:rsid w:val="002F019F"/>
    <w:rsid w:val="002F1F09"/>
    <w:rsid w:val="002F4818"/>
    <w:rsid w:val="002F49CB"/>
    <w:rsid w:val="002F4E6B"/>
    <w:rsid w:val="002F562E"/>
    <w:rsid w:val="002F61FE"/>
    <w:rsid w:val="002F7283"/>
    <w:rsid w:val="002F7E6E"/>
    <w:rsid w:val="00300B5E"/>
    <w:rsid w:val="003010DD"/>
    <w:rsid w:val="00301449"/>
    <w:rsid w:val="003026F3"/>
    <w:rsid w:val="00303CAC"/>
    <w:rsid w:val="00303DDB"/>
    <w:rsid w:val="00304BDA"/>
    <w:rsid w:val="00304DF4"/>
    <w:rsid w:val="00305259"/>
    <w:rsid w:val="00306E53"/>
    <w:rsid w:val="0030724B"/>
    <w:rsid w:val="003107DD"/>
    <w:rsid w:val="003109E8"/>
    <w:rsid w:val="0031108B"/>
    <w:rsid w:val="00312432"/>
    <w:rsid w:val="003137CF"/>
    <w:rsid w:val="00313DA7"/>
    <w:rsid w:val="00322574"/>
    <w:rsid w:val="00322B2A"/>
    <w:rsid w:val="00322C3F"/>
    <w:rsid w:val="00323217"/>
    <w:rsid w:val="00323596"/>
    <w:rsid w:val="0032487B"/>
    <w:rsid w:val="0032535D"/>
    <w:rsid w:val="003254D1"/>
    <w:rsid w:val="003258AC"/>
    <w:rsid w:val="00330C92"/>
    <w:rsid w:val="00331828"/>
    <w:rsid w:val="003318B8"/>
    <w:rsid w:val="00333FF4"/>
    <w:rsid w:val="00334EB5"/>
    <w:rsid w:val="003350C8"/>
    <w:rsid w:val="00335F35"/>
    <w:rsid w:val="003368D7"/>
    <w:rsid w:val="00337D08"/>
    <w:rsid w:val="003411E1"/>
    <w:rsid w:val="00343C1E"/>
    <w:rsid w:val="003447AD"/>
    <w:rsid w:val="0034599E"/>
    <w:rsid w:val="00346027"/>
    <w:rsid w:val="00347CC8"/>
    <w:rsid w:val="00350247"/>
    <w:rsid w:val="00350C87"/>
    <w:rsid w:val="00352C82"/>
    <w:rsid w:val="00352DC6"/>
    <w:rsid w:val="0035312E"/>
    <w:rsid w:val="0035345D"/>
    <w:rsid w:val="003557EF"/>
    <w:rsid w:val="00355E2D"/>
    <w:rsid w:val="00357F1C"/>
    <w:rsid w:val="003600E5"/>
    <w:rsid w:val="00362371"/>
    <w:rsid w:val="003625F8"/>
    <w:rsid w:val="00362971"/>
    <w:rsid w:val="00362DFA"/>
    <w:rsid w:val="003637CD"/>
    <w:rsid w:val="00363EFD"/>
    <w:rsid w:val="0036499A"/>
    <w:rsid w:val="00364CAA"/>
    <w:rsid w:val="00364E7B"/>
    <w:rsid w:val="00365D89"/>
    <w:rsid w:val="003661CA"/>
    <w:rsid w:val="003662BE"/>
    <w:rsid w:val="003672A6"/>
    <w:rsid w:val="003679F1"/>
    <w:rsid w:val="0037035E"/>
    <w:rsid w:val="00371D43"/>
    <w:rsid w:val="0037276F"/>
    <w:rsid w:val="00372BFD"/>
    <w:rsid w:val="00372F53"/>
    <w:rsid w:val="00374088"/>
    <w:rsid w:val="00375EA3"/>
    <w:rsid w:val="00376FB2"/>
    <w:rsid w:val="0037700A"/>
    <w:rsid w:val="00377483"/>
    <w:rsid w:val="0038003B"/>
    <w:rsid w:val="00380FFA"/>
    <w:rsid w:val="00381B15"/>
    <w:rsid w:val="00382955"/>
    <w:rsid w:val="00383BB4"/>
    <w:rsid w:val="00384D20"/>
    <w:rsid w:val="00385D51"/>
    <w:rsid w:val="00387389"/>
    <w:rsid w:val="00387C51"/>
    <w:rsid w:val="00387F37"/>
    <w:rsid w:val="003916EF"/>
    <w:rsid w:val="00392841"/>
    <w:rsid w:val="00392E8C"/>
    <w:rsid w:val="00392FE8"/>
    <w:rsid w:val="00393237"/>
    <w:rsid w:val="003933BD"/>
    <w:rsid w:val="003933D7"/>
    <w:rsid w:val="00394078"/>
    <w:rsid w:val="003948F2"/>
    <w:rsid w:val="00395BFF"/>
    <w:rsid w:val="00395F66"/>
    <w:rsid w:val="003971E9"/>
    <w:rsid w:val="00397B5E"/>
    <w:rsid w:val="003A02A5"/>
    <w:rsid w:val="003A0A69"/>
    <w:rsid w:val="003A1125"/>
    <w:rsid w:val="003A2335"/>
    <w:rsid w:val="003A2F94"/>
    <w:rsid w:val="003A331F"/>
    <w:rsid w:val="003A4E83"/>
    <w:rsid w:val="003A5143"/>
    <w:rsid w:val="003A59F5"/>
    <w:rsid w:val="003A5F80"/>
    <w:rsid w:val="003A6292"/>
    <w:rsid w:val="003A7F99"/>
    <w:rsid w:val="003B23F1"/>
    <w:rsid w:val="003B2622"/>
    <w:rsid w:val="003B522D"/>
    <w:rsid w:val="003B58FA"/>
    <w:rsid w:val="003B5B0C"/>
    <w:rsid w:val="003B6690"/>
    <w:rsid w:val="003B6FF2"/>
    <w:rsid w:val="003B7089"/>
    <w:rsid w:val="003C07F0"/>
    <w:rsid w:val="003C4FF3"/>
    <w:rsid w:val="003C5500"/>
    <w:rsid w:val="003C5709"/>
    <w:rsid w:val="003C5C92"/>
    <w:rsid w:val="003C5CE5"/>
    <w:rsid w:val="003C5E2D"/>
    <w:rsid w:val="003C61F6"/>
    <w:rsid w:val="003C7237"/>
    <w:rsid w:val="003D02A4"/>
    <w:rsid w:val="003D0C12"/>
    <w:rsid w:val="003D1248"/>
    <w:rsid w:val="003D1B42"/>
    <w:rsid w:val="003D34D8"/>
    <w:rsid w:val="003D42A0"/>
    <w:rsid w:val="003D48A0"/>
    <w:rsid w:val="003D5294"/>
    <w:rsid w:val="003D6658"/>
    <w:rsid w:val="003D6FF2"/>
    <w:rsid w:val="003D7263"/>
    <w:rsid w:val="003D789C"/>
    <w:rsid w:val="003E03E3"/>
    <w:rsid w:val="003E0749"/>
    <w:rsid w:val="003E14AB"/>
    <w:rsid w:val="003E3B1F"/>
    <w:rsid w:val="003E3F1D"/>
    <w:rsid w:val="003E3FD3"/>
    <w:rsid w:val="003E4DDB"/>
    <w:rsid w:val="003E4E3E"/>
    <w:rsid w:val="003E62D2"/>
    <w:rsid w:val="003E67A5"/>
    <w:rsid w:val="003E6A0C"/>
    <w:rsid w:val="003E77E6"/>
    <w:rsid w:val="003E7BD7"/>
    <w:rsid w:val="003E7D56"/>
    <w:rsid w:val="003F00CF"/>
    <w:rsid w:val="003F23E0"/>
    <w:rsid w:val="003F2A1B"/>
    <w:rsid w:val="003F300D"/>
    <w:rsid w:val="003F41AF"/>
    <w:rsid w:val="003F4669"/>
    <w:rsid w:val="003F5DF8"/>
    <w:rsid w:val="00400514"/>
    <w:rsid w:val="004013CF"/>
    <w:rsid w:val="0040166E"/>
    <w:rsid w:val="004022D3"/>
    <w:rsid w:val="00402A05"/>
    <w:rsid w:val="00402AE5"/>
    <w:rsid w:val="00402E3B"/>
    <w:rsid w:val="00403A48"/>
    <w:rsid w:val="004055BC"/>
    <w:rsid w:val="00406E31"/>
    <w:rsid w:val="00407D60"/>
    <w:rsid w:val="004105C1"/>
    <w:rsid w:val="00410DB2"/>
    <w:rsid w:val="004117BF"/>
    <w:rsid w:val="00413D32"/>
    <w:rsid w:val="00414358"/>
    <w:rsid w:val="00415C12"/>
    <w:rsid w:val="00415DAD"/>
    <w:rsid w:val="00416441"/>
    <w:rsid w:val="00416C49"/>
    <w:rsid w:val="004174B8"/>
    <w:rsid w:val="0042067F"/>
    <w:rsid w:val="004210BD"/>
    <w:rsid w:val="00421B72"/>
    <w:rsid w:val="00421FD5"/>
    <w:rsid w:val="004223FC"/>
    <w:rsid w:val="0042269B"/>
    <w:rsid w:val="00423906"/>
    <w:rsid w:val="0042433E"/>
    <w:rsid w:val="0043016E"/>
    <w:rsid w:val="00434BF0"/>
    <w:rsid w:val="00435352"/>
    <w:rsid w:val="00436372"/>
    <w:rsid w:val="00437231"/>
    <w:rsid w:val="004400C4"/>
    <w:rsid w:val="0044013A"/>
    <w:rsid w:val="004405DC"/>
    <w:rsid w:val="00440DEF"/>
    <w:rsid w:val="004437A0"/>
    <w:rsid w:val="00446092"/>
    <w:rsid w:val="00446A49"/>
    <w:rsid w:val="00446FFC"/>
    <w:rsid w:val="004471C6"/>
    <w:rsid w:val="004474B3"/>
    <w:rsid w:val="0045193F"/>
    <w:rsid w:val="00451B8D"/>
    <w:rsid w:val="00453803"/>
    <w:rsid w:val="00453DF9"/>
    <w:rsid w:val="0045459C"/>
    <w:rsid w:val="0045496E"/>
    <w:rsid w:val="00454CDE"/>
    <w:rsid w:val="004602F9"/>
    <w:rsid w:val="00460D9C"/>
    <w:rsid w:val="004617AE"/>
    <w:rsid w:val="00461992"/>
    <w:rsid w:val="004626FB"/>
    <w:rsid w:val="00462A9D"/>
    <w:rsid w:val="00462B68"/>
    <w:rsid w:val="00462DA4"/>
    <w:rsid w:val="0046344E"/>
    <w:rsid w:val="00463FAE"/>
    <w:rsid w:val="004641EB"/>
    <w:rsid w:val="00464417"/>
    <w:rsid w:val="00464A98"/>
    <w:rsid w:val="00464C21"/>
    <w:rsid w:val="004650E6"/>
    <w:rsid w:val="00466FDC"/>
    <w:rsid w:val="00470171"/>
    <w:rsid w:val="00470D10"/>
    <w:rsid w:val="00470E25"/>
    <w:rsid w:val="00471487"/>
    <w:rsid w:val="00471528"/>
    <w:rsid w:val="004723B1"/>
    <w:rsid w:val="00473776"/>
    <w:rsid w:val="00474152"/>
    <w:rsid w:val="004747B3"/>
    <w:rsid w:val="00474F5F"/>
    <w:rsid w:val="00475AD8"/>
    <w:rsid w:val="00476839"/>
    <w:rsid w:val="00477E68"/>
    <w:rsid w:val="004804BB"/>
    <w:rsid w:val="00481C88"/>
    <w:rsid w:val="0048306B"/>
    <w:rsid w:val="00483C99"/>
    <w:rsid w:val="00486619"/>
    <w:rsid w:val="00486684"/>
    <w:rsid w:val="00486932"/>
    <w:rsid w:val="00486E14"/>
    <w:rsid w:val="004878F2"/>
    <w:rsid w:val="00487A3A"/>
    <w:rsid w:val="00490B7B"/>
    <w:rsid w:val="00490BAD"/>
    <w:rsid w:val="00490FE1"/>
    <w:rsid w:val="004925D3"/>
    <w:rsid w:val="0049269D"/>
    <w:rsid w:val="00493F9E"/>
    <w:rsid w:val="00494730"/>
    <w:rsid w:val="00496828"/>
    <w:rsid w:val="00496A9E"/>
    <w:rsid w:val="00496F89"/>
    <w:rsid w:val="004972BF"/>
    <w:rsid w:val="004A04C3"/>
    <w:rsid w:val="004A37F7"/>
    <w:rsid w:val="004A4AC2"/>
    <w:rsid w:val="004A54A5"/>
    <w:rsid w:val="004A5F5B"/>
    <w:rsid w:val="004A6D20"/>
    <w:rsid w:val="004A70AA"/>
    <w:rsid w:val="004B145B"/>
    <w:rsid w:val="004B64F0"/>
    <w:rsid w:val="004B7A11"/>
    <w:rsid w:val="004B7EB7"/>
    <w:rsid w:val="004C0FAD"/>
    <w:rsid w:val="004C31BF"/>
    <w:rsid w:val="004C3721"/>
    <w:rsid w:val="004C4739"/>
    <w:rsid w:val="004C48C1"/>
    <w:rsid w:val="004C5E95"/>
    <w:rsid w:val="004C5EBD"/>
    <w:rsid w:val="004C7037"/>
    <w:rsid w:val="004C769E"/>
    <w:rsid w:val="004C7FAD"/>
    <w:rsid w:val="004D0AD5"/>
    <w:rsid w:val="004D27BD"/>
    <w:rsid w:val="004D2BAB"/>
    <w:rsid w:val="004D2EBB"/>
    <w:rsid w:val="004D302B"/>
    <w:rsid w:val="004D381A"/>
    <w:rsid w:val="004D3F5D"/>
    <w:rsid w:val="004D40F0"/>
    <w:rsid w:val="004D45B4"/>
    <w:rsid w:val="004D4900"/>
    <w:rsid w:val="004D4C99"/>
    <w:rsid w:val="004D5460"/>
    <w:rsid w:val="004D617E"/>
    <w:rsid w:val="004E05B1"/>
    <w:rsid w:val="004E0D04"/>
    <w:rsid w:val="004E10CC"/>
    <w:rsid w:val="004E2667"/>
    <w:rsid w:val="004E40F5"/>
    <w:rsid w:val="004E5A5F"/>
    <w:rsid w:val="004E639F"/>
    <w:rsid w:val="004E6AE7"/>
    <w:rsid w:val="004E6D43"/>
    <w:rsid w:val="004E7001"/>
    <w:rsid w:val="004E7156"/>
    <w:rsid w:val="004F1ACF"/>
    <w:rsid w:val="004F23E1"/>
    <w:rsid w:val="004F3048"/>
    <w:rsid w:val="004F40B8"/>
    <w:rsid w:val="004F4AB3"/>
    <w:rsid w:val="004F4ADA"/>
    <w:rsid w:val="004F5C7F"/>
    <w:rsid w:val="004F6390"/>
    <w:rsid w:val="004F71AA"/>
    <w:rsid w:val="00500D84"/>
    <w:rsid w:val="0050227A"/>
    <w:rsid w:val="00502F35"/>
    <w:rsid w:val="005063CE"/>
    <w:rsid w:val="005067DB"/>
    <w:rsid w:val="00511AA3"/>
    <w:rsid w:val="00511F4E"/>
    <w:rsid w:val="00512ADB"/>
    <w:rsid w:val="005135E3"/>
    <w:rsid w:val="00515EC8"/>
    <w:rsid w:val="00516CF6"/>
    <w:rsid w:val="005203A2"/>
    <w:rsid w:val="005205CB"/>
    <w:rsid w:val="005211D8"/>
    <w:rsid w:val="005212DA"/>
    <w:rsid w:val="00523AC8"/>
    <w:rsid w:val="00523B60"/>
    <w:rsid w:val="00523F46"/>
    <w:rsid w:val="00524329"/>
    <w:rsid w:val="00527520"/>
    <w:rsid w:val="005278DA"/>
    <w:rsid w:val="00527FB1"/>
    <w:rsid w:val="00533937"/>
    <w:rsid w:val="00534637"/>
    <w:rsid w:val="005346D8"/>
    <w:rsid w:val="00535B3B"/>
    <w:rsid w:val="00535B87"/>
    <w:rsid w:val="00535FD3"/>
    <w:rsid w:val="00540319"/>
    <w:rsid w:val="0054085C"/>
    <w:rsid w:val="00542E54"/>
    <w:rsid w:val="00543400"/>
    <w:rsid w:val="00543A0D"/>
    <w:rsid w:val="00543B8D"/>
    <w:rsid w:val="0054554C"/>
    <w:rsid w:val="005455BB"/>
    <w:rsid w:val="00551B51"/>
    <w:rsid w:val="005529DD"/>
    <w:rsid w:val="00553558"/>
    <w:rsid w:val="0055373B"/>
    <w:rsid w:val="0055457C"/>
    <w:rsid w:val="00554C31"/>
    <w:rsid w:val="0055553A"/>
    <w:rsid w:val="005561FD"/>
    <w:rsid w:val="0056031A"/>
    <w:rsid w:val="00562162"/>
    <w:rsid w:val="00564D57"/>
    <w:rsid w:val="00567BC4"/>
    <w:rsid w:val="0057157F"/>
    <w:rsid w:val="00572F7A"/>
    <w:rsid w:val="005737B6"/>
    <w:rsid w:val="00575601"/>
    <w:rsid w:val="00575EFA"/>
    <w:rsid w:val="00576ADD"/>
    <w:rsid w:val="00580454"/>
    <w:rsid w:val="00581B1B"/>
    <w:rsid w:val="005827FA"/>
    <w:rsid w:val="005828F1"/>
    <w:rsid w:val="00582F14"/>
    <w:rsid w:val="00584F75"/>
    <w:rsid w:val="005856FA"/>
    <w:rsid w:val="00585E29"/>
    <w:rsid w:val="0058688C"/>
    <w:rsid w:val="00586B17"/>
    <w:rsid w:val="00587144"/>
    <w:rsid w:val="00587C5A"/>
    <w:rsid w:val="00590493"/>
    <w:rsid w:val="00590F35"/>
    <w:rsid w:val="005910B0"/>
    <w:rsid w:val="005918F3"/>
    <w:rsid w:val="00591944"/>
    <w:rsid w:val="00591968"/>
    <w:rsid w:val="005920A6"/>
    <w:rsid w:val="0059249C"/>
    <w:rsid w:val="0059272C"/>
    <w:rsid w:val="005927CA"/>
    <w:rsid w:val="00594220"/>
    <w:rsid w:val="0059489B"/>
    <w:rsid w:val="00594E5A"/>
    <w:rsid w:val="00595252"/>
    <w:rsid w:val="00595CA4"/>
    <w:rsid w:val="005970EB"/>
    <w:rsid w:val="005A151B"/>
    <w:rsid w:val="005A2E22"/>
    <w:rsid w:val="005A4580"/>
    <w:rsid w:val="005A459A"/>
    <w:rsid w:val="005A7B9E"/>
    <w:rsid w:val="005B061E"/>
    <w:rsid w:val="005B0CC8"/>
    <w:rsid w:val="005B44AB"/>
    <w:rsid w:val="005B4DC9"/>
    <w:rsid w:val="005B7EB7"/>
    <w:rsid w:val="005C0358"/>
    <w:rsid w:val="005C06B9"/>
    <w:rsid w:val="005C160A"/>
    <w:rsid w:val="005C1A02"/>
    <w:rsid w:val="005C3710"/>
    <w:rsid w:val="005C4096"/>
    <w:rsid w:val="005C4528"/>
    <w:rsid w:val="005C4CA6"/>
    <w:rsid w:val="005C50B7"/>
    <w:rsid w:val="005C50B9"/>
    <w:rsid w:val="005C5626"/>
    <w:rsid w:val="005C67E2"/>
    <w:rsid w:val="005D0A77"/>
    <w:rsid w:val="005D0CC3"/>
    <w:rsid w:val="005D19E7"/>
    <w:rsid w:val="005D27E3"/>
    <w:rsid w:val="005D31A8"/>
    <w:rsid w:val="005D359B"/>
    <w:rsid w:val="005D4A35"/>
    <w:rsid w:val="005D6482"/>
    <w:rsid w:val="005D6A56"/>
    <w:rsid w:val="005E006D"/>
    <w:rsid w:val="005E0402"/>
    <w:rsid w:val="005E12D8"/>
    <w:rsid w:val="005E219C"/>
    <w:rsid w:val="005E3174"/>
    <w:rsid w:val="005E396E"/>
    <w:rsid w:val="005E4518"/>
    <w:rsid w:val="005E51BD"/>
    <w:rsid w:val="005E63C5"/>
    <w:rsid w:val="005E6684"/>
    <w:rsid w:val="005E6ACA"/>
    <w:rsid w:val="005E7424"/>
    <w:rsid w:val="005E7954"/>
    <w:rsid w:val="005E7CE7"/>
    <w:rsid w:val="005F1BFF"/>
    <w:rsid w:val="005F2EF0"/>
    <w:rsid w:val="005F3708"/>
    <w:rsid w:val="005F4222"/>
    <w:rsid w:val="005F4C9F"/>
    <w:rsid w:val="005F4F8D"/>
    <w:rsid w:val="005F5ADB"/>
    <w:rsid w:val="005F5E89"/>
    <w:rsid w:val="005F7185"/>
    <w:rsid w:val="00600440"/>
    <w:rsid w:val="00602493"/>
    <w:rsid w:val="00604056"/>
    <w:rsid w:val="00605442"/>
    <w:rsid w:val="00605994"/>
    <w:rsid w:val="00607938"/>
    <w:rsid w:val="006108B4"/>
    <w:rsid w:val="00610F22"/>
    <w:rsid w:val="00612422"/>
    <w:rsid w:val="00613E6E"/>
    <w:rsid w:val="0061493F"/>
    <w:rsid w:val="00614E69"/>
    <w:rsid w:val="0061565D"/>
    <w:rsid w:val="006158DF"/>
    <w:rsid w:val="006160E6"/>
    <w:rsid w:val="00616CAE"/>
    <w:rsid w:val="00616CAF"/>
    <w:rsid w:val="00617827"/>
    <w:rsid w:val="00617B02"/>
    <w:rsid w:val="00620FFC"/>
    <w:rsid w:val="00621509"/>
    <w:rsid w:val="00621514"/>
    <w:rsid w:val="0062218C"/>
    <w:rsid w:val="0062287E"/>
    <w:rsid w:val="006231A2"/>
    <w:rsid w:val="006250A3"/>
    <w:rsid w:val="00626298"/>
    <w:rsid w:val="006278BD"/>
    <w:rsid w:val="006304D2"/>
    <w:rsid w:val="00633571"/>
    <w:rsid w:val="0063422F"/>
    <w:rsid w:val="006373F8"/>
    <w:rsid w:val="006418F3"/>
    <w:rsid w:val="00642186"/>
    <w:rsid w:val="00643CA5"/>
    <w:rsid w:val="0064543C"/>
    <w:rsid w:val="00646219"/>
    <w:rsid w:val="00647CFD"/>
    <w:rsid w:val="00652E32"/>
    <w:rsid w:val="00654764"/>
    <w:rsid w:val="00654C2A"/>
    <w:rsid w:val="00656421"/>
    <w:rsid w:val="00656CD0"/>
    <w:rsid w:val="006607EB"/>
    <w:rsid w:val="00662368"/>
    <w:rsid w:val="00663AE5"/>
    <w:rsid w:val="00663D39"/>
    <w:rsid w:val="00664961"/>
    <w:rsid w:val="00666733"/>
    <w:rsid w:val="006674E7"/>
    <w:rsid w:val="00667C49"/>
    <w:rsid w:val="0067212F"/>
    <w:rsid w:val="006728DA"/>
    <w:rsid w:val="00672D29"/>
    <w:rsid w:val="00672FBF"/>
    <w:rsid w:val="00673043"/>
    <w:rsid w:val="006748A7"/>
    <w:rsid w:val="00675046"/>
    <w:rsid w:val="006755F1"/>
    <w:rsid w:val="006760AB"/>
    <w:rsid w:val="00676909"/>
    <w:rsid w:val="00676D4E"/>
    <w:rsid w:val="00676D6D"/>
    <w:rsid w:val="00680460"/>
    <w:rsid w:val="00680558"/>
    <w:rsid w:val="00681650"/>
    <w:rsid w:val="0068195D"/>
    <w:rsid w:val="00682833"/>
    <w:rsid w:val="00682C2C"/>
    <w:rsid w:val="00683FCE"/>
    <w:rsid w:val="00684476"/>
    <w:rsid w:val="00684D29"/>
    <w:rsid w:val="006859BC"/>
    <w:rsid w:val="0068666D"/>
    <w:rsid w:val="00690136"/>
    <w:rsid w:val="00693AE9"/>
    <w:rsid w:val="00694211"/>
    <w:rsid w:val="0069466B"/>
    <w:rsid w:val="00697411"/>
    <w:rsid w:val="00697BA6"/>
    <w:rsid w:val="006A0909"/>
    <w:rsid w:val="006A20F6"/>
    <w:rsid w:val="006A2B1C"/>
    <w:rsid w:val="006A461A"/>
    <w:rsid w:val="006A4AF5"/>
    <w:rsid w:val="006B0AD3"/>
    <w:rsid w:val="006B0D21"/>
    <w:rsid w:val="006B26FA"/>
    <w:rsid w:val="006B300B"/>
    <w:rsid w:val="006B3364"/>
    <w:rsid w:val="006B3E1E"/>
    <w:rsid w:val="006B3E49"/>
    <w:rsid w:val="006B4761"/>
    <w:rsid w:val="006B4775"/>
    <w:rsid w:val="006B6602"/>
    <w:rsid w:val="006B6605"/>
    <w:rsid w:val="006B74DD"/>
    <w:rsid w:val="006C05E8"/>
    <w:rsid w:val="006C0C30"/>
    <w:rsid w:val="006C20EF"/>
    <w:rsid w:val="006C2278"/>
    <w:rsid w:val="006C3010"/>
    <w:rsid w:val="006C3861"/>
    <w:rsid w:val="006C3EBA"/>
    <w:rsid w:val="006C58A1"/>
    <w:rsid w:val="006C6DAC"/>
    <w:rsid w:val="006D0125"/>
    <w:rsid w:val="006D07B5"/>
    <w:rsid w:val="006D0DDA"/>
    <w:rsid w:val="006D149B"/>
    <w:rsid w:val="006D1B45"/>
    <w:rsid w:val="006D210D"/>
    <w:rsid w:val="006D26DE"/>
    <w:rsid w:val="006D39FA"/>
    <w:rsid w:val="006D4691"/>
    <w:rsid w:val="006D4C94"/>
    <w:rsid w:val="006D4E27"/>
    <w:rsid w:val="006D5D4C"/>
    <w:rsid w:val="006D6474"/>
    <w:rsid w:val="006D67BD"/>
    <w:rsid w:val="006E1A6F"/>
    <w:rsid w:val="006E257D"/>
    <w:rsid w:val="006E269B"/>
    <w:rsid w:val="006E34FB"/>
    <w:rsid w:val="006E5D54"/>
    <w:rsid w:val="006E7667"/>
    <w:rsid w:val="006E77FF"/>
    <w:rsid w:val="006F0DE2"/>
    <w:rsid w:val="006F2E91"/>
    <w:rsid w:val="006F34DE"/>
    <w:rsid w:val="006F3B8E"/>
    <w:rsid w:val="006F3F6B"/>
    <w:rsid w:val="006F5746"/>
    <w:rsid w:val="006F60F5"/>
    <w:rsid w:val="006F64C5"/>
    <w:rsid w:val="006F7171"/>
    <w:rsid w:val="007001EF"/>
    <w:rsid w:val="00701561"/>
    <w:rsid w:val="00701AE7"/>
    <w:rsid w:val="007027DF"/>
    <w:rsid w:val="00705E64"/>
    <w:rsid w:val="007101F9"/>
    <w:rsid w:val="00710E58"/>
    <w:rsid w:val="007124E4"/>
    <w:rsid w:val="007127AD"/>
    <w:rsid w:val="007128BC"/>
    <w:rsid w:val="007134CA"/>
    <w:rsid w:val="00714307"/>
    <w:rsid w:val="0071494B"/>
    <w:rsid w:val="00715FAF"/>
    <w:rsid w:val="00716212"/>
    <w:rsid w:val="00716A3E"/>
    <w:rsid w:val="00716FB3"/>
    <w:rsid w:val="00717253"/>
    <w:rsid w:val="00717792"/>
    <w:rsid w:val="00717983"/>
    <w:rsid w:val="0072013F"/>
    <w:rsid w:val="007234FD"/>
    <w:rsid w:val="00723980"/>
    <w:rsid w:val="0072412F"/>
    <w:rsid w:val="00724408"/>
    <w:rsid w:val="00724C50"/>
    <w:rsid w:val="007257AE"/>
    <w:rsid w:val="00726117"/>
    <w:rsid w:val="00726178"/>
    <w:rsid w:val="00726C84"/>
    <w:rsid w:val="007302C1"/>
    <w:rsid w:val="007306E2"/>
    <w:rsid w:val="00731386"/>
    <w:rsid w:val="00733B85"/>
    <w:rsid w:val="00734172"/>
    <w:rsid w:val="00735AF4"/>
    <w:rsid w:val="00736EFA"/>
    <w:rsid w:val="00741553"/>
    <w:rsid w:val="007415DC"/>
    <w:rsid w:val="007416E0"/>
    <w:rsid w:val="00741756"/>
    <w:rsid w:val="00742673"/>
    <w:rsid w:val="00742AA5"/>
    <w:rsid w:val="007430DA"/>
    <w:rsid w:val="00743590"/>
    <w:rsid w:val="007437AC"/>
    <w:rsid w:val="00743F8D"/>
    <w:rsid w:val="00744324"/>
    <w:rsid w:val="00744398"/>
    <w:rsid w:val="0074488D"/>
    <w:rsid w:val="00744C96"/>
    <w:rsid w:val="007459AD"/>
    <w:rsid w:val="0074675C"/>
    <w:rsid w:val="007509EF"/>
    <w:rsid w:val="00750BF1"/>
    <w:rsid w:val="00751E31"/>
    <w:rsid w:val="00752508"/>
    <w:rsid w:val="00752B00"/>
    <w:rsid w:val="00753258"/>
    <w:rsid w:val="007545EB"/>
    <w:rsid w:val="0075540C"/>
    <w:rsid w:val="007557C3"/>
    <w:rsid w:val="007569B8"/>
    <w:rsid w:val="00757111"/>
    <w:rsid w:val="007572C1"/>
    <w:rsid w:val="0075747F"/>
    <w:rsid w:val="00760CE7"/>
    <w:rsid w:val="00763F25"/>
    <w:rsid w:val="007641EB"/>
    <w:rsid w:val="00765436"/>
    <w:rsid w:val="00766B44"/>
    <w:rsid w:val="00767567"/>
    <w:rsid w:val="007676BB"/>
    <w:rsid w:val="00767FD4"/>
    <w:rsid w:val="00770363"/>
    <w:rsid w:val="00770924"/>
    <w:rsid w:val="00770BAC"/>
    <w:rsid w:val="00774EDC"/>
    <w:rsid w:val="007757B4"/>
    <w:rsid w:val="00776FBC"/>
    <w:rsid w:val="00783141"/>
    <w:rsid w:val="007835F2"/>
    <w:rsid w:val="00783D97"/>
    <w:rsid w:val="007845D7"/>
    <w:rsid w:val="00786432"/>
    <w:rsid w:val="00791856"/>
    <w:rsid w:val="00792DDA"/>
    <w:rsid w:val="0079362F"/>
    <w:rsid w:val="0079450C"/>
    <w:rsid w:val="007950ED"/>
    <w:rsid w:val="007953AB"/>
    <w:rsid w:val="007959D0"/>
    <w:rsid w:val="00795F58"/>
    <w:rsid w:val="007961C3"/>
    <w:rsid w:val="00796408"/>
    <w:rsid w:val="007977C2"/>
    <w:rsid w:val="007A2312"/>
    <w:rsid w:val="007A4709"/>
    <w:rsid w:val="007A52C3"/>
    <w:rsid w:val="007A5309"/>
    <w:rsid w:val="007A5ADD"/>
    <w:rsid w:val="007A5F66"/>
    <w:rsid w:val="007B0109"/>
    <w:rsid w:val="007B0F00"/>
    <w:rsid w:val="007B134A"/>
    <w:rsid w:val="007B161D"/>
    <w:rsid w:val="007B30E0"/>
    <w:rsid w:val="007B33AA"/>
    <w:rsid w:val="007B40C8"/>
    <w:rsid w:val="007B6360"/>
    <w:rsid w:val="007B749D"/>
    <w:rsid w:val="007B7546"/>
    <w:rsid w:val="007B7950"/>
    <w:rsid w:val="007B7F9B"/>
    <w:rsid w:val="007C02F2"/>
    <w:rsid w:val="007C0FC5"/>
    <w:rsid w:val="007C244A"/>
    <w:rsid w:val="007C267D"/>
    <w:rsid w:val="007C30D3"/>
    <w:rsid w:val="007C38FE"/>
    <w:rsid w:val="007C4EAE"/>
    <w:rsid w:val="007C55F6"/>
    <w:rsid w:val="007C5940"/>
    <w:rsid w:val="007C5B2F"/>
    <w:rsid w:val="007C6709"/>
    <w:rsid w:val="007C6936"/>
    <w:rsid w:val="007C7F9B"/>
    <w:rsid w:val="007D04FE"/>
    <w:rsid w:val="007D0C76"/>
    <w:rsid w:val="007D147B"/>
    <w:rsid w:val="007D15C7"/>
    <w:rsid w:val="007D1748"/>
    <w:rsid w:val="007D1825"/>
    <w:rsid w:val="007D2932"/>
    <w:rsid w:val="007D356B"/>
    <w:rsid w:val="007D38C9"/>
    <w:rsid w:val="007D5A92"/>
    <w:rsid w:val="007D5C95"/>
    <w:rsid w:val="007D66A0"/>
    <w:rsid w:val="007D7335"/>
    <w:rsid w:val="007E01EB"/>
    <w:rsid w:val="007E0E6E"/>
    <w:rsid w:val="007E161D"/>
    <w:rsid w:val="007E454E"/>
    <w:rsid w:val="007E5054"/>
    <w:rsid w:val="007E7B87"/>
    <w:rsid w:val="007F1D33"/>
    <w:rsid w:val="007F35A6"/>
    <w:rsid w:val="007F3BCD"/>
    <w:rsid w:val="007F4FDE"/>
    <w:rsid w:val="007F513C"/>
    <w:rsid w:val="007F626B"/>
    <w:rsid w:val="007F650D"/>
    <w:rsid w:val="007F72DA"/>
    <w:rsid w:val="0080005A"/>
    <w:rsid w:val="00801C16"/>
    <w:rsid w:val="00802404"/>
    <w:rsid w:val="00802D86"/>
    <w:rsid w:val="00803C93"/>
    <w:rsid w:val="008043C1"/>
    <w:rsid w:val="008046EE"/>
    <w:rsid w:val="0080516D"/>
    <w:rsid w:val="00806296"/>
    <w:rsid w:val="008063E7"/>
    <w:rsid w:val="008071DA"/>
    <w:rsid w:val="00812FC6"/>
    <w:rsid w:val="00812FEC"/>
    <w:rsid w:val="0081301D"/>
    <w:rsid w:val="00813E6C"/>
    <w:rsid w:val="008147CF"/>
    <w:rsid w:val="00814A89"/>
    <w:rsid w:val="00815D74"/>
    <w:rsid w:val="008165FD"/>
    <w:rsid w:val="00820B7C"/>
    <w:rsid w:val="00821481"/>
    <w:rsid w:val="00821817"/>
    <w:rsid w:val="008228EB"/>
    <w:rsid w:val="00822D87"/>
    <w:rsid w:val="00823D71"/>
    <w:rsid w:val="00823EC0"/>
    <w:rsid w:val="0083049A"/>
    <w:rsid w:val="0083138C"/>
    <w:rsid w:val="00831D05"/>
    <w:rsid w:val="008321E7"/>
    <w:rsid w:val="00832215"/>
    <w:rsid w:val="008322DA"/>
    <w:rsid w:val="008335F9"/>
    <w:rsid w:val="00835102"/>
    <w:rsid w:val="00835A35"/>
    <w:rsid w:val="00835DF2"/>
    <w:rsid w:val="00836094"/>
    <w:rsid w:val="00841530"/>
    <w:rsid w:val="008419AB"/>
    <w:rsid w:val="008435C8"/>
    <w:rsid w:val="0084492C"/>
    <w:rsid w:val="00844E98"/>
    <w:rsid w:val="0084645A"/>
    <w:rsid w:val="008476BB"/>
    <w:rsid w:val="00850098"/>
    <w:rsid w:val="008505D2"/>
    <w:rsid w:val="00850FAE"/>
    <w:rsid w:val="00850FB7"/>
    <w:rsid w:val="00852B46"/>
    <w:rsid w:val="00852F66"/>
    <w:rsid w:val="008554D3"/>
    <w:rsid w:val="008574E1"/>
    <w:rsid w:val="0085779F"/>
    <w:rsid w:val="008600DB"/>
    <w:rsid w:val="00860A71"/>
    <w:rsid w:val="00860E05"/>
    <w:rsid w:val="00861739"/>
    <w:rsid w:val="0086234B"/>
    <w:rsid w:val="00863047"/>
    <w:rsid w:val="00863EBC"/>
    <w:rsid w:val="008640C9"/>
    <w:rsid w:val="00864EEF"/>
    <w:rsid w:val="008650F3"/>
    <w:rsid w:val="00865635"/>
    <w:rsid w:val="00867A30"/>
    <w:rsid w:val="00867A6E"/>
    <w:rsid w:val="00870E1E"/>
    <w:rsid w:val="00871A45"/>
    <w:rsid w:val="00871D67"/>
    <w:rsid w:val="0087211C"/>
    <w:rsid w:val="00872303"/>
    <w:rsid w:val="008724CB"/>
    <w:rsid w:val="008726B3"/>
    <w:rsid w:val="00873105"/>
    <w:rsid w:val="008732A9"/>
    <w:rsid w:val="00873A4E"/>
    <w:rsid w:val="00873EE2"/>
    <w:rsid w:val="008743AA"/>
    <w:rsid w:val="008770C5"/>
    <w:rsid w:val="008802EC"/>
    <w:rsid w:val="008823AD"/>
    <w:rsid w:val="00882752"/>
    <w:rsid w:val="00883DA3"/>
    <w:rsid w:val="00884E79"/>
    <w:rsid w:val="00884F37"/>
    <w:rsid w:val="00885D47"/>
    <w:rsid w:val="00886B67"/>
    <w:rsid w:val="008873EC"/>
    <w:rsid w:val="00887893"/>
    <w:rsid w:val="008912DB"/>
    <w:rsid w:val="008915C9"/>
    <w:rsid w:val="00892B42"/>
    <w:rsid w:val="00893780"/>
    <w:rsid w:val="00893DC6"/>
    <w:rsid w:val="0089512E"/>
    <w:rsid w:val="008969C7"/>
    <w:rsid w:val="00897640"/>
    <w:rsid w:val="008A04C4"/>
    <w:rsid w:val="008A08D9"/>
    <w:rsid w:val="008A145B"/>
    <w:rsid w:val="008A1E3A"/>
    <w:rsid w:val="008A2112"/>
    <w:rsid w:val="008A2AE0"/>
    <w:rsid w:val="008A374B"/>
    <w:rsid w:val="008A3DF7"/>
    <w:rsid w:val="008A3EE6"/>
    <w:rsid w:val="008A5008"/>
    <w:rsid w:val="008A5D7F"/>
    <w:rsid w:val="008A5F82"/>
    <w:rsid w:val="008A61E1"/>
    <w:rsid w:val="008A640F"/>
    <w:rsid w:val="008A68E1"/>
    <w:rsid w:val="008A69DB"/>
    <w:rsid w:val="008B0B63"/>
    <w:rsid w:val="008B0CC7"/>
    <w:rsid w:val="008B428D"/>
    <w:rsid w:val="008B5C18"/>
    <w:rsid w:val="008B6216"/>
    <w:rsid w:val="008B6481"/>
    <w:rsid w:val="008B7CA8"/>
    <w:rsid w:val="008C15BC"/>
    <w:rsid w:val="008C165F"/>
    <w:rsid w:val="008C1B8B"/>
    <w:rsid w:val="008C236A"/>
    <w:rsid w:val="008C3070"/>
    <w:rsid w:val="008C3FC6"/>
    <w:rsid w:val="008C4DA5"/>
    <w:rsid w:val="008C642E"/>
    <w:rsid w:val="008C6509"/>
    <w:rsid w:val="008C6728"/>
    <w:rsid w:val="008C6C9E"/>
    <w:rsid w:val="008C6E5D"/>
    <w:rsid w:val="008C74F5"/>
    <w:rsid w:val="008C7B9B"/>
    <w:rsid w:val="008D0B6D"/>
    <w:rsid w:val="008D0CC0"/>
    <w:rsid w:val="008D1348"/>
    <w:rsid w:val="008D2573"/>
    <w:rsid w:val="008D3170"/>
    <w:rsid w:val="008D3A61"/>
    <w:rsid w:val="008D43D3"/>
    <w:rsid w:val="008D4521"/>
    <w:rsid w:val="008D53A2"/>
    <w:rsid w:val="008D6000"/>
    <w:rsid w:val="008D6FCC"/>
    <w:rsid w:val="008D7ADC"/>
    <w:rsid w:val="008E1AA0"/>
    <w:rsid w:val="008E2698"/>
    <w:rsid w:val="008E38FA"/>
    <w:rsid w:val="008E4124"/>
    <w:rsid w:val="008E4988"/>
    <w:rsid w:val="008E4B9D"/>
    <w:rsid w:val="008E4CD0"/>
    <w:rsid w:val="008E5241"/>
    <w:rsid w:val="008E6295"/>
    <w:rsid w:val="008E65DC"/>
    <w:rsid w:val="008E6A1A"/>
    <w:rsid w:val="008E6E5B"/>
    <w:rsid w:val="008E70AF"/>
    <w:rsid w:val="008F431E"/>
    <w:rsid w:val="008F4714"/>
    <w:rsid w:val="008F49FF"/>
    <w:rsid w:val="008F4E88"/>
    <w:rsid w:val="008F6B2A"/>
    <w:rsid w:val="008F76D4"/>
    <w:rsid w:val="008F78D3"/>
    <w:rsid w:val="008F7B9D"/>
    <w:rsid w:val="00900DED"/>
    <w:rsid w:val="00901132"/>
    <w:rsid w:val="009011F2"/>
    <w:rsid w:val="00901F00"/>
    <w:rsid w:val="00902C6F"/>
    <w:rsid w:val="00902D29"/>
    <w:rsid w:val="00905389"/>
    <w:rsid w:val="00905AA0"/>
    <w:rsid w:val="00907B9D"/>
    <w:rsid w:val="00910B99"/>
    <w:rsid w:val="0091180D"/>
    <w:rsid w:val="009120AB"/>
    <w:rsid w:val="00912F8C"/>
    <w:rsid w:val="00913704"/>
    <w:rsid w:val="00913CDD"/>
    <w:rsid w:val="00913E2F"/>
    <w:rsid w:val="00913FC2"/>
    <w:rsid w:val="009146BA"/>
    <w:rsid w:val="00914B3B"/>
    <w:rsid w:val="00914CBA"/>
    <w:rsid w:val="00914CDD"/>
    <w:rsid w:val="0091672B"/>
    <w:rsid w:val="009169E2"/>
    <w:rsid w:val="0091778A"/>
    <w:rsid w:val="00917CFA"/>
    <w:rsid w:val="009214E4"/>
    <w:rsid w:val="00921DE0"/>
    <w:rsid w:val="00922A89"/>
    <w:rsid w:val="00923152"/>
    <w:rsid w:val="009251C3"/>
    <w:rsid w:val="009253A3"/>
    <w:rsid w:val="009263A9"/>
    <w:rsid w:val="009266E0"/>
    <w:rsid w:val="00926E19"/>
    <w:rsid w:val="0092EFE9"/>
    <w:rsid w:val="0093082E"/>
    <w:rsid w:val="00930D91"/>
    <w:rsid w:val="0093359A"/>
    <w:rsid w:val="0093636E"/>
    <w:rsid w:val="0093668F"/>
    <w:rsid w:val="00937D33"/>
    <w:rsid w:val="00940A04"/>
    <w:rsid w:val="00942E8B"/>
    <w:rsid w:val="009438B9"/>
    <w:rsid w:val="00943F4F"/>
    <w:rsid w:val="00943FEA"/>
    <w:rsid w:val="00945084"/>
    <w:rsid w:val="00945720"/>
    <w:rsid w:val="00945790"/>
    <w:rsid w:val="00945FBC"/>
    <w:rsid w:val="00946409"/>
    <w:rsid w:val="00946BCB"/>
    <w:rsid w:val="009473BB"/>
    <w:rsid w:val="00947873"/>
    <w:rsid w:val="00952283"/>
    <w:rsid w:val="0095370B"/>
    <w:rsid w:val="00955234"/>
    <w:rsid w:val="009574EE"/>
    <w:rsid w:val="00957C90"/>
    <w:rsid w:val="009615BE"/>
    <w:rsid w:val="00963FC1"/>
    <w:rsid w:val="00964431"/>
    <w:rsid w:val="00965283"/>
    <w:rsid w:val="00967AD0"/>
    <w:rsid w:val="0097036E"/>
    <w:rsid w:val="00971D24"/>
    <w:rsid w:val="0097240A"/>
    <w:rsid w:val="0097404F"/>
    <w:rsid w:val="00974998"/>
    <w:rsid w:val="0097562E"/>
    <w:rsid w:val="009761AD"/>
    <w:rsid w:val="0097643A"/>
    <w:rsid w:val="00977E51"/>
    <w:rsid w:val="00980104"/>
    <w:rsid w:val="009806BB"/>
    <w:rsid w:val="00981719"/>
    <w:rsid w:val="009829E1"/>
    <w:rsid w:val="0098326F"/>
    <w:rsid w:val="00983CE5"/>
    <w:rsid w:val="009848EF"/>
    <w:rsid w:val="009849C6"/>
    <w:rsid w:val="00985899"/>
    <w:rsid w:val="00987A76"/>
    <w:rsid w:val="00990532"/>
    <w:rsid w:val="009907F3"/>
    <w:rsid w:val="0099150C"/>
    <w:rsid w:val="00993004"/>
    <w:rsid w:val="00993180"/>
    <w:rsid w:val="00993658"/>
    <w:rsid w:val="00993E6A"/>
    <w:rsid w:val="00994C4B"/>
    <w:rsid w:val="00994F17"/>
    <w:rsid w:val="00995FDD"/>
    <w:rsid w:val="009967DC"/>
    <w:rsid w:val="00996A3B"/>
    <w:rsid w:val="009A03ED"/>
    <w:rsid w:val="009A0DD4"/>
    <w:rsid w:val="009A0E5B"/>
    <w:rsid w:val="009A1155"/>
    <w:rsid w:val="009A12E9"/>
    <w:rsid w:val="009A1FC6"/>
    <w:rsid w:val="009A3E15"/>
    <w:rsid w:val="009A4905"/>
    <w:rsid w:val="009A4BFB"/>
    <w:rsid w:val="009A5196"/>
    <w:rsid w:val="009A5E97"/>
    <w:rsid w:val="009A65E2"/>
    <w:rsid w:val="009A6F65"/>
    <w:rsid w:val="009A7C6C"/>
    <w:rsid w:val="009A7D82"/>
    <w:rsid w:val="009B159F"/>
    <w:rsid w:val="009B19F2"/>
    <w:rsid w:val="009B25EC"/>
    <w:rsid w:val="009B289E"/>
    <w:rsid w:val="009B2D4C"/>
    <w:rsid w:val="009B3635"/>
    <w:rsid w:val="009B54CA"/>
    <w:rsid w:val="009B5B41"/>
    <w:rsid w:val="009B66D7"/>
    <w:rsid w:val="009B672F"/>
    <w:rsid w:val="009B6E45"/>
    <w:rsid w:val="009B793E"/>
    <w:rsid w:val="009C05AA"/>
    <w:rsid w:val="009C085C"/>
    <w:rsid w:val="009C0885"/>
    <w:rsid w:val="009C1731"/>
    <w:rsid w:val="009C1A05"/>
    <w:rsid w:val="009C1EC3"/>
    <w:rsid w:val="009C3DD9"/>
    <w:rsid w:val="009C60CB"/>
    <w:rsid w:val="009C64B1"/>
    <w:rsid w:val="009C6683"/>
    <w:rsid w:val="009C7231"/>
    <w:rsid w:val="009D0176"/>
    <w:rsid w:val="009D06C5"/>
    <w:rsid w:val="009D0DF7"/>
    <w:rsid w:val="009D1C52"/>
    <w:rsid w:val="009D21E9"/>
    <w:rsid w:val="009D2C92"/>
    <w:rsid w:val="009D3AB2"/>
    <w:rsid w:val="009D481F"/>
    <w:rsid w:val="009D5D4D"/>
    <w:rsid w:val="009D64D7"/>
    <w:rsid w:val="009D6838"/>
    <w:rsid w:val="009D7023"/>
    <w:rsid w:val="009D72AD"/>
    <w:rsid w:val="009E32E1"/>
    <w:rsid w:val="009E412D"/>
    <w:rsid w:val="009E45F2"/>
    <w:rsid w:val="009E54C4"/>
    <w:rsid w:val="009E5A6A"/>
    <w:rsid w:val="009E61C0"/>
    <w:rsid w:val="009E6DCD"/>
    <w:rsid w:val="009F1F46"/>
    <w:rsid w:val="009F2CD9"/>
    <w:rsid w:val="009F3D7C"/>
    <w:rsid w:val="009F413C"/>
    <w:rsid w:val="009F5C0C"/>
    <w:rsid w:val="009F621B"/>
    <w:rsid w:val="009F6E6C"/>
    <w:rsid w:val="00A0108C"/>
    <w:rsid w:val="00A019E8"/>
    <w:rsid w:val="00A025BF"/>
    <w:rsid w:val="00A02E3E"/>
    <w:rsid w:val="00A034E4"/>
    <w:rsid w:val="00A055DC"/>
    <w:rsid w:val="00A058DB"/>
    <w:rsid w:val="00A060C8"/>
    <w:rsid w:val="00A0617C"/>
    <w:rsid w:val="00A077E7"/>
    <w:rsid w:val="00A078C1"/>
    <w:rsid w:val="00A13CF4"/>
    <w:rsid w:val="00A1458D"/>
    <w:rsid w:val="00A15F9F"/>
    <w:rsid w:val="00A161D3"/>
    <w:rsid w:val="00A162C2"/>
    <w:rsid w:val="00A16C0B"/>
    <w:rsid w:val="00A20966"/>
    <w:rsid w:val="00A21655"/>
    <w:rsid w:val="00A21FC6"/>
    <w:rsid w:val="00A22540"/>
    <w:rsid w:val="00A23B29"/>
    <w:rsid w:val="00A26B52"/>
    <w:rsid w:val="00A26E99"/>
    <w:rsid w:val="00A27402"/>
    <w:rsid w:val="00A2765B"/>
    <w:rsid w:val="00A27BF5"/>
    <w:rsid w:val="00A27E4B"/>
    <w:rsid w:val="00A27E7D"/>
    <w:rsid w:val="00A3420E"/>
    <w:rsid w:val="00A35CD1"/>
    <w:rsid w:val="00A364D4"/>
    <w:rsid w:val="00A374C1"/>
    <w:rsid w:val="00A406EA"/>
    <w:rsid w:val="00A40744"/>
    <w:rsid w:val="00A407A8"/>
    <w:rsid w:val="00A40D8C"/>
    <w:rsid w:val="00A428CF"/>
    <w:rsid w:val="00A43355"/>
    <w:rsid w:val="00A43EF9"/>
    <w:rsid w:val="00A44771"/>
    <w:rsid w:val="00A44F64"/>
    <w:rsid w:val="00A450C2"/>
    <w:rsid w:val="00A46816"/>
    <w:rsid w:val="00A4756C"/>
    <w:rsid w:val="00A476A8"/>
    <w:rsid w:val="00A47739"/>
    <w:rsid w:val="00A47ABC"/>
    <w:rsid w:val="00A5045D"/>
    <w:rsid w:val="00A517B9"/>
    <w:rsid w:val="00A5322F"/>
    <w:rsid w:val="00A545BC"/>
    <w:rsid w:val="00A5599D"/>
    <w:rsid w:val="00A56564"/>
    <w:rsid w:val="00A57CCA"/>
    <w:rsid w:val="00A601F9"/>
    <w:rsid w:val="00A620AB"/>
    <w:rsid w:val="00A63D0A"/>
    <w:rsid w:val="00A6460F"/>
    <w:rsid w:val="00A65D8F"/>
    <w:rsid w:val="00A66858"/>
    <w:rsid w:val="00A671CA"/>
    <w:rsid w:val="00A67812"/>
    <w:rsid w:val="00A67885"/>
    <w:rsid w:val="00A67AAC"/>
    <w:rsid w:val="00A70717"/>
    <w:rsid w:val="00A70BF6"/>
    <w:rsid w:val="00A71306"/>
    <w:rsid w:val="00A71F17"/>
    <w:rsid w:val="00A72160"/>
    <w:rsid w:val="00A73617"/>
    <w:rsid w:val="00A75248"/>
    <w:rsid w:val="00A75329"/>
    <w:rsid w:val="00A757D4"/>
    <w:rsid w:val="00A759EE"/>
    <w:rsid w:val="00A75E4A"/>
    <w:rsid w:val="00A7668C"/>
    <w:rsid w:val="00A77827"/>
    <w:rsid w:val="00A81838"/>
    <w:rsid w:val="00A82155"/>
    <w:rsid w:val="00A82865"/>
    <w:rsid w:val="00A842AD"/>
    <w:rsid w:val="00A84602"/>
    <w:rsid w:val="00A84C93"/>
    <w:rsid w:val="00A857D0"/>
    <w:rsid w:val="00A873C4"/>
    <w:rsid w:val="00A907EC"/>
    <w:rsid w:val="00A91D61"/>
    <w:rsid w:val="00A922C5"/>
    <w:rsid w:val="00A92B3D"/>
    <w:rsid w:val="00A94416"/>
    <w:rsid w:val="00A944B1"/>
    <w:rsid w:val="00A961B1"/>
    <w:rsid w:val="00AA06A4"/>
    <w:rsid w:val="00AA0968"/>
    <w:rsid w:val="00AA0D02"/>
    <w:rsid w:val="00AA0E91"/>
    <w:rsid w:val="00AA1391"/>
    <w:rsid w:val="00AA13D3"/>
    <w:rsid w:val="00AA1A2B"/>
    <w:rsid w:val="00AA1F45"/>
    <w:rsid w:val="00AA261B"/>
    <w:rsid w:val="00AA32AF"/>
    <w:rsid w:val="00AA3341"/>
    <w:rsid w:val="00AA57BB"/>
    <w:rsid w:val="00AA5A85"/>
    <w:rsid w:val="00AA5E66"/>
    <w:rsid w:val="00AA5EA0"/>
    <w:rsid w:val="00AA60BC"/>
    <w:rsid w:val="00AA6E14"/>
    <w:rsid w:val="00AB160A"/>
    <w:rsid w:val="00AB2CF8"/>
    <w:rsid w:val="00AB2DA6"/>
    <w:rsid w:val="00AB3204"/>
    <w:rsid w:val="00AB42F1"/>
    <w:rsid w:val="00AB44DD"/>
    <w:rsid w:val="00AB4B45"/>
    <w:rsid w:val="00AB67EA"/>
    <w:rsid w:val="00AB6BEF"/>
    <w:rsid w:val="00AB6C81"/>
    <w:rsid w:val="00AC04C9"/>
    <w:rsid w:val="00AC0522"/>
    <w:rsid w:val="00AC0E35"/>
    <w:rsid w:val="00AC0F90"/>
    <w:rsid w:val="00AC180A"/>
    <w:rsid w:val="00AC3D30"/>
    <w:rsid w:val="00AC3FC3"/>
    <w:rsid w:val="00AC542C"/>
    <w:rsid w:val="00AC5EB2"/>
    <w:rsid w:val="00AC734A"/>
    <w:rsid w:val="00AC7A63"/>
    <w:rsid w:val="00AC7D31"/>
    <w:rsid w:val="00AD0252"/>
    <w:rsid w:val="00AD14DF"/>
    <w:rsid w:val="00AD1622"/>
    <w:rsid w:val="00AD1ACB"/>
    <w:rsid w:val="00AD1DCB"/>
    <w:rsid w:val="00AD335B"/>
    <w:rsid w:val="00AD37A6"/>
    <w:rsid w:val="00AD3EEF"/>
    <w:rsid w:val="00AD47B4"/>
    <w:rsid w:val="00AD52DD"/>
    <w:rsid w:val="00AD5CE4"/>
    <w:rsid w:val="00AD6A37"/>
    <w:rsid w:val="00AE0375"/>
    <w:rsid w:val="00AE0A70"/>
    <w:rsid w:val="00AE1AAD"/>
    <w:rsid w:val="00AE2A04"/>
    <w:rsid w:val="00AE2B47"/>
    <w:rsid w:val="00AE3F99"/>
    <w:rsid w:val="00AE5510"/>
    <w:rsid w:val="00AE6308"/>
    <w:rsid w:val="00AE7794"/>
    <w:rsid w:val="00AE7D0F"/>
    <w:rsid w:val="00AF01F8"/>
    <w:rsid w:val="00AF053B"/>
    <w:rsid w:val="00AF05CC"/>
    <w:rsid w:val="00AF07D3"/>
    <w:rsid w:val="00AF2D8F"/>
    <w:rsid w:val="00AF3604"/>
    <w:rsid w:val="00AF3CA3"/>
    <w:rsid w:val="00AF496E"/>
    <w:rsid w:val="00AF4B9D"/>
    <w:rsid w:val="00AF6A97"/>
    <w:rsid w:val="00B0147A"/>
    <w:rsid w:val="00B019D9"/>
    <w:rsid w:val="00B02DA1"/>
    <w:rsid w:val="00B043BC"/>
    <w:rsid w:val="00B0549A"/>
    <w:rsid w:val="00B056FB"/>
    <w:rsid w:val="00B0631C"/>
    <w:rsid w:val="00B068B8"/>
    <w:rsid w:val="00B07275"/>
    <w:rsid w:val="00B10067"/>
    <w:rsid w:val="00B10882"/>
    <w:rsid w:val="00B10D9E"/>
    <w:rsid w:val="00B12BA1"/>
    <w:rsid w:val="00B12C48"/>
    <w:rsid w:val="00B1374E"/>
    <w:rsid w:val="00B15304"/>
    <w:rsid w:val="00B15656"/>
    <w:rsid w:val="00B20BFC"/>
    <w:rsid w:val="00B215DA"/>
    <w:rsid w:val="00B21BDE"/>
    <w:rsid w:val="00B2240E"/>
    <w:rsid w:val="00B227D3"/>
    <w:rsid w:val="00B24FD7"/>
    <w:rsid w:val="00B24FE1"/>
    <w:rsid w:val="00B2564A"/>
    <w:rsid w:val="00B25804"/>
    <w:rsid w:val="00B27119"/>
    <w:rsid w:val="00B27688"/>
    <w:rsid w:val="00B2792B"/>
    <w:rsid w:val="00B3038E"/>
    <w:rsid w:val="00B30D7C"/>
    <w:rsid w:val="00B30EEC"/>
    <w:rsid w:val="00B320F5"/>
    <w:rsid w:val="00B32538"/>
    <w:rsid w:val="00B328E3"/>
    <w:rsid w:val="00B32B74"/>
    <w:rsid w:val="00B3431F"/>
    <w:rsid w:val="00B34481"/>
    <w:rsid w:val="00B34F5F"/>
    <w:rsid w:val="00B35B2A"/>
    <w:rsid w:val="00B371B1"/>
    <w:rsid w:val="00B37B14"/>
    <w:rsid w:val="00B40477"/>
    <w:rsid w:val="00B4168B"/>
    <w:rsid w:val="00B41718"/>
    <w:rsid w:val="00B41D37"/>
    <w:rsid w:val="00B422B0"/>
    <w:rsid w:val="00B44105"/>
    <w:rsid w:val="00B4421B"/>
    <w:rsid w:val="00B44E2E"/>
    <w:rsid w:val="00B45116"/>
    <w:rsid w:val="00B46186"/>
    <w:rsid w:val="00B50D1A"/>
    <w:rsid w:val="00B5208B"/>
    <w:rsid w:val="00B527AF"/>
    <w:rsid w:val="00B529E1"/>
    <w:rsid w:val="00B54380"/>
    <w:rsid w:val="00B54BBB"/>
    <w:rsid w:val="00B54D8D"/>
    <w:rsid w:val="00B55B5C"/>
    <w:rsid w:val="00B56C5F"/>
    <w:rsid w:val="00B5715F"/>
    <w:rsid w:val="00B57415"/>
    <w:rsid w:val="00B6075C"/>
    <w:rsid w:val="00B608DE"/>
    <w:rsid w:val="00B61335"/>
    <w:rsid w:val="00B63756"/>
    <w:rsid w:val="00B63E36"/>
    <w:rsid w:val="00B63EDD"/>
    <w:rsid w:val="00B6566C"/>
    <w:rsid w:val="00B6621E"/>
    <w:rsid w:val="00B6622F"/>
    <w:rsid w:val="00B66246"/>
    <w:rsid w:val="00B66A9E"/>
    <w:rsid w:val="00B675F7"/>
    <w:rsid w:val="00B67EDA"/>
    <w:rsid w:val="00B67FC6"/>
    <w:rsid w:val="00B71C6C"/>
    <w:rsid w:val="00B71F19"/>
    <w:rsid w:val="00B72302"/>
    <w:rsid w:val="00B725C1"/>
    <w:rsid w:val="00B72906"/>
    <w:rsid w:val="00B729E9"/>
    <w:rsid w:val="00B7311B"/>
    <w:rsid w:val="00B75D5B"/>
    <w:rsid w:val="00B76A86"/>
    <w:rsid w:val="00B76F65"/>
    <w:rsid w:val="00B80626"/>
    <w:rsid w:val="00B80C60"/>
    <w:rsid w:val="00B81BB1"/>
    <w:rsid w:val="00B8223D"/>
    <w:rsid w:val="00B834D0"/>
    <w:rsid w:val="00B845D2"/>
    <w:rsid w:val="00B84DD1"/>
    <w:rsid w:val="00B85E27"/>
    <w:rsid w:val="00B86EAC"/>
    <w:rsid w:val="00B915AE"/>
    <w:rsid w:val="00B9251C"/>
    <w:rsid w:val="00B92AFA"/>
    <w:rsid w:val="00B934E0"/>
    <w:rsid w:val="00B95B74"/>
    <w:rsid w:val="00B96E86"/>
    <w:rsid w:val="00B978C3"/>
    <w:rsid w:val="00B97DF6"/>
    <w:rsid w:val="00BA16CD"/>
    <w:rsid w:val="00BA1AC9"/>
    <w:rsid w:val="00BA2007"/>
    <w:rsid w:val="00BA2F64"/>
    <w:rsid w:val="00BA3EA7"/>
    <w:rsid w:val="00BA49B2"/>
    <w:rsid w:val="00BA4C3F"/>
    <w:rsid w:val="00BA565C"/>
    <w:rsid w:val="00BA5E93"/>
    <w:rsid w:val="00BA6201"/>
    <w:rsid w:val="00BA6AE3"/>
    <w:rsid w:val="00BA765A"/>
    <w:rsid w:val="00BA7DB1"/>
    <w:rsid w:val="00BB01B7"/>
    <w:rsid w:val="00BB037C"/>
    <w:rsid w:val="00BB1110"/>
    <w:rsid w:val="00BB153E"/>
    <w:rsid w:val="00BB1C16"/>
    <w:rsid w:val="00BB217F"/>
    <w:rsid w:val="00BB254D"/>
    <w:rsid w:val="00BB4342"/>
    <w:rsid w:val="00BB461D"/>
    <w:rsid w:val="00BB5B62"/>
    <w:rsid w:val="00BB6F90"/>
    <w:rsid w:val="00BB7ADB"/>
    <w:rsid w:val="00BC0089"/>
    <w:rsid w:val="00BC0FD1"/>
    <w:rsid w:val="00BC14C4"/>
    <w:rsid w:val="00BC1B73"/>
    <w:rsid w:val="00BC25A4"/>
    <w:rsid w:val="00BC336A"/>
    <w:rsid w:val="00BC43CC"/>
    <w:rsid w:val="00BC5A13"/>
    <w:rsid w:val="00BC6E55"/>
    <w:rsid w:val="00BC7A2E"/>
    <w:rsid w:val="00BD072A"/>
    <w:rsid w:val="00BD259E"/>
    <w:rsid w:val="00BD34A4"/>
    <w:rsid w:val="00BD38B1"/>
    <w:rsid w:val="00BD3923"/>
    <w:rsid w:val="00BD3F94"/>
    <w:rsid w:val="00BD4875"/>
    <w:rsid w:val="00BD52D8"/>
    <w:rsid w:val="00BD582A"/>
    <w:rsid w:val="00BD6401"/>
    <w:rsid w:val="00BD7EEA"/>
    <w:rsid w:val="00BE016F"/>
    <w:rsid w:val="00BE0687"/>
    <w:rsid w:val="00BE0902"/>
    <w:rsid w:val="00BE25E0"/>
    <w:rsid w:val="00BE37D8"/>
    <w:rsid w:val="00BE3A24"/>
    <w:rsid w:val="00BE3E15"/>
    <w:rsid w:val="00BE5C35"/>
    <w:rsid w:val="00BE5CFF"/>
    <w:rsid w:val="00BE7775"/>
    <w:rsid w:val="00BF295C"/>
    <w:rsid w:val="00BF49EE"/>
    <w:rsid w:val="00BF50E8"/>
    <w:rsid w:val="00BF61F4"/>
    <w:rsid w:val="00BF7646"/>
    <w:rsid w:val="00BF7D98"/>
    <w:rsid w:val="00BF7DBE"/>
    <w:rsid w:val="00BF7FFE"/>
    <w:rsid w:val="00C0134C"/>
    <w:rsid w:val="00C01674"/>
    <w:rsid w:val="00C025D1"/>
    <w:rsid w:val="00C02772"/>
    <w:rsid w:val="00C02B2A"/>
    <w:rsid w:val="00C02C2C"/>
    <w:rsid w:val="00C02FDB"/>
    <w:rsid w:val="00C03132"/>
    <w:rsid w:val="00C0327A"/>
    <w:rsid w:val="00C03301"/>
    <w:rsid w:val="00C038D7"/>
    <w:rsid w:val="00C0460A"/>
    <w:rsid w:val="00C05072"/>
    <w:rsid w:val="00C0555A"/>
    <w:rsid w:val="00C05C40"/>
    <w:rsid w:val="00C05F48"/>
    <w:rsid w:val="00C0626B"/>
    <w:rsid w:val="00C065B2"/>
    <w:rsid w:val="00C106D2"/>
    <w:rsid w:val="00C12A47"/>
    <w:rsid w:val="00C12B96"/>
    <w:rsid w:val="00C14442"/>
    <w:rsid w:val="00C14BA2"/>
    <w:rsid w:val="00C15D05"/>
    <w:rsid w:val="00C161B3"/>
    <w:rsid w:val="00C16234"/>
    <w:rsid w:val="00C16889"/>
    <w:rsid w:val="00C20403"/>
    <w:rsid w:val="00C22B05"/>
    <w:rsid w:val="00C230B1"/>
    <w:rsid w:val="00C245F7"/>
    <w:rsid w:val="00C24825"/>
    <w:rsid w:val="00C2519E"/>
    <w:rsid w:val="00C255CD"/>
    <w:rsid w:val="00C2605F"/>
    <w:rsid w:val="00C304DD"/>
    <w:rsid w:val="00C310F6"/>
    <w:rsid w:val="00C3218F"/>
    <w:rsid w:val="00C32A0B"/>
    <w:rsid w:val="00C32A7F"/>
    <w:rsid w:val="00C3314E"/>
    <w:rsid w:val="00C33971"/>
    <w:rsid w:val="00C34A2C"/>
    <w:rsid w:val="00C34D31"/>
    <w:rsid w:val="00C360AF"/>
    <w:rsid w:val="00C36B4D"/>
    <w:rsid w:val="00C36FA5"/>
    <w:rsid w:val="00C3709C"/>
    <w:rsid w:val="00C40DB8"/>
    <w:rsid w:val="00C436AA"/>
    <w:rsid w:val="00C43F5D"/>
    <w:rsid w:val="00C45503"/>
    <w:rsid w:val="00C45835"/>
    <w:rsid w:val="00C46E30"/>
    <w:rsid w:val="00C500C7"/>
    <w:rsid w:val="00C5074F"/>
    <w:rsid w:val="00C52D81"/>
    <w:rsid w:val="00C52F25"/>
    <w:rsid w:val="00C56F4F"/>
    <w:rsid w:val="00C577CD"/>
    <w:rsid w:val="00C61084"/>
    <w:rsid w:val="00C61A76"/>
    <w:rsid w:val="00C61B61"/>
    <w:rsid w:val="00C61C4E"/>
    <w:rsid w:val="00C62C5D"/>
    <w:rsid w:val="00C63011"/>
    <w:rsid w:val="00C6406C"/>
    <w:rsid w:val="00C6455B"/>
    <w:rsid w:val="00C66720"/>
    <w:rsid w:val="00C67019"/>
    <w:rsid w:val="00C671F6"/>
    <w:rsid w:val="00C707EA"/>
    <w:rsid w:val="00C714CA"/>
    <w:rsid w:val="00C71A26"/>
    <w:rsid w:val="00C725BE"/>
    <w:rsid w:val="00C7343E"/>
    <w:rsid w:val="00C75068"/>
    <w:rsid w:val="00C76440"/>
    <w:rsid w:val="00C76AD7"/>
    <w:rsid w:val="00C76E88"/>
    <w:rsid w:val="00C76F6C"/>
    <w:rsid w:val="00C7740D"/>
    <w:rsid w:val="00C808C8"/>
    <w:rsid w:val="00C808DA"/>
    <w:rsid w:val="00C810F5"/>
    <w:rsid w:val="00C811CF"/>
    <w:rsid w:val="00C82210"/>
    <w:rsid w:val="00C85D23"/>
    <w:rsid w:val="00C86064"/>
    <w:rsid w:val="00C8676F"/>
    <w:rsid w:val="00C87130"/>
    <w:rsid w:val="00C90B02"/>
    <w:rsid w:val="00C9277E"/>
    <w:rsid w:val="00C92B3D"/>
    <w:rsid w:val="00C93FBA"/>
    <w:rsid w:val="00C947CB"/>
    <w:rsid w:val="00C95416"/>
    <w:rsid w:val="00C95899"/>
    <w:rsid w:val="00C97EBD"/>
    <w:rsid w:val="00C97EF1"/>
    <w:rsid w:val="00CA0655"/>
    <w:rsid w:val="00CA31A3"/>
    <w:rsid w:val="00CA343A"/>
    <w:rsid w:val="00CA3708"/>
    <w:rsid w:val="00CA49BD"/>
    <w:rsid w:val="00CA5A4D"/>
    <w:rsid w:val="00CA6056"/>
    <w:rsid w:val="00CA7AD1"/>
    <w:rsid w:val="00CA7EA3"/>
    <w:rsid w:val="00CB09E9"/>
    <w:rsid w:val="00CB1628"/>
    <w:rsid w:val="00CB1B1C"/>
    <w:rsid w:val="00CB3E43"/>
    <w:rsid w:val="00CB48CF"/>
    <w:rsid w:val="00CB49AC"/>
    <w:rsid w:val="00CB4ADF"/>
    <w:rsid w:val="00CB4EA3"/>
    <w:rsid w:val="00CB561C"/>
    <w:rsid w:val="00CB58B7"/>
    <w:rsid w:val="00CB5D7B"/>
    <w:rsid w:val="00CB6DF1"/>
    <w:rsid w:val="00CB70C9"/>
    <w:rsid w:val="00CC01F9"/>
    <w:rsid w:val="00CC3AB4"/>
    <w:rsid w:val="00CC4846"/>
    <w:rsid w:val="00CC69CF"/>
    <w:rsid w:val="00CC71E5"/>
    <w:rsid w:val="00CD25FF"/>
    <w:rsid w:val="00CD2BB4"/>
    <w:rsid w:val="00CD311F"/>
    <w:rsid w:val="00CD3662"/>
    <w:rsid w:val="00CD4D19"/>
    <w:rsid w:val="00CD6544"/>
    <w:rsid w:val="00CD70AC"/>
    <w:rsid w:val="00CD73B6"/>
    <w:rsid w:val="00CD781D"/>
    <w:rsid w:val="00CD7D67"/>
    <w:rsid w:val="00CE0A78"/>
    <w:rsid w:val="00CE0CE4"/>
    <w:rsid w:val="00CE1956"/>
    <w:rsid w:val="00CE232A"/>
    <w:rsid w:val="00CE272E"/>
    <w:rsid w:val="00CE594A"/>
    <w:rsid w:val="00CE664F"/>
    <w:rsid w:val="00CE6C27"/>
    <w:rsid w:val="00CE7056"/>
    <w:rsid w:val="00CF0321"/>
    <w:rsid w:val="00CF0E2B"/>
    <w:rsid w:val="00CF10E2"/>
    <w:rsid w:val="00CF155B"/>
    <w:rsid w:val="00CF23F0"/>
    <w:rsid w:val="00CF2841"/>
    <w:rsid w:val="00CF2C1D"/>
    <w:rsid w:val="00CF598D"/>
    <w:rsid w:val="00CF5AFE"/>
    <w:rsid w:val="00CF69E6"/>
    <w:rsid w:val="00CF7330"/>
    <w:rsid w:val="00D016C2"/>
    <w:rsid w:val="00D01989"/>
    <w:rsid w:val="00D03B97"/>
    <w:rsid w:val="00D04179"/>
    <w:rsid w:val="00D06655"/>
    <w:rsid w:val="00D0746C"/>
    <w:rsid w:val="00D07F68"/>
    <w:rsid w:val="00D10AF4"/>
    <w:rsid w:val="00D10ECF"/>
    <w:rsid w:val="00D10FD8"/>
    <w:rsid w:val="00D111CD"/>
    <w:rsid w:val="00D1259B"/>
    <w:rsid w:val="00D126BB"/>
    <w:rsid w:val="00D13221"/>
    <w:rsid w:val="00D14966"/>
    <w:rsid w:val="00D1601D"/>
    <w:rsid w:val="00D20E20"/>
    <w:rsid w:val="00D212CC"/>
    <w:rsid w:val="00D2146E"/>
    <w:rsid w:val="00D231A6"/>
    <w:rsid w:val="00D23D46"/>
    <w:rsid w:val="00D24CA9"/>
    <w:rsid w:val="00D24CCD"/>
    <w:rsid w:val="00D2619B"/>
    <w:rsid w:val="00D26351"/>
    <w:rsid w:val="00D267FD"/>
    <w:rsid w:val="00D26A08"/>
    <w:rsid w:val="00D30A13"/>
    <w:rsid w:val="00D31403"/>
    <w:rsid w:val="00D317FB"/>
    <w:rsid w:val="00D32177"/>
    <w:rsid w:val="00D32FF2"/>
    <w:rsid w:val="00D33AB7"/>
    <w:rsid w:val="00D3569A"/>
    <w:rsid w:val="00D36135"/>
    <w:rsid w:val="00D371F4"/>
    <w:rsid w:val="00D40811"/>
    <w:rsid w:val="00D413F8"/>
    <w:rsid w:val="00D41A80"/>
    <w:rsid w:val="00D42DDE"/>
    <w:rsid w:val="00D437D2"/>
    <w:rsid w:val="00D43C48"/>
    <w:rsid w:val="00D44BE6"/>
    <w:rsid w:val="00D44F9D"/>
    <w:rsid w:val="00D468DF"/>
    <w:rsid w:val="00D51A4D"/>
    <w:rsid w:val="00D52817"/>
    <w:rsid w:val="00D54330"/>
    <w:rsid w:val="00D564FF"/>
    <w:rsid w:val="00D56E08"/>
    <w:rsid w:val="00D57A08"/>
    <w:rsid w:val="00D57B52"/>
    <w:rsid w:val="00D60079"/>
    <w:rsid w:val="00D6026A"/>
    <w:rsid w:val="00D60469"/>
    <w:rsid w:val="00D604EF"/>
    <w:rsid w:val="00D6097F"/>
    <w:rsid w:val="00D60A1A"/>
    <w:rsid w:val="00D60A39"/>
    <w:rsid w:val="00D60A71"/>
    <w:rsid w:val="00D611CA"/>
    <w:rsid w:val="00D61634"/>
    <w:rsid w:val="00D62504"/>
    <w:rsid w:val="00D62E59"/>
    <w:rsid w:val="00D63E13"/>
    <w:rsid w:val="00D64A3E"/>
    <w:rsid w:val="00D65209"/>
    <w:rsid w:val="00D67798"/>
    <w:rsid w:val="00D702A3"/>
    <w:rsid w:val="00D715B8"/>
    <w:rsid w:val="00D743BC"/>
    <w:rsid w:val="00D75219"/>
    <w:rsid w:val="00D75C36"/>
    <w:rsid w:val="00D7755D"/>
    <w:rsid w:val="00D80650"/>
    <w:rsid w:val="00D81269"/>
    <w:rsid w:val="00D83338"/>
    <w:rsid w:val="00D8408C"/>
    <w:rsid w:val="00D84240"/>
    <w:rsid w:val="00D865C2"/>
    <w:rsid w:val="00D87960"/>
    <w:rsid w:val="00D90A30"/>
    <w:rsid w:val="00D91E90"/>
    <w:rsid w:val="00D92347"/>
    <w:rsid w:val="00D928D6"/>
    <w:rsid w:val="00D93249"/>
    <w:rsid w:val="00D932AB"/>
    <w:rsid w:val="00D93C13"/>
    <w:rsid w:val="00D93FDD"/>
    <w:rsid w:val="00D94256"/>
    <w:rsid w:val="00D948A9"/>
    <w:rsid w:val="00D955BB"/>
    <w:rsid w:val="00D95B27"/>
    <w:rsid w:val="00D969A5"/>
    <w:rsid w:val="00DA018A"/>
    <w:rsid w:val="00DA0799"/>
    <w:rsid w:val="00DA09F9"/>
    <w:rsid w:val="00DA0A52"/>
    <w:rsid w:val="00DA0B0A"/>
    <w:rsid w:val="00DA0CF7"/>
    <w:rsid w:val="00DA1197"/>
    <w:rsid w:val="00DA12C2"/>
    <w:rsid w:val="00DA163D"/>
    <w:rsid w:val="00DA1A9C"/>
    <w:rsid w:val="00DA3156"/>
    <w:rsid w:val="00DA3AA8"/>
    <w:rsid w:val="00DA49C8"/>
    <w:rsid w:val="00DA51E1"/>
    <w:rsid w:val="00DA541F"/>
    <w:rsid w:val="00DA576F"/>
    <w:rsid w:val="00DA6163"/>
    <w:rsid w:val="00DA71F1"/>
    <w:rsid w:val="00DA745C"/>
    <w:rsid w:val="00DA7827"/>
    <w:rsid w:val="00DB135A"/>
    <w:rsid w:val="00DB3056"/>
    <w:rsid w:val="00DB46DC"/>
    <w:rsid w:val="00DB4E91"/>
    <w:rsid w:val="00DC00DF"/>
    <w:rsid w:val="00DC0C81"/>
    <w:rsid w:val="00DC10E2"/>
    <w:rsid w:val="00DC1819"/>
    <w:rsid w:val="00DC2125"/>
    <w:rsid w:val="00DC2F6A"/>
    <w:rsid w:val="00DC418B"/>
    <w:rsid w:val="00DC4253"/>
    <w:rsid w:val="00DC5060"/>
    <w:rsid w:val="00DC5515"/>
    <w:rsid w:val="00DC5614"/>
    <w:rsid w:val="00DC5A4A"/>
    <w:rsid w:val="00DC6F5D"/>
    <w:rsid w:val="00DC7751"/>
    <w:rsid w:val="00DD1286"/>
    <w:rsid w:val="00DD2D92"/>
    <w:rsid w:val="00DD4105"/>
    <w:rsid w:val="00DD59FF"/>
    <w:rsid w:val="00DD66C0"/>
    <w:rsid w:val="00DD6AC4"/>
    <w:rsid w:val="00DE04C1"/>
    <w:rsid w:val="00DE0AF6"/>
    <w:rsid w:val="00DE0FC4"/>
    <w:rsid w:val="00DE14B3"/>
    <w:rsid w:val="00DE18B4"/>
    <w:rsid w:val="00DE2FAC"/>
    <w:rsid w:val="00DE3287"/>
    <w:rsid w:val="00DE37C8"/>
    <w:rsid w:val="00DE4255"/>
    <w:rsid w:val="00DE4519"/>
    <w:rsid w:val="00DE583C"/>
    <w:rsid w:val="00DE5BA0"/>
    <w:rsid w:val="00DE7651"/>
    <w:rsid w:val="00DF02BB"/>
    <w:rsid w:val="00DF0822"/>
    <w:rsid w:val="00DF0F2D"/>
    <w:rsid w:val="00DF19B2"/>
    <w:rsid w:val="00DF1A74"/>
    <w:rsid w:val="00DF3BAF"/>
    <w:rsid w:val="00DF5451"/>
    <w:rsid w:val="00DF575C"/>
    <w:rsid w:val="00DF5931"/>
    <w:rsid w:val="00DF698B"/>
    <w:rsid w:val="00E00687"/>
    <w:rsid w:val="00E01620"/>
    <w:rsid w:val="00E01F21"/>
    <w:rsid w:val="00E02905"/>
    <w:rsid w:val="00E030A1"/>
    <w:rsid w:val="00E03AA6"/>
    <w:rsid w:val="00E06248"/>
    <w:rsid w:val="00E10347"/>
    <w:rsid w:val="00E10FDA"/>
    <w:rsid w:val="00E11F65"/>
    <w:rsid w:val="00E12966"/>
    <w:rsid w:val="00E12CC5"/>
    <w:rsid w:val="00E15A68"/>
    <w:rsid w:val="00E16EFF"/>
    <w:rsid w:val="00E170E7"/>
    <w:rsid w:val="00E202D5"/>
    <w:rsid w:val="00E2176B"/>
    <w:rsid w:val="00E22A5F"/>
    <w:rsid w:val="00E2320F"/>
    <w:rsid w:val="00E242D5"/>
    <w:rsid w:val="00E262EA"/>
    <w:rsid w:val="00E26A58"/>
    <w:rsid w:val="00E304A2"/>
    <w:rsid w:val="00E3070F"/>
    <w:rsid w:val="00E307E4"/>
    <w:rsid w:val="00E3111C"/>
    <w:rsid w:val="00E32777"/>
    <w:rsid w:val="00E328DF"/>
    <w:rsid w:val="00E337BB"/>
    <w:rsid w:val="00E3480A"/>
    <w:rsid w:val="00E348AB"/>
    <w:rsid w:val="00E34998"/>
    <w:rsid w:val="00E34CAF"/>
    <w:rsid w:val="00E3615A"/>
    <w:rsid w:val="00E36BF6"/>
    <w:rsid w:val="00E377FD"/>
    <w:rsid w:val="00E378AB"/>
    <w:rsid w:val="00E40709"/>
    <w:rsid w:val="00E41556"/>
    <w:rsid w:val="00E42667"/>
    <w:rsid w:val="00E42A03"/>
    <w:rsid w:val="00E42CFE"/>
    <w:rsid w:val="00E43793"/>
    <w:rsid w:val="00E44062"/>
    <w:rsid w:val="00E4439C"/>
    <w:rsid w:val="00E448D9"/>
    <w:rsid w:val="00E44D1C"/>
    <w:rsid w:val="00E462AB"/>
    <w:rsid w:val="00E46C65"/>
    <w:rsid w:val="00E46DD8"/>
    <w:rsid w:val="00E50381"/>
    <w:rsid w:val="00E50824"/>
    <w:rsid w:val="00E51949"/>
    <w:rsid w:val="00E53429"/>
    <w:rsid w:val="00E54DF6"/>
    <w:rsid w:val="00E55A43"/>
    <w:rsid w:val="00E568C7"/>
    <w:rsid w:val="00E56F48"/>
    <w:rsid w:val="00E57698"/>
    <w:rsid w:val="00E57CF4"/>
    <w:rsid w:val="00E60993"/>
    <w:rsid w:val="00E60A96"/>
    <w:rsid w:val="00E613CF"/>
    <w:rsid w:val="00E619E2"/>
    <w:rsid w:val="00E620D2"/>
    <w:rsid w:val="00E62D4A"/>
    <w:rsid w:val="00E65B29"/>
    <w:rsid w:val="00E66474"/>
    <w:rsid w:val="00E66BD1"/>
    <w:rsid w:val="00E66ED4"/>
    <w:rsid w:val="00E6760C"/>
    <w:rsid w:val="00E713D6"/>
    <w:rsid w:val="00E72975"/>
    <w:rsid w:val="00E730A1"/>
    <w:rsid w:val="00E734B9"/>
    <w:rsid w:val="00E765F9"/>
    <w:rsid w:val="00E76680"/>
    <w:rsid w:val="00E76D2C"/>
    <w:rsid w:val="00E76DA1"/>
    <w:rsid w:val="00E77D35"/>
    <w:rsid w:val="00E8008F"/>
    <w:rsid w:val="00E801B6"/>
    <w:rsid w:val="00E81ED4"/>
    <w:rsid w:val="00E82CEE"/>
    <w:rsid w:val="00E841B5"/>
    <w:rsid w:val="00E84ABD"/>
    <w:rsid w:val="00E84D27"/>
    <w:rsid w:val="00E85582"/>
    <w:rsid w:val="00E86C43"/>
    <w:rsid w:val="00E86E78"/>
    <w:rsid w:val="00E87036"/>
    <w:rsid w:val="00E90AF9"/>
    <w:rsid w:val="00E92687"/>
    <w:rsid w:val="00E93774"/>
    <w:rsid w:val="00E937E0"/>
    <w:rsid w:val="00E938B7"/>
    <w:rsid w:val="00E943B6"/>
    <w:rsid w:val="00E95657"/>
    <w:rsid w:val="00E97808"/>
    <w:rsid w:val="00E97F22"/>
    <w:rsid w:val="00EA10CA"/>
    <w:rsid w:val="00EA1B81"/>
    <w:rsid w:val="00EA2C9B"/>
    <w:rsid w:val="00EA2CC7"/>
    <w:rsid w:val="00EA4E37"/>
    <w:rsid w:val="00EA52CC"/>
    <w:rsid w:val="00EA791F"/>
    <w:rsid w:val="00EA7CB9"/>
    <w:rsid w:val="00EB18B4"/>
    <w:rsid w:val="00EB23CC"/>
    <w:rsid w:val="00EB4544"/>
    <w:rsid w:val="00EB5E7C"/>
    <w:rsid w:val="00EB73DB"/>
    <w:rsid w:val="00EB742E"/>
    <w:rsid w:val="00EB7AF5"/>
    <w:rsid w:val="00EC04B6"/>
    <w:rsid w:val="00EC09B2"/>
    <w:rsid w:val="00EC0DD6"/>
    <w:rsid w:val="00EC0F5A"/>
    <w:rsid w:val="00EC1C98"/>
    <w:rsid w:val="00EC1CA5"/>
    <w:rsid w:val="00EC2339"/>
    <w:rsid w:val="00EC257D"/>
    <w:rsid w:val="00EC2DD2"/>
    <w:rsid w:val="00EC3214"/>
    <w:rsid w:val="00EC32C5"/>
    <w:rsid w:val="00EC4912"/>
    <w:rsid w:val="00EC5016"/>
    <w:rsid w:val="00EC657C"/>
    <w:rsid w:val="00ED000E"/>
    <w:rsid w:val="00ED11FE"/>
    <w:rsid w:val="00ED2DFA"/>
    <w:rsid w:val="00ED3277"/>
    <w:rsid w:val="00ED343F"/>
    <w:rsid w:val="00ED360C"/>
    <w:rsid w:val="00ED40A2"/>
    <w:rsid w:val="00ED4D2A"/>
    <w:rsid w:val="00ED4DFB"/>
    <w:rsid w:val="00ED674D"/>
    <w:rsid w:val="00ED70CA"/>
    <w:rsid w:val="00ED7D3C"/>
    <w:rsid w:val="00ED7FE2"/>
    <w:rsid w:val="00EE0080"/>
    <w:rsid w:val="00EE0EA9"/>
    <w:rsid w:val="00EE11EF"/>
    <w:rsid w:val="00EE1A75"/>
    <w:rsid w:val="00EE29AF"/>
    <w:rsid w:val="00EE306A"/>
    <w:rsid w:val="00EE3A34"/>
    <w:rsid w:val="00EE3FB3"/>
    <w:rsid w:val="00EE7526"/>
    <w:rsid w:val="00EF0F2E"/>
    <w:rsid w:val="00EF146B"/>
    <w:rsid w:val="00EF1546"/>
    <w:rsid w:val="00EF17B0"/>
    <w:rsid w:val="00EF24D8"/>
    <w:rsid w:val="00EF25AB"/>
    <w:rsid w:val="00EF33C1"/>
    <w:rsid w:val="00EF391D"/>
    <w:rsid w:val="00EF3D2E"/>
    <w:rsid w:val="00EF4142"/>
    <w:rsid w:val="00EF4888"/>
    <w:rsid w:val="00EF5109"/>
    <w:rsid w:val="00EF5201"/>
    <w:rsid w:val="00EF54FB"/>
    <w:rsid w:val="00EF5975"/>
    <w:rsid w:val="00EF6A40"/>
    <w:rsid w:val="00F006BF"/>
    <w:rsid w:val="00F00804"/>
    <w:rsid w:val="00F01BDF"/>
    <w:rsid w:val="00F021E3"/>
    <w:rsid w:val="00F0236D"/>
    <w:rsid w:val="00F0280D"/>
    <w:rsid w:val="00F035F9"/>
    <w:rsid w:val="00F05D68"/>
    <w:rsid w:val="00F05EDA"/>
    <w:rsid w:val="00F07404"/>
    <w:rsid w:val="00F10C4D"/>
    <w:rsid w:val="00F11540"/>
    <w:rsid w:val="00F128A1"/>
    <w:rsid w:val="00F13D54"/>
    <w:rsid w:val="00F14CD1"/>
    <w:rsid w:val="00F1541D"/>
    <w:rsid w:val="00F15CD4"/>
    <w:rsid w:val="00F16197"/>
    <w:rsid w:val="00F20387"/>
    <w:rsid w:val="00F205B0"/>
    <w:rsid w:val="00F216B8"/>
    <w:rsid w:val="00F22395"/>
    <w:rsid w:val="00F22685"/>
    <w:rsid w:val="00F2570A"/>
    <w:rsid w:val="00F265DC"/>
    <w:rsid w:val="00F2661A"/>
    <w:rsid w:val="00F306EF"/>
    <w:rsid w:val="00F30B27"/>
    <w:rsid w:val="00F31CA9"/>
    <w:rsid w:val="00F324BC"/>
    <w:rsid w:val="00F33495"/>
    <w:rsid w:val="00F34178"/>
    <w:rsid w:val="00F37181"/>
    <w:rsid w:val="00F372EF"/>
    <w:rsid w:val="00F40473"/>
    <w:rsid w:val="00F40ECC"/>
    <w:rsid w:val="00F411CF"/>
    <w:rsid w:val="00F41398"/>
    <w:rsid w:val="00F41A9A"/>
    <w:rsid w:val="00F41C78"/>
    <w:rsid w:val="00F42B0F"/>
    <w:rsid w:val="00F432B7"/>
    <w:rsid w:val="00F435D2"/>
    <w:rsid w:val="00F451B5"/>
    <w:rsid w:val="00F47BB2"/>
    <w:rsid w:val="00F5038D"/>
    <w:rsid w:val="00F504E1"/>
    <w:rsid w:val="00F52202"/>
    <w:rsid w:val="00F525F7"/>
    <w:rsid w:val="00F533AE"/>
    <w:rsid w:val="00F53DF7"/>
    <w:rsid w:val="00F5427D"/>
    <w:rsid w:val="00F55992"/>
    <w:rsid w:val="00F55CE8"/>
    <w:rsid w:val="00F56E23"/>
    <w:rsid w:val="00F57550"/>
    <w:rsid w:val="00F60AD6"/>
    <w:rsid w:val="00F6195C"/>
    <w:rsid w:val="00F61F21"/>
    <w:rsid w:val="00F63D78"/>
    <w:rsid w:val="00F651AA"/>
    <w:rsid w:val="00F651C7"/>
    <w:rsid w:val="00F65F41"/>
    <w:rsid w:val="00F66749"/>
    <w:rsid w:val="00F66B06"/>
    <w:rsid w:val="00F673B5"/>
    <w:rsid w:val="00F7102B"/>
    <w:rsid w:val="00F71CF1"/>
    <w:rsid w:val="00F72434"/>
    <w:rsid w:val="00F74A43"/>
    <w:rsid w:val="00F74BA4"/>
    <w:rsid w:val="00F74C27"/>
    <w:rsid w:val="00F750EB"/>
    <w:rsid w:val="00F75931"/>
    <w:rsid w:val="00F75F84"/>
    <w:rsid w:val="00F76987"/>
    <w:rsid w:val="00F81862"/>
    <w:rsid w:val="00F81AAB"/>
    <w:rsid w:val="00F82804"/>
    <w:rsid w:val="00F82BB2"/>
    <w:rsid w:val="00F82FB8"/>
    <w:rsid w:val="00F8377F"/>
    <w:rsid w:val="00F83CE6"/>
    <w:rsid w:val="00F84769"/>
    <w:rsid w:val="00F85A44"/>
    <w:rsid w:val="00F85B79"/>
    <w:rsid w:val="00F85CA0"/>
    <w:rsid w:val="00F8753E"/>
    <w:rsid w:val="00F90A74"/>
    <w:rsid w:val="00F92485"/>
    <w:rsid w:val="00F937C6"/>
    <w:rsid w:val="00F93EAA"/>
    <w:rsid w:val="00F94C64"/>
    <w:rsid w:val="00F95036"/>
    <w:rsid w:val="00F95D36"/>
    <w:rsid w:val="00F962D0"/>
    <w:rsid w:val="00F96532"/>
    <w:rsid w:val="00F970FE"/>
    <w:rsid w:val="00F973B6"/>
    <w:rsid w:val="00FA01A9"/>
    <w:rsid w:val="00FA16D8"/>
    <w:rsid w:val="00FA2A3D"/>
    <w:rsid w:val="00FA3E5D"/>
    <w:rsid w:val="00FA578C"/>
    <w:rsid w:val="00FA6833"/>
    <w:rsid w:val="00FA73C7"/>
    <w:rsid w:val="00FA75D3"/>
    <w:rsid w:val="00FA78FD"/>
    <w:rsid w:val="00FB0AE7"/>
    <w:rsid w:val="00FB20E6"/>
    <w:rsid w:val="00FB229D"/>
    <w:rsid w:val="00FB2843"/>
    <w:rsid w:val="00FB2F93"/>
    <w:rsid w:val="00FB321A"/>
    <w:rsid w:val="00FB6965"/>
    <w:rsid w:val="00FB6B57"/>
    <w:rsid w:val="00FC23AE"/>
    <w:rsid w:val="00FC2D53"/>
    <w:rsid w:val="00FC2D76"/>
    <w:rsid w:val="00FC3DF8"/>
    <w:rsid w:val="00FC54ED"/>
    <w:rsid w:val="00FC58FE"/>
    <w:rsid w:val="00FC5A79"/>
    <w:rsid w:val="00FC5AC7"/>
    <w:rsid w:val="00FC5D0C"/>
    <w:rsid w:val="00FC5DF9"/>
    <w:rsid w:val="00FC6819"/>
    <w:rsid w:val="00FC6F9C"/>
    <w:rsid w:val="00FC719D"/>
    <w:rsid w:val="00FC7685"/>
    <w:rsid w:val="00FC7FD5"/>
    <w:rsid w:val="00FD0586"/>
    <w:rsid w:val="00FD18AC"/>
    <w:rsid w:val="00FD2C6E"/>
    <w:rsid w:val="00FD2FDA"/>
    <w:rsid w:val="00FD3CD7"/>
    <w:rsid w:val="00FD3E4A"/>
    <w:rsid w:val="00FD5765"/>
    <w:rsid w:val="00FD5BA4"/>
    <w:rsid w:val="00FD6534"/>
    <w:rsid w:val="00FD6CCC"/>
    <w:rsid w:val="00FD7264"/>
    <w:rsid w:val="00FD74A2"/>
    <w:rsid w:val="00FE1998"/>
    <w:rsid w:val="00FE217D"/>
    <w:rsid w:val="00FE2947"/>
    <w:rsid w:val="00FE2A91"/>
    <w:rsid w:val="00FE2B2C"/>
    <w:rsid w:val="00FE2DE1"/>
    <w:rsid w:val="00FE37C1"/>
    <w:rsid w:val="00FE475F"/>
    <w:rsid w:val="00FE5E98"/>
    <w:rsid w:val="00FF0E89"/>
    <w:rsid w:val="00FF1D88"/>
    <w:rsid w:val="00FF1E5D"/>
    <w:rsid w:val="00FF359B"/>
    <w:rsid w:val="00FF39E4"/>
    <w:rsid w:val="00FF3BF1"/>
    <w:rsid w:val="00FF64D0"/>
    <w:rsid w:val="00FF6BA6"/>
    <w:rsid w:val="00FF74E4"/>
    <w:rsid w:val="013D4F74"/>
    <w:rsid w:val="01691FD7"/>
    <w:rsid w:val="02DF8F61"/>
    <w:rsid w:val="0327AE0F"/>
    <w:rsid w:val="0363A57C"/>
    <w:rsid w:val="03CB88A8"/>
    <w:rsid w:val="03FB3E04"/>
    <w:rsid w:val="042B48F5"/>
    <w:rsid w:val="04467092"/>
    <w:rsid w:val="049DAA56"/>
    <w:rsid w:val="04D2ABFB"/>
    <w:rsid w:val="054E207B"/>
    <w:rsid w:val="06760912"/>
    <w:rsid w:val="070D4E5B"/>
    <w:rsid w:val="074343CE"/>
    <w:rsid w:val="078E7129"/>
    <w:rsid w:val="07CDB568"/>
    <w:rsid w:val="07D65A2F"/>
    <w:rsid w:val="08736FC7"/>
    <w:rsid w:val="09EDFDFC"/>
    <w:rsid w:val="0A7706E7"/>
    <w:rsid w:val="0BC50000"/>
    <w:rsid w:val="0BF7EA3B"/>
    <w:rsid w:val="0BF82DC1"/>
    <w:rsid w:val="0D5EF69E"/>
    <w:rsid w:val="0D7026AB"/>
    <w:rsid w:val="0DAEA473"/>
    <w:rsid w:val="0DC7B25B"/>
    <w:rsid w:val="0DCA3426"/>
    <w:rsid w:val="0E008610"/>
    <w:rsid w:val="0E0C9261"/>
    <w:rsid w:val="0E49A79E"/>
    <w:rsid w:val="0E4F8C12"/>
    <w:rsid w:val="0E78806A"/>
    <w:rsid w:val="0E967058"/>
    <w:rsid w:val="0E99FEC1"/>
    <w:rsid w:val="0EED0D5A"/>
    <w:rsid w:val="0F798C14"/>
    <w:rsid w:val="0FBF0811"/>
    <w:rsid w:val="0FE80123"/>
    <w:rsid w:val="10ADE5F2"/>
    <w:rsid w:val="12090FC5"/>
    <w:rsid w:val="1222B259"/>
    <w:rsid w:val="12428915"/>
    <w:rsid w:val="12C94514"/>
    <w:rsid w:val="12F64C33"/>
    <w:rsid w:val="1341D584"/>
    <w:rsid w:val="13443808"/>
    <w:rsid w:val="145A9EE4"/>
    <w:rsid w:val="14C20D80"/>
    <w:rsid w:val="14D02E1D"/>
    <w:rsid w:val="14DE513D"/>
    <w:rsid w:val="1519679E"/>
    <w:rsid w:val="152EA2CC"/>
    <w:rsid w:val="154E046A"/>
    <w:rsid w:val="15C36FB9"/>
    <w:rsid w:val="15E8EF2C"/>
    <w:rsid w:val="16092C0C"/>
    <w:rsid w:val="16EA4825"/>
    <w:rsid w:val="171D3858"/>
    <w:rsid w:val="180F839E"/>
    <w:rsid w:val="18303759"/>
    <w:rsid w:val="186A09BB"/>
    <w:rsid w:val="18DC0EE7"/>
    <w:rsid w:val="193B488C"/>
    <w:rsid w:val="1966F752"/>
    <w:rsid w:val="19EA243F"/>
    <w:rsid w:val="1A3A3F2B"/>
    <w:rsid w:val="1AC4B96B"/>
    <w:rsid w:val="1AE2666E"/>
    <w:rsid w:val="1B45A50F"/>
    <w:rsid w:val="1C1141F4"/>
    <w:rsid w:val="1C1A1EFE"/>
    <w:rsid w:val="1C35177D"/>
    <w:rsid w:val="1C67CDD7"/>
    <w:rsid w:val="1CDF972E"/>
    <w:rsid w:val="1D20637B"/>
    <w:rsid w:val="1E19C577"/>
    <w:rsid w:val="1E9E2AEC"/>
    <w:rsid w:val="1EF5207B"/>
    <w:rsid w:val="1F29F277"/>
    <w:rsid w:val="1FBAA6C4"/>
    <w:rsid w:val="1FBBC395"/>
    <w:rsid w:val="1FFD10EF"/>
    <w:rsid w:val="2000A680"/>
    <w:rsid w:val="20116881"/>
    <w:rsid w:val="20C3FC79"/>
    <w:rsid w:val="20C8E4CA"/>
    <w:rsid w:val="21510B90"/>
    <w:rsid w:val="23446F2B"/>
    <w:rsid w:val="2353D790"/>
    <w:rsid w:val="23E9DDC5"/>
    <w:rsid w:val="245CFEE3"/>
    <w:rsid w:val="246E478B"/>
    <w:rsid w:val="24BFA4D3"/>
    <w:rsid w:val="251BD206"/>
    <w:rsid w:val="2526B5EE"/>
    <w:rsid w:val="2554F612"/>
    <w:rsid w:val="25674619"/>
    <w:rsid w:val="25AEAFF1"/>
    <w:rsid w:val="2608538F"/>
    <w:rsid w:val="260F4CBA"/>
    <w:rsid w:val="2657F118"/>
    <w:rsid w:val="265CD853"/>
    <w:rsid w:val="2690B3F1"/>
    <w:rsid w:val="269A1205"/>
    <w:rsid w:val="270A20E5"/>
    <w:rsid w:val="27C1C784"/>
    <w:rsid w:val="2875AAE1"/>
    <w:rsid w:val="287B1C8C"/>
    <w:rsid w:val="28AB6650"/>
    <w:rsid w:val="28D8FAE5"/>
    <w:rsid w:val="29C16873"/>
    <w:rsid w:val="2A4DB4F9"/>
    <w:rsid w:val="2A553A1C"/>
    <w:rsid w:val="2A63B15A"/>
    <w:rsid w:val="2B36095E"/>
    <w:rsid w:val="2B6F0636"/>
    <w:rsid w:val="2BDB615F"/>
    <w:rsid w:val="2C628680"/>
    <w:rsid w:val="2C9F697F"/>
    <w:rsid w:val="2D2F282E"/>
    <w:rsid w:val="2D413EBA"/>
    <w:rsid w:val="2D924852"/>
    <w:rsid w:val="2DA0287D"/>
    <w:rsid w:val="2DBD316A"/>
    <w:rsid w:val="2E1FA8C5"/>
    <w:rsid w:val="2E2C58CA"/>
    <w:rsid w:val="2E92AF3B"/>
    <w:rsid w:val="2EE82AB9"/>
    <w:rsid w:val="2F5C58AF"/>
    <w:rsid w:val="2F9236D1"/>
    <w:rsid w:val="30903A24"/>
    <w:rsid w:val="30A001A1"/>
    <w:rsid w:val="30C6F4C1"/>
    <w:rsid w:val="3109C633"/>
    <w:rsid w:val="312EE3D7"/>
    <w:rsid w:val="317FCC00"/>
    <w:rsid w:val="3194D9F4"/>
    <w:rsid w:val="31A4E975"/>
    <w:rsid w:val="31EBFCD1"/>
    <w:rsid w:val="3222E9AC"/>
    <w:rsid w:val="323BFD66"/>
    <w:rsid w:val="327A5246"/>
    <w:rsid w:val="32A4906F"/>
    <w:rsid w:val="33677475"/>
    <w:rsid w:val="336A50F1"/>
    <w:rsid w:val="33A5910C"/>
    <w:rsid w:val="33BD29A2"/>
    <w:rsid w:val="33F06C15"/>
    <w:rsid w:val="342E6BF8"/>
    <w:rsid w:val="361C07D9"/>
    <w:rsid w:val="363719B2"/>
    <w:rsid w:val="36AADFED"/>
    <w:rsid w:val="372BB205"/>
    <w:rsid w:val="3730C731"/>
    <w:rsid w:val="3741ED80"/>
    <w:rsid w:val="3783D041"/>
    <w:rsid w:val="37D3BDAA"/>
    <w:rsid w:val="37EAA733"/>
    <w:rsid w:val="38082CB7"/>
    <w:rsid w:val="38742B54"/>
    <w:rsid w:val="38AD3CA3"/>
    <w:rsid w:val="38B6014B"/>
    <w:rsid w:val="38F33DE6"/>
    <w:rsid w:val="38F8B47F"/>
    <w:rsid w:val="38FEAF0E"/>
    <w:rsid w:val="390CC5FC"/>
    <w:rsid w:val="398B15F9"/>
    <w:rsid w:val="39AB2922"/>
    <w:rsid w:val="3A25190B"/>
    <w:rsid w:val="3A4FABB2"/>
    <w:rsid w:val="3A79D1AE"/>
    <w:rsid w:val="3AB07B52"/>
    <w:rsid w:val="3C053D96"/>
    <w:rsid w:val="3C35F306"/>
    <w:rsid w:val="3D192E4F"/>
    <w:rsid w:val="3D4A6F81"/>
    <w:rsid w:val="3D6A390D"/>
    <w:rsid w:val="3E6D1E6E"/>
    <w:rsid w:val="3F0A569E"/>
    <w:rsid w:val="3F22F677"/>
    <w:rsid w:val="3F48147A"/>
    <w:rsid w:val="3F61F76D"/>
    <w:rsid w:val="3F98C0D9"/>
    <w:rsid w:val="4033E6D2"/>
    <w:rsid w:val="40FE96C8"/>
    <w:rsid w:val="4141583B"/>
    <w:rsid w:val="423390DE"/>
    <w:rsid w:val="431561C1"/>
    <w:rsid w:val="433DEA0F"/>
    <w:rsid w:val="43546391"/>
    <w:rsid w:val="43A800BF"/>
    <w:rsid w:val="43D80EE5"/>
    <w:rsid w:val="43DC4152"/>
    <w:rsid w:val="44E92D61"/>
    <w:rsid w:val="4527A539"/>
    <w:rsid w:val="45806C1A"/>
    <w:rsid w:val="46B07CD0"/>
    <w:rsid w:val="4703DD1F"/>
    <w:rsid w:val="473F1994"/>
    <w:rsid w:val="473F4E02"/>
    <w:rsid w:val="476919A4"/>
    <w:rsid w:val="47F13DD1"/>
    <w:rsid w:val="48501F93"/>
    <w:rsid w:val="4855994C"/>
    <w:rsid w:val="48A706A2"/>
    <w:rsid w:val="48E8C358"/>
    <w:rsid w:val="4985FB95"/>
    <w:rsid w:val="49AF0F42"/>
    <w:rsid w:val="49D9E622"/>
    <w:rsid w:val="49EA1339"/>
    <w:rsid w:val="4A1ADF7D"/>
    <w:rsid w:val="4A64DE1C"/>
    <w:rsid w:val="4BBA4500"/>
    <w:rsid w:val="4BC9A0D3"/>
    <w:rsid w:val="4C116025"/>
    <w:rsid w:val="4C5CC520"/>
    <w:rsid w:val="4C9DF7CC"/>
    <w:rsid w:val="4D271418"/>
    <w:rsid w:val="4D5C5299"/>
    <w:rsid w:val="4DA9566D"/>
    <w:rsid w:val="4DFB90E5"/>
    <w:rsid w:val="4E16D8C7"/>
    <w:rsid w:val="4E357C3F"/>
    <w:rsid w:val="4ED29DE6"/>
    <w:rsid w:val="4FB84454"/>
    <w:rsid w:val="502918EA"/>
    <w:rsid w:val="50B2EFAC"/>
    <w:rsid w:val="50CA3377"/>
    <w:rsid w:val="520C3CE1"/>
    <w:rsid w:val="5217F97D"/>
    <w:rsid w:val="5229C339"/>
    <w:rsid w:val="52767FB5"/>
    <w:rsid w:val="528254C0"/>
    <w:rsid w:val="535208AE"/>
    <w:rsid w:val="54164061"/>
    <w:rsid w:val="54558E20"/>
    <w:rsid w:val="54776292"/>
    <w:rsid w:val="54D65E33"/>
    <w:rsid w:val="54EBAC79"/>
    <w:rsid w:val="558A9A24"/>
    <w:rsid w:val="559FA6C2"/>
    <w:rsid w:val="55B77CD2"/>
    <w:rsid w:val="55B8159A"/>
    <w:rsid w:val="55BE5A8F"/>
    <w:rsid w:val="55F3E709"/>
    <w:rsid w:val="56A49132"/>
    <w:rsid w:val="56AE23B1"/>
    <w:rsid w:val="56C7FC3B"/>
    <w:rsid w:val="56FF5CBC"/>
    <w:rsid w:val="5754D3A9"/>
    <w:rsid w:val="57552E42"/>
    <w:rsid w:val="5786CC48"/>
    <w:rsid w:val="578DBBF5"/>
    <w:rsid w:val="57903355"/>
    <w:rsid w:val="586D066D"/>
    <w:rsid w:val="58D36BA2"/>
    <w:rsid w:val="5911BFA4"/>
    <w:rsid w:val="59162CFF"/>
    <w:rsid w:val="593F13C8"/>
    <w:rsid w:val="5A13DA71"/>
    <w:rsid w:val="5A3F9D48"/>
    <w:rsid w:val="5A4334CB"/>
    <w:rsid w:val="5A565075"/>
    <w:rsid w:val="5A7E4383"/>
    <w:rsid w:val="5A7EFCEF"/>
    <w:rsid w:val="5AC10BD0"/>
    <w:rsid w:val="5AE8DDBE"/>
    <w:rsid w:val="5BA9C47A"/>
    <w:rsid w:val="5C39896A"/>
    <w:rsid w:val="5C431DB5"/>
    <w:rsid w:val="5C7E3B11"/>
    <w:rsid w:val="5C82D5A4"/>
    <w:rsid w:val="5C9915CD"/>
    <w:rsid w:val="5D1AC569"/>
    <w:rsid w:val="5DA3EE8C"/>
    <w:rsid w:val="5DDD2180"/>
    <w:rsid w:val="5E16F135"/>
    <w:rsid w:val="5E2049D0"/>
    <w:rsid w:val="5E5AD316"/>
    <w:rsid w:val="5E8300AB"/>
    <w:rsid w:val="5E8E2551"/>
    <w:rsid w:val="5E90BA39"/>
    <w:rsid w:val="5F357A2E"/>
    <w:rsid w:val="6000C249"/>
    <w:rsid w:val="602B436F"/>
    <w:rsid w:val="60B0BAA9"/>
    <w:rsid w:val="60D3F808"/>
    <w:rsid w:val="615A11EA"/>
    <w:rsid w:val="617E93D2"/>
    <w:rsid w:val="61ACB81B"/>
    <w:rsid w:val="61C51711"/>
    <w:rsid w:val="62860481"/>
    <w:rsid w:val="6362A610"/>
    <w:rsid w:val="63726C17"/>
    <w:rsid w:val="639881E1"/>
    <w:rsid w:val="63D4C602"/>
    <w:rsid w:val="64A0267E"/>
    <w:rsid w:val="64A747C0"/>
    <w:rsid w:val="65361A13"/>
    <w:rsid w:val="65397BD7"/>
    <w:rsid w:val="656B3FE3"/>
    <w:rsid w:val="65F447DA"/>
    <w:rsid w:val="663A0D55"/>
    <w:rsid w:val="663F213E"/>
    <w:rsid w:val="6644657F"/>
    <w:rsid w:val="667D8B72"/>
    <w:rsid w:val="667E3709"/>
    <w:rsid w:val="67C2582A"/>
    <w:rsid w:val="67CC525D"/>
    <w:rsid w:val="67D701DE"/>
    <w:rsid w:val="67E39DC0"/>
    <w:rsid w:val="6870E863"/>
    <w:rsid w:val="68AEDD78"/>
    <w:rsid w:val="68CD2B1D"/>
    <w:rsid w:val="6902FE94"/>
    <w:rsid w:val="691775FC"/>
    <w:rsid w:val="69542123"/>
    <w:rsid w:val="69BD8A86"/>
    <w:rsid w:val="69DC5F3B"/>
    <w:rsid w:val="6A2CE107"/>
    <w:rsid w:val="6ACFD73F"/>
    <w:rsid w:val="6AF89D31"/>
    <w:rsid w:val="6B10E3C3"/>
    <w:rsid w:val="6B2E9562"/>
    <w:rsid w:val="6B43B56C"/>
    <w:rsid w:val="6C4A4EB1"/>
    <w:rsid w:val="6C7F7FD7"/>
    <w:rsid w:val="6C867C28"/>
    <w:rsid w:val="6C9D6A3D"/>
    <w:rsid w:val="6CE524D5"/>
    <w:rsid w:val="6D05B9A6"/>
    <w:rsid w:val="6DE8CF72"/>
    <w:rsid w:val="6E0327AC"/>
    <w:rsid w:val="6E03654A"/>
    <w:rsid w:val="6E4982F0"/>
    <w:rsid w:val="6E892FAA"/>
    <w:rsid w:val="6E89F4A9"/>
    <w:rsid w:val="6EBEF425"/>
    <w:rsid w:val="6ED5E48D"/>
    <w:rsid w:val="6EF8D98D"/>
    <w:rsid w:val="6F44405F"/>
    <w:rsid w:val="6FB73FB9"/>
    <w:rsid w:val="6FDCC0DB"/>
    <w:rsid w:val="6FE55A36"/>
    <w:rsid w:val="70CAA238"/>
    <w:rsid w:val="70EE31EA"/>
    <w:rsid w:val="710A33FB"/>
    <w:rsid w:val="712384FD"/>
    <w:rsid w:val="71917F4B"/>
    <w:rsid w:val="71ACD45A"/>
    <w:rsid w:val="720789A9"/>
    <w:rsid w:val="72168EAD"/>
    <w:rsid w:val="723E835E"/>
    <w:rsid w:val="728B29D9"/>
    <w:rsid w:val="731DCC25"/>
    <w:rsid w:val="73618AA5"/>
    <w:rsid w:val="738CD817"/>
    <w:rsid w:val="73CC4EB8"/>
    <w:rsid w:val="74BC3355"/>
    <w:rsid w:val="751ED810"/>
    <w:rsid w:val="752EA6E4"/>
    <w:rsid w:val="75890F11"/>
    <w:rsid w:val="759A0CE1"/>
    <w:rsid w:val="7651067C"/>
    <w:rsid w:val="76EF1C95"/>
    <w:rsid w:val="7737141A"/>
    <w:rsid w:val="7788FF10"/>
    <w:rsid w:val="77BE8F1D"/>
    <w:rsid w:val="78C7FACE"/>
    <w:rsid w:val="78EE6CCF"/>
    <w:rsid w:val="797FDC18"/>
    <w:rsid w:val="798C304A"/>
    <w:rsid w:val="79B9B81B"/>
    <w:rsid w:val="7A15FD66"/>
    <w:rsid w:val="7A4DAB54"/>
    <w:rsid w:val="7A79D56A"/>
    <w:rsid w:val="7AAB42B9"/>
    <w:rsid w:val="7BDCAE13"/>
    <w:rsid w:val="7BF10E91"/>
    <w:rsid w:val="7C07B639"/>
    <w:rsid w:val="7C22DF56"/>
    <w:rsid w:val="7CB8C84A"/>
    <w:rsid w:val="7CBAF1D2"/>
    <w:rsid w:val="7DD75387"/>
    <w:rsid w:val="7E34C2AF"/>
    <w:rsid w:val="7E436A12"/>
    <w:rsid w:val="7EBC4D64"/>
    <w:rsid w:val="7F479D74"/>
    <w:rsid w:val="7FCD710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C2BE"/>
  <w15:chartTrackingRefBased/>
  <w15:docId w15:val="{C817CC2A-3163-4A0C-94B7-23087349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56"/>
    <w:rPr>
      <w:rFonts w:ascii="Segoe UI" w:hAnsi="Segoe UI"/>
      <w:kern w:val="0"/>
      <w14:ligatures w14:val="none"/>
    </w:rPr>
  </w:style>
  <w:style w:type="paragraph" w:styleId="Heading1">
    <w:name w:val="heading 1"/>
    <w:basedOn w:val="Normal"/>
    <w:next w:val="Normal"/>
    <w:link w:val="Heading1Char"/>
    <w:uiPriority w:val="9"/>
    <w:qFormat/>
    <w:rsid w:val="0003681B"/>
    <w:pPr>
      <w:keepNext/>
      <w:keepLines/>
      <w:numPr>
        <w:numId w:val="47"/>
      </w:numPr>
      <w:spacing w:after="120"/>
      <w:ind w:left="567" w:hanging="567"/>
      <w:outlineLvl w:val="0"/>
    </w:pPr>
    <w:rPr>
      <w:rFonts w:eastAsiaTheme="majorEastAsia" w:cs="Segoe UI"/>
      <w:b/>
      <w:color w:val="23305D"/>
      <w:kern w:val="2"/>
      <w:sz w:val="36"/>
      <w:szCs w:val="40"/>
      <w:lang w:val="en-GB"/>
      <w14:ligatures w14:val="standardContextual"/>
    </w:rPr>
  </w:style>
  <w:style w:type="paragraph" w:styleId="Heading2">
    <w:name w:val="heading 2"/>
    <w:basedOn w:val="Normal"/>
    <w:next w:val="Normal"/>
    <w:link w:val="Heading2Char"/>
    <w:uiPriority w:val="9"/>
    <w:unhideWhenUsed/>
    <w:qFormat/>
    <w:rsid w:val="009A7D82"/>
    <w:pPr>
      <w:keepNext/>
      <w:keepLines/>
      <w:numPr>
        <w:ilvl w:val="1"/>
        <w:numId w:val="47"/>
      </w:numPr>
      <w:spacing w:before="240" w:after="0"/>
      <w:outlineLvl w:val="1"/>
    </w:pPr>
    <w:rPr>
      <w:rFonts w:eastAsiaTheme="majorEastAsia" w:cs="Segoe UI"/>
      <w:b/>
      <w:bCs/>
      <w:color w:val="23305D"/>
      <w:kern w:val="2"/>
      <w:lang w:val="en-GB"/>
      <w14:ligatures w14:val="standardContextual"/>
    </w:rPr>
  </w:style>
  <w:style w:type="paragraph" w:styleId="Heading3">
    <w:name w:val="heading 3"/>
    <w:basedOn w:val="Normal"/>
    <w:next w:val="Normal"/>
    <w:link w:val="Heading3Char"/>
    <w:autoRedefine/>
    <w:uiPriority w:val="9"/>
    <w:unhideWhenUsed/>
    <w:qFormat/>
    <w:rsid w:val="006C3010"/>
    <w:pPr>
      <w:keepNext/>
      <w:keepLines/>
      <w:tabs>
        <w:tab w:val="left" w:pos="567"/>
      </w:tabs>
      <w:spacing w:before="160" w:after="0"/>
      <w:ind w:left="720" w:hanging="720"/>
      <w:outlineLvl w:val="2"/>
    </w:pPr>
    <w:rPr>
      <w:rFonts w:ascii="Segoe UI Semibold" w:eastAsiaTheme="majorEastAsia" w:hAnsi="Segoe UI Semibold" w:cs="Segoe UI Semibold"/>
      <w:color w:val="23305D"/>
      <w:kern w:val="2"/>
      <w:lang w:val="en-GB"/>
      <w14:ligatures w14:val="standardContextual"/>
    </w:rPr>
  </w:style>
  <w:style w:type="paragraph" w:styleId="Heading4">
    <w:name w:val="heading 4"/>
    <w:basedOn w:val="Normal"/>
    <w:next w:val="Normal"/>
    <w:link w:val="Heading4Char"/>
    <w:uiPriority w:val="9"/>
    <w:unhideWhenUsed/>
    <w:qFormat/>
    <w:rsid w:val="00B0549A"/>
    <w:pPr>
      <w:keepNext/>
      <w:keepLines/>
      <w:numPr>
        <w:ilvl w:val="3"/>
        <w:numId w:val="47"/>
      </w:numPr>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0549A"/>
    <w:pPr>
      <w:keepNext/>
      <w:keepLines/>
      <w:numPr>
        <w:ilvl w:val="4"/>
        <w:numId w:val="47"/>
      </w:numPr>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0549A"/>
    <w:pPr>
      <w:keepNext/>
      <w:keepLines/>
      <w:numPr>
        <w:ilvl w:val="5"/>
        <w:numId w:val="47"/>
      </w:numPr>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0549A"/>
    <w:pPr>
      <w:keepNext/>
      <w:keepLines/>
      <w:numPr>
        <w:ilvl w:val="6"/>
        <w:numId w:val="47"/>
      </w:numPr>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0549A"/>
    <w:pPr>
      <w:keepNext/>
      <w:keepLines/>
      <w:numPr>
        <w:ilvl w:val="7"/>
        <w:numId w:val="47"/>
      </w:numPr>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0549A"/>
    <w:pPr>
      <w:keepNext/>
      <w:keepLines/>
      <w:numPr>
        <w:ilvl w:val="8"/>
        <w:numId w:val="47"/>
      </w:numPr>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1B"/>
    <w:rPr>
      <w:rFonts w:ascii="Segoe UI" w:eastAsiaTheme="majorEastAsia" w:hAnsi="Segoe UI" w:cs="Segoe UI"/>
      <w:b/>
      <w:color w:val="23305D"/>
      <w:sz w:val="36"/>
      <w:szCs w:val="40"/>
      <w:lang w:val="en-GB"/>
    </w:rPr>
  </w:style>
  <w:style w:type="character" w:customStyle="1" w:styleId="Heading2Char">
    <w:name w:val="Heading 2 Char"/>
    <w:basedOn w:val="DefaultParagraphFont"/>
    <w:link w:val="Heading2"/>
    <w:uiPriority w:val="9"/>
    <w:rsid w:val="009A7D82"/>
    <w:rPr>
      <w:rFonts w:ascii="Segoe UI" w:eastAsiaTheme="majorEastAsia" w:hAnsi="Segoe UI" w:cs="Segoe UI"/>
      <w:b/>
      <w:bCs/>
      <w:color w:val="23305D"/>
      <w:lang w:val="en-GB"/>
    </w:rPr>
  </w:style>
  <w:style w:type="character" w:customStyle="1" w:styleId="Heading3Char">
    <w:name w:val="Heading 3 Char"/>
    <w:basedOn w:val="DefaultParagraphFont"/>
    <w:link w:val="Heading3"/>
    <w:uiPriority w:val="9"/>
    <w:rsid w:val="006C3010"/>
    <w:rPr>
      <w:rFonts w:ascii="Segoe UI Semibold" w:eastAsiaTheme="majorEastAsia" w:hAnsi="Segoe UI Semibold" w:cs="Segoe UI Semibold"/>
      <w:color w:val="23305D"/>
      <w:lang w:val="en-GB"/>
    </w:rPr>
  </w:style>
  <w:style w:type="character" w:customStyle="1" w:styleId="Heading4Char">
    <w:name w:val="Heading 4 Char"/>
    <w:basedOn w:val="DefaultParagraphFont"/>
    <w:link w:val="Heading4"/>
    <w:uiPriority w:val="9"/>
    <w:rsid w:val="00B05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49A"/>
    <w:rPr>
      <w:rFonts w:eastAsiaTheme="majorEastAsia" w:cstheme="majorBidi"/>
      <w:color w:val="272727" w:themeColor="text1" w:themeTint="D8"/>
    </w:rPr>
  </w:style>
  <w:style w:type="paragraph" w:styleId="Title">
    <w:name w:val="Title"/>
    <w:basedOn w:val="Normal"/>
    <w:next w:val="Normal"/>
    <w:link w:val="TitleChar"/>
    <w:uiPriority w:val="10"/>
    <w:qFormat/>
    <w:rsid w:val="00B054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5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9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5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49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0549A"/>
    <w:rPr>
      <w:i/>
      <w:iCs/>
      <w:color w:val="404040" w:themeColor="text1" w:themeTint="BF"/>
    </w:rPr>
  </w:style>
  <w:style w:type="paragraph" w:styleId="ListParagraph">
    <w:name w:val="List Paragraph"/>
    <w:basedOn w:val="Normal"/>
    <w:uiPriority w:val="34"/>
    <w:qFormat/>
    <w:rsid w:val="00B0549A"/>
    <w:pPr>
      <w:ind w:left="720"/>
      <w:contextualSpacing/>
    </w:pPr>
    <w:rPr>
      <w:kern w:val="2"/>
      <w14:ligatures w14:val="standardContextual"/>
    </w:rPr>
  </w:style>
  <w:style w:type="character" w:styleId="IntenseEmphasis">
    <w:name w:val="Intense Emphasis"/>
    <w:basedOn w:val="DefaultParagraphFont"/>
    <w:uiPriority w:val="21"/>
    <w:qFormat/>
    <w:rsid w:val="00B0549A"/>
    <w:rPr>
      <w:i/>
      <w:iCs/>
      <w:color w:val="0F4761" w:themeColor="accent1" w:themeShade="BF"/>
    </w:rPr>
  </w:style>
  <w:style w:type="paragraph" w:styleId="IntenseQuote">
    <w:name w:val="Intense Quote"/>
    <w:basedOn w:val="Normal"/>
    <w:next w:val="Normal"/>
    <w:link w:val="IntenseQuoteChar"/>
    <w:uiPriority w:val="30"/>
    <w:qFormat/>
    <w:rsid w:val="00B05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0549A"/>
    <w:rPr>
      <w:i/>
      <w:iCs/>
      <w:color w:val="0F4761" w:themeColor="accent1" w:themeShade="BF"/>
    </w:rPr>
  </w:style>
  <w:style w:type="character" w:styleId="IntenseReference">
    <w:name w:val="Intense Reference"/>
    <w:basedOn w:val="DefaultParagraphFont"/>
    <w:uiPriority w:val="32"/>
    <w:qFormat/>
    <w:rsid w:val="00B0549A"/>
    <w:rPr>
      <w:b/>
      <w:bCs/>
      <w:smallCaps/>
      <w:color w:val="0F4761" w:themeColor="accent1" w:themeShade="BF"/>
      <w:spacing w:val="5"/>
    </w:rPr>
  </w:style>
  <w:style w:type="paragraph" w:styleId="NoSpacing">
    <w:name w:val="No Spacing"/>
    <w:uiPriority w:val="1"/>
    <w:qFormat/>
    <w:rsid w:val="005D6A56"/>
    <w:pPr>
      <w:spacing w:after="0" w:line="240" w:lineRule="auto"/>
    </w:pPr>
    <w:rPr>
      <w:rFonts w:ascii="Segoe UI" w:hAnsi="Segoe UI"/>
    </w:rPr>
  </w:style>
  <w:style w:type="paragraph" w:styleId="Header">
    <w:name w:val="header"/>
    <w:basedOn w:val="Normal"/>
    <w:link w:val="HeaderChar"/>
    <w:unhideWhenUsed/>
    <w:qFormat/>
    <w:rsid w:val="009146BA"/>
    <w:pPr>
      <w:tabs>
        <w:tab w:val="center" w:pos="4513"/>
        <w:tab w:val="right" w:pos="9026"/>
      </w:tabs>
    </w:pPr>
  </w:style>
  <w:style w:type="character" w:customStyle="1" w:styleId="HeaderChar">
    <w:name w:val="Header Char"/>
    <w:basedOn w:val="DefaultParagraphFont"/>
    <w:link w:val="Header"/>
    <w:uiPriority w:val="99"/>
    <w:rsid w:val="009146BA"/>
    <w:rPr>
      <w:kern w:val="0"/>
      <w14:ligatures w14:val="none"/>
    </w:rPr>
  </w:style>
  <w:style w:type="paragraph" w:styleId="Footer">
    <w:name w:val="footer"/>
    <w:basedOn w:val="Normal"/>
    <w:link w:val="FooterChar"/>
    <w:uiPriority w:val="99"/>
    <w:unhideWhenUsed/>
    <w:rsid w:val="009146BA"/>
    <w:pPr>
      <w:tabs>
        <w:tab w:val="center" w:pos="4513"/>
        <w:tab w:val="right" w:pos="9026"/>
      </w:tabs>
    </w:pPr>
  </w:style>
  <w:style w:type="character" w:customStyle="1" w:styleId="FooterChar">
    <w:name w:val="Footer Char"/>
    <w:basedOn w:val="DefaultParagraphFont"/>
    <w:link w:val="Footer"/>
    <w:uiPriority w:val="99"/>
    <w:rsid w:val="009146BA"/>
    <w:rPr>
      <w:kern w:val="0"/>
      <w14:ligatures w14:val="none"/>
    </w:rPr>
  </w:style>
  <w:style w:type="paragraph" w:styleId="Revision">
    <w:name w:val="Revision"/>
    <w:hidden/>
    <w:uiPriority w:val="99"/>
    <w:semiHidden/>
    <w:rsid w:val="006F34DE"/>
    <w:pPr>
      <w:spacing w:after="0" w:line="240" w:lineRule="auto"/>
    </w:pPr>
    <w:rPr>
      <w:kern w:val="0"/>
      <w14:ligatures w14:val="none"/>
    </w:rPr>
  </w:style>
  <w:style w:type="character" w:styleId="CommentReference">
    <w:name w:val="annotation reference"/>
    <w:basedOn w:val="DefaultParagraphFont"/>
    <w:uiPriority w:val="99"/>
    <w:semiHidden/>
    <w:unhideWhenUsed/>
    <w:rsid w:val="004650E6"/>
    <w:rPr>
      <w:sz w:val="16"/>
      <w:szCs w:val="16"/>
    </w:rPr>
  </w:style>
  <w:style w:type="paragraph" w:styleId="CommentText">
    <w:name w:val="annotation text"/>
    <w:basedOn w:val="Normal"/>
    <w:link w:val="CommentTextChar"/>
    <w:uiPriority w:val="99"/>
    <w:unhideWhenUsed/>
    <w:rsid w:val="004650E6"/>
    <w:rPr>
      <w:sz w:val="20"/>
      <w:szCs w:val="20"/>
    </w:rPr>
  </w:style>
  <w:style w:type="character" w:customStyle="1" w:styleId="CommentTextChar">
    <w:name w:val="Comment Text Char"/>
    <w:basedOn w:val="DefaultParagraphFont"/>
    <w:link w:val="CommentText"/>
    <w:uiPriority w:val="99"/>
    <w:rsid w:val="004650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50E6"/>
    <w:rPr>
      <w:b/>
      <w:bCs/>
    </w:rPr>
  </w:style>
  <w:style w:type="character" w:customStyle="1" w:styleId="CommentSubjectChar">
    <w:name w:val="Comment Subject Char"/>
    <w:basedOn w:val="CommentTextChar"/>
    <w:link w:val="CommentSubject"/>
    <w:uiPriority w:val="99"/>
    <w:semiHidden/>
    <w:rsid w:val="004650E6"/>
    <w:rPr>
      <w:b/>
      <w:bCs/>
      <w:kern w:val="0"/>
      <w:sz w:val="20"/>
      <w:szCs w:val="20"/>
      <w14:ligatures w14:val="none"/>
    </w:rPr>
  </w:style>
  <w:style w:type="paragraph" w:styleId="FootnoteText">
    <w:name w:val="footnote text"/>
    <w:basedOn w:val="Normal"/>
    <w:link w:val="FootnoteTextChar"/>
    <w:uiPriority w:val="99"/>
    <w:semiHidden/>
    <w:unhideWhenUsed/>
    <w:rsid w:val="00873105"/>
    <w:rPr>
      <w:sz w:val="20"/>
      <w:szCs w:val="20"/>
    </w:rPr>
  </w:style>
  <w:style w:type="character" w:customStyle="1" w:styleId="FootnoteTextChar">
    <w:name w:val="Footnote Text Char"/>
    <w:basedOn w:val="DefaultParagraphFont"/>
    <w:link w:val="FootnoteText"/>
    <w:uiPriority w:val="99"/>
    <w:semiHidden/>
    <w:rsid w:val="00873105"/>
    <w:rPr>
      <w:kern w:val="0"/>
      <w:sz w:val="20"/>
      <w:szCs w:val="20"/>
      <w14:ligatures w14:val="none"/>
    </w:rPr>
  </w:style>
  <w:style w:type="character" w:styleId="FootnoteReference">
    <w:name w:val="footnote reference"/>
    <w:basedOn w:val="DefaultParagraphFont"/>
    <w:uiPriority w:val="99"/>
    <w:semiHidden/>
    <w:unhideWhenUsed/>
    <w:rsid w:val="00873105"/>
    <w:rPr>
      <w:vertAlign w:val="superscript"/>
    </w:rPr>
  </w:style>
  <w:style w:type="character" w:customStyle="1" w:styleId="cf01">
    <w:name w:val="cf01"/>
    <w:basedOn w:val="DefaultParagraphFont"/>
    <w:rsid w:val="00CB49AC"/>
    <w:rPr>
      <w:rFonts w:ascii="Segoe UI" w:hAnsi="Segoe UI" w:cs="Segoe UI" w:hint="default"/>
      <w:sz w:val="18"/>
      <w:szCs w:val="18"/>
    </w:rPr>
  </w:style>
  <w:style w:type="paragraph" w:styleId="TOCHeading">
    <w:name w:val="TOC Heading"/>
    <w:basedOn w:val="Heading1"/>
    <w:next w:val="Normal"/>
    <w:uiPriority w:val="39"/>
    <w:unhideWhenUsed/>
    <w:qFormat/>
    <w:rsid w:val="00F82FB8"/>
    <w:pPr>
      <w:spacing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2218C"/>
    <w:pPr>
      <w:spacing w:before="120" w:after="0"/>
    </w:pPr>
    <w:rPr>
      <w:b/>
      <w:bCs/>
      <w:i/>
      <w:iCs/>
    </w:rPr>
  </w:style>
  <w:style w:type="paragraph" w:styleId="TOC2">
    <w:name w:val="toc 2"/>
    <w:basedOn w:val="Normal"/>
    <w:next w:val="Normal"/>
    <w:autoRedefine/>
    <w:uiPriority w:val="39"/>
    <w:unhideWhenUsed/>
    <w:rsid w:val="00D932AB"/>
    <w:pPr>
      <w:spacing w:before="120" w:after="0"/>
      <w:ind w:left="240"/>
    </w:pPr>
    <w:rPr>
      <w:b/>
      <w:bCs/>
      <w:sz w:val="22"/>
      <w:szCs w:val="22"/>
    </w:rPr>
  </w:style>
  <w:style w:type="paragraph" w:styleId="TOC3">
    <w:name w:val="toc 3"/>
    <w:basedOn w:val="Normal"/>
    <w:next w:val="Normal"/>
    <w:autoRedefine/>
    <w:uiPriority w:val="39"/>
    <w:unhideWhenUsed/>
    <w:rsid w:val="00F82FB8"/>
    <w:pPr>
      <w:spacing w:after="0"/>
      <w:ind w:left="480"/>
    </w:pPr>
    <w:rPr>
      <w:sz w:val="20"/>
      <w:szCs w:val="20"/>
    </w:rPr>
  </w:style>
  <w:style w:type="character" w:styleId="Hyperlink">
    <w:name w:val="Hyperlink"/>
    <w:basedOn w:val="DefaultParagraphFont"/>
    <w:uiPriority w:val="99"/>
    <w:unhideWhenUsed/>
    <w:rsid w:val="00F82FB8"/>
    <w:rPr>
      <w:color w:val="467886" w:themeColor="hyperlink"/>
      <w:u w:val="single"/>
    </w:rPr>
  </w:style>
  <w:style w:type="paragraph" w:styleId="TOC4">
    <w:name w:val="toc 4"/>
    <w:basedOn w:val="Normal"/>
    <w:next w:val="Normal"/>
    <w:autoRedefine/>
    <w:uiPriority w:val="39"/>
    <w:unhideWhenUsed/>
    <w:rsid w:val="001A1B97"/>
    <w:pPr>
      <w:spacing w:after="0"/>
      <w:ind w:left="720"/>
    </w:pPr>
    <w:rPr>
      <w:sz w:val="20"/>
      <w:szCs w:val="20"/>
    </w:rPr>
  </w:style>
  <w:style w:type="paragraph" w:styleId="TOC5">
    <w:name w:val="toc 5"/>
    <w:basedOn w:val="Normal"/>
    <w:next w:val="Normal"/>
    <w:autoRedefine/>
    <w:uiPriority w:val="39"/>
    <w:unhideWhenUsed/>
    <w:rsid w:val="001A1B97"/>
    <w:pPr>
      <w:spacing w:after="0"/>
      <w:ind w:left="960"/>
    </w:pPr>
    <w:rPr>
      <w:sz w:val="20"/>
      <w:szCs w:val="20"/>
    </w:rPr>
  </w:style>
  <w:style w:type="paragraph" w:styleId="TOC6">
    <w:name w:val="toc 6"/>
    <w:basedOn w:val="Normal"/>
    <w:next w:val="Normal"/>
    <w:autoRedefine/>
    <w:uiPriority w:val="39"/>
    <w:unhideWhenUsed/>
    <w:rsid w:val="001A1B97"/>
    <w:pPr>
      <w:spacing w:after="0"/>
      <w:ind w:left="1200"/>
    </w:pPr>
    <w:rPr>
      <w:sz w:val="20"/>
      <w:szCs w:val="20"/>
    </w:rPr>
  </w:style>
  <w:style w:type="paragraph" w:styleId="TOC7">
    <w:name w:val="toc 7"/>
    <w:basedOn w:val="Normal"/>
    <w:next w:val="Normal"/>
    <w:autoRedefine/>
    <w:uiPriority w:val="39"/>
    <w:unhideWhenUsed/>
    <w:rsid w:val="001A1B97"/>
    <w:pPr>
      <w:spacing w:after="0"/>
      <w:ind w:left="1440"/>
    </w:pPr>
    <w:rPr>
      <w:sz w:val="20"/>
      <w:szCs w:val="20"/>
    </w:rPr>
  </w:style>
  <w:style w:type="paragraph" w:styleId="TOC8">
    <w:name w:val="toc 8"/>
    <w:basedOn w:val="Normal"/>
    <w:next w:val="Normal"/>
    <w:autoRedefine/>
    <w:uiPriority w:val="39"/>
    <w:unhideWhenUsed/>
    <w:rsid w:val="001A1B97"/>
    <w:pPr>
      <w:spacing w:after="0"/>
      <w:ind w:left="1680"/>
    </w:pPr>
    <w:rPr>
      <w:sz w:val="20"/>
      <w:szCs w:val="20"/>
    </w:rPr>
  </w:style>
  <w:style w:type="paragraph" w:styleId="TOC9">
    <w:name w:val="toc 9"/>
    <w:basedOn w:val="Normal"/>
    <w:next w:val="Normal"/>
    <w:autoRedefine/>
    <w:uiPriority w:val="39"/>
    <w:unhideWhenUsed/>
    <w:rsid w:val="001A1B97"/>
    <w:pPr>
      <w:spacing w:after="0"/>
      <w:ind w:left="1920"/>
    </w:pPr>
    <w:rPr>
      <w:sz w:val="20"/>
      <w:szCs w:val="20"/>
    </w:rPr>
  </w:style>
  <w:style w:type="character" w:customStyle="1" w:styleId="UnresolvedMention1">
    <w:name w:val="Unresolved Mention1"/>
    <w:basedOn w:val="DefaultParagraphFont"/>
    <w:uiPriority w:val="99"/>
    <w:semiHidden/>
    <w:unhideWhenUsed/>
    <w:rsid w:val="001A1B97"/>
    <w:rPr>
      <w:color w:val="605E5C"/>
      <w:shd w:val="clear" w:color="auto" w:fill="E1DFDD"/>
    </w:rPr>
  </w:style>
  <w:style w:type="table" w:styleId="TableGrid">
    <w:name w:val="Table Grid"/>
    <w:basedOn w:val="TableNormal"/>
    <w:uiPriority w:val="39"/>
    <w:rsid w:val="00F6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43430"/>
    <w:rPr>
      <w:color w:val="2B579A"/>
      <w:shd w:val="clear" w:color="auto" w:fill="E1DFDD"/>
    </w:rPr>
  </w:style>
  <w:style w:type="paragraph" w:styleId="BalloonText">
    <w:name w:val="Balloon Text"/>
    <w:basedOn w:val="Normal"/>
    <w:link w:val="BalloonTextChar"/>
    <w:uiPriority w:val="99"/>
    <w:semiHidden/>
    <w:unhideWhenUsed/>
    <w:rsid w:val="00C808C8"/>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C808C8"/>
    <w:rPr>
      <w:rFonts w:ascii="Segoe UI" w:hAnsi="Segoe UI" w:cs="Segoe UI"/>
      <w:kern w:val="0"/>
      <w:sz w:val="18"/>
      <w:szCs w:val="18"/>
      <w14:ligatures w14:val="none"/>
    </w:rPr>
  </w:style>
  <w:style w:type="character" w:styleId="Mention">
    <w:name w:val="Mention"/>
    <w:basedOn w:val="DefaultParagraphFont"/>
    <w:uiPriority w:val="99"/>
    <w:unhideWhenUsed/>
    <w:rsid w:val="003D42A0"/>
    <w:rPr>
      <w:color w:val="2B579A"/>
      <w:shd w:val="clear" w:color="auto" w:fill="E1DFDD"/>
    </w:rPr>
  </w:style>
  <w:style w:type="paragraph" w:customStyle="1" w:styleId="Imprint">
    <w:name w:val="Imprint"/>
    <w:basedOn w:val="Normal"/>
    <w:next w:val="Normal"/>
    <w:qFormat/>
    <w:rsid w:val="007845D7"/>
    <w:pPr>
      <w:spacing w:after="240" w:line="240" w:lineRule="auto"/>
    </w:pPr>
    <w:rPr>
      <w:rFonts w:eastAsia="Times New Roman" w:cs="Times New Roman"/>
      <w:sz w:val="20"/>
      <w:szCs w:val="20"/>
      <w:lang w:eastAsia="en-GB"/>
    </w:rPr>
  </w:style>
  <w:style w:type="character" w:styleId="UnresolvedMention">
    <w:name w:val="Unresolved Mention"/>
    <w:basedOn w:val="DefaultParagraphFont"/>
    <w:uiPriority w:val="99"/>
    <w:semiHidden/>
    <w:unhideWhenUsed/>
    <w:rsid w:val="0042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5590">
      <w:bodyDiv w:val="1"/>
      <w:marLeft w:val="0"/>
      <w:marRight w:val="0"/>
      <w:marTop w:val="0"/>
      <w:marBottom w:val="0"/>
      <w:divBdr>
        <w:top w:val="none" w:sz="0" w:space="0" w:color="auto"/>
        <w:left w:val="none" w:sz="0" w:space="0" w:color="auto"/>
        <w:bottom w:val="none" w:sz="0" w:space="0" w:color="auto"/>
        <w:right w:val="none" w:sz="0" w:space="0" w:color="auto"/>
      </w:divBdr>
    </w:div>
    <w:div w:id="481772226">
      <w:bodyDiv w:val="1"/>
      <w:marLeft w:val="0"/>
      <w:marRight w:val="0"/>
      <w:marTop w:val="0"/>
      <w:marBottom w:val="0"/>
      <w:divBdr>
        <w:top w:val="none" w:sz="0" w:space="0" w:color="auto"/>
        <w:left w:val="none" w:sz="0" w:space="0" w:color="auto"/>
        <w:bottom w:val="none" w:sz="0" w:space="0" w:color="auto"/>
        <w:right w:val="none" w:sz="0" w:space="0" w:color="auto"/>
      </w:divBdr>
    </w:div>
    <w:div w:id="134219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z.govt.nz/publications/rapid-incident-review-and-summary-report-waikato-hospita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67" ma:contentTypeDescription="Create a new document." ma:contentTypeScope="" ma:versionID="f4b810b9a49e4d4d3c5c0a8364105150">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36a2ee49f3763b57fcad0d020da91c07"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2:SharedWithUsers" minOccurs="0"/>
                <xsd:element ref="ns2:SharedWithDetails" minOccurs="0"/>
                <xsd:element ref="ns9:MediaServiceMetadata" minOccurs="0"/>
                <xsd:element ref="ns9:MediaServiceFastMetadata" minOccurs="0"/>
                <xsd:element ref="ns9:MediaServiceObjectDetectorVersions" minOccurs="0"/>
                <xsd:element ref="ns9:MediaServiceSearchProperties" minOccurs="0"/>
                <xsd:element ref="ns9:lcf76f155ced4ddcb4097134ff3c332f" minOccurs="0"/>
                <xsd:element ref="ns2:TaxCatchAll" minOccurs="0"/>
                <xsd:element ref="ns9:MediaServiceDateTaken" minOccurs="0"/>
                <xsd:element ref="ns9:MediaServiceOCR" minOccurs="0"/>
                <xsd:element ref="ns9:MediaServiceGenerationTime" minOccurs="0"/>
                <xsd:element ref="ns9: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885c8b45-ab6d-491f-b4ed-ad59023f59a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Regulatory Function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ental Health"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Mental Health</Activity>
    <AggregationStatus xmlns="4f9c820c-e7e2-444d-97ee-45f2b3485c1d">Normal</AggregationStatus>
    <OverrideLabel xmlns="d0b61010-d6f3-4072-b934-7bbb13e97771" xsi:nil="true"/>
    <CategoryValue xmlns="4f9c820c-e7e2-444d-97ee-45f2b3485c1d">2. Actions post receipt of s95 report</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Regulatory Functions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Section 95 - Waikato</CategoryName>
    <PRADateTrigger xmlns="4f9c820c-e7e2-444d-97ee-45f2b3485c1d" xsi:nil="true"/>
    <PRAText2 xmlns="4f9c820c-e7e2-444d-97ee-45f2b3485c1d" xsi:nil="true"/>
    <zLegacyID xmlns="184c05c4-c568-455d-94a4-7e009b164348" xsi:nil="true"/>
    <_dlc_DocId xmlns="a92161ee-a867-43fa-afc4-ef021add4eae">MOHECM-1867784490-19193</_dlc_DocId>
    <_dlc_DocIdUrl xmlns="a92161ee-a867-43fa-afc4-ef021add4eae">
      <Url>https://mohgovtnz.sharepoint.com/sites/moh-ecm-MentalHlth/_layouts/15/DocIdRedir.aspx?ID=MOHECM-1867784490-19193</Url>
      <Description>MOHECM-1867784490-19193</Description>
    </_dlc_DocIdUrl>
  </documentManagement>
</p:properties>
</file>

<file path=customXml/itemProps1.xml><?xml version="1.0" encoding="utf-8"?>
<ds:datastoreItem xmlns:ds="http://schemas.openxmlformats.org/officeDocument/2006/customXml" ds:itemID="{CB84598B-54B3-4482-ACFF-E9D7D33E347F}">
  <ds:schemaRefs>
    <ds:schemaRef ds:uri="http://schemas.openxmlformats.org/officeDocument/2006/bibliography"/>
  </ds:schemaRefs>
</ds:datastoreItem>
</file>

<file path=customXml/itemProps2.xml><?xml version="1.0" encoding="utf-8"?>
<ds:datastoreItem xmlns:ds="http://schemas.openxmlformats.org/officeDocument/2006/customXml" ds:itemID="{97F07C2F-BE32-4CBE-9C4D-7D22D8DE732F}">
  <ds:schemaRefs>
    <ds:schemaRef ds:uri="http://schemas.microsoft.com/sharepoint/v3/contenttype/forms"/>
  </ds:schemaRefs>
</ds:datastoreItem>
</file>

<file path=customXml/itemProps3.xml><?xml version="1.0" encoding="utf-8"?>
<ds:datastoreItem xmlns:ds="http://schemas.openxmlformats.org/officeDocument/2006/customXml" ds:itemID="{54B028EB-200F-45C4-AA95-57DD1261972F}">
  <ds:schemaRefs>
    <ds:schemaRef ds:uri="http://schemas.microsoft.com/sharepoint/events"/>
  </ds:schemaRefs>
</ds:datastoreItem>
</file>

<file path=customXml/itemProps4.xml><?xml version="1.0" encoding="utf-8"?>
<ds:datastoreItem xmlns:ds="http://schemas.openxmlformats.org/officeDocument/2006/customXml" ds:itemID="{508D3FD6-4A33-46AE-A1DE-E4CBC8D97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6DFABB-8041-4AD8-A5FB-844171A471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7413</Words>
  <Characters>42260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Summary Report: Section 95 inquiry into the treatment of a person at Waikato Hospital</vt:lpstr>
    </vt:vector>
  </TitlesOfParts>
  <Company/>
  <LinksUpToDate>false</LinksUpToDate>
  <CharactersWithSpaces>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Section 95 inquiry into the treatment of a person at Waikato Hospital</dc:title>
  <dc:subject/>
  <dc:creator>Ministry of Health</dc:creator>
  <cp:keywords/>
  <dc:description/>
  <cp:lastModifiedBy>Ministry of Health</cp:lastModifiedBy>
  <cp:revision>45</cp:revision>
  <cp:lastPrinted>2026-06-16T03:36:00Z</cp:lastPrinted>
  <dcterms:created xsi:type="dcterms:W3CDTF">2026-06-15T05:07:00Z</dcterms:created>
  <dcterms:modified xsi:type="dcterms:W3CDTF">2026-06-16T03:37:00Z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597cfc69-6b6b-4f57-b5d7-32774879e56f</vt:lpwstr>
  </property>
</Properties>
</file>